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661E7" w14:textId="307FBE48" w:rsidR="00E26914" w:rsidRPr="00EA1877" w:rsidRDefault="00806E9C" w:rsidP="007A7D0E">
      <w:pPr>
        <w:jc w:val="center"/>
        <w:rPr>
          <w:rFonts w:ascii="Times New Roman" w:hAnsi="Times New Roman" w:cs="Times New Roman"/>
          <w:b/>
          <w:sz w:val="24"/>
          <w:szCs w:val="24"/>
        </w:rPr>
      </w:pPr>
      <w:bookmarkStart w:id="0" w:name="_Hlk185509481"/>
      <w:r>
        <w:rPr>
          <w:rFonts w:ascii="Times New Roman" w:hAnsi="Times New Roman" w:cs="Times New Roman"/>
          <w:b/>
          <w:sz w:val="24"/>
          <w:szCs w:val="24"/>
        </w:rPr>
        <w:t xml:space="preserve">Spatial Inventory </w:t>
      </w:r>
      <w:r w:rsidR="00E26914" w:rsidRPr="00EA1877">
        <w:rPr>
          <w:rFonts w:ascii="Times New Roman" w:hAnsi="Times New Roman" w:cs="Times New Roman"/>
          <w:b/>
          <w:sz w:val="24"/>
          <w:szCs w:val="24"/>
        </w:rPr>
        <w:t>of Potable Water Sources in Khana Local Government Area of Rivers State, Nigeria</w:t>
      </w:r>
    </w:p>
    <w:bookmarkEnd w:id="0"/>
    <w:p w14:paraId="307E3E7C" w14:textId="77777777" w:rsidR="00D56618" w:rsidRDefault="00D56618" w:rsidP="00EA1877">
      <w:pPr>
        <w:spacing w:after="0" w:line="240" w:lineRule="auto"/>
        <w:jc w:val="center"/>
        <w:rPr>
          <w:rFonts w:ascii="Times New Roman" w:hAnsi="Times New Roman" w:cs="Times New Roman"/>
          <w:sz w:val="24"/>
          <w:szCs w:val="24"/>
        </w:rPr>
      </w:pPr>
    </w:p>
    <w:p w14:paraId="199EF0F8" w14:textId="762FE12D" w:rsidR="00EA1877" w:rsidRDefault="00EA1877" w:rsidP="00EA18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Abstract</w:t>
      </w:r>
    </w:p>
    <w:p w14:paraId="25DE7C27" w14:textId="77777777" w:rsidR="00D56618" w:rsidRPr="007A7D0E" w:rsidRDefault="00D56618" w:rsidP="00EA1877">
      <w:pPr>
        <w:spacing w:after="0" w:line="240" w:lineRule="auto"/>
        <w:jc w:val="center"/>
        <w:rPr>
          <w:rFonts w:ascii="Times New Roman" w:hAnsi="Times New Roman" w:cs="Times New Roman"/>
          <w:sz w:val="24"/>
          <w:szCs w:val="24"/>
        </w:rPr>
      </w:pPr>
      <w:bookmarkStart w:id="1" w:name="_GoBack"/>
      <w:bookmarkEnd w:id="1"/>
    </w:p>
    <w:p w14:paraId="30030E53" w14:textId="29C3ED4F" w:rsidR="00454D02" w:rsidRPr="007A7D0E" w:rsidRDefault="00E26914" w:rsidP="007A7D0E">
      <w:pPr>
        <w:jc w:val="both"/>
        <w:rPr>
          <w:rFonts w:ascii="Times New Roman" w:hAnsi="Times New Roman" w:cs="Times New Roman"/>
          <w:sz w:val="24"/>
          <w:szCs w:val="24"/>
        </w:rPr>
      </w:pPr>
      <w:r w:rsidRPr="007A7D0E">
        <w:rPr>
          <w:rFonts w:ascii="Times New Roman" w:hAnsi="Times New Roman" w:cs="Times New Roman"/>
          <w:sz w:val="24"/>
          <w:szCs w:val="24"/>
        </w:rPr>
        <w:t>Water</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as a basic necessity of life, its availability, affordability</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and accessibility remain very important to mankind. </w:t>
      </w:r>
      <w:r w:rsidR="00C552AF" w:rsidRPr="007A7D0E">
        <w:rPr>
          <w:rFonts w:ascii="Times New Roman" w:hAnsi="Times New Roman" w:cs="Times New Roman"/>
          <w:sz w:val="24"/>
          <w:szCs w:val="24"/>
        </w:rPr>
        <w:t xml:space="preserve">In pursuit of the actualization of </w:t>
      </w:r>
      <w:r w:rsidR="00CD232B">
        <w:rPr>
          <w:rFonts w:ascii="Times New Roman" w:hAnsi="Times New Roman" w:cs="Times New Roman"/>
          <w:sz w:val="24"/>
          <w:szCs w:val="24"/>
        </w:rPr>
        <w:t>Goal</w:t>
      </w:r>
      <w:r w:rsidR="00C552AF" w:rsidRPr="007A7D0E">
        <w:rPr>
          <w:rFonts w:ascii="Times New Roman" w:hAnsi="Times New Roman" w:cs="Times New Roman"/>
          <w:sz w:val="24"/>
          <w:szCs w:val="24"/>
        </w:rPr>
        <w:t xml:space="preserve"> 6 of the Sustainable Development Goal (SDG), none of the SDG 6 targets are on track to be met. As of 2022, 2.2 billion people were without access to safely managed drinking water and 3.5 billion lacked access to safely managed sanitation.</w:t>
      </w:r>
      <w:r w:rsidR="00623E71" w:rsidRPr="007A7D0E">
        <w:rPr>
          <w:rFonts w:ascii="Times New Roman" w:hAnsi="Times New Roman" w:cs="Times New Roman"/>
          <w:sz w:val="24"/>
          <w:szCs w:val="24"/>
        </w:rPr>
        <w:t xml:space="preserve"> Khana LGA in Rivers State is the domain of </w:t>
      </w:r>
      <w:r w:rsidR="00EA1877">
        <w:rPr>
          <w:rFonts w:ascii="Times New Roman" w:hAnsi="Times New Roman" w:cs="Times New Roman"/>
          <w:sz w:val="24"/>
          <w:szCs w:val="24"/>
        </w:rPr>
        <w:t>the Ogoni ethnic nationality of the state, predominantly an agrarian society with Oil and Gas installations</w:t>
      </w:r>
      <w:r w:rsidR="00623E71" w:rsidRPr="007A7D0E">
        <w:rPr>
          <w:rFonts w:ascii="Times New Roman" w:hAnsi="Times New Roman" w:cs="Times New Roman"/>
          <w:sz w:val="24"/>
          <w:szCs w:val="24"/>
        </w:rPr>
        <w:t xml:space="preserve">. The main thrust of this study is to map the </w:t>
      </w:r>
      <w:r w:rsidR="00806E9C">
        <w:rPr>
          <w:rFonts w:ascii="Times New Roman" w:hAnsi="Times New Roman" w:cs="Times New Roman"/>
          <w:sz w:val="24"/>
          <w:szCs w:val="24"/>
        </w:rPr>
        <w:t>potable</w:t>
      </w:r>
      <w:r w:rsidR="00623E71" w:rsidRPr="007A7D0E">
        <w:rPr>
          <w:rFonts w:ascii="Times New Roman" w:hAnsi="Times New Roman" w:cs="Times New Roman"/>
          <w:sz w:val="24"/>
          <w:szCs w:val="24"/>
        </w:rPr>
        <w:t xml:space="preserve"> water sources in Khana LGA. The specific objective is the develop</w:t>
      </w:r>
      <w:r w:rsidR="00FB567D">
        <w:rPr>
          <w:rFonts w:ascii="Times New Roman" w:hAnsi="Times New Roman" w:cs="Times New Roman"/>
          <w:sz w:val="24"/>
          <w:szCs w:val="24"/>
        </w:rPr>
        <w:t>ment of</w:t>
      </w:r>
      <w:r w:rsidR="00623E71" w:rsidRPr="007A7D0E">
        <w:rPr>
          <w:rFonts w:ascii="Times New Roman" w:hAnsi="Times New Roman" w:cs="Times New Roman"/>
          <w:sz w:val="24"/>
          <w:szCs w:val="24"/>
        </w:rPr>
        <w:t xml:space="preserve"> the spatial distribution characteristics of these sources with an associated database. The study adopted the descriptive research approach with Geospatial technology to </w:t>
      </w:r>
      <w:r w:rsidR="00B22A4A" w:rsidRPr="007A7D0E">
        <w:rPr>
          <w:rFonts w:ascii="Times New Roman" w:hAnsi="Times New Roman" w:cs="Times New Roman"/>
          <w:sz w:val="24"/>
          <w:szCs w:val="24"/>
        </w:rPr>
        <w:t>analyze</w:t>
      </w:r>
      <w:r w:rsidR="00623E71" w:rsidRPr="007A7D0E">
        <w:rPr>
          <w:rFonts w:ascii="Times New Roman" w:hAnsi="Times New Roman" w:cs="Times New Roman"/>
          <w:sz w:val="24"/>
          <w:szCs w:val="24"/>
        </w:rPr>
        <w:t xml:space="preserve"> the pattern and interrelationship within the study area.</w:t>
      </w:r>
      <w:r w:rsidR="0057358B" w:rsidRPr="007A7D0E">
        <w:rPr>
          <w:rFonts w:ascii="Times New Roman" w:hAnsi="Times New Roman" w:cs="Times New Roman"/>
          <w:sz w:val="24"/>
          <w:szCs w:val="24"/>
        </w:rPr>
        <w:t xml:space="preserve"> The spatial information of potable water sources within the study area </w:t>
      </w:r>
      <w:r w:rsidR="00CD232B">
        <w:rPr>
          <w:rFonts w:ascii="Times New Roman" w:hAnsi="Times New Roman" w:cs="Times New Roman"/>
          <w:sz w:val="24"/>
          <w:szCs w:val="24"/>
        </w:rPr>
        <w:t>was</w:t>
      </w:r>
      <w:r w:rsidR="0057358B" w:rsidRPr="007A7D0E">
        <w:rPr>
          <w:rFonts w:ascii="Times New Roman" w:hAnsi="Times New Roman" w:cs="Times New Roman"/>
          <w:sz w:val="24"/>
          <w:szCs w:val="24"/>
        </w:rPr>
        <w:t xml:space="preserve"> determined using </w:t>
      </w:r>
      <w:r w:rsidR="00CD232B">
        <w:rPr>
          <w:rFonts w:ascii="Times New Roman" w:hAnsi="Times New Roman" w:cs="Times New Roman"/>
          <w:sz w:val="24"/>
          <w:szCs w:val="24"/>
        </w:rPr>
        <w:t xml:space="preserve">a </w:t>
      </w:r>
      <w:r w:rsidR="0057358B" w:rsidRPr="007A7D0E">
        <w:rPr>
          <w:rFonts w:ascii="Times New Roman" w:hAnsi="Times New Roman" w:cs="Times New Roman"/>
          <w:sz w:val="24"/>
          <w:szCs w:val="24"/>
        </w:rPr>
        <w:t>handheld GPS receiver (Garmin 78csx). The data acquired were charted using QGIS software to validate the position of points acquired, shape files were also created</w:t>
      </w:r>
      <w:r w:rsidR="00CD232B">
        <w:rPr>
          <w:rFonts w:ascii="Times New Roman" w:hAnsi="Times New Roman" w:cs="Times New Roman"/>
          <w:sz w:val="24"/>
          <w:szCs w:val="24"/>
        </w:rPr>
        <w:t>,</w:t>
      </w:r>
      <w:r w:rsidR="0057358B" w:rsidRPr="007A7D0E">
        <w:rPr>
          <w:rFonts w:ascii="Times New Roman" w:hAnsi="Times New Roman" w:cs="Times New Roman"/>
          <w:sz w:val="24"/>
          <w:szCs w:val="24"/>
        </w:rPr>
        <w:t xml:space="preserve"> and the proximity of water sources </w:t>
      </w:r>
      <w:r w:rsidR="00CD232B">
        <w:rPr>
          <w:rFonts w:ascii="Times New Roman" w:hAnsi="Times New Roman" w:cs="Times New Roman"/>
          <w:sz w:val="24"/>
          <w:szCs w:val="24"/>
        </w:rPr>
        <w:t>was</w:t>
      </w:r>
      <w:r w:rsidR="0057358B" w:rsidRPr="007A7D0E">
        <w:rPr>
          <w:rFonts w:ascii="Times New Roman" w:hAnsi="Times New Roman" w:cs="Times New Roman"/>
          <w:sz w:val="24"/>
          <w:szCs w:val="24"/>
        </w:rPr>
        <w:t xml:space="preserve"> analyzed. The study showed that </w:t>
      </w:r>
      <w:r w:rsidR="00795248" w:rsidRPr="007A7D0E">
        <w:rPr>
          <w:rFonts w:ascii="Times New Roman" w:hAnsi="Times New Roman" w:cs="Times New Roman"/>
          <w:sz w:val="24"/>
          <w:szCs w:val="24"/>
        </w:rPr>
        <w:t>four (</w:t>
      </w:r>
      <w:r w:rsidR="0057358B" w:rsidRPr="007A7D0E">
        <w:rPr>
          <w:rFonts w:ascii="Times New Roman" w:hAnsi="Times New Roman" w:cs="Times New Roman"/>
          <w:sz w:val="24"/>
          <w:szCs w:val="24"/>
        </w:rPr>
        <w:t>4</w:t>
      </w:r>
      <w:r w:rsidR="00795248" w:rsidRPr="007A7D0E">
        <w:rPr>
          <w:rFonts w:ascii="Times New Roman" w:hAnsi="Times New Roman" w:cs="Times New Roman"/>
          <w:sz w:val="24"/>
          <w:szCs w:val="24"/>
        </w:rPr>
        <w:t>)</w:t>
      </w:r>
      <w:r w:rsidR="0057358B" w:rsidRPr="007A7D0E">
        <w:rPr>
          <w:rFonts w:ascii="Times New Roman" w:hAnsi="Times New Roman" w:cs="Times New Roman"/>
          <w:sz w:val="24"/>
          <w:szCs w:val="24"/>
        </w:rPr>
        <w:t xml:space="preserve"> basic </w:t>
      </w:r>
      <w:r w:rsidR="00806E9C">
        <w:rPr>
          <w:rFonts w:ascii="Times New Roman" w:hAnsi="Times New Roman" w:cs="Times New Roman"/>
          <w:sz w:val="24"/>
          <w:szCs w:val="24"/>
        </w:rPr>
        <w:t>potable</w:t>
      </w:r>
      <w:r w:rsidR="0057358B" w:rsidRPr="007A7D0E">
        <w:rPr>
          <w:rFonts w:ascii="Times New Roman" w:hAnsi="Times New Roman" w:cs="Times New Roman"/>
          <w:sz w:val="24"/>
          <w:szCs w:val="24"/>
        </w:rPr>
        <w:t xml:space="preserve"> water sources</w:t>
      </w:r>
      <w:r w:rsidR="00CD232B">
        <w:rPr>
          <w:rFonts w:ascii="Times New Roman" w:hAnsi="Times New Roman" w:cs="Times New Roman"/>
          <w:sz w:val="24"/>
          <w:szCs w:val="24"/>
        </w:rPr>
        <w:t>,</w:t>
      </w:r>
      <w:r w:rsidR="0057358B" w:rsidRPr="007A7D0E">
        <w:rPr>
          <w:rFonts w:ascii="Times New Roman" w:hAnsi="Times New Roman" w:cs="Times New Roman"/>
          <w:sz w:val="24"/>
          <w:szCs w:val="24"/>
        </w:rPr>
        <w:t xml:space="preserve"> viz</w:t>
      </w:r>
      <w:r w:rsidR="00CD232B">
        <w:rPr>
          <w:rFonts w:ascii="Times New Roman" w:hAnsi="Times New Roman" w:cs="Times New Roman"/>
          <w:sz w:val="24"/>
          <w:szCs w:val="24"/>
        </w:rPr>
        <w:t>,</w:t>
      </w:r>
      <w:r w:rsidR="0057358B" w:rsidRPr="007A7D0E">
        <w:rPr>
          <w:rFonts w:ascii="Times New Roman" w:hAnsi="Times New Roman" w:cs="Times New Roman"/>
          <w:sz w:val="24"/>
          <w:szCs w:val="24"/>
        </w:rPr>
        <w:t xml:space="preserve"> flowing stream</w:t>
      </w:r>
      <w:r w:rsidR="00795248" w:rsidRPr="007A7D0E">
        <w:rPr>
          <w:rFonts w:ascii="Times New Roman" w:hAnsi="Times New Roman" w:cs="Times New Roman"/>
          <w:sz w:val="24"/>
          <w:szCs w:val="24"/>
        </w:rPr>
        <w:t>s</w:t>
      </w:r>
      <w:r w:rsidR="0057358B" w:rsidRPr="007A7D0E">
        <w:rPr>
          <w:rFonts w:ascii="Times New Roman" w:hAnsi="Times New Roman" w:cs="Times New Roman"/>
          <w:sz w:val="24"/>
          <w:szCs w:val="24"/>
        </w:rPr>
        <w:t>, earth dug-out well</w:t>
      </w:r>
      <w:r w:rsidR="00795248" w:rsidRPr="007A7D0E">
        <w:rPr>
          <w:rFonts w:ascii="Times New Roman" w:hAnsi="Times New Roman" w:cs="Times New Roman"/>
          <w:sz w:val="24"/>
          <w:szCs w:val="24"/>
        </w:rPr>
        <w:t>s</w:t>
      </w:r>
      <w:r w:rsidR="0057358B" w:rsidRPr="007A7D0E">
        <w:rPr>
          <w:rFonts w:ascii="Times New Roman" w:hAnsi="Times New Roman" w:cs="Times New Roman"/>
          <w:sz w:val="24"/>
          <w:szCs w:val="24"/>
        </w:rPr>
        <w:t xml:space="preserve">, </w:t>
      </w:r>
      <w:r w:rsidR="00977E95" w:rsidRPr="007A7D0E">
        <w:rPr>
          <w:rFonts w:ascii="Times New Roman" w:hAnsi="Times New Roman" w:cs="Times New Roman"/>
          <w:sz w:val="24"/>
          <w:szCs w:val="24"/>
        </w:rPr>
        <w:t>b</w:t>
      </w:r>
      <w:r w:rsidR="0057358B" w:rsidRPr="007A7D0E">
        <w:rPr>
          <w:rFonts w:ascii="Times New Roman" w:hAnsi="Times New Roman" w:cs="Times New Roman"/>
          <w:sz w:val="24"/>
          <w:szCs w:val="24"/>
        </w:rPr>
        <w:t xml:space="preserve">orehole water (private and public), </w:t>
      </w:r>
      <w:r w:rsidR="00CD232B">
        <w:rPr>
          <w:rFonts w:ascii="Times New Roman" w:hAnsi="Times New Roman" w:cs="Times New Roman"/>
          <w:sz w:val="24"/>
          <w:szCs w:val="24"/>
        </w:rPr>
        <w:t xml:space="preserve">and </w:t>
      </w:r>
      <w:r w:rsidR="0057358B" w:rsidRPr="007A7D0E">
        <w:rPr>
          <w:rFonts w:ascii="Times New Roman" w:hAnsi="Times New Roman" w:cs="Times New Roman"/>
          <w:sz w:val="24"/>
          <w:szCs w:val="24"/>
        </w:rPr>
        <w:t>hand-pump</w:t>
      </w:r>
      <w:r w:rsidR="00795248" w:rsidRPr="007A7D0E">
        <w:rPr>
          <w:rFonts w:ascii="Times New Roman" w:hAnsi="Times New Roman" w:cs="Times New Roman"/>
          <w:sz w:val="24"/>
          <w:szCs w:val="24"/>
        </w:rPr>
        <w:t xml:space="preserve"> water</w:t>
      </w:r>
      <w:r w:rsidR="00C20DCD">
        <w:rPr>
          <w:rFonts w:ascii="Times New Roman" w:hAnsi="Times New Roman" w:cs="Times New Roman"/>
          <w:sz w:val="24"/>
          <w:szCs w:val="24"/>
        </w:rPr>
        <w:t>,</w:t>
      </w:r>
      <w:r w:rsidR="0057358B" w:rsidRPr="007A7D0E">
        <w:rPr>
          <w:rFonts w:ascii="Times New Roman" w:hAnsi="Times New Roman" w:cs="Times New Roman"/>
          <w:sz w:val="24"/>
          <w:szCs w:val="24"/>
        </w:rPr>
        <w:t xml:space="preserve"> </w:t>
      </w:r>
      <w:r w:rsidR="00795248" w:rsidRPr="007A7D0E">
        <w:rPr>
          <w:rFonts w:ascii="Times New Roman" w:hAnsi="Times New Roman" w:cs="Times New Roman"/>
          <w:sz w:val="24"/>
          <w:szCs w:val="24"/>
        </w:rPr>
        <w:t xml:space="preserve">were identified in the study area. Furthermore, </w:t>
      </w:r>
      <w:r w:rsidR="0057358B" w:rsidRPr="007A7D0E">
        <w:rPr>
          <w:rFonts w:ascii="Times New Roman" w:hAnsi="Times New Roman" w:cs="Times New Roman"/>
          <w:sz w:val="24"/>
          <w:szCs w:val="24"/>
        </w:rPr>
        <w:t>we have a total of 598 identified water sources, 492 are functional</w:t>
      </w:r>
      <w:r w:rsidR="00CD232B">
        <w:rPr>
          <w:rFonts w:ascii="Times New Roman" w:hAnsi="Times New Roman" w:cs="Times New Roman"/>
          <w:sz w:val="24"/>
          <w:szCs w:val="24"/>
        </w:rPr>
        <w:t>,</w:t>
      </w:r>
      <w:r w:rsidR="0057358B" w:rsidRPr="007A7D0E">
        <w:rPr>
          <w:rFonts w:ascii="Times New Roman" w:hAnsi="Times New Roman" w:cs="Times New Roman"/>
          <w:sz w:val="24"/>
          <w:szCs w:val="24"/>
        </w:rPr>
        <w:t xml:space="preserve"> while 106 are non</w:t>
      </w:r>
      <w:r w:rsidR="00795248" w:rsidRPr="007A7D0E">
        <w:rPr>
          <w:rFonts w:ascii="Times New Roman" w:hAnsi="Times New Roman" w:cs="Times New Roman"/>
          <w:sz w:val="24"/>
          <w:szCs w:val="24"/>
        </w:rPr>
        <w:t>-</w:t>
      </w:r>
      <w:r w:rsidR="0057358B" w:rsidRPr="007A7D0E">
        <w:rPr>
          <w:rFonts w:ascii="Times New Roman" w:hAnsi="Times New Roman" w:cs="Times New Roman"/>
          <w:sz w:val="24"/>
          <w:szCs w:val="24"/>
        </w:rPr>
        <w:t>functional.</w:t>
      </w:r>
      <w:r w:rsidR="00623E71" w:rsidRPr="007A7D0E">
        <w:rPr>
          <w:rFonts w:ascii="Times New Roman" w:hAnsi="Times New Roman" w:cs="Times New Roman"/>
          <w:sz w:val="24"/>
          <w:szCs w:val="24"/>
        </w:rPr>
        <w:t xml:space="preserve"> </w:t>
      </w:r>
      <w:r w:rsidR="00795248" w:rsidRPr="007A7D0E">
        <w:rPr>
          <w:rFonts w:ascii="Times New Roman" w:hAnsi="Times New Roman" w:cs="Times New Roman"/>
          <w:sz w:val="24"/>
          <w:szCs w:val="24"/>
        </w:rPr>
        <w:t xml:space="preserve">A comprehensive database of water sources and </w:t>
      </w:r>
      <w:r w:rsidR="00CD232B">
        <w:rPr>
          <w:rFonts w:ascii="Times New Roman" w:hAnsi="Times New Roman" w:cs="Times New Roman"/>
          <w:sz w:val="24"/>
          <w:szCs w:val="24"/>
        </w:rPr>
        <w:t xml:space="preserve">a </w:t>
      </w:r>
      <w:r w:rsidR="00795248" w:rsidRPr="007A7D0E">
        <w:rPr>
          <w:rFonts w:ascii="Times New Roman" w:hAnsi="Times New Roman" w:cs="Times New Roman"/>
          <w:sz w:val="24"/>
          <w:szCs w:val="24"/>
        </w:rPr>
        <w:t xml:space="preserve">spatial distribution of thematic </w:t>
      </w:r>
      <w:r w:rsidR="00CD232B">
        <w:rPr>
          <w:rFonts w:ascii="Times New Roman" w:hAnsi="Times New Roman" w:cs="Times New Roman"/>
          <w:sz w:val="24"/>
          <w:szCs w:val="24"/>
        </w:rPr>
        <w:t>maps</w:t>
      </w:r>
      <w:r w:rsidR="00795248" w:rsidRPr="007A7D0E">
        <w:rPr>
          <w:rFonts w:ascii="Times New Roman" w:hAnsi="Times New Roman" w:cs="Times New Roman"/>
          <w:sz w:val="24"/>
          <w:szCs w:val="24"/>
        </w:rPr>
        <w:t xml:space="preserve"> of water sources was produced. </w:t>
      </w:r>
      <w:r w:rsidR="00CD232B">
        <w:rPr>
          <w:rFonts w:ascii="Times New Roman" w:hAnsi="Times New Roman" w:cs="Times New Roman"/>
          <w:sz w:val="24"/>
          <w:szCs w:val="24"/>
        </w:rPr>
        <w:t>The flow</w:t>
      </w:r>
      <w:r w:rsidR="00795248" w:rsidRPr="007A7D0E">
        <w:rPr>
          <w:rFonts w:ascii="Times New Roman" w:hAnsi="Times New Roman" w:cs="Times New Roman"/>
          <w:sz w:val="24"/>
          <w:szCs w:val="24"/>
        </w:rPr>
        <w:t xml:space="preserve"> characteristics of the flow direction of streams within the study area were analyzed.</w:t>
      </w:r>
      <w:r w:rsidR="00977E95" w:rsidRPr="007A7D0E">
        <w:rPr>
          <w:rFonts w:ascii="Times New Roman" w:hAnsi="Times New Roman" w:cs="Times New Roman"/>
          <w:sz w:val="24"/>
          <w:szCs w:val="24"/>
        </w:rPr>
        <w:t xml:space="preserve"> Geospatial </w:t>
      </w:r>
      <w:r w:rsidR="005E3A59">
        <w:rPr>
          <w:rFonts w:ascii="Times New Roman" w:hAnsi="Times New Roman" w:cs="Times New Roman"/>
          <w:sz w:val="24"/>
          <w:szCs w:val="24"/>
        </w:rPr>
        <w:t xml:space="preserve">capabilities </w:t>
      </w:r>
      <w:r w:rsidR="007959CC" w:rsidRPr="007A7D0E">
        <w:rPr>
          <w:rFonts w:ascii="Times New Roman" w:hAnsi="Times New Roman" w:cs="Times New Roman"/>
          <w:sz w:val="24"/>
          <w:szCs w:val="24"/>
        </w:rPr>
        <w:t>deploy</w:t>
      </w:r>
      <w:r w:rsidR="005E3A59">
        <w:rPr>
          <w:rFonts w:ascii="Times New Roman" w:hAnsi="Times New Roman" w:cs="Times New Roman"/>
          <w:sz w:val="24"/>
          <w:szCs w:val="24"/>
        </w:rPr>
        <w:t>ed</w:t>
      </w:r>
      <w:r w:rsidR="007959CC" w:rsidRPr="007A7D0E">
        <w:rPr>
          <w:rFonts w:ascii="Times New Roman" w:hAnsi="Times New Roman" w:cs="Times New Roman"/>
          <w:sz w:val="24"/>
          <w:szCs w:val="24"/>
        </w:rPr>
        <w:t xml:space="preserve"> in critical natural resource inventory </w:t>
      </w:r>
      <w:r w:rsidR="005E3A59">
        <w:rPr>
          <w:rFonts w:ascii="Times New Roman" w:hAnsi="Times New Roman" w:cs="Times New Roman"/>
          <w:sz w:val="24"/>
          <w:szCs w:val="24"/>
        </w:rPr>
        <w:t xml:space="preserve">proved to be veritable as tool for necessary for National development and appraisal </w:t>
      </w:r>
      <w:r w:rsidR="007959CC" w:rsidRPr="007A7D0E">
        <w:rPr>
          <w:rFonts w:ascii="Times New Roman" w:hAnsi="Times New Roman" w:cs="Times New Roman"/>
          <w:sz w:val="24"/>
          <w:szCs w:val="24"/>
        </w:rPr>
        <w:t>of the SDG goals.</w:t>
      </w:r>
      <w:r w:rsidR="006E42EA" w:rsidRPr="007A7D0E">
        <w:rPr>
          <w:rFonts w:ascii="Times New Roman" w:hAnsi="Times New Roman" w:cs="Times New Roman"/>
          <w:sz w:val="24"/>
          <w:szCs w:val="24"/>
        </w:rPr>
        <w:t xml:space="preserve"> </w:t>
      </w:r>
    </w:p>
    <w:p w14:paraId="5C860729" w14:textId="4224A8E6" w:rsidR="007959CC" w:rsidRDefault="007959CC" w:rsidP="007A7D0E">
      <w:pPr>
        <w:jc w:val="both"/>
        <w:rPr>
          <w:rFonts w:ascii="Times New Roman" w:hAnsi="Times New Roman" w:cs="Times New Roman"/>
          <w:b/>
          <w:sz w:val="24"/>
          <w:szCs w:val="24"/>
        </w:rPr>
      </w:pPr>
      <w:r w:rsidRPr="003113C0">
        <w:rPr>
          <w:rFonts w:ascii="Times New Roman" w:hAnsi="Times New Roman" w:cs="Times New Roman"/>
          <w:b/>
          <w:sz w:val="24"/>
          <w:szCs w:val="24"/>
        </w:rPr>
        <w:t>(Keywords: SDG, Potable Water, Geospatial, GPS, Thematic Map</w:t>
      </w:r>
      <w:r w:rsidR="006E42EA" w:rsidRPr="003113C0">
        <w:rPr>
          <w:rFonts w:ascii="Times New Roman" w:hAnsi="Times New Roman" w:cs="Times New Roman"/>
          <w:b/>
          <w:sz w:val="24"/>
          <w:szCs w:val="24"/>
        </w:rPr>
        <w:t>, Database</w:t>
      </w:r>
      <w:r w:rsidRPr="003113C0">
        <w:rPr>
          <w:rFonts w:ascii="Times New Roman" w:hAnsi="Times New Roman" w:cs="Times New Roman"/>
          <w:b/>
          <w:sz w:val="24"/>
          <w:szCs w:val="24"/>
        </w:rPr>
        <w:t>)</w:t>
      </w:r>
    </w:p>
    <w:p w14:paraId="54861546" w14:textId="16D221DE" w:rsidR="00F971BF" w:rsidRPr="003113C0" w:rsidRDefault="00F971BF" w:rsidP="007A7D0E">
      <w:pPr>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14:paraId="68136877" w14:textId="0DC9B4B1" w:rsidR="007A7D0E" w:rsidRPr="007A7D0E" w:rsidRDefault="007A7D0E" w:rsidP="005E3A59">
      <w:pPr>
        <w:pStyle w:val="Heading1"/>
        <w:numPr>
          <w:ilvl w:val="0"/>
          <w:numId w:val="40"/>
        </w:numPr>
        <w:rPr>
          <w:rFonts w:cs="Times New Roman"/>
          <w:szCs w:val="24"/>
        </w:rPr>
      </w:pPr>
      <w:bookmarkStart w:id="2" w:name="_Toc179193839"/>
      <w:r w:rsidRPr="007A7D0E">
        <w:rPr>
          <w:rFonts w:cs="Times New Roman"/>
          <w:szCs w:val="24"/>
        </w:rPr>
        <w:t>Background to the Study</w:t>
      </w:r>
      <w:bookmarkEnd w:id="2"/>
    </w:p>
    <w:p w14:paraId="4B9B98F0" w14:textId="2035CCCE" w:rsidR="007A7D0E" w:rsidRPr="007A7D0E" w:rsidRDefault="007A7D0E" w:rsidP="007A7D0E">
      <w:pPr>
        <w:jc w:val="both"/>
        <w:rPr>
          <w:rFonts w:ascii="Times New Roman" w:hAnsi="Times New Roman" w:cs="Times New Roman"/>
          <w:sz w:val="24"/>
          <w:szCs w:val="24"/>
        </w:rPr>
      </w:pPr>
      <w:r w:rsidRPr="007A7D0E">
        <w:rPr>
          <w:rFonts w:ascii="Times New Roman" w:hAnsi="Times New Roman" w:cs="Times New Roman"/>
          <w:sz w:val="24"/>
          <w:szCs w:val="24"/>
        </w:rPr>
        <w:t>Man’s survival on earth depends on three basic resources</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water, air</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and soil</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and since water is a basic necessity of life</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its availability, affordability</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and accessibility remain very important to mankind (Dwivedi, 2017). Water is an essential resource that can be replenished and is required for the existence of life, production of food, economic develo</w:t>
      </w:r>
      <w:r w:rsidR="00B22A4A">
        <w:rPr>
          <w:rFonts w:ascii="Times New Roman" w:hAnsi="Times New Roman" w:cs="Times New Roman"/>
          <w:sz w:val="24"/>
          <w:szCs w:val="24"/>
        </w:rPr>
        <w:t xml:space="preserve">pment, and general satisfaction. </w:t>
      </w:r>
      <w:r w:rsidRPr="007A7D0E">
        <w:rPr>
          <w:rFonts w:ascii="Times New Roman" w:eastAsiaTheme="majorEastAsia" w:hAnsi="Times New Roman" w:cs="Times New Roman"/>
          <w:bCs/>
          <w:kern w:val="24"/>
          <w:sz w:val="24"/>
          <w:szCs w:val="24"/>
        </w:rPr>
        <w:t>Water is essential for life and economic activities</w:t>
      </w:r>
      <w:r w:rsidR="00CD232B">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however</w:t>
      </w:r>
      <w:r w:rsidR="00CD232B">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there </w:t>
      </w:r>
      <w:r w:rsidR="00CD232B">
        <w:rPr>
          <w:rFonts w:ascii="Times New Roman" w:eastAsiaTheme="majorEastAsia" w:hAnsi="Times New Roman" w:cs="Times New Roman"/>
          <w:bCs/>
          <w:kern w:val="24"/>
          <w:sz w:val="24"/>
          <w:szCs w:val="24"/>
        </w:rPr>
        <w:t>seems</w:t>
      </w:r>
      <w:r w:rsidRPr="007A7D0E">
        <w:rPr>
          <w:rFonts w:ascii="Times New Roman" w:eastAsiaTheme="majorEastAsia" w:hAnsi="Times New Roman" w:cs="Times New Roman"/>
          <w:bCs/>
          <w:kern w:val="24"/>
          <w:sz w:val="24"/>
          <w:szCs w:val="24"/>
        </w:rPr>
        <w:t xml:space="preserve"> to be a challenge in </w:t>
      </w:r>
      <w:r w:rsidR="00CD232B">
        <w:rPr>
          <w:rFonts w:ascii="Times New Roman" w:eastAsiaTheme="majorEastAsia" w:hAnsi="Times New Roman" w:cs="Times New Roman"/>
          <w:bCs/>
          <w:kern w:val="24"/>
          <w:sz w:val="24"/>
          <w:szCs w:val="24"/>
        </w:rPr>
        <w:t xml:space="preserve">the </w:t>
      </w:r>
      <w:r w:rsidRPr="007A7D0E">
        <w:rPr>
          <w:rFonts w:ascii="Times New Roman" w:eastAsiaTheme="majorEastAsia" w:hAnsi="Times New Roman" w:cs="Times New Roman"/>
          <w:bCs/>
          <w:kern w:val="24"/>
          <w:sz w:val="24"/>
          <w:szCs w:val="24"/>
        </w:rPr>
        <w:t>global supply of water due to the</w:t>
      </w:r>
      <w:r w:rsidR="00345617">
        <w:rPr>
          <w:rFonts w:ascii="Times New Roman" w:eastAsiaTheme="majorEastAsia" w:hAnsi="Times New Roman" w:cs="Times New Roman"/>
          <w:bCs/>
          <w:kern w:val="24"/>
          <w:sz w:val="24"/>
          <w:szCs w:val="24"/>
        </w:rPr>
        <w:t xml:space="preserve"> increasing</w:t>
      </w:r>
      <w:r w:rsidRPr="007A7D0E">
        <w:rPr>
          <w:rFonts w:ascii="Times New Roman" w:eastAsiaTheme="majorEastAsia" w:hAnsi="Times New Roman" w:cs="Times New Roman"/>
          <w:bCs/>
          <w:kern w:val="24"/>
          <w:sz w:val="24"/>
          <w:szCs w:val="24"/>
        </w:rPr>
        <w:t xml:space="preserve"> demand </w:t>
      </w:r>
      <w:r w:rsidR="00CD232B">
        <w:rPr>
          <w:rFonts w:ascii="Times New Roman" w:eastAsiaTheme="majorEastAsia" w:hAnsi="Times New Roman" w:cs="Times New Roman"/>
          <w:bCs/>
          <w:kern w:val="24"/>
          <w:sz w:val="24"/>
          <w:szCs w:val="24"/>
        </w:rPr>
        <w:t>for</w:t>
      </w:r>
      <w:r w:rsidRPr="007A7D0E">
        <w:rPr>
          <w:rFonts w:ascii="Times New Roman" w:eastAsiaTheme="majorEastAsia" w:hAnsi="Times New Roman" w:cs="Times New Roman"/>
          <w:bCs/>
          <w:kern w:val="24"/>
          <w:sz w:val="24"/>
          <w:szCs w:val="24"/>
        </w:rPr>
        <w:t xml:space="preserve"> water. A larger part of urban Africa is confron</w:t>
      </w:r>
      <w:r w:rsidR="00FB567D">
        <w:rPr>
          <w:rFonts w:ascii="Times New Roman" w:eastAsiaTheme="majorEastAsia" w:hAnsi="Times New Roman" w:cs="Times New Roman"/>
          <w:bCs/>
          <w:kern w:val="24"/>
          <w:sz w:val="24"/>
          <w:szCs w:val="24"/>
        </w:rPr>
        <w:t xml:space="preserve">ted by </w:t>
      </w:r>
      <w:r w:rsidR="00CD232B">
        <w:rPr>
          <w:rFonts w:ascii="Times New Roman" w:eastAsiaTheme="majorEastAsia" w:hAnsi="Times New Roman" w:cs="Times New Roman"/>
          <w:bCs/>
          <w:kern w:val="24"/>
          <w:sz w:val="24"/>
          <w:szCs w:val="24"/>
        </w:rPr>
        <w:t xml:space="preserve">an </w:t>
      </w:r>
      <w:r w:rsidR="00FB567D">
        <w:rPr>
          <w:rFonts w:ascii="Times New Roman" w:eastAsiaTheme="majorEastAsia" w:hAnsi="Times New Roman" w:cs="Times New Roman"/>
          <w:bCs/>
          <w:kern w:val="24"/>
          <w:sz w:val="24"/>
          <w:szCs w:val="24"/>
        </w:rPr>
        <w:t xml:space="preserve">inadequate water supply that </w:t>
      </w:r>
      <w:r w:rsidR="00CD232B">
        <w:rPr>
          <w:rFonts w:ascii="Times New Roman" w:eastAsiaTheme="majorEastAsia" w:hAnsi="Times New Roman" w:cs="Times New Roman"/>
          <w:bCs/>
          <w:kern w:val="24"/>
          <w:sz w:val="24"/>
          <w:szCs w:val="24"/>
        </w:rPr>
        <w:t>is</w:t>
      </w:r>
      <w:r w:rsidR="00FB567D">
        <w:rPr>
          <w:rFonts w:ascii="Times New Roman" w:eastAsiaTheme="majorEastAsia" w:hAnsi="Times New Roman" w:cs="Times New Roman"/>
          <w:bCs/>
          <w:kern w:val="24"/>
          <w:sz w:val="24"/>
          <w:szCs w:val="24"/>
        </w:rPr>
        <w:t xml:space="preserve"> </w:t>
      </w:r>
      <w:r w:rsidR="00CD232B">
        <w:rPr>
          <w:rFonts w:ascii="Times New Roman" w:eastAsiaTheme="majorEastAsia" w:hAnsi="Times New Roman" w:cs="Times New Roman"/>
          <w:bCs/>
          <w:kern w:val="24"/>
          <w:sz w:val="24"/>
          <w:szCs w:val="24"/>
        </w:rPr>
        <w:t>mainly</w:t>
      </w:r>
      <w:r w:rsidR="00FB567D">
        <w:rPr>
          <w:rFonts w:ascii="Times New Roman" w:eastAsiaTheme="majorEastAsia" w:hAnsi="Times New Roman" w:cs="Times New Roman"/>
          <w:bCs/>
          <w:kern w:val="24"/>
          <w:sz w:val="24"/>
          <w:szCs w:val="24"/>
        </w:rPr>
        <w:t xml:space="preserve"> obtained from rainfall and </w:t>
      </w:r>
      <w:r w:rsidRPr="007A7D0E">
        <w:rPr>
          <w:rFonts w:ascii="Times New Roman" w:eastAsiaTheme="majorEastAsia" w:hAnsi="Times New Roman" w:cs="Times New Roman"/>
          <w:bCs/>
          <w:kern w:val="24"/>
          <w:sz w:val="24"/>
          <w:szCs w:val="24"/>
        </w:rPr>
        <w:t>surface water</w:t>
      </w:r>
      <w:r w:rsidR="00FB567D">
        <w:rPr>
          <w:rFonts w:ascii="Times New Roman" w:eastAsiaTheme="majorEastAsia" w:hAnsi="Times New Roman" w:cs="Times New Roman"/>
          <w:bCs/>
          <w:kern w:val="24"/>
          <w:sz w:val="24"/>
          <w:szCs w:val="24"/>
        </w:rPr>
        <w:t xml:space="preserve"> sources</w:t>
      </w:r>
      <w:r w:rsidRPr="007A7D0E">
        <w:rPr>
          <w:rFonts w:ascii="Times New Roman" w:eastAsiaTheme="majorEastAsia" w:hAnsi="Times New Roman" w:cs="Times New Roman"/>
          <w:bCs/>
          <w:kern w:val="24"/>
          <w:sz w:val="24"/>
          <w:szCs w:val="24"/>
        </w:rPr>
        <w:t xml:space="preserve"> such as stream</w:t>
      </w:r>
      <w:r w:rsidR="00FB567D">
        <w:rPr>
          <w:rFonts w:ascii="Times New Roman" w:eastAsiaTheme="majorEastAsia" w:hAnsi="Times New Roman" w:cs="Times New Roman"/>
          <w:bCs/>
          <w:kern w:val="24"/>
          <w:sz w:val="24"/>
          <w:szCs w:val="24"/>
        </w:rPr>
        <w:t>s, rivers, springs</w:t>
      </w:r>
      <w:r w:rsidR="00CD232B">
        <w:rPr>
          <w:rFonts w:ascii="Times New Roman" w:eastAsiaTheme="majorEastAsia" w:hAnsi="Times New Roman" w:cs="Times New Roman"/>
          <w:bCs/>
          <w:kern w:val="24"/>
          <w:sz w:val="24"/>
          <w:szCs w:val="24"/>
        </w:rPr>
        <w:t>,</w:t>
      </w:r>
      <w:r w:rsidR="00FB567D">
        <w:rPr>
          <w:rFonts w:ascii="Times New Roman" w:eastAsiaTheme="majorEastAsia" w:hAnsi="Times New Roman" w:cs="Times New Roman"/>
          <w:bCs/>
          <w:kern w:val="24"/>
          <w:sz w:val="24"/>
          <w:szCs w:val="24"/>
        </w:rPr>
        <w:t xml:space="preserve"> and lakes. However,</w:t>
      </w:r>
      <w:r w:rsidRPr="007A7D0E">
        <w:rPr>
          <w:rFonts w:ascii="Times New Roman" w:eastAsiaTheme="majorEastAsia" w:hAnsi="Times New Roman" w:cs="Times New Roman"/>
          <w:bCs/>
          <w:kern w:val="24"/>
          <w:sz w:val="24"/>
          <w:szCs w:val="24"/>
        </w:rPr>
        <w:t xml:space="preserve"> due to the non-existence or lack of adequate quantities of water facilities to satisfy the populace</w:t>
      </w:r>
      <w:r w:rsidR="00CD232B">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w:t>
      </w:r>
      <w:r w:rsidR="00CD232B">
        <w:rPr>
          <w:rFonts w:ascii="Times New Roman" w:eastAsiaTheme="majorEastAsia" w:hAnsi="Times New Roman" w:cs="Times New Roman"/>
          <w:bCs/>
          <w:kern w:val="24"/>
          <w:sz w:val="24"/>
          <w:szCs w:val="24"/>
        </w:rPr>
        <w:t>groundwater</w:t>
      </w:r>
      <w:r w:rsidRPr="007A7D0E">
        <w:rPr>
          <w:rFonts w:ascii="Times New Roman" w:eastAsiaTheme="majorEastAsia" w:hAnsi="Times New Roman" w:cs="Times New Roman"/>
          <w:bCs/>
          <w:kern w:val="24"/>
          <w:sz w:val="24"/>
          <w:szCs w:val="24"/>
        </w:rPr>
        <w:t xml:space="preserve"> sources are exploited in the form of wells and boreholes to provide </w:t>
      </w:r>
      <w:r w:rsidR="00FB567D">
        <w:rPr>
          <w:rFonts w:ascii="Times New Roman" w:eastAsiaTheme="majorEastAsia" w:hAnsi="Times New Roman" w:cs="Times New Roman"/>
          <w:bCs/>
          <w:kern w:val="24"/>
          <w:sz w:val="24"/>
          <w:szCs w:val="24"/>
        </w:rPr>
        <w:t xml:space="preserve">vital body </w:t>
      </w:r>
      <w:r w:rsidR="00CD232B">
        <w:rPr>
          <w:rFonts w:ascii="Times New Roman" w:eastAsiaTheme="majorEastAsia" w:hAnsi="Times New Roman" w:cs="Times New Roman"/>
          <w:bCs/>
          <w:kern w:val="24"/>
          <w:sz w:val="24"/>
          <w:szCs w:val="24"/>
        </w:rPr>
        <w:t>requirements</w:t>
      </w:r>
      <w:r w:rsidR="00FB567D">
        <w:rPr>
          <w:rFonts w:ascii="Times New Roman" w:eastAsiaTheme="majorEastAsia" w:hAnsi="Times New Roman" w:cs="Times New Roman"/>
          <w:bCs/>
          <w:kern w:val="24"/>
          <w:sz w:val="24"/>
          <w:szCs w:val="24"/>
        </w:rPr>
        <w:t xml:space="preserve"> </w:t>
      </w:r>
      <w:r w:rsidRPr="007A7D0E">
        <w:rPr>
          <w:rFonts w:ascii="Times New Roman" w:eastAsiaTheme="majorEastAsia" w:hAnsi="Times New Roman" w:cs="Times New Roman"/>
          <w:bCs/>
          <w:kern w:val="24"/>
          <w:sz w:val="24"/>
          <w:szCs w:val="24"/>
        </w:rPr>
        <w:t>(Habibu and Lawali, 2021).</w:t>
      </w:r>
    </w:p>
    <w:p w14:paraId="5E8E4A96" w14:textId="1FFFB810" w:rsidR="007A7D0E" w:rsidRPr="007A7D0E" w:rsidRDefault="007A7D0E" w:rsidP="007A7D0E">
      <w:pPr>
        <w:jc w:val="both"/>
        <w:rPr>
          <w:rFonts w:ascii="Times New Roman" w:eastAsiaTheme="majorEastAsia" w:hAnsi="Times New Roman" w:cs="Times New Roman"/>
          <w:bCs/>
          <w:kern w:val="24"/>
          <w:sz w:val="24"/>
          <w:szCs w:val="24"/>
        </w:rPr>
      </w:pPr>
      <w:r w:rsidRPr="007A7D0E">
        <w:rPr>
          <w:rFonts w:ascii="Times New Roman" w:eastAsiaTheme="majorEastAsia" w:hAnsi="Times New Roman" w:cs="Times New Roman"/>
          <w:bCs/>
          <w:kern w:val="24"/>
          <w:sz w:val="24"/>
          <w:szCs w:val="24"/>
        </w:rPr>
        <w:t xml:space="preserve">The word Potable comes from a </w:t>
      </w:r>
      <w:r w:rsidR="00CD232B">
        <w:rPr>
          <w:rFonts w:ascii="Times New Roman" w:eastAsiaTheme="majorEastAsia" w:hAnsi="Times New Roman" w:cs="Times New Roman"/>
          <w:bCs/>
          <w:kern w:val="24"/>
          <w:sz w:val="24"/>
          <w:szCs w:val="24"/>
        </w:rPr>
        <w:t>Latin</w:t>
      </w:r>
      <w:r w:rsidRPr="007A7D0E">
        <w:rPr>
          <w:rFonts w:ascii="Times New Roman" w:eastAsiaTheme="majorEastAsia" w:hAnsi="Times New Roman" w:cs="Times New Roman"/>
          <w:bCs/>
          <w:kern w:val="24"/>
          <w:sz w:val="24"/>
          <w:szCs w:val="24"/>
        </w:rPr>
        <w:t xml:space="preserve"> word called ‘potare’ which means ‘to drink’; Potable water is defined as water used for all usual domestic purposes</w:t>
      </w:r>
      <w:r w:rsidR="00CD232B">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including consumption, bathing</w:t>
      </w:r>
      <w:r w:rsidR="00CD232B">
        <w:rPr>
          <w:rFonts w:ascii="Times New Roman" w:eastAsiaTheme="majorEastAsia" w:hAnsi="Times New Roman" w:cs="Times New Roman"/>
          <w:bCs/>
          <w:kern w:val="24"/>
          <w:sz w:val="24"/>
          <w:szCs w:val="24"/>
        </w:rPr>
        <w:t>,</w:t>
      </w:r>
      <w:r w:rsidRPr="007A7D0E">
        <w:rPr>
          <w:rFonts w:ascii="Times New Roman" w:eastAsiaTheme="majorEastAsia" w:hAnsi="Times New Roman" w:cs="Times New Roman"/>
          <w:bCs/>
          <w:kern w:val="24"/>
          <w:sz w:val="24"/>
          <w:szCs w:val="24"/>
        </w:rPr>
        <w:t xml:space="preserve"> and </w:t>
      </w:r>
      <w:r w:rsidRPr="007A7D0E">
        <w:rPr>
          <w:rFonts w:ascii="Times New Roman" w:eastAsiaTheme="majorEastAsia" w:hAnsi="Times New Roman" w:cs="Times New Roman"/>
          <w:bCs/>
          <w:kern w:val="24"/>
          <w:sz w:val="24"/>
          <w:szCs w:val="24"/>
        </w:rPr>
        <w:lastRenderedPageBreak/>
        <w:t>cooking. Potable water is any water that is safe enough for these domestic uses and does not contain hazardous constituents that render it unfit or unsafe for drinking and other domestic purposes (</w:t>
      </w:r>
      <w:proofErr w:type="spellStart"/>
      <w:r w:rsidRPr="007A7D0E">
        <w:rPr>
          <w:rFonts w:ascii="Times New Roman" w:eastAsiaTheme="majorEastAsia" w:hAnsi="Times New Roman" w:cs="Times New Roman"/>
          <w:bCs/>
          <w:kern w:val="24"/>
          <w:sz w:val="24"/>
          <w:szCs w:val="24"/>
        </w:rPr>
        <w:t>Oyenekenwa</w:t>
      </w:r>
      <w:proofErr w:type="spellEnd"/>
      <w:r w:rsidRPr="007A7D0E">
        <w:rPr>
          <w:rFonts w:ascii="Times New Roman" w:eastAsiaTheme="majorEastAsia" w:hAnsi="Times New Roman" w:cs="Times New Roman"/>
          <w:bCs/>
          <w:kern w:val="24"/>
          <w:sz w:val="24"/>
          <w:szCs w:val="24"/>
        </w:rPr>
        <w:t xml:space="preserve">, 2007). </w:t>
      </w:r>
      <w:r w:rsidR="00D54738">
        <w:rPr>
          <w:rFonts w:ascii="Times New Roman" w:eastAsiaTheme="majorEastAsia" w:hAnsi="Times New Roman" w:cs="Times New Roman"/>
          <w:bCs/>
          <w:kern w:val="24"/>
          <w:sz w:val="24"/>
          <w:szCs w:val="24"/>
        </w:rPr>
        <w:t xml:space="preserve">This is in line with </w:t>
      </w:r>
      <w:r w:rsidR="00CD232B">
        <w:rPr>
          <w:rFonts w:ascii="Times New Roman" w:eastAsiaTheme="majorEastAsia" w:hAnsi="Times New Roman" w:cs="Times New Roman"/>
          <w:bCs/>
          <w:kern w:val="24"/>
          <w:sz w:val="24"/>
          <w:szCs w:val="24"/>
        </w:rPr>
        <w:t xml:space="preserve">the </w:t>
      </w:r>
      <w:r w:rsidR="00D54738">
        <w:rPr>
          <w:rFonts w:ascii="Times New Roman" w:eastAsiaTheme="majorEastAsia" w:hAnsi="Times New Roman" w:cs="Times New Roman"/>
          <w:bCs/>
          <w:kern w:val="24"/>
          <w:sz w:val="24"/>
          <w:szCs w:val="24"/>
        </w:rPr>
        <w:t xml:space="preserve">United </w:t>
      </w:r>
      <w:r w:rsidR="00CD232B">
        <w:rPr>
          <w:rFonts w:ascii="Times New Roman" w:eastAsiaTheme="majorEastAsia" w:hAnsi="Times New Roman" w:cs="Times New Roman"/>
          <w:bCs/>
          <w:kern w:val="24"/>
          <w:sz w:val="24"/>
          <w:szCs w:val="24"/>
        </w:rPr>
        <w:t>Nations</w:t>
      </w:r>
      <w:r w:rsidR="00D54738">
        <w:rPr>
          <w:rFonts w:ascii="Times New Roman" w:eastAsiaTheme="majorEastAsia" w:hAnsi="Times New Roman" w:cs="Times New Roman"/>
          <w:bCs/>
          <w:kern w:val="24"/>
          <w:sz w:val="24"/>
          <w:szCs w:val="24"/>
        </w:rPr>
        <w:t xml:space="preserve"> Sustainable Development Goals (SDGS</w:t>
      </w:r>
      <w:r w:rsidR="00BE73E7">
        <w:rPr>
          <w:rFonts w:ascii="Times New Roman" w:eastAsiaTheme="majorEastAsia" w:hAnsi="Times New Roman" w:cs="Times New Roman"/>
          <w:bCs/>
          <w:kern w:val="24"/>
          <w:sz w:val="24"/>
          <w:szCs w:val="24"/>
        </w:rPr>
        <w:t>-</w:t>
      </w:r>
      <w:r w:rsidR="00D54738">
        <w:rPr>
          <w:rFonts w:ascii="Times New Roman" w:eastAsiaTheme="majorEastAsia" w:hAnsi="Times New Roman" w:cs="Times New Roman"/>
          <w:bCs/>
          <w:kern w:val="24"/>
          <w:sz w:val="24"/>
          <w:szCs w:val="24"/>
        </w:rPr>
        <w:t xml:space="preserve"> Goal 6)</w:t>
      </w:r>
      <w:r w:rsidR="00CD232B">
        <w:rPr>
          <w:rFonts w:ascii="Times New Roman" w:eastAsiaTheme="majorEastAsia" w:hAnsi="Times New Roman" w:cs="Times New Roman"/>
          <w:bCs/>
          <w:kern w:val="24"/>
          <w:sz w:val="24"/>
          <w:szCs w:val="24"/>
        </w:rPr>
        <w:t>,</w:t>
      </w:r>
      <w:r w:rsidR="00D54738">
        <w:rPr>
          <w:rFonts w:ascii="Times New Roman" w:eastAsiaTheme="majorEastAsia" w:hAnsi="Times New Roman" w:cs="Times New Roman"/>
          <w:bCs/>
          <w:kern w:val="24"/>
          <w:sz w:val="24"/>
          <w:szCs w:val="24"/>
        </w:rPr>
        <w:t xml:space="preserve"> which aims to ensure availability and sustainable management of clean water and sanitation</w:t>
      </w:r>
      <w:r w:rsidR="00BE73E7">
        <w:rPr>
          <w:rFonts w:ascii="Times New Roman" w:eastAsiaTheme="majorEastAsia" w:hAnsi="Times New Roman" w:cs="Times New Roman"/>
          <w:bCs/>
          <w:kern w:val="24"/>
          <w:sz w:val="24"/>
          <w:szCs w:val="24"/>
        </w:rPr>
        <w:t xml:space="preserve"> for all. Clean water with respect to </w:t>
      </w:r>
      <w:r w:rsidR="00CD232B">
        <w:rPr>
          <w:rFonts w:ascii="Times New Roman" w:eastAsiaTheme="majorEastAsia" w:hAnsi="Times New Roman" w:cs="Times New Roman"/>
          <w:bCs/>
          <w:kern w:val="24"/>
          <w:sz w:val="24"/>
          <w:szCs w:val="24"/>
        </w:rPr>
        <w:t>SDG 6</w:t>
      </w:r>
      <w:r w:rsidR="00D54738">
        <w:rPr>
          <w:rFonts w:ascii="Times New Roman" w:eastAsiaTheme="majorEastAsia" w:hAnsi="Times New Roman" w:cs="Times New Roman"/>
          <w:bCs/>
          <w:kern w:val="24"/>
          <w:sz w:val="24"/>
          <w:szCs w:val="24"/>
        </w:rPr>
        <w:t xml:space="preserve"> </w:t>
      </w:r>
      <w:r w:rsidRPr="007A7D0E">
        <w:rPr>
          <w:rFonts w:ascii="Times New Roman" w:eastAsiaTheme="majorEastAsia" w:hAnsi="Times New Roman" w:cs="Times New Roman"/>
          <w:bCs/>
          <w:kern w:val="24"/>
          <w:sz w:val="24"/>
          <w:szCs w:val="24"/>
        </w:rPr>
        <w:t>implies that the water is drinkable as well as safe.</w:t>
      </w:r>
    </w:p>
    <w:p w14:paraId="5C848A61" w14:textId="3044EED1" w:rsidR="007A7D0E" w:rsidRPr="007A7D0E" w:rsidRDefault="00BE73E7" w:rsidP="007A7D0E">
      <w:pPr>
        <w:jc w:val="both"/>
        <w:rPr>
          <w:rFonts w:ascii="Times New Roman" w:hAnsi="Times New Roman" w:cs="Times New Roman"/>
          <w:sz w:val="24"/>
          <w:szCs w:val="24"/>
        </w:rPr>
      </w:pPr>
      <w:proofErr w:type="spellStart"/>
      <w:r w:rsidRPr="007A7D0E">
        <w:rPr>
          <w:rFonts w:ascii="Times New Roman" w:hAnsi="Times New Roman" w:cs="Times New Roman"/>
          <w:sz w:val="24"/>
          <w:szCs w:val="24"/>
        </w:rPr>
        <w:t>Okwere</w:t>
      </w:r>
      <w:proofErr w:type="spellEnd"/>
      <w:r w:rsidRPr="007A7D0E">
        <w:rPr>
          <w:rFonts w:ascii="Times New Roman" w:hAnsi="Times New Roman" w:cs="Times New Roman"/>
          <w:sz w:val="24"/>
          <w:szCs w:val="24"/>
        </w:rPr>
        <w:t xml:space="preserve">, Hart, and Jackson, </w:t>
      </w:r>
      <w:r>
        <w:rPr>
          <w:rFonts w:ascii="Times New Roman" w:hAnsi="Times New Roman" w:cs="Times New Roman"/>
          <w:sz w:val="24"/>
          <w:szCs w:val="24"/>
        </w:rPr>
        <w:t>(</w:t>
      </w:r>
      <w:r w:rsidRPr="007A7D0E">
        <w:rPr>
          <w:rFonts w:ascii="Times New Roman" w:hAnsi="Times New Roman" w:cs="Times New Roman"/>
          <w:sz w:val="24"/>
          <w:szCs w:val="24"/>
        </w:rPr>
        <w:t>201</w:t>
      </w:r>
      <w:r w:rsidR="00806E9C">
        <w:rPr>
          <w:rFonts w:ascii="Times New Roman" w:hAnsi="Times New Roman" w:cs="Times New Roman"/>
          <w:sz w:val="24"/>
          <w:szCs w:val="24"/>
        </w:rPr>
        <w:t>5</w:t>
      </w:r>
      <w:r w:rsidRPr="007A7D0E">
        <w:rPr>
          <w:rFonts w:ascii="Times New Roman" w:hAnsi="Times New Roman" w:cs="Times New Roman"/>
          <w:sz w:val="24"/>
          <w:szCs w:val="24"/>
        </w:rPr>
        <w:t xml:space="preserve">). </w:t>
      </w:r>
      <w:r>
        <w:rPr>
          <w:rFonts w:ascii="Times New Roman" w:hAnsi="Times New Roman" w:cs="Times New Roman"/>
          <w:sz w:val="24"/>
          <w:szCs w:val="24"/>
        </w:rPr>
        <w:t>Further posited that the</w:t>
      </w:r>
      <w:r w:rsidR="007A7D0E" w:rsidRPr="007A7D0E">
        <w:rPr>
          <w:rFonts w:ascii="Times New Roman" w:hAnsi="Times New Roman" w:cs="Times New Roman"/>
          <w:sz w:val="24"/>
          <w:szCs w:val="24"/>
        </w:rPr>
        <w:t xml:space="preserve"> issue of water shortages is exacerbated due to population growth, economic expansion, improved living conditions, and changes </w:t>
      </w:r>
      <w:r>
        <w:rPr>
          <w:rFonts w:ascii="Times New Roman" w:hAnsi="Times New Roman" w:cs="Times New Roman"/>
          <w:sz w:val="24"/>
          <w:szCs w:val="24"/>
        </w:rPr>
        <w:t>in rural residents' lifestyles in parts of Rivers State</w:t>
      </w:r>
      <w:r w:rsidR="007A7D0E" w:rsidRPr="007A7D0E">
        <w:rPr>
          <w:rFonts w:ascii="Times New Roman" w:hAnsi="Times New Roman" w:cs="Times New Roman"/>
          <w:sz w:val="24"/>
          <w:szCs w:val="24"/>
        </w:rPr>
        <w:t xml:space="preserve">. </w:t>
      </w:r>
      <w:r w:rsidR="007A7D0E" w:rsidRPr="007A7D0E">
        <w:rPr>
          <w:rFonts w:ascii="Times New Roman" w:eastAsiaTheme="majorEastAsia" w:hAnsi="Times New Roman" w:cs="Times New Roman"/>
          <w:bCs/>
          <w:kern w:val="24"/>
          <w:sz w:val="24"/>
          <w:szCs w:val="24"/>
        </w:rPr>
        <w:t>As urbanization continually takes place, it simultaneously enhances the issue of water supply in relation to available water quantity and quality. Consequently, there is an alarming gap between consumption and potentially available safe water resources</w:t>
      </w:r>
      <w:r w:rsidR="00CD232B">
        <w:rPr>
          <w:rFonts w:ascii="Times New Roman" w:eastAsiaTheme="majorEastAsia" w:hAnsi="Times New Roman" w:cs="Times New Roman"/>
          <w:bCs/>
          <w:kern w:val="24"/>
          <w:sz w:val="24"/>
          <w:szCs w:val="24"/>
        </w:rPr>
        <w:t>.</w:t>
      </w:r>
      <w:r w:rsidR="007A7D0E" w:rsidRPr="007A7D0E">
        <w:rPr>
          <w:rFonts w:ascii="Times New Roman" w:eastAsiaTheme="majorEastAsia" w:hAnsi="Times New Roman" w:cs="Times New Roman"/>
          <w:bCs/>
          <w:kern w:val="24"/>
          <w:sz w:val="24"/>
          <w:szCs w:val="24"/>
        </w:rPr>
        <w:t xml:space="preserve"> </w:t>
      </w:r>
      <w:r w:rsidR="007A7D0E" w:rsidRPr="007A7D0E">
        <w:rPr>
          <w:rFonts w:ascii="Times New Roman" w:hAnsi="Times New Roman" w:cs="Times New Roman"/>
          <w:sz w:val="24"/>
          <w:szCs w:val="24"/>
        </w:rPr>
        <w:t>Therefore, creating efficient public policies and strategies for managing water in areas with access to better water supplies is urgently needed.</w:t>
      </w:r>
    </w:p>
    <w:p w14:paraId="63BD8ED1" w14:textId="0CF3550D" w:rsidR="007A7D0E" w:rsidRPr="007A7D0E" w:rsidRDefault="007A7D0E" w:rsidP="007A7D0E">
      <w:pPr>
        <w:jc w:val="both"/>
        <w:rPr>
          <w:rFonts w:ascii="Times New Roman" w:hAnsi="Times New Roman" w:cs="Times New Roman"/>
          <w:sz w:val="24"/>
          <w:szCs w:val="24"/>
        </w:rPr>
      </w:pPr>
      <w:r w:rsidRPr="007A7D0E">
        <w:rPr>
          <w:rFonts w:ascii="Times New Roman" w:hAnsi="Times New Roman" w:cs="Times New Roman"/>
          <w:sz w:val="24"/>
          <w:szCs w:val="24"/>
        </w:rPr>
        <w:t xml:space="preserve">Mapping is one of the essential </w:t>
      </w:r>
      <w:r w:rsidR="00CD232B" w:rsidRPr="007A7D0E">
        <w:rPr>
          <w:rFonts w:ascii="Times New Roman" w:hAnsi="Times New Roman" w:cs="Times New Roman"/>
          <w:sz w:val="24"/>
          <w:szCs w:val="24"/>
        </w:rPr>
        <w:t>aspects</w:t>
      </w:r>
      <w:r w:rsidRPr="007A7D0E">
        <w:rPr>
          <w:rFonts w:ascii="Times New Roman" w:hAnsi="Times New Roman" w:cs="Times New Roman"/>
          <w:sz w:val="24"/>
          <w:szCs w:val="24"/>
        </w:rPr>
        <w:t xml:space="preserve"> of </w:t>
      </w:r>
      <w:r w:rsidR="004E5C46">
        <w:rPr>
          <w:rFonts w:ascii="Times New Roman" w:hAnsi="Times New Roman" w:cs="Times New Roman"/>
          <w:sz w:val="24"/>
          <w:szCs w:val="24"/>
        </w:rPr>
        <w:t>Surveying and Geomatics are</w:t>
      </w:r>
      <w:r w:rsidR="002D3DC5">
        <w:rPr>
          <w:rFonts w:ascii="Times New Roman" w:hAnsi="Times New Roman" w:cs="Times New Roman"/>
          <w:sz w:val="24"/>
          <w:szCs w:val="24"/>
        </w:rPr>
        <w:t xml:space="preserve"> carried out </w:t>
      </w:r>
      <w:r w:rsidRPr="007A7D0E">
        <w:rPr>
          <w:rFonts w:ascii="Times New Roman" w:hAnsi="Times New Roman" w:cs="Times New Roman"/>
          <w:sz w:val="24"/>
          <w:szCs w:val="24"/>
        </w:rPr>
        <w:t xml:space="preserve">to determine the locations of natural and </w:t>
      </w:r>
      <w:r w:rsidR="004E5C46">
        <w:rPr>
          <w:rFonts w:ascii="Times New Roman" w:hAnsi="Times New Roman" w:cs="Times New Roman"/>
          <w:sz w:val="24"/>
          <w:szCs w:val="24"/>
        </w:rPr>
        <w:t xml:space="preserve">cultural features on the </w:t>
      </w:r>
      <w:r w:rsidR="00CD232B">
        <w:rPr>
          <w:rFonts w:ascii="Times New Roman" w:hAnsi="Times New Roman" w:cs="Times New Roman"/>
          <w:sz w:val="24"/>
          <w:szCs w:val="24"/>
        </w:rPr>
        <w:t>Earth's</w:t>
      </w:r>
      <w:r w:rsidRPr="007A7D0E">
        <w:rPr>
          <w:rFonts w:ascii="Times New Roman" w:hAnsi="Times New Roman" w:cs="Times New Roman"/>
          <w:sz w:val="24"/>
          <w:szCs w:val="24"/>
        </w:rPr>
        <w:t xml:space="preserve"> surface and to define the configuration (relief) of that surface</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once located, these features can be represen</w:t>
      </w:r>
      <w:r w:rsidR="004E5C46">
        <w:rPr>
          <w:rFonts w:ascii="Times New Roman" w:hAnsi="Times New Roman" w:cs="Times New Roman"/>
          <w:sz w:val="24"/>
          <w:szCs w:val="24"/>
        </w:rPr>
        <w:t>ted on maps</w:t>
      </w:r>
      <w:r w:rsidRPr="007A7D0E">
        <w:rPr>
          <w:rFonts w:ascii="Times New Roman" w:hAnsi="Times New Roman" w:cs="Times New Roman"/>
          <w:sz w:val="24"/>
          <w:szCs w:val="24"/>
        </w:rPr>
        <w:t>.</w:t>
      </w:r>
      <w:r w:rsidR="004E5C46">
        <w:rPr>
          <w:rFonts w:ascii="Times New Roman" w:hAnsi="Times New Roman" w:cs="Times New Roman"/>
          <w:sz w:val="24"/>
          <w:szCs w:val="24"/>
        </w:rPr>
        <w:t xml:space="preserve"> </w:t>
      </w:r>
      <w:r w:rsidR="002D3DC5">
        <w:rPr>
          <w:rFonts w:ascii="Times New Roman" w:hAnsi="Times New Roman" w:cs="Times New Roman"/>
          <w:sz w:val="24"/>
          <w:szCs w:val="24"/>
        </w:rPr>
        <w:t xml:space="preserve">The integrated approach of mapping </w:t>
      </w:r>
      <w:r w:rsidR="00CD232B">
        <w:rPr>
          <w:rFonts w:ascii="Times New Roman" w:hAnsi="Times New Roman" w:cs="Times New Roman"/>
          <w:sz w:val="24"/>
          <w:szCs w:val="24"/>
        </w:rPr>
        <w:t>was</w:t>
      </w:r>
      <w:r w:rsidR="002D3DC5">
        <w:rPr>
          <w:rFonts w:ascii="Times New Roman" w:hAnsi="Times New Roman" w:cs="Times New Roman"/>
          <w:sz w:val="24"/>
          <w:szCs w:val="24"/>
        </w:rPr>
        <w:t xml:space="preserve"> deployed for the study. These </w:t>
      </w:r>
      <w:r w:rsidR="00CD232B">
        <w:rPr>
          <w:rFonts w:ascii="Times New Roman" w:hAnsi="Times New Roman" w:cs="Times New Roman"/>
          <w:sz w:val="24"/>
          <w:szCs w:val="24"/>
        </w:rPr>
        <w:t>include</w:t>
      </w:r>
      <w:r w:rsidR="002D3DC5">
        <w:rPr>
          <w:rFonts w:ascii="Times New Roman" w:hAnsi="Times New Roman" w:cs="Times New Roman"/>
          <w:sz w:val="24"/>
          <w:szCs w:val="24"/>
        </w:rPr>
        <w:t xml:space="preserve"> ground </w:t>
      </w:r>
      <w:r w:rsidR="001852E4">
        <w:rPr>
          <w:rFonts w:ascii="Times New Roman" w:hAnsi="Times New Roman" w:cs="Times New Roman"/>
          <w:sz w:val="24"/>
          <w:szCs w:val="24"/>
        </w:rPr>
        <w:t>positioning, GIS analysis</w:t>
      </w:r>
      <w:r w:rsidR="00CD232B">
        <w:rPr>
          <w:rFonts w:ascii="Times New Roman" w:hAnsi="Times New Roman" w:cs="Times New Roman"/>
          <w:sz w:val="24"/>
          <w:szCs w:val="24"/>
        </w:rPr>
        <w:t>,</w:t>
      </w:r>
      <w:r w:rsidR="001852E4">
        <w:rPr>
          <w:rFonts w:ascii="Times New Roman" w:hAnsi="Times New Roman" w:cs="Times New Roman"/>
          <w:sz w:val="24"/>
          <w:szCs w:val="24"/>
        </w:rPr>
        <w:t xml:space="preserve"> and production of map models</w:t>
      </w:r>
      <w:r w:rsidRPr="007A7D0E">
        <w:rPr>
          <w:rFonts w:ascii="Times New Roman" w:hAnsi="Times New Roman" w:cs="Times New Roman"/>
          <w:sz w:val="24"/>
          <w:szCs w:val="24"/>
        </w:rPr>
        <w:t xml:space="preserve"> (</w:t>
      </w:r>
      <w:proofErr w:type="spellStart"/>
      <w:r w:rsidRPr="007A7D0E">
        <w:rPr>
          <w:rFonts w:ascii="Times New Roman" w:hAnsi="Times New Roman" w:cs="Times New Roman"/>
          <w:sz w:val="24"/>
          <w:szCs w:val="24"/>
        </w:rPr>
        <w:t>Ghilani</w:t>
      </w:r>
      <w:proofErr w:type="spellEnd"/>
      <w:r w:rsidRPr="007A7D0E">
        <w:rPr>
          <w:rFonts w:ascii="Times New Roman" w:hAnsi="Times New Roman" w:cs="Times New Roman"/>
          <w:sz w:val="24"/>
          <w:szCs w:val="24"/>
        </w:rPr>
        <w:t xml:space="preserve"> and Wolf, 2015).</w:t>
      </w:r>
    </w:p>
    <w:p w14:paraId="66834C7C" w14:textId="1FF0AB6C" w:rsidR="007A7D0E" w:rsidRDefault="00F803E1" w:rsidP="007A7D0E">
      <w:pPr>
        <w:jc w:val="both"/>
        <w:rPr>
          <w:rFonts w:ascii="Times New Roman" w:hAnsi="Times New Roman" w:cs="Times New Roman"/>
          <w:sz w:val="24"/>
          <w:szCs w:val="24"/>
        </w:rPr>
      </w:pPr>
      <w:bookmarkStart w:id="3" w:name="_Hlk185507737"/>
      <w:r>
        <w:rPr>
          <w:rFonts w:ascii="Times New Roman" w:hAnsi="Times New Roman" w:cs="Times New Roman"/>
          <w:sz w:val="24"/>
          <w:szCs w:val="24"/>
        </w:rPr>
        <w:t>The residen</w:t>
      </w:r>
      <w:r w:rsidR="00CA611F">
        <w:rPr>
          <w:rFonts w:ascii="Times New Roman" w:hAnsi="Times New Roman" w:cs="Times New Roman"/>
          <w:sz w:val="24"/>
          <w:szCs w:val="24"/>
        </w:rPr>
        <w:t>ts</w:t>
      </w:r>
      <w:r>
        <w:rPr>
          <w:rFonts w:ascii="Times New Roman" w:hAnsi="Times New Roman" w:cs="Times New Roman"/>
          <w:sz w:val="24"/>
          <w:szCs w:val="24"/>
        </w:rPr>
        <w:t xml:space="preserve"> of </w:t>
      </w:r>
      <w:r w:rsidR="000E3011">
        <w:rPr>
          <w:rFonts w:ascii="Times New Roman" w:hAnsi="Times New Roman" w:cs="Times New Roman"/>
          <w:sz w:val="24"/>
          <w:szCs w:val="24"/>
        </w:rPr>
        <w:t xml:space="preserve">Khana LGA of Rivers State </w:t>
      </w:r>
      <w:r w:rsidR="00CD232B" w:rsidRPr="007A7D0E">
        <w:rPr>
          <w:rFonts w:ascii="Times New Roman" w:hAnsi="Times New Roman" w:cs="Times New Roman"/>
          <w:sz w:val="24"/>
          <w:szCs w:val="24"/>
        </w:rPr>
        <w:t>face</w:t>
      </w:r>
      <w:r w:rsidR="007A7D0E" w:rsidRPr="007A7D0E">
        <w:rPr>
          <w:rFonts w:ascii="Times New Roman" w:hAnsi="Times New Roman" w:cs="Times New Roman"/>
          <w:sz w:val="24"/>
          <w:szCs w:val="24"/>
        </w:rPr>
        <w:t xml:space="preserve"> a critical challenge associated with potable water unavailability and inaccessibility. </w:t>
      </w:r>
      <w:r w:rsidR="0091236D">
        <w:rPr>
          <w:rFonts w:ascii="Times New Roman" w:hAnsi="Times New Roman" w:cs="Times New Roman"/>
          <w:sz w:val="24"/>
          <w:szCs w:val="24"/>
        </w:rPr>
        <w:t>Also,</w:t>
      </w:r>
      <w:r>
        <w:rPr>
          <w:rFonts w:ascii="Times New Roman" w:hAnsi="Times New Roman" w:cs="Times New Roman"/>
          <w:sz w:val="24"/>
          <w:szCs w:val="24"/>
        </w:rPr>
        <w:t xml:space="preserve"> t</w:t>
      </w:r>
      <w:r w:rsidR="007A7D0E" w:rsidRPr="007A7D0E">
        <w:rPr>
          <w:rFonts w:ascii="Times New Roman" w:hAnsi="Times New Roman" w:cs="Times New Roman"/>
          <w:sz w:val="24"/>
          <w:szCs w:val="24"/>
        </w:rPr>
        <w:t>here seems to be an uneven or clustered pattern of distribution of water sources</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which has made most </w:t>
      </w:r>
      <w:r w:rsidR="00CA611F">
        <w:rPr>
          <w:rFonts w:ascii="Times New Roman" w:hAnsi="Times New Roman" w:cs="Times New Roman"/>
          <w:sz w:val="24"/>
          <w:szCs w:val="24"/>
        </w:rPr>
        <w:t>communities</w:t>
      </w:r>
      <w:r w:rsidR="007A7D0E" w:rsidRPr="007A7D0E">
        <w:rPr>
          <w:rFonts w:ascii="Times New Roman" w:hAnsi="Times New Roman" w:cs="Times New Roman"/>
          <w:sz w:val="24"/>
          <w:szCs w:val="24"/>
        </w:rPr>
        <w:t xml:space="preserve"> within the study area lack access to water</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thereby leading to </w:t>
      </w:r>
      <w:r w:rsidR="00CD232B">
        <w:rPr>
          <w:rFonts w:ascii="Times New Roman" w:hAnsi="Times New Roman" w:cs="Times New Roman"/>
          <w:sz w:val="24"/>
          <w:szCs w:val="24"/>
        </w:rPr>
        <w:t xml:space="preserve">a </w:t>
      </w:r>
      <w:r w:rsidR="007A7D0E" w:rsidRPr="007A7D0E">
        <w:rPr>
          <w:rFonts w:ascii="Times New Roman" w:hAnsi="Times New Roman" w:cs="Times New Roman"/>
          <w:sz w:val="24"/>
          <w:szCs w:val="24"/>
        </w:rPr>
        <w:t>high rate of inaccessibility to water sources.  Residents have to travel long distances to have access to the water sources within the study area, hence, causing severe inconveniences to them, this is also exacerbated by the inadequacy and inefficiency of some water sources such as streams and ground wells that intermittently get dry most especially during the dry seasons and the most commonly used water source is stream water which flows across various communit</w:t>
      </w:r>
      <w:r w:rsidR="00CA611F">
        <w:rPr>
          <w:rFonts w:ascii="Times New Roman" w:hAnsi="Times New Roman" w:cs="Times New Roman"/>
          <w:sz w:val="24"/>
          <w:szCs w:val="24"/>
        </w:rPr>
        <w:t>ies</w:t>
      </w:r>
      <w:r w:rsidR="007A7D0E" w:rsidRPr="007A7D0E">
        <w:rPr>
          <w:rFonts w:ascii="Times New Roman" w:hAnsi="Times New Roman" w:cs="Times New Roman"/>
          <w:sz w:val="24"/>
          <w:szCs w:val="24"/>
        </w:rPr>
        <w:t xml:space="preserve"> in the study area</w:t>
      </w:r>
      <w:r w:rsidR="00CA611F">
        <w:rPr>
          <w:rFonts w:ascii="Times New Roman" w:hAnsi="Times New Roman" w:cs="Times New Roman"/>
          <w:sz w:val="24"/>
          <w:szCs w:val="24"/>
        </w:rPr>
        <w:t xml:space="preserve">. </w:t>
      </w:r>
      <w:r w:rsidR="0091236D">
        <w:rPr>
          <w:rFonts w:ascii="Times New Roman" w:hAnsi="Times New Roman" w:cs="Times New Roman"/>
          <w:sz w:val="24"/>
          <w:szCs w:val="24"/>
        </w:rPr>
        <w:t>In a recent case</w:t>
      </w:r>
      <w:r w:rsidR="00CD232B">
        <w:rPr>
          <w:rFonts w:ascii="Times New Roman" w:hAnsi="Times New Roman" w:cs="Times New Roman"/>
          <w:sz w:val="24"/>
          <w:szCs w:val="24"/>
        </w:rPr>
        <w:t>,</w:t>
      </w:r>
      <w:r w:rsidR="0091236D">
        <w:rPr>
          <w:rFonts w:ascii="Times New Roman" w:hAnsi="Times New Roman" w:cs="Times New Roman"/>
          <w:sz w:val="24"/>
          <w:szCs w:val="24"/>
        </w:rPr>
        <w:t xml:space="preserve"> an</w:t>
      </w:r>
      <w:r w:rsidR="00CA611F">
        <w:rPr>
          <w:rFonts w:ascii="Times New Roman" w:hAnsi="Times New Roman" w:cs="Times New Roman"/>
          <w:sz w:val="24"/>
          <w:szCs w:val="24"/>
        </w:rPr>
        <w:t xml:space="preserve"> </w:t>
      </w:r>
      <w:r w:rsidR="007A7D0E" w:rsidRPr="007A7D0E">
        <w:rPr>
          <w:rFonts w:ascii="Times New Roman" w:hAnsi="Times New Roman" w:cs="Times New Roman"/>
          <w:sz w:val="24"/>
          <w:szCs w:val="24"/>
        </w:rPr>
        <w:t xml:space="preserve">occurrence of oil spillage in </w:t>
      </w:r>
      <w:r w:rsidR="00CD232B">
        <w:rPr>
          <w:rFonts w:ascii="Times New Roman" w:hAnsi="Times New Roman" w:cs="Times New Roman"/>
          <w:sz w:val="24"/>
          <w:szCs w:val="24"/>
        </w:rPr>
        <w:t xml:space="preserve">the </w:t>
      </w:r>
      <w:r w:rsidR="007A7D0E" w:rsidRPr="007A7D0E">
        <w:rPr>
          <w:rFonts w:ascii="Times New Roman" w:hAnsi="Times New Roman" w:cs="Times New Roman"/>
          <w:sz w:val="24"/>
          <w:szCs w:val="24"/>
        </w:rPr>
        <w:t>Kpean community</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which </w:t>
      </w:r>
      <w:r w:rsidR="00CD232B">
        <w:rPr>
          <w:rFonts w:ascii="Times New Roman" w:hAnsi="Times New Roman" w:cs="Times New Roman"/>
          <w:sz w:val="24"/>
          <w:szCs w:val="24"/>
        </w:rPr>
        <w:t>has</w:t>
      </w:r>
      <w:r w:rsidR="007A7D0E" w:rsidRPr="007A7D0E">
        <w:rPr>
          <w:rFonts w:ascii="Times New Roman" w:hAnsi="Times New Roman" w:cs="Times New Roman"/>
          <w:sz w:val="24"/>
          <w:szCs w:val="24"/>
        </w:rPr>
        <w:t xml:space="preserve"> a stream that flows from Kpean through Tenam to Andoni creek</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which is also a major source of water within the communities in Khana LGA</w:t>
      </w:r>
      <w:r w:rsidR="00CD232B">
        <w:rPr>
          <w:rFonts w:ascii="Times New Roman" w:hAnsi="Times New Roman" w:cs="Times New Roman"/>
          <w:sz w:val="24"/>
          <w:szCs w:val="24"/>
        </w:rPr>
        <w:t>,</w:t>
      </w:r>
      <w:r w:rsidR="00CA611F">
        <w:rPr>
          <w:rFonts w:ascii="Times New Roman" w:hAnsi="Times New Roman" w:cs="Times New Roman"/>
          <w:sz w:val="24"/>
          <w:szCs w:val="24"/>
        </w:rPr>
        <w:t xml:space="preserve"> demonstrates the challenge of the </w:t>
      </w:r>
      <w:r w:rsidR="0091236D">
        <w:rPr>
          <w:rFonts w:ascii="Times New Roman" w:hAnsi="Times New Roman" w:cs="Times New Roman"/>
          <w:sz w:val="24"/>
          <w:szCs w:val="24"/>
        </w:rPr>
        <w:t xml:space="preserve">availability of </w:t>
      </w:r>
      <w:r w:rsidR="00CD232B">
        <w:rPr>
          <w:rFonts w:ascii="Times New Roman" w:hAnsi="Times New Roman" w:cs="Times New Roman"/>
          <w:sz w:val="24"/>
          <w:szCs w:val="24"/>
        </w:rPr>
        <w:t xml:space="preserve">a </w:t>
      </w:r>
      <w:r w:rsidR="0091236D">
        <w:rPr>
          <w:rFonts w:ascii="Times New Roman" w:hAnsi="Times New Roman" w:cs="Times New Roman"/>
          <w:sz w:val="24"/>
          <w:szCs w:val="24"/>
        </w:rPr>
        <w:t>potable water source.</w:t>
      </w:r>
      <w:r w:rsidR="007A7D0E" w:rsidRPr="007A7D0E">
        <w:rPr>
          <w:rFonts w:ascii="Times New Roman" w:hAnsi="Times New Roman" w:cs="Times New Roman"/>
          <w:sz w:val="24"/>
          <w:szCs w:val="24"/>
        </w:rPr>
        <w:t xml:space="preserve"> The lack of a comprehensive database to study the situation</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thereby giving insight into the locations of water sources within the study area</w:t>
      </w:r>
      <w:r w:rsidR="00CD232B">
        <w:rPr>
          <w:rFonts w:ascii="Times New Roman" w:hAnsi="Times New Roman" w:cs="Times New Roman"/>
          <w:sz w:val="24"/>
          <w:szCs w:val="24"/>
        </w:rPr>
        <w:t>,</w:t>
      </w:r>
      <w:r w:rsidR="00802435">
        <w:rPr>
          <w:rFonts w:ascii="Times New Roman" w:hAnsi="Times New Roman" w:cs="Times New Roman"/>
          <w:sz w:val="24"/>
          <w:szCs w:val="24"/>
        </w:rPr>
        <w:t xml:space="preserve"> is </w:t>
      </w:r>
      <w:r w:rsidR="001852E4">
        <w:rPr>
          <w:rFonts w:ascii="Times New Roman" w:hAnsi="Times New Roman" w:cs="Times New Roman"/>
          <w:sz w:val="24"/>
          <w:szCs w:val="24"/>
        </w:rPr>
        <w:t>of serious concern</w:t>
      </w:r>
      <w:r w:rsidR="007A7D0E" w:rsidRPr="007A7D0E">
        <w:rPr>
          <w:rFonts w:ascii="Times New Roman" w:hAnsi="Times New Roman" w:cs="Times New Roman"/>
          <w:sz w:val="24"/>
          <w:szCs w:val="24"/>
        </w:rPr>
        <w:t>. This necessitated the need for</w:t>
      </w:r>
      <w:r>
        <w:rPr>
          <w:rFonts w:ascii="Times New Roman" w:hAnsi="Times New Roman" w:cs="Times New Roman"/>
          <w:sz w:val="24"/>
          <w:szCs w:val="24"/>
        </w:rPr>
        <w:t xml:space="preserve"> the study</w:t>
      </w:r>
      <w:r w:rsidR="00CD232B">
        <w:rPr>
          <w:rFonts w:ascii="Times New Roman" w:hAnsi="Times New Roman" w:cs="Times New Roman"/>
          <w:sz w:val="24"/>
          <w:szCs w:val="24"/>
        </w:rPr>
        <w:t>,</w:t>
      </w:r>
      <w:r>
        <w:rPr>
          <w:rFonts w:ascii="Times New Roman" w:hAnsi="Times New Roman" w:cs="Times New Roman"/>
          <w:sz w:val="24"/>
          <w:szCs w:val="24"/>
        </w:rPr>
        <w:t xml:space="preserve"> which</w:t>
      </w:r>
      <w:r w:rsidR="007A7D0E" w:rsidRPr="007A7D0E">
        <w:rPr>
          <w:rFonts w:ascii="Times New Roman" w:hAnsi="Times New Roman" w:cs="Times New Roman"/>
          <w:sz w:val="24"/>
          <w:szCs w:val="24"/>
        </w:rPr>
        <w:t xml:space="preserve"> seeks to address the problem by mapping the spatial distribution of water sources in the study area</w:t>
      </w:r>
      <w:r w:rsidR="00CD232B">
        <w:rPr>
          <w:rFonts w:ascii="Times New Roman" w:hAnsi="Times New Roman" w:cs="Times New Roman"/>
          <w:sz w:val="24"/>
          <w:szCs w:val="24"/>
        </w:rPr>
        <w:t>,</w:t>
      </w:r>
      <w:r w:rsidR="007A7D0E" w:rsidRPr="007A7D0E">
        <w:rPr>
          <w:rFonts w:ascii="Times New Roman" w:hAnsi="Times New Roman" w:cs="Times New Roman"/>
          <w:sz w:val="24"/>
          <w:szCs w:val="24"/>
        </w:rPr>
        <w:t xml:space="preserve"> as this would serve as a basis to proffer </w:t>
      </w:r>
      <w:r w:rsidR="00CD232B">
        <w:rPr>
          <w:rFonts w:ascii="Times New Roman" w:hAnsi="Times New Roman" w:cs="Times New Roman"/>
          <w:sz w:val="24"/>
          <w:szCs w:val="24"/>
        </w:rPr>
        <w:t xml:space="preserve">a </w:t>
      </w:r>
      <w:r w:rsidR="007A7D0E" w:rsidRPr="007A7D0E">
        <w:rPr>
          <w:rFonts w:ascii="Times New Roman" w:hAnsi="Times New Roman" w:cs="Times New Roman"/>
          <w:sz w:val="24"/>
          <w:szCs w:val="24"/>
        </w:rPr>
        <w:t>solution to the recurring problem.</w:t>
      </w:r>
    </w:p>
    <w:bookmarkEnd w:id="3"/>
    <w:p w14:paraId="2117C038" w14:textId="6FFCA295" w:rsidR="00802435" w:rsidRPr="00802435" w:rsidRDefault="005E3A59" w:rsidP="00802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sidR="00802435" w:rsidRPr="00802435">
        <w:rPr>
          <w:rFonts w:ascii="Times New Roman" w:hAnsi="Times New Roman" w:cs="Times New Roman"/>
          <w:b/>
          <w:sz w:val="24"/>
          <w:szCs w:val="24"/>
        </w:rPr>
        <w:t>Study Area Description</w:t>
      </w:r>
    </w:p>
    <w:p w14:paraId="2735E529" w14:textId="1D1A89A4" w:rsidR="00802435" w:rsidRPr="007A7D0E" w:rsidRDefault="00802435" w:rsidP="00802435">
      <w:pPr>
        <w:jc w:val="both"/>
        <w:rPr>
          <w:rFonts w:ascii="Times New Roman" w:hAnsi="Times New Roman" w:cs="Times New Roman"/>
          <w:sz w:val="24"/>
          <w:szCs w:val="24"/>
        </w:rPr>
      </w:pPr>
      <w:r w:rsidRPr="007A7D0E">
        <w:rPr>
          <w:rFonts w:ascii="Times New Roman" w:hAnsi="Times New Roman" w:cs="Times New Roman"/>
          <w:sz w:val="24"/>
          <w:szCs w:val="24"/>
        </w:rPr>
        <w:t>Khana local government is the largest local government in Ogoniland and Rivers state by extension</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and has its administrative seat in Bori. The region is divided administratively into four local government areas: Eleme, Gokana, Khana, and Tai (</w:t>
      </w:r>
      <w:proofErr w:type="spellStart"/>
      <w:r w:rsidRPr="007A7D0E">
        <w:rPr>
          <w:rFonts w:ascii="Times New Roman" w:hAnsi="Times New Roman" w:cs="Times New Roman"/>
          <w:sz w:val="24"/>
          <w:szCs w:val="24"/>
        </w:rPr>
        <w:t>Aogo</w:t>
      </w:r>
      <w:proofErr w:type="spellEnd"/>
      <w:r w:rsidRPr="007A7D0E">
        <w:rPr>
          <w:rFonts w:ascii="Times New Roman" w:hAnsi="Times New Roman" w:cs="Times New Roman"/>
          <w:sz w:val="24"/>
          <w:szCs w:val="24"/>
        </w:rPr>
        <w:t xml:space="preserve">, Ono, </w:t>
      </w:r>
      <w:proofErr w:type="spellStart"/>
      <w:r w:rsidRPr="007A7D0E">
        <w:rPr>
          <w:rFonts w:ascii="Times New Roman" w:hAnsi="Times New Roman" w:cs="Times New Roman"/>
          <w:sz w:val="24"/>
          <w:szCs w:val="24"/>
        </w:rPr>
        <w:t>Ojiko</w:t>
      </w:r>
      <w:proofErr w:type="spellEnd"/>
      <w:r w:rsidRPr="007A7D0E">
        <w:rPr>
          <w:rFonts w:ascii="Times New Roman" w:hAnsi="Times New Roman" w:cs="Times New Roman"/>
          <w:sz w:val="24"/>
          <w:szCs w:val="24"/>
        </w:rPr>
        <w:t xml:space="preserve">, </w:t>
      </w:r>
      <w:proofErr w:type="spellStart"/>
      <w:r w:rsidRPr="007A7D0E">
        <w:rPr>
          <w:rFonts w:ascii="Times New Roman" w:hAnsi="Times New Roman" w:cs="Times New Roman"/>
          <w:sz w:val="24"/>
          <w:szCs w:val="24"/>
        </w:rPr>
        <w:t>Akpee</w:t>
      </w:r>
      <w:proofErr w:type="spellEnd"/>
      <w:r w:rsidRPr="007A7D0E">
        <w:rPr>
          <w:rFonts w:ascii="Times New Roman" w:hAnsi="Times New Roman" w:cs="Times New Roman"/>
          <w:sz w:val="24"/>
          <w:szCs w:val="24"/>
        </w:rPr>
        <w:t>, and Uchenna, 2021). Khana is one of the LGAs that make up the Ogoni Kingdom in Rivers State, Nigeria. The LGA houses the Ken-</w:t>
      </w:r>
      <w:proofErr w:type="spellStart"/>
      <w:r w:rsidRPr="007A7D0E">
        <w:rPr>
          <w:rFonts w:ascii="Times New Roman" w:hAnsi="Times New Roman" w:cs="Times New Roman"/>
          <w:sz w:val="24"/>
          <w:szCs w:val="24"/>
        </w:rPr>
        <w:t>Saro</w:t>
      </w:r>
      <w:proofErr w:type="spellEnd"/>
      <w:r w:rsidRPr="007A7D0E">
        <w:rPr>
          <w:rFonts w:ascii="Times New Roman" w:hAnsi="Times New Roman" w:cs="Times New Roman"/>
          <w:sz w:val="24"/>
          <w:szCs w:val="24"/>
        </w:rPr>
        <w:t>-</w:t>
      </w:r>
      <w:proofErr w:type="spellStart"/>
      <w:r w:rsidRPr="007A7D0E">
        <w:rPr>
          <w:rFonts w:ascii="Times New Roman" w:hAnsi="Times New Roman" w:cs="Times New Roman"/>
          <w:sz w:val="24"/>
          <w:szCs w:val="24"/>
        </w:rPr>
        <w:t>Wiwa</w:t>
      </w:r>
      <w:proofErr w:type="spellEnd"/>
      <w:r w:rsidRPr="007A7D0E">
        <w:rPr>
          <w:rFonts w:ascii="Times New Roman" w:hAnsi="Times New Roman" w:cs="Times New Roman"/>
          <w:sz w:val="24"/>
          <w:szCs w:val="24"/>
        </w:rPr>
        <w:t xml:space="preserve"> Polytechnic (</w:t>
      </w:r>
      <w:proofErr w:type="spellStart"/>
      <w:r w:rsidRPr="007A7D0E">
        <w:rPr>
          <w:rFonts w:ascii="Times New Roman" w:hAnsi="Times New Roman" w:cs="Times New Roman"/>
          <w:sz w:val="24"/>
          <w:szCs w:val="24"/>
        </w:rPr>
        <w:t>W</w:t>
      </w:r>
      <w:r>
        <w:rPr>
          <w:rFonts w:ascii="Times New Roman" w:hAnsi="Times New Roman" w:cs="Times New Roman"/>
          <w:sz w:val="24"/>
          <w:szCs w:val="24"/>
        </w:rPr>
        <w:t>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Emeruem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Nwieke</w:t>
      </w:r>
      <w:proofErr w:type="spellEnd"/>
      <w:r>
        <w:rPr>
          <w:rFonts w:ascii="Times New Roman" w:hAnsi="Times New Roman" w:cs="Times New Roman"/>
          <w:sz w:val="24"/>
          <w:szCs w:val="24"/>
        </w:rPr>
        <w:t xml:space="preserve">, 2016). </w:t>
      </w:r>
      <w:r w:rsidRPr="007A7D0E">
        <w:rPr>
          <w:rFonts w:ascii="Times New Roman" w:hAnsi="Times New Roman" w:cs="Times New Roman"/>
          <w:sz w:val="24"/>
          <w:szCs w:val="24"/>
        </w:rPr>
        <w:t xml:space="preserve">Khana local government area is one of the 23 local government areas in </w:t>
      </w:r>
      <w:r w:rsidR="00CD232B">
        <w:rPr>
          <w:rFonts w:ascii="Times New Roman" w:hAnsi="Times New Roman" w:cs="Times New Roman"/>
          <w:sz w:val="24"/>
          <w:szCs w:val="24"/>
        </w:rPr>
        <w:t>Rivers State</w:t>
      </w:r>
      <w:r w:rsidRPr="007A7D0E">
        <w:rPr>
          <w:rFonts w:ascii="Times New Roman" w:hAnsi="Times New Roman" w:cs="Times New Roman"/>
          <w:sz w:val="24"/>
          <w:szCs w:val="24"/>
        </w:rPr>
        <w:t xml:space="preserve"> of Nigeria</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which has Port </w:t>
      </w:r>
      <w:r w:rsidRPr="007A7D0E">
        <w:rPr>
          <w:rFonts w:ascii="Times New Roman" w:hAnsi="Times New Roman" w:cs="Times New Roman"/>
          <w:sz w:val="24"/>
          <w:szCs w:val="24"/>
        </w:rPr>
        <w:lastRenderedPageBreak/>
        <w:t>Harcourt as its capital city. It has a population of 294,217 and a land area of 560 km</w:t>
      </w:r>
      <w:r w:rsidRPr="007A7D0E">
        <w:rPr>
          <w:rFonts w:ascii="Times New Roman" w:hAnsi="Times New Roman" w:cs="Times New Roman"/>
          <w:sz w:val="24"/>
          <w:szCs w:val="24"/>
          <w:vertAlign w:val="superscript"/>
        </w:rPr>
        <w:t>2</w:t>
      </w:r>
      <w:r w:rsidRPr="007A7D0E">
        <w:rPr>
          <w:rFonts w:ascii="Times New Roman" w:hAnsi="Times New Roman" w:cs="Times New Roman"/>
          <w:sz w:val="24"/>
          <w:szCs w:val="24"/>
        </w:rPr>
        <w:t>. It was created in 1992. It is located within the Niger delta region of Nigeria which is prone to environmental pollution by hydrocarbons from oil exploration. The region is shallow and</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as such</w:t>
      </w:r>
      <w:r w:rsidR="00CD232B">
        <w:rPr>
          <w:rFonts w:ascii="Times New Roman" w:hAnsi="Times New Roman" w:cs="Times New Roman"/>
          <w:sz w:val="24"/>
          <w:szCs w:val="24"/>
        </w:rPr>
        <w:t>,</w:t>
      </w:r>
      <w:r w:rsidRPr="007A7D0E">
        <w:rPr>
          <w:rFonts w:ascii="Times New Roman" w:hAnsi="Times New Roman" w:cs="Times New Roman"/>
          <w:sz w:val="24"/>
          <w:szCs w:val="24"/>
        </w:rPr>
        <w:t xml:space="preserve"> makes the groundwater susceptible to microbiological and chemical pollution. The inhabitants of this area are predominantly traders, peasan</w:t>
      </w:r>
      <w:r w:rsidR="00C01977">
        <w:rPr>
          <w:rFonts w:ascii="Times New Roman" w:hAnsi="Times New Roman" w:cs="Times New Roman"/>
          <w:sz w:val="24"/>
          <w:szCs w:val="24"/>
        </w:rPr>
        <w:t>t farmers</w:t>
      </w:r>
      <w:r w:rsidR="00CD232B">
        <w:rPr>
          <w:rFonts w:ascii="Times New Roman" w:hAnsi="Times New Roman" w:cs="Times New Roman"/>
          <w:sz w:val="24"/>
          <w:szCs w:val="24"/>
        </w:rPr>
        <w:t>,</w:t>
      </w:r>
      <w:r w:rsidR="00C01977">
        <w:rPr>
          <w:rFonts w:ascii="Times New Roman" w:hAnsi="Times New Roman" w:cs="Times New Roman"/>
          <w:sz w:val="24"/>
          <w:szCs w:val="24"/>
        </w:rPr>
        <w:t xml:space="preserve"> and fishermen (Izah, Ngun</w:t>
      </w:r>
      <w:r w:rsidR="00CD232B">
        <w:rPr>
          <w:rFonts w:ascii="Times New Roman" w:hAnsi="Times New Roman" w:cs="Times New Roman"/>
          <w:sz w:val="24"/>
          <w:szCs w:val="24"/>
        </w:rPr>
        <w:t>,</w:t>
      </w:r>
      <w:r w:rsidR="00C01977">
        <w:rPr>
          <w:rFonts w:ascii="Times New Roman" w:hAnsi="Times New Roman" w:cs="Times New Roman"/>
          <w:sz w:val="24"/>
          <w:szCs w:val="24"/>
        </w:rPr>
        <w:t xml:space="preserve"> and Richard, 2022</w:t>
      </w:r>
      <w:r w:rsidRPr="007A7D0E">
        <w:rPr>
          <w:rFonts w:ascii="Times New Roman" w:hAnsi="Times New Roman" w:cs="Times New Roman"/>
          <w:sz w:val="24"/>
          <w:szCs w:val="24"/>
        </w:rPr>
        <w:t>).</w:t>
      </w:r>
    </w:p>
    <w:p w14:paraId="43ACCF45" w14:textId="4008B9C9" w:rsidR="007A7D0E" w:rsidRPr="007A7D0E" w:rsidRDefault="00802435" w:rsidP="007A7D0E">
      <w:pPr>
        <w:jc w:val="both"/>
        <w:rPr>
          <w:rFonts w:ascii="Times New Roman" w:hAnsi="Times New Roman" w:cs="Times New Roman"/>
          <w:sz w:val="24"/>
          <w:szCs w:val="24"/>
        </w:rPr>
      </w:pPr>
      <w:r w:rsidRPr="007A7D0E">
        <w:rPr>
          <w:rFonts w:ascii="Times New Roman" w:hAnsi="Times New Roman" w:cs="Times New Roman"/>
          <w:sz w:val="24"/>
          <w:szCs w:val="24"/>
        </w:rPr>
        <w:t>Khana LGA i</w:t>
      </w:r>
      <w:r>
        <w:rPr>
          <w:rFonts w:ascii="Times New Roman" w:hAnsi="Times New Roman" w:cs="Times New Roman"/>
          <w:sz w:val="24"/>
          <w:szCs w:val="24"/>
        </w:rPr>
        <w:t xml:space="preserve">s spatially located within </w:t>
      </w:r>
      <w:r w:rsidRPr="007A7D0E">
        <w:rPr>
          <w:rFonts w:ascii="Times New Roman" w:hAnsi="Times New Roman" w:cs="Times New Roman"/>
          <w:sz w:val="24"/>
          <w:szCs w:val="24"/>
        </w:rPr>
        <w:t>the projected coordinates</w:t>
      </w:r>
      <w:r>
        <w:rPr>
          <w:rFonts w:ascii="Times New Roman" w:hAnsi="Times New Roman" w:cs="Times New Roman"/>
          <w:sz w:val="24"/>
          <w:szCs w:val="24"/>
        </w:rPr>
        <w:t xml:space="preserve"> 513968.71m.</w:t>
      </w:r>
      <w:r w:rsidR="00CD232B">
        <w:rPr>
          <w:rFonts w:ascii="Times New Roman" w:hAnsi="Times New Roman" w:cs="Times New Roman"/>
          <w:sz w:val="24"/>
          <w:szCs w:val="24"/>
        </w:rPr>
        <w:t xml:space="preserve"> </w:t>
      </w:r>
      <w:r>
        <w:rPr>
          <w:rFonts w:ascii="Times New Roman" w:hAnsi="Times New Roman" w:cs="Times New Roman"/>
          <w:sz w:val="24"/>
          <w:szCs w:val="24"/>
        </w:rPr>
        <w:t xml:space="preserve">N, </w:t>
      </w:r>
      <w:r w:rsidR="00CD232B">
        <w:rPr>
          <w:rFonts w:ascii="Times New Roman" w:hAnsi="Times New Roman" w:cs="Times New Roman"/>
          <w:sz w:val="24"/>
          <w:szCs w:val="24"/>
        </w:rPr>
        <w:t>320971. 07mN</w:t>
      </w:r>
      <w:r>
        <w:rPr>
          <w:rFonts w:ascii="Times New Roman" w:hAnsi="Times New Roman" w:cs="Times New Roman"/>
          <w:sz w:val="24"/>
          <w:szCs w:val="24"/>
        </w:rPr>
        <w:t xml:space="preserve"> to </w:t>
      </w:r>
      <w:r w:rsidR="00CD232B">
        <w:rPr>
          <w:rFonts w:ascii="Times New Roman" w:hAnsi="Times New Roman" w:cs="Times New Roman"/>
          <w:sz w:val="24"/>
          <w:szCs w:val="24"/>
        </w:rPr>
        <w:t>513000. 95m N</w:t>
      </w:r>
      <w:r>
        <w:rPr>
          <w:rFonts w:ascii="Times New Roman" w:hAnsi="Times New Roman" w:cs="Times New Roman"/>
          <w:sz w:val="24"/>
          <w:szCs w:val="24"/>
        </w:rPr>
        <w:t xml:space="preserve">, </w:t>
      </w:r>
      <w:r w:rsidR="00CD232B">
        <w:rPr>
          <w:rFonts w:ascii="Times New Roman" w:hAnsi="Times New Roman" w:cs="Times New Roman"/>
          <w:sz w:val="24"/>
          <w:szCs w:val="24"/>
        </w:rPr>
        <w:t>321051. 68m. E</w:t>
      </w:r>
      <w:r>
        <w:rPr>
          <w:rFonts w:ascii="Times New Roman" w:hAnsi="Times New Roman" w:cs="Times New Roman"/>
          <w:sz w:val="24"/>
          <w:szCs w:val="24"/>
        </w:rPr>
        <w:t xml:space="preserve"> in UTM, Zone 32N, with Origin in WGS-84.</w:t>
      </w:r>
    </w:p>
    <w:p w14:paraId="5798658E" w14:textId="16FE29F4" w:rsidR="007A7D0E" w:rsidRPr="003113C0" w:rsidRDefault="00F971BF" w:rsidP="003113C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2F9C309C" wp14:editId="7776306B">
                <wp:simplePos x="0" y="0"/>
                <wp:positionH relativeFrom="column">
                  <wp:posOffset>646981</wp:posOffset>
                </wp:positionH>
                <wp:positionV relativeFrom="paragraph">
                  <wp:posOffset>1795732</wp:posOffset>
                </wp:positionV>
                <wp:extent cx="301925" cy="45719"/>
                <wp:effectExtent l="0" t="0" r="22225" b="12065"/>
                <wp:wrapNone/>
                <wp:docPr id="883365790" name="Rectangle 4"/>
                <wp:cNvGraphicFramePr/>
                <a:graphic xmlns:a="http://schemas.openxmlformats.org/drawingml/2006/main">
                  <a:graphicData uri="http://schemas.microsoft.com/office/word/2010/wordprocessingShape">
                    <wps:wsp>
                      <wps:cNvSpPr/>
                      <wps:spPr>
                        <a:xfrm>
                          <a:off x="0" y="0"/>
                          <a:ext cx="3019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4ED5C5" id="Rectangle 4" o:spid="_x0000_s1026" style="position:absolute;margin-left:50.95pt;margin-top:141.4pt;width:23.7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" fillcolor="#4472c4 [3204]" strokecolor="#09101d [484]"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76356C3E" wp14:editId="2D90AAC1">
                <wp:simplePos x="0" y="0"/>
                <wp:positionH relativeFrom="column">
                  <wp:posOffset>957532</wp:posOffset>
                </wp:positionH>
                <wp:positionV relativeFrom="paragraph">
                  <wp:posOffset>199845</wp:posOffset>
                </wp:positionV>
                <wp:extent cx="301925" cy="45719"/>
                <wp:effectExtent l="0" t="0" r="22225" b="12065"/>
                <wp:wrapNone/>
                <wp:docPr id="2143234543" name="Rectangle 3"/>
                <wp:cNvGraphicFramePr/>
                <a:graphic xmlns:a="http://schemas.openxmlformats.org/drawingml/2006/main">
                  <a:graphicData uri="http://schemas.microsoft.com/office/word/2010/wordprocessingShape">
                    <wps:wsp>
                      <wps:cNvSpPr/>
                      <wps:spPr>
                        <a:xfrm>
                          <a:off x="0" y="0"/>
                          <a:ext cx="3019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A3BDAF" id="Rectangle 3" o:spid="_x0000_s1026" style="position:absolute;margin-left:75.4pt;margin-top:15.75pt;width:23.7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" fillcolor="#4472c4 [3204]" strokecolor="#09101d [484]" strokeweight="1pt"/>
            </w:pict>
          </mc:Fallback>
        </mc:AlternateContent>
      </w:r>
      <w:r w:rsidR="007C0E5D" w:rsidRPr="003113C0">
        <w:rPr>
          <w:rFonts w:ascii="Times New Roman" w:hAnsi="Times New Roman" w:cs="Times New Roman"/>
          <w:b/>
          <w:noProof/>
          <w:sz w:val="24"/>
          <w:szCs w:val="24"/>
        </w:rPr>
        <w:drawing>
          <wp:inline distT="0" distB="0" distL="0" distR="0" wp14:anchorId="1F005FA9" wp14:editId="0FF588F0">
            <wp:extent cx="6416040" cy="31616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5607" cy="3171307"/>
                    </a:xfrm>
                    <a:prstGeom prst="rect">
                      <a:avLst/>
                    </a:prstGeom>
                  </pic:spPr>
                </pic:pic>
              </a:graphicData>
            </a:graphic>
          </wp:inline>
        </w:drawing>
      </w:r>
    </w:p>
    <w:p w14:paraId="0C7CCA1D" w14:textId="42E64B8B" w:rsidR="007A7D0E" w:rsidRPr="003113C0" w:rsidRDefault="003113C0" w:rsidP="003113C0">
      <w:pPr>
        <w:spacing w:after="0" w:line="240" w:lineRule="auto"/>
        <w:jc w:val="both"/>
        <w:rPr>
          <w:rFonts w:ascii="Times New Roman" w:hAnsi="Times New Roman" w:cs="Times New Roman"/>
          <w:b/>
          <w:sz w:val="24"/>
          <w:szCs w:val="24"/>
        </w:rPr>
      </w:pPr>
      <w:r w:rsidRPr="003113C0">
        <w:rPr>
          <w:rFonts w:ascii="Times New Roman" w:hAnsi="Times New Roman" w:cs="Times New Roman"/>
          <w:b/>
          <w:sz w:val="24"/>
          <w:szCs w:val="24"/>
        </w:rPr>
        <w:t>Plate 1: Specimen of Some W</w:t>
      </w:r>
      <w:r w:rsidR="007C0E5D" w:rsidRPr="003113C0">
        <w:rPr>
          <w:rFonts w:ascii="Times New Roman" w:hAnsi="Times New Roman" w:cs="Times New Roman"/>
          <w:b/>
          <w:sz w:val="24"/>
          <w:szCs w:val="24"/>
        </w:rPr>
        <w:t>ater Sources in Khana LGA of Rivers State</w:t>
      </w:r>
    </w:p>
    <w:p w14:paraId="4288C64E" w14:textId="525A603E" w:rsidR="00802435" w:rsidRDefault="007C0E5D" w:rsidP="00802435">
      <w:pPr>
        <w:spacing w:after="0" w:line="240" w:lineRule="auto"/>
        <w:jc w:val="both"/>
        <w:rPr>
          <w:rFonts w:ascii="Times New Roman" w:hAnsi="Times New Roman" w:cs="Times New Roman"/>
          <w:b/>
          <w:sz w:val="24"/>
          <w:szCs w:val="24"/>
        </w:rPr>
      </w:pPr>
      <w:r w:rsidRPr="003113C0">
        <w:rPr>
          <w:rFonts w:ascii="Times New Roman" w:hAnsi="Times New Roman" w:cs="Times New Roman"/>
          <w:b/>
          <w:sz w:val="24"/>
          <w:szCs w:val="24"/>
        </w:rPr>
        <w:t>S</w:t>
      </w:r>
      <w:bookmarkStart w:id="4" w:name="_Toc179193843"/>
      <w:r w:rsidR="00802435">
        <w:rPr>
          <w:rFonts w:ascii="Times New Roman" w:hAnsi="Times New Roman" w:cs="Times New Roman"/>
          <w:b/>
          <w:sz w:val="24"/>
          <w:szCs w:val="24"/>
        </w:rPr>
        <w:t>ource: Authors Field Data, 2024</w:t>
      </w:r>
    </w:p>
    <w:bookmarkEnd w:id="4"/>
    <w:p w14:paraId="532BE793" w14:textId="77777777" w:rsidR="001852E4" w:rsidRPr="001852E4" w:rsidRDefault="001852E4" w:rsidP="00ED25DE">
      <w:pPr>
        <w:spacing w:before="100" w:beforeAutospacing="1" w:after="0" w:line="240" w:lineRule="auto"/>
        <w:rPr>
          <w:rFonts w:ascii="Times New Roman" w:eastAsia="Times New Roman" w:hAnsi="Times New Roman" w:cs="Times New Roman"/>
          <w:b/>
          <w:sz w:val="24"/>
          <w:szCs w:val="24"/>
        </w:rPr>
      </w:pPr>
      <w:r w:rsidRPr="001852E4">
        <w:rPr>
          <w:rFonts w:ascii="Times New Roman" w:eastAsia="Times New Roman" w:hAnsi="Times New Roman" w:cs="Times New Roman"/>
          <w:b/>
          <w:noProof/>
          <w:sz w:val="24"/>
          <w:szCs w:val="24"/>
        </w:rPr>
        <w:lastRenderedPageBreak/>
        <w:drawing>
          <wp:inline distT="0" distB="0" distL="0" distR="0" wp14:anchorId="565FC426" wp14:editId="5A40343C">
            <wp:extent cx="6385560" cy="5623560"/>
            <wp:effectExtent l="0" t="0" r="0" b="0"/>
            <wp:docPr id="3" name="Picture 3" descr="C:\Users\user\Pictures\Screenshots\map of k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map of kh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9140" cy="5679553"/>
                    </a:xfrm>
                    <a:prstGeom prst="rect">
                      <a:avLst/>
                    </a:prstGeom>
                    <a:noFill/>
                    <a:ln>
                      <a:noFill/>
                    </a:ln>
                  </pic:spPr>
                </pic:pic>
              </a:graphicData>
            </a:graphic>
          </wp:inline>
        </w:drawing>
      </w:r>
    </w:p>
    <w:p w14:paraId="0CF4B054" w14:textId="076A6CCB" w:rsidR="00ED25DE" w:rsidRDefault="00ED25DE" w:rsidP="00ED25DE">
      <w:pPr>
        <w:spacing w:after="0" w:line="240" w:lineRule="auto"/>
        <w:jc w:val="both"/>
        <w:rPr>
          <w:rFonts w:ascii="Times New Roman" w:hAnsi="Times New Roman" w:cs="Times New Roman"/>
          <w:b/>
          <w:sz w:val="24"/>
          <w:szCs w:val="24"/>
        </w:rPr>
      </w:pPr>
      <w:r w:rsidRPr="00ED25DE">
        <w:rPr>
          <w:rFonts w:ascii="Times New Roman" w:hAnsi="Times New Roman" w:cs="Times New Roman"/>
          <w:b/>
          <w:sz w:val="24"/>
          <w:szCs w:val="24"/>
        </w:rPr>
        <w:t xml:space="preserve">Figure 1: Map of the Study Area </w:t>
      </w:r>
      <w:proofErr w:type="spellStart"/>
      <w:r w:rsidRPr="00ED25DE">
        <w:rPr>
          <w:rFonts w:ascii="Times New Roman" w:hAnsi="Times New Roman" w:cs="Times New Roman"/>
          <w:b/>
          <w:sz w:val="24"/>
          <w:szCs w:val="24"/>
        </w:rPr>
        <w:t>Khana</w:t>
      </w:r>
      <w:proofErr w:type="spellEnd"/>
      <w:r w:rsidRPr="00ED25DE">
        <w:rPr>
          <w:rFonts w:ascii="Times New Roman" w:hAnsi="Times New Roman" w:cs="Times New Roman"/>
          <w:b/>
          <w:sz w:val="24"/>
          <w:szCs w:val="24"/>
        </w:rPr>
        <w:t xml:space="preserve"> L.G.A</w:t>
      </w:r>
      <w:r w:rsidR="005E3A59">
        <w:rPr>
          <w:rFonts w:ascii="Times New Roman" w:hAnsi="Times New Roman" w:cs="Times New Roman"/>
          <w:b/>
          <w:sz w:val="24"/>
          <w:szCs w:val="24"/>
        </w:rPr>
        <w:t xml:space="preserve">; </w:t>
      </w:r>
      <w:r w:rsidRPr="00ED25DE">
        <w:rPr>
          <w:rFonts w:ascii="Times New Roman" w:hAnsi="Times New Roman" w:cs="Times New Roman"/>
          <w:b/>
          <w:sz w:val="24"/>
          <w:szCs w:val="24"/>
        </w:rPr>
        <w:t xml:space="preserve">Source: </w:t>
      </w:r>
      <w:proofErr w:type="spellStart"/>
      <w:r w:rsidRPr="00ED25DE">
        <w:rPr>
          <w:rFonts w:ascii="Times New Roman" w:hAnsi="Times New Roman" w:cs="Times New Roman"/>
          <w:b/>
          <w:sz w:val="24"/>
          <w:szCs w:val="24"/>
        </w:rPr>
        <w:t>Kaananwii</w:t>
      </w:r>
      <w:proofErr w:type="spellEnd"/>
      <w:r w:rsidRPr="00ED25DE">
        <w:rPr>
          <w:rFonts w:ascii="Times New Roman" w:hAnsi="Times New Roman" w:cs="Times New Roman"/>
          <w:b/>
          <w:sz w:val="24"/>
          <w:szCs w:val="24"/>
        </w:rPr>
        <w:t xml:space="preserve"> and </w:t>
      </w:r>
      <w:proofErr w:type="spellStart"/>
      <w:r w:rsidRPr="00ED25DE">
        <w:rPr>
          <w:rFonts w:ascii="Times New Roman" w:hAnsi="Times New Roman" w:cs="Times New Roman"/>
          <w:b/>
          <w:sz w:val="24"/>
          <w:szCs w:val="24"/>
        </w:rPr>
        <w:t>Aigboghosa</w:t>
      </w:r>
      <w:proofErr w:type="spellEnd"/>
      <w:r w:rsidRPr="00ED25DE">
        <w:rPr>
          <w:rFonts w:ascii="Times New Roman" w:hAnsi="Times New Roman" w:cs="Times New Roman"/>
          <w:b/>
          <w:sz w:val="24"/>
          <w:szCs w:val="24"/>
        </w:rPr>
        <w:t>, 2021</w:t>
      </w:r>
      <w:bookmarkStart w:id="5" w:name="_Toc179193876"/>
      <w:bookmarkStart w:id="6" w:name="_Hlk116057732"/>
    </w:p>
    <w:p w14:paraId="4B0FC7A6" w14:textId="0B0E8F32" w:rsidR="00B35203" w:rsidRPr="00ED25DE" w:rsidRDefault="00EA3ACE" w:rsidP="00ED25DE">
      <w:pPr>
        <w:spacing w:after="0" w:line="240" w:lineRule="auto"/>
        <w:jc w:val="both"/>
        <w:rPr>
          <w:rFonts w:ascii="Times New Roman" w:hAnsi="Times New Roman" w:cs="Times New Roman"/>
          <w:b/>
          <w:sz w:val="24"/>
          <w:szCs w:val="24"/>
        </w:rPr>
      </w:pPr>
      <w:r w:rsidRPr="003113C0">
        <w:rPr>
          <w:rFonts w:ascii="Times New Roman" w:hAnsi="Times New Roman" w:cs="Times New Roman"/>
          <w:b/>
        </w:rPr>
        <w:t>2.</w:t>
      </w:r>
      <w:r>
        <w:rPr>
          <w:rFonts w:ascii="Times New Roman" w:hAnsi="Times New Roman" w:cs="Times New Roman"/>
          <w:b/>
        </w:rPr>
        <w:t xml:space="preserve">0 </w:t>
      </w:r>
      <w:r w:rsidRPr="003113C0">
        <w:rPr>
          <w:rFonts w:ascii="Times New Roman" w:hAnsi="Times New Roman" w:cs="Times New Roman"/>
          <w:b/>
        </w:rPr>
        <w:t>Material</w:t>
      </w:r>
      <w:r w:rsidR="00B35203" w:rsidRPr="003113C0">
        <w:rPr>
          <w:rFonts w:ascii="Times New Roman" w:hAnsi="Times New Roman" w:cs="Times New Roman"/>
          <w:b/>
        </w:rPr>
        <w:t xml:space="preserve"> and Methods</w:t>
      </w:r>
      <w:bookmarkEnd w:id="5"/>
    </w:p>
    <w:p w14:paraId="376B1867" w14:textId="691D7AF4" w:rsidR="00B35203" w:rsidRPr="00830E56" w:rsidRDefault="00B35203" w:rsidP="00ED25DE">
      <w:pPr>
        <w:widowControl w:val="0"/>
        <w:autoSpaceDE w:val="0"/>
        <w:autoSpaceDN w:val="0"/>
        <w:adjustRightInd w:val="0"/>
        <w:jc w:val="both"/>
        <w:rPr>
          <w:rFonts w:ascii="Times New Roman" w:hAnsi="Times New Roman" w:cs="Times New Roman"/>
          <w:b/>
          <w:sz w:val="24"/>
          <w:szCs w:val="24"/>
        </w:rPr>
      </w:pPr>
      <w:r w:rsidRPr="00830E56">
        <w:rPr>
          <w:rFonts w:ascii="Times New Roman" w:hAnsi="Times New Roman" w:cs="Times New Roman"/>
          <w:bCs/>
          <w:sz w:val="24"/>
          <w:szCs w:val="24"/>
        </w:rPr>
        <w:t>Materials/Instruments used in course of this research work are; Garmin 76csx GPS receiver, 100m Steel tape, Personal Protective Equipment (PPE), field book, calculator and car for transportation.</w:t>
      </w:r>
      <w:r w:rsidR="006D5F56">
        <w:rPr>
          <w:rFonts w:ascii="Times New Roman" w:hAnsi="Times New Roman" w:cs="Times New Roman"/>
          <w:bCs/>
          <w:sz w:val="24"/>
          <w:szCs w:val="24"/>
        </w:rPr>
        <w:t xml:space="preserve"> Software and hardware selection </w:t>
      </w:r>
      <w:r w:rsidR="003C5EA3">
        <w:rPr>
          <w:rFonts w:ascii="Times New Roman" w:hAnsi="Times New Roman" w:cs="Times New Roman"/>
          <w:bCs/>
          <w:sz w:val="24"/>
          <w:szCs w:val="24"/>
        </w:rPr>
        <w:t>include</w:t>
      </w:r>
      <w:r w:rsidR="006D5F56">
        <w:rPr>
          <w:rFonts w:ascii="Times New Roman" w:hAnsi="Times New Roman" w:cs="Times New Roman"/>
          <w:bCs/>
          <w:sz w:val="24"/>
          <w:szCs w:val="24"/>
        </w:rPr>
        <w:t xml:space="preserve"> QGIS, Microsoft packages, Open Street Map (OSM, Google Earth, Dell </w:t>
      </w:r>
      <w:r w:rsidR="0078563B">
        <w:rPr>
          <w:rFonts w:ascii="Times New Roman" w:hAnsi="Times New Roman" w:cs="Times New Roman"/>
          <w:bCs/>
          <w:sz w:val="24"/>
          <w:szCs w:val="24"/>
        </w:rPr>
        <w:t>Latitude</w:t>
      </w:r>
      <w:r w:rsidR="006D5F56">
        <w:rPr>
          <w:rFonts w:ascii="Times New Roman" w:hAnsi="Times New Roman" w:cs="Times New Roman"/>
          <w:bCs/>
          <w:sz w:val="24"/>
          <w:szCs w:val="24"/>
        </w:rPr>
        <w:t xml:space="preserve"> Laptop E6540, 6-gig, 64 bits operating system, Camera and Printer amongst others.</w:t>
      </w:r>
    </w:p>
    <w:p w14:paraId="2293ECE1" w14:textId="75E41EE6" w:rsidR="00B35203" w:rsidRPr="00830E56" w:rsidRDefault="00830E56" w:rsidP="00B35203">
      <w:pPr>
        <w:rPr>
          <w:rFonts w:ascii="Times New Roman" w:hAnsi="Times New Roman" w:cs="Times New Roman"/>
          <w:sz w:val="24"/>
          <w:szCs w:val="24"/>
        </w:rPr>
      </w:pPr>
      <w:bookmarkStart w:id="7" w:name="_Toc179194272"/>
      <w:r>
        <w:rPr>
          <w:rFonts w:ascii="Times New Roman" w:hAnsi="Times New Roman" w:cs="Times New Roman"/>
          <w:b/>
          <w:sz w:val="24"/>
          <w:szCs w:val="24"/>
        </w:rPr>
        <w:t>Table 1</w:t>
      </w:r>
      <w:r w:rsidR="00B35203" w:rsidRPr="00830E56">
        <w:rPr>
          <w:rFonts w:ascii="Times New Roman" w:hAnsi="Times New Roman" w:cs="Times New Roman"/>
          <w:b/>
          <w:sz w:val="24"/>
          <w:szCs w:val="24"/>
        </w:rPr>
        <w:t>:</w:t>
      </w:r>
      <w:r w:rsidR="00B35203" w:rsidRPr="00830E56">
        <w:rPr>
          <w:rFonts w:ascii="Times New Roman" w:hAnsi="Times New Roman" w:cs="Times New Roman"/>
          <w:sz w:val="24"/>
          <w:szCs w:val="24"/>
        </w:rPr>
        <w:t xml:space="preserve"> Software and Hardware Selection</w:t>
      </w:r>
      <w:bookmarkEnd w:id="7"/>
    </w:p>
    <w:tbl>
      <w:tblPr>
        <w:tblStyle w:val="TableGrid"/>
        <w:tblW w:w="0" w:type="auto"/>
        <w:tblLook w:val="04A0" w:firstRow="1" w:lastRow="0" w:firstColumn="1" w:lastColumn="0" w:noHBand="0" w:noVBand="1"/>
      </w:tblPr>
      <w:tblGrid>
        <w:gridCol w:w="590"/>
        <w:gridCol w:w="2880"/>
        <w:gridCol w:w="3060"/>
      </w:tblGrid>
      <w:tr w:rsidR="00B35203" w:rsidRPr="00830E56" w14:paraId="56060F36" w14:textId="77777777" w:rsidTr="00830E56">
        <w:tc>
          <w:tcPr>
            <w:tcW w:w="590" w:type="dxa"/>
          </w:tcPr>
          <w:p w14:paraId="1FF335D4"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S/N</w:t>
            </w:r>
          </w:p>
        </w:tc>
        <w:tc>
          <w:tcPr>
            <w:tcW w:w="2880" w:type="dxa"/>
          </w:tcPr>
          <w:p w14:paraId="5064C16F"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Software</w:t>
            </w:r>
          </w:p>
        </w:tc>
        <w:tc>
          <w:tcPr>
            <w:tcW w:w="3060" w:type="dxa"/>
          </w:tcPr>
          <w:p w14:paraId="445D9ABD" w14:textId="77777777" w:rsidR="00B35203" w:rsidRPr="00830E56" w:rsidRDefault="00B35203" w:rsidP="00B35203">
            <w:pPr>
              <w:spacing w:line="360" w:lineRule="auto"/>
              <w:rPr>
                <w:rFonts w:ascii="Times New Roman" w:hAnsi="Times New Roman" w:cs="Times New Roman"/>
                <w:b/>
                <w:sz w:val="24"/>
                <w:szCs w:val="24"/>
              </w:rPr>
            </w:pPr>
            <w:r w:rsidRPr="00830E56">
              <w:rPr>
                <w:rFonts w:ascii="Times New Roman" w:hAnsi="Times New Roman" w:cs="Times New Roman"/>
                <w:b/>
                <w:bCs/>
                <w:sz w:val="24"/>
                <w:szCs w:val="24"/>
              </w:rPr>
              <w:t>Hardware</w:t>
            </w:r>
          </w:p>
        </w:tc>
      </w:tr>
      <w:tr w:rsidR="00B35203" w:rsidRPr="00830E56" w14:paraId="196D15ED" w14:textId="77777777" w:rsidTr="00830E56">
        <w:tc>
          <w:tcPr>
            <w:tcW w:w="590" w:type="dxa"/>
          </w:tcPr>
          <w:p w14:paraId="4182808E"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1</w:t>
            </w:r>
          </w:p>
        </w:tc>
        <w:tc>
          <w:tcPr>
            <w:tcW w:w="2880" w:type="dxa"/>
          </w:tcPr>
          <w:p w14:paraId="468A9DAE" w14:textId="77777777" w:rsidR="00B35203" w:rsidRPr="00830E56" w:rsidRDefault="00B35203" w:rsidP="00B35203">
            <w:pPr>
              <w:tabs>
                <w:tab w:val="right" w:pos="2664"/>
              </w:tabs>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QGIS</w:t>
            </w:r>
            <w:r w:rsidRPr="00830E56">
              <w:rPr>
                <w:rFonts w:ascii="Times New Roman" w:hAnsi="Times New Roman" w:cs="Times New Roman"/>
                <w:bCs/>
                <w:sz w:val="24"/>
                <w:szCs w:val="24"/>
              </w:rPr>
              <w:tab/>
            </w:r>
          </w:p>
        </w:tc>
        <w:tc>
          <w:tcPr>
            <w:tcW w:w="3060" w:type="dxa"/>
          </w:tcPr>
          <w:p w14:paraId="4ECFEABC"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Laptop</w:t>
            </w:r>
          </w:p>
        </w:tc>
      </w:tr>
      <w:tr w:rsidR="00B35203" w:rsidRPr="00830E56" w14:paraId="6218D42A" w14:textId="77777777" w:rsidTr="00830E56">
        <w:tc>
          <w:tcPr>
            <w:tcW w:w="590" w:type="dxa"/>
          </w:tcPr>
          <w:p w14:paraId="08EEE098"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2</w:t>
            </w:r>
          </w:p>
        </w:tc>
        <w:tc>
          <w:tcPr>
            <w:tcW w:w="2880" w:type="dxa"/>
          </w:tcPr>
          <w:p w14:paraId="4F2AE33C"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Microsoft Word</w:t>
            </w:r>
          </w:p>
        </w:tc>
        <w:tc>
          <w:tcPr>
            <w:tcW w:w="3060" w:type="dxa"/>
          </w:tcPr>
          <w:p w14:paraId="3B5C619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Phone</w:t>
            </w:r>
          </w:p>
        </w:tc>
      </w:tr>
      <w:tr w:rsidR="00B35203" w:rsidRPr="00830E56" w14:paraId="7E6D751B" w14:textId="77777777" w:rsidTr="00830E56">
        <w:tc>
          <w:tcPr>
            <w:tcW w:w="590" w:type="dxa"/>
          </w:tcPr>
          <w:p w14:paraId="6D904831"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lastRenderedPageBreak/>
              <w:t>3</w:t>
            </w:r>
          </w:p>
        </w:tc>
        <w:tc>
          <w:tcPr>
            <w:tcW w:w="2880" w:type="dxa"/>
          </w:tcPr>
          <w:p w14:paraId="532E6015"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Microsoft Excel</w:t>
            </w:r>
          </w:p>
        </w:tc>
        <w:tc>
          <w:tcPr>
            <w:tcW w:w="3060" w:type="dxa"/>
          </w:tcPr>
          <w:p w14:paraId="3528EF34"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Camera</w:t>
            </w:r>
          </w:p>
        </w:tc>
      </w:tr>
      <w:tr w:rsidR="00B35203" w:rsidRPr="00830E56" w14:paraId="46084357" w14:textId="77777777" w:rsidTr="00830E56">
        <w:tc>
          <w:tcPr>
            <w:tcW w:w="590" w:type="dxa"/>
          </w:tcPr>
          <w:p w14:paraId="48327722"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4</w:t>
            </w:r>
          </w:p>
        </w:tc>
        <w:tc>
          <w:tcPr>
            <w:tcW w:w="2880" w:type="dxa"/>
          </w:tcPr>
          <w:p w14:paraId="53112399"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Google earth</w:t>
            </w:r>
          </w:p>
        </w:tc>
        <w:tc>
          <w:tcPr>
            <w:tcW w:w="3060" w:type="dxa"/>
          </w:tcPr>
          <w:p w14:paraId="538F9307"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Printer</w:t>
            </w:r>
          </w:p>
        </w:tc>
      </w:tr>
      <w:tr w:rsidR="00B35203" w:rsidRPr="00830E56" w14:paraId="394D2E43" w14:textId="77777777" w:rsidTr="00830E56">
        <w:tc>
          <w:tcPr>
            <w:tcW w:w="590" w:type="dxa"/>
          </w:tcPr>
          <w:p w14:paraId="460C4B9A"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5</w:t>
            </w:r>
          </w:p>
        </w:tc>
        <w:tc>
          <w:tcPr>
            <w:tcW w:w="2880" w:type="dxa"/>
          </w:tcPr>
          <w:p w14:paraId="60BD3B7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UTM Geo Map</w:t>
            </w:r>
          </w:p>
        </w:tc>
        <w:tc>
          <w:tcPr>
            <w:tcW w:w="3060" w:type="dxa"/>
          </w:tcPr>
          <w:p w14:paraId="569F5358"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Garmin 76csx GPS</w:t>
            </w:r>
          </w:p>
        </w:tc>
      </w:tr>
      <w:tr w:rsidR="00B35203" w:rsidRPr="00830E56" w14:paraId="7EFFD625" w14:textId="77777777" w:rsidTr="00830E56">
        <w:tc>
          <w:tcPr>
            <w:tcW w:w="590" w:type="dxa"/>
          </w:tcPr>
          <w:p w14:paraId="60F48B44" w14:textId="77777777" w:rsidR="00B35203" w:rsidRPr="00830E56" w:rsidRDefault="00B35203" w:rsidP="00B35203">
            <w:pPr>
              <w:spacing w:line="360" w:lineRule="auto"/>
              <w:rPr>
                <w:rFonts w:ascii="Times New Roman" w:hAnsi="Times New Roman" w:cs="Times New Roman"/>
                <w:sz w:val="24"/>
                <w:szCs w:val="24"/>
              </w:rPr>
            </w:pPr>
            <w:r w:rsidRPr="00830E56">
              <w:rPr>
                <w:rFonts w:ascii="Times New Roman" w:hAnsi="Times New Roman" w:cs="Times New Roman"/>
                <w:sz w:val="24"/>
                <w:szCs w:val="24"/>
              </w:rPr>
              <w:t>6</w:t>
            </w:r>
          </w:p>
        </w:tc>
        <w:tc>
          <w:tcPr>
            <w:tcW w:w="2880" w:type="dxa"/>
          </w:tcPr>
          <w:p w14:paraId="208FA21F"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Area from Coordinate</w:t>
            </w:r>
          </w:p>
        </w:tc>
        <w:tc>
          <w:tcPr>
            <w:tcW w:w="3060" w:type="dxa"/>
          </w:tcPr>
          <w:p w14:paraId="414B40C0" w14:textId="77777777" w:rsidR="00B35203" w:rsidRPr="00830E56" w:rsidRDefault="00B35203" w:rsidP="00B35203">
            <w:pPr>
              <w:spacing w:line="360" w:lineRule="auto"/>
              <w:rPr>
                <w:rFonts w:ascii="Times New Roman" w:hAnsi="Times New Roman" w:cs="Times New Roman"/>
                <w:bCs/>
                <w:sz w:val="24"/>
                <w:szCs w:val="24"/>
              </w:rPr>
            </w:pPr>
            <w:r w:rsidRPr="00830E56">
              <w:rPr>
                <w:rFonts w:ascii="Times New Roman" w:hAnsi="Times New Roman" w:cs="Times New Roman"/>
                <w:bCs/>
                <w:sz w:val="24"/>
                <w:szCs w:val="24"/>
              </w:rPr>
              <w:t>Field Book</w:t>
            </w:r>
          </w:p>
        </w:tc>
      </w:tr>
    </w:tbl>
    <w:p w14:paraId="37C745D3" w14:textId="77777777" w:rsidR="00B35203" w:rsidRPr="00C72A93" w:rsidRDefault="00B35203" w:rsidP="00B35203">
      <w:pPr>
        <w:widowControl w:val="0"/>
        <w:autoSpaceDE w:val="0"/>
        <w:autoSpaceDN w:val="0"/>
        <w:adjustRightInd w:val="0"/>
        <w:rPr>
          <w:rFonts w:cs="Times New Roman"/>
          <w:szCs w:val="24"/>
        </w:rPr>
      </w:pPr>
    </w:p>
    <w:p w14:paraId="7449290F" w14:textId="3FE41FA0" w:rsidR="006D5F56" w:rsidRDefault="003C5EA3" w:rsidP="00830E56">
      <w:pPr>
        <w:pStyle w:val="Heading3"/>
        <w:spacing w:before="0" w:line="480" w:lineRule="auto"/>
        <w:jc w:val="both"/>
        <w:rPr>
          <w:rFonts w:ascii="Times New Roman" w:hAnsi="Times New Roman" w:cs="Times New Roman"/>
          <w:b/>
        </w:rPr>
      </w:pPr>
      <w:bookmarkStart w:id="8" w:name="_Toc179193877"/>
      <w:bookmarkStart w:id="9" w:name="_Hlk116342143"/>
      <w:bookmarkEnd w:id="6"/>
      <w:r>
        <w:rPr>
          <w:rFonts w:ascii="Times New Roman" w:hAnsi="Times New Roman" w:cs="Times New Roman"/>
          <w:b/>
          <w:color w:val="auto"/>
        </w:rPr>
        <w:t xml:space="preserve">2.1 </w:t>
      </w:r>
      <w:r w:rsidR="00B35203" w:rsidRPr="00802435">
        <w:rPr>
          <w:rFonts w:ascii="Times New Roman" w:hAnsi="Times New Roman" w:cs="Times New Roman"/>
          <w:b/>
          <w:color w:val="auto"/>
        </w:rPr>
        <w:t>Data Acquisition</w:t>
      </w:r>
      <w:bookmarkStart w:id="10" w:name="_Toc179193879"/>
      <w:bookmarkEnd w:id="8"/>
      <w:r w:rsidR="00A91E36">
        <w:rPr>
          <w:rFonts w:ascii="Times New Roman" w:hAnsi="Times New Roman" w:cs="Times New Roman"/>
          <w:b/>
          <w:color w:val="auto"/>
        </w:rPr>
        <w:t xml:space="preserve"> / Processing</w:t>
      </w:r>
    </w:p>
    <w:p w14:paraId="7A3C0338" w14:textId="35B9119F" w:rsidR="00B35203" w:rsidRPr="006D5F56" w:rsidRDefault="00B35203" w:rsidP="00830E56">
      <w:pPr>
        <w:pStyle w:val="Heading3"/>
        <w:spacing w:before="0" w:line="480" w:lineRule="auto"/>
        <w:jc w:val="both"/>
        <w:rPr>
          <w:rFonts w:ascii="Times New Roman" w:hAnsi="Times New Roman" w:cs="Times New Roman"/>
          <w:b/>
        </w:rPr>
      </w:pPr>
      <w:r w:rsidRPr="00830E56">
        <w:rPr>
          <w:rFonts w:ascii="Times New Roman" w:hAnsi="Times New Roman" w:cs="Times New Roman"/>
          <w:b/>
          <w:color w:val="auto"/>
        </w:rPr>
        <w:t>Primary Data Sources</w:t>
      </w:r>
      <w:bookmarkEnd w:id="10"/>
    </w:p>
    <w:p w14:paraId="6B546630" w14:textId="15720B57" w:rsidR="00B35203" w:rsidRPr="00830E56"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Reconnaissance Survey: </w:t>
      </w:r>
      <w:r w:rsidRPr="00830E56">
        <w:rPr>
          <w:rFonts w:ascii="Times New Roman" w:hAnsi="Times New Roman" w:cs="Times New Roman"/>
          <w:sz w:val="24"/>
          <w:szCs w:val="24"/>
        </w:rPr>
        <w:t xml:space="preserve">Office reconnaissance was done using Google </w:t>
      </w:r>
      <w:r w:rsidR="00C20DCD">
        <w:rPr>
          <w:rFonts w:ascii="Times New Roman" w:hAnsi="Times New Roman" w:cs="Times New Roman"/>
          <w:sz w:val="24"/>
          <w:szCs w:val="24"/>
        </w:rPr>
        <w:t>Earth</w:t>
      </w:r>
      <w:r w:rsidRPr="00830E56">
        <w:rPr>
          <w:rFonts w:ascii="Times New Roman" w:hAnsi="Times New Roman" w:cs="Times New Roman"/>
          <w:sz w:val="24"/>
          <w:szCs w:val="24"/>
        </w:rPr>
        <w:t xml:space="preserve"> satellite imagery to scrutinize some communities within the study a</w:t>
      </w:r>
      <w:r w:rsidR="000E3011">
        <w:rPr>
          <w:rFonts w:ascii="Times New Roman" w:hAnsi="Times New Roman" w:cs="Times New Roman"/>
          <w:sz w:val="24"/>
          <w:szCs w:val="24"/>
        </w:rPr>
        <w:t>rea in order to prepare a frame</w:t>
      </w:r>
      <w:r w:rsidRPr="00830E56">
        <w:rPr>
          <w:rFonts w:ascii="Times New Roman" w:hAnsi="Times New Roman" w:cs="Times New Roman"/>
          <w:sz w:val="24"/>
          <w:szCs w:val="24"/>
        </w:rPr>
        <w:t>work for field observation.</w:t>
      </w:r>
    </w:p>
    <w:p w14:paraId="3E9A4342" w14:textId="5329D568" w:rsidR="00B35203" w:rsidRPr="00A91E36" w:rsidRDefault="00450629" w:rsidP="00A91E36">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
          <w:sz w:val="24"/>
          <w:szCs w:val="24"/>
        </w:rPr>
        <w:t>Ground Truth Observation</w:t>
      </w:r>
      <w:r w:rsidR="00B35203" w:rsidRPr="00830E56">
        <w:rPr>
          <w:rFonts w:ascii="Times New Roman" w:hAnsi="Times New Roman" w:cs="Times New Roman"/>
          <w:b/>
          <w:sz w:val="24"/>
          <w:szCs w:val="24"/>
        </w:rPr>
        <w:t xml:space="preserve">: </w:t>
      </w:r>
      <w:r w:rsidR="00EA3ACE">
        <w:rPr>
          <w:rFonts w:ascii="Times New Roman" w:hAnsi="Times New Roman" w:cs="Times New Roman"/>
          <w:b/>
          <w:sz w:val="24"/>
          <w:szCs w:val="24"/>
        </w:rPr>
        <w:t>T</w:t>
      </w:r>
      <w:r w:rsidR="0068486B">
        <w:rPr>
          <w:rFonts w:ascii="Times New Roman" w:hAnsi="Times New Roman" w:cs="Times New Roman"/>
          <w:bCs/>
          <w:sz w:val="24"/>
          <w:szCs w:val="24"/>
        </w:rPr>
        <w:t>he Ha</w:t>
      </w:r>
      <w:r w:rsidR="00B35203" w:rsidRPr="00830E56">
        <w:rPr>
          <w:rFonts w:ascii="Times New Roman" w:hAnsi="Times New Roman" w:cs="Times New Roman"/>
          <w:bCs/>
          <w:sz w:val="24"/>
          <w:szCs w:val="24"/>
        </w:rPr>
        <w:t xml:space="preserve">ndheld GPS receiver (Garmin 76csx) was used to obtain the coordinates of various water facilities within the study area, </w:t>
      </w:r>
      <w:r w:rsidR="00C20DCD">
        <w:rPr>
          <w:rFonts w:ascii="Times New Roman" w:hAnsi="Times New Roman" w:cs="Times New Roman"/>
          <w:bCs/>
          <w:sz w:val="24"/>
          <w:szCs w:val="24"/>
        </w:rPr>
        <w:t xml:space="preserve">and </w:t>
      </w:r>
      <w:r w:rsidR="00B35203" w:rsidRPr="00830E56">
        <w:rPr>
          <w:rFonts w:ascii="Times New Roman" w:hAnsi="Times New Roman" w:cs="Times New Roman"/>
          <w:bCs/>
          <w:sz w:val="24"/>
          <w:szCs w:val="24"/>
        </w:rPr>
        <w:t>a camera was also used to take photographs of some water</w:t>
      </w:r>
      <w:r w:rsidR="006D5F56">
        <w:rPr>
          <w:rFonts w:ascii="Times New Roman" w:hAnsi="Times New Roman" w:cs="Times New Roman"/>
          <w:bCs/>
          <w:sz w:val="24"/>
          <w:szCs w:val="24"/>
        </w:rPr>
        <w:t xml:space="preserve"> facilities in the study area. </w:t>
      </w:r>
    </w:p>
    <w:p w14:paraId="5868FABD" w14:textId="6CFF348B" w:rsidR="00B35203" w:rsidRPr="00450629"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Creation of Shapefile: </w:t>
      </w:r>
      <w:r w:rsidRPr="00830E56">
        <w:rPr>
          <w:rFonts w:ascii="Times New Roman" w:hAnsi="Times New Roman" w:cs="Times New Roman"/>
          <w:sz w:val="24"/>
          <w:szCs w:val="24"/>
        </w:rPr>
        <w:t xml:space="preserve">The shapefile of water sources was created by saving the coordinates of various water facilities as CSV (Comma </w:t>
      </w:r>
      <w:r w:rsidR="003C5EA3" w:rsidRPr="00830E56">
        <w:rPr>
          <w:rFonts w:ascii="Times New Roman" w:hAnsi="Times New Roman" w:cs="Times New Roman"/>
          <w:sz w:val="24"/>
          <w:szCs w:val="24"/>
        </w:rPr>
        <w:t>Separated</w:t>
      </w:r>
      <w:r w:rsidRPr="00830E56">
        <w:rPr>
          <w:rFonts w:ascii="Times New Roman" w:hAnsi="Times New Roman" w:cs="Times New Roman"/>
          <w:sz w:val="24"/>
          <w:szCs w:val="24"/>
        </w:rPr>
        <w:t xml:space="preserve"> Value, delimited text) file extension through Microsoft Excel and was later imported to </w:t>
      </w:r>
      <w:r w:rsidR="00C20DCD">
        <w:rPr>
          <w:rFonts w:ascii="Times New Roman" w:hAnsi="Times New Roman" w:cs="Times New Roman"/>
          <w:sz w:val="24"/>
          <w:szCs w:val="24"/>
        </w:rPr>
        <w:t xml:space="preserve">the </w:t>
      </w:r>
      <w:r w:rsidRPr="00830E56">
        <w:rPr>
          <w:rFonts w:ascii="Times New Roman" w:hAnsi="Times New Roman" w:cs="Times New Roman"/>
          <w:sz w:val="24"/>
          <w:szCs w:val="24"/>
        </w:rPr>
        <w:t>QGIS environment/software through the layer tool, and further exported as a shapef</w:t>
      </w:r>
      <w:r w:rsidR="00830E56">
        <w:rPr>
          <w:rFonts w:ascii="Times New Roman" w:hAnsi="Times New Roman" w:cs="Times New Roman"/>
          <w:sz w:val="24"/>
          <w:szCs w:val="24"/>
        </w:rPr>
        <w:t>ile. This is shown</w:t>
      </w:r>
      <w:r w:rsidR="00450629">
        <w:rPr>
          <w:rFonts w:ascii="Times New Roman" w:hAnsi="Times New Roman" w:cs="Times New Roman"/>
          <w:sz w:val="24"/>
          <w:szCs w:val="24"/>
        </w:rPr>
        <w:t xml:space="preserve"> in </w:t>
      </w:r>
      <w:r w:rsidR="00C20DCD">
        <w:rPr>
          <w:rFonts w:ascii="Times New Roman" w:hAnsi="Times New Roman" w:cs="Times New Roman"/>
          <w:sz w:val="24"/>
          <w:szCs w:val="24"/>
        </w:rPr>
        <w:t>Figure</w:t>
      </w:r>
      <w:r w:rsidR="00450629">
        <w:rPr>
          <w:rFonts w:ascii="Times New Roman" w:hAnsi="Times New Roman" w:cs="Times New Roman"/>
          <w:sz w:val="24"/>
          <w:szCs w:val="24"/>
        </w:rPr>
        <w:t xml:space="preserve"> 4.</w:t>
      </w:r>
    </w:p>
    <w:p w14:paraId="11EBE1B8" w14:textId="4BB8FA78" w:rsidR="00B35203" w:rsidRDefault="00B35203" w:rsidP="00450629">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Charting/ Validation of Coordinate Points: </w:t>
      </w:r>
      <w:r w:rsidRPr="00830E56">
        <w:rPr>
          <w:rFonts w:ascii="Times New Roman" w:hAnsi="Times New Roman" w:cs="Times New Roman"/>
          <w:sz w:val="24"/>
          <w:szCs w:val="24"/>
        </w:rPr>
        <w:t xml:space="preserve">The </w:t>
      </w:r>
      <w:r w:rsidR="00C20DCD">
        <w:rPr>
          <w:rFonts w:ascii="Times New Roman" w:hAnsi="Times New Roman" w:cs="Times New Roman"/>
          <w:sz w:val="24"/>
          <w:szCs w:val="24"/>
        </w:rPr>
        <w:t>coordinates</w:t>
      </w:r>
      <w:r w:rsidRPr="00830E56">
        <w:rPr>
          <w:rFonts w:ascii="Times New Roman" w:hAnsi="Times New Roman" w:cs="Times New Roman"/>
          <w:sz w:val="24"/>
          <w:szCs w:val="24"/>
        </w:rPr>
        <w:t xml:space="preserve"> acquired were charted or validated on QGIS to ascertain if the position of the various water sources falls within the boundary of the study area</w:t>
      </w:r>
      <w:r w:rsidR="00C20DCD">
        <w:rPr>
          <w:rFonts w:ascii="Times New Roman" w:hAnsi="Times New Roman" w:cs="Times New Roman"/>
          <w:sz w:val="24"/>
          <w:szCs w:val="24"/>
        </w:rPr>
        <w:t>,</w:t>
      </w:r>
      <w:r w:rsidRPr="00830E56">
        <w:rPr>
          <w:rFonts w:ascii="Times New Roman" w:hAnsi="Times New Roman" w:cs="Times New Roman"/>
          <w:sz w:val="24"/>
          <w:szCs w:val="24"/>
        </w:rPr>
        <w:t xml:space="preserve"> and this was achieved by launching Google </w:t>
      </w:r>
      <w:r w:rsidR="00C20DCD">
        <w:rPr>
          <w:rFonts w:ascii="Times New Roman" w:hAnsi="Times New Roman" w:cs="Times New Roman"/>
          <w:sz w:val="24"/>
          <w:szCs w:val="24"/>
        </w:rPr>
        <w:t>Earth</w:t>
      </w:r>
      <w:r w:rsidRPr="00830E56">
        <w:rPr>
          <w:rFonts w:ascii="Times New Roman" w:hAnsi="Times New Roman" w:cs="Times New Roman"/>
          <w:sz w:val="24"/>
          <w:szCs w:val="24"/>
        </w:rPr>
        <w:t xml:space="preserve"> and importing the shapefile of Khana LGA and the coordinates of the water sources. This was done to ascertain if the obtained coordinates during data acquisition are </w:t>
      </w:r>
      <w:r w:rsidR="00C20DCD">
        <w:rPr>
          <w:rFonts w:ascii="Times New Roman" w:hAnsi="Times New Roman" w:cs="Times New Roman"/>
          <w:sz w:val="24"/>
          <w:szCs w:val="24"/>
        </w:rPr>
        <w:t>in situ</w:t>
      </w:r>
      <w:r w:rsidR="00450629">
        <w:rPr>
          <w:rFonts w:ascii="Times New Roman" w:hAnsi="Times New Roman" w:cs="Times New Roman"/>
          <w:sz w:val="24"/>
          <w:szCs w:val="24"/>
        </w:rPr>
        <w:t>.</w:t>
      </w:r>
    </w:p>
    <w:p w14:paraId="7EF99996" w14:textId="7671F47E" w:rsidR="00ED25DE" w:rsidRPr="008A630A" w:rsidRDefault="00ED25DE" w:rsidP="008A630A">
      <w:pPr>
        <w:widowControl w:val="0"/>
        <w:autoSpaceDE w:val="0"/>
        <w:autoSpaceDN w:val="0"/>
        <w:adjustRightInd w:val="0"/>
        <w:spacing w:after="0" w:line="240" w:lineRule="auto"/>
        <w:jc w:val="both"/>
        <w:rPr>
          <w:rFonts w:ascii="Times New Roman" w:hAnsi="Times New Roman" w:cs="Times New Roman"/>
          <w:b/>
          <w:sz w:val="24"/>
          <w:szCs w:val="24"/>
        </w:rPr>
      </w:pPr>
      <w:r w:rsidRPr="008A630A">
        <w:rPr>
          <w:rFonts w:ascii="Times New Roman" w:hAnsi="Times New Roman" w:cs="Times New Roman"/>
          <w:b/>
          <w:noProof/>
          <w:sz w:val="24"/>
          <w:szCs w:val="24"/>
        </w:rPr>
        <w:lastRenderedPageBreak/>
        <w:drawing>
          <wp:inline distT="0" distB="0" distL="0" distR="0" wp14:anchorId="14EFB48D" wp14:editId="324798D2">
            <wp:extent cx="6454140" cy="4488180"/>
            <wp:effectExtent l="0" t="0" r="3810" b="7620"/>
            <wp:docPr id="4" name="Picture 4" descr="C:\Users\user\Pictures\Screenshots\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a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140" cy="4488180"/>
                    </a:xfrm>
                    <a:prstGeom prst="rect">
                      <a:avLst/>
                    </a:prstGeom>
                    <a:noFill/>
                    <a:ln>
                      <a:noFill/>
                    </a:ln>
                  </pic:spPr>
                </pic:pic>
              </a:graphicData>
            </a:graphic>
          </wp:inline>
        </w:drawing>
      </w:r>
    </w:p>
    <w:p w14:paraId="44608A58" w14:textId="0C9B0113" w:rsidR="008A630A" w:rsidRPr="008A630A" w:rsidRDefault="002B665E" w:rsidP="008A630A">
      <w:pPr>
        <w:widowControl w:val="0"/>
        <w:autoSpaceDE w:val="0"/>
        <w:autoSpaceDN w:val="0"/>
        <w:adjustRightInd w:val="0"/>
        <w:spacing w:after="0" w:line="240" w:lineRule="auto"/>
        <w:rPr>
          <w:rFonts w:ascii="Times New Roman" w:hAnsi="Times New Roman" w:cs="Times New Roman"/>
          <w:b/>
          <w:sz w:val="24"/>
          <w:szCs w:val="24"/>
        </w:rPr>
      </w:pPr>
      <w:r w:rsidRPr="008A630A">
        <w:rPr>
          <w:rFonts w:ascii="Times New Roman" w:hAnsi="Times New Roman" w:cs="Times New Roman"/>
          <w:b/>
          <w:sz w:val="24"/>
          <w:szCs w:val="24"/>
        </w:rPr>
        <w:t xml:space="preserve">Figure 2: Screen </w:t>
      </w:r>
      <w:r w:rsidR="008A630A" w:rsidRPr="008A630A">
        <w:rPr>
          <w:rFonts w:ascii="Times New Roman" w:hAnsi="Times New Roman" w:cs="Times New Roman"/>
          <w:b/>
          <w:sz w:val="24"/>
          <w:szCs w:val="24"/>
        </w:rPr>
        <w:t>P</w:t>
      </w:r>
      <w:r w:rsidRPr="008A630A">
        <w:rPr>
          <w:rFonts w:ascii="Times New Roman" w:hAnsi="Times New Roman" w:cs="Times New Roman"/>
          <w:b/>
          <w:sz w:val="24"/>
          <w:szCs w:val="24"/>
        </w:rPr>
        <w:t xml:space="preserve">rint of Coordinate Charting </w:t>
      </w:r>
      <w:r w:rsidR="008A630A" w:rsidRPr="008A630A">
        <w:rPr>
          <w:rFonts w:ascii="Times New Roman" w:hAnsi="Times New Roman" w:cs="Times New Roman"/>
          <w:b/>
          <w:sz w:val="24"/>
          <w:szCs w:val="24"/>
        </w:rPr>
        <w:t>of Water Sources Position</w:t>
      </w:r>
    </w:p>
    <w:p w14:paraId="7147D6CA" w14:textId="77777777" w:rsidR="003C753C" w:rsidRDefault="003C753C" w:rsidP="00B73C62">
      <w:pPr>
        <w:widowControl w:val="0"/>
        <w:autoSpaceDE w:val="0"/>
        <w:autoSpaceDN w:val="0"/>
        <w:adjustRightInd w:val="0"/>
        <w:jc w:val="both"/>
        <w:rPr>
          <w:rFonts w:ascii="Times New Roman" w:hAnsi="Times New Roman" w:cs="Times New Roman"/>
          <w:b/>
          <w:sz w:val="24"/>
          <w:szCs w:val="24"/>
        </w:rPr>
      </w:pPr>
    </w:p>
    <w:p w14:paraId="46D42981" w14:textId="3F9657FE" w:rsidR="00B73C62" w:rsidRDefault="00C20DCD" w:rsidP="00B73C62">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On-screen</w:t>
      </w:r>
      <w:r w:rsidR="00B35203" w:rsidRPr="00830E56">
        <w:rPr>
          <w:rFonts w:ascii="Times New Roman" w:hAnsi="Times New Roman" w:cs="Times New Roman"/>
          <w:b/>
          <w:sz w:val="24"/>
          <w:szCs w:val="24"/>
        </w:rPr>
        <w:t xml:space="preserve"> vectorization:</w:t>
      </w:r>
      <w:r w:rsidR="00450629">
        <w:rPr>
          <w:rFonts w:ascii="Times New Roman" w:hAnsi="Times New Roman" w:cs="Times New Roman"/>
          <w:sz w:val="24"/>
          <w:szCs w:val="24"/>
        </w:rPr>
        <w:t xml:space="preserve"> </w:t>
      </w:r>
      <w:r w:rsidR="00B35203" w:rsidRPr="00830E56">
        <w:rPr>
          <w:rFonts w:ascii="Times New Roman" w:hAnsi="Times New Roman" w:cs="Times New Roman"/>
          <w:sz w:val="24"/>
          <w:szCs w:val="24"/>
        </w:rPr>
        <w:t xml:space="preserve"> importing the shape file of the water facilities to </w:t>
      </w:r>
      <w:r>
        <w:rPr>
          <w:rFonts w:ascii="Times New Roman" w:hAnsi="Times New Roman" w:cs="Times New Roman"/>
          <w:sz w:val="24"/>
          <w:szCs w:val="24"/>
        </w:rPr>
        <w:t xml:space="preserve">the </w:t>
      </w:r>
      <w:r w:rsidR="00B35203" w:rsidRPr="00830E56">
        <w:rPr>
          <w:rFonts w:ascii="Times New Roman" w:hAnsi="Times New Roman" w:cs="Times New Roman"/>
          <w:sz w:val="24"/>
          <w:szCs w:val="24"/>
        </w:rPr>
        <w:t>QGIS environment as a layer, an open source data known as Open Street Map (OSM) was used to show the roads leading to the various borrow pits and other necessary features needed for the map</w:t>
      </w:r>
      <w:r>
        <w:rPr>
          <w:rFonts w:ascii="Times New Roman" w:hAnsi="Times New Roman" w:cs="Times New Roman"/>
          <w:sz w:val="24"/>
          <w:szCs w:val="24"/>
        </w:rPr>
        <w:t>,</w:t>
      </w:r>
      <w:r w:rsidR="00B35203" w:rsidRPr="00830E56">
        <w:rPr>
          <w:rFonts w:ascii="Times New Roman" w:hAnsi="Times New Roman" w:cs="Times New Roman"/>
          <w:sz w:val="24"/>
          <w:szCs w:val="24"/>
        </w:rPr>
        <w:t xml:space="preserve"> where some vector operations were also performed. </w:t>
      </w:r>
      <w:bookmarkStart w:id="11" w:name="_Toc179193881"/>
    </w:p>
    <w:p w14:paraId="1E74605E" w14:textId="5D591FF9" w:rsidR="00B35203" w:rsidRPr="00EA3ACE" w:rsidRDefault="003C5EA3" w:rsidP="00B73C62">
      <w:pPr>
        <w:widowControl w:val="0"/>
        <w:autoSpaceDE w:val="0"/>
        <w:autoSpaceDN w:val="0"/>
        <w:adjustRightInd w:val="0"/>
        <w:jc w:val="both"/>
        <w:rPr>
          <w:rFonts w:ascii="Times New Roman" w:hAnsi="Times New Roman" w:cs="Times New Roman"/>
          <w:sz w:val="24"/>
          <w:szCs w:val="24"/>
        </w:rPr>
      </w:pPr>
      <w:r w:rsidRPr="00EA3ACE">
        <w:rPr>
          <w:rFonts w:ascii="Times New Roman" w:hAnsi="Times New Roman" w:cs="Times New Roman"/>
          <w:b/>
          <w:sz w:val="24"/>
          <w:szCs w:val="24"/>
        </w:rPr>
        <w:t xml:space="preserve">2.2 </w:t>
      </w:r>
      <w:r w:rsidR="00B35203" w:rsidRPr="00EA3ACE">
        <w:rPr>
          <w:rFonts w:ascii="Times New Roman" w:hAnsi="Times New Roman" w:cs="Times New Roman"/>
          <w:b/>
          <w:sz w:val="24"/>
          <w:szCs w:val="24"/>
        </w:rPr>
        <w:t>Data Analysis</w:t>
      </w:r>
      <w:bookmarkEnd w:id="9"/>
      <w:bookmarkEnd w:id="11"/>
    </w:p>
    <w:p w14:paraId="65B5459A" w14:textId="05BA8E09" w:rsidR="00B35203" w:rsidRPr="0068486B" w:rsidRDefault="00B35203" w:rsidP="0068486B">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b/>
          <w:sz w:val="24"/>
          <w:szCs w:val="24"/>
        </w:rPr>
        <w:t xml:space="preserve">Proximity </w:t>
      </w:r>
      <w:r w:rsidR="00B73C62">
        <w:rPr>
          <w:rFonts w:ascii="Times New Roman" w:hAnsi="Times New Roman" w:cs="Times New Roman"/>
          <w:b/>
          <w:sz w:val="24"/>
          <w:szCs w:val="24"/>
        </w:rPr>
        <w:t xml:space="preserve">and Spatial Pattern </w:t>
      </w:r>
      <w:r w:rsidRPr="00830E56">
        <w:rPr>
          <w:rFonts w:ascii="Times New Roman" w:hAnsi="Times New Roman" w:cs="Times New Roman"/>
          <w:b/>
          <w:sz w:val="24"/>
          <w:szCs w:val="24"/>
        </w:rPr>
        <w:t>Analysis:</w:t>
      </w:r>
      <w:r w:rsidRPr="00830E56">
        <w:rPr>
          <w:rFonts w:ascii="Times New Roman" w:hAnsi="Times New Roman" w:cs="Times New Roman"/>
          <w:sz w:val="24"/>
          <w:szCs w:val="24"/>
        </w:rPr>
        <w:t xml:space="preserve"> The proximity/neighborhood analysis of water facilities to the residence was determined using radii distances of 250m and 500m in order to ascertain the rate of accessibility of the water facilities to </w:t>
      </w:r>
      <w:r w:rsidR="00C20DCD">
        <w:rPr>
          <w:rFonts w:ascii="Times New Roman" w:hAnsi="Times New Roman" w:cs="Times New Roman"/>
          <w:sz w:val="24"/>
          <w:szCs w:val="24"/>
        </w:rPr>
        <w:t xml:space="preserve">the </w:t>
      </w:r>
      <w:r w:rsidRPr="00830E56">
        <w:rPr>
          <w:rFonts w:ascii="Times New Roman" w:hAnsi="Times New Roman" w:cs="Times New Roman"/>
          <w:sz w:val="24"/>
          <w:szCs w:val="24"/>
        </w:rPr>
        <w:t xml:space="preserve">residence. </w:t>
      </w:r>
      <w:r w:rsidR="00450629">
        <w:rPr>
          <w:rFonts w:ascii="Times New Roman" w:hAnsi="Times New Roman" w:cs="Times New Roman"/>
          <w:b/>
          <w:sz w:val="24"/>
          <w:szCs w:val="24"/>
        </w:rPr>
        <w:tab/>
      </w:r>
    </w:p>
    <w:p w14:paraId="0C6C5A62" w14:textId="00EF6437" w:rsidR="00B35203" w:rsidRPr="00830E56" w:rsidRDefault="00EA3ACE" w:rsidP="00076391">
      <w:pPr>
        <w:widowControl w:val="0"/>
        <w:tabs>
          <w:tab w:val="center" w:pos="4513"/>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3.0 Results</w:t>
      </w:r>
      <w:r w:rsidR="00076391" w:rsidRPr="00830E56">
        <w:rPr>
          <w:rFonts w:ascii="Times New Roman" w:hAnsi="Times New Roman" w:cs="Times New Roman"/>
          <w:sz w:val="24"/>
          <w:szCs w:val="24"/>
        </w:rPr>
        <w:t xml:space="preserve"> </w:t>
      </w:r>
      <w:r w:rsidR="00B35203" w:rsidRPr="00830E56">
        <w:rPr>
          <w:rFonts w:ascii="Times New Roman" w:hAnsi="Times New Roman" w:cs="Times New Roman"/>
          <w:sz w:val="24"/>
          <w:szCs w:val="24"/>
        </w:rPr>
        <w:tab/>
      </w:r>
    </w:p>
    <w:p w14:paraId="583FEE86" w14:textId="7FCE4FB1" w:rsidR="00B35203" w:rsidRPr="00830E56" w:rsidRDefault="00076391" w:rsidP="003C5EA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The study identified </w:t>
      </w:r>
      <w:r w:rsidR="00B35203" w:rsidRPr="00830E56">
        <w:rPr>
          <w:rFonts w:ascii="Times New Roman" w:hAnsi="Times New Roman" w:cs="Times New Roman"/>
          <w:sz w:val="24"/>
          <w:szCs w:val="24"/>
        </w:rPr>
        <w:t>a total of 598 potable water sources</w:t>
      </w:r>
      <w:r>
        <w:rPr>
          <w:rFonts w:ascii="Times New Roman" w:hAnsi="Times New Roman" w:cs="Times New Roman"/>
          <w:sz w:val="24"/>
          <w:szCs w:val="24"/>
        </w:rPr>
        <w:t xml:space="preserve"> within the study area. These sources of water </w:t>
      </w:r>
      <w:r w:rsidR="00C20DCD">
        <w:rPr>
          <w:rFonts w:ascii="Times New Roman" w:hAnsi="Times New Roman" w:cs="Times New Roman"/>
          <w:sz w:val="24"/>
          <w:szCs w:val="24"/>
        </w:rPr>
        <w:t>include</w:t>
      </w:r>
      <w:r>
        <w:rPr>
          <w:rFonts w:ascii="Times New Roman" w:hAnsi="Times New Roman" w:cs="Times New Roman"/>
          <w:sz w:val="24"/>
          <w:szCs w:val="24"/>
        </w:rPr>
        <w:t xml:space="preserve"> </w:t>
      </w:r>
      <w:r w:rsidR="00B35203" w:rsidRPr="00830E56">
        <w:rPr>
          <w:rFonts w:ascii="Times New Roman" w:hAnsi="Times New Roman" w:cs="Times New Roman"/>
          <w:sz w:val="24"/>
          <w:szCs w:val="24"/>
        </w:rPr>
        <w:t xml:space="preserve">flowing </w:t>
      </w:r>
      <w:r w:rsidR="00C20DCD">
        <w:rPr>
          <w:rFonts w:ascii="Times New Roman" w:hAnsi="Times New Roman" w:cs="Times New Roman"/>
          <w:sz w:val="24"/>
          <w:szCs w:val="24"/>
        </w:rPr>
        <w:t>streams</w:t>
      </w:r>
      <w:r w:rsidR="00B35203" w:rsidRPr="00830E56">
        <w:rPr>
          <w:rFonts w:ascii="Times New Roman" w:hAnsi="Times New Roman" w:cs="Times New Roman"/>
          <w:sz w:val="24"/>
          <w:szCs w:val="24"/>
        </w:rPr>
        <w:t xml:space="preserve">, public and private boreholes, </w:t>
      </w:r>
      <w:r w:rsidR="00C20DCD">
        <w:rPr>
          <w:rFonts w:ascii="Times New Roman" w:hAnsi="Times New Roman" w:cs="Times New Roman"/>
          <w:sz w:val="24"/>
          <w:szCs w:val="24"/>
        </w:rPr>
        <w:t>dug-out</w:t>
      </w:r>
      <w:r w:rsidR="00B35203" w:rsidRPr="00830E56">
        <w:rPr>
          <w:rFonts w:ascii="Times New Roman" w:hAnsi="Times New Roman" w:cs="Times New Roman"/>
          <w:sz w:val="24"/>
          <w:szCs w:val="24"/>
        </w:rPr>
        <w:t xml:space="preserve"> earth </w:t>
      </w:r>
      <w:r w:rsidR="00C20DCD">
        <w:rPr>
          <w:rFonts w:ascii="Times New Roman" w:hAnsi="Times New Roman" w:cs="Times New Roman"/>
          <w:sz w:val="24"/>
          <w:szCs w:val="24"/>
        </w:rPr>
        <w:t>wells,</w:t>
      </w:r>
      <w:r w:rsidR="00B35203" w:rsidRPr="00830E56">
        <w:rPr>
          <w:rFonts w:ascii="Times New Roman" w:hAnsi="Times New Roman" w:cs="Times New Roman"/>
          <w:sz w:val="24"/>
          <w:szCs w:val="24"/>
        </w:rPr>
        <w:t xml:space="preserve"> and mono </w:t>
      </w:r>
      <w:r w:rsidR="00C20DCD">
        <w:rPr>
          <w:rFonts w:ascii="Times New Roman" w:hAnsi="Times New Roman" w:cs="Times New Roman"/>
          <w:sz w:val="24"/>
          <w:szCs w:val="24"/>
        </w:rPr>
        <w:t>pumps</w:t>
      </w:r>
      <w:r w:rsidR="00B35203" w:rsidRPr="00830E56">
        <w:rPr>
          <w:rFonts w:ascii="Times New Roman" w:hAnsi="Times New Roman" w:cs="Times New Roman"/>
          <w:sz w:val="24"/>
          <w:szCs w:val="24"/>
        </w:rPr>
        <w:t>.</w:t>
      </w:r>
      <w:r>
        <w:rPr>
          <w:rFonts w:ascii="Times New Roman" w:hAnsi="Times New Roman" w:cs="Times New Roman"/>
          <w:sz w:val="24"/>
          <w:szCs w:val="24"/>
        </w:rPr>
        <w:t xml:space="preserve"> Table </w:t>
      </w:r>
      <w:r w:rsidR="007F5115">
        <w:rPr>
          <w:rFonts w:ascii="Times New Roman" w:hAnsi="Times New Roman" w:cs="Times New Roman"/>
          <w:sz w:val="24"/>
          <w:szCs w:val="24"/>
        </w:rPr>
        <w:t>2</w:t>
      </w:r>
      <w:r>
        <w:rPr>
          <w:rFonts w:ascii="Times New Roman" w:hAnsi="Times New Roman" w:cs="Times New Roman"/>
          <w:sz w:val="24"/>
          <w:szCs w:val="24"/>
        </w:rPr>
        <w:t xml:space="preserve"> shows </w:t>
      </w:r>
      <w:r w:rsidR="003C753C">
        <w:rPr>
          <w:rFonts w:ascii="Times New Roman" w:hAnsi="Times New Roman" w:cs="Times New Roman"/>
          <w:sz w:val="24"/>
          <w:szCs w:val="24"/>
        </w:rPr>
        <w:t xml:space="preserve">the sample of </w:t>
      </w:r>
      <w:r>
        <w:rPr>
          <w:rFonts w:ascii="Times New Roman" w:hAnsi="Times New Roman" w:cs="Times New Roman"/>
          <w:sz w:val="24"/>
          <w:szCs w:val="24"/>
        </w:rPr>
        <w:t>the spatial characteristics and inventory of identified water sources in the study area.</w:t>
      </w:r>
    </w:p>
    <w:p w14:paraId="197A3318" w14:textId="77777777" w:rsidR="003C753C" w:rsidRDefault="003C753C" w:rsidP="007E0267">
      <w:pPr>
        <w:pStyle w:val="BodyText"/>
        <w:ind w:left="120"/>
        <w:rPr>
          <w:b/>
        </w:rPr>
      </w:pPr>
    </w:p>
    <w:p w14:paraId="561ADFFC" w14:textId="7244294C" w:rsidR="007E0267" w:rsidRDefault="007E0267" w:rsidP="007E0267">
      <w:pPr>
        <w:pStyle w:val="BodyText"/>
        <w:ind w:left="120"/>
      </w:pPr>
      <w:r>
        <w:rPr>
          <w:noProof/>
        </w:rPr>
        <w:lastRenderedPageBreak/>
        <mc:AlternateContent>
          <mc:Choice Requires="wps">
            <w:drawing>
              <wp:anchor distT="0" distB="0" distL="114300" distR="114300" simplePos="0" relativeHeight="251686912" behindDoc="1" locked="0" layoutInCell="1" allowOverlap="1" wp14:anchorId="7E030D1C" wp14:editId="47990C72">
                <wp:simplePos x="0" y="0"/>
                <wp:positionH relativeFrom="page">
                  <wp:posOffset>3429635</wp:posOffset>
                </wp:positionH>
                <wp:positionV relativeFrom="paragraph">
                  <wp:posOffset>561340</wp:posOffset>
                </wp:positionV>
                <wp:extent cx="1600835" cy="6350"/>
                <wp:effectExtent l="635" t="0" r="0" b="381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6350"/>
                        </a:xfrm>
                        <a:custGeom>
                          <a:avLst/>
                          <a:gdLst>
                            <a:gd name="T0" fmla="+- 0 7921 5401"/>
                            <a:gd name="T1" fmla="*/ T0 w 2521"/>
                            <a:gd name="T2" fmla="+- 0 884 884"/>
                            <a:gd name="T3" fmla="*/ 884 h 10"/>
                            <a:gd name="T4" fmla="+- 0 6671 5401"/>
                            <a:gd name="T5" fmla="*/ T4 w 2521"/>
                            <a:gd name="T6" fmla="+- 0 884 884"/>
                            <a:gd name="T7" fmla="*/ 884 h 10"/>
                            <a:gd name="T8" fmla="+- 0 6661 5401"/>
                            <a:gd name="T9" fmla="*/ T8 w 2521"/>
                            <a:gd name="T10" fmla="+- 0 884 884"/>
                            <a:gd name="T11" fmla="*/ 884 h 10"/>
                            <a:gd name="T12" fmla="+- 0 5401 5401"/>
                            <a:gd name="T13" fmla="*/ T12 w 2521"/>
                            <a:gd name="T14" fmla="+- 0 884 884"/>
                            <a:gd name="T15" fmla="*/ 884 h 10"/>
                            <a:gd name="T16" fmla="+- 0 5401 5401"/>
                            <a:gd name="T17" fmla="*/ T16 w 2521"/>
                            <a:gd name="T18" fmla="+- 0 894 884"/>
                            <a:gd name="T19" fmla="*/ 894 h 10"/>
                            <a:gd name="T20" fmla="+- 0 6661 5401"/>
                            <a:gd name="T21" fmla="*/ T20 w 2521"/>
                            <a:gd name="T22" fmla="+- 0 894 884"/>
                            <a:gd name="T23" fmla="*/ 894 h 10"/>
                            <a:gd name="T24" fmla="+- 0 6671 5401"/>
                            <a:gd name="T25" fmla="*/ T24 w 2521"/>
                            <a:gd name="T26" fmla="+- 0 894 884"/>
                            <a:gd name="T27" fmla="*/ 894 h 10"/>
                            <a:gd name="T28" fmla="+- 0 7921 5401"/>
                            <a:gd name="T29" fmla="*/ T28 w 2521"/>
                            <a:gd name="T30" fmla="+- 0 894 884"/>
                            <a:gd name="T31" fmla="*/ 894 h 10"/>
                            <a:gd name="T32" fmla="+- 0 7921 5401"/>
                            <a:gd name="T33" fmla="*/ T32 w 2521"/>
                            <a:gd name="T34" fmla="+- 0 884 884"/>
                            <a:gd name="T35" fmla="*/ 8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1" h="10">
                              <a:moveTo>
                                <a:pt x="2520" y="0"/>
                              </a:moveTo>
                              <a:lnTo>
                                <a:pt x="1270" y="0"/>
                              </a:lnTo>
                              <a:lnTo>
                                <a:pt x="1260" y="0"/>
                              </a:lnTo>
                              <a:lnTo>
                                <a:pt x="0" y="0"/>
                              </a:lnTo>
                              <a:lnTo>
                                <a:pt x="0" y="10"/>
                              </a:lnTo>
                              <a:lnTo>
                                <a:pt x="1260" y="10"/>
                              </a:lnTo>
                              <a:lnTo>
                                <a:pt x="1270" y="10"/>
                              </a:lnTo>
                              <a:lnTo>
                                <a:pt x="2520" y="10"/>
                              </a:lnTo>
                              <a:lnTo>
                                <a:pt x="25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8460F1" id="Freeform 9" o:spid="_x0000_s1026" style="position:absolute;margin-left:270.05pt;margin-top:44.2pt;width:126.0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" path="m2520,l1270,r-10,l,,,10r1260,l1270,10r1250,l2520,xe" fillcolor="black" stroked="f">
                <v:path arrowok="t" o:connecttype="custom" o:connectlocs="1600200,561340;806450,561340;800100,561340;0,561340;0,567690;800100,567690;806450,567690;1600200,567690;1600200,561340" o:connectangles="0,0,0,0,0,0,0,0,0"/>
                <w10:wrap anchorx="page"/>
              </v:shape>
            </w:pict>
          </mc:Fallback>
        </mc:AlternateContent>
      </w:r>
      <w:r>
        <w:rPr>
          <w:b/>
        </w:rPr>
        <w:t>Table</w:t>
      </w:r>
      <w:r>
        <w:rPr>
          <w:b/>
          <w:spacing w:val="-1"/>
        </w:rPr>
        <w:t xml:space="preserve"> </w:t>
      </w:r>
      <w:r w:rsidR="007F5115">
        <w:rPr>
          <w:b/>
        </w:rPr>
        <w:t>2</w:t>
      </w:r>
      <w:r>
        <w:rPr>
          <w:b/>
        </w:rPr>
        <w:t>:</w:t>
      </w:r>
      <w:r>
        <w:rPr>
          <w:b/>
          <w:spacing w:val="-2"/>
        </w:rPr>
        <w:t xml:space="preserve"> </w:t>
      </w:r>
      <w:r>
        <w:t>Spatial</w:t>
      </w:r>
      <w:r>
        <w:rPr>
          <w:spacing w:val="-1"/>
        </w:rPr>
        <w:t xml:space="preserve"> </w:t>
      </w:r>
      <w:r>
        <w:t>Distribution</w:t>
      </w:r>
      <w:r>
        <w:rPr>
          <w:spacing w:val="-1"/>
        </w:rPr>
        <w:t xml:space="preserve"> </w:t>
      </w:r>
      <w:r>
        <w:t>and</w:t>
      </w:r>
      <w:r>
        <w:rPr>
          <w:spacing w:val="1"/>
        </w:rPr>
        <w:t xml:space="preserve"> </w:t>
      </w:r>
      <w:r>
        <w:t>Inventory</w:t>
      </w:r>
      <w:r>
        <w:rPr>
          <w:spacing w:val="-6"/>
        </w:rPr>
        <w:t xml:space="preserve"> </w:t>
      </w:r>
      <w:r>
        <w:t>of</w:t>
      </w:r>
      <w:r>
        <w:rPr>
          <w:spacing w:val="3"/>
        </w:rPr>
        <w:t xml:space="preserve"> </w:t>
      </w:r>
      <w:r>
        <w:t>Water</w:t>
      </w:r>
      <w:r>
        <w:rPr>
          <w:spacing w:val="-3"/>
        </w:rPr>
        <w:t xml:space="preserve"> </w:t>
      </w:r>
      <w:r>
        <w:t>Sources</w:t>
      </w:r>
      <w:r>
        <w:rPr>
          <w:spacing w:val="-1"/>
        </w:rPr>
        <w:t xml:space="preserve"> </w:t>
      </w:r>
      <w:r>
        <w:t>in</w:t>
      </w:r>
      <w:r>
        <w:rPr>
          <w:spacing w:val="-1"/>
        </w:rPr>
        <w:t xml:space="preserve"> </w:t>
      </w:r>
      <w:r>
        <w:t>Khana LGA</w:t>
      </w:r>
    </w:p>
    <w:p w14:paraId="600FA747" w14:textId="77777777" w:rsidR="007E0267" w:rsidRDefault="007E0267" w:rsidP="007E0267">
      <w:pPr>
        <w:pStyle w:val="BodyText"/>
        <w:spacing w:before="8"/>
      </w:pPr>
    </w:p>
    <w:tbl>
      <w:tblPr>
        <w:tblW w:w="0" w:type="auto"/>
        <w:tblInd w:w="118" w:type="dxa"/>
        <w:tblLayout w:type="fixed"/>
        <w:tblCellMar>
          <w:left w:w="0" w:type="dxa"/>
          <w:right w:w="0" w:type="dxa"/>
        </w:tblCellMar>
        <w:tblLook w:val="01E0" w:firstRow="1" w:lastRow="1" w:firstColumn="1" w:lastColumn="1" w:noHBand="0" w:noVBand="0"/>
      </w:tblPr>
      <w:tblGrid>
        <w:gridCol w:w="541"/>
        <w:gridCol w:w="1522"/>
        <w:gridCol w:w="926"/>
        <w:gridCol w:w="969"/>
        <w:gridCol w:w="1223"/>
        <w:gridCol w:w="1260"/>
        <w:gridCol w:w="841"/>
        <w:gridCol w:w="1088"/>
        <w:gridCol w:w="1355"/>
      </w:tblGrid>
      <w:tr w:rsidR="007E0267" w14:paraId="05AD9F8D" w14:textId="77777777" w:rsidTr="007E0267">
        <w:trPr>
          <w:trHeight w:val="232"/>
        </w:trPr>
        <w:tc>
          <w:tcPr>
            <w:tcW w:w="9725" w:type="dxa"/>
            <w:gridSpan w:val="9"/>
            <w:tcBorders>
              <w:top w:val="single" w:sz="4" w:space="0" w:color="000000"/>
            </w:tcBorders>
          </w:tcPr>
          <w:p w14:paraId="53913BBD" w14:textId="77777777" w:rsidR="007E0267" w:rsidRDefault="007E0267" w:rsidP="007E0267">
            <w:pPr>
              <w:pStyle w:val="TableParagraph"/>
              <w:spacing w:line="213" w:lineRule="exact"/>
              <w:ind w:left="4060" w:right="4145"/>
              <w:jc w:val="center"/>
              <w:rPr>
                <w:b/>
                <w:sz w:val="20"/>
              </w:rPr>
            </w:pPr>
            <w:r>
              <w:rPr>
                <w:b/>
                <w:sz w:val="20"/>
              </w:rPr>
              <w:t>Spatial</w:t>
            </w:r>
            <w:r>
              <w:rPr>
                <w:b/>
                <w:spacing w:val="-4"/>
                <w:sz w:val="20"/>
              </w:rPr>
              <w:t xml:space="preserve"> </w:t>
            </w:r>
            <w:r>
              <w:rPr>
                <w:b/>
                <w:sz w:val="20"/>
              </w:rPr>
              <w:t>Locations</w:t>
            </w:r>
          </w:p>
        </w:tc>
      </w:tr>
      <w:tr w:rsidR="007E0267" w14:paraId="3FA656D7" w14:textId="77777777" w:rsidTr="007E0267">
        <w:trPr>
          <w:trHeight w:val="686"/>
        </w:trPr>
        <w:tc>
          <w:tcPr>
            <w:tcW w:w="541" w:type="dxa"/>
            <w:tcBorders>
              <w:bottom w:val="single" w:sz="4" w:space="0" w:color="000000"/>
            </w:tcBorders>
          </w:tcPr>
          <w:p w14:paraId="70CE8830" w14:textId="77777777" w:rsidR="007E0267" w:rsidRDefault="007E0267" w:rsidP="007E0267">
            <w:pPr>
              <w:pStyle w:val="TableParagraph"/>
              <w:ind w:left="0"/>
            </w:pPr>
          </w:p>
          <w:p w14:paraId="3E4B7A78" w14:textId="77777777" w:rsidR="007E0267" w:rsidRDefault="007E0267" w:rsidP="007E0267">
            <w:pPr>
              <w:pStyle w:val="TableParagraph"/>
              <w:spacing w:before="8"/>
              <w:ind w:left="0"/>
              <w:rPr>
                <w:sz w:val="17"/>
              </w:rPr>
            </w:pPr>
          </w:p>
          <w:p w14:paraId="70A6301F" w14:textId="77777777" w:rsidR="007E0267" w:rsidRDefault="007E0267" w:rsidP="007E0267">
            <w:pPr>
              <w:pStyle w:val="TableParagraph"/>
              <w:spacing w:line="210" w:lineRule="exact"/>
              <w:ind w:left="117"/>
              <w:rPr>
                <w:b/>
                <w:sz w:val="20"/>
              </w:rPr>
            </w:pPr>
            <w:r>
              <w:rPr>
                <w:b/>
                <w:sz w:val="20"/>
              </w:rPr>
              <w:t>S/N</w:t>
            </w:r>
          </w:p>
        </w:tc>
        <w:tc>
          <w:tcPr>
            <w:tcW w:w="1522" w:type="dxa"/>
            <w:tcBorders>
              <w:bottom w:val="single" w:sz="4" w:space="0" w:color="000000"/>
            </w:tcBorders>
          </w:tcPr>
          <w:p w14:paraId="32910FFF" w14:textId="77777777" w:rsidR="007E0267" w:rsidRDefault="007E0267" w:rsidP="007E0267">
            <w:pPr>
              <w:pStyle w:val="TableParagraph"/>
              <w:ind w:left="0"/>
            </w:pPr>
          </w:p>
          <w:p w14:paraId="021F717F" w14:textId="77777777" w:rsidR="007E0267" w:rsidRDefault="007E0267" w:rsidP="007E0267">
            <w:pPr>
              <w:pStyle w:val="TableParagraph"/>
              <w:spacing w:before="8"/>
              <w:ind w:left="0"/>
              <w:rPr>
                <w:sz w:val="17"/>
              </w:rPr>
            </w:pPr>
          </w:p>
          <w:p w14:paraId="0B51D009" w14:textId="77777777" w:rsidR="007E0267" w:rsidRDefault="007E0267" w:rsidP="007E0267">
            <w:pPr>
              <w:pStyle w:val="TableParagraph"/>
              <w:spacing w:line="210" w:lineRule="exact"/>
              <w:rPr>
                <w:b/>
                <w:sz w:val="20"/>
              </w:rPr>
            </w:pPr>
            <w:r>
              <w:rPr>
                <w:b/>
                <w:sz w:val="20"/>
              </w:rPr>
              <w:t>Communities</w:t>
            </w:r>
          </w:p>
        </w:tc>
        <w:tc>
          <w:tcPr>
            <w:tcW w:w="926" w:type="dxa"/>
            <w:tcBorders>
              <w:bottom w:val="single" w:sz="4" w:space="0" w:color="000000"/>
            </w:tcBorders>
          </w:tcPr>
          <w:p w14:paraId="5CA693E8" w14:textId="77777777" w:rsidR="007E0267" w:rsidRDefault="007E0267" w:rsidP="007E0267">
            <w:pPr>
              <w:pStyle w:val="TableParagraph"/>
              <w:spacing w:before="10"/>
              <w:ind w:left="0"/>
              <w:rPr>
                <w:sz w:val="17"/>
              </w:rPr>
            </w:pPr>
          </w:p>
          <w:p w14:paraId="7D85034F" w14:textId="08714C4B" w:rsidR="007E0267" w:rsidRDefault="00C20DCD" w:rsidP="007E0267">
            <w:pPr>
              <w:pStyle w:val="TableParagraph"/>
              <w:spacing w:line="230" w:lineRule="atLeast"/>
              <w:ind w:left="122" w:right="295"/>
              <w:rPr>
                <w:b/>
                <w:sz w:val="20"/>
              </w:rPr>
            </w:pPr>
            <w:r>
              <w:rPr>
                <w:b/>
                <w:sz w:val="20"/>
              </w:rPr>
              <w:t>Location</w:t>
            </w:r>
          </w:p>
        </w:tc>
        <w:tc>
          <w:tcPr>
            <w:tcW w:w="969" w:type="dxa"/>
            <w:tcBorders>
              <w:bottom w:val="single" w:sz="4" w:space="0" w:color="000000"/>
            </w:tcBorders>
          </w:tcPr>
          <w:p w14:paraId="72DCEF06" w14:textId="77777777" w:rsidR="007E0267" w:rsidRDefault="007E0267" w:rsidP="007E0267">
            <w:pPr>
              <w:pStyle w:val="TableParagraph"/>
              <w:ind w:left="118" w:right="164"/>
              <w:rPr>
                <w:b/>
                <w:sz w:val="20"/>
              </w:rPr>
            </w:pPr>
            <w:r>
              <w:rPr>
                <w:b/>
                <w:sz w:val="20"/>
              </w:rPr>
              <w:t>Water</w:t>
            </w:r>
            <w:r>
              <w:rPr>
                <w:b/>
                <w:spacing w:val="1"/>
                <w:sz w:val="20"/>
              </w:rPr>
              <w:t xml:space="preserve"> </w:t>
            </w:r>
            <w:r>
              <w:rPr>
                <w:b/>
                <w:sz w:val="20"/>
              </w:rPr>
              <w:t>Sources</w:t>
            </w:r>
          </w:p>
          <w:p w14:paraId="20CAA6CD" w14:textId="77777777" w:rsidR="007E0267" w:rsidRDefault="007E0267" w:rsidP="007E0267">
            <w:pPr>
              <w:pStyle w:val="TableParagraph"/>
              <w:spacing w:line="210" w:lineRule="exact"/>
              <w:ind w:left="118"/>
              <w:rPr>
                <w:b/>
                <w:sz w:val="20"/>
              </w:rPr>
            </w:pPr>
            <w:r>
              <w:rPr>
                <w:b/>
                <w:sz w:val="20"/>
              </w:rPr>
              <w:t>Type</w:t>
            </w:r>
          </w:p>
        </w:tc>
        <w:tc>
          <w:tcPr>
            <w:tcW w:w="1223" w:type="dxa"/>
            <w:tcBorders>
              <w:bottom w:val="single" w:sz="4" w:space="0" w:color="000000"/>
            </w:tcBorders>
          </w:tcPr>
          <w:p w14:paraId="196DD66C" w14:textId="77777777" w:rsidR="007E0267" w:rsidRDefault="007E0267" w:rsidP="007E0267">
            <w:pPr>
              <w:pStyle w:val="TableParagraph"/>
              <w:spacing w:before="91"/>
              <w:ind w:left="119" w:right="369"/>
              <w:rPr>
                <w:b/>
                <w:sz w:val="20"/>
              </w:rPr>
            </w:pPr>
            <w:r>
              <w:rPr>
                <w:b/>
                <w:spacing w:val="-1"/>
                <w:sz w:val="20"/>
              </w:rPr>
              <w:t>Eastings</w:t>
            </w:r>
            <w:r>
              <w:rPr>
                <w:b/>
                <w:spacing w:val="-47"/>
                <w:sz w:val="20"/>
              </w:rPr>
              <w:t xml:space="preserve"> </w:t>
            </w:r>
            <w:r>
              <w:rPr>
                <w:b/>
                <w:sz w:val="20"/>
              </w:rPr>
              <w:t>(m)</w:t>
            </w:r>
          </w:p>
        </w:tc>
        <w:tc>
          <w:tcPr>
            <w:tcW w:w="1260" w:type="dxa"/>
            <w:tcBorders>
              <w:bottom w:val="single" w:sz="4" w:space="0" w:color="000000"/>
            </w:tcBorders>
          </w:tcPr>
          <w:p w14:paraId="25C7BFCF" w14:textId="77777777" w:rsidR="007E0267" w:rsidRDefault="007E0267" w:rsidP="007E0267">
            <w:pPr>
              <w:pStyle w:val="TableParagraph"/>
              <w:spacing w:before="91"/>
              <w:ind w:left="156" w:right="228"/>
              <w:rPr>
                <w:b/>
                <w:sz w:val="20"/>
              </w:rPr>
            </w:pPr>
            <w:r>
              <w:rPr>
                <w:b/>
                <w:sz w:val="20"/>
              </w:rPr>
              <w:t>Northings</w:t>
            </w:r>
            <w:r>
              <w:rPr>
                <w:b/>
                <w:spacing w:val="-48"/>
                <w:sz w:val="20"/>
              </w:rPr>
              <w:t xml:space="preserve"> </w:t>
            </w:r>
            <w:r>
              <w:rPr>
                <w:b/>
                <w:sz w:val="20"/>
              </w:rPr>
              <w:t>(m)</w:t>
            </w:r>
          </w:p>
        </w:tc>
        <w:tc>
          <w:tcPr>
            <w:tcW w:w="841" w:type="dxa"/>
            <w:tcBorders>
              <w:bottom w:val="single" w:sz="4" w:space="0" w:color="000000"/>
            </w:tcBorders>
          </w:tcPr>
          <w:p w14:paraId="7B16221E" w14:textId="77777777" w:rsidR="007E0267" w:rsidRDefault="007E0267" w:rsidP="007E0267">
            <w:pPr>
              <w:pStyle w:val="TableParagraph"/>
              <w:spacing w:before="10"/>
              <w:ind w:left="0"/>
              <w:rPr>
                <w:sz w:val="17"/>
              </w:rPr>
            </w:pPr>
          </w:p>
          <w:p w14:paraId="1B27C266" w14:textId="7A044CF4" w:rsidR="007E0267" w:rsidRDefault="00C20DCD" w:rsidP="007E0267">
            <w:pPr>
              <w:pStyle w:val="TableParagraph"/>
              <w:spacing w:line="230" w:lineRule="atLeast"/>
              <w:ind w:left="156" w:right="269"/>
              <w:rPr>
                <w:b/>
                <w:sz w:val="20"/>
              </w:rPr>
            </w:pPr>
            <w:r>
              <w:rPr>
                <w:b/>
                <w:spacing w:val="-1"/>
                <w:sz w:val="20"/>
              </w:rPr>
              <w:t>Tenure</w:t>
            </w:r>
          </w:p>
        </w:tc>
        <w:tc>
          <w:tcPr>
            <w:tcW w:w="1088" w:type="dxa"/>
            <w:tcBorders>
              <w:bottom w:val="single" w:sz="4" w:space="0" w:color="000000"/>
            </w:tcBorders>
          </w:tcPr>
          <w:p w14:paraId="5F59934D" w14:textId="77777777" w:rsidR="007E0267" w:rsidRDefault="007E0267" w:rsidP="007E0267">
            <w:pPr>
              <w:pStyle w:val="TableParagraph"/>
              <w:ind w:left="0"/>
            </w:pPr>
          </w:p>
          <w:p w14:paraId="0A74DF6C" w14:textId="77777777" w:rsidR="007E0267" w:rsidRDefault="007E0267" w:rsidP="007E0267">
            <w:pPr>
              <w:pStyle w:val="TableParagraph"/>
              <w:spacing w:before="8"/>
              <w:ind w:left="0"/>
              <w:rPr>
                <w:sz w:val="17"/>
              </w:rPr>
            </w:pPr>
          </w:p>
          <w:p w14:paraId="40ABDBAC" w14:textId="77777777" w:rsidR="007E0267" w:rsidRDefault="007E0267" w:rsidP="007E0267">
            <w:pPr>
              <w:pStyle w:val="TableParagraph"/>
              <w:spacing w:line="210" w:lineRule="exact"/>
              <w:ind w:left="125"/>
              <w:rPr>
                <w:b/>
                <w:sz w:val="20"/>
              </w:rPr>
            </w:pPr>
            <w:r>
              <w:rPr>
                <w:b/>
                <w:sz w:val="20"/>
              </w:rPr>
              <w:t>Vendors</w:t>
            </w:r>
          </w:p>
        </w:tc>
        <w:tc>
          <w:tcPr>
            <w:tcW w:w="1355" w:type="dxa"/>
            <w:tcBorders>
              <w:bottom w:val="single" w:sz="4" w:space="0" w:color="000000"/>
            </w:tcBorders>
          </w:tcPr>
          <w:p w14:paraId="1C171A1F" w14:textId="77777777" w:rsidR="007E0267" w:rsidRDefault="007E0267" w:rsidP="007E0267">
            <w:pPr>
              <w:pStyle w:val="TableParagraph"/>
              <w:ind w:left="0"/>
            </w:pPr>
          </w:p>
          <w:p w14:paraId="3D51D96D" w14:textId="77777777" w:rsidR="007E0267" w:rsidRDefault="007E0267" w:rsidP="007E0267">
            <w:pPr>
              <w:pStyle w:val="TableParagraph"/>
              <w:spacing w:before="8"/>
              <w:ind w:left="0"/>
              <w:rPr>
                <w:sz w:val="17"/>
              </w:rPr>
            </w:pPr>
          </w:p>
          <w:p w14:paraId="080EECFD" w14:textId="77777777" w:rsidR="007E0267" w:rsidRDefault="007E0267" w:rsidP="007E0267">
            <w:pPr>
              <w:pStyle w:val="TableParagraph"/>
              <w:spacing w:line="210" w:lineRule="exact"/>
              <w:ind w:left="117"/>
              <w:rPr>
                <w:b/>
                <w:sz w:val="20"/>
              </w:rPr>
            </w:pPr>
            <w:r>
              <w:rPr>
                <w:b/>
                <w:sz w:val="20"/>
              </w:rPr>
              <w:t>Status</w:t>
            </w:r>
          </w:p>
        </w:tc>
      </w:tr>
      <w:tr w:rsidR="007E0267" w14:paraId="4CBCDF29" w14:textId="77777777" w:rsidTr="007E0267">
        <w:trPr>
          <w:trHeight w:val="458"/>
        </w:trPr>
        <w:tc>
          <w:tcPr>
            <w:tcW w:w="541" w:type="dxa"/>
            <w:tcBorders>
              <w:top w:val="single" w:sz="4" w:space="0" w:color="000000"/>
            </w:tcBorders>
          </w:tcPr>
          <w:p w14:paraId="6B5E4108" w14:textId="77777777" w:rsidR="007E0267" w:rsidRDefault="007E0267" w:rsidP="007E0267">
            <w:pPr>
              <w:pStyle w:val="TableParagraph"/>
              <w:spacing w:line="225" w:lineRule="exact"/>
              <w:ind w:left="117"/>
              <w:rPr>
                <w:sz w:val="20"/>
              </w:rPr>
            </w:pPr>
            <w:r>
              <w:rPr>
                <w:w w:val="99"/>
                <w:sz w:val="20"/>
              </w:rPr>
              <w:t>1</w:t>
            </w:r>
          </w:p>
        </w:tc>
        <w:tc>
          <w:tcPr>
            <w:tcW w:w="1522" w:type="dxa"/>
            <w:tcBorders>
              <w:top w:val="single" w:sz="4" w:space="0" w:color="000000"/>
            </w:tcBorders>
          </w:tcPr>
          <w:p w14:paraId="19F1C253" w14:textId="77777777" w:rsidR="007E0267" w:rsidRDefault="007E0267" w:rsidP="007E0267">
            <w:pPr>
              <w:pStyle w:val="TableParagraph"/>
              <w:spacing w:line="225"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Borders>
              <w:top w:val="single" w:sz="4" w:space="0" w:color="000000"/>
            </w:tcBorders>
          </w:tcPr>
          <w:p w14:paraId="6AB8ABB6" w14:textId="77777777" w:rsidR="007E0267" w:rsidRDefault="007E0267" w:rsidP="007E0267">
            <w:pPr>
              <w:pStyle w:val="TableParagraph"/>
              <w:spacing w:line="225" w:lineRule="exact"/>
              <w:ind w:left="122"/>
              <w:rPr>
                <w:sz w:val="20"/>
              </w:rPr>
            </w:pPr>
            <w:r>
              <w:rPr>
                <w:sz w:val="20"/>
              </w:rPr>
              <w:t>Market</w:t>
            </w:r>
          </w:p>
        </w:tc>
        <w:tc>
          <w:tcPr>
            <w:tcW w:w="969" w:type="dxa"/>
            <w:tcBorders>
              <w:top w:val="single" w:sz="4" w:space="0" w:color="000000"/>
            </w:tcBorders>
          </w:tcPr>
          <w:p w14:paraId="49A062D9" w14:textId="77777777" w:rsidR="007E0267" w:rsidRDefault="007E0267" w:rsidP="007E0267">
            <w:pPr>
              <w:pStyle w:val="TableParagraph"/>
              <w:spacing w:line="228" w:lineRule="exact"/>
              <w:ind w:left="118" w:right="153"/>
              <w:rPr>
                <w:sz w:val="20"/>
              </w:rPr>
            </w:pPr>
            <w:proofErr w:type="spellStart"/>
            <w:r>
              <w:rPr>
                <w:sz w:val="20"/>
              </w:rPr>
              <w:t>Monopu</w:t>
            </w:r>
            <w:proofErr w:type="spellEnd"/>
            <w:r>
              <w:rPr>
                <w:spacing w:val="-47"/>
                <w:sz w:val="20"/>
              </w:rPr>
              <w:t xml:space="preserve"> </w:t>
            </w:r>
            <w:proofErr w:type="spellStart"/>
            <w:r>
              <w:rPr>
                <w:sz w:val="20"/>
              </w:rPr>
              <w:t>mp</w:t>
            </w:r>
            <w:proofErr w:type="spellEnd"/>
          </w:p>
        </w:tc>
        <w:tc>
          <w:tcPr>
            <w:tcW w:w="1223" w:type="dxa"/>
            <w:tcBorders>
              <w:top w:val="single" w:sz="4" w:space="0" w:color="000000"/>
            </w:tcBorders>
          </w:tcPr>
          <w:p w14:paraId="28FCF0BB" w14:textId="77777777" w:rsidR="007E0267" w:rsidRDefault="007E0267" w:rsidP="007E0267">
            <w:pPr>
              <w:pStyle w:val="TableParagraph"/>
              <w:spacing w:line="225" w:lineRule="exact"/>
              <w:ind w:left="101" w:right="132"/>
              <w:jc w:val="center"/>
              <w:rPr>
                <w:sz w:val="20"/>
              </w:rPr>
            </w:pPr>
            <w:r>
              <w:rPr>
                <w:sz w:val="20"/>
              </w:rPr>
              <w:t>318940.000</w:t>
            </w:r>
          </w:p>
        </w:tc>
        <w:tc>
          <w:tcPr>
            <w:tcW w:w="1260" w:type="dxa"/>
            <w:tcBorders>
              <w:top w:val="single" w:sz="4" w:space="0" w:color="000000"/>
            </w:tcBorders>
          </w:tcPr>
          <w:p w14:paraId="0AABFDDE" w14:textId="77777777" w:rsidR="007E0267" w:rsidRDefault="007E0267" w:rsidP="007E0267">
            <w:pPr>
              <w:pStyle w:val="TableParagraph"/>
              <w:spacing w:line="225" w:lineRule="exact"/>
              <w:ind w:left="137" w:right="133"/>
              <w:jc w:val="center"/>
              <w:rPr>
                <w:sz w:val="20"/>
              </w:rPr>
            </w:pPr>
            <w:r>
              <w:rPr>
                <w:sz w:val="20"/>
              </w:rPr>
              <w:t>525954.000</w:t>
            </w:r>
          </w:p>
        </w:tc>
        <w:tc>
          <w:tcPr>
            <w:tcW w:w="841" w:type="dxa"/>
            <w:tcBorders>
              <w:top w:val="single" w:sz="4" w:space="0" w:color="000000"/>
            </w:tcBorders>
          </w:tcPr>
          <w:p w14:paraId="0336EF84" w14:textId="77777777" w:rsidR="007E0267" w:rsidRDefault="007E0267" w:rsidP="007E0267">
            <w:pPr>
              <w:pStyle w:val="TableParagraph"/>
              <w:spacing w:line="225" w:lineRule="exact"/>
              <w:ind w:left="84" w:right="98"/>
              <w:jc w:val="center"/>
              <w:rPr>
                <w:sz w:val="20"/>
              </w:rPr>
            </w:pPr>
            <w:r>
              <w:rPr>
                <w:sz w:val="20"/>
              </w:rPr>
              <w:t>Public</w:t>
            </w:r>
          </w:p>
        </w:tc>
        <w:tc>
          <w:tcPr>
            <w:tcW w:w="1088" w:type="dxa"/>
            <w:tcBorders>
              <w:top w:val="single" w:sz="4" w:space="0" w:color="000000"/>
            </w:tcBorders>
          </w:tcPr>
          <w:p w14:paraId="6D8F4177" w14:textId="77777777" w:rsidR="007E0267" w:rsidRDefault="007E0267" w:rsidP="007E0267">
            <w:pPr>
              <w:pStyle w:val="TableParagraph"/>
              <w:spacing w:line="228" w:lineRule="exact"/>
              <w:ind w:left="125" w:right="498"/>
              <w:rPr>
                <w:sz w:val="20"/>
              </w:rPr>
            </w:pPr>
            <w:r>
              <w:rPr>
                <w:sz w:val="20"/>
              </w:rPr>
              <w:t>State</w:t>
            </w:r>
            <w:r>
              <w:rPr>
                <w:spacing w:val="1"/>
                <w:sz w:val="20"/>
              </w:rPr>
              <w:t xml:space="preserve"> </w:t>
            </w:r>
            <w:r>
              <w:rPr>
                <w:spacing w:val="-1"/>
                <w:sz w:val="20"/>
              </w:rPr>
              <w:t>Govt.</w:t>
            </w:r>
          </w:p>
        </w:tc>
        <w:tc>
          <w:tcPr>
            <w:tcW w:w="1355" w:type="dxa"/>
            <w:tcBorders>
              <w:top w:val="single" w:sz="4" w:space="0" w:color="000000"/>
            </w:tcBorders>
          </w:tcPr>
          <w:p w14:paraId="2BCF5A03" w14:textId="77777777" w:rsidR="007E0267" w:rsidRDefault="007E0267" w:rsidP="007E0267">
            <w:pPr>
              <w:pStyle w:val="TableParagraph"/>
              <w:spacing w:line="225" w:lineRule="exact"/>
              <w:ind w:left="117"/>
              <w:rPr>
                <w:sz w:val="20"/>
              </w:rPr>
            </w:pPr>
            <w:r>
              <w:rPr>
                <w:sz w:val="20"/>
              </w:rPr>
              <w:t>Functional</w:t>
            </w:r>
          </w:p>
        </w:tc>
      </w:tr>
      <w:tr w:rsidR="007E0267" w14:paraId="7F5777FC" w14:textId="77777777" w:rsidTr="007E0267">
        <w:trPr>
          <w:trHeight w:val="460"/>
        </w:trPr>
        <w:tc>
          <w:tcPr>
            <w:tcW w:w="541" w:type="dxa"/>
          </w:tcPr>
          <w:p w14:paraId="04C9F8F9" w14:textId="77777777" w:rsidR="007E0267" w:rsidRDefault="007E0267" w:rsidP="007E0267">
            <w:pPr>
              <w:pStyle w:val="TableParagraph"/>
              <w:spacing w:line="226" w:lineRule="exact"/>
              <w:ind w:left="117"/>
              <w:rPr>
                <w:sz w:val="20"/>
              </w:rPr>
            </w:pPr>
            <w:r>
              <w:rPr>
                <w:w w:val="99"/>
                <w:sz w:val="20"/>
              </w:rPr>
              <w:t>2</w:t>
            </w:r>
          </w:p>
        </w:tc>
        <w:tc>
          <w:tcPr>
            <w:tcW w:w="1522" w:type="dxa"/>
          </w:tcPr>
          <w:p w14:paraId="53610A19"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CCD5046" w14:textId="77777777" w:rsidR="007E0267" w:rsidRDefault="007E0267" w:rsidP="007E0267">
            <w:pPr>
              <w:pStyle w:val="TableParagraph"/>
              <w:spacing w:line="226" w:lineRule="exact"/>
              <w:ind w:left="122"/>
              <w:rPr>
                <w:sz w:val="20"/>
              </w:rPr>
            </w:pPr>
            <w:r>
              <w:rPr>
                <w:sz w:val="20"/>
              </w:rPr>
              <w:t>Town</w:t>
            </w:r>
          </w:p>
          <w:p w14:paraId="7B8D7C8C" w14:textId="77777777" w:rsidR="007E0267" w:rsidRDefault="007E0267" w:rsidP="007E0267">
            <w:pPr>
              <w:pStyle w:val="TableParagraph"/>
              <w:spacing w:line="215" w:lineRule="exact"/>
              <w:ind w:left="122"/>
              <w:rPr>
                <w:sz w:val="20"/>
              </w:rPr>
            </w:pPr>
            <w:r>
              <w:rPr>
                <w:sz w:val="20"/>
              </w:rPr>
              <w:t>Hall</w:t>
            </w:r>
          </w:p>
        </w:tc>
        <w:tc>
          <w:tcPr>
            <w:tcW w:w="969" w:type="dxa"/>
          </w:tcPr>
          <w:p w14:paraId="7DEFEF02" w14:textId="77777777" w:rsidR="007E0267" w:rsidRDefault="007E0267" w:rsidP="007E0267">
            <w:pPr>
              <w:pStyle w:val="TableParagraph"/>
              <w:spacing w:line="226" w:lineRule="exact"/>
              <w:ind w:left="118"/>
              <w:rPr>
                <w:sz w:val="20"/>
              </w:rPr>
            </w:pPr>
            <w:r>
              <w:rPr>
                <w:sz w:val="20"/>
              </w:rPr>
              <w:t>Borehole</w:t>
            </w:r>
          </w:p>
        </w:tc>
        <w:tc>
          <w:tcPr>
            <w:tcW w:w="1223" w:type="dxa"/>
          </w:tcPr>
          <w:p w14:paraId="78B10C25" w14:textId="77777777" w:rsidR="007E0267" w:rsidRDefault="007E0267" w:rsidP="007E0267">
            <w:pPr>
              <w:pStyle w:val="TableParagraph"/>
              <w:spacing w:line="226" w:lineRule="exact"/>
              <w:ind w:left="101" w:right="132"/>
              <w:jc w:val="center"/>
              <w:rPr>
                <w:sz w:val="20"/>
              </w:rPr>
            </w:pPr>
            <w:r>
              <w:rPr>
                <w:sz w:val="20"/>
              </w:rPr>
              <w:t>318941.000</w:t>
            </w:r>
          </w:p>
        </w:tc>
        <w:tc>
          <w:tcPr>
            <w:tcW w:w="1260" w:type="dxa"/>
          </w:tcPr>
          <w:p w14:paraId="3B2BE15A" w14:textId="77777777" w:rsidR="007E0267" w:rsidRDefault="007E0267" w:rsidP="007E0267">
            <w:pPr>
              <w:pStyle w:val="TableParagraph"/>
              <w:spacing w:line="226" w:lineRule="exact"/>
              <w:ind w:left="137" w:right="133"/>
              <w:jc w:val="center"/>
              <w:rPr>
                <w:sz w:val="20"/>
              </w:rPr>
            </w:pPr>
            <w:r>
              <w:rPr>
                <w:sz w:val="20"/>
              </w:rPr>
              <w:t>525961.000</w:t>
            </w:r>
          </w:p>
        </w:tc>
        <w:tc>
          <w:tcPr>
            <w:tcW w:w="841" w:type="dxa"/>
          </w:tcPr>
          <w:p w14:paraId="1D71018E"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13555F7C" w14:textId="77777777" w:rsidR="007E0267" w:rsidRDefault="007E0267" w:rsidP="007E0267">
            <w:pPr>
              <w:pStyle w:val="TableParagraph"/>
              <w:spacing w:line="226" w:lineRule="exact"/>
              <w:ind w:left="125"/>
              <w:rPr>
                <w:sz w:val="20"/>
              </w:rPr>
            </w:pPr>
            <w:r>
              <w:rPr>
                <w:sz w:val="20"/>
              </w:rPr>
              <w:t>NDDC</w:t>
            </w:r>
          </w:p>
        </w:tc>
        <w:tc>
          <w:tcPr>
            <w:tcW w:w="1355" w:type="dxa"/>
          </w:tcPr>
          <w:p w14:paraId="4D3CC2AE" w14:textId="77777777" w:rsidR="007E0267" w:rsidRDefault="007E0267" w:rsidP="007E0267">
            <w:pPr>
              <w:pStyle w:val="TableParagraph"/>
              <w:spacing w:line="226" w:lineRule="exact"/>
              <w:ind w:left="117"/>
              <w:rPr>
                <w:sz w:val="20"/>
              </w:rPr>
            </w:pPr>
            <w:r>
              <w:rPr>
                <w:sz w:val="20"/>
              </w:rPr>
              <w:t>Non</w:t>
            </w:r>
          </w:p>
          <w:p w14:paraId="2F05749D" w14:textId="77777777" w:rsidR="007E0267" w:rsidRDefault="007E0267" w:rsidP="007E0267">
            <w:pPr>
              <w:pStyle w:val="TableParagraph"/>
              <w:spacing w:line="215" w:lineRule="exact"/>
              <w:ind w:left="117"/>
              <w:rPr>
                <w:sz w:val="20"/>
              </w:rPr>
            </w:pPr>
            <w:r>
              <w:rPr>
                <w:sz w:val="20"/>
              </w:rPr>
              <w:t>Functional</w:t>
            </w:r>
          </w:p>
        </w:tc>
      </w:tr>
      <w:tr w:rsidR="007E0267" w14:paraId="6CFD2F13" w14:textId="77777777" w:rsidTr="007E0267">
        <w:trPr>
          <w:trHeight w:val="460"/>
        </w:trPr>
        <w:tc>
          <w:tcPr>
            <w:tcW w:w="541" w:type="dxa"/>
          </w:tcPr>
          <w:p w14:paraId="59A2ED4A" w14:textId="77777777" w:rsidR="007E0267" w:rsidRDefault="007E0267" w:rsidP="007E0267">
            <w:pPr>
              <w:pStyle w:val="TableParagraph"/>
              <w:spacing w:line="226" w:lineRule="exact"/>
              <w:ind w:left="117"/>
              <w:rPr>
                <w:sz w:val="20"/>
              </w:rPr>
            </w:pPr>
            <w:r>
              <w:rPr>
                <w:w w:val="99"/>
                <w:sz w:val="20"/>
              </w:rPr>
              <w:t>3</w:t>
            </w:r>
          </w:p>
        </w:tc>
        <w:tc>
          <w:tcPr>
            <w:tcW w:w="1522" w:type="dxa"/>
          </w:tcPr>
          <w:p w14:paraId="5A761BB4"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011B0D8" w14:textId="77777777" w:rsidR="007E0267" w:rsidRDefault="007E0267" w:rsidP="007E0267">
            <w:pPr>
              <w:pStyle w:val="TableParagraph"/>
              <w:spacing w:line="226" w:lineRule="exact"/>
              <w:ind w:left="122"/>
              <w:rPr>
                <w:sz w:val="20"/>
              </w:rPr>
            </w:pPr>
            <w:proofErr w:type="spellStart"/>
            <w:r>
              <w:rPr>
                <w:sz w:val="20"/>
              </w:rPr>
              <w:t>Compou</w:t>
            </w:r>
            <w:proofErr w:type="spellEnd"/>
          </w:p>
          <w:p w14:paraId="41BA09E3"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91A24E2" w14:textId="77777777" w:rsidR="007E0267" w:rsidRDefault="007E0267" w:rsidP="007E0267">
            <w:pPr>
              <w:pStyle w:val="TableParagraph"/>
              <w:spacing w:line="226" w:lineRule="exact"/>
              <w:ind w:left="118"/>
              <w:rPr>
                <w:sz w:val="20"/>
              </w:rPr>
            </w:pPr>
            <w:r>
              <w:rPr>
                <w:sz w:val="20"/>
              </w:rPr>
              <w:t>Well</w:t>
            </w:r>
          </w:p>
        </w:tc>
        <w:tc>
          <w:tcPr>
            <w:tcW w:w="1223" w:type="dxa"/>
          </w:tcPr>
          <w:p w14:paraId="1B05A3EE" w14:textId="77777777" w:rsidR="007E0267" w:rsidRDefault="007E0267" w:rsidP="007E0267">
            <w:pPr>
              <w:pStyle w:val="TableParagraph"/>
              <w:spacing w:line="226" w:lineRule="exact"/>
              <w:ind w:left="101" w:right="132"/>
              <w:jc w:val="center"/>
              <w:rPr>
                <w:sz w:val="20"/>
              </w:rPr>
            </w:pPr>
            <w:r>
              <w:rPr>
                <w:sz w:val="20"/>
              </w:rPr>
              <w:t>318969.000</w:t>
            </w:r>
          </w:p>
        </w:tc>
        <w:tc>
          <w:tcPr>
            <w:tcW w:w="1260" w:type="dxa"/>
          </w:tcPr>
          <w:p w14:paraId="426EB348" w14:textId="77777777" w:rsidR="007E0267" w:rsidRDefault="007E0267" w:rsidP="007E0267">
            <w:pPr>
              <w:pStyle w:val="TableParagraph"/>
              <w:spacing w:line="226" w:lineRule="exact"/>
              <w:ind w:left="137" w:right="133"/>
              <w:jc w:val="center"/>
              <w:rPr>
                <w:sz w:val="20"/>
              </w:rPr>
            </w:pPr>
            <w:r>
              <w:rPr>
                <w:sz w:val="20"/>
              </w:rPr>
              <w:t>525987.000</w:t>
            </w:r>
          </w:p>
        </w:tc>
        <w:tc>
          <w:tcPr>
            <w:tcW w:w="841" w:type="dxa"/>
          </w:tcPr>
          <w:p w14:paraId="2BE0B87C"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67123307" w14:textId="77777777" w:rsidR="007E0267" w:rsidRDefault="007E0267" w:rsidP="007E0267">
            <w:pPr>
              <w:pStyle w:val="TableParagraph"/>
              <w:spacing w:line="226" w:lineRule="exact"/>
              <w:ind w:left="125"/>
              <w:rPr>
                <w:sz w:val="20"/>
              </w:rPr>
            </w:pPr>
            <w:r>
              <w:rPr>
                <w:sz w:val="20"/>
              </w:rPr>
              <w:t>Individual</w:t>
            </w:r>
          </w:p>
        </w:tc>
        <w:tc>
          <w:tcPr>
            <w:tcW w:w="1355" w:type="dxa"/>
          </w:tcPr>
          <w:p w14:paraId="403C8669" w14:textId="77777777" w:rsidR="007E0267" w:rsidRDefault="007E0267" w:rsidP="007E0267">
            <w:pPr>
              <w:pStyle w:val="TableParagraph"/>
              <w:spacing w:line="226" w:lineRule="exact"/>
              <w:ind w:left="117"/>
              <w:rPr>
                <w:sz w:val="20"/>
              </w:rPr>
            </w:pPr>
            <w:r>
              <w:rPr>
                <w:sz w:val="20"/>
              </w:rPr>
              <w:t>Functional</w:t>
            </w:r>
          </w:p>
        </w:tc>
      </w:tr>
      <w:tr w:rsidR="007E0267" w14:paraId="59134647" w14:textId="77777777" w:rsidTr="007E0267">
        <w:trPr>
          <w:trHeight w:val="458"/>
        </w:trPr>
        <w:tc>
          <w:tcPr>
            <w:tcW w:w="541" w:type="dxa"/>
          </w:tcPr>
          <w:p w14:paraId="4803F04D" w14:textId="77777777" w:rsidR="007E0267" w:rsidRDefault="007E0267" w:rsidP="007E0267">
            <w:pPr>
              <w:pStyle w:val="TableParagraph"/>
              <w:spacing w:line="226" w:lineRule="exact"/>
              <w:ind w:left="117"/>
              <w:rPr>
                <w:sz w:val="20"/>
              </w:rPr>
            </w:pPr>
            <w:r>
              <w:rPr>
                <w:w w:val="99"/>
                <w:sz w:val="20"/>
              </w:rPr>
              <w:t>4</w:t>
            </w:r>
          </w:p>
        </w:tc>
        <w:tc>
          <w:tcPr>
            <w:tcW w:w="1522" w:type="dxa"/>
          </w:tcPr>
          <w:p w14:paraId="5A26925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14C7E6D3"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53EEE55F" w14:textId="77777777" w:rsidR="007E0267" w:rsidRDefault="007E0267" w:rsidP="007E0267">
            <w:pPr>
              <w:pStyle w:val="TableParagraph"/>
              <w:spacing w:line="226" w:lineRule="exact"/>
              <w:ind w:left="118"/>
              <w:rPr>
                <w:sz w:val="20"/>
              </w:rPr>
            </w:pPr>
            <w:r>
              <w:rPr>
                <w:sz w:val="20"/>
              </w:rPr>
              <w:t>Well</w:t>
            </w:r>
          </w:p>
        </w:tc>
        <w:tc>
          <w:tcPr>
            <w:tcW w:w="1223" w:type="dxa"/>
          </w:tcPr>
          <w:p w14:paraId="0EE25A9C" w14:textId="77777777" w:rsidR="007E0267" w:rsidRDefault="007E0267" w:rsidP="007E0267">
            <w:pPr>
              <w:pStyle w:val="TableParagraph"/>
              <w:spacing w:line="226" w:lineRule="exact"/>
              <w:ind w:left="101" w:right="132"/>
              <w:jc w:val="center"/>
              <w:rPr>
                <w:sz w:val="20"/>
              </w:rPr>
            </w:pPr>
            <w:r>
              <w:rPr>
                <w:sz w:val="20"/>
              </w:rPr>
              <w:t>318843.000</w:t>
            </w:r>
          </w:p>
        </w:tc>
        <w:tc>
          <w:tcPr>
            <w:tcW w:w="1260" w:type="dxa"/>
          </w:tcPr>
          <w:p w14:paraId="1CBAD822" w14:textId="77777777" w:rsidR="007E0267" w:rsidRDefault="007E0267" w:rsidP="007E0267">
            <w:pPr>
              <w:pStyle w:val="TableParagraph"/>
              <w:spacing w:line="226" w:lineRule="exact"/>
              <w:ind w:left="137" w:right="133"/>
              <w:jc w:val="center"/>
              <w:rPr>
                <w:sz w:val="20"/>
              </w:rPr>
            </w:pPr>
            <w:r>
              <w:rPr>
                <w:sz w:val="20"/>
              </w:rPr>
              <w:t>525990.000</w:t>
            </w:r>
          </w:p>
        </w:tc>
        <w:tc>
          <w:tcPr>
            <w:tcW w:w="841" w:type="dxa"/>
          </w:tcPr>
          <w:p w14:paraId="47025270"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3F217478" w14:textId="77777777" w:rsidR="007E0267" w:rsidRDefault="007E0267" w:rsidP="007E0267">
            <w:pPr>
              <w:pStyle w:val="TableParagraph"/>
              <w:spacing w:line="226" w:lineRule="exact"/>
              <w:ind w:left="125"/>
              <w:rPr>
                <w:sz w:val="20"/>
              </w:rPr>
            </w:pPr>
            <w:r>
              <w:rPr>
                <w:sz w:val="20"/>
              </w:rPr>
              <w:t>Individual</w:t>
            </w:r>
          </w:p>
        </w:tc>
        <w:tc>
          <w:tcPr>
            <w:tcW w:w="1355" w:type="dxa"/>
          </w:tcPr>
          <w:p w14:paraId="017DFB03" w14:textId="77777777" w:rsidR="007E0267" w:rsidRDefault="007E0267" w:rsidP="007E0267">
            <w:pPr>
              <w:pStyle w:val="TableParagraph"/>
              <w:spacing w:line="226" w:lineRule="exact"/>
              <w:ind w:left="117"/>
              <w:rPr>
                <w:sz w:val="20"/>
              </w:rPr>
            </w:pPr>
            <w:r>
              <w:rPr>
                <w:sz w:val="20"/>
              </w:rPr>
              <w:t>Functional</w:t>
            </w:r>
          </w:p>
        </w:tc>
      </w:tr>
      <w:tr w:rsidR="007E0267" w14:paraId="4F329C86" w14:textId="77777777" w:rsidTr="007E0267">
        <w:trPr>
          <w:trHeight w:val="461"/>
        </w:trPr>
        <w:tc>
          <w:tcPr>
            <w:tcW w:w="541" w:type="dxa"/>
          </w:tcPr>
          <w:p w14:paraId="537C07BB" w14:textId="77777777" w:rsidR="007E0267" w:rsidRDefault="007E0267" w:rsidP="007E0267">
            <w:pPr>
              <w:pStyle w:val="TableParagraph"/>
              <w:spacing w:line="226" w:lineRule="exact"/>
              <w:ind w:left="117"/>
              <w:rPr>
                <w:sz w:val="20"/>
              </w:rPr>
            </w:pPr>
            <w:r>
              <w:rPr>
                <w:w w:val="99"/>
                <w:sz w:val="20"/>
              </w:rPr>
              <w:t>5</w:t>
            </w:r>
          </w:p>
        </w:tc>
        <w:tc>
          <w:tcPr>
            <w:tcW w:w="1522" w:type="dxa"/>
          </w:tcPr>
          <w:p w14:paraId="5841727D"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1D21247" w14:textId="77777777" w:rsidR="007E0267" w:rsidRDefault="007E0267" w:rsidP="007E0267">
            <w:pPr>
              <w:pStyle w:val="TableParagraph"/>
              <w:spacing w:line="226" w:lineRule="exact"/>
              <w:ind w:left="122"/>
              <w:rPr>
                <w:sz w:val="20"/>
              </w:rPr>
            </w:pPr>
            <w:proofErr w:type="spellStart"/>
            <w:r>
              <w:rPr>
                <w:sz w:val="20"/>
              </w:rPr>
              <w:t>Compou</w:t>
            </w:r>
            <w:proofErr w:type="spellEnd"/>
          </w:p>
          <w:p w14:paraId="53142B12"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47C5465A" w14:textId="77777777" w:rsidR="007E0267" w:rsidRDefault="007E0267" w:rsidP="007E0267">
            <w:pPr>
              <w:pStyle w:val="TableParagraph"/>
              <w:spacing w:line="226" w:lineRule="exact"/>
              <w:ind w:left="118"/>
              <w:rPr>
                <w:sz w:val="20"/>
              </w:rPr>
            </w:pPr>
            <w:r>
              <w:rPr>
                <w:sz w:val="20"/>
              </w:rPr>
              <w:t>Well</w:t>
            </w:r>
          </w:p>
        </w:tc>
        <w:tc>
          <w:tcPr>
            <w:tcW w:w="1223" w:type="dxa"/>
          </w:tcPr>
          <w:p w14:paraId="7628CB5A" w14:textId="77777777" w:rsidR="007E0267" w:rsidRDefault="007E0267" w:rsidP="007E0267">
            <w:pPr>
              <w:pStyle w:val="TableParagraph"/>
              <w:spacing w:line="226" w:lineRule="exact"/>
              <w:ind w:left="101" w:right="132"/>
              <w:jc w:val="center"/>
              <w:rPr>
                <w:sz w:val="20"/>
              </w:rPr>
            </w:pPr>
            <w:r>
              <w:rPr>
                <w:sz w:val="20"/>
              </w:rPr>
              <w:t>318918.000</w:t>
            </w:r>
          </w:p>
        </w:tc>
        <w:tc>
          <w:tcPr>
            <w:tcW w:w="1260" w:type="dxa"/>
          </w:tcPr>
          <w:p w14:paraId="160E21AD" w14:textId="77777777" w:rsidR="007E0267" w:rsidRDefault="007E0267" w:rsidP="007E0267">
            <w:pPr>
              <w:pStyle w:val="TableParagraph"/>
              <w:spacing w:line="226" w:lineRule="exact"/>
              <w:ind w:left="137" w:right="133"/>
              <w:jc w:val="center"/>
              <w:rPr>
                <w:sz w:val="20"/>
              </w:rPr>
            </w:pPr>
            <w:r>
              <w:rPr>
                <w:sz w:val="20"/>
              </w:rPr>
              <w:t>526024.000</w:t>
            </w:r>
          </w:p>
        </w:tc>
        <w:tc>
          <w:tcPr>
            <w:tcW w:w="841" w:type="dxa"/>
          </w:tcPr>
          <w:p w14:paraId="372EA59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3927C9A" w14:textId="77777777" w:rsidR="007E0267" w:rsidRDefault="007E0267" w:rsidP="007E0267">
            <w:pPr>
              <w:pStyle w:val="TableParagraph"/>
              <w:spacing w:line="226" w:lineRule="exact"/>
              <w:ind w:left="125"/>
              <w:rPr>
                <w:sz w:val="20"/>
              </w:rPr>
            </w:pPr>
            <w:r>
              <w:rPr>
                <w:sz w:val="20"/>
              </w:rPr>
              <w:t>Individual</w:t>
            </w:r>
          </w:p>
        </w:tc>
        <w:tc>
          <w:tcPr>
            <w:tcW w:w="1355" w:type="dxa"/>
          </w:tcPr>
          <w:p w14:paraId="75C2DA03" w14:textId="77777777" w:rsidR="007E0267" w:rsidRDefault="007E0267" w:rsidP="007E0267">
            <w:pPr>
              <w:pStyle w:val="TableParagraph"/>
              <w:spacing w:line="226" w:lineRule="exact"/>
              <w:ind w:left="117"/>
              <w:rPr>
                <w:sz w:val="20"/>
              </w:rPr>
            </w:pPr>
            <w:r>
              <w:rPr>
                <w:sz w:val="20"/>
              </w:rPr>
              <w:t>Functional</w:t>
            </w:r>
          </w:p>
        </w:tc>
      </w:tr>
      <w:tr w:rsidR="007E0267" w14:paraId="3DDD1F6D" w14:textId="77777777" w:rsidTr="007E0267">
        <w:trPr>
          <w:trHeight w:val="459"/>
        </w:trPr>
        <w:tc>
          <w:tcPr>
            <w:tcW w:w="541" w:type="dxa"/>
          </w:tcPr>
          <w:p w14:paraId="63ABAF32" w14:textId="77777777" w:rsidR="007E0267" w:rsidRDefault="007E0267" w:rsidP="007E0267">
            <w:pPr>
              <w:pStyle w:val="TableParagraph"/>
              <w:spacing w:line="226" w:lineRule="exact"/>
              <w:ind w:left="117"/>
              <w:rPr>
                <w:sz w:val="20"/>
              </w:rPr>
            </w:pPr>
            <w:r>
              <w:rPr>
                <w:w w:val="99"/>
                <w:sz w:val="20"/>
              </w:rPr>
              <w:t>6</w:t>
            </w:r>
          </w:p>
        </w:tc>
        <w:tc>
          <w:tcPr>
            <w:tcW w:w="1522" w:type="dxa"/>
          </w:tcPr>
          <w:p w14:paraId="4C6D0E4B"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ECA3A20" w14:textId="77777777" w:rsidR="007E0267" w:rsidRDefault="007E0267" w:rsidP="007E0267">
            <w:pPr>
              <w:pStyle w:val="TableParagraph"/>
              <w:spacing w:line="226" w:lineRule="exact"/>
              <w:ind w:left="122"/>
              <w:rPr>
                <w:sz w:val="20"/>
              </w:rPr>
            </w:pPr>
            <w:proofErr w:type="spellStart"/>
            <w:r>
              <w:rPr>
                <w:sz w:val="20"/>
              </w:rPr>
              <w:t>Compou</w:t>
            </w:r>
            <w:proofErr w:type="spellEnd"/>
          </w:p>
          <w:p w14:paraId="7F24A028"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3B212A20" w14:textId="77777777" w:rsidR="007E0267" w:rsidRDefault="007E0267" w:rsidP="007E0267">
            <w:pPr>
              <w:pStyle w:val="TableParagraph"/>
              <w:spacing w:line="226" w:lineRule="exact"/>
              <w:ind w:left="118"/>
              <w:rPr>
                <w:sz w:val="20"/>
              </w:rPr>
            </w:pPr>
            <w:r>
              <w:rPr>
                <w:sz w:val="20"/>
              </w:rPr>
              <w:t>Borehole</w:t>
            </w:r>
          </w:p>
        </w:tc>
        <w:tc>
          <w:tcPr>
            <w:tcW w:w="1223" w:type="dxa"/>
          </w:tcPr>
          <w:p w14:paraId="0259D064" w14:textId="77777777" w:rsidR="007E0267" w:rsidRDefault="007E0267" w:rsidP="007E0267">
            <w:pPr>
              <w:pStyle w:val="TableParagraph"/>
              <w:spacing w:line="226" w:lineRule="exact"/>
              <w:ind w:left="101" w:right="132"/>
              <w:jc w:val="center"/>
              <w:rPr>
                <w:sz w:val="20"/>
              </w:rPr>
            </w:pPr>
            <w:r>
              <w:rPr>
                <w:sz w:val="20"/>
              </w:rPr>
              <w:t>318891.000</w:t>
            </w:r>
          </w:p>
        </w:tc>
        <w:tc>
          <w:tcPr>
            <w:tcW w:w="1260" w:type="dxa"/>
          </w:tcPr>
          <w:p w14:paraId="4A9C39BC" w14:textId="77777777" w:rsidR="007E0267" w:rsidRDefault="007E0267" w:rsidP="007E0267">
            <w:pPr>
              <w:pStyle w:val="TableParagraph"/>
              <w:spacing w:line="226" w:lineRule="exact"/>
              <w:ind w:left="137" w:right="133"/>
              <w:jc w:val="center"/>
              <w:rPr>
                <w:sz w:val="20"/>
              </w:rPr>
            </w:pPr>
            <w:r>
              <w:rPr>
                <w:sz w:val="20"/>
              </w:rPr>
              <w:t>525944.000</w:t>
            </w:r>
          </w:p>
        </w:tc>
        <w:tc>
          <w:tcPr>
            <w:tcW w:w="841" w:type="dxa"/>
          </w:tcPr>
          <w:p w14:paraId="665FBDFC"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0208517B" w14:textId="77777777" w:rsidR="007E0267" w:rsidRDefault="007E0267" w:rsidP="007E0267">
            <w:pPr>
              <w:pStyle w:val="TableParagraph"/>
              <w:spacing w:line="226" w:lineRule="exact"/>
              <w:ind w:left="125"/>
              <w:rPr>
                <w:sz w:val="20"/>
              </w:rPr>
            </w:pPr>
            <w:r>
              <w:rPr>
                <w:sz w:val="20"/>
              </w:rPr>
              <w:t>Individual</w:t>
            </w:r>
          </w:p>
        </w:tc>
        <w:tc>
          <w:tcPr>
            <w:tcW w:w="1355" w:type="dxa"/>
          </w:tcPr>
          <w:p w14:paraId="142A8280" w14:textId="77777777" w:rsidR="007E0267" w:rsidRDefault="007E0267" w:rsidP="007E0267">
            <w:pPr>
              <w:pStyle w:val="TableParagraph"/>
              <w:spacing w:line="226" w:lineRule="exact"/>
              <w:ind w:left="117"/>
              <w:rPr>
                <w:sz w:val="20"/>
              </w:rPr>
            </w:pPr>
            <w:r>
              <w:rPr>
                <w:sz w:val="20"/>
              </w:rPr>
              <w:t>Functional</w:t>
            </w:r>
          </w:p>
        </w:tc>
      </w:tr>
      <w:tr w:rsidR="007E0267" w14:paraId="573D54B3" w14:textId="77777777" w:rsidTr="007E0267">
        <w:trPr>
          <w:trHeight w:val="459"/>
        </w:trPr>
        <w:tc>
          <w:tcPr>
            <w:tcW w:w="541" w:type="dxa"/>
          </w:tcPr>
          <w:p w14:paraId="670B688B" w14:textId="77777777" w:rsidR="007E0267" w:rsidRDefault="007E0267" w:rsidP="007E0267">
            <w:pPr>
              <w:pStyle w:val="TableParagraph"/>
              <w:spacing w:line="224" w:lineRule="exact"/>
              <w:ind w:left="117"/>
              <w:rPr>
                <w:sz w:val="20"/>
              </w:rPr>
            </w:pPr>
            <w:r>
              <w:rPr>
                <w:w w:val="99"/>
                <w:sz w:val="20"/>
              </w:rPr>
              <w:t>7</w:t>
            </w:r>
          </w:p>
        </w:tc>
        <w:tc>
          <w:tcPr>
            <w:tcW w:w="1522" w:type="dxa"/>
          </w:tcPr>
          <w:p w14:paraId="3BB6956E"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68F7D3E" w14:textId="77777777" w:rsidR="007E0267" w:rsidRDefault="007E0267" w:rsidP="007E0267">
            <w:pPr>
              <w:pStyle w:val="TableParagraph"/>
              <w:spacing w:line="224" w:lineRule="exact"/>
              <w:ind w:left="122"/>
              <w:rPr>
                <w:sz w:val="20"/>
              </w:rPr>
            </w:pPr>
            <w:proofErr w:type="spellStart"/>
            <w:r>
              <w:rPr>
                <w:sz w:val="20"/>
              </w:rPr>
              <w:t>Compou</w:t>
            </w:r>
            <w:proofErr w:type="spellEnd"/>
          </w:p>
          <w:p w14:paraId="29C49D06"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76C8BF6D" w14:textId="77777777" w:rsidR="007E0267" w:rsidRDefault="007E0267" w:rsidP="007E0267">
            <w:pPr>
              <w:pStyle w:val="TableParagraph"/>
              <w:spacing w:line="224" w:lineRule="exact"/>
              <w:ind w:left="118"/>
              <w:rPr>
                <w:sz w:val="20"/>
              </w:rPr>
            </w:pPr>
            <w:r>
              <w:rPr>
                <w:sz w:val="20"/>
              </w:rPr>
              <w:t>Borehole</w:t>
            </w:r>
          </w:p>
        </w:tc>
        <w:tc>
          <w:tcPr>
            <w:tcW w:w="1223" w:type="dxa"/>
          </w:tcPr>
          <w:p w14:paraId="0E64A70C" w14:textId="77777777" w:rsidR="007E0267" w:rsidRDefault="007E0267" w:rsidP="007E0267">
            <w:pPr>
              <w:pStyle w:val="TableParagraph"/>
              <w:spacing w:line="224" w:lineRule="exact"/>
              <w:ind w:left="101" w:right="132"/>
              <w:jc w:val="center"/>
              <w:rPr>
                <w:sz w:val="20"/>
              </w:rPr>
            </w:pPr>
            <w:r>
              <w:rPr>
                <w:sz w:val="20"/>
              </w:rPr>
              <w:t>318846.000</w:t>
            </w:r>
          </w:p>
        </w:tc>
        <w:tc>
          <w:tcPr>
            <w:tcW w:w="1260" w:type="dxa"/>
          </w:tcPr>
          <w:p w14:paraId="466920F2" w14:textId="77777777" w:rsidR="007E0267" w:rsidRDefault="007E0267" w:rsidP="007E0267">
            <w:pPr>
              <w:pStyle w:val="TableParagraph"/>
              <w:spacing w:line="224" w:lineRule="exact"/>
              <w:ind w:left="137" w:right="133"/>
              <w:jc w:val="center"/>
              <w:rPr>
                <w:sz w:val="20"/>
              </w:rPr>
            </w:pPr>
            <w:r>
              <w:rPr>
                <w:sz w:val="20"/>
              </w:rPr>
              <w:t>525751.000</w:t>
            </w:r>
          </w:p>
        </w:tc>
        <w:tc>
          <w:tcPr>
            <w:tcW w:w="841" w:type="dxa"/>
          </w:tcPr>
          <w:p w14:paraId="4A21B67C"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0A629355" w14:textId="77777777" w:rsidR="007E0267" w:rsidRDefault="007E0267" w:rsidP="007E0267">
            <w:pPr>
              <w:pStyle w:val="TableParagraph"/>
              <w:spacing w:line="224" w:lineRule="exact"/>
              <w:ind w:left="125"/>
              <w:rPr>
                <w:sz w:val="20"/>
              </w:rPr>
            </w:pPr>
            <w:r>
              <w:rPr>
                <w:sz w:val="20"/>
              </w:rPr>
              <w:t>Individual</w:t>
            </w:r>
          </w:p>
        </w:tc>
        <w:tc>
          <w:tcPr>
            <w:tcW w:w="1355" w:type="dxa"/>
          </w:tcPr>
          <w:p w14:paraId="02BAE705" w14:textId="77777777" w:rsidR="007E0267" w:rsidRDefault="007E0267" w:rsidP="007E0267">
            <w:pPr>
              <w:pStyle w:val="TableParagraph"/>
              <w:spacing w:line="224" w:lineRule="exact"/>
              <w:ind w:left="117"/>
              <w:rPr>
                <w:sz w:val="20"/>
              </w:rPr>
            </w:pPr>
            <w:r>
              <w:rPr>
                <w:sz w:val="20"/>
              </w:rPr>
              <w:t>Functional</w:t>
            </w:r>
          </w:p>
        </w:tc>
      </w:tr>
      <w:tr w:rsidR="007E0267" w14:paraId="1FCE2571" w14:textId="77777777" w:rsidTr="007E0267">
        <w:trPr>
          <w:trHeight w:val="460"/>
        </w:trPr>
        <w:tc>
          <w:tcPr>
            <w:tcW w:w="541" w:type="dxa"/>
          </w:tcPr>
          <w:p w14:paraId="66E74579" w14:textId="77777777" w:rsidR="007E0267" w:rsidRDefault="007E0267" w:rsidP="007E0267">
            <w:pPr>
              <w:pStyle w:val="TableParagraph"/>
              <w:spacing w:line="226" w:lineRule="exact"/>
              <w:ind w:left="117"/>
              <w:rPr>
                <w:sz w:val="20"/>
              </w:rPr>
            </w:pPr>
            <w:r>
              <w:rPr>
                <w:w w:val="99"/>
                <w:sz w:val="20"/>
              </w:rPr>
              <w:t>8</w:t>
            </w:r>
          </w:p>
        </w:tc>
        <w:tc>
          <w:tcPr>
            <w:tcW w:w="1522" w:type="dxa"/>
          </w:tcPr>
          <w:p w14:paraId="516119C2"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15260969"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F43C421"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5C80EAA" w14:textId="77777777" w:rsidR="007E0267" w:rsidRDefault="007E0267" w:rsidP="007E0267">
            <w:pPr>
              <w:pStyle w:val="TableParagraph"/>
              <w:spacing w:line="226" w:lineRule="exact"/>
              <w:ind w:left="118"/>
              <w:rPr>
                <w:sz w:val="20"/>
              </w:rPr>
            </w:pPr>
            <w:r>
              <w:rPr>
                <w:sz w:val="20"/>
              </w:rPr>
              <w:t>Well</w:t>
            </w:r>
          </w:p>
        </w:tc>
        <w:tc>
          <w:tcPr>
            <w:tcW w:w="1223" w:type="dxa"/>
          </w:tcPr>
          <w:p w14:paraId="36E76028" w14:textId="77777777" w:rsidR="007E0267" w:rsidRDefault="007E0267" w:rsidP="007E0267">
            <w:pPr>
              <w:pStyle w:val="TableParagraph"/>
              <w:spacing w:line="226" w:lineRule="exact"/>
              <w:ind w:left="101" w:right="132"/>
              <w:jc w:val="center"/>
              <w:rPr>
                <w:sz w:val="20"/>
              </w:rPr>
            </w:pPr>
            <w:r>
              <w:rPr>
                <w:sz w:val="20"/>
              </w:rPr>
              <w:t>318943.000</w:t>
            </w:r>
          </w:p>
        </w:tc>
        <w:tc>
          <w:tcPr>
            <w:tcW w:w="1260" w:type="dxa"/>
          </w:tcPr>
          <w:p w14:paraId="6560B48C" w14:textId="77777777" w:rsidR="007E0267" w:rsidRDefault="007E0267" w:rsidP="007E0267">
            <w:pPr>
              <w:pStyle w:val="TableParagraph"/>
              <w:spacing w:line="226" w:lineRule="exact"/>
              <w:ind w:left="137" w:right="133"/>
              <w:jc w:val="center"/>
              <w:rPr>
                <w:sz w:val="20"/>
              </w:rPr>
            </w:pPr>
            <w:r>
              <w:rPr>
                <w:sz w:val="20"/>
              </w:rPr>
              <w:t>525891.000</w:t>
            </w:r>
          </w:p>
        </w:tc>
        <w:tc>
          <w:tcPr>
            <w:tcW w:w="841" w:type="dxa"/>
          </w:tcPr>
          <w:p w14:paraId="49FB4CC7"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48BD5A0A" w14:textId="77777777" w:rsidR="007E0267" w:rsidRDefault="007E0267" w:rsidP="007E0267">
            <w:pPr>
              <w:pStyle w:val="TableParagraph"/>
              <w:spacing w:line="226" w:lineRule="exact"/>
              <w:ind w:left="125"/>
              <w:rPr>
                <w:sz w:val="20"/>
              </w:rPr>
            </w:pPr>
            <w:r>
              <w:rPr>
                <w:sz w:val="20"/>
              </w:rPr>
              <w:t>Individual</w:t>
            </w:r>
          </w:p>
        </w:tc>
        <w:tc>
          <w:tcPr>
            <w:tcW w:w="1355" w:type="dxa"/>
          </w:tcPr>
          <w:p w14:paraId="2334131E" w14:textId="77777777" w:rsidR="007E0267" w:rsidRDefault="007E0267" w:rsidP="007E0267">
            <w:pPr>
              <w:pStyle w:val="TableParagraph"/>
              <w:spacing w:line="226" w:lineRule="exact"/>
              <w:ind w:left="117"/>
              <w:rPr>
                <w:sz w:val="20"/>
              </w:rPr>
            </w:pPr>
            <w:r>
              <w:rPr>
                <w:sz w:val="20"/>
              </w:rPr>
              <w:t>Functional</w:t>
            </w:r>
          </w:p>
        </w:tc>
      </w:tr>
      <w:tr w:rsidR="007E0267" w14:paraId="4EA9024E" w14:textId="77777777" w:rsidTr="007E0267">
        <w:trPr>
          <w:trHeight w:val="459"/>
        </w:trPr>
        <w:tc>
          <w:tcPr>
            <w:tcW w:w="541" w:type="dxa"/>
          </w:tcPr>
          <w:p w14:paraId="427F14BA" w14:textId="77777777" w:rsidR="007E0267" w:rsidRDefault="007E0267" w:rsidP="007E0267">
            <w:pPr>
              <w:pStyle w:val="TableParagraph"/>
              <w:spacing w:line="226" w:lineRule="exact"/>
              <w:ind w:left="117"/>
              <w:rPr>
                <w:sz w:val="20"/>
              </w:rPr>
            </w:pPr>
            <w:r>
              <w:rPr>
                <w:w w:val="99"/>
                <w:sz w:val="20"/>
              </w:rPr>
              <w:t>9</w:t>
            </w:r>
          </w:p>
        </w:tc>
        <w:tc>
          <w:tcPr>
            <w:tcW w:w="1522" w:type="dxa"/>
          </w:tcPr>
          <w:p w14:paraId="204AF1A6"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76252B1E" w14:textId="77777777" w:rsidR="007E0267" w:rsidRDefault="007E0267" w:rsidP="007E0267">
            <w:pPr>
              <w:pStyle w:val="TableParagraph"/>
              <w:spacing w:line="226" w:lineRule="exact"/>
              <w:ind w:left="122"/>
              <w:rPr>
                <w:sz w:val="20"/>
              </w:rPr>
            </w:pPr>
            <w:proofErr w:type="spellStart"/>
            <w:r>
              <w:rPr>
                <w:sz w:val="20"/>
              </w:rPr>
              <w:t>Compou</w:t>
            </w:r>
            <w:proofErr w:type="spellEnd"/>
          </w:p>
          <w:p w14:paraId="0AF4187C"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515C06D1" w14:textId="77777777" w:rsidR="007E0267" w:rsidRDefault="007E0267" w:rsidP="007E0267">
            <w:pPr>
              <w:pStyle w:val="TableParagraph"/>
              <w:spacing w:line="226" w:lineRule="exact"/>
              <w:ind w:left="118"/>
              <w:rPr>
                <w:sz w:val="20"/>
              </w:rPr>
            </w:pPr>
            <w:r>
              <w:rPr>
                <w:sz w:val="20"/>
              </w:rPr>
              <w:t>Well</w:t>
            </w:r>
          </w:p>
        </w:tc>
        <w:tc>
          <w:tcPr>
            <w:tcW w:w="1223" w:type="dxa"/>
          </w:tcPr>
          <w:p w14:paraId="527E5B7D" w14:textId="77777777" w:rsidR="007E0267" w:rsidRDefault="007E0267" w:rsidP="007E0267">
            <w:pPr>
              <w:pStyle w:val="TableParagraph"/>
              <w:spacing w:line="226" w:lineRule="exact"/>
              <w:ind w:left="101" w:right="132"/>
              <w:jc w:val="center"/>
              <w:rPr>
                <w:sz w:val="20"/>
              </w:rPr>
            </w:pPr>
            <w:r>
              <w:rPr>
                <w:sz w:val="20"/>
              </w:rPr>
              <w:t>318972.000</w:t>
            </w:r>
          </w:p>
        </w:tc>
        <w:tc>
          <w:tcPr>
            <w:tcW w:w="1260" w:type="dxa"/>
          </w:tcPr>
          <w:p w14:paraId="5488A2E6" w14:textId="77777777" w:rsidR="007E0267" w:rsidRDefault="007E0267" w:rsidP="007E0267">
            <w:pPr>
              <w:pStyle w:val="TableParagraph"/>
              <w:spacing w:line="226" w:lineRule="exact"/>
              <w:ind w:left="137" w:right="133"/>
              <w:jc w:val="center"/>
              <w:rPr>
                <w:sz w:val="20"/>
              </w:rPr>
            </w:pPr>
            <w:r>
              <w:rPr>
                <w:sz w:val="20"/>
              </w:rPr>
              <w:t>525635.000</w:t>
            </w:r>
          </w:p>
        </w:tc>
        <w:tc>
          <w:tcPr>
            <w:tcW w:w="841" w:type="dxa"/>
          </w:tcPr>
          <w:p w14:paraId="18DE3F4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212D5118" w14:textId="77777777" w:rsidR="007E0267" w:rsidRDefault="007E0267" w:rsidP="007E0267">
            <w:pPr>
              <w:pStyle w:val="TableParagraph"/>
              <w:spacing w:line="226" w:lineRule="exact"/>
              <w:ind w:left="125"/>
              <w:rPr>
                <w:sz w:val="20"/>
              </w:rPr>
            </w:pPr>
            <w:r>
              <w:rPr>
                <w:sz w:val="20"/>
              </w:rPr>
              <w:t>Individual</w:t>
            </w:r>
          </w:p>
        </w:tc>
        <w:tc>
          <w:tcPr>
            <w:tcW w:w="1355" w:type="dxa"/>
          </w:tcPr>
          <w:p w14:paraId="628CCD33" w14:textId="77777777" w:rsidR="007E0267" w:rsidRDefault="007E0267" w:rsidP="007E0267">
            <w:pPr>
              <w:pStyle w:val="TableParagraph"/>
              <w:spacing w:line="226" w:lineRule="exact"/>
              <w:ind w:left="117"/>
              <w:rPr>
                <w:sz w:val="20"/>
              </w:rPr>
            </w:pPr>
            <w:r>
              <w:rPr>
                <w:sz w:val="20"/>
              </w:rPr>
              <w:t>Functional</w:t>
            </w:r>
          </w:p>
        </w:tc>
      </w:tr>
      <w:tr w:rsidR="007E0267" w14:paraId="30CBF826" w14:textId="77777777" w:rsidTr="007E0267">
        <w:trPr>
          <w:trHeight w:val="459"/>
        </w:trPr>
        <w:tc>
          <w:tcPr>
            <w:tcW w:w="541" w:type="dxa"/>
          </w:tcPr>
          <w:p w14:paraId="44CA4FF0" w14:textId="77777777" w:rsidR="007E0267" w:rsidRDefault="007E0267" w:rsidP="007E0267">
            <w:pPr>
              <w:pStyle w:val="TableParagraph"/>
              <w:spacing w:line="224" w:lineRule="exact"/>
              <w:ind w:left="117"/>
              <w:rPr>
                <w:sz w:val="20"/>
              </w:rPr>
            </w:pPr>
            <w:r>
              <w:rPr>
                <w:sz w:val="20"/>
              </w:rPr>
              <w:t>10</w:t>
            </w:r>
          </w:p>
        </w:tc>
        <w:tc>
          <w:tcPr>
            <w:tcW w:w="1522" w:type="dxa"/>
          </w:tcPr>
          <w:p w14:paraId="20698FB8"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0CBB3E0B" w14:textId="77777777" w:rsidR="007E0267" w:rsidRDefault="007E0267" w:rsidP="007E0267">
            <w:pPr>
              <w:pStyle w:val="TableParagraph"/>
              <w:spacing w:line="224" w:lineRule="exact"/>
              <w:ind w:left="122"/>
              <w:rPr>
                <w:sz w:val="20"/>
              </w:rPr>
            </w:pPr>
            <w:proofErr w:type="spellStart"/>
            <w:r>
              <w:rPr>
                <w:sz w:val="20"/>
              </w:rPr>
              <w:t>Compou</w:t>
            </w:r>
            <w:proofErr w:type="spellEnd"/>
          </w:p>
          <w:p w14:paraId="0647E851"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0FA8275F" w14:textId="77777777" w:rsidR="007E0267" w:rsidRDefault="007E0267" w:rsidP="007E0267">
            <w:pPr>
              <w:pStyle w:val="TableParagraph"/>
              <w:spacing w:line="224" w:lineRule="exact"/>
              <w:ind w:left="118"/>
              <w:rPr>
                <w:sz w:val="20"/>
              </w:rPr>
            </w:pPr>
            <w:r>
              <w:rPr>
                <w:sz w:val="20"/>
              </w:rPr>
              <w:t>Borehole</w:t>
            </w:r>
          </w:p>
        </w:tc>
        <w:tc>
          <w:tcPr>
            <w:tcW w:w="1223" w:type="dxa"/>
          </w:tcPr>
          <w:p w14:paraId="40FB26FA" w14:textId="77777777" w:rsidR="007E0267" w:rsidRDefault="007E0267" w:rsidP="007E0267">
            <w:pPr>
              <w:pStyle w:val="TableParagraph"/>
              <w:spacing w:line="224" w:lineRule="exact"/>
              <w:ind w:left="101" w:right="132"/>
              <w:jc w:val="center"/>
              <w:rPr>
                <w:sz w:val="20"/>
              </w:rPr>
            </w:pPr>
            <w:r>
              <w:rPr>
                <w:sz w:val="20"/>
              </w:rPr>
              <w:t>318612.000</w:t>
            </w:r>
          </w:p>
        </w:tc>
        <w:tc>
          <w:tcPr>
            <w:tcW w:w="1260" w:type="dxa"/>
          </w:tcPr>
          <w:p w14:paraId="7E1318E3" w14:textId="77777777" w:rsidR="007E0267" w:rsidRDefault="007E0267" w:rsidP="007E0267">
            <w:pPr>
              <w:pStyle w:val="TableParagraph"/>
              <w:spacing w:line="224" w:lineRule="exact"/>
              <w:ind w:left="137" w:right="133"/>
              <w:jc w:val="center"/>
              <w:rPr>
                <w:sz w:val="20"/>
              </w:rPr>
            </w:pPr>
            <w:r>
              <w:rPr>
                <w:sz w:val="20"/>
              </w:rPr>
              <w:t>525023.000</w:t>
            </w:r>
          </w:p>
        </w:tc>
        <w:tc>
          <w:tcPr>
            <w:tcW w:w="841" w:type="dxa"/>
          </w:tcPr>
          <w:p w14:paraId="3DAEB506"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72638B0E" w14:textId="77777777" w:rsidR="007E0267" w:rsidRDefault="007E0267" w:rsidP="007E0267">
            <w:pPr>
              <w:pStyle w:val="TableParagraph"/>
              <w:spacing w:line="224" w:lineRule="exact"/>
              <w:ind w:left="125"/>
              <w:rPr>
                <w:sz w:val="20"/>
              </w:rPr>
            </w:pPr>
            <w:r>
              <w:rPr>
                <w:sz w:val="20"/>
              </w:rPr>
              <w:t>Individual</w:t>
            </w:r>
          </w:p>
        </w:tc>
        <w:tc>
          <w:tcPr>
            <w:tcW w:w="1355" w:type="dxa"/>
          </w:tcPr>
          <w:p w14:paraId="6FDA9D28" w14:textId="77777777" w:rsidR="007E0267" w:rsidRDefault="007E0267" w:rsidP="007E0267">
            <w:pPr>
              <w:pStyle w:val="TableParagraph"/>
              <w:spacing w:line="224" w:lineRule="exact"/>
              <w:ind w:left="117"/>
              <w:rPr>
                <w:sz w:val="20"/>
              </w:rPr>
            </w:pPr>
            <w:r>
              <w:rPr>
                <w:sz w:val="20"/>
              </w:rPr>
              <w:t>Functional</w:t>
            </w:r>
          </w:p>
        </w:tc>
      </w:tr>
      <w:tr w:rsidR="007E0267" w14:paraId="6CF46C89" w14:textId="77777777" w:rsidTr="007E0267">
        <w:trPr>
          <w:trHeight w:val="460"/>
        </w:trPr>
        <w:tc>
          <w:tcPr>
            <w:tcW w:w="541" w:type="dxa"/>
          </w:tcPr>
          <w:p w14:paraId="1BFBA3F2" w14:textId="77777777" w:rsidR="007E0267" w:rsidRDefault="007E0267" w:rsidP="007E0267">
            <w:pPr>
              <w:pStyle w:val="TableParagraph"/>
              <w:spacing w:line="226" w:lineRule="exact"/>
              <w:ind w:left="117"/>
              <w:rPr>
                <w:sz w:val="20"/>
              </w:rPr>
            </w:pPr>
            <w:r>
              <w:rPr>
                <w:sz w:val="20"/>
              </w:rPr>
              <w:t>11</w:t>
            </w:r>
          </w:p>
        </w:tc>
        <w:tc>
          <w:tcPr>
            <w:tcW w:w="1522" w:type="dxa"/>
          </w:tcPr>
          <w:p w14:paraId="1FCD4219"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06D81FD" w14:textId="77777777" w:rsidR="007E0267" w:rsidRDefault="007E0267" w:rsidP="007E0267">
            <w:pPr>
              <w:pStyle w:val="TableParagraph"/>
              <w:spacing w:line="226" w:lineRule="exact"/>
              <w:ind w:left="122"/>
              <w:rPr>
                <w:sz w:val="20"/>
              </w:rPr>
            </w:pPr>
            <w:proofErr w:type="spellStart"/>
            <w:r>
              <w:rPr>
                <w:sz w:val="20"/>
              </w:rPr>
              <w:t>Compou</w:t>
            </w:r>
            <w:proofErr w:type="spellEnd"/>
          </w:p>
          <w:p w14:paraId="242096A3" w14:textId="77777777" w:rsidR="007E0267" w:rsidRDefault="007E0267" w:rsidP="007E0267">
            <w:pPr>
              <w:pStyle w:val="TableParagraph"/>
              <w:tabs>
                <w:tab w:val="left" w:pos="855"/>
              </w:tabs>
              <w:spacing w:line="215" w:lineRule="exact"/>
              <w:ind w:left="122"/>
              <w:rPr>
                <w:sz w:val="20"/>
              </w:rPr>
            </w:pPr>
            <w:proofErr w:type="spellStart"/>
            <w:r>
              <w:rPr>
                <w:sz w:val="20"/>
              </w:rPr>
              <w:t>nd</w:t>
            </w:r>
            <w:proofErr w:type="spellEnd"/>
            <w:r>
              <w:rPr>
                <w:sz w:val="20"/>
              </w:rPr>
              <w:tab/>
            </w:r>
          </w:p>
        </w:tc>
        <w:tc>
          <w:tcPr>
            <w:tcW w:w="969" w:type="dxa"/>
          </w:tcPr>
          <w:p w14:paraId="113FA8E2" w14:textId="77777777" w:rsidR="007E0267" w:rsidRDefault="007E0267" w:rsidP="007E0267">
            <w:pPr>
              <w:pStyle w:val="TableParagraph"/>
              <w:spacing w:line="226" w:lineRule="exact"/>
              <w:ind w:left="118"/>
              <w:rPr>
                <w:sz w:val="20"/>
              </w:rPr>
            </w:pPr>
            <w:r>
              <w:rPr>
                <w:sz w:val="20"/>
              </w:rPr>
              <w:t>Borehole</w:t>
            </w:r>
          </w:p>
        </w:tc>
        <w:tc>
          <w:tcPr>
            <w:tcW w:w="1223" w:type="dxa"/>
          </w:tcPr>
          <w:p w14:paraId="523EAC62" w14:textId="77777777" w:rsidR="007E0267" w:rsidRDefault="007E0267" w:rsidP="007E0267">
            <w:pPr>
              <w:pStyle w:val="TableParagraph"/>
              <w:spacing w:line="226" w:lineRule="exact"/>
              <w:ind w:left="101" w:right="132"/>
              <w:jc w:val="center"/>
              <w:rPr>
                <w:sz w:val="20"/>
              </w:rPr>
            </w:pPr>
            <w:r>
              <w:rPr>
                <w:sz w:val="20"/>
              </w:rPr>
              <w:t>318164.000</w:t>
            </w:r>
          </w:p>
        </w:tc>
        <w:tc>
          <w:tcPr>
            <w:tcW w:w="1260" w:type="dxa"/>
          </w:tcPr>
          <w:p w14:paraId="496813FA" w14:textId="77777777" w:rsidR="007E0267" w:rsidRDefault="007E0267" w:rsidP="007E0267">
            <w:pPr>
              <w:pStyle w:val="TableParagraph"/>
              <w:spacing w:line="226" w:lineRule="exact"/>
              <w:ind w:left="137" w:right="133"/>
              <w:jc w:val="center"/>
              <w:rPr>
                <w:sz w:val="20"/>
              </w:rPr>
            </w:pPr>
            <w:r>
              <w:rPr>
                <w:sz w:val="20"/>
              </w:rPr>
              <w:t>525534.000</w:t>
            </w:r>
          </w:p>
        </w:tc>
        <w:tc>
          <w:tcPr>
            <w:tcW w:w="841" w:type="dxa"/>
          </w:tcPr>
          <w:p w14:paraId="38D338A2"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A307E63" w14:textId="77777777" w:rsidR="007E0267" w:rsidRDefault="007E0267" w:rsidP="007E0267">
            <w:pPr>
              <w:pStyle w:val="TableParagraph"/>
              <w:spacing w:line="226" w:lineRule="exact"/>
              <w:ind w:left="125"/>
              <w:rPr>
                <w:sz w:val="20"/>
              </w:rPr>
            </w:pPr>
            <w:r>
              <w:rPr>
                <w:sz w:val="20"/>
              </w:rPr>
              <w:t>Individual</w:t>
            </w:r>
          </w:p>
        </w:tc>
        <w:tc>
          <w:tcPr>
            <w:tcW w:w="1355" w:type="dxa"/>
          </w:tcPr>
          <w:p w14:paraId="516D6625" w14:textId="77777777" w:rsidR="007E0267" w:rsidRDefault="007E0267" w:rsidP="007E0267">
            <w:pPr>
              <w:pStyle w:val="TableParagraph"/>
              <w:spacing w:line="226" w:lineRule="exact"/>
              <w:ind w:left="117"/>
              <w:rPr>
                <w:sz w:val="20"/>
              </w:rPr>
            </w:pPr>
            <w:r>
              <w:rPr>
                <w:sz w:val="20"/>
              </w:rPr>
              <w:t>Functional</w:t>
            </w:r>
          </w:p>
        </w:tc>
      </w:tr>
      <w:tr w:rsidR="007E0267" w14:paraId="5B21CD5D" w14:textId="77777777" w:rsidTr="007E0267">
        <w:trPr>
          <w:trHeight w:val="460"/>
        </w:trPr>
        <w:tc>
          <w:tcPr>
            <w:tcW w:w="541" w:type="dxa"/>
          </w:tcPr>
          <w:p w14:paraId="77F4AE77" w14:textId="77777777" w:rsidR="007E0267" w:rsidRDefault="007E0267" w:rsidP="007E0267">
            <w:pPr>
              <w:pStyle w:val="TableParagraph"/>
              <w:spacing w:line="226" w:lineRule="exact"/>
              <w:ind w:left="117"/>
              <w:rPr>
                <w:sz w:val="20"/>
              </w:rPr>
            </w:pPr>
            <w:r>
              <w:rPr>
                <w:sz w:val="20"/>
              </w:rPr>
              <w:t>12</w:t>
            </w:r>
          </w:p>
        </w:tc>
        <w:tc>
          <w:tcPr>
            <w:tcW w:w="1522" w:type="dxa"/>
          </w:tcPr>
          <w:p w14:paraId="00D5FE4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C8789D5"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6BF8D24" w14:textId="77777777" w:rsidR="007E0267" w:rsidRDefault="007E0267" w:rsidP="007E0267">
            <w:pPr>
              <w:pStyle w:val="TableParagraph"/>
              <w:spacing w:before="1" w:line="214" w:lineRule="exact"/>
              <w:ind w:left="122"/>
              <w:rPr>
                <w:sz w:val="20"/>
              </w:rPr>
            </w:pPr>
            <w:proofErr w:type="spellStart"/>
            <w:r>
              <w:rPr>
                <w:sz w:val="20"/>
              </w:rPr>
              <w:t>nd</w:t>
            </w:r>
            <w:proofErr w:type="spellEnd"/>
          </w:p>
        </w:tc>
        <w:tc>
          <w:tcPr>
            <w:tcW w:w="969" w:type="dxa"/>
          </w:tcPr>
          <w:p w14:paraId="5D967E79" w14:textId="77777777" w:rsidR="007E0267" w:rsidRDefault="007E0267" w:rsidP="007E0267">
            <w:pPr>
              <w:pStyle w:val="TableParagraph"/>
              <w:spacing w:line="226" w:lineRule="exact"/>
              <w:ind w:left="118"/>
              <w:rPr>
                <w:sz w:val="20"/>
              </w:rPr>
            </w:pPr>
            <w:r>
              <w:rPr>
                <w:sz w:val="20"/>
              </w:rPr>
              <w:t>Borehole</w:t>
            </w:r>
          </w:p>
        </w:tc>
        <w:tc>
          <w:tcPr>
            <w:tcW w:w="1223" w:type="dxa"/>
          </w:tcPr>
          <w:p w14:paraId="717EC8C3" w14:textId="77777777" w:rsidR="007E0267" w:rsidRDefault="007E0267" w:rsidP="007E0267">
            <w:pPr>
              <w:pStyle w:val="TableParagraph"/>
              <w:spacing w:line="226" w:lineRule="exact"/>
              <w:ind w:left="101" w:right="132"/>
              <w:jc w:val="center"/>
              <w:rPr>
                <w:sz w:val="20"/>
              </w:rPr>
            </w:pPr>
            <w:r>
              <w:rPr>
                <w:sz w:val="20"/>
              </w:rPr>
              <w:t>318317.000</w:t>
            </w:r>
          </w:p>
        </w:tc>
        <w:tc>
          <w:tcPr>
            <w:tcW w:w="1260" w:type="dxa"/>
          </w:tcPr>
          <w:p w14:paraId="27E8D4C1" w14:textId="77777777" w:rsidR="007E0267" w:rsidRDefault="007E0267" w:rsidP="007E0267">
            <w:pPr>
              <w:pStyle w:val="TableParagraph"/>
              <w:spacing w:line="226" w:lineRule="exact"/>
              <w:ind w:left="137" w:right="133"/>
              <w:jc w:val="center"/>
              <w:rPr>
                <w:sz w:val="20"/>
              </w:rPr>
            </w:pPr>
            <w:r>
              <w:rPr>
                <w:sz w:val="20"/>
              </w:rPr>
              <w:t>525045.000</w:t>
            </w:r>
          </w:p>
        </w:tc>
        <w:tc>
          <w:tcPr>
            <w:tcW w:w="841" w:type="dxa"/>
          </w:tcPr>
          <w:p w14:paraId="2A36C9F4"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12EE6751" w14:textId="77777777" w:rsidR="007E0267" w:rsidRDefault="007E0267" w:rsidP="007E0267">
            <w:pPr>
              <w:pStyle w:val="TableParagraph"/>
              <w:spacing w:line="226" w:lineRule="exact"/>
              <w:ind w:left="125"/>
              <w:rPr>
                <w:sz w:val="20"/>
              </w:rPr>
            </w:pPr>
            <w:r>
              <w:rPr>
                <w:sz w:val="20"/>
              </w:rPr>
              <w:t>Individual</w:t>
            </w:r>
          </w:p>
        </w:tc>
        <w:tc>
          <w:tcPr>
            <w:tcW w:w="1355" w:type="dxa"/>
          </w:tcPr>
          <w:p w14:paraId="5EFE4173" w14:textId="77777777" w:rsidR="007E0267" w:rsidRDefault="007E0267" w:rsidP="007E0267">
            <w:pPr>
              <w:pStyle w:val="TableParagraph"/>
              <w:spacing w:line="226" w:lineRule="exact"/>
              <w:ind w:left="117"/>
              <w:rPr>
                <w:sz w:val="20"/>
              </w:rPr>
            </w:pPr>
            <w:r>
              <w:rPr>
                <w:sz w:val="20"/>
              </w:rPr>
              <w:t>Functional</w:t>
            </w:r>
          </w:p>
        </w:tc>
      </w:tr>
      <w:tr w:rsidR="007E0267" w14:paraId="73BC2E10" w14:textId="77777777" w:rsidTr="007E0267">
        <w:trPr>
          <w:trHeight w:val="459"/>
        </w:trPr>
        <w:tc>
          <w:tcPr>
            <w:tcW w:w="541" w:type="dxa"/>
          </w:tcPr>
          <w:p w14:paraId="3AD05AE7" w14:textId="77777777" w:rsidR="007E0267" w:rsidRDefault="007E0267" w:rsidP="007E0267">
            <w:pPr>
              <w:pStyle w:val="TableParagraph"/>
              <w:spacing w:line="224" w:lineRule="exact"/>
              <w:ind w:left="117"/>
              <w:rPr>
                <w:sz w:val="20"/>
              </w:rPr>
            </w:pPr>
            <w:r>
              <w:rPr>
                <w:sz w:val="20"/>
              </w:rPr>
              <w:t>13</w:t>
            </w:r>
          </w:p>
        </w:tc>
        <w:tc>
          <w:tcPr>
            <w:tcW w:w="1522" w:type="dxa"/>
          </w:tcPr>
          <w:p w14:paraId="663C1BE5"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2B070113" w14:textId="77777777" w:rsidR="007E0267" w:rsidRDefault="007E0267" w:rsidP="007E0267">
            <w:pPr>
              <w:pStyle w:val="TableParagraph"/>
              <w:spacing w:line="224" w:lineRule="exact"/>
              <w:ind w:left="122"/>
              <w:rPr>
                <w:sz w:val="20"/>
              </w:rPr>
            </w:pPr>
            <w:proofErr w:type="spellStart"/>
            <w:r>
              <w:rPr>
                <w:sz w:val="20"/>
              </w:rPr>
              <w:t>Compou</w:t>
            </w:r>
            <w:proofErr w:type="spellEnd"/>
          </w:p>
          <w:p w14:paraId="46C10A6C"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76B9A6E0" w14:textId="77777777" w:rsidR="007E0267" w:rsidRDefault="007E0267" w:rsidP="007E0267">
            <w:pPr>
              <w:pStyle w:val="TableParagraph"/>
              <w:spacing w:line="224" w:lineRule="exact"/>
              <w:ind w:left="118"/>
              <w:rPr>
                <w:sz w:val="20"/>
              </w:rPr>
            </w:pPr>
            <w:proofErr w:type="spellStart"/>
            <w:r>
              <w:rPr>
                <w:sz w:val="20"/>
              </w:rPr>
              <w:t>Monopu</w:t>
            </w:r>
            <w:proofErr w:type="spellEnd"/>
          </w:p>
          <w:p w14:paraId="4B43D0D1" w14:textId="314A8726" w:rsidR="007E0267" w:rsidRDefault="00B22A4A" w:rsidP="007E0267">
            <w:pPr>
              <w:pStyle w:val="TableParagraph"/>
              <w:spacing w:line="215" w:lineRule="exact"/>
              <w:ind w:left="118"/>
              <w:rPr>
                <w:sz w:val="20"/>
              </w:rPr>
            </w:pPr>
            <w:proofErr w:type="spellStart"/>
            <w:r>
              <w:rPr>
                <w:sz w:val="20"/>
              </w:rPr>
              <w:t>M</w:t>
            </w:r>
            <w:r w:rsidR="007E0267">
              <w:rPr>
                <w:sz w:val="20"/>
              </w:rPr>
              <w:t>p</w:t>
            </w:r>
            <w:proofErr w:type="spellEnd"/>
          </w:p>
        </w:tc>
        <w:tc>
          <w:tcPr>
            <w:tcW w:w="1223" w:type="dxa"/>
          </w:tcPr>
          <w:p w14:paraId="03AEBC12" w14:textId="77777777" w:rsidR="007E0267" w:rsidRDefault="007E0267" w:rsidP="007E0267">
            <w:pPr>
              <w:pStyle w:val="TableParagraph"/>
              <w:spacing w:line="224" w:lineRule="exact"/>
              <w:ind w:left="101" w:right="132"/>
              <w:jc w:val="center"/>
              <w:rPr>
                <w:sz w:val="20"/>
              </w:rPr>
            </w:pPr>
            <w:r>
              <w:rPr>
                <w:sz w:val="20"/>
              </w:rPr>
              <w:t>318735.000</w:t>
            </w:r>
          </w:p>
        </w:tc>
        <w:tc>
          <w:tcPr>
            <w:tcW w:w="1260" w:type="dxa"/>
          </w:tcPr>
          <w:p w14:paraId="61719F5B" w14:textId="77777777" w:rsidR="007E0267" w:rsidRDefault="007E0267" w:rsidP="007E0267">
            <w:pPr>
              <w:pStyle w:val="TableParagraph"/>
              <w:spacing w:line="224" w:lineRule="exact"/>
              <w:ind w:left="137" w:right="133"/>
              <w:jc w:val="center"/>
              <w:rPr>
                <w:sz w:val="20"/>
              </w:rPr>
            </w:pPr>
            <w:r>
              <w:rPr>
                <w:sz w:val="20"/>
              </w:rPr>
              <w:t>525165.000</w:t>
            </w:r>
          </w:p>
        </w:tc>
        <w:tc>
          <w:tcPr>
            <w:tcW w:w="841" w:type="dxa"/>
          </w:tcPr>
          <w:p w14:paraId="5EFB5553" w14:textId="77777777" w:rsidR="007E0267" w:rsidRDefault="007E0267" w:rsidP="007E0267">
            <w:pPr>
              <w:pStyle w:val="TableParagraph"/>
              <w:spacing w:line="224" w:lineRule="exact"/>
              <w:ind w:left="84" w:right="98"/>
              <w:jc w:val="center"/>
              <w:rPr>
                <w:sz w:val="20"/>
              </w:rPr>
            </w:pPr>
            <w:r>
              <w:rPr>
                <w:sz w:val="20"/>
              </w:rPr>
              <w:t>Public</w:t>
            </w:r>
          </w:p>
        </w:tc>
        <w:tc>
          <w:tcPr>
            <w:tcW w:w="1088" w:type="dxa"/>
          </w:tcPr>
          <w:p w14:paraId="6B05473D" w14:textId="77777777" w:rsidR="007E0267" w:rsidRDefault="007E0267" w:rsidP="007E0267">
            <w:pPr>
              <w:pStyle w:val="TableParagraph"/>
              <w:spacing w:line="224" w:lineRule="exact"/>
              <w:ind w:left="125"/>
              <w:rPr>
                <w:sz w:val="20"/>
              </w:rPr>
            </w:pPr>
            <w:r>
              <w:rPr>
                <w:sz w:val="20"/>
              </w:rPr>
              <w:t>State</w:t>
            </w:r>
          </w:p>
          <w:p w14:paraId="448AD331" w14:textId="77777777" w:rsidR="007E0267" w:rsidRDefault="007E0267" w:rsidP="007E0267">
            <w:pPr>
              <w:pStyle w:val="TableParagraph"/>
              <w:spacing w:line="215" w:lineRule="exact"/>
              <w:ind w:left="125"/>
              <w:rPr>
                <w:sz w:val="20"/>
              </w:rPr>
            </w:pPr>
            <w:r>
              <w:rPr>
                <w:sz w:val="20"/>
              </w:rPr>
              <w:t>Govt.</w:t>
            </w:r>
          </w:p>
        </w:tc>
        <w:tc>
          <w:tcPr>
            <w:tcW w:w="1355" w:type="dxa"/>
          </w:tcPr>
          <w:p w14:paraId="1CD4C529" w14:textId="77777777" w:rsidR="007E0267" w:rsidRDefault="007E0267" w:rsidP="007E0267">
            <w:pPr>
              <w:pStyle w:val="TableParagraph"/>
              <w:spacing w:line="224" w:lineRule="exact"/>
              <w:ind w:left="117"/>
              <w:rPr>
                <w:sz w:val="20"/>
              </w:rPr>
            </w:pPr>
            <w:r>
              <w:rPr>
                <w:sz w:val="20"/>
              </w:rPr>
              <w:t>Non</w:t>
            </w:r>
          </w:p>
          <w:p w14:paraId="299C7EE0" w14:textId="77777777" w:rsidR="007E0267" w:rsidRDefault="007E0267" w:rsidP="007E0267">
            <w:pPr>
              <w:pStyle w:val="TableParagraph"/>
              <w:spacing w:line="215" w:lineRule="exact"/>
              <w:ind w:left="117"/>
              <w:rPr>
                <w:sz w:val="20"/>
              </w:rPr>
            </w:pPr>
            <w:r>
              <w:rPr>
                <w:sz w:val="20"/>
              </w:rPr>
              <w:t>Functional</w:t>
            </w:r>
          </w:p>
        </w:tc>
      </w:tr>
      <w:tr w:rsidR="007E0267" w14:paraId="5425BDF9" w14:textId="77777777" w:rsidTr="007E0267">
        <w:trPr>
          <w:trHeight w:val="460"/>
        </w:trPr>
        <w:tc>
          <w:tcPr>
            <w:tcW w:w="541" w:type="dxa"/>
          </w:tcPr>
          <w:p w14:paraId="15402216" w14:textId="77777777" w:rsidR="007E0267" w:rsidRDefault="007E0267" w:rsidP="007E0267">
            <w:pPr>
              <w:pStyle w:val="TableParagraph"/>
              <w:spacing w:line="226" w:lineRule="exact"/>
              <w:ind w:left="117"/>
              <w:rPr>
                <w:sz w:val="20"/>
              </w:rPr>
            </w:pPr>
            <w:r>
              <w:rPr>
                <w:sz w:val="20"/>
              </w:rPr>
              <w:t>14</w:t>
            </w:r>
          </w:p>
        </w:tc>
        <w:tc>
          <w:tcPr>
            <w:tcW w:w="1522" w:type="dxa"/>
          </w:tcPr>
          <w:p w14:paraId="58686CA6"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391D0129" w14:textId="77777777" w:rsidR="007E0267" w:rsidRDefault="007E0267" w:rsidP="007E0267">
            <w:pPr>
              <w:pStyle w:val="TableParagraph"/>
              <w:spacing w:line="226" w:lineRule="exact"/>
              <w:ind w:left="122"/>
              <w:rPr>
                <w:sz w:val="20"/>
              </w:rPr>
            </w:pPr>
            <w:proofErr w:type="spellStart"/>
            <w:r>
              <w:rPr>
                <w:sz w:val="20"/>
              </w:rPr>
              <w:t>Compou</w:t>
            </w:r>
            <w:proofErr w:type="spellEnd"/>
          </w:p>
          <w:p w14:paraId="28C2481B"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4054EEDA" w14:textId="77777777" w:rsidR="007E0267" w:rsidRDefault="007E0267" w:rsidP="007E0267">
            <w:pPr>
              <w:pStyle w:val="TableParagraph"/>
              <w:spacing w:line="226" w:lineRule="exact"/>
              <w:ind w:left="118"/>
              <w:rPr>
                <w:sz w:val="20"/>
              </w:rPr>
            </w:pPr>
            <w:r>
              <w:rPr>
                <w:sz w:val="20"/>
              </w:rPr>
              <w:t>Well</w:t>
            </w:r>
          </w:p>
        </w:tc>
        <w:tc>
          <w:tcPr>
            <w:tcW w:w="1223" w:type="dxa"/>
          </w:tcPr>
          <w:p w14:paraId="155C0022" w14:textId="77777777" w:rsidR="007E0267" w:rsidRDefault="007E0267" w:rsidP="007E0267">
            <w:pPr>
              <w:pStyle w:val="TableParagraph"/>
              <w:spacing w:line="226" w:lineRule="exact"/>
              <w:ind w:left="101" w:right="132"/>
              <w:jc w:val="center"/>
              <w:rPr>
                <w:sz w:val="20"/>
              </w:rPr>
            </w:pPr>
            <w:r>
              <w:rPr>
                <w:sz w:val="20"/>
              </w:rPr>
              <w:t>318436.000</w:t>
            </w:r>
          </w:p>
        </w:tc>
        <w:tc>
          <w:tcPr>
            <w:tcW w:w="1260" w:type="dxa"/>
          </w:tcPr>
          <w:p w14:paraId="057DD127" w14:textId="77777777" w:rsidR="007E0267" w:rsidRDefault="007E0267" w:rsidP="007E0267">
            <w:pPr>
              <w:pStyle w:val="TableParagraph"/>
              <w:spacing w:line="226" w:lineRule="exact"/>
              <w:ind w:left="137" w:right="133"/>
              <w:jc w:val="center"/>
              <w:rPr>
                <w:sz w:val="20"/>
              </w:rPr>
            </w:pPr>
            <w:r>
              <w:rPr>
                <w:sz w:val="20"/>
              </w:rPr>
              <w:t>525052.000</w:t>
            </w:r>
          </w:p>
        </w:tc>
        <w:tc>
          <w:tcPr>
            <w:tcW w:w="841" w:type="dxa"/>
          </w:tcPr>
          <w:p w14:paraId="46CD6C8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51C87890" w14:textId="77777777" w:rsidR="007E0267" w:rsidRDefault="007E0267" w:rsidP="007E0267">
            <w:pPr>
              <w:pStyle w:val="TableParagraph"/>
              <w:spacing w:line="226" w:lineRule="exact"/>
              <w:ind w:left="125"/>
              <w:rPr>
                <w:sz w:val="20"/>
              </w:rPr>
            </w:pPr>
            <w:r>
              <w:rPr>
                <w:sz w:val="20"/>
              </w:rPr>
              <w:t>Individual</w:t>
            </w:r>
          </w:p>
        </w:tc>
        <w:tc>
          <w:tcPr>
            <w:tcW w:w="1355" w:type="dxa"/>
          </w:tcPr>
          <w:p w14:paraId="12C61524" w14:textId="77777777" w:rsidR="007E0267" w:rsidRDefault="007E0267" w:rsidP="007E0267">
            <w:pPr>
              <w:pStyle w:val="TableParagraph"/>
              <w:spacing w:line="226" w:lineRule="exact"/>
              <w:ind w:left="117"/>
              <w:rPr>
                <w:sz w:val="20"/>
              </w:rPr>
            </w:pPr>
            <w:r>
              <w:rPr>
                <w:sz w:val="20"/>
              </w:rPr>
              <w:t>Functional</w:t>
            </w:r>
          </w:p>
        </w:tc>
      </w:tr>
      <w:tr w:rsidR="007E0267" w14:paraId="1D342B2F" w14:textId="77777777" w:rsidTr="007E0267">
        <w:trPr>
          <w:trHeight w:val="459"/>
        </w:trPr>
        <w:tc>
          <w:tcPr>
            <w:tcW w:w="541" w:type="dxa"/>
          </w:tcPr>
          <w:p w14:paraId="46F5E6A1" w14:textId="77777777" w:rsidR="007E0267" w:rsidRDefault="007E0267" w:rsidP="007E0267">
            <w:pPr>
              <w:pStyle w:val="TableParagraph"/>
              <w:spacing w:line="226" w:lineRule="exact"/>
              <w:ind w:left="117"/>
              <w:rPr>
                <w:sz w:val="20"/>
              </w:rPr>
            </w:pPr>
            <w:r>
              <w:rPr>
                <w:sz w:val="20"/>
              </w:rPr>
              <w:t>15</w:t>
            </w:r>
          </w:p>
        </w:tc>
        <w:tc>
          <w:tcPr>
            <w:tcW w:w="1522" w:type="dxa"/>
          </w:tcPr>
          <w:p w14:paraId="629D7AEA"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E814756" w14:textId="77777777" w:rsidR="007E0267" w:rsidRDefault="007E0267" w:rsidP="007E0267">
            <w:pPr>
              <w:pStyle w:val="TableParagraph"/>
              <w:spacing w:line="226" w:lineRule="exact"/>
              <w:ind w:left="122"/>
              <w:rPr>
                <w:sz w:val="20"/>
              </w:rPr>
            </w:pPr>
            <w:proofErr w:type="spellStart"/>
            <w:r>
              <w:rPr>
                <w:sz w:val="20"/>
              </w:rPr>
              <w:t>Compou</w:t>
            </w:r>
            <w:proofErr w:type="spellEnd"/>
          </w:p>
          <w:p w14:paraId="509A9066" w14:textId="77777777" w:rsidR="007E0267" w:rsidRDefault="007E0267" w:rsidP="007E0267">
            <w:pPr>
              <w:pStyle w:val="TableParagraph"/>
              <w:spacing w:line="214" w:lineRule="exact"/>
              <w:ind w:left="122"/>
              <w:rPr>
                <w:sz w:val="20"/>
              </w:rPr>
            </w:pPr>
            <w:proofErr w:type="spellStart"/>
            <w:r>
              <w:rPr>
                <w:sz w:val="20"/>
              </w:rPr>
              <w:t>nd</w:t>
            </w:r>
            <w:proofErr w:type="spellEnd"/>
          </w:p>
        </w:tc>
        <w:tc>
          <w:tcPr>
            <w:tcW w:w="969" w:type="dxa"/>
          </w:tcPr>
          <w:p w14:paraId="54A270F2" w14:textId="77777777" w:rsidR="007E0267" w:rsidRDefault="007E0267" w:rsidP="007E0267">
            <w:pPr>
              <w:pStyle w:val="TableParagraph"/>
              <w:spacing w:line="226" w:lineRule="exact"/>
              <w:ind w:left="118"/>
              <w:rPr>
                <w:sz w:val="20"/>
              </w:rPr>
            </w:pPr>
            <w:r>
              <w:rPr>
                <w:sz w:val="20"/>
              </w:rPr>
              <w:t>Well</w:t>
            </w:r>
          </w:p>
        </w:tc>
        <w:tc>
          <w:tcPr>
            <w:tcW w:w="1223" w:type="dxa"/>
          </w:tcPr>
          <w:p w14:paraId="76D3D039" w14:textId="77777777" w:rsidR="007E0267" w:rsidRDefault="007E0267" w:rsidP="007E0267">
            <w:pPr>
              <w:pStyle w:val="TableParagraph"/>
              <w:spacing w:line="226" w:lineRule="exact"/>
              <w:ind w:left="101" w:right="132"/>
              <w:jc w:val="center"/>
              <w:rPr>
                <w:sz w:val="20"/>
              </w:rPr>
            </w:pPr>
            <w:r>
              <w:rPr>
                <w:sz w:val="20"/>
              </w:rPr>
              <w:t>318433.000</w:t>
            </w:r>
          </w:p>
        </w:tc>
        <w:tc>
          <w:tcPr>
            <w:tcW w:w="1260" w:type="dxa"/>
          </w:tcPr>
          <w:p w14:paraId="36E81285" w14:textId="77777777" w:rsidR="007E0267" w:rsidRDefault="007E0267" w:rsidP="007E0267">
            <w:pPr>
              <w:pStyle w:val="TableParagraph"/>
              <w:spacing w:line="226" w:lineRule="exact"/>
              <w:ind w:left="137" w:right="133"/>
              <w:jc w:val="center"/>
              <w:rPr>
                <w:sz w:val="20"/>
              </w:rPr>
            </w:pPr>
            <w:r>
              <w:rPr>
                <w:sz w:val="20"/>
              </w:rPr>
              <w:t>525056.000</w:t>
            </w:r>
          </w:p>
        </w:tc>
        <w:tc>
          <w:tcPr>
            <w:tcW w:w="841" w:type="dxa"/>
          </w:tcPr>
          <w:p w14:paraId="001B3CE1"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2FFB3EEF" w14:textId="77777777" w:rsidR="007E0267" w:rsidRDefault="007E0267" w:rsidP="007E0267">
            <w:pPr>
              <w:pStyle w:val="TableParagraph"/>
              <w:spacing w:line="226" w:lineRule="exact"/>
              <w:ind w:left="125"/>
              <w:rPr>
                <w:sz w:val="20"/>
              </w:rPr>
            </w:pPr>
            <w:r>
              <w:rPr>
                <w:sz w:val="20"/>
              </w:rPr>
              <w:t>Individual</w:t>
            </w:r>
          </w:p>
        </w:tc>
        <w:tc>
          <w:tcPr>
            <w:tcW w:w="1355" w:type="dxa"/>
          </w:tcPr>
          <w:p w14:paraId="54AA1D55" w14:textId="77777777" w:rsidR="007E0267" w:rsidRDefault="007E0267" w:rsidP="007E0267">
            <w:pPr>
              <w:pStyle w:val="TableParagraph"/>
              <w:spacing w:line="226" w:lineRule="exact"/>
              <w:ind w:left="117"/>
              <w:rPr>
                <w:sz w:val="20"/>
              </w:rPr>
            </w:pPr>
            <w:r>
              <w:rPr>
                <w:sz w:val="20"/>
              </w:rPr>
              <w:t>Functional</w:t>
            </w:r>
          </w:p>
        </w:tc>
      </w:tr>
      <w:tr w:rsidR="007E0267" w14:paraId="2BDE78FD" w14:textId="77777777" w:rsidTr="007E0267">
        <w:trPr>
          <w:trHeight w:val="459"/>
        </w:trPr>
        <w:tc>
          <w:tcPr>
            <w:tcW w:w="541" w:type="dxa"/>
          </w:tcPr>
          <w:p w14:paraId="756973BA" w14:textId="77777777" w:rsidR="007E0267" w:rsidRDefault="007E0267" w:rsidP="007E0267">
            <w:pPr>
              <w:pStyle w:val="TableParagraph"/>
              <w:spacing w:line="224" w:lineRule="exact"/>
              <w:ind w:left="117"/>
              <w:rPr>
                <w:sz w:val="20"/>
              </w:rPr>
            </w:pPr>
            <w:r>
              <w:rPr>
                <w:sz w:val="20"/>
              </w:rPr>
              <w:t>16</w:t>
            </w:r>
          </w:p>
        </w:tc>
        <w:tc>
          <w:tcPr>
            <w:tcW w:w="1522" w:type="dxa"/>
          </w:tcPr>
          <w:p w14:paraId="6989959D" w14:textId="77777777" w:rsidR="007E0267" w:rsidRDefault="007E0267" w:rsidP="007E0267">
            <w:pPr>
              <w:pStyle w:val="TableParagraph"/>
              <w:spacing w:line="224"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5E3D895E" w14:textId="77777777" w:rsidR="007E0267" w:rsidRDefault="007E0267" w:rsidP="007E0267">
            <w:pPr>
              <w:pStyle w:val="TableParagraph"/>
              <w:spacing w:line="224" w:lineRule="exact"/>
              <w:ind w:left="122"/>
              <w:rPr>
                <w:sz w:val="20"/>
              </w:rPr>
            </w:pPr>
            <w:proofErr w:type="spellStart"/>
            <w:r>
              <w:rPr>
                <w:sz w:val="20"/>
              </w:rPr>
              <w:t>Compou</w:t>
            </w:r>
            <w:proofErr w:type="spellEnd"/>
          </w:p>
          <w:p w14:paraId="79CBB31C"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16A342D1" w14:textId="77777777" w:rsidR="007E0267" w:rsidRDefault="007E0267" w:rsidP="007E0267">
            <w:pPr>
              <w:pStyle w:val="TableParagraph"/>
              <w:spacing w:line="224" w:lineRule="exact"/>
              <w:ind w:left="118"/>
              <w:rPr>
                <w:sz w:val="20"/>
              </w:rPr>
            </w:pPr>
            <w:r>
              <w:rPr>
                <w:sz w:val="20"/>
              </w:rPr>
              <w:t>Well</w:t>
            </w:r>
          </w:p>
        </w:tc>
        <w:tc>
          <w:tcPr>
            <w:tcW w:w="1223" w:type="dxa"/>
          </w:tcPr>
          <w:p w14:paraId="10471954" w14:textId="77777777" w:rsidR="007E0267" w:rsidRDefault="007E0267" w:rsidP="007E0267">
            <w:pPr>
              <w:pStyle w:val="TableParagraph"/>
              <w:spacing w:line="224" w:lineRule="exact"/>
              <w:ind w:left="101" w:right="132"/>
              <w:jc w:val="center"/>
              <w:rPr>
                <w:sz w:val="20"/>
              </w:rPr>
            </w:pPr>
            <w:r>
              <w:rPr>
                <w:sz w:val="20"/>
              </w:rPr>
              <w:t>318916.000</w:t>
            </w:r>
          </w:p>
        </w:tc>
        <w:tc>
          <w:tcPr>
            <w:tcW w:w="1260" w:type="dxa"/>
          </w:tcPr>
          <w:p w14:paraId="12A37759" w14:textId="77777777" w:rsidR="007E0267" w:rsidRDefault="007E0267" w:rsidP="007E0267">
            <w:pPr>
              <w:pStyle w:val="TableParagraph"/>
              <w:spacing w:line="224" w:lineRule="exact"/>
              <w:ind w:left="137" w:right="133"/>
              <w:jc w:val="center"/>
              <w:rPr>
                <w:sz w:val="20"/>
              </w:rPr>
            </w:pPr>
            <w:r>
              <w:rPr>
                <w:sz w:val="20"/>
              </w:rPr>
              <w:t>525713.000</w:t>
            </w:r>
          </w:p>
        </w:tc>
        <w:tc>
          <w:tcPr>
            <w:tcW w:w="841" w:type="dxa"/>
          </w:tcPr>
          <w:p w14:paraId="24263DEB" w14:textId="77777777" w:rsidR="007E0267" w:rsidRDefault="007E0267" w:rsidP="007E0267">
            <w:pPr>
              <w:pStyle w:val="TableParagraph"/>
              <w:spacing w:line="224" w:lineRule="exact"/>
              <w:ind w:left="136" w:right="98"/>
              <w:jc w:val="center"/>
              <w:rPr>
                <w:sz w:val="20"/>
              </w:rPr>
            </w:pPr>
            <w:r>
              <w:rPr>
                <w:sz w:val="20"/>
              </w:rPr>
              <w:t>Private</w:t>
            </w:r>
          </w:p>
        </w:tc>
        <w:tc>
          <w:tcPr>
            <w:tcW w:w="1088" w:type="dxa"/>
          </w:tcPr>
          <w:p w14:paraId="6A2216C4" w14:textId="77777777" w:rsidR="007E0267" w:rsidRDefault="007E0267" w:rsidP="007E0267">
            <w:pPr>
              <w:pStyle w:val="TableParagraph"/>
              <w:spacing w:line="224" w:lineRule="exact"/>
              <w:ind w:left="125"/>
              <w:rPr>
                <w:sz w:val="20"/>
              </w:rPr>
            </w:pPr>
            <w:r>
              <w:rPr>
                <w:sz w:val="20"/>
              </w:rPr>
              <w:t>Individual</w:t>
            </w:r>
          </w:p>
        </w:tc>
        <w:tc>
          <w:tcPr>
            <w:tcW w:w="1355" w:type="dxa"/>
          </w:tcPr>
          <w:p w14:paraId="38D05876" w14:textId="77777777" w:rsidR="007E0267" w:rsidRDefault="007E0267" w:rsidP="007E0267">
            <w:pPr>
              <w:pStyle w:val="TableParagraph"/>
              <w:spacing w:line="224" w:lineRule="exact"/>
              <w:ind w:left="117"/>
              <w:rPr>
                <w:sz w:val="20"/>
              </w:rPr>
            </w:pPr>
            <w:r>
              <w:rPr>
                <w:sz w:val="20"/>
              </w:rPr>
              <w:t>Functional</w:t>
            </w:r>
          </w:p>
        </w:tc>
      </w:tr>
      <w:tr w:rsidR="007E0267" w14:paraId="395E0ACB" w14:textId="77777777" w:rsidTr="007E0267">
        <w:trPr>
          <w:trHeight w:val="460"/>
        </w:trPr>
        <w:tc>
          <w:tcPr>
            <w:tcW w:w="541" w:type="dxa"/>
          </w:tcPr>
          <w:p w14:paraId="10D45EC0" w14:textId="77777777" w:rsidR="007E0267" w:rsidRDefault="007E0267" w:rsidP="007E0267">
            <w:pPr>
              <w:pStyle w:val="TableParagraph"/>
              <w:spacing w:line="226" w:lineRule="exact"/>
              <w:ind w:left="117"/>
              <w:rPr>
                <w:sz w:val="20"/>
              </w:rPr>
            </w:pPr>
            <w:r>
              <w:rPr>
                <w:sz w:val="20"/>
              </w:rPr>
              <w:t>17</w:t>
            </w:r>
          </w:p>
        </w:tc>
        <w:tc>
          <w:tcPr>
            <w:tcW w:w="1522" w:type="dxa"/>
          </w:tcPr>
          <w:p w14:paraId="3E43A140"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438DE240" w14:textId="77777777" w:rsidR="007E0267" w:rsidRDefault="007E0267" w:rsidP="007E0267">
            <w:pPr>
              <w:pStyle w:val="TableParagraph"/>
              <w:spacing w:line="226" w:lineRule="exact"/>
              <w:ind w:left="122"/>
              <w:rPr>
                <w:sz w:val="20"/>
              </w:rPr>
            </w:pPr>
            <w:proofErr w:type="spellStart"/>
            <w:r>
              <w:rPr>
                <w:sz w:val="20"/>
              </w:rPr>
              <w:t>Akporo</w:t>
            </w:r>
            <w:proofErr w:type="spellEnd"/>
          </w:p>
          <w:p w14:paraId="352D8E76" w14:textId="77777777" w:rsidR="007E0267" w:rsidRDefault="007E0267" w:rsidP="007E0267">
            <w:pPr>
              <w:pStyle w:val="TableParagraph"/>
              <w:spacing w:line="215" w:lineRule="exact"/>
              <w:ind w:left="122"/>
              <w:rPr>
                <w:sz w:val="20"/>
              </w:rPr>
            </w:pPr>
            <w:r>
              <w:rPr>
                <w:sz w:val="20"/>
              </w:rPr>
              <w:t>-</w:t>
            </w:r>
            <w:r>
              <w:rPr>
                <w:spacing w:val="-6"/>
                <w:sz w:val="20"/>
              </w:rPr>
              <w:t xml:space="preserve"> </w:t>
            </w:r>
            <w:proofErr w:type="spellStart"/>
            <w:r>
              <w:rPr>
                <w:sz w:val="20"/>
              </w:rPr>
              <w:t>Sogho</w:t>
            </w:r>
            <w:proofErr w:type="spellEnd"/>
          </w:p>
        </w:tc>
        <w:tc>
          <w:tcPr>
            <w:tcW w:w="969" w:type="dxa"/>
          </w:tcPr>
          <w:p w14:paraId="2FBF1D35" w14:textId="77777777" w:rsidR="007E0267" w:rsidRDefault="007E0267" w:rsidP="007E0267">
            <w:pPr>
              <w:pStyle w:val="TableParagraph"/>
              <w:spacing w:line="226" w:lineRule="exact"/>
              <w:ind w:left="118"/>
              <w:rPr>
                <w:sz w:val="20"/>
              </w:rPr>
            </w:pPr>
            <w:r>
              <w:rPr>
                <w:sz w:val="20"/>
              </w:rPr>
              <w:t>Stream</w:t>
            </w:r>
          </w:p>
        </w:tc>
        <w:tc>
          <w:tcPr>
            <w:tcW w:w="1223" w:type="dxa"/>
          </w:tcPr>
          <w:p w14:paraId="51D05A03" w14:textId="77777777" w:rsidR="007E0267" w:rsidRDefault="007E0267" w:rsidP="007E0267">
            <w:pPr>
              <w:pStyle w:val="TableParagraph"/>
              <w:spacing w:line="226" w:lineRule="exact"/>
              <w:ind w:left="101" w:right="132"/>
              <w:jc w:val="center"/>
              <w:rPr>
                <w:sz w:val="20"/>
              </w:rPr>
            </w:pPr>
            <w:r>
              <w:rPr>
                <w:sz w:val="20"/>
              </w:rPr>
              <w:t>318980.000</w:t>
            </w:r>
          </w:p>
        </w:tc>
        <w:tc>
          <w:tcPr>
            <w:tcW w:w="1260" w:type="dxa"/>
          </w:tcPr>
          <w:p w14:paraId="411A042D" w14:textId="77777777" w:rsidR="007E0267" w:rsidRDefault="007E0267" w:rsidP="007E0267">
            <w:pPr>
              <w:pStyle w:val="TableParagraph"/>
              <w:spacing w:line="226" w:lineRule="exact"/>
              <w:ind w:left="137" w:right="133"/>
              <w:jc w:val="center"/>
              <w:rPr>
                <w:sz w:val="20"/>
              </w:rPr>
            </w:pPr>
            <w:r>
              <w:rPr>
                <w:sz w:val="20"/>
              </w:rPr>
              <w:t>525812.000</w:t>
            </w:r>
          </w:p>
        </w:tc>
        <w:tc>
          <w:tcPr>
            <w:tcW w:w="841" w:type="dxa"/>
          </w:tcPr>
          <w:p w14:paraId="1E1EF915"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25466017" w14:textId="77777777" w:rsidR="007E0267" w:rsidRDefault="007E0267" w:rsidP="007E0267">
            <w:pPr>
              <w:pStyle w:val="TableParagraph"/>
              <w:spacing w:line="226" w:lineRule="exact"/>
              <w:ind w:left="125"/>
              <w:rPr>
                <w:sz w:val="20"/>
              </w:rPr>
            </w:pPr>
            <w:r>
              <w:rPr>
                <w:sz w:val="20"/>
              </w:rPr>
              <w:t>Natural</w:t>
            </w:r>
          </w:p>
          <w:p w14:paraId="17E11472" w14:textId="084FB5F1" w:rsidR="007E0267" w:rsidRDefault="00C01977" w:rsidP="007E0267">
            <w:pPr>
              <w:pStyle w:val="TableParagraph"/>
              <w:spacing w:line="215" w:lineRule="exact"/>
              <w:ind w:left="125"/>
              <w:rPr>
                <w:sz w:val="20"/>
              </w:rPr>
            </w:pPr>
            <w:r>
              <w:rPr>
                <w:sz w:val="20"/>
              </w:rPr>
              <w:t>S</w:t>
            </w:r>
            <w:r w:rsidR="007E0267">
              <w:rPr>
                <w:sz w:val="20"/>
              </w:rPr>
              <w:t>ource</w:t>
            </w:r>
          </w:p>
        </w:tc>
        <w:tc>
          <w:tcPr>
            <w:tcW w:w="1355" w:type="dxa"/>
          </w:tcPr>
          <w:p w14:paraId="30DA14D5" w14:textId="77777777" w:rsidR="007E0267" w:rsidRDefault="007E0267" w:rsidP="007E0267">
            <w:pPr>
              <w:pStyle w:val="TableParagraph"/>
              <w:spacing w:line="226" w:lineRule="exact"/>
              <w:ind w:left="117"/>
              <w:rPr>
                <w:sz w:val="20"/>
              </w:rPr>
            </w:pPr>
            <w:r>
              <w:rPr>
                <w:sz w:val="20"/>
              </w:rPr>
              <w:t>Functional</w:t>
            </w:r>
          </w:p>
        </w:tc>
      </w:tr>
      <w:tr w:rsidR="007E0267" w14:paraId="488C6AD8" w14:textId="77777777" w:rsidTr="007E0267">
        <w:trPr>
          <w:trHeight w:val="458"/>
        </w:trPr>
        <w:tc>
          <w:tcPr>
            <w:tcW w:w="541" w:type="dxa"/>
          </w:tcPr>
          <w:p w14:paraId="67D0D84C" w14:textId="77777777" w:rsidR="007E0267" w:rsidRDefault="007E0267" w:rsidP="007E0267">
            <w:pPr>
              <w:pStyle w:val="TableParagraph"/>
              <w:spacing w:line="226" w:lineRule="exact"/>
              <w:ind w:left="117"/>
              <w:rPr>
                <w:sz w:val="20"/>
              </w:rPr>
            </w:pPr>
            <w:r>
              <w:rPr>
                <w:sz w:val="20"/>
              </w:rPr>
              <w:t>18</w:t>
            </w:r>
          </w:p>
        </w:tc>
        <w:tc>
          <w:tcPr>
            <w:tcW w:w="1522" w:type="dxa"/>
          </w:tcPr>
          <w:p w14:paraId="5206D18C" w14:textId="77777777" w:rsidR="007E0267" w:rsidRDefault="007E0267" w:rsidP="007E0267">
            <w:pPr>
              <w:pStyle w:val="TableParagraph"/>
              <w:spacing w:line="226" w:lineRule="exact"/>
              <w:rPr>
                <w:sz w:val="20"/>
              </w:rPr>
            </w:pPr>
            <w:proofErr w:type="spellStart"/>
            <w:r>
              <w:rPr>
                <w:sz w:val="20"/>
              </w:rPr>
              <w:t>Akporo</w:t>
            </w:r>
            <w:proofErr w:type="spellEnd"/>
            <w:r>
              <w:rPr>
                <w:spacing w:val="-1"/>
                <w:sz w:val="20"/>
              </w:rPr>
              <w:t xml:space="preserve"> </w:t>
            </w:r>
            <w:r>
              <w:rPr>
                <w:sz w:val="20"/>
              </w:rPr>
              <w:t>-</w:t>
            </w:r>
            <w:r>
              <w:rPr>
                <w:spacing w:val="-4"/>
                <w:sz w:val="20"/>
              </w:rPr>
              <w:t xml:space="preserve"> </w:t>
            </w:r>
            <w:proofErr w:type="spellStart"/>
            <w:r>
              <w:rPr>
                <w:sz w:val="20"/>
              </w:rPr>
              <w:t>Sogho</w:t>
            </w:r>
            <w:proofErr w:type="spellEnd"/>
          </w:p>
        </w:tc>
        <w:tc>
          <w:tcPr>
            <w:tcW w:w="926" w:type="dxa"/>
          </w:tcPr>
          <w:p w14:paraId="6AA1BDF3" w14:textId="77777777" w:rsidR="007E0267" w:rsidRDefault="007E0267" w:rsidP="007E0267">
            <w:pPr>
              <w:pStyle w:val="TableParagraph"/>
              <w:spacing w:line="225" w:lineRule="exact"/>
              <w:ind w:left="122"/>
              <w:rPr>
                <w:sz w:val="20"/>
              </w:rPr>
            </w:pPr>
            <w:proofErr w:type="spellStart"/>
            <w:r>
              <w:rPr>
                <w:sz w:val="20"/>
              </w:rPr>
              <w:t>Akporo</w:t>
            </w:r>
            <w:proofErr w:type="spellEnd"/>
          </w:p>
          <w:p w14:paraId="5A01082A" w14:textId="77777777" w:rsidR="007E0267" w:rsidRDefault="007E0267" w:rsidP="007E0267">
            <w:pPr>
              <w:pStyle w:val="TableParagraph"/>
              <w:spacing w:line="214" w:lineRule="exact"/>
              <w:ind w:left="122"/>
              <w:rPr>
                <w:sz w:val="20"/>
              </w:rPr>
            </w:pPr>
            <w:r>
              <w:rPr>
                <w:sz w:val="20"/>
              </w:rPr>
              <w:t>-</w:t>
            </w:r>
            <w:r>
              <w:rPr>
                <w:spacing w:val="-6"/>
                <w:sz w:val="20"/>
              </w:rPr>
              <w:t xml:space="preserve"> </w:t>
            </w:r>
            <w:proofErr w:type="spellStart"/>
            <w:r>
              <w:rPr>
                <w:sz w:val="20"/>
              </w:rPr>
              <w:t>Sogho</w:t>
            </w:r>
            <w:proofErr w:type="spellEnd"/>
          </w:p>
        </w:tc>
        <w:tc>
          <w:tcPr>
            <w:tcW w:w="969" w:type="dxa"/>
          </w:tcPr>
          <w:p w14:paraId="74A31AE1" w14:textId="77777777" w:rsidR="007E0267" w:rsidRDefault="007E0267" w:rsidP="007E0267">
            <w:pPr>
              <w:pStyle w:val="TableParagraph"/>
              <w:spacing w:line="226" w:lineRule="exact"/>
              <w:ind w:left="118"/>
              <w:rPr>
                <w:sz w:val="20"/>
              </w:rPr>
            </w:pPr>
            <w:r>
              <w:rPr>
                <w:sz w:val="20"/>
              </w:rPr>
              <w:t>Stream</w:t>
            </w:r>
          </w:p>
        </w:tc>
        <w:tc>
          <w:tcPr>
            <w:tcW w:w="1223" w:type="dxa"/>
          </w:tcPr>
          <w:p w14:paraId="304B31F6" w14:textId="77777777" w:rsidR="007E0267" w:rsidRDefault="007E0267" w:rsidP="007E0267">
            <w:pPr>
              <w:pStyle w:val="TableParagraph"/>
              <w:spacing w:line="226" w:lineRule="exact"/>
              <w:ind w:left="101" w:right="132"/>
              <w:jc w:val="center"/>
              <w:rPr>
                <w:sz w:val="20"/>
              </w:rPr>
            </w:pPr>
            <w:r>
              <w:rPr>
                <w:sz w:val="20"/>
              </w:rPr>
              <w:t>318061.000</w:t>
            </w:r>
          </w:p>
        </w:tc>
        <w:tc>
          <w:tcPr>
            <w:tcW w:w="1260" w:type="dxa"/>
          </w:tcPr>
          <w:p w14:paraId="4FC86689" w14:textId="77777777" w:rsidR="007E0267" w:rsidRDefault="007E0267" w:rsidP="007E0267">
            <w:pPr>
              <w:pStyle w:val="TableParagraph"/>
              <w:spacing w:line="226" w:lineRule="exact"/>
              <w:ind w:left="137" w:right="133"/>
              <w:jc w:val="center"/>
              <w:rPr>
                <w:sz w:val="20"/>
              </w:rPr>
            </w:pPr>
            <w:r>
              <w:rPr>
                <w:sz w:val="20"/>
              </w:rPr>
              <w:t>524316.000</w:t>
            </w:r>
          </w:p>
        </w:tc>
        <w:tc>
          <w:tcPr>
            <w:tcW w:w="841" w:type="dxa"/>
          </w:tcPr>
          <w:p w14:paraId="56126A23"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1B7EAEC9" w14:textId="77777777" w:rsidR="007E0267" w:rsidRDefault="007E0267" w:rsidP="007E0267">
            <w:pPr>
              <w:pStyle w:val="TableParagraph"/>
              <w:spacing w:line="228" w:lineRule="exact"/>
              <w:ind w:left="125" w:right="350"/>
              <w:rPr>
                <w:sz w:val="20"/>
              </w:rPr>
            </w:pPr>
            <w:r>
              <w:rPr>
                <w:spacing w:val="-1"/>
                <w:sz w:val="20"/>
              </w:rPr>
              <w:t>Natural</w:t>
            </w:r>
            <w:r>
              <w:rPr>
                <w:spacing w:val="-47"/>
                <w:sz w:val="20"/>
              </w:rPr>
              <w:t xml:space="preserve"> </w:t>
            </w:r>
            <w:r>
              <w:rPr>
                <w:sz w:val="20"/>
              </w:rPr>
              <w:t>source</w:t>
            </w:r>
          </w:p>
        </w:tc>
        <w:tc>
          <w:tcPr>
            <w:tcW w:w="1355" w:type="dxa"/>
          </w:tcPr>
          <w:p w14:paraId="66042856" w14:textId="77777777" w:rsidR="007E0267" w:rsidRDefault="007E0267" w:rsidP="007E0267">
            <w:pPr>
              <w:pStyle w:val="TableParagraph"/>
              <w:spacing w:line="226" w:lineRule="exact"/>
              <w:ind w:left="117"/>
              <w:rPr>
                <w:sz w:val="20"/>
              </w:rPr>
            </w:pPr>
            <w:r>
              <w:rPr>
                <w:sz w:val="20"/>
              </w:rPr>
              <w:t>Functional</w:t>
            </w:r>
          </w:p>
        </w:tc>
      </w:tr>
      <w:tr w:rsidR="007E0267" w14:paraId="6C2CAC2D" w14:textId="77777777" w:rsidTr="007E0267">
        <w:trPr>
          <w:trHeight w:val="460"/>
        </w:trPr>
        <w:tc>
          <w:tcPr>
            <w:tcW w:w="541" w:type="dxa"/>
          </w:tcPr>
          <w:p w14:paraId="4DEBC71F" w14:textId="77777777" w:rsidR="007E0267" w:rsidRDefault="007E0267" w:rsidP="007E0267">
            <w:pPr>
              <w:pStyle w:val="TableParagraph"/>
              <w:spacing w:line="226" w:lineRule="exact"/>
              <w:ind w:left="117"/>
              <w:rPr>
                <w:sz w:val="20"/>
              </w:rPr>
            </w:pPr>
            <w:r>
              <w:rPr>
                <w:sz w:val="20"/>
              </w:rPr>
              <w:t>19</w:t>
            </w:r>
          </w:p>
        </w:tc>
        <w:tc>
          <w:tcPr>
            <w:tcW w:w="1522" w:type="dxa"/>
          </w:tcPr>
          <w:p w14:paraId="6942C441"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416FE334" w14:textId="77777777" w:rsidR="007E0267" w:rsidRDefault="007E0267" w:rsidP="007E0267">
            <w:pPr>
              <w:pStyle w:val="TableParagraph"/>
              <w:spacing w:line="226" w:lineRule="exact"/>
              <w:ind w:left="122"/>
              <w:rPr>
                <w:sz w:val="20"/>
              </w:rPr>
            </w:pPr>
            <w:r>
              <w:rPr>
                <w:sz w:val="20"/>
              </w:rPr>
              <w:t>Market</w:t>
            </w:r>
          </w:p>
        </w:tc>
        <w:tc>
          <w:tcPr>
            <w:tcW w:w="969" w:type="dxa"/>
          </w:tcPr>
          <w:p w14:paraId="7C6C29D0" w14:textId="77777777" w:rsidR="007E0267" w:rsidRDefault="007E0267" w:rsidP="007E0267">
            <w:pPr>
              <w:pStyle w:val="TableParagraph"/>
              <w:spacing w:line="226" w:lineRule="exact"/>
              <w:ind w:left="118"/>
              <w:rPr>
                <w:sz w:val="20"/>
              </w:rPr>
            </w:pPr>
            <w:r>
              <w:rPr>
                <w:sz w:val="20"/>
              </w:rPr>
              <w:t>Well</w:t>
            </w:r>
          </w:p>
        </w:tc>
        <w:tc>
          <w:tcPr>
            <w:tcW w:w="1223" w:type="dxa"/>
          </w:tcPr>
          <w:p w14:paraId="5C8D0E4A" w14:textId="77777777" w:rsidR="007E0267" w:rsidRDefault="007E0267" w:rsidP="007E0267">
            <w:pPr>
              <w:pStyle w:val="TableParagraph"/>
              <w:spacing w:line="226" w:lineRule="exact"/>
              <w:ind w:left="101" w:right="132"/>
              <w:jc w:val="center"/>
              <w:rPr>
                <w:sz w:val="20"/>
              </w:rPr>
            </w:pPr>
            <w:r>
              <w:rPr>
                <w:sz w:val="20"/>
              </w:rPr>
              <w:t>326238.000</w:t>
            </w:r>
          </w:p>
        </w:tc>
        <w:tc>
          <w:tcPr>
            <w:tcW w:w="1260" w:type="dxa"/>
          </w:tcPr>
          <w:p w14:paraId="2A6A254B" w14:textId="77777777" w:rsidR="007E0267" w:rsidRDefault="007E0267" w:rsidP="007E0267">
            <w:pPr>
              <w:pStyle w:val="TableParagraph"/>
              <w:spacing w:line="226" w:lineRule="exact"/>
              <w:ind w:left="137" w:right="133"/>
              <w:jc w:val="center"/>
              <w:rPr>
                <w:sz w:val="20"/>
              </w:rPr>
            </w:pPr>
            <w:r>
              <w:rPr>
                <w:sz w:val="20"/>
              </w:rPr>
              <w:t>531385.000</w:t>
            </w:r>
          </w:p>
        </w:tc>
        <w:tc>
          <w:tcPr>
            <w:tcW w:w="841" w:type="dxa"/>
          </w:tcPr>
          <w:p w14:paraId="4525841D" w14:textId="77777777" w:rsidR="007E0267" w:rsidRDefault="007E0267" w:rsidP="007E0267">
            <w:pPr>
              <w:pStyle w:val="TableParagraph"/>
              <w:spacing w:line="226" w:lineRule="exact"/>
              <w:ind w:left="84" w:right="98"/>
              <w:jc w:val="center"/>
              <w:rPr>
                <w:sz w:val="20"/>
              </w:rPr>
            </w:pPr>
            <w:r>
              <w:rPr>
                <w:sz w:val="20"/>
              </w:rPr>
              <w:t>Public</w:t>
            </w:r>
          </w:p>
        </w:tc>
        <w:tc>
          <w:tcPr>
            <w:tcW w:w="1088" w:type="dxa"/>
          </w:tcPr>
          <w:p w14:paraId="4B4A2C85" w14:textId="77777777" w:rsidR="007E0267" w:rsidRDefault="007E0267" w:rsidP="007E0267">
            <w:pPr>
              <w:pStyle w:val="TableParagraph"/>
              <w:spacing w:line="226" w:lineRule="exact"/>
              <w:ind w:left="125"/>
              <w:rPr>
                <w:sz w:val="20"/>
              </w:rPr>
            </w:pPr>
            <w:proofErr w:type="spellStart"/>
            <w:r>
              <w:rPr>
                <w:sz w:val="20"/>
              </w:rPr>
              <w:t>Communit</w:t>
            </w:r>
            <w:proofErr w:type="spellEnd"/>
          </w:p>
          <w:p w14:paraId="779AB7F0" w14:textId="77777777" w:rsidR="007E0267" w:rsidRDefault="007E0267" w:rsidP="007E0267">
            <w:pPr>
              <w:pStyle w:val="TableParagraph"/>
              <w:spacing w:line="215" w:lineRule="exact"/>
              <w:ind w:left="125"/>
              <w:rPr>
                <w:sz w:val="20"/>
              </w:rPr>
            </w:pPr>
            <w:r>
              <w:rPr>
                <w:sz w:val="20"/>
              </w:rPr>
              <w:t>y</w:t>
            </w:r>
            <w:r>
              <w:rPr>
                <w:spacing w:val="-3"/>
                <w:sz w:val="20"/>
              </w:rPr>
              <w:t xml:space="preserve"> </w:t>
            </w:r>
            <w:r>
              <w:rPr>
                <w:sz w:val="20"/>
              </w:rPr>
              <w:t>Leader</w:t>
            </w:r>
          </w:p>
        </w:tc>
        <w:tc>
          <w:tcPr>
            <w:tcW w:w="1355" w:type="dxa"/>
          </w:tcPr>
          <w:p w14:paraId="058F7949" w14:textId="77777777" w:rsidR="007E0267" w:rsidRDefault="007E0267" w:rsidP="007E0267">
            <w:pPr>
              <w:pStyle w:val="TableParagraph"/>
              <w:spacing w:line="226" w:lineRule="exact"/>
              <w:ind w:left="117"/>
              <w:rPr>
                <w:sz w:val="20"/>
              </w:rPr>
            </w:pPr>
            <w:r>
              <w:rPr>
                <w:sz w:val="20"/>
              </w:rPr>
              <w:t>Functional</w:t>
            </w:r>
          </w:p>
        </w:tc>
      </w:tr>
      <w:tr w:rsidR="007E0267" w14:paraId="2B7F627A" w14:textId="77777777" w:rsidTr="007E0267">
        <w:trPr>
          <w:trHeight w:val="461"/>
        </w:trPr>
        <w:tc>
          <w:tcPr>
            <w:tcW w:w="541" w:type="dxa"/>
          </w:tcPr>
          <w:p w14:paraId="08D61F34" w14:textId="77777777" w:rsidR="007E0267" w:rsidRDefault="007E0267" w:rsidP="007E0267">
            <w:pPr>
              <w:pStyle w:val="TableParagraph"/>
              <w:spacing w:line="226" w:lineRule="exact"/>
              <w:ind w:left="117"/>
              <w:rPr>
                <w:sz w:val="20"/>
              </w:rPr>
            </w:pPr>
            <w:r>
              <w:rPr>
                <w:sz w:val="20"/>
              </w:rPr>
              <w:t>20</w:t>
            </w:r>
          </w:p>
        </w:tc>
        <w:tc>
          <w:tcPr>
            <w:tcW w:w="1522" w:type="dxa"/>
          </w:tcPr>
          <w:p w14:paraId="1977D440"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516643B"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7100220" w14:textId="77777777" w:rsidR="007E0267" w:rsidRDefault="007E0267" w:rsidP="007E0267">
            <w:pPr>
              <w:pStyle w:val="TableParagraph"/>
              <w:spacing w:before="1" w:line="215" w:lineRule="exact"/>
              <w:ind w:left="122"/>
              <w:rPr>
                <w:sz w:val="20"/>
              </w:rPr>
            </w:pPr>
            <w:proofErr w:type="spellStart"/>
            <w:r>
              <w:rPr>
                <w:sz w:val="20"/>
              </w:rPr>
              <w:t>nd</w:t>
            </w:r>
            <w:proofErr w:type="spellEnd"/>
          </w:p>
        </w:tc>
        <w:tc>
          <w:tcPr>
            <w:tcW w:w="969" w:type="dxa"/>
          </w:tcPr>
          <w:p w14:paraId="6C2E6588" w14:textId="77777777" w:rsidR="007E0267" w:rsidRDefault="007E0267" w:rsidP="007E0267">
            <w:pPr>
              <w:pStyle w:val="TableParagraph"/>
              <w:spacing w:line="226" w:lineRule="exact"/>
              <w:ind w:left="118"/>
              <w:rPr>
                <w:sz w:val="20"/>
              </w:rPr>
            </w:pPr>
            <w:r>
              <w:rPr>
                <w:sz w:val="20"/>
              </w:rPr>
              <w:t>Borehole</w:t>
            </w:r>
          </w:p>
        </w:tc>
        <w:tc>
          <w:tcPr>
            <w:tcW w:w="1223" w:type="dxa"/>
          </w:tcPr>
          <w:p w14:paraId="4AF9FF6D" w14:textId="77777777" w:rsidR="007E0267" w:rsidRDefault="007E0267" w:rsidP="007E0267">
            <w:pPr>
              <w:pStyle w:val="TableParagraph"/>
              <w:spacing w:line="226" w:lineRule="exact"/>
              <w:ind w:left="101" w:right="132"/>
              <w:jc w:val="center"/>
              <w:rPr>
                <w:sz w:val="20"/>
              </w:rPr>
            </w:pPr>
            <w:r>
              <w:rPr>
                <w:sz w:val="20"/>
              </w:rPr>
              <w:t>326273.000</w:t>
            </w:r>
          </w:p>
        </w:tc>
        <w:tc>
          <w:tcPr>
            <w:tcW w:w="1260" w:type="dxa"/>
          </w:tcPr>
          <w:p w14:paraId="73C8DD86" w14:textId="77777777" w:rsidR="007E0267" w:rsidRDefault="007E0267" w:rsidP="007E0267">
            <w:pPr>
              <w:pStyle w:val="TableParagraph"/>
              <w:spacing w:line="226" w:lineRule="exact"/>
              <w:ind w:left="137" w:right="133"/>
              <w:jc w:val="center"/>
              <w:rPr>
                <w:sz w:val="20"/>
              </w:rPr>
            </w:pPr>
            <w:r>
              <w:rPr>
                <w:sz w:val="20"/>
              </w:rPr>
              <w:t>531423.000</w:t>
            </w:r>
          </w:p>
        </w:tc>
        <w:tc>
          <w:tcPr>
            <w:tcW w:w="841" w:type="dxa"/>
          </w:tcPr>
          <w:p w14:paraId="7BE75137"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7423AEC7" w14:textId="77777777" w:rsidR="007E0267" w:rsidRDefault="007E0267" w:rsidP="007E0267">
            <w:pPr>
              <w:pStyle w:val="TableParagraph"/>
              <w:spacing w:line="226" w:lineRule="exact"/>
              <w:ind w:left="125"/>
              <w:rPr>
                <w:sz w:val="20"/>
              </w:rPr>
            </w:pPr>
            <w:r>
              <w:rPr>
                <w:sz w:val="20"/>
              </w:rPr>
              <w:t>Individual</w:t>
            </w:r>
          </w:p>
        </w:tc>
        <w:tc>
          <w:tcPr>
            <w:tcW w:w="1355" w:type="dxa"/>
          </w:tcPr>
          <w:p w14:paraId="17F4F59E" w14:textId="77777777" w:rsidR="007E0267" w:rsidRDefault="007E0267" w:rsidP="007E0267">
            <w:pPr>
              <w:pStyle w:val="TableParagraph"/>
              <w:spacing w:line="226" w:lineRule="exact"/>
              <w:ind w:left="117"/>
              <w:rPr>
                <w:sz w:val="20"/>
              </w:rPr>
            </w:pPr>
            <w:r>
              <w:rPr>
                <w:sz w:val="20"/>
              </w:rPr>
              <w:t>Functional</w:t>
            </w:r>
          </w:p>
        </w:tc>
      </w:tr>
      <w:tr w:rsidR="007E0267" w14:paraId="5CCB1AAA" w14:textId="77777777" w:rsidTr="007E0267">
        <w:trPr>
          <w:trHeight w:val="458"/>
        </w:trPr>
        <w:tc>
          <w:tcPr>
            <w:tcW w:w="541" w:type="dxa"/>
          </w:tcPr>
          <w:p w14:paraId="50F19F03" w14:textId="77777777" w:rsidR="007E0267" w:rsidRDefault="007E0267" w:rsidP="007E0267">
            <w:pPr>
              <w:pStyle w:val="TableParagraph"/>
              <w:spacing w:line="226" w:lineRule="exact"/>
              <w:ind w:left="117"/>
              <w:rPr>
                <w:sz w:val="20"/>
              </w:rPr>
            </w:pPr>
            <w:r>
              <w:rPr>
                <w:sz w:val="20"/>
              </w:rPr>
              <w:t>21</w:t>
            </w:r>
          </w:p>
        </w:tc>
        <w:tc>
          <w:tcPr>
            <w:tcW w:w="1522" w:type="dxa"/>
          </w:tcPr>
          <w:p w14:paraId="606E14DF"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7A23A698"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44BB1186" w14:textId="77777777" w:rsidR="007E0267" w:rsidRDefault="007E0267" w:rsidP="007E0267">
            <w:pPr>
              <w:pStyle w:val="TableParagraph"/>
              <w:spacing w:line="226" w:lineRule="exact"/>
              <w:ind w:left="118"/>
              <w:rPr>
                <w:sz w:val="20"/>
              </w:rPr>
            </w:pPr>
            <w:r>
              <w:rPr>
                <w:sz w:val="20"/>
              </w:rPr>
              <w:t>Borehole</w:t>
            </w:r>
          </w:p>
        </w:tc>
        <w:tc>
          <w:tcPr>
            <w:tcW w:w="1223" w:type="dxa"/>
          </w:tcPr>
          <w:p w14:paraId="579C28B4" w14:textId="77777777" w:rsidR="007E0267" w:rsidRDefault="007E0267" w:rsidP="007E0267">
            <w:pPr>
              <w:pStyle w:val="TableParagraph"/>
              <w:spacing w:line="226" w:lineRule="exact"/>
              <w:ind w:left="101" w:right="132"/>
              <w:jc w:val="center"/>
              <w:rPr>
                <w:sz w:val="20"/>
              </w:rPr>
            </w:pPr>
            <w:r>
              <w:rPr>
                <w:sz w:val="20"/>
              </w:rPr>
              <w:t>326263.000</w:t>
            </w:r>
          </w:p>
        </w:tc>
        <w:tc>
          <w:tcPr>
            <w:tcW w:w="1260" w:type="dxa"/>
          </w:tcPr>
          <w:p w14:paraId="1CD2783B" w14:textId="77777777" w:rsidR="007E0267" w:rsidRDefault="007E0267" w:rsidP="007E0267">
            <w:pPr>
              <w:pStyle w:val="TableParagraph"/>
              <w:spacing w:line="226" w:lineRule="exact"/>
              <w:ind w:left="137" w:right="133"/>
              <w:jc w:val="center"/>
              <w:rPr>
                <w:sz w:val="20"/>
              </w:rPr>
            </w:pPr>
            <w:r>
              <w:rPr>
                <w:sz w:val="20"/>
              </w:rPr>
              <w:t>531468.000</w:t>
            </w:r>
          </w:p>
        </w:tc>
        <w:tc>
          <w:tcPr>
            <w:tcW w:w="841" w:type="dxa"/>
          </w:tcPr>
          <w:p w14:paraId="515B260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30CFD0E3" w14:textId="77777777" w:rsidR="007E0267" w:rsidRDefault="007E0267" w:rsidP="007E0267">
            <w:pPr>
              <w:pStyle w:val="TableParagraph"/>
              <w:spacing w:line="226" w:lineRule="exact"/>
              <w:ind w:left="125"/>
              <w:rPr>
                <w:sz w:val="20"/>
              </w:rPr>
            </w:pPr>
            <w:r>
              <w:rPr>
                <w:sz w:val="20"/>
              </w:rPr>
              <w:t>Individual</w:t>
            </w:r>
          </w:p>
        </w:tc>
        <w:tc>
          <w:tcPr>
            <w:tcW w:w="1355" w:type="dxa"/>
          </w:tcPr>
          <w:p w14:paraId="2F8D5A39" w14:textId="77777777" w:rsidR="007E0267" w:rsidRDefault="007E0267" w:rsidP="007E0267">
            <w:pPr>
              <w:pStyle w:val="TableParagraph"/>
              <w:spacing w:line="226" w:lineRule="exact"/>
              <w:ind w:left="117"/>
              <w:rPr>
                <w:sz w:val="20"/>
              </w:rPr>
            </w:pPr>
            <w:r>
              <w:rPr>
                <w:sz w:val="20"/>
              </w:rPr>
              <w:t>Functional</w:t>
            </w:r>
          </w:p>
        </w:tc>
      </w:tr>
      <w:tr w:rsidR="007E0267" w14:paraId="249DAC21" w14:textId="77777777" w:rsidTr="007E0267">
        <w:trPr>
          <w:trHeight w:val="460"/>
        </w:trPr>
        <w:tc>
          <w:tcPr>
            <w:tcW w:w="541" w:type="dxa"/>
          </w:tcPr>
          <w:p w14:paraId="76CAE36A" w14:textId="77777777" w:rsidR="007E0267" w:rsidRDefault="007E0267" w:rsidP="007E0267">
            <w:pPr>
              <w:pStyle w:val="TableParagraph"/>
              <w:spacing w:line="226" w:lineRule="exact"/>
              <w:ind w:left="117"/>
              <w:rPr>
                <w:sz w:val="20"/>
              </w:rPr>
            </w:pPr>
            <w:r>
              <w:rPr>
                <w:sz w:val="20"/>
              </w:rPr>
              <w:t>22</w:t>
            </w:r>
          </w:p>
        </w:tc>
        <w:tc>
          <w:tcPr>
            <w:tcW w:w="1522" w:type="dxa"/>
          </w:tcPr>
          <w:p w14:paraId="60835CC8"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A8B477D" w14:textId="77777777" w:rsidR="007E0267" w:rsidRDefault="007E0267" w:rsidP="007E0267">
            <w:pPr>
              <w:pStyle w:val="TableParagraph"/>
              <w:spacing w:line="226" w:lineRule="exact"/>
              <w:ind w:left="122"/>
              <w:rPr>
                <w:sz w:val="20"/>
              </w:rPr>
            </w:pPr>
            <w:proofErr w:type="spellStart"/>
            <w:r>
              <w:rPr>
                <w:sz w:val="20"/>
              </w:rPr>
              <w:t>Compou</w:t>
            </w:r>
            <w:proofErr w:type="spellEnd"/>
          </w:p>
          <w:p w14:paraId="3C42504A" w14:textId="77777777" w:rsidR="007E0267" w:rsidRDefault="007E0267" w:rsidP="007E0267">
            <w:pPr>
              <w:pStyle w:val="TableParagraph"/>
              <w:spacing w:line="215" w:lineRule="exact"/>
              <w:ind w:left="122"/>
              <w:rPr>
                <w:sz w:val="20"/>
              </w:rPr>
            </w:pPr>
            <w:proofErr w:type="spellStart"/>
            <w:r>
              <w:rPr>
                <w:sz w:val="20"/>
              </w:rPr>
              <w:t>nd</w:t>
            </w:r>
            <w:proofErr w:type="spellEnd"/>
          </w:p>
        </w:tc>
        <w:tc>
          <w:tcPr>
            <w:tcW w:w="969" w:type="dxa"/>
          </w:tcPr>
          <w:p w14:paraId="570F0478" w14:textId="77777777" w:rsidR="007E0267" w:rsidRDefault="007E0267" w:rsidP="007E0267">
            <w:pPr>
              <w:pStyle w:val="TableParagraph"/>
              <w:spacing w:line="226" w:lineRule="exact"/>
              <w:ind w:left="118"/>
              <w:rPr>
                <w:sz w:val="20"/>
              </w:rPr>
            </w:pPr>
            <w:r>
              <w:rPr>
                <w:sz w:val="20"/>
              </w:rPr>
              <w:t>Borehole</w:t>
            </w:r>
          </w:p>
        </w:tc>
        <w:tc>
          <w:tcPr>
            <w:tcW w:w="1223" w:type="dxa"/>
          </w:tcPr>
          <w:p w14:paraId="762B4469" w14:textId="77777777" w:rsidR="007E0267" w:rsidRDefault="007E0267" w:rsidP="007E0267">
            <w:pPr>
              <w:pStyle w:val="TableParagraph"/>
              <w:spacing w:line="226" w:lineRule="exact"/>
              <w:ind w:left="101" w:right="132"/>
              <w:jc w:val="center"/>
              <w:rPr>
                <w:sz w:val="20"/>
              </w:rPr>
            </w:pPr>
            <w:r>
              <w:rPr>
                <w:sz w:val="20"/>
              </w:rPr>
              <w:t>326202.000</w:t>
            </w:r>
          </w:p>
        </w:tc>
        <w:tc>
          <w:tcPr>
            <w:tcW w:w="1260" w:type="dxa"/>
          </w:tcPr>
          <w:p w14:paraId="74EC61A8" w14:textId="77777777" w:rsidR="007E0267" w:rsidRDefault="007E0267" w:rsidP="007E0267">
            <w:pPr>
              <w:pStyle w:val="TableParagraph"/>
              <w:spacing w:line="226" w:lineRule="exact"/>
              <w:ind w:left="137" w:right="133"/>
              <w:jc w:val="center"/>
              <w:rPr>
                <w:sz w:val="20"/>
              </w:rPr>
            </w:pPr>
            <w:r>
              <w:rPr>
                <w:sz w:val="20"/>
              </w:rPr>
              <w:t>531331.000</w:t>
            </w:r>
          </w:p>
        </w:tc>
        <w:tc>
          <w:tcPr>
            <w:tcW w:w="841" w:type="dxa"/>
          </w:tcPr>
          <w:p w14:paraId="2B6B716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53EB4521" w14:textId="77777777" w:rsidR="007E0267" w:rsidRDefault="007E0267" w:rsidP="007E0267">
            <w:pPr>
              <w:pStyle w:val="TableParagraph"/>
              <w:spacing w:line="226" w:lineRule="exact"/>
              <w:ind w:left="125"/>
              <w:rPr>
                <w:sz w:val="20"/>
              </w:rPr>
            </w:pPr>
            <w:r>
              <w:rPr>
                <w:sz w:val="20"/>
              </w:rPr>
              <w:t>Individual</w:t>
            </w:r>
          </w:p>
        </w:tc>
        <w:tc>
          <w:tcPr>
            <w:tcW w:w="1355" w:type="dxa"/>
          </w:tcPr>
          <w:p w14:paraId="03C7D75D" w14:textId="77777777" w:rsidR="007E0267" w:rsidRDefault="007E0267" w:rsidP="007E0267">
            <w:pPr>
              <w:pStyle w:val="TableParagraph"/>
              <w:spacing w:line="226" w:lineRule="exact"/>
              <w:ind w:left="117"/>
              <w:rPr>
                <w:sz w:val="20"/>
              </w:rPr>
            </w:pPr>
            <w:r>
              <w:rPr>
                <w:sz w:val="20"/>
              </w:rPr>
              <w:t>Functional</w:t>
            </w:r>
          </w:p>
        </w:tc>
      </w:tr>
      <w:tr w:rsidR="007E0267" w14:paraId="57FC31C6" w14:textId="77777777" w:rsidTr="007E0267">
        <w:trPr>
          <w:trHeight w:val="460"/>
        </w:trPr>
        <w:tc>
          <w:tcPr>
            <w:tcW w:w="541" w:type="dxa"/>
          </w:tcPr>
          <w:p w14:paraId="4FE1414F" w14:textId="77777777" w:rsidR="007E0267" w:rsidRDefault="007E0267" w:rsidP="007E0267">
            <w:pPr>
              <w:pStyle w:val="TableParagraph"/>
              <w:spacing w:line="226" w:lineRule="exact"/>
              <w:ind w:left="117"/>
              <w:rPr>
                <w:sz w:val="20"/>
              </w:rPr>
            </w:pPr>
            <w:r>
              <w:rPr>
                <w:sz w:val="20"/>
              </w:rPr>
              <w:t>23</w:t>
            </w:r>
          </w:p>
        </w:tc>
        <w:tc>
          <w:tcPr>
            <w:tcW w:w="1522" w:type="dxa"/>
          </w:tcPr>
          <w:p w14:paraId="0F934CF1"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20FB79D7" w14:textId="77777777" w:rsidR="007E0267" w:rsidRDefault="007E0267" w:rsidP="007E0267">
            <w:pPr>
              <w:pStyle w:val="TableParagraph"/>
              <w:spacing w:line="226" w:lineRule="exact"/>
              <w:ind w:left="122"/>
              <w:rPr>
                <w:sz w:val="20"/>
              </w:rPr>
            </w:pPr>
            <w:proofErr w:type="spellStart"/>
            <w:r>
              <w:rPr>
                <w:sz w:val="20"/>
              </w:rPr>
              <w:t>Compou</w:t>
            </w:r>
            <w:proofErr w:type="spellEnd"/>
          </w:p>
          <w:p w14:paraId="6A7E0119" w14:textId="09128217" w:rsidR="007E0267" w:rsidRDefault="00D11B56" w:rsidP="007E0267">
            <w:pPr>
              <w:pStyle w:val="TableParagraph"/>
              <w:spacing w:line="215" w:lineRule="exact"/>
              <w:ind w:left="122"/>
              <w:rPr>
                <w:sz w:val="20"/>
              </w:rPr>
            </w:pPr>
            <w:r>
              <w:rPr>
                <w:sz w:val="20"/>
              </w:rPr>
              <w:t>N</w:t>
            </w:r>
            <w:r w:rsidR="007E0267">
              <w:rPr>
                <w:sz w:val="20"/>
              </w:rPr>
              <w:t>d</w:t>
            </w:r>
          </w:p>
        </w:tc>
        <w:tc>
          <w:tcPr>
            <w:tcW w:w="969" w:type="dxa"/>
          </w:tcPr>
          <w:p w14:paraId="7EFD0DAB" w14:textId="77777777" w:rsidR="007E0267" w:rsidRDefault="007E0267" w:rsidP="007E0267">
            <w:pPr>
              <w:pStyle w:val="TableParagraph"/>
              <w:spacing w:line="226" w:lineRule="exact"/>
              <w:ind w:left="118"/>
              <w:rPr>
                <w:sz w:val="20"/>
              </w:rPr>
            </w:pPr>
            <w:r>
              <w:rPr>
                <w:sz w:val="20"/>
              </w:rPr>
              <w:t>Borehole</w:t>
            </w:r>
          </w:p>
        </w:tc>
        <w:tc>
          <w:tcPr>
            <w:tcW w:w="1223" w:type="dxa"/>
          </w:tcPr>
          <w:p w14:paraId="4D026769" w14:textId="77777777" w:rsidR="007E0267" w:rsidRDefault="007E0267" w:rsidP="007E0267">
            <w:pPr>
              <w:pStyle w:val="TableParagraph"/>
              <w:spacing w:line="226" w:lineRule="exact"/>
              <w:ind w:left="101" w:right="132"/>
              <w:jc w:val="center"/>
              <w:rPr>
                <w:sz w:val="20"/>
              </w:rPr>
            </w:pPr>
            <w:r>
              <w:rPr>
                <w:sz w:val="20"/>
              </w:rPr>
              <w:t>326612.000</w:t>
            </w:r>
          </w:p>
        </w:tc>
        <w:tc>
          <w:tcPr>
            <w:tcW w:w="1260" w:type="dxa"/>
          </w:tcPr>
          <w:p w14:paraId="7045FE95" w14:textId="77777777" w:rsidR="007E0267" w:rsidRDefault="007E0267" w:rsidP="007E0267">
            <w:pPr>
              <w:pStyle w:val="TableParagraph"/>
              <w:spacing w:line="226" w:lineRule="exact"/>
              <w:ind w:left="137" w:right="133"/>
              <w:jc w:val="center"/>
              <w:rPr>
                <w:sz w:val="20"/>
              </w:rPr>
            </w:pPr>
            <w:r>
              <w:rPr>
                <w:sz w:val="20"/>
              </w:rPr>
              <w:t>531056.000</w:t>
            </w:r>
          </w:p>
        </w:tc>
        <w:tc>
          <w:tcPr>
            <w:tcW w:w="841" w:type="dxa"/>
          </w:tcPr>
          <w:p w14:paraId="4844995B"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0ABC2263" w14:textId="77777777" w:rsidR="007E0267" w:rsidRDefault="007E0267" w:rsidP="007E0267">
            <w:pPr>
              <w:pStyle w:val="TableParagraph"/>
              <w:spacing w:line="226" w:lineRule="exact"/>
              <w:ind w:left="125"/>
              <w:rPr>
                <w:sz w:val="20"/>
              </w:rPr>
            </w:pPr>
            <w:r>
              <w:rPr>
                <w:sz w:val="20"/>
              </w:rPr>
              <w:t>Individual</w:t>
            </w:r>
          </w:p>
        </w:tc>
        <w:tc>
          <w:tcPr>
            <w:tcW w:w="1355" w:type="dxa"/>
          </w:tcPr>
          <w:p w14:paraId="6E7FD9C6" w14:textId="77777777" w:rsidR="007E0267" w:rsidRDefault="007E0267" w:rsidP="007E0267">
            <w:pPr>
              <w:pStyle w:val="TableParagraph"/>
              <w:spacing w:line="226" w:lineRule="exact"/>
              <w:ind w:left="117"/>
              <w:rPr>
                <w:sz w:val="20"/>
              </w:rPr>
            </w:pPr>
            <w:r>
              <w:rPr>
                <w:sz w:val="20"/>
              </w:rPr>
              <w:t>Non</w:t>
            </w:r>
          </w:p>
          <w:p w14:paraId="39D26868" w14:textId="77777777" w:rsidR="007E0267" w:rsidRDefault="007E0267" w:rsidP="007E0267">
            <w:pPr>
              <w:pStyle w:val="TableParagraph"/>
              <w:spacing w:line="215" w:lineRule="exact"/>
              <w:ind w:left="117"/>
              <w:rPr>
                <w:sz w:val="20"/>
              </w:rPr>
            </w:pPr>
            <w:r>
              <w:rPr>
                <w:sz w:val="20"/>
              </w:rPr>
              <w:t>Functional</w:t>
            </w:r>
          </w:p>
        </w:tc>
      </w:tr>
      <w:tr w:rsidR="007E0267" w14:paraId="0AC942BD" w14:textId="77777777" w:rsidTr="007E0267">
        <w:trPr>
          <w:trHeight w:val="458"/>
        </w:trPr>
        <w:tc>
          <w:tcPr>
            <w:tcW w:w="541" w:type="dxa"/>
          </w:tcPr>
          <w:p w14:paraId="010E6A86" w14:textId="77777777" w:rsidR="007E0267" w:rsidRDefault="007E0267" w:rsidP="007E0267">
            <w:pPr>
              <w:pStyle w:val="TableParagraph"/>
              <w:spacing w:line="226" w:lineRule="exact"/>
              <w:ind w:left="117"/>
              <w:rPr>
                <w:sz w:val="20"/>
              </w:rPr>
            </w:pPr>
            <w:r>
              <w:rPr>
                <w:sz w:val="20"/>
              </w:rPr>
              <w:t>24</w:t>
            </w:r>
          </w:p>
        </w:tc>
        <w:tc>
          <w:tcPr>
            <w:tcW w:w="1522" w:type="dxa"/>
          </w:tcPr>
          <w:p w14:paraId="2119583F"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Pr>
          <w:p w14:paraId="645B19E4" w14:textId="77777777" w:rsidR="007E0267" w:rsidRDefault="007E0267" w:rsidP="007E0267">
            <w:pPr>
              <w:pStyle w:val="TableParagraph"/>
              <w:spacing w:line="228" w:lineRule="exact"/>
              <w:ind w:left="122"/>
              <w:rPr>
                <w:sz w:val="20"/>
              </w:rPr>
            </w:pPr>
            <w:proofErr w:type="spellStart"/>
            <w:r>
              <w:rPr>
                <w:w w:val="95"/>
                <w:sz w:val="20"/>
              </w:rPr>
              <w:t>Compou</w:t>
            </w:r>
            <w:proofErr w:type="spellEnd"/>
            <w:r>
              <w:rPr>
                <w:spacing w:val="-45"/>
                <w:w w:val="95"/>
                <w:sz w:val="20"/>
              </w:rPr>
              <w:t xml:space="preserve"> </w:t>
            </w:r>
            <w:proofErr w:type="spellStart"/>
            <w:r>
              <w:rPr>
                <w:sz w:val="20"/>
              </w:rPr>
              <w:t>nd</w:t>
            </w:r>
            <w:proofErr w:type="spellEnd"/>
          </w:p>
        </w:tc>
        <w:tc>
          <w:tcPr>
            <w:tcW w:w="969" w:type="dxa"/>
          </w:tcPr>
          <w:p w14:paraId="15FD1D3B" w14:textId="77777777" w:rsidR="007E0267" w:rsidRDefault="007E0267" w:rsidP="007E0267">
            <w:pPr>
              <w:pStyle w:val="TableParagraph"/>
              <w:spacing w:line="226" w:lineRule="exact"/>
              <w:ind w:left="118"/>
              <w:rPr>
                <w:sz w:val="20"/>
              </w:rPr>
            </w:pPr>
            <w:r>
              <w:rPr>
                <w:sz w:val="20"/>
              </w:rPr>
              <w:t>Borehole</w:t>
            </w:r>
          </w:p>
        </w:tc>
        <w:tc>
          <w:tcPr>
            <w:tcW w:w="1223" w:type="dxa"/>
          </w:tcPr>
          <w:p w14:paraId="2A5710B0" w14:textId="77777777" w:rsidR="007E0267" w:rsidRDefault="007E0267" w:rsidP="007E0267">
            <w:pPr>
              <w:pStyle w:val="TableParagraph"/>
              <w:spacing w:line="226" w:lineRule="exact"/>
              <w:ind w:left="101" w:right="132"/>
              <w:jc w:val="center"/>
              <w:rPr>
                <w:sz w:val="20"/>
              </w:rPr>
            </w:pPr>
            <w:r>
              <w:rPr>
                <w:sz w:val="20"/>
              </w:rPr>
              <w:t>326608.000</w:t>
            </w:r>
          </w:p>
        </w:tc>
        <w:tc>
          <w:tcPr>
            <w:tcW w:w="1260" w:type="dxa"/>
          </w:tcPr>
          <w:p w14:paraId="692808E0" w14:textId="77777777" w:rsidR="007E0267" w:rsidRDefault="007E0267" w:rsidP="007E0267">
            <w:pPr>
              <w:pStyle w:val="TableParagraph"/>
              <w:spacing w:line="226" w:lineRule="exact"/>
              <w:ind w:left="137" w:right="133"/>
              <w:jc w:val="center"/>
              <w:rPr>
                <w:sz w:val="20"/>
              </w:rPr>
            </w:pPr>
            <w:r>
              <w:rPr>
                <w:sz w:val="20"/>
              </w:rPr>
              <w:t>531092.000</w:t>
            </w:r>
          </w:p>
        </w:tc>
        <w:tc>
          <w:tcPr>
            <w:tcW w:w="841" w:type="dxa"/>
          </w:tcPr>
          <w:p w14:paraId="3FE96A84"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Pr>
          <w:p w14:paraId="78A82E6E" w14:textId="77777777" w:rsidR="007E0267" w:rsidRDefault="007E0267" w:rsidP="007E0267">
            <w:pPr>
              <w:pStyle w:val="TableParagraph"/>
              <w:spacing w:line="226" w:lineRule="exact"/>
              <w:ind w:left="125"/>
              <w:rPr>
                <w:sz w:val="20"/>
              </w:rPr>
            </w:pPr>
            <w:r>
              <w:rPr>
                <w:sz w:val="20"/>
              </w:rPr>
              <w:t>Individual</w:t>
            </w:r>
          </w:p>
        </w:tc>
        <w:tc>
          <w:tcPr>
            <w:tcW w:w="1355" w:type="dxa"/>
          </w:tcPr>
          <w:p w14:paraId="670A220D" w14:textId="77777777" w:rsidR="007E0267" w:rsidRDefault="007E0267" w:rsidP="007E0267">
            <w:pPr>
              <w:pStyle w:val="TableParagraph"/>
              <w:spacing w:line="226" w:lineRule="exact"/>
              <w:ind w:left="117"/>
              <w:rPr>
                <w:sz w:val="20"/>
              </w:rPr>
            </w:pPr>
            <w:r>
              <w:rPr>
                <w:sz w:val="20"/>
              </w:rPr>
              <w:t>Functional</w:t>
            </w:r>
          </w:p>
        </w:tc>
      </w:tr>
      <w:tr w:rsidR="007E0267" w14:paraId="19A2AA0E" w14:textId="77777777" w:rsidTr="007E0267">
        <w:trPr>
          <w:trHeight w:val="462"/>
        </w:trPr>
        <w:tc>
          <w:tcPr>
            <w:tcW w:w="541" w:type="dxa"/>
            <w:tcBorders>
              <w:bottom w:val="single" w:sz="4" w:space="0" w:color="000000"/>
            </w:tcBorders>
          </w:tcPr>
          <w:p w14:paraId="6612035B" w14:textId="78980F15" w:rsidR="007E0267" w:rsidRDefault="007E0267" w:rsidP="007E0267">
            <w:pPr>
              <w:pStyle w:val="TableParagraph"/>
              <w:spacing w:line="226" w:lineRule="exact"/>
              <w:ind w:left="117"/>
              <w:rPr>
                <w:sz w:val="20"/>
              </w:rPr>
            </w:pPr>
            <w:r>
              <w:rPr>
                <w:sz w:val="20"/>
              </w:rPr>
              <w:lastRenderedPageBreak/>
              <w:t>25</w:t>
            </w:r>
          </w:p>
        </w:tc>
        <w:tc>
          <w:tcPr>
            <w:tcW w:w="1522" w:type="dxa"/>
            <w:tcBorders>
              <w:bottom w:val="single" w:sz="4" w:space="0" w:color="000000"/>
            </w:tcBorders>
          </w:tcPr>
          <w:p w14:paraId="5C17AAD3" w14:textId="77777777" w:rsidR="007E0267" w:rsidRDefault="007E0267" w:rsidP="007E0267">
            <w:pPr>
              <w:pStyle w:val="TableParagraph"/>
              <w:spacing w:line="226" w:lineRule="exact"/>
              <w:rPr>
                <w:sz w:val="20"/>
              </w:rPr>
            </w:pPr>
            <w:r>
              <w:rPr>
                <w:sz w:val="20"/>
              </w:rPr>
              <w:t>Baah</w:t>
            </w:r>
            <w:r>
              <w:rPr>
                <w:spacing w:val="-3"/>
                <w:sz w:val="20"/>
              </w:rPr>
              <w:t xml:space="preserve"> </w:t>
            </w:r>
            <w:r>
              <w:rPr>
                <w:sz w:val="20"/>
              </w:rPr>
              <w:t>- Lorre</w:t>
            </w:r>
          </w:p>
        </w:tc>
        <w:tc>
          <w:tcPr>
            <w:tcW w:w="926" w:type="dxa"/>
            <w:tcBorders>
              <w:bottom w:val="single" w:sz="4" w:space="0" w:color="000000"/>
            </w:tcBorders>
          </w:tcPr>
          <w:p w14:paraId="130148A8" w14:textId="77777777" w:rsidR="007E0267" w:rsidRDefault="007E0267" w:rsidP="007E0267">
            <w:pPr>
              <w:pStyle w:val="TableParagraph"/>
              <w:spacing w:line="226" w:lineRule="exact"/>
              <w:ind w:left="122"/>
              <w:rPr>
                <w:sz w:val="20"/>
              </w:rPr>
            </w:pPr>
            <w:proofErr w:type="spellStart"/>
            <w:r>
              <w:rPr>
                <w:sz w:val="20"/>
              </w:rPr>
              <w:t>Compou</w:t>
            </w:r>
            <w:proofErr w:type="spellEnd"/>
          </w:p>
          <w:p w14:paraId="334D0D01" w14:textId="1EA82D6E" w:rsidR="007E0267" w:rsidRDefault="00D11B56" w:rsidP="007E0267">
            <w:pPr>
              <w:pStyle w:val="TableParagraph"/>
              <w:spacing w:line="217" w:lineRule="exact"/>
              <w:ind w:left="122"/>
              <w:rPr>
                <w:sz w:val="20"/>
              </w:rPr>
            </w:pPr>
            <w:r>
              <w:rPr>
                <w:sz w:val="20"/>
              </w:rPr>
              <w:t>N</w:t>
            </w:r>
            <w:r w:rsidR="007E0267">
              <w:rPr>
                <w:sz w:val="20"/>
              </w:rPr>
              <w:t>d</w:t>
            </w:r>
          </w:p>
        </w:tc>
        <w:tc>
          <w:tcPr>
            <w:tcW w:w="969" w:type="dxa"/>
            <w:tcBorders>
              <w:bottom w:val="single" w:sz="4" w:space="0" w:color="000000"/>
            </w:tcBorders>
          </w:tcPr>
          <w:p w14:paraId="2DF8AD24" w14:textId="77777777" w:rsidR="007E0267" w:rsidRDefault="007E0267" w:rsidP="007E0267">
            <w:pPr>
              <w:pStyle w:val="TableParagraph"/>
              <w:spacing w:line="226" w:lineRule="exact"/>
              <w:ind w:left="118"/>
              <w:rPr>
                <w:sz w:val="20"/>
              </w:rPr>
            </w:pPr>
            <w:r>
              <w:rPr>
                <w:sz w:val="20"/>
              </w:rPr>
              <w:t>Borehole</w:t>
            </w:r>
          </w:p>
          <w:p w14:paraId="38170662" w14:textId="77777777" w:rsidR="007E0267" w:rsidRDefault="007E0267" w:rsidP="007E0267">
            <w:pPr>
              <w:pStyle w:val="TableParagraph"/>
              <w:spacing w:line="217" w:lineRule="exact"/>
              <w:ind w:left="118"/>
              <w:rPr>
                <w:sz w:val="20"/>
              </w:rPr>
            </w:pPr>
            <w:r>
              <w:rPr>
                <w:sz w:val="20"/>
              </w:rPr>
              <w:t>water</w:t>
            </w:r>
          </w:p>
        </w:tc>
        <w:tc>
          <w:tcPr>
            <w:tcW w:w="1223" w:type="dxa"/>
            <w:tcBorders>
              <w:bottom w:val="single" w:sz="4" w:space="0" w:color="000000"/>
            </w:tcBorders>
          </w:tcPr>
          <w:p w14:paraId="665CC24E" w14:textId="77777777" w:rsidR="007E0267" w:rsidRDefault="007E0267" w:rsidP="007E0267">
            <w:pPr>
              <w:pStyle w:val="TableParagraph"/>
              <w:spacing w:line="226" w:lineRule="exact"/>
              <w:ind w:left="101" w:right="132"/>
              <w:jc w:val="center"/>
              <w:rPr>
                <w:sz w:val="20"/>
              </w:rPr>
            </w:pPr>
            <w:r>
              <w:rPr>
                <w:sz w:val="20"/>
              </w:rPr>
              <w:t>326320.000</w:t>
            </w:r>
          </w:p>
        </w:tc>
        <w:tc>
          <w:tcPr>
            <w:tcW w:w="1260" w:type="dxa"/>
            <w:tcBorders>
              <w:bottom w:val="single" w:sz="4" w:space="0" w:color="000000"/>
            </w:tcBorders>
          </w:tcPr>
          <w:p w14:paraId="0F9708F9" w14:textId="77777777" w:rsidR="007E0267" w:rsidRDefault="007E0267" w:rsidP="007E0267">
            <w:pPr>
              <w:pStyle w:val="TableParagraph"/>
              <w:spacing w:line="226" w:lineRule="exact"/>
              <w:ind w:left="137" w:right="133"/>
              <w:jc w:val="center"/>
              <w:rPr>
                <w:sz w:val="20"/>
              </w:rPr>
            </w:pPr>
            <w:r>
              <w:rPr>
                <w:sz w:val="20"/>
              </w:rPr>
              <w:t>531351.000</w:t>
            </w:r>
          </w:p>
        </w:tc>
        <w:tc>
          <w:tcPr>
            <w:tcW w:w="841" w:type="dxa"/>
            <w:tcBorders>
              <w:bottom w:val="single" w:sz="4" w:space="0" w:color="000000"/>
            </w:tcBorders>
          </w:tcPr>
          <w:p w14:paraId="303FFBBE" w14:textId="77777777" w:rsidR="007E0267" w:rsidRDefault="007E0267" w:rsidP="007E0267">
            <w:pPr>
              <w:pStyle w:val="TableParagraph"/>
              <w:spacing w:line="226" w:lineRule="exact"/>
              <w:ind w:left="136" w:right="98"/>
              <w:jc w:val="center"/>
              <w:rPr>
                <w:sz w:val="20"/>
              </w:rPr>
            </w:pPr>
            <w:r>
              <w:rPr>
                <w:sz w:val="20"/>
              </w:rPr>
              <w:t>Private</w:t>
            </w:r>
          </w:p>
        </w:tc>
        <w:tc>
          <w:tcPr>
            <w:tcW w:w="1088" w:type="dxa"/>
            <w:tcBorders>
              <w:bottom w:val="single" w:sz="4" w:space="0" w:color="000000"/>
            </w:tcBorders>
          </w:tcPr>
          <w:p w14:paraId="21A98636" w14:textId="77777777" w:rsidR="007E0267" w:rsidRDefault="007E0267" w:rsidP="007E0267">
            <w:pPr>
              <w:pStyle w:val="TableParagraph"/>
              <w:spacing w:line="226" w:lineRule="exact"/>
              <w:ind w:left="125"/>
              <w:rPr>
                <w:sz w:val="20"/>
              </w:rPr>
            </w:pPr>
            <w:r>
              <w:rPr>
                <w:sz w:val="20"/>
              </w:rPr>
              <w:t>Individual</w:t>
            </w:r>
          </w:p>
        </w:tc>
        <w:tc>
          <w:tcPr>
            <w:tcW w:w="1355" w:type="dxa"/>
            <w:tcBorders>
              <w:bottom w:val="single" w:sz="4" w:space="0" w:color="000000"/>
            </w:tcBorders>
          </w:tcPr>
          <w:p w14:paraId="7F8E8574" w14:textId="77777777" w:rsidR="007E0267" w:rsidRDefault="007E0267" w:rsidP="007E0267">
            <w:pPr>
              <w:pStyle w:val="TableParagraph"/>
              <w:spacing w:line="226" w:lineRule="exact"/>
              <w:ind w:left="117"/>
              <w:rPr>
                <w:sz w:val="20"/>
              </w:rPr>
            </w:pPr>
            <w:r>
              <w:rPr>
                <w:sz w:val="20"/>
              </w:rPr>
              <w:t>Functional</w:t>
            </w:r>
          </w:p>
        </w:tc>
      </w:tr>
    </w:tbl>
    <w:p w14:paraId="49C26322" w14:textId="1A39E54C" w:rsidR="007E0267" w:rsidRDefault="007E0267" w:rsidP="007E0267">
      <w:pPr>
        <w:rPr>
          <w:sz w:val="20"/>
        </w:rPr>
      </w:pPr>
    </w:p>
    <w:p w14:paraId="6E13AB1A" w14:textId="319A4FDC" w:rsidR="007E0267" w:rsidRPr="007E0267" w:rsidRDefault="00876FAD" w:rsidP="007E0267">
      <w:pPr>
        <w:rPr>
          <w:rFonts w:ascii="Times New Roman" w:hAnsi="Times New Roman" w:cs="Times New Roman"/>
          <w:b/>
          <w:sz w:val="24"/>
          <w:szCs w:val="24"/>
        </w:rPr>
      </w:pPr>
      <w:r>
        <w:rPr>
          <w:rFonts w:ascii="Times New Roman" w:hAnsi="Times New Roman" w:cs="Times New Roman"/>
          <w:b/>
          <w:sz w:val="24"/>
          <w:szCs w:val="24"/>
        </w:rPr>
        <w:t xml:space="preserve">Table </w:t>
      </w:r>
      <w:r w:rsidR="007F5115">
        <w:rPr>
          <w:rFonts w:ascii="Times New Roman" w:hAnsi="Times New Roman" w:cs="Times New Roman"/>
          <w:b/>
          <w:sz w:val="24"/>
          <w:szCs w:val="24"/>
        </w:rPr>
        <w:t>3</w:t>
      </w:r>
      <w:r w:rsidR="007E0267" w:rsidRPr="00830E56">
        <w:rPr>
          <w:rFonts w:ascii="Times New Roman" w:hAnsi="Times New Roman" w:cs="Times New Roman"/>
          <w:b/>
          <w:sz w:val="24"/>
          <w:szCs w:val="24"/>
        </w:rPr>
        <w:t>:</w:t>
      </w:r>
      <w:r w:rsidR="007E0267" w:rsidRPr="00830E56">
        <w:rPr>
          <w:rFonts w:ascii="Times New Roman" w:hAnsi="Times New Roman" w:cs="Times New Roman"/>
          <w:sz w:val="24"/>
          <w:szCs w:val="24"/>
        </w:rPr>
        <w:t xml:space="preserve"> </w:t>
      </w:r>
      <w:r w:rsidR="007E0267" w:rsidRPr="007E0267">
        <w:rPr>
          <w:rFonts w:ascii="Times New Roman" w:hAnsi="Times New Roman" w:cs="Times New Roman"/>
          <w:b/>
          <w:sz w:val="24"/>
          <w:szCs w:val="24"/>
        </w:rPr>
        <w:t xml:space="preserve">Statistics of </w:t>
      </w:r>
      <w:r w:rsidR="00806E9C">
        <w:rPr>
          <w:rFonts w:ascii="Times New Roman" w:hAnsi="Times New Roman" w:cs="Times New Roman"/>
          <w:b/>
          <w:sz w:val="24"/>
          <w:szCs w:val="24"/>
        </w:rPr>
        <w:t>P</w:t>
      </w:r>
      <w:r w:rsidR="007E0267" w:rsidRPr="007E0267">
        <w:rPr>
          <w:rFonts w:ascii="Times New Roman" w:hAnsi="Times New Roman" w:cs="Times New Roman"/>
          <w:b/>
          <w:sz w:val="24"/>
          <w:szCs w:val="24"/>
        </w:rPr>
        <w:t xml:space="preserve">ublic </w:t>
      </w:r>
      <w:r w:rsidR="00806E9C">
        <w:rPr>
          <w:rFonts w:ascii="Times New Roman" w:hAnsi="Times New Roman" w:cs="Times New Roman"/>
          <w:b/>
          <w:sz w:val="24"/>
          <w:szCs w:val="24"/>
        </w:rPr>
        <w:t>W</w:t>
      </w:r>
      <w:r w:rsidR="007E0267" w:rsidRPr="007E0267">
        <w:rPr>
          <w:rFonts w:ascii="Times New Roman" w:hAnsi="Times New Roman" w:cs="Times New Roman"/>
          <w:b/>
          <w:sz w:val="24"/>
          <w:szCs w:val="24"/>
        </w:rPr>
        <w:t>ater</w:t>
      </w:r>
      <w:r w:rsidR="00806E9C">
        <w:rPr>
          <w:rFonts w:ascii="Times New Roman" w:hAnsi="Times New Roman" w:cs="Times New Roman"/>
          <w:b/>
          <w:sz w:val="24"/>
          <w:szCs w:val="24"/>
        </w:rPr>
        <w:t xml:space="preserve"> S</w:t>
      </w:r>
      <w:r w:rsidR="007E0267" w:rsidRPr="007E0267">
        <w:rPr>
          <w:rFonts w:ascii="Times New Roman" w:hAnsi="Times New Roman" w:cs="Times New Roman"/>
          <w:b/>
          <w:sz w:val="24"/>
          <w:szCs w:val="24"/>
        </w:rPr>
        <w:t>ources in Khana LGA</w:t>
      </w:r>
      <w:r w:rsidR="007E0267">
        <w:rPr>
          <w:rFonts w:ascii="Times New Roman" w:hAnsi="Times New Roman" w:cs="Times New Roman"/>
          <w:b/>
          <w:sz w:val="24"/>
          <w:szCs w:val="24"/>
        </w:rPr>
        <w:t>, Rivers State</w:t>
      </w:r>
    </w:p>
    <w:tbl>
      <w:tblPr>
        <w:tblStyle w:val="TableGrid"/>
        <w:tblW w:w="0" w:type="auto"/>
        <w:tblLook w:val="04A0" w:firstRow="1" w:lastRow="0" w:firstColumn="1" w:lastColumn="0" w:noHBand="0" w:noVBand="1"/>
      </w:tblPr>
      <w:tblGrid>
        <w:gridCol w:w="590"/>
        <w:gridCol w:w="3184"/>
        <w:gridCol w:w="996"/>
        <w:gridCol w:w="797"/>
        <w:gridCol w:w="1283"/>
      </w:tblGrid>
      <w:tr w:rsidR="007E0267" w:rsidRPr="00830E56" w14:paraId="769347DC" w14:textId="77777777" w:rsidTr="007E0267">
        <w:trPr>
          <w:trHeight w:val="345"/>
        </w:trPr>
        <w:tc>
          <w:tcPr>
            <w:tcW w:w="0" w:type="auto"/>
            <w:vMerge w:val="restart"/>
          </w:tcPr>
          <w:p w14:paraId="0397F9C9" w14:textId="77777777" w:rsidR="007E0267" w:rsidRPr="00830E56" w:rsidRDefault="007E0267" w:rsidP="007E0267">
            <w:pPr>
              <w:jc w:val="cente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S/N</w:t>
            </w:r>
          </w:p>
        </w:tc>
        <w:tc>
          <w:tcPr>
            <w:tcW w:w="0" w:type="auto"/>
            <w:vMerge w:val="restart"/>
            <w:noWrap/>
            <w:hideMark/>
          </w:tcPr>
          <w:p w14:paraId="785658E0" w14:textId="77777777" w:rsidR="007E0267" w:rsidRPr="00830E56" w:rsidRDefault="007E0267" w:rsidP="007E0267">
            <w:pPr>
              <w:jc w:val="cente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Public Water Sources (PWS)</w:t>
            </w:r>
          </w:p>
        </w:tc>
        <w:tc>
          <w:tcPr>
            <w:tcW w:w="0" w:type="auto"/>
            <w:vMerge w:val="restart"/>
            <w:hideMark/>
          </w:tcPr>
          <w:p w14:paraId="239C86CF" w14:textId="77777777" w:rsidR="007E0267" w:rsidRPr="00830E56" w:rsidRDefault="007E0267" w:rsidP="007E0267">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 xml:space="preserve">No. </w:t>
            </w:r>
            <w:r w:rsidRPr="00830E56">
              <w:rPr>
                <w:rFonts w:ascii="Times New Roman" w:eastAsia="Times New Roman" w:hAnsi="Times New Roman" w:cs="Times New Roman"/>
                <w:b/>
                <w:bCs/>
                <w:color w:val="000000"/>
                <w:sz w:val="24"/>
                <w:szCs w:val="24"/>
              </w:rPr>
              <w:br/>
              <w:t>of PWS</w:t>
            </w:r>
          </w:p>
        </w:tc>
        <w:tc>
          <w:tcPr>
            <w:tcW w:w="0" w:type="auto"/>
            <w:gridSpan w:val="2"/>
            <w:noWrap/>
            <w:hideMark/>
          </w:tcPr>
          <w:p w14:paraId="46EC695F" w14:textId="77777777" w:rsidR="007E0267" w:rsidRPr="00830E56" w:rsidRDefault="007E0267" w:rsidP="007E0267">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Status of PWS</w:t>
            </w:r>
          </w:p>
        </w:tc>
      </w:tr>
      <w:tr w:rsidR="007E0267" w:rsidRPr="00830E56" w14:paraId="3F5C0525" w14:textId="77777777" w:rsidTr="007E0267">
        <w:trPr>
          <w:trHeight w:val="315"/>
        </w:trPr>
        <w:tc>
          <w:tcPr>
            <w:tcW w:w="0" w:type="auto"/>
            <w:vMerge/>
          </w:tcPr>
          <w:p w14:paraId="0B38C7C6" w14:textId="77777777" w:rsidR="007E0267" w:rsidRPr="00830E56" w:rsidRDefault="007E0267" w:rsidP="007E0267">
            <w:pPr>
              <w:rPr>
                <w:rFonts w:ascii="Times New Roman" w:eastAsia="Times New Roman" w:hAnsi="Times New Roman" w:cs="Times New Roman"/>
                <w:b/>
                <w:bCs/>
                <w:color w:val="000000"/>
                <w:sz w:val="24"/>
                <w:szCs w:val="24"/>
              </w:rPr>
            </w:pPr>
          </w:p>
        </w:tc>
        <w:tc>
          <w:tcPr>
            <w:tcW w:w="0" w:type="auto"/>
            <w:vMerge/>
            <w:hideMark/>
          </w:tcPr>
          <w:p w14:paraId="1C54AC5B" w14:textId="77777777" w:rsidR="007E0267" w:rsidRPr="00830E56" w:rsidRDefault="007E0267" w:rsidP="007E0267">
            <w:pPr>
              <w:rPr>
                <w:rFonts w:ascii="Times New Roman" w:eastAsia="Times New Roman" w:hAnsi="Times New Roman" w:cs="Times New Roman"/>
                <w:b/>
                <w:bCs/>
                <w:color w:val="000000"/>
                <w:sz w:val="24"/>
                <w:szCs w:val="24"/>
              </w:rPr>
            </w:pPr>
          </w:p>
        </w:tc>
        <w:tc>
          <w:tcPr>
            <w:tcW w:w="0" w:type="auto"/>
            <w:vMerge/>
            <w:hideMark/>
          </w:tcPr>
          <w:p w14:paraId="7764E616" w14:textId="77777777" w:rsidR="007E0267" w:rsidRPr="00830E56" w:rsidRDefault="007E0267" w:rsidP="007E0267">
            <w:pPr>
              <w:rPr>
                <w:rFonts w:ascii="Times New Roman" w:eastAsia="Times New Roman" w:hAnsi="Times New Roman" w:cs="Times New Roman"/>
                <w:b/>
                <w:bCs/>
                <w:color w:val="000000"/>
                <w:sz w:val="24"/>
                <w:szCs w:val="24"/>
              </w:rPr>
            </w:pPr>
          </w:p>
        </w:tc>
        <w:tc>
          <w:tcPr>
            <w:tcW w:w="0" w:type="auto"/>
            <w:noWrap/>
            <w:hideMark/>
          </w:tcPr>
          <w:p w14:paraId="74DBE1AF" w14:textId="77777777" w:rsidR="007E0267" w:rsidRPr="00830E56" w:rsidRDefault="007E0267" w:rsidP="007E0267">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Func.</w:t>
            </w:r>
          </w:p>
        </w:tc>
        <w:tc>
          <w:tcPr>
            <w:tcW w:w="0" w:type="auto"/>
            <w:noWrap/>
            <w:hideMark/>
          </w:tcPr>
          <w:p w14:paraId="326DF4FB" w14:textId="77777777" w:rsidR="007E0267" w:rsidRPr="00830E56" w:rsidRDefault="007E0267" w:rsidP="007E0267">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Non Func.</w:t>
            </w:r>
          </w:p>
        </w:tc>
      </w:tr>
      <w:tr w:rsidR="007E0267" w:rsidRPr="00830E56" w14:paraId="20395EBB" w14:textId="77777777" w:rsidTr="007E0267">
        <w:trPr>
          <w:trHeight w:val="315"/>
        </w:trPr>
        <w:tc>
          <w:tcPr>
            <w:tcW w:w="0" w:type="auto"/>
          </w:tcPr>
          <w:p w14:paraId="483E2C9D"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w:t>
            </w:r>
          </w:p>
        </w:tc>
        <w:tc>
          <w:tcPr>
            <w:tcW w:w="0" w:type="auto"/>
            <w:noWrap/>
          </w:tcPr>
          <w:p w14:paraId="14426A84" w14:textId="77777777" w:rsidR="007E0267" w:rsidRPr="00830E56" w:rsidRDefault="007E0267" w:rsidP="007E0267">
            <w:pPr>
              <w:tabs>
                <w:tab w:val="right" w:pos="2967"/>
              </w:tabs>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Natural Sources (Stream)</w:t>
            </w:r>
            <w:r>
              <w:rPr>
                <w:rFonts w:ascii="Times New Roman" w:eastAsia="Times New Roman" w:hAnsi="Times New Roman" w:cs="Times New Roman"/>
                <w:color w:val="000000"/>
                <w:sz w:val="24"/>
                <w:szCs w:val="24"/>
              </w:rPr>
              <w:tab/>
            </w:r>
          </w:p>
        </w:tc>
        <w:tc>
          <w:tcPr>
            <w:tcW w:w="0" w:type="auto"/>
            <w:noWrap/>
          </w:tcPr>
          <w:p w14:paraId="52FCF782"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65</w:t>
            </w:r>
          </w:p>
        </w:tc>
        <w:tc>
          <w:tcPr>
            <w:tcW w:w="0" w:type="auto"/>
            <w:noWrap/>
          </w:tcPr>
          <w:p w14:paraId="4DB020D9"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59</w:t>
            </w:r>
          </w:p>
        </w:tc>
        <w:tc>
          <w:tcPr>
            <w:tcW w:w="0" w:type="auto"/>
            <w:noWrap/>
          </w:tcPr>
          <w:p w14:paraId="78E910E0"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6</w:t>
            </w:r>
          </w:p>
        </w:tc>
      </w:tr>
      <w:tr w:rsidR="007E0267" w:rsidRPr="00830E56" w14:paraId="15EB8CBD" w14:textId="77777777" w:rsidTr="007E0267">
        <w:trPr>
          <w:trHeight w:val="315"/>
        </w:trPr>
        <w:tc>
          <w:tcPr>
            <w:tcW w:w="0" w:type="auto"/>
          </w:tcPr>
          <w:p w14:paraId="53F4016D"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w:t>
            </w:r>
          </w:p>
        </w:tc>
        <w:tc>
          <w:tcPr>
            <w:tcW w:w="0" w:type="auto"/>
            <w:noWrap/>
            <w:hideMark/>
          </w:tcPr>
          <w:p w14:paraId="52E7961A"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NDDC</w:t>
            </w:r>
          </w:p>
        </w:tc>
        <w:tc>
          <w:tcPr>
            <w:tcW w:w="0" w:type="auto"/>
            <w:noWrap/>
            <w:hideMark/>
          </w:tcPr>
          <w:p w14:paraId="197645AE"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28</w:t>
            </w:r>
          </w:p>
        </w:tc>
        <w:tc>
          <w:tcPr>
            <w:tcW w:w="0" w:type="auto"/>
            <w:noWrap/>
            <w:hideMark/>
          </w:tcPr>
          <w:p w14:paraId="695BDCB4"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8</w:t>
            </w:r>
          </w:p>
        </w:tc>
        <w:tc>
          <w:tcPr>
            <w:tcW w:w="0" w:type="auto"/>
            <w:noWrap/>
            <w:hideMark/>
          </w:tcPr>
          <w:p w14:paraId="042EE3F3"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20</w:t>
            </w:r>
          </w:p>
        </w:tc>
      </w:tr>
      <w:tr w:rsidR="007E0267" w:rsidRPr="00830E56" w14:paraId="5B4A0E91" w14:textId="77777777" w:rsidTr="007E0267">
        <w:trPr>
          <w:trHeight w:val="315"/>
        </w:trPr>
        <w:tc>
          <w:tcPr>
            <w:tcW w:w="0" w:type="auto"/>
          </w:tcPr>
          <w:p w14:paraId="0882EFA0"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3.</w:t>
            </w:r>
          </w:p>
        </w:tc>
        <w:tc>
          <w:tcPr>
            <w:tcW w:w="0" w:type="auto"/>
            <w:noWrap/>
          </w:tcPr>
          <w:p w14:paraId="222F931C"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State Govt.</w:t>
            </w:r>
          </w:p>
        </w:tc>
        <w:tc>
          <w:tcPr>
            <w:tcW w:w="0" w:type="auto"/>
            <w:noWrap/>
          </w:tcPr>
          <w:p w14:paraId="162B65AD"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29</w:t>
            </w:r>
          </w:p>
        </w:tc>
        <w:tc>
          <w:tcPr>
            <w:tcW w:w="0" w:type="auto"/>
            <w:noWrap/>
          </w:tcPr>
          <w:p w14:paraId="19E862C9"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13</w:t>
            </w:r>
          </w:p>
        </w:tc>
        <w:tc>
          <w:tcPr>
            <w:tcW w:w="0" w:type="auto"/>
            <w:noWrap/>
          </w:tcPr>
          <w:p w14:paraId="032270B2"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16</w:t>
            </w:r>
          </w:p>
        </w:tc>
      </w:tr>
      <w:tr w:rsidR="007E0267" w:rsidRPr="00830E56" w14:paraId="300E5ECD" w14:textId="77777777" w:rsidTr="007E0267">
        <w:trPr>
          <w:trHeight w:val="288"/>
        </w:trPr>
        <w:tc>
          <w:tcPr>
            <w:tcW w:w="0" w:type="auto"/>
          </w:tcPr>
          <w:p w14:paraId="431DA978"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4.</w:t>
            </w:r>
          </w:p>
        </w:tc>
        <w:tc>
          <w:tcPr>
            <w:tcW w:w="0" w:type="auto"/>
            <w:noWrap/>
            <w:hideMark/>
          </w:tcPr>
          <w:p w14:paraId="63FB3470"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Local Govt.</w:t>
            </w:r>
          </w:p>
        </w:tc>
        <w:tc>
          <w:tcPr>
            <w:tcW w:w="0" w:type="auto"/>
            <w:noWrap/>
            <w:hideMark/>
          </w:tcPr>
          <w:p w14:paraId="37179058"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23</w:t>
            </w:r>
          </w:p>
        </w:tc>
        <w:tc>
          <w:tcPr>
            <w:tcW w:w="0" w:type="auto"/>
            <w:noWrap/>
            <w:hideMark/>
          </w:tcPr>
          <w:p w14:paraId="1E0949C7"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15</w:t>
            </w:r>
          </w:p>
        </w:tc>
        <w:tc>
          <w:tcPr>
            <w:tcW w:w="0" w:type="auto"/>
            <w:noWrap/>
            <w:hideMark/>
          </w:tcPr>
          <w:p w14:paraId="6560078B"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8</w:t>
            </w:r>
          </w:p>
        </w:tc>
      </w:tr>
      <w:tr w:rsidR="007E0267" w:rsidRPr="00830E56" w14:paraId="2201CF06" w14:textId="77777777" w:rsidTr="007E0267">
        <w:trPr>
          <w:trHeight w:val="315"/>
        </w:trPr>
        <w:tc>
          <w:tcPr>
            <w:tcW w:w="0" w:type="auto"/>
          </w:tcPr>
          <w:p w14:paraId="3257A941"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w:t>
            </w:r>
          </w:p>
        </w:tc>
        <w:tc>
          <w:tcPr>
            <w:tcW w:w="0" w:type="auto"/>
            <w:noWrap/>
            <w:hideMark/>
          </w:tcPr>
          <w:p w14:paraId="6804E0BA"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NGO's</w:t>
            </w:r>
          </w:p>
        </w:tc>
        <w:tc>
          <w:tcPr>
            <w:tcW w:w="0" w:type="auto"/>
            <w:noWrap/>
            <w:hideMark/>
          </w:tcPr>
          <w:p w14:paraId="1E2E2FAA"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21</w:t>
            </w:r>
          </w:p>
        </w:tc>
        <w:tc>
          <w:tcPr>
            <w:tcW w:w="0" w:type="auto"/>
            <w:noWrap/>
            <w:hideMark/>
          </w:tcPr>
          <w:p w14:paraId="6CE75C67"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16</w:t>
            </w:r>
          </w:p>
        </w:tc>
        <w:tc>
          <w:tcPr>
            <w:tcW w:w="0" w:type="auto"/>
            <w:noWrap/>
            <w:hideMark/>
          </w:tcPr>
          <w:p w14:paraId="02D0DED9" w14:textId="77777777" w:rsidR="007E0267" w:rsidRPr="00830E56" w:rsidRDefault="007E0267" w:rsidP="007E0267">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w:t>
            </w:r>
          </w:p>
        </w:tc>
      </w:tr>
      <w:tr w:rsidR="007E0267" w:rsidRPr="00830E56" w14:paraId="424C7EC6" w14:textId="77777777" w:rsidTr="007E0267">
        <w:trPr>
          <w:trHeight w:val="315"/>
        </w:trPr>
        <w:tc>
          <w:tcPr>
            <w:tcW w:w="0" w:type="auto"/>
          </w:tcPr>
          <w:p w14:paraId="3A6FE8C2" w14:textId="77777777" w:rsidR="007E0267" w:rsidRPr="00830E56" w:rsidRDefault="007E0267" w:rsidP="00B22A4A">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6.</w:t>
            </w:r>
          </w:p>
        </w:tc>
        <w:tc>
          <w:tcPr>
            <w:tcW w:w="0" w:type="auto"/>
            <w:noWrap/>
            <w:hideMark/>
          </w:tcPr>
          <w:p w14:paraId="72412135" w14:textId="77777777" w:rsidR="007E0267" w:rsidRPr="00830E56" w:rsidRDefault="007E0267" w:rsidP="00B22A4A">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Total</w:t>
            </w:r>
          </w:p>
        </w:tc>
        <w:tc>
          <w:tcPr>
            <w:tcW w:w="0" w:type="auto"/>
            <w:noWrap/>
            <w:hideMark/>
          </w:tcPr>
          <w:p w14:paraId="47A3DA13" w14:textId="77777777" w:rsidR="007E0267" w:rsidRPr="00830E56" w:rsidRDefault="007E0267" w:rsidP="00B22A4A">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166</w:t>
            </w:r>
          </w:p>
        </w:tc>
        <w:tc>
          <w:tcPr>
            <w:tcW w:w="0" w:type="auto"/>
            <w:noWrap/>
            <w:hideMark/>
          </w:tcPr>
          <w:p w14:paraId="73F1F36D" w14:textId="77777777" w:rsidR="007E0267" w:rsidRPr="00830E56" w:rsidRDefault="007E0267" w:rsidP="00B22A4A">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111</w:t>
            </w:r>
          </w:p>
        </w:tc>
        <w:tc>
          <w:tcPr>
            <w:tcW w:w="0" w:type="auto"/>
            <w:noWrap/>
            <w:hideMark/>
          </w:tcPr>
          <w:p w14:paraId="24148559" w14:textId="77777777" w:rsidR="007E0267" w:rsidRPr="00830E56" w:rsidRDefault="007E0267" w:rsidP="00B22A4A">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55</w:t>
            </w:r>
          </w:p>
        </w:tc>
      </w:tr>
    </w:tbl>
    <w:p w14:paraId="44245562" w14:textId="77777777" w:rsidR="003C753C" w:rsidRDefault="003C753C" w:rsidP="00B22A4A">
      <w:pPr>
        <w:spacing w:line="240" w:lineRule="auto"/>
        <w:rPr>
          <w:rFonts w:ascii="Times New Roman" w:hAnsi="Times New Roman" w:cs="Times New Roman"/>
          <w:b/>
          <w:sz w:val="24"/>
          <w:szCs w:val="24"/>
        </w:rPr>
      </w:pPr>
    </w:p>
    <w:p w14:paraId="476BF1DB" w14:textId="112F41CC" w:rsidR="003C753C" w:rsidRDefault="003C753C" w:rsidP="00B22A4A">
      <w:pPr>
        <w:spacing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2FED1DCA" wp14:editId="21DCA159">
            <wp:simplePos x="0" y="0"/>
            <wp:positionH relativeFrom="margin">
              <wp:posOffset>-396240</wp:posOffset>
            </wp:positionH>
            <wp:positionV relativeFrom="paragraph">
              <wp:posOffset>214630</wp:posOffset>
            </wp:positionV>
            <wp:extent cx="6888480" cy="4808220"/>
            <wp:effectExtent l="0" t="0" r="7620" b="11430"/>
            <wp:wrapThrough wrapText="bothSides">
              <wp:wrapPolygon edited="0">
                <wp:start x="0" y="0"/>
                <wp:lineTo x="0" y="21566"/>
                <wp:lineTo x="21564" y="21566"/>
                <wp:lineTo x="21564"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C8A84A0" w14:textId="7A5523DE" w:rsidR="00652FC4" w:rsidRPr="00652FC4" w:rsidRDefault="00652FC4" w:rsidP="00B22A4A">
      <w:pPr>
        <w:spacing w:line="240" w:lineRule="auto"/>
        <w:rPr>
          <w:rFonts w:ascii="Times New Roman" w:hAnsi="Times New Roman" w:cs="Times New Roman"/>
          <w:b/>
          <w:sz w:val="24"/>
          <w:szCs w:val="24"/>
        </w:rPr>
      </w:pPr>
      <w:r>
        <w:rPr>
          <w:rFonts w:ascii="Times New Roman" w:hAnsi="Times New Roman" w:cs="Times New Roman"/>
          <w:b/>
          <w:sz w:val="24"/>
          <w:szCs w:val="24"/>
        </w:rPr>
        <w:t>Figure 3: Spatial Pattern Analysis based on Community in Khana LGA, Rivers State</w:t>
      </w:r>
    </w:p>
    <w:p w14:paraId="2FE69D59" w14:textId="179D9B06" w:rsidR="00652FC4" w:rsidRPr="00830E56" w:rsidRDefault="00876FAD" w:rsidP="00652FC4">
      <w:pPr>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7F5115">
        <w:rPr>
          <w:rFonts w:ascii="Times New Roman" w:hAnsi="Times New Roman" w:cs="Times New Roman"/>
          <w:b/>
          <w:sz w:val="24"/>
          <w:szCs w:val="24"/>
        </w:rPr>
        <w:t>4</w:t>
      </w:r>
      <w:r w:rsidR="00652FC4" w:rsidRPr="00830E56">
        <w:rPr>
          <w:rFonts w:ascii="Times New Roman" w:hAnsi="Times New Roman" w:cs="Times New Roman"/>
          <w:b/>
          <w:sz w:val="24"/>
          <w:szCs w:val="24"/>
        </w:rPr>
        <w:t>:</w:t>
      </w:r>
      <w:r w:rsidR="00652FC4" w:rsidRPr="00830E56">
        <w:rPr>
          <w:rFonts w:ascii="Times New Roman" w:hAnsi="Times New Roman" w:cs="Times New Roman"/>
          <w:sz w:val="24"/>
          <w:szCs w:val="24"/>
        </w:rPr>
        <w:t xml:space="preserve"> Ownership of </w:t>
      </w:r>
      <w:r w:rsidR="00806E9C">
        <w:rPr>
          <w:rFonts w:ascii="Times New Roman" w:hAnsi="Times New Roman" w:cs="Times New Roman"/>
          <w:sz w:val="24"/>
          <w:szCs w:val="24"/>
        </w:rPr>
        <w:t>W</w:t>
      </w:r>
      <w:r w:rsidR="00652FC4" w:rsidRPr="00830E56">
        <w:rPr>
          <w:rFonts w:ascii="Times New Roman" w:hAnsi="Times New Roman" w:cs="Times New Roman"/>
          <w:sz w:val="24"/>
          <w:szCs w:val="24"/>
        </w:rPr>
        <w:t xml:space="preserve">ater </w:t>
      </w:r>
      <w:r w:rsidR="00806E9C">
        <w:rPr>
          <w:rFonts w:ascii="Times New Roman" w:hAnsi="Times New Roman" w:cs="Times New Roman"/>
          <w:sz w:val="24"/>
          <w:szCs w:val="24"/>
        </w:rPr>
        <w:t>S</w:t>
      </w:r>
      <w:r w:rsidR="00652FC4" w:rsidRPr="00830E56">
        <w:rPr>
          <w:rFonts w:ascii="Times New Roman" w:hAnsi="Times New Roman" w:cs="Times New Roman"/>
          <w:sz w:val="24"/>
          <w:szCs w:val="24"/>
        </w:rPr>
        <w:t>ources in Khana LGA</w:t>
      </w:r>
    </w:p>
    <w:tbl>
      <w:tblPr>
        <w:tblStyle w:val="TableGrid"/>
        <w:tblpPr w:leftFromText="180" w:rightFromText="180" w:vertAnchor="text" w:tblpY="1"/>
        <w:tblW w:w="0" w:type="auto"/>
        <w:tblLook w:val="04A0" w:firstRow="1" w:lastRow="0" w:firstColumn="1" w:lastColumn="0" w:noHBand="0" w:noVBand="1"/>
      </w:tblPr>
      <w:tblGrid>
        <w:gridCol w:w="590"/>
        <w:gridCol w:w="2362"/>
        <w:gridCol w:w="2403"/>
      </w:tblGrid>
      <w:tr w:rsidR="00652FC4" w:rsidRPr="00830E56" w14:paraId="39418C0A" w14:textId="77777777" w:rsidTr="00AA69BD">
        <w:trPr>
          <w:trHeight w:val="315"/>
        </w:trPr>
        <w:tc>
          <w:tcPr>
            <w:tcW w:w="0" w:type="auto"/>
          </w:tcPr>
          <w:p w14:paraId="3D2F2863" w14:textId="522E0CD0"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S/N</w:t>
            </w:r>
          </w:p>
        </w:tc>
        <w:tc>
          <w:tcPr>
            <w:tcW w:w="0" w:type="auto"/>
            <w:noWrap/>
            <w:hideMark/>
          </w:tcPr>
          <w:p w14:paraId="552D3BA0"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Ownership</w:t>
            </w:r>
          </w:p>
        </w:tc>
        <w:tc>
          <w:tcPr>
            <w:tcW w:w="0" w:type="auto"/>
            <w:noWrap/>
            <w:hideMark/>
          </w:tcPr>
          <w:p w14:paraId="435544EA" w14:textId="1F750451"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 xml:space="preserve">No. of </w:t>
            </w:r>
            <w:r w:rsidR="00EA3ACE">
              <w:rPr>
                <w:rFonts w:ascii="Times New Roman" w:eastAsia="Times New Roman" w:hAnsi="Times New Roman" w:cs="Times New Roman"/>
                <w:b/>
                <w:bCs/>
                <w:color w:val="000000"/>
                <w:sz w:val="24"/>
                <w:szCs w:val="24"/>
              </w:rPr>
              <w:t>W</w:t>
            </w:r>
            <w:r w:rsidRPr="00830E56">
              <w:rPr>
                <w:rFonts w:ascii="Times New Roman" w:eastAsia="Times New Roman" w:hAnsi="Times New Roman" w:cs="Times New Roman"/>
                <w:b/>
                <w:bCs/>
                <w:color w:val="000000"/>
                <w:sz w:val="24"/>
                <w:szCs w:val="24"/>
              </w:rPr>
              <w:t xml:space="preserve">ater </w:t>
            </w:r>
            <w:r w:rsidR="00EA3ACE">
              <w:rPr>
                <w:rFonts w:ascii="Times New Roman" w:eastAsia="Times New Roman" w:hAnsi="Times New Roman" w:cs="Times New Roman"/>
                <w:b/>
                <w:bCs/>
                <w:color w:val="000000"/>
                <w:sz w:val="24"/>
                <w:szCs w:val="24"/>
              </w:rPr>
              <w:t>S</w:t>
            </w:r>
            <w:r w:rsidRPr="00830E56">
              <w:rPr>
                <w:rFonts w:ascii="Times New Roman" w:eastAsia="Times New Roman" w:hAnsi="Times New Roman" w:cs="Times New Roman"/>
                <w:b/>
                <w:bCs/>
                <w:color w:val="000000"/>
                <w:sz w:val="24"/>
                <w:szCs w:val="24"/>
              </w:rPr>
              <w:t>ources</w:t>
            </w:r>
          </w:p>
        </w:tc>
      </w:tr>
      <w:tr w:rsidR="00652FC4" w:rsidRPr="00830E56" w14:paraId="65BD233D" w14:textId="77777777" w:rsidTr="00AA69BD">
        <w:trPr>
          <w:trHeight w:val="315"/>
        </w:trPr>
        <w:tc>
          <w:tcPr>
            <w:tcW w:w="0" w:type="auto"/>
          </w:tcPr>
          <w:p w14:paraId="22A63CF7"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w:t>
            </w:r>
          </w:p>
        </w:tc>
        <w:tc>
          <w:tcPr>
            <w:tcW w:w="0" w:type="auto"/>
            <w:noWrap/>
            <w:hideMark/>
          </w:tcPr>
          <w:p w14:paraId="5E7DA7B2"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Private Water Sources</w:t>
            </w:r>
          </w:p>
        </w:tc>
        <w:tc>
          <w:tcPr>
            <w:tcW w:w="0" w:type="auto"/>
            <w:noWrap/>
            <w:hideMark/>
          </w:tcPr>
          <w:p w14:paraId="15973AF2" w14:textId="77777777" w:rsidR="00652FC4" w:rsidRPr="00830E56" w:rsidRDefault="00652FC4" w:rsidP="00AA69BD">
            <w:pPr>
              <w:jc w:val="right"/>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432</w:t>
            </w:r>
          </w:p>
        </w:tc>
      </w:tr>
      <w:tr w:rsidR="00652FC4" w:rsidRPr="00830E56" w14:paraId="6BB273A4" w14:textId="77777777" w:rsidTr="00AA69BD">
        <w:trPr>
          <w:trHeight w:val="315"/>
        </w:trPr>
        <w:tc>
          <w:tcPr>
            <w:tcW w:w="0" w:type="auto"/>
          </w:tcPr>
          <w:p w14:paraId="23FDC662"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w:t>
            </w:r>
          </w:p>
        </w:tc>
        <w:tc>
          <w:tcPr>
            <w:tcW w:w="0" w:type="auto"/>
            <w:noWrap/>
            <w:hideMark/>
          </w:tcPr>
          <w:p w14:paraId="59B074AB"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Public Water Sources</w:t>
            </w:r>
          </w:p>
        </w:tc>
        <w:tc>
          <w:tcPr>
            <w:tcW w:w="0" w:type="auto"/>
            <w:noWrap/>
            <w:hideMark/>
          </w:tcPr>
          <w:p w14:paraId="6178A082" w14:textId="77777777" w:rsidR="00652FC4" w:rsidRPr="00830E56" w:rsidRDefault="00652FC4" w:rsidP="00AA69BD">
            <w:pPr>
              <w:jc w:val="right"/>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166</w:t>
            </w:r>
          </w:p>
        </w:tc>
      </w:tr>
      <w:tr w:rsidR="00652FC4" w:rsidRPr="00830E56" w14:paraId="0D162676" w14:textId="77777777" w:rsidTr="00AA69BD">
        <w:trPr>
          <w:trHeight w:val="315"/>
        </w:trPr>
        <w:tc>
          <w:tcPr>
            <w:tcW w:w="0" w:type="auto"/>
          </w:tcPr>
          <w:p w14:paraId="380B414E"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3.</w:t>
            </w:r>
          </w:p>
        </w:tc>
        <w:tc>
          <w:tcPr>
            <w:tcW w:w="0" w:type="auto"/>
            <w:noWrap/>
            <w:hideMark/>
          </w:tcPr>
          <w:p w14:paraId="22D52860"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Total</w:t>
            </w:r>
          </w:p>
        </w:tc>
        <w:tc>
          <w:tcPr>
            <w:tcW w:w="0" w:type="auto"/>
            <w:noWrap/>
            <w:hideMark/>
          </w:tcPr>
          <w:p w14:paraId="667AB8F3" w14:textId="77777777" w:rsidR="00652FC4" w:rsidRPr="00830E56" w:rsidRDefault="00652FC4" w:rsidP="00AA69BD">
            <w:pPr>
              <w:jc w:val="right"/>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598</w:t>
            </w:r>
          </w:p>
        </w:tc>
      </w:tr>
    </w:tbl>
    <w:p w14:paraId="25CE2ABA" w14:textId="2BA48417" w:rsidR="00652FC4" w:rsidRPr="00830E56" w:rsidRDefault="00652FC4" w:rsidP="00652FC4">
      <w:pPr>
        <w:spacing w:line="240" w:lineRule="auto"/>
        <w:rPr>
          <w:rFonts w:ascii="Times New Roman" w:hAnsi="Times New Roman" w:cs="Times New Roman"/>
          <w:sz w:val="24"/>
          <w:szCs w:val="24"/>
        </w:rPr>
      </w:pPr>
    </w:p>
    <w:p w14:paraId="7149DB56" w14:textId="14B9BA1E" w:rsidR="00652FC4" w:rsidRPr="00830E56" w:rsidRDefault="00652FC4" w:rsidP="00652FC4">
      <w:pPr>
        <w:spacing w:line="240" w:lineRule="auto"/>
        <w:rPr>
          <w:rFonts w:ascii="Times New Roman" w:hAnsi="Times New Roman" w:cs="Times New Roman"/>
          <w:sz w:val="24"/>
          <w:szCs w:val="24"/>
        </w:rPr>
      </w:pPr>
    </w:p>
    <w:p w14:paraId="739B8BB0" w14:textId="77777777" w:rsidR="003C753C" w:rsidRDefault="003C753C" w:rsidP="00652FC4">
      <w:pPr>
        <w:rPr>
          <w:rFonts w:ascii="Times New Roman" w:hAnsi="Times New Roman" w:cs="Times New Roman"/>
          <w:b/>
          <w:sz w:val="24"/>
          <w:szCs w:val="24"/>
        </w:rPr>
      </w:pPr>
    </w:p>
    <w:p w14:paraId="766FE4ED" w14:textId="77777777" w:rsidR="003756E7" w:rsidRDefault="003756E7" w:rsidP="00652FC4">
      <w:pPr>
        <w:rPr>
          <w:rFonts w:ascii="Times New Roman" w:hAnsi="Times New Roman" w:cs="Times New Roman"/>
          <w:b/>
          <w:sz w:val="24"/>
          <w:szCs w:val="24"/>
        </w:rPr>
      </w:pPr>
    </w:p>
    <w:p w14:paraId="616CF3F0" w14:textId="7F7BA0E1" w:rsidR="00652FC4" w:rsidRPr="00830E56" w:rsidRDefault="00652FC4" w:rsidP="00652FC4">
      <w:pPr>
        <w:rPr>
          <w:rFonts w:ascii="Times New Roman" w:hAnsi="Times New Roman" w:cs="Times New Roman"/>
          <w:sz w:val="24"/>
          <w:szCs w:val="24"/>
        </w:rPr>
      </w:pPr>
      <w:r w:rsidRPr="00830E56">
        <w:rPr>
          <w:rFonts w:ascii="Times New Roman" w:hAnsi="Times New Roman" w:cs="Times New Roman"/>
          <w:b/>
          <w:sz w:val="24"/>
          <w:szCs w:val="24"/>
        </w:rPr>
        <w:t>T</w:t>
      </w:r>
      <w:r w:rsidR="00876FAD">
        <w:rPr>
          <w:rFonts w:ascii="Times New Roman" w:hAnsi="Times New Roman" w:cs="Times New Roman"/>
          <w:b/>
          <w:sz w:val="24"/>
          <w:szCs w:val="24"/>
        </w:rPr>
        <w:t xml:space="preserve">able </w:t>
      </w:r>
      <w:r w:rsidR="007F5115">
        <w:rPr>
          <w:rFonts w:ascii="Times New Roman" w:hAnsi="Times New Roman" w:cs="Times New Roman"/>
          <w:b/>
          <w:sz w:val="24"/>
          <w:szCs w:val="24"/>
        </w:rPr>
        <w:t>5</w:t>
      </w:r>
      <w:r w:rsidRPr="00830E56">
        <w:rPr>
          <w:rFonts w:ascii="Times New Roman" w:hAnsi="Times New Roman" w:cs="Times New Roman"/>
          <w:b/>
          <w:sz w:val="24"/>
          <w:szCs w:val="24"/>
        </w:rPr>
        <w:t>:</w:t>
      </w:r>
      <w:r w:rsidRPr="00830E56">
        <w:rPr>
          <w:rFonts w:ascii="Times New Roman" w:hAnsi="Times New Roman" w:cs="Times New Roman"/>
          <w:sz w:val="24"/>
          <w:szCs w:val="24"/>
        </w:rPr>
        <w:t xml:space="preserve"> </w:t>
      </w:r>
      <w:r w:rsidRPr="00274847">
        <w:rPr>
          <w:rFonts w:ascii="Times New Roman" w:hAnsi="Times New Roman" w:cs="Times New Roman"/>
          <w:b/>
          <w:sz w:val="24"/>
          <w:szCs w:val="24"/>
        </w:rPr>
        <w:t xml:space="preserve">Statistics of </w:t>
      </w:r>
      <w:r w:rsidR="00EA3ACE">
        <w:rPr>
          <w:rFonts w:ascii="Times New Roman" w:hAnsi="Times New Roman" w:cs="Times New Roman"/>
          <w:b/>
          <w:sz w:val="24"/>
          <w:szCs w:val="24"/>
        </w:rPr>
        <w:t>P</w:t>
      </w:r>
      <w:r w:rsidRPr="00274847">
        <w:rPr>
          <w:rFonts w:ascii="Times New Roman" w:hAnsi="Times New Roman" w:cs="Times New Roman"/>
          <w:b/>
          <w:sz w:val="24"/>
          <w:szCs w:val="24"/>
        </w:rPr>
        <w:t xml:space="preserve">ublic </w:t>
      </w:r>
      <w:r w:rsidR="00EA3ACE">
        <w:rPr>
          <w:rFonts w:ascii="Times New Roman" w:hAnsi="Times New Roman" w:cs="Times New Roman"/>
          <w:b/>
          <w:sz w:val="24"/>
          <w:szCs w:val="24"/>
        </w:rPr>
        <w:t>W</w:t>
      </w:r>
      <w:r w:rsidRPr="00274847">
        <w:rPr>
          <w:rFonts w:ascii="Times New Roman" w:hAnsi="Times New Roman" w:cs="Times New Roman"/>
          <w:b/>
          <w:sz w:val="24"/>
          <w:szCs w:val="24"/>
        </w:rPr>
        <w:t xml:space="preserve">ater </w:t>
      </w:r>
      <w:r w:rsidR="00EA3ACE">
        <w:rPr>
          <w:rFonts w:ascii="Times New Roman" w:hAnsi="Times New Roman" w:cs="Times New Roman"/>
          <w:b/>
          <w:sz w:val="24"/>
          <w:szCs w:val="24"/>
        </w:rPr>
        <w:t>S</w:t>
      </w:r>
      <w:r w:rsidRPr="00274847">
        <w:rPr>
          <w:rFonts w:ascii="Times New Roman" w:hAnsi="Times New Roman" w:cs="Times New Roman"/>
          <w:b/>
          <w:sz w:val="24"/>
          <w:szCs w:val="24"/>
        </w:rPr>
        <w:t>ources in Khana LGA</w:t>
      </w:r>
    </w:p>
    <w:tbl>
      <w:tblPr>
        <w:tblStyle w:val="TableGrid"/>
        <w:tblW w:w="6590" w:type="dxa"/>
        <w:tblLook w:val="04A0" w:firstRow="1" w:lastRow="0" w:firstColumn="1" w:lastColumn="0" w:noHBand="0" w:noVBand="1"/>
      </w:tblPr>
      <w:tblGrid>
        <w:gridCol w:w="590"/>
        <w:gridCol w:w="3183"/>
        <w:gridCol w:w="737"/>
        <w:gridCol w:w="797"/>
        <w:gridCol w:w="1283"/>
      </w:tblGrid>
      <w:tr w:rsidR="00652FC4" w:rsidRPr="00830E56" w14:paraId="2D523D0E" w14:textId="77777777" w:rsidTr="003756E7">
        <w:trPr>
          <w:trHeight w:val="301"/>
        </w:trPr>
        <w:tc>
          <w:tcPr>
            <w:tcW w:w="0" w:type="auto"/>
            <w:vMerge w:val="restart"/>
          </w:tcPr>
          <w:p w14:paraId="2BD730C1" w14:textId="77777777" w:rsidR="00652FC4" w:rsidRPr="00830E56" w:rsidRDefault="00652FC4" w:rsidP="00AA69BD">
            <w:pPr>
              <w:jc w:val="cente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S/N</w:t>
            </w:r>
          </w:p>
        </w:tc>
        <w:tc>
          <w:tcPr>
            <w:tcW w:w="0" w:type="auto"/>
            <w:vMerge w:val="restart"/>
            <w:noWrap/>
            <w:hideMark/>
          </w:tcPr>
          <w:p w14:paraId="79762B89" w14:textId="77777777" w:rsidR="00652FC4" w:rsidRPr="00830E56" w:rsidRDefault="00652FC4" w:rsidP="00AA69BD">
            <w:pPr>
              <w:jc w:val="cente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Public Water Sources (PWS)</w:t>
            </w:r>
          </w:p>
        </w:tc>
        <w:tc>
          <w:tcPr>
            <w:tcW w:w="0" w:type="auto"/>
            <w:vMerge w:val="restart"/>
            <w:hideMark/>
          </w:tcPr>
          <w:p w14:paraId="4571154A"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 xml:space="preserve">No. </w:t>
            </w:r>
            <w:r w:rsidRPr="00830E56">
              <w:rPr>
                <w:rFonts w:ascii="Times New Roman" w:eastAsia="Times New Roman" w:hAnsi="Times New Roman" w:cs="Times New Roman"/>
                <w:b/>
                <w:bCs/>
                <w:color w:val="000000"/>
                <w:sz w:val="24"/>
                <w:szCs w:val="24"/>
              </w:rPr>
              <w:br/>
              <w:t>of PWS</w:t>
            </w:r>
          </w:p>
        </w:tc>
        <w:tc>
          <w:tcPr>
            <w:tcW w:w="0" w:type="auto"/>
            <w:gridSpan w:val="2"/>
            <w:noWrap/>
            <w:hideMark/>
          </w:tcPr>
          <w:p w14:paraId="1E4A8EBA"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Status of PWS</w:t>
            </w:r>
          </w:p>
        </w:tc>
      </w:tr>
      <w:tr w:rsidR="00652FC4" w:rsidRPr="00830E56" w14:paraId="0A599D8D" w14:textId="77777777" w:rsidTr="003756E7">
        <w:trPr>
          <w:trHeight w:val="274"/>
        </w:trPr>
        <w:tc>
          <w:tcPr>
            <w:tcW w:w="0" w:type="auto"/>
            <w:vMerge/>
          </w:tcPr>
          <w:p w14:paraId="46FD0080" w14:textId="77777777" w:rsidR="00652FC4" w:rsidRPr="00830E56" w:rsidRDefault="00652FC4" w:rsidP="00AA69BD">
            <w:pPr>
              <w:rPr>
                <w:rFonts w:ascii="Times New Roman" w:eastAsia="Times New Roman" w:hAnsi="Times New Roman" w:cs="Times New Roman"/>
                <w:b/>
                <w:bCs/>
                <w:color w:val="000000"/>
                <w:sz w:val="24"/>
                <w:szCs w:val="24"/>
              </w:rPr>
            </w:pPr>
          </w:p>
        </w:tc>
        <w:tc>
          <w:tcPr>
            <w:tcW w:w="0" w:type="auto"/>
            <w:vMerge/>
            <w:hideMark/>
          </w:tcPr>
          <w:p w14:paraId="7309141A" w14:textId="77777777" w:rsidR="00652FC4" w:rsidRPr="00830E56" w:rsidRDefault="00652FC4" w:rsidP="00AA69BD">
            <w:pPr>
              <w:rPr>
                <w:rFonts w:ascii="Times New Roman" w:eastAsia="Times New Roman" w:hAnsi="Times New Roman" w:cs="Times New Roman"/>
                <w:b/>
                <w:bCs/>
                <w:color w:val="000000"/>
                <w:sz w:val="24"/>
                <w:szCs w:val="24"/>
              </w:rPr>
            </w:pPr>
          </w:p>
        </w:tc>
        <w:tc>
          <w:tcPr>
            <w:tcW w:w="0" w:type="auto"/>
            <w:vMerge/>
            <w:hideMark/>
          </w:tcPr>
          <w:p w14:paraId="3E550EF9" w14:textId="77777777" w:rsidR="00652FC4" w:rsidRPr="00830E56" w:rsidRDefault="00652FC4" w:rsidP="00AA69BD">
            <w:pPr>
              <w:rPr>
                <w:rFonts w:ascii="Times New Roman" w:eastAsia="Times New Roman" w:hAnsi="Times New Roman" w:cs="Times New Roman"/>
                <w:b/>
                <w:bCs/>
                <w:color w:val="000000"/>
                <w:sz w:val="24"/>
                <w:szCs w:val="24"/>
              </w:rPr>
            </w:pPr>
          </w:p>
        </w:tc>
        <w:tc>
          <w:tcPr>
            <w:tcW w:w="0" w:type="auto"/>
            <w:noWrap/>
            <w:hideMark/>
          </w:tcPr>
          <w:p w14:paraId="602C4517"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Func.</w:t>
            </w:r>
          </w:p>
        </w:tc>
        <w:tc>
          <w:tcPr>
            <w:tcW w:w="0" w:type="auto"/>
            <w:noWrap/>
            <w:hideMark/>
          </w:tcPr>
          <w:p w14:paraId="1D636D02"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Non Func.</w:t>
            </w:r>
          </w:p>
        </w:tc>
      </w:tr>
      <w:tr w:rsidR="00652FC4" w:rsidRPr="00830E56" w14:paraId="65C7A727" w14:textId="77777777" w:rsidTr="003756E7">
        <w:trPr>
          <w:trHeight w:val="274"/>
        </w:trPr>
        <w:tc>
          <w:tcPr>
            <w:tcW w:w="0" w:type="auto"/>
          </w:tcPr>
          <w:p w14:paraId="2AFDEA10"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w:t>
            </w:r>
          </w:p>
        </w:tc>
        <w:tc>
          <w:tcPr>
            <w:tcW w:w="0" w:type="auto"/>
            <w:noWrap/>
          </w:tcPr>
          <w:p w14:paraId="6A09385C"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Natural Sources (Stream)</w:t>
            </w:r>
          </w:p>
        </w:tc>
        <w:tc>
          <w:tcPr>
            <w:tcW w:w="0" w:type="auto"/>
            <w:noWrap/>
          </w:tcPr>
          <w:p w14:paraId="7EC4055F"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65</w:t>
            </w:r>
          </w:p>
        </w:tc>
        <w:tc>
          <w:tcPr>
            <w:tcW w:w="0" w:type="auto"/>
            <w:noWrap/>
          </w:tcPr>
          <w:p w14:paraId="410F198E"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59</w:t>
            </w:r>
          </w:p>
        </w:tc>
        <w:tc>
          <w:tcPr>
            <w:tcW w:w="0" w:type="auto"/>
            <w:noWrap/>
          </w:tcPr>
          <w:p w14:paraId="7B5422CA"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6</w:t>
            </w:r>
          </w:p>
        </w:tc>
      </w:tr>
      <w:tr w:rsidR="00652FC4" w:rsidRPr="00830E56" w14:paraId="4E194D92" w14:textId="77777777" w:rsidTr="003756E7">
        <w:trPr>
          <w:trHeight w:val="274"/>
        </w:trPr>
        <w:tc>
          <w:tcPr>
            <w:tcW w:w="0" w:type="auto"/>
          </w:tcPr>
          <w:p w14:paraId="3764621A"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w:t>
            </w:r>
          </w:p>
        </w:tc>
        <w:tc>
          <w:tcPr>
            <w:tcW w:w="0" w:type="auto"/>
            <w:noWrap/>
            <w:hideMark/>
          </w:tcPr>
          <w:p w14:paraId="21145E9B"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NDDC</w:t>
            </w:r>
          </w:p>
        </w:tc>
        <w:tc>
          <w:tcPr>
            <w:tcW w:w="0" w:type="auto"/>
            <w:noWrap/>
            <w:hideMark/>
          </w:tcPr>
          <w:p w14:paraId="257E2E03"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28</w:t>
            </w:r>
          </w:p>
        </w:tc>
        <w:tc>
          <w:tcPr>
            <w:tcW w:w="0" w:type="auto"/>
            <w:noWrap/>
            <w:hideMark/>
          </w:tcPr>
          <w:p w14:paraId="74B7EA6D"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8</w:t>
            </w:r>
          </w:p>
        </w:tc>
        <w:tc>
          <w:tcPr>
            <w:tcW w:w="0" w:type="auto"/>
            <w:noWrap/>
            <w:hideMark/>
          </w:tcPr>
          <w:p w14:paraId="4EA9406C"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20</w:t>
            </w:r>
          </w:p>
        </w:tc>
      </w:tr>
      <w:tr w:rsidR="00652FC4" w:rsidRPr="00830E56" w14:paraId="4B66BB5F" w14:textId="77777777" w:rsidTr="003756E7">
        <w:trPr>
          <w:trHeight w:val="274"/>
        </w:trPr>
        <w:tc>
          <w:tcPr>
            <w:tcW w:w="0" w:type="auto"/>
          </w:tcPr>
          <w:p w14:paraId="3BC1A7D1"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3.</w:t>
            </w:r>
          </w:p>
        </w:tc>
        <w:tc>
          <w:tcPr>
            <w:tcW w:w="0" w:type="auto"/>
            <w:noWrap/>
          </w:tcPr>
          <w:p w14:paraId="0F4FC53C"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State Govt.</w:t>
            </w:r>
          </w:p>
        </w:tc>
        <w:tc>
          <w:tcPr>
            <w:tcW w:w="0" w:type="auto"/>
            <w:noWrap/>
          </w:tcPr>
          <w:p w14:paraId="024E4D24" w14:textId="749182A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29</w:t>
            </w:r>
          </w:p>
        </w:tc>
        <w:tc>
          <w:tcPr>
            <w:tcW w:w="0" w:type="auto"/>
            <w:noWrap/>
          </w:tcPr>
          <w:p w14:paraId="10F2165A"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13</w:t>
            </w:r>
          </w:p>
        </w:tc>
        <w:tc>
          <w:tcPr>
            <w:tcW w:w="0" w:type="auto"/>
            <w:noWrap/>
          </w:tcPr>
          <w:p w14:paraId="32503DFC"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16</w:t>
            </w:r>
          </w:p>
        </w:tc>
      </w:tr>
      <w:tr w:rsidR="00652FC4" w:rsidRPr="00830E56" w14:paraId="52918135" w14:textId="77777777" w:rsidTr="003756E7">
        <w:trPr>
          <w:trHeight w:val="251"/>
        </w:trPr>
        <w:tc>
          <w:tcPr>
            <w:tcW w:w="0" w:type="auto"/>
          </w:tcPr>
          <w:p w14:paraId="3F2F08A6"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4.</w:t>
            </w:r>
          </w:p>
        </w:tc>
        <w:tc>
          <w:tcPr>
            <w:tcW w:w="0" w:type="auto"/>
            <w:noWrap/>
            <w:hideMark/>
          </w:tcPr>
          <w:p w14:paraId="0A6B99AE"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Local Govt.</w:t>
            </w:r>
          </w:p>
        </w:tc>
        <w:tc>
          <w:tcPr>
            <w:tcW w:w="0" w:type="auto"/>
            <w:noWrap/>
            <w:hideMark/>
          </w:tcPr>
          <w:p w14:paraId="5CF365BA" w14:textId="7E3121FD"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23</w:t>
            </w:r>
          </w:p>
        </w:tc>
        <w:tc>
          <w:tcPr>
            <w:tcW w:w="0" w:type="auto"/>
            <w:noWrap/>
            <w:hideMark/>
          </w:tcPr>
          <w:p w14:paraId="00926F49"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15</w:t>
            </w:r>
          </w:p>
        </w:tc>
        <w:tc>
          <w:tcPr>
            <w:tcW w:w="0" w:type="auto"/>
            <w:noWrap/>
            <w:hideMark/>
          </w:tcPr>
          <w:p w14:paraId="0CC3E76A"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8</w:t>
            </w:r>
          </w:p>
        </w:tc>
      </w:tr>
      <w:tr w:rsidR="00652FC4" w:rsidRPr="00830E56" w14:paraId="25A12B25" w14:textId="77777777" w:rsidTr="003756E7">
        <w:trPr>
          <w:trHeight w:val="274"/>
        </w:trPr>
        <w:tc>
          <w:tcPr>
            <w:tcW w:w="0" w:type="auto"/>
          </w:tcPr>
          <w:p w14:paraId="3316C055"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w:t>
            </w:r>
          </w:p>
        </w:tc>
        <w:tc>
          <w:tcPr>
            <w:tcW w:w="0" w:type="auto"/>
            <w:noWrap/>
            <w:hideMark/>
          </w:tcPr>
          <w:p w14:paraId="0ADD5898"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NGO's</w:t>
            </w:r>
          </w:p>
        </w:tc>
        <w:tc>
          <w:tcPr>
            <w:tcW w:w="0" w:type="auto"/>
            <w:noWrap/>
            <w:hideMark/>
          </w:tcPr>
          <w:p w14:paraId="689C7F48" w14:textId="6362DBAB"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21</w:t>
            </w:r>
          </w:p>
        </w:tc>
        <w:tc>
          <w:tcPr>
            <w:tcW w:w="0" w:type="auto"/>
            <w:noWrap/>
            <w:hideMark/>
          </w:tcPr>
          <w:p w14:paraId="56CBD29C"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16</w:t>
            </w:r>
          </w:p>
        </w:tc>
        <w:tc>
          <w:tcPr>
            <w:tcW w:w="0" w:type="auto"/>
            <w:noWrap/>
            <w:hideMark/>
          </w:tcPr>
          <w:p w14:paraId="645B8243" w14:textId="77777777" w:rsidR="00652FC4" w:rsidRPr="00830E56" w:rsidRDefault="00652FC4" w:rsidP="00AA69BD">
            <w:pPr>
              <w:rPr>
                <w:rFonts w:ascii="Times New Roman" w:eastAsia="Times New Roman" w:hAnsi="Times New Roman" w:cs="Times New Roman"/>
                <w:color w:val="000000"/>
                <w:sz w:val="24"/>
                <w:szCs w:val="24"/>
              </w:rPr>
            </w:pPr>
            <w:r w:rsidRPr="00830E56">
              <w:rPr>
                <w:rFonts w:ascii="Times New Roman" w:eastAsia="Times New Roman" w:hAnsi="Times New Roman" w:cs="Times New Roman"/>
                <w:color w:val="000000"/>
                <w:sz w:val="24"/>
                <w:szCs w:val="24"/>
              </w:rPr>
              <w:t>5</w:t>
            </w:r>
          </w:p>
        </w:tc>
      </w:tr>
      <w:tr w:rsidR="00652FC4" w:rsidRPr="00830E56" w14:paraId="44003575" w14:textId="77777777" w:rsidTr="003756E7">
        <w:trPr>
          <w:trHeight w:val="274"/>
        </w:trPr>
        <w:tc>
          <w:tcPr>
            <w:tcW w:w="0" w:type="auto"/>
          </w:tcPr>
          <w:p w14:paraId="3300E603"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6.</w:t>
            </w:r>
          </w:p>
        </w:tc>
        <w:tc>
          <w:tcPr>
            <w:tcW w:w="0" w:type="auto"/>
            <w:noWrap/>
            <w:hideMark/>
          </w:tcPr>
          <w:p w14:paraId="4484C413"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Total</w:t>
            </w:r>
          </w:p>
        </w:tc>
        <w:tc>
          <w:tcPr>
            <w:tcW w:w="0" w:type="auto"/>
            <w:noWrap/>
            <w:hideMark/>
          </w:tcPr>
          <w:p w14:paraId="3462F594" w14:textId="08F25059"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166</w:t>
            </w:r>
          </w:p>
        </w:tc>
        <w:tc>
          <w:tcPr>
            <w:tcW w:w="0" w:type="auto"/>
            <w:noWrap/>
            <w:hideMark/>
          </w:tcPr>
          <w:p w14:paraId="5373FF17"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111</w:t>
            </w:r>
          </w:p>
        </w:tc>
        <w:tc>
          <w:tcPr>
            <w:tcW w:w="0" w:type="auto"/>
            <w:noWrap/>
            <w:hideMark/>
          </w:tcPr>
          <w:p w14:paraId="240DE468" w14:textId="77777777" w:rsidR="00652FC4" w:rsidRPr="00830E56" w:rsidRDefault="00652FC4" w:rsidP="00AA69BD">
            <w:pPr>
              <w:rPr>
                <w:rFonts w:ascii="Times New Roman" w:eastAsia="Times New Roman" w:hAnsi="Times New Roman" w:cs="Times New Roman"/>
                <w:b/>
                <w:bCs/>
                <w:color w:val="000000"/>
                <w:sz w:val="24"/>
                <w:szCs w:val="24"/>
              </w:rPr>
            </w:pPr>
            <w:r w:rsidRPr="00830E56">
              <w:rPr>
                <w:rFonts w:ascii="Times New Roman" w:eastAsia="Times New Roman" w:hAnsi="Times New Roman" w:cs="Times New Roman"/>
                <w:b/>
                <w:bCs/>
                <w:color w:val="000000"/>
                <w:sz w:val="24"/>
                <w:szCs w:val="24"/>
              </w:rPr>
              <w:t>55</w:t>
            </w:r>
          </w:p>
        </w:tc>
      </w:tr>
    </w:tbl>
    <w:p w14:paraId="48F0D08E" w14:textId="19FE6BFF" w:rsidR="00D73288" w:rsidRDefault="009D3B6A" w:rsidP="00EA3ACE">
      <w:pPr>
        <w:rPr>
          <w:rFonts w:ascii="Times New Roman" w:hAnsi="Times New Roman" w:cs="Times New Roman"/>
          <w:sz w:val="24"/>
          <w:szCs w:val="24"/>
        </w:rPr>
      </w:pPr>
      <w:r w:rsidRPr="009D3B6A">
        <w:rPr>
          <w:rFonts w:ascii="Times New Roman" w:hAnsi="Times New Roman" w:cs="Times New Roman"/>
          <w:noProof/>
          <w:sz w:val="24"/>
          <w:szCs w:val="24"/>
        </w:rPr>
        <w:drawing>
          <wp:inline distT="0" distB="0" distL="0" distR="0" wp14:anchorId="4736EEC9" wp14:editId="5676D085">
            <wp:extent cx="6644640" cy="3962400"/>
            <wp:effectExtent l="0" t="0" r="3810" b="0"/>
            <wp:docPr id="17" name="Picture 17" descr="C:\Users\user\Pictures\Screenshots\ooo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ooog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343" cy="4110709"/>
                    </a:xfrm>
                    <a:prstGeom prst="rect">
                      <a:avLst/>
                    </a:prstGeom>
                    <a:noFill/>
                    <a:ln>
                      <a:noFill/>
                    </a:ln>
                  </pic:spPr>
                </pic:pic>
              </a:graphicData>
            </a:graphic>
          </wp:inline>
        </w:drawing>
      </w:r>
    </w:p>
    <w:p w14:paraId="72B383D9" w14:textId="36A20C6D" w:rsidR="00B5000C" w:rsidRDefault="00B5000C" w:rsidP="00B5000C">
      <w:pPr>
        <w:widowControl w:val="0"/>
        <w:tabs>
          <w:tab w:val="left" w:pos="900"/>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3756E7">
        <w:rPr>
          <w:rFonts w:ascii="Times New Roman" w:hAnsi="Times New Roman" w:cs="Times New Roman"/>
          <w:b/>
          <w:sz w:val="24"/>
          <w:szCs w:val="24"/>
        </w:rPr>
        <w:t>4</w:t>
      </w:r>
      <w:r>
        <w:rPr>
          <w:rFonts w:ascii="Times New Roman" w:hAnsi="Times New Roman" w:cs="Times New Roman"/>
          <w:b/>
          <w:sz w:val="24"/>
          <w:szCs w:val="24"/>
        </w:rPr>
        <w:t xml:space="preserve">: </w:t>
      </w:r>
      <w:r w:rsidR="00A036E7">
        <w:rPr>
          <w:rFonts w:ascii="Times New Roman" w:hAnsi="Times New Roman" w:cs="Times New Roman"/>
          <w:b/>
          <w:sz w:val="24"/>
          <w:szCs w:val="24"/>
        </w:rPr>
        <w:t xml:space="preserve">Specimen of </w:t>
      </w:r>
      <w:r>
        <w:rPr>
          <w:rFonts w:ascii="Times New Roman" w:hAnsi="Times New Roman" w:cs="Times New Roman"/>
          <w:b/>
          <w:sz w:val="24"/>
          <w:szCs w:val="24"/>
        </w:rPr>
        <w:t xml:space="preserve">Map </w:t>
      </w:r>
      <w:r w:rsidR="00A036E7">
        <w:rPr>
          <w:rFonts w:ascii="Times New Roman" w:hAnsi="Times New Roman" w:cs="Times New Roman"/>
          <w:b/>
          <w:sz w:val="24"/>
          <w:szCs w:val="24"/>
        </w:rPr>
        <w:t>M</w:t>
      </w:r>
      <w:r>
        <w:rPr>
          <w:rFonts w:ascii="Times New Roman" w:hAnsi="Times New Roman" w:cs="Times New Roman"/>
          <w:b/>
          <w:sz w:val="24"/>
          <w:szCs w:val="24"/>
        </w:rPr>
        <w:t xml:space="preserve">odels </w:t>
      </w:r>
      <w:r w:rsidR="00A036E7">
        <w:rPr>
          <w:rFonts w:ascii="Times New Roman" w:hAnsi="Times New Roman" w:cs="Times New Roman"/>
          <w:b/>
          <w:sz w:val="24"/>
          <w:szCs w:val="24"/>
        </w:rPr>
        <w:t xml:space="preserve">for </w:t>
      </w:r>
      <w:r>
        <w:rPr>
          <w:rFonts w:ascii="Times New Roman" w:hAnsi="Times New Roman" w:cs="Times New Roman"/>
          <w:b/>
          <w:sz w:val="24"/>
          <w:szCs w:val="24"/>
        </w:rPr>
        <w:t>Borehole Distribution and Direction of Flow of Stream Water</w:t>
      </w:r>
      <w:r w:rsidR="00A036E7">
        <w:rPr>
          <w:rFonts w:ascii="Times New Roman" w:hAnsi="Times New Roman" w:cs="Times New Roman"/>
          <w:b/>
          <w:sz w:val="24"/>
          <w:szCs w:val="24"/>
        </w:rPr>
        <w:t xml:space="preserve"> in the Study Area.</w:t>
      </w:r>
    </w:p>
    <w:p w14:paraId="1AC7325C" w14:textId="19F6349D" w:rsidR="00B5000C" w:rsidRDefault="00B5000C" w:rsidP="00A91E36">
      <w:pPr>
        <w:widowControl w:val="0"/>
        <w:tabs>
          <w:tab w:val="left" w:pos="900"/>
        </w:tabs>
        <w:autoSpaceDE w:val="0"/>
        <w:autoSpaceDN w:val="0"/>
        <w:adjustRightInd w:val="0"/>
        <w:rPr>
          <w:rFonts w:ascii="Times New Roman" w:hAnsi="Times New Roman" w:cs="Times New Roman"/>
          <w:b/>
          <w:sz w:val="24"/>
          <w:szCs w:val="24"/>
        </w:rPr>
      </w:pPr>
    </w:p>
    <w:p w14:paraId="573AC7D0" w14:textId="12743829" w:rsidR="003C753C" w:rsidRDefault="003756E7" w:rsidP="00A91E36">
      <w:pPr>
        <w:widowControl w:val="0"/>
        <w:tabs>
          <w:tab w:val="left" w:pos="900"/>
        </w:tabs>
        <w:autoSpaceDE w:val="0"/>
        <w:autoSpaceDN w:val="0"/>
        <w:adjustRightInd w:val="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8176" behindDoc="0" locked="0" layoutInCell="1" allowOverlap="1" wp14:anchorId="5CE800D5" wp14:editId="5485620C">
                <wp:simplePos x="0" y="0"/>
                <wp:positionH relativeFrom="margin">
                  <wp:posOffset>-49530</wp:posOffset>
                </wp:positionH>
                <wp:positionV relativeFrom="paragraph">
                  <wp:posOffset>1938655</wp:posOffset>
                </wp:positionV>
                <wp:extent cx="5923915" cy="487680"/>
                <wp:effectExtent l="0" t="0" r="635" b="7620"/>
                <wp:wrapNone/>
                <wp:docPr id="13" name="Text Box 13"/>
                <wp:cNvGraphicFramePr/>
                <a:graphic xmlns:a="http://schemas.openxmlformats.org/drawingml/2006/main">
                  <a:graphicData uri="http://schemas.microsoft.com/office/word/2010/wordprocessingShape">
                    <wps:wsp>
                      <wps:cNvSpPr txBox="1"/>
                      <wps:spPr>
                        <a:xfrm>
                          <a:off x="0" y="0"/>
                          <a:ext cx="5923915" cy="487680"/>
                        </a:xfrm>
                        <a:prstGeom prst="rect">
                          <a:avLst/>
                        </a:prstGeom>
                        <a:solidFill>
                          <a:sysClr val="window" lastClr="FFFFFF"/>
                        </a:solidFill>
                        <a:ln w="6350">
                          <a:noFill/>
                        </a:ln>
                        <a:effectLst/>
                      </wps:spPr>
                      <wps:txbx>
                        <w:txbxContent>
                          <w:p w14:paraId="47F40123" w14:textId="538990EB" w:rsidR="00CD232B" w:rsidRPr="00274847" w:rsidRDefault="00CD232B" w:rsidP="00F81B03">
                            <w:pPr>
                              <w:rPr>
                                <w:rFonts w:ascii="Times New Roman" w:hAnsi="Times New Roman" w:cs="Times New Roman"/>
                                <w:b/>
                                <w:sz w:val="24"/>
                                <w:szCs w:val="24"/>
                              </w:rPr>
                            </w:pPr>
                            <w:r>
                              <w:rPr>
                                <w:rFonts w:ascii="Times New Roman" w:hAnsi="Times New Roman" w:cs="Times New Roman"/>
                                <w:b/>
                                <w:sz w:val="24"/>
                                <w:szCs w:val="24"/>
                              </w:rPr>
                              <w:t>Figure 5</w:t>
                            </w:r>
                            <w:r w:rsidRPr="00274847">
                              <w:rPr>
                                <w:rFonts w:ascii="Times New Roman" w:hAnsi="Times New Roman" w:cs="Times New Roman"/>
                                <w:b/>
                                <w:sz w:val="24"/>
                                <w:szCs w:val="24"/>
                              </w:rPr>
                              <w:t xml:space="preserve">: </w:t>
                            </w:r>
                            <w:r>
                              <w:rPr>
                                <w:rFonts w:ascii="Times New Roman" w:hAnsi="Times New Roman" w:cs="Times New Roman"/>
                                <w:b/>
                                <w:sz w:val="24"/>
                                <w:szCs w:val="24"/>
                              </w:rPr>
                              <w:t>Percentage (%) of Water Sources Providers and Number of Potable Water Sources in Khana 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00D5" id="_x0000_t202" coordsize="21600,21600" o:spt="202" path="m,l,21600r21600,l21600,xe">
                <v:stroke joinstyle="miter"/>
                <v:path gradientshapeok="t" o:connecttype="rect"/>
              </v:shapetype>
              <v:shape id="Text Box 13" o:spid="_x0000_s1026" type="#_x0000_t202" style="position:absolute;margin-left:-3.9pt;margin-top:152.65pt;width:466.45pt;height:38.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" fillcolor="window" stroked="f" strokeweight=".5pt">
                <v:textbox>
                  <w:txbxContent>
                    <w:p w14:paraId="47F40123" w14:textId="538990EB" w:rsidR="00CD232B" w:rsidRPr="00274847" w:rsidRDefault="00CD232B" w:rsidP="00F81B03">
                      <w:pPr>
                        <w:rPr>
                          <w:rFonts w:ascii="Times New Roman" w:hAnsi="Times New Roman" w:cs="Times New Roman"/>
                          <w:b/>
                          <w:sz w:val="24"/>
                          <w:szCs w:val="24"/>
                        </w:rPr>
                      </w:pPr>
                      <w:r>
                        <w:rPr>
                          <w:rFonts w:ascii="Times New Roman" w:hAnsi="Times New Roman" w:cs="Times New Roman"/>
                          <w:b/>
                          <w:sz w:val="24"/>
                          <w:szCs w:val="24"/>
                        </w:rPr>
                        <w:t>Figure 5</w:t>
                      </w:r>
                      <w:r w:rsidRPr="00274847">
                        <w:rPr>
                          <w:rFonts w:ascii="Times New Roman" w:hAnsi="Times New Roman" w:cs="Times New Roman"/>
                          <w:b/>
                          <w:sz w:val="24"/>
                          <w:szCs w:val="24"/>
                        </w:rPr>
                        <w:t xml:space="preserve">: </w:t>
                      </w:r>
                      <w:r>
                        <w:rPr>
                          <w:rFonts w:ascii="Times New Roman" w:hAnsi="Times New Roman" w:cs="Times New Roman"/>
                          <w:b/>
                          <w:sz w:val="24"/>
                          <w:szCs w:val="24"/>
                        </w:rPr>
                        <w:t>Percentage (%) of Water Sources Providers and Number of Potable Water Sources in Khana LGA</w:t>
                      </w:r>
                    </w:p>
                  </w:txbxContent>
                </v:textbox>
                <w10:wrap anchorx="margin"/>
              </v:shape>
            </w:pict>
          </mc:Fallback>
        </mc:AlternateContent>
      </w:r>
      <w:r w:rsidRPr="00D73288">
        <w:rPr>
          <w:rFonts w:ascii="Times New Roman" w:hAnsi="Times New Roman" w:cs="Times New Roman"/>
          <w:noProof/>
          <w:sz w:val="24"/>
          <w:szCs w:val="24"/>
        </w:rPr>
        <w:drawing>
          <wp:anchor distT="0" distB="0" distL="114300" distR="114300" simplePos="0" relativeHeight="251700224" behindDoc="0" locked="0" layoutInCell="1" allowOverlap="1" wp14:anchorId="366C8BE7" wp14:editId="4B9E0AB4">
            <wp:simplePos x="0" y="0"/>
            <wp:positionH relativeFrom="margin">
              <wp:align>right</wp:align>
            </wp:positionH>
            <wp:positionV relativeFrom="margin">
              <wp:posOffset>-213360</wp:posOffset>
            </wp:positionV>
            <wp:extent cx="5942965" cy="2149475"/>
            <wp:effectExtent l="0" t="0" r="635" b="3175"/>
            <wp:wrapThrough wrapText="bothSides">
              <wp:wrapPolygon edited="0">
                <wp:start x="0" y="0"/>
                <wp:lineTo x="0" y="21440"/>
                <wp:lineTo x="21533" y="21440"/>
                <wp:lineTo x="21533" y="0"/>
                <wp:lineTo x="0" y="0"/>
              </wp:wrapPolygon>
            </wp:wrapThrough>
            <wp:docPr id="16" name="Picture 16" descr="C:\Users\user\Pictures\Screenshots\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pp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2149475"/>
                    </a:xfrm>
                    <a:prstGeom prst="rect">
                      <a:avLst/>
                    </a:prstGeom>
                    <a:noFill/>
                    <a:ln>
                      <a:noFill/>
                    </a:ln>
                  </pic:spPr>
                </pic:pic>
              </a:graphicData>
            </a:graphic>
            <wp14:sizeRelV relativeFrom="margin">
              <wp14:pctHeight>0</wp14:pctHeight>
            </wp14:sizeRelV>
          </wp:anchor>
        </w:drawing>
      </w:r>
    </w:p>
    <w:p w14:paraId="1A64B20C" w14:textId="77777777" w:rsidR="003756E7" w:rsidRDefault="003756E7" w:rsidP="00A91E36">
      <w:pPr>
        <w:widowControl w:val="0"/>
        <w:tabs>
          <w:tab w:val="left" w:pos="900"/>
        </w:tabs>
        <w:autoSpaceDE w:val="0"/>
        <w:autoSpaceDN w:val="0"/>
        <w:adjustRightInd w:val="0"/>
        <w:rPr>
          <w:rFonts w:ascii="Times New Roman" w:hAnsi="Times New Roman" w:cs="Times New Roman"/>
          <w:b/>
          <w:sz w:val="24"/>
          <w:szCs w:val="24"/>
        </w:rPr>
      </w:pPr>
    </w:p>
    <w:p w14:paraId="5187463F" w14:textId="16EF539E" w:rsidR="00A91E36" w:rsidRPr="00A91E36" w:rsidRDefault="003C5EA3" w:rsidP="00A91E36">
      <w:pPr>
        <w:widowControl w:val="0"/>
        <w:tabs>
          <w:tab w:val="left" w:pos="90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3.1 </w:t>
      </w:r>
      <w:r w:rsidR="00A91E36" w:rsidRPr="00A91E36">
        <w:rPr>
          <w:rFonts w:ascii="Times New Roman" w:hAnsi="Times New Roman" w:cs="Times New Roman"/>
          <w:b/>
          <w:sz w:val="24"/>
          <w:szCs w:val="24"/>
        </w:rPr>
        <w:t>Findings and Discussion</w:t>
      </w:r>
    </w:p>
    <w:p w14:paraId="609121AB" w14:textId="045FF611" w:rsidR="00A91E36" w:rsidRPr="000E3011" w:rsidRDefault="00A91E36" w:rsidP="00A91E36">
      <w:pPr>
        <w:widowControl w:val="0"/>
        <w:autoSpaceDE w:val="0"/>
        <w:autoSpaceDN w:val="0"/>
        <w:adjustRightInd w:val="0"/>
        <w:jc w:val="both"/>
        <w:rPr>
          <w:rFonts w:ascii="Times New Roman" w:hAnsi="Times New Roman" w:cs="Times New Roman"/>
          <w:sz w:val="24"/>
          <w:szCs w:val="24"/>
        </w:rPr>
      </w:pPr>
      <w:r w:rsidRPr="00830E56">
        <w:rPr>
          <w:rFonts w:ascii="Times New Roman" w:hAnsi="Times New Roman" w:cs="Times New Roman"/>
          <w:sz w:val="24"/>
          <w:szCs w:val="24"/>
        </w:rPr>
        <w:t>T</w:t>
      </w:r>
      <w:r>
        <w:rPr>
          <w:rFonts w:ascii="Times New Roman" w:hAnsi="Times New Roman" w:cs="Times New Roman"/>
          <w:sz w:val="24"/>
          <w:szCs w:val="24"/>
        </w:rPr>
        <w:t>he findings of this study</w:t>
      </w:r>
      <w:r w:rsidRPr="00830E56">
        <w:rPr>
          <w:rFonts w:ascii="Times New Roman" w:hAnsi="Times New Roman" w:cs="Times New Roman"/>
          <w:sz w:val="24"/>
          <w:szCs w:val="24"/>
        </w:rPr>
        <w:t xml:space="preserve"> are presented using various visual aids, including tables, charts</w:t>
      </w:r>
      <w:r w:rsidR="00C20DCD">
        <w:rPr>
          <w:rFonts w:ascii="Times New Roman" w:hAnsi="Times New Roman" w:cs="Times New Roman"/>
          <w:sz w:val="24"/>
          <w:szCs w:val="24"/>
        </w:rPr>
        <w:t>,</w:t>
      </w:r>
      <w:r>
        <w:rPr>
          <w:rFonts w:ascii="Times New Roman" w:hAnsi="Times New Roman" w:cs="Times New Roman"/>
          <w:sz w:val="24"/>
          <w:szCs w:val="24"/>
        </w:rPr>
        <w:t xml:space="preserve"> and figures. </w:t>
      </w:r>
      <w:r w:rsidR="00F3658B" w:rsidRPr="00830E56">
        <w:rPr>
          <w:rFonts w:ascii="Times New Roman" w:hAnsi="Times New Roman" w:cs="Times New Roman"/>
          <w:sz w:val="24"/>
          <w:szCs w:val="24"/>
        </w:rPr>
        <w:t xml:space="preserve">A total of 598 water sources were </w:t>
      </w:r>
      <w:r w:rsidR="00F3658B">
        <w:rPr>
          <w:rFonts w:ascii="Times New Roman" w:hAnsi="Times New Roman" w:cs="Times New Roman"/>
          <w:sz w:val="24"/>
          <w:szCs w:val="24"/>
        </w:rPr>
        <w:t>identified, as shown in Table 5</w:t>
      </w:r>
      <w:r w:rsidR="00C20DCD">
        <w:rPr>
          <w:rFonts w:ascii="Times New Roman" w:hAnsi="Times New Roman" w:cs="Times New Roman"/>
          <w:sz w:val="24"/>
          <w:szCs w:val="24"/>
        </w:rPr>
        <w:t>,</w:t>
      </w:r>
      <w:r w:rsidR="00F3658B">
        <w:rPr>
          <w:rFonts w:ascii="Times New Roman" w:hAnsi="Times New Roman" w:cs="Times New Roman"/>
          <w:sz w:val="24"/>
          <w:szCs w:val="24"/>
        </w:rPr>
        <w:t xml:space="preserve"> whereas </w:t>
      </w:r>
      <w:r w:rsidR="00C20DCD">
        <w:rPr>
          <w:rFonts w:ascii="Times New Roman" w:hAnsi="Times New Roman" w:cs="Times New Roman"/>
          <w:sz w:val="24"/>
          <w:szCs w:val="24"/>
        </w:rPr>
        <w:t>Figure</w:t>
      </w:r>
      <w:r w:rsidR="00F3658B">
        <w:rPr>
          <w:rFonts w:ascii="Times New Roman" w:hAnsi="Times New Roman" w:cs="Times New Roman"/>
          <w:sz w:val="24"/>
          <w:szCs w:val="24"/>
        </w:rPr>
        <w:t xml:space="preserve"> 3 shows the spatial spread of water sources across communities in Khana LGA of Rivers State. </w:t>
      </w:r>
      <w:r>
        <w:rPr>
          <w:rFonts w:ascii="Times New Roman" w:hAnsi="Times New Roman" w:cs="Times New Roman"/>
          <w:sz w:val="24"/>
          <w:szCs w:val="24"/>
        </w:rPr>
        <w:t>Table 3</w:t>
      </w:r>
      <w:r w:rsidRPr="00830E56">
        <w:rPr>
          <w:rFonts w:ascii="Times New Roman" w:hAnsi="Times New Roman" w:cs="Times New Roman"/>
          <w:sz w:val="24"/>
          <w:szCs w:val="24"/>
        </w:rPr>
        <w:t xml:space="preserve"> shows the spatial distribution and inventory of water sources within the study area, this gave insight to the </w:t>
      </w:r>
      <w:r w:rsidR="00F3658B">
        <w:rPr>
          <w:rFonts w:ascii="Times New Roman" w:hAnsi="Times New Roman" w:cs="Times New Roman"/>
          <w:sz w:val="24"/>
          <w:szCs w:val="24"/>
        </w:rPr>
        <w:t xml:space="preserve">inventory </w:t>
      </w:r>
      <w:r w:rsidRPr="00830E56">
        <w:rPr>
          <w:rFonts w:ascii="Times New Roman" w:hAnsi="Times New Roman" w:cs="Times New Roman"/>
          <w:sz w:val="24"/>
          <w:szCs w:val="24"/>
        </w:rPr>
        <w:t>analysis of the wat</w:t>
      </w:r>
      <w:r>
        <w:rPr>
          <w:rFonts w:ascii="Times New Roman" w:hAnsi="Times New Roman" w:cs="Times New Roman"/>
          <w:sz w:val="24"/>
          <w:szCs w:val="24"/>
        </w:rPr>
        <w:t>er sources</w:t>
      </w:r>
      <w:r w:rsidR="00F3658B">
        <w:rPr>
          <w:rFonts w:ascii="Times New Roman" w:hAnsi="Times New Roman" w:cs="Times New Roman"/>
          <w:sz w:val="24"/>
          <w:szCs w:val="24"/>
        </w:rPr>
        <w:t>, Table 4 provided information with regards to the inventory of public water sources totaling 166 with a total of 111 (66.9%) functional public water sources and 55 (33.1%)</w:t>
      </w:r>
      <w:r>
        <w:rPr>
          <w:rFonts w:ascii="Times New Roman" w:hAnsi="Times New Roman" w:cs="Times New Roman"/>
          <w:sz w:val="24"/>
          <w:szCs w:val="24"/>
        </w:rPr>
        <w:t xml:space="preserve"> </w:t>
      </w:r>
      <w:r w:rsidR="00F3658B">
        <w:rPr>
          <w:rFonts w:ascii="Times New Roman" w:hAnsi="Times New Roman" w:cs="Times New Roman"/>
          <w:sz w:val="24"/>
          <w:szCs w:val="24"/>
        </w:rPr>
        <w:t xml:space="preserve">non-functional water sources within the study area. A total of </w:t>
      </w:r>
      <w:r w:rsidR="0065455E">
        <w:rPr>
          <w:rFonts w:ascii="Times New Roman" w:hAnsi="Times New Roman" w:cs="Times New Roman"/>
          <w:sz w:val="24"/>
          <w:szCs w:val="24"/>
        </w:rPr>
        <w:t>432 (72.2%) potable water sources are privately owned as against 166 (27.8%) public water sources</w:t>
      </w:r>
      <w:r w:rsidR="00C20DCD">
        <w:rPr>
          <w:rFonts w:ascii="Times New Roman" w:hAnsi="Times New Roman" w:cs="Times New Roman"/>
          <w:sz w:val="24"/>
          <w:szCs w:val="24"/>
        </w:rPr>
        <w:t>,</w:t>
      </w:r>
      <w:r w:rsidR="0065455E">
        <w:rPr>
          <w:rFonts w:ascii="Times New Roman" w:hAnsi="Times New Roman" w:cs="Times New Roman"/>
          <w:sz w:val="24"/>
          <w:szCs w:val="24"/>
        </w:rPr>
        <w:t xml:space="preserve"> as shown in Table 5. </w:t>
      </w:r>
      <w:r>
        <w:rPr>
          <w:rFonts w:ascii="Times New Roman" w:hAnsi="Times New Roman" w:cs="Times New Roman"/>
          <w:sz w:val="24"/>
          <w:szCs w:val="24"/>
        </w:rPr>
        <w:t xml:space="preserve">However, Figure </w:t>
      </w:r>
      <w:r w:rsidR="004A5262">
        <w:rPr>
          <w:rFonts w:ascii="Times New Roman" w:hAnsi="Times New Roman" w:cs="Times New Roman"/>
          <w:sz w:val="24"/>
          <w:szCs w:val="24"/>
        </w:rPr>
        <w:t>5</w:t>
      </w:r>
      <w:r w:rsidR="0065455E">
        <w:rPr>
          <w:rFonts w:ascii="Times New Roman" w:hAnsi="Times New Roman" w:cs="Times New Roman"/>
          <w:sz w:val="24"/>
          <w:szCs w:val="24"/>
        </w:rPr>
        <w:t xml:space="preserve"> and Table 6</w:t>
      </w:r>
      <w:r>
        <w:rPr>
          <w:rFonts w:ascii="Times New Roman" w:hAnsi="Times New Roman" w:cs="Times New Roman"/>
          <w:sz w:val="24"/>
          <w:szCs w:val="24"/>
        </w:rPr>
        <w:t xml:space="preserve"> reveal that the study identified 439 Boreholes, 65 Well water, 65 Stream Water</w:t>
      </w:r>
      <w:r w:rsidR="00C20DCD">
        <w:rPr>
          <w:rFonts w:ascii="Times New Roman" w:hAnsi="Times New Roman" w:cs="Times New Roman"/>
          <w:sz w:val="24"/>
          <w:szCs w:val="24"/>
        </w:rPr>
        <w:t>,</w:t>
      </w:r>
      <w:r>
        <w:rPr>
          <w:rFonts w:ascii="Times New Roman" w:hAnsi="Times New Roman" w:cs="Times New Roman"/>
          <w:sz w:val="24"/>
          <w:szCs w:val="24"/>
        </w:rPr>
        <w:t xml:space="preserve"> and 29 Mono Pump</w:t>
      </w:r>
      <w:r w:rsidR="00C20DCD">
        <w:rPr>
          <w:rFonts w:ascii="Times New Roman" w:hAnsi="Times New Roman" w:cs="Times New Roman"/>
          <w:sz w:val="24"/>
          <w:szCs w:val="24"/>
        </w:rPr>
        <w:t>,</w:t>
      </w:r>
      <w:r>
        <w:rPr>
          <w:rFonts w:ascii="Times New Roman" w:hAnsi="Times New Roman" w:cs="Times New Roman"/>
          <w:sz w:val="24"/>
          <w:szCs w:val="24"/>
        </w:rPr>
        <w:t xml:space="preserve"> which cuts across communities in Khana LGA of Rivers State</w:t>
      </w:r>
      <w:r w:rsidR="00D7375B">
        <w:rPr>
          <w:rFonts w:ascii="Times New Roman" w:hAnsi="Times New Roman" w:cs="Times New Roman"/>
          <w:sz w:val="24"/>
          <w:szCs w:val="24"/>
        </w:rPr>
        <w:t>.</w:t>
      </w:r>
      <w:r w:rsidR="0065455E">
        <w:rPr>
          <w:rFonts w:ascii="Times New Roman" w:hAnsi="Times New Roman" w:cs="Times New Roman"/>
          <w:sz w:val="24"/>
          <w:szCs w:val="24"/>
        </w:rPr>
        <w:t xml:space="preserve"> The potable water sources providers showed that Natural water sources (streams) represent 39%, water sources provided by the Rivers State Government represent 17%, water sources provided by the Khana Local Government Area was 14%, the regional development agency (NDDC) had 17% of water sources and </w:t>
      </w:r>
      <w:r w:rsidR="004A5262">
        <w:rPr>
          <w:rFonts w:ascii="Times New Roman" w:hAnsi="Times New Roman" w:cs="Times New Roman"/>
          <w:sz w:val="24"/>
          <w:szCs w:val="24"/>
        </w:rPr>
        <w:t>Non-Governmental</w:t>
      </w:r>
      <w:r w:rsidR="0065455E">
        <w:rPr>
          <w:rFonts w:ascii="Times New Roman" w:hAnsi="Times New Roman" w:cs="Times New Roman"/>
          <w:sz w:val="24"/>
          <w:szCs w:val="24"/>
        </w:rPr>
        <w:t xml:space="preserve"> Agencies (NGO’s) provided 13% of the water sources.</w:t>
      </w:r>
      <w:r w:rsidR="00D7375B">
        <w:rPr>
          <w:rFonts w:ascii="Times New Roman" w:hAnsi="Times New Roman" w:cs="Times New Roman"/>
          <w:sz w:val="24"/>
          <w:szCs w:val="24"/>
        </w:rPr>
        <w:t xml:space="preserve"> </w:t>
      </w:r>
      <w:r w:rsidRPr="00830E56">
        <w:rPr>
          <w:rFonts w:ascii="Times New Roman" w:hAnsi="Times New Roman" w:cs="Times New Roman"/>
          <w:sz w:val="24"/>
          <w:szCs w:val="24"/>
        </w:rPr>
        <w:t xml:space="preserve">The analysis further reveals that Gumako Bori has the highest number of </w:t>
      </w:r>
      <w:r w:rsidR="00C20DCD">
        <w:rPr>
          <w:rFonts w:ascii="Times New Roman" w:hAnsi="Times New Roman" w:cs="Times New Roman"/>
          <w:sz w:val="24"/>
          <w:szCs w:val="24"/>
        </w:rPr>
        <w:t>boreholes</w:t>
      </w:r>
      <w:r w:rsidRPr="00830E56">
        <w:rPr>
          <w:rFonts w:ascii="Times New Roman" w:hAnsi="Times New Roman" w:cs="Times New Roman"/>
          <w:sz w:val="24"/>
          <w:szCs w:val="24"/>
        </w:rPr>
        <w:t xml:space="preserve"> (56)</w:t>
      </w:r>
      <w:r w:rsidR="00C20DCD">
        <w:rPr>
          <w:rFonts w:ascii="Times New Roman" w:hAnsi="Times New Roman" w:cs="Times New Roman"/>
          <w:sz w:val="24"/>
          <w:szCs w:val="24"/>
        </w:rPr>
        <w:t>,</w:t>
      </w:r>
      <w:r w:rsidRPr="00830E56">
        <w:rPr>
          <w:rFonts w:ascii="Times New Roman" w:hAnsi="Times New Roman" w:cs="Times New Roman"/>
          <w:sz w:val="24"/>
          <w:szCs w:val="24"/>
        </w:rPr>
        <w:t xml:space="preserve"> while Eeken has only 1 borehole, </w:t>
      </w:r>
      <w:proofErr w:type="spellStart"/>
      <w:r w:rsidRPr="00830E56">
        <w:rPr>
          <w:rFonts w:ascii="Times New Roman" w:hAnsi="Times New Roman" w:cs="Times New Roman"/>
          <w:sz w:val="24"/>
          <w:szCs w:val="24"/>
        </w:rPr>
        <w:t>Teka</w:t>
      </w:r>
      <w:proofErr w:type="spellEnd"/>
      <w:r w:rsidRPr="00830E56">
        <w:rPr>
          <w:rFonts w:ascii="Times New Roman" w:hAnsi="Times New Roman" w:cs="Times New Roman"/>
          <w:sz w:val="24"/>
          <w:szCs w:val="24"/>
        </w:rPr>
        <w:t xml:space="preserve"> </w:t>
      </w:r>
      <w:proofErr w:type="spellStart"/>
      <w:r w:rsidRPr="00830E56">
        <w:rPr>
          <w:rFonts w:ascii="Times New Roman" w:hAnsi="Times New Roman" w:cs="Times New Roman"/>
          <w:sz w:val="24"/>
          <w:szCs w:val="24"/>
        </w:rPr>
        <w:t>Sogho</w:t>
      </w:r>
      <w:proofErr w:type="spellEnd"/>
      <w:r w:rsidRPr="00830E56">
        <w:rPr>
          <w:rFonts w:ascii="Times New Roman" w:hAnsi="Times New Roman" w:cs="Times New Roman"/>
          <w:sz w:val="24"/>
          <w:szCs w:val="24"/>
        </w:rPr>
        <w:t xml:space="preserve"> has the highest number of wells (13), </w:t>
      </w:r>
      <w:r w:rsidR="00C20DCD">
        <w:rPr>
          <w:rFonts w:ascii="Times New Roman" w:hAnsi="Times New Roman" w:cs="Times New Roman"/>
          <w:sz w:val="24"/>
          <w:szCs w:val="24"/>
        </w:rPr>
        <w:t>Kekara</w:t>
      </w:r>
      <w:r w:rsidRPr="00830E56">
        <w:rPr>
          <w:rFonts w:ascii="Times New Roman" w:hAnsi="Times New Roman" w:cs="Times New Roman"/>
          <w:sz w:val="24"/>
          <w:szCs w:val="24"/>
        </w:rPr>
        <w:t xml:space="preserve"> has the highest number of stream</w:t>
      </w:r>
      <w:r>
        <w:rPr>
          <w:rFonts w:ascii="Times New Roman" w:hAnsi="Times New Roman" w:cs="Times New Roman"/>
          <w:sz w:val="24"/>
          <w:szCs w:val="24"/>
        </w:rPr>
        <w:t xml:space="preserve"> water (17) and mono pumps (12) amongst others. </w:t>
      </w:r>
      <w:r w:rsidR="004A5262">
        <w:rPr>
          <w:rFonts w:ascii="Times New Roman" w:hAnsi="Times New Roman" w:cs="Times New Roman"/>
          <w:sz w:val="24"/>
          <w:szCs w:val="24"/>
        </w:rPr>
        <w:t xml:space="preserve">The specimen flow direction of the natural streams and the concentration of the borehole water sources </w:t>
      </w:r>
      <w:r w:rsidR="00C20DCD">
        <w:rPr>
          <w:rFonts w:ascii="Times New Roman" w:hAnsi="Times New Roman" w:cs="Times New Roman"/>
          <w:sz w:val="24"/>
          <w:szCs w:val="24"/>
        </w:rPr>
        <w:t>are</w:t>
      </w:r>
      <w:r w:rsidR="004A5262">
        <w:rPr>
          <w:rFonts w:ascii="Times New Roman" w:hAnsi="Times New Roman" w:cs="Times New Roman"/>
          <w:sz w:val="24"/>
          <w:szCs w:val="24"/>
        </w:rPr>
        <w:t xml:space="preserve"> shown in </w:t>
      </w:r>
      <w:r w:rsidR="00C20DCD">
        <w:rPr>
          <w:rFonts w:ascii="Times New Roman" w:hAnsi="Times New Roman" w:cs="Times New Roman"/>
          <w:sz w:val="24"/>
          <w:szCs w:val="24"/>
        </w:rPr>
        <w:t>Figure</w:t>
      </w:r>
      <w:r w:rsidR="004A5262">
        <w:rPr>
          <w:rFonts w:ascii="Times New Roman" w:hAnsi="Times New Roman" w:cs="Times New Roman"/>
          <w:sz w:val="24"/>
          <w:szCs w:val="24"/>
        </w:rPr>
        <w:t xml:space="preserve"> 4. It demonstrates the accessibility of the water sources to the populace </w:t>
      </w:r>
      <w:r w:rsidR="00C20DCD">
        <w:rPr>
          <w:rFonts w:ascii="Times New Roman" w:hAnsi="Times New Roman" w:cs="Times New Roman"/>
          <w:sz w:val="24"/>
          <w:szCs w:val="24"/>
        </w:rPr>
        <w:t>with</w:t>
      </w:r>
      <w:r w:rsidR="004A5262">
        <w:rPr>
          <w:rFonts w:ascii="Times New Roman" w:hAnsi="Times New Roman" w:cs="Times New Roman"/>
          <w:sz w:val="24"/>
          <w:szCs w:val="24"/>
        </w:rPr>
        <w:t xml:space="preserve"> the proximal location of the various settlements of the study area.</w:t>
      </w:r>
    </w:p>
    <w:p w14:paraId="0EC0DED5" w14:textId="1B8DDFC4" w:rsidR="003A4C9F" w:rsidRDefault="00A91E36" w:rsidP="00A91E36">
      <w:pPr>
        <w:jc w:val="both"/>
        <w:rPr>
          <w:rFonts w:ascii="Times New Roman" w:hAnsi="Times New Roman" w:cs="Times New Roman"/>
          <w:sz w:val="24"/>
          <w:szCs w:val="24"/>
        </w:rPr>
      </w:pPr>
      <w:r>
        <w:rPr>
          <w:rFonts w:ascii="Times New Roman" w:hAnsi="Times New Roman" w:cs="Times New Roman"/>
          <w:sz w:val="24"/>
          <w:szCs w:val="24"/>
        </w:rPr>
        <w:t>F</w:t>
      </w:r>
      <w:r w:rsidRPr="000E3011">
        <w:rPr>
          <w:rFonts w:ascii="Times New Roman" w:hAnsi="Times New Roman" w:cs="Times New Roman"/>
          <w:sz w:val="24"/>
          <w:szCs w:val="24"/>
        </w:rPr>
        <w:t>indings of the study</w:t>
      </w:r>
      <w:r>
        <w:rPr>
          <w:rFonts w:ascii="Times New Roman" w:hAnsi="Times New Roman" w:cs="Times New Roman"/>
          <w:sz w:val="24"/>
          <w:szCs w:val="24"/>
        </w:rPr>
        <w:t xml:space="preserve"> also</w:t>
      </w:r>
      <w:r w:rsidRPr="000E3011">
        <w:rPr>
          <w:rFonts w:ascii="Times New Roman" w:hAnsi="Times New Roman" w:cs="Times New Roman"/>
          <w:sz w:val="24"/>
          <w:szCs w:val="24"/>
        </w:rPr>
        <w:t xml:space="preserve"> </w:t>
      </w:r>
      <w:r w:rsidR="00C20DCD">
        <w:rPr>
          <w:rFonts w:ascii="Times New Roman" w:hAnsi="Times New Roman" w:cs="Times New Roman"/>
          <w:sz w:val="24"/>
          <w:szCs w:val="24"/>
        </w:rPr>
        <w:t>reveal</w:t>
      </w:r>
      <w:r w:rsidRPr="000E3011">
        <w:rPr>
          <w:rFonts w:ascii="Times New Roman" w:hAnsi="Times New Roman" w:cs="Times New Roman"/>
          <w:sz w:val="24"/>
          <w:szCs w:val="24"/>
        </w:rPr>
        <w:t xml:space="preserve"> a high concentration of potable water sources in the developed region of the study area</w:t>
      </w:r>
      <w:r w:rsidR="00C20DCD">
        <w:rPr>
          <w:rFonts w:ascii="Times New Roman" w:hAnsi="Times New Roman" w:cs="Times New Roman"/>
          <w:sz w:val="24"/>
          <w:szCs w:val="24"/>
        </w:rPr>
        <w:t>,</w:t>
      </w:r>
      <w:r w:rsidRPr="000E3011">
        <w:rPr>
          <w:rFonts w:ascii="Times New Roman" w:hAnsi="Times New Roman" w:cs="Times New Roman"/>
          <w:sz w:val="24"/>
          <w:szCs w:val="24"/>
        </w:rPr>
        <w:t xml:space="preserve"> such as </w:t>
      </w:r>
      <w:r w:rsidR="00C20DCD">
        <w:rPr>
          <w:rFonts w:ascii="Times New Roman" w:hAnsi="Times New Roman" w:cs="Times New Roman"/>
          <w:sz w:val="24"/>
          <w:szCs w:val="24"/>
        </w:rPr>
        <w:t xml:space="preserve">the </w:t>
      </w:r>
      <w:r w:rsidRPr="000E3011">
        <w:rPr>
          <w:rFonts w:ascii="Times New Roman" w:hAnsi="Times New Roman" w:cs="Times New Roman"/>
          <w:sz w:val="24"/>
          <w:szCs w:val="24"/>
        </w:rPr>
        <w:t>Bori community</w:t>
      </w:r>
      <w:r w:rsidR="00C20DCD">
        <w:rPr>
          <w:rFonts w:ascii="Times New Roman" w:hAnsi="Times New Roman" w:cs="Times New Roman"/>
          <w:sz w:val="24"/>
          <w:szCs w:val="24"/>
        </w:rPr>
        <w:t>,</w:t>
      </w:r>
      <w:r w:rsidRPr="000E3011">
        <w:rPr>
          <w:rFonts w:ascii="Times New Roman" w:hAnsi="Times New Roman" w:cs="Times New Roman"/>
          <w:sz w:val="24"/>
          <w:szCs w:val="24"/>
        </w:rPr>
        <w:t xml:space="preserve"> which </w:t>
      </w:r>
      <w:r w:rsidR="00C20DCD">
        <w:rPr>
          <w:rFonts w:ascii="Times New Roman" w:hAnsi="Times New Roman" w:cs="Times New Roman"/>
          <w:sz w:val="24"/>
          <w:szCs w:val="24"/>
        </w:rPr>
        <w:t>has</w:t>
      </w:r>
      <w:r w:rsidRPr="000E3011">
        <w:rPr>
          <w:rFonts w:ascii="Times New Roman" w:hAnsi="Times New Roman" w:cs="Times New Roman"/>
          <w:sz w:val="24"/>
          <w:szCs w:val="24"/>
        </w:rPr>
        <w:t xml:space="preserve"> not only more potable water but </w:t>
      </w:r>
      <w:r w:rsidR="00C20DCD">
        <w:rPr>
          <w:rFonts w:ascii="Times New Roman" w:hAnsi="Times New Roman" w:cs="Times New Roman"/>
          <w:sz w:val="24"/>
          <w:szCs w:val="24"/>
        </w:rPr>
        <w:t xml:space="preserve">also </w:t>
      </w:r>
      <w:r w:rsidRPr="000E3011">
        <w:rPr>
          <w:rFonts w:ascii="Times New Roman" w:hAnsi="Times New Roman" w:cs="Times New Roman"/>
          <w:sz w:val="24"/>
          <w:szCs w:val="24"/>
        </w:rPr>
        <w:t xml:space="preserve">modern water sources such as boreholes, while most communities within the study area </w:t>
      </w:r>
      <w:r w:rsidR="00C20DCD">
        <w:rPr>
          <w:rFonts w:ascii="Times New Roman" w:hAnsi="Times New Roman" w:cs="Times New Roman"/>
          <w:sz w:val="24"/>
          <w:szCs w:val="24"/>
        </w:rPr>
        <w:t>lack</w:t>
      </w:r>
      <w:r w:rsidRPr="000E3011">
        <w:rPr>
          <w:rFonts w:ascii="Times New Roman" w:hAnsi="Times New Roman" w:cs="Times New Roman"/>
          <w:sz w:val="24"/>
          <w:szCs w:val="24"/>
        </w:rPr>
        <w:t xml:space="preserve"> access to potable water sources. </w:t>
      </w:r>
      <w:r w:rsidR="00C20DCD">
        <w:rPr>
          <w:rFonts w:ascii="Times New Roman" w:hAnsi="Times New Roman" w:cs="Times New Roman"/>
          <w:sz w:val="24"/>
          <w:szCs w:val="24"/>
        </w:rPr>
        <w:t>Additionally</w:t>
      </w:r>
      <w:r w:rsidRPr="000E3011">
        <w:rPr>
          <w:rFonts w:ascii="Times New Roman" w:hAnsi="Times New Roman" w:cs="Times New Roman"/>
          <w:sz w:val="24"/>
          <w:szCs w:val="24"/>
        </w:rPr>
        <w:t xml:space="preserve">, the non-functionality of 33% of public water sources indicates that there is a poor management structure to sustain potable water facilities within the Khana LGA. </w:t>
      </w:r>
      <w:r w:rsidR="004A5262">
        <w:rPr>
          <w:rFonts w:ascii="Times New Roman" w:hAnsi="Times New Roman" w:cs="Times New Roman"/>
          <w:sz w:val="24"/>
          <w:szCs w:val="24"/>
        </w:rPr>
        <w:t xml:space="preserve">In another vein, the spread of potable water sources in the study area was not </w:t>
      </w:r>
      <w:r w:rsidR="00C20DCD">
        <w:rPr>
          <w:rFonts w:ascii="Times New Roman" w:hAnsi="Times New Roman" w:cs="Times New Roman"/>
          <w:sz w:val="24"/>
          <w:szCs w:val="24"/>
        </w:rPr>
        <w:t>uniform</w:t>
      </w:r>
      <w:r w:rsidR="004A5262">
        <w:rPr>
          <w:rFonts w:ascii="Times New Roman" w:hAnsi="Times New Roman" w:cs="Times New Roman"/>
          <w:sz w:val="24"/>
          <w:szCs w:val="24"/>
        </w:rPr>
        <w:t xml:space="preserve">, thereby presenting skewed and unequal access to water sources. </w:t>
      </w:r>
      <w:r w:rsidRPr="000E3011">
        <w:rPr>
          <w:rFonts w:ascii="Times New Roman" w:hAnsi="Times New Roman" w:cs="Times New Roman"/>
          <w:sz w:val="24"/>
          <w:szCs w:val="24"/>
        </w:rPr>
        <w:t xml:space="preserve">This aligns with the key problems identified by SDG 6 2030’s agenda on the rising inequality of </w:t>
      </w:r>
      <w:r>
        <w:rPr>
          <w:rFonts w:ascii="Times New Roman" w:hAnsi="Times New Roman" w:cs="Times New Roman"/>
          <w:sz w:val="24"/>
          <w:szCs w:val="24"/>
        </w:rPr>
        <w:t xml:space="preserve">water resources in </w:t>
      </w:r>
      <w:r w:rsidR="00C20DCD">
        <w:rPr>
          <w:rFonts w:ascii="Times New Roman" w:hAnsi="Times New Roman" w:cs="Times New Roman"/>
          <w:sz w:val="24"/>
          <w:szCs w:val="24"/>
        </w:rPr>
        <w:t>rural</w:t>
      </w:r>
      <w:r>
        <w:rPr>
          <w:rFonts w:ascii="Times New Roman" w:hAnsi="Times New Roman" w:cs="Times New Roman"/>
          <w:sz w:val="24"/>
          <w:szCs w:val="24"/>
        </w:rPr>
        <w:t xml:space="preserve"> areas</w:t>
      </w:r>
      <w:r w:rsidR="003C5EA3">
        <w:rPr>
          <w:rFonts w:ascii="Times New Roman" w:hAnsi="Times New Roman" w:cs="Times New Roman"/>
          <w:sz w:val="24"/>
          <w:szCs w:val="24"/>
        </w:rPr>
        <w:t>.</w:t>
      </w:r>
    </w:p>
    <w:p w14:paraId="77C4CA8A" w14:textId="6E9E6CE2" w:rsidR="00AA69BD" w:rsidRPr="00B5000C" w:rsidRDefault="00AA69BD" w:rsidP="00B5000C">
      <w:pPr>
        <w:jc w:val="both"/>
        <w:rPr>
          <w:rFonts w:ascii="Times New Roman" w:hAnsi="Times New Roman" w:cs="Times New Roman"/>
          <w:b/>
          <w:sz w:val="24"/>
          <w:szCs w:val="24"/>
        </w:rPr>
      </w:pPr>
      <w:r w:rsidRPr="00AA69BD">
        <w:rPr>
          <w:rFonts w:ascii="Times New Roman" w:hAnsi="Times New Roman" w:cs="Times New Roman"/>
          <w:b/>
          <w:sz w:val="24"/>
          <w:szCs w:val="24"/>
        </w:rPr>
        <w:lastRenderedPageBreak/>
        <w:t>4.</w:t>
      </w:r>
      <w:r w:rsidR="005E3A59">
        <w:rPr>
          <w:rFonts w:ascii="Times New Roman" w:hAnsi="Times New Roman" w:cs="Times New Roman"/>
          <w:b/>
          <w:sz w:val="24"/>
          <w:szCs w:val="24"/>
        </w:rPr>
        <w:t xml:space="preserve">0. </w:t>
      </w:r>
      <w:r w:rsidRPr="00AA69BD">
        <w:rPr>
          <w:rFonts w:ascii="Times New Roman" w:hAnsi="Times New Roman" w:cs="Times New Roman"/>
          <w:b/>
          <w:sz w:val="24"/>
          <w:szCs w:val="24"/>
        </w:rPr>
        <w:t xml:space="preserve"> Conclusion</w:t>
      </w:r>
    </w:p>
    <w:p w14:paraId="6E7CC799" w14:textId="0E3C7D81" w:rsidR="00E57C9E" w:rsidRPr="00E57C9E" w:rsidRDefault="00AA69BD" w:rsidP="00E57C9E">
      <w:pPr>
        <w:jc w:val="both"/>
        <w:rPr>
          <w:rFonts w:ascii="Times New Roman" w:eastAsia="Calibri" w:hAnsi="Times New Roman" w:cs="Times New Roman"/>
          <w:sz w:val="24"/>
          <w:szCs w:val="24"/>
        </w:rPr>
      </w:pPr>
      <w:r w:rsidRPr="00D44350">
        <w:rPr>
          <w:rFonts w:ascii="Times New Roman" w:hAnsi="Times New Roman" w:cs="Times New Roman"/>
          <w:sz w:val="24"/>
          <w:szCs w:val="24"/>
        </w:rPr>
        <w:t xml:space="preserve">The efficacy of </w:t>
      </w:r>
      <w:r w:rsidR="00C20DCD">
        <w:rPr>
          <w:rFonts w:ascii="Times New Roman" w:hAnsi="Times New Roman" w:cs="Times New Roman"/>
          <w:sz w:val="24"/>
          <w:szCs w:val="24"/>
        </w:rPr>
        <w:t xml:space="preserve">the </w:t>
      </w:r>
      <w:r w:rsidR="004A5262">
        <w:rPr>
          <w:rFonts w:ascii="Times New Roman" w:hAnsi="Times New Roman" w:cs="Times New Roman"/>
          <w:sz w:val="24"/>
          <w:szCs w:val="24"/>
        </w:rPr>
        <w:t>g</w:t>
      </w:r>
      <w:r w:rsidRPr="00D44350">
        <w:rPr>
          <w:rFonts w:ascii="Times New Roman" w:hAnsi="Times New Roman" w:cs="Times New Roman"/>
          <w:sz w:val="24"/>
          <w:szCs w:val="24"/>
        </w:rPr>
        <w:t xml:space="preserve">eospatial technique was showcased in data acquisition and </w:t>
      </w:r>
      <w:r w:rsidR="00C20DCD">
        <w:rPr>
          <w:rFonts w:ascii="Times New Roman" w:hAnsi="Times New Roman" w:cs="Times New Roman"/>
          <w:sz w:val="24"/>
          <w:szCs w:val="24"/>
        </w:rPr>
        <w:t>processing</w:t>
      </w:r>
      <w:r w:rsidRPr="00D44350">
        <w:rPr>
          <w:rFonts w:ascii="Times New Roman" w:hAnsi="Times New Roman" w:cs="Times New Roman"/>
          <w:sz w:val="24"/>
          <w:szCs w:val="24"/>
        </w:rPr>
        <w:t xml:space="preserve"> to achieve the aim of the study. </w:t>
      </w:r>
      <w:r w:rsidR="003F23D2" w:rsidRPr="00D44350">
        <w:rPr>
          <w:rFonts w:ascii="Times New Roman" w:hAnsi="Times New Roman" w:cs="Times New Roman"/>
          <w:sz w:val="24"/>
          <w:szCs w:val="24"/>
        </w:rPr>
        <w:t xml:space="preserve">Measures were </w:t>
      </w:r>
      <w:r w:rsidR="00C20DCD">
        <w:rPr>
          <w:rFonts w:ascii="Times New Roman" w:hAnsi="Times New Roman" w:cs="Times New Roman"/>
          <w:sz w:val="24"/>
          <w:szCs w:val="24"/>
        </w:rPr>
        <w:t>taken</w:t>
      </w:r>
      <w:r w:rsidR="003F23D2" w:rsidRPr="00D44350">
        <w:rPr>
          <w:rFonts w:ascii="Times New Roman" w:hAnsi="Times New Roman" w:cs="Times New Roman"/>
          <w:sz w:val="24"/>
          <w:szCs w:val="24"/>
        </w:rPr>
        <w:t xml:space="preserve"> to ensure that the obtained field results and map models reflect the ground position and status of water sources in the study area.</w:t>
      </w:r>
      <w:r w:rsidR="00E57C9E">
        <w:rPr>
          <w:rFonts w:ascii="Times New Roman" w:hAnsi="Times New Roman" w:cs="Times New Roman"/>
          <w:sz w:val="24"/>
          <w:szCs w:val="24"/>
        </w:rPr>
        <w:t xml:space="preserve"> </w:t>
      </w:r>
      <w:r w:rsidR="00E57C9E" w:rsidRPr="00E57C9E">
        <w:rPr>
          <w:rFonts w:ascii="Times New Roman" w:eastAsia="Calibri" w:hAnsi="Times New Roman" w:cs="Times New Roman"/>
          <w:sz w:val="24"/>
          <w:szCs w:val="24"/>
        </w:rPr>
        <w:t>The significan</w:t>
      </w:r>
      <w:r w:rsidR="00E57C9E">
        <w:rPr>
          <w:rFonts w:ascii="Times New Roman" w:eastAsia="Calibri" w:hAnsi="Times New Roman" w:cs="Times New Roman"/>
          <w:sz w:val="24"/>
          <w:szCs w:val="24"/>
        </w:rPr>
        <w:t>ce</w:t>
      </w:r>
      <w:r w:rsidR="00E57C9E" w:rsidRPr="00E57C9E">
        <w:rPr>
          <w:rFonts w:ascii="Times New Roman" w:eastAsia="Calibri" w:hAnsi="Times New Roman" w:cs="Times New Roman"/>
          <w:sz w:val="24"/>
          <w:szCs w:val="24"/>
        </w:rPr>
        <w:t xml:space="preserve"> of the study </w:t>
      </w:r>
      <w:r w:rsidR="00E57C9E">
        <w:rPr>
          <w:rFonts w:ascii="Times New Roman" w:eastAsia="Calibri" w:hAnsi="Times New Roman" w:cs="Times New Roman"/>
          <w:sz w:val="24"/>
          <w:szCs w:val="24"/>
        </w:rPr>
        <w:t>provides</w:t>
      </w:r>
      <w:r w:rsidR="00EA1877">
        <w:rPr>
          <w:rFonts w:ascii="Times New Roman" w:eastAsia="Calibri" w:hAnsi="Times New Roman" w:cs="Times New Roman"/>
          <w:sz w:val="24"/>
          <w:szCs w:val="24"/>
        </w:rPr>
        <w:t xml:space="preserve"> </w:t>
      </w:r>
      <w:r w:rsidR="00E57C9E" w:rsidRPr="00E57C9E">
        <w:rPr>
          <w:rFonts w:ascii="Times New Roman" w:eastAsia="Calibri" w:hAnsi="Times New Roman" w:cs="Times New Roman"/>
          <w:sz w:val="24"/>
          <w:szCs w:val="24"/>
        </w:rPr>
        <w:t>useful</w:t>
      </w:r>
      <w:r w:rsidR="00EA1877">
        <w:rPr>
          <w:rFonts w:ascii="Times New Roman" w:eastAsia="Calibri" w:hAnsi="Times New Roman" w:cs="Times New Roman"/>
          <w:sz w:val="24"/>
          <w:szCs w:val="24"/>
        </w:rPr>
        <w:t xml:space="preserve"> data for</w:t>
      </w:r>
      <w:r w:rsidR="00E57C9E" w:rsidRPr="00E57C9E">
        <w:rPr>
          <w:rFonts w:ascii="Times New Roman" w:eastAsia="Calibri" w:hAnsi="Times New Roman" w:cs="Times New Roman"/>
          <w:sz w:val="24"/>
          <w:szCs w:val="24"/>
        </w:rPr>
        <w:t xml:space="preserve"> Regional Development Agencies such as the Niger Delta Development Commission (NDDC), Rivers State Ministry of Water Resources, Federal Ministry of Water Resources and Hydrocarbon Pollution Remediation Project (HYPREP) in their quest to provide basic social amenities, inclusive of potable water amongst others to communities that lacks </w:t>
      </w:r>
      <w:r w:rsidR="00A94BF1">
        <w:rPr>
          <w:rFonts w:ascii="Times New Roman" w:eastAsia="Calibri" w:hAnsi="Times New Roman" w:cs="Times New Roman"/>
          <w:sz w:val="24"/>
          <w:szCs w:val="24"/>
        </w:rPr>
        <w:t>sufficient potable water sources</w:t>
      </w:r>
      <w:r w:rsidR="00E57C9E" w:rsidRPr="00E57C9E">
        <w:rPr>
          <w:rFonts w:ascii="Times New Roman" w:eastAsia="Calibri" w:hAnsi="Times New Roman" w:cs="Times New Roman"/>
          <w:sz w:val="24"/>
          <w:szCs w:val="24"/>
        </w:rPr>
        <w:t>.</w:t>
      </w:r>
    </w:p>
    <w:p w14:paraId="1A1E4AC3" w14:textId="1D548E0E" w:rsidR="003F23D2" w:rsidRPr="00D7375B" w:rsidRDefault="003F23D2" w:rsidP="00D44350">
      <w:pPr>
        <w:tabs>
          <w:tab w:val="left" w:pos="2941"/>
        </w:tabs>
        <w:jc w:val="both"/>
        <w:rPr>
          <w:rFonts w:ascii="Times New Roman" w:hAnsi="Times New Roman" w:cs="Times New Roman"/>
          <w:b/>
          <w:sz w:val="24"/>
          <w:szCs w:val="24"/>
        </w:rPr>
      </w:pPr>
      <w:r w:rsidRPr="00D7375B">
        <w:rPr>
          <w:rFonts w:ascii="Times New Roman" w:hAnsi="Times New Roman" w:cs="Times New Roman"/>
          <w:b/>
          <w:sz w:val="24"/>
          <w:szCs w:val="24"/>
        </w:rPr>
        <w:t>5.</w:t>
      </w:r>
      <w:r w:rsidR="005E3A59">
        <w:rPr>
          <w:rFonts w:ascii="Times New Roman" w:hAnsi="Times New Roman" w:cs="Times New Roman"/>
          <w:b/>
          <w:sz w:val="24"/>
          <w:szCs w:val="24"/>
        </w:rPr>
        <w:t xml:space="preserve">0. </w:t>
      </w:r>
      <w:r w:rsidRPr="00D7375B">
        <w:rPr>
          <w:rFonts w:ascii="Times New Roman" w:hAnsi="Times New Roman" w:cs="Times New Roman"/>
          <w:b/>
          <w:sz w:val="24"/>
          <w:szCs w:val="24"/>
        </w:rPr>
        <w:t xml:space="preserve"> Recommendation</w:t>
      </w:r>
      <w:r w:rsidR="00D44350" w:rsidRPr="00D7375B">
        <w:rPr>
          <w:rFonts w:ascii="Times New Roman" w:hAnsi="Times New Roman" w:cs="Times New Roman"/>
          <w:b/>
          <w:sz w:val="24"/>
          <w:szCs w:val="24"/>
        </w:rPr>
        <w:tab/>
      </w:r>
    </w:p>
    <w:p w14:paraId="1AF0EE8A" w14:textId="200F7A90" w:rsidR="003F23D2" w:rsidRPr="00D44350" w:rsidRDefault="003F23D2" w:rsidP="00A91E36">
      <w:pPr>
        <w:jc w:val="both"/>
        <w:rPr>
          <w:rFonts w:ascii="Times New Roman" w:hAnsi="Times New Roman" w:cs="Times New Roman"/>
          <w:sz w:val="24"/>
          <w:szCs w:val="24"/>
        </w:rPr>
      </w:pPr>
      <w:r w:rsidRPr="00D44350">
        <w:rPr>
          <w:rFonts w:ascii="Times New Roman" w:hAnsi="Times New Roman" w:cs="Times New Roman"/>
          <w:sz w:val="24"/>
          <w:szCs w:val="24"/>
        </w:rPr>
        <w:t xml:space="preserve">Measures should be put in place by relevant Government Agencies and NGOs to ensure </w:t>
      </w:r>
      <w:r w:rsidR="00C20DCD">
        <w:rPr>
          <w:rFonts w:ascii="Times New Roman" w:hAnsi="Times New Roman" w:cs="Times New Roman"/>
          <w:sz w:val="24"/>
          <w:szCs w:val="24"/>
        </w:rPr>
        <w:t xml:space="preserve">the </w:t>
      </w:r>
      <w:r w:rsidRPr="00D44350">
        <w:rPr>
          <w:rFonts w:ascii="Times New Roman" w:hAnsi="Times New Roman" w:cs="Times New Roman"/>
          <w:sz w:val="24"/>
          <w:szCs w:val="24"/>
        </w:rPr>
        <w:t xml:space="preserve">immediate provision of potable water sources in </w:t>
      </w:r>
      <w:r w:rsidR="00C20DCD">
        <w:rPr>
          <w:rFonts w:ascii="Times New Roman" w:hAnsi="Times New Roman" w:cs="Times New Roman"/>
          <w:sz w:val="24"/>
          <w:szCs w:val="24"/>
        </w:rPr>
        <w:t xml:space="preserve">the </w:t>
      </w:r>
      <w:r w:rsidRPr="00D44350">
        <w:rPr>
          <w:rFonts w:ascii="Times New Roman" w:hAnsi="Times New Roman" w:cs="Times New Roman"/>
          <w:sz w:val="24"/>
          <w:szCs w:val="24"/>
        </w:rPr>
        <w:t>noted areas with no or insufficient water sourc</w:t>
      </w:r>
      <w:r w:rsidR="00D7375B">
        <w:rPr>
          <w:rFonts w:ascii="Times New Roman" w:hAnsi="Times New Roman" w:cs="Times New Roman"/>
          <w:sz w:val="24"/>
          <w:szCs w:val="24"/>
        </w:rPr>
        <w:t>es in Khana</w:t>
      </w:r>
      <w:r w:rsidRPr="00D44350">
        <w:rPr>
          <w:rFonts w:ascii="Times New Roman" w:hAnsi="Times New Roman" w:cs="Times New Roman"/>
          <w:sz w:val="24"/>
          <w:szCs w:val="24"/>
        </w:rPr>
        <w:t>.</w:t>
      </w:r>
      <w:r w:rsidR="00A94BF1">
        <w:rPr>
          <w:rFonts w:ascii="Times New Roman" w:hAnsi="Times New Roman" w:cs="Times New Roman"/>
          <w:sz w:val="24"/>
          <w:szCs w:val="24"/>
        </w:rPr>
        <w:t xml:space="preserve"> The spatial inventory of potable water sources generated in this work should serve as baseline data for </w:t>
      </w:r>
      <w:r w:rsidR="00C20DCD">
        <w:rPr>
          <w:rFonts w:ascii="Times New Roman" w:hAnsi="Times New Roman" w:cs="Times New Roman"/>
          <w:sz w:val="24"/>
          <w:szCs w:val="24"/>
        </w:rPr>
        <w:t xml:space="preserve">the </w:t>
      </w:r>
      <w:r w:rsidR="00A94BF1">
        <w:rPr>
          <w:rFonts w:ascii="Times New Roman" w:hAnsi="Times New Roman" w:cs="Times New Roman"/>
          <w:sz w:val="24"/>
          <w:szCs w:val="24"/>
        </w:rPr>
        <w:t>provision of water sources by the Rivers State Ministry of Water Resources, HYPREP, NDDC</w:t>
      </w:r>
      <w:r w:rsidR="00C20DCD">
        <w:rPr>
          <w:rFonts w:ascii="Times New Roman" w:hAnsi="Times New Roman" w:cs="Times New Roman"/>
          <w:sz w:val="24"/>
          <w:szCs w:val="24"/>
        </w:rPr>
        <w:t>,</w:t>
      </w:r>
      <w:r w:rsidR="00A94BF1">
        <w:rPr>
          <w:rFonts w:ascii="Times New Roman" w:hAnsi="Times New Roman" w:cs="Times New Roman"/>
          <w:sz w:val="24"/>
          <w:szCs w:val="24"/>
        </w:rPr>
        <w:t xml:space="preserve"> and NGO’s in order to close the gap </w:t>
      </w:r>
      <w:r w:rsidR="00C20DCD">
        <w:rPr>
          <w:rFonts w:ascii="Times New Roman" w:hAnsi="Times New Roman" w:cs="Times New Roman"/>
          <w:sz w:val="24"/>
          <w:szCs w:val="24"/>
        </w:rPr>
        <w:t>in</w:t>
      </w:r>
      <w:r w:rsidR="00A94BF1">
        <w:rPr>
          <w:rFonts w:ascii="Times New Roman" w:hAnsi="Times New Roman" w:cs="Times New Roman"/>
          <w:sz w:val="24"/>
          <w:szCs w:val="24"/>
        </w:rPr>
        <w:t xml:space="preserve"> accessibility of potable water sources and the SDG No. 6 agenda. This work can be expanded to include the </w:t>
      </w:r>
      <w:r w:rsidR="00C20DCD">
        <w:rPr>
          <w:rFonts w:ascii="Times New Roman" w:hAnsi="Times New Roman" w:cs="Times New Roman"/>
          <w:sz w:val="24"/>
          <w:szCs w:val="24"/>
        </w:rPr>
        <w:t>physicochemical</w:t>
      </w:r>
      <w:r w:rsidR="00A94BF1">
        <w:rPr>
          <w:rFonts w:ascii="Times New Roman" w:hAnsi="Times New Roman" w:cs="Times New Roman"/>
          <w:sz w:val="24"/>
          <w:szCs w:val="24"/>
        </w:rPr>
        <w:t xml:space="preserve"> characteristics of these water sources in line with the World Health Organization standard.</w:t>
      </w:r>
    </w:p>
    <w:p w14:paraId="0D4ADB78" w14:textId="56E2C4ED" w:rsidR="003F23D2" w:rsidRPr="005E3A59" w:rsidRDefault="003F23D2" w:rsidP="00A91E36">
      <w:pPr>
        <w:jc w:val="both"/>
        <w:rPr>
          <w:rFonts w:ascii="Times New Roman" w:hAnsi="Times New Roman" w:cs="Times New Roman"/>
          <w:b/>
          <w:sz w:val="23"/>
          <w:szCs w:val="23"/>
        </w:rPr>
      </w:pPr>
      <w:r w:rsidRPr="005E3A59">
        <w:rPr>
          <w:rFonts w:ascii="Times New Roman" w:hAnsi="Times New Roman" w:cs="Times New Roman"/>
          <w:b/>
          <w:sz w:val="23"/>
          <w:szCs w:val="23"/>
        </w:rPr>
        <w:t>References</w:t>
      </w:r>
    </w:p>
    <w:p w14:paraId="1465AE95" w14:textId="7AEB9B72" w:rsidR="009C7663" w:rsidRPr="005E3A59" w:rsidRDefault="00616153" w:rsidP="00D44350">
      <w:pPr>
        <w:ind w:left="720" w:hanging="720"/>
        <w:rPr>
          <w:rFonts w:ascii="Times New Roman" w:hAnsi="Times New Roman" w:cs="Times New Roman"/>
          <w:sz w:val="23"/>
          <w:szCs w:val="23"/>
        </w:rPr>
      </w:pPr>
      <w:r w:rsidRPr="005E3A59">
        <w:rPr>
          <w:rFonts w:ascii="Times New Roman" w:hAnsi="Times New Roman" w:cs="Times New Roman"/>
          <w:sz w:val="23"/>
          <w:szCs w:val="23"/>
        </w:rPr>
        <w:t xml:space="preserve">Aogo, O. J., Ono, M. N., </w:t>
      </w:r>
      <w:proofErr w:type="spellStart"/>
      <w:r w:rsidRPr="005E3A59">
        <w:rPr>
          <w:rFonts w:ascii="Times New Roman" w:hAnsi="Times New Roman" w:cs="Times New Roman"/>
          <w:sz w:val="23"/>
          <w:szCs w:val="23"/>
        </w:rPr>
        <w:t>Ojiko</w:t>
      </w:r>
      <w:proofErr w:type="spellEnd"/>
      <w:r w:rsidRPr="005E3A59">
        <w:rPr>
          <w:rFonts w:ascii="Times New Roman" w:hAnsi="Times New Roman" w:cs="Times New Roman"/>
          <w:sz w:val="23"/>
          <w:szCs w:val="23"/>
        </w:rPr>
        <w:t xml:space="preserve">, J. C., </w:t>
      </w:r>
      <w:proofErr w:type="spellStart"/>
      <w:r w:rsidRPr="005E3A59">
        <w:rPr>
          <w:rFonts w:ascii="Times New Roman" w:hAnsi="Times New Roman" w:cs="Times New Roman"/>
          <w:sz w:val="23"/>
          <w:szCs w:val="23"/>
        </w:rPr>
        <w:t>Akpee</w:t>
      </w:r>
      <w:proofErr w:type="spellEnd"/>
      <w:r w:rsidRPr="005E3A59">
        <w:rPr>
          <w:rFonts w:ascii="Times New Roman" w:hAnsi="Times New Roman" w:cs="Times New Roman"/>
          <w:sz w:val="23"/>
          <w:szCs w:val="23"/>
        </w:rPr>
        <w:t xml:space="preserve">, D and </w:t>
      </w:r>
      <w:proofErr w:type="spellStart"/>
      <w:r w:rsidRPr="005E3A59">
        <w:rPr>
          <w:rFonts w:ascii="Times New Roman" w:hAnsi="Times New Roman" w:cs="Times New Roman"/>
          <w:sz w:val="23"/>
          <w:szCs w:val="23"/>
        </w:rPr>
        <w:t>Uchenna</w:t>
      </w:r>
      <w:proofErr w:type="spellEnd"/>
      <w:r w:rsidRPr="005E3A59">
        <w:rPr>
          <w:rFonts w:ascii="Times New Roman" w:hAnsi="Times New Roman" w:cs="Times New Roman"/>
          <w:sz w:val="23"/>
          <w:szCs w:val="23"/>
        </w:rPr>
        <w:t xml:space="preserve">, U. D. (2021). Evaluation of crime pattern in Khana local government area using geographic information system. World </w:t>
      </w:r>
      <w:r w:rsidR="0078563B" w:rsidRPr="005E3A59">
        <w:rPr>
          <w:rFonts w:ascii="Times New Roman" w:hAnsi="Times New Roman" w:cs="Times New Roman"/>
          <w:sz w:val="23"/>
          <w:szCs w:val="23"/>
        </w:rPr>
        <w:t>J</w:t>
      </w:r>
      <w:r w:rsidRPr="005E3A59">
        <w:rPr>
          <w:rFonts w:ascii="Times New Roman" w:hAnsi="Times New Roman" w:cs="Times New Roman"/>
          <w:sz w:val="23"/>
          <w:szCs w:val="23"/>
        </w:rPr>
        <w:t xml:space="preserve">ournal of </w:t>
      </w:r>
      <w:r w:rsidR="00C20DCD">
        <w:rPr>
          <w:rFonts w:ascii="Times New Roman" w:hAnsi="Times New Roman" w:cs="Times New Roman"/>
          <w:sz w:val="23"/>
          <w:szCs w:val="23"/>
        </w:rPr>
        <w:t>Advanced</w:t>
      </w:r>
      <w:r w:rsidRPr="005E3A59">
        <w:rPr>
          <w:rFonts w:ascii="Times New Roman" w:hAnsi="Times New Roman" w:cs="Times New Roman"/>
          <w:sz w:val="23"/>
          <w:szCs w:val="23"/>
        </w:rPr>
        <w:t xml:space="preserve"> </w:t>
      </w:r>
      <w:r w:rsidR="0078563B" w:rsidRPr="005E3A59">
        <w:rPr>
          <w:rFonts w:ascii="Times New Roman" w:hAnsi="Times New Roman" w:cs="Times New Roman"/>
          <w:sz w:val="23"/>
          <w:szCs w:val="23"/>
        </w:rPr>
        <w:t>R</w:t>
      </w:r>
      <w:r w:rsidRPr="005E3A59">
        <w:rPr>
          <w:rFonts w:ascii="Times New Roman" w:hAnsi="Times New Roman" w:cs="Times New Roman"/>
          <w:sz w:val="23"/>
          <w:szCs w:val="23"/>
        </w:rPr>
        <w:t xml:space="preserve">esearch and </w:t>
      </w:r>
      <w:r w:rsidR="0078563B" w:rsidRPr="005E3A59">
        <w:rPr>
          <w:rFonts w:ascii="Times New Roman" w:hAnsi="Times New Roman" w:cs="Times New Roman"/>
          <w:sz w:val="23"/>
          <w:szCs w:val="23"/>
        </w:rPr>
        <w:t>R</w:t>
      </w:r>
      <w:r w:rsidRPr="005E3A59">
        <w:rPr>
          <w:rFonts w:ascii="Times New Roman" w:hAnsi="Times New Roman" w:cs="Times New Roman"/>
          <w:sz w:val="23"/>
          <w:szCs w:val="23"/>
        </w:rPr>
        <w:t>eviews</w:t>
      </w:r>
      <w:r w:rsidR="009C7663" w:rsidRPr="005E3A59">
        <w:rPr>
          <w:rFonts w:ascii="Times New Roman" w:hAnsi="Times New Roman" w:cs="Times New Roman"/>
          <w:sz w:val="23"/>
          <w:szCs w:val="23"/>
        </w:rPr>
        <w:t>. Doi: 10.30574/</w:t>
      </w:r>
      <w:proofErr w:type="spellStart"/>
      <w:r w:rsidR="009C7663" w:rsidRPr="005E3A59">
        <w:rPr>
          <w:rFonts w:ascii="Times New Roman" w:hAnsi="Times New Roman" w:cs="Times New Roman"/>
          <w:sz w:val="23"/>
          <w:szCs w:val="23"/>
        </w:rPr>
        <w:t>wjarr</w:t>
      </w:r>
      <w:proofErr w:type="spellEnd"/>
    </w:p>
    <w:p w14:paraId="6AF002FF" w14:textId="21A2DEA9" w:rsidR="00D44350" w:rsidRPr="005E3A59" w:rsidRDefault="00D44350" w:rsidP="00D44350">
      <w:pPr>
        <w:ind w:left="720" w:hanging="720"/>
        <w:rPr>
          <w:rFonts w:ascii="Times New Roman" w:hAnsi="Times New Roman" w:cs="Times New Roman"/>
          <w:sz w:val="23"/>
          <w:szCs w:val="23"/>
        </w:rPr>
      </w:pPr>
      <w:proofErr w:type="spellStart"/>
      <w:r w:rsidRPr="005E3A59">
        <w:rPr>
          <w:rFonts w:ascii="Times New Roman" w:hAnsi="Times New Roman" w:cs="Times New Roman"/>
          <w:sz w:val="23"/>
          <w:szCs w:val="23"/>
        </w:rPr>
        <w:t>Abambagade</w:t>
      </w:r>
      <w:proofErr w:type="spellEnd"/>
      <w:r w:rsidRPr="005E3A59">
        <w:rPr>
          <w:rFonts w:ascii="Times New Roman" w:hAnsi="Times New Roman" w:cs="Times New Roman"/>
          <w:sz w:val="23"/>
          <w:szCs w:val="23"/>
        </w:rPr>
        <w:t xml:space="preserve">, A, M, (2020). ‘Water Pollution: Causes and Prevention.’ College of Natural Sciences, Department of Chemistry, </w:t>
      </w:r>
      <w:r w:rsidR="0078563B" w:rsidRPr="005E3A59">
        <w:rPr>
          <w:rFonts w:ascii="Times New Roman" w:hAnsi="Times New Roman" w:cs="Times New Roman"/>
          <w:sz w:val="23"/>
          <w:szCs w:val="23"/>
        </w:rPr>
        <w:t>Ethiopia</w:t>
      </w:r>
      <w:r w:rsidRPr="005E3A59">
        <w:rPr>
          <w:rFonts w:ascii="Times New Roman" w:hAnsi="Times New Roman" w:cs="Times New Roman"/>
          <w:sz w:val="23"/>
          <w:szCs w:val="23"/>
        </w:rPr>
        <w:t>.</w:t>
      </w:r>
    </w:p>
    <w:p w14:paraId="234AF280" w14:textId="610999BB" w:rsidR="00D44350" w:rsidRPr="005E3A59" w:rsidRDefault="00D44350" w:rsidP="00D44350">
      <w:pPr>
        <w:ind w:left="720" w:hanging="720"/>
        <w:rPr>
          <w:rFonts w:ascii="Times New Roman" w:hAnsi="Times New Roman" w:cs="Times New Roman"/>
          <w:sz w:val="23"/>
          <w:szCs w:val="23"/>
        </w:rPr>
      </w:pPr>
      <w:r w:rsidRPr="005E3A59">
        <w:rPr>
          <w:rFonts w:ascii="Times New Roman" w:hAnsi="Times New Roman" w:cs="Times New Roman"/>
          <w:sz w:val="23"/>
          <w:szCs w:val="23"/>
        </w:rPr>
        <w:t>Dwivedi, A, K (2017). ‘Researches in Water Pollution: A Review’ International Research Journal of Natural and Applied Sciences, Vol. 4(01). ISSN: 2349-4077</w:t>
      </w:r>
    </w:p>
    <w:p w14:paraId="570D9C9B" w14:textId="77777777" w:rsidR="00D44350" w:rsidRPr="005E3A59" w:rsidRDefault="00D44350" w:rsidP="00D44350">
      <w:pPr>
        <w:ind w:left="720" w:hanging="720"/>
        <w:rPr>
          <w:rFonts w:ascii="Times New Roman" w:hAnsi="Times New Roman" w:cs="Times New Roman"/>
          <w:sz w:val="23"/>
          <w:szCs w:val="23"/>
        </w:rPr>
      </w:pPr>
      <w:proofErr w:type="spellStart"/>
      <w:r w:rsidRPr="005E3A59">
        <w:rPr>
          <w:rFonts w:ascii="Times New Roman" w:hAnsi="Times New Roman" w:cs="Times New Roman"/>
          <w:sz w:val="23"/>
          <w:szCs w:val="23"/>
        </w:rPr>
        <w:t>Ghilani</w:t>
      </w:r>
      <w:proofErr w:type="spellEnd"/>
      <w:r w:rsidRPr="005E3A59">
        <w:rPr>
          <w:rFonts w:ascii="Times New Roman" w:hAnsi="Times New Roman" w:cs="Times New Roman"/>
          <w:sz w:val="23"/>
          <w:szCs w:val="23"/>
        </w:rPr>
        <w:t>, C, D, and Wolf P, R, (2012). ‘Elementary Surveying, An Introduction to Geomatics; Thirteenth edition, Pearson Education Inc. New Jersey ISBN 13:978-0-13-255434-3.</w:t>
      </w:r>
    </w:p>
    <w:p w14:paraId="26C34547" w14:textId="77777777" w:rsidR="00D7375B" w:rsidRPr="005E3A59" w:rsidRDefault="00D44350" w:rsidP="00D7375B">
      <w:pPr>
        <w:ind w:left="720" w:hanging="720"/>
        <w:rPr>
          <w:rFonts w:ascii="Times New Roman" w:hAnsi="Times New Roman" w:cs="Times New Roman"/>
          <w:sz w:val="23"/>
          <w:szCs w:val="23"/>
        </w:rPr>
      </w:pPr>
      <w:r w:rsidRPr="005E3A59">
        <w:rPr>
          <w:rFonts w:ascii="Times New Roman" w:hAnsi="Times New Roman" w:cs="Times New Roman"/>
          <w:sz w:val="23"/>
          <w:szCs w:val="23"/>
        </w:rPr>
        <w:t xml:space="preserve">Habibu, L.G., Lawali, R., (2021). ‘Analysis of Spatial Distribution Pattern of Boreholes in </w:t>
      </w:r>
      <w:proofErr w:type="spellStart"/>
      <w:r w:rsidRPr="005E3A59">
        <w:rPr>
          <w:rFonts w:ascii="Times New Roman" w:hAnsi="Times New Roman" w:cs="Times New Roman"/>
          <w:sz w:val="23"/>
          <w:szCs w:val="23"/>
        </w:rPr>
        <w:t>Geidam</w:t>
      </w:r>
      <w:proofErr w:type="spellEnd"/>
      <w:r w:rsidRPr="005E3A59">
        <w:rPr>
          <w:rFonts w:ascii="Times New Roman" w:hAnsi="Times New Roman" w:cs="Times New Roman"/>
          <w:sz w:val="23"/>
          <w:szCs w:val="23"/>
        </w:rPr>
        <w:t xml:space="preserve"> Town, </w:t>
      </w:r>
      <w:proofErr w:type="spellStart"/>
      <w:r w:rsidRPr="005E3A59">
        <w:rPr>
          <w:rFonts w:ascii="Times New Roman" w:hAnsi="Times New Roman" w:cs="Times New Roman"/>
          <w:sz w:val="23"/>
          <w:szCs w:val="23"/>
        </w:rPr>
        <w:t>Yobe</w:t>
      </w:r>
      <w:proofErr w:type="spellEnd"/>
      <w:r w:rsidRPr="005E3A59">
        <w:rPr>
          <w:rFonts w:ascii="Times New Roman" w:hAnsi="Times New Roman" w:cs="Times New Roman"/>
          <w:sz w:val="23"/>
          <w:szCs w:val="23"/>
        </w:rPr>
        <w:t xml:space="preserve"> State, Nigeria.’ International Journal of Advances in Engineering and Management (IJAEM) Volume 3, Issue 5. pp: 1501-1511. ISSN: 2395-5252</w:t>
      </w:r>
    </w:p>
    <w:p w14:paraId="75039326" w14:textId="7B50A429" w:rsidR="00C01977" w:rsidRPr="005E3A59" w:rsidRDefault="00C01977" w:rsidP="00D7375B">
      <w:pPr>
        <w:ind w:left="720" w:hanging="720"/>
        <w:rPr>
          <w:rFonts w:ascii="Times New Roman" w:hAnsi="Times New Roman" w:cs="Times New Roman"/>
          <w:sz w:val="23"/>
          <w:szCs w:val="23"/>
        </w:rPr>
      </w:pPr>
      <w:r w:rsidRPr="005E3A59">
        <w:rPr>
          <w:rFonts w:ascii="Times New Roman" w:hAnsi="Times New Roman" w:cs="Times New Roman"/>
          <w:sz w:val="23"/>
          <w:szCs w:val="23"/>
        </w:rPr>
        <w:t>Iza</w:t>
      </w:r>
      <w:r w:rsidR="00E57C9E" w:rsidRPr="005E3A59">
        <w:rPr>
          <w:rFonts w:ascii="Times New Roman" w:hAnsi="Times New Roman" w:cs="Times New Roman"/>
          <w:sz w:val="23"/>
          <w:szCs w:val="23"/>
        </w:rPr>
        <w:t>h</w:t>
      </w:r>
      <w:r w:rsidRPr="005E3A59">
        <w:rPr>
          <w:rFonts w:ascii="Times New Roman" w:hAnsi="Times New Roman" w:cs="Times New Roman"/>
          <w:sz w:val="23"/>
          <w:szCs w:val="23"/>
        </w:rPr>
        <w:t>, S. C., Ngun, C. T. and Richard, G. (2022). Microbial quality of groundwater in the Niger Delta region of Nigeria: Health implications and effective treatment technologies. Current Direction in Water Scarcity Research, 6, 2022: 149 – 172. Doi: 10.1016/B978-0-323-91838-1.00010-5</w:t>
      </w:r>
    </w:p>
    <w:p w14:paraId="6F9B58D9" w14:textId="1BB43549" w:rsidR="001D2F44" w:rsidRPr="005E3A59" w:rsidRDefault="001D2F44" w:rsidP="00D7375B">
      <w:pPr>
        <w:ind w:left="720" w:hanging="720"/>
        <w:rPr>
          <w:rFonts w:ascii="Times New Roman" w:hAnsi="Times New Roman" w:cs="Times New Roman"/>
          <w:sz w:val="23"/>
          <w:szCs w:val="23"/>
        </w:rPr>
      </w:pPr>
      <w:proofErr w:type="spellStart"/>
      <w:r w:rsidRPr="005E3A59">
        <w:rPr>
          <w:rFonts w:ascii="Times New Roman" w:hAnsi="Times New Roman" w:cs="Times New Roman"/>
          <w:sz w:val="23"/>
          <w:szCs w:val="23"/>
        </w:rPr>
        <w:t>Kaananwii</w:t>
      </w:r>
      <w:proofErr w:type="spellEnd"/>
      <w:r w:rsidRPr="005E3A59">
        <w:rPr>
          <w:rFonts w:ascii="Times New Roman" w:hAnsi="Times New Roman" w:cs="Times New Roman"/>
          <w:sz w:val="23"/>
          <w:szCs w:val="23"/>
        </w:rPr>
        <w:t xml:space="preserve">, D. P. and </w:t>
      </w:r>
      <w:proofErr w:type="spellStart"/>
      <w:r w:rsidRPr="005E3A59">
        <w:rPr>
          <w:rFonts w:ascii="Times New Roman" w:hAnsi="Times New Roman" w:cs="Times New Roman"/>
          <w:sz w:val="23"/>
          <w:szCs w:val="23"/>
        </w:rPr>
        <w:t>Aigboghosa</w:t>
      </w:r>
      <w:proofErr w:type="spellEnd"/>
      <w:r w:rsidRPr="005E3A59">
        <w:rPr>
          <w:rFonts w:ascii="Times New Roman" w:hAnsi="Times New Roman" w:cs="Times New Roman"/>
          <w:sz w:val="23"/>
          <w:szCs w:val="23"/>
        </w:rPr>
        <w:t xml:space="preserve">, S. U. (2021). Evaluation of land suitability for citrus cultivation in Khana Local Government Area of Rivers State, Southern Nigeria. </w:t>
      </w:r>
      <w:proofErr w:type="spellStart"/>
      <w:r w:rsidRPr="005E3A59">
        <w:rPr>
          <w:rFonts w:ascii="Times New Roman" w:hAnsi="Times New Roman" w:cs="Times New Roman"/>
          <w:sz w:val="23"/>
          <w:szCs w:val="23"/>
        </w:rPr>
        <w:t>Iimu</w:t>
      </w:r>
      <w:proofErr w:type="spellEnd"/>
      <w:r w:rsidRPr="005E3A59">
        <w:rPr>
          <w:rFonts w:ascii="Times New Roman" w:hAnsi="Times New Roman" w:cs="Times New Roman"/>
          <w:sz w:val="23"/>
          <w:szCs w:val="23"/>
        </w:rPr>
        <w:t xml:space="preserve"> </w:t>
      </w:r>
      <w:proofErr w:type="spellStart"/>
      <w:r w:rsidRPr="005E3A59">
        <w:rPr>
          <w:rFonts w:ascii="Times New Roman" w:hAnsi="Times New Roman" w:cs="Times New Roman"/>
          <w:sz w:val="23"/>
          <w:szCs w:val="23"/>
        </w:rPr>
        <w:t>pertanian</w:t>
      </w:r>
      <w:proofErr w:type="spellEnd"/>
      <w:r w:rsidRPr="005E3A59">
        <w:rPr>
          <w:rFonts w:ascii="Times New Roman" w:hAnsi="Times New Roman" w:cs="Times New Roman"/>
          <w:sz w:val="23"/>
          <w:szCs w:val="23"/>
        </w:rPr>
        <w:t>, Agricultural Sciences, 6(1), 2021. Doi: 10.22146/ipas.60307</w:t>
      </w:r>
    </w:p>
    <w:p w14:paraId="556D4CD6" w14:textId="2CCE221E" w:rsidR="00A91E36" w:rsidRPr="005E3A59" w:rsidRDefault="00D44350" w:rsidP="00D7375B">
      <w:pPr>
        <w:ind w:left="720" w:hanging="720"/>
        <w:rPr>
          <w:rFonts w:ascii="Times New Roman" w:hAnsi="Times New Roman" w:cs="Times New Roman"/>
          <w:sz w:val="23"/>
          <w:szCs w:val="23"/>
        </w:rPr>
      </w:pPr>
      <w:proofErr w:type="spellStart"/>
      <w:r w:rsidRPr="005E3A59">
        <w:rPr>
          <w:rFonts w:ascii="Times New Roman" w:hAnsi="Times New Roman" w:cs="Times New Roman"/>
          <w:sz w:val="23"/>
          <w:szCs w:val="23"/>
        </w:rPr>
        <w:lastRenderedPageBreak/>
        <w:t>Okwere</w:t>
      </w:r>
      <w:proofErr w:type="spellEnd"/>
      <w:r w:rsidRPr="005E3A59">
        <w:rPr>
          <w:rFonts w:ascii="Times New Roman" w:hAnsi="Times New Roman" w:cs="Times New Roman"/>
          <w:sz w:val="23"/>
          <w:szCs w:val="23"/>
        </w:rPr>
        <w:t>, A.O., Hart, L., Jackson, K.P., (201</w:t>
      </w:r>
      <w:r w:rsidR="00806E9C">
        <w:rPr>
          <w:rFonts w:ascii="Times New Roman" w:hAnsi="Times New Roman" w:cs="Times New Roman"/>
          <w:sz w:val="23"/>
          <w:szCs w:val="23"/>
        </w:rPr>
        <w:t>5</w:t>
      </w:r>
      <w:r w:rsidRPr="005E3A59">
        <w:rPr>
          <w:rFonts w:ascii="Times New Roman" w:hAnsi="Times New Roman" w:cs="Times New Roman"/>
          <w:sz w:val="23"/>
          <w:szCs w:val="23"/>
        </w:rPr>
        <w:t>). ‘Mapping the Spatial Distribution of Water Borehole Facilities in Part of Rivers State</w:t>
      </w:r>
      <w:r w:rsidR="004655F8" w:rsidRPr="005E3A59">
        <w:rPr>
          <w:rFonts w:ascii="Times New Roman" w:hAnsi="Times New Roman" w:cs="Times New Roman"/>
          <w:sz w:val="23"/>
          <w:szCs w:val="23"/>
        </w:rPr>
        <w:t>s</w:t>
      </w:r>
      <w:r w:rsidRPr="005E3A59">
        <w:rPr>
          <w:rFonts w:ascii="Times New Roman" w:hAnsi="Times New Roman" w:cs="Times New Roman"/>
          <w:sz w:val="23"/>
          <w:szCs w:val="23"/>
        </w:rPr>
        <w:t xml:space="preserve"> using Geographical Information System (GIS) </w:t>
      </w:r>
      <w:proofErr w:type="spellStart"/>
      <w:r w:rsidRPr="005E3A59">
        <w:rPr>
          <w:rFonts w:ascii="Times New Roman" w:hAnsi="Times New Roman" w:cs="Times New Roman"/>
          <w:sz w:val="23"/>
          <w:szCs w:val="23"/>
        </w:rPr>
        <w:t>Techniques.’</w:t>
      </w:r>
      <w:r w:rsidR="00806E9C">
        <w:rPr>
          <w:rFonts w:ascii="Times New Roman" w:hAnsi="Times New Roman" w:cs="Times New Roman"/>
          <w:sz w:val="23"/>
          <w:szCs w:val="23"/>
        </w:rPr>
        <w:t>FIG</w:t>
      </w:r>
      <w:proofErr w:type="spellEnd"/>
      <w:r w:rsidR="00806E9C">
        <w:rPr>
          <w:rFonts w:ascii="Times New Roman" w:hAnsi="Times New Roman" w:cs="Times New Roman"/>
          <w:sz w:val="23"/>
          <w:szCs w:val="23"/>
        </w:rPr>
        <w:t xml:space="preserve"> Working week 2015, From the Wisdom Ages to the Challenges of the Modern World, Sofia</w:t>
      </w:r>
      <w:r w:rsidR="00C20DCD">
        <w:rPr>
          <w:rFonts w:ascii="Times New Roman" w:hAnsi="Times New Roman" w:cs="Times New Roman"/>
          <w:sz w:val="23"/>
          <w:szCs w:val="23"/>
        </w:rPr>
        <w:t>,</w:t>
      </w:r>
      <w:r w:rsidR="00806E9C">
        <w:rPr>
          <w:rFonts w:ascii="Times New Roman" w:hAnsi="Times New Roman" w:cs="Times New Roman"/>
          <w:sz w:val="23"/>
          <w:szCs w:val="23"/>
        </w:rPr>
        <w:t xml:space="preserve"> Bulgaria, 17-21 May 2015.</w:t>
      </w:r>
    </w:p>
    <w:p w14:paraId="1CF46A9E" w14:textId="3E1FB257" w:rsidR="00E57C9E" w:rsidRPr="00E57C9E" w:rsidRDefault="00E57C9E" w:rsidP="00E57C9E">
      <w:pPr>
        <w:spacing w:line="256" w:lineRule="auto"/>
        <w:ind w:left="720" w:hanging="720"/>
        <w:rPr>
          <w:rFonts w:ascii="Times New Roman" w:eastAsia="Calibri" w:hAnsi="Times New Roman" w:cs="Times New Roman"/>
          <w:sz w:val="23"/>
          <w:szCs w:val="23"/>
        </w:rPr>
      </w:pPr>
      <w:r w:rsidRPr="00E57C9E">
        <w:rPr>
          <w:rFonts w:ascii="Times New Roman" w:eastAsia="Calibri" w:hAnsi="Times New Roman" w:cs="Times New Roman"/>
          <w:sz w:val="23"/>
          <w:szCs w:val="23"/>
        </w:rPr>
        <w:t xml:space="preserve">Weje, I. I., Emeruem, J. and </w:t>
      </w:r>
      <w:proofErr w:type="spellStart"/>
      <w:r w:rsidRPr="00E57C9E">
        <w:rPr>
          <w:rFonts w:ascii="Times New Roman" w:eastAsia="Calibri" w:hAnsi="Times New Roman" w:cs="Times New Roman"/>
          <w:sz w:val="23"/>
          <w:szCs w:val="23"/>
        </w:rPr>
        <w:t>Nwieke</w:t>
      </w:r>
      <w:proofErr w:type="spellEnd"/>
      <w:r w:rsidRPr="00E57C9E">
        <w:rPr>
          <w:rFonts w:ascii="Times New Roman" w:eastAsia="Calibri" w:hAnsi="Times New Roman" w:cs="Times New Roman"/>
          <w:sz w:val="23"/>
          <w:szCs w:val="23"/>
        </w:rPr>
        <w:t xml:space="preserve">, </w:t>
      </w:r>
      <w:proofErr w:type="spellStart"/>
      <w:r w:rsidRPr="00E57C9E">
        <w:rPr>
          <w:rFonts w:ascii="Times New Roman" w:eastAsia="Calibri" w:hAnsi="Times New Roman" w:cs="Times New Roman"/>
          <w:sz w:val="23"/>
          <w:szCs w:val="23"/>
        </w:rPr>
        <w:t>Namene</w:t>
      </w:r>
      <w:proofErr w:type="spellEnd"/>
      <w:r w:rsidRPr="00E57C9E">
        <w:rPr>
          <w:rFonts w:ascii="Times New Roman" w:eastAsia="Calibri" w:hAnsi="Times New Roman" w:cs="Times New Roman"/>
          <w:sz w:val="23"/>
          <w:szCs w:val="23"/>
        </w:rPr>
        <w:t xml:space="preserve">, (2016). Land value dynamics in Khana </w:t>
      </w:r>
      <w:r w:rsidR="00C20DCD">
        <w:rPr>
          <w:rFonts w:ascii="Times New Roman" w:eastAsia="Calibri" w:hAnsi="Times New Roman" w:cs="Times New Roman"/>
          <w:sz w:val="23"/>
          <w:szCs w:val="23"/>
        </w:rPr>
        <w:t>Local Government Area</w:t>
      </w:r>
      <w:r w:rsidRPr="00E57C9E">
        <w:rPr>
          <w:rFonts w:ascii="Times New Roman" w:eastAsia="Calibri" w:hAnsi="Times New Roman" w:cs="Times New Roman"/>
          <w:sz w:val="23"/>
          <w:szCs w:val="23"/>
        </w:rPr>
        <w:t xml:space="preserve"> of Rivers State, Nigeria. The international journal of Humanities and social studies, 4(8). </w:t>
      </w:r>
    </w:p>
    <w:p w14:paraId="58AA2291" w14:textId="77777777" w:rsidR="00E57C9E" w:rsidRPr="005E3A59" w:rsidRDefault="00E57C9E" w:rsidP="00D7375B">
      <w:pPr>
        <w:ind w:left="720" w:hanging="720"/>
        <w:rPr>
          <w:rFonts w:ascii="Times New Roman" w:hAnsi="Times New Roman" w:cs="Times New Roman"/>
          <w:sz w:val="23"/>
          <w:szCs w:val="23"/>
        </w:rPr>
      </w:pPr>
    </w:p>
    <w:sectPr w:rsidR="00E57C9E" w:rsidRPr="005E3A5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A87EA" w14:textId="77777777" w:rsidR="00A549E2" w:rsidRDefault="00A549E2" w:rsidP="00B35203">
      <w:pPr>
        <w:spacing w:after="0" w:line="240" w:lineRule="auto"/>
      </w:pPr>
      <w:r>
        <w:separator/>
      </w:r>
    </w:p>
  </w:endnote>
  <w:endnote w:type="continuationSeparator" w:id="0">
    <w:p w14:paraId="74D77793" w14:textId="77777777" w:rsidR="00A549E2" w:rsidRDefault="00A549E2" w:rsidP="00B3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FD896" w14:textId="77777777" w:rsidR="00D56618" w:rsidRDefault="00D56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012334"/>
      <w:docPartObj>
        <w:docPartGallery w:val="Page Numbers (Bottom of Page)"/>
        <w:docPartUnique/>
      </w:docPartObj>
    </w:sdtPr>
    <w:sdtEndPr>
      <w:rPr>
        <w:rFonts w:cs="Times New Roman"/>
      </w:rPr>
    </w:sdtEndPr>
    <w:sdtContent>
      <w:p w14:paraId="7198EC4A" w14:textId="77777777" w:rsidR="00CD232B" w:rsidRPr="00907E1A" w:rsidRDefault="00CD232B">
        <w:pPr>
          <w:pStyle w:val="Footer"/>
          <w:jc w:val="right"/>
          <w:rPr>
            <w:rFonts w:cs="Times New Roman"/>
          </w:rPr>
        </w:pPr>
        <w:r w:rsidRPr="00907E1A">
          <w:rPr>
            <w:rFonts w:cs="Times New Roman"/>
          </w:rPr>
          <w:t xml:space="preserve">| </w:t>
        </w:r>
        <w:r w:rsidRPr="00907E1A">
          <w:rPr>
            <w:rFonts w:cs="Times New Roman"/>
          </w:rPr>
          <w:fldChar w:fldCharType="begin"/>
        </w:r>
        <w:r w:rsidRPr="00907E1A">
          <w:rPr>
            <w:rFonts w:cs="Times New Roman"/>
          </w:rPr>
          <w:instrText xml:space="preserve"> PAGE   \* MERGEFORMAT </w:instrText>
        </w:r>
        <w:r w:rsidRPr="00907E1A">
          <w:rPr>
            <w:rFonts w:cs="Times New Roman"/>
          </w:rPr>
          <w:fldChar w:fldCharType="separate"/>
        </w:r>
        <w:r>
          <w:rPr>
            <w:rFonts w:cs="Times New Roman"/>
            <w:noProof/>
          </w:rPr>
          <w:t>9</w:t>
        </w:r>
        <w:r w:rsidRPr="00907E1A">
          <w:rPr>
            <w:rFonts w:cs="Times New Roman"/>
            <w:noProof/>
          </w:rPr>
          <w:fldChar w:fldCharType="end"/>
        </w:r>
        <w:r w:rsidRPr="00907E1A">
          <w:rPr>
            <w:rFonts w:cs="Times New Roman"/>
          </w:rPr>
          <w:t xml:space="preserve"> </w:t>
        </w:r>
      </w:p>
    </w:sdtContent>
  </w:sdt>
  <w:p w14:paraId="12ADBB1C" w14:textId="77777777" w:rsidR="00CD232B" w:rsidRDefault="00CD232B" w:rsidP="00B35203">
    <w:pPr>
      <w:pStyle w:val="Footer"/>
      <w:tabs>
        <w:tab w:val="clear" w:pos="4680"/>
        <w:tab w:val="clear" w:pos="9360"/>
        <w:tab w:val="left" w:pos="7200"/>
        <w:tab w:val="right" w:pos="13959"/>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EF320" w14:textId="77777777" w:rsidR="00D56618" w:rsidRDefault="00D56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CE493" w14:textId="77777777" w:rsidR="00A549E2" w:rsidRDefault="00A549E2" w:rsidP="00B35203">
      <w:pPr>
        <w:spacing w:after="0" w:line="240" w:lineRule="auto"/>
      </w:pPr>
      <w:r>
        <w:separator/>
      </w:r>
    </w:p>
  </w:footnote>
  <w:footnote w:type="continuationSeparator" w:id="0">
    <w:p w14:paraId="6A2A7BC5" w14:textId="77777777" w:rsidR="00A549E2" w:rsidRDefault="00A549E2" w:rsidP="00B35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17F44" w14:textId="323ED97F" w:rsidR="00D56618" w:rsidRDefault="00D56618">
    <w:pPr>
      <w:pStyle w:val="Header"/>
    </w:pPr>
    <w:r>
      <w:rPr>
        <w:noProof/>
      </w:rPr>
      <w:pict w14:anchorId="11101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6579"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67FBF" w14:textId="0671B214" w:rsidR="00D56618" w:rsidRDefault="00D56618">
    <w:pPr>
      <w:pStyle w:val="Header"/>
    </w:pPr>
    <w:r>
      <w:rPr>
        <w:noProof/>
      </w:rPr>
      <w:pict w14:anchorId="1A714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6580"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FB4F4" w14:textId="2DF5269F" w:rsidR="00D56618" w:rsidRDefault="00D56618">
    <w:pPr>
      <w:pStyle w:val="Header"/>
    </w:pPr>
    <w:r>
      <w:rPr>
        <w:noProof/>
      </w:rPr>
      <w:pict w14:anchorId="7946D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6578"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6357"/>
    <w:multiLevelType w:val="multilevel"/>
    <w:tmpl w:val="027863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1037C"/>
    <w:multiLevelType w:val="hybridMultilevel"/>
    <w:tmpl w:val="6DB8AA2A"/>
    <w:lvl w:ilvl="0" w:tplc="B6626D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E351E"/>
    <w:multiLevelType w:val="multilevel"/>
    <w:tmpl w:val="0D3E3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D1C38"/>
    <w:multiLevelType w:val="hybridMultilevel"/>
    <w:tmpl w:val="ABB0F962"/>
    <w:lvl w:ilvl="0" w:tplc="0336A0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5532D"/>
    <w:multiLevelType w:val="multilevel"/>
    <w:tmpl w:val="67E08DB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136242AC"/>
    <w:multiLevelType w:val="hybridMultilevel"/>
    <w:tmpl w:val="A726EE84"/>
    <w:lvl w:ilvl="0" w:tplc="0194C3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67AEE"/>
    <w:multiLevelType w:val="hybridMultilevel"/>
    <w:tmpl w:val="3B42D6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F1E44"/>
    <w:multiLevelType w:val="hybridMultilevel"/>
    <w:tmpl w:val="D332AF74"/>
    <w:lvl w:ilvl="0" w:tplc="FF90D5A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1090E"/>
    <w:multiLevelType w:val="hybridMultilevel"/>
    <w:tmpl w:val="434E7B5E"/>
    <w:lvl w:ilvl="0" w:tplc="E96C6E46">
      <w:start w:val="1"/>
      <w:numFmt w:val="decimal"/>
      <w:lvlText w:val="2.9.%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427D6E"/>
    <w:multiLevelType w:val="multilevel"/>
    <w:tmpl w:val="22427D6E"/>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0" w15:restartNumberingAfterBreak="0">
    <w:nsid w:val="23286754"/>
    <w:multiLevelType w:val="hybridMultilevel"/>
    <w:tmpl w:val="96BE8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56EA8"/>
    <w:multiLevelType w:val="hybridMultilevel"/>
    <w:tmpl w:val="ECE4AFE6"/>
    <w:lvl w:ilvl="0" w:tplc="1DA2140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43EC0"/>
    <w:multiLevelType w:val="hybridMultilevel"/>
    <w:tmpl w:val="A0A2D94E"/>
    <w:lvl w:ilvl="0" w:tplc="10805BC2">
      <w:start w:val="1"/>
      <w:numFmt w:val="decimal"/>
      <w:lvlText w:val="2.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54713"/>
    <w:multiLevelType w:val="hybridMultilevel"/>
    <w:tmpl w:val="5AF4A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F4F61"/>
    <w:multiLevelType w:val="hybridMultilevel"/>
    <w:tmpl w:val="50146B28"/>
    <w:lvl w:ilvl="0" w:tplc="BCE06A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97CDA"/>
    <w:multiLevelType w:val="hybridMultilevel"/>
    <w:tmpl w:val="4C6C1D30"/>
    <w:lvl w:ilvl="0" w:tplc="9CA83E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D821D5"/>
    <w:multiLevelType w:val="hybridMultilevel"/>
    <w:tmpl w:val="33861146"/>
    <w:lvl w:ilvl="0" w:tplc="0214F82C">
      <w:start w:val="4"/>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51408"/>
    <w:multiLevelType w:val="hybridMultilevel"/>
    <w:tmpl w:val="7AFA41F8"/>
    <w:lvl w:ilvl="0" w:tplc="FAC04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C309D"/>
    <w:multiLevelType w:val="hybridMultilevel"/>
    <w:tmpl w:val="84D67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FE3C87"/>
    <w:multiLevelType w:val="hybridMultilevel"/>
    <w:tmpl w:val="4022D4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8793B78"/>
    <w:multiLevelType w:val="hybridMultilevel"/>
    <w:tmpl w:val="8E724346"/>
    <w:lvl w:ilvl="0" w:tplc="657EEAE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E5FB0"/>
    <w:multiLevelType w:val="hybridMultilevel"/>
    <w:tmpl w:val="77046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C195A99"/>
    <w:multiLevelType w:val="hybridMultilevel"/>
    <w:tmpl w:val="1A8E2990"/>
    <w:lvl w:ilvl="0" w:tplc="FF90D5A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22991"/>
    <w:multiLevelType w:val="hybridMultilevel"/>
    <w:tmpl w:val="0EC4D960"/>
    <w:lvl w:ilvl="0" w:tplc="F9BAE2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E927B4"/>
    <w:multiLevelType w:val="hybridMultilevel"/>
    <w:tmpl w:val="B6B4BE5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41907CD3"/>
    <w:multiLevelType w:val="hybridMultilevel"/>
    <w:tmpl w:val="D8F0EBEC"/>
    <w:lvl w:ilvl="0" w:tplc="EE1A17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F2DBC"/>
    <w:multiLevelType w:val="hybridMultilevel"/>
    <w:tmpl w:val="8750AB1E"/>
    <w:lvl w:ilvl="0" w:tplc="0D5009A6">
      <w:start w:val="7"/>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449AD"/>
    <w:multiLevelType w:val="hybridMultilevel"/>
    <w:tmpl w:val="2E04AA6A"/>
    <w:lvl w:ilvl="0" w:tplc="1654F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42E86"/>
    <w:multiLevelType w:val="hybridMultilevel"/>
    <w:tmpl w:val="D3C0155E"/>
    <w:lvl w:ilvl="0" w:tplc="8AFEAE00">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7C356A"/>
    <w:multiLevelType w:val="hybridMultilevel"/>
    <w:tmpl w:val="842875DC"/>
    <w:lvl w:ilvl="0" w:tplc="DFB01F1A">
      <w:start w:val="1"/>
      <w:numFmt w:val="decimal"/>
      <w:lvlText w:val="3.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2467F3"/>
    <w:multiLevelType w:val="hybridMultilevel"/>
    <w:tmpl w:val="970AEE62"/>
    <w:lvl w:ilvl="0" w:tplc="A55AF7B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A404FA"/>
    <w:multiLevelType w:val="hybridMultilevel"/>
    <w:tmpl w:val="F7A0496E"/>
    <w:lvl w:ilvl="0" w:tplc="0F2EC038">
      <w:start w:val="8"/>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090DA2"/>
    <w:multiLevelType w:val="hybridMultilevel"/>
    <w:tmpl w:val="6BC84DC4"/>
    <w:lvl w:ilvl="0" w:tplc="BCE06A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1F5471"/>
    <w:multiLevelType w:val="multilevel"/>
    <w:tmpl w:val="641F54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662C83"/>
    <w:multiLevelType w:val="hybridMultilevel"/>
    <w:tmpl w:val="D52A5808"/>
    <w:lvl w:ilvl="0" w:tplc="65C0C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7976E6"/>
    <w:multiLevelType w:val="hybridMultilevel"/>
    <w:tmpl w:val="07C2E6A8"/>
    <w:lvl w:ilvl="0" w:tplc="00807C3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40AB1"/>
    <w:multiLevelType w:val="hybridMultilevel"/>
    <w:tmpl w:val="F26CA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F16806"/>
    <w:multiLevelType w:val="hybridMultilevel"/>
    <w:tmpl w:val="902EC548"/>
    <w:lvl w:ilvl="0" w:tplc="32647C88">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7B72C5"/>
    <w:multiLevelType w:val="multilevel"/>
    <w:tmpl w:val="707B72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953B57"/>
    <w:multiLevelType w:val="hybridMultilevel"/>
    <w:tmpl w:val="7780D622"/>
    <w:lvl w:ilvl="0" w:tplc="F7A08028">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2"/>
  </w:num>
  <w:num w:numId="4">
    <w:abstractNumId w:val="9"/>
  </w:num>
  <w:num w:numId="5">
    <w:abstractNumId w:val="0"/>
  </w:num>
  <w:num w:numId="6">
    <w:abstractNumId w:val="38"/>
  </w:num>
  <w:num w:numId="7">
    <w:abstractNumId w:val="5"/>
  </w:num>
  <w:num w:numId="8">
    <w:abstractNumId w:val="13"/>
  </w:num>
  <w:num w:numId="9">
    <w:abstractNumId w:val="3"/>
  </w:num>
  <w:num w:numId="10">
    <w:abstractNumId w:val="14"/>
  </w:num>
  <w:num w:numId="11">
    <w:abstractNumId w:val="32"/>
  </w:num>
  <w:num w:numId="12">
    <w:abstractNumId w:val="23"/>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6"/>
  </w:num>
  <w:num w:numId="16">
    <w:abstractNumId w:val="30"/>
  </w:num>
  <w:num w:numId="17">
    <w:abstractNumId w:val="12"/>
  </w:num>
  <w:num w:numId="18">
    <w:abstractNumId w:val="16"/>
  </w:num>
  <w:num w:numId="19">
    <w:abstractNumId w:val="39"/>
  </w:num>
  <w:num w:numId="20">
    <w:abstractNumId w:val="26"/>
  </w:num>
  <w:num w:numId="21">
    <w:abstractNumId w:val="31"/>
  </w:num>
  <w:num w:numId="22">
    <w:abstractNumId w:val="8"/>
  </w:num>
  <w:num w:numId="23">
    <w:abstractNumId w:val="37"/>
  </w:num>
  <w:num w:numId="24">
    <w:abstractNumId w:val="29"/>
  </w:num>
  <w:num w:numId="25">
    <w:abstractNumId w:val="25"/>
  </w:num>
  <w:num w:numId="26">
    <w:abstractNumId w:val="22"/>
  </w:num>
  <w:num w:numId="27">
    <w:abstractNumId w:val="33"/>
  </w:num>
  <w:num w:numId="28">
    <w:abstractNumId w:val="20"/>
  </w:num>
  <w:num w:numId="29">
    <w:abstractNumId w:val="11"/>
  </w:num>
  <w:num w:numId="30">
    <w:abstractNumId w:val="18"/>
  </w:num>
  <w:num w:numId="31">
    <w:abstractNumId w:val="24"/>
  </w:num>
  <w:num w:numId="32">
    <w:abstractNumId w:val="34"/>
  </w:num>
  <w:num w:numId="33">
    <w:abstractNumId w:val="35"/>
  </w:num>
  <w:num w:numId="34">
    <w:abstractNumId w:val="7"/>
  </w:num>
  <w:num w:numId="35">
    <w:abstractNumId w:val="27"/>
  </w:num>
  <w:num w:numId="36">
    <w:abstractNumId w:val="15"/>
  </w:num>
  <w:num w:numId="37">
    <w:abstractNumId w:val="10"/>
  </w:num>
  <w:num w:numId="38">
    <w:abstractNumId w:val="28"/>
  </w:num>
  <w:num w:numId="39">
    <w:abstractNumId w:val="6"/>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914"/>
    <w:rsid w:val="00021E19"/>
    <w:rsid w:val="00076391"/>
    <w:rsid w:val="000A158A"/>
    <w:rsid w:val="000E3011"/>
    <w:rsid w:val="001852E4"/>
    <w:rsid w:val="001D2F44"/>
    <w:rsid w:val="00274847"/>
    <w:rsid w:val="002B665E"/>
    <w:rsid w:val="002D3DC5"/>
    <w:rsid w:val="003113C0"/>
    <w:rsid w:val="00345617"/>
    <w:rsid w:val="003756E7"/>
    <w:rsid w:val="00390475"/>
    <w:rsid w:val="003A4C9F"/>
    <w:rsid w:val="003C5EA3"/>
    <w:rsid w:val="003C753C"/>
    <w:rsid w:val="003E079E"/>
    <w:rsid w:val="003F23D2"/>
    <w:rsid w:val="00450629"/>
    <w:rsid w:val="00454D02"/>
    <w:rsid w:val="004655F8"/>
    <w:rsid w:val="004A5262"/>
    <w:rsid w:val="004E5C46"/>
    <w:rsid w:val="004F6241"/>
    <w:rsid w:val="0051422D"/>
    <w:rsid w:val="0057358B"/>
    <w:rsid w:val="005E3A59"/>
    <w:rsid w:val="00616153"/>
    <w:rsid w:val="00623E71"/>
    <w:rsid w:val="00652FC4"/>
    <w:rsid w:val="0065455E"/>
    <w:rsid w:val="0068486B"/>
    <w:rsid w:val="006D5F56"/>
    <w:rsid w:val="006E42EA"/>
    <w:rsid w:val="00702876"/>
    <w:rsid w:val="007126AF"/>
    <w:rsid w:val="0075157F"/>
    <w:rsid w:val="0078563B"/>
    <w:rsid w:val="00795248"/>
    <w:rsid w:val="007959CC"/>
    <w:rsid w:val="007A7D0E"/>
    <w:rsid w:val="007C0E5D"/>
    <w:rsid w:val="007E0267"/>
    <w:rsid w:val="007F5115"/>
    <w:rsid w:val="00802435"/>
    <w:rsid w:val="00806E9C"/>
    <w:rsid w:val="00830E56"/>
    <w:rsid w:val="00876FAD"/>
    <w:rsid w:val="008A630A"/>
    <w:rsid w:val="008A7F05"/>
    <w:rsid w:val="0091236D"/>
    <w:rsid w:val="00930682"/>
    <w:rsid w:val="00951AFE"/>
    <w:rsid w:val="00977E95"/>
    <w:rsid w:val="009C7663"/>
    <w:rsid w:val="009D3B6A"/>
    <w:rsid w:val="00A036E7"/>
    <w:rsid w:val="00A23994"/>
    <w:rsid w:val="00A54471"/>
    <w:rsid w:val="00A549E2"/>
    <w:rsid w:val="00A91E36"/>
    <w:rsid w:val="00A94BF1"/>
    <w:rsid w:val="00AA1057"/>
    <w:rsid w:val="00AA69BD"/>
    <w:rsid w:val="00B01CBE"/>
    <w:rsid w:val="00B22A4A"/>
    <w:rsid w:val="00B35203"/>
    <w:rsid w:val="00B5000C"/>
    <w:rsid w:val="00B73C62"/>
    <w:rsid w:val="00BA3FD6"/>
    <w:rsid w:val="00BE73E7"/>
    <w:rsid w:val="00C01977"/>
    <w:rsid w:val="00C20DCD"/>
    <w:rsid w:val="00C32713"/>
    <w:rsid w:val="00C51918"/>
    <w:rsid w:val="00C552AF"/>
    <w:rsid w:val="00C7185B"/>
    <w:rsid w:val="00CA611F"/>
    <w:rsid w:val="00CD232B"/>
    <w:rsid w:val="00D11B56"/>
    <w:rsid w:val="00D44350"/>
    <w:rsid w:val="00D54738"/>
    <w:rsid w:val="00D56618"/>
    <w:rsid w:val="00D64624"/>
    <w:rsid w:val="00D73288"/>
    <w:rsid w:val="00D7375B"/>
    <w:rsid w:val="00E26914"/>
    <w:rsid w:val="00E35F82"/>
    <w:rsid w:val="00E57C9E"/>
    <w:rsid w:val="00E60C27"/>
    <w:rsid w:val="00E74BE4"/>
    <w:rsid w:val="00EA1877"/>
    <w:rsid w:val="00EA3ACE"/>
    <w:rsid w:val="00ED25DE"/>
    <w:rsid w:val="00F3658B"/>
    <w:rsid w:val="00F803E1"/>
    <w:rsid w:val="00F81B03"/>
    <w:rsid w:val="00F971BF"/>
    <w:rsid w:val="00FA05A2"/>
    <w:rsid w:val="00FB2523"/>
    <w:rsid w:val="00FB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14B818"/>
  <w15:chartTrackingRefBased/>
  <w15:docId w15:val="{2865B940-3ABD-4F79-901A-DAF63FFC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hapter 1"/>
    <w:basedOn w:val="Normal"/>
    <w:next w:val="Normal"/>
    <w:link w:val="Heading1Char"/>
    <w:uiPriority w:val="9"/>
    <w:qFormat/>
    <w:rsid w:val="007A7D0E"/>
    <w:pPr>
      <w:keepNext/>
      <w:keepLines/>
      <w:spacing w:after="0" w:line="480" w:lineRule="auto"/>
      <w:jc w:val="both"/>
      <w:outlineLvl w:val="0"/>
    </w:pPr>
    <w:rPr>
      <w:rFonts w:ascii="Times New Roman" w:eastAsiaTheme="majorEastAsia" w:hAnsi="Times New Roman" w:cstheme="majorBidi"/>
      <w:b/>
      <w:sz w:val="24"/>
      <w:szCs w:val="32"/>
    </w:rPr>
  </w:style>
  <w:style w:type="paragraph" w:styleId="Heading2">
    <w:name w:val="heading 2"/>
    <w:aliases w:val="Chapter 2"/>
    <w:basedOn w:val="Heading1"/>
    <w:next w:val="Normal"/>
    <w:link w:val="Heading2Char"/>
    <w:uiPriority w:val="9"/>
    <w:unhideWhenUsed/>
    <w:qFormat/>
    <w:rsid w:val="00B35203"/>
    <w:pPr>
      <w:outlineLvl w:val="1"/>
    </w:pPr>
  </w:style>
  <w:style w:type="paragraph" w:styleId="Heading3">
    <w:name w:val="heading 3"/>
    <w:aliases w:val="Chapter 3"/>
    <w:basedOn w:val="Normal"/>
    <w:next w:val="Normal"/>
    <w:link w:val="Heading3Char"/>
    <w:uiPriority w:val="9"/>
    <w:unhideWhenUsed/>
    <w:qFormat/>
    <w:rsid w:val="00B35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Chapter 4"/>
    <w:basedOn w:val="Normal"/>
    <w:next w:val="Normal"/>
    <w:link w:val="Heading4Char"/>
    <w:uiPriority w:val="9"/>
    <w:unhideWhenUsed/>
    <w:qFormat/>
    <w:rsid w:val="00B352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Chapter 5"/>
    <w:basedOn w:val="Heading4"/>
    <w:next w:val="Normal"/>
    <w:link w:val="Heading5Char"/>
    <w:uiPriority w:val="9"/>
    <w:unhideWhenUsed/>
    <w:qFormat/>
    <w:rsid w:val="00B35203"/>
    <w:pPr>
      <w:spacing w:before="0" w:line="480" w:lineRule="auto"/>
      <w:jc w:val="both"/>
      <w:outlineLvl w:val="4"/>
    </w:pPr>
    <w:rPr>
      <w:rFonts w:ascii="Times New Roman" w:hAnsi="Times New Roman"/>
      <w:b/>
      <w:i w:val="0"/>
      <w:iCs w:val="0"/>
      <w:color w:val="auto"/>
      <w:sz w:val="24"/>
      <w:szCs w:val="32"/>
    </w:rPr>
  </w:style>
  <w:style w:type="paragraph" w:styleId="Heading6">
    <w:name w:val="heading 6"/>
    <w:aliases w:val="A-preliminaries"/>
    <w:basedOn w:val="Heading5"/>
    <w:next w:val="Normal"/>
    <w:link w:val="Heading6Char"/>
    <w:uiPriority w:val="9"/>
    <w:unhideWhenUsed/>
    <w:qFormat/>
    <w:rsid w:val="00B35203"/>
    <w:pPr>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1 Char"/>
    <w:basedOn w:val="DefaultParagraphFont"/>
    <w:link w:val="Heading1"/>
    <w:uiPriority w:val="9"/>
    <w:rsid w:val="007A7D0E"/>
    <w:rPr>
      <w:rFonts w:ascii="Times New Roman" w:eastAsiaTheme="majorEastAsia" w:hAnsi="Times New Roman" w:cstheme="majorBidi"/>
      <w:b/>
      <w:sz w:val="24"/>
      <w:szCs w:val="32"/>
    </w:rPr>
  </w:style>
  <w:style w:type="character" w:customStyle="1" w:styleId="Heading2Char">
    <w:name w:val="Heading 2 Char"/>
    <w:aliases w:val="Chapter 2 Char"/>
    <w:basedOn w:val="DefaultParagraphFont"/>
    <w:link w:val="Heading2"/>
    <w:uiPriority w:val="9"/>
    <w:rsid w:val="00B35203"/>
    <w:rPr>
      <w:rFonts w:ascii="Times New Roman" w:eastAsiaTheme="majorEastAsia" w:hAnsi="Times New Roman" w:cstheme="majorBidi"/>
      <w:b/>
      <w:sz w:val="24"/>
      <w:szCs w:val="32"/>
    </w:rPr>
  </w:style>
  <w:style w:type="character" w:customStyle="1" w:styleId="Heading3Char">
    <w:name w:val="Heading 3 Char"/>
    <w:aliases w:val="Chapter 3 Char"/>
    <w:basedOn w:val="DefaultParagraphFont"/>
    <w:link w:val="Heading3"/>
    <w:uiPriority w:val="9"/>
    <w:rsid w:val="00B35203"/>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Chapter 4 Char"/>
    <w:basedOn w:val="DefaultParagraphFont"/>
    <w:link w:val="Heading4"/>
    <w:uiPriority w:val="9"/>
    <w:rsid w:val="00B35203"/>
    <w:rPr>
      <w:rFonts w:asciiTheme="majorHAnsi" w:eastAsiaTheme="majorEastAsia" w:hAnsiTheme="majorHAnsi" w:cstheme="majorBidi"/>
      <w:i/>
      <w:iCs/>
      <w:color w:val="2F5496" w:themeColor="accent1" w:themeShade="BF"/>
    </w:rPr>
  </w:style>
  <w:style w:type="character" w:customStyle="1" w:styleId="Heading5Char">
    <w:name w:val="Heading 5 Char"/>
    <w:aliases w:val="Chapter 5 Char"/>
    <w:basedOn w:val="DefaultParagraphFont"/>
    <w:link w:val="Heading5"/>
    <w:uiPriority w:val="9"/>
    <w:rsid w:val="00B35203"/>
    <w:rPr>
      <w:rFonts w:ascii="Times New Roman" w:eastAsiaTheme="majorEastAsia" w:hAnsi="Times New Roman" w:cstheme="majorBidi"/>
      <w:b/>
      <w:sz w:val="24"/>
      <w:szCs w:val="32"/>
    </w:rPr>
  </w:style>
  <w:style w:type="character" w:customStyle="1" w:styleId="Heading6Char">
    <w:name w:val="Heading 6 Char"/>
    <w:aliases w:val="A-preliminaries Char"/>
    <w:basedOn w:val="DefaultParagraphFont"/>
    <w:link w:val="Heading6"/>
    <w:uiPriority w:val="9"/>
    <w:rsid w:val="00B35203"/>
    <w:rPr>
      <w:rFonts w:ascii="Times New Roman" w:eastAsiaTheme="majorEastAsia" w:hAnsi="Times New Roman" w:cstheme="majorBidi"/>
      <w:b/>
      <w:sz w:val="24"/>
      <w:szCs w:val="32"/>
    </w:rPr>
  </w:style>
  <w:style w:type="character" w:styleId="Hyperlink">
    <w:name w:val="Hyperlink"/>
    <w:basedOn w:val="DefaultParagraphFont"/>
    <w:uiPriority w:val="99"/>
    <w:unhideWhenUsed/>
    <w:rsid w:val="00E26914"/>
    <w:rPr>
      <w:color w:val="0563C1" w:themeColor="hyperlink"/>
      <w:u w:val="single"/>
    </w:rPr>
  </w:style>
  <w:style w:type="character" w:customStyle="1" w:styleId="UnresolvedMention1">
    <w:name w:val="Unresolved Mention1"/>
    <w:basedOn w:val="DefaultParagraphFont"/>
    <w:uiPriority w:val="99"/>
    <w:semiHidden/>
    <w:unhideWhenUsed/>
    <w:rsid w:val="00E26914"/>
    <w:rPr>
      <w:color w:val="605E5C"/>
      <w:shd w:val="clear" w:color="auto" w:fill="E1DFDD"/>
    </w:rPr>
  </w:style>
  <w:style w:type="paragraph" w:styleId="ListParagraph">
    <w:name w:val="List Paragraph"/>
    <w:basedOn w:val="Normal"/>
    <w:uiPriority w:val="34"/>
    <w:qFormat/>
    <w:rsid w:val="007A7D0E"/>
    <w:pPr>
      <w:spacing w:after="0" w:line="480" w:lineRule="auto"/>
      <w:ind w:left="720"/>
      <w:contextualSpacing/>
      <w:jc w:val="both"/>
    </w:pPr>
    <w:rPr>
      <w:rFonts w:ascii="Times New Roman" w:hAnsi="Times New Roman"/>
      <w:sz w:val="24"/>
    </w:rPr>
  </w:style>
  <w:style w:type="table" w:customStyle="1" w:styleId="Style1">
    <w:name w:val="Style1"/>
    <w:basedOn w:val="TableNormal"/>
    <w:uiPriority w:val="99"/>
    <w:rsid w:val="007A7D0E"/>
    <w:pPr>
      <w:spacing w:after="0" w:line="240" w:lineRule="auto"/>
    </w:pPr>
    <w:tblPr>
      <w:tblBorders>
        <w:top w:val="single" w:sz="4" w:space="0" w:color="auto"/>
        <w:bottom w:val="single" w:sz="4" w:space="0" w:color="auto"/>
      </w:tblBorders>
    </w:tblPr>
  </w:style>
  <w:style w:type="paragraph" w:styleId="Footer">
    <w:name w:val="footer"/>
    <w:basedOn w:val="Normal"/>
    <w:link w:val="FooterChar"/>
    <w:uiPriority w:val="99"/>
    <w:unhideWhenUsed/>
    <w:rsid w:val="00B35203"/>
    <w:pPr>
      <w:tabs>
        <w:tab w:val="center" w:pos="4680"/>
        <w:tab w:val="right" w:pos="9360"/>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B35203"/>
    <w:rPr>
      <w:rFonts w:ascii="Times New Roman" w:hAnsi="Times New Roman"/>
      <w:sz w:val="24"/>
    </w:rPr>
  </w:style>
  <w:style w:type="paragraph" w:styleId="Header">
    <w:name w:val="header"/>
    <w:basedOn w:val="Normal"/>
    <w:link w:val="HeaderChar"/>
    <w:uiPriority w:val="99"/>
    <w:unhideWhenUsed/>
    <w:rsid w:val="00B35203"/>
    <w:pPr>
      <w:tabs>
        <w:tab w:val="center" w:pos="4680"/>
        <w:tab w:val="right" w:pos="9360"/>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B35203"/>
    <w:rPr>
      <w:rFonts w:ascii="Times New Roman" w:hAnsi="Times New Roman"/>
      <w:sz w:val="24"/>
    </w:rPr>
  </w:style>
  <w:style w:type="paragraph" w:styleId="NormalWeb">
    <w:name w:val="Normal (Web)"/>
    <w:basedOn w:val="Normal"/>
    <w:uiPriority w:val="99"/>
    <w:unhideWhenUsed/>
    <w:qFormat/>
    <w:rsid w:val="00B35203"/>
    <w:pPr>
      <w:spacing w:before="100" w:beforeAutospacing="1" w:after="100" w:afterAutospacing="1" w:line="240" w:lineRule="auto"/>
      <w:jc w:val="both"/>
    </w:pPr>
    <w:rPr>
      <w:rFonts w:ascii="Times New Roman" w:eastAsiaTheme="minorEastAsia" w:hAnsi="Times New Roman" w:cs="Times New Roman"/>
      <w:sz w:val="24"/>
      <w:szCs w:val="24"/>
    </w:rPr>
  </w:style>
  <w:style w:type="character" w:styleId="Strong">
    <w:name w:val="Strong"/>
    <w:basedOn w:val="DefaultParagraphFont"/>
    <w:uiPriority w:val="22"/>
    <w:qFormat/>
    <w:rsid w:val="00B35203"/>
    <w:rPr>
      <w:b/>
      <w:bCs/>
    </w:rPr>
  </w:style>
  <w:style w:type="paragraph" w:styleId="Caption">
    <w:name w:val="caption"/>
    <w:basedOn w:val="Normal"/>
    <w:next w:val="Normal"/>
    <w:uiPriority w:val="35"/>
    <w:unhideWhenUsed/>
    <w:qFormat/>
    <w:rsid w:val="00B35203"/>
    <w:pPr>
      <w:spacing w:after="0" w:line="240" w:lineRule="auto"/>
      <w:jc w:val="both"/>
    </w:pPr>
    <w:rPr>
      <w:rFonts w:ascii="Times New Roman" w:hAnsi="Times New Roman"/>
      <w:i/>
      <w:iCs/>
      <w:color w:val="44546A" w:themeColor="text2"/>
      <w:sz w:val="18"/>
      <w:szCs w:val="18"/>
    </w:rPr>
  </w:style>
  <w:style w:type="paragraph" w:styleId="TOC6">
    <w:name w:val="toc 6"/>
    <w:basedOn w:val="Normal"/>
    <w:next w:val="Normal"/>
    <w:autoRedefine/>
    <w:uiPriority w:val="39"/>
    <w:unhideWhenUsed/>
    <w:rsid w:val="00B35203"/>
    <w:pPr>
      <w:spacing w:after="100" w:line="480" w:lineRule="auto"/>
      <w:ind w:left="1200"/>
      <w:jc w:val="both"/>
    </w:pPr>
    <w:rPr>
      <w:rFonts w:ascii="Times New Roman" w:hAnsi="Times New Roman"/>
      <w:sz w:val="24"/>
    </w:rPr>
  </w:style>
  <w:style w:type="paragraph" w:styleId="TOC1">
    <w:name w:val="toc 1"/>
    <w:basedOn w:val="Normal"/>
    <w:next w:val="Normal"/>
    <w:autoRedefine/>
    <w:uiPriority w:val="39"/>
    <w:unhideWhenUsed/>
    <w:rsid w:val="00B35203"/>
    <w:pPr>
      <w:spacing w:after="100" w:line="480" w:lineRule="auto"/>
      <w:jc w:val="both"/>
    </w:pPr>
    <w:rPr>
      <w:rFonts w:ascii="Times New Roman" w:hAnsi="Times New Roman"/>
      <w:sz w:val="24"/>
    </w:rPr>
  </w:style>
  <w:style w:type="paragraph" w:styleId="TOC2">
    <w:name w:val="toc 2"/>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3">
    <w:name w:val="toc 3"/>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4">
    <w:name w:val="toc 4"/>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OC5">
    <w:name w:val="toc 5"/>
    <w:basedOn w:val="Normal"/>
    <w:next w:val="Normal"/>
    <w:autoRedefine/>
    <w:uiPriority w:val="39"/>
    <w:unhideWhenUsed/>
    <w:rsid w:val="00B35203"/>
    <w:pPr>
      <w:tabs>
        <w:tab w:val="left" w:pos="630"/>
        <w:tab w:val="right" w:pos="9016"/>
      </w:tabs>
      <w:spacing w:after="100" w:line="480" w:lineRule="auto"/>
      <w:jc w:val="both"/>
    </w:pPr>
    <w:rPr>
      <w:rFonts w:ascii="Times New Roman" w:hAnsi="Times New Roman"/>
      <w:sz w:val="24"/>
    </w:rPr>
  </w:style>
  <w:style w:type="paragraph" w:styleId="TableofFigures">
    <w:name w:val="table of figures"/>
    <w:basedOn w:val="Normal"/>
    <w:next w:val="Normal"/>
    <w:uiPriority w:val="99"/>
    <w:unhideWhenUsed/>
    <w:rsid w:val="00B35203"/>
    <w:pPr>
      <w:spacing w:after="0" w:line="480" w:lineRule="auto"/>
      <w:jc w:val="both"/>
    </w:pPr>
    <w:rPr>
      <w:rFonts w:ascii="Times New Roman" w:hAnsi="Times New Roman"/>
      <w:sz w:val="24"/>
    </w:rPr>
  </w:style>
  <w:style w:type="table" w:styleId="TableGrid">
    <w:name w:val="Table Grid"/>
    <w:basedOn w:val="TableNormal"/>
    <w:uiPriority w:val="39"/>
    <w:rsid w:val="0083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E02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E026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E0267"/>
    <w:pPr>
      <w:widowControl w:val="0"/>
      <w:autoSpaceDE w:val="0"/>
      <w:autoSpaceDN w:val="0"/>
      <w:spacing w:after="0" w:line="240" w:lineRule="auto"/>
      <w:ind w:left="115"/>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A1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789907">
      <w:bodyDiv w:val="1"/>
      <w:marLeft w:val="0"/>
      <w:marRight w:val="0"/>
      <w:marTop w:val="0"/>
      <w:marBottom w:val="0"/>
      <w:divBdr>
        <w:top w:val="none" w:sz="0" w:space="0" w:color="auto"/>
        <w:left w:val="none" w:sz="0" w:space="0" w:color="auto"/>
        <w:bottom w:val="none" w:sz="0" w:space="0" w:color="auto"/>
        <w:right w:val="none" w:sz="0" w:space="0" w:color="auto"/>
      </w:divBdr>
    </w:div>
    <w:div w:id="1791238886">
      <w:bodyDiv w:val="1"/>
      <w:marLeft w:val="0"/>
      <w:marRight w:val="0"/>
      <w:marTop w:val="0"/>
      <w:marBottom w:val="0"/>
      <w:divBdr>
        <w:top w:val="none" w:sz="0" w:space="0" w:color="auto"/>
        <w:left w:val="none" w:sz="0" w:space="0" w:color="auto"/>
        <w:bottom w:val="none" w:sz="0" w:space="0" w:color="auto"/>
        <w:right w:val="none" w:sz="0" w:space="0" w:color="auto"/>
      </w:divBdr>
    </w:div>
    <w:div w:id="20146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19839621274341E-2"/>
          <c:y val="5.3083420898210942E-2"/>
          <c:w val="0.94261975290802691"/>
          <c:h val="0.75822037028305589"/>
        </c:manualLayout>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Sheet5!$B$3:$B$45</c:f>
              <c:strCache>
                <c:ptCount val="43"/>
                <c:pt idx="0">
                  <c:v>Akporo-Sogho</c:v>
                </c:pt>
                <c:pt idx="1">
                  <c:v>Baah-Lorre</c:v>
                </c:pt>
                <c:pt idx="2">
                  <c:v>Baen Town</c:v>
                </c:pt>
                <c:pt idx="3">
                  <c:v>Bane</c:v>
                </c:pt>
                <c:pt idx="4">
                  <c:v>Bangha</c:v>
                </c:pt>
                <c:pt idx="5">
                  <c:v>Beeri</c:v>
                </c:pt>
                <c:pt idx="6">
                  <c:v>Buan Town</c:v>
                </c:pt>
                <c:pt idx="7">
                  <c:v>Dorgbam Bori</c:v>
                </c:pt>
                <c:pt idx="8">
                  <c:v>Duburo Town</c:v>
                </c:pt>
                <c:pt idx="9">
                  <c:v>Eeken</c:v>
                </c:pt>
                <c:pt idx="10">
                  <c:v>Gumako Bori</c:v>
                </c:pt>
                <c:pt idx="11">
                  <c:v>Gure</c:v>
                </c:pt>
                <c:pt idx="12">
                  <c:v>Iweh</c:v>
                </c:pt>
                <c:pt idx="13">
                  <c:v>Ka-bori</c:v>
                </c:pt>
                <c:pt idx="14">
                  <c:v>Ka-Lorre</c:v>
                </c:pt>
                <c:pt idx="15">
                  <c:v>Ka-Luawii</c:v>
                </c:pt>
                <c:pt idx="16">
                  <c:v>Kaa</c:v>
                </c:pt>
                <c:pt idx="17">
                  <c:v>Kaani Babbe</c:v>
                </c:pt>
                <c:pt idx="18">
                  <c:v>Kaani Town</c:v>
                </c:pt>
                <c:pt idx="19">
                  <c:v>Kekara</c:v>
                </c:pt>
                <c:pt idx="20">
                  <c:v>Kemzoo Bori</c:v>
                </c:pt>
                <c:pt idx="21">
                  <c:v>Kirika-Lorre</c:v>
                </c:pt>
                <c:pt idx="22">
                  <c:v>Kono Boue</c:v>
                </c:pt>
                <c:pt idx="23">
                  <c:v>Kono Town</c:v>
                </c:pt>
                <c:pt idx="24">
                  <c:v>Kor</c:v>
                </c:pt>
                <c:pt idx="25">
                  <c:v>Korowa-Lorre</c:v>
                </c:pt>
                <c:pt idx="26">
                  <c:v>Kpean Town</c:v>
                </c:pt>
                <c:pt idx="27">
                  <c:v>Kwawa Town</c:v>
                </c:pt>
                <c:pt idx="28">
                  <c:v>Kwiri Boue</c:v>
                </c:pt>
                <c:pt idx="29">
                  <c:v>Looyoo Bori</c:v>
                </c:pt>
                <c:pt idx="30">
                  <c:v>Luawii</c:v>
                </c:pt>
                <c:pt idx="31">
                  <c:v>Luubara Town</c:v>
                </c:pt>
                <c:pt idx="32">
                  <c:v>Nortem Bori</c:v>
                </c:pt>
                <c:pt idx="33">
                  <c:v>Nyokuru</c:v>
                </c:pt>
                <c:pt idx="34">
                  <c:v>Okwale Town</c:v>
                </c:pt>
                <c:pt idx="35">
                  <c:v>Opuoko</c:v>
                </c:pt>
                <c:pt idx="36">
                  <c:v>Ore-Lorre</c:v>
                </c:pt>
                <c:pt idx="37">
                  <c:v>Pue Town</c:v>
                </c:pt>
                <c:pt idx="38">
                  <c:v>Sii</c:v>
                </c:pt>
                <c:pt idx="39">
                  <c:v>Teka Sogho</c:v>
                </c:pt>
                <c:pt idx="40">
                  <c:v>Uegwere Boue</c:v>
                </c:pt>
                <c:pt idx="41">
                  <c:v>Wiiyaakara</c:v>
                </c:pt>
                <c:pt idx="42">
                  <c:v>Zako Luawii</c:v>
                </c:pt>
              </c:strCache>
            </c:strRef>
          </c:cat>
          <c:val>
            <c:numRef>
              <c:f>Sheet5!$C$3:$C$45</c:f>
              <c:numCache>
                <c:formatCode>General</c:formatCode>
                <c:ptCount val="43"/>
                <c:pt idx="0">
                  <c:v>18</c:v>
                </c:pt>
                <c:pt idx="1">
                  <c:v>13</c:v>
                </c:pt>
                <c:pt idx="2">
                  <c:v>13</c:v>
                </c:pt>
                <c:pt idx="3">
                  <c:v>10</c:v>
                </c:pt>
                <c:pt idx="4">
                  <c:v>3</c:v>
                </c:pt>
                <c:pt idx="5">
                  <c:v>4</c:v>
                </c:pt>
                <c:pt idx="6">
                  <c:v>9</c:v>
                </c:pt>
                <c:pt idx="7">
                  <c:v>3</c:v>
                </c:pt>
                <c:pt idx="8">
                  <c:v>4</c:v>
                </c:pt>
                <c:pt idx="9">
                  <c:v>4</c:v>
                </c:pt>
                <c:pt idx="10">
                  <c:v>56</c:v>
                </c:pt>
                <c:pt idx="11">
                  <c:v>7</c:v>
                </c:pt>
                <c:pt idx="12">
                  <c:v>3</c:v>
                </c:pt>
                <c:pt idx="13">
                  <c:v>16</c:v>
                </c:pt>
                <c:pt idx="14">
                  <c:v>7</c:v>
                </c:pt>
                <c:pt idx="15">
                  <c:v>21</c:v>
                </c:pt>
                <c:pt idx="16">
                  <c:v>2</c:v>
                </c:pt>
                <c:pt idx="17">
                  <c:v>8</c:v>
                </c:pt>
                <c:pt idx="18">
                  <c:v>25</c:v>
                </c:pt>
                <c:pt idx="19">
                  <c:v>35</c:v>
                </c:pt>
                <c:pt idx="20">
                  <c:v>32</c:v>
                </c:pt>
                <c:pt idx="21">
                  <c:v>21</c:v>
                </c:pt>
                <c:pt idx="22">
                  <c:v>7</c:v>
                </c:pt>
                <c:pt idx="23">
                  <c:v>18</c:v>
                </c:pt>
                <c:pt idx="24">
                  <c:v>8</c:v>
                </c:pt>
                <c:pt idx="25">
                  <c:v>14</c:v>
                </c:pt>
                <c:pt idx="26">
                  <c:v>7</c:v>
                </c:pt>
                <c:pt idx="27">
                  <c:v>10</c:v>
                </c:pt>
                <c:pt idx="28">
                  <c:v>9</c:v>
                </c:pt>
                <c:pt idx="29">
                  <c:v>18</c:v>
                </c:pt>
                <c:pt idx="30">
                  <c:v>5</c:v>
                </c:pt>
                <c:pt idx="31">
                  <c:v>15</c:v>
                </c:pt>
                <c:pt idx="32">
                  <c:v>20</c:v>
                </c:pt>
                <c:pt idx="33">
                  <c:v>24</c:v>
                </c:pt>
                <c:pt idx="34">
                  <c:v>30</c:v>
                </c:pt>
                <c:pt idx="35">
                  <c:v>7</c:v>
                </c:pt>
                <c:pt idx="36">
                  <c:v>12</c:v>
                </c:pt>
                <c:pt idx="37">
                  <c:v>6</c:v>
                </c:pt>
                <c:pt idx="38">
                  <c:v>9</c:v>
                </c:pt>
                <c:pt idx="39">
                  <c:v>20</c:v>
                </c:pt>
                <c:pt idx="40">
                  <c:v>15</c:v>
                </c:pt>
                <c:pt idx="41">
                  <c:v>9</c:v>
                </c:pt>
                <c:pt idx="42">
                  <c:v>21</c:v>
                </c:pt>
              </c:numCache>
            </c:numRef>
          </c:val>
          <c:extLst>
            <c:ext xmlns:c16="http://schemas.microsoft.com/office/drawing/2014/chart" uri="{C3380CC4-5D6E-409C-BE32-E72D297353CC}">
              <c16:uniqueId val="{00000000-551B-4BDF-A759-2448BBC5E659}"/>
            </c:ext>
          </c:extLst>
        </c:ser>
        <c:dLbls>
          <c:dLblPos val="outEnd"/>
          <c:showLegendKey val="0"/>
          <c:showVal val="1"/>
          <c:showCatName val="0"/>
          <c:showSerName val="0"/>
          <c:showPercent val="0"/>
          <c:showBubbleSize val="0"/>
        </c:dLbls>
        <c:gapWidth val="80"/>
        <c:overlap val="25"/>
        <c:axId val="319096856"/>
        <c:axId val="319090192"/>
      </c:barChart>
      <c:catAx>
        <c:axId val="319096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319090192"/>
        <c:crosses val="autoZero"/>
        <c:auto val="1"/>
        <c:lblAlgn val="ctr"/>
        <c:lblOffset val="100"/>
        <c:noMultiLvlLbl val="0"/>
      </c:catAx>
      <c:valAx>
        <c:axId val="3190901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190968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14321</TotalTime>
  <Pages>12</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7</cp:revision>
  <dcterms:created xsi:type="dcterms:W3CDTF">2024-10-24T07:32:00Z</dcterms:created>
  <dcterms:modified xsi:type="dcterms:W3CDTF">2025-04-15T11:06:00Z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ac5085ed5ff0f3d3da97782db9d0e2b2ee5f021a96b31a50fd86f55acc3621b9</vt:lpwstr>
  </property>
</Properties>
</file>