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58C3" w:rsidRDefault="00051ABA" w:rsidP="00585400">
      <w:pPr>
        <w:pStyle w:val="Title"/>
        <w:rPr>
          <w:rFonts w:ascii="Arial" w:hAnsi="Arial" w:cs="Arial"/>
          <w:sz w:val="22"/>
          <w:szCs w:val="22"/>
        </w:rPr>
      </w:pPr>
      <w:r w:rsidRPr="00EE3600">
        <w:rPr>
          <w:rFonts w:ascii="Arial" w:hAnsi="Arial" w:cs="Arial"/>
          <w:sz w:val="22"/>
          <w:szCs w:val="22"/>
        </w:rPr>
        <w:t>DETERMINING NUTRIENT LOADING OF AMURUTO RIVER</w:t>
      </w:r>
      <w:r w:rsidR="00601459">
        <w:rPr>
          <w:rFonts w:ascii="Arial" w:hAnsi="Arial" w:cs="Arial"/>
          <w:sz w:val="22"/>
          <w:szCs w:val="22"/>
        </w:rPr>
        <w:t xml:space="preserve"> IN RIVERS STATE, NIGERIA</w:t>
      </w:r>
      <w:r w:rsidRPr="00EE3600">
        <w:rPr>
          <w:rFonts w:ascii="Arial" w:hAnsi="Arial" w:cs="Arial"/>
          <w:sz w:val="22"/>
          <w:szCs w:val="22"/>
        </w:rPr>
        <w:t>; USING QUADRATIC AND LINEAR MODELS</w:t>
      </w:r>
    </w:p>
    <w:p w:rsidR="00585400" w:rsidRDefault="00585400" w:rsidP="00585400">
      <w:pPr>
        <w:pStyle w:val="Title"/>
        <w:rPr>
          <w:rFonts w:ascii="Arial" w:hAnsi="Arial" w:cs="Arial"/>
          <w:sz w:val="22"/>
          <w:szCs w:val="22"/>
        </w:rPr>
      </w:pPr>
    </w:p>
    <w:p w:rsidR="00585400" w:rsidRPr="00EE3600" w:rsidRDefault="00585400" w:rsidP="00585400">
      <w:pPr>
        <w:pStyle w:val="Title"/>
        <w:rPr>
          <w:rFonts w:ascii="Arial" w:hAnsi="Arial" w:cs="Arial"/>
          <w:sz w:val="22"/>
          <w:szCs w:val="22"/>
        </w:rPr>
      </w:pPr>
    </w:p>
    <w:p w:rsidR="00B01FCD" w:rsidRPr="00FB3A86" w:rsidRDefault="00D1683B" w:rsidP="00441B6F">
      <w:pPr>
        <w:pStyle w:val="Copyright"/>
        <w:spacing w:after="0" w:line="240" w:lineRule="auto"/>
        <w:jc w:val="both"/>
        <w:rPr>
          <w:rFonts w:ascii="Arial" w:hAnsi="Arial" w:cs="Arial"/>
        </w:rPr>
        <w:sectPr w:rsidR="00B01FCD" w:rsidRPr="00FB3A86" w:rsidSect="0041247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lnNumType w:countBy="1" w:restart="continuous"/>
          <w:cols w:space="720"/>
          <w:docGrid w:linePitch="272"/>
        </w:sectPr>
      </w:pPr>
      <w:r>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1252"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rsidR="00790ADA" w:rsidRPr="00FB3A86" w:rsidRDefault="0022606B" w:rsidP="00EE3600">
      <w:pPr>
        <w:pStyle w:val="Heading1"/>
        <w:rPr>
          <w:rFonts w:cs="Arial"/>
        </w:rPr>
      </w:pPr>
      <w:r w:rsidRPr="00EE3600">
        <w:rPr>
          <w:rStyle w:val="SubtleEmphasis"/>
          <w:i w:val="0"/>
          <w:sz w:val="22"/>
          <w:szCs w:val="22"/>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rsidTr="00031406">
        <w:tc>
          <w:tcPr>
            <w:tcW w:w="8424" w:type="dxa"/>
            <w:shd w:val="clear" w:color="auto" w:fill="F2F2F2"/>
          </w:tcPr>
          <w:p w:rsidR="00031406" w:rsidRPr="00447949" w:rsidRDefault="00031406" w:rsidP="00031406">
            <w:pPr>
              <w:jc w:val="both"/>
              <w:rPr>
                <w:rFonts w:ascii="Arial" w:hAnsi="Arial" w:cs="Arial"/>
              </w:rPr>
            </w:pPr>
            <w:r w:rsidRPr="00447949">
              <w:rPr>
                <w:rFonts w:ascii="Arial" w:hAnsi="Arial" w:cs="Arial"/>
              </w:rPr>
              <w:t xml:space="preserve">The aim of this study is to determine nutrient loading of </w:t>
            </w:r>
            <w:proofErr w:type="spellStart"/>
            <w:r w:rsidRPr="00447949">
              <w:rPr>
                <w:rFonts w:ascii="Arial" w:hAnsi="Arial" w:cs="Arial"/>
              </w:rPr>
              <w:t>Amuruto</w:t>
            </w:r>
            <w:proofErr w:type="spellEnd"/>
            <w:r w:rsidRPr="00447949">
              <w:rPr>
                <w:rFonts w:ascii="Arial" w:hAnsi="Arial" w:cs="Arial"/>
              </w:rPr>
              <w:t xml:space="preserve"> river in </w:t>
            </w:r>
            <w:r w:rsidR="00601459" w:rsidRPr="00447949">
              <w:rPr>
                <w:rFonts w:ascii="Arial" w:hAnsi="Arial" w:cs="Arial"/>
              </w:rPr>
              <w:t>Rivers State</w:t>
            </w:r>
            <w:r w:rsidR="00601459">
              <w:rPr>
                <w:rFonts w:ascii="Arial" w:hAnsi="Arial" w:cs="Arial"/>
              </w:rPr>
              <w:t>, Nigeria</w:t>
            </w:r>
            <w:r w:rsidRPr="00447949">
              <w:rPr>
                <w:rFonts w:ascii="Arial" w:hAnsi="Arial" w:cs="Arial"/>
              </w:rPr>
              <w:t xml:space="preserve">; using quadratic and linear models by comparing nitrate, phosphate and TDS levels in both wet season and dry season, develop quadratic and linear regression nutrient loading models for </w:t>
            </w:r>
            <w:proofErr w:type="spellStart"/>
            <w:r w:rsidRPr="00447949">
              <w:rPr>
                <w:rFonts w:ascii="Arial" w:hAnsi="Arial" w:cs="Arial"/>
              </w:rPr>
              <w:t>Amuruto</w:t>
            </w:r>
            <w:proofErr w:type="spellEnd"/>
            <w:r w:rsidRPr="00447949">
              <w:rPr>
                <w:rFonts w:ascii="Arial" w:hAnsi="Arial" w:cs="Arial"/>
              </w:rPr>
              <w:t xml:space="preserve"> river, identify key pollution sources and recommend nutrient pollution controls. Study utilized empirical methods to analyze seventeen physicochemical and bacteriological parameters of </w:t>
            </w:r>
            <w:proofErr w:type="spellStart"/>
            <w:r w:rsidRPr="00447949">
              <w:rPr>
                <w:rFonts w:ascii="Arial" w:hAnsi="Arial" w:cs="Arial"/>
              </w:rPr>
              <w:t>Amuruto</w:t>
            </w:r>
            <w:proofErr w:type="spellEnd"/>
            <w:r w:rsidRPr="00447949">
              <w:rPr>
                <w:rFonts w:ascii="Arial" w:hAnsi="Arial" w:cs="Arial"/>
              </w:rPr>
              <w:t xml:space="preserve"> river water between July 2022 – October, 2022, November, February, 2023. Quadratic and linear regression nutrient models were developed for </w:t>
            </w:r>
            <w:proofErr w:type="spellStart"/>
            <w:r w:rsidRPr="00447949">
              <w:rPr>
                <w:rFonts w:ascii="Arial" w:hAnsi="Arial" w:cs="Arial"/>
              </w:rPr>
              <w:t>Amuruto</w:t>
            </w:r>
            <w:proofErr w:type="spellEnd"/>
            <w:r w:rsidRPr="00447949">
              <w:rPr>
                <w:rFonts w:ascii="Arial" w:hAnsi="Arial" w:cs="Arial"/>
              </w:rPr>
              <w:t xml:space="preserve"> River based on seasonal variations in Nitrate (NO</w:t>
            </w:r>
            <w:r w:rsidRPr="00447949">
              <w:rPr>
                <w:rFonts w:ascii="Cambria Math" w:hAnsi="Cambria Math" w:cs="Cambria Math"/>
              </w:rPr>
              <w:t>₃⁻</w:t>
            </w:r>
            <w:r w:rsidRPr="00447949">
              <w:rPr>
                <w:rFonts w:ascii="Arial" w:hAnsi="Arial" w:cs="Arial"/>
              </w:rPr>
              <w:t>), Phosphates (PO</w:t>
            </w:r>
            <w:r w:rsidRPr="00447949">
              <w:rPr>
                <w:rFonts w:ascii="Cambria Math" w:hAnsi="Cambria Math" w:cs="Cambria Math"/>
              </w:rPr>
              <w:t>₄</w:t>
            </w:r>
            <w:r w:rsidRPr="00447949">
              <w:rPr>
                <w:rFonts w:ascii="Arial" w:hAnsi="Arial" w:cs="Arial"/>
              </w:rPr>
              <w:t>³</w:t>
            </w:r>
            <w:r w:rsidRPr="00447949">
              <w:rPr>
                <w:rFonts w:ascii="Cambria Math" w:hAnsi="Cambria Math" w:cs="Cambria Math"/>
              </w:rPr>
              <w:t>⁻</w:t>
            </w:r>
            <w:r w:rsidRPr="00447949">
              <w:rPr>
                <w:rFonts w:ascii="Arial" w:hAnsi="Arial" w:cs="Arial"/>
              </w:rPr>
              <w:t>) and Total Dissolved Solids (TDS) of wet and dry seasons. Nutrient loading was assessed and correlations with other water quality parameters and its implications to ecosystem health deter</w:t>
            </w:r>
            <w:r w:rsidR="00560CFC">
              <w:rPr>
                <w:rFonts w:ascii="Arial" w:hAnsi="Arial" w:cs="Arial"/>
              </w:rPr>
              <w:t xml:space="preserve">mined. Linear models developed </w:t>
            </w:r>
            <w:r w:rsidRPr="00447949">
              <w:rPr>
                <w:rFonts w:ascii="Arial" w:hAnsi="Arial" w:cs="Arial"/>
              </w:rPr>
              <w:t>for nutrient loading: Nitrate (LNO</w:t>
            </w:r>
            <w:r w:rsidRPr="00447949">
              <w:rPr>
                <w:rFonts w:ascii="Arial" w:hAnsi="Arial" w:cs="Arial"/>
                <w:vertAlign w:val="subscript"/>
              </w:rPr>
              <w:t>3</w:t>
            </w:r>
            <w:r w:rsidRPr="00447949">
              <w:rPr>
                <w:rFonts w:ascii="Arial" w:hAnsi="Arial" w:cs="Arial"/>
              </w:rPr>
              <w:t xml:space="preserve">) = Q  x </w:t>
            </w:r>
            <w:r w:rsidRPr="00447949">
              <w:rPr>
                <w:rFonts w:ascii="Arial" w:hAnsi="Arial" w:cs="Arial"/>
                <w:i/>
              </w:rPr>
              <w:t>CNO</w:t>
            </w:r>
            <w:r w:rsidRPr="00447949">
              <w:rPr>
                <w:rFonts w:ascii="Arial" w:hAnsi="Arial" w:cs="Arial"/>
                <w:vertAlign w:val="subscript"/>
              </w:rPr>
              <w:t>3</w:t>
            </w:r>
            <w:r w:rsidRPr="00447949">
              <w:rPr>
                <w:rFonts w:ascii="Arial" w:hAnsi="Arial" w:cs="Arial"/>
              </w:rPr>
              <w:t xml:space="preserve"> x </w:t>
            </w:r>
            <w:r w:rsidRPr="00447949">
              <w:rPr>
                <w:rFonts w:ascii="Arial" w:hAnsi="Arial" w:cs="Arial"/>
                <w:i/>
              </w:rPr>
              <w:t>f(CNO</w:t>
            </w:r>
            <w:r w:rsidRPr="00447949">
              <w:rPr>
                <w:rFonts w:ascii="Arial" w:hAnsi="Arial" w:cs="Arial"/>
                <w:vertAlign w:val="subscript"/>
              </w:rPr>
              <w:t>3</w:t>
            </w:r>
            <w:r w:rsidRPr="00447949">
              <w:rPr>
                <w:rFonts w:ascii="Arial" w:hAnsi="Arial" w:cs="Arial"/>
                <w:i/>
              </w:rPr>
              <w:t xml:space="preserve"> ) </w:t>
            </w:r>
            <w:r w:rsidRPr="00447949">
              <w:rPr>
                <w:rFonts w:ascii="Arial" w:hAnsi="Arial" w:cs="Arial"/>
              </w:rPr>
              <w:t>x</w:t>
            </w:r>
            <w:r w:rsidRPr="00447949">
              <w:rPr>
                <w:rFonts w:ascii="Arial" w:hAnsi="Arial" w:cs="Arial"/>
                <w:i/>
              </w:rPr>
              <w:t xml:space="preserve"> f(T, </w:t>
            </w:r>
            <w:proofErr w:type="spellStart"/>
            <w:r w:rsidRPr="00447949">
              <w:rPr>
                <w:rFonts w:ascii="Arial" w:hAnsi="Arial" w:cs="Arial"/>
                <w:i/>
              </w:rPr>
              <w:t>turb</w:t>
            </w:r>
            <w:proofErr w:type="spellEnd"/>
            <w:r w:rsidRPr="00447949">
              <w:rPr>
                <w:rFonts w:ascii="Arial" w:hAnsi="Arial" w:cs="Arial"/>
                <w:i/>
              </w:rPr>
              <w:t>, TDA..</w:t>
            </w:r>
            <w:r w:rsidRPr="00447949">
              <w:rPr>
                <w:rFonts w:ascii="Arial" w:hAnsi="Arial" w:cs="Arial"/>
              </w:rPr>
              <w:t>), Phosphate (LPO</w:t>
            </w:r>
            <w:r w:rsidRPr="00447949">
              <w:rPr>
                <w:rFonts w:ascii="Arial" w:hAnsi="Arial" w:cs="Arial"/>
                <w:vertAlign w:val="subscript"/>
              </w:rPr>
              <w:t>4</w:t>
            </w:r>
            <w:r w:rsidRPr="00447949">
              <w:rPr>
                <w:rFonts w:ascii="Arial" w:hAnsi="Arial" w:cs="Arial"/>
              </w:rPr>
              <w:t xml:space="preserve">) = </w:t>
            </w:r>
            <w:r w:rsidRPr="00447949">
              <w:rPr>
                <w:rFonts w:ascii="Arial" w:hAnsi="Arial" w:cs="Arial"/>
                <w:i/>
              </w:rPr>
              <w:t>Q x CPO</w:t>
            </w:r>
            <w:r w:rsidRPr="00447949">
              <w:rPr>
                <w:rFonts w:ascii="Arial" w:hAnsi="Arial" w:cs="Arial"/>
                <w:i/>
                <w:vertAlign w:val="subscript"/>
              </w:rPr>
              <w:t>4</w:t>
            </w:r>
            <w:r w:rsidRPr="00447949">
              <w:rPr>
                <w:rFonts w:ascii="Arial" w:hAnsi="Arial" w:cs="Arial"/>
              </w:rPr>
              <w:t xml:space="preserve"> x </w:t>
            </w:r>
            <w:r w:rsidRPr="00447949">
              <w:rPr>
                <w:rFonts w:ascii="Arial" w:hAnsi="Arial" w:cs="Arial"/>
                <w:i/>
              </w:rPr>
              <w:t>f</w:t>
            </w:r>
            <w:r w:rsidRPr="00447949">
              <w:rPr>
                <w:rFonts w:ascii="Arial" w:hAnsi="Arial" w:cs="Arial"/>
              </w:rPr>
              <w:t>(</w:t>
            </w:r>
            <w:r w:rsidRPr="00447949">
              <w:rPr>
                <w:rFonts w:ascii="Arial" w:hAnsi="Arial" w:cs="Arial"/>
                <w:i/>
              </w:rPr>
              <w:t>CPO</w:t>
            </w:r>
            <w:r w:rsidRPr="00447949">
              <w:rPr>
                <w:rFonts w:ascii="Arial" w:hAnsi="Arial" w:cs="Arial"/>
                <w:i/>
                <w:vertAlign w:val="subscript"/>
              </w:rPr>
              <w:t xml:space="preserve">4 </w:t>
            </w:r>
            <w:r w:rsidRPr="00447949">
              <w:rPr>
                <w:rFonts w:ascii="Arial" w:hAnsi="Arial" w:cs="Arial"/>
              </w:rPr>
              <w:t>x</w:t>
            </w:r>
            <w:r w:rsidRPr="00447949">
              <w:rPr>
                <w:rFonts w:ascii="Arial" w:hAnsi="Arial" w:cs="Arial"/>
                <w:i/>
                <w:vertAlign w:val="subscript"/>
              </w:rPr>
              <w:t xml:space="preserve"> </w:t>
            </w:r>
            <w:r w:rsidRPr="00447949">
              <w:rPr>
                <w:rFonts w:ascii="Arial" w:hAnsi="Arial" w:cs="Arial"/>
              </w:rPr>
              <w:t>f(PO</w:t>
            </w:r>
            <w:r w:rsidRPr="00447949">
              <w:rPr>
                <w:rFonts w:ascii="Arial" w:hAnsi="Arial" w:cs="Arial"/>
                <w:vertAlign w:val="subscript"/>
              </w:rPr>
              <w:t>4</w:t>
            </w:r>
            <w:r w:rsidRPr="00447949">
              <w:rPr>
                <w:rFonts w:ascii="Arial" w:hAnsi="Arial" w:cs="Arial"/>
              </w:rPr>
              <w:t xml:space="preserve"> x f(T, TDS…)  and TDS </w:t>
            </w:r>
            <w:r w:rsidRPr="00447949">
              <w:rPr>
                <w:rFonts w:ascii="Arial" w:hAnsi="Arial" w:cs="Arial"/>
                <w:i/>
              </w:rPr>
              <w:t>(LTDS</w:t>
            </w:r>
            <w:r w:rsidRPr="00447949">
              <w:rPr>
                <w:rFonts w:ascii="Arial" w:hAnsi="Arial" w:cs="Arial"/>
              </w:rPr>
              <w:t>5</w:t>
            </w:r>
            <w:r w:rsidRPr="00447949">
              <w:rPr>
                <w:rFonts w:ascii="Arial" w:hAnsi="Arial" w:cs="Arial"/>
                <w:i/>
              </w:rPr>
              <w:t>)</w:t>
            </w:r>
            <w:r w:rsidRPr="00447949">
              <w:rPr>
                <w:rFonts w:ascii="Arial" w:hAnsi="Arial" w:cs="Arial"/>
              </w:rPr>
              <w:t xml:space="preserve"> =  Q x </w:t>
            </w:r>
            <w:r w:rsidRPr="00447949">
              <w:rPr>
                <w:rFonts w:ascii="Arial" w:hAnsi="Arial" w:cs="Arial"/>
                <w:i/>
              </w:rPr>
              <w:t>CTDS</w:t>
            </w:r>
            <w:r w:rsidRPr="00447949">
              <w:rPr>
                <w:rFonts w:ascii="Arial" w:hAnsi="Arial" w:cs="Arial"/>
                <w:i/>
                <w:vertAlign w:val="subscript"/>
              </w:rPr>
              <w:t>5</w:t>
            </w:r>
            <w:r w:rsidRPr="00447949">
              <w:rPr>
                <w:rFonts w:ascii="Arial" w:hAnsi="Arial" w:cs="Arial"/>
              </w:rPr>
              <w:t xml:space="preserve"> x </w:t>
            </w:r>
            <w:r w:rsidRPr="00447949">
              <w:rPr>
                <w:rFonts w:ascii="Arial" w:hAnsi="Arial" w:cs="Arial"/>
                <w:i/>
              </w:rPr>
              <w:t>f(TDS</w:t>
            </w:r>
            <w:r w:rsidRPr="00447949">
              <w:rPr>
                <w:rFonts w:ascii="Arial" w:hAnsi="Arial" w:cs="Arial"/>
                <w:i/>
                <w:vertAlign w:val="subscript"/>
              </w:rPr>
              <w:t>5</w:t>
            </w:r>
            <w:r w:rsidRPr="00447949">
              <w:rPr>
                <w:rFonts w:ascii="Arial" w:hAnsi="Arial" w:cs="Arial"/>
                <w:vertAlign w:val="subscript"/>
              </w:rPr>
              <w:t xml:space="preserve"> </w:t>
            </w:r>
            <w:r w:rsidRPr="00447949">
              <w:rPr>
                <w:rFonts w:ascii="Arial" w:hAnsi="Arial" w:cs="Arial"/>
              </w:rPr>
              <w:t xml:space="preserve">x </w:t>
            </w:r>
            <w:r w:rsidRPr="00447949">
              <w:rPr>
                <w:rFonts w:ascii="Arial" w:hAnsi="Arial" w:cs="Arial"/>
                <w:i/>
              </w:rPr>
              <w:t xml:space="preserve">f(t, staphylococcus </w:t>
            </w:r>
            <w:proofErr w:type="spellStart"/>
            <w:r w:rsidRPr="00447949">
              <w:rPr>
                <w:rFonts w:ascii="Arial" w:hAnsi="Arial" w:cs="Arial"/>
                <w:i/>
              </w:rPr>
              <w:t>aurues</w:t>
            </w:r>
            <w:proofErr w:type="spellEnd"/>
            <w:r w:rsidRPr="00447949">
              <w:rPr>
                <w:rFonts w:ascii="Arial" w:hAnsi="Arial" w:cs="Arial"/>
                <w:i/>
              </w:rPr>
              <w:t>...)</w:t>
            </w:r>
            <w:r w:rsidRPr="00447949">
              <w:rPr>
                <w:rFonts w:ascii="Arial" w:hAnsi="Arial" w:cs="Arial"/>
              </w:rPr>
              <w:t xml:space="preserve"> and quadratic model for nutrient loading: y = </w:t>
            </w:r>
            <w:proofErr w:type="spellStart"/>
            <w:r w:rsidRPr="00447949">
              <w:rPr>
                <w:rFonts w:ascii="Arial" w:hAnsi="Arial" w:cs="Arial"/>
              </w:rPr>
              <w:t>aX</w:t>
            </w:r>
            <w:proofErr w:type="spellEnd"/>
            <w:r w:rsidRPr="00447949">
              <w:rPr>
                <w:rFonts w:ascii="Arial" w:hAnsi="Arial" w:cs="Arial"/>
              </w:rPr>
              <w:t xml:space="preserve"> + </w:t>
            </w:r>
            <w:proofErr w:type="spellStart"/>
            <w:r w:rsidRPr="00447949">
              <w:rPr>
                <w:rFonts w:ascii="Arial" w:hAnsi="Arial" w:cs="Arial"/>
              </w:rPr>
              <w:t>bX</w:t>
            </w:r>
            <w:proofErr w:type="spellEnd"/>
            <w:r w:rsidRPr="00447949">
              <w:rPr>
                <w:rFonts w:ascii="Arial" w:hAnsi="Arial" w:cs="Arial"/>
              </w:rPr>
              <w:t xml:space="preserve"> + c.  The models highlighted influence of flooding, vegetation changes, silting, aquatic weed invasion, timber lumbering, agriculture, cassava, palm oil processing, open defecation and sand mining on nutrient concentrations. Results indicated that nitrate and phosphate levels were significantly higher in wet season, suggesting increased runoff from agricultural and domestic sources. TDS levels rose during dry season, indicating higher evaporation rates and reduced dilution. Correlation analysis showed a strong relationship between nutrient concentrations and </w:t>
            </w:r>
            <w:r w:rsidR="00560CFC" w:rsidRPr="00447949">
              <w:rPr>
                <w:rFonts w:ascii="Arial" w:hAnsi="Arial" w:cs="Arial"/>
              </w:rPr>
              <w:t>BOD</w:t>
            </w:r>
            <w:r w:rsidRPr="00447949">
              <w:rPr>
                <w:rFonts w:ascii="Arial" w:hAnsi="Arial" w:cs="Arial"/>
              </w:rPr>
              <w:t xml:space="preserve">, </w:t>
            </w:r>
            <w:r w:rsidR="00560CFC" w:rsidRPr="00447949">
              <w:rPr>
                <w:rFonts w:ascii="Arial" w:hAnsi="Arial" w:cs="Arial"/>
              </w:rPr>
              <w:t xml:space="preserve">COD </w:t>
            </w:r>
            <w:r w:rsidRPr="00447949">
              <w:rPr>
                <w:rFonts w:ascii="Arial" w:hAnsi="Arial" w:cs="Arial"/>
              </w:rPr>
              <w:t xml:space="preserve">and THC, emphasizing impact of nutrient pollution in </w:t>
            </w:r>
            <w:proofErr w:type="spellStart"/>
            <w:r w:rsidRPr="00447949">
              <w:rPr>
                <w:rFonts w:ascii="Arial" w:hAnsi="Arial" w:cs="Arial"/>
              </w:rPr>
              <w:t>Amuruto</w:t>
            </w:r>
            <w:proofErr w:type="spellEnd"/>
            <w:r w:rsidRPr="00447949">
              <w:rPr>
                <w:rFonts w:ascii="Arial" w:hAnsi="Arial" w:cs="Arial"/>
              </w:rPr>
              <w:t xml:space="preserve"> river health. The findings emphasized the need for sustainable nutrient management strategies to mitigate eutrophication risks and protect aquatic life.</w:t>
            </w:r>
          </w:p>
          <w:p w:rsidR="004152A7" w:rsidRPr="00447949" w:rsidRDefault="004152A7" w:rsidP="004152A7">
            <w:pPr>
              <w:rPr>
                <w:rFonts w:ascii="Arial" w:hAnsi="Arial" w:cs="Arial"/>
                <w:b/>
                <w:i/>
              </w:rPr>
            </w:pPr>
            <w:r w:rsidRPr="00447949">
              <w:rPr>
                <w:rFonts w:ascii="Arial" w:hAnsi="Arial" w:cs="Arial"/>
                <w:b/>
                <w:i/>
              </w:rPr>
              <w:t xml:space="preserve">Key words: </w:t>
            </w:r>
            <w:r w:rsidR="00560CFC" w:rsidRPr="00447949">
              <w:rPr>
                <w:rFonts w:ascii="Arial" w:hAnsi="Arial" w:cs="Arial"/>
                <w:b/>
                <w:i/>
              </w:rPr>
              <w:t>Freshwater</w:t>
            </w:r>
            <w:r w:rsidRPr="00447949">
              <w:rPr>
                <w:rFonts w:ascii="Arial" w:hAnsi="Arial" w:cs="Arial"/>
                <w:b/>
                <w:i/>
              </w:rPr>
              <w:t xml:space="preserve">, modelling, </w:t>
            </w:r>
            <w:r>
              <w:rPr>
                <w:rFonts w:ascii="Arial" w:hAnsi="Arial" w:cs="Arial"/>
                <w:b/>
                <w:i/>
              </w:rPr>
              <w:t>nutrient load, pollution source</w:t>
            </w:r>
            <w:r w:rsidRPr="00447949">
              <w:rPr>
                <w:rFonts w:ascii="Arial" w:hAnsi="Arial" w:cs="Arial"/>
                <w:b/>
                <w:i/>
              </w:rPr>
              <w:t>, season, management</w:t>
            </w:r>
          </w:p>
          <w:p w:rsidR="00505F06" w:rsidRPr="0022606B" w:rsidRDefault="00505F06" w:rsidP="00031406">
            <w:pPr>
              <w:rPr>
                <w:rFonts w:ascii="Arial" w:eastAsiaTheme="minorHAnsi" w:hAnsi="Arial" w:cs="Arial"/>
                <w:b/>
                <w:i/>
                <w:szCs w:val="22"/>
              </w:rPr>
            </w:pPr>
          </w:p>
        </w:tc>
      </w:tr>
    </w:tbl>
    <w:p w:rsidR="007F7B32" w:rsidRDefault="00902823" w:rsidP="00EE3600">
      <w:pPr>
        <w:pStyle w:val="Heading1"/>
      </w:pPr>
      <w:r>
        <w:t xml:space="preserve">1. </w:t>
      </w:r>
      <w:r w:rsidR="00B01FCD" w:rsidRPr="00FB3A86">
        <w:t>INTRODUCTION</w:t>
      </w:r>
      <w:r w:rsidR="00031406">
        <w:t xml:space="preserve"> </w:t>
      </w:r>
    </w:p>
    <w:p w:rsidR="00031406" w:rsidRPr="00447949" w:rsidRDefault="00031406" w:rsidP="00031406">
      <w:pPr>
        <w:pStyle w:val="NoSpacing"/>
        <w:jc w:val="both"/>
        <w:rPr>
          <w:rFonts w:ascii="Arial" w:hAnsi="Arial" w:cs="Arial"/>
          <w:sz w:val="20"/>
          <w:szCs w:val="20"/>
        </w:rPr>
      </w:pPr>
      <w:r w:rsidRPr="00447949">
        <w:rPr>
          <w:rFonts w:ascii="Arial" w:hAnsi="Arial" w:cs="Arial"/>
          <w:sz w:val="20"/>
          <w:szCs w:val="20"/>
        </w:rPr>
        <w:t>Nutrients are chemical elements critical to the development of plant and animal tissues (Roberta 2020). Nutrient pollution is a growing global problem, and it is one of the leading causes of water quality impairment (</w:t>
      </w:r>
      <w:proofErr w:type="spellStart"/>
      <w:r w:rsidRPr="00447949">
        <w:rPr>
          <w:rFonts w:ascii="Arial" w:hAnsi="Arial" w:cs="Arial"/>
          <w:sz w:val="20"/>
          <w:szCs w:val="20"/>
        </w:rPr>
        <w:t>Cloern</w:t>
      </w:r>
      <w:proofErr w:type="spellEnd"/>
      <w:r w:rsidRPr="00447949">
        <w:rPr>
          <w:rFonts w:ascii="Arial" w:hAnsi="Arial" w:cs="Arial"/>
          <w:sz w:val="20"/>
          <w:szCs w:val="20"/>
        </w:rPr>
        <w:t xml:space="preserve"> et  al. 2020) and a core threat to the integrity of coastal and estuarine ecosystems worldwide (Adams et  al. 2020). Changing environmental and climatic conditions, along with land use and land cover patterns, have been immensely affecting freshwater bodies (</w:t>
      </w:r>
      <w:proofErr w:type="spellStart"/>
      <w:r w:rsidRPr="00447949">
        <w:rPr>
          <w:rFonts w:ascii="Arial" w:hAnsi="Arial" w:cs="Arial"/>
          <w:sz w:val="20"/>
          <w:szCs w:val="20"/>
        </w:rPr>
        <w:t>Sravani</w:t>
      </w:r>
      <w:proofErr w:type="spellEnd"/>
      <w:r w:rsidRPr="00447949">
        <w:rPr>
          <w:rFonts w:ascii="Arial" w:hAnsi="Arial" w:cs="Arial"/>
          <w:sz w:val="20"/>
          <w:szCs w:val="20"/>
        </w:rPr>
        <w:t xml:space="preserve"> et al., 2020). There are vast number of surface water resources but not all resources are fit for human use (</w:t>
      </w:r>
      <w:proofErr w:type="spellStart"/>
      <w:r w:rsidRPr="00447949">
        <w:rPr>
          <w:rFonts w:ascii="Arial" w:hAnsi="Arial" w:cs="Arial"/>
          <w:sz w:val="20"/>
          <w:szCs w:val="20"/>
        </w:rPr>
        <w:t>Bhateria</w:t>
      </w:r>
      <w:proofErr w:type="spellEnd"/>
      <w:r w:rsidRPr="00447949">
        <w:rPr>
          <w:rFonts w:ascii="Arial" w:hAnsi="Arial" w:cs="Arial"/>
          <w:sz w:val="20"/>
          <w:szCs w:val="20"/>
        </w:rPr>
        <w:t xml:space="preserve"> &amp; Jain, 2016). Oil activities in the Niger Delta Area of Nigeria have increased the levels of organic, inorganic and microbial contaminants in surface water bodies in the area (Okoro &amp; </w:t>
      </w:r>
      <w:proofErr w:type="spellStart"/>
      <w:r w:rsidRPr="00447949">
        <w:rPr>
          <w:rFonts w:ascii="Arial" w:hAnsi="Arial" w:cs="Arial"/>
          <w:sz w:val="20"/>
          <w:szCs w:val="20"/>
        </w:rPr>
        <w:t>Diejomaoh</w:t>
      </w:r>
      <w:proofErr w:type="spellEnd"/>
      <w:r w:rsidRPr="00447949">
        <w:rPr>
          <w:rFonts w:ascii="Arial" w:hAnsi="Arial" w:cs="Arial"/>
          <w:sz w:val="20"/>
          <w:szCs w:val="20"/>
        </w:rPr>
        <w:t xml:space="preserve"> 2022 &amp; </w:t>
      </w:r>
      <w:proofErr w:type="spellStart"/>
      <w:r w:rsidRPr="00447949">
        <w:rPr>
          <w:rFonts w:ascii="Arial" w:hAnsi="Arial" w:cs="Arial"/>
          <w:sz w:val="20"/>
          <w:szCs w:val="20"/>
        </w:rPr>
        <w:t>Ewim</w:t>
      </w:r>
      <w:proofErr w:type="spellEnd"/>
      <w:r w:rsidRPr="00447949">
        <w:rPr>
          <w:rFonts w:ascii="Arial" w:hAnsi="Arial" w:cs="Arial"/>
          <w:sz w:val="20"/>
          <w:szCs w:val="20"/>
        </w:rPr>
        <w:t xml:space="preserve"> et al. (2023). Major gap in our understanding of water quality models and their best applications is that there is no formal quantitative comparisons of the different models using a common problem and input data (Kari &amp; Juliann, 2011). </w:t>
      </w:r>
      <w:proofErr w:type="spellStart"/>
      <w:r w:rsidRPr="00447949">
        <w:rPr>
          <w:rFonts w:ascii="Arial" w:hAnsi="Arial" w:cs="Arial"/>
          <w:sz w:val="20"/>
          <w:szCs w:val="20"/>
        </w:rPr>
        <w:t>Amuruto</w:t>
      </w:r>
      <w:proofErr w:type="spellEnd"/>
      <w:r w:rsidRPr="00447949">
        <w:rPr>
          <w:rFonts w:ascii="Arial" w:hAnsi="Arial" w:cs="Arial"/>
          <w:sz w:val="20"/>
          <w:szCs w:val="20"/>
        </w:rPr>
        <w:t xml:space="preserve"> River and its bank is used for </w:t>
      </w:r>
      <w:r w:rsidRPr="00447949">
        <w:rPr>
          <w:rFonts w:ascii="Arial" w:hAnsi="Arial" w:cs="Arial"/>
          <w:sz w:val="20"/>
          <w:szCs w:val="20"/>
        </w:rPr>
        <w:lastRenderedPageBreak/>
        <w:t>several local economic activities such as timber lumbering and plank sawing, palm oil processing, cassava processing, open defecation (toilets) system, sand mining, transportation of goods and grossly infested by exotic aquatic weeds water hyacinth (</w:t>
      </w:r>
      <w:proofErr w:type="spellStart"/>
      <w:r w:rsidRPr="00447949">
        <w:rPr>
          <w:rFonts w:ascii="Arial" w:hAnsi="Arial" w:cs="Arial"/>
          <w:sz w:val="20"/>
          <w:szCs w:val="20"/>
        </w:rPr>
        <w:t>Eirchonia</w:t>
      </w:r>
      <w:proofErr w:type="spellEnd"/>
      <w:r w:rsidRPr="00447949">
        <w:rPr>
          <w:rFonts w:ascii="Arial" w:hAnsi="Arial" w:cs="Arial"/>
          <w:sz w:val="20"/>
          <w:szCs w:val="20"/>
        </w:rPr>
        <w:t xml:space="preserve"> </w:t>
      </w:r>
      <w:proofErr w:type="spellStart"/>
      <w:r w:rsidRPr="00447949">
        <w:rPr>
          <w:rFonts w:ascii="Arial" w:hAnsi="Arial" w:cs="Arial"/>
          <w:sz w:val="20"/>
          <w:szCs w:val="20"/>
        </w:rPr>
        <w:t>cracipes</w:t>
      </w:r>
      <w:proofErr w:type="spellEnd"/>
      <w:r w:rsidRPr="00447949">
        <w:rPr>
          <w:rFonts w:ascii="Arial" w:hAnsi="Arial" w:cs="Arial"/>
          <w:sz w:val="20"/>
          <w:szCs w:val="20"/>
        </w:rPr>
        <w:t xml:space="preserve"> </w:t>
      </w:r>
      <w:proofErr w:type="spellStart"/>
      <w:r w:rsidRPr="00447949">
        <w:rPr>
          <w:rFonts w:ascii="Arial" w:hAnsi="Arial" w:cs="Arial"/>
          <w:sz w:val="20"/>
          <w:szCs w:val="20"/>
        </w:rPr>
        <w:t>spp</w:t>
      </w:r>
      <w:proofErr w:type="spellEnd"/>
      <w:r w:rsidRPr="00447949">
        <w:rPr>
          <w:rFonts w:ascii="Arial" w:hAnsi="Arial" w:cs="Arial"/>
          <w:sz w:val="20"/>
          <w:szCs w:val="20"/>
        </w:rPr>
        <w:t xml:space="preserve">) and lately with a more evasive specie </w:t>
      </w:r>
      <w:proofErr w:type="spellStart"/>
      <w:r w:rsidRPr="00447949">
        <w:rPr>
          <w:rFonts w:ascii="Arial" w:hAnsi="Arial" w:cs="Arial"/>
          <w:sz w:val="20"/>
          <w:szCs w:val="20"/>
        </w:rPr>
        <w:t>Hymenachne</w:t>
      </w:r>
      <w:proofErr w:type="spellEnd"/>
      <w:r w:rsidRPr="00447949">
        <w:rPr>
          <w:rFonts w:ascii="Arial" w:hAnsi="Arial" w:cs="Arial"/>
          <w:sz w:val="20"/>
          <w:szCs w:val="20"/>
        </w:rPr>
        <w:t xml:space="preserve"> </w:t>
      </w:r>
      <w:proofErr w:type="spellStart"/>
      <w:r w:rsidRPr="00447949">
        <w:rPr>
          <w:rFonts w:ascii="Arial" w:hAnsi="Arial" w:cs="Arial"/>
          <w:sz w:val="20"/>
          <w:szCs w:val="20"/>
        </w:rPr>
        <w:t>spp</w:t>
      </w:r>
      <w:proofErr w:type="spellEnd"/>
      <w:r w:rsidRPr="00447949">
        <w:rPr>
          <w:rFonts w:ascii="Arial" w:hAnsi="Arial" w:cs="Arial"/>
          <w:sz w:val="20"/>
          <w:szCs w:val="20"/>
        </w:rPr>
        <w:t xml:space="preserve"> which has invaded into extinction the traditional macrophytes (water </w:t>
      </w:r>
      <w:proofErr w:type="spellStart"/>
      <w:r w:rsidRPr="00447949">
        <w:rPr>
          <w:rFonts w:ascii="Arial" w:hAnsi="Arial" w:cs="Arial"/>
          <w:sz w:val="20"/>
          <w:szCs w:val="20"/>
        </w:rPr>
        <w:t>lettus</w:t>
      </w:r>
      <w:proofErr w:type="spellEnd"/>
      <w:r w:rsidRPr="00447949">
        <w:rPr>
          <w:rFonts w:ascii="Arial" w:hAnsi="Arial" w:cs="Arial"/>
          <w:sz w:val="20"/>
          <w:szCs w:val="20"/>
        </w:rPr>
        <w:t>, lilies) (see Plates 3.2, 3.3, 3.4, 3.5, 3.6 and 3.7</w:t>
      </w:r>
      <w:r w:rsidR="009155C2">
        <w:rPr>
          <w:rFonts w:ascii="Arial" w:hAnsi="Arial" w:cs="Arial"/>
          <w:sz w:val="20"/>
          <w:szCs w:val="20"/>
        </w:rPr>
        <w:t xml:space="preserve"> </w:t>
      </w:r>
      <w:r w:rsidRPr="00447949">
        <w:rPr>
          <w:rFonts w:ascii="Arial" w:hAnsi="Arial" w:cs="Arial"/>
          <w:sz w:val="20"/>
          <w:szCs w:val="20"/>
        </w:rPr>
        <w:t>in Appendix). Increased concentration of euphoric nutrients in surface water is one most challenging environmental problem confronting the Niger Delta region (</w:t>
      </w:r>
      <w:proofErr w:type="spellStart"/>
      <w:r w:rsidRPr="00447949">
        <w:rPr>
          <w:rFonts w:ascii="Arial" w:hAnsi="Arial" w:cs="Arial"/>
          <w:sz w:val="20"/>
          <w:szCs w:val="20"/>
        </w:rPr>
        <w:t>Enetimi</w:t>
      </w:r>
      <w:proofErr w:type="spellEnd"/>
      <w:r w:rsidRPr="00447949">
        <w:rPr>
          <w:rFonts w:ascii="Arial" w:hAnsi="Arial" w:cs="Arial"/>
          <w:sz w:val="20"/>
          <w:szCs w:val="20"/>
        </w:rPr>
        <w:t xml:space="preserve"> &amp; Sylvester 2017) though, rivers play a critical role in transporting nutrients essential for sustaining aquatic ecosystems. Rivers also act as major conduits for nutrient transportation, primarily from natural weathering and anthropogenic sources such as agriculture and industria</w:t>
      </w:r>
      <w:r w:rsidR="00AC220C">
        <w:rPr>
          <w:rFonts w:ascii="Arial" w:hAnsi="Arial" w:cs="Arial"/>
          <w:sz w:val="20"/>
          <w:szCs w:val="20"/>
        </w:rPr>
        <w:t>l discharges (Singh et al., 2018</w:t>
      </w:r>
      <w:r w:rsidRPr="00447949">
        <w:rPr>
          <w:rFonts w:ascii="Arial" w:hAnsi="Arial" w:cs="Arial"/>
          <w:sz w:val="20"/>
          <w:szCs w:val="20"/>
        </w:rPr>
        <w:t>). Water quality assessment involves the comprehensive evaluation of the physical, chemical, and biological characteristics of a given body of water (Karo-</w:t>
      </w:r>
      <w:proofErr w:type="spellStart"/>
      <w:r w:rsidRPr="00447949">
        <w:rPr>
          <w:rFonts w:ascii="Arial" w:hAnsi="Arial" w:cs="Arial"/>
          <w:sz w:val="20"/>
          <w:szCs w:val="20"/>
        </w:rPr>
        <w:t>Emebeyo</w:t>
      </w:r>
      <w:proofErr w:type="spellEnd"/>
      <w:r w:rsidRPr="00447949">
        <w:rPr>
          <w:rFonts w:ascii="Arial" w:hAnsi="Arial" w:cs="Arial"/>
          <w:sz w:val="20"/>
          <w:szCs w:val="20"/>
        </w:rPr>
        <w:t xml:space="preserve"> et al., 2023).Elevated values of pollution of physicochemical and bacteriological variables poses a harsh ecological threat to the majority of aquatic organisms, particularly macroinvertebrates, in aquatic environments (</w:t>
      </w:r>
      <w:proofErr w:type="spellStart"/>
      <w:r w:rsidRPr="00447949">
        <w:rPr>
          <w:rFonts w:ascii="Arial" w:hAnsi="Arial" w:cs="Arial"/>
          <w:sz w:val="20"/>
          <w:szCs w:val="20"/>
        </w:rPr>
        <w:t>Omovoh</w:t>
      </w:r>
      <w:proofErr w:type="spellEnd"/>
      <w:r w:rsidRPr="00447949">
        <w:rPr>
          <w:rFonts w:ascii="Arial" w:hAnsi="Arial" w:cs="Arial"/>
          <w:sz w:val="20"/>
          <w:szCs w:val="20"/>
        </w:rPr>
        <w:t xml:space="preserve"> et al., 2022). Monitoring the condition of aquatic ecosystems is important because they provide ecological goods and services on which human beings depend (Cornel et al., 2023). Nutrient pollution is a growing global problem, and it is one of the leading causes of water quality impairment (</w:t>
      </w:r>
      <w:proofErr w:type="spellStart"/>
      <w:r w:rsidRPr="00447949">
        <w:rPr>
          <w:rFonts w:ascii="Arial" w:hAnsi="Arial" w:cs="Arial"/>
          <w:sz w:val="20"/>
          <w:szCs w:val="20"/>
        </w:rPr>
        <w:t>Cloern</w:t>
      </w:r>
      <w:proofErr w:type="spellEnd"/>
      <w:r w:rsidRPr="00447949">
        <w:rPr>
          <w:rFonts w:ascii="Arial" w:hAnsi="Arial" w:cs="Arial"/>
          <w:sz w:val="20"/>
          <w:szCs w:val="20"/>
        </w:rPr>
        <w:t xml:space="preserve"> et  al., 2020) and a core threat to the integrity of coastal and estuarine ecosystems worldwide (Adams et  al., 2020). Numerical models can assess the interaction between multiple processes in various river basin environments (</w:t>
      </w:r>
      <w:proofErr w:type="spellStart"/>
      <w:r w:rsidRPr="00447949">
        <w:rPr>
          <w:rFonts w:ascii="Arial" w:hAnsi="Arial" w:cs="Arial"/>
          <w:sz w:val="20"/>
          <w:szCs w:val="20"/>
        </w:rPr>
        <w:t>Beusen</w:t>
      </w:r>
      <w:proofErr w:type="spellEnd"/>
      <w:r w:rsidR="000A22A5">
        <w:rPr>
          <w:rFonts w:ascii="Arial" w:hAnsi="Arial" w:cs="Arial"/>
          <w:sz w:val="20"/>
          <w:szCs w:val="20"/>
        </w:rPr>
        <w:t xml:space="preserve"> </w:t>
      </w:r>
      <w:r w:rsidRPr="00447949">
        <w:rPr>
          <w:rFonts w:ascii="Arial" w:hAnsi="Arial" w:cs="Arial"/>
          <w:sz w:val="20"/>
          <w:szCs w:val="20"/>
        </w:rPr>
        <w:t>et al. 2015). Once a nutrient model has been correctly validated on more extensive water quality databases, it constitutes a useful tool for further exploring the effects, at the basin scale, of the rapid changes of human activity in any water body (Garnier et al., 2002). However, excessive nutrient loading from agriculture, wastewater discharge, and urban runoff can lead to eutrophication, depleting oxygen levels and endangering a</w:t>
      </w:r>
      <w:r w:rsidR="000A22A5">
        <w:rPr>
          <w:rFonts w:ascii="Arial" w:hAnsi="Arial" w:cs="Arial"/>
          <w:sz w:val="20"/>
          <w:szCs w:val="20"/>
        </w:rPr>
        <w:t xml:space="preserve">quatic life (WHO, 2017). </w:t>
      </w:r>
      <w:proofErr w:type="spellStart"/>
      <w:r w:rsidR="000A22A5">
        <w:rPr>
          <w:rFonts w:ascii="Arial" w:hAnsi="Arial" w:cs="Arial"/>
          <w:sz w:val="20"/>
          <w:szCs w:val="20"/>
        </w:rPr>
        <w:t>Ogamba</w:t>
      </w:r>
      <w:proofErr w:type="spellEnd"/>
      <w:r w:rsidRPr="00447949">
        <w:rPr>
          <w:rFonts w:ascii="Arial" w:hAnsi="Arial" w:cs="Arial"/>
          <w:sz w:val="20"/>
          <w:szCs w:val="20"/>
        </w:rPr>
        <w:t xml:space="preserve"> et al., (2017) reported that water quality has been a major problem to many nations including developing countries such as Nigeria. The most common chemical contaminants from agriculture NPS pollution is Nitrogen and phosphorus, which has been reported to be found in most of the world’s aquifers (Con</w:t>
      </w:r>
      <w:r w:rsidR="000A22A5">
        <w:rPr>
          <w:rFonts w:ascii="Arial" w:hAnsi="Arial" w:cs="Arial"/>
          <w:sz w:val="20"/>
          <w:szCs w:val="20"/>
        </w:rPr>
        <w:t>n</w:t>
      </w:r>
      <w:r w:rsidRPr="00447949">
        <w:rPr>
          <w:rFonts w:ascii="Arial" w:hAnsi="Arial" w:cs="Arial"/>
          <w:sz w:val="20"/>
          <w:szCs w:val="20"/>
        </w:rPr>
        <w:t>or 2015). Nutrients concentrations in rivers vary seasonally due to natural processes (rainfall, flooding, and vegetation growth) and human-induced pollution (agriculture, industrial effluents, and domestic waste disposal) (Co</w:t>
      </w:r>
      <w:r w:rsidR="000A22A5">
        <w:rPr>
          <w:rFonts w:ascii="Arial" w:hAnsi="Arial" w:cs="Arial"/>
          <w:sz w:val="20"/>
          <w:szCs w:val="20"/>
        </w:rPr>
        <w:t>n</w:t>
      </w:r>
      <w:r w:rsidRPr="00447949">
        <w:rPr>
          <w:rFonts w:ascii="Arial" w:hAnsi="Arial" w:cs="Arial"/>
          <w:sz w:val="20"/>
          <w:szCs w:val="20"/>
        </w:rPr>
        <w:t>nor 2015). Nitrate (NO</w:t>
      </w:r>
      <w:r w:rsidRPr="00447949">
        <w:rPr>
          <w:rFonts w:ascii="Cambria Math" w:hAnsi="Cambria Math" w:cs="Cambria Math"/>
          <w:sz w:val="20"/>
          <w:szCs w:val="20"/>
        </w:rPr>
        <w:t>₃⁻</w:t>
      </w:r>
      <w:r w:rsidRPr="00447949">
        <w:rPr>
          <w:rFonts w:ascii="Arial" w:hAnsi="Arial" w:cs="Arial"/>
          <w:sz w:val="20"/>
          <w:szCs w:val="20"/>
        </w:rPr>
        <w:t>) and Phosphates (PO</w:t>
      </w:r>
      <w:r w:rsidRPr="00447949">
        <w:rPr>
          <w:rFonts w:ascii="Cambria Math" w:hAnsi="Cambria Math" w:cs="Cambria Math"/>
          <w:sz w:val="20"/>
          <w:szCs w:val="20"/>
        </w:rPr>
        <w:t>₄</w:t>
      </w:r>
      <w:r w:rsidRPr="00447949">
        <w:rPr>
          <w:rFonts w:ascii="Arial" w:hAnsi="Arial" w:cs="Arial"/>
          <w:sz w:val="20"/>
          <w:szCs w:val="20"/>
        </w:rPr>
        <w:t>³</w:t>
      </w:r>
      <w:r w:rsidRPr="00447949">
        <w:rPr>
          <w:rFonts w:ascii="Cambria Math" w:hAnsi="Cambria Math" w:cs="Cambria Math"/>
          <w:sz w:val="20"/>
          <w:szCs w:val="20"/>
        </w:rPr>
        <w:t>⁻</w:t>
      </w:r>
      <w:r w:rsidRPr="00447949">
        <w:rPr>
          <w:rFonts w:ascii="Arial" w:hAnsi="Arial" w:cs="Arial"/>
          <w:sz w:val="20"/>
          <w:szCs w:val="20"/>
        </w:rPr>
        <w:t>) are among the primary contributors to nutrient pollution, while Total Dissolved Solids (TDS) serves as an indicator of overall water quality. Concentrations in rivers vary seasonally due to natural processes (rainfall, flooding, and vegetation growth) and human-induced pollution (agriculture, industrial effluents, and domestic waste disposal) (</w:t>
      </w:r>
      <w:proofErr w:type="spellStart"/>
      <w:r w:rsidR="00F37291">
        <w:rPr>
          <w:rFonts w:ascii="Arial" w:hAnsi="Arial" w:cs="Arial"/>
          <w:sz w:val="20"/>
          <w:szCs w:val="20"/>
        </w:rPr>
        <w:t>Bijay</w:t>
      </w:r>
      <w:proofErr w:type="spellEnd"/>
      <w:r w:rsidR="00F37291">
        <w:rPr>
          <w:rFonts w:ascii="Arial" w:hAnsi="Arial" w:cs="Arial"/>
          <w:sz w:val="20"/>
          <w:szCs w:val="20"/>
        </w:rPr>
        <w:t>-Singh &amp; C</w:t>
      </w:r>
      <w:r w:rsidR="00960D7C">
        <w:rPr>
          <w:rFonts w:ascii="Arial" w:hAnsi="Arial" w:cs="Arial"/>
          <w:sz w:val="20"/>
          <w:szCs w:val="20"/>
        </w:rPr>
        <w:t>rowell,</w:t>
      </w:r>
      <w:r w:rsidR="00F37291">
        <w:rPr>
          <w:rFonts w:ascii="Arial" w:hAnsi="Arial" w:cs="Arial"/>
          <w:sz w:val="20"/>
          <w:szCs w:val="20"/>
        </w:rPr>
        <w:t> 2021</w:t>
      </w:r>
      <w:r w:rsidR="00960D7C">
        <w:rPr>
          <w:rFonts w:ascii="Arial" w:hAnsi="Arial" w:cs="Arial"/>
          <w:sz w:val="20"/>
          <w:szCs w:val="20"/>
        </w:rPr>
        <w:t>)</w:t>
      </w:r>
      <w:r w:rsidRPr="00447949">
        <w:rPr>
          <w:rFonts w:ascii="Arial" w:hAnsi="Arial" w:cs="Arial"/>
          <w:sz w:val="20"/>
          <w:szCs w:val="20"/>
        </w:rPr>
        <w:t xml:space="preserve">; WHO, 2017). </w:t>
      </w:r>
      <w:proofErr w:type="spellStart"/>
      <w:r w:rsidRPr="00447949">
        <w:rPr>
          <w:rFonts w:ascii="Arial" w:hAnsi="Arial" w:cs="Arial"/>
          <w:sz w:val="20"/>
          <w:szCs w:val="20"/>
        </w:rPr>
        <w:t>Uruh</w:t>
      </w:r>
      <w:proofErr w:type="spellEnd"/>
      <w:r w:rsidRPr="00447949">
        <w:rPr>
          <w:rFonts w:ascii="Arial" w:hAnsi="Arial" w:cs="Arial"/>
          <w:sz w:val="20"/>
          <w:szCs w:val="20"/>
        </w:rPr>
        <w:t xml:space="preserve"> &amp; Yusuf (2022) asserted that open defecation is a common practice amongst dweller in the Niger Delta and this has a far-reaching implication on the natural quality of water of bodies in the area which serves as a primary source of water for domestic use and a mean of livelihood. Once a nutrient model has been correctly validated on more extensive water quality databases, it constitutes a useful tool for further exploring the effects, at the basin scale, of the rapid changes of human activity in any water body (Garnier et al., 2002). This study evaluated nutrient parameter levels in </w:t>
      </w:r>
      <w:proofErr w:type="spellStart"/>
      <w:r w:rsidRPr="00447949">
        <w:rPr>
          <w:rFonts w:ascii="Arial" w:hAnsi="Arial" w:cs="Arial"/>
          <w:sz w:val="20"/>
          <w:szCs w:val="20"/>
        </w:rPr>
        <w:t>Amuruto</w:t>
      </w:r>
      <w:proofErr w:type="spellEnd"/>
      <w:r w:rsidRPr="00447949">
        <w:rPr>
          <w:rFonts w:ascii="Arial" w:hAnsi="Arial" w:cs="Arial"/>
          <w:sz w:val="20"/>
          <w:szCs w:val="20"/>
        </w:rPr>
        <w:t xml:space="preserve"> River during wet and dry seasons, developed quadratic and linear models that determined nutrient loading dynamics, explored seasonal variations, correlations with other parameters and potential ecological risks. The data obtained from water quality assessment and monitoring supplied empirical evidence needed for health and environmental decision making (</w:t>
      </w:r>
      <w:proofErr w:type="spellStart"/>
      <w:r w:rsidRPr="00447949">
        <w:rPr>
          <w:rFonts w:ascii="Arial" w:hAnsi="Arial" w:cs="Arial"/>
          <w:sz w:val="20"/>
          <w:szCs w:val="20"/>
        </w:rPr>
        <w:t>Olubukola</w:t>
      </w:r>
      <w:proofErr w:type="spellEnd"/>
      <w:r w:rsidRPr="00447949">
        <w:rPr>
          <w:rFonts w:ascii="Arial" w:hAnsi="Arial" w:cs="Arial"/>
          <w:sz w:val="20"/>
          <w:szCs w:val="20"/>
        </w:rPr>
        <w:t xml:space="preserve"> et al. 2021).</w:t>
      </w:r>
      <w:r w:rsidRPr="00447949">
        <w:rPr>
          <w:rFonts w:ascii="Arial" w:hAnsi="Arial" w:cs="Arial"/>
          <w:b/>
          <w:sz w:val="20"/>
          <w:szCs w:val="20"/>
        </w:rPr>
        <w:t xml:space="preserve"> </w:t>
      </w:r>
      <w:r w:rsidRPr="00447949">
        <w:rPr>
          <w:rFonts w:ascii="Arial" w:hAnsi="Arial" w:cs="Arial"/>
          <w:sz w:val="20"/>
          <w:szCs w:val="20"/>
        </w:rPr>
        <w:t xml:space="preserve">The quadratic model also predicted the impact of natural activities (flooding, vegetation cover, and silting) and human activities (agriculture, cassava and palm oil processing, sand mining, and open defecation) on nutrient levels was assessed. </w:t>
      </w:r>
      <w:proofErr w:type="spellStart"/>
      <w:r w:rsidRPr="00447949">
        <w:rPr>
          <w:rFonts w:ascii="Arial" w:hAnsi="Arial" w:cs="Arial"/>
          <w:sz w:val="20"/>
          <w:szCs w:val="20"/>
        </w:rPr>
        <w:t>Beusen</w:t>
      </w:r>
      <w:proofErr w:type="spellEnd"/>
      <w:r w:rsidRPr="00447949">
        <w:rPr>
          <w:rFonts w:ascii="Arial" w:hAnsi="Arial" w:cs="Arial"/>
          <w:sz w:val="20"/>
          <w:szCs w:val="20"/>
        </w:rPr>
        <w:t xml:space="preserve"> et al. 2015) posited that numerical models can assess the interaction between multiple processes in various river basin environments. </w:t>
      </w:r>
      <w:proofErr w:type="spellStart"/>
      <w:r w:rsidRPr="00447949">
        <w:rPr>
          <w:rFonts w:ascii="Arial" w:hAnsi="Arial" w:cs="Arial"/>
          <w:sz w:val="20"/>
          <w:szCs w:val="20"/>
        </w:rPr>
        <w:t>Beusen</w:t>
      </w:r>
      <w:proofErr w:type="spellEnd"/>
      <w:r w:rsidRPr="00447949">
        <w:rPr>
          <w:rFonts w:ascii="Arial" w:hAnsi="Arial" w:cs="Arial"/>
          <w:sz w:val="20"/>
          <w:szCs w:val="20"/>
        </w:rPr>
        <w:t xml:space="preserve"> et al. (2015) used IMAGE-Global Nutrient Model (GNM) a global distributed spatially explicit model </w:t>
      </w:r>
      <w:r w:rsidRPr="00447949">
        <w:rPr>
          <w:rFonts w:ascii="Arial" w:hAnsi="Arial" w:cs="Arial"/>
          <w:sz w:val="20"/>
          <w:szCs w:val="20"/>
        </w:rPr>
        <w:lastRenderedPageBreak/>
        <w:t xml:space="preserve">using hydrology as the basis for describing nitrogen (N) and phosphorus (P) delivery to surface water and transport and in-stream retention in rivers, lakes, wetlands and reservoirs.  </w:t>
      </w:r>
      <w:proofErr w:type="spellStart"/>
      <w:r w:rsidRPr="00447949">
        <w:rPr>
          <w:rFonts w:ascii="Arial" w:hAnsi="Arial" w:cs="Arial"/>
          <w:sz w:val="20"/>
          <w:szCs w:val="20"/>
        </w:rPr>
        <w:t>Beusen</w:t>
      </w:r>
      <w:proofErr w:type="spellEnd"/>
      <w:r w:rsidRPr="00447949">
        <w:rPr>
          <w:rFonts w:ascii="Arial" w:hAnsi="Arial" w:cs="Arial"/>
          <w:sz w:val="20"/>
          <w:szCs w:val="20"/>
        </w:rPr>
        <w:t xml:space="preserve"> et al., (2015) </w:t>
      </w:r>
      <w:r w:rsidR="00960D7C">
        <w:rPr>
          <w:rFonts w:ascii="Arial" w:hAnsi="Arial" w:cs="Arial"/>
          <w:sz w:val="20"/>
          <w:szCs w:val="20"/>
        </w:rPr>
        <w:t xml:space="preserve">further </w:t>
      </w:r>
      <w:r w:rsidRPr="00447949">
        <w:rPr>
          <w:rFonts w:ascii="Arial" w:hAnsi="Arial" w:cs="Arial"/>
          <w:sz w:val="20"/>
          <w:szCs w:val="20"/>
        </w:rPr>
        <w:t>reported that there are differences between model results and observed concentrations for a range of water bodies given the global scale of the un-calibrated model with sensitivity analysis and data showing N and P delivery, retention and river export as a runoff product. Regression analysis was used to develop linear and quadratic nutrient models for Nitrate (NO</w:t>
      </w:r>
      <w:r w:rsidRPr="00447949">
        <w:rPr>
          <w:rFonts w:ascii="Cambria Math" w:hAnsi="Cambria Math" w:cs="Cambria Math"/>
          <w:sz w:val="20"/>
          <w:szCs w:val="20"/>
        </w:rPr>
        <w:t>₃⁻</w:t>
      </w:r>
      <w:r w:rsidRPr="00447949">
        <w:rPr>
          <w:rFonts w:ascii="Arial" w:hAnsi="Arial" w:cs="Arial"/>
          <w:sz w:val="20"/>
          <w:szCs w:val="20"/>
        </w:rPr>
        <w:t>), Phosphates (PO</w:t>
      </w:r>
      <w:r w:rsidRPr="00447949">
        <w:rPr>
          <w:rFonts w:ascii="Cambria Math" w:hAnsi="Cambria Math" w:cs="Cambria Math"/>
          <w:sz w:val="20"/>
          <w:szCs w:val="20"/>
        </w:rPr>
        <w:t>₄</w:t>
      </w:r>
      <w:r w:rsidRPr="00447949">
        <w:rPr>
          <w:rFonts w:ascii="Arial" w:hAnsi="Arial" w:cs="Arial"/>
          <w:sz w:val="20"/>
          <w:szCs w:val="20"/>
        </w:rPr>
        <w:t>³</w:t>
      </w:r>
      <w:r w:rsidRPr="00447949">
        <w:rPr>
          <w:rFonts w:ascii="Cambria Math" w:hAnsi="Cambria Math" w:cs="Cambria Math"/>
          <w:sz w:val="20"/>
          <w:szCs w:val="20"/>
        </w:rPr>
        <w:t>⁻</w:t>
      </w:r>
      <w:r w:rsidRPr="00447949">
        <w:rPr>
          <w:rFonts w:ascii="Arial" w:hAnsi="Arial" w:cs="Arial"/>
          <w:sz w:val="20"/>
          <w:szCs w:val="20"/>
        </w:rPr>
        <w:t xml:space="preserve">) and correlated with bacteriological and other physicochemical parameters. According to Del - Porto &amp; Steinfeld (1999), urine and </w:t>
      </w:r>
      <w:proofErr w:type="spellStart"/>
      <w:r w:rsidRPr="00447949">
        <w:rPr>
          <w:rFonts w:ascii="Arial" w:hAnsi="Arial" w:cs="Arial"/>
          <w:sz w:val="20"/>
          <w:szCs w:val="20"/>
        </w:rPr>
        <w:t>faeces</w:t>
      </w:r>
      <w:proofErr w:type="spellEnd"/>
      <w:r w:rsidRPr="00447949">
        <w:rPr>
          <w:rFonts w:ascii="Arial" w:hAnsi="Arial" w:cs="Arial"/>
          <w:sz w:val="20"/>
          <w:szCs w:val="20"/>
        </w:rPr>
        <w:t xml:space="preserve"> defecated in open water bodies or washed through runoffs contribute greatly to nutrients loading of freshwater rivers. The nutrient data were statistically compared to assess seasonal trends according to (APHA, 2012) and regression models developed for nutrient parameters, with nitrates, phosphates and total dissolved solids as the dependent va</w:t>
      </w:r>
      <w:r w:rsidR="00960D7C">
        <w:rPr>
          <w:rFonts w:ascii="Arial" w:hAnsi="Arial" w:cs="Arial"/>
          <w:sz w:val="20"/>
          <w:szCs w:val="20"/>
        </w:rPr>
        <w:t xml:space="preserve">riables in line with Jabbar &amp; </w:t>
      </w:r>
      <w:r w:rsidRPr="00447949">
        <w:rPr>
          <w:rFonts w:ascii="Arial" w:hAnsi="Arial" w:cs="Arial"/>
          <w:sz w:val="20"/>
          <w:szCs w:val="20"/>
        </w:rPr>
        <w:t xml:space="preserve">Grote (2019) who used watershed-scale modeling and small spatial-scale experiments and techniques can accurately calculate pollution loads from different land uses. </w:t>
      </w:r>
      <w:proofErr w:type="spellStart"/>
      <w:r w:rsidRPr="00447949">
        <w:rPr>
          <w:rFonts w:ascii="Arial" w:hAnsi="Arial" w:cs="Arial"/>
          <w:sz w:val="20"/>
          <w:szCs w:val="20"/>
        </w:rPr>
        <w:t>Regressit</w:t>
      </w:r>
      <w:proofErr w:type="spellEnd"/>
      <w:r w:rsidRPr="00447949">
        <w:rPr>
          <w:rFonts w:ascii="Arial" w:hAnsi="Arial" w:cs="Arial"/>
          <w:sz w:val="20"/>
          <w:szCs w:val="20"/>
        </w:rPr>
        <w:t xml:space="preserve"> an Excel </w:t>
      </w:r>
      <w:proofErr w:type="spellStart"/>
      <w:r w:rsidRPr="00447949">
        <w:rPr>
          <w:rFonts w:ascii="Arial" w:hAnsi="Arial" w:cs="Arial"/>
          <w:sz w:val="20"/>
          <w:szCs w:val="20"/>
        </w:rPr>
        <w:t>addin</w:t>
      </w:r>
      <w:proofErr w:type="spellEnd"/>
      <w:r w:rsidRPr="00447949">
        <w:rPr>
          <w:rFonts w:ascii="Arial" w:hAnsi="Arial" w:cs="Arial"/>
          <w:sz w:val="20"/>
          <w:szCs w:val="20"/>
        </w:rPr>
        <w:t xml:space="preserve"> was used to calibrate the models and coefficient of determination “R</w:t>
      </w:r>
      <w:r w:rsidRPr="00447949">
        <w:rPr>
          <w:rFonts w:ascii="Arial" w:hAnsi="Arial" w:cs="Arial"/>
          <w:sz w:val="20"/>
          <w:szCs w:val="20"/>
          <w:vertAlign w:val="superscript"/>
        </w:rPr>
        <w:t>2</w:t>
      </w:r>
      <w:r w:rsidRPr="00447949">
        <w:rPr>
          <w:rFonts w:ascii="Arial" w:hAnsi="Arial" w:cs="Arial"/>
          <w:sz w:val="20"/>
          <w:szCs w:val="20"/>
        </w:rPr>
        <w:t>” was calculated to determine the goodness of fit.</w:t>
      </w:r>
    </w:p>
    <w:p w:rsidR="00790ADA" w:rsidRPr="00FB3A86" w:rsidRDefault="00790ADA" w:rsidP="00441B6F">
      <w:pPr>
        <w:pStyle w:val="Body"/>
        <w:spacing w:after="0"/>
        <w:rPr>
          <w:rFonts w:ascii="Arial" w:hAnsi="Arial" w:cs="Arial"/>
        </w:rPr>
      </w:pPr>
    </w:p>
    <w:p w:rsidR="00EE3600" w:rsidRPr="00EE3600" w:rsidRDefault="00031406" w:rsidP="00EE3600">
      <w:pPr>
        <w:pStyle w:val="Heading1"/>
      </w:pPr>
      <w:r>
        <w:t xml:space="preserve">2. </w:t>
      </w:r>
      <w:r w:rsidR="002B66B4">
        <w:t>METHODOLOGY</w:t>
      </w:r>
    </w:p>
    <w:p w:rsidR="00EE3600" w:rsidRPr="003F73A4" w:rsidRDefault="00EE3600" w:rsidP="002B66B4">
      <w:pPr>
        <w:pStyle w:val="Subtitle"/>
        <w:rPr>
          <w:rStyle w:val="SubtleEmphasis"/>
          <w:rFonts w:ascii="Arial" w:hAnsi="Arial" w:cs="Arial"/>
          <w:b/>
          <w:i w:val="0"/>
          <w:iCs w:val="0"/>
          <w:color w:val="5A5A5A" w:themeColor="text1" w:themeTint="A5"/>
        </w:rPr>
      </w:pPr>
      <w:r w:rsidRPr="002B66B4">
        <w:rPr>
          <w:rStyle w:val="SubtleEmphasis"/>
          <w:rFonts w:ascii="Arial" w:hAnsi="Arial" w:cs="Arial"/>
        </w:rPr>
        <w:t xml:space="preserve"> </w:t>
      </w:r>
      <w:r w:rsidRPr="003F73A4">
        <w:rPr>
          <w:rStyle w:val="SubtleEmphasis"/>
          <w:rFonts w:ascii="Arial" w:hAnsi="Arial" w:cs="Arial"/>
          <w:b/>
          <w:i w:val="0"/>
          <w:iCs w:val="0"/>
          <w:color w:val="5A5A5A" w:themeColor="text1" w:themeTint="A5"/>
        </w:rPr>
        <w:t>2.1 Study Area, Sampling and Analysis</w:t>
      </w:r>
    </w:p>
    <w:p w:rsidR="00EE3600" w:rsidRDefault="00EE3600" w:rsidP="00EE3600">
      <w:pPr>
        <w:jc w:val="both"/>
        <w:rPr>
          <w:rFonts w:ascii="Arial" w:hAnsi="Arial" w:cs="Arial"/>
        </w:rPr>
      </w:pPr>
      <w:proofErr w:type="spellStart"/>
      <w:r w:rsidRPr="003A318B">
        <w:rPr>
          <w:rFonts w:ascii="Arial" w:hAnsi="Arial" w:cs="Arial"/>
        </w:rPr>
        <w:t>Amuruto</w:t>
      </w:r>
      <w:proofErr w:type="spellEnd"/>
      <w:r w:rsidRPr="003A318B">
        <w:rPr>
          <w:rFonts w:ascii="Arial" w:hAnsi="Arial" w:cs="Arial"/>
        </w:rPr>
        <w:t xml:space="preserve"> River is an all season fresh water river with two tidal flow patterns lying between latitude 4o 44’12.39756”N and longitude 6o 27’ 43.605”E in </w:t>
      </w:r>
      <w:proofErr w:type="spellStart"/>
      <w:r w:rsidRPr="003A318B">
        <w:rPr>
          <w:rFonts w:ascii="Arial" w:hAnsi="Arial" w:cs="Arial"/>
        </w:rPr>
        <w:t>Abua</w:t>
      </w:r>
      <w:proofErr w:type="spellEnd"/>
      <w:r w:rsidRPr="003A318B">
        <w:rPr>
          <w:rFonts w:ascii="Arial" w:hAnsi="Arial" w:cs="Arial"/>
        </w:rPr>
        <w:t>/</w:t>
      </w:r>
      <w:proofErr w:type="spellStart"/>
      <w:r w:rsidRPr="003A318B">
        <w:rPr>
          <w:rFonts w:ascii="Arial" w:hAnsi="Arial" w:cs="Arial"/>
        </w:rPr>
        <w:t>Odual</w:t>
      </w:r>
      <w:proofErr w:type="spellEnd"/>
      <w:r w:rsidRPr="003A318B">
        <w:rPr>
          <w:rFonts w:ascii="Arial" w:hAnsi="Arial" w:cs="Arial"/>
        </w:rPr>
        <w:t xml:space="preserve"> Local Government Area of Rivers State, Niger Delta, Nigeria (see Figure 2.1 &amp; 2.2). </w:t>
      </w:r>
      <w:proofErr w:type="spellStart"/>
      <w:r w:rsidRPr="003A318B">
        <w:rPr>
          <w:rFonts w:ascii="Arial" w:hAnsi="Arial" w:cs="Arial"/>
        </w:rPr>
        <w:t>Amuruto</w:t>
      </w:r>
      <w:proofErr w:type="spellEnd"/>
      <w:r w:rsidRPr="003A318B">
        <w:rPr>
          <w:rFonts w:ascii="Arial" w:hAnsi="Arial" w:cs="Arial"/>
        </w:rPr>
        <w:t xml:space="preserve"> River. </w:t>
      </w:r>
      <w:proofErr w:type="spellStart"/>
      <w:r w:rsidRPr="003A318B">
        <w:rPr>
          <w:rFonts w:ascii="Arial" w:hAnsi="Arial" w:cs="Arial"/>
        </w:rPr>
        <w:t>Amuruto</w:t>
      </w:r>
      <w:proofErr w:type="spellEnd"/>
      <w:r w:rsidRPr="003A318B">
        <w:rPr>
          <w:rFonts w:ascii="Arial" w:hAnsi="Arial" w:cs="Arial"/>
        </w:rPr>
        <w:t xml:space="preserve"> River once hosted the first crude oil loading terminal (</w:t>
      </w:r>
      <w:proofErr w:type="spellStart"/>
      <w:r w:rsidRPr="003A318B">
        <w:rPr>
          <w:rFonts w:ascii="Arial" w:hAnsi="Arial" w:cs="Arial"/>
        </w:rPr>
        <w:t>Kugbo</w:t>
      </w:r>
      <w:proofErr w:type="spellEnd"/>
      <w:r w:rsidRPr="003A318B">
        <w:rPr>
          <w:rFonts w:ascii="Arial" w:hAnsi="Arial" w:cs="Arial"/>
        </w:rPr>
        <w:t xml:space="preserve"> loading bay) in Nigeria before the advent of crude oil pipeline system from Shell B.P, </w:t>
      </w:r>
      <w:proofErr w:type="spellStart"/>
      <w:r w:rsidRPr="003A318B">
        <w:rPr>
          <w:rFonts w:ascii="Arial" w:hAnsi="Arial" w:cs="Arial"/>
        </w:rPr>
        <w:t>Oloibiri</w:t>
      </w:r>
      <w:proofErr w:type="spellEnd"/>
      <w:r w:rsidRPr="003A318B">
        <w:rPr>
          <w:rFonts w:ascii="Arial" w:hAnsi="Arial" w:cs="Arial"/>
        </w:rPr>
        <w:t xml:space="preserve"> oil field in late 1960s. </w:t>
      </w:r>
    </w:p>
    <w:p w:rsidR="009155C2" w:rsidRDefault="009155C2" w:rsidP="00EE3600">
      <w:pPr>
        <w:jc w:val="both"/>
        <w:rPr>
          <w:rFonts w:ascii="Arial" w:hAnsi="Arial" w:cs="Arial"/>
        </w:rPr>
      </w:pPr>
    </w:p>
    <w:p w:rsidR="009155C2" w:rsidRPr="003A318B" w:rsidRDefault="009155C2" w:rsidP="009155C2">
      <w:pPr>
        <w:jc w:val="both"/>
        <w:rPr>
          <w:rFonts w:ascii="Arial" w:hAnsi="Arial" w:cs="Arial"/>
        </w:rPr>
      </w:pPr>
      <w:r w:rsidRPr="003A318B">
        <w:rPr>
          <w:rFonts w:ascii="Arial" w:hAnsi="Arial" w:cs="Arial"/>
          <w:noProof/>
        </w:rPr>
        <w:drawing>
          <wp:inline distT="0" distB="0" distL="0" distR="0" wp14:anchorId="4230FA1A" wp14:editId="6BF78346">
            <wp:extent cx="5538421" cy="3323492"/>
            <wp:effectExtent l="0" t="0" r="0" b="0"/>
            <wp:docPr id="4" name="Picture 4" descr="C:\Users\MR. DAVID M\Desktop\IMG-20240301-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 DAVID M\Desktop\IMG-20240301-WA008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952" t="3830" r="4860" b="4012"/>
                    <a:stretch/>
                  </pic:blipFill>
                  <pic:spPr bwMode="auto">
                    <a:xfrm>
                      <a:off x="0" y="0"/>
                      <a:ext cx="5575112" cy="3345510"/>
                    </a:xfrm>
                    <a:prstGeom prst="rect">
                      <a:avLst/>
                    </a:prstGeom>
                    <a:noFill/>
                    <a:ln>
                      <a:noFill/>
                    </a:ln>
                    <a:extLst>
                      <a:ext uri="{53640926-AAD7-44D8-BBD7-CCE9431645EC}">
                        <a14:shadowObscured xmlns:a14="http://schemas.microsoft.com/office/drawing/2010/main"/>
                      </a:ext>
                    </a:extLst>
                  </pic:spPr>
                </pic:pic>
              </a:graphicData>
            </a:graphic>
          </wp:inline>
        </w:drawing>
      </w:r>
    </w:p>
    <w:p w:rsidR="009155C2" w:rsidRPr="00EE3600" w:rsidRDefault="009155C2" w:rsidP="009155C2">
      <w:pPr>
        <w:jc w:val="both"/>
        <w:rPr>
          <w:rFonts w:ascii="Arial" w:hAnsi="Arial" w:cs="Arial"/>
          <w:b/>
        </w:rPr>
      </w:pPr>
      <w:r w:rsidRPr="00EE3600">
        <w:rPr>
          <w:rFonts w:ascii="Arial" w:hAnsi="Arial" w:cs="Arial"/>
          <w:b/>
        </w:rPr>
        <w:t xml:space="preserve">Figure 2.1: Map of </w:t>
      </w:r>
      <w:proofErr w:type="spellStart"/>
      <w:r w:rsidRPr="00EE3600">
        <w:rPr>
          <w:rFonts w:ascii="Arial" w:hAnsi="Arial" w:cs="Arial"/>
          <w:b/>
        </w:rPr>
        <w:t>Abua</w:t>
      </w:r>
      <w:proofErr w:type="spellEnd"/>
      <w:r w:rsidRPr="00EE3600">
        <w:rPr>
          <w:rFonts w:ascii="Arial" w:hAnsi="Arial" w:cs="Arial"/>
          <w:b/>
        </w:rPr>
        <w:t>/</w:t>
      </w:r>
      <w:proofErr w:type="spellStart"/>
      <w:r w:rsidRPr="00EE3600">
        <w:rPr>
          <w:rFonts w:ascii="Arial" w:hAnsi="Arial" w:cs="Arial"/>
          <w:b/>
        </w:rPr>
        <w:t>Odual</w:t>
      </w:r>
      <w:proofErr w:type="spellEnd"/>
      <w:r w:rsidRPr="00EE3600">
        <w:rPr>
          <w:rFonts w:ascii="Arial" w:hAnsi="Arial" w:cs="Arial"/>
          <w:b/>
        </w:rPr>
        <w:t xml:space="preserve"> L.G.A. showing </w:t>
      </w:r>
      <w:proofErr w:type="spellStart"/>
      <w:r w:rsidRPr="00EE3600">
        <w:rPr>
          <w:rFonts w:ascii="Arial" w:hAnsi="Arial" w:cs="Arial"/>
          <w:b/>
        </w:rPr>
        <w:t>Amuruto</w:t>
      </w:r>
      <w:proofErr w:type="spellEnd"/>
      <w:r w:rsidRPr="00EE3600">
        <w:rPr>
          <w:rFonts w:ascii="Arial" w:hAnsi="Arial" w:cs="Arial"/>
          <w:b/>
        </w:rPr>
        <w:t xml:space="preserve"> River</w:t>
      </w:r>
    </w:p>
    <w:p w:rsidR="009155C2" w:rsidRDefault="009155C2" w:rsidP="009155C2">
      <w:pPr>
        <w:jc w:val="both"/>
        <w:rPr>
          <w:rFonts w:ascii="Arial" w:hAnsi="Arial" w:cs="Arial"/>
        </w:rPr>
      </w:pPr>
    </w:p>
    <w:p w:rsidR="00FD0780" w:rsidRPr="003A318B" w:rsidRDefault="00FD0780" w:rsidP="009155C2">
      <w:pPr>
        <w:jc w:val="both"/>
        <w:rPr>
          <w:rFonts w:ascii="Arial" w:hAnsi="Arial" w:cs="Arial"/>
        </w:rPr>
      </w:pPr>
    </w:p>
    <w:p w:rsidR="009155C2" w:rsidRPr="003A318B" w:rsidRDefault="009155C2" w:rsidP="009155C2">
      <w:pPr>
        <w:jc w:val="both"/>
        <w:rPr>
          <w:rFonts w:ascii="Arial" w:hAnsi="Arial" w:cs="Arial"/>
        </w:rPr>
      </w:pPr>
    </w:p>
    <w:p w:rsidR="009155C2" w:rsidRPr="003A318B" w:rsidRDefault="009155C2" w:rsidP="009155C2">
      <w:pPr>
        <w:jc w:val="both"/>
        <w:rPr>
          <w:rFonts w:ascii="Arial" w:hAnsi="Arial" w:cs="Arial"/>
        </w:rPr>
      </w:pPr>
      <w:r w:rsidRPr="003A318B">
        <w:rPr>
          <w:rFonts w:ascii="Arial" w:hAnsi="Arial" w:cs="Arial"/>
          <w:noProof/>
        </w:rPr>
        <w:drawing>
          <wp:inline distT="0" distB="0" distL="0" distR="0" wp14:anchorId="1173FE62" wp14:editId="29F2A316">
            <wp:extent cx="5520250" cy="3434420"/>
            <wp:effectExtent l="19050" t="1905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675" b="6670"/>
                    <a:stretch/>
                  </pic:blipFill>
                  <pic:spPr bwMode="auto">
                    <a:xfrm>
                      <a:off x="0" y="0"/>
                      <a:ext cx="5544314" cy="3449391"/>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rsidR="009155C2" w:rsidRDefault="004152A7" w:rsidP="009155C2">
      <w:pPr>
        <w:jc w:val="both"/>
        <w:rPr>
          <w:rFonts w:ascii="Arial" w:hAnsi="Arial" w:cs="Arial"/>
          <w:b/>
        </w:rPr>
        <w:sectPr w:rsidR="009155C2" w:rsidSect="000B1E33">
          <w:headerReference w:type="even" r:id="rId16"/>
          <w:headerReference w:type="default" r:id="rId17"/>
          <w:footerReference w:type="default" r:id="rId18"/>
          <w:headerReference w:type="first" r:id="rId19"/>
          <w:type w:val="continuous"/>
          <w:pgSz w:w="12240" w:h="15840"/>
          <w:pgMar w:top="1440" w:right="2016" w:bottom="2016" w:left="2016" w:header="720" w:footer="1123" w:gutter="0"/>
          <w:lnNumType w:countBy="1" w:restart="continuous"/>
          <w:cols w:space="720"/>
          <w:docGrid w:linePitch="272"/>
        </w:sectPr>
      </w:pPr>
      <w:r>
        <w:rPr>
          <w:rFonts w:ascii="Arial" w:hAnsi="Arial" w:cs="Arial"/>
          <w:b/>
        </w:rPr>
        <w:t>Figure 2.2: Map of S</w:t>
      </w:r>
      <w:r w:rsidRPr="003A318B">
        <w:rPr>
          <w:rFonts w:ascii="Arial" w:hAnsi="Arial" w:cs="Arial"/>
          <w:b/>
        </w:rPr>
        <w:t xml:space="preserve">ampled </w:t>
      </w:r>
      <w:r>
        <w:rPr>
          <w:rFonts w:ascii="Arial" w:hAnsi="Arial" w:cs="Arial"/>
          <w:b/>
        </w:rPr>
        <w:t>points on</w:t>
      </w:r>
      <w:r w:rsidR="009155C2" w:rsidRPr="003A318B">
        <w:rPr>
          <w:rFonts w:ascii="Arial" w:hAnsi="Arial" w:cs="Arial"/>
          <w:b/>
        </w:rPr>
        <w:t xml:space="preserve"> </w:t>
      </w:r>
      <w:proofErr w:type="spellStart"/>
      <w:r w:rsidR="009155C2" w:rsidRPr="003A318B">
        <w:rPr>
          <w:rFonts w:ascii="Arial" w:hAnsi="Arial" w:cs="Arial"/>
          <w:b/>
        </w:rPr>
        <w:t>Amuruto</w:t>
      </w:r>
      <w:proofErr w:type="spellEnd"/>
      <w:r w:rsidR="009155C2" w:rsidRPr="003A318B">
        <w:rPr>
          <w:rFonts w:ascii="Arial" w:hAnsi="Arial" w:cs="Arial"/>
          <w:b/>
        </w:rPr>
        <w:t xml:space="preserve"> Rive</w:t>
      </w:r>
      <w:r w:rsidR="009155C2">
        <w:rPr>
          <w:rFonts w:ascii="Arial" w:hAnsi="Arial" w:cs="Arial"/>
          <w:b/>
        </w:rPr>
        <w:t xml:space="preserve">r for wet </w:t>
      </w:r>
      <w:r w:rsidR="009155C2" w:rsidRPr="003A318B">
        <w:rPr>
          <w:rFonts w:ascii="Arial" w:hAnsi="Arial" w:cs="Arial"/>
          <w:b/>
        </w:rPr>
        <w:t>and dry</w:t>
      </w:r>
      <w:r w:rsidR="009155C2">
        <w:rPr>
          <w:rFonts w:ascii="Arial" w:hAnsi="Arial" w:cs="Arial"/>
          <w:b/>
        </w:rPr>
        <w:t xml:space="preserve"> season</w:t>
      </w:r>
    </w:p>
    <w:p w:rsidR="009155C2" w:rsidRPr="003F73A4" w:rsidRDefault="009155C2" w:rsidP="002B66B4">
      <w:pPr>
        <w:pStyle w:val="Subtitle"/>
        <w:rPr>
          <w:rStyle w:val="SubtleEmphasis"/>
          <w:rFonts w:ascii="Arial" w:hAnsi="Arial" w:cs="Arial"/>
          <w:b/>
          <w:i w:val="0"/>
          <w:iCs w:val="0"/>
          <w:color w:val="5A5A5A" w:themeColor="text1" w:themeTint="A5"/>
        </w:rPr>
      </w:pPr>
      <w:r w:rsidRPr="003F73A4">
        <w:rPr>
          <w:rStyle w:val="SubtleEmphasis"/>
          <w:rFonts w:ascii="Arial" w:hAnsi="Arial" w:cs="Arial"/>
          <w:b/>
          <w:i w:val="0"/>
          <w:iCs w:val="0"/>
          <w:color w:val="5A5A5A" w:themeColor="text1" w:themeTint="A5"/>
        </w:rPr>
        <w:lastRenderedPageBreak/>
        <w:t>2.2 Sample Collection</w:t>
      </w:r>
    </w:p>
    <w:p w:rsidR="009155C2" w:rsidRDefault="009155C2" w:rsidP="009155C2">
      <w:pPr>
        <w:jc w:val="both"/>
        <w:rPr>
          <w:rFonts w:ascii="Arial" w:hAnsi="Arial" w:cs="Arial"/>
        </w:rPr>
      </w:pPr>
      <w:r w:rsidRPr="003A318B">
        <w:rPr>
          <w:rFonts w:ascii="Arial" w:hAnsi="Arial" w:cs="Arial"/>
        </w:rPr>
        <w:t xml:space="preserve">Water samples were collected from multiple locations along the </w:t>
      </w:r>
      <w:proofErr w:type="spellStart"/>
      <w:r w:rsidRPr="003A318B">
        <w:rPr>
          <w:rFonts w:ascii="Arial" w:hAnsi="Arial" w:cs="Arial"/>
        </w:rPr>
        <w:t>Amuruto</w:t>
      </w:r>
      <w:proofErr w:type="spellEnd"/>
      <w:r w:rsidRPr="003A318B">
        <w:rPr>
          <w:rFonts w:ascii="Arial" w:hAnsi="Arial" w:cs="Arial"/>
        </w:rPr>
        <w:t xml:space="preserve"> River during the wet season (April–June) and dry season (December–February) using handheld GPS to determine its coordinates (see tables 2.1 &amp; 2.2) sample points (see Figure 2.2) and field photos (see Appendix 2). APHA (2012) and CPCB, (2017) in-situ experimental and laboratory protocols were followed in sampling and analysis of water quality parameters</w:t>
      </w:r>
    </w:p>
    <w:p w:rsidR="002B66B4" w:rsidRPr="003A318B" w:rsidRDefault="002B66B4" w:rsidP="009155C2">
      <w:pPr>
        <w:jc w:val="both"/>
        <w:rPr>
          <w:rFonts w:ascii="Arial" w:hAnsi="Arial" w:cs="Arial"/>
          <w:b/>
        </w:rPr>
      </w:pPr>
    </w:p>
    <w:p w:rsidR="00FD0780" w:rsidRPr="00FD0780" w:rsidRDefault="00FD0780" w:rsidP="00FD0780">
      <w:pPr>
        <w:jc w:val="both"/>
        <w:rPr>
          <w:rFonts w:ascii="Arial" w:hAnsi="Arial" w:cs="Arial"/>
          <w:b/>
        </w:rPr>
      </w:pPr>
    </w:p>
    <w:p w:rsidR="009155C2" w:rsidRPr="00FD0780" w:rsidRDefault="009155C2" w:rsidP="009155C2">
      <w:pPr>
        <w:rPr>
          <w:rFonts w:ascii="Arial" w:hAnsi="Arial" w:cs="Arial"/>
          <w:b/>
        </w:rPr>
      </w:pPr>
      <w:r w:rsidRPr="00845A11">
        <w:rPr>
          <w:rFonts w:ascii="Arial" w:hAnsi="Arial" w:cs="Arial"/>
          <w:b/>
        </w:rPr>
        <w:t>Table 2.1: Coordinat</w:t>
      </w:r>
      <w:r w:rsidR="004152A7">
        <w:rPr>
          <w:rFonts w:ascii="Arial" w:hAnsi="Arial" w:cs="Arial"/>
          <w:b/>
        </w:rPr>
        <w:t>es for Wet Season Sampled</w:t>
      </w:r>
      <w:r w:rsidR="00FD0780">
        <w:rPr>
          <w:rFonts w:ascii="Arial" w:hAnsi="Arial" w:cs="Arial"/>
          <w:b/>
        </w:rPr>
        <w:t xml:space="preserve"> </w:t>
      </w:r>
      <w:r w:rsidR="004152A7">
        <w:rPr>
          <w:rFonts w:ascii="Arial" w:hAnsi="Arial" w:cs="Arial"/>
          <w:b/>
        </w:rPr>
        <w:t xml:space="preserve">Points </w:t>
      </w:r>
      <w:r w:rsidR="00FD0780">
        <w:rPr>
          <w:rFonts w:ascii="Arial" w:hAnsi="Arial" w:cs="Arial"/>
          <w:b/>
        </w:rPr>
        <w:t>on</w:t>
      </w:r>
      <w:r w:rsidRPr="00845A11">
        <w:rPr>
          <w:rFonts w:ascii="Arial" w:hAnsi="Arial" w:cs="Arial"/>
          <w:b/>
        </w:rPr>
        <w:t xml:space="preserve"> </w:t>
      </w:r>
      <w:proofErr w:type="spellStart"/>
      <w:r w:rsidRPr="00845A11">
        <w:rPr>
          <w:rFonts w:ascii="Arial" w:hAnsi="Arial" w:cs="Arial"/>
          <w:b/>
        </w:rPr>
        <w:t>Amuruto</w:t>
      </w:r>
      <w:proofErr w:type="spellEnd"/>
      <w:r w:rsidRPr="00845A11">
        <w:rPr>
          <w:rFonts w:ascii="Arial" w:hAnsi="Arial" w:cs="Arial"/>
          <w:b/>
        </w:rPr>
        <w:t xml:space="preserve"> River </w:t>
      </w:r>
    </w:p>
    <w:tbl>
      <w:tblPr>
        <w:tblW w:w="14596" w:type="dxa"/>
        <w:tblInd w:w="-828" w:type="dxa"/>
        <w:tblBorders>
          <w:top w:val="single" w:sz="4" w:space="0" w:color="auto"/>
        </w:tblBorders>
        <w:tblLayout w:type="fixed"/>
        <w:tblCellMar>
          <w:left w:w="0" w:type="dxa"/>
          <w:right w:w="0" w:type="dxa"/>
        </w:tblCellMar>
        <w:tblLook w:val="04A0" w:firstRow="1" w:lastRow="0" w:firstColumn="1" w:lastColumn="0" w:noHBand="0" w:noVBand="1"/>
      </w:tblPr>
      <w:tblGrid>
        <w:gridCol w:w="1103"/>
        <w:gridCol w:w="1586"/>
        <w:gridCol w:w="1984"/>
        <w:gridCol w:w="1985"/>
        <w:gridCol w:w="1984"/>
        <w:gridCol w:w="1985"/>
        <w:gridCol w:w="1984"/>
        <w:gridCol w:w="1985"/>
      </w:tblGrid>
      <w:tr w:rsidR="009155C2" w:rsidRPr="00845A11" w:rsidTr="009155C2">
        <w:trPr>
          <w:trHeight w:val="542"/>
        </w:trPr>
        <w:tc>
          <w:tcPr>
            <w:tcW w:w="1103" w:type="dxa"/>
            <w:vMerge w:val="restart"/>
            <w:tcBorders>
              <w:top w:val="single" w:sz="4" w:space="0" w:color="auto"/>
            </w:tcBorders>
            <w:shd w:val="clear" w:color="auto" w:fill="FFFFFF"/>
          </w:tcPr>
          <w:p w:rsidR="009155C2" w:rsidRPr="00107BF7" w:rsidRDefault="009155C2" w:rsidP="009155C2">
            <w:pPr>
              <w:rPr>
                <w:rFonts w:ascii="Arial" w:hAnsi="Arial" w:cs="Arial"/>
                <w:b/>
              </w:rPr>
            </w:pPr>
            <w:r w:rsidRPr="00107BF7">
              <w:rPr>
                <w:rFonts w:ascii="Arial" w:hAnsi="Arial" w:cs="Arial"/>
                <w:b/>
              </w:rPr>
              <w:t>SAMPLE PERIOD</w:t>
            </w:r>
          </w:p>
        </w:tc>
        <w:tc>
          <w:tcPr>
            <w:tcW w:w="1586" w:type="dxa"/>
            <w:vMerge w:val="restart"/>
            <w:tcBorders>
              <w:top w:val="single" w:sz="4" w:space="0" w:color="auto"/>
            </w:tcBorders>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r w:rsidRPr="00107BF7">
              <w:rPr>
                <w:rFonts w:ascii="Arial" w:hAnsi="Arial" w:cs="Arial"/>
                <w:b/>
              </w:rPr>
              <w:t>DATE OF SAMPLING</w:t>
            </w:r>
          </w:p>
        </w:tc>
        <w:tc>
          <w:tcPr>
            <w:tcW w:w="11907" w:type="dxa"/>
            <w:gridSpan w:val="6"/>
            <w:tcBorders>
              <w:top w:val="single" w:sz="4" w:space="0" w:color="auto"/>
            </w:tcBorders>
            <w:shd w:val="clear" w:color="auto" w:fill="FFFFFF"/>
            <w:tcMar>
              <w:top w:w="15" w:type="dxa"/>
              <w:left w:w="75" w:type="dxa"/>
              <w:bottom w:w="0" w:type="dxa"/>
              <w:right w:w="75" w:type="dxa"/>
            </w:tcMar>
            <w:hideMark/>
          </w:tcPr>
          <w:p w:rsidR="009155C2" w:rsidRPr="00107BF7" w:rsidRDefault="009155C2" w:rsidP="004152A7">
            <w:pPr>
              <w:jc w:val="center"/>
              <w:rPr>
                <w:rFonts w:ascii="Arial" w:hAnsi="Arial" w:cs="Arial"/>
                <w:b/>
              </w:rPr>
            </w:pPr>
            <w:r w:rsidRPr="00107BF7">
              <w:rPr>
                <w:rFonts w:ascii="Arial" w:hAnsi="Arial" w:cs="Arial"/>
                <w:b/>
              </w:rPr>
              <w:t>COORDINATES OF SAMPLE ZONE/POINTS</w:t>
            </w:r>
          </w:p>
        </w:tc>
      </w:tr>
      <w:tr w:rsidR="009155C2" w:rsidRPr="00845A11" w:rsidTr="009155C2">
        <w:trPr>
          <w:trHeight w:val="352"/>
        </w:trPr>
        <w:tc>
          <w:tcPr>
            <w:tcW w:w="1103" w:type="dxa"/>
            <w:vMerge/>
            <w:tcBorders>
              <w:top w:val="nil"/>
            </w:tcBorders>
          </w:tcPr>
          <w:p w:rsidR="009155C2" w:rsidRPr="00107BF7" w:rsidRDefault="009155C2" w:rsidP="009155C2">
            <w:pPr>
              <w:rPr>
                <w:rFonts w:ascii="Arial" w:hAnsi="Arial" w:cs="Arial"/>
                <w:b/>
              </w:rPr>
            </w:pPr>
          </w:p>
        </w:tc>
        <w:tc>
          <w:tcPr>
            <w:tcW w:w="1586" w:type="dxa"/>
            <w:vMerge/>
            <w:tcBorders>
              <w:top w:val="nil"/>
            </w:tcBorders>
            <w:vAlign w:val="center"/>
            <w:hideMark/>
          </w:tcPr>
          <w:p w:rsidR="009155C2" w:rsidRPr="00107BF7" w:rsidRDefault="009155C2" w:rsidP="009155C2">
            <w:pPr>
              <w:rPr>
                <w:rFonts w:ascii="Arial" w:hAnsi="Arial" w:cs="Arial"/>
                <w:b/>
              </w:rPr>
            </w:pPr>
          </w:p>
        </w:tc>
        <w:tc>
          <w:tcPr>
            <w:tcW w:w="3969" w:type="dxa"/>
            <w:gridSpan w:val="2"/>
            <w:tcBorders>
              <w:top w:val="nil"/>
            </w:tcBorders>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r w:rsidRPr="00107BF7">
              <w:rPr>
                <w:rFonts w:ascii="Arial" w:hAnsi="Arial" w:cs="Arial"/>
                <w:b/>
              </w:rPr>
              <w:t>Upstream</w:t>
            </w:r>
          </w:p>
        </w:tc>
        <w:tc>
          <w:tcPr>
            <w:tcW w:w="3969" w:type="dxa"/>
            <w:gridSpan w:val="2"/>
            <w:tcBorders>
              <w:top w:val="nil"/>
            </w:tcBorders>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r w:rsidRPr="00107BF7">
              <w:rPr>
                <w:rFonts w:ascii="Arial" w:hAnsi="Arial" w:cs="Arial"/>
                <w:b/>
              </w:rPr>
              <w:t>Midstream</w:t>
            </w:r>
          </w:p>
        </w:tc>
        <w:tc>
          <w:tcPr>
            <w:tcW w:w="3969" w:type="dxa"/>
            <w:gridSpan w:val="2"/>
            <w:tcBorders>
              <w:top w:val="nil"/>
            </w:tcBorders>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r w:rsidRPr="00107BF7">
              <w:rPr>
                <w:rFonts w:ascii="Arial" w:hAnsi="Arial" w:cs="Arial"/>
                <w:b/>
              </w:rPr>
              <w:t>Downstream</w:t>
            </w:r>
          </w:p>
        </w:tc>
      </w:tr>
      <w:tr w:rsidR="009155C2" w:rsidRPr="00845A11" w:rsidTr="009155C2">
        <w:trPr>
          <w:trHeight w:val="43"/>
        </w:trPr>
        <w:tc>
          <w:tcPr>
            <w:tcW w:w="1103" w:type="dxa"/>
            <w:vMerge/>
            <w:tcBorders>
              <w:top w:val="nil"/>
              <w:bottom w:val="single" w:sz="4" w:space="0" w:color="auto"/>
            </w:tcBorders>
          </w:tcPr>
          <w:p w:rsidR="009155C2" w:rsidRPr="00107BF7" w:rsidRDefault="009155C2" w:rsidP="009155C2">
            <w:pPr>
              <w:rPr>
                <w:rFonts w:ascii="Arial" w:hAnsi="Arial" w:cs="Arial"/>
                <w:b/>
              </w:rPr>
            </w:pPr>
          </w:p>
        </w:tc>
        <w:tc>
          <w:tcPr>
            <w:tcW w:w="1586" w:type="dxa"/>
            <w:vMerge/>
            <w:tcBorders>
              <w:top w:val="nil"/>
              <w:bottom w:val="single" w:sz="4" w:space="0" w:color="auto"/>
            </w:tcBorders>
            <w:vAlign w:val="center"/>
            <w:hideMark/>
          </w:tcPr>
          <w:p w:rsidR="009155C2" w:rsidRPr="00107BF7" w:rsidRDefault="009155C2" w:rsidP="009155C2">
            <w:pPr>
              <w:rPr>
                <w:rFonts w:ascii="Arial" w:hAnsi="Arial" w:cs="Arial"/>
                <w:b/>
              </w:rPr>
            </w:pPr>
          </w:p>
        </w:tc>
        <w:tc>
          <w:tcPr>
            <w:tcW w:w="1984" w:type="dxa"/>
            <w:tcBorders>
              <w:top w:val="nil"/>
              <w:bottom w:val="single" w:sz="4" w:space="0" w:color="auto"/>
            </w:tcBorders>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proofErr w:type="spellStart"/>
            <w:r w:rsidRPr="00107BF7">
              <w:rPr>
                <w:rFonts w:ascii="Arial" w:hAnsi="Arial" w:cs="Arial"/>
                <w:b/>
              </w:rPr>
              <w:t>Ogbaru</w:t>
            </w:r>
            <w:proofErr w:type="spellEnd"/>
          </w:p>
        </w:tc>
        <w:tc>
          <w:tcPr>
            <w:tcW w:w="1985" w:type="dxa"/>
            <w:tcBorders>
              <w:top w:val="nil"/>
              <w:bottom w:val="single" w:sz="4" w:space="0" w:color="auto"/>
            </w:tcBorders>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proofErr w:type="spellStart"/>
            <w:r w:rsidRPr="00107BF7">
              <w:rPr>
                <w:rFonts w:ascii="Arial" w:hAnsi="Arial" w:cs="Arial"/>
                <w:b/>
              </w:rPr>
              <w:t>Oghololo</w:t>
            </w:r>
            <w:proofErr w:type="spellEnd"/>
          </w:p>
        </w:tc>
        <w:tc>
          <w:tcPr>
            <w:tcW w:w="1984" w:type="dxa"/>
            <w:tcBorders>
              <w:top w:val="nil"/>
              <w:bottom w:val="single" w:sz="4" w:space="0" w:color="auto"/>
            </w:tcBorders>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proofErr w:type="spellStart"/>
            <w:r w:rsidRPr="00107BF7">
              <w:rPr>
                <w:rFonts w:ascii="Arial" w:hAnsi="Arial" w:cs="Arial"/>
                <w:b/>
              </w:rPr>
              <w:t>Osobo</w:t>
            </w:r>
            <w:proofErr w:type="spellEnd"/>
          </w:p>
        </w:tc>
        <w:tc>
          <w:tcPr>
            <w:tcW w:w="1985" w:type="dxa"/>
            <w:tcBorders>
              <w:top w:val="nil"/>
              <w:bottom w:val="single" w:sz="4" w:space="0" w:color="auto"/>
            </w:tcBorders>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proofErr w:type="spellStart"/>
            <w:r w:rsidRPr="00107BF7">
              <w:rPr>
                <w:rFonts w:ascii="Arial" w:hAnsi="Arial" w:cs="Arial"/>
                <w:b/>
              </w:rPr>
              <w:t>Osabiri</w:t>
            </w:r>
            <w:proofErr w:type="spellEnd"/>
          </w:p>
        </w:tc>
        <w:tc>
          <w:tcPr>
            <w:tcW w:w="1984" w:type="dxa"/>
            <w:tcBorders>
              <w:top w:val="nil"/>
              <w:bottom w:val="single" w:sz="4" w:space="0" w:color="auto"/>
            </w:tcBorders>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proofErr w:type="spellStart"/>
            <w:r w:rsidRPr="00107BF7">
              <w:rPr>
                <w:rFonts w:ascii="Arial" w:hAnsi="Arial" w:cs="Arial"/>
                <w:b/>
              </w:rPr>
              <w:t>Otuatin</w:t>
            </w:r>
            <w:proofErr w:type="spellEnd"/>
          </w:p>
        </w:tc>
        <w:tc>
          <w:tcPr>
            <w:tcW w:w="1985" w:type="dxa"/>
            <w:tcBorders>
              <w:top w:val="nil"/>
              <w:bottom w:val="single" w:sz="4" w:space="0" w:color="auto"/>
            </w:tcBorders>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proofErr w:type="spellStart"/>
            <w:r w:rsidRPr="00107BF7">
              <w:rPr>
                <w:rFonts w:ascii="Arial" w:hAnsi="Arial" w:cs="Arial"/>
                <w:b/>
              </w:rPr>
              <w:t>Oghu</w:t>
            </w:r>
            <w:proofErr w:type="spellEnd"/>
          </w:p>
        </w:tc>
      </w:tr>
      <w:tr w:rsidR="009155C2" w:rsidRPr="00845A11" w:rsidTr="009155C2">
        <w:trPr>
          <w:trHeight w:val="399"/>
        </w:trPr>
        <w:tc>
          <w:tcPr>
            <w:tcW w:w="1103" w:type="dxa"/>
            <w:vMerge w:val="restart"/>
            <w:tcBorders>
              <w:top w:val="single" w:sz="4" w:space="0" w:color="auto"/>
              <w:bottom w:val="nil"/>
            </w:tcBorders>
            <w:shd w:val="clear" w:color="auto" w:fill="FFFFFF"/>
          </w:tcPr>
          <w:p w:rsidR="009155C2" w:rsidRPr="00845A11" w:rsidRDefault="009155C2" w:rsidP="009155C2">
            <w:pPr>
              <w:rPr>
                <w:rFonts w:ascii="Arial" w:hAnsi="Arial" w:cs="Arial"/>
              </w:rPr>
            </w:pPr>
          </w:p>
          <w:p w:rsidR="009155C2" w:rsidRPr="00845A11" w:rsidRDefault="009155C2" w:rsidP="009155C2">
            <w:pPr>
              <w:rPr>
                <w:rFonts w:ascii="Arial" w:hAnsi="Arial" w:cs="Arial"/>
              </w:rPr>
            </w:pPr>
          </w:p>
          <w:p w:rsidR="009155C2" w:rsidRPr="00845A11" w:rsidRDefault="009155C2" w:rsidP="009155C2">
            <w:pPr>
              <w:rPr>
                <w:rFonts w:ascii="Arial" w:hAnsi="Arial" w:cs="Arial"/>
              </w:rPr>
            </w:pPr>
          </w:p>
          <w:p w:rsidR="009155C2" w:rsidRPr="00845A11" w:rsidRDefault="009155C2" w:rsidP="009155C2">
            <w:pPr>
              <w:rPr>
                <w:rFonts w:ascii="Arial" w:hAnsi="Arial" w:cs="Arial"/>
              </w:rPr>
            </w:pPr>
          </w:p>
          <w:p w:rsidR="009155C2" w:rsidRPr="00845A11" w:rsidRDefault="009155C2" w:rsidP="009155C2">
            <w:pPr>
              <w:rPr>
                <w:rFonts w:ascii="Arial" w:hAnsi="Arial" w:cs="Arial"/>
              </w:rPr>
            </w:pPr>
          </w:p>
          <w:p w:rsidR="009155C2" w:rsidRPr="00845A11" w:rsidRDefault="009155C2" w:rsidP="009155C2">
            <w:pPr>
              <w:rPr>
                <w:rFonts w:ascii="Arial" w:hAnsi="Arial" w:cs="Arial"/>
              </w:rPr>
            </w:pPr>
          </w:p>
          <w:p w:rsidR="009155C2" w:rsidRPr="00845A11" w:rsidRDefault="009155C2" w:rsidP="009155C2">
            <w:pPr>
              <w:rPr>
                <w:rFonts w:ascii="Arial" w:hAnsi="Arial" w:cs="Arial"/>
              </w:rPr>
            </w:pPr>
          </w:p>
          <w:p w:rsidR="009155C2" w:rsidRPr="00845A11" w:rsidRDefault="009155C2" w:rsidP="009155C2">
            <w:pPr>
              <w:rPr>
                <w:rFonts w:ascii="Arial" w:hAnsi="Arial" w:cs="Arial"/>
              </w:rPr>
            </w:pPr>
          </w:p>
          <w:p w:rsidR="009155C2" w:rsidRPr="00845A11" w:rsidRDefault="009155C2" w:rsidP="009155C2">
            <w:pPr>
              <w:rPr>
                <w:rFonts w:ascii="Arial" w:hAnsi="Arial" w:cs="Arial"/>
              </w:rPr>
            </w:pPr>
            <w:r w:rsidRPr="00845A11">
              <w:rPr>
                <w:rFonts w:ascii="Arial" w:hAnsi="Arial" w:cs="Arial"/>
              </w:rPr>
              <w:t>WET SEASON</w:t>
            </w:r>
          </w:p>
        </w:tc>
        <w:tc>
          <w:tcPr>
            <w:tcW w:w="1586" w:type="dxa"/>
            <w:vMerge w:val="restart"/>
            <w:tcBorders>
              <w:top w:val="single" w:sz="4" w:space="0" w:color="auto"/>
              <w:bottom w:val="nil"/>
            </w:tcBorders>
            <w:shd w:val="clear" w:color="auto" w:fill="FFFFFF"/>
            <w:tcMar>
              <w:top w:w="15" w:type="dxa"/>
              <w:left w:w="75" w:type="dxa"/>
              <w:bottom w:w="0" w:type="dxa"/>
              <w:right w:w="75" w:type="dxa"/>
            </w:tcMar>
            <w:hideMark/>
          </w:tcPr>
          <w:p w:rsidR="009155C2" w:rsidRPr="00845A11" w:rsidRDefault="009155C2" w:rsidP="009155C2">
            <w:pPr>
              <w:rPr>
                <w:rFonts w:ascii="Arial" w:hAnsi="Arial" w:cs="Arial"/>
              </w:rPr>
            </w:pPr>
          </w:p>
          <w:p w:rsidR="009155C2" w:rsidRPr="00845A11" w:rsidRDefault="009155C2" w:rsidP="009155C2">
            <w:pPr>
              <w:rPr>
                <w:rFonts w:ascii="Arial" w:hAnsi="Arial" w:cs="Arial"/>
              </w:rPr>
            </w:pPr>
            <w:r w:rsidRPr="00845A11">
              <w:rPr>
                <w:rFonts w:ascii="Arial" w:hAnsi="Arial" w:cs="Arial"/>
              </w:rPr>
              <w:t>3</w:t>
            </w:r>
            <w:r w:rsidRPr="00845A11">
              <w:rPr>
                <w:rFonts w:ascii="Arial" w:hAnsi="Arial" w:cs="Arial"/>
                <w:vertAlign w:val="superscript"/>
              </w:rPr>
              <w:t>rd</w:t>
            </w:r>
            <w:r w:rsidRPr="00845A11">
              <w:rPr>
                <w:rFonts w:ascii="Arial" w:hAnsi="Arial" w:cs="Arial"/>
              </w:rPr>
              <w:t xml:space="preserve"> July,</w:t>
            </w:r>
          </w:p>
          <w:p w:rsidR="009155C2" w:rsidRPr="00845A11" w:rsidRDefault="009155C2" w:rsidP="009155C2">
            <w:pPr>
              <w:rPr>
                <w:rFonts w:ascii="Arial" w:hAnsi="Arial" w:cs="Arial"/>
              </w:rPr>
            </w:pPr>
            <w:r w:rsidRPr="00845A11">
              <w:rPr>
                <w:rFonts w:ascii="Arial" w:hAnsi="Arial" w:cs="Arial"/>
              </w:rPr>
              <w:t>2023</w:t>
            </w:r>
          </w:p>
        </w:tc>
        <w:tc>
          <w:tcPr>
            <w:tcW w:w="1984" w:type="dxa"/>
            <w:tcBorders>
              <w:top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43’31.34316”</w:t>
            </w:r>
          </w:p>
        </w:tc>
        <w:tc>
          <w:tcPr>
            <w:tcW w:w="1985" w:type="dxa"/>
            <w:tcBorders>
              <w:top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43’56.96832”</w:t>
            </w:r>
          </w:p>
        </w:tc>
        <w:tc>
          <w:tcPr>
            <w:tcW w:w="1984" w:type="dxa"/>
            <w:tcBorders>
              <w:top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43’36.12”</w:t>
            </w:r>
          </w:p>
        </w:tc>
        <w:tc>
          <w:tcPr>
            <w:tcW w:w="1985" w:type="dxa"/>
            <w:tcBorders>
              <w:top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 xml:space="preserve">o </w:t>
            </w:r>
            <w:r w:rsidRPr="00845A11">
              <w:rPr>
                <w:rFonts w:ascii="Arial" w:hAnsi="Arial" w:cs="Arial"/>
              </w:rPr>
              <w:t>43’42.42828”</w:t>
            </w:r>
          </w:p>
        </w:tc>
        <w:tc>
          <w:tcPr>
            <w:tcW w:w="1984" w:type="dxa"/>
            <w:tcBorders>
              <w:top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 xml:space="preserve">o </w:t>
            </w:r>
            <w:r w:rsidRPr="00845A11">
              <w:rPr>
                <w:rFonts w:ascii="Arial" w:hAnsi="Arial" w:cs="Arial"/>
              </w:rPr>
              <w:t>43’46.07076”</w:t>
            </w:r>
          </w:p>
        </w:tc>
        <w:tc>
          <w:tcPr>
            <w:tcW w:w="1985" w:type="dxa"/>
            <w:tcBorders>
              <w:top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 xml:space="preserve"> 43’36.90408”</w:t>
            </w:r>
          </w:p>
        </w:tc>
      </w:tr>
      <w:tr w:rsidR="009155C2" w:rsidRPr="00845A11" w:rsidTr="009155C2">
        <w:trPr>
          <w:trHeight w:val="392"/>
        </w:trPr>
        <w:tc>
          <w:tcPr>
            <w:tcW w:w="1103" w:type="dxa"/>
            <w:vMerge/>
            <w:tcBorders>
              <w:top w:val="nil"/>
              <w:bottom w:val="nil"/>
            </w:tcBorders>
            <w:shd w:val="clear" w:color="auto" w:fill="FFFFFF"/>
          </w:tcPr>
          <w:p w:rsidR="009155C2" w:rsidRPr="00845A11" w:rsidRDefault="009155C2" w:rsidP="009155C2">
            <w:pPr>
              <w:rPr>
                <w:rFonts w:ascii="Arial" w:hAnsi="Arial" w:cs="Arial"/>
              </w:rPr>
            </w:pPr>
          </w:p>
        </w:tc>
        <w:tc>
          <w:tcPr>
            <w:tcW w:w="1586" w:type="dxa"/>
            <w:vMerge/>
            <w:tcBorders>
              <w:top w:val="nil"/>
              <w:bottom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p>
        </w:tc>
        <w:tc>
          <w:tcPr>
            <w:tcW w:w="1984"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27’9.84996”</w:t>
            </w:r>
          </w:p>
        </w:tc>
        <w:tc>
          <w:tcPr>
            <w:tcW w:w="1985"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27’1.152”</w:t>
            </w:r>
          </w:p>
        </w:tc>
        <w:tc>
          <w:tcPr>
            <w:tcW w:w="1984"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27’18.95976”</w:t>
            </w:r>
          </w:p>
        </w:tc>
        <w:tc>
          <w:tcPr>
            <w:tcW w:w="1985"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 xml:space="preserve">o </w:t>
            </w:r>
            <w:r w:rsidRPr="00845A11">
              <w:rPr>
                <w:rFonts w:ascii="Arial" w:hAnsi="Arial" w:cs="Arial"/>
              </w:rPr>
              <w:t>27’20.13084”</w:t>
            </w:r>
          </w:p>
        </w:tc>
        <w:tc>
          <w:tcPr>
            <w:tcW w:w="1984"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 xml:space="preserve">o </w:t>
            </w:r>
            <w:r w:rsidRPr="00845A11">
              <w:rPr>
                <w:rFonts w:ascii="Arial" w:hAnsi="Arial" w:cs="Arial"/>
              </w:rPr>
              <w:t>27’32.56884”</w:t>
            </w:r>
          </w:p>
        </w:tc>
        <w:tc>
          <w:tcPr>
            <w:tcW w:w="1985"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27’42.9426”</w:t>
            </w:r>
          </w:p>
        </w:tc>
      </w:tr>
      <w:tr w:rsidR="009155C2" w:rsidRPr="00845A11" w:rsidTr="009155C2">
        <w:trPr>
          <w:trHeight w:val="398"/>
        </w:trPr>
        <w:tc>
          <w:tcPr>
            <w:tcW w:w="1103" w:type="dxa"/>
            <w:vMerge/>
            <w:tcBorders>
              <w:top w:val="nil"/>
              <w:bottom w:val="nil"/>
            </w:tcBorders>
          </w:tcPr>
          <w:p w:rsidR="009155C2" w:rsidRPr="00845A11" w:rsidRDefault="009155C2" w:rsidP="009155C2">
            <w:pPr>
              <w:rPr>
                <w:rFonts w:ascii="Arial" w:hAnsi="Arial" w:cs="Arial"/>
              </w:rPr>
            </w:pPr>
          </w:p>
        </w:tc>
        <w:tc>
          <w:tcPr>
            <w:tcW w:w="1586" w:type="dxa"/>
            <w:vMerge w:val="restart"/>
            <w:tcBorders>
              <w:top w:val="nil"/>
              <w:bottom w:val="nil"/>
            </w:tcBorders>
            <w:vAlign w:val="center"/>
            <w:hideMark/>
          </w:tcPr>
          <w:p w:rsidR="009155C2" w:rsidRPr="00845A11" w:rsidRDefault="009155C2" w:rsidP="009155C2">
            <w:pPr>
              <w:rPr>
                <w:rFonts w:ascii="Arial" w:hAnsi="Arial" w:cs="Arial"/>
              </w:rPr>
            </w:pPr>
            <w:r w:rsidRPr="00845A11">
              <w:rPr>
                <w:rFonts w:ascii="Arial" w:hAnsi="Arial" w:cs="Arial"/>
              </w:rPr>
              <w:t>13</w:t>
            </w:r>
            <w:r w:rsidRPr="00845A11">
              <w:rPr>
                <w:rFonts w:ascii="Arial" w:hAnsi="Arial" w:cs="Arial"/>
                <w:vertAlign w:val="superscript"/>
              </w:rPr>
              <w:t>th</w:t>
            </w:r>
            <w:r w:rsidRPr="00845A11">
              <w:rPr>
                <w:rFonts w:ascii="Arial" w:hAnsi="Arial" w:cs="Arial"/>
              </w:rPr>
              <w:t xml:space="preserve"> August, 2023</w:t>
            </w:r>
          </w:p>
        </w:tc>
        <w:tc>
          <w:tcPr>
            <w:tcW w:w="1984"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43’38.13312”</w:t>
            </w:r>
          </w:p>
        </w:tc>
        <w:tc>
          <w:tcPr>
            <w:tcW w:w="1985"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 xml:space="preserve"> 43’49.88604”</w:t>
            </w:r>
          </w:p>
        </w:tc>
        <w:tc>
          <w:tcPr>
            <w:tcW w:w="1984"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43’37.38432”</w:t>
            </w:r>
          </w:p>
        </w:tc>
        <w:tc>
          <w:tcPr>
            <w:tcW w:w="1985"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43’37.11936”</w:t>
            </w:r>
          </w:p>
        </w:tc>
        <w:tc>
          <w:tcPr>
            <w:tcW w:w="1984"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43’36.68052”</w:t>
            </w:r>
          </w:p>
        </w:tc>
        <w:tc>
          <w:tcPr>
            <w:tcW w:w="1985"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43’36.90408”</w:t>
            </w:r>
          </w:p>
        </w:tc>
      </w:tr>
      <w:tr w:rsidR="009155C2" w:rsidRPr="00845A11" w:rsidTr="009155C2">
        <w:trPr>
          <w:trHeight w:val="404"/>
        </w:trPr>
        <w:tc>
          <w:tcPr>
            <w:tcW w:w="1103" w:type="dxa"/>
            <w:vMerge/>
            <w:tcBorders>
              <w:top w:val="nil"/>
              <w:bottom w:val="nil"/>
            </w:tcBorders>
          </w:tcPr>
          <w:p w:rsidR="009155C2" w:rsidRPr="00845A11" w:rsidRDefault="009155C2" w:rsidP="009155C2">
            <w:pPr>
              <w:rPr>
                <w:rFonts w:ascii="Arial" w:hAnsi="Arial" w:cs="Arial"/>
              </w:rPr>
            </w:pPr>
          </w:p>
        </w:tc>
        <w:tc>
          <w:tcPr>
            <w:tcW w:w="1586" w:type="dxa"/>
            <w:vMerge/>
            <w:tcBorders>
              <w:top w:val="nil"/>
              <w:bottom w:val="nil"/>
            </w:tcBorders>
            <w:vAlign w:val="center"/>
          </w:tcPr>
          <w:p w:rsidR="009155C2" w:rsidRPr="00845A11" w:rsidRDefault="009155C2" w:rsidP="009155C2">
            <w:pPr>
              <w:rPr>
                <w:rFonts w:ascii="Arial" w:hAnsi="Arial" w:cs="Arial"/>
              </w:rPr>
            </w:pPr>
          </w:p>
        </w:tc>
        <w:tc>
          <w:tcPr>
            <w:tcW w:w="1984"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2741.87232”</w:t>
            </w:r>
          </w:p>
        </w:tc>
        <w:tc>
          <w:tcPr>
            <w:tcW w:w="1985"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26’59.7372”</w:t>
            </w:r>
          </w:p>
        </w:tc>
        <w:tc>
          <w:tcPr>
            <w:tcW w:w="1984"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27’42.77016”</w:t>
            </w:r>
          </w:p>
        </w:tc>
        <w:tc>
          <w:tcPr>
            <w:tcW w:w="1985"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2742.91596”</w:t>
            </w:r>
          </w:p>
        </w:tc>
        <w:tc>
          <w:tcPr>
            <w:tcW w:w="1984"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27’43.50456”</w:t>
            </w:r>
          </w:p>
        </w:tc>
        <w:tc>
          <w:tcPr>
            <w:tcW w:w="1985"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27’42.9426’’</w:t>
            </w:r>
          </w:p>
        </w:tc>
      </w:tr>
      <w:tr w:rsidR="009155C2" w:rsidRPr="00845A11" w:rsidTr="009155C2">
        <w:trPr>
          <w:trHeight w:val="395"/>
        </w:trPr>
        <w:tc>
          <w:tcPr>
            <w:tcW w:w="1103" w:type="dxa"/>
            <w:vMerge/>
            <w:tcBorders>
              <w:top w:val="nil"/>
              <w:bottom w:val="nil"/>
            </w:tcBorders>
          </w:tcPr>
          <w:p w:rsidR="009155C2" w:rsidRPr="00845A11" w:rsidRDefault="009155C2" w:rsidP="009155C2">
            <w:pPr>
              <w:rPr>
                <w:rFonts w:ascii="Arial" w:hAnsi="Arial" w:cs="Arial"/>
              </w:rPr>
            </w:pPr>
          </w:p>
        </w:tc>
        <w:tc>
          <w:tcPr>
            <w:tcW w:w="1586" w:type="dxa"/>
            <w:vMerge w:val="restart"/>
            <w:tcBorders>
              <w:top w:val="nil"/>
              <w:bottom w:val="nil"/>
            </w:tcBorders>
            <w:vAlign w:val="center"/>
            <w:hideMark/>
          </w:tcPr>
          <w:p w:rsidR="009155C2" w:rsidRPr="00845A11" w:rsidRDefault="009155C2" w:rsidP="009155C2">
            <w:pPr>
              <w:rPr>
                <w:rFonts w:ascii="Arial" w:hAnsi="Arial" w:cs="Arial"/>
              </w:rPr>
            </w:pPr>
            <w:r w:rsidRPr="00845A11">
              <w:rPr>
                <w:rFonts w:ascii="Arial" w:hAnsi="Arial" w:cs="Arial"/>
              </w:rPr>
              <w:t>17</w:t>
            </w:r>
            <w:r w:rsidRPr="00845A11">
              <w:rPr>
                <w:rFonts w:ascii="Arial" w:hAnsi="Arial" w:cs="Arial"/>
                <w:vertAlign w:val="superscript"/>
              </w:rPr>
              <w:t>th</w:t>
            </w:r>
            <w:r w:rsidRPr="00845A11">
              <w:rPr>
                <w:rFonts w:ascii="Arial" w:hAnsi="Arial" w:cs="Arial"/>
              </w:rPr>
              <w:t xml:space="preserve"> September, 2023</w:t>
            </w:r>
          </w:p>
        </w:tc>
        <w:tc>
          <w:tcPr>
            <w:tcW w:w="1984"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43’46.78392”</w:t>
            </w:r>
          </w:p>
        </w:tc>
        <w:tc>
          <w:tcPr>
            <w:tcW w:w="1985"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43’46.49088”</w:t>
            </w:r>
          </w:p>
        </w:tc>
        <w:tc>
          <w:tcPr>
            <w:tcW w:w="1984"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43’46.07076”</w:t>
            </w:r>
          </w:p>
        </w:tc>
        <w:tc>
          <w:tcPr>
            <w:tcW w:w="1985"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43’40.14012”</w:t>
            </w:r>
          </w:p>
        </w:tc>
        <w:tc>
          <w:tcPr>
            <w:tcW w:w="1984"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Latitude</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27’39.73008”</w:t>
            </w:r>
          </w:p>
        </w:tc>
        <w:tc>
          <w:tcPr>
            <w:tcW w:w="1985" w:type="dxa"/>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43’38.2404”</w:t>
            </w:r>
          </w:p>
        </w:tc>
      </w:tr>
      <w:tr w:rsidR="009155C2" w:rsidRPr="00845A11" w:rsidTr="009155C2">
        <w:trPr>
          <w:trHeight w:val="402"/>
        </w:trPr>
        <w:tc>
          <w:tcPr>
            <w:tcW w:w="1103" w:type="dxa"/>
            <w:vMerge/>
            <w:tcBorders>
              <w:top w:val="nil"/>
              <w:bottom w:val="nil"/>
            </w:tcBorders>
          </w:tcPr>
          <w:p w:rsidR="009155C2" w:rsidRPr="00845A11" w:rsidRDefault="009155C2" w:rsidP="009155C2">
            <w:pPr>
              <w:rPr>
                <w:rFonts w:ascii="Arial" w:hAnsi="Arial" w:cs="Arial"/>
              </w:rPr>
            </w:pPr>
          </w:p>
        </w:tc>
        <w:tc>
          <w:tcPr>
            <w:tcW w:w="1586" w:type="dxa"/>
            <w:vMerge/>
            <w:tcBorders>
              <w:top w:val="nil"/>
              <w:bottom w:val="nil"/>
            </w:tcBorders>
            <w:vAlign w:val="center"/>
          </w:tcPr>
          <w:p w:rsidR="009155C2" w:rsidRPr="00845A11" w:rsidRDefault="009155C2" w:rsidP="009155C2">
            <w:pPr>
              <w:rPr>
                <w:rFonts w:ascii="Arial" w:hAnsi="Arial" w:cs="Arial"/>
              </w:rPr>
            </w:pPr>
          </w:p>
        </w:tc>
        <w:tc>
          <w:tcPr>
            <w:tcW w:w="1984" w:type="dxa"/>
            <w:tcBorders>
              <w:bottom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27’30.14316”</w:t>
            </w:r>
          </w:p>
        </w:tc>
        <w:tc>
          <w:tcPr>
            <w:tcW w:w="1985" w:type="dxa"/>
            <w:tcBorders>
              <w:bottom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27’31.44204”</w:t>
            </w:r>
          </w:p>
        </w:tc>
        <w:tc>
          <w:tcPr>
            <w:tcW w:w="1984" w:type="dxa"/>
            <w:tcBorders>
              <w:bottom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27’32.56884”</w:t>
            </w:r>
          </w:p>
        </w:tc>
        <w:tc>
          <w:tcPr>
            <w:tcW w:w="1985" w:type="dxa"/>
            <w:tcBorders>
              <w:bottom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27’38.18988”</w:t>
            </w:r>
          </w:p>
        </w:tc>
        <w:tc>
          <w:tcPr>
            <w:tcW w:w="1984" w:type="dxa"/>
            <w:tcBorders>
              <w:bottom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27’39.42468”</w:t>
            </w:r>
          </w:p>
        </w:tc>
        <w:tc>
          <w:tcPr>
            <w:tcW w:w="1985" w:type="dxa"/>
            <w:tcBorders>
              <w:bottom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27’41.73876”</w:t>
            </w:r>
          </w:p>
        </w:tc>
      </w:tr>
      <w:tr w:rsidR="009155C2" w:rsidRPr="00845A11" w:rsidTr="009155C2">
        <w:trPr>
          <w:trHeight w:val="535"/>
        </w:trPr>
        <w:tc>
          <w:tcPr>
            <w:tcW w:w="1103" w:type="dxa"/>
            <w:vMerge/>
            <w:tcBorders>
              <w:top w:val="nil"/>
              <w:bottom w:val="nil"/>
            </w:tcBorders>
          </w:tcPr>
          <w:p w:rsidR="009155C2" w:rsidRPr="00845A11" w:rsidRDefault="009155C2" w:rsidP="009155C2">
            <w:pPr>
              <w:rPr>
                <w:rFonts w:ascii="Arial" w:hAnsi="Arial" w:cs="Arial"/>
              </w:rPr>
            </w:pPr>
          </w:p>
        </w:tc>
        <w:tc>
          <w:tcPr>
            <w:tcW w:w="1586" w:type="dxa"/>
            <w:vMerge w:val="restart"/>
            <w:tcBorders>
              <w:top w:val="nil"/>
              <w:bottom w:val="nil"/>
            </w:tcBorders>
            <w:vAlign w:val="center"/>
            <w:hideMark/>
          </w:tcPr>
          <w:p w:rsidR="009155C2" w:rsidRPr="00845A11" w:rsidRDefault="009155C2" w:rsidP="009155C2">
            <w:pPr>
              <w:rPr>
                <w:rFonts w:ascii="Arial" w:hAnsi="Arial" w:cs="Arial"/>
              </w:rPr>
            </w:pPr>
            <w:r w:rsidRPr="00845A11">
              <w:rPr>
                <w:rFonts w:ascii="Arial" w:hAnsi="Arial" w:cs="Arial"/>
              </w:rPr>
              <w:t>24</w:t>
            </w:r>
            <w:r w:rsidRPr="00845A11">
              <w:rPr>
                <w:rFonts w:ascii="Arial" w:hAnsi="Arial" w:cs="Arial"/>
                <w:vertAlign w:val="superscript"/>
              </w:rPr>
              <w:t>th</w:t>
            </w:r>
            <w:r w:rsidRPr="00845A11">
              <w:rPr>
                <w:rFonts w:ascii="Arial" w:hAnsi="Arial" w:cs="Arial"/>
              </w:rPr>
              <w:t xml:space="preserve"> October, 2023</w:t>
            </w:r>
          </w:p>
        </w:tc>
        <w:tc>
          <w:tcPr>
            <w:tcW w:w="1984"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44’2.86512”</w:t>
            </w:r>
          </w:p>
        </w:tc>
        <w:tc>
          <w:tcPr>
            <w:tcW w:w="1985"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44’1.6638”</w:t>
            </w:r>
          </w:p>
        </w:tc>
        <w:tc>
          <w:tcPr>
            <w:tcW w:w="1984"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44’0.62592”</w:t>
            </w:r>
          </w:p>
        </w:tc>
        <w:tc>
          <w:tcPr>
            <w:tcW w:w="1985"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43’59.93832”</w:t>
            </w:r>
          </w:p>
        </w:tc>
        <w:tc>
          <w:tcPr>
            <w:tcW w:w="1984"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43’56.96832”</w:t>
            </w:r>
          </w:p>
        </w:tc>
        <w:tc>
          <w:tcPr>
            <w:tcW w:w="1985"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43’54.48684”</w:t>
            </w:r>
          </w:p>
        </w:tc>
      </w:tr>
      <w:tr w:rsidR="009155C2" w:rsidRPr="00845A11" w:rsidTr="009155C2">
        <w:trPr>
          <w:trHeight w:val="671"/>
        </w:trPr>
        <w:tc>
          <w:tcPr>
            <w:tcW w:w="1103" w:type="dxa"/>
            <w:vMerge/>
            <w:tcBorders>
              <w:top w:val="nil"/>
              <w:bottom w:val="nil"/>
            </w:tcBorders>
          </w:tcPr>
          <w:p w:rsidR="009155C2" w:rsidRPr="00845A11" w:rsidRDefault="009155C2" w:rsidP="009155C2">
            <w:pPr>
              <w:rPr>
                <w:rFonts w:ascii="Arial" w:hAnsi="Arial" w:cs="Arial"/>
              </w:rPr>
            </w:pPr>
          </w:p>
        </w:tc>
        <w:tc>
          <w:tcPr>
            <w:tcW w:w="1586" w:type="dxa"/>
            <w:vMerge/>
            <w:tcBorders>
              <w:top w:val="nil"/>
              <w:bottom w:val="single" w:sz="4" w:space="0" w:color="auto"/>
            </w:tcBorders>
            <w:vAlign w:val="center"/>
          </w:tcPr>
          <w:p w:rsidR="009155C2" w:rsidRPr="00845A11" w:rsidRDefault="009155C2" w:rsidP="009155C2">
            <w:pPr>
              <w:rPr>
                <w:rFonts w:ascii="Arial" w:hAnsi="Arial" w:cs="Arial"/>
              </w:rPr>
            </w:pPr>
          </w:p>
        </w:tc>
        <w:tc>
          <w:tcPr>
            <w:tcW w:w="1984" w:type="dxa"/>
            <w:tcBorders>
              <w:top w:val="nil"/>
              <w:bottom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27’1.8252”</w:t>
            </w:r>
          </w:p>
        </w:tc>
        <w:tc>
          <w:tcPr>
            <w:tcW w:w="1985" w:type="dxa"/>
            <w:tcBorders>
              <w:top w:val="nil"/>
              <w:bottom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27’2.29716”</w:t>
            </w:r>
          </w:p>
        </w:tc>
        <w:tc>
          <w:tcPr>
            <w:tcW w:w="1984" w:type="dxa"/>
            <w:tcBorders>
              <w:top w:val="nil"/>
              <w:bottom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272.27556”</w:t>
            </w:r>
          </w:p>
        </w:tc>
        <w:tc>
          <w:tcPr>
            <w:tcW w:w="1985" w:type="dxa"/>
            <w:tcBorders>
              <w:top w:val="nil"/>
              <w:bottom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27’2.13084”</w:t>
            </w:r>
          </w:p>
        </w:tc>
        <w:tc>
          <w:tcPr>
            <w:tcW w:w="1984" w:type="dxa"/>
            <w:tcBorders>
              <w:top w:val="nil"/>
              <w:bottom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27’1.152”</w:t>
            </w:r>
          </w:p>
        </w:tc>
        <w:tc>
          <w:tcPr>
            <w:tcW w:w="1985" w:type="dxa"/>
            <w:tcBorders>
              <w:top w:val="nil"/>
              <w:bottom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27’0.93024”</w:t>
            </w:r>
          </w:p>
        </w:tc>
      </w:tr>
    </w:tbl>
    <w:p w:rsidR="009155C2" w:rsidRDefault="009155C2" w:rsidP="009155C2">
      <w:pPr>
        <w:pStyle w:val="NoSpacing"/>
        <w:rPr>
          <w:rFonts w:ascii="Arial" w:eastAsia="Times New Roman" w:hAnsi="Arial" w:cs="Arial"/>
          <w:i/>
          <w:sz w:val="20"/>
          <w:szCs w:val="20"/>
        </w:rPr>
      </w:pPr>
    </w:p>
    <w:p w:rsidR="00FD0780" w:rsidRPr="00845A11" w:rsidRDefault="00FD0780" w:rsidP="009155C2">
      <w:pPr>
        <w:pStyle w:val="NoSpacing"/>
      </w:pPr>
    </w:p>
    <w:p w:rsidR="002B66B4" w:rsidRDefault="002B66B4" w:rsidP="009155C2">
      <w:pPr>
        <w:rPr>
          <w:rFonts w:ascii="Arial" w:hAnsi="Arial" w:cs="Arial"/>
          <w:b/>
        </w:rPr>
      </w:pPr>
    </w:p>
    <w:p w:rsidR="009155C2" w:rsidRPr="00FD0780" w:rsidRDefault="009155C2" w:rsidP="009155C2">
      <w:pPr>
        <w:rPr>
          <w:rFonts w:ascii="Arial" w:hAnsi="Arial" w:cs="Arial"/>
          <w:b/>
        </w:rPr>
      </w:pPr>
      <w:r w:rsidRPr="00845A11">
        <w:rPr>
          <w:rFonts w:ascii="Arial" w:hAnsi="Arial" w:cs="Arial"/>
          <w:b/>
        </w:rPr>
        <w:lastRenderedPageBreak/>
        <w:t>Table 2.2: Coordina</w:t>
      </w:r>
      <w:r w:rsidR="004152A7">
        <w:rPr>
          <w:rFonts w:ascii="Arial" w:hAnsi="Arial" w:cs="Arial"/>
          <w:b/>
        </w:rPr>
        <w:t>tes of Dry Season Sampled</w:t>
      </w:r>
      <w:r w:rsidR="00FD0780">
        <w:rPr>
          <w:rFonts w:ascii="Arial" w:hAnsi="Arial" w:cs="Arial"/>
          <w:b/>
        </w:rPr>
        <w:t xml:space="preserve"> </w:t>
      </w:r>
      <w:r w:rsidR="004152A7">
        <w:rPr>
          <w:rFonts w:ascii="Arial" w:hAnsi="Arial" w:cs="Arial"/>
          <w:b/>
        </w:rPr>
        <w:t xml:space="preserve">Points </w:t>
      </w:r>
      <w:r w:rsidR="00FD0780">
        <w:rPr>
          <w:rFonts w:ascii="Arial" w:hAnsi="Arial" w:cs="Arial"/>
          <w:b/>
        </w:rPr>
        <w:t>on</w:t>
      </w:r>
      <w:r w:rsidRPr="00845A11">
        <w:rPr>
          <w:rFonts w:ascii="Arial" w:hAnsi="Arial" w:cs="Arial"/>
          <w:b/>
        </w:rPr>
        <w:t xml:space="preserve"> </w:t>
      </w:r>
      <w:proofErr w:type="spellStart"/>
      <w:r w:rsidRPr="00845A11">
        <w:rPr>
          <w:rFonts w:ascii="Arial" w:hAnsi="Arial" w:cs="Arial"/>
          <w:b/>
        </w:rPr>
        <w:t>Amuruto</w:t>
      </w:r>
      <w:proofErr w:type="spellEnd"/>
      <w:r w:rsidRPr="00845A11">
        <w:rPr>
          <w:rFonts w:ascii="Arial" w:hAnsi="Arial" w:cs="Arial"/>
          <w:b/>
        </w:rPr>
        <w:t xml:space="preserve"> River</w:t>
      </w:r>
    </w:p>
    <w:tbl>
      <w:tblPr>
        <w:tblW w:w="14596" w:type="dxa"/>
        <w:tblInd w:w="-828" w:type="dxa"/>
        <w:tblBorders>
          <w:top w:val="single" w:sz="4" w:space="0" w:color="auto"/>
        </w:tblBorders>
        <w:tblCellMar>
          <w:left w:w="0" w:type="dxa"/>
          <w:right w:w="0" w:type="dxa"/>
        </w:tblCellMar>
        <w:tblLook w:val="04A0" w:firstRow="1" w:lastRow="0" w:firstColumn="1" w:lastColumn="0" w:noHBand="0" w:noVBand="1"/>
      </w:tblPr>
      <w:tblGrid>
        <w:gridCol w:w="1127"/>
        <w:gridCol w:w="1444"/>
        <w:gridCol w:w="1980"/>
        <w:gridCol w:w="1981"/>
        <w:gridCol w:w="1980"/>
        <w:gridCol w:w="2121"/>
        <w:gridCol w:w="1980"/>
        <w:gridCol w:w="1983"/>
      </w:tblGrid>
      <w:tr w:rsidR="009155C2" w:rsidRPr="00845A11" w:rsidTr="009155C2">
        <w:trPr>
          <w:trHeight w:val="542"/>
        </w:trPr>
        <w:tc>
          <w:tcPr>
            <w:tcW w:w="1127" w:type="dxa"/>
            <w:vMerge w:val="restart"/>
            <w:shd w:val="clear" w:color="auto" w:fill="FFFFFF"/>
          </w:tcPr>
          <w:p w:rsidR="009155C2" w:rsidRPr="00107BF7" w:rsidRDefault="009155C2" w:rsidP="009155C2">
            <w:pPr>
              <w:rPr>
                <w:rFonts w:ascii="Arial" w:hAnsi="Arial" w:cs="Arial"/>
                <w:b/>
              </w:rPr>
            </w:pPr>
            <w:r w:rsidRPr="00107BF7">
              <w:rPr>
                <w:rFonts w:ascii="Arial" w:hAnsi="Arial" w:cs="Arial"/>
                <w:b/>
              </w:rPr>
              <w:t>SAMPLE PERIOD</w:t>
            </w:r>
          </w:p>
        </w:tc>
        <w:tc>
          <w:tcPr>
            <w:tcW w:w="1444" w:type="dxa"/>
            <w:vMerge w:val="restart"/>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r w:rsidRPr="00107BF7">
              <w:rPr>
                <w:rFonts w:ascii="Arial" w:hAnsi="Arial" w:cs="Arial"/>
                <w:b/>
              </w:rPr>
              <w:t>DATE OF SAMPLING</w:t>
            </w:r>
          </w:p>
        </w:tc>
        <w:tc>
          <w:tcPr>
            <w:tcW w:w="12025" w:type="dxa"/>
            <w:gridSpan w:val="6"/>
            <w:shd w:val="clear" w:color="auto" w:fill="FFFFFF"/>
            <w:tcMar>
              <w:top w:w="15" w:type="dxa"/>
              <w:left w:w="75" w:type="dxa"/>
              <w:bottom w:w="0" w:type="dxa"/>
              <w:right w:w="75" w:type="dxa"/>
            </w:tcMar>
            <w:hideMark/>
          </w:tcPr>
          <w:p w:rsidR="009155C2" w:rsidRPr="00107BF7" w:rsidRDefault="009155C2" w:rsidP="004152A7">
            <w:pPr>
              <w:jc w:val="center"/>
              <w:rPr>
                <w:rFonts w:ascii="Arial" w:hAnsi="Arial" w:cs="Arial"/>
                <w:b/>
              </w:rPr>
            </w:pPr>
            <w:r w:rsidRPr="00107BF7">
              <w:rPr>
                <w:rFonts w:ascii="Arial" w:hAnsi="Arial" w:cs="Arial"/>
                <w:b/>
              </w:rPr>
              <w:t>COORDINATES OF SAMPLE ZONE/POINTS</w:t>
            </w:r>
          </w:p>
        </w:tc>
      </w:tr>
      <w:tr w:rsidR="009155C2" w:rsidRPr="00845A11" w:rsidTr="009155C2">
        <w:trPr>
          <w:trHeight w:val="352"/>
        </w:trPr>
        <w:tc>
          <w:tcPr>
            <w:tcW w:w="1127" w:type="dxa"/>
            <w:vMerge/>
          </w:tcPr>
          <w:p w:rsidR="009155C2" w:rsidRPr="00107BF7" w:rsidRDefault="009155C2" w:rsidP="009155C2">
            <w:pPr>
              <w:rPr>
                <w:rFonts w:ascii="Arial" w:hAnsi="Arial" w:cs="Arial"/>
                <w:b/>
              </w:rPr>
            </w:pPr>
          </w:p>
        </w:tc>
        <w:tc>
          <w:tcPr>
            <w:tcW w:w="1444" w:type="dxa"/>
            <w:vMerge/>
            <w:vAlign w:val="center"/>
            <w:hideMark/>
          </w:tcPr>
          <w:p w:rsidR="009155C2" w:rsidRPr="00107BF7" w:rsidRDefault="009155C2" w:rsidP="009155C2">
            <w:pPr>
              <w:rPr>
                <w:rFonts w:ascii="Arial" w:hAnsi="Arial" w:cs="Arial"/>
                <w:b/>
              </w:rPr>
            </w:pPr>
          </w:p>
        </w:tc>
        <w:tc>
          <w:tcPr>
            <w:tcW w:w="3961" w:type="dxa"/>
            <w:gridSpan w:val="2"/>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r w:rsidRPr="00107BF7">
              <w:rPr>
                <w:rFonts w:ascii="Arial" w:hAnsi="Arial" w:cs="Arial"/>
                <w:b/>
              </w:rPr>
              <w:t>Upstream</w:t>
            </w:r>
          </w:p>
        </w:tc>
        <w:tc>
          <w:tcPr>
            <w:tcW w:w="4101" w:type="dxa"/>
            <w:gridSpan w:val="2"/>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r w:rsidRPr="00107BF7">
              <w:rPr>
                <w:rFonts w:ascii="Arial" w:hAnsi="Arial" w:cs="Arial"/>
                <w:b/>
              </w:rPr>
              <w:t>Midstream</w:t>
            </w:r>
          </w:p>
        </w:tc>
        <w:tc>
          <w:tcPr>
            <w:tcW w:w="3963" w:type="dxa"/>
            <w:gridSpan w:val="2"/>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r w:rsidRPr="00107BF7">
              <w:rPr>
                <w:rFonts w:ascii="Arial" w:hAnsi="Arial" w:cs="Arial"/>
                <w:b/>
              </w:rPr>
              <w:t>Downstream</w:t>
            </w:r>
          </w:p>
        </w:tc>
      </w:tr>
      <w:tr w:rsidR="009155C2" w:rsidRPr="00845A11" w:rsidTr="009155C2">
        <w:trPr>
          <w:trHeight w:val="43"/>
        </w:trPr>
        <w:tc>
          <w:tcPr>
            <w:tcW w:w="1127" w:type="dxa"/>
            <w:vMerge/>
            <w:tcBorders>
              <w:bottom w:val="single" w:sz="4" w:space="0" w:color="auto"/>
            </w:tcBorders>
          </w:tcPr>
          <w:p w:rsidR="009155C2" w:rsidRPr="00107BF7" w:rsidRDefault="009155C2" w:rsidP="009155C2">
            <w:pPr>
              <w:rPr>
                <w:rFonts w:ascii="Arial" w:hAnsi="Arial" w:cs="Arial"/>
                <w:b/>
              </w:rPr>
            </w:pPr>
          </w:p>
        </w:tc>
        <w:tc>
          <w:tcPr>
            <w:tcW w:w="1444" w:type="dxa"/>
            <w:vMerge/>
            <w:tcBorders>
              <w:bottom w:val="single" w:sz="4" w:space="0" w:color="auto"/>
            </w:tcBorders>
            <w:vAlign w:val="center"/>
            <w:hideMark/>
          </w:tcPr>
          <w:p w:rsidR="009155C2" w:rsidRPr="00107BF7" w:rsidRDefault="009155C2" w:rsidP="009155C2">
            <w:pPr>
              <w:rPr>
                <w:rFonts w:ascii="Arial" w:hAnsi="Arial" w:cs="Arial"/>
                <w:b/>
              </w:rPr>
            </w:pPr>
          </w:p>
        </w:tc>
        <w:tc>
          <w:tcPr>
            <w:tcW w:w="1980" w:type="dxa"/>
            <w:tcBorders>
              <w:bottom w:val="single" w:sz="4" w:space="0" w:color="auto"/>
            </w:tcBorders>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proofErr w:type="spellStart"/>
            <w:r w:rsidRPr="00107BF7">
              <w:rPr>
                <w:rFonts w:ascii="Arial" w:hAnsi="Arial" w:cs="Arial"/>
                <w:b/>
              </w:rPr>
              <w:t>Ogbaru</w:t>
            </w:r>
            <w:proofErr w:type="spellEnd"/>
          </w:p>
        </w:tc>
        <w:tc>
          <w:tcPr>
            <w:tcW w:w="1981" w:type="dxa"/>
            <w:tcBorders>
              <w:bottom w:val="single" w:sz="4" w:space="0" w:color="auto"/>
            </w:tcBorders>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proofErr w:type="spellStart"/>
            <w:r w:rsidRPr="00107BF7">
              <w:rPr>
                <w:rFonts w:ascii="Arial" w:hAnsi="Arial" w:cs="Arial"/>
                <w:b/>
              </w:rPr>
              <w:t>Oghololo</w:t>
            </w:r>
            <w:proofErr w:type="spellEnd"/>
          </w:p>
        </w:tc>
        <w:tc>
          <w:tcPr>
            <w:tcW w:w="1980" w:type="dxa"/>
            <w:tcBorders>
              <w:bottom w:val="single" w:sz="4" w:space="0" w:color="auto"/>
            </w:tcBorders>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proofErr w:type="spellStart"/>
            <w:r w:rsidRPr="00107BF7">
              <w:rPr>
                <w:rFonts w:ascii="Arial" w:hAnsi="Arial" w:cs="Arial"/>
                <w:b/>
              </w:rPr>
              <w:t>Osobo</w:t>
            </w:r>
            <w:proofErr w:type="spellEnd"/>
          </w:p>
        </w:tc>
        <w:tc>
          <w:tcPr>
            <w:tcW w:w="2121" w:type="dxa"/>
            <w:tcBorders>
              <w:bottom w:val="single" w:sz="4" w:space="0" w:color="auto"/>
            </w:tcBorders>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proofErr w:type="spellStart"/>
            <w:r w:rsidRPr="00107BF7">
              <w:rPr>
                <w:rFonts w:ascii="Arial" w:hAnsi="Arial" w:cs="Arial"/>
                <w:b/>
              </w:rPr>
              <w:t>Osabiri</w:t>
            </w:r>
            <w:proofErr w:type="spellEnd"/>
          </w:p>
        </w:tc>
        <w:tc>
          <w:tcPr>
            <w:tcW w:w="1980" w:type="dxa"/>
            <w:tcBorders>
              <w:bottom w:val="single" w:sz="4" w:space="0" w:color="auto"/>
            </w:tcBorders>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proofErr w:type="spellStart"/>
            <w:r w:rsidRPr="00107BF7">
              <w:rPr>
                <w:rFonts w:ascii="Arial" w:hAnsi="Arial" w:cs="Arial"/>
                <w:b/>
              </w:rPr>
              <w:t>Otuatin</w:t>
            </w:r>
            <w:proofErr w:type="spellEnd"/>
          </w:p>
        </w:tc>
        <w:tc>
          <w:tcPr>
            <w:tcW w:w="1983" w:type="dxa"/>
            <w:tcBorders>
              <w:bottom w:val="single" w:sz="4" w:space="0" w:color="auto"/>
            </w:tcBorders>
            <w:shd w:val="clear" w:color="auto" w:fill="FFFFFF"/>
            <w:tcMar>
              <w:top w:w="15" w:type="dxa"/>
              <w:left w:w="75" w:type="dxa"/>
              <w:bottom w:w="0" w:type="dxa"/>
              <w:right w:w="75" w:type="dxa"/>
            </w:tcMar>
            <w:hideMark/>
          </w:tcPr>
          <w:p w:rsidR="009155C2" w:rsidRPr="00107BF7" w:rsidRDefault="009155C2" w:rsidP="009155C2">
            <w:pPr>
              <w:rPr>
                <w:rFonts w:ascii="Arial" w:hAnsi="Arial" w:cs="Arial"/>
                <w:b/>
              </w:rPr>
            </w:pPr>
            <w:proofErr w:type="spellStart"/>
            <w:r w:rsidRPr="00107BF7">
              <w:rPr>
                <w:rFonts w:ascii="Arial" w:hAnsi="Arial" w:cs="Arial"/>
                <w:b/>
              </w:rPr>
              <w:t>Oghu</w:t>
            </w:r>
            <w:proofErr w:type="spellEnd"/>
          </w:p>
        </w:tc>
      </w:tr>
      <w:tr w:rsidR="009155C2" w:rsidRPr="00845A11" w:rsidTr="009155C2">
        <w:trPr>
          <w:trHeight w:val="399"/>
        </w:trPr>
        <w:tc>
          <w:tcPr>
            <w:tcW w:w="1127" w:type="dxa"/>
            <w:vMerge w:val="restart"/>
            <w:tcBorders>
              <w:top w:val="single" w:sz="4" w:space="0" w:color="auto"/>
            </w:tcBorders>
            <w:shd w:val="clear" w:color="auto" w:fill="FFFFFF"/>
          </w:tcPr>
          <w:p w:rsidR="009155C2" w:rsidRPr="00845A11" w:rsidRDefault="009155C2" w:rsidP="009155C2">
            <w:pPr>
              <w:rPr>
                <w:rFonts w:ascii="Arial" w:hAnsi="Arial" w:cs="Arial"/>
              </w:rPr>
            </w:pPr>
          </w:p>
          <w:p w:rsidR="009155C2" w:rsidRPr="00845A11" w:rsidRDefault="009155C2" w:rsidP="009155C2">
            <w:pPr>
              <w:rPr>
                <w:rFonts w:ascii="Arial" w:hAnsi="Arial" w:cs="Arial"/>
              </w:rPr>
            </w:pPr>
          </w:p>
          <w:p w:rsidR="009155C2" w:rsidRPr="00845A11" w:rsidRDefault="009155C2" w:rsidP="009155C2">
            <w:pPr>
              <w:rPr>
                <w:rFonts w:ascii="Arial" w:hAnsi="Arial" w:cs="Arial"/>
              </w:rPr>
            </w:pPr>
          </w:p>
          <w:p w:rsidR="009155C2" w:rsidRPr="00845A11" w:rsidRDefault="009155C2" w:rsidP="009155C2">
            <w:pPr>
              <w:rPr>
                <w:rFonts w:ascii="Arial" w:hAnsi="Arial" w:cs="Arial"/>
              </w:rPr>
            </w:pPr>
          </w:p>
          <w:p w:rsidR="009155C2" w:rsidRPr="00845A11" w:rsidRDefault="009155C2" w:rsidP="009155C2">
            <w:pPr>
              <w:rPr>
                <w:rFonts w:ascii="Arial" w:hAnsi="Arial" w:cs="Arial"/>
              </w:rPr>
            </w:pPr>
          </w:p>
          <w:p w:rsidR="009155C2" w:rsidRPr="00845A11" w:rsidRDefault="009155C2" w:rsidP="009155C2">
            <w:pPr>
              <w:rPr>
                <w:rFonts w:ascii="Arial" w:hAnsi="Arial" w:cs="Arial"/>
              </w:rPr>
            </w:pPr>
          </w:p>
          <w:p w:rsidR="009155C2" w:rsidRPr="00845A11" w:rsidRDefault="009155C2" w:rsidP="009155C2">
            <w:pPr>
              <w:rPr>
                <w:rFonts w:ascii="Arial" w:hAnsi="Arial" w:cs="Arial"/>
              </w:rPr>
            </w:pPr>
          </w:p>
          <w:p w:rsidR="009155C2" w:rsidRPr="00845A11" w:rsidRDefault="009155C2" w:rsidP="009155C2">
            <w:pPr>
              <w:rPr>
                <w:rFonts w:ascii="Arial" w:hAnsi="Arial" w:cs="Arial"/>
              </w:rPr>
            </w:pPr>
            <w:r w:rsidRPr="00845A11">
              <w:rPr>
                <w:rFonts w:ascii="Arial" w:hAnsi="Arial" w:cs="Arial"/>
              </w:rPr>
              <w:t>DRY SEASON</w:t>
            </w:r>
          </w:p>
        </w:tc>
        <w:tc>
          <w:tcPr>
            <w:tcW w:w="1444" w:type="dxa"/>
            <w:vMerge w:val="restart"/>
            <w:tcBorders>
              <w:top w:val="single" w:sz="4" w:space="0" w:color="auto"/>
            </w:tcBorders>
            <w:shd w:val="clear" w:color="auto" w:fill="FFFFFF"/>
            <w:tcMar>
              <w:top w:w="15" w:type="dxa"/>
              <w:left w:w="75" w:type="dxa"/>
              <w:bottom w:w="0" w:type="dxa"/>
              <w:right w:w="75" w:type="dxa"/>
            </w:tcMar>
            <w:hideMark/>
          </w:tcPr>
          <w:p w:rsidR="009155C2" w:rsidRPr="00845A11" w:rsidRDefault="009155C2" w:rsidP="009155C2">
            <w:pPr>
              <w:rPr>
                <w:rFonts w:ascii="Arial" w:hAnsi="Arial" w:cs="Arial"/>
              </w:rPr>
            </w:pPr>
            <w:r w:rsidRPr="00845A11">
              <w:rPr>
                <w:rFonts w:ascii="Arial" w:hAnsi="Arial" w:cs="Arial"/>
              </w:rPr>
              <w:t>3</w:t>
            </w:r>
            <w:r w:rsidRPr="00845A11">
              <w:rPr>
                <w:rFonts w:ascii="Arial" w:hAnsi="Arial" w:cs="Arial"/>
                <w:vertAlign w:val="superscript"/>
              </w:rPr>
              <w:t>rd</w:t>
            </w:r>
            <w:r w:rsidRPr="00845A11">
              <w:rPr>
                <w:rFonts w:ascii="Arial" w:hAnsi="Arial" w:cs="Arial"/>
              </w:rPr>
              <w:t xml:space="preserve"> November, 2023</w:t>
            </w:r>
          </w:p>
        </w:tc>
        <w:tc>
          <w:tcPr>
            <w:tcW w:w="1980" w:type="dxa"/>
            <w:tcBorders>
              <w:top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43’42.42828”</w:t>
            </w:r>
          </w:p>
        </w:tc>
        <w:tc>
          <w:tcPr>
            <w:tcW w:w="1981" w:type="dxa"/>
            <w:tcBorders>
              <w:top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43’43.27752”</w:t>
            </w:r>
          </w:p>
        </w:tc>
        <w:tc>
          <w:tcPr>
            <w:tcW w:w="1980" w:type="dxa"/>
            <w:tcBorders>
              <w:top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43’43.73904”</w:t>
            </w:r>
          </w:p>
        </w:tc>
        <w:tc>
          <w:tcPr>
            <w:tcW w:w="2121" w:type="dxa"/>
            <w:tcBorders>
              <w:top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43’44.44356”</w:t>
            </w:r>
          </w:p>
        </w:tc>
        <w:tc>
          <w:tcPr>
            <w:tcW w:w="1980" w:type="dxa"/>
            <w:tcBorders>
              <w:top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43’45.15528”</w:t>
            </w:r>
          </w:p>
        </w:tc>
        <w:tc>
          <w:tcPr>
            <w:tcW w:w="1983" w:type="dxa"/>
            <w:tcBorders>
              <w:top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43’45.70788”</w:t>
            </w:r>
          </w:p>
        </w:tc>
      </w:tr>
      <w:tr w:rsidR="009155C2" w:rsidRPr="00845A11" w:rsidTr="009155C2">
        <w:trPr>
          <w:trHeight w:val="392"/>
        </w:trPr>
        <w:tc>
          <w:tcPr>
            <w:tcW w:w="1127" w:type="dxa"/>
            <w:vMerge/>
            <w:tcBorders>
              <w:top w:val="nil"/>
            </w:tcBorders>
            <w:shd w:val="clear" w:color="auto" w:fill="FFFFFF"/>
          </w:tcPr>
          <w:p w:rsidR="009155C2" w:rsidRPr="00845A11" w:rsidRDefault="009155C2" w:rsidP="009155C2">
            <w:pPr>
              <w:rPr>
                <w:rFonts w:ascii="Arial" w:hAnsi="Arial" w:cs="Arial"/>
              </w:rPr>
            </w:pPr>
          </w:p>
        </w:tc>
        <w:tc>
          <w:tcPr>
            <w:tcW w:w="1444" w:type="dxa"/>
            <w:vMerge/>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27’20.13084”</w:t>
            </w:r>
          </w:p>
        </w:tc>
        <w:tc>
          <w:tcPr>
            <w:tcW w:w="1981"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27’20.745”</w:t>
            </w: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27’21.40848”</w:t>
            </w:r>
          </w:p>
        </w:tc>
        <w:tc>
          <w:tcPr>
            <w:tcW w:w="2121"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27’22.20624”</w:t>
            </w: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27’22.99392”</w:t>
            </w:r>
          </w:p>
        </w:tc>
        <w:tc>
          <w:tcPr>
            <w:tcW w:w="1983"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27’23.5026”</w:t>
            </w:r>
          </w:p>
        </w:tc>
      </w:tr>
      <w:tr w:rsidR="009155C2" w:rsidRPr="00845A11" w:rsidTr="009155C2">
        <w:trPr>
          <w:trHeight w:val="398"/>
        </w:trPr>
        <w:tc>
          <w:tcPr>
            <w:tcW w:w="1127" w:type="dxa"/>
            <w:vMerge/>
            <w:tcBorders>
              <w:top w:val="nil"/>
            </w:tcBorders>
          </w:tcPr>
          <w:p w:rsidR="009155C2" w:rsidRPr="00845A11" w:rsidRDefault="009155C2" w:rsidP="009155C2">
            <w:pPr>
              <w:rPr>
                <w:rFonts w:ascii="Arial" w:hAnsi="Arial" w:cs="Arial"/>
              </w:rPr>
            </w:pPr>
          </w:p>
        </w:tc>
        <w:tc>
          <w:tcPr>
            <w:tcW w:w="1444" w:type="dxa"/>
            <w:vMerge w:val="restart"/>
            <w:tcBorders>
              <w:top w:val="nil"/>
            </w:tcBorders>
            <w:vAlign w:val="center"/>
            <w:hideMark/>
          </w:tcPr>
          <w:p w:rsidR="009155C2" w:rsidRPr="00845A11" w:rsidRDefault="009155C2" w:rsidP="009155C2">
            <w:pPr>
              <w:rPr>
                <w:rFonts w:ascii="Arial" w:hAnsi="Arial" w:cs="Arial"/>
              </w:rPr>
            </w:pPr>
            <w:r w:rsidRPr="00845A11">
              <w:rPr>
                <w:rFonts w:ascii="Arial" w:hAnsi="Arial" w:cs="Arial"/>
              </w:rPr>
              <w:t>13</w:t>
            </w:r>
            <w:r w:rsidRPr="00845A11">
              <w:rPr>
                <w:rFonts w:ascii="Arial" w:hAnsi="Arial" w:cs="Arial"/>
                <w:vertAlign w:val="superscript"/>
              </w:rPr>
              <w:t>th</w:t>
            </w:r>
            <w:r w:rsidRPr="00845A11">
              <w:rPr>
                <w:rFonts w:ascii="Arial" w:hAnsi="Arial" w:cs="Arial"/>
              </w:rPr>
              <w:t xml:space="preserve"> December, 2023</w:t>
            </w: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43’42.42828”</w:t>
            </w:r>
          </w:p>
        </w:tc>
        <w:tc>
          <w:tcPr>
            <w:tcW w:w="1981"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43’36.77376”</w:t>
            </w: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43’37.74324”</w:t>
            </w:r>
          </w:p>
        </w:tc>
        <w:tc>
          <w:tcPr>
            <w:tcW w:w="2121"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43’38.27496”</w:t>
            </w: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43’38.90208”</w:t>
            </w:r>
          </w:p>
        </w:tc>
        <w:tc>
          <w:tcPr>
            <w:tcW w:w="1983"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43’40.95336”</w:t>
            </w:r>
          </w:p>
        </w:tc>
      </w:tr>
      <w:tr w:rsidR="009155C2" w:rsidRPr="00845A11" w:rsidTr="009155C2">
        <w:trPr>
          <w:trHeight w:val="404"/>
        </w:trPr>
        <w:tc>
          <w:tcPr>
            <w:tcW w:w="1127" w:type="dxa"/>
            <w:vMerge/>
            <w:tcBorders>
              <w:top w:val="nil"/>
            </w:tcBorders>
          </w:tcPr>
          <w:p w:rsidR="009155C2" w:rsidRPr="00845A11" w:rsidRDefault="009155C2" w:rsidP="009155C2">
            <w:pPr>
              <w:rPr>
                <w:rFonts w:ascii="Arial" w:hAnsi="Arial" w:cs="Arial"/>
              </w:rPr>
            </w:pPr>
          </w:p>
        </w:tc>
        <w:tc>
          <w:tcPr>
            <w:tcW w:w="1444" w:type="dxa"/>
            <w:vMerge/>
            <w:tcBorders>
              <w:top w:val="nil"/>
            </w:tcBorders>
            <w:vAlign w:val="center"/>
          </w:tcPr>
          <w:p w:rsidR="009155C2" w:rsidRPr="00845A11" w:rsidRDefault="009155C2" w:rsidP="009155C2">
            <w:pPr>
              <w:rPr>
                <w:rFonts w:ascii="Arial" w:hAnsi="Arial" w:cs="Arial"/>
              </w:rPr>
            </w:pP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27’20.13084”</w:t>
            </w:r>
          </w:p>
        </w:tc>
        <w:tc>
          <w:tcPr>
            <w:tcW w:w="1981"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27’19.65816”</w:t>
            </w: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27’19.737”</w:t>
            </w:r>
          </w:p>
        </w:tc>
        <w:tc>
          <w:tcPr>
            <w:tcW w:w="2121"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2719.77588”</w:t>
            </w: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27’19.3842”</w:t>
            </w:r>
          </w:p>
        </w:tc>
        <w:tc>
          <w:tcPr>
            <w:tcW w:w="1983"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27’19.197”</w:t>
            </w:r>
          </w:p>
        </w:tc>
      </w:tr>
      <w:tr w:rsidR="009155C2" w:rsidRPr="00845A11" w:rsidTr="009155C2">
        <w:trPr>
          <w:trHeight w:val="395"/>
        </w:trPr>
        <w:tc>
          <w:tcPr>
            <w:tcW w:w="1127" w:type="dxa"/>
            <w:vMerge/>
            <w:tcBorders>
              <w:top w:val="nil"/>
            </w:tcBorders>
          </w:tcPr>
          <w:p w:rsidR="009155C2" w:rsidRPr="00845A11" w:rsidRDefault="009155C2" w:rsidP="009155C2">
            <w:pPr>
              <w:rPr>
                <w:rFonts w:ascii="Arial" w:hAnsi="Arial" w:cs="Arial"/>
              </w:rPr>
            </w:pPr>
          </w:p>
        </w:tc>
        <w:tc>
          <w:tcPr>
            <w:tcW w:w="1444" w:type="dxa"/>
            <w:vMerge w:val="restart"/>
            <w:tcBorders>
              <w:top w:val="nil"/>
            </w:tcBorders>
            <w:vAlign w:val="center"/>
            <w:hideMark/>
          </w:tcPr>
          <w:p w:rsidR="009155C2" w:rsidRPr="00845A11" w:rsidRDefault="009155C2" w:rsidP="009155C2">
            <w:pPr>
              <w:rPr>
                <w:rFonts w:ascii="Arial" w:hAnsi="Arial" w:cs="Arial"/>
              </w:rPr>
            </w:pPr>
            <w:r w:rsidRPr="00845A11">
              <w:rPr>
                <w:rFonts w:ascii="Arial" w:hAnsi="Arial" w:cs="Arial"/>
              </w:rPr>
              <w:t>17</w:t>
            </w:r>
            <w:r w:rsidRPr="00845A11">
              <w:rPr>
                <w:rFonts w:ascii="Arial" w:hAnsi="Arial" w:cs="Arial"/>
                <w:vertAlign w:val="superscript"/>
              </w:rPr>
              <w:t>th</w:t>
            </w:r>
            <w:r w:rsidRPr="00845A11">
              <w:rPr>
                <w:rFonts w:ascii="Arial" w:hAnsi="Arial" w:cs="Arial"/>
              </w:rPr>
              <w:t xml:space="preserve"> January, 2024</w:t>
            </w: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43’32.3418”</w:t>
            </w:r>
          </w:p>
        </w:tc>
        <w:tc>
          <w:tcPr>
            <w:tcW w:w="1981"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43’32.95992”</w:t>
            </w: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43’35.94288”</w:t>
            </w:r>
          </w:p>
        </w:tc>
        <w:tc>
          <w:tcPr>
            <w:tcW w:w="2121"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Latitude</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43’36.12”</w:t>
            </w: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43’36.12”</w:t>
            </w:r>
          </w:p>
        </w:tc>
        <w:tc>
          <w:tcPr>
            <w:tcW w:w="1983"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43’36.1902”</w:t>
            </w:r>
          </w:p>
        </w:tc>
      </w:tr>
      <w:tr w:rsidR="009155C2" w:rsidRPr="00845A11" w:rsidTr="009155C2">
        <w:trPr>
          <w:trHeight w:val="402"/>
        </w:trPr>
        <w:tc>
          <w:tcPr>
            <w:tcW w:w="1127" w:type="dxa"/>
            <w:vMerge/>
            <w:tcBorders>
              <w:top w:val="nil"/>
            </w:tcBorders>
          </w:tcPr>
          <w:p w:rsidR="009155C2" w:rsidRPr="00845A11" w:rsidRDefault="009155C2" w:rsidP="009155C2">
            <w:pPr>
              <w:rPr>
                <w:rFonts w:ascii="Arial" w:hAnsi="Arial" w:cs="Arial"/>
              </w:rPr>
            </w:pPr>
          </w:p>
        </w:tc>
        <w:tc>
          <w:tcPr>
            <w:tcW w:w="1444" w:type="dxa"/>
            <w:vMerge/>
            <w:tcBorders>
              <w:top w:val="nil"/>
            </w:tcBorders>
            <w:vAlign w:val="center"/>
          </w:tcPr>
          <w:p w:rsidR="009155C2" w:rsidRPr="00845A11" w:rsidRDefault="009155C2" w:rsidP="009155C2">
            <w:pPr>
              <w:rPr>
                <w:rFonts w:ascii="Arial" w:hAnsi="Arial" w:cs="Arial"/>
              </w:rPr>
            </w:pP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27’14.11308”</w:t>
            </w:r>
          </w:p>
        </w:tc>
        <w:tc>
          <w:tcPr>
            <w:tcW w:w="1981"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27’15.40404”</w:t>
            </w: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27’18.72648”</w:t>
            </w:r>
          </w:p>
        </w:tc>
        <w:tc>
          <w:tcPr>
            <w:tcW w:w="2121"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27’18.95976”</w:t>
            </w: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27’18.95976”</w:t>
            </w:r>
          </w:p>
        </w:tc>
        <w:tc>
          <w:tcPr>
            <w:tcW w:w="1983"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27’19.11816”</w:t>
            </w:r>
          </w:p>
        </w:tc>
      </w:tr>
      <w:tr w:rsidR="009155C2" w:rsidRPr="00845A11" w:rsidTr="009155C2">
        <w:trPr>
          <w:trHeight w:val="535"/>
        </w:trPr>
        <w:tc>
          <w:tcPr>
            <w:tcW w:w="1127" w:type="dxa"/>
            <w:vMerge/>
            <w:tcBorders>
              <w:top w:val="nil"/>
            </w:tcBorders>
          </w:tcPr>
          <w:p w:rsidR="009155C2" w:rsidRPr="00845A11" w:rsidRDefault="009155C2" w:rsidP="009155C2">
            <w:pPr>
              <w:rPr>
                <w:rFonts w:ascii="Arial" w:hAnsi="Arial" w:cs="Arial"/>
              </w:rPr>
            </w:pPr>
          </w:p>
        </w:tc>
        <w:tc>
          <w:tcPr>
            <w:tcW w:w="1444" w:type="dxa"/>
            <w:vMerge w:val="restart"/>
            <w:tcBorders>
              <w:top w:val="nil"/>
            </w:tcBorders>
            <w:vAlign w:val="center"/>
            <w:hideMark/>
          </w:tcPr>
          <w:p w:rsidR="009155C2" w:rsidRPr="00845A11" w:rsidRDefault="009155C2" w:rsidP="009155C2">
            <w:pPr>
              <w:rPr>
                <w:rFonts w:ascii="Arial" w:hAnsi="Arial" w:cs="Arial"/>
              </w:rPr>
            </w:pPr>
            <w:r w:rsidRPr="00845A11">
              <w:rPr>
                <w:rFonts w:ascii="Arial" w:hAnsi="Arial" w:cs="Arial"/>
              </w:rPr>
              <w:t>10</w:t>
            </w:r>
            <w:r w:rsidRPr="00845A11">
              <w:rPr>
                <w:rFonts w:ascii="Arial" w:hAnsi="Arial" w:cs="Arial"/>
                <w:vertAlign w:val="superscript"/>
              </w:rPr>
              <w:t>th</w:t>
            </w:r>
            <w:r w:rsidRPr="00845A11">
              <w:rPr>
                <w:rFonts w:ascii="Arial" w:hAnsi="Arial" w:cs="Arial"/>
              </w:rPr>
              <w:t xml:space="preserve"> February, 2024</w:t>
            </w: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44’6.53028”</w:t>
            </w:r>
          </w:p>
        </w:tc>
        <w:tc>
          <w:tcPr>
            <w:tcW w:w="1981"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44,4.9182”</w:t>
            </w: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44’3.60276”</w:t>
            </w:r>
          </w:p>
        </w:tc>
        <w:tc>
          <w:tcPr>
            <w:tcW w:w="2121"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43’34.30668”</w:t>
            </w:r>
          </w:p>
        </w:tc>
        <w:tc>
          <w:tcPr>
            <w:tcW w:w="1980"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43’34.91976”</w:t>
            </w:r>
          </w:p>
        </w:tc>
        <w:tc>
          <w:tcPr>
            <w:tcW w:w="1983" w:type="dxa"/>
            <w:tcBorders>
              <w:top w:val="nil"/>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Latitude </w:t>
            </w:r>
          </w:p>
          <w:p w:rsidR="009155C2" w:rsidRPr="00845A11" w:rsidRDefault="009155C2" w:rsidP="009155C2">
            <w:pPr>
              <w:rPr>
                <w:rFonts w:ascii="Arial" w:hAnsi="Arial" w:cs="Arial"/>
              </w:rPr>
            </w:pPr>
            <w:r w:rsidRPr="00845A11">
              <w:rPr>
                <w:rFonts w:ascii="Arial" w:hAnsi="Arial" w:cs="Arial"/>
              </w:rPr>
              <w:t>N4</w:t>
            </w:r>
            <w:r w:rsidRPr="00845A11">
              <w:rPr>
                <w:rFonts w:ascii="Arial" w:hAnsi="Arial" w:cs="Arial"/>
                <w:vertAlign w:val="superscript"/>
              </w:rPr>
              <w:t>o</w:t>
            </w:r>
            <w:r w:rsidRPr="00845A11">
              <w:rPr>
                <w:rFonts w:ascii="Arial" w:hAnsi="Arial" w:cs="Arial"/>
              </w:rPr>
              <w:t>43’39.28908”</w:t>
            </w:r>
          </w:p>
        </w:tc>
      </w:tr>
      <w:tr w:rsidR="009155C2" w:rsidRPr="00845A11" w:rsidTr="009155C2">
        <w:trPr>
          <w:trHeight w:val="671"/>
        </w:trPr>
        <w:tc>
          <w:tcPr>
            <w:tcW w:w="1127" w:type="dxa"/>
            <w:vMerge/>
            <w:tcBorders>
              <w:top w:val="nil"/>
              <w:bottom w:val="single" w:sz="4" w:space="0" w:color="auto"/>
            </w:tcBorders>
          </w:tcPr>
          <w:p w:rsidR="009155C2" w:rsidRPr="00845A11" w:rsidRDefault="009155C2" w:rsidP="009155C2">
            <w:pPr>
              <w:rPr>
                <w:rFonts w:ascii="Arial" w:hAnsi="Arial" w:cs="Arial"/>
              </w:rPr>
            </w:pPr>
          </w:p>
        </w:tc>
        <w:tc>
          <w:tcPr>
            <w:tcW w:w="1444" w:type="dxa"/>
            <w:vMerge/>
            <w:tcBorders>
              <w:top w:val="nil"/>
              <w:bottom w:val="single" w:sz="4" w:space="0" w:color="auto"/>
            </w:tcBorders>
            <w:vAlign w:val="center"/>
          </w:tcPr>
          <w:p w:rsidR="009155C2" w:rsidRPr="00845A11" w:rsidRDefault="009155C2" w:rsidP="009155C2">
            <w:pPr>
              <w:rPr>
                <w:rFonts w:ascii="Arial" w:hAnsi="Arial" w:cs="Arial"/>
              </w:rPr>
            </w:pPr>
          </w:p>
        </w:tc>
        <w:tc>
          <w:tcPr>
            <w:tcW w:w="1980" w:type="dxa"/>
            <w:tcBorders>
              <w:top w:val="nil"/>
              <w:bottom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26’59.83836”</w:t>
            </w:r>
          </w:p>
        </w:tc>
        <w:tc>
          <w:tcPr>
            <w:tcW w:w="1981" w:type="dxa"/>
            <w:tcBorders>
              <w:top w:val="nil"/>
              <w:bottom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27’0.8892”</w:t>
            </w:r>
          </w:p>
        </w:tc>
        <w:tc>
          <w:tcPr>
            <w:tcW w:w="1980" w:type="dxa"/>
            <w:tcBorders>
              <w:top w:val="nil"/>
              <w:bottom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27’1.55196”</w:t>
            </w:r>
          </w:p>
        </w:tc>
        <w:tc>
          <w:tcPr>
            <w:tcW w:w="2121" w:type="dxa"/>
            <w:tcBorders>
              <w:top w:val="nil"/>
              <w:bottom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27’4.851”</w:t>
            </w:r>
          </w:p>
        </w:tc>
        <w:tc>
          <w:tcPr>
            <w:tcW w:w="1980" w:type="dxa"/>
            <w:tcBorders>
              <w:top w:val="nil"/>
              <w:bottom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27’3.6288”</w:t>
            </w:r>
          </w:p>
        </w:tc>
        <w:tc>
          <w:tcPr>
            <w:tcW w:w="1983" w:type="dxa"/>
            <w:tcBorders>
              <w:top w:val="nil"/>
              <w:bottom w:val="single" w:sz="4" w:space="0" w:color="auto"/>
            </w:tcBorders>
            <w:shd w:val="clear" w:color="auto" w:fill="FFFFFF"/>
            <w:tcMar>
              <w:top w:w="15" w:type="dxa"/>
              <w:left w:w="75" w:type="dxa"/>
              <w:bottom w:w="0" w:type="dxa"/>
              <w:right w:w="75" w:type="dxa"/>
            </w:tcMar>
          </w:tcPr>
          <w:p w:rsidR="009155C2" w:rsidRPr="00845A11" w:rsidRDefault="009155C2" w:rsidP="009155C2">
            <w:pPr>
              <w:rPr>
                <w:rFonts w:ascii="Arial" w:hAnsi="Arial" w:cs="Arial"/>
              </w:rPr>
            </w:pPr>
            <w:r w:rsidRPr="00845A11">
              <w:rPr>
                <w:rFonts w:ascii="Arial" w:hAnsi="Arial" w:cs="Arial"/>
              </w:rPr>
              <w:t xml:space="preserve">Longitude </w:t>
            </w:r>
          </w:p>
          <w:p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26’59.35128”</w:t>
            </w:r>
          </w:p>
        </w:tc>
      </w:tr>
    </w:tbl>
    <w:p w:rsidR="009155C2" w:rsidRDefault="009155C2" w:rsidP="00441B6F">
      <w:pPr>
        <w:pStyle w:val="AbstHead"/>
        <w:spacing w:after="0"/>
        <w:jc w:val="both"/>
        <w:rPr>
          <w:rFonts w:ascii="Arial" w:hAnsi="Arial" w:cs="Arial"/>
        </w:rPr>
        <w:sectPr w:rsidR="009155C2" w:rsidSect="009155C2">
          <w:headerReference w:type="even" r:id="rId20"/>
          <w:headerReference w:type="default" r:id="rId21"/>
          <w:footerReference w:type="default" r:id="rId22"/>
          <w:headerReference w:type="first" r:id="rId23"/>
          <w:type w:val="continuous"/>
          <w:pgSz w:w="15840" w:h="12240" w:orient="landscape"/>
          <w:pgMar w:top="2019" w:right="1440" w:bottom="2019" w:left="2019" w:header="720" w:footer="1123" w:gutter="0"/>
          <w:lnNumType w:countBy="1" w:restart="continuous"/>
          <w:cols w:space="720"/>
          <w:docGrid w:linePitch="272"/>
        </w:sectPr>
      </w:pPr>
    </w:p>
    <w:p w:rsidR="009C4D92" w:rsidRPr="003F73A4" w:rsidRDefault="00FD0780" w:rsidP="009C4D92">
      <w:pPr>
        <w:pStyle w:val="Subtitle"/>
        <w:rPr>
          <w:rFonts w:ascii="Arial" w:hAnsi="Arial" w:cs="Arial"/>
          <w:b/>
        </w:rPr>
      </w:pPr>
      <w:r w:rsidRPr="003F73A4">
        <w:rPr>
          <w:rStyle w:val="SubtleEmphasis"/>
          <w:rFonts w:ascii="Arial" w:hAnsi="Arial" w:cs="Arial"/>
          <w:b/>
          <w:i w:val="0"/>
          <w:iCs w:val="0"/>
          <w:color w:val="5A5A5A" w:themeColor="text1" w:themeTint="A5"/>
        </w:rPr>
        <w:lastRenderedPageBreak/>
        <w:t xml:space="preserve">2.3 </w:t>
      </w:r>
      <w:r w:rsidR="009C4D92" w:rsidRPr="003F73A4">
        <w:rPr>
          <w:rFonts w:ascii="Arial" w:hAnsi="Arial" w:cs="Arial"/>
          <w:b/>
        </w:rPr>
        <w:t>Nutrient Model Development</w:t>
      </w:r>
    </w:p>
    <w:p w:rsidR="009C4D92" w:rsidRDefault="009C4D92" w:rsidP="009C4D92">
      <w:pPr>
        <w:jc w:val="both"/>
        <w:rPr>
          <w:rFonts w:ascii="Arial" w:hAnsi="Arial" w:cs="Arial"/>
        </w:rPr>
      </w:pPr>
      <w:r>
        <w:rPr>
          <w:rFonts w:ascii="Arial" w:hAnsi="Arial" w:cs="Arial"/>
        </w:rPr>
        <w:t>Figure 2.3</w:t>
      </w:r>
      <w:r w:rsidRPr="00F66FA9">
        <w:rPr>
          <w:rFonts w:ascii="Arial" w:hAnsi="Arial" w:cs="Arial"/>
        </w:rPr>
        <w:t xml:space="preserve"> shows nutrient model workflow diagram used in developing linear and quadratic models for nutrient prediction for both seasons, makes the process clearer for implementation. Water quality data for wet and dry seasons was collated and preprocessed, cleaned by handling missing values, normalized and organized and divide into (wet or dry) subsets. Identify the dependent variables (nitrates, phosphates, TDS) and independent variables (EC, TSS, BOD, COD, staphylococcus) for each season. Linear and quadratic regression model was applied to each subset of data (wet and dry season) and fitted into the model to the data, where the dependent variables are predicted based on the independent variables. </w:t>
      </w:r>
    </w:p>
    <w:p w:rsidR="006E154F" w:rsidRDefault="006E154F" w:rsidP="009C4D92">
      <w:pPr>
        <w:pStyle w:val="Subtitle"/>
        <w:rPr>
          <w:rFonts w:ascii="Arial" w:hAnsi="Arial" w:cs="Arial"/>
        </w:rPr>
      </w:pPr>
    </w:p>
    <w:p w:rsidR="0046380F" w:rsidRPr="002777FF" w:rsidRDefault="0046380F" w:rsidP="0046380F">
      <w:pPr>
        <w:jc w:val="both"/>
        <w:rPr>
          <w:rFonts w:ascii="Arial" w:hAnsi="Arial" w:cs="Arial"/>
          <w:b/>
        </w:rPr>
      </w:pPr>
      <w:r w:rsidRPr="002777FF">
        <w:rPr>
          <w:rFonts w:ascii="Arial" w:hAnsi="Arial" w:cs="Arial"/>
          <w:b/>
          <w:noProof/>
        </w:rPr>
        <w:drawing>
          <wp:inline distT="0" distB="0" distL="0" distR="0" wp14:anchorId="7F163E55" wp14:editId="13623A05">
            <wp:extent cx="5732585" cy="4896485"/>
            <wp:effectExtent l="0" t="0" r="0" b="0"/>
            <wp:docPr id="9" name="Picture 9" descr="C:\Users\MR. DAVID M\Desktop\Screenshot_20250315-20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DAVID M\Desktop\Screenshot_20250315-205236.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3870" t="4950" r="4029"/>
                    <a:stretch/>
                  </pic:blipFill>
                  <pic:spPr bwMode="auto">
                    <a:xfrm>
                      <a:off x="0" y="0"/>
                      <a:ext cx="5740012" cy="4902828"/>
                    </a:xfrm>
                    <a:prstGeom prst="rect">
                      <a:avLst/>
                    </a:prstGeom>
                    <a:noFill/>
                    <a:ln>
                      <a:noFill/>
                    </a:ln>
                    <a:extLst>
                      <a:ext uri="{53640926-AAD7-44D8-BBD7-CCE9431645EC}">
                        <a14:shadowObscured xmlns:a14="http://schemas.microsoft.com/office/drawing/2010/main"/>
                      </a:ext>
                    </a:extLst>
                  </pic:spPr>
                </pic:pic>
              </a:graphicData>
            </a:graphic>
          </wp:inline>
        </w:drawing>
      </w:r>
    </w:p>
    <w:p w:rsidR="0046380F" w:rsidRPr="00953BDC" w:rsidRDefault="0046380F" w:rsidP="0046380F">
      <w:pPr>
        <w:jc w:val="both"/>
        <w:rPr>
          <w:rFonts w:ascii="Arial" w:hAnsi="Arial" w:cs="Arial"/>
          <w:b/>
        </w:rPr>
      </w:pPr>
      <w:r w:rsidRPr="002777FF">
        <w:rPr>
          <w:rFonts w:ascii="Arial" w:hAnsi="Arial" w:cs="Arial"/>
          <w:b/>
        </w:rPr>
        <w:t>Figure 2.3: Flow Diagram of Nutrient Model Development</w:t>
      </w:r>
    </w:p>
    <w:p w:rsidR="0046380F" w:rsidRDefault="0046380F" w:rsidP="00D25200">
      <w:pPr>
        <w:jc w:val="both"/>
        <w:rPr>
          <w:rFonts w:ascii="Arial" w:hAnsi="Arial" w:cs="Arial"/>
        </w:rPr>
      </w:pPr>
    </w:p>
    <w:p w:rsidR="006E154F" w:rsidRDefault="006E154F" w:rsidP="00D25200">
      <w:pPr>
        <w:jc w:val="both"/>
        <w:rPr>
          <w:rFonts w:ascii="Arial" w:hAnsi="Arial" w:cs="Arial"/>
        </w:rPr>
      </w:pPr>
    </w:p>
    <w:p w:rsidR="006E154F" w:rsidRPr="003F73A4" w:rsidRDefault="006E154F" w:rsidP="006E154F">
      <w:pPr>
        <w:pStyle w:val="Subtitle"/>
        <w:rPr>
          <w:rStyle w:val="SubtleEmphasis"/>
          <w:rFonts w:ascii="Arial" w:hAnsi="Arial" w:cs="Arial"/>
          <w:b/>
          <w:u w:val="single"/>
        </w:rPr>
      </w:pPr>
      <w:r w:rsidRPr="003F73A4">
        <w:rPr>
          <w:rStyle w:val="SubtleEmphasis"/>
          <w:rFonts w:ascii="Arial" w:hAnsi="Arial" w:cs="Arial"/>
          <w:b/>
          <w:u w:val="single"/>
        </w:rPr>
        <w:t>2.3.1 Linear Nutrient Model</w:t>
      </w:r>
    </w:p>
    <w:p w:rsidR="00AB5A5D" w:rsidRDefault="009C4D92" w:rsidP="00AB5A5D">
      <w:pPr>
        <w:jc w:val="both"/>
        <w:rPr>
          <w:rFonts w:ascii="Arial" w:hAnsi="Arial" w:cs="Arial"/>
        </w:rPr>
      </w:pPr>
      <w:r w:rsidRPr="00F66FA9">
        <w:rPr>
          <w:rFonts w:ascii="Arial" w:hAnsi="Arial" w:cs="Arial"/>
        </w:rPr>
        <w:t>A python R statistical techniques was used to perform regression analysis for both the wet and dry seasons yielding coefficients for each independent variable used to build the models. Coefficient of determination (R²) was used to evaluate model fit, how well the model explains the variance in the dependent variable to perform statistical significance tests (</w:t>
      </w:r>
      <w:r w:rsidRPr="00F32DD6">
        <w:rPr>
          <w:rFonts w:ascii="Arial" w:hAnsi="Arial" w:cs="Arial"/>
          <w:i/>
        </w:rPr>
        <w:t>P</w:t>
      </w:r>
      <w:r w:rsidRPr="00F66FA9">
        <w:rPr>
          <w:rFonts w:ascii="Arial" w:hAnsi="Arial" w:cs="Arial"/>
        </w:rPr>
        <w:t>-values) to determine which variabl</w:t>
      </w:r>
      <w:r>
        <w:rPr>
          <w:rFonts w:ascii="Arial" w:hAnsi="Arial" w:cs="Arial"/>
        </w:rPr>
        <w:t>es are most influential. R</w:t>
      </w:r>
      <w:r w:rsidRPr="00F66FA9">
        <w:rPr>
          <w:rFonts w:ascii="Arial" w:hAnsi="Arial" w:cs="Arial"/>
        </w:rPr>
        <w:t xml:space="preserve">esiduals </w:t>
      </w:r>
      <w:r>
        <w:rPr>
          <w:rFonts w:ascii="Arial" w:hAnsi="Arial" w:cs="Arial"/>
        </w:rPr>
        <w:t xml:space="preserve">analyzed </w:t>
      </w:r>
      <w:r w:rsidRPr="00F66FA9">
        <w:rPr>
          <w:rFonts w:ascii="Arial" w:hAnsi="Arial" w:cs="Arial"/>
        </w:rPr>
        <w:t>to ensure that the model assumptions homoscedasticity, linearity, normality are met. Water quality parameters correlations with the nutrient levels during the different seasons was investigated.</w:t>
      </w:r>
      <w:r>
        <w:rPr>
          <w:rFonts w:ascii="Arial" w:hAnsi="Arial" w:cs="Arial"/>
        </w:rPr>
        <w:t xml:space="preserve"> </w:t>
      </w:r>
      <w:r w:rsidR="00FD0780" w:rsidRPr="00F66FA9">
        <w:rPr>
          <w:rFonts w:ascii="Arial" w:hAnsi="Arial" w:cs="Arial"/>
        </w:rPr>
        <w:t xml:space="preserve">The </w:t>
      </w:r>
      <w:r w:rsidR="006E154F">
        <w:rPr>
          <w:rFonts w:ascii="Arial" w:hAnsi="Arial" w:cs="Arial"/>
        </w:rPr>
        <w:t xml:space="preserve">linear </w:t>
      </w:r>
      <w:r w:rsidR="00FD0780" w:rsidRPr="00F66FA9">
        <w:rPr>
          <w:rFonts w:ascii="Arial" w:hAnsi="Arial" w:cs="Arial"/>
        </w:rPr>
        <w:t xml:space="preserve">regression models were trained using the independent variables (EC, TSS, BOD, COD, Staphylococcus) and the dependent nutrient variables (nitrates, phosphates, TDS). The trained model was used to predict the nutrient levels (nitrates, phosphates, TDS) for each season the model performance was evaluated using metrics such as R² (explained variance), Mean </w:t>
      </w:r>
      <w:r w:rsidR="00FD0780" w:rsidRPr="00F66FA9">
        <w:rPr>
          <w:rFonts w:ascii="Arial" w:hAnsi="Arial" w:cs="Arial"/>
        </w:rPr>
        <w:lastRenderedPageBreak/>
        <w:t xml:space="preserve">Squared Error (MSE), and analyzing residuals for model assumptions (linearity, normality), the regression results was compared for the wet and dry seasons to determine which model better explains the nutrient parameters based on the water quality data. The best and final model was </w:t>
      </w:r>
      <w:proofErr w:type="spellStart"/>
      <w:r w:rsidR="00FD0780" w:rsidRPr="00F66FA9">
        <w:rPr>
          <w:rFonts w:ascii="Arial" w:hAnsi="Arial" w:cs="Arial"/>
        </w:rPr>
        <w:t>choosen</w:t>
      </w:r>
      <w:proofErr w:type="spellEnd"/>
      <w:r w:rsidR="00FD0780" w:rsidRPr="00F66FA9">
        <w:rPr>
          <w:rFonts w:ascii="Arial" w:hAnsi="Arial" w:cs="Arial"/>
        </w:rPr>
        <w:t xml:space="preserve"> based on evaluation metrics used for predicting nutrient levels in future water quality monitoring.  A hybrid approach combining linear and quadratic trends for seasonal analysis and regression models for long-term prediction provided the most comprehensive understanding used for </w:t>
      </w:r>
      <w:proofErr w:type="spellStart"/>
      <w:r w:rsidR="00FD0780" w:rsidRPr="00F66FA9">
        <w:rPr>
          <w:rFonts w:ascii="Arial" w:hAnsi="Arial" w:cs="Arial"/>
        </w:rPr>
        <w:t>Amuruto</w:t>
      </w:r>
      <w:proofErr w:type="spellEnd"/>
      <w:r w:rsidR="00FD0780" w:rsidRPr="00F66FA9">
        <w:rPr>
          <w:rFonts w:ascii="Arial" w:hAnsi="Arial" w:cs="Arial"/>
        </w:rPr>
        <w:t xml:space="preserve"> River.</w:t>
      </w:r>
      <w:r w:rsidR="00D25200">
        <w:rPr>
          <w:rFonts w:ascii="Arial" w:hAnsi="Arial" w:cs="Arial"/>
        </w:rPr>
        <w:t xml:space="preserve"> </w:t>
      </w:r>
      <w:r w:rsidR="00D25200" w:rsidRPr="00F12EF6">
        <w:rPr>
          <w:rFonts w:ascii="Arial" w:hAnsi="Arial" w:cs="Arial"/>
        </w:rPr>
        <w:t>For each season, linear regression model was fitted to the data.  Using the following formula for a linear regression model (equation 2.1).</w:t>
      </w:r>
      <w:r w:rsidR="00AB5A5D">
        <w:rPr>
          <w:rFonts w:ascii="Arial" w:hAnsi="Arial" w:cs="Arial"/>
        </w:rPr>
        <w:t xml:space="preserve"> </w:t>
      </w:r>
    </w:p>
    <w:p w:rsidR="00D25200" w:rsidRPr="00F12EF6" w:rsidRDefault="00D25200" w:rsidP="00D25200">
      <w:pPr>
        <w:jc w:val="both"/>
        <w:rPr>
          <w:rFonts w:ascii="Arial" w:hAnsi="Arial" w:cs="Arial"/>
        </w:rPr>
      </w:pPr>
    </w:p>
    <w:p w:rsidR="00D25200" w:rsidRPr="00F12EF6" w:rsidRDefault="00D25200" w:rsidP="00D25200">
      <w:pPr>
        <w:jc w:val="both"/>
        <w:rPr>
          <w:rFonts w:ascii="Arial" w:eastAsiaTheme="minorEastAsia" w:hAnsi="Arial" w:cs="Arial"/>
        </w:rPr>
      </w:pPr>
      <w:r w:rsidRPr="00F12EF6">
        <w:rPr>
          <w:rFonts w:ascii="Cambria Math" w:hAnsi="Cambria Math" w:cs="Cambria Math"/>
        </w:rPr>
        <w:t>𝑌</w:t>
      </w:r>
      <w:r w:rsidRPr="00F12EF6">
        <w:rPr>
          <w:rFonts w:ascii="Arial" w:hAnsi="Arial" w:cs="Arial"/>
        </w:rPr>
        <w:t xml:space="preserve"> = </w:t>
      </w:r>
      <m:oMath>
        <m:sSub>
          <m:sSubPr>
            <m:ctrlPr>
              <w:rPr>
                <w:rFonts w:ascii="Cambria Math" w:hAnsi="Cambria Math" w:cs="Arial"/>
                <w:i/>
              </w:rPr>
            </m:ctrlPr>
          </m:sSubPr>
          <m:e>
            <m:r>
              <m:rPr>
                <m:sty m:val="p"/>
              </m:rPr>
              <w:rPr>
                <w:rFonts w:ascii="Cambria Math" w:hAnsi="Cambria Math" w:cs="Arial"/>
              </w:rPr>
              <m:t>β</m:t>
            </m:r>
          </m:e>
          <m:sub>
            <m:r>
              <m:rPr>
                <m:sty m:val="p"/>
              </m:rPr>
              <w:rPr>
                <w:rFonts w:ascii="Cambria Math" w:hAnsi="Cambria Math" w:cs="Arial"/>
              </w:rPr>
              <m:t>0</m:t>
            </m:r>
          </m:sub>
        </m:sSub>
        <m:r>
          <w:rPr>
            <w:rFonts w:ascii="Cambria Math" w:hAnsi="Cambria Math" w:cs="Arial"/>
          </w:rPr>
          <m:t>+</m:t>
        </m:r>
        <m:sSub>
          <m:sSubPr>
            <m:ctrlPr>
              <w:rPr>
                <w:rFonts w:ascii="Cambria Math" w:eastAsiaTheme="minorEastAsia" w:hAnsi="Cambria Math" w:cs="Arial"/>
                <w:i/>
              </w:rPr>
            </m:ctrlPr>
          </m:sSubPr>
          <m:e>
            <m:r>
              <m:rPr>
                <m:sty m:val="p"/>
              </m:rPr>
              <w:rPr>
                <w:rFonts w:ascii="Cambria Math" w:hAnsi="Cambria Math" w:cs="Arial"/>
              </w:rPr>
              <m:t>β</m:t>
            </m:r>
          </m:e>
          <m:sub>
            <m:r>
              <w:rPr>
                <w:rFonts w:ascii="Cambria Math" w:eastAsiaTheme="minorEastAsia" w:hAnsi="Cambria Math" w:cs="Arial"/>
              </w:rPr>
              <m:t>1</m:t>
            </m:r>
          </m:sub>
        </m:sSub>
        <m:r>
          <w:rPr>
            <w:rFonts w:ascii="Cambria Math" w:eastAsiaTheme="minorEastAsia" w:hAnsi="Cambria Math" w:cs="Arial"/>
          </w:rPr>
          <m:t>×</m:t>
        </m:r>
        <m:sSub>
          <m:sSubPr>
            <m:ctrlPr>
              <w:rPr>
                <w:rFonts w:ascii="Cambria Math" w:eastAsiaTheme="minorEastAsia" w:hAnsi="Cambria Math" w:cs="Arial"/>
                <w:i/>
              </w:rPr>
            </m:ctrlPr>
          </m:sSubPr>
          <m:e>
            <m:r>
              <m:rPr>
                <m:sty m:val="p"/>
              </m:rPr>
              <w:rPr>
                <w:rFonts w:ascii="Cambria Math" w:hAnsi="Cambria Math" w:cs="Arial"/>
              </w:rPr>
              <m:t>X</m:t>
            </m:r>
          </m:e>
          <m:sub>
            <m:r>
              <w:rPr>
                <w:rFonts w:ascii="Cambria Math" w:eastAsiaTheme="minorEastAsia" w:hAnsi="Cambria Math" w:cs="Arial"/>
              </w:rPr>
              <m:t>1</m:t>
            </m:r>
          </m:sub>
        </m:sSub>
        <m:r>
          <w:rPr>
            <w:rFonts w:ascii="Cambria Math" w:eastAsiaTheme="minorEastAsia" w:hAnsi="Cambria Math" w:cs="Arial"/>
          </w:rPr>
          <m:t>+</m:t>
        </m:r>
        <m:sSub>
          <m:sSubPr>
            <m:ctrlPr>
              <w:rPr>
                <w:rFonts w:ascii="Cambria Math" w:eastAsiaTheme="minorEastAsia" w:hAnsi="Cambria Math" w:cs="Arial"/>
                <w:i/>
              </w:rPr>
            </m:ctrlPr>
          </m:sSubPr>
          <m:e>
            <m:r>
              <m:rPr>
                <m:sty m:val="p"/>
              </m:rPr>
              <w:rPr>
                <w:rFonts w:ascii="Cambria Math" w:hAnsi="Cambria Math" w:cs="Arial"/>
              </w:rPr>
              <m:t>β</m:t>
            </m:r>
          </m:e>
          <m:sub>
            <m:r>
              <w:rPr>
                <w:rFonts w:ascii="Cambria Math" w:eastAsiaTheme="minorEastAsia" w:hAnsi="Cambria Math" w:cs="Arial"/>
              </w:rPr>
              <m:t>2</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2</m:t>
            </m:r>
          </m:sub>
        </m:sSub>
        <m:r>
          <w:rPr>
            <w:rFonts w:ascii="Cambria Math" w:eastAsiaTheme="minorEastAsia" w:hAnsi="Cambria Math" w:cs="Arial"/>
          </w:rPr>
          <m:t>+…</m:t>
        </m:r>
        <m:sSub>
          <m:sSubPr>
            <m:ctrlPr>
              <w:rPr>
                <w:rFonts w:ascii="Cambria Math" w:eastAsiaTheme="minorEastAsia" w:hAnsi="Cambria Math" w:cs="Arial"/>
                <w:i/>
              </w:rPr>
            </m:ctrlPr>
          </m:sSubPr>
          <m:e>
            <m:r>
              <m:rPr>
                <m:sty m:val="p"/>
              </m:rPr>
              <w:rPr>
                <w:rFonts w:ascii="Cambria Math" w:hAnsi="Cambria Math" w:cs="Arial"/>
              </w:rPr>
              <m:t>+β</m:t>
            </m:r>
          </m:e>
          <m:sub>
            <m:r>
              <w:rPr>
                <w:rFonts w:ascii="Cambria Math" w:eastAsiaTheme="minorEastAsia" w:hAnsi="Cambria Math" w:cs="Arial"/>
              </w:rPr>
              <m:t>n</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n</m:t>
            </m:r>
          </m:sub>
        </m:sSub>
        <m:r>
          <w:rPr>
            <w:rFonts w:ascii="Cambria Math" w:eastAsiaTheme="minorEastAsia" w:hAnsi="Cambria Math" w:cs="Arial"/>
          </w:rPr>
          <m:t xml:space="preserve">                                                                                                            2.1</m:t>
        </m:r>
      </m:oMath>
    </w:p>
    <w:p w:rsidR="00EE686A" w:rsidRDefault="00D25200" w:rsidP="00D25200">
      <w:pPr>
        <w:jc w:val="both"/>
        <w:rPr>
          <w:rFonts w:ascii="Arial" w:hAnsi="Arial" w:cs="Arial"/>
        </w:rPr>
      </w:pPr>
      <w:r w:rsidRPr="00F12EF6">
        <w:rPr>
          <w:rFonts w:ascii="Arial" w:hAnsi="Arial" w:cs="Arial"/>
        </w:rPr>
        <w:t xml:space="preserve">Where: </w:t>
      </w:r>
      <w:r w:rsidRPr="00F12EF6">
        <w:rPr>
          <w:rFonts w:ascii="Cambria Math" w:hAnsi="Cambria Math" w:cs="Cambria Math"/>
        </w:rPr>
        <w:t>𝑌</w:t>
      </w:r>
      <w:r w:rsidRPr="00F12EF6">
        <w:rPr>
          <w:rFonts w:ascii="Arial" w:hAnsi="Arial" w:cs="Arial"/>
        </w:rPr>
        <w:t xml:space="preserve"> is the dependent variable (nitrates, phosphates, TDS), </w:t>
      </w:r>
      <w:r w:rsidRPr="00F12EF6">
        <w:rPr>
          <w:rFonts w:ascii="Cambria Math" w:hAnsi="Cambria Math" w:cs="Cambria Math"/>
        </w:rPr>
        <w:t>𝑋</w:t>
      </w:r>
      <w:r w:rsidRPr="00F12EF6">
        <w:rPr>
          <w:rFonts w:ascii="Arial" w:hAnsi="Arial" w:cs="Arial"/>
          <w:vertAlign w:val="subscript"/>
        </w:rPr>
        <w:t>1</w:t>
      </w:r>
      <w:r w:rsidRPr="00F12EF6">
        <w:rPr>
          <w:rFonts w:ascii="Arial" w:hAnsi="Arial" w:cs="Arial"/>
        </w:rPr>
        <w:t xml:space="preserve">, </w:t>
      </w:r>
      <w:r w:rsidRPr="00F12EF6">
        <w:rPr>
          <w:rFonts w:ascii="Cambria Math" w:hAnsi="Cambria Math" w:cs="Cambria Math"/>
        </w:rPr>
        <w:t>𝑋</w:t>
      </w:r>
      <w:r w:rsidRPr="00F12EF6">
        <w:rPr>
          <w:rFonts w:ascii="Arial" w:hAnsi="Arial" w:cs="Arial"/>
          <w:vertAlign w:val="subscript"/>
        </w:rPr>
        <w:t>2</w:t>
      </w:r>
      <w:r w:rsidRPr="00F12EF6">
        <w:rPr>
          <w:rFonts w:ascii="Arial" w:hAnsi="Arial" w:cs="Arial"/>
        </w:rPr>
        <w:t xml:space="preserve">, </w:t>
      </w:r>
      <w:r w:rsidRPr="00F12EF6">
        <w:rPr>
          <w:rFonts w:ascii="Cambria Math" w:hAnsi="Cambria Math" w:cs="Cambria Math"/>
        </w:rPr>
        <w:t>⋯</w:t>
      </w:r>
      <w:r w:rsidRPr="00F12EF6">
        <w:rPr>
          <w:rFonts w:ascii="Arial" w:hAnsi="Arial" w:cs="Arial"/>
        </w:rPr>
        <w:t xml:space="preserve">, </w:t>
      </w:r>
      <w:r w:rsidRPr="00F12EF6">
        <w:rPr>
          <w:rFonts w:ascii="Cambria Math" w:hAnsi="Cambria Math" w:cs="Cambria Math"/>
        </w:rPr>
        <w:t>𝑋</w:t>
      </w:r>
      <w:r w:rsidRPr="00F12EF6">
        <w:rPr>
          <w:rFonts w:ascii="Cambria Math" w:hAnsi="Cambria Math" w:cs="Cambria Math"/>
          <w:vertAlign w:val="subscript"/>
        </w:rPr>
        <w:t>𝑛</w:t>
      </w:r>
      <w:r w:rsidRPr="00F12EF6">
        <w:rPr>
          <w:rFonts w:ascii="Arial" w:hAnsi="Arial" w:cs="Arial"/>
        </w:rPr>
        <w:t xml:space="preserve"> are the independent variables, </w:t>
      </w:r>
      <w:r w:rsidRPr="00F12EF6">
        <w:rPr>
          <w:rFonts w:ascii="Cambria Math" w:hAnsi="Cambria Math" w:cs="Cambria Math"/>
        </w:rPr>
        <w:t>𝛽</w:t>
      </w:r>
      <w:r w:rsidRPr="00F12EF6">
        <w:rPr>
          <w:rFonts w:ascii="Arial" w:hAnsi="Arial" w:cs="Arial"/>
          <w:vertAlign w:val="subscript"/>
        </w:rPr>
        <w:t>0</w:t>
      </w:r>
      <w:r w:rsidRPr="00F12EF6">
        <w:rPr>
          <w:rFonts w:ascii="Arial" w:hAnsi="Arial" w:cs="Arial"/>
        </w:rPr>
        <w:t xml:space="preserve"> is the intercept, </w:t>
      </w:r>
      <w:r w:rsidRPr="00F12EF6">
        <w:rPr>
          <w:rFonts w:ascii="Cambria Math" w:hAnsi="Cambria Math" w:cs="Cambria Math"/>
        </w:rPr>
        <w:t>𝛽</w:t>
      </w:r>
      <w:r w:rsidRPr="00F12EF6">
        <w:rPr>
          <w:rFonts w:ascii="Arial" w:hAnsi="Arial" w:cs="Arial"/>
          <w:vertAlign w:val="subscript"/>
        </w:rPr>
        <w:t>1</w:t>
      </w:r>
      <w:r w:rsidRPr="00F12EF6">
        <w:rPr>
          <w:rFonts w:ascii="Arial" w:hAnsi="Arial" w:cs="Arial"/>
        </w:rPr>
        <w:t xml:space="preserve">, </w:t>
      </w:r>
      <w:r w:rsidRPr="00F12EF6">
        <w:rPr>
          <w:rFonts w:ascii="Cambria Math" w:hAnsi="Cambria Math" w:cs="Cambria Math"/>
        </w:rPr>
        <w:t>𝛽</w:t>
      </w:r>
      <w:r w:rsidRPr="00F12EF6">
        <w:rPr>
          <w:rFonts w:ascii="Arial" w:hAnsi="Arial" w:cs="Arial"/>
          <w:vertAlign w:val="subscript"/>
        </w:rPr>
        <w:t>2</w:t>
      </w:r>
      <w:r w:rsidRPr="00F12EF6">
        <w:rPr>
          <w:rFonts w:ascii="Arial" w:hAnsi="Arial" w:cs="Arial"/>
        </w:rPr>
        <w:t xml:space="preserve">, </w:t>
      </w:r>
      <w:r w:rsidRPr="00F12EF6">
        <w:rPr>
          <w:rFonts w:ascii="Cambria Math" w:hAnsi="Cambria Math" w:cs="Cambria Math"/>
        </w:rPr>
        <w:t>⋯</w:t>
      </w:r>
      <w:r w:rsidRPr="00F12EF6">
        <w:rPr>
          <w:rFonts w:ascii="Arial" w:hAnsi="Arial" w:cs="Arial"/>
        </w:rPr>
        <w:t xml:space="preserve">, </w:t>
      </w:r>
      <w:r w:rsidRPr="00F12EF6">
        <w:rPr>
          <w:rFonts w:ascii="Cambria Math" w:hAnsi="Cambria Math" w:cs="Cambria Math"/>
        </w:rPr>
        <w:t>𝛽</w:t>
      </w:r>
      <w:r w:rsidRPr="00F12EF6">
        <w:rPr>
          <w:rFonts w:ascii="Cambria Math" w:hAnsi="Cambria Math" w:cs="Cambria Math"/>
          <w:vertAlign w:val="subscript"/>
        </w:rPr>
        <w:t>𝑛</w:t>
      </w:r>
      <w:r w:rsidRPr="00F12EF6">
        <w:rPr>
          <w:rFonts w:ascii="Arial" w:hAnsi="Arial" w:cs="Arial"/>
        </w:rPr>
        <w:t> are the regression coefficients.</w:t>
      </w:r>
      <w:r>
        <w:rPr>
          <w:rFonts w:ascii="Arial" w:hAnsi="Arial" w:cs="Arial"/>
        </w:rPr>
        <w:t xml:space="preserve"> </w:t>
      </w:r>
    </w:p>
    <w:p w:rsidR="00EE686A" w:rsidRDefault="00EE686A" w:rsidP="00D25200">
      <w:pPr>
        <w:jc w:val="both"/>
        <w:rPr>
          <w:rFonts w:ascii="Arial" w:hAnsi="Arial" w:cs="Arial"/>
        </w:rPr>
      </w:pPr>
    </w:p>
    <w:p w:rsidR="00EE686A" w:rsidRPr="003F73A4" w:rsidRDefault="006E154F" w:rsidP="006E154F">
      <w:pPr>
        <w:pStyle w:val="Subtitle"/>
        <w:rPr>
          <w:rStyle w:val="SubtleEmphasis"/>
          <w:rFonts w:ascii="Arial" w:hAnsi="Arial" w:cs="Arial"/>
          <w:b/>
          <w:u w:val="single"/>
        </w:rPr>
      </w:pPr>
      <w:r w:rsidRPr="003F73A4">
        <w:rPr>
          <w:rStyle w:val="SubtleEmphasis"/>
          <w:rFonts w:ascii="Arial" w:hAnsi="Arial" w:cs="Arial"/>
          <w:b/>
          <w:u w:val="single"/>
        </w:rPr>
        <w:t xml:space="preserve">2.3.2 </w:t>
      </w:r>
      <w:r w:rsidR="00EE686A" w:rsidRPr="003F73A4">
        <w:rPr>
          <w:rStyle w:val="SubtleEmphasis"/>
          <w:rFonts w:ascii="Arial" w:hAnsi="Arial" w:cs="Arial"/>
          <w:b/>
          <w:u w:val="single"/>
        </w:rPr>
        <w:t>Quadratic Model Development</w:t>
      </w:r>
    </w:p>
    <w:p w:rsidR="00EE686A" w:rsidRPr="004E067E" w:rsidRDefault="00EE686A" w:rsidP="00EE686A">
      <w:pPr>
        <w:jc w:val="both"/>
        <w:rPr>
          <w:rFonts w:ascii="Arial" w:hAnsi="Arial" w:cs="Arial"/>
        </w:rPr>
      </w:pPr>
      <w:r w:rsidRPr="004E067E">
        <w:rPr>
          <w:rFonts w:ascii="Arial" w:hAnsi="Arial" w:cs="Arial"/>
        </w:rPr>
        <w:t xml:space="preserve">Quadratic models and trend analysis are ideal for understanding seasonal variations in nutrient loading (wet vs. dry season fluctuations). Quadratic models assumed a parabolic relationship between nutrient loading and influencing factors (seasonality, pollution sources). The general equation is: </w:t>
      </w:r>
      <w:r w:rsidRPr="004E067E">
        <w:rPr>
          <w:rFonts w:ascii="Cambria Math" w:hAnsi="Cambria Math" w:cs="Cambria Math"/>
        </w:rPr>
        <w:t>𝑌</w:t>
      </w:r>
      <w:r w:rsidRPr="004E067E">
        <w:rPr>
          <w:rFonts w:ascii="Arial" w:hAnsi="Arial" w:cs="Arial"/>
        </w:rPr>
        <w:t xml:space="preserve"> = </w:t>
      </w:r>
      <w:r w:rsidRPr="004E067E">
        <w:rPr>
          <w:rFonts w:ascii="Cambria Math" w:hAnsi="Cambria Math" w:cs="Cambria Math"/>
        </w:rPr>
        <w:t>𝑎𝑋</w:t>
      </w:r>
      <w:r w:rsidRPr="004E067E">
        <w:rPr>
          <w:rFonts w:ascii="Arial" w:hAnsi="Arial" w:cs="Arial"/>
          <w:vertAlign w:val="superscript"/>
        </w:rPr>
        <w:t>2</w:t>
      </w:r>
      <w:r w:rsidRPr="004E067E">
        <w:rPr>
          <w:rFonts w:ascii="Arial" w:hAnsi="Arial" w:cs="Arial"/>
        </w:rPr>
        <w:t xml:space="preserve"> + </w:t>
      </w:r>
      <w:r w:rsidRPr="004E067E">
        <w:rPr>
          <w:rFonts w:ascii="Cambria Math" w:hAnsi="Cambria Math" w:cs="Cambria Math"/>
        </w:rPr>
        <w:t>𝑏𝑋</w:t>
      </w:r>
      <w:r w:rsidRPr="004E067E">
        <w:rPr>
          <w:rFonts w:ascii="Arial" w:hAnsi="Arial" w:cs="Arial"/>
        </w:rPr>
        <w:t xml:space="preserve"> + </w:t>
      </w:r>
      <w:r w:rsidRPr="004E067E">
        <w:rPr>
          <w:rFonts w:ascii="Cambria Math" w:hAnsi="Cambria Math" w:cs="Cambria Math"/>
        </w:rPr>
        <w:t>𝑐</w:t>
      </w:r>
      <w:r w:rsidR="006E154F">
        <w:rPr>
          <w:rFonts w:ascii="Arial" w:hAnsi="Arial" w:cs="Arial"/>
        </w:rPr>
        <w:t xml:space="preserve">        </w:t>
      </w:r>
      <w:r w:rsidRPr="004E067E">
        <w:rPr>
          <w:rFonts w:ascii="Arial" w:hAnsi="Arial" w:cs="Arial"/>
        </w:rPr>
        <w:t xml:space="preserve">                                         </w:t>
      </w:r>
      <w:r w:rsidR="006E154F">
        <w:rPr>
          <w:rFonts w:ascii="Arial" w:hAnsi="Arial" w:cs="Arial"/>
        </w:rPr>
        <w:t xml:space="preserve">                     </w:t>
      </w:r>
      <w:r w:rsidR="0015437D">
        <w:rPr>
          <w:rFonts w:ascii="Arial" w:hAnsi="Arial" w:cs="Arial"/>
        </w:rPr>
        <w:t xml:space="preserve">                              </w:t>
      </w:r>
      <w:r w:rsidR="006E154F">
        <w:rPr>
          <w:rFonts w:ascii="Arial" w:hAnsi="Arial" w:cs="Arial"/>
        </w:rPr>
        <w:t xml:space="preserve">    (2.2</w:t>
      </w:r>
      <w:r w:rsidRPr="004E067E">
        <w:rPr>
          <w:rFonts w:ascii="Arial" w:hAnsi="Arial" w:cs="Arial"/>
        </w:rPr>
        <w:t>)</w:t>
      </w:r>
    </w:p>
    <w:p w:rsidR="00EE686A" w:rsidRDefault="00EE686A" w:rsidP="00EE686A">
      <w:pPr>
        <w:jc w:val="both"/>
        <w:rPr>
          <w:rFonts w:ascii="Arial" w:hAnsi="Arial" w:cs="Arial"/>
        </w:rPr>
      </w:pPr>
      <w:r w:rsidRPr="004E067E">
        <w:rPr>
          <w:rFonts w:ascii="Arial" w:hAnsi="Arial" w:cs="Arial"/>
        </w:rPr>
        <w:t xml:space="preserve">Where: </w:t>
      </w:r>
      <w:r w:rsidRPr="004E067E">
        <w:rPr>
          <w:rFonts w:ascii="Cambria Math" w:hAnsi="Cambria Math" w:cs="Cambria Math"/>
        </w:rPr>
        <w:t>𝑌</w:t>
      </w:r>
      <w:r w:rsidRPr="004E067E">
        <w:rPr>
          <w:rFonts w:ascii="Arial" w:hAnsi="Arial" w:cs="Arial"/>
        </w:rPr>
        <w:t xml:space="preserve"> = Nutrient loading, </w:t>
      </w:r>
      <w:r w:rsidRPr="004E067E">
        <w:rPr>
          <w:rFonts w:ascii="Cambria Math" w:hAnsi="Cambria Math" w:cs="Cambria Math"/>
        </w:rPr>
        <w:t>𝑋</w:t>
      </w:r>
      <w:r w:rsidRPr="004E067E">
        <w:rPr>
          <w:rFonts w:ascii="Arial" w:hAnsi="Arial" w:cs="Arial"/>
        </w:rPr>
        <w:t xml:space="preserve"> = Independent variable (season, pollution level) and </w:t>
      </w:r>
      <w:r w:rsidRPr="004E067E">
        <w:rPr>
          <w:rFonts w:ascii="Cambria Math" w:hAnsi="Cambria Math" w:cs="Cambria Math"/>
        </w:rPr>
        <w:t>𝑎</w:t>
      </w:r>
      <w:r w:rsidRPr="004E067E">
        <w:rPr>
          <w:rFonts w:ascii="Arial" w:hAnsi="Arial" w:cs="Arial"/>
        </w:rPr>
        <w:t xml:space="preserve"> = Model coefficients. Qualitative trend analysis explains possible re</w:t>
      </w:r>
      <w:r w:rsidR="0046380F">
        <w:rPr>
          <w:rFonts w:ascii="Arial" w:hAnsi="Arial" w:cs="Arial"/>
        </w:rPr>
        <w:t xml:space="preserve">asons for seasonal differences. </w:t>
      </w:r>
      <w:r w:rsidRPr="004E067E">
        <w:rPr>
          <w:rFonts w:ascii="Arial" w:hAnsi="Arial" w:cs="Arial"/>
        </w:rPr>
        <w:t>The quadratic models developed for wet and dry seasons assume that nutrient loading follows a parabolic trend increasing initially and then either stabilizing or declining based on environmental conditions. Qualitative models assume fixed peak and decline patterns, which may not always be accurate and does not incorporate multiple influencing factors explicitly (rainfall, land use, pollution sources) and Limited in making long-term projections.</w:t>
      </w:r>
    </w:p>
    <w:p w:rsidR="0004243D" w:rsidRPr="004E067E" w:rsidRDefault="0004243D" w:rsidP="00EE686A">
      <w:pPr>
        <w:jc w:val="both"/>
        <w:rPr>
          <w:rFonts w:ascii="Arial" w:hAnsi="Arial" w:cs="Arial"/>
        </w:rPr>
      </w:pPr>
    </w:p>
    <w:p w:rsidR="0004243D" w:rsidRPr="003F73A4" w:rsidRDefault="0004243D" w:rsidP="0004243D">
      <w:pPr>
        <w:pStyle w:val="Subtitle"/>
        <w:rPr>
          <w:rStyle w:val="SubtleEmphasis"/>
          <w:rFonts w:ascii="Arial" w:hAnsi="Arial" w:cs="Arial"/>
          <w:b/>
          <w:u w:val="single"/>
        </w:rPr>
      </w:pPr>
      <w:r w:rsidRPr="003F73A4">
        <w:rPr>
          <w:rStyle w:val="SubtleEmphasis"/>
          <w:rFonts w:ascii="Arial" w:hAnsi="Arial" w:cs="Arial"/>
          <w:b/>
          <w:u w:val="single"/>
        </w:rPr>
        <w:t xml:space="preserve">2.3.3 Correlations Analysis of Nutrient Parameters and Other Water Quality Parameters </w:t>
      </w:r>
    </w:p>
    <w:p w:rsidR="0004243D" w:rsidRPr="006942CF" w:rsidRDefault="0004243D" w:rsidP="0004243D">
      <w:pPr>
        <w:jc w:val="both"/>
        <w:rPr>
          <w:rFonts w:ascii="Arial" w:hAnsi="Arial" w:cs="Arial"/>
        </w:rPr>
      </w:pPr>
      <w:r w:rsidRPr="006942CF">
        <w:rPr>
          <w:rFonts w:ascii="Arial" w:hAnsi="Arial" w:cs="Arial"/>
          <w:szCs w:val="24"/>
        </w:rPr>
        <w:t>Nutrients parameters (nitrates, phosphates and TDS) concentrations were correlated with EC, TSS, BOD, Staphyl</w:t>
      </w:r>
      <w:r w:rsidR="00F47D59">
        <w:rPr>
          <w:rFonts w:ascii="Arial" w:hAnsi="Arial" w:cs="Arial"/>
          <w:szCs w:val="24"/>
        </w:rPr>
        <w:t xml:space="preserve">ococcus and COD concentrations. </w:t>
      </w:r>
      <w:r w:rsidR="00F47D59" w:rsidRPr="00F47D59">
        <w:rPr>
          <w:rFonts w:ascii="Arial" w:hAnsi="Arial" w:cs="Arial"/>
        </w:rPr>
        <w:t xml:space="preserve">The goal of the correlation analysis is to predict the concentrations of nutrients (nitrate, phosphate, TDS) based on the other water quality parameters. </w:t>
      </w:r>
      <w:r w:rsidRPr="006942CF">
        <w:rPr>
          <w:rFonts w:ascii="Arial" w:hAnsi="Arial" w:cs="Arial"/>
          <w:szCs w:val="24"/>
        </w:rPr>
        <w:t xml:space="preserve">The variables of regression mathematical models for nutrient loading in the </w:t>
      </w:r>
      <w:proofErr w:type="spellStart"/>
      <w:r w:rsidRPr="006942CF">
        <w:rPr>
          <w:rFonts w:ascii="Arial" w:hAnsi="Arial" w:cs="Arial"/>
          <w:szCs w:val="24"/>
        </w:rPr>
        <w:t>Amuruto</w:t>
      </w:r>
      <w:proofErr w:type="spellEnd"/>
      <w:r w:rsidRPr="006942CF">
        <w:rPr>
          <w:rFonts w:ascii="Arial" w:hAnsi="Arial" w:cs="Arial"/>
          <w:szCs w:val="24"/>
        </w:rPr>
        <w:t xml:space="preserve"> River was based on the correlation datasets of Nitrate, Phosphates and Total Dissolved Solids (TDS) as dependent variables and Electrical Conductivity (EC), Total Suspended Solids (TSS), Biochemical Oxygen Demand (BOD), Staphylococcus, Chemical Oxygen Demand (COD), Temperature, pH, Color, and Total Hydrocarbon Content (THC) as independent variables (see </w:t>
      </w:r>
      <w:r w:rsidRPr="006942CF">
        <w:rPr>
          <w:rFonts w:ascii="Arial" w:hAnsi="Arial" w:cs="Arial"/>
        </w:rPr>
        <w:t xml:space="preserve">Table 4.2), statistical correlation of water quality data of </w:t>
      </w:r>
      <w:proofErr w:type="spellStart"/>
      <w:r w:rsidRPr="006942CF">
        <w:rPr>
          <w:rFonts w:ascii="Arial" w:hAnsi="Arial" w:cs="Arial"/>
        </w:rPr>
        <w:t>Amuruto</w:t>
      </w:r>
      <w:proofErr w:type="spellEnd"/>
      <w:r w:rsidRPr="006942CF">
        <w:rPr>
          <w:rFonts w:ascii="Arial" w:hAnsi="Arial" w:cs="Arial"/>
        </w:rPr>
        <w:t xml:space="preserve"> River for wet season and dry season (Table 4.3).  The summarized mean values of parameters as in figure 4.4 was used to calculate correlation coefficients between different parameters for each season. Pearson correlation coefficient was used to measure the strength and direction of linear relationships between two variables, ranging from -1 (perfect negative correlation) to +1 (perfect positive correlation).</w:t>
      </w:r>
    </w:p>
    <w:p w:rsidR="00FD0780" w:rsidRPr="00F66FA9" w:rsidRDefault="00FD0780" w:rsidP="006A6705"/>
    <w:p w:rsidR="009155C2" w:rsidRDefault="009155C2" w:rsidP="006A6705"/>
    <w:p w:rsidR="00594E6C" w:rsidRPr="002B66B4" w:rsidRDefault="00C64FF5" w:rsidP="00C64FF5">
      <w:pPr>
        <w:pStyle w:val="Subtitle"/>
        <w:rPr>
          <w:rFonts w:ascii="Arial" w:hAnsi="Arial" w:cs="Arial"/>
          <w:b/>
        </w:rPr>
      </w:pPr>
      <w:r w:rsidRPr="002B66B4">
        <w:rPr>
          <w:rFonts w:ascii="Arial" w:hAnsi="Arial" w:cs="Arial"/>
          <w:b/>
        </w:rPr>
        <w:t xml:space="preserve">3.0 </w:t>
      </w:r>
      <w:r w:rsidR="00594E6C" w:rsidRPr="002B66B4">
        <w:rPr>
          <w:rFonts w:ascii="Arial" w:hAnsi="Arial" w:cs="Arial"/>
          <w:b/>
        </w:rPr>
        <w:t>RESULTS AND DISCUSSIONS</w:t>
      </w:r>
    </w:p>
    <w:p w:rsidR="00594E6C" w:rsidRPr="003F73A4" w:rsidRDefault="00C64FF5" w:rsidP="00C64FF5">
      <w:pPr>
        <w:pStyle w:val="Subtitle"/>
        <w:rPr>
          <w:rFonts w:ascii="Arial" w:hAnsi="Arial" w:cs="Arial"/>
          <w:b/>
        </w:rPr>
      </w:pPr>
      <w:r w:rsidRPr="003F73A4">
        <w:rPr>
          <w:rFonts w:ascii="Arial" w:hAnsi="Arial" w:cs="Arial"/>
          <w:b/>
        </w:rPr>
        <w:t xml:space="preserve">3.1 </w:t>
      </w:r>
      <w:r w:rsidR="009C4D92" w:rsidRPr="003F73A4">
        <w:rPr>
          <w:rFonts w:ascii="Arial" w:hAnsi="Arial" w:cs="Arial"/>
          <w:b/>
        </w:rPr>
        <w:t xml:space="preserve">Linear Model </w:t>
      </w:r>
      <w:r w:rsidR="00594E6C" w:rsidRPr="003F73A4">
        <w:rPr>
          <w:rFonts w:ascii="Arial" w:hAnsi="Arial" w:cs="Arial"/>
          <w:b/>
        </w:rPr>
        <w:t xml:space="preserve">for Nitrate, Phosphates, TDS and Staphylococcus aureus </w:t>
      </w:r>
    </w:p>
    <w:p w:rsidR="00AB5A5D" w:rsidRPr="00B100BB" w:rsidRDefault="00AB5A5D" w:rsidP="00AB5A5D">
      <w:pPr>
        <w:jc w:val="both"/>
        <w:rPr>
          <w:rFonts w:ascii="Arial" w:hAnsi="Arial" w:cs="Arial"/>
        </w:rPr>
      </w:pPr>
      <w:r w:rsidRPr="00B100BB">
        <w:rPr>
          <w:rFonts w:ascii="Arial" w:hAnsi="Arial" w:cs="Arial"/>
        </w:rPr>
        <w:t xml:space="preserve">Multiple linear regression model, based on the underlying relationships and statistical R-squared and </w:t>
      </w:r>
      <w:r w:rsidRPr="00B100BB">
        <w:rPr>
          <w:rFonts w:ascii="Arial" w:hAnsi="Arial" w:cs="Arial"/>
          <w:i/>
        </w:rPr>
        <w:t>P</w:t>
      </w:r>
      <w:r>
        <w:rPr>
          <w:rFonts w:ascii="Arial" w:hAnsi="Arial" w:cs="Arial"/>
        </w:rPr>
        <w:t xml:space="preserve">-values </w:t>
      </w:r>
      <w:r w:rsidRPr="00B100BB">
        <w:rPr>
          <w:rFonts w:ascii="Arial" w:hAnsi="Arial" w:cs="Arial"/>
        </w:rPr>
        <w:t>explain</w:t>
      </w:r>
      <w:r>
        <w:rPr>
          <w:rFonts w:ascii="Arial" w:hAnsi="Arial" w:cs="Arial"/>
        </w:rPr>
        <w:t>ed</w:t>
      </w:r>
      <w:r w:rsidRPr="00B100BB">
        <w:rPr>
          <w:rFonts w:ascii="Arial" w:hAnsi="Arial" w:cs="Arial"/>
        </w:rPr>
        <w:t xml:space="preserve"> nutrient (Nitrate, Phosphates </w:t>
      </w:r>
      <w:r>
        <w:rPr>
          <w:rFonts w:ascii="Arial" w:hAnsi="Arial" w:cs="Arial"/>
        </w:rPr>
        <w:t>and TDS) loading values</w:t>
      </w:r>
      <w:r w:rsidRPr="00B100BB">
        <w:rPr>
          <w:rFonts w:ascii="Arial" w:hAnsi="Arial" w:cs="Arial"/>
        </w:rPr>
        <w:t xml:space="preserve"> using linear regression: Model 1: Nitrate prediction focus on EC, BOD, TSS and Staphylococcus as key predictors.  Model 2: Phosphate prediction focus on EC, BOD, DO and Staphylococcus. Model 3: TDS prediction focus on EC, DO, BOD and COD. For each nutrient (Nitrate, Phosphates, TDS), the general formula of the linear regression model </w:t>
      </w:r>
      <w:r w:rsidR="009C4D92">
        <w:rPr>
          <w:rFonts w:ascii="Arial" w:hAnsi="Arial" w:cs="Arial"/>
        </w:rPr>
        <w:t>equation for nutrient parameters:</w:t>
      </w:r>
    </w:p>
    <w:p w:rsidR="00AB5A5D" w:rsidRPr="00B100BB" w:rsidRDefault="00AB5A5D" w:rsidP="00AB5A5D">
      <w:pPr>
        <w:jc w:val="both"/>
        <w:rPr>
          <w:rFonts w:ascii="Arial" w:hAnsi="Arial" w:cs="Arial"/>
        </w:rPr>
      </w:pPr>
      <w:r w:rsidRPr="00B100BB">
        <w:rPr>
          <w:rFonts w:ascii="Arial" w:hAnsi="Arial" w:cs="Arial"/>
        </w:rPr>
        <w:t xml:space="preserve">= </w:t>
      </w:r>
      <w:r w:rsidRPr="00B100BB">
        <w:rPr>
          <w:rFonts w:ascii="Cambria Math" w:hAnsi="Cambria Math" w:cs="Cambria Math"/>
        </w:rPr>
        <w:t>𝛽</w:t>
      </w:r>
      <w:r w:rsidRPr="00B100BB">
        <w:rPr>
          <w:rFonts w:ascii="Arial" w:hAnsi="Arial" w:cs="Arial"/>
        </w:rPr>
        <w:t xml:space="preserve">0 + </w:t>
      </w:r>
      <w:r w:rsidRPr="00B100BB">
        <w:rPr>
          <w:rFonts w:ascii="Cambria Math" w:hAnsi="Cambria Math" w:cs="Cambria Math"/>
        </w:rPr>
        <w:t>𝛽</w:t>
      </w:r>
      <w:r w:rsidRPr="00CB7909">
        <w:rPr>
          <w:rFonts w:ascii="Arial" w:hAnsi="Arial" w:cs="Arial"/>
          <w:vertAlign w:val="subscript"/>
        </w:rPr>
        <w:t>1</w:t>
      </w:r>
      <w:r w:rsidRPr="00B100BB">
        <w:rPr>
          <w:rFonts w:ascii="Arial" w:hAnsi="Arial" w:cs="Arial"/>
        </w:rPr>
        <w:t xml:space="preserve"> × Var</w:t>
      </w:r>
      <w:r w:rsidRPr="00CB7909">
        <w:rPr>
          <w:rFonts w:ascii="Arial" w:hAnsi="Arial" w:cs="Arial"/>
          <w:vertAlign w:val="subscript"/>
        </w:rPr>
        <w:t>1</w:t>
      </w:r>
      <w:r w:rsidRPr="00B100BB">
        <w:rPr>
          <w:rFonts w:ascii="Arial" w:hAnsi="Arial" w:cs="Arial"/>
        </w:rPr>
        <w:t xml:space="preserve"> + </w:t>
      </w:r>
      <w:r w:rsidRPr="00B100BB">
        <w:rPr>
          <w:rFonts w:ascii="Cambria Math" w:hAnsi="Cambria Math" w:cs="Cambria Math"/>
        </w:rPr>
        <w:t>𝛽</w:t>
      </w:r>
      <w:r w:rsidRPr="00CB7909">
        <w:rPr>
          <w:rFonts w:ascii="Arial" w:hAnsi="Arial" w:cs="Arial"/>
          <w:vertAlign w:val="subscript"/>
        </w:rPr>
        <w:t>2</w:t>
      </w:r>
      <w:r w:rsidRPr="00B100BB">
        <w:rPr>
          <w:rFonts w:ascii="Arial" w:hAnsi="Arial" w:cs="Arial"/>
        </w:rPr>
        <w:t xml:space="preserve"> × Var</w:t>
      </w:r>
      <w:r w:rsidRPr="00CB7909">
        <w:rPr>
          <w:rFonts w:ascii="Arial" w:hAnsi="Arial" w:cs="Arial"/>
          <w:vertAlign w:val="subscript"/>
        </w:rPr>
        <w:t>2</w:t>
      </w:r>
      <w:r w:rsidRPr="00B100BB">
        <w:rPr>
          <w:rFonts w:ascii="Arial" w:hAnsi="Arial" w:cs="Arial"/>
        </w:rPr>
        <w:t xml:space="preserve"> + </w:t>
      </w:r>
      <w:r w:rsidRPr="00B100BB">
        <w:rPr>
          <w:rFonts w:ascii="Cambria Math" w:hAnsi="Cambria Math" w:cs="Cambria Math"/>
        </w:rPr>
        <w:t>𝛽</w:t>
      </w:r>
      <w:r w:rsidRPr="00CB7909">
        <w:rPr>
          <w:rFonts w:ascii="Arial" w:hAnsi="Arial" w:cs="Arial"/>
          <w:vertAlign w:val="subscript"/>
        </w:rPr>
        <w:t>3</w:t>
      </w:r>
      <w:r w:rsidRPr="00B100BB">
        <w:rPr>
          <w:rFonts w:ascii="Arial" w:hAnsi="Arial" w:cs="Arial"/>
        </w:rPr>
        <w:t xml:space="preserve"> × Var</w:t>
      </w:r>
      <w:r w:rsidRPr="00CB7909">
        <w:rPr>
          <w:rFonts w:ascii="Arial" w:hAnsi="Arial" w:cs="Arial"/>
          <w:vertAlign w:val="subscript"/>
        </w:rPr>
        <w:t>3</w:t>
      </w:r>
      <w:r w:rsidRPr="00B100BB">
        <w:rPr>
          <w:rFonts w:ascii="Arial" w:hAnsi="Arial" w:cs="Arial"/>
        </w:rPr>
        <w:t xml:space="preserve"> + </w:t>
      </w:r>
      <w:r w:rsidRPr="00B100BB">
        <w:rPr>
          <w:rFonts w:ascii="Cambria Math" w:hAnsi="Cambria Math" w:cs="Cambria Math"/>
        </w:rPr>
        <w:t>𝛽</w:t>
      </w:r>
      <w:r w:rsidRPr="00CB7909">
        <w:rPr>
          <w:rFonts w:ascii="Arial" w:hAnsi="Arial" w:cs="Arial"/>
          <w:vertAlign w:val="subscript"/>
        </w:rPr>
        <w:t>4</w:t>
      </w:r>
      <w:r w:rsidRPr="00B100BB">
        <w:rPr>
          <w:rFonts w:ascii="Arial" w:hAnsi="Arial" w:cs="Arial"/>
        </w:rPr>
        <w:t xml:space="preserve"> × Var</w:t>
      </w:r>
      <w:r w:rsidRPr="00CB7909">
        <w:rPr>
          <w:rFonts w:ascii="Arial" w:hAnsi="Arial" w:cs="Arial"/>
          <w:vertAlign w:val="subscript"/>
        </w:rPr>
        <w:t>4</w:t>
      </w:r>
      <w:r w:rsidRPr="00B100BB">
        <w:rPr>
          <w:rFonts w:ascii="Arial" w:hAnsi="Arial" w:cs="Arial"/>
        </w:rPr>
        <w:t xml:space="preserve"> + </w:t>
      </w:r>
      <w:r w:rsidRPr="00B100BB">
        <w:rPr>
          <w:rFonts w:ascii="Cambria Math" w:hAnsi="Cambria Math" w:cs="Cambria Math"/>
        </w:rPr>
        <w:t>𝜖</w:t>
      </w:r>
      <w:r w:rsidRPr="00B100BB">
        <w:rPr>
          <w:rFonts w:ascii="Arial" w:hAnsi="Arial" w:cs="Arial"/>
        </w:rPr>
        <w:t xml:space="preserve">      </w:t>
      </w:r>
      <w:r>
        <w:rPr>
          <w:rFonts w:ascii="Arial" w:hAnsi="Arial" w:cs="Arial"/>
        </w:rPr>
        <w:t xml:space="preserve">                        </w:t>
      </w:r>
      <w:r w:rsidR="009C4D92">
        <w:rPr>
          <w:rFonts w:ascii="Arial" w:hAnsi="Arial" w:cs="Arial"/>
        </w:rPr>
        <w:t xml:space="preserve">               </w:t>
      </w:r>
      <w:r>
        <w:rPr>
          <w:rFonts w:ascii="Arial" w:hAnsi="Arial" w:cs="Arial"/>
        </w:rPr>
        <w:t xml:space="preserve">               (2.2</w:t>
      </w:r>
      <w:r w:rsidRPr="00B100BB">
        <w:rPr>
          <w:rFonts w:ascii="Arial" w:hAnsi="Arial" w:cs="Arial"/>
        </w:rPr>
        <w:t>)</w:t>
      </w:r>
    </w:p>
    <w:p w:rsidR="00AB5A5D" w:rsidRPr="00B100BB" w:rsidRDefault="00AB5A5D" w:rsidP="00AB5A5D">
      <w:pPr>
        <w:jc w:val="both"/>
        <w:rPr>
          <w:rFonts w:ascii="Arial" w:hAnsi="Arial" w:cs="Arial"/>
        </w:rPr>
      </w:pPr>
      <w:r w:rsidRPr="00B100BB">
        <w:rPr>
          <w:rFonts w:ascii="Arial" w:hAnsi="Arial" w:cs="Arial"/>
        </w:rPr>
        <w:t xml:space="preserve">where </w:t>
      </w:r>
      <w:r w:rsidRPr="00B100BB">
        <w:rPr>
          <w:rFonts w:ascii="Cambria Math" w:hAnsi="Cambria Math" w:cs="Cambria Math"/>
        </w:rPr>
        <w:t>𝛽</w:t>
      </w:r>
      <w:proofErr w:type="gramStart"/>
      <w:r w:rsidRPr="00B100BB">
        <w:rPr>
          <w:rFonts w:ascii="Arial" w:hAnsi="Arial" w:cs="Arial"/>
          <w:vertAlign w:val="subscript"/>
        </w:rPr>
        <w:t>0</w:t>
      </w:r>
      <w:r w:rsidRPr="00B100BB">
        <w:rPr>
          <w:rFonts w:ascii="Arial" w:hAnsi="Arial" w:cs="Arial"/>
        </w:rPr>
        <w:t>  is</w:t>
      </w:r>
      <w:proofErr w:type="gramEnd"/>
      <w:r w:rsidRPr="00B100BB">
        <w:rPr>
          <w:rFonts w:ascii="Arial" w:hAnsi="Arial" w:cs="Arial"/>
        </w:rPr>
        <w:t xml:space="preserve"> the intercept, </w:t>
      </w:r>
      <w:r w:rsidRPr="00B100BB">
        <w:rPr>
          <w:rFonts w:ascii="Cambria Math" w:hAnsi="Cambria Math" w:cs="Cambria Math"/>
        </w:rPr>
        <w:t>𝛽𝑖</w:t>
      </w:r>
      <w:r w:rsidRPr="00B100BB">
        <w:rPr>
          <w:rFonts w:ascii="Arial" w:hAnsi="Arial" w:cs="Arial"/>
        </w:rPr>
        <w:t>β</w:t>
      </w:r>
      <w:proofErr w:type="spellStart"/>
      <w:r w:rsidRPr="00B100BB">
        <w:rPr>
          <w:rFonts w:ascii="Arial" w:hAnsi="Arial" w:cs="Arial"/>
        </w:rPr>
        <w:t>i</w:t>
      </w:r>
      <w:proofErr w:type="spellEnd"/>
      <w:r w:rsidRPr="00B100BB">
        <w:rPr>
          <w:rFonts w:ascii="Arial" w:hAnsi="Arial" w:cs="Arial"/>
        </w:rPr>
        <w:t xml:space="preserve">  are the coefficients for each variable and </w:t>
      </w:r>
      <w:r w:rsidRPr="00B100BB">
        <w:rPr>
          <w:rFonts w:ascii="Cambria Math" w:hAnsi="Cambria Math" w:cs="Cambria Math"/>
        </w:rPr>
        <w:t>𝜖</w:t>
      </w:r>
      <w:r w:rsidRPr="00B100BB">
        <w:rPr>
          <w:rFonts w:ascii="Arial" w:hAnsi="Arial" w:cs="Arial"/>
        </w:rPr>
        <w:t>ϵ is the error term.</w:t>
      </w:r>
    </w:p>
    <w:p w:rsidR="00D343CF" w:rsidRPr="006942CF" w:rsidRDefault="00AB5A5D" w:rsidP="00D343CF">
      <w:pPr>
        <w:jc w:val="both"/>
        <w:rPr>
          <w:rFonts w:ascii="Arial" w:hAnsi="Arial" w:cs="Arial"/>
        </w:rPr>
      </w:pPr>
      <w:r>
        <w:rPr>
          <w:rFonts w:ascii="Arial" w:hAnsi="Arial" w:cs="Arial"/>
        </w:rPr>
        <w:t>Linear M</w:t>
      </w:r>
      <w:r w:rsidR="00D343CF" w:rsidRPr="0005088C">
        <w:rPr>
          <w:rFonts w:ascii="Arial" w:hAnsi="Arial" w:cs="Arial"/>
        </w:rPr>
        <w:t xml:space="preserve">odel </w:t>
      </w:r>
      <w:r>
        <w:rPr>
          <w:rFonts w:ascii="Arial" w:hAnsi="Arial" w:cs="Arial"/>
        </w:rPr>
        <w:t xml:space="preserve">1: </w:t>
      </w:r>
      <w:r w:rsidR="00D343CF" w:rsidRPr="0005088C">
        <w:rPr>
          <w:rFonts w:ascii="Arial" w:hAnsi="Arial" w:cs="Arial"/>
        </w:rPr>
        <w:t xml:space="preserve">Nitrate (mg/L): </w:t>
      </w:r>
      <w:r w:rsidR="00D343CF" w:rsidRPr="006942CF">
        <w:rPr>
          <w:rFonts w:ascii="Arial" w:hAnsi="Arial" w:cs="Arial"/>
        </w:rPr>
        <w:t xml:space="preserve">= </w:t>
      </w:r>
      <w:r w:rsidR="00D343CF" w:rsidRPr="006942CF">
        <w:rPr>
          <w:rFonts w:ascii="Cambria Math" w:hAnsi="Cambria Math" w:cs="Cambria Math"/>
        </w:rPr>
        <w:t>𝑎</w:t>
      </w:r>
      <w:r w:rsidR="00D343CF" w:rsidRPr="006942CF">
        <w:rPr>
          <w:rFonts w:ascii="Arial" w:hAnsi="Arial" w:cs="Arial"/>
          <w:vertAlign w:val="subscript"/>
        </w:rPr>
        <w:t>1</w:t>
      </w:r>
      <w:r w:rsidR="00D343CF" w:rsidRPr="006942CF">
        <w:rPr>
          <w:rFonts w:ascii="Arial" w:hAnsi="Arial" w:cs="Arial"/>
        </w:rPr>
        <w:t xml:space="preserve"> × </w:t>
      </w:r>
      <w:r w:rsidR="00D343CF" w:rsidRPr="006942CF">
        <w:rPr>
          <w:rFonts w:ascii="Cambria Math" w:hAnsi="Cambria Math" w:cs="Cambria Math"/>
        </w:rPr>
        <w:t>𝐸𝐶</w:t>
      </w:r>
      <w:r w:rsidR="00D343CF" w:rsidRPr="006942CF">
        <w:rPr>
          <w:rFonts w:ascii="Arial" w:hAnsi="Arial" w:cs="Arial"/>
        </w:rPr>
        <w:t xml:space="preserve"> + </w:t>
      </w:r>
      <w:r w:rsidR="00D343CF" w:rsidRPr="006942CF">
        <w:rPr>
          <w:rFonts w:ascii="Cambria Math" w:hAnsi="Cambria Math" w:cs="Cambria Math"/>
        </w:rPr>
        <w:t>𝑎</w:t>
      </w:r>
      <w:r w:rsidR="00D343CF" w:rsidRPr="006942CF">
        <w:rPr>
          <w:rFonts w:ascii="Arial" w:hAnsi="Arial" w:cs="Arial"/>
          <w:vertAlign w:val="subscript"/>
        </w:rPr>
        <w:t>2</w:t>
      </w:r>
      <w:r w:rsidR="00D343CF" w:rsidRPr="006942CF">
        <w:rPr>
          <w:rFonts w:ascii="Arial" w:hAnsi="Arial" w:cs="Arial"/>
        </w:rPr>
        <w:t xml:space="preserve"> × </w:t>
      </w:r>
      <w:r w:rsidR="00D343CF" w:rsidRPr="006942CF">
        <w:rPr>
          <w:rFonts w:ascii="Cambria Math" w:hAnsi="Cambria Math" w:cs="Cambria Math"/>
        </w:rPr>
        <w:t>𝐵𝑂𝐷</w:t>
      </w:r>
      <w:r w:rsidR="00D343CF" w:rsidRPr="006942CF">
        <w:rPr>
          <w:rFonts w:ascii="Arial" w:hAnsi="Arial" w:cs="Arial"/>
        </w:rPr>
        <w:t xml:space="preserve"> + </w:t>
      </w:r>
      <w:r w:rsidR="00D343CF" w:rsidRPr="006942CF">
        <w:rPr>
          <w:rFonts w:ascii="Cambria Math" w:hAnsi="Cambria Math" w:cs="Cambria Math"/>
        </w:rPr>
        <w:t>𝑎</w:t>
      </w:r>
      <w:r w:rsidR="00D343CF" w:rsidRPr="006942CF">
        <w:rPr>
          <w:rFonts w:ascii="Arial" w:hAnsi="Arial" w:cs="Arial"/>
          <w:vertAlign w:val="subscript"/>
        </w:rPr>
        <w:t>3</w:t>
      </w:r>
      <w:r w:rsidR="00D343CF" w:rsidRPr="006942CF">
        <w:rPr>
          <w:rFonts w:ascii="Arial" w:hAnsi="Arial" w:cs="Arial"/>
        </w:rPr>
        <w:t xml:space="preserve"> × </w:t>
      </w:r>
      <w:r w:rsidR="00D343CF" w:rsidRPr="006942CF">
        <w:rPr>
          <w:rFonts w:ascii="Cambria Math" w:hAnsi="Cambria Math" w:cs="Cambria Math"/>
        </w:rPr>
        <w:t>𝐶𝑂𝐷</w:t>
      </w:r>
      <w:r w:rsidR="00D343CF" w:rsidRPr="006942CF">
        <w:rPr>
          <w:rFonts w:ascii="Arial" w:hAnsi="Arial" w:cs="Arial"/>
        </w:rPr>
        <w:t xml:space="preserve"> + </w:t>
      </w:r>
      <w:r w:rsidR="00D343CF" w:rsidRPr="006942CF">
        <w:rPr>
          <w:rFonts w:ascii="Cambria Math" w:hAnsi="Cambria Math" w:cs="Cambria Math"/>
        </w:rPr>
        <w:t>𝑎</w:t>
      </w:r>
      <w:r w:rsidR="00D343CF" w:rsidRPr="006942CF">
        <w:rPr>
          <w:rFonts w:ascii="Arial" w:hAnsi="Arial" w:cs="Arial"/>
          <w:vertAlign w:val="subscript"/>
        </w:rPr>
        <w:t>4</w:t>
      </w:r>
      <w:r w:rsidR="00D343CF" w:rsidRPr="006942CF">
        <w:rPr>
          <w:rFonts w:ascii="Arial" w:hAnsi="Arial" w:cs="Arial"/>
        </w:rPr>
        <w:t xml:space="preserve"> × </w:t>
      </w:r>
      <w:r w:rsidR="00D343CF" w:rsidRPr="006942CF">
        <w:rPr>
          <w:rFonts w:ascii="Cambria Math" w:hAnsi="Cambria Math" w:cs="Cambria Math"/>
        </w:rPr>
        <w:t>𝑆𝑡𝑎𝑝ℎ𝑦𝑙𝑜𝑐𝑜𝑐𝑐𝑢𝑠</w:t>
      </w:r>
      <w:r w:rsidR="00D343CF" w:rsidRPr="006942CF">
        <w:rPr>
          <w:rFonts w:ascii="Arial" w:hAnsi="Arial" w:cs="Arial"/>
        </w:rPr>
        <w:t xml:space="preserve"> + </w:t>
      </w:r>
      <w:r w:rsidR="00D343CF" w:rsidRPr="006942CF">
        <w:rPr>
          <w:rFonts w:ascii="Cambria Math" w:hAnsi="Cambria Math" w:cs="Cambria Math"/>
        </w:rPr>
        <w:t>𝜖</w:t>
      </w:r>
      <w:r w:rsidR="00D343CF" w:rsidRPr="006942CF">
        <w:rPr>
          <w:rFonts w:ascii="Arial" w:hAnsi="Arial" w:cs="Arial"/>
        </w:rPr>
        <w:t xml:space="preserve">      </w:t>
      </w:r>
      <w:r w:rsidR="00D343CF">
        <w:rPr>
          <w:rFonts w:ascii="Arial" w:hAnsi="Arial" w:cs="Arial"/>
        </w:rPr>
        <w:t xml:space="preserve"> </w:t>
      </w:r>
      <w:r w:rsidR="00D343CF" w:rsidRPr="006942CF">
        <w:rPr>
          <w:rFonts w:ascii="Arial" w:hAnsi="Arial" w:cs="Arial"/>
        </w:rPr>
        <w:t xml:space="preserve">                                  </w:t>
      </w:r>
      <w:r w:rsidR="00D343CF">
        <w:rPr>
          <w:rFonts w:ascii="Arial" w:hAnsi="Arial" w:cs="Arial"/>
        </w:rPr>
        <w:t xml:space="preserve">                     </w:t>
      </w:r>
    </w:p>
    <w:p w:rsidR="00D343CF" w:rsidRDefault="00D343CF" w:rsidP="00D343CF">
      <w:pPr>
        <w:jc w:val="both"/>
        <w:rPr>
          <w:rFonts w:ascii="Arial" w:hAnsi="Arial" w:cs="Arial"/>
          <w:szCs w:val="24"/>
        </w:rPr>
      </w:pPr>
      <w:r w:rsidRPr="006942CF">
        <w:rPr>
          <w:rFonts w:ascii="Arial" w:hAnsi="Arial" w:cs="Arial"/>
          <w:szCs w:val="24"/>
        </w:rPr>
        <w:t xml:space="preserve">Where: </w:t>
      </w:r>
      <w:r w:rsidRPr="006942CF">
        <w:rPr>
          <w:rFonts w:ascii="Cambria Math" w:hAnsi="Cambria Math" w:cs="Cambria Math"/>
          <w:szCs w:val="24"/>
        </w:rPr>
        <w:t>𝑎</w:t>
      </w:r>
      <w:r w:rsidRPr="006942CF">
        <w:rPr>
          <w:rFonts w:ascii="Arial" w:hAnsi="Arial" w:cs="Arial"/>
          <w:szCs w:val="24"/>
          <w:vertAlign w:val="subscript"/>
        </w:rPr>
        <w:t>1</w:t>
      </w:r>
      <w:r w:rsidRPr="006942CF">
        <w:rPr>
          <w:rFonts w:ascii="Arial" w:hAnsi="Arial" w:cs="Arial"/>
          <w:szCs w:val="24"/>
        </w:rPr>
        <w:t xml:space="preserve">, </w:t>
      </w:r>
      <w:r w:rsidRPr="006942CF">
        <w:rPr>
          <w:rFonts w:ascii="Cambria Math" w:hAnsi="Cambria Math" w:cs="Cambria Math"/>
          <w:szCs w:val="24"/>
        </w:rPr>
        <w:t>𝑎</w:t>
      </w:r>
      <w:r w:rsidRPr="006942CF">
        <w:rPr>
          <w:rFonts w:ascii="Arial" w:hAnsi="Arial" w:cs="Arial"/>
          <w:szCs w:val="24"/>
          <w:vertAlign w:val="subscript"/>
        </w:rPr>
        <w:t>2</w:t>
      </w:r>
      <w:r w:rsidRPr="006942CF">
        <w:rPr>
          <w:rFonts w:ascii="Arial" w:hAnsi="Arial" w:cs="Arial"/>
          <w:szCs w:val="24"/>
        </w:rPr>
        <w:t xml:space="preserve">, </w:t>
      </w:r>
      <w:r w:rsidRPr="006942CF">
        <w:rPr>
          <w:rFonts w:ascii="Cambria Math" w:hAnsi="Cambria Math" w:cs="Cambria Math"/>
          <w:szCs w:val="24"/>
        </w:rPr>
        <w:t>𝑎</w:t>
      </w:r>
      <w:r w:rsidRPr="006942CF">
        <w:rPr>
          <w:rFonts w:ascii="Arial" w:hAnsi="Arial" w:cs="Arial"/>
          <w:szCs w:val="24"/>
          <w:vertAlign w:val="subscript"/>
        </w:rPr>
        <w:t>3</w:t>
      </w:r>
      <w:r w:rsidRPr="006942CF">
        <w:rPr>
          <w:rFonts w:ascii="Arial" w:hAnsi="Arial" w:cs="Arial"/>
          <w:szCs w:val="24"/>
        </w:rPr>
        <w:t xml:space="preserve">, </w:t>
      </w:r>
      <w:r w:rsidRPr="006942CF">
        <w:rPr>
          <w:rFonts w:ascii="Cambria Math" w:hAnsi="Cambria Math" w:cs="Cambria Math"/>
          <w:szCs w:val="24"/>
        </w:rPr>
        <w:t>𝑎</w:t>
      </w:r>
      <w:r w:rsidRPr="006942CF">
        <w:rPr>
          <w:rFonts w:ascii="Arial" w:hAnsi="Arial" w:cs="Arial"/>
          <w:szCs w:val="24"/>
          <w:vertAlign w:val="subscript"/>
        </w:rPr>
        <w:t>4</w:t>
      </w:r>
      <w:r w:rsidRPr="006942CF">
        <w:rPr>
          <w:rFonts w:ascii="Arial" w:hAnsi="Arial" w:cs="Arial"/>
          <w:szCs w:val="24"/>
        </w:rPr>
        <w:t>a</w:t>
      </w:r>
      <w:r w:rsidRPr="006942CF">
        <w:rPr>
          <w:rFonts w:ascii="Arial" w:hAnsi="Arial" w:cs="Arial"/>
          <w:szCs w:val="24"/>
          <w:vertAlign w:val="subscript"/>
        </w:rPr>
        <w:t>1</w:t>
      </w:r>
      <w:r w:rsidRPr="006942CF">
        <w:rPr>
          <w:rFonts w:ascii="Arial" w:hAnsi="Arial" w:cs="Arial"/>
          <w:szCs w:val="24"/>
        </w:rPr>
        <w:t>, a</w:t>
      </w:r>
      <w:r w:rsidRPr="006942CF">
        <w:rPr>
          <w:rFonts w:ascii="Arial" w:hAnsi="Arial" w:cs="Arial"/>
          <w:szCs w:val="24"/>
          <w:vertAlign w:val="subscript"/>
        </w:rPr>
        <w:t>2</w:t>
      </w:r>
      <w:r w:rsidRPr="006942CF">
        <w:rPr>
          <w:rFonts w:ascii="Arial" w:hAnsi="Arial" w:cs="Arial"/>
          <w:szCs w:val="24"/>
        </w:rPr>
        <w:t>, a</w:t>
      </w:r>
      <w:r w:rsidRPr="006942CF">
        <w:rPr>
          <w:rFonts w:ascii="Arial" w:hAnsi="Arial" w:cs="Arial"/>
          <w:szCs w:val="24"/>
          <w:vertAlign w:val="subscript"/>
        </w:rPr>
        <w:t>3</w:t>
      </w:r>
      <w:r w:rsidRPr="006942CF">
        <w:rPr>
          <w:rFonts w:ascii="Arial" w:hAnsi="Arial" w:cs="Arial"/>
          <w:szCs w:val="24"/>
        </w:rPr>
        <w:t>, a</w:t>
      </w:r>
      <w:r w:rsidRPr="006942CF">
        <w:rPr>
          <w:rFonts w:ascii="Arial" w:hAnsi="Arial" w:cs="Arial"/>
          <w:szCs w:val="24"/>
          <w:vertAlign w:val="subscript"/>
        </w:rPr>
        <w:t>4</w:t>
      </w:r>
      <w:r w:rsidRPr="006942CF">
        <w:rPr>
          <w:rFonts w:ascii="Arial" w:hAnsi="Arial" w:cs="Arial"/>
          <w:szCs w:val="24"/>
        </w:rPr>
        <w:t xml:space="preserve"> are the coefficients (weights) for each variable and </w:t>
      </w:r>
    </w:p>
    <w:p w:rsidR="00D343CF" w:rsidRPr="006942CF" w:rsidRDefault="00D343CF" w:rsidP="00D343CF">
      <w:pPr>
        <w:jc w:val="both"/>
        <w:rPr>
          <w:rFonts w:ascii="Arial" w:hAnsi="Arial" w:cs="Arial"/>
          <w:szCs w:val="24"/>
        </w:rPr>
      </w:pPr>
      <w:r w:rsidRPr="006942CF">
        <w:rPr>
          <w:rFonts w:ascii="Cambria Math" w:hAnsi="Cambria Math" w:cs="Cambria Math"/>
          <w:szCs w:val="24"/>
        </w:rPr>
        <w:t>𝜖</w:t>
      </w:r>
      <w:r w:rsidRPr="006942CF">
        <w:rPr>
          <w:rFonts w:ascii="Arial" w:hAnsi="Arial" w:cs="Arial"/>
          <w:szCs w:val="24"/>
        </w:rPr>
        <w:t xml:space="preserve"> = error term. </w:t>
      </w:r>
    </w:p>
    <w:p w:rsidR="00D343CF" w:rsidRPr="00AB5A5D" w:rsidRDefault="00AB5A5D" w:rsidP="00D343CF">
      <w:pPr>
        <w:jc w:val="both"/>
        <w:rPr>
          <w:rFonts w:ascii="Arial" w:hAnsi="Arial" w:cs="Arial"/>
        </w:rPr>
      </w:pPr>
      <w:r>
        <w:rPr>
          <w:rFonts w:ascii="Arial" w:hAnsi="Arial" w:cs="Arial"/>
        </w:rPr>
        <w:t xml:space="preserve">Linear model 2: </w:t>
      </w:r>
      <w:r w:rsidR="00D343CF" w:rsidRPr="0005088C">
        <w:rPr>
          <w:rFonts w:ascii="Arial" w:hAnsi="Arial" w:cs="Arial"/>
        </w:rPr>
        <w:t>Phosphates (mg/L)</w:t>
      </w:r>
      <w:r>
        <w:rPr>
          <w:rFonts w:ascii="Arial" w:hAnsi="Arial" w:cs="Arial"/>
        </w:rPr>
        <w:t xml:space="preserve"> </w:t>
      </w:r>
      <w:r w:rsidR="00D343CF" w:rsidRPr="006942CF">
        <w:rPr>
          <w:rFonts w:ascii="Arial" w:hAnsi="Arial" w:cs="Arial"/>
          <w:szCs w:val="24"/>
        </w:rPr>
        <w:t xml:space="preserve">= </w:t>
      </w:r>
      <w:r w:rsidR="00D343CF" w:rsidRPr="006942CF">
        <w:rPr>
          <w:rFonts w:ascii="Cambria Math" w:hAnsi="Cambria Math" w:cs="Cambria Math"/>
          <w:szCs w:val="24"/>
        </w:rPr>
        <w:t>𝑏</w:t>
      </w:r>
      <w:r w:rsidR="00D343CF" w:rsidRPr="006942CF">
        <w:rPr>
          <w:rFonts w:ascii="Arial" w:hAnsi="Arial" w:cs="Arial"/>
          <w:szCs w:val="24"/>
          <w:vertAlign w:val="subscript"/>
        </w:rPr>
        <w:t>1</w:t>
      </w:r>
      <w:r w:rsidR="00D343CF" w:rsidRPr="006942CF">
        <w:rPr>
          <w:rFonts w:ascii="Arial" w:hAnsi="Arial" w:cs="Arial"/>
          <w:szCs w:val="24"/>
        </w:rPr>
        <w:t xml:space="preserve"> × </w:t>
      </w:r>
      <w:r w:rsidR="00D343CF" w:rsidRPr="006942CF">
        <w:rPr>
          <w:rFonts w:ascii="Cambria Math" w:hAnsi="Cambria Math" w:cs="Cambria Math"/>
          <w:szCs w:val="24"/>
        </w:rPr>
        <w:t>𝐸𝐶</w:t>
      </w:r>
      <w:r w:rsidR="00D343CF" w:rsidRPr="006942CF">
        <w:rPr>
          <w:rFonts w:ascii="Arial" w:hAnsi="Arial" w:cs="Arial"/>
          <w:szCs w:val="24"/>
        </w:rPr>
        <w:t xml:space="preserve"> + </w:t>
      </w:r>
      <w:r w:rsidR="00D343CF" w:rsidRPr="006942CF">
        <w:rPr>
          <w:rFonts w:ascii="Cambria Math" w:hAnsi="Cambria Math" w:cs="Cambria Math"/>
          <w:szCs w:val="24"/>
        </w:rPr>
        <w:t>𝑏</w:t>
      </w:r>
      <w:r w:rsidR="00D343CF" w:rsidRPr="006942CF">
        <w:rPr>
          <w:rFonts w:ascii="Arial" w:hAnsi="Arial" w:cs="Arial"/>
          <w:szCs w:val="24"/>
          <w:vertAlign w:val="subscript"/>
        </w:rPr>
        <w:t>2</w:t>
      </w:r>
      <w:r w:rsidR="00D343CF" w:rsidRPr="006942CF">
        <w:rPr>
          <w:rFonts w:ascii="Arial" w:hAnsi="Arial" w:cs="Arial"/>
          <w:szCs w:val="24"/>
        </w:rPr>
        <w:t xml:space="preserve"> × </w:t>
      </w:r>
      <w:r w:rsidR="00D343CF" w:rsidRPr="006942CF">
        <w:rPr>
          <w:rFonts w:ascii="Cambria Math" w:hAnsi="Cambria Math" w:cs="Cambria Math"/>
          <w:szCs w:val="24"/>
        </w:rPr>
        <w:t>𝐷𝑂</w:t>
      </w:r>
      <w:r w:rsidR="00D343CF" w:rsidRPr="006942CF">
        <w:rPr>
          <w:rFonts w:ascii="Arial" w:hAnsi="Arial" w:cs="Arial"/>
          <w:szCs w:val="24"/>
        </w:rPr>
        <w:t xml:space="preserve"> + </w:t>
      </w:r>
      <w:r w:rsidR="00D343CF" w:rsidRPr="006942CF">
        <w:rPr>
          <w:rFonts w:ascii="Cambria Math" w:hAnsi="Cambria Math" w:cs="Cambria Math"/>
          <w:szCs w:val="24"/>
        </w:rPr>
        <w:t>𝑏</w:t>
      </w:r>
      <w:r w:rsidR="00D343CF" w:rsidRPr="006942CF">
        <w:rPr>
          <w:rFonts w:ascii="Arial" w:hAnsi="Arial" w:cs="Arial"/>
          <w:szCs w:val="24"/>
          <w:vertAlign w:val="subscript"/>
        </w:rPr>
        <w:t>3</w:t>
      </w:r>
      <w:r w:rsidR="00D343CF" w:rsidRPr="006942CF">
        <w:rPr>
          <w:rFonts w:ascii="Arial" w:hAnsi="Arial" w:cs="Arial"/>
          <w:szCs w:val="24"/>
        </w:rPr>
        <w:t xml:space="preserve"> × </w:t>
      </w:r>
      <w:r w:rsidR="00D343CF" w:rsidRPr="006942CF">
        <w:rPr>
          <w:rFonts w:ascii="Cambria Math" w:hAnsi="Cambria Math" w:cs="Cambria Math"/>
          <w:szCs w:val="24"/>
        </w:rPr>
        <w:t>𝐵𝑂𝐷</w:t>
      </w:r>
      <w:r w:rsidR="00D343CF" w:rsidRPr="006942CF">
        <w:rPr>
          <w:rFonts w:ascii="Arial" w:hAnsi="Arial" w:cs="Arial"/>
          <w:szCs w:val="24"/>
        </w:rPr>
        <w:t xml:space="preserve"> + </w:t>
      </w:r>
      <w:r w:rsidR="00D343CF" w:rsidRPr="006942CF">
        <w:rPr>
          <w:rFonts w:ascii="Cambria Math" w:hAnsi="Cambria Math" w:cs="Cambria Math"/>
          <w:szCs w:val="24"/>
        </w:rPr>
        <w:t>𝑏</w:t>
      </w:r>
      <w:r w:rsidR="00D343CF" w:rsidRPr="006942CF">
        <w:rPr>
          <w:rFonts w:ascii="Arial" w:hAnsi="Arial" w:cs="Arial"/>
          <w:szCs w:val="24"/>
          <w:vertAlign w:val="subscript"/>
        </w:rPr>
        <w:t>4</w:t>
      </w:r>
      <w:r w:rsidR="00D343CF" w:rsidRPr="006942CF">
        <w:rPr>
          <w:rFonts w:ascii="Arial" w:hAnsi="Arial" w:cs="Arial"/>
          <w:szCs w:val="24"/>
        </w:rPr>
        <w:t xml:space="preserve"> × </w:t>
      </w:r>
      <w:r w:rsidR="00D343CF" w:rsidRPr="006942CF">
        <w:rPr>
          <w:rFonts w:ascii="Cambria Math" w:hAnsi="Cambria Math" w:cs="Cambria Math"/>
          <w:szCs w:val="24"/>
        </w:rPr>
        <w:t>𝑆𝑡𝑎𝑝ℎ𝑦𝑙𝑜𝑐𝑜𝑐𝑐𝑢</w:t>
      </w:r>
      <w:r w:rsidR="00D343CF" w:rsidRPr="006942CF">
        <w:rPr>
          <w:rFonts w:ascii="Arial" w:hAnsi="Arial" w:cs="Arial"/>
          <w:szCs w:val="24"/>
        </w:rPr>
        <w:t xml:space="preserve"> + </w:t>
      </w:r>
      <w:r w:rsidR="00D343CF" w:rsidRPr="006942CF">
        <w:rPr>
          <w:rFonts w:ascii="Cambria Math" w:hAnsi="Cambria Math" w:cs="Cambria Math"/>
          <w:szCs w:val="24"/>
        </w:rPr>
        <w:t>𝜖</w:t>
      </w:r>
      <w:r w:rsidR="00D343CF" w:rsidRPr="006942CF">
        <w:rPr>
          <w:rFonts w:ascii="Arial" w:hAnsi="Arial" w:cs="Arial"/>
          <w:szCs w:val="24"/>
        </w:rPr>
        <w:t xml:space="preserve">   </w:t>
      </w:r>
      <w:r w:rsidR="00D343CF">
        <w:rPr>
          <w:rFonts w:ascii="Arial" w:hAnsi="Arial" w:cs="Arial"/>
          <w:szCs w:val="24"/>
        </w:rPr>
        <w:t xml:space="preserve">    </w:t>
      </w:r>
      <w:r w:rsidR="00D343CF" w:rsidRPr="006942CF">
        <w:rPr>
          <w:rFonts w:ascii="Arial" w:hAnsi="Arial" w:cs="Arial"/>
          <w:szCs w:val="24"/>
        </w:rPr>
        <w:t xml:space="preserve">  </w:t>
      </w:r>
      <w:r w:rsidR="00D343CF">
        <w:rPr>
          <w:rFonts w:ascii="Arial" w:hAnsi="Arial" w:cs="Arial"/>
          <w:szCs w:val="24"/>
        </w:rPr>
        <w:t xml:space="preserve">                            </w:t>
      </w:r>
      <w:r w:rsidR="00D343CF" w:rsidRPr="006942CF">
        <w:rPr>
          <w:rFonts w:ascii="Arial" w:hAnsi="Arial" w:cs="Arial"/>
          <w:szCs w:val="24"/>
        </w:rPr>
        <w:t xml:space="preserve">      </w:t>
      </w:r>
      <w:r w:rsidR="00D343CF">
        <w:rPr>
          <w:rFonts w:ascii="Arial" w:hAnsi="Arial" w:cs="Arial"/>
          <w:szCs w:val="24"/>
        </w:rPr>
        <w:t xml:space="preserve">                      </w:t>
      </w:r>
      <w:r w:rsidR="00D343CF" w:rsidRPr="006942CF">
        <w:rPr>
          <w:rFonts w:ascii="Arial" w:hAnsi="Arial" w:cs="Arial"/>
          <w:szCs w:val="24"/>
        </w:rPr>
        <w:t xml:space="preserve">  </w:t>
      </w:r>
    </w:p>
    <w:p w:rsidR="00D343CF" w:rsidRPr="00D343CF" w:rsidRDefault="00AB5A5D" w:rsidP="00D343CF">
      <w:pPr>
        <w:jc w:val="both"/>
        <w:rPr>
          <w:rFonts w:ascii="Arial" w:hAnsi="Arial" w:cs="Arial"/>
          <w:szCs w:val="24"/>
        </w:rPr>
      </w:pPr>
      <w:r>
        <w:rPr>
          <w:rFonts w:ascii="Arial" w:hAnsi="Arial" w:cs="Arial"/>
        </w:rPr>
        <w:lastRenderedPageBreak/>
        <w:t xml:space="preserve">Linear model: </w:t>
      </w:r>
      <w:r w:rsidR="00D343CF" w:rsidRPr="0005088C">
        <w:rPr>
          <w:rFonts w:ascii="Arial" w:hAnsi="Arial" w:cs="Arial"/>
        </w:rPr>
        <w:t xml:space="preserve">TDS (mg/L): </w:t>
      </w:r>
      <w:r w:rsidR="00D343CF" w:rsidRPr="006942CF">
        <w:rPr>
          <w:rFonts w:ascii="Cambria Math" w:hAnsi="Cambria Math" w:cs="Cambria Math"/>
          <w:szCs w:val="24"/>
        </w:rPr>
        <w:t>𝑇𝐷𝑆</w:t>
      </w:r>
      <w:r w:rsidR="00D343CF" w:rsidRPr="006942CF">
        <w:rPr>
          <w:rFonts w:ascii="Arial" w:hAnsi="Arial" w:cs="Arial"/>
          <w:szCs w:val="24"/>
        </w:rPr>
        <w:t xml:space="preserve"> = </w:t>
      </w:r>
      <w:r w:rsidR="00D343CF" w:rsidRPr="006942CF">
        <w:rPr>
          <w:rFonts w:ascii="Cambria Math" w:hAnsi="Cambria Math" w:cs="Cambria Math"/>
          <w:szCs w:val="24"/>
        </w:rPr>
        <w:t>𝑐</w:t>
      </w:r>
      <w:r w:rsidR="00D343CF" w:rsidRPr="006942CF">
        <w:rPr>
          <w:rFonts w:ascii="Arial" w:hAnsi="Arial" w:cs="Arial"/>
          <w:szCs w:val="24"/>
          <w:vertAlign w:val="subscript"/>
        </w:rPr>
        <w:t>1</w:t>
      </w:r>
      <w:r w:rsidR="00D343CF" w:rsidRPr="006942CF">
        <w:rPr>
          <w:rFonts w:ascii="Arial" w:hAnsi="Arial" w:cs="Arial"/>
          <w:szCs w:val="24"/>
        </w:rPr>
        <w:t xml:space="preserve"> × </w:t>
      </w:r>
      <w:r w:rsidR="00D343CF" w:rsidRPr="006942CF">
        <w:rPr>
          <w:rFonts w:ascii="Cambria Math" w:hAnsi="Cambria Math" w:cs="Cambria Math"/>
          <w:szCs w:val="24"/>
        </w:rPr>
        <w:t>𝐸𝐶</w:t>
      </w:r>
      <w:r w:rsidR="00D343CF" w:rsidRPr="006942CF">
        <w:rPr>
          <w:rFonts w:ascii="Arial" w:hAnsi="Arial" w:cs="Arial"/>
          <w:szCs w:val="24"/>
        </w:rPr>
        <w:t xml:space="preserve"> + </w:t>
      </w:r>
      <w:r w:rsidR="00D343CF" w:rsidRPr="006942CF">
        <w:rPr>
          <w:rFonts w:ascii="Cambria Math" w:hAnsi="Cambria Math" w:cs="Cambria Math"/>
          <w:szCs w:val="24"/>
        </w:rPr>
        <w:t>𝑐</w:t>
      </w:r>
      <w:r w:rsidR="00D343CF" w:rsidRPr="006942CF">
        <w:rPr>
          <w:rFonts w:ascii="Arial" w:hAnsi="Arial" w:cs="Arial"/>
          <w:szCs w:val="24"/>
          <w:vertAlign w:val="subscript"/>
        </w:rPr>
        <w:t>2</w:t>
      </w:r>
      <w:r w:rsidR="00D343CF" w:rsidRPr="006942CF">
        <w:rPr>
          <w:rFonts w:ascii="Arial" w:hAnsi="Arial" w:cs="Arial"/>
          <w:szCs w:val="24"/>
        </w:rPr>
        <w:t xml:space="preserve"> × </w:t>
      </w:r>
      <w:r w:rsidR="00D343CF" w:rsidRPr="006942CF">
        <w:rPr>
          <w:rFonts w:ascii="Cambria Math" w:hAnsi="Cambria Math" w:cs="Cambria Math"/>
          <w:szCs w:val="24"/>
        </w:rPr>
        <w:t>𝐷𝑂</w:t>
      </w:r>
      <w:r w:rsidR="00D343CF" w:rsidRPr="006942CF">
        <w:rPr>
          <w:rFonts w:ascii="Arial" w:hAnsi="Arial" w:cs="Arial"/>
          <w:szCs w:val="24"/>
        </w:rPr>
        <w:t xml:space="preserve"> + </w:t>
      </w:r>
      <w:r w:rsidR="00D343CF" w:rsidRPr="006942CF">
        <w:rPr>
          <w:rFonts w:ascii="Cambria Math" w:hAnsi="Cambria Math" w:cs="Cambria Math"/>
          <w:szCs w:val="24"/>
        </w:rPr>
        <w:t>𝑐</w:t>
      </w:r>
      <w:r w:rsidR="00D343CF" w:rsidRPr="006942CF">
        <w:rPr>
          <w:rFonts w:ascii="Arial" w:hAnsi="Arial" w:cs="Arial"/>
          <w:szCs w:val="24"/>
          <w:vertAlign w:val="subscript"/>
        </w:rPr>
        <w:t>3</w:t>
      </w:r>
      <w:r w:rsidR="00D343CF" w:rsidRPr="006942CF">
        <w:rPr>
          <w:rFonts w:ascii="Arial" w:hAnsi="Arial" w:cs="Arial"/>
          <w:szCs w:val="24"/>
        </w:rPr>
        <w:t xml:space="preserve"> × </w:t>
      </w:r>
      <w:r w:rsidR="00D343CF" w:rsidRPr="006942CF">
        <w:rPr>
          <w:rFonts w:ascii="Cambria Math" w:hAnsi="Cambria Math" w:cs="Cambria Math"/>
          <w:szCs w:val="24"/>
        </w:rPr>
        <w:t>𝐶𝑂𝐷</w:t>
      </w:r>
      <w:r w:rsidR="00D343CF" w:rsidRPr="006942CF">
        <w:rPr>
          <w:rFonts w:ascii="Arial" w:hAnsi="Arial" w:cs="Arial"/>
          <w:szCs w:val="24"/>
        </w:rPr>
        <w:t xml:space="preserve"> + </w:t>
      </w:r>
      <w:r w:rsidR="00D343CF" w:rsidRPr="006942CF">
        <w:rPr>
          <w:rFonts w:ascii="Cambria Math" w:hAnsi="Cambria Math" w:cs="Cambria Math"/>
          <w:szCs w:val="24"/>
        </w:rPr>
        <w:t>𝑐</w:t>
      </w:r>
      <w:r w:rsidR="00D343CF" w:rsidRPr="006942CF">
        <w:rPr>
          <w:rFonts w:ascii="Arial" w:hAnsi="Arial" w:cs="Arial"/>
          <w:szCs w:val="24"/>
          <w:vertAlign w:val="subscript"/>
        </w:rPr>
        <w:t>4</w:t>
      </w:r>
      <w:r w:rsidR="00D343CF" w:rsidRPr="006942CF">
        <w:rPr>
          <w:rFonts w:ascii="Arial" w:hAnsi="Arial" w:cs="Arial"/>
          <w:szCs w:val="24"/>
        </w:rPr>
        <w:t xml:space="preserve"> × </w:t>
      </w:r>
      <w:r w:rsidR="00D343CF" w:rsidRPr="006942CF">
        <w:rPr>
          <w:rFonts w:ascii="Cambria Math" w:hAnsi="Cambria Math" w:cs="Cambria Math"/>
          <w:szCs w:val="24"/>
        </w:rPr>
        <w:t>𝑆𝑡𝑎𝑝ℎ𝑦𝑙𝑜𝑐𝑜𝑐𝑐𝑢𝑠</w:t>
      </w:r>
      <w:r w:rsidR="00D343CF" w:rsidRPr="006942CF">
        <w:rPr>
          <w:rFonts w:ascii="Arial" w:hAnsi="Arial" w:cs="Arial"/>
          <w:szCs w:val="24"/>
        </w:rPr>
        <w:t xml:space="preserve"> + </w:t>
      </w:r>
      <w:r w:rsidR="00D343CF" w:rsidRPr="006942CF">
        <w:rPr>
          <w:rFonts w:ascii="Cambria Math" w:hAnsi="Cambria Math" w:cs="Cambria Math"/>
          <w:szCs w:val="24"/>
        </w:rPr>
        <w:t>𝜖</w:t>
      </w:r>
      <w:r w:rsidR="00D343CF">
        <w:rPr>
          <w:rFonts w:ascii="Arial" w:hAnsi="Arial" w:cs="Arial"/>
          <w:szCs w:val="24"/>
        </w:rPr>
        <w:t xml:space="preserve">     </w:t>
      </w:r>
      <w:r w:rsidR="00D343CF" w:rsidRPr="006942CF">
        <w:rPr>
          <w:rFonts w:ascii="Arial" w:hAnsi="Arial" w:cs="Arial"/>
          <w:szCs w:val="24"/>
        </w:rPr>
        <w:t xml:space="preserve">                                     </w:t>
      </w:r>
      <w:r w:rsidR="00D343CF">
        <w:rPr>
          <w:rFonts w:ascii="Arial" w:hAnsi="Arial" w:cs="Arial"/>
          <w:szCs w:val="24"/>
        </w:rPr>
        <w:t xml:space="preserve">                       </w:t>
      </w:r>
      <w:r w:rsidR="00D343CF" w:rsidRPr="006942CF">
        <w:rPr>
          <w:rFonts w:ascii="Arial" w:hAnsi="Arial" w:cs="Arial"/>
          <w:szCs w:val="24"/>
        </w:rPr>
        <w:t xml:space="preserve">  </w:t>
      </w:r>
    </w:p>
    <w:p w:rsidR="00594E6C" w:rsidRPr="0005088C" w:rsidRDefault="00594E6C" w:rsidP="00594E6C">
      <w:pPr>
        <w:jc w:val="both"/>
        <w:rPr>
          <w:rFonts w:ascii="Arial" w:hAnsi="Arial" w:cs="Arial"/>
        </w:rPr>
      </w:pPr>
    </w:p>
    <w:p w:rsidR="00594E6C" w:rsidRPr="003F73A4" w:rsidRDefault="002B66B4" w:rsidP="002B66B4">
      <w:pPr>
        <w:pStyle w:val="NoSpacing"/>
        <w:rPr>
          <w:rStyle w:val="SubtleEmphasis"/>
          <w:rFonts w:ascii="Arial" w:hAnsi="Arial" w:cs="Arial"/>
          <w:b/>
          <w:u w:val="single"/>
        </w:rPr>
      </w:pPr>
      <w:r w:rsidRPr="003F73A4">
        <w:rPr>
          <w:rStyle w:val="SubtleEmphasis"/>
          <w:rFonts w:ascii="Arial" w:hAnsi="Arial" w:cs="Arial"/>
          <w:b/>
          <w:u w:val="single"/>
        </w:rPr>
        <w:t xml:space="preserve">3.1.2 </w:t>
      </w:r>
      <w:r w:rsidR="00594E6C" w:rsidRPr="003F73A4">
        <w:rPr>
          <w:rStyle w:val="SubtleEmphasis"/>
          <w:rFonts w:ascii="Arial" w:hAnsi="Arial" w:cs="Arial"/>
          <w:b/>
          <w:u w:val="single"/>
        </w:rPr>
        <w:t>Model Validation</w:t>
      </w:r>
    </w:p>
    <w:p w:rsidR="002B66B4" w:rsidRPr="002B66B4" w:rsidRDefault="002B66B4" w:rsidP="002B66B4">
      <w:pPr>
        <w:pStyle w:val="NoSpacing"/>
        <w:rPr>
          <w:rFonts w:ascii="Arial" w:hAnsi="Arial" w:cs="Arial"/>
        </w:rPr>
      </w:pPr>
    </w:p>
    <w:p w:rsidR="00594E6C" w:rsidRDefault="00594E6C" w:rsidP="00594E6C">
      <w:pPr>
        <w:jc w:val="both"/>
        <w:rPr>
          <w:rFonts w:ascii="Arial" w:hAnsi="Arial" w:cs="Arial"/>
        </w:rPr>
      </w:pPr>
      <w:r w:rsidRPr="0005088C">
        <w:rPr>
          <w:rFonts w:ascii="Arial" w:hAnsi="Arial" w:cs="Arial"/>
        </w:rPr>
        <w:t xml:space="preserve">Mean squared error (MSE) provided a measure of how well the model's predictions match the actual data. Lower values indicate better model performance. R-squared (optional) calculates R-squared to assess how well the model explains the variability of the dependent variable. K-fold cross-validation was used to assess the model's performance on different subsets of the data. Residual analysis check residual plots to ensure that errors are randomly distributed and that there is no pattern indicating model inadequacy. Feature importance was evaluated to understand the impact of each variable on the predictions. This approach ensures a reliable and validated regression models for predicting nutrient concentrations in the </w:t>
      </w:r>
      <w:proofErr w:type="spellStart"/>
      <w:r w:rsidRPr="0005088C">
        <w:rPr>
          <w:rFonts w:ascii="Arial" w:hAnsi="Arial" w:cs="Arial"/>
        </w:rPr>
        <w:t>Amuruto</w:t>
      </w:r>
      <w:proofErr w:type="spellEnd"/>
      <w:r w:rsidRPr="0005088C">
        <w:rPr>
          <w:rFonts w:ascii="Arial" w:hAnsi="Arial" w:cs="Arial"/>
        </w:rPr>
        <w:t xml:space="preserve"> River. (See Appendix 1) for regression analysis tables, Linear Model 4 for Phosphates, Std.</w:t>
      </w:r>
      <w:r w:rsidR="00CB7909">
        <w:rPr>
          <w:rFonts w:ascii="Arial" w:hAnsi="Arial" w:cs="Arial"/>
        </w:rPr>
        <w:t xml:space="preserve"> </w:t>
      </w:r>
      <w:r w:rsidRPr="0005088C">
        <w:rPr>
          <w:rFonts w:ascii="Arial" w:hAnsi="Arial" w:cs="Arial"/>
        </w:rPr>
        <w:t xml:space="preserve">Res., </w:t>
      </w:r>
      <w:proofErr w:type="spellStart"/>
      <w:r w:rsidRPr="0005088C">
        <w:rPr>
          <w:rFonts w:ascii="Arial" w:hAnsi="Arial" w:cs="Arial"/>
        </w:rPr>
        <w:t>AbsStdRes</w:t>
      </w:r>
      <w:proofErr w:type="spellEnd"/>
      <w:r w:rsidRPr="0005088C">
        <w:rPr>
          <w:rFonts w:ascii="Arial" w:hAnsi="Arial" w:cs="Arial"/>
        </w:rPr>
        <w:t xml:space="preserve">, Leverage and  Cook's D values for Actual, Predicted and Residual   model 4 for Phosphates </w:t>
      </w:r>
      <w:r w:rsidRPr="0005088C">
        <w:rPr>
          <w:rFonts w:ascii="Arial" w:hAnsi="Arial" w:cs="Arial"/>
        </w:rPr>
        <w:softHyphen/>
      </w:r>
      <w:r w:rsidRPr="0005088C">
        <w:rPr>
          <w:rFonts w:ascii="Arial" w:hAnsi="Arial" w:cs="Arial"/>
        </w:rPr>
        <w:softHyphen/>
      </w:r>
      <w:proofErr w:type="spellStart"/>
      <w:r w:rsidRPr="0005088C">
        <w:rPr>
          <w:rFonts w:ascii="Arial" w:hAnsi="Arial" w:cs="Arial"/>
        </w:rPr>
        <w:t>MgI</w:t>
      </w:r>
      <w:proofErr w:type="spellEnd"/>
      <w:r w:rsidRPr="0005088C">
        <w:rPr>
          <w:rFonts w:ascii="Arial" w:hAnsi="Arial" w:cs="Arial"/>
        </w:rPr>
        <w:t xml:space="preserve"> (4</w:t>
      </w:r>
      <w:r w:rsidR="007843AF">
        <w:rPr>
          <w:rFonts w:ascii="Arial" w:hAnsi="Arial" w:cs="Arial"/>
        </w:rPr>
        <w:t xml:space="preserve"> variables, n=8), Linear Model 5 </w:t>
      </w:r>
      <w:r w:rsidRPr="0005088C">
        <w:rPr>
          <w:rFonts w:ascii="Arial" w:hAnsi="Arial" w:cs="Arial"/>
        </w:rPr>
        <w:t xml:space="preserve"> for Total Diss</w:t>
      </w:r>
      <w:r w:rsidR="007843AF">
        <w:rPr>
          <w:rFonts w:ascii="Arial" w:hAnsi="Arial" w:cs="Arial"/>
        </w:rPr>
        <w:t xml:space="preserve">olved Solids (TDS) ( see figures 4.19, 4.20, 4.21 </w:t>
      </w:r>
      <w:r w:rsidRPr="0005088C">
        <w:rPr>
          <w:rFonts w:ascii="Arial" w:hAnsi="Arial" w:cs="Arial"/>
        </w:rPr>
        <w:t xml:space="preserve">) . Based on the table of correlation matrix, three models are proposed. The models are shown as Equations 2.1.1 – 2.17, linear and quadratic regression equations used to develop the nutrient models. </w:t>
      </w:r>
      <w:proofErr w:type="spellStart"/>
      <w:r w:rsidRPr="0005088C">
        <w:rPr>
          <w:rFonts w:ascii="Arial" w:hAnsi="Arial" w:cs="Arial"/>
        </w:rPr>
        <w:t>Regressit</w:t>
      </w:r>
      <w:proofErr w:type="spellEnd"/>
      <w:r w:rsidRPr="0005088C">
        <w:rPr>
          <w:rFonts w:ascii="Arial" w:hAnsi="Arial" w:cs="Arial"/>
        </w:rPr>
        <w:t xml:space="preserve"> an Excel </w:t>
      </w:r>
      <w:proofErr w:type="spellStart"/>
      <w:r w:rsidRPr="0005088C">
        <w:rPr>
          <w:rFonts w:ascii="Arial" w:hAnsi="Arial" w:cs="Arial"/>
        </w:rPr>
        <w:t>addin</w:t>
      </w:r>
      <w:proofErr w:type="spellEnd"/>
      <w:r w:rsidRPr="0005088C">
        <w:rPr>
          <w:rFonts w:ascii="Arial" w:hAnsi="Arial" w:cs="Arial"/>
        </w:rPr>
        <w:t xml:space="preserve"> is used to calibrate the models. The coefficient of determination “R</w:t>
      </w:r>
      <w:r w:rsidRPr="0005088C">
        <w:rPr>
          <w:rFonts w:ascii="Arial" w:hAnsi="Arial" w:cs="Arial"/>
          <w:vertAlign w:val="superscript"/>
        </w:rPr>
        <w:t>2</w:t>
      </w:r>
      <w:r w:rsidRPr="0005088C">
        <w:rPr>
          <w:rFonts w:ascii="Arial" w:hAnsi="Arial" w:cs="Arial"/>
        </w:rPr>
        <w:t>” was calculated to determine the goodness of fit. The calibrated models are shown as Equations 4 14 - 16. Nitrate = 70.414 + 10.229BOD - 0.099EC - 0.054S - 0.014TDS</w:t>
      </w:r>
      <w:r w:rsidR="007843AF">
        <w:rPr>
          <w:rFonts w:ascii="Arial" w:hAnsi="Arial" w:cs="Arial"/>
        </w:rPr>
        <w:t xml:space="preserve"> - 0.279TSS. Figures 3.1 – 3.15 are</w:t>
      </w:r>
      <w:r w:rsidRPr="0005088C">
        <w:rPr>
          <w:rFonts w:ascii="Arial" w:hAnsi="Arial" w:cs="Arial"/>
        </w:rPr>
        <w:t xml:space="preserve"> linear model charts illustrating the relationships between the dependent v</w:t>
      </w:r>
      <w:r w:rsidR="007843AF">
        <w:rPr>
          <w:rFonts w:ascii="Arial" w:hAnsi="Arial" w:cs="Arial"/>
        </w:rPr>
        <w:t xml:space="preserve">ariables (nitrates, phosphates </w:t>
      </w:r>
      <w:r w:rsidRPr="0005088C">
        <w:rPr>
          <w:rFonts w:ascii="Arial" w:hAnsi="Arial" w:cs="Arial"/>
        </w:rPr>
        <w:t xml:space="preserve">and TDS) and the independent variables (EC, TSS, BOD, COD, and Staphylococcus) for both the wet and dry seasons. The scatter plots with regression lines visualized the relationship between independent variables and dependent variables and assessed the fit of a linear regression model. Residual plots assessed the fit of the regression model by plotting the residuals (differences between observed and predicted values). Ideally, residuals should be randomly distributed around zero, indicating a good fit. The R² and MSE bar charts compared the performance of the regression model across different conditions (Wet vs. Dry seasons) using R² (coefficient of determination) and MSE (mean squared error). While, the correlation heatmap visualized the correlation coefficients between multiple variables in the dataset, helping to identify potential multicollinearity or relationships between predictors. </w:t>
      </w:r>
      <w:r w:rsidRPr="0005088C">
        <w:rPr>
          <w:rFonts w:ascii="Arial" w:hAnsi="Arial" w:cs="Arial"/>
          <w:bCs/>
        </w:rPr>
        <w:t>Figure 4.34 shows comparison of nutrient parameters in wet season and dry season</w:t>
      </w:r>
      <w:r w:rsidRPr="0005088C">
        <w:rPr>
          <w:rFonts w:ascii="Arial" w:hAnsi="Arial" w:cs="Arial"/>
        </w:rPr>
        <w:t>. Table 4.21 shows summary of linear regression model 5 result</w:t>
      </w:r>
      <w:r w:rsidR="007843AF">
        <w:rPr>
          <w:rFonts w:ascii="Arial" w:hAnsi="Arial" w:cs="Arial"/>
        </w:rPr>
        <w:t>s for total dissolved solids Mg/</w:t>
      </w:r>
      <w:proofErr w:type="spellStart"/>
      <w:r w:rsidR="007843AF">
        <w:rPr>
          <w:rFonts w:ascii="Arial" w:hAnsi="Arial" w:cs="Arial"/>
        </w:rPr>
        <w:t>L</w:t>
      </w:r>
      <w:r w:rsidRPr="0005088C">
        <w:rPr>
          <w:rFonts w:ascii="Arial" w:hAnsi="Arial" w:cs="Arial"/>
        </w:rPr>
        <w:t>pp</w:t>
      </w:r>
      <w:proofErr w:type="spellEnd"/>
      <w:r w:rsidRPr="0005088C">
        <w:rPr>
          <w:rFonts w:ascii="Arial" w:hAnsi="Arial" w:cs="Arial"/>
        </w:rPr>
        <w:t>.</w:t>
      </w:r>
    </w:p>
    <w:p w:rsidR="00C64FF5" w:rsidRDefault="00C64FF5" w:rsidP="00C64FF5">
      <w:pPr>
        <w:jc w:val="both"/>
        <w:rPr>
          <w:rFonts w:ascii="Arial" w:hAnsi="Arial" w:cs="Arial"/>
        </w:rPr>
      </w:pPr>
    </w:p>
    <w:p w:rsidR="00C64FF5" w:rsidRPr="00DE6F0F" w:rsidRDefault="000D022C" w:rsidP="00E469C7">
      <w:r w:rsidRPr="00C14DCC">
        <w:rPr>
          <w:noProof/>
        </w:rPr>
        <w:drawing>
          <wp:inline distT="0" distB="0" distL="0" distR="0" wp14:anchorId="17F5F09F" wp14:editId="511CB01E">
            <wp:extent cx="5644662" cy="2522149"/>
            <wp:effectExtent l="0" t="0" r="0" b="0"/>
            <wp:docPr id="1" name="Picture 1" descr="C:\Users\MR. DAVID M\Desktop\Screenshot_20250315-23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DAVID M\Desktop\Screenshot_20250315-233626.jpg"/>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50000"/>
                              </a14:imgEffect>
                              <a14:imgEffect>
                                <a14:saturation sat="200000"/>
                              </a14:imgEffect>
                            </a14:imgLayer>
                          </a14:imgProps>
                        </a:ext>
                        <a:ext uri="{28A0092B-C50C-407E-A947-70E740481C1C}">
                          <a14:useLocalDpi xmlns:a14="http://schemas.microsoft.com/office/drawing/2010/main" val="0"/>
                        </a:ext>
                      </a:extLst>
                    </a:blip>
                    <a:srcRect l="6363" t="7497" r="5140" b="15686"/>
                    <a:stretch/>
                  </pic:blipFill>
                  <pic:spPr bwMode="auto">
                    <a:xfrm>
                      <a:off x="0" y="0"/>
                      <a:ext cx="5668487" cy="2532794"/>
                    </a:xfrm>
                    <a:prstGeom prst="rect">
                      <a:avLst/>
                    </a:prstGeom>
                    <a:noFill/>
                    <a:ln>
                      <a:noFill/>
                    </a:ln>
                    <a:extLst>
                      <a:ext uri="{53640926-AAD7-44D8-BBD7-CCE9431645EC}">
                        <a14:shadowObscured xmlns:a14="http://schemas.microsoft.com/office/drawing/2010/main"/>
                      </a:ext>
                    </a:extLst>
                  </pic:spPr>
                </pic:pic>
              </a:graphicData>
            </a:graphic>
          </wp:inline>
        </w:drawing>
      </w:r>
    </w:p>
    <w:p w:rsidR="00C64FF5" w:rsidRDefault="00C64FF5" w:rsidP="00E469C7">
      <w:pPr>
        <w:rPr>
          <w:rFonts w:ascii="Arial" w:hAnsi="Arial" w:cs="Arial"/>
          <w:b/>
          <w:bCs/>
        </w:rPr>
      </w:pPr>
      <w:r w:rsidRPr="00AF393C">
        <w:rPr>
          <w:rFonts w:ascii="Arial" w:hAnsi="Arial" w:cs="Arial"/>
          <w:b/>
          <w:bCs/>
        </w:rPr>
        <w:t>Figure 3.1: Line graph of Actual and predicted vs Observation# Model 3 for N</w:t>
      </w:r>
      <w:r w:rsidR="00222EB8">
        <w:rPr>
          <w:rFonts w:ascii="Arial" w:hAnsi="Arial" w:cs="Arial"/>
          <w:b/>
          <w:bCs/>
        </w:rPr>
        <w:t>itrate</w:t>
      </w:r>
      <w:r w:rsidR="00222EB8">
        <w:rPr>
          <w:rFonts w:ascii="Arial" w:hAnsi="Arial" w:cs="Arial"/>
          <w:b/>
          <w:bCs/>
        </w:rPr>
        <w:softHyphen/>
      </w:r>
      <w:r w:rsidR="00222EB8">
        <w:rPr>
          <w:rFonts w:ascii="Arial" w:hAnsi="Arial" w:cs="Arial"/>
          <w:b/>
          <w:bCs/>
        </w:rPr>
        <w:softHyphen/>
        <w:t xml:space="preserve"> </w:t>
      </w:r>
      <w:proofErr w:type="spellStart"/>
      <w:r w:rsidR="00222EB8">
        <w:rPr>
          <w:rFonts w:ascii="Arial" w:hAnsi="Arial" w:cs="Arial"/>
          <w:b/>
          <w:bCs/>
        </w:rPr>
        <w:t>MgI</w:t>
      </w:r>
      <w:proofErr w:type="spellEnd"/>
      <w:r w:rsidR="00222EB8">
        <w:rPr>
          <w:rFonts w:ascii="Arial" w:hAnsi="Arial" w:cs="Arial"/>
          <w:b/>
          <w:bCs/>
        </w:rPr>
        <w:t xml:space="preserve"> (5 variables, n=8</w:t>
      </w:r>
    </w:p>
    <w:p w:rsidR="00222EB8" w:rsidRPr="0037770A" w:rsidRDefault="00222EB8" w:rsidP="00E469C7">
      <w:pPr>
        <w:rPr>
          <w:rFonts w:ascii="Arial" w:eastAsiaTheme="minorHAnsi" w:hAnsi="Arial" w:cs="Arial"/>
          <w:b/>
        </w:rPr>
        <w:sectPr w:rsidR="00222EB8" w:rsidRPr="0037770A" w:rsidSect="00594E6C">
          <w:type w:val="continuous"/>
          <w:pgSz w:w="11907" w:h="16839" w:code="9"/>
          <w:pgMar w:top="1440" w:right="1440" w:bottom="1440" w:left="1440" w:header="709" w:footer="709" w:gutter="0"/>
          <w:cols w:space="708"/>
          <w:docGrid w:linePitch="360"/>
        </w:sectPr>
      </w:pPr>
    </w:p>
    <w:p w:rsidR="00594E6C" w:rsidRPr="0005088C" w:rsidRDefault="00594E6C" w:rsidP="00594E6C">
      <w:pPr>
        <w:jc w:val="both"/>
        <w:rPr>
          <w:rFonts w:ascii="Arial" w:hAnsi="Arial" w:cs="Arial"/>
          <w:bCs/>
        </w:rPr>
      </w:pPr>
    </w:p>
    <w:p w:rsidR="00594E6C" w:rsidRPr="0005088C" w:rsidRDefault="0037770A" w:rsidP="00594E6C">
      <w:pPr>
        <w:pStyle w:val="NoSpacing"/>
      </w:pPr>
      <w:r w:rsidRPr="00C14DCC">
        <w:rPr>
          <w:noProof/>
        </w:rPr>
        <w:drawing>
          <wp:inline distT="0" distB="0" distL="0" distR="0" wp14:anchorId="1D3F79E4" wp14:editId="2733E3F1">
            <wp:extent cx="5328138" cy="1943041"/>
            <wp:effectExtent l="0" t="0" r="0" b="0"/>
            <wp:docPr id="10" name="Picture 10" descr="C:\Users\MR. DAVID M\Desktop\Screenshot_20250315-23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 DAVID M\Desktop\Screenshot_20250315-233810.jpg"/>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25000"/>
                              </a14:imgEffect>
                              <a14:imgEffect>
                                <a14:saturation sat="200000"/>
                              </a14:imgEffect>
                            </a14:imgLayer>
                          </a14:imgProps>
                        </a:ext>
                        <a:ext uri="{28A0092B-C50C-407E-A947-70E740481C1C}">
                          <a14:useLocalDpi xmlns:a14="http://schemas.microsoft.com/office/drawing/2010/main" val="0"/>
                        </a:ext>
                      </a:extLst>
                    </a:blip>
                    <a:srcRect l="8879" t="4961" r="9445" b="21943"/>
                    <a:stretch/>
                  </pic:blipFill>
                  <pic:spPr bwMode="auto">
                    <a:xfrm>
                      <a:off x="0" y="0"/>
                      <a:ext cx="5328138" cy="1943041"/>
                    </a:xfrm>
                    <a:prstGeom prst="rect">
                      <a:avLst/>
                    </a:prstGeom>
                    <a:noFill/>
                    <a:ln>
                      <a:noFill/>
                    </a:ln>
                    <a:extLst>
                      <a:ext uri="{53640926-AAD7-44D8-BBD7-CCE9431645EC}">
                        <a14:shadowObscured xmlns:a14="http://schemas.microsoft.com/office/drawing/2010/main"/>
                      </a:ext>
                    </a:extLst>
                  </pic:spPr>
                </pic:pic>
              </a:graphicData>
            </a:graphic>
          </wp:inline>
        </w:drawing>
      </w:r>
    </w:p>
    <w:p w:rsidR="00594E6C" w:rsidRDefault="00594E6C" w:rsidP="00594E6C">
      <w:pPr>
        <w:jc w:val="both"/>
        <w:rPr>
          <w:rFonts w:ascii="Arial" w:hAnsi="Arial" w:cs="Arial"/>
          <w:b/>
          <w:bCs/>
        </w:rPr>
      </w:pPr>
    </w:p>
    <w:p w:rsidR="00594E6C" w:rsidRPr="00AF393C" w:rsidRDefault="00594E6C" w:rsidP="00594E6C">
      <w:pPr>
        <w:jc w:val="both"/>
        <w:rPr>
          <w:rFonts w:ascii="Arial" w:hAnsi="Arial" w:cs="Arial"/>
          <w:b/>
          <w:bCs/>
        </w:rPr>
      </w:pPr>
      <w:r w:rsidRPr="00AF393C">
        <w:rPr>
          <w:rFonts w:ascii="Arial" w:hAnsi="Arial" w:cs="Arial"/>
          <w:b/>
          <w:bCs/>
        </w:rPr>
        <w:t>Figure 3.2: Residual vs Observation# Model 3 for Nitrate</w:t>
      </w:r>
      <w:r w:rsidRPr="00AF393C">
        <w:rPr>
          <w:rFonts w:ascii="Arial" w:hAnsi="Arial" w:cs="Arial"/>
          <w:b/>
          <w:bCs/>
        </w:rPr>
        <w:softHyphen/>
      </w:r>
      <w:r w:rsidRPr="00AF393C">
        <w:rPr>
          <w:rFonts w:ascii="Arial" w:hAnsi="Arial" w:cs="Arial"/>
          <w:b/>
          <w:bCs/>
        </w:rPr>
        <w:softHyphen/>
        <w:t xml:space="preserve"> </w:t>
      </w:r>
      <w:proofErr w:type="spellStart"/>
      <w:r w:rsidRPr="00AF393C">
        <w:rPr>
          <w:rFonts w:ascii="Arial" w:hAnsi="Arial" w:cs="Arial"/>
          <w:b/>
          <w:bCs/>
        </w:rPr>
        <w:t>MgI</w:t>
      </w:r>
      <w:proofErr w:type="spellEnd"/>
      <w:r w:rsidRPr="00AF393C">
        <w:rPr>
          <w:rFonts w:ascii="Arial" w:hAnsi="Arial" w:cs="Arial"/>
          <w:b/>
          <w:bCs/>
        </w:rPr>
        <w:t xml:space="preserve"> (5 variables, n=8) </w:t>
      </w:r>
    </w:p>
    <w:p w:rsidR="00594E6C" w:rsidRPr="0005088C" w:rsidRDefault="00594E6C" w:rsidP="00594E6C">
      <w:pPr>
        <w:jc w:val="both"/>
        <w:rPr>
          <w:rFonts w:ascii="Arial" w:hAnsi="Arial" w:cs="Arial"/>
        </w:rPr>
      </w:pPr>
    </w:p>
    <w:p w:rsidR="00594E6C" w:rsidRPr="00AF393C" w:rsidRDefault="00D1683B" w:rsidP="00594E6C">
      <w:pPr>
        <w:jc w:val="both"/>
        <w:rPr>
          <w:rFonts w:ascii="Arial" w:eastAsiaTheme="minorHAnsi" w:hAnsi="Arial" w:cs="Arial"/>
        </w:rPr>
      </w:pPr>
      <w:r>
        <w:rPr>
          <w:noProof/>
        </w:rPr>
        <w:pict>
          <v:rect id="Rectangle 63" o:spid="_x0000_s1251" style="position:absolute;left:0;text-align:left;margin-left:240.9pt;margin-top:200.75pt;width:60.25pt;height:1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" fillcolor="window" stroked="f" strokeweight="1pt">
            <v:textbox>
              <w:txbxContent>
                <w:p w:rsidR="001D64F3" w:rsidRPr="00DE6F0F" w:rsidRDefault="001D64F3" w:rsidP="00594E6C">
                  <w:pPr>
                    <w:jc w:val="center"/>
                    <w:rPr>
                      <w:rFonts w:ascii="Arial" w:hAnsi="Arial" w:cs="Arial"/>
                    </w:rPr>
                  </w:pPr>
                  <w:r w:rsidRPr="00DE6F0F">
                    <w:rPr>
                      <w:rFonts w:ascii="Arial" w:hAnsi="Arial" w:cs="Arial"/>
                      <w:color w:val="000000" w:themeColor="text1"/>
                    </w:rPr>
                    <w:t>Predicted</w:t>
                  </w:r>
                </w:p>
              </w:txbxContent>
            </v:textbox>
          </v:rect>
        </w:pict>
      </w:r>
      <w:r w:rsidR="00655051" w:rsidRPr="00C14DCC">
        <w:rPr>
          <w:noProof/>
        </w:rPr>
        <w:drawing>
          <wp:inline distT="0" distB="0" distL="0" distR="0" wp14:anchorId="3E37D07A" wp14:editId="7E45B1DB">
            <wp:extent cx="5398477" cy="2222246"/>
            <wp:effectExtent l="0" t="0" r="0" b="0"/>
            <wp:docPr id="3" name="Picture 3" descr="C:\Users\MR. DAVID M\Desktop\Screenshot_20250315-23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 DAVID M\Desktop\Screenshot_20250315-233922.jpg"/>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50000"/>
                              </a14:imgEffect>
                              <a14:imgEffect>
                                <a14:saturation sat="200000"/>
                              </a14:imgEffect>
                            </a14:imgLayer>
                          </a14:imgProps>
                        </a:ext>
                        <a:ext uri="{28A0092B-C50C-407E-A947-70E740481C1C}">
                          <a14:useLocalDpi xmlns:a14="http://schemas.microsoft.com/office/drawing/2010/main" val="0"/>
                        </a:ext>
                      </a:extLst>
                    </a:blip>
                    <a:srcRect l="8879" t="12363" r="9007" b="9561"/>
                    <a:stretch/>
                  </pic:blipFill>
                  <pic:spPr bwMode="auto">
                    <a:xfrm>
                      <a:off x="0" y="0"/>
                      <a:ext cx="5405725" cy="2225230"/>
                    </a:xfrm>
                    <a:prstGeom prst="rect">
                      <a:avLst/>
                    </a:prstGeom>
                    <a:noFill/>
                    <a:ln>
                      <a:noFill/>
                    </a:ln>
                    <a:extLst>
                      <a:ext uri="{53640926-AAD7-44D8-BBD7-CCE9431645EC}">
                        <a14:shadowObscured xmlns:a14="http://schemas.microsoft.com/office/drawing/2010/main"/>
                      </a:ext>
                    </a:extLst>
                  </pic:spPr>
                </pic:pic>
              </a:graphicData>
            </a:graphic>
          </wp:inline>
        </w:drawing>
      </w:r>
    </w:p>
    <w:p w:rsidR="00594E6C" w:rsidRPr="00AF393C" w:rsidRDefault="007843AF" w:rsidP="00594E6C">
      <w:pPr>
        <w:jc w:val="both"/>
        <w:rPr>
          <w:rFonts w:ascii="Arial" w:hAnsi="Arial" w:cs="Arial"/>
          <w:b/>
          <w:bCs/>
        </w:rPr>
      </w:pPr>
      <w:r>
        <w:rPr>
          <w:rFonts w:ascii="Arial" w:hAnsi="Arial" w:cs="Arial"/>
          <w:b/>
          <w:bCs/>
        </w:rPr>
        <w:t>Figure 3.3</w:t>
      </w:r>
      <w:r w:rsidR="00594E6C" w:rsidRPr="00AF393C">
        <w:rPr>
          <w:rFonts w:ascii="Arial" w:hAnsi="Arial" w:cs="Arial"/>
          <w:b/>
          <w:bCs/>
        </w:rPr>
        <w:t>: Scattered plot of Residual vs Predicted Model 3 for Nitrate</w:t>
      </w:r>
      <w:r w:rsidR="00594E6C" w:rsidRPr="00AF393C">
        <w:rPr>
          <w:rFonts w:ascii="Arial" w:hAnsi="Arial" w:cs="Arial"/>
          <w:b/>
          <w:bCs/>
        </w:rPr>
        <w:softHyphen/>
      </w:r>
      <w:r w:rsidR="00594E6C" w:rsidRPr="00AF393C">
        <w:rPr>
          <w:rFonts w:ascii="Arial" w:hAnsi="Arial" w:cs="Arial"/>
          <w:b/>
          <w:bCs/>
        </w:rPr>
        <w:softHyphen/>
        <w:t xml:space="preserve"> </w:t>
      </w:r>
      <w:proofErr w:type="spellStart"/>
      <w:r w:rsidR="00594E6C" w:rsidRPr="00AF393C">
        <w:rPr>
          <w:rFonts w:ascii="Arial" w:hAnsi="Arial" w:cs="Arial"/>
          <w:b/>
          <w:bCs/>
        </w:rPr>
        <w:t>MgI</w:t>
      </w:r>
      <w:proofErr w:type="spellEnd"/>
      <w:r w:rsidR="00594E6C" w:rsidRPr="00AF393C">
        <w:rPr>
          <w:rFonts w:ascii="Arial" w:hAnsi="Arial" w:cs="Arial"/>
          <w:b/>
          <w:bCs/>
        </w:rPr>
        <w:t xml:space="preserve"> (5 variables, n=8)</w:t>
      </w:r>
    </w:p>
    <w:p w:rsidR="00594E6C" w:rsidRPr="0005088C" w:rsidRDefault="00D1683B" w:rsidP="00594E6C">
      <w:pPr>
        <w:jc w:val="both"/>
        <w:rPr>
          <w:rFonts w:ascii="Arial" w:hAnsi="Arial" w:cs="Arial"/>
        </w:rPr>
      </w:pPr>
      <w:r>
        <w:rPr>
          <w:noProof/>
        </w:rPr>
        <w:pict>
          <v:rect id="Rectangle 65" o:spid="_x0000_s1248" style="position:absolute;left:0;text-align:left;margin-left:13.15pt;margin-top:17.5pt;width:24.25pt;height:17.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" filled="f" stroked="f" strokeweight="2pt">
            <v:textbox>
              <w:txbxContent>
                <w:p w:rsidR="001D64F3" w:rsidRPr="00AA42E2" w:rsidRDefault="001D64F3" w:rsidP="00594E6C">
                  <w:pPr>
                    <w:rPr>
                      <w:rFonts w:ascii="Times New Roman" w:hAnsi="Times New Roman"/>
                      <w:b/>
                      <w:i/>
                      <w:color w:val="000000" w:themeColor="text1"/>
                      <w:sz w:val="18"/>
                    </w:rPr>
                  </w:pPr>
                  <w:r w:rsidRPr="00AA42E2">
                    <w:rPr>
                      <w:rFonts w:ascii="Times New Roman" w:hAnsi="Times New Roman"/>
                      <w:b/>
                      <w:i/>
                      <w:color w:val="000000" w:themeColor="text1"/>
                      <w:sz w:val="18"/>
                    </w:rPr>
                    <w:t>X</w:t>
                  </w:r>
                </w:p>
              </w:txbxContent>
            </v:textbox>
          </v:rect>
        </w:pict>
      </w:r>
    </w:p>
    <w:p w:rsidR="00594E6C" w:rsidRPr="0005088C" w:rsidRDefault="00D1683B" w:rsidP="00594E6C">
      <w:pPr>
        <w:jc w:val="both"/>
        <w:rPr>
          <w:rFonts w:ascii="Arial" w:hAnsi="Arial" w:cs="Arial"/>
        </w:rPr>
      </w:pPr>
      <w:r>
        <w:rPr>
          <w:noProof/>
        </w:rPr>
        <w:pict>
          <v:rect id="Rectangle 64" o:spid="_x0000_s1245" style="position:absolute;left:0;text-align:left;margin-left:377.95pt;margin-top:129.45pt;width:24.2pt;height:2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" filled="f" stroked="f" strokeweight="2pt">
            <v:textbox>
              <w:txbxContent>
                <w:p w:rsidR="001D64F3" w:rsidRPr="00AA42E2" w:rsidRDefault="001D64F3" w:rsidP="00594E6C">
                  <w:pPr>
                    <w:jc w:val="center"/>
                    <w:rPr>
                      <w:rFonts w:ascii="Times New Roman" w:hAnsi="Times New Roman"/>
                      <w:b/>
                      <w:i/>
                      <w:color w:val="000000" w:themeColor="text1"/>
                    </w:rPr>
                  </w:pPr>
                  <w:r>
                    <w:rPr>
                      <w:rFonts w:ascii="Times New Roman" w:hAnsi="Times New Roman"/>
                      <w:b/>
                      <w:i/>
                      <w:color w:val="000000" w:themeColor="text1"/>
                    </w:rPr>
                    <w:t>y</w:t>
                  </w:r>
                </w:p>
              </w:txbxContent>
            </v:textbox>
          </v:rect>
        </w:pict>
      </w:r>
      <w:r w:rsidR="00594E6C" w:rsidRPr="0005088C">
        <w:rPr>
          <w:rFonts w:ascii="Arial" w:hAnsi="Arial" w:cs="Arial"/>
          <w:noProof/>
        </w:rPr>
        <w:drawing>
          <wp:inline distT="0" distB="0" distL="0" distR="0" wp14:anchorId="10E52BDD" wp14:editId="42D08943">
            <wp:extent cx="5712907" cy="2180493"/>
            <wp:effectExtent l="0" t="0" r="0" b="0"/>
            <wp:docPr id="2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31">
                      <a:extLst>
                        <a:ext uri="{BEBA8EAE-BF5A-486C-A8C5-ECC9F3942E4B}">
                          <a14:imgProps xmlns:a14="http://schemas.microsoft.com/office/drawing/2010/main">
                            <a14:imgLayer r:embed="rId32">
                              <a14:imgEffect>
                                <a14:sharpenSoften amount="25000"/>
                              </a14:imgEffect>
                            </a14:imgLayer>
                          </a14:imgProps>
                        </a:ext>
                      </a:extLst>
                    </a:blip>
                    <a:srcRect l="1342" t="18079" r="1797" b="13972"/>
                    <a:stretch/>
                  </pic:blipFill>
                  <pic:spPr bwMode="auto">
                    <a:xfrm>
                      <a:off x="0" y="0"/>
                      <a:ext cx="5714608" cy="2181142"/>
                    </a:xfrm>
                    <a:prstGeom prst="rect">
                      <a:avLst/>
                    </a:prstGeom>
                    <a:ln>
                      <a:noFill/>
                    </a:ln>
                    <a:extLst>
                      <a:ext uri="{53640926-AAD7-44D8-BBD7-CCE9431645EC}">
                        <a14:shadowObscured xmlns:a14="http://schemas.microsoft.com/office/drawing/2010/main"/>
                      </a:ext>
                    </a:extLst>
                  </pic:spPr>
                </pic:pic>
              </a:graphicData>
            </a:graphic>
          </wp:inline>
        </w:drawing>
      </w:r>
    </w:p>
    <w:p w:rsidR="00594E6C" w:rsidRDefault="00594E6C" w:rsidP="00594E6C">
      <w:pPr>
        <w:jc w:val="both"/>
        <w:rPr>
          <w:rFonts w:ascii="Arial" w:hAnsi="Arial" w:cs="Arial"/>
          <w:b/>
          <w:bCs/>
        </w:rPr>
      </w:pPr>
    </w:p>
    <w:p w:rsidR="00594E6C" w:rsidRPr="00D86179" w:rsidRDefault="00594E6C" w:rsidP="00594E6C">
      <w:pPr>
        <w:jc w:val="both"/>
        <w:rPr>
          <w:rFonts w:ascii="Arial" w:hAnsi="Arial" w:cs="Arial"/>
          <w:b/>
          <w:bCs/>
        </w:rPr>
      </w:pPr>
      <w:r w:rsidRPr="00AF393C">
        <w:rPr>
          <w:rFonts w:ascii="Arial" w:hAnsi="Arial" w:cs="Arial"/>
          <w:b/>
          <w:bCs/>
        </w:rPr>
        <w:t>Figure</w:t>
      </w:r>
      <w:r w:rsidR="007843AF">
        <w:rPr>
          <w:rFonts w:ascii="Arial" w:hAnsi="Arial" w:cs="Arial"/>
          <w:b/>
          <w:bCs/>
        </w:rPr>
        <w:t xml:space="preserve"> 3.4</w:t>
      </w:r>
      <w:r w:rsidRPr="00AF393C">
        <w:rPr>
          <w:rFonts w:ascii="Arial" w:hAnsi="Arial" w:cs="Arial"/>
          <w:b/>
          <w:bCs/>
        </w:rPr>
        <w:t>: Histogram of normality test of Residuals of Model 3 for Nitrate</w:t>
      </w:r>
      <w:r w:rsidRPr="00AF393C">
        <w:rPr>
          <w:rFonts w:ascii="Arial" w:hAnsi="Arial" w:cs="Arial"/>
          <w:b/>
          <w:bCs/>
        </w:rPr>
        <w:softHyphen/>
      </w:r>
      <w:r w:rsidRPr="00AF393C">
        <w:rPr>
          <w:rFonts w:ascii="Arial" w:hAnsi="Arial" w:cs="Arial"/>
          <w:b/>
          <w:bCs/>
        </w:rPr>
        <w:softHyphen/>
        <w:t xml:space="preserve"> </w:t>
      </w:r>
      <w:proofErr w:type="spellStart"/>
      <w:r w:rsidRPr="00AF393C">
        <w:rPr>
          <w:rFonts w:ascii="Arial" w:hAnsi="Arial" w:cs="Arial"/>
          <w:b/>
          <w:bCs/>
        </w:rPr>
        <w:t>MgI</w:t>
      </w:r>
      <w:proofErr w:type="spellEnd"/>
      <w:r w:rsidRPr="00AF393C">
        <w:rPr>
          <w:rFonts w:ascii="Arial" w:hAnsi="Arial" w:cs="Arial"/>
          <w:b/>
          <w:bCs/>
        </w:rPr>
        <w:t xml:space="preserve"> (5 variables, n=8)</w:t>
      </w:r>
    </w:p>
    <w:p w:rsidR="00594E6C" w:rsidRPr="0005088C" w:rsidRDefault="00D86179" w:rsidP="00594E6C">
      <w:pPr>
        <w:jc w:val="both"/>
        <w:rPr>
          <w:rFonts w:ascii="Arial" w:hAnsi="Arial" w:cs="Arial"/>
        </w:rPr>
      </w:pPr>
      <w:r w:rsidRPr="00C14DCC">
        <w:rPr>
          <w:noProof/>
        </w:rPr>
        <w:lastRenderedPageBreak/>
        <w:drawing>
          <wp:inline distT="0" distB="0" distL="0" distR="0" wp14:anchorId="78B33E9D" wp14:editId="0F75FFD4">
            <wp:extent cx="5477510" cy="2026920"/>
            <wp:effectExtent l="0" t="0" r="0" b="0"/>
            <wp:docPr id="11" name="Picture 11" descr="C:\Users\MR. DAVID M\Desktop\Screenshot_20250315-23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 DAVID M\Desktop\Screenshot_20250315-234132.jpg"/>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sharpenSoften amount="50000"/>
                              </a14:imgEffect>
                              <a14:imgEffect>
                                <a14:saturation sat="300000"/>
                              </a14:imgEffect>
                              <a14:imgEffect>
                                <a14:brightnessContrast bright="20000" contrast="-20000"/>
                              </a14:imgEffect>
                            </a14:imgLayer>
                          </a14:imgProps>
                        </a:ext>
                        <a:ext uri="{28A0092B-C50C-407E-A947-70E740481C1C}">
                          <a14:useLocalDpi xmlns:a14="http://schemas.microsoft.com/office/drawing/2010/main" val="0"/>
                        </a:ext>
                      </a:extLst>
                    </a:blip>
                    <a:srcRect l="9321" t="17032" r="12128" b="9980"/>
                    <a:stretch/>
                  </pic:blipFill>
                  <pic:spPr bwMode="auto">
                    <a:xfrm>
                      <a:off x="0" y="0"/>
                      <a:ext cx="5488076" cy="2030830"/>
                    </a:xfrm>
                    <a:prstGeom prst="rect">
                      <a:avLst/>
                    </a:prstGeom>
                    <a:noFill/>
                    <a:ln>
                      <a:noFill/>
                    </a:ln>
                    <a:extLst>
                      <a:ext uri="{53640926-AAD7-44D8-BBD7-CCE9431645EC}">
                        <a14:shadowObscured xmlns:a14="http://schemas.microsoft.com/office/drawing/2010/main"/>
                      </a:ext>
                    </a:extLst>
                  </pic:spPr>
                </pic:pic>
              </a:graphicData>
            </a:graphic>
          </wp:inline>
        </w:drawing>
      </w:r>
    </w:p>
    <w:p w:rsidR="00594E6C" w:rsidRDefault="007843AF" w:rsidP="00594E6C">
      <w:pPr>
        <w:jc w:val="both"/>
        <w:rPr>
          <w:rFonts w:ascii="Arial" w:hAnsi="Arial" w:cs="Arial"/>
          <w:b/>
          <w:bCs/>
        </w:rPr>
      </w:pPr>
      <w:r>
        <w:rPr>
          <w:rFonts w:ascii="Arial" w:hAnsi="Arial" w:cs="Arial"/>
          <w:b/>
          <w:bCs/>
        </w:rPr>
        <w:t>Figure 3.5</w:t>
      </w:r>
      <w:r w:rsidR="00594E6C" w:rsidRPr="00DC004E">
        <w:rPr>
          <w:rFonts w:ascii="Arial" w:hAnsi="Arial" w:cs="Arial"/>
          <w:b/>
          <w:bCs/>
        </w:rPr>
        <w:t>: Normal Quantile plot of Model 3 for Nitrate</w:t>
      </w:r>
      <w:r w:rsidR="00594E6C" w:rsidRPr="00DC004E">
        <w:rPr>
          <w:rFonts w:ascii="Arial" w:hAnsi="Arial" w:cs="Arial"/>
          <w:b/>
          <w:bCs/>
        </w:rPr>
        <w:softHyphen/>
      </w:r>
      <w:r w:rsidR="00594E6C" w:rsidRPr="00DC004E">
        <w:rPr>
          <w:rFonts w:ascii="Arial" w:hAnsi="Arial" w:cs="Arial"/>
          <w:b/>
          <w:bCs/>
        </w:rPr>
        <w:softHyphen/>
        <w:t xml:space="preserve"> </w:t>
      </w:r>
      <w:proofErr w:type="spellStart"/>
      <w:r w:rsidR="00594E6C" w:rsidRPr="00DC004E">
        <w:rPr>
          <w:rFonts w:ascii="Arial" w:hAnsi="Arial" w:cs="Arial"/>
          <w:b/>
          <w:bCs/>
        </w:rPr>
        <w:t>MgI</w:t>
      </w:r>
      <w:proofErr w:type="spellEnd"/>
      <w:r w:rsidR="00594E6C" w:rsidRPr="00DC004E">
        <w:rPr>
          <w:rFonts w:ascii="Arial" w:hAnsi="Arial" w:cs="Arial"/>
          <w:b/>
          <w:bCs/>
        </w:rPr>
        <w:t xml:space="preserve"> (5 variables, n=8)</w:t>
      </w:r>
    </w:p>
    <w:p w:rsidR="00E469C7" w:rsidRDefault="00E469C7" w:rsidP="00594E6C">
      <w:pPr>
        <w:jc w:val="both"/>
        <w:rPr>
          <w:rFonts w:ascii="Arial" w:hAnsi="Arial" w:cs="Arial"/>
          <w:b/>
        </w:rPr>
      </w:pPr>
    </w:p>
    <w:p w:rsidR="003F73A4" w:rsidRPr="00DC004E" w:rsidRDefault="003F73A4" w:rsidP="00594E6C">
      <w:pPr>
        <w:jc w:val="both"/>
        <w:rPr>
          <w:rFonts w:ascii="Arial" w:hAnsi="Arial" w:cs="Arial"/>
          <w:b/>
        </w:rPr>
      </w:pPr>
    </w:p>
    <w:p w:rsidR="00594E6C" w:rsidRPr="0005088C" w:rsidRDefault="00E469C7" w:rsidP="00594E6C">
      <w:pPr>
        <w:jc w:val="both"/>
        <w:rPr>
          <w:rFonts w:ascii="Arial" w:hAnsi="Arial" w:cs="Arial"/>
        </w:rPr>
      </w:pPr>
      <w:r w:rsidRPr="00C14DCC">
        <w:rPr>
          <w:noProof/>
        </w:rPr>
        <w:drawing>
          <wp:inline distT="0" distB="0" distL="0" distR="0" wp14:anchorId="50150EAF" wp14:editId="52E13B2C">
            <wp:extent cx="5477608" cy="2047838"/>
            <wp:effectExtent l="0" t="0" r="0" b="0"/>
            <wp:docPr id="12" name="Picture 12" descr="C:\Users\MR. DAVID M\Desktop\Screenshot_20250315-23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 DAVID M\Desktop\Screenshot_20250315-234252.jpg"/>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sharpenSoften amount="50000"/>
                              </a14:imgEffect>
                              <a14:imgEffect>
                                <a14:saturation sat="200000"/>
                              </a14:imgEffect>
                            </a14:imgLayer>
                          </a14:imgProps>
                        </a:ext>
                        <a:ext uri="{28A0092B-C50C-407E-A947-70E740481C1C}">
                          <a14:useLocalDpi xmlns:a14="http://schemas.microsoft.com/office/drawing/2010/main" val="0"/>
                        </a:ext>
                      </a:extLst>
                    </a:blip>
                    <a:srcRect l="9320" t="8424" r="13751" b="18883"/>
                    <a:stretch/>
                  </pic:blipFill>
                  <pic:spPr bwMode="auto">
                    <a:xfrm>
                      <a:off x="0" y="0"/>
                      <a:ext cx="5488631" cy="2051959"/>
                    </a:xfrm>
                    <a:prstGeom prst="rect">
                      <a:avLst/>
                    </a:prstGeom>
                    <a:noFill/>
                    <a:ln>
                      <a:noFill/>
                    </a:ln>
                    <a:extLst>
                      <a:ext uri="{53640926-AAD7-44D8-BBD7-CCE9431645EC}">
                        <a14:shadowObscured xmlns:a14="http://schemas.microsoft.com/office/drawing/2010/main"/>
                      </a:ext>
                    </a:extLst>
                  </pic:spPr>
                </pic:pic>
              </a:graphicData>
            </a:graphic>
          </wp:inline>
        </w:drawing>
      </w:r>
    </w:p>
    <w:p w:rsidR="00594E6C" w:rsidRDefault="00594E6C" w:rsidP="00594E6C">
      <w:pPr>
        <w:jc w:val="both"/>
        <w:rPr>
          <w:rFonts w:ascii="Arial" w:hAnsi="Arial" w:cs="Arial"/>
          <w:b/>
          <w:bCs/>
        </w:rPr>
      </w:pPr>
      <w:r w:rsidRPr="00DC004E">
        <w:rPr>
          <w:rFonts w:ascii="Arial" w:hAnsi="Arial" w:cs="Arial"/>
          <w:b/>
          <w:bCs/>
        </w:rPr>
        <w:t xml:space="preserve">Figure 3.6: Graph of Residual vs Observation # model 4 for Phosphates </w:t>
      </w:r>
      <w:r w:rsidRPr="00DC004E">
        <w:rPr>
          <w:rFonts w:ascii="Arial" w:hAnsi="Arial" w:cs="Arial"/>
          <w:b/>
          <w:bCs/>
        </w:rPr>
        <w:softHyphen/>
      </w:r>
      <w:r w:rsidRPr="00DC004E">
        <w:rPr>
          <w:rFonts w:ascii="Arial" w:hAnsi="Arial" w:cs="Arial"/>
          <w:b/>
          <w:bCs/>
        </w:rPr>
        <w:softHyphen/>
      </w:r>
      <w:proofErr w:type="spellStart"/>
      <w:r w:rsidRPr="00DC004E">
        <w:rPr>
          <w:rFonts w:ascii="Arial" w:hAnsi="Arial" w:cs="Arial"/>
          <w:b/>
          <w:bCs/>
        </w:rPr>
        <w:t>MgI</w:t>
      </w:r>
      <w:proofErr w:type="spellEnd"/>
      <w:r w:rsidRPr="00DC004E">
        <w:rPr>
          <w:rFonts w:ascii="Arial" w:hAnsi="Arial" w:cs="Arial"/>
          <w:b/>
          <w:bCs/>
        </w:rPr>
        <w:t xml:space="preserve"> (4 variables, n=8) </w:t>
      </w:r>
    </w:p>
    <w:p w:rsidR="00DD08EB" w:rsidRDefault="00DD08EB" w:rsidP="00594E6C">
      <w:pPr>
        <w:jc w:val="both"/>
        <w:rPr>
          <w:rFonts w:ascii="Arial" w:hAnsi="Arial" w:cs="Arial"/>
          <w:b/>
          <w:bCs/>
        </w:rPr>
      </w:pPr>
    </w:p>
    <w:p w:rsidR="003F73A4" w:rsidRPr="00E469C7" w:rsidRDefault="003F73A4" w:rsidP="00594E6C">
      <w:pPr>
        <w:jc w:val="both"/>
        <w:rPr>
          <w:rFonts w:ascii="Arial" w:hAnsi="Arial" w:cs="Arial"/>
          <w:b/>
          <w:bCs/>
        </w:rPr>
      </w:pPr>
    </w:p>
    <w:p w:rsidR="00594E6C" w:rsidRPr="00E469C7" w:rsidRDefault="00E469C7" w:rsidP="00E469C7">
      <w:pPr>
        <w:jc w:val="both"/>
        <w:rPr>
          <w:rFonts w:ascii="Arial" w:hAnsi="Arial" w:cs="Arial"/>
          <w:bCs/>
        </w:rPr>
      </w:pPr>
      <w:r w:rsidRPr="00C14DCC">
        <w:rPr>
          <w:noProof/>
        </w:rPr>
        <w:drawing>
          <wp:inline distT="0" distB="0" distL="0" distR="0" wp14:anchorId="2E841158" wp14:editId="1B9A335D">
            <wp:extent cx="5547946" cy="2257425"/>
            <wp:effectExtent l="0" t="0" r="0" b="0"/>
            <wp:docPr id="13" name="Picture 13" descr="C:\Users\MR. DAVID M\Desktop\Screenshot_20250315-23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R. DAVID M\Desktop\Screenshot_20250315-234359.jpg"/>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sharpenSoften amount="25000"/>
                              </a14:imgEffect>
                              <a14:imgEffect>
                                <a14:saturation sat="200000"/>
                              </a14:imgEffect>
                            </a14:imgLayer>
                          </a14:imgProps>
                        </a:ext>
                        <a:ext uri="{28A0092B-C50C-407E-A947-70E740481C1C}">
                          <a14:useLocalDpi xmlns:a14="http://schemas.microsoft.com/office/drawing/2010/main" val="0"/>
                        </a:ext>
                      </a:extLst>
                    </a:blip>
                    <a:srcRect l="8433" t="11670" r="14043" b="14902"/>
                    <a:stretch/>
                  </pic:blipFill>
                  <pic:spPr bwMode="auto">
                    <a:xfrm>
                      <a:off x="0" y="0"/>
                      <a:ext cx="5550833" cy="2258600"/>
                    </a:xfrm>
                    <a:prstGeom prst="rect">
                      <a:avLst/>
                    </a:prstGeom>
                    <a:noFill/>
                    <a:ln>
                      <a:noFill/>
                    </a:ln>
                    <a:extLst>
                      <a:ext uri="{53640926-AAD7-44D8-BBD7-CCE9431645EC}">
                        <a14:shadowObscured xmlns:a14="http://schemas.microsoft.com/office/drawing/2010/main"/>
                      </a:ext>
                    </a:extLst>
                  </pic:spPr>
                </pic:pic>
              </a:graphicData>
            </a:graphic>
          </wp:inline>
        </w:drawing>
      </w:r>
    </w:p>
    <w:p w:rsidR="00594E6C" w:rsidRPr="00DE6F0F" w:rsidRDefault="00594E6C" w:rsidP="00594E6C">
      <w:pPr>
        <w:jc w:val="both"/>
        <w:rPr>
          <w:rFonts w:ascii="Arial" w:hAnsi="Arial" w:cs="Arial"/>
          <w:b/>
          <w:bCs/>
        </w:rPr>
      </w:pPr>
      <w:r w:rsidRPr="00DE6F0F">
        <w:rPr>
          <w:rFonts w:ascii="Arial" w:hAnsi="Arial" w:cs="Arial"/>
          <w:b/>
          <w:bCs/>
        </w:rPr>
        <w:t xml:space="preserve">Figure 3.7: Line graph of Actual and predicted vs Observation# model 4 for Phosphates </w:t>
      </w:r>
      <w:r w:rsidRPr="00DE6F0F">
        <w:rPr>
          <w:rFonts w:ascii="Arial" w:hAnsi="Arial" w:cs="Arial"/>
          <w:b/>
          <w:bCs/>
        </w:rPr>
        <w:softHyphen/>
      </w:r>
      <w:r w:rsidRPr="00DE6F0F">
        <w:rPr>
          <w:rFonts w:ascii="Arial" w:hAnsi="Arial" w:cs="Arial"/>
          <w:b/>
          <w:bCs/>
        </w:rPr>
        <w:softHyphen/>
      </w:r>
      <w:proofErr w:type="spellStart"/>
      <w:r w:rsidRPr="00DE6F0F">
        <w:rPr>
          <w:rFonts w:ascii="Arial" w:hAnsi="Arial" w:cs="Arial"/>
          <w:b/>
          <w:bCs/>
        </w:rPr>
        <w:t>MgI</w:t>
      </w:r>
      <w:proofErr w:type="spellEnd"/>
      <w:r w:rsidRPr="00DE6F0F">
        <w:rPr>
          <w:rFonts w:ascii="Arial" w:hAnsi="Arial" w:cs="Arial"/>
          <w:b/>
          <w:bCs/>
        </w:rPr>
        <w:t xml:space="preserve"> (4 variables, n=8) </w:t>
      </w:r>
    </w:p>
    <w:p w:rsidR="00594E6C" w:rsidRPr="0005088C" w:rsidRDefault="00594E6C" w:rsidP="00594E6C">
      <w:pPr>
        <w:jc w:val="both"/>
        <w:rPr>
          <w:rFonts w:ascii="Arial" w:hAnsi="Arial" w:cs="Arial"/>
          <w:bCs/>
        </w:rPr>
      </w:pPr>
    </w:p>
    <w:p w:rsidR="00594E6C" w:rsidRDefault="00DD08EB" w:rsidP="00594E6C">
      <w:pPr>
        <w:jc w:val="both"/>
        <w:rPr>
          <w:rFonts w:ascii="Arial" w:hAnsi="Arial" w:cs="Arial"/>
        </w:rPr>
      </w:pPr>
      <w:r w:rsidRPr="00C14DCC">
        <w:rPr>
          <w:noProof/>
        </w:rPr>
        <w:lastRenderedPageBreak/>
        <w:drawing>
          <wp:inline distT="0" distB="0" distL="0" distR="0" wp14:anchorId="194464E7" wp14:editId="6FDFA29E">
            <wp:extent cx="5495192" cy="2416625"/>
            <wp:effectExtent l="0" t="0" r="0" b="0"/>
            <wp:docPr id="14" name="Picture 14" descr="C:\Users\MR. DAVID M\Desktop\Screenshot_20250315-23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R. DAVID M\Desktop\Screenshot_20250315-234456.jpg"/>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sharpenSoften amount="25000"/>
                              </a14:imgEffect>
                              <a14:imgEffect>
                                <a14:saturation sat="200000"/>
                              </a14:imgEffect>
                            </a14:imgLayer>
                          </a14:imgProps>
                        </a:ext>
                        <a:ext uri="{28A0092B-C50C-407E-A947-70E740481C1C}">
                          <a14:useLocalDpi xmlns:a14="http://schemas.microsoft.com/office/drawing/2010/main" val="0"/>
                        </a:ext>
                      </a:extLst>
                    </a:blip>
                    <a:srcRect l="9768" t="8590" r="10637" b="15227"/>
                    <a:stretch/>
                  </pic:blipFill>
                  <pic:spPr bwMode="auto">
                    <a:xfrm>
                      <a:off x="0" y="0"/>
                      <a:ext cx="5516202" cy="2425865"/>
                    </a:xfrm>
                    <a:prstGeom prst="rect">
                      <a:avLst/>
                    </a:prstGeom>
                    <a:noFill/>
                    <a:ln>
                      <a:noFill/>
                    </a:ln>
                    <a:extLst>
                      <a:ext uri="{53640926-AAD7-44D8-BBD7-CCE9431645EC}">
                        <a14:shadowObscured xmlns:a14="http://schemas.microsoft.com/office/drawing/2010/main"/>
                      </a:ext>
                    </a:extLst>
                  </pic:spPr>
                </pic:pic>
              </a:graphicData>
            </a:graphic>
          </wp:inline>
        </w:drawing>
      </w:r>
    </w:p>
    <w:p w:rsidR="00594E6C" w:rsidRPr="00DE6F0F" w:rsidRDefault="00594E6C" w:rsidP="00594E6C">
      <w:pPr>
        <w:jc w:val="both"/>
        <w:rPr>
          <w:rFonts w:ascii="Arial" w:hAnsi="Arial" w:cs="Arial"/>
          <w:b/>
          <w:bCs/>
        </w:rPr>
      </w:pPr>
      <w:r w:rsidRPr="00DE6F0F">
        <w:rPr>
          <w:rFonts w:ascii="Arial" w:hAnsi="Arial" w:cs="Arial"/>
          <w:b/>
          <w:bCs/>
        </w:rPr>
        <w:t xml:space="preserve">Figure 3.8: Scattered plot of Residual vs Predicted model 4 for Phosphates </w:t>
      </w:r>
      <w:r w:rsidRPr="00DE6F0F">
        <w:rPr>
          <w:rFonts w:ascii="Arial" w:hAnsi="Arial" w:cs="Arial"/>
          <w:b/>
          <w:bCs/>
        </w:rPr>
        <w:softHyphen/>
      </w:r>
      <w:r w:rsidRPr="00DE6F0F">
        <w:rPr>
          <w:rFonts w:ascii="Arial" w:hAnsi="Arial" w:cs="Arial"/>
          <w:b/>
          <w:bCs/>
        </w:rPr>
        <w:softHyphen/>
      </w:r>
      <w:proofErr w:type="spellStart"/>
      <w:r w:rsidRPr="00DE6F0F">
        <w:rPr>
          <w:rFonts w:ascii="Arial" w:hAnsi="Arial" w:cs="Arial"/>
          <w:b/>
          <w:bCs/>
        </w:rPr>
        <w:t>MgI</w:t>
      </w:r>
      <w:proofErr w:type="spellEnd"/>
      <w:r w:rsidRPr="00DE6F0F">
        <w:rPr>
          <w:rFonts w:ascii="Arial" w:hAnsi="Arial" w:cs="Arial"/>
          <w:b/>
          <w:bCs/>
        </w:rPr>
        <w:t xml:space="preserve"> (4 variables, n=8) </w:t>
      </w:r>
    </w:p>
    <w:p w:rsidR="00594E6C" w:rsidRPr="0005088C" w:rsidRDefault="00594E6C" w:rsidP="00594E6C">
      <w:pPr>
        <w:jc w:val="both"/>
        <w:rPr>
          <w:rFonts w:ascii="Arial" w:hAnsi="Arial" w:cs="Arial"/>
          <w:bCs/>
        </w:rPr>
      </w:pPr>
    </w:p>
    <w:p w:rsidR="00594E6C" w:rsidRPr="0005088C" w:rsidRDefault="00594E6C" w:rsidP="00594E6C">
      <w:pPr>
        <w:jc w:val="both"/>
        <w:rPr>
          <w:rFonts w:ascii="Arial" w:hAnsi="Arial" w:cs="Arial"/>
        </w:rPr>
      </w:pPr>
    </w:p>
    <w:p w:rsidR="00594E6C" w:rsidRDefault="00B92B5E" w:rsidP="00594E6C">
      <w:pPr>
        <w:jc w:val="both"/>
        <w:rPr>
          <w:rFonts w:ascii="Arial" w:hAnsi="Arial" w:cs="Arial"/>
        </w:rPr>
      </w:pPr>
      <w:r w:rsidRPr="00C14DCC">
        <w:rPr>
          <w:noProof/>
        </w:rPr>
        <w:drawing>
          <wp:inline distT="0" distB="0" distL="0" distR="0" wp14:anchorId="3FE00F67" wp14:editId="11BBCBC5">
            <wp:extent cx="5627077" cy="1957705"/>
            <wp:effectExtent l="0" t="0" r="0" b="0"/>
            <wp:docPr id="16" name="Picture 16" descr="C:\Users\MR. DAVID M\Desktop\Screenshot_20250315-23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R. DAVID M\Desktop\Screenshot_20250315-234603.jpg"/>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sharpenSoften amount="25000"/>
                              </a14:imgEffect>
                              <a14:imgEffect>
                                <a14:saturation sat="200000"/>
                              </a14:imgEffect>
                            </a14:imgLayer>
                          </a14:imgProps>
                        </a:ext>
                        <a:ext uri="{28A0092B-C50C-407E-A947-70E740481C1C}">
                          <a14:useLocalDpi xmlns:a14="http://schemas.microsoft.com/office/drawing/2010/main" val="0"/>
                        </a:ext>
                      </a:extLst>
                    </a:blip>
                    <a:srcRect l="9025" t="7036" r="9607" b="13457"/>
                    <a:stretch/>
                  </pic:blipFill>
                  <pic:spPr bwMode="auto">
                    <a:xfrm>
                      <a:off x="0" y="0"/>
                      <a:ext cx="5629663" cy="1958605"/>
                    </a:xfrm>
                    <a:prstGeom prst="rect">
                      <a:avLst/>
                    </a:prstGeom>
                    <a:noFill/>
                    <a:ln>
                      <a:noFill/>
                    </a:ln>
                    <a:extLst>
                      <a:ext uri="{53640926-AAD7-44D8-BBD7-CCE9431645EC}">
                        <a14:shadowObscured xmlns:a14="http://schemas.microsoft.com/office/drawing/2010/main"/>
                      </a:ext>
                    </a:extLst>
                  </pic:spPr>
                </pic:pic>
              </a:graphicData>
            </a:graphic>
          </wp:inline>
        </w:drawing>
      </w:r>
    </w:p>
    <w:p w:rsidR="00594E6C" w:rsidRPr="0005088C" w:rsidRDefault="00594E6C" w:rsidP="00594E6C">
      <w:pPr>
        <w:pStyle w:val="NoSpacing"/>
      </w:pPr>
    </w:p>
    <w:p w:rsidR="00594E6C" w:rsidRDefault="00594E6C" w:rsidP="00594E6C">
      <w:pPr>
        <w:jc w:val="both"/>
        <w:rPr>
          <w:rFonts w:ascii="Arial" w:hAnsi="Arial" w:cs="Arial"/>
          <w:b/>
          <w:bCs/>
        </w:rPr>
      </w:pPr>
      <w:r w:rsidRPr="0025208C">
        <w:rPr>
          <w:rFonts w:ascii="Arial" w:hAnsi="Arial" w:cs="Arial"/>
          <w:b/>
          <w:bCs/>
        </w:rPr>
        <w:t xml:space="preserve">Figure 3.9: Histogram of normality test of Residuals model 4 for Phosphates </w:t>
      </w:r>
      <w:r w:rsidRPr="0025208C">
        <w:rPr>
          <w:rFonts w:ascii="Arial" w:hAnsi="Arial" w:cs="Arial"/>
          <w:b/>
          <w:bCs/>
        </w:rPr>
        <w:softHyphen/>
      </w:r>
      <w:r w:rsidRPr="0025208C">
        <w:rPr>
          <w:rFonts w:ascii="Arial" w:hAnsi="Arial" w:cs="Arial"/>
          <w:b/>
          <w:bCs/>
        </w:rPr>
        <w:softHyphen/>
      </w:r>
      <w:proofErr w:type="spellStart"/>
      <w:r w:rsidRPr="0025208C">
        <w:rPr>
          <w:rFonts w:ascii="Arial" w:hAnsi="Arial" w:cs="Arial"/>
          <w:b/>
          <w:bCs/>
        </w:rPr>
        <w:t>MgI</w:t>
      </w:r>
      <w:proofErr w:type="spellEnd"/>
      <w:r w:rsidRPr="0025208C">
        <w:rPr>
          <w:rFonts w:ascii="Arial" w:hAnsi="Arial" w:cs="Arial"/>
          <w:b/>
          <w:bCs/>
        </w:rPr>
        <w:t xml:space="preserve"> (4 variables, n=8) </w:t>
      </w:r>
    </w:p>
    <w:p w:rsidR="00594E6C" w:rsidRPr="0025208C" w:rsidRDefault="00594E6C" w:rsidP="00594E6C">
      <w:pPr>
        <w:jc w:val="both"/>
        <w:rPr>
          <w:rFonts w:ascii="Arial" w:hAnsi="Arial" w:cs="Arial"/>
          <w:b/>
        </w:rPr>
      </w:pPr>
    </w:p>
    <w:p w:rsidR="00594E6C" w:rsidRPr="0005088C" w:rsidRDefault="00B92B5E" w:rsidP="00594E6C">
      <w:pPr>
        <w:jc w:val="both"/>
        <w:rPr>
          <w:rFonts w:ascii="Arial" w:hAnsi="Arial" w:cs="Arial"/>
        </w:rPr>
      </w:pPr>
      <w:r w:rsidRPr="00C14DCC">
        <w:rPr>
          <w:noProof/>
        </w:rPr>
        <w:drawing>
          <wp:inline distT="0" distB="0" distL="0" distR="0" wp14:anchorId="21C8E0AB" wp14:editId="325FD398">
            <wp:extent cx="5363308" cy="1931670"/>
            <wp:effectExtent l="0" t="0" r="0" b="0"/>
            <wp:docPr id="17" name="Picture 17" descr="C:\Users\MR. DAVID M\Desktop\Screenshot_20250315-23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R. DAVID M\Desktop\Screenshot_20250315-234715.jpg"/>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sharpenSoften amount="25000"/>
                              </a14:imgEffect>
                              <a14:imgEffect>
                                <a14:saturation sat="200000"/>
                              </a14:imgEffect>
                            </a14:imgLayer>
                          </a14:imgProps>
                        </a:ext>
                        <a:ext uri="{28A0092B-C50C-407E-A947-70E740481C1C}">
                          <a14:useLocalDpi xmlns:a14="http://schemas.microsoft.com/office/drawing/2010/main" val="0"/>
                        </a:ext>
                      </a:extLst>
                    </a:blip>
                    <a:srcRect l="9764" t="7718" r="11091" b="19630"/>
                    <a:stretch/>
                  </pic:blipFill>
                  <pic:spPr bwMode="auto">
                    <a:xfrm>
                      <a:off x="0" y="0"/>
                      <a:ext cx="5365688" cy="1932527"/>
                    </a:xfrm>
                    <a:prstGeom prst="rect">
                      <a:avLst/>
                    </a:prstGeom>
                    <a:noFill/>
                    <a:ln>
                      <a:noFill/>
                    </a:ln>
                    <a:extLst>
                      <a:ext uri="{53640926-AAD7-44D8-BBD7-CCE9431645EC}">
                        <a14:shadowObscured xmlns:a14="http://schemas.microsoft.com/office/drawing/2010/main"/>
                      </a:ext>
                    </a:extLst>
                  </pic:spPr>
                </pic:pic>
              </a:graphicData>
            </a:graphic>
          </wp:inline>
        </w:drawing>
      </w:r>
    </w:p>
    <w:p w:rsidR="00594E6C" w:rsidRPr="0025208C" w:rsidRDefault="00594E6C" w:rsidP="00594E6C">
      <w:pPr>
        <w:jc w:val="both"/>
        <w:rPr>
          <w:rFonts w:ascii="Arial" w:hAnsi="Arial" w:cs="Arial"/>
          <w:b/>
        </w:rPr>
      </w:pPr>
      <w:r w:rsidRPr="0025208C">
        <w:rPr>
          <w:rFonts w:ascii="Arial" w:hAnsi="Arial" w:cs="Arial"/>
          <w:b/>
          <w:bCs/>
        </w:rPr>
        <w:t xml:space="preserve">Figure 3.10: Normal Quantile plot of model 4 for Phosphates </w:t>
      </w:r>
      <w:r w:rsidRPr="0025208C">
        <w:rPr>
          <w:rFonts w:ascii="Arial" w:hAnsi="Arial" w:cs="Arial"/>
          <w:b/>
          <w:bCs/>
        </w:rPr>
        <w:softHyphen/>
      </w:r>
      <w:r w:rsidRPr="0025208C">
        <w:rPr>
          <w:rFonts w:ascii="Arial" w:hAnsi="Arial" w:cs="Arial"/>
          <w:b/>
          <w:bCs/>
        </w:rPr>
        <w:softHyphen/>
      </w:r>
      <w:proofErr w:type="spellStart"/>
      <w:r w:rsidRPr="0025208C">
        <w:rPr>
          <w:rFonts w:ascii="Arial" w:hAnsi="Arial" w:cs="Arial"/>
          <w:b/>
          <w:bCs/>
        </w:rPr>
        <w:t>MgI</w:t>
      </w:r>
      <w:proofErr w:type="spellEnd"/>
      <w:r w:rsidRPr="0025208C">
        <w:rPr>
          <w:rFonts w:ascii="Arial" w:hAnsi="Arial" w:cs="Arial"/>
          <w:b/>
          <w:bCs/>
        </w:rPr>
        <w:t xml:space="preserve"> (4 variables, n=8) </w:t>
      </w:r>
    </w:p>
    <w:p w:rsidR="00594E6C" w:rsidRPr="0005088C" w:rsidRDefault="00594E6C" w:rsidP="00594E6C">
      <w:pPr>
        <w:jc w:val="both"/>
        <w:rPr>
          <w:rFonts w:ascii="Arial" w:hAnsi="Arial" w:cs="Arial"/>
        </w:rPr>
      </w:pPr>
    </w:p>
    <w:p w:rsidR="00594E6C" w:rsidRPr="0005088C" w:rsidRDefault="00D1683B" w:rsidP="00594E6C">
      <w:pPr>
        <w:jc w:val="both"/>
        <w:rPr>
          <w:rFonts w:ascii="Arial" w:hAnsi="Arial" w:cs="Arial"/>
        </w:rPr>
      </w:pPr>
      <w:r>
        <w:rPr>
          <w:noProof/>
        </w:rPr>
        <w:lastRenderedPageBreak/>
        <w:pict>
          <v:rect id="Rectangle 109" o:spid="_x0000_s1217" style="position:absolute;left:0;text-align:left;margin-left:15.9pt;margin-top:29.1pt;width:24.25pt;height:17.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" filled="f" stroked="f" strokeweight="2pt">
            <v:textbox>
              <w:txbxContent>
                <w:p w:rsidR="001D64F3" w:rsidRPr="00AA42E2" w:rsidRDefault="001D64F3" w:rsidP="00594E6C">
                  <w:pPr>
                    <w:rPr>
                      <w:rFonts w:ascii="Times New Roman" w:hAnsi="Times New Roman"/>
                      <w:b/>
                      <w:i/>
                      <w:color w:val="000000" w:themeColor="text1"/>
                      <w:sz w:val="18"/>
                    </w:rPr>
                  </w:pPr>
                  <w:r w:rsidRPr="00AA42E2">
                    <w:rPr>
                      <w:rFonts w:ascii="Times New Roman" w:hAnsi="Times New Roman"/>
                      <w:b/>
                      <w:i/>
                      <w:color w:val="000000" w:themeColor="text1"/>
                      <w:sz w:val="18"/>
                    </w:rPr>
                    <w:t>X</w:t>
                  </w:r>
                </w:p>
              </w:txbxContent>
            </v:textbox>
          </v:rect>
        </w:pict>
      </w:r>
      <w:r w:rsidR="00B92B5E" w:rsidRPr="006C1B07">
        <w:rPr>
          <w:noProof/>
        </w:rPr>
        <w:drawing>
          <wp:inline distT="0" distB="0" distL="0" distR="0" wp14:anchorId="44806F59" wp14:editId="0E3C84F9">
            <wp:extent cx="5208270" cy="2126828"/>
            <wp:effectExtent l="0" t="0" r="0" b="0"/>
            <wp:docPr id="18" name="Picture 18" descr="C:\Users\MR. DAVID M\Desktop\Screenshot_20250315-234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R. DAVID M\Desktop\Screenshot_20250315-234819.jpg"/>
                    <pic:cNvPicPr>
                      <a:picLocks noChangeAspect="1" noChangeArrowheads="1"/>
                    </pic:cNvPicPr>
                  </pic:nvPicPr>
                  <pic:blipFill rotWithShape="1">
                    <a:blip r:embed="rId45">
                      <a:extLst>
                        <a:ext uri="{BEBA8EAE-BF5A-486C-A8C5-ECC9F3942E4B}">
                          <a14:imgProps xmlns:a14="http://schemas.microsoft.com/office/drawing/2010/main">
                            <a14:imgLayer r:embed="rId46">
                              <a14:imgEffect>
                                <a14:sharpenSoften amount="25000"/>
                              </a14:imgEffect>
                              <a14:imgEffect>
                                <a14:saturation sat="200000"/>
                              </a14:imgEffect>
                            </a14:imgLayer>
                          </a14:imgProps>
                        </a:ext>
                        <a:ext uri="{28A0092B-C50C-407E-A947-70E740481C1C}">
                          <a14:useLocalDpi xmlns:a14="http://schemas.microsoft.com/office/drawing/2010/main" val="0"/>
                        </a:ext>
                      </a:extLst>
                    </a:blip>
                    <a:srcRect l="8731" t="10318" r="10491" b="19986"/>
                    <a:stretch/>
                  </pic:blipFill>
                  <pic:spPr bwMode="auto">
                    <a:xfrm>
                      <a:off x="0" y="0"/>
                      <a:ext cx="5208270" cy="2126828"/>
                    </a:xfrm>
                    <a:prstGeom prst="rect">
                      <a:avLst/>
                    </a:prstGeom>
                    <a:noFill/>
                    <a:ln>
                      <a:noFill/>
                    </a:ln>
                    <a:extLst>
                      <a:ext uri="{53640926-AAD7-44D8-BBD7-CCE9431645EC}">
                        <a14:shadowObscured xmlns:a14="http://schemas.microsoft.com/office/drawing/2010/main"/>
                      </a:ext>
                    </a:extLst>
                  </pic:spPr>
                </pic:pic>
              </a:graphicData>
            </a:graphic>
          </wp:inline>
        </w:drawing>
      </w:r>
    </w:p>
    <w:p w:rsidR="00594E6C" w:rsidRDefault="00594E6C" w:rsidP="00594E6C">
      <w:pPr>
        <w:pStyle w:val="NoSpacing"/>
      </w:pPr>
    </w:p>
    <w:p w:rsidR="00594E6C" w:rsidRPr="00C32881" w:rsidRDefault="00594E6C" w:rsidP="00594E6C">
      <w:pPr>
        <w:jc w:val="both"/>
        <w:rPr>
          <w:rFonts w:ascii="Arial" w:hAnsi="Arial" w:cs="Arial"/>
          <w:b/>
        </w:rPr>
      </w:pPr>
      <w:r w:rsidRPr="0025208C">
        <w:rPr>
          <w:rFonts w:ascii="Arial" w:hAnsi="Arial" w:cs="Arial"/>
          <w:b/>
        </w:rPr>
        <w:t xml:space="preserve">Figure 3.11: Line graph of Actual and predicted vs Observation# model 5 for Total Dissolved Solids </w:t>
      </w:r>
      <w:r w:rsidRPr="0025208C">
        <w:rPr>
          <w:rFonts w:ascii="Arial" w:hAnsi="Arial" w:cs="Arial"/>
          <w:b/>
        </w:rPr>
        <w:softHyphen/>
      </w:r>
      <w:proofErr w:type="spellStart"/>
      <w:r w:rsidRPr="0025208C">
        <w:rPr>
          <w:rFonts w:ascii="Arial" w:hAnsi="Arial" w:cs="Arial"/>
          <w:b/>
        </w:rPr>
        <w:t>MgI</w:t>
      </w:r>
      <w:proofErr w:type="spellEnd"/>
      <w:r w:rsidRPr="0025208C">
        <w:rPr>
          <w:rFonts w:ascii="Arial" w:hAnsi="Arial" w:cs="Arial"/>
          <w:b/>
        </w:rPr>
        <w:t xml:space="preserve"> (4 variables, n=8) </w:t>
      </w:r>
    </w:p>
    <w:p w:rsidR="00594E6C" w:rsidRDefault="00594E6C" w:rsidP="00594E6C">
      <w:pPr>
        <w:jc w:val="both"/>
        <w:rPr>
          <w:rFonts w:ascii="Arial" w:hAnsi="Arial" w:cs="Arial"/>
        </w:rPr>
      </w:pPr>
    </w:p>
    <w:p w:rsidR="003F73A4" w:rsidRPr="0005088C" w:rsidRDefault="003F73A4" w:rsidP="00594E6C">
      <w:pPr>
        <w:jc w:val="both"/>
        <w:rPr>
          <w:rFonts w:ascii="Arial" w:hAnsi="Arial" w:cs="Arial"/>
        </w:rPr>
      </w:pPr>
    </w:p>
    <w:p w:rsidR="00594E6C" w:rsidRPr="0005088C" w:rsidRDefault="00C32881" w:rsidP="00594E6C">
      <w:pPr>
        <w:pStyle w:val="NoSpacing"/>
      </w:pPr>
      <w:r w:rsidRPr="006C1B07">
        <w:rPr>
          <w:noProof/>
        </w:rPr>
        <w:drawing>
          <wp:inline distT="0" distB="0" distL="0" distR="0" wp14:anchorId="6C49D34E" wp14:editId="673C3DFC">
            <wp:extent cx="5208270" cy="2169147"/>
            <wp:effectExtent l="0" t="0" r="0" b="0"/>
            <wp:docPr id="19" name="Picture 19" descr="C:\Users\MR. DAVID M\Desktop\Screenshot_20250315-23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R. DAVID M\Desktop\Screenshot_20250315-234921.jpg"/>
                    <pic:cNvPicPr>
                      <a:picLocks noChangeAspect="1" noChangeArrowheads="1"/>
                    </pic:cNvPicPr>
                  </pic:nvPicPr>
                  <pic:blipFill rotWithShape="1">
                    <a:blip r:embed="rId47">
                      <a:extLst>
                        <a:ext uri="{BEBA8EAE-BF5A-486C-A8C5-ECC9F3942E4B}">
                          <a14:imgProps xmlns:a14="http://schemas.microsoft.com/office/drawing/2010/main">
                            <a14:imgLayer r:embed="rId48">
                              <a14:imgEffect>
                                <a14:sharpenSoften amount="25000"/>
                              </a14:imgEffect>
                              <a14:imgEffect>
                                <a14:saturation sat="200000"/>
                              </a14:imgEffect>
                            </a14:imgLayer>
                          </a14:imgProps>
                        </a:ext>
                        <a:ext uri="{28A0092B-C50C-407E-A947-70E740481C1C}">
                          <a14:useLocalDpi xmlns:a14="http://schemas.microsoft.com/office/drawing/2010/main" val="0"/>
                        </a:ext>
                      </a:extLst>
                    </a:blip>
                    <a:srcRect l="9026" t="7894" r="7380" b="19646"/>
                    <a:stretch/>
                  </pic:blipFill>
                  <pic:spPr bwMode="auto">
                    <a:xfrm>
                      <a:off x="0" y="0"/>
                      <a:ext cx="5208270" cy="2169147"/>
                    </a:xfrm>
                    <a:prstGeom prst="rect">
                      <a:avLst/>
                    </a:prstGeom>
                    <a:noFill/>
                    <a:ln>
                      <a:noFill/>
                    </a:ln>
                    <a:extLst>
                      <a:ext uri="{53640926-AAD7-44D8-BBD7-CCE9431645EC}">
                        <a14:shadowObscured xmlns:a14="http://schemas.microsoft.com/office/drawing/2010/main"/>
                      </a:ext>
                    </a:extLst>
                  </pic:spPr>
                </pic:pic>
              </a:graphicData>
            </a:graphic>
          </wp:inline>
        </w:drawing>
      </w:r>
    </w:p>
    <w:p w:rsidR="00594E6C" w:rsidRPr="0025208C" w:rsidRDefault="00594E6C" w:rsidP="00594E6C">
      <w:pPr>
        <w:jc w:val="both"/>
        <w:rPr>
          <w:rFonts w:ascii="Arial" w:hAnsi="Arial" w:cs="Arial"/>
          <w:b/>
        </w:rPr>
      </w:pPr>
      <w:r w:rsidRPr="0025208C">
        <w:rPr>
          <w:rFonts w:ascii="Arial" w:hAnsi="Arial" w:cs="Arial"/>
          <w:b/>
          <w:bCs/>
        </w:rPr>
        <w:t xml:space="preserve">Figure 3.12: Graph of Residual vs Observation# model 5 for Total Dissolved Solids </w:t>
      </w:r>
      <w:proofErr w:type="spellStart"/>
      <w:r w:rsidRPr="0025208C">
        <w:rPr>
          <w:rFonts w:ascii="Arial" w:hAnsi="Arial" w:cs="Arial"/>
          <w:b/>
          <w:bCs/>
        </w:rPr>
        <w:t>MgI</w:t>
      </w:r>
      <w:proofErr w:type="spellEnd"/>
      <w:r w:rsidRPr="0025208C">
        <w:rPr>
          <w:rFonts w:ascii="Arial" w:hAnsi="Arial" w:cs="Arial"/>
          <w:b/>
          <w:bCs/>
        </w:rPr>
        <w:t xml:space="preserve"> (4 variables, n=8) </w:t>
      </w:r>
    </w:p>
    <w:p w:rsidR="00594E6C" w:rsidRDefault="00594E6C" w:rsidP="00594E6C">
      <w:pPr>
        <w:jc w:val="both"/>
        <w:rPr>
          <w:rFonts w:ascii="Arial" w:hAnsi="Arial" w:cs="Arial"/>
          <w:bCs/>
        </w:rPr>
      </w:pPr>
    </w:p>
    <w:p w:rsidR="003F73A4" w:rsidRPr="0005088C" w:rsidRDefault="003F73A4" w:rsidP="00594E6C">
      <w:pPr>
        <w:jc w:val="both"/>
        <w:rPr>
          <w:rFonts w:ascii="Arial" w:hAnsi="Arial" w:cs="Arial"/>
          <w:bCs/>
        </w:rPr>
      </w:pPr>
    </w:p>
    <w:p w:rsidR="00594E6C" w:rsidRPr="00C32881" w:rsidRDefault="00C32881" w:rsidP="00C32881">
      <w:pPr>
        <w:jc w:val="both"/>
        <w:rPr>
          <w:rFonts w:ascii="Arial" w:hAnsi="Arial" w:cs="Arial"/>
        </w:rPr>
      </w:pPr>
      <w:r w:rsidRPr="006C1B07">
        <w:rPr>
          <w:noProof/>
        </w:rPr>
        <w:drawing>
          <wp:inline distT="0" distB="0" distL="0" distR="0" wp14:anchorId="21496835" wp14:editId="182F7EDD">
            <wp:extent cx="5207574" cy="1916723"/>
            <wp:effectExtent l="0" t="0" r="0" b="0"/>
            <wp:docPr id="20" name="Picture 20" descr="C:\Users\MR. DAVID M\Desktop\Screenshot_20250315-23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R. DAVID M\Desktop\Screenshot_20250315-235031.jpg"/>
                    <pic:cNvPicPr>
                      <a:picLocks noChangeAspect="1" noChangeArrowheads="1"/>
                    </pic:cNvPicPr>
                  </pic:nvPicPr>
                  <pic:blipFill rotWithShape="1">
                    <a:blip r:embed="rId49">
                      <a:extLst>
                        <a:ext uri="{BEBA8EAE-BF5A-486C-A8C5-ECC9F3942E4B}">
                          <a14:imgProps xmlns:a14="http://schemas.microsoft.com/office/drawing/2010/main">
                            <a14:imgLayer r:embed="rId50">
                              <a14:imgEffect>
                                <a14:sharpenSoften amount="25000"/>
                              </a14:imgEffect>
                              <a14:imgEffect>
                                <a14:saturation sat="200000"/>
                              </a14:imgEffect>
                            </a14:imgLayer>
                          </a14:imgProps>
                        </a:ext>
                        <a:ext uri="{28A0092B-C50C-407E-A947-70E740481C1C}">
                          <a14:useLocalDpi xmlns:a14="http://schemas.microsoft.com/office/drawing/2010/main" val="0"/>
                        </a:ext>
                      </a:extLst>
                    </a:blip>
                    <a:srcRect l="8581" t="10873" r="11525" b="16639"/>
                    <a:stretch/>
                  </pic:blipFill>
                  <pic:spPr bwMode="auto">
                    <a:xfrm>
                      <a:off x="0" y="0"/>
                      <a:ext cx="5217185" cy="1920261"/>
                    </a:xfrm>
                    <a:prstGeom prst="rect">
                      <a:avLst/>
                    </a:prstGeom>
                    <a:noFill/>
                    <a:ln>
                      <a:noFill/>
                    </a:ln>
                    <a:extLst>
                      <a:ext uri="{53640926-AAD7-44D8-BBD7-CCE9431645EC}">
                        <a14:shadowObscured xmlns:a14="http://schemas.microsoft.com/office/drawing/2010/main"/>
                      </a:ext>
                    </a:extLst>
                  </pic:spPr>
                </pic:pic>
              </a:graphicData>
            </a:graphic>
          </wp:inline>
        </w:drawing>
      </w:r>
    </w:p>
    <w:p w:rsidR="00594E6C" w:rsidRPr="00BB4DD5" w:rsidRDefault="00594E6C" w:rsidP="00594E6C">
      <w:pPr>
        <w:jc w:val="both"/>
        <w:rPr>
          <w:rFonts w:ascii="Arial" w:hAnsi="Arial" w:cs="Arial"/>
          <w:b/>
        </w:rPr>
      </w:pPr>
      <w:r w:rsidRPr="00BB4DD5">
        <w:rPr>
          <w:rFonts w:ascii="Arial" w:hAnsi="Arial" w:cs="Arial"/>
          <w:b/>
          <w:bCs/>
        </w:rPr>
        <w:t>Figure 3.13: Scattered plot of Residual</w:t>
      </w:r>
      <w:r w:rsidR="00C32881">
        <w:rPr>
          <w:rFonts w:ascii="Arial" w:hAnsi="Arial" w:cs="Arial"/>
          <w:b/>
          <w:bCs/>
        </w:rPr>
        <w:t xml:space="preserve"> vs Observation</w:t>
      </w:r>
      <w:r w:rsidRPr="00BB4DD5">
        <w:rPr>
          <w:rFonts w:ascii="Arial" w:hAnsi="Arial" w:cs="Arial"/>
          <w:b/>
          <w:bCs/>
        </w:rPr>
        <w:t xml:space="preserve"> model 5 for Total Dissolved Solids </w:t>
      </w:r>
      <w:r w:rsidRPr="00BB4DD5">
        <w:rPr>
          <w:rFonts w:ascii="Arial" w:hAnsi="Arial" w:cs="Arial"/>
          <w:b/>
          <w:bCs/>
        </w:rPr>
        <w:softHyphen/>
      </w:r>
      <w:r w:rsidRPr="00BB4DD5">
        <w:rPr>
          <w:rFonts w:ascii="Arial" w:hAnsi="Arial" w:cs="Arial"/>
          <w:b/>
          <w:bCs/>
        </w:rPr>
        <w:softHyphen/>
      </w:r>
      <w:proofErr w:type="spellStart"/>
      <w:r w:rsidRPr="00BB4DD5">
        <w:rPr>
          <w:rFonts w:ascii="Arial" w:hAnsi="Arial" w:cs="Arial"/>
          <w:b/>
          <w:bCs/>
        </w:rPr>
        <w:t>MgI</w:t>
      </w:r>
      <w:proofErr w:type="spellEnd"/>
      <w:r w:rsidRPr="00BB4DD5">
        <w:rPr>
          <w:rFonts w:ascii="Arial" w:hAnsi="Arial" w:cs="Arial"/>
          <w:b/>
          <w:bCs/>
        </w:rPr>
        <w:t xml:space="preserve"> (4 variables, n=8) </w:t>
      </w:r>
    </w:p>
    <w:p w:rsidR="00594E6C" w:rsidRPr="0005088C" w:rsidRDefault="00594E6C" w:rsidP="00594E6C">
      <w:pPr>
        <w:jc w:val="both"/>
        <w:rPr>
          <w:rFonts w:ascii="Arial" w:hAnsi="Arial" w:cs="Arial"/>
          <w:bCs/>
        </w:rPr>
      </w:pPr>
    </w:p>
    <w:p w:rsidR="00594E6C" w:rsidRPr="003F73A4" w:rsidRDefault="00373955" w:rsidP="003F73A4">
      <w:pPr>
        <w:jc w:val="both"/>
        <w:rPr>
          <w:rFonts w:ascii="Arial" w:hAnsi="Arial" w:cs="Arial"/>
        </w:rPr>
      </w:pPr>
      <w:r w:rsidRPr="006C1B07">
        <w:rPr>
          <w:noProof/>
        </w:rPr>
        <w:drawing>
          <wp:inline distT="0" distB="0" distL="0" distR="0" wp14:anchorId="53EA0094" wp14:editId="53250C2D">
            <wp:extent cx="5442438" cy="1828165"/>
            <wp:effectExtent l="0" t="0" r="0" b="0"/>
            <wp:docPr id="21" name="Picture 21" descr="C:\Users\MR. DAVID M\Desktop\Screenshot_20250315-23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R. DAVID M\Desktop\Screenshot_20250315-235137.jpg"/>
                    <pic:cNvPicPr>
                      <a:picLocks noChangeAspect="1" noChangeArrowheads="1"/>
                    </pic:cNvPicPr>
                  </pic:nvPicPr>
                  <pic:blipFill rotWithShape="1">
                    <a:blip r:embed="rId51">
                      <a:extLst>
                        <a:ext uri="{BEBA8EAE-BF5A-486C-A8C5-ECC9F3942E4B}">
                          <a14:imgProps xmlns:a14="http://schemas.microsoft.com/office/drawing/2010/main">
                            <a14:imgLayer r:embed="rId52">
                              <a14:imgEffect>
                                <a14:sharpenSoften amount="25000"/>
                              </a14:imgEffect>
                              <a14:imgEffect>
                                <a14:saturation sat="200000"/>
                              </a14:imgEffect>
                            </a14:imgLayer>
                          </a14:imgProps>
                        </a:ext>
                        <a:ext uri="{28A0092B-C50C-407E-A947-70E740481C1C}">
                          <a14:useLocalDpi xmlns:a14="http://schemas.microsoft.com/office/drawing/2010/main" val="0"/>
                        </a:ext>
                      </a:extLst>
                    </a:blip>
                    <a:srcRect l="8731" t="7805" r="13300" b="24568"/>
                    <a:stretch/>
                  </pic:blipFill>
                  <pic:spPr bwMode="auto">
                    <a:xfrm>
                      <a:off x="0" y="0"/>
                      <a:ext cx="5450983" cy="1831035"/>
                    </a:xfrm>
                    <a:prstGeom prst="rect">
                      <a:avLst/>
                    </a:prstGeom>
                    <a:noFill/>
                    <a:ln>
                      <a:noFill/>
                    </a:ln>
                    <a:extLst>
                      <a:ext uri="{53640926-AAD7-44D8-BBD7-CCE9431645EC}">
                        <a14:shadowObscured xmlns:a14="http://schemas.microsoft.com/office/drawing/2010/main"/>
                      </a:ext>
                    </a:extLst>
                  </pic:spPr>
                </pic:pic>
              </a:graphicData>
            </a:graphic>
          </wp:inline>
        </w:drawing>
      </w:r>
    </w:p>
    <w:p w:rsidR="00594E6C" w:rsidRPr="00BB4DD5" w:rsidRDefault="00594E6C" w:rsidP="00594E6C">
      <w:pPr>
        <w:jc w:val="both"/>
        <w:rPr>
          <w:rFonts w:ascii="Arial" w:hAnsi="Arial" w:cs="Arial"/>
          <w:b/>
        </w:rPr>
      </w:pPr>
      <w:r w:rsidRPr="00BB4DD5">
        <w:rPr>
          <w:rFonts w:ascii="Arial" w:hAnsi="Arial" w:cs="Arial"/>
          <w:b/>
          <w:bCs/>
        </w:rPr>
        <w:t xml:space="preserve">Figure 3.14: Histogram of normality test of Residuals for model 5 for Total Dissolved Solids </w:t>
      </w:r>
      <w:r w:rsidRPr="00BB4DD5">
        <w:rPr>
          <w:rFonts w:ascii="Arial" w:hAnsi="Arial" w:cs="Arial"/>
          <w:b/>
          <w:bCs/>
        </w:rPr>
        <w:softHyphen/>
      </w:r>
      <w:r w:rsidRPr="00BB4DD5">
        <w:rPr>
          <w:rFonts w:ascii="Arial" w:hAnsi="Arial" w:cs="Arial"/>
          <w:b/>
          <w:bCs/>
        </w:rPr>
        <w:softHyphen/>
      </w:r>
      <w:proofErr w:type="spellStart"/>
      <w:r w:rsidRPr="00BB4DD5">
        <w:rPr>
          <w:rFonts w:ascii="Arial" w:hAnsi="Arial" w:cs="Arial"/>
          <w:b/>
          <w:bCs/>
        </w:rPr>
        <w:t>MgI</w:t>
      </w:r>
      <w:proofErr w:type="spellEnd"/>
      <w:r w:rsidRPr="00BB4DD5">
        <w:rPr>
          <w:rFonts w:ascii="Arial" w:hAnsi="Arial" w:cs="Arial"/>
          <w:b/>
          <w:bCs/>
        </w:rPr>
        <w:t xml:space="preserve"> (4 variables, n=8) </w:t>
      </w:r>
    </w:p>
    <w:p w:rsidR="00373955" w:rsidRDefault="00373955" w:rsidP="00594E6C">
      <w:pPr>
        <w:jc w:val="both"/>
        <w:rPr>
          <w:rFonts w:ascii="Arial" w:hAnsi="Arial" w:cs="Arial"/>
        </w:rPr>
      </w:pPr>
    </w:p>
    <w:p w:rsidR="003F73A4" w:rsidRDefault="003F73A4" w:rsidP="00594E6C">
      <w:pPr>
        <w:jc w:val="both"/>
        <w:rPr>
          <w:rFonts w:ascii="Arial" w:hAnsi="Arial" w:cs="Arial"/>
        </w:rPr>
      </w:pPr>
    </w:p>
    <w:p w:rsidR="00594E6C" w:rsidRPr="0005088C" w:rsidRDefault="00373955" w:rsidP="00594E6C">
      <w:pPr>
        <w:jc w:val="both"/>
        <w:rPr>
          <w:rFonts w:ascii="Arial" w:hAnsi="Arial" w:cs="Arial"/>
        </w:rPr>
      </w:pPr>
      <w:r w:rsidRPr="006C1B07">
        <w:rPr>
          <w:noProof/>
        </w:rPr>
        <w:drawing>
          <wp:inline distT="0" distB="0" distL="0" distR="0" wp14:anchorId="475333D7" wp14:editId="5DF88BE8">
            <wp:extent cx="5152292" cy="2030730"/>
            <wp:effectExtent l="0" t="0" r="0" b="7620"/>
            <wp:docPr id="23" name="Picture 23" descr="C:\Users\MR. DAVID M\Desktop\Screenshot_20250315-23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R. DAVID M\Desktop\Screenshot_20250315-235243.jpg"/>
                    <pic:cNvPicPr>
                      <a:picLocks noChangeAspect="1" noChangeArrowheads="1"/>
                    </pic:cNvPicPr>
                  </pic:nvPicPr>
                  <pic:blipFill rotWithShape="1">
                    <a:blip r:embed="rId53">
                      <a:extLst>
                        <a:ext uri="{BEBA8EAE-BF5A-486C-A8C5-ECC9F3942E4B}">
                          <a14:imgProps xmlns:a14="http://schemas.microsoft.com/office/drawing/2010/main">
                            <a14:imgLayer r:embed="rId54">
                              <a14:imgEffect>
                                <a14:sharpenSoften amount="25000"/>
                              </a14:imgEffect>
                              <a14:imgEffect>
                                <a14:saturation sat="200000"/>
                              </a14:imgEffect>
                            </a14:imgLayer>
                          </a14:imgProps>
                        </a:ext>
                        <a:ext uri="{28A0092B-C50C-407E-A947-70E740481C1C}">
                          <a14:useLocalDpi xmlns:a14="http://schemas.microsoft.com/office/drawing/2010/main" val="0"/>
                        </a:ext>
                      </a:extLst>
                    </a:blip>
                    <a:srcRect l="10062" t="11443" r="12853" b="10806"/>
                    <a:stretch/>
                  </pic:blipFill>
                  <pic:spPr bwMode="auto">
                    <a:xfrm>
                      <a:off x="0" y="0"/>
                      <a:ext cx="5161525" cy="2034369"/>
                    </a:xfrm>
                    <a:prstGeom prst="rect">
                      <a:avLst/>
                    </a:prstGeom>
                    <a:noFill/>
                    <a:ln>
                      <a:noFill/>
                    </a:ln>
                    <a:extLst>
                      <a:ext uri="{53640926-AAD7-44D8-BBD7-CCE9431645EC}">
                        <a14:shadowObscured xmlns:a14="http://schemas.microsoft.com/office/drawing/2010/main"/>
                      </a:ext>
                    </a:extLst>
                  </pic:spPr>
                </pic:pic>
              </a:graphicData>
            </a:graphic>
          </wp:inline>
        </w:drawing>
      </w:r>
    </w:p>
    <w:p w:rsidR="00594E6C" w:rsidRDefault="00594E6C" w:rsidP="00594E6C">
      <w:pPr>
        <w:jc w:val="both"/>
        <w:rPr>
          <w:rFonts w:ascii="Arial" w:hAnsi="Arial" w:cs="Arial"/>
          <w:b/>
          <w:bCs/>
        </w:rPr>
      </w:pPr>
      <w:r w:rsidRPr="0005088C">
        <w:rPr>
          <w:rFonts w:ascii="Arial" w:hAnsi="Arial" w:cs="Arial"/>
          <w:b/>
          <w:bCs/>
        </w:rPr>
        <w:t xml:space="preserve">Figure 3.15: Normal Quantile plot of model 5 for Total Dissolved Solids </w:t>
      </w:r>
      <w:r w:rsidRPr="0005088C">
        <w:rPr>
          <w:rFonts w:ascii="Arial" w:hAnsi="Arial" w:cs="Arial"/>
          <w:b/>
          <w:bCs/>
        </w:rPr>
        <w:softHyphen/>
      </w:r>
      <w:r w:rsidRPr="0005088C">
        <w:rPr>
          <w:rFonts w:ascii="Arial" w:hAnsi="Arial" w:cs="Arial"/>
          <w:b/>
          <w:bCs/>
        </w:rPr>
        <w:softHyphen/>
      </w:r>
      <w:proofErr w:type="spellStart"/>
      <w:r w:rsidRPr="0005088C">
        <w:rPr>
          <w:rFonts w:ascii="Arial" w:hAnsi="Arial" w:cs="Arial"/>
          <w:b/>
          <w:bCs/>
        </w:rPr>
        <w:t>MgI</w:t>
      </w:r>
      <w:proofErr w:type="spellEnd"/>
      <w:r w:rsidRPr="0005088C">
        <w:rPr>
          <w:rFonts w:ascii="Arial" w:hAnsi="Arial" w:cs="Arial"/>
          <w:b/>
          <w:bCs/>
        </w:rPr>
        <w:t xml:space="preserve"> (4 variables, n=8) </w:t>
      </w:r>
    </w:p>
    <w:p w:rsidR="00D21B4B" w:rsidRDefault="00D21B4B" w:rsidP="00594E6C">
      <w:pPr>
        <w:jc w:val="both"/>
        <w:rPr>
          <w:rFonts w:ascii="Arial" w:hAnsi="Arial" w:cs="Arial"/>
          <w:b/>
          <w:bCs/>
        </w:rPr>
      </w:pPr>
    </w:p>
    <w:p w:rsidR="00594E6C" w:rsidRPr="0005088C" w:rsidRDefault="00594E6C" w:rsidP="00594E6C">
      <w:pPr>
        <w:jc w:val="both"/>
        <w:rPr>
          <w:rFonts w:ascii="Arial" w:hAnsi="Arial" w:cs="Arial"/>
          <w:b/>
        </w:rPr>
      </w:pPr>
    </w:p>
    <w:p w:rsidR="00594E6C" w:rsidRPr="0005088C" w:rsidRDefault="00373955" w:rsidP="00594E6C">
      <w:pPr>
        <w:jc w:val="both"/>
        <w:rPr>
          <w:rFonts w:ascii="Arial" w:hAnsi="Arial" w:cs="Arial"/>
          <w:bCs/>
        </w:rPr>
      </w:pPr>
      <w:r w:rsidRPr="006C1B07">
        <w:rPr>
          <w:noProof/>
        </w:rPr>
        <w:drawing>
          <wp:inline distT="0" distB="0" distL="0" distR="0" wp14:anchorId="42168598" wp14:editId="750FE445">
            <wp:extent cx="5011420" cy="2224454"/>
            <wp:effectExtent l="0" t="0" r="0" b="4445"/>
            <wp:docPr id="24" name="Picture 24" descr="C:\Users\MR. DAVID M\Desktop\Screenshot_20250315-235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R. DAVID M\Desktop\Screenshot_20250315-235358.jpg"/>
                    <pic:cNvPicPr>
                      <a:picLocks noChangeAspect="1" noChangeArrowheads="1"/>
                    </pic:cNvPicPr>
                  </pic:nvPicPr>
                  <pic:blipFill rotWithShape="1">
                    <a:blip r:embed="rId55">
                      <a:extLst>
                        <a:ext uri="{BEBA8EAE-BF5A-486C-A8C5-ECC9F3942E4B}">
                          <a14:imgProps xmlns:a14="http://schemas.microsoft.com/office/drawing/2010/main">
                            <a14:imgLayer r:embed="rId56">
                              <a14:imgEffect>
                                <a14:sharpenSoften amount="25000"/>
                              </a14:imgEffect>
                              <a14:imgEffect>
                                <a14:saturation sat="200000"/>
                              </a14:imgEffect>
                            </a14:imgLayer>
                          </a14:imgProps>
                        </a:ext>
                        <a:ext uri="{28A0092B-C50C-407E-A947-70E740481C1C}">
                          <a14:useLocalDpi xmlns:a14="http://schemas.microsoft.com/office/drawing/2010/main" val="0"/>
                        </a:ext>
                      </a:extLst>
                    </a:blip>
                    <a:srcRect l="12132" t="1658" r="13601" b="10473"/>
                    <a:stretch/>
                  </pic:blipFill>
                  <pic:spPr bwMode="auto">
                    <a:xfrm>
                      <a:off x="0" y="0"/>
                      <a:ext cx="5024692" cy="2230345"/>
                    </a:xfrm>
                    <a:prstGeom prst="rect">
                      <a:avLst/>
                    </a:prstGeom>
                    <a:noFill/>
                    <a:ln>
                      <a:noFill/>
                    </a:ln>
                    <a:extLst>
                      <a:ext uri="{53640926-AAD7-44D8-BBD7-CCE9431645EC}">
                        <a14:shadowObscured xmlns:a14="http://schemas.microsoft.com/office/drawing/2010/main"/>
                      </a:ext>
                    </a:extLst>
                  </pic:spPr>
                </pic:pic>
              </a:graphicData>
            </a:graphic>
          </wp:inline>
        </w:drawing>
      </w:r>
    </w:p>
    <w:p w:rsidR="003F73A4" w:rsidRPr="003F73A4" w:rsidRDefault="003F73A4" w:rsidP="003F73A4">
      <w:pPr>
        <w:jc w:val="both"/>
        <w:rPr>
          <w:rFonts w:ascii="Arial" w:hAnsi="Arial" w:cs="Arial"/>
          <w:b/>
        </w:rPr>
      </w:pPr>
      <w:r w:rsidRPr="003F73A4">
        <w:rPr>
          <w:rFonts w:ascii="Arial" w:hAnsi="Arial" w:cs="Arial"/>
          <w:b/>
        </w:rPr>
        <w:t xml:space="preserve">Figure 3.16 compares the nutrient levels in wet season and dry seasons </w:t>
      </w:r>
    </w:p>
    <w:p w:rsidR="0015437D" w:rsidRPr="003F73A4" w:rsidRDefault="0015437D" w:rsidP="0015437D">
      <w:pPr>
        <w:pStyle w:val="Subtitle"/>
        <w:rPr>
          <w:rFonts w:ascii="Arial" w:hAnsi="Arial" w:cs="Arial"/>
          <w:b/>
        </w:rPr>
      </w:pPr>
      <w:r w:rsidRPr="003F73A4">
        <w:rPr>
          <w:rFonts w:ascii="Arial" w:hAnsi="Arial" w:cs="Arial"/>
          <w:b/>
        </w:rPr>
        <w:lastRenderedPageBreak/>
        <w:t xml:space="preserve">3.2 </w:t>
      </w:r>
      <w:r w:rsidR="009C4D92" w:rsidRPr="003F73A4">
        <w:rPr>
          <w:rFonts w:ascii="Arial" w:hAnsi="Arial" w:cs="Arial"/>
          <w:b/>
        </w:rPr>
        <w:t xml:space="preserve">Quadratic Model </w:t>
      </w:r>
      <w:r w:rsidRPr="003F73A4">
        <w:rPr>
          <w:rFonts w:ascii="Arial" w:hAnsi="Arial" w:cs="Arial"/>
          <w:b/>
        </w:rPr>
        <w:t xml:space="preserve">for Nitrate, Phosphates, TDS and Staphylococcus aureus </w:t>
      </w:r>
    </w:p>
    <w:p w:rsidR="00222EB8" w:rsidRPr="0005088C" w:rsidRDefault="00222EB8" w:rsidP="00222EB8">
      <w:pPr>
        <w:jc w:val="both"/>
        <w:rPr>
          <w:rFonts w:ascii="Arial" w:hAnsi="Arial" w:cs="Arial"/>
        </w:rPr>
      </w:pPr>
      <w:r w:rsidRPr="0005088C">
        <w:rPr>
          <w:rFonts w:ascii="Arial" w:hAnsi="Arial" w:cs="Arial"/>
        </w:rPr>
        <w:t xml:space="preserve">The coefficients are the array of weights for each nutrient parameter and the intercept is the bias term. Linear regression models for Nitrate, Phosphates, TDS, and Staphylococcus aureus in both the wet and dry </w:t>
      </w:r>
      <w:r>
        <w:rPr>
          <w:rFonts w:ascii="Arial" w:hAnsi="Arial" w:cs="Arial"/>
        </w:rPr>
        <w:t>seasons.  Adopting equation (2.2) to calculate quadratic model</w:t>
      </w:r>
      <w:r w:rsidRPr="0005088C">
        <w:rPr>
          <w:rFonts w:ascii="Arial" w:hAnsi="Arial" w:cs="Arial"/>
        </w:rPr>
        <w:t xml:space="preserve"> for nutrient parameters. Where: X = the season (0 for wet, 1 for dry), Y = the water quality parameter value, a = the coefficient (slope) and b is the intercept.</w:t>
      </w:r>
    </w:p>
    <w:p w:rsidR="00222EB8" w:rsidRPr="0005088C" w:rsidRDefault="00222EB8" w:rsidP="00222EB8">
      <w:pPr>
        <w:jc w:val="both"/>
        <w:rPr>
          <w:rFonts w:ascii="Arial" w:hAnsi="Arial" w:cs="Arial"/>
        </w:rPr>
      </w:pPr>
      <w:r w:rsidRPr="0005088C">
        <w:rPr>
          <w:rFonts w:ascii="Arial" w:hAnsi="Arial" w:cs="Arial"/>
        </w:rPr>
        <w:t>Linear model for Nitrate (mg/L): Nitrate = − 3.5925</w:t>
      </w:r>
      <w:r w:rsidRPr="0005088C">
        <w:rPr>
          <w:rFonts w:ascii="Cambria Math" w:hAnsi="Cambria Math" w:cs="Cambria Math"/>
        </w:rPr>
        <w:t>𝑋</w:t>
      </w:r>
      <w:r w:rsidRPr="0005088C">
        <w:rPr>
          <w:rFonts w:ascii="Arial" w:hAnsi="Arial" w:cs="Arial"/>
        </w:rPr>
        <w:t xml:space="preserve"> + 61.09333</w:t>
      </w:r>
    </w:p>
    <w:p w:rsidR="00222EB8" w:rsidRPr="0005088C" w:rsidRDefault="00222EB8" w:rsidP="00222EB8">
      <w:pPr>
        <w:jc w:val="both"/>
        <w:rPr>
          <w:rFonts w:ascii="Arial" w:hAnsi="Arial" w:cs="Arial"/>
        </w:rPr>
      </w:pPr>
      <w:r w:rsidRPr="0005088C">
        <w:rPr>
          <w:rFonts w:ascii="Arial" w:hAnsi="Arial" w:cs="Arial"/>
        </w:rPr>
        <w:t xml:space="preserve">Linear model for Phosphates (mg/L): Phosphates = 0.01575 </w:t>
      </w:r>
      <w:r w:rsidRPr="0005088C">
        <w:rPr>
          <w:rFonts w:ascii="Cambria Math" w:hAnsi="Cambria Math" w:cs="Cambria Math"/>
        </w:rPr>
        <w:t>𝑋</w:t>
      </w:r>
      <w:r w:rsidRPr="0005088C">
        <w:rPr>
          <w:rFonts w:ascii="Arial" w:hAnsi="Arial" w:cs="Arial"/>
        </w:rPr>
        <w:t xml:space="preserve"> + 0.44608</w:t>
      </w:r>
    </w:p>
    <w:p w:rsidR="00222EB8" w:rsidRPr="0005088C" w:rsidRDefault="00222EB8" w:rsidP="00222EB8">
      <w:pPr>
        <w:jc w:val="both"/>
        <w:rPr>
          <w:rFonts w:ascii="Arial" w:hAnsi="Arial" w:cs="Arial"/>
        </w:rPr>
      </w:pPr>
      <w:r w:rsidRPr="0005088C">
        <w:rPr>
          <w:rFonts w:ascii="Arial" w:hAnsi="Arial" w:cs="Arial"/>
        </w:rPr>
        <w:t>Linear model for TDS (mg/L): TDS = 7.8067</w:t>
      </w:r>
      <w:r w:rsidRPr="0005088C">
        <w:rPr>
          <w:rFonts w:ascii="Cambria Math" w:hAnsi="Cambria Math" w:cs="Cambria Math"/>
        </w:rPr>
        <w:t>𝑋</w:t>
      </w:r>
      <w:r w:rsidRPr="0005088C">
        <w:rPr>
          <w:rFonts w:ascii="Arial" w:hAnsi="Arial" w:cs="Arial"/>
        </w:rPr>
        <w:t xml:space="preserve"> + 686.2558</w:t>
      </w:r>
    </w:p>
    <w:p w:rsidR="00222EB8" w:rsidRPr="0005088C" w:rsidRDefault="00222EB8" w:rsidP="00222EB8">
      <w:pPr>
        <w:jc w:val="both"/>
        <w:rPr>
          <w:rFonts w:ascii="Arial" w:hAnsi="Arial" w:cs="Arial"/>
        </w:rPr>
      </w:pPr>
      <w:r w:rsidRPr="0005088C">
        <w:rPr>
          <w:rFonts w:ascii="Arial" w:hAnsi="Arial" w:cs="Arial"/>
        </w:rPr>
        <w:t>Linear model for Staphylococcus aureus (CFU/100mL): S. aureus = −1.1667</w:t>
      </w:r>
      <w:r w:rsidRPr="0005088C">
        <w:rPr>
          <w:rFonts w:ascii="Cambria Math" w:hAnsi="Cambria Math" w:cs="Cambria Math"/>
        </w:rPr>
        <w:t>𝑋</w:t>
      </w:r>
      <w:r w:rsidRPr="0005088C">
        <w:rPr>
          <w:rFonts w:ascii="Arial" w:hAnsi="Arial" w:cs="Arial"/>
        </w:rPr>
        <w:t xml:space="preserve"> + 74</w:t>
      </w:r>
    </w:p>
    <w:p w:rsidR="0015437D" w:rsidRPr="00B63701" w:rsidRDefault="0015437D" w:rsidP="0015437D">
      <w:pPr>
        <w:jc w:val="both"/>
        <w:rPr>
          <w:rFonts w:ascii="Arial" w:hAnsi="Arial" w:cs="Arial"/>
        </w:rPr>
      </w:pPr>
    </w:p>
    <w:p w:rsidR="0015437D" w:rsidRPr="003F73A4" w:rsidRDefault="0015437D" w:rsidP="003F73A4">
      <w:pPr>
        <w:spacing w:line="480" w:lineRule="auto"/>
        <w:rPr>
          <w:rStyle w:val="SubtleEmphasis"/>
          <w:rFonts w:ascii="Arial" w:hAnsi="Arial" w:cs="Arial"/>
          <w:sz w:val="22"/>
          <w:u w:val="single"/>
        </w:rPr>
      </w:pPr>
      <w:r w:rsidRPr="003F73A4">
        <w:rPr>
          <w:rStyle w:val="SubtleEmphasis"/>
          <w:rFonts w:ascii="Arial" w:hAnsi="Arial" w:cs="Arial"/>
          <w:sz w:val="22"/>
          <w:u w:val="single"/>
        </w:rPr>
        <w:t xml:space="preserve"> </w:t>
      </w:r>
      <w:r w:rsidR="00222EB8" w:rsidRPr="003F73A4">
        <w:rPr>
          <w:rStyle w:val="SubtleEmphasis"/>
          <w:rFonts w:ascii="Arial" w:hAnsi="Arial" w:cs="Arial"/>
          <w:sz w:val="22"/>
          <w:u w:val="single"/>
        </w:rPr>
        <w:t xml:space="preserve">3.2.1 </w:t>
      </w:r>
      <w:r w:rsidRPr="003F73A4">
        <w:rPr>
          <w:rStyle w:val="SubtleEmphasis"/>
          <w:rFonts w:ascii="Arial" w:hAnsi="Arial" w:cs="Arial"/>
          <w:sz w:val="22"/>
          <w:u w:val="single"/>
        </w:rPr>
        <w:t>Model Refinement</w:t>
      </w:r>
    </w:p>
    <w:p w:rsidR="0015437D" w:rsidRPr="00B63701" w:rsidRDefault="0015437D" w:rsidP="00222EB8">
      <w:pPr>
        <w:jc w:val="both"/>
      </w:pPr>
      <w:r w:rsidRPr="00B63701">
        <w:t>The regression line plots for Nitrate, Phosphates, TDS, and Staphylococcus aureus were used to visualization of linear and quadratic models showing how the nutrient parameters change across seasons. Seasonal loading estimation was done by multiplying concentrations with estimated river flow rates, to determine the actual nutrient loads as it is useful for understanding the total impact on the river ecosystem. Model expansion was done with monthly specific data fitted in quadratic models to capture more complex seasonal dynamics. Correlation and sensitivity analysis calculated correlation coefficients to show which parameters (like temperature or pH) most influence nutrient levels as it helped to identify the strongest drivers of water quality changes. Scenario analysis simulated the impact of human activities (e.g., increased agriculture or pollution) by adjusting input parameters and seeing how nutrient levels respond. Linear graphs and quadratic trends visualized Nitrate, Phosphates, TDS, and Staphylococcus aureus across wet and dry seasons, the regression models predicted future nutrient concentrations of the river, nutrient loads calculated by converting parameter concentrations to loads using typical river flow rates for the Niger Delta and data split into monthly points for more precise models (July–Oct for wet season, Nov–Feb for dry season) for better seasonality. The linear models captured seasonal trends well, with changes in nutrient and bacterial loadings between wet and dry seasons, while the quadratic models reduced to linear forms due minimal data points (one per season).</w:t>
      </w:r>
    </w:p>
    <w:p w:rsidR="0015437D" w:rsidRPr="00B63701" w:rsidRDefault="0015437D" w:rsidP="0015437D">
      <w:pPr>
        <w:jc w:val="both"/>
        <w:rPr>
          <w:rFonts w:ascii="Arial" w:hAnsi="Arial" w:cs="Arial"/>
        </w:rPr>
      </w:pPr>
    </w:p>
    <w:p w:rsidR="0015437D" w:rsidRPr="003F73A4" w:rsidRDefault="00222EB8" w:rsidP="003F73A4">
      <w:pPr>
        <w:spacing w:line="480" w:lineRule="auto"/>
        <w:jc w:val="both"/>
        <w:rPr>
          <w:rStyle w:val="SubtleEmphasis"/>
          <w:rFonts w:ascii="Arial" w:hAnsi="Arial" w:cs="Arial"/>
          <w:b/>
          <w:u w:val="single"/>
        </w:rPr>
      </w:pPr>
      <w:r w:rsidRPr="003F73A4">
        <w:rPr>
          <w:rStyle w:val="SubtleEmphasis"/>
          <w:rFonts w:ascii="Arial" w:hAnsi="Arial" w:cs="Arial"/>
          <w:b/>
          <w:u w:val="single"/>
        </w:rPr>
        <w:t xml:space="preserve">3.2.2 </w:t>
      </w:r>
      <w:r w:rsidR="0015437D" w:rsidRPr="003F73A4">
        <w:rPr>
          <w:rStyle w:val="SubtleEmphasis"/>
          <w:rFonts w:ascii="Arial" w:hAnsi="Arial" w:cs="Arial"/>
          <w:b/>
          <w:u w:val="single"/>
        </w:rPr>
        <w:t>Calculating River Flow Rates</w:t>
      </w:r>
    </w:p>
    <w:p w:rsidR="0015437D" w:rsidRPr="00B63701" w:rsidRDefault="0015437D" w:rsidP="0015437D">
      <w:pPr>
        <w:jc w:val="both"/>
        <w:rPr>
          <w:rFonts w:ascii="Arial" w:hAnsi="Arial" w:cs="Arial"/>
        </w:rPr>
      </w:pPr>
      <w:r w:rsidRPr="00B63701">
        <w:rPr>
          <w:rFonts w:ascii="Arial" w:hAnsi="Arial" w:cs="Arial"/>
          <w:color w:val="000000"/>
        </w:rPr>
        <w:t xml:space="preserve">Assuming typical river flow rates for a freshwater river in the Niger Delta to estimate nutrient loads load for wet season (July – October) of </w:t>
      </w:r>
      <w:proofErr w:type="spellStart"/>
      <w:r w:rsidRPr="00B63701">
        <w:rPr>
          <w:rFonts w:ascii="Arial" w:hAnsi="Arial" w:cs="Arial"/>
          <w:color w:val="000000"/>
        </w:rPr>
        <w:t>Amuruto</w:t>
      </w:r>
      <w:proofErr w:type="spellEnd"/>
      <w:r w:rsidRPr="00B63701">
        <w:rPr>
          <w:rFonts w:ascii="Arial" w:hAnsi="Arial" w:cs="Arial"/>
          <w:color w:val="000000"/>
        </w:rPr>
        <w:t xml:space="preserve"> River with high flow, around </w:t>
      </w:r>
      <w:r w:rsidRPr="00B63701">
        <w:rPr>
          <w:rFonts w:ascii="Arial" w:hAnsi="Arial" w:cs="Arial"/>
        </w:rPr>
        <w:t>100</w:t>
      </w:r>
      <w:r w:rsidRPr="00B63701">
        <w:rPr>
          <w:rFonts w:ascii="Arial" w:hAnsi="Arial" w:cs="Arial"/>
          <w:color w:val="000000"/>
        </w:rPr>
        <w:t xml:space="preserve"> m³/s, dry season (November – February) with lower flow, around 50 m³/s. Using formula for load estimation: </w:t>
      </w:r>
    </w:p>
    <w:p w:rsidR="0015437D" w:rsidRPr="00B63701" w:rsidRDefault="0015437D" w:rsidP="0015437D">
      <w:pPr>
        <w:jc w:val="both"/>
        <w:rPr>
          <w:rFonts w:ascii="Arial" w:hAnsi="Arial" w:cs="Arial"/>
          <w:color w:val="000000"/>
        </w:rPr>
      </w:pPr>
      <w:r w:rsidRPr="00B63701">
        <w:rPr>
          <w:rFonts w:ascii="Arial" w:hAnsi="Arial" w:cs="Arial"/>
          <w:color w:val="000000"/>
        </w:rPr>
        <w:t xml:space="preserve">Load (kg/day) = Concentration (mg/L) × Flow (m³/s) × </w:t>
      </w:r>
      <w:r w:rsidRPr="00B63701">
        <w:rPr>
          <w:rFonts w:ascii="Arial" w:hAnsi="Arial" w:cs="Arial"/>
        </w:rPr>
        <w:t>86.4</w:t>
      </w:r>
      <w:r w:rsidRPr="00B63701">
        <w:rPr>
          <w:rFonts w:ascii="Arial" w:hAnsi="Arial" w:cs="Arial"/>
          <w:color w:val="000000"/>
        </w:rPr>
        <w:t xml:space="preserve">                       </w:t>
      </w:r>
      <w:r w:rsidR="00222EB8">
        <w:rPr>
          <w:rFonts w:ascii="Arial" w:hAnsi="Arial" w:cs="Arial"/>
          <w:color w:val="000000"/>
        </w:rPr>
        <w:t xml:space="preserve">  </w:t>
      </w:r>
      <w:r w:rsidRPr="00B63701">
        <w:rPr>
          <w:rFonts w:ascii="Arial" w:hAnsi="Arial" w:cs="Arial"/>
          <w:color w:val="000000"/>
        </w:rPr>
        <w:t xml:space="preserve">                   (3.3)</w:t>
      </w:r>
    </w:p>
    <w:p w:rsidR="0015437D" w:rsidRDefault="0015437D" w:rsidP="0015437D">
      <w:pPr>
        <w:jc w:val="both"/>
        <w:rPr>
          <w:rFonts w:ascii="Arial" w:hAnsi="Arial" w:cs="Arial"/>
        </w:rPr>
      </w:pPr>
      <w:r w:rsidRPr="00B63701">
        <w:rPr>
          <w:rFonts w:ascii="Arial" w:hAnsi="Arial" w:cs="Arial"/>
          <w:color w:val="000000"/>
        </w:rPr>
        <w:t xml:space="preserve">Load (kg/day) = Concentration (mg/L) × Flow (m³/s) × </w:t>
      </w:r>
      <w:r w:rsidRPr="00B63701">
        <w:rPr>
          <w:rFonts w:ascii="Arial" w:hAnsi="Arial" w:cs="Arial"/>
        </w:rPr>
        <w:t>86.4</w:t>
      </w:r>
      <w:r w:rsidRPr="00B63701">
        <w:rPr>
          <w:rFonts w:ascii="Arial" w:hAnsi="Arial" w:cs="Arial"/>
          <w:color w:val="000000"/>
        </w:rPr>
        <w:t>. Where </w:t>
      </w:r>
      <w:r w:rsidRPr="00B63701">
        <w:rPr>
          <w:rFonts w:ascii="Arial" w:hAnsi="Arial" w:cs="Arial"/>
        </w:rPr>
        <w:t>86.4</w:t>
      </w:r>
      <w:r w:rsidRPr="00B63701">
        <w:rPr>
          <w:rFonts w:ascii="Arial" w:hAnsi="Arial" w:cs="Arial"/>
          <w:color w:val="000000"/>
        </w:rPr>
        <w:t xml:space="preserve"> converts from seconds to days and mg to kg. </w:t>
      </w:r>
      <w:r w:rsidRPr="00B63701">
        <w:rPr>
          <w:rFonts w:ascii="Arial" w:hAnsi="Arial" w:cs="Arial"/>
        </w:rPr>
        <w:t xml:space="preserve">Figure 4.39: shows linear and quadratic trends for Nitrate, Phosphate, TDS, and Staphylococcus aureus loads in </w:t>
      </w:r>
      <w:proofErr w:type="spellStart"/>
      <w:r w:rsidRPr="00B63701">
        <w:rPr>
          <w:rFonts w:ascii="Arial" w:hAnsi="Arial" w:cs="Arial"/>
        </w:rPr>
        <w:t>Amuruto</w:t>
      </w:r>
      <w:proofErr w:type="spellEnd"/>
      <w:r w:rsidRPr="00B63701">
        <w:rPr>
          <w:rFonts w:ascii="Arial" w:hAnsi="Arial" w:cs="Arial"/>
        </w:rPr>
        <w:t xml:space="preserve"> River for 8 months (July 2022 – February, 2023). Wet Season (July–October) had peak discharge of approximately 1,42</w:t>
      </w:r>
      <w:r w:rsidR="00427795">
        <w:rPr>
          <w:rFonts w:ascii="Arial" w:hAnsi="Arial" w:cs="Arial"/>
        </w:rPr>
        <w:t>4 m³/s in October</w:t>
      </w:r>
      <w:r w:rsidRPr="00B63701">
        <w:rPr>
          <w:rFonts w:ascii="Arial" w:hAnsi="Arial" w:cs="Arial"/>
        </w:rPr>
        <w:t>. Dry Season (November–February) had minimum discharge of around </w:t>
      </w:r>
      <w:r w:rsidR="00427795">
        <w:rPr>
          <w:rFonts w:ascii="Arial" w:hAnsi="Arial" w:cs="Arial"/>
        </w:rPr>
        <w:t>750 m³/s in March</w:t>
      </w:r>
      <w:r w:rsidRPr="00B63701">
        <w:rPr>
          <w:rFonts w:ascii="Arial" w:hAnsi="Arial" w:cs="Arial"/>
        </w:rPr>
        <w:t xml:space="preserve">. Given that October experiences peak discharge and March the minimum, flow rates for the other months was interpolated. The provided water quality data was organized into monthly averages, linear and quadratic regression models was fitted to the monthly data, graphs illustrated the trends created and nutrient loads estimated by combining concentration data with flow rates. </w:t>
      </w:r>
    </w:p>
    <w:p w:rsidR="0015437D" w:rsidRPr="00B63701" w:rsidRDefault="0015437D" w:rsidP="0015437D">
      <w:pPr>
        <w:jc w:val="both"/>
        <w:rPr>
          <w:rFonts w:ascii="Arial" w:hAnsi="Arial" w:cs="Arial"/>
        </w:rPr>
      </w:pPr>
    </w:p>
    <w:p w:rsidR="0015437D" w:rsidRPr="003F73A4" w:rsidRDefault="0015437D" w:rsidP="00F826EF">
      <w:pPr>
        <w:pStyle w:val="Subtitle"/>
        <w:rPr>
          <w:rFonts w:ascii="Arial" w:hAnsi="Arial" w:cs="Arial"/>
          <w:b/>
        </w:rPr>
      </w:pPr>
      <w:r w:rsidRPr="003F73A4">
        <w:rPr>
          <w:rFonts w:ascii="Arial" w:hAnsi="Arial" w:cs="Arial"/>
          <w:b/>
        </w:rPr>
        <w:lastRenderedPageBreak/>
        <w:t xml:space="preserve"> </w:t>
      </w:r>
      <w:r w:rsidR="00F826EF" w:rsidRPr="003F73A4">
        <w:rPr>
          <w:rFonts w:ascii="Arial" w:hAnsi="Arial" w:cs="Arial"/>
          <w:b/>
        </w:rPr>
        <w:t xml:space="preserve">3.3 </w:t>
      </w:r>
      <w:r w:rsidRPr="003F73A4">
        <w:rPr>
          <w:rFonts w:ascii="Arial" w:hAnsi="Arial" w:cs="Arial"/>
          <w:b/>
        </w:rPr>
        <w:t>Comparison of Quadratic and Linear Models</w:t>
      </w:r>
    </w:p>
    <w:p w:rsidR="00E86DEB" w:rsidRPr="0005088C" w:rsidRDefault="0015437D" w:rsidP="00E86DEB">
      <w:pPr>
        <w:jc w:val="both"/>
        <w:rPr>
          <w:rFonts w:ascii="Arial" w:hAnsi="Arial" w:cs="Arial"/>
        </w:rPr>
      </w:pPr>
      <w:r w:rsidRPr="00B63701">
        <w:rPr>
          <w:rFonts w:ascii="Arial" w:hAnsi="Arial" w:cs="Arial"/>
        </w:rPr>
        <w:t xml:space="preserve">Figure 3.17 is a graph showing comparative linear and quadratic trends for Nitrate, Phosphates, TDS and Staphylococcus aureus across wet and dry seasons. Figure 3.18 graph shows monthly nutrient loads for Nitrate, Phosphates, TDS and Staphylococcus aureus in the </w:t>
      </w:r>
      <w:proofErr w:type="spellStart"/>
      <w:r w:rsidRPr="00B63701">
        <w:rPr>
          <w:rFonts w:ascii="Arial" w:hAnsi="Arial" w:cs="Arial"/>
        </w:rPr>
        <w:t>Amuruto</w:t>
      </w:r>
      <w:proofErr w:type="spellEnd"/>
      <w:r w:rsidRPr="00B63701">
        <w:rPr>
          <w:rFonts w:ascii="Arial" w:hAnsi="Arial" w:cs="Arial"/>
        </w:rPr>
        <w:t xml:space="preserve"> River. Figure 3.19 graph showing both the observed nutrient loads and the predicted trends (linear and quadratic) for Nitrate, Phosphates, TDS, and Staphylococcus aureus in the </w:t>
      </w:r>
      <w:proofErr w:type="spellStart"/>
      <w:r w:rsidRPr="00B63701">
        <w:rPr>
          <w:rFonts w:ascii="Arial" w:hAnsi="Arial" w:cs="Arial"/>
        </w:rPr>
        <w:t>Amuruto</w:t>
      </w:r>
      <w:proofErr w:type="spellEnd"/>
      <w:r w:rsidRPr="00B63701">
        <w:rPr>
          <w:rFonts w:ascii="Arial" w:hAnsi="Arial" w:cs="Arial"/>
        </w:rPr>
        <w:t xml:space="preserve"> River. Figure 3.20: shows linear and quadratic trends for Nitrate, Phosphate, TDS and Staphylococcus aureus loads in </w:t>
      </w:r>
      <w:proofErr w:type="spellStart"/>
      <w:r w:rsidRPr="00B63701">
        <w:rPr>
          <w:rFonts w:ascii="Arial" w:hAnsi="Arial" w:cs="Arial"/>
        </w:rPr>
        <w:t>Amuruto</w:t>
      </w:r>
      <w:proofErr w:type="spellEnd"/>
      <w:r w:rsidRPr="00B63701">
        <w:rPr>
          <w:rFonts w:ascii="Arial" w:hAnsi="Arial" w:cs="Arial"/>
        </w:rPr>
        <w:t xml:space="preserve"> River for 8 months (July 2022 – February, 2023). Figure 3.21: Projected nutrient loading of </w:t>
      </w:r>
      <w:proofErr w:type="spellStart"/>
      <w:r w:rsidRPr="00B63701">
        <w:rPr>
          <w:rFonts w:ascii="Arial" w:hAnsi="Arial" w:cs="Arial"/>
        </w:rPr>
        <w:t>Amuruto</w:t>
      </w:r>
      <w:proofErr w:type="spellEnd"/>
      <w:r w:rsidRPr="00B63701">
        <w:rPr>
          <w:rFonts w:ascii="Arial" w:hAnsi="Arial" w:cs="Arial"/>
        </w:rPr>
        <w:t xml:space="preserve"> River for the next 12 months using both linear and quadratic models.</w:t>
      </w:r>
      <w:r w:rsidR="003F73A4">
        <w:rPr>
          <w:rFonts w:ascii="Arial" w:hAnsi="Arial" w:cs="Arial"/>
        </w:rPr>
        <w:t xml:space="preserve"> Table</w:t>
      </w:r>
      <w:r w:rsidR="00E86DEB">
        <w:rPr>
          <w:rFonts w:ascii="Arial" w:hAnsi="Arial" w:cs="Arial"/>
        </w:rPr>
        <w:t xml:space="preserve"> 3.1</w:t>
      </w:r>
      <w:r w:rsidR="00E86DEB" w:rsidRPr="0005088C">
        <w:rPr>
          <w:rFonts w:ascii="Arial" w:hAnsi="Arial" w:cs="Arial"/>
        </w:rPr>
        <w:t xml:space="preserve"> </w:t>
      </w:r>
      <w:r w:rsidR="00E86DEB">
        <w:rPr>
          <w:rFonts w:ascii="Arial" w:hAnsi="Arial" w:cs="Arial"/>
        </w:rPr>
        <w:t>explains features of quadratic and linear</w:t>
      </w:r>
      <w:r w:rsidR="00E86DEB" w:rsidRPr="0005088C">
        <w:rPr>
          <w:rFonts w:ascii="Arial" w:hAnsi="Arial" w:cs="Arial"/>
        </w:rPr>
        <w:t xml:space="preserve"> </w:t>
      </w:r>
      <w:r w:rsidR="003F73A4">
        <w:rPr>
          <w:rFonts w:ascii="Arial" w:hAnsi="Arial" w:cs="Arial"/>
        </w:rPr>
        <w:t xml:space="preserve">models </w:t>
      </w:r>
    </w:p>
    <w:p w:rsidR="0015437D" w:rsidRPr="00B63701" w:rsidRDefault="0015437D" w:rsidP="0015437D">
      <w:pPr>
        <w:jc w:val="both"/>
        <w:rPr>
          <w:rFonts w:ascii="Arial" w:hAnsi="Arial" w:cs="Arial"/>
        </w:rPr>
      </w:pPr>
    </w:p>
    <w:p w:rsidR="00594E6C" w:rsidRDefault="00594E6C" w:rsidP="00594E6C">
      <w:pPr>
        <w:jc w:val="both"/>
        <w:rPr>
          <w:rFonts w:ascii="Arial" w:hAnsi="Arial" w:cs="Arial"/>
        </w:rPr>
      </w:pPr>
    </w:p>
    <w:p w:rsidR="00F826EF" w:rsidRPr="00B53EB0" w:rsidRDefault="00F826EF" w:rsidP="00F826EF">
      <w:pPr>
        <w:pStyle w:val="NoSpacing"/>
        <w:rPr>
          <w:rFonts w:ascii="Arial" w:hAnsi="Arial" w:cs="Arial"/>
          <w:sz w:val="20"/>
          <w:szCs w:val="20"/>
        </w:rPr>
      </w:pPr>
      <w:r w:rsidRPr="00B53EB0">
        <w:rPr>
          <w:rFonts w:ascii="Arial" w:hAnsi="Arial" w:cs="Arial"/>
          <w:noProof/>
          <w:sz w:val="20"/>
          <w:szCs w:val="20"/>
        </w:rPr>
        <w:drawing>
          <wp:inline distT="0" distB="0" distL="0" distR="0" wp14:anchorId="55B241EC" wp14:editId="3297D087">
            <wp:extent cx="5407025" cy="3068516"/>
            <wp:effectExtent l="0" t="0" r="0" b="0"/>
            <wp:docPr id="5" name="Picture 5" descr="C:\Users\MR. DAVID M\Desktop\Screenshot_20250316-22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DAVID M\Desktop\Screenshot_20250316-221518.jpg"/>
                    <pic:cNvPicPr>
                      <a:picLocks noChangeAspect="1" noChangeArrowheads="1"/>
                    </pic:cNvPicPr>
                  </pic:nvPicPr>
                  <pic:blipFill rotWithShape="1">
                    <a:blip r:embed="rId57">
                      <a:grayscl/>
                      <a:extLst>
                        <a:ext uri="{28A0092B-C50C-407E-A947-70E740481C1C}">
                          <a14:useLocalDpi xmlns:a14="http://schemas.microsoft.com/office/drawing/2010/main" val="0"/>
                        </a:ext>
                      </a:extLst>
                    </a:blip>
                    <a:srcRect l="14203" t="10974" r="18482" b="14288"/>
                    <a:stretch/>
                  </pic:blipFill>
                  <pic:spPr bwMode="auto">
                    <a:xfrm>
                      <a:off x="0" y="0"/>
                      <a:ext cx="5430787" cy="3082001"/>
                    </a:xfrm>
                    <a:prstGeom prst="rect">
                      <a:avLst/>
                    </a:prstGeom>
                    <a:noFill/>
                    <a:ln>
                      <a:noFill/>
                    </a:ln>
                    <a:extLst>
                      <a:ext uri="{53640926-AAD7-44D8-BBD7-CCE9431645EC}">
                        <a14:shadowObscured xmlns:a14="http://schemas.microsoft.com/office/drawing/2010/main"/>
                      </a:ext>
                    </a:extLst>
                  </pic:spPr>
                </pic:pic>
              </a:graphicData>
            </a:graphic>
          </wp:inline>
        </w:drawing>
      </w:r>
    </w:p>
    <w:p w:rsidR="00F826EF" w:rsidRPr="00F826EF" w:rsidRDefault="00F826EF" w:rsidP="00F826EF">
      <w:pPr>
        <w:pStyle w:val="NoSpacing"/>
        <w:rPr>
          <w:rFonts w:ascii="Arial" w:hAnsi="Arial" w:cs="Arial"/>
          <w:b/>
          <w:sz w:val="20"/>
          <w:szCs w:val="20"/>
        </w:rPr>
      </w:pPr>
      <w:r w:rsidRPr="00F826EF">
        <w:rPr>
          <w:rFonts w:ascii="Arial" w:hAnsi="Arial" w:cs="Arial"/>
          <w:b/>
          <w:sz w:val="20"/>
          <w:szCs w:val="20"/>
        </w:rPr>
        <w:t>Figure 3.17: Comparative Linear and Quadratic Trends for Nitrate, Phosphates, TDS and Staphylococcus Aureus across Wet and Dry Seasons</w:t>
      </w:r>
    </w:p>
    <w:p w:rsidR="0015437D" w:rsidRDefault="0015437D" w:rsidP="00594E6C">
      <w:pPr>
        <w:jc w:val="both"/>
        <w:rPr>
          <w:rFonts w:ascii="Arial" w:hAnsi="Arial" w:cs="Arial"/>
        </w:rPr>
      </w:pPr>
    </w:p>
    <w:p w:rsidR="00205BB3" w:rsidRPr="00B53EB0" w:rsidRDefault="00205BB3" w:rsidP="00205BB3">
      <w:pPr>
        <w:rPr>
          <w:rFonts w:ascii="Arial" w:hAnsi="Arial" w:cs="Arial"/>
          <w:sz w:val="18"/>
        </w:rPr>
      </w:pPr>
      <w:r w:rsidRPr="00B53EB0">
        <w:rPr>
          <w:rFonts w:ascii="Arial" w:hAnsi="Arial" w:cs="Arial"/>
          <w:noProof/>
          <w:sz w:val="18"/>
        </w:rPr>
        <w:lastRenderedPageBreak/>
        <w:drawing>
          <wp:inline distT="0" distB="0" distL="0" distR="0" wp14:anchorId="1341180F" wp14:editId="4344A47B">
            <wp:extent cx="5671038" cy="3709670"/>
            <wp:effectExtent l="0" t="0" r="6350" b="5080"/>
            <wp:docPr id="6" name="Picture 6" descr="C:\Users\MR. DAVID M\Desktop\Screenshot_20250316-22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 DAVID M\Desktop\Screenshot_20250316-221706.jpg"/>
                    <pic:cNvPicPr>
                      <a:picLocks noChangeAspect="1" noChangeArrowheads="1"/>
                    </pic:cNvPicPr>
                  </pic:nvPicPr>
                  <pic:blipFill rotWithShape="1">
                    <a:blip r:embed="rId58">
                      <a:extLst>
                        <a:ext uri="{28A0092B-C50C-407E-A947-70E740481C1C}">
                          <a14:useLocalDpi xmlns:a14="http://schemas.microsoft.com/office/drawing/2010/main" val="0"/>
                        </a:ext>
                      </a:extLst>
                    </a:blip>
                    <a:srcRect l="15239" t="13776" r="20556" b="15323"/>
                    <a:stretch/>
                  </pic:blipFill>
                  <pic:spPr bwMode="auto">
                    <a:xfrm>
                      <a:off x="0" y="0"/>
                      <a:ext cx="5681933" cy="3716797"/>
                    </a:xfrm>
                    <a:prstGeom prst="rect">
                      <a:avLst/>
                    </a:prstGeom>
                    <a:noFill/>
                    <a:ln>
                      <a:noFill/>
                    </a:ln>
                    <a:extLst>
                      <a:ext uri="{53640926-AAD7-44D8-BBD7-CCE9431645EC}">
                        <a14:shadowObscured xmlns:a14="http://schemas.microsoft.com/office/drawing/2010/main"/>
                      </a:ext>
                    </a:extLst>
                  </pic:spPr>
                </pic:pic>
              </a:graphicData>
            </a:graphic>
          </wp:inline>
        </w:drawing>
      </w:r>
    </w:p>
    <w:p w:rsidR="00205BB3" w:rsidRPr="00B53EB0" w:rsidRDefault="00205BB3" w:rsidP="00205BB3">
      <w:pPr>
        <w:rPr>
          <w:rFonts w:ascii="Arial" w:hAnsi="Arial" w:cs="Arial"/>
          <w:b/>
          <w:szCs w:val="24"/>
        </w:rPr>
      </w:pPr>
      <w:r w:rsidRPr="00B53EB0">
        <w:rPr>
          <w:rFonts w:ascii="Arial" w:hAnsi="Arial" w:cs="Arial"/>
          <w:b/>
          <w:szCs w:val="24"/>
        </w:rPr>
        <w:t xml:space="preserve">Figure 3.18 Monthly nutrient loads for Nitrate, Phosphates, TDS and Staphylococcus Aureus in </w:t>
      </w:r>
      <w:proofErr w:type="spellStart"/>
      <w:r w:rsidRPr="00B53EB0">
        <w:rPr>
          <w:rFonts w:ascii="Arial" w:hAnsi="Arial" w:cs="Arial"/>
          <w:b/>
          <w:szCs w:val="24"/>
        </w:rPr>
        <w:t>Amuruto</w:t>
      </w:r>
      <w:proofErr w:type="spellEnd"/>
      <w:r w:rsidRPr="00B53EB0">
        <w:rPr>
          <w:rFonts w:ascii="Arial" w:hAnsi="Arial" w:cs="Arial"/>
          <w:b/>
          <w:szCs w:val="24"/>
        </w:rPr>
        <w:t xml:space="preserve"> River</w:t>
      </w:r>
    </w:p>
    <w:p w:rsidR="0015437D" w:rsidRDefault="0015437D" w:rsidP="00594E6C">
      <w:pPr>
        <w:jc w:val="both"/>
        <w:rPr>
          <w:rFonts w:ascii="Arial" w:hAnsi="Arial" w:cs="Arial"/>
        </w:rPr>
      </w:pPr>
    </w:p>
    <w:p w:rsidR="0015437D" w:rsidRDefault="0015437D" w:rsidP="00594E6C">
      <w:pPr>
        <w:jc w:val="both"/>
        <w:rPr>
          <w:rFonts w:ascii="Arial" w:hAnsi="Arial" w:cs="Arial"/>
        </w:rPr>
      </w:pPr>
    </w:p>
    <w:p w:rsidR="00205BB3" w:rsidRPr="00CB7404" w:rsidRDefault="00205BB3" w:rsidP="00205BB3">
      <w:pPr>
        <w:rPr>
          <w:rFonts w:ascii="Arial" w:hAnsi="Arial" w:cs="Arial"/>
        </w:rPr>
      </w:pPr>
      <w:r w:rsidRPr="00CB7404">
        <w:rPr>
          <w:rFonts w:ascii="Arial" w:hAnsi="Arial" w:cs="Arial"/>
          <w:noProof/>
        </w:rPr>
        <w:drawing>
          <wp:inline distT="0" distB="0" distL="0" distR="0" wp14:anchorId="639EAB64" wp14:editId="5921F5B1">
            <wp:extent cx="5477608" cy="3226435"/>
            <wp:effectExtent l="0" t="0" r="8890" b="0"/>
            <wp:docPr id="8" name="Picture 8" descr="C:\Users\MR. DAVID M\Desktop\Screenshot_20250316-22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 DAVID M\Desktop\Screenshot_20250316-221800.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14203" t="14327" r="18785" b="12640"/>
                    <a:stretch/>
                  </pic:blipFill>
                  <pic:spPr bwMode="auto">
                    <a:xfrm>
                      <a:off x="0" y="0"/>
                      <a:ext cx="5484713" cy="3230620"/>
                    </a:xfrm>
                    <a:prstGeom prst="rect">
                      <a:avLst/>
                    </a:prstGeom>
                    <a:noFill/>
                    <a:ln>
                      <a:noFill/>
                    </a:ln>
                    <a:extLst>
                      <a:ext uri="{53640926-AAD7-44D8-BBD7-CCE9431645EC}">
                        <a14:shadowObscured xmlns:a14="http://schemas.microsoft.com/office/drawing/2010/main"/>
                      </a:ext>
                    </a:extLst>
                  </pic:spPr>
                </pic:pic>
              </a:graphicData>
            </a:graphic>
          </wp:inline>
        </w:drawing>
      </w:r>
    </w:p>
    <w:p w:rsidR="00205BB3" w:rsidRPr="00CB7404" w:rsidRDefault="00205BB3" w:rsidP="00205BB3">
      <w:pPr>
        <w:rPr>
          <w:rFonts w:ascii="Arial" w:hAnsi="Arial" w:cs="Arial"/>
        </w:rPr>
      </w:pPr>
      <w:r w:rsidRPr="00CB7404">
        <w:rPr>
          <w:rFonts w:ascii="Arial" w:hAnsi="Arial" w:cs="Arial"/>
          <w:b/>
        </w:rPr>
        <w:t xml:space="preserve">Figure 3.19 Observed nutrient loads and predicted trends (linear and quadratic) for Nitrate, Phosphates, TDS and Staphylococcus aureus in </w:t>
      </w:r>
      <w:proofErr w:type="spellStart"/>
      <w:r w:rsidRPr="00CB7404">
        <w:rPr>
          <w:rFonts w:ascii="Arial" w:hAnsi="Arial" w:cs="Arial"/>
          <w:b/>
        </w:rPr>
        <w:t>Amuruto</w:t>
      </w:r>
      <w:proofErr w:type="spellEnd"/>
      <w:r w:rsidRPr="00CB7404">
        <w:rPr>
          <w:rFonts w:ascii="Arial" w:hAnsi="Arial" w:cs="Arial"/>
          <w:b/>
        </w:rPr>
        <w:t xml:space="preserve"> River</w:t>
      </w:r>
    </w:p>
    <w:p w:rsidR="00205BB3" w:rsidRPr="00CB7404" w:rsidRDefault="00205BB3" w:rsidP="00205BB3">
      <w:pPr>
        <w:rPr>
          <w:rFonts w:ascii="Arial" w:hAnsi="Arial" w:cs="Arial"/>
        </w:rPr>
      </w:pPr>
      <w:r w:rsidRPr="00CB7404">
        <w:rPr>
          <w:rFonts w:ascii="Arial" w:hAnsi="Arial" w:cs="Arial"/>
          <w:noProof/>
        </w:rPr>
        <w:lastRenderedPageBreak/>
        <w:drawing>
          <wp:inline distT="0" distB="0" distL="0" distR="0" wp14:anchorId="46B91B54" wp14:editId="465A3F6E">
            <wp:extent cx="5565531" cy="2566670"/>
            <wp:effectExtent l="0" t="0" r="0" b="0"/>
            <wp:docPr id="15" name="Picture 15" descr="C:\Users\MR. DAVID M\Desktop\Screenshot_20250316-22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 DAVID M\Desktop\Screenshot_20250316-221921.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15682" t="21167" r="21595" b="43912"/>
                    <a:stretch/>
                  </pic:blipFill>
                  <pic:spPr bwMode="auto">
                    <a:xfrm>
                      <a:off x="0" y="0"/>
                      <a:ext cx="5580912" cy="2573763"/>
                    </a:xfrm>
                    <a:prstGeom prst="rect">
                      <a:avLst/>
                    </a:prstGeom>
                    <a:noFill/>
                    <a:ln>
                      <a:noFill/>
                    </a:ln>
                    <a:extLst>
                      <a:ext uri="{53640926-AAD7-44D8-BBD7-CCE9431645EC}">
                        <a14:shadowObscured xmlns:a14="http://schemas.microsoft.com/office/drawing/2010/main"/>
                      </a:ext>
                    </a:extLst>
                  </pic:spPr>
                </pic:pic>
              </a:graphicData>
            </a:graphic>
          </wp:inline>
        </w:drawing>
      </w:r>
    </w:p>
    <w:p w:rsidR="00205BB3" w:rsidRPr="00CB7404" w:rsidRDefault="00205BB3" w:rsidP="00205BB3">
      <w:pPr>
        <w:rPr>
          <w:rFonts w:ascii="Arial" w:hAnsi="Arial" w:cs="Arial"/>
          <w:b/>
        </w:rPr>
      </w:pPr>
      <w:r w:rsidRPr="00CB7404">
        <w:rPr>
          <w:rFonts w:ascii="Arial" w:hAnsi="Arial" w:cs="Arial"/>
          <w:b/>
        </w:rPr>
        <w:t xml:space="preserve">Figure 3.20: Linear and quadratic trends for Nitrate, Phosphate, TDS and Staphylococcus Aureus Loads </w:t>
      </w:r>
      <w:r>
        <w:rPr>
          <w:rFonts w:ascii="Arial" w:hAnsi="Arial" w:cs="Arial"/>
          <w:b/>
        </w:rPr>
        <w:t xml:space="preserve">in </w:t>
      </w:r>
      <w:proofErr w:type="spellStart"/>
      <w:r>
        <w:rPr>
          <w:rFonts w:ascii="Arial" w:hAnsi="Arial" w:cs="Arial"/>
          <w:b/>
        </w:rPr>
        <w:t>Amuruto</w:t>
      </w:r>
      <w:proofErr w:type="spellEnd"/>
      <w:r>
        <w:rPr>
          <w:rFonts w:ascii="Arial" w:hAnsi="Arial" w:cs="Arial"/>
          <w:b/>
        </w:rPr>
        <w:t xml:space="preserve"> River for July 2022 – February, 2023</w:t>
      </w:r>
    </w:p>
    <w:p w:rsidR="0015437D" w:rsidRDefault="0015437D" w:rsidP="00594E6C">
      <w:pPr>
        <w:jc w:val="both"/>
        <w:rPr>
          <w:rFonts w:ascii="Arial" w:hAnsi="Arial" w:cs="Arial"/>
        </w:rPr>
      </w:pPr>
    </w:p>
    <w:p w:rsidR="0015437D" w:rsidRDefault="0015437D" w:rsidP="00594E6C">
      <w:pPr>
        <w:jc w:val="both"/>
        <w:rPr>
          <w:rFonts w:ascii="Arial" w:hAnsi="Arial" w:cs="Arial"/>
        </w:rPr>
      </w:pPr>
    </w:p>
    <w:p w:rsidR="00205BB3" w:rsidRPr="00CB7404" w:rsidRDefault="00205BB3" w:rsidP="00205BB3">
      <w:pPr>
        <w:rPr>
          <w:rFonts w:ascii="Arial" w:hAnsi="Arial" w:cs="Arial"/>
        </w:rPr>
      </w:pPr>
      <w:r w:rsidRPr="00CB7404">
        <w:rPr>
          <w:rFonts w:ascii="Arial" w:hAnsi="Arial" w:cs="Arial"/>
          <w:noProof/>
        </w:rPr>
        <w:drawing>
          <wp:inline distT="0" distB="0" distL="0" distR="0" wp14:anchorId="33715323" wp14:editId="1D8F2854">
            <wp:extent cx="5706208" cy="2882265"/>
            <wp:effectExtent l="0" t="0" r="8890" b="0"/>
            <wp:docPr id="22" name="Picture 22" descr="C:\Users\MR. DAVID M\Desktop\Screenshot_20250316-22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 DAVID M\Desktop\Screenshot_20250316-222017.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15389" t="9036" r="21733" b="14996"/>
                    <a:stretch/>
                  </pic:blipFill>
                  <pic:spPr bwMode="auto">
                    <a:xfrm>
                      <a:off x="0" y="0"/>
                      <a:ext cx="5728344" cy="2893446"/>
                    </a:xfrm>
                    <a:prstGeom prst="rect">
                      <a:avLst/>
                    </a:prstGeom>
                    <a:noFill/>
                    <a:ln>
                      <a:noFill/>
                    </a:ln>
                    <a:extLst>
                      <a:ext uri="{53640926-AAD7-44D8-BBD7-CCE9431645EC}">
                        <a14:shadowObscured xmlns:a14="http://schemas.microsoft.com/office/drawing/2010/main"/>
                      </a:ext>
                    </a:extLst>
                  </pic:spPr>
                </pic:pic>
              </a:graphicData>
            </a:graphic>
          </wp:inline>
        </w:drawing>
      </w:r>
    </w:p>
    <w:p w:rsidR="00205BB3" w:rsidRPr="00CB7404" w:rsidRDefault="00205BB3" w:rsidP="00205BB3">
      <w:pPr>
        <w:rPr>
          <w:rFonts w:ascii="Arial" w:hAnsi="Arial" w:cs="Arial"/>
          <w:b/>
        </w:rPr>
      </w:pPr>
      <w:r w:rsidRPr="00CB7404">
        <w:rPr>
          <w:rFonts w:ascii="Arial" w:hAnsi="Arial" w:cs="Arial"/>
          <w:b/>
        </w:rPr>
        <w:t xml:space="preserve">Figure 3.21: Projected Nutrient Loading of </w:t>
      </w:r>
      <w:proofErr w:type="spellStart"/>
      <w:r w:rsidRPr="00CB7404">
        <w:rPr>
          <w:rFonts w:ascii="Arial" w:hAnsi="Arial" w:cs="Arial"/>
          <w:b/>
        </w:rPr>
        <w:t>Amuruto</w:t>
      </w:r>
      <w:proofErr w:type="spellEnd"/>
      <w:r w:rsidRPr="00CB7404">
        <w:rPr>
          <w:rFonts w:ascii="Arial" w:hAnsi="Arial" w:cs="Arial"/>
          <w:b/>
        </w:rPr>
        <w:t xml:space="preserve"> River for Next 12 Months Using both Linear and Quadratic Models </w:t>
      </w:r>
    </w:p>
    <w:p w:rsidR="0015437D" w:rsidRDefault="0015437D" w:rsidP="00594E6C">
      <w:pPr>
        <w:jc w:val="both"/>
        <w:rPr>
          <w:rFonts w:ascii="Arial" w:hAnsi="Arial" w:cs="Arial"/>
        </w:rPr>
      </w:pPr>
    </w:p>
    <w:p w:rsidR="00233B1C" w:rsidRDefault="00233B1C" w:rsidP="00233B1C"/>
    <w:p w:rsidR="00233B1C" w:rsidRPr="00233B1C" w:rsidRDefault="00233B1C" w:rsidP="00233B1C">
      <w:pPr>
        <w:jc w:val="both"/>
        <w:rPr>
          <w:rFonts w:ascii="Arial" w:hAnsi="Arial" w:cs="Arial"/>
          <w:b/>
        </w:rPr>
      </w:pPr>
      <w:r w:rsidRPr="00233B1C">
        <w:rPr>
          <w:rFonts w:ascii="Arial" w:hAnsi="Arial" w:cs="Arial"/>
          <w:b/>
        </w:rPr>
        <w:t xml:space="preserve">Table 3.1: Features of Quadratic and </w:t>
      </w:r>
      <w:r w:rsidR="00E86DEB">
        <w:rPr>
          <w:rFonts w:ascii="Arial" w:hAnsi="Arial" w:cs="Arial"/>
          <w:b/>
        </w:rPr>
        <w:t xml:space="preserve">Linear </w:t>
      </w:r>
      <w:r w:rsidRPr="00233B1C">
        <w:rPr>
          <w:rFonts w:ascii="Arial" w:hAnsi="Arial" w:cs="Arial"/>
          <w:b/>
        </w:rPr>
        <w:t>Models</w:t>
      </w:r>
    </w:p>
    <w:tbl>
      <w:tblPr>
        <w:tblW w:w="9776" w:type="dxa"/>
        <w:tblBorders>
          <w:top w:val="single" w:sz="4" w:space="0" w:color="auto"/>
        </w:tblBorders>
        <w:tblLook w:val="04A0" w:firstRow="1" w:lastRow="0" w:firstColumn="1" w:lastColumn="0" w:noHBand="0" w:noVBand="1"/>
      </w:tblPr>
      <w:tblGrid>
        <w:gridCol w:w="3116"/>
        <w:gridCol w:w="3117"/>
        <w:gridCol w:w="3543"/>
      </w:tblGrid>
      <w:tr w:rsidR="00233B1C" w:rsidRPr="00233B1C" w:rsidTr="003F73A4">
        <w:tc>
          <w:tcPr>
            <w:tcW w:w="3116" w:type="dxa"/>
            <w:tcBorders>
              <w:bottom w:val="single" w:sz="4" w:space="0" w:color="auto"/>
            </w:tcBorders>
          </w:tcPr>
          <w:p w:rsidR="00233B1C" w:rsidRPr="00233B1C" w:rsidRDefault="00E86DEB" w:rsidP="003F73A4">
            <w:pPr>
              <w:jc w:val="both"/>
              <w:rPr>
                <w:rFonts w:ascii="Arial" w:hAnsi="Arial" w:cs="Arial"/>
                <w:b/>
              </w:rPr>
            </w:pPr>
            <w:r>
              <w:rPr>
                <w:rFonts w:ascii="Arial" w:hAnsi="Arial" w:cs="Arial"/>
                <w:b/>
              </w:rPr>
              <w:t>Feature</w:t>
            </w:r>
          </w:p>
        </w:tc>
        <w:tc>
          <w:tcPr>
            <w:tcW w:w="3117" w:type="dxa"/>
            <w:tcBorders>
              <w:bottom w:val="single" w:sz="4" w:space="0" w:color="auto"/>
            </w:tcBorders>
          </w:tcPr>
          <w:p w:rsidR="00233B1C" w:rsidRPr="00233B1C" w:rsidRDefault="00E86DEB" w:rsidP="003F73A4">
            <w:pPr>
              <w:jc w:val="both"/>
              <w:rPr>
                <w:rFonts w:ascii="Arial" w:hAnsi="Arial" w:cs="Arial"/>
                <w:b/>
              </w:rPr>
            </w:pPr>
            <w:r>
              <w:rPr>
                <w:rFonts w:ascii="Arial" w:hAnsi="Arial" w:cs="Arial"/>
                <w:b/>
              </w:rPr>
              <w:t xml:space="preserve">Quadratic </w:t>
            </w:r>
            <w:r w:rsidR="00233B1C" w:rsidRPr="00233B1C">
              <w:rPr>
                <w:rFonts w:ascii="Arial" w:hAnsi="Arial" w:cs="Arial"/>
                <w:b/>
              </w:rPr>
              <w:t>Model</w:t>
            </w:r>
          </w:p>
        </w:tc>
        <w:tc>
          <w:tcPr>
            <w:tcW w:w="3543" w:type="dxa"/>
            <w:tcBorders>
              <w:bottom w:val="single" w:sz="4" w:space="0" w:color="auto"/>
            </w:tcBorders>
          </w:tcPr>
          <w:p w:rsidR="00233B1C" w:rsidRPr="00233B1C" w:rsidRDefault="00E86DEB" w:rsidP="003F73A4">
            <w:pPr>
              <w:jc w:val="both"/>
              <w:rPr>
                <w:rFonts w:ascii="Arial" w:hAnsi="Arial" w:cs="Arial"/>
                <w:b/>
              </w:rPr>
            </w:pPr>
            <w:r>
              <w:rPr>
                <w:rFonts w:ascii="Arial" w:hAnsi="Arial" w:cs="Arial"/>
                <w:b/>
              </w:rPr>
              <w:t xml:space="preserve">Linear </w:t>
            </w:r>
            <w:r w:rsidR="00233B1C" w:rsidRPr="00233B1C">
              <w:rPr>
                <w:rFonts w:ascii="Arial" w:hAnsi="Arial" w:cs="Arial"/>
                <w:b/>
              </w:rPr>
              <w:t>Model</w:t>
            </w:r>
          </w:p>
        </w:tc>
      </w:tr>
      <w:tr w:rsidR="00233B1C" w:rsidRPr="00B83777" w:rsidTr="003F73A4">
        <w:tc>
          <w:tcPr>
            <w:tcW w:w="3116" w:type="dxa"/>
            <w:tcBorders>
              <w:top w:val="single" w:sz="4" w:space="0" w:color="auto"/>
            </w:tcBorders>
          </w:tcPr>
          <w:p w:rsidR="00233B1C" w:rsidRPr="00B83777" w:rsidRDefault="00233B1C" w:rsidP="003F73A4">
            <w:pPr>
              <w:jc w:val="both"/>
              <w:rPr>
                <w:rFonts w:ascii="Arial" w:hAnsi="Arial" w:cs="Arial"/>
              </w:rPr>
            </w:pPr>
            <w:r w:rsidRPr="00B83777">
              <w:rPr>
                <w:rFonts w:ascii="Arial" w:hAnsi="Arial" w:cs="Arial"/>
              </w:rPr>
              <w:t xml:space="preserve">Nature of Relationship </w:t>
            </w:r>
          </w:p>
        </w:tc>
        <w:tc>
          <w:tcPr>
            <w:tcW w:w="3117" w:type="dxa"/>
            <w:tcBorders>
              <w:top w:val="single" w:sz="4" w:space="0" w:color="auto"/>
            </w:tcBorders>
          </w:tcPr>
          <w:p w:rsidR="00233B1C" w:rsidRPr="00B83777" w:rsidRDefault="00233B1C" w:rsidP="003F73A4">
            <w:pPr>
              <w:jc w:val="both"/>
              <w:rPr>
                <w:rFonts w:ascii="Arial" w:hAnsi="Arial" w:cs="Arial"/>
              </w:rPr>
            </w:pPr>
            <w:r w:rsidRPr="00B83777">
              <w:rPr>
                <w:rFonts w:ascii="Arial" w:hAnsi="Arial" w:cs="Arial"/>
              </w:rPr>
              <w:t>Non-linear (parabolic trends)</w:t>
            </w:r>
          </w:p>
        </w:tc>
        <w:tc>
          <w:tcPr>
            <w:tcW w:w="3543" w:type="dxa"/>
            <w:tcBorders>
              <w:top w:val="single" w:sz="4" w:space="0" w:color="auto"/>
            </w:tcBorders>
          </w:tcPr>
          <w:p w:rsidR="00233B1C" w:rsidRPr="00B83777" w:rsidRDefault="00233B1C" w:rsidP="003F73A4">
            <w:pPr>
              <w:jc w:val="both"/>
              <w:rPr>
                <w:rFonts w:ascii="Arial" w:hAnsi="Arial" w:cs="Arial"/>
              </w:rPr>
            </w:pPr>
            <w:r w:rsidRPr="00B83777">
              <w:rPr>
                <w:rFonts w:ascii="Arial" w:hAnsi="Arial" w:cs="Arial"/>
              </w:rPr>
              <w:t>Linear or non-linear (statistical relationships)</w:t>
            </w:r>
          </w:p>
        </w:tc>
      </w:tr>
      <w:tr w:rsidR="00233B1C" w:rsidRPr="00B83777" w:rsidTr="00E86DEB">
        <w:tc>
          <w:tcPr>
            <w:tcW w:w="3116" w:type="dxa"/>
            <w:tcBorders>
              <w:bottom w:val="nil"/>
            </w:tcBorders>
          </w:tcPr>
          <w:p w:rsidR="00233B1C" w:rsidRPr="00B83777" w:rsidRDefault="00233B1C" w:rsidP="003F73A4">
            <w:pPr>
              <w:jc w:val="both"/>
              <w:rPr>
                <w:rFonts w:ascii="Arial" w:hAnsi="Arial" w:cs="Arial"/>
              </w:rPr>
            </w:pPr>
            <w:r w:rsidRPr="00B83777">
              <w:rPr>
                <w:rFonts w:ascii="Arial" w:hAnsi="Arial" w:cs="Arial"/>
              </w:rPr>
              <w:t xml:space="preserve">Best Use Case </w:t>
            </w:r>
          </w:p>
        </w:tc>
        <w:tc>
          <w:tcPr>
            <w:tcW w:w="3117" w:type="dxa"/>
            <w:tcBorders>
              <w:bottom w:val="nil"/>
            </w:tcBorders>
          </w:tcPr>
          <w:p w:rsidR="00233B1C" w:rsidRPr="00B83777" w:rsidRDefault="00233B1C" w:rsidP="003F73A4">
            <w:pPr>
              <w:jc w:val="both"/>
              <w:rPr>
                <w:rFonts w:ascii="Arial" w:hAnsi="Arial" w:cs="Arial"/>
              </w:rPr>
            </w:pPr>
            <w:r w:rsidRPr="00B83777">
              <w:rPr>
                <w:rFonts w:ascii="Arial" w:hAnsi="Arial" w:cs="Arial"/>
              </w:rPr>
              <w:t xml:space="preserve">Seasonal analysis (wet vs. dry season) </w:t>
            </w:r>
          </w:p>
        </w:tc>
        <w:tc>
          <w:tcPr>
            <w:tcW w:w="3543" w:type="dxa"/>
            <w:tcBorders>
              <w:bottom w:val="nil"/>
            </w:tcBorders>
          </w:tcPr>
          <w:p w:rsidR="00233B1C" w:rsidRPr="00B83777" w:rsidRDefault="00233B1C" w:rsidP="003F73A4">
            <w:pPr>
              <w:jc w:val="both"/>
              <w:rPr>
                <w:rFonts w:ascii="Arial" w:hAnsi="Arial" w:cs="Arial"/>
              </w:rPr>
            </w:pPr>
            <w:r w:rsidRPr="00B83777">
              <w:rPr>
                <w:rFonts w:ascii="Arial" w:hAnsi="Arial" w:cs="Arial"/>
              </w:rPr>
              <w:t>Long-term predictions &amp; trend analysis</w:t>
            </w:r>
          </w:p>
        </w:tc>
      </w:tr>
      <w:tr w:rsidR="00233B1C" w:rsidRPr="00B83777" w:rsidTr="00E86DEB">
        <w:tc>
          <w:tcPr>
            <w:tcW w:w="3116" w:type="dxa"/>
            <w:tcBorders>
              <w:top w:val="nil"/>
            </w:tcBorders>
          </w:tcPr>
          <w:p w:rsidR="00233B1C" w:rsidRPr="00B83777" w:rsidRDefault="00233B1C" w:rsidP="003F73A4">
            <w:pPr>
              <w:jc w:val="both"/>
              <w:rPr>
                <w:rFonts w:ascii="Arial" w:hAnsi="Arial" w:cs="Arial"/>
              </w:rPr>
            </w:pPr>
            <w:r w:rsidRPr="00B83777">
              <w:rPr>
                <w:rFonts w:ascii="Arial" w:hAnsi="Arial" w:cs="Arial"/>
              </w:rPr>
              <w:t xml:space="preserve">Handles Multiple Parameters </w:t>
            </w:r>
          </w:p>
        </w:tc>
        <w:tc>
          <w:tcPr>
            <w:tcW w:w="3117" w:type="dxa"/>
            <w:tcBorders>
              <w:top w:val="nil"/>
            </w:tcBorders>
          </w:tcPr>
          <w:p w:rsidR="00233B1C" w:rsidRPr="00B83777" w:rsidRDefault="00233B1C" w:rsidP="003F73A4">
            <w:pPr>
              <w:jc w:val="both"/>
              <w:rPr>
                <w:rFonts w:ascii="Arial" w:hAnsi="Arial" w:cs="Arial"/>
              </w:rPr>
            </w:pPr>
            <w:r w:rsidRPr="00B83777">
              <w:rPr>
                <w:rFonts w:ascii="Arial" w:hAnsi="Arial" w:cs="Arial"/>
              </w:rPr>
              <w:t>No, focuses on key nutrient trends</w:t>
            </w:r>
          </w:p>
        </w:tc>
        <w:tc>
          <w:tcPr>
            <w:tcW w:w="3543" w:type="dxa"/>
            <w:tcBorders>
              <w:top w:val="nil"/>
            </w:tcBorders>
          </w:tcPr>
          <w:p w:rsidR="00233B1C" w:rsidRPr="00B83777" w:rsidRDefault="00233B1C" w:rsidP="003F73A4">
            <w:pPr>
              <w:jc w:val="both"/>
              <w:rPr>
                <w:rFonts w:ascii="Arial" w:hAnsi="Arial" w:cs="Arial"/>
              </w:rPr>
            </w:pPr>
            <w:r w:rsidRPr="00B83777">
              <w:rPr>
                <w:rFonts w:ascii="Arial" w:hAnsi="Arial" w:cs="Arial"/>
              </w:rPr>
              <w:t>Yes, integrates multiple environmental factors</w:t>
            </w:r>
          </w:p>
        </w:tc>
      </w:tr>
      <w:tr w:rsidR="00233B1C" w:rsidRPr="00B83777" w:rsidTr="00E86DEB">
        <w:tc>
          <w:tcPr>
            <w:tcW w:w="3116" w:type="dxa"/>
            <w:tcBorders>
              <w:top w:val="nil"/>
            </w:tcBorders>
          </w:tcPr>
          <w:p w:rsidR="00233B1C" w:rsidRPr="00B83777" w:rsidRDefault="00233B1C" w:rsidP="003F73A4">
            <w:pPr>
              <w:jc w:val="both"/>
              <w:rPr>
                <w:rFonts w:ascii="Arial" w:hAnsi="Arial" w:cs="Arial"/>
              </w:rPr>
            </w:pPr>
            <w:r w:rsidRPr="00B83777">
              <w:rPr>
                <w:rFonts w:ascii="Arial" w:hAnsi="Arial" w:cs="Arial"/>
              </w:rPr>
              <w:lastRenderedPageBreak/>
              <w:t xml:space="preserve">Flexibility </w:t>
            </w:r>
          </w:p>
        </w:tc>
        <w:tc>
          <w:tcPr>
            <w:tcW w:w="3117" w:type="dxa"/>
            <w:tcBorders>
              <w:top w:val="nil"/>
            </w:tcBorders>
          </w:tcPr>
          <w:p w:rsidR="00233B1C" w:rsidRPr="00B83777" w:rsidRDefault="00233B1C" w:rsidP="003F73A4">
            <w:pPr>
              <w:jc w:val="both"/>
              <w:rPr>
                <w:rFonts w:ascii="Arial" w:hAnsi="Arial" w:cs="Arial"/>
              </w:rPr>
            </w:pPr>
            <w:r w:rsidRPr="00B83777">
              <w:rPr>
                <w:rFonts w:ascii="Arial" w:hAnsi="Arial" w:cs="Arial"/>
              </w:rPr>
              <w:t>Less flexible (fixed curve shape)</w:t>
            </w:r>
          </w:p>
        </w:tc>
        <w:tc>
          <w:tcPr>
            <w:tcW w:w="3543" w:type="dxa"/>
            <w:tcBorders>
              <w:top w:val="nil"/>
            </w:tcBorders>
          </w:tcPr>
          <w:p w:rsidR="00233B1C" w:rsidRPr="00B83777" w:rsidRDefault="00233B1C" w:rsidP="003F73A4">
            <w:pPr>
              <w:jc w:val="both"/>
              <w:rPr>
                <w:rFonts w:ascii="Arial" w:hAnsi="Arial" w:cs="Arial"/>
              </w:rPr>
            </w:pPr>
            <w:r w:rsidRPr="00B83777">
              <w:rPr>
                <w:rFonts w:ascii="Arial" w:hAnsi="Arial" w:cs="Arial"/>
              </w:rPr>
              <w:t>More flexible (can be adjusted to data)</w:t>
            </w:r>
          </w:p>
        </w:tc>
      </w:tr>
      <w:tr w:rsidR="00233B1C" w:rsidRPr="00B83777" w:rsidTr="003F73A4">
        <w:tc>
          <w:tcPr>
            <w:tcW w:w="3116" w:type="dxa"/>
          </w:tcPr>
          <w:p w:rsidR="00233B1C" w:rsidRPr="00B83777" w:rsidRDefault="00233B1C" w:rsidP="003F73A4">
            <w:pPr>
              <w:jc w:val="both"/>
              <w:rPr>
                <w:rFonts w:ascii="Arial" w:hAnsi="Arial" w:cs="Arial"/>
              </w:rPr>
            </w:pPr>
            <w:r w:rsidRPr="00B83777">
              <w:rPr>
                <w:rFonts w:ascii="Arial" w:hAnsi="Arial" w:cs="Arial"/>
              </w:rPr>
              <w:t xml:space="preserve">Predictive Power </w:t>
            </w:r>
          </w:p>
        </w:tc>
        <w:tc>
          <w:tcPr>
            <w:tcW w:w="3117" w:type="dxa"/>
          </w:tcPr>
          <w:p w:rsidR="00233B1C" w:rsidRPr="00B83777" w:rsidRDefault="00233B1C" w:rsidP="003F73A4">
            <w:pPr>
              <w:jc w:val="both"/>
              <w:rPr>
                <w:rFonts w:ascii="Arial" w:hAnsi="Arial" w:cs="Arial"/>
              </w:rPr>
            </w:pPr>
            <w:r w:rsidRPr="00B83777">
              <w:rPr>
                <w:rFonts w:ascii="Arial" w:hAnsi="Arial" w:cs="Arial"/>
              </w:rPr>
              <w:t xml:space="preserve">Limited to observed seasonal variations </w:t>
            </w:r>
          </w:p>
        </w:tc>
        <w:tc>
          <w:tcPr>
            <w:tcW w:w="3543" w:type="dxa"/>
          </w:tcPr>
          <w:p w:rsidR="00233B1C" w:rsidRPr="00B83777" w:rsidRDefault="00233B1C" w:rsidP="003F73A4">
            <w:pPr>
              <w:jc w:val="both"/>
              <w:rPr>
                <w:rFonts w:ascii="Arial" w:hAnsi="Arial" w:cs="Arial"/>
              </w:rPr>
            </w:pPr>
            <w:r w:rsidRPr="00B83777">
              <w:rPr>
                <w:rFonts w:ascii="Arial" w:hAnsi="Arial" w:cs="Arial"/>
              </w:rPr>
              <w:t>Strong predictive capabilities</w:t>
            </w:r>
          </w:p>
        </w:tc>
      </w:tr>
      <w:tr w:rsidR="00233B1C" w:rsidRPr="00B83777" w:rsidTr="003F73A4">
        <w:tc>
          <w:tcPr>
            <w:tcW w:w="3116" w:type="dxa"/>
            <w:tcBorders>
              <w:bottom w:val="nil"/>
            </w:tcBorders>
          </w:tcPr>
          <w:p w:rsidR="00233B1C" w:rsidRPr="00B83777" w:rsidRDefault="00233B1C" w:rsidP="003F73A4">
            <w:pPr>
              <w:jc w:val="both"/>
              <w:rPr>
                <w:rFonts w:ascii="Arial" w:hAnsi="Arial" w:cs="Arial"/>
              </w:rPr>
            </w:pPr>
            <w:r w:rsidRPr="00B83777">
              <w:rPr>
                <w:rFonts w:ascii="Arial" w:hAnsi="Arial" w:cs="Arial"/>
              </w:rPr>
              <w:t xml:space="preserve">Data Requirement </w:t>
            </w:r>
          </w:p>
        </w:tc>
        <w:tc>
          <w:tcPr>
            <w:tcW w:w="3117" w:type="dxa"/>
            <w:tcBorders>
              <w:bottom w:val="nil"/>
            </w:tcBorders>
          </w:tcPr>
          <w:p w:rsidR="00233B1C" w:rsidRPr="00B83777" w:rsidRDefault="00233B1C" w:rsidP="003F73A4">
            <w:pPr>
              <w:jc w:val="both"/>
              <w:rPr>
                <w:rFonts w:ascii="Arial" w:hAnsi="Arial" w:cs="Arial"/>
              </w:rPr>
            </w:pPr>
            <w:r w:rsidRPr="00B83777">
              <w:rPr>
                <w:rFonts w:ascii="Arial" w:hAnsi="Arial" w:cs="Arial"/>
              </w:rPr>
              <w:t>Can work with small datasets</w:t>
            </w:r>
          </w:p>
        </w:tc>
        <w:tc>
          <w:tcPr>
            <w:tcW w:w="3543" w:type="dxa"/>
            <w:tcBorders>
              <w:bottom w:val="nil"/>
            </w:tcBorders>
          </w:tcPr>
          <w:p w:rsidR="00233B1C" w:rsidRPr="00B83777" w:rsidRDefault="00233B1C" w:rsidP="003F73A4">
            <w:pPr>
              <w:jc w:val="both"/>
              <w:rPr>
                <w:rFonts w:ascii="Arial" w:hAnsi="Arial" w:cs="Arial"/>
              </w:rPr>
            </w:pPr>
            <w:r w:rsidRPr="00B83777">
              <w:rPr>
                <w:rFonts w:ascii="Arial" w:hAnsi="Arial" w:cs="Arial"/>
              </w:rPr>
              <w:t>Requires large datasets for accuracy</w:t>
            </w:r>
          </w:p>
        </w:tc>
      </w:tr>
      <w:tr w:rsidR="00233B1C" w:rsidRPr="00B83777" w:rsidTr="003F73A4">
        <w:tc>
          <w:tcPr>
            <w:tcW w:w="3116" w:type="dxa"/>
            <w:tcBorders>
              <w:top w:val="nil"/>
              <w:bottom w:val="single" w:sz="4" w:space="0" w:color="auto"/>
            </w:tcBorders>
          </w:tcPr>
          <w:p w:rsidR="00233B1C" w:rsidRPr="00B83777" w:rsidRDefault="00233B1C" w:rsidP="003F73A4">
            <w:pPr>
              <w:jc w:val="both"/>
              <w:rPr>
                <w:rFonts w:ascii="Arial" w:hAnsi="Arial" w:cs="Arial"/>
              </w:rPr>
            </w:pPr>
            <w:r w:rsidRPr="00B83777">
              <w:rPr>
                <w:rFonts w:ascii="Arial" w:hAnsi="Arial" w:cs="Arial"/>
              </w:rPr>
              <w:t xml:space="preserve">Application </w:t>
            </w:r>
          </w:p>
        </w:tc>
        <w:tc>
          <w:tcPr>
            <w:tcW w:w="3117" w:type="dxa"/>
            <w:tcBorders>
              <w:top w:val="nil"/>
              <w:bottom w:val="single" w:sz="4" w:space="0" w:color="auto"/>
            </w:tcBorders>
          </w:tcPr>
          <w:p w:rsidR="00233B1C" w:rsidRPr="00B83777" w:rsidRDefault="00233B1C" w:rsidP="003F73A4">
            <w:pPr>
              <w:jc w:val="both"/>
              <w:rPr>
                <w:rFonts w:ascii="Arial" w:hAnsi="Arial" w:cs="Arial"/>
              </w:rPr>
            </w:pPr>
            <w:r w:rsidRPr="00B83777">
              <w:rPr>
                <w:rFonts w:ascii="Arial" w:hAnsi="Arial" w:cs="Arial"/>
              </w:rPr>
              <w:t>Understanding short-term nutrient spikes &amp; declines</w:t>
            </w:r>
          </w:p>
        </w:tc>
        <w:tc>
          <w:tcPr>
            <w:tcW w:w="3543" w:type="dxa"/>
            <w:tcBorders>
              <w:top w:val="nil"/>
              <w:bottom w:val="single" w:sz="4" w:space="0" w:color="auto"/>
            </w:tcBorders>
          </w:tcPr>
          <w:p w:rsidR="00233B1C" w:rsidRPr="00B83777" w:rsidRDefault="00233B1C" w:rsidP="003F73A4">
            <w:pPr>
              <w:jc w:val="both"/>
              <w:rPr>
                <w:rFonts w:ascii="Arial" w:hAnsi="Arial" w:cs="Arial"/>
              </w:rPr>
            </w:pPr>
            <w:r w:rsidRPr="00B83777">
              <w:rPr>
                <w:rFonts w:ascii="Arial" w:hAnsi="Arial" w:cs="Arial"/>
              </w:rPr>
              <w:t>Policy planning, long-term monitoring</w:t>
            </w:r>
          </w:p>
        </w:tc>
      </w:tr>
    </w:tbl>
    <w:p w:rsidR="00F47D59" w:rsidRPr="0049641B" w:rsidRDefault="00233B1C" w:rsidP="00594E6C">
      <w:pPr>
        <w:jc w:val="both"/>
        <w:rPr>
          <w:rStyle w:val="SubtleEmphasis"/>
          <w:rFonts w:ascii="Arial" w:hAnsi="Arial" w:cs="Arial"/>
          <w:i w:val="0"/>
          <w:iCs w:val="0"/>
          <w:color w:val="auto"/>
        </w:rPr>
      </w:pPr>
      <w:r w:rsidRPr="00B83777">
        <w:rPr>
          <w:rFonts w:ascii="Arial" w:hAnsi="Arial" w:cs="Arial"/>
        </w:rPr>
        <w:tab/>
      </w:r>
    </w:p>
    <w:p w:rsidR="00F47D59" w:rsidRPr="003F73A4" w:rsidRDefault="00B51BAE" w:rsidP="00F47D59">
      <w:pPr>
        <w:pStyle w:val="Subtitle"/>
        <w:rPr>
          <w:rStyle w:val="SubtleEmphasis"/>
          <w:rFonts w:ascii="Arial" w:hAnsi="Arial" w:cs="Arial"/>
          <w:b/>
          <w:sz w:val="20"/>
          <w:u w:val="single"/>
        </w:rPr>
      </w:pPr>
      <w:r w:rsidRPr="003F73A4">
        <w:rPr>
          <w:rStyle w:val="SubtleEmphasis"/>
          <w:rFonts w:ascii="Arial" w:hAnsi="Arial" w:cs="Arial"/>
          <w:b/>
          <w:sz w:val="20"/>
          <w:u w:val="single"/>
        </w:rPr>
        <w:t xml:space="preserve">3.3.1 </w:t>
      </w:r>
      <w:r w:rsidR="00F47D59" w:rsidRPr="003F73A4">
        <w:rPr>
          <w:rStyle w:val="SubtleEmphasis"/>
          <w:rFonts w:ascii="Arial" w:hAnsi="Arial" w:cs="Arial"/>
          <w:b/>
          <w:sz w:val="20"/>
          <w:u w:val="single"/>
        </w:rPr>
        <w:t>Correlation Analysis of Nutrient Parameters with other Water Quality Parameters</w:t>
      </w:r>
    </w:p>
    <w:p w:rsidR="00F47D59" w:rsidRPr="00F47D59" w:rsidRDefault="00F47D59" w:rsidP="00F47D59">
      <w:pPr>
        <w:jc w:val="both"/>
        <w:rPr>
          <w:rFonts w:ascii="Arial" w:hAnsi="Arial" w:cs="Arial"/>
        </w:rPr>
      </w:pPr>
      <w:r w:rsidRPr="00F47D59">
        <w:rPr>
          <w:rFonts w:ascii="Arial" w:hAnsi="Arial" w:cs="Arial"/>
        </w:rPr>
        <w:t>Each nutrient concentration was modeled using the independent variables that show significant correlation</w:t>
      </w:r>
      <w:r w:rsidR="00266FD0">
        <w:rPr>
          <w:rFonts w:ascii="Arial" w:hAnsi="Arial" w:cs="Arial"/>
        </w:rPr>
        <w:t xml:space="preserve"> (Table 3.2</w:t>
      </w:r>
      <w:r w:rsidRPr="00F47D59">
        <w:rPr>
          <w:rFonts w:ascii="Arial" w:hAnsi="Arial" w:cs="Arial"/>
        </w:rPr>
        <w:t>).  Based on the correlations interpretation (Table 3.5), EC, BOD, and COD are likely to be strong predictors of nutrient concentrations.  Nitrates correlated with EC (0.81), TDS (0.65), TSS (0.62), BOD (0.88) and Staphylococcus (0.66). Phosphates correlated with TDS (0.98), DO (0.78), BOD (0.92), and Staphylococcus (0.72). TDS correlated with EC (0.63), DO (0.73), Phosphates (0.98), BOD (0.69) and COD (0.90). Temperature correlated with DO (Dissolved Oxygen): 0.70, TSS: 0.83, Color: 0.97, THC: -0.95. pH correlated with EC: -0.</w:t>
      </w:r>
      <w:proofErr w:type="gramStart"/>
      <w:r w:rsidRPr="00F47D59">
        <w:rPr>
          <w:rFonts w:ascii="Arial" w:hAnsi="Arial" w:cs="Arial"/>
        </w:rPr>
        <w:t>74,  BOD</w:t>
      </w:r>
      <w:proofErr w:type="gramEnd"/>
      <w:r w:rsidRPr="00F47D59">
        <w:rPr>
          <w:rFonts w:ascii="Arial" w:hAnsi="Arial" w:cs="Arial"/>
        </w:rPr>
        <w:t xml:space="preserve">: -0.66. EC correlated with TDS: 0.63, DO: 0.70, TSS: 0.70, Nitrate: 0.81, BOD: 0.98, COD: 0.73, Staphylococcus: 0.74. TDS correlated with DO: 0.73, Nitrate: 0.65, Phosphates: 0.98, BOD: 0.69, COD: 0.90, Staphylococcus: 0.71. DO correlated with TSD: 0.73, Phosphates: 0.78, BOD: 0.71, COD: 0.93, Color: 0.74, Staphylococcus: 0.81. TSS correlated with Nitrate: 0.62, BOD: 0.78, Alkalinity: 0.74, Color: 0.75, THC: -0.78, Staphylococcus: 0.61. Nitrate correlated with BOD: 0.88, Staphylococcus: 0.66. Phosphates correlations: BOD: 0.92, Staphylococcus: 0.72. BOD correlations: COD: 0.75, Staphylococcus: 0.78. COD correlated with Staphylococcus: 0.85 and Color correlated with THC: -0.89. </w:t>
      </w:r>
    </w:p>
    <w:p w:rsidR="00F47D59" w:rsidRDefault="00F47D59" w:rsidP="00594E6C">
      <w:pPr>
        <w:jc w:val="both"/>
        <w:rPr>
          <w:rFonts w:ascii="Arial" w:hAnsi="Arial" w:cs="Arial"/>
        </w:rPr>
      </w:pPr>
    </w:p>
    <w:p w:rsidR="00F47D59" w:rsidRDefault="00F47D59" w:rsidP="00594E6C">
      <w:pPr>
        <w:jc w:val="both"/>
        <w:rPr>
          <w:rFonts w:ascii="Arial" w:hAnsi="Arial" w:cs="Arial"/>
        </w:rPr>
      </w:pPr>
    </w:p>
    <w:p w:rsidR="00266FD0" w:rsidRPr="00B51BAE" w:rsidRDefault="00B51BAE" w:rsidP="00B51BAE">
      <w:pPr>
        <w:pStyle w:val="Subtitle"/>
      </w:pPr>
      <w:r>
        <w:t xml:space="preserve">3.4 </w:t>
      </w:r>
      <w:r w:rsidR="00266FD0" w:rsidRPr="00B51BAE">
        <w:t xml:space="preserve">Observed Impact of Natural and Human Activities on Nutrient Pollution on </w:t>
      </w:r>
      <w:proofErr w:type="spellStart"/>
      <w:r w:rsidR="00266FD0" w:rsidRPr="00B51BAE">
        <w:t>Amuruto</w:t>
      </w:r>
      <w:proofErr w:type="spellEnd"/>
      <w:r w:rsidR="00266FD0" w:rsidRPr="00B51BAE">
        <w:t xml:space="preserve"> River</w:t>
      </w:r>
    </w:p>
    <w:p w:rsidR="00266FD0" w:rsidRPr="00FD0F88" w:rsidRDefault="00266FD0" w:rsidP="00266FD0">
      <w:pPr>
        <w:jc w:val="both"/>
        <w:rPr>
          <w:rFonts w:ascii="Arial" w:hAnsi="Arial" w:cs="Arial"/>
        </w:rPr>
      </w:pPr>
      <w:r w:rsidRPr="00FD0F88">
        <w:rPr>
          <w:rFonts w:ascii="Arial" w:hAnsi="Arial" w:cs="Arial"/>
        </w:rPr>
        <w:t>Flooding in the wet season was observed to increase nitrate and phosphate runoff, leading to higher nutrient pollution (see</w:t>
      </w:r>
      <w:r>
        <w:rPr>
          <w:rFonts w:ascii="Arial" w:hAnsi="Arial" w:cs="Arial"/>
        </w:rPr>
        <w:t xml:space="preserve"> Table 3</w:t>
      </w:r>
      <w:r w:rsidRPr="00FD0F88">
        <w:rPr>
          <w:rFonts w:ascii="Arial" w:hAnsi="Arial" w:cs="Arial"/>
        </w:rPr>
        <w:t>.3). Silting and sand mining alter sediment composition, influencing nutrient retention and release. Cassava and palm oil processing (see Plates 2 &amp; 3) along the river bank discharge organic waste and increased phosphate levels. Open defecation (see Plate 5) and domestic waste contribute to elevated nitrate and phosphate levels (see Table 4.2) in both seasons. Excess nutrients in the wet season could lead to eutrophication, while high nutrient concentration in the dry season increased toxicity risks and promote growth of exotic aquatic weeds (see plate 3 in Appendix 2).</w:t>
      </w:r>
    </w:p>
    <w:p w:rsidR="00F47D59" w:rsidRDefault="00F47D59" w:rsidP="00594E6C">
      <w:pPr>
        <w:jc w:val="both"/>
        <w:rPr>
          <w:rFonts w:ascii="Arial" w:hAnsi="Arial" w:cs="Arial"/>
        </w:rPr>
      </w:pPr>
    </w:p>
    <w:p w:rsidR="00F47D59" w:rsidRDefault="00F47D59" w:rsidP="00594E6C">
      <w:pPr>
        <w:jc w:val="both"/>
        <w:rPr>
          <w:rFonts w:ascii="Arial" w:hAnsi="Arial" w:cs="Arial"/>
        </w:rPr>
      </w:pPr>
    </w:p>
    <w:p w:rsidR="00F47D59" w:rsidRDefault="00F47D59" w:rsidP="00594E6C">
      <w:pPr>
        <w:jc w:val="both"/>
        <w:rPr>
          <w:rFonts w:ascii="Arial" w:hAnsi="Arial" w:cs="Arial"/>
        </w:rPr>
      </w:pPr>
    </w:p>
    <w:p w:rsidR="00F47D59" w:rsidRDefault="00F47D59" w:rsidP="00594E6C">
      <w:pPr>
        <w:jc w:val="both"/>
        <w:rPr>
          <w:rFonts w:ascii="Arial" w:hAnsi="Arial" w:cs="Arial"/>
        </w:rPr>
      </w:pPr>
    </w:p>
    <w:p w:rsidR="00F47D59" w:rsidRDefault="00F47D59" w:rsidP="00594E6C">
      <w:pPr>
        <w:jc w:val="both"/>
        <w:rPr>
          <w:rFonts w:ascii="Arial" w:hAnsi="Arial" w:cs="Arial"/>
        </w:rPr>
      </w:pPr>
    </w:p>
    <w:p w:rsidR="00F47D59" w:rsidRDefault="00F47D59" w:rsidP="00594E6C">
      <w:pPr>
        <w:jc w:val="both"/>
        <w:rPr>
          <w:rFonts w:ascii="Arial" w:hAnsi="Arial" w:cs="Arial"/>
        </w:rPr>
      </w:pPr>
    </w:p>
    <w:p w:rsidR="00F47D59" w:rsidRDefault="00F47D59" w:rsidP="00594E6C">
      <w:pPr>
        <w:jc w:val="both"/>
        <w:rPr>
          <w:rFonts w:ascii="Arial" w:hAnsi="Arial" w:cs="Arial"/>
        </w:rPr>
      </w:pPr>
    </w:p>
    <w:p w:rsidR="00F47D59" w:rsidRDefault="00F47D59" w:rsidP="00594E6C">
      <w:pPr>
        <w:jc w:val="both"/>
        <w:rPr>
          <w:rFonts w:ascii="Arial" w:hAnsi="Arial" w:cs="Arial"/>
        </w:rPr>
        <w:sectPr w:rsidR="00F47D59" w:rsidSect="009155C2">
          <w:type w:val="continuous"/>
          <w:pgSz w:w="12240" w:h="15840"/>
          <w:pgMar w:top="1440" w:right="2019" w:bottom="2019" w:left="2019" w:header="720" w:footer="1123" w:gutter="0"/>
          <w:lnNumType w:countBy="1" w:restart="continuous"/>
          <w:cols w:space="720"/>
          <w:docGrid w:linePitch="272"/>
        </w:sectPr>
      </w:pPr>
    </w:p>
    <w:p w:rsidR="00F47D59" w:rsidRPr="00F47D59" w:rsidRDefault="00266FD0" w:rsidP="00F47D59">
      <w:pPr>
        <w:rPr>
          <w:rFonts w:ascii="Arial" w:hAnsi="Arial" w:cs="Arial"/>
          <w:b/>
        </w:rPr>
      </w:pPr>
      <w:r>
        <w:rPr>
          <w:rFonts w:ascii="Arial" w:hAnsi="Arial" w:cs="Arial"/>
          <w:b/>
        </w:rPr>
        <w:lastRenderedPageBreak/>
        <w:t>Table 3.2</w:t>
      </w:r>
      <w:r w:rsidR="00F47D59" w:rsidRPr="00F47D59">
        <w:rPr>
          <w:rFonts w:ascii="Arial" w:hAnsi="Arial" w:cs="Arial"/>
          <w:b/>
        </w:rPr>
        <w:t>: Correlation Matrix of Parameters Used for Model Formulation</w:t>
      </w:r>
    </w:p>
    <w:tbl>
      <w:tblPr>
        <w:tblW w:w="16565" w:type="dxa"/>
        <w:tblInd w:w="-851" w:type="dxa"/>
        <w:tblLook w:val="04A0" w:firstRow="1" w:lastRow="0" w:firstColumn="1" w:lastColumn="0" w:noHBand="0" w:noVBand="1"/>
      </w:tblPr>
      <w:tblGrid>
        <w:gridCol w:w="2410"/>
        <w:gridCol w:w="728"/>
        <w:gridCol w:w="746"/>
        <w:gridCol w:w="926"/>
        <w:gridCol w:w="844"/>
        <w:gridCol w:w="777"/>
        <w:gridCol w:w="1021"/>
        <w:gridCol w:w="844"/>
        <w:gridCol w:w="848"/>
        <w:gridCol w:w="1273"/>
        <w:gridCol w:w="844"/>
        <w:gridCol w:w="844"/>
        <w:gridCol w:w="1040"/>
        <w:gridCol w:w="977"/>
        <w:gridCol w:w="875"/>
        <w:gridCol w:w="1617"/>
      </w:tblGrid>
      <w:tr w:rsidR="00F47D59" w:rsidRPr="00350A0C" w:rsidTr="003F73A4">
        <w:trPr>
          <w:trHeight w:val="300"/>
        </w:trPr>
        <w:tc>
          <w:tcPr>
            <w:tcW w:w="2410" w:type="dxa"/>
            <w:tcBorders>
              <w:top w:val="single" w:sz="8" w:space="0" w:color="auto"/>
              <w:left w:val="nil"/>
              <w:bottom w:val="single" w:sz="4" w:space="0" w:color="auto"/>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 </w:t>
            </w:r>
          </w:p>
        </w:tc>
        <w:tc>
          <w:tcPr>
            <w:tcW w:w="724" w:type="dxa"/>
            <w:tcBorders>
              <w:top w:val="single" w:sz="8" w:space="0" w:color="auto"/>
              <w:left w:val="nil"/>
              <w:bottom w:val="single" w:sz="4" w:space="0" w:color="auto"/>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Temp (</w:t>
            </w:r>
            <w:proofErr w:type="spellStart"/>
            <w:r w:rsidRPr="00350A0C">
              <w:rPr>
                <w:rFonts w:ascii="Arial" w:hAnsi="Arial" w:cs="Arial"/>
                <w:vertAlign w:val="superscript"/>
                <w:lang w:eastAsia="en-GB"/>
              </w:rPr>
              <w:t>o</w:t>
            </w:r>
            <w:r w:rsidRPr="00350A0C">
              <w:rPr>
                <w:rFonts w:ascii="Arial" w:hAnsi="Arial" w:cs="Arial"/>
                <w:lang w:eastAsia="en-GB"/>
              </w:rPr>
              <w:t>C</w:t>
            </w:r>
            <w:proofErr w:type="spellEnd"/>
            <w:r w:rsidRPr="00350A0C">
              <w:rPr>
                <w:rFonts w:ascii="Arial" w:hAnsi="Arial" w:cs="Arial"/>
                <w:lang w:eastAsia="en-GB"/>
              </w:rPr>
              <w:t>)</w:t>
            </w:r>
          </w:p>
        </w:tc>
        <w:tc>
          <w:tcPr>
            <w:tcW w:w="746" w:type="dxa"/>
            <w:tcBorders>
              <w:top w:val="single" w:sz="8" w:space="0" w:color="auto"/>
              <w:left w:val="nil"/>
              <w:bottom w:val="single" w:sz="4" w:space="0" w:color="auto"/>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pH (Nil)</w:t>
            </w:r>
          </w:p>
        </w:tc>
        <w:tc>
          <w:tcPr>
            <w:tcW w:w="926" w:type="dxa"/>
            <w:tcBorders>
              <w:top w:val="single" w:sz="8" w:space="0" w:color="auto"/>
              <w:left w:val="nil"/>
              <w:bottom w:val="single" w:sz="4" w:space="0" w:color="auto"/>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EC (µS/cm)</w:t>
            </w:r>
          </w:p>
        </w:tc>
        <w:tc>
          <w:tcPr>
            <w:tcW w:w="844" w:type="dxa"/>
            <w:tcBorders>
              <w:top w:val="single" w:sz="8" w:space="0" w:color="auto"/>
              <w:left w:val="nil"/>
              <w:bottom w:val="single" w:sz="4" w:space="0" w:color="auto"/>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TDS (Mg/l) (ppm)</w:t>
            </w:r>
          </w:p>
        </w:tc>
        <w:tc>
          <w:tcPr>
            <w:tcW w:w="777" w:type="dxa"/>
            <w:tcBorders>
              <w:top w:val="single" w:sz="8" w:space="0" w:color="auto"/>
              <w:left w:val="nil"/>
              <w:bottom w:val="single" w:sz="4" w:space="0" w:color="auto"/>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DO (Mg/l)</w:t>
            </w:r>
          </w:p>
        </w:tc>
        <w:tc>
          <w:tcPr>
            <w:tcW w:w="1021" w:type="dxa"/>
            <w:tcBorders>
              <w:top w:val="single" w:sz="8" w:space="0" w:color="auto"/>
              <w:left w:val="nil"/>
              <w:bottom w:val="single" w:sz="4" w:space="0" w:color="auto"/>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Turbidity (NTU)</w:t>
            </w:r>
          </w:p>
        </w:tc>
        <w:tc>
          <w:tcPr>
            <w:tcW w:w="844" w:type="dxa"/>
            <w:tcBorders>
              <w:top w:val="single" w:sz="8" w:space="0" w:color="auto"/>
              <w:left w:val="nil"/>
              <w:bottom w:val="single" w:sz="4" w:space="0" w:color="auto"/>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TSS (Mg/l)</w:t>
            </w:r>
          </w:p>
        </w:tc>
        <w:tc>
          <w:tcPr>
            <w:tcW w:w="848" w:type="dxa"/>
            <w:tcBorders>
              <w:top w:val="single" w:sz="8" w:space="0" w:color="auto"/>
              <w:left w:val="nil"/>
              <w:bottom w:val="single" w:sz="4" w:space="0" w:color="auto"/>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Nitrate  (Mg/l)</w:t>
            </w:r>
          </w:p>
        </w:tc>
        <w:tc>
          <w:tcPr>
            <w:tcW w:w="1254" w:type="dxa"/>
            <w:tcBorders>
              <w:top w:val="single" w:sz="8" w:space="0" w:color="auto"/>
              <w:left w:val="nil"/>
              <w:bottom w:val="single" w:sz="4" w:space="0" w:color="auto"/>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Phosphates  (Mg/l)</w:t>
            </w:r>
          </w:p>
        </w:tc>
        <w:tc>
          <w:tcPr>
            <w:tcW w:w="844" w:type="dxa"/>
            <w:tcBorders>
              <w:top w:val="single" w:sz="8" w:space="0" w:color="auto"/>
              <w:left w:val="nil"/>
              <w:bottom w:val="single" w:sz="4" w:space="0" w:color="auto"/>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BOD (Mg/l)</w:t>
            </w:r>
          </w:p>
        </w:tc>
        <w:tc>
          <w:tcPr>
            <w:tcW w:w="844" w:type="dxa"/>
            <w:tcBorders>
              <w:top w:val="single" w:sz="8" w:space="0" w:color="auto"/>
              <w:left w:val="nil"/>
              <w:bottom w:val="single" w:sz="4" w:space="0" w:color="auto"/>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COD (Mg/l)</w:t>
            </w:r>
          </w:p>
        </w:tc>
        <w:tc>
          <w:tcPr>
            <w:tcW w:w="1040" w:type="dxa"/>
            <w:tcBorders>
              <w:top w:val="single" w:sz="8" w:space="0" w:color="auto"/>
              <w:left w:val="nil"/>
              <w:bottom w:val="single" w:sz="4" w:space="0" w:color="auto"/>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Alkalinity (Mg/l)</w:t>
            </w:r>
          </w:p>
        </w:tc>
        <w:tc>
          <w:tcPr>
            <w:tcW w:w="977" w:type="dxa"/>
            <w:tcBorders>
              <w:top w:val="single" w:sz="8" w:space="0" w:color="auto"/>
              <w:left w:val="nil"/>
              <w:bottom w:val="single" w:sz="4" w:space="0" w:color="auto"/>
              <w:right w:val="nil"/>
            </w:tcBorders>
            <w:shd w:val="clear" w:color="auto" w:fill="auto"/>
            <w:noWrap/>
            <w:vAlign w:val="bottom"/>
            <w:hideMark/>
          </w:tcPr>
          <w:p w:rsidR="00F47D59" w:rsidRPr="00350A0C" w:rsidRDefault="00F47D59" w:rsidP="003F73A4">
            <w:pPr>
              <w:rPr>
                <w:rFonts w:ascii="Arial" w:hAnsi="Arial" w:cs="Arial"/>
                <w:lang w:eastAsia="en-GB"/>
              </w:rPr>
            </w:pPr>
            <w:proofErr w:type="spellStart"/>
            <w:r w:rsidRPr="00350A0C">
              <w:rPr>
                <w:rFonts w:ascii="Arial" w:hAnsi="Arial" w:cs="Arial"/>
                <w:lang w:eastAsia="en-GB"/>
              </w:rPr>
              <w:t>Colour</w:t>
            </w:r>
            <w:proofErr w:type="spellEnd"/>
            <w:r w:rsidRPr="00350A0C">
              <w:rPr>
                <w:rFonts w:ascii="Arial" w:hAnsi="Arial" w:cs="Arial"/>
                <w:lang w:eastAsia="en-GB"/>
              </w:rPr>
              <w:t xml:space="preserve"> (TCU)</w:t>
            </w:r>
          </w:p>
        </w:tc>
        <w:tc>
          <w:tcPr>
            <w:tcW w:w="875" w:type="dxa"/>
            <w:tcBorders>
              <w:top w:val="single" w:sz="8" w:space="0" w:color="auto"/>
              <w:left w:val="nil"/>
              <w:bottom w:val="single" w:sz="4" w:space="0" w:color="auto"/>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THC (Mg/l)</w:t>
            </w:r>
          </w:p>
        </w:tc>
        <w:tc>
          <w:tcPr>
            <w:tcW w:w="1591" w:type="dxa"/>
            <w:tcBorders>
              <w:top w:val="single" w:sz="8" w:space="0" w:color="auto"/>
              <w:left w:val="nil"/>
              <w:bottom w:val="single" w:sz="4" w:space="0" w:color="auto"/>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Staphylococcus Aureus (</w:t>
            </w:r>
            <w:proofErr w:type="spellStart"/>
            <w:r w:rsidRPr="00350A0C">
              <w:rPr>
                <w:rFonts w:ascii="Arial" w:hAnsi="Arial" w:cs="Arial"/>
                <w:lang w:eastAsia="en-GB"/>
              </w:rPr>
              <w:t>cfu</w:t>
            </w:r>
            <w:proofErr w:type="spellEnd"/>
            <w:r w:rsidRPr="00350A0C">
              <w:rPr>
                <w:rFonts w:ascii="Arial" w:hAnsi="Arial" w:cs="Arial"/>
                <w:lang w:eastAsia="en-GB"/>
              </w:rPr>
              <w:t>/ml)</w:t>
            </w:r>
          </w:p>
        </w:tc>
      </w:tr>
      <w:tr w:rsidR="00F47D59" w:rsidRPr="00350A0C" w:rsidTr="003F73A4">
        <w:trPr>
          <w:trHeight w:val="300"/>
        </w:trPr>
        <w:tc>
          <w:tcPr>
            <w:tcW w:w="241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Temperature (</w:t>
            </w:r>
            <w:proofErr w:type="spellStart"/>
            <w:r w:rsidRPr="00427795">
              <w:rPr>
                <w:rFonts w:ascii="Arial" w:hAnsi="Arial" w:cs="Arial"/>
                <w:vertAlign w:val="superscript"/>
                <w:lang w:eastAsia="en-GB"/>
              </w:rPr>
              <w:t>o</w:t>
            </w:r>
            <w:r w:rsidRPr="00350A0C">
              <w:rPr>
                <w:rFonts w:ascii="Arial" w:hAnsi="Arial" w:cs="Arial"/>
                <w:lang w:eastAsia="en-GB"/>
              </w:rPr>
              <w:t>C</w:t>
            </w:r>
            <w:proofErr w:type="spellEnd"/>
            <w:r w:rsidRPr="00350A0C">
              <w:rPr>
                <w:rFonts w:ascii="Arial" w:hAnsi="Arial" w:cs="Arial"/>
                <w:lang w:eastAsia="en-GB"/>
              </w:rPr>
              <w:t>)</w:t>
            </w:r>
          </w:p>
        </w:tc>
        <w:tc>
          <w:tcPr>
            <w:tcW w:w="72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1</w:t>
            </w:r>
          </w:p>
        </w:tc>
        <w:tc>
          <w:tcPr>
            <w:tcW w:w="74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p>
        </w:tc>
        <w:tc>
          <w:tcPr>
            <w:tcW w:w="92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p>
        </w:tc>
        <w:tc>
          <w:tcPr>
            <w:tcW w:w="7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p>
        </w:tc>
        <w:tc>
          <w:tcPr>
            <w:tcW w:w="102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p>
        </w:tc>
        <w:tc>
          <w:tcPr>
            <w:tcW w:w="848"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p>
        </w:tc>
        <w:tc>
          <w:tcPr>
            <w:tcW w:w="125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p>
        </w:tc>
        <w:tc>
          <w:tcPr>
            <w:tcW w:w="104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p>
        </w:tc>
        <w:tc>
          <w:tcPr>
            <w:tcW w:w="9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p>
        </w:tc>
        <w:tc>
          <w:tcPr>
            <w:tcW w:w="875"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p>
        </w:tc>
        <w:tc>
          <w:tcPr>
            <w:tcW w:w="159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p>
        </w:tc>
      </w:tr>
      <w:tr w:rsidR="00F47D59" w:rsidRPr="00350A0C" w:rsidTr="003F73A4">
        <w:trPr>
          <w:trHeight w:val="300"/>
        </w:trPr>
        <w:tc>
          <w:tcPr>
            <w:tcW w:w="241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pH (Nil)</w:t>
            </w:r>
          </w:p>
        </w:tc>
        <w:tc>
          <w:tcPr>
            <w:tcW w:w="72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-0.50</w:t>
            </w:r>
          </w:p>
        </w:tc>
        <w:tc>
          <w:tcPr>
            <w:tcW w:w="74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1.00</w:t>
            </w:r>
          </w:p>
        </w:tc>
        <w:tc>
          <w:tcPr>
            <w:tcW w:w="92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7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02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8"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25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04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9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75"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59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r>
      <w:tr w:rsidR="00F47D59" w:rsidRPr="00350A0C" w:rsidTr="003F73A4">
        <w:trPr>
          <w:trHeight w:val="300"/>
        </w:trPr>
        <w:tc>
          <w:tcPr>
            <w:tcW w:w="241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Electrical Conductivity (µS/cm)</w:t>
            </w:r>
          </w:p>
        </w:tc>
        <w:tc>
          <w:tcPr>
            <w:tcW w:w="72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0.38</w:t>
            </w:r>
          </w:p>
        </w:tc>
        <w:tc>
          <w:tcPr>
            <w:tcW w:w="74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-0.74</w:t>
            </w:r>
          </w:p>
        </w:tc>
        <w:tc>
          <w:tcPr>
            <w:tcW w:w="92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1.00</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7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02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8"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25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04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9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75"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59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r>
      <w:tr w:rsidR="00F47D59" w:rsidRPr="00350A0C" w:rsidTr="003F73A4">
        <w:trPr>
          <w:trHeight w:val="300"/>
        </w:trPr>
        <w:tc>
          <w:tcPr>
            <w:tcW w:w="241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Total dissolved solids (Mg/l) (ppm)</w:t>
            </w:r>
          </w:p>
        </w:tc>
        <w:tc>
          <w:tcPr>
            <w:tcW w:w="72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0.18</w:t>
            </w:r>
          </w:p>
        </w:tc>
        <w:tc>
          <w:tcPr>
            <w:tcW w:w="74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-0.50</w:t>
            </w:r>
          </w:p>
        </w:tc>
        <w:tc>
          <w:tcPr>
            <w:tcW w:w="92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0.63</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1.00</w:t>
            </w:r>
          </w:p>
        </w:tc>
        <w:tc>
          <w:tcPr>
            <w:tcW w:w="7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02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8"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25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04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9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75"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59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r>
      <w:tr w:rsidR="00F47D59" w:rsidRPr="00350A0C" w:rsidTr="003F73A4">
        <w:trPr>
          <w:trHeight w:val="300"/>
        </w:trPr>
        <w:tc>
          <w:tcPr>
            <w:tcW w:w="241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Dissolved oxygen (Mg/l)</w:t>
            </w:r>
          </w:p>
        </w:tc>
        <w:tc>
          <w:tcPr>
            <w:tcW w:w="72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0.70</w:t>
            </w:r>
          </w:p>
        </w:tc>
        <w:tc>
          <w:tcPr>
            <w:tcW w:w="74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-0.57</w:t>
            </w:r>
          </w:p>
        </w:tc>
        <w:tc>
          <w:tcPr>
            <w:tcW w:w="92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0.70</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0.73</w:t>
            </w:r>
          </w:p>
        </w:tc>
        <w:tc>
          <w:tcPr>
            <w:tcW w:w="7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1.00</w:t>
            </w:r>
          </w:p>
        </w:tc>
        <w:tc>
          <w:tcPr>
            <w:tcW w:w="102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8"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25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04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9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75"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59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r>
      <w:tr w:rsidR="00F47D59" w:rsidRPr="00350A0C" w:rsidTr="003F73A4">
        <w:trPr>
          <w:trHeight w:val="300"/>
        </w:trPr>
        <w:tc>
          <w:tcPr>
            <w:tcW w:w="241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Turbidity (NTU)</w:t>
            </w:r>
          </w:p>
        </w:tc>
        <w:tc>
          <w:tcPr>
            <w:tcW w:w="72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-0.46</w:t>
            </w:r>
          </w:p>
        </w:tc>
        <w:tc>
          <w:tcPr>
            <w:tcW w:w="74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-0.02</w:t>
            </w:r>
          </w:p>
        </w:tc>
        <w:tc>
          <w:tcPr>
            <w:tcW w:w="92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0.44</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0.59</w:t>
            </w:r>
          </w:p>
        </w:tc>
        <w:tc>
          <w:tcPr>
            <w:tcW w:w="7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0.29</w:t>
            </w:r>
          </w:p>
        </w:tc>
        <w:tc>
          <w:tcPr>
            <w:tcW w:w="102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1.00</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8"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25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04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9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75"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59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r>
      <w:tr w:rsidR="00F47D59" w:rsidRPr="00350A0C" w:rsidTr="003F73A4">
        <w:trPr>
          <w:trHeight w:val="300"/>
        </w:trPr>
        <w:tc>
          <w:tcPr>
            <w:tcW w:w="241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Total suspended solids (Mg/l)</w:t>
            </w:r>
          </w:p>
        </w:tc>
        <w:tc>
          <w:tcPr>
            <w:tcW w:w="72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0.83</w:t>
            </w:r>
          </w:p>
        </w:tc>
        <w:tc>
          <w:tcPr>
            <w:tcW w:w="74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-0.49</w:t>
            </w:r>
          </w:p>
        </w:tc>
        <w:tc>
          <w:tcPr>
            <w:tcW w:w="92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0.70</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0.41</w:t>
            </w:r>
          </w:p>
        </w:tc>
        <w:tc>
          <w:tcPr>
            <w:tcW w:w="7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0.73</w:t>
            </w:r>
          </w:p>
        </w:tc>
        <w:tc>
          <w:tcPr>
            <w:tcW w:w="102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-0.12</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1.00</w:t>
            </w:r>
          </w:p>
        </w:tc>
        <w:tc>
          <w:tcPr>
            <w:tcW w:w="848"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25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04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9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75"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59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r>
      <w:tr w:rsidR="00F47D59" w:rsidRPr="00350A0C" w:rsidTr="003F73A4">
        <w:trPr>
          <w:trHeight w:val="300"/>
        </w:trPr>
        <w:tc>
          <w:tcPr>
            <w:tcW w:w="241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Nitrate  (Mg/l)</w:t>
            </w:r>
          </w:p>
        </w:tc>
        <w:tc>
          <w:tcPr>
            <w:tcW w:w="72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0.13</w:t>
            </w:r>
          </w:p>
        </w:tc>
        <w:tc>
          <w:tcPr>
            <w:tcW w:w="74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-0.45</w:t>
            </w:r>
          </w:p>
        </w:tc>
        <w:tc>
          <w:tcPr>
            <w:tcW w:w="92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0.81</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0.65</w:t>
            </w:r>
          </w:p>
        </w:tc>
        <w:tc>
          <w:tcPr>
            <w:tcW w:w="7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0.42</w:t>
            </w:r>
          </w:p>
        </w:tc>
        <w:tc>
          <w:tcPr>
            <w:tcW w:w="102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0.44</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0.62</w:t>
            </w:r>
          </w:p>
        </w:tc>
        <w:tc>
          <w:tcPr>
            <w:tcW w:w="848"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1.00</w:t>
            </w:r>
          </w:p>
        </w:tc>
        <w:tc>
          <w:tcPr>
            <w:tcW w:w="125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04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9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75"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59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r>
      <w:tr w:rsidR="00F47D59" w:rsidRPr="00350A0C" w:rsidTr="003F73A4">
        <w:trPr>
          <w:trHeight w:val="300"/>
        </w:trPr>
        <w:tc>
          <w:tcPr>
            <w:tcW w:w="241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Phosphates  (Mg/l)</w:t>
            </w:r>
          </w:p>
        </w:tc>
        <w:tc>
          <w:tcPr>
            <w:tcW w:w="72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0.23</w:t>
            </w:r>
          </w:p>
        </w:tc>
        <w:tc>
          <w:tcPr>
            <w:tcW w:w="74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-0.42</w:t>
            </w:r>
          </w:p>
        </w:tc>
        <w:tc>
          <w:tcPr>
            <w:tcW w:w="92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0.52</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0.98</w:t>
            </w:r>
          </w:p>
        </w:tc>
        <w:tc>
          <w:tcPr>
            <w:tcW w:w="7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0.78</w:t>
            </w:r>
          </w:p>
        </w:tc>
        <w:tc>
          <w:tcPr>
            <w:tcW w:w="102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0.56</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0.37</w:t>
            </w:r>
          </w:p>
        </w:tc>
        <w:tc>
          <w:tcPr>
            <w:tcW w:w="848"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0.51</w:t>
            </w:r>
          </w:p>
        </w:tc>
        <w:tc>
          <w:tcPr>
            <w:tcW w:w="125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1.00</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04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9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75"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59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r>
      <w:tr w:rsidR="00F47D59" w:rsidRPr="00350A0C" w:rsidTr="003F73A4">
        <w:trPr>
          <w:trHeight w:val="300"/>
        </w:trPr>
        <w:tc>
          <w:tcPr>
            <w:tcW w:w="241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Biochemical oxygen demand (Mg/l)</w:t>
            </w:r>
          </w:p>
        </w:tc>
        <w:tc>
          <w:tcPr>
            <w:tcW w:w="72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0.41</w:t>
            </w:r>
          </w:p>
        </w:tc>
        <w:tc>
          <w:tcPr>
            <w:tcW w:w="74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-0.66</w:t>
            </w:r>
          </w:p>
        </w:tc>
        <w:tc>
          <w:tcPr>
            <w:tcW w:w="92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0.98</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0.69</w:t>
            </w:r>
          </w:p>
        </w:tc>
        <w:tc>
          <w:tcPr>
            <w:tcW w:w="7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0.71</w:t>
            </w:r>
          </w:p>
        </w:tc>
        <w:tc>
          <w:tcPr>
            <w:tcW w:w="102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0.42</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0.78</w:t>
            </w:r>
          </w:p>
        </w:tc>
        <w:tc>
          <w:tcPr>
            <w:tcW w:w="848"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0.88</w:t>
            </w:r>
          </w:p>
        </w:tc>
        <w:tc>
          <w:tcPr>
            <w:tcW w:w="125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0.58</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1.00</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04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9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75"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59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r>
      <w:tr w:rsidR="00F47D59" w:rsidRPr="00350A0C" w:rsidTr="003F73A4">
        <w:trPr>
          <w:trHeight w:val="300"/>
        </w:trPr>
        <w:tc>
          <w:tcPr>
            <w:tcW w:w="241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Chemical oxygen demand (Mg/l)</w:t>
            </w:r>
          </w:p>
        </w:tc>
        <w:tc>
          <w:tcPr>
            <w:tcW w:w="72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0.42</w:t>
            </w:r>
          </w:p>
        </w:tc>
        <w:tc>
          <w:tcPr>
            <w:tcW w:w="74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-0.56</w:t>
            </w:r>
          </w:p>
        </w:tc>
        <w:tc>
          <w:tcPr>
            <w:tcW w:w="92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0.73</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0.90</w:t>
            </w:r>
          </w:p>
        </w:tc>
        <w:tc>
          <w:tcPr>
            <w:tcW w:w="7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0.93</w:t>
            </w:r>
          </w:p>
        </w:tc>
        <w:tc>
          <w:tcPr>
            <w:tcW w:w="102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0.56</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0.56</w:t>
            </w:r>
          </w:p>
        </w:tc>
        <w:tc>
          <w:tcPr>
            <w:tcW w:w="848"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0.53</w:t>
            </w:r>
          </w:p>
        </w:tc>
        <w:tc>
          <w:tcPr>
            <w:tcW w:w="125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0.92</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0.75</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1.00</w:t>
            </w:r>
          </w:p>
        </w:tc>
        <w:tc>
          <w:tcPr>
            <w:tcW w:w="104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9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75"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59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r>
      <w:tr w:rsidR="00F47D59" w:rsidRPr="00350A0C" w:rsidTr="003F73A4">
        <w:trPr>
          <w:trHeight w:val="300"/>
        </w:trPr>
        <w:tc>
          <w:tcPr>
            <w:tcW w:w="241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Alkalinity ((Mg/l)</w:t>
            </w:r>
          </w:p>
        </w:tc>
        <w:tc>
          <w:tcPr>
            <w:tcW w:w="72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0.57</w:t>
            </w:r>
          </w:p>
        </w:tc>
        <w:tc>
          <w:tcPr>
            <w:tcW w:w="74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0.06</w:t>
            </w:r>
          </w:p>
        </w:tc>
        <w:tc>
          <w:tcPr>
            <w:tcW w:w="92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0.32</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-0.13</w:t>
            </w:r>
          </w:p>
        </w:tc>
        <w:tc>
          <w:tcPr>
            <w:tcW w:w="7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0.31</w:t>
            </w:r>
          </w:p>
        </w:tc>
        <w:tc>
          <w:tcPr>
            <w:tcW w:w="102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-0.19</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0.74</w:t>
            </w:r>
          </w:p>
        </w:tc>
        <w:tc>
          <w:tcPr>
            <w:tcW w:w="848"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0.34</w:t>
            </w:r>
          </w:p>
        </w:tc>
        <w:tc>
          <w:tcPr>
            <w:tcW w:w="125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-0.13</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0.40</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0.08</w:t>
            </w:r>
          </w:p>
        </w:tc>
        <w:tc>
          <w:tcPr>
            <w:tcW w:w="104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1.00</w:t>
            </w:r>
          </w:p>
        </w:tc>
        <w:tc>
          <w:tcPr>
            <w:tcW w:w="9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875"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59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r>
      <w:tr w:rsidR="00F47D59" w:rsidRPr="00350A0C" w:rsidTr="003F73A4">
        <w:trPr>
          <w:trHeight w:val="300"/>
        </w:trPr>
        <w:tc>
          <w:tcPr>
            <w:tcW w:w="241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proofErr w:type="spellStart"/>
            <w:r w:rsidRPr="00350A0C">
              <w:rPr>
                <w:rFonts w:ascii="Arial" w:hAnsi="Arial" w:cs="Arial"/>
                <w:lang w:eastAsia="en-GB"/>
              </w:rPr>
              <w:t>Colour</w:t>
            </w:r>
            <w:proofErr w:type="spellEnd"/>
            <w:r w:rsidRPr="00350A0C">
              <w:rPr>
                <w:rFonts w:ascii="Arial" w:hAnsi="Arial" w:cs="Arial"/>
                <w:lang w:eastAsia="en-GB"/>
              </w:rPr>
              <w:t xml:space="preserve"> (TCU)</w:t>
            </w:r>
          </w:p>
        </w:tc>
        <w:tc>
          <w:tcPr>
            <w:tcW w:w="72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0.97</w:t>
            </w:r>
          </w:p>
        </w:tc>
        <w:tc>
          <w:tcPr>
            <w:tcW w:w="74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-0.53</w:t>
            </w:r>
          </w:p>
        </w:tc>
        <w:tc>
          <w:tcPr>
            <w:tcW w:w="92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0.35</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0.25</w:t>
            </w:r>
          </w:p>
        </w:tc>
        <w:tc>
          <w:tcPr>
            <w:tcW w:w="7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0.74</w:t>
            </w:r>
          </w:p>
        </w:tc>
        <w:tc>
          <w:tcPr>
            <w:tcW w:w="102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-0.42</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0.75</w:t>
            </w:r>
          </w:p>
        </w:tc>
        <w:tc>
          <w:tcPr>
            <w:tcW w:w="848"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0.04</w:t>
            </w:r>
          </w:p>
        </w:tc>
        <w:tc>
          <w:tcPr>
            <w:tcW w:w="125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0.31</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0.37</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0.49</w:t>
            </w:r>
          </w:p>
        </w:tc>
        <w:tc>
          <w:tcPr>
            <w:tcW w:w="104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0.41</w:t>
            </w:r>
          </w:p>
        </w:tc>
        <w:tc>
          <w:tcPr>
            <w:tcW w:w="9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1.00</w:t>
            </w:r>
          </w:p>
        </w:tc>
        <w:tc>
          <w:tcPr>
            <w:tcW w:w="875"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c>
          <w:tcPr>
            <w:tcW w:w="159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r>
      <w:tr w:rsidR="00F47D59" w:rsidRPr="00350A0C" w:rsidTr="003F73A4">
        <w:trPr>
          <w:trHeight w:val="300"/>
        </w:trPr>
        <w:tc>
          <w:tcPr>
            <w:tcW w:w="241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Total hydrocarbon content (Mg/l)</w:t>
            </w:r>
          </w:p>
        </w:tc>
        <w:tc>
          <w:tcPr>
            <w:tcW w:w="72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-0.95</w:t>
            </w:r>
          </w:p>
        </w:tc>
        <w:tc>
          <w:tcPr>
            <w:tcW w:w="74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0.51</w:t>
            </w:r>
          </w:p>
        </w:tc>
        <w:tc>
          <w:tcPr>
            <w:tcW w:w="926"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-0.34</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0.05</w:t>
            </w:r>
          </w:p>
        </w:tc>
        <w:tc>
          <w:tcPr>
            <w:tcW w:w="7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-0.49</w:t>
            </w:r>
          </w:p>
        </w:tc>
        <w:tc>
          <w:tcPr>
            <w:tcW w:w="102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0.62</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-0.78</w:t>
            </w:r>
          </w:p>
        </w:tc>
        <w:tc>
          <w:tcPr>
            <w:tcW w:w="848"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-0.10</w:t>
            </w:r>
          </w:p>
        </w:tc>
        <w:tc>
          <w:tcPr>
            <w:tcW w:w="125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0.04</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-0.35</w:t>
            </w:r>
          </w:p>
        </w:tc>
        <w:tc>
          <w:tcPr>
            <w:tcW w:w="844"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-0.18</w:t>
            </w:r>
          </w:p>
        </w:tc>
        <w:tc>
          <w:tcPr>
            <w:tcW w:w="1040"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-0.59</w:t>
            </w:r>
          </w:p>
        </w:tc>
        <w:tc>
          <w:tcPr>
            <w:tcW w:w="977"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-0.89</w:t>
            </w:r>
          </w:p>
        </w:tc>
        <w:tc>
          <w:tcPr>
            <w:tcW w:w="875"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1.00</w:t>
            </w:r>
          </w:p>
        </w:tc>
        <w:tc>
          <w:tcPr>
            <w:tcW w:w="1591" w:type="dxa"/>
            <w:tcBorders>
              <w:top w:val="nil"/>
              <w:left w:val="nil"/>
              <w:bottom w:val="nil"/>
              <w:right w:val="nil"/>
            </w:tcBorders>
            <w:shd w:val="clear" w:color="auto" w:fill="auto"/>
            <w:noWrap/>
            <w:vAlign w:val="bottom"/>
            <w:hideMark/>
          </w:tcPr>
          <w:p w:rsidR="00F47D59" w:rsidRPr="00350A0C" w:rsidRDefault="00F47D59" w:rsidP="003F73A4">
            <w:pPr>
              <w:rPr>
                <w:rFonts w:ascii="Arial" w:hAnsi="Arial" w:cs="Arial"/>
              </w:rPr>
            </w:pPr>
          </w:p>
        </w:tc>
      </w:tr>
      <w:tr w:rsidR="00F47D59" w:rsidRPr="00350A0C" w:rsidTr="003F73A4">
        <w:trPr>
          <w:trHeight w:val="315"/>
        </w:trPr>
        <w:tc>
          <w:tcPr>
            <w:tcW w:w="2410" w:type="dxa"/>
            <w:tcBorders>
              <w:top w:val="nil"/>
              <w:left w:val="nil"/>
              <w:bottom w:val="single" w:sz="8" w:space="0" w:color="auto"/>
              <w:right w:val="nil"/>
            </w:tcBorders>
            <w:shd w:val="clear" w:color="auto" w:fill="auto"/>
            <w:noWrap/>
            <w:vAlign w:val="bottom"/>
            <w:hideMark/>
          </w:tcPr>
          <w:p w:rsidR="00F47D59" w:rsidRPr="00350A0C" w:rsidRDefault="00F47D59" w:rsidP="003F73A4">
            <w:pPr>
              <w:rPr>
                <w:rFonts w:ascii="Arial" w:hAnsi="Arial" w:cs="Arial"/>
                <w:lang w:eastAsia="en-GB"/>
              </w:rPr>
            </w:pPr>
            <w:r w:rsidRPr="00350A0C">
              <w:rPr>
                <w:rFonts w:ascii="Arial" w:hAnsi="Arial" w:cs="Arial"/>
                <w:lang w:eastAsia="en-GB"/>
              </w:rPr>
              <w:t>Staphylococcus Aureus (</w:t>
            </w:r>
            <w:proofErr w:type="spellStart"/>
            <w:r w:rsidRPr="00350A0C">
              <w:rPr>
                <w:rFonts w:ascii="Arial" w:hAnsi="Arial" w:cs="Arial"/>
                <w:lang w:eastAsia="en-GB"/>
              </w:rPr>
              <w:t>cfu</w:t>
            </w:r>
            <w:proofErr w:type="spellEnd"/>
            <w:r w:rsidRPr="00350A0C">
              <w:rPr>
                <w:rFonts w:ascii="Arial" w:hAnsi="Arial" w:cs="Arial"/>
                <w:lang w:eastAsia="en-GB"/>
              </w:rPr>
              <w:t>/ml)</w:t>
            </w:r>
          </w:p>
        </w:tc>
        <w:tc>
          <w:tcPr>
            <w:tcW w:w="724" w:type="dxa"/>
            <w:tcBorders>
              <w:top w:val="nil"/>
              <w:left w:val="nil"/>
              <w:bottom w:val="single" w:sz="8" w:space="0" w:color="auto"/>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0.34</w:t>
            </w:r>
          </w:p>
        </w:tc>
        <w:tc>
          <w:tcPr>
            <w:tcW w:w="746" w:type="dxa"/>
            <w:tcBorders>
              <w:top w:val="nil"/>
              <w:left w:val="nil"/>
              <w:bottom w:val="single" w:sz="8" w:space="0" w:color="auto"/>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-0.35</w:t>
            </w:r>
          </w:p>
        </w:tc>
        <w:tc>
          <w:tcPr>
            <w:tcW w:w="926" w:type="dxa"/>
            <w:tcBorders>
              <w:top w:val="nil"/>
              <w:left w:val="nil"/>
              <w:bottom w:val="single" w:sz="8" w:space="0" w:color="auto"/>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0.74</w:t>
            </w:r>
          </w:p>
        </w:tc>
        <w:tc>
          <w:tcPr>
            <w:tcW w:w="844" w:type="dxa"/>
            <w:tcBorders>
              <w:top w:val="nil"/>
              <w:left w:val="nil"/>
              <w:bottom w:val="single" w:sz="8" w:space="0" w:color="auto"/>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0.71</w:t>
            </w:r>
          </w:p>
        </w:tc>
        <w:tc>
          <w:tcPr>
            <w:tcW w:w="777" w:type="dxa"/>
            <w:tcBorders>
              <w:top w:val="nil"/>
              <w:left w:val="nil"/>
              <w:bottom w:val="single" w:sz="8" w:space="0" w:color="auto"/>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0.81</w:t>
            </w:r>
          </w:p>
        </w:tc>
        <w:tc>
          <w:tcPr>
            <w:tcW w:w="1021" w:type="dxa"/>
            <w:tcBorders>
              <w:top w:val="nil"/>
              <w:left w:val="nil"/>
              <w:bottom w:val="single" w:sz="8" w:space="0" w:color="auto"/>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0.64</w:t>
            </w:r>
          </w:p>
        </w:tc>
        <w:tc>
          <w:tcPr>
            <w:tcW w:w="844" w:type="dxa"/>
            <w:tcBorders>
              <w:top w:val="nil"/>
              <w:left w:val="nil"/>
              <w:bottom w:val="single" w:sz="8" w:space="0" w:color="auto"/>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0.61</w:t>
            </w:r>
          </w:p>
        </w:tc>
        <w:tc>
          <w:tcPr>
            <w:tcW w:w="848" w:type="dxa"/>
            <w:tcBorders>
              <w:top w:val="nil"/>
              <w:left w:val="nil"/>
              <w:bottom w:val="single" w:sz="8" w:space="0" w:color="auto"/>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0.66</w:t>
            </w:r>
          </w:p>
        </w:tc>
        <w:tc>
          <w:tcPr>
            <w:tcW w:w="1254" w:type="dxa"/>
            <w:tcBorders>
              <w:top w:val="nil"/>
              <w:left w:val="nil"/>
              <w:bottom w:val="single" w:sz="8" w:space="0" w:color="auto"/>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0.72</w:t>
            </w:r>
          </w:p>
        </w:tc>
        <w:tc>
          <w:tcPr>
            <w:tcW w:w="844" w:type="dxa"/>
            <w:tcBorders>
              <w:top w:val="nil"/>
              <w:left w:val="nil"/>
              <w:bottom w:val="single" w:sz="8" w:space="0" w:color="auto"/>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0.78</w:t>
            </w:r>
          </w:p>
        </w:tc>
        <w:tc>
          <w:tcPr>
            <w:tcW w:w="844" w:type="dxa"/>
            <w:tcBorders>
              <w:top w:val="nil"/>
              <w:left w:val="nil"/>
              <w:bottom w:val="single" w:sz="8" w:space="0" w:color="auto"/>
              <w:right w:val="nil"/>
            </w:tcBorders>
            <w:shd w:val="clear" w:color="auto" w:fill="auto"/>
            <w:noWrap/>
            <w:vAlign w:val="bottom"/>
            <w:hideMark/>
          </w:tcPr>
          <w:p w:rsidR="00F47D59" w:rsidRPr="00350A0C" w:rsidRDefault="00F47D59" w:rsidP="003F73A4">
            <w:pPr>
              <w:rPr>
                <w:rFonts w:ascii="Arial" w:hAnsi="Arial" w:cs="Arial"/>
                <w:bCs/>
              </w:rPr>
            </w:pPr>
            <w:r w:rsidRPr="00350A0C">
              <w:rPr>
                <w:rFonts w:ascii="Arial" w:hAnsi="Arial" w:cs="Arial"/>
                <w:bCs/>
              </w:rPr>
              <w:t>0.85</w:t>
            </w:r>
          </w:p>
        </w:tc>
        <w:tc>
          <w:tcPr>
            <w:tcW w:w="1040" w:type="dxa"/>
            <w:tcBorders>
              <w:top w:val="nil"/>
              <w:left w:val="nil"/>
              <w:bottom w:val="single" w:sz="8" w:space="0" w:color="auto"/>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0.44</w:t>
            </w:r>
          </w:p>
        </w:tc>
        <w:tc>
          <w:tcPr>
            <w:tcW w:w="977" w:type="dxa"/>
            <w:tcBorders>
              <w:top w:val="nil"/>
              <w:left w:val="nil"/>
              <w:bottom w:val="single" w:sz="8" w:space="0" w:color="auto"/>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0.30</w:t>
            </w:r>
          </w:p>
        </w:tc>
        <w:tc>
          <w:tcPr>
            <w:tcW w:w="875" w:type="dxa"/>
            <w:tcBorders>
              <w:top w:val="nil"/>
              <w:left w:val="nil"/>
              <w:bottom w:val="single" w:sz="8" w:space="0" w:color="auto"/>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-0.14</w:t>
            </w:r>
          </w:p>
        </w:tc>
        <w:tc>
          <w:tcPr>
            <w:tcW w:w="1591" w:type="dxa"/>
            <w:tcBorders>
              <w:top w:val="nil"/>
              <w:left w:val="nil"/>
              <w:bottom w:val="single" w:sz="8" w:space="0" w:color="auto"/>
              <w:right w:val="nil"/>
            </w:tcBorders>
            <w:shd w:val="clear" w:color="auto" w:fill="auto"/>
            <w:noWrap/>
            <w:vAlign w:val="bottom"/>
            <w:hideMark/>
          </w:tcPr>
          <w:p w:rsidR="00F47D59" w:rsidRPr="00350A0C" w:rsidRDefault="00F47D59" w:rsidP="003F73A4">
            <w:pPr>
              <w:rPr>
                <w:rFonts w:ascii="Arial" w:hAnsi="Arial" w:cs="Arial"/>
              </w:rPr>
            </w:pPr>
            <w:r w:rsidRPr="00350A0C">
              <w:rPr>
                <w:rFonts w:ascii="Arial" w:hAnsi="Arial" w:cs="Arial"/>
              </w:rPr>
              <w:t>1.00</w:t>
            </w:r>
          </w:p>
        </w:tc>
      </w:tr>
    </w:tbl>
    <w:p w:rsidR="00F47D59" w:rsidRDefault="00F47D59" w:rsidP="00594E6C">
      <w:pPr>
        <w:jc w:val="both"/>
        <w:rPr>
          <w:rFonts w:ascii="Arial" w:hAnsi="Arial" w:cs="Arial"/>
        </w:rPr>
      </w:pPr>
    </w:p>
    <w:p w:rsidR="00F47D59" w:rsidRDefault="00F47D59" w:rsidP="00594E6C">
      <w:pPr>
        <w:jc w:val="both"/>
        <w:rPr>
          <w:rFonts w:ascii="Arial" w:hAnsi="Arial" w:cs="Arial"/>
        </w:rPr>
      </w:pPr>
    </w:p>
    <w:p w:rsidR="00F47D59" w:rsidRDefault="00F47D59" w:rsidP="00594E6C">
      <w:pPr>
        <w:jc w:val="both"/>
        <w:rPr>
          <w:rFonts w:ascii="Arial" w:hAnsi="Arial" w:cs="Arial"/>
        </w:rPr>
      </w:pPr>
    </w:p>
    <w:p w:rsidR="00266FD0" w:rsidRPr="00FD0F88" w:rsidRDefault="00266FD0" w:rsidP="00266FD0">
      <w:pPr>
        <w:rPr>
          <w:rFonts w:ascii="Arial" w:hAnsi="Arial" w:cs="Arial"/>
          <w:b/>
        </w:rPr>
      </w:pPr>
      <w:r w:rsidRPr="00FD0F88">
        <w:rPr>
          <w:rFonts w:ascii="Arial" w:hAnsi="Arial" w:cs="Arial"/>
          <w:b/>
        </w:rPr>
        <w:t>Table</w:t>
      </w:r>
      <w:r>
        <w:rPr>
          <w:rFonts w:ascii="Arial" w:hAnsi="Arial" w:cs="Arial"/>
          <w:b/>
        </w:rPr>
        <w:t xml:space="preserve"> 4</w:t>
      </w:r>
      <w:r w:rsidRPr="00FD0F88">
        <w:rPr>
          <w:rFonts w:ascii="Arial" w:hAnsi="Arial" w:cs="Arial"/>
          <w:b/>
        </w:rPr>
        <w:t xml:space="preserve">.3: Observed Potential Influences in Water Quality Parameter Changes in </w:t>
      </w:r>
      <w:proofErr w:type="spellStart"/>
      <w:r w:rsidRPr="00FD0F88">
        <w:rPr>
          <w:rFonts w:ascii="Arial" w:hAnsi="Arial" w:cs="Arial"/>
          <w:b/>
        </w:rPr>
        <w:t>Amuruto</w:t>
      </w:r>
      <w:proofErr w:type="spellEnd"/>
      <w:r w:rsidRPr="00FD0F88">
        <w:rPr>
          <w:rFonts w:ascii="Arial" w:hAnsi="Arial" w:cs="Arial"/>
          <w:b/>
        </w:rPr>
        <w:t xml:space="preserve"> River </w:t>
      </w:r>
    </w:p>
    <w:tbl>
      <w:tblPr>
        <w:tblW w:w="13462" w:type="dxa"/>
        <w:tblBorders>
          <w:top w:val="single" w:sz="4" w:space="0" w:color="auto"/>
        </w:tblBorders>
        <w:tblLook w:val="04A0" w:firstRow="1" w:lastRow="0" w:firstColumn="1" w:lastColumn="0" w:noHBand="0" w:noVBand="1"/>
      </w:tblPr>
      <w:tblGrid>
        <w:gridCol w:w="2405"/>
        <w:gridCol w:w="1418"/>
        <w:gridCol w:w="1417"/>
        <w:gridCol w:w="1559"/>
        <w:gridCol w:w="3261"/>
        <w:gridCol w:w="3402"/>
      </w:tblGrid>
      <w:tr w:rsidR="00266FD0" w:rsidRPr="00FD0F88" w:rsidTr="003F73A4">
        <w:tc>
          <w:tcPr>
            <w:tcW w:w="2405" w:type="dxa"/>
            <w:vMerge w:val="restart"/>
          </w:tcPr>
          <w:p w:rsidR="00266FD0" w:rsidRPr="00FD0F88" w:rsidRDefault="00266FD0" w:rsidP="003F73A4">
            <w:pPr>
              <w:rPr>
                <w:rFonts w:ascii="Arial" w:hAnsi="Arial" w:cs="Arial"/>
                <w:b/>
              </w:rPr>
            </w:pPr>
            <w:r w:rsidRPr="00FD0F88">
              <w:rPr>
                <w:rFonts w:ascii="Arial" w:hAnsi="Arial" w:cs="Arial"/>
                <w:b/>
              </w:rPr>
              <w:t xml:space="preserve">Parameter </w:t>
            </w:r>
          </w:p>
        </w:tc>
        <w:tc>
          <w:tcPr>
            <w:tcW w:w="1418" w:type="dxa"/>
            <w:vMerge w:val="restart"/>
          </w:tcPr>
          <w:p w:rsidR="00266FD0" w:rsidRPr="00FD0F88" w:rsidRDefault="00266FD0" w:rsidP="003F73A4">
            <w:pPr>
              <w:rPr>
                <w:rFonts w:ascii="Arial" w:hAnsi="Arial" w:cs="Arial"/>
                <w:b/>
              </w:rPr>
            </w:pPr>
            <w:r w:rsidRPr="00FD0F88">
              <w:rPr>
                <w:rFonts w:ascii="Arial" w:hAnsi="Arial" w:cs="Arial"/>
                <w:b/>
              </w:rPr>
              <w:t>Wet Season Mean</w:t>
            </w:r>
          </w:p>
        </w:tc>
        <w:tc>
          <w:tcPr>
            <w:tcW w:w="1417" w:type="dxa"/>
            <w:vMerge w:val="restart"/>
          </w:tcPr>
          <w:p w:rsidR="00266FD0" w:rsidRPr="00FD0F88" w:rsidRDefault="00266FD0" w:rsidP="003F73A4">
            <w:pPr>
              <w:rPr>
                <w:rFonts w:ascii="Arial" w:hAnsi="Arial" w:cs="Arial"/>
                <w:b/>
              </w:rPr>
            </w:pPr>
            <w:r w:rsidRPr="00FD0F88">
              <w:rPr>
                <w:rFonts w:ascii="Arial" w:hAnsi="Arial" w:cs="Arial"/>
                <w:b/>
              </w:rPr>
              <w:t>Dry Season Mean</w:t>
            </w:r>
          </w:p>
        </w:tc>
        <w:tc>
          <w:tcPr>
            <w:tcW w:w="1559" w:type="dxa"/>
            <w:vMerge w:val="restart"/>
          </w:tcPr>
          <w:p w:rsidR="00266FD0" w:rsidRPr="00FD0F88" w:rsidRDefault="00266FD0" w:rsidP="003F73A4">
            <w:pPr>
              <w:rPr>
                <w:rFonts w:ascii="Arial" w:hAnsi="Arial" w:cs="Arial"/>
                <w:b/>
              </w:rPr>
            </w:pPr>
            <w:r w:rsidRPr="00FD0F88">
              <w:rPr>
                <w:rFonts w:ascii="Arial" w:hAnsi="Arial" w:cs="Arial"/>
                <w:b/>
              </w:rPr>
              <w:t>Percentage Change (%)</w:t>
            </w:r>
          </w:p>
        </w:tc>
        <w:tc>
          <w:tcPr>
            <w:tcW w:w="6663" w:type="dxa"/>
            <w:gridSpan w:val="2"/>
          </w:tcPr>
          <w:p w:rsidR="00266FD0" w:rsidRPr="00FD0F88" w:rsidRDefault="00266FD0" w:rsidP="003F73A4">
            <w:pPr>
              <w:rPr>
                <w:rFonts w:ascii="Arial" w:hAnsi="Arial" w:cs="Arial"/>
                <w:b/>
              </w:rPr>
            </w:pPr>
            <w:r w:rsidRPr="00FD0F88">
              <w:rPr>
                <w:rFonts w:ascii="Arial" w:hAnsi="Arial" w:cs="Arial"/>
                <w:b/>
              </w:rPr>
              <w:t>Observed Potential Influences</w:t>
            </w:r>
          </w:p>
        </w:tc>
      </w:tr>
      <w:tr w:rsidR="00266FD0" w:rsidRPr="00FD0F88" w:rsidTr="003F73A4">
        <w:tc>
          <w:tcPr>
            <w:tcW w:w="2405" w:type="dxa"/>
            <w:vMerge/>
            <w:tcBorders>
              <w:bottom w:val="single" w:sz="4" w:space="0" w:color="auto"/>
            </w:tcBorders>
          </w:tcPr>
          <w:p w:rsidR="00266FD0" w:rsidRPr="00FD0F88" w:rsidRDefault="00266FD0" w:rsidP="003F73A4">
            <w:pPr>
              <w:rPr>
                <w:rFonts w:ascii="Arial" w:hAnsi="Arial" w:cs="Arial"/>
                <w:b/>
              </w:rPr>
            </w:pPr>
          </w:p>
        </w:tc>
        <w:tc>
          <w:tcPr>
            <w:tcW w:w="1418" w:type="dxa"/>
            <w:vMerge/>
            <w:tcBorders>
              <w:bottom w:val="single" w:sz="4" w:space="0" w:color="auto"/>
            </w:tcBorders>
          </w:tcPr>
          <w:p w:rsidR="00266FD0" w:rsidRPr="00FD0F88" w:rsidRDefault="00266FD0" w:rsidP="003F73A4">
            <w:pPr>
              <w:rPr>
                <w:rFonts w:ascii="Arial" w:hAnsi="Arial" w:cs="Arial"/>
                <w:b/>
              </w:rPr>
            </w:pPr>
          </w:p>
        </w:tc>
        <w:tc>
          <w:tcPr>
            <w:tcW w:w="1417" w:type="dxa"/>
            <w:vMerge/>
            <w:tcBorders>
              <w:bottom w:val="single" w:sz="4" w:space="0" w:color="auto"/>
            </w:tcBorders>
          </w:tcPr>
          <w:p w:rsidR="00266FD0" w:rsidRPr="00FD0F88" w:rsidRDefault="00266FD0" w:rsidP="003F73A4">
            <w:pPr>
              <w:rPr>
                <w:rFonts w:ascii="Arial" w:hAnsi="Arial" w:cs="Arial"/>
                <w:b/>
              </w:rPr>
            </w:pPr>
          </w:p>
        </w:tc>
        <w:tc>
          <w:tcPr>
            <w:tcW w:w="1559" w:type="dxa"/>
            <w:vMerge/>
            <w:tcBorders>
              <w:bottom w:val="single" w:sz="4" w:space="0" w:color="auto"/>
            </w:tcBorders>
          </w:tcPr>
          <w:p w:rsidR="00266FD0" w:rsidRPr="00FD0F88" w:rsidRDefault="00266FD0" w:rsidP="003F73A4">
            <w:pPr>
              <w:rPr>
                <w:rFonts w:ascii="Arial" w:hAnsi="Arial" w:cs="Arial"/>
                <w:b/>
              </w:rPr>
            </w:pPr>
          </w:p>
        </w:tc>
        <w:tc>
          <w:tcPr>
            <w:tcW w:w="3261" w:type="dxa"/>
            <w:tcBorders>
              <w:bottom w:val="single" w:sz="4" w:space="0" w:color="auto"/>
            </w:tcBorders>
          </w:tcPr>
          <w:p w:rsidR="00266FD0" w:rsidRPr="00FD0F88" w:rsidRDefault="00266FD0" w:rsidP="003F73A4">
            <w:pPr>
              <w:rPr>
                <w:rFonts w:ascii="Arial" w:hAnsi="Arial" w:cs="Arial"/>
                <w:b/>
              </w:rPr>
            </w:pPr>
            <w:r w:rsidRPr="00FD0F88">
              <w:rPr>
                <w:rFonts w:ascii="Arial" w:hAnsi="Arial" w:cs="Arial"/>
                <w:b/>
              </w:rPr>
              <w:t>Anthropogenic</w:t>
            </w:r>
          </w:p>
        </w:tc>
        <w:tc>
          <w:tcPr>
            <w:tcW w:w="3402" w:type="dxa"/>
            <w:tcBorders>
              <w:bottom w:val="single" w:sz="4" w:space="0" w:color="auto"/>
            </w:tcBorders>
          </w:tcPr>
          <w:p w:rsidR="00266FD0" w:rsidRPr="00FD0F88" w:rsidRDefault="00266FD0" w:rsidP="003F73A4">
            <w:pPr>
              <w:rPr>
                <w:rFonts w:ascii="Arial" w:hAnsi="Arial" w:cs="Arial"/>
                <w:b/>
              </w:rPr>
            </w:pPr>
            <w:r w:rsidRPr="00FD0F88">
              <w:rPr>
                <w:rFonts w:ascii="Arial" w:hAnsi="Arial" w:cs="Arial"/>
                <w:b/>
              </w:rPr>
              <w:t>Natural</w:t>
            </w:r>
          </w:p>
        </w:tc>
      </w:tr>
      <w:tr w:rsidR="00266FD0" w:rsidRPr="00FD0F88" w:rsidTr="003F73A4">
        <w:tc>
          <w:tcPr>
            <w:tcW w:w="2405" w:type="dxa"/>
            <w:tcBorders>
              <w:top w:val="single" w:sz="4" w:space="0" w:color="auto"/>
            </w:tcBorders>
          </w:tcPr>
          <w:p w:rsidR="00266FD0" w:rsidRPr="00FD0F88" w:rsidRDefault="00266FD0" w:rsidP="003F73A4">
            <w:pPr>
              <w:rPr>
                <w:rFonts w:ascii="Arial" w:hAnsi="Arial" w:cs="Arial"/>
              </w:rPr>
            </w:pPr>
            <w:r w:rsidRPr="00FD0F88">
              <w:rPr>
                <w:rFonts w:ascii="Arial" w:hAnsi="Arial" w:cs="Arial"/>
              </w:rPr>
              <w:lastRenderedPageBreak/>
              <w:t>Color </w:t>
            </w:r>
          </w:p>
        </w:tc>
        <w:tc>
          <w:tcPr>
            <w:tcW w:w="1418" w:type="dxa"/>
            <w:tcBorders>
              <w:top w:val="single" w:sz="4" w:space="0" w:color="auto"/>
            </w:tcBorders>
          </w:tcPr>
          <w:p w:rsidR="00266FD0" w:rsidRPr="00FD0F88" w:rsidRDefault="00266FD0" w:rsidP="003F73A4">
            <w:pPr>
              <w:rPr>
                <w:rFonts w:ascii="Arial" w:hAnsi="Arial" w:cs="Arial"/>
              </w:rPr>
            </w:pPr>
            <w:r w:rsidRPr="00FD0F88">
              <w:rPr>
                <w:rFonts w:ascii="Arial" w:hAnsi="Arial" w:cs="Arial"/>
              </w:rPr>
              <w:t>29.025 </w:t>
            </w:r>
          </w:p>
        </w:tc>
        <w:tc>
          <w:tcPr>
            <w:tcW w:w="1417" w:type="dxa"/>
            <w:tcBorders>
              <w:top w:val="single" w:sz="4" w:space="0" w:color="auto"/>
            </w:tcBorders>
          </w:tcPr>
          <w:p w:rsidR="00266FD0" w:rsidRPr="00FD0F88" w:rsidRDefault="00266FD0" w:rsidP="003F73A4">
            <w:pPr>
              <w:rPr>
                <w:rFonts w:ascii="Arial" w:hAnsi="Arial" w:cs="Arial"/>
              </w:rPr>
            </w:pPr>
            <w:r w:rsidRPr="00FD0F88">
              <w:rPr>
                <w:rFonts w:ascii="Arial" w:hAnsi="Arial" w:cs="Arial"/>
              </w:rPr>
              <w:t>46.383 </w:t>
            </w:r>
            <w:r w:rsidRPr="00FD0F88">
              <w:rPr>
                <w:rFonts w:ascii="Arial" w:hAnsi="Arial" w:cs="Arial"/>
              </w:rPr>
              <w:br/>
            </w:r>
          </w:p>
        </w:tc>
        <w:tc>
          <w:tcPr>
            <w:tcW w:w="1559" w:type="dxa"/>
            <w:tcBorders>
              <w:top w:val="single" w:sz="4" w:space="0" w:color="auto"/>
            </w:tcBorders>
          </w:tcPr>
          <w:p w:rsidR="00266FD0" w:rsidRPr="00FD0F88" w:rsidRDefault="00266FD0" w:rsidP="003F73A4">
            <w:pPr>
              <w:rPr>
                <w:rFonts w:ascii="Arial" w:hAnsi="Arial" w:cs="Arial"/>
              </w:rPr>
            </w:pPr>
            <w:r w:rsidRPr="00FD0F88">
              <w:rPr>
                <w:rFonts w:ascii="Arial" w:hAnsi="Arial" w:cs="Arial"/>
              </w:rPr>
              <w:t>+59.80%</w:t>
            </w:r>
          </w:p>
        </w:tc>
        <w:tc>
          <w:tcPr>
            <w:tcW w:w="3261" w:type="dxa"/>
            <w:tcBorders>
              <w:top w:val="single" w:sz="4" w:space="0" w:color="auto"/>
            </w:tcBorders>
          </w:tcPr>
          <w:p w:rsidR="00266FD0" w:rsidRPr="00FD0F88" w:rsidRDefault="00266FD0" w:rsidP="003F73A4">
            <w:pPr>
              <w:rPr>
                <w:rFonts w:ascii="Arial" w:hAnsi="Arial" w:cs="Arial"/>
              </w:rPr>
            </w:pPr>
            <w:r w:rsidRPr="00FD0F88">
              <w:rPr>
                <w:rFonts w:ascii="Arial" w:hAnsi="Arial" w:cs="Arial"/>
              </w:rPr>
              <w:t>Industrial effluents, palm oil and cassava processing.</w:t>
            </w:r>
          </w:p>
        </w:tc>
        <w:tc>
          <w:tcPr>
            <w:tcW w:w="3402" w:type="dxa"/>
            <w:tcBorders>
              <w:top w:val="single" w:sz="4" w:space="0" w:color="auto"/>
            </w:tcBorders>
          </w:tcPr>
          <w:p w:rsidR="00266FD0" w:rsidRPr="00FD0F88" w:rsidRDefault="00266FD0" w:rsidP="003F73A4">
            <w:pPr>
              <w:rPr>
                <w:rFonts w:ascii="Arial" w:hAnsi="Arial" w:cs="Arial"/>
              </w:rPr>
            </w:pPr>
            <w:r w:rsidRPr="00FD0F88">
              <w:rPr>
                <w:rFonts w:ascii="Arial" w:hAnsi="Arial" w:cs="Arial"/>
              </w:rPr>
              <w:t>Reduced water volume in dry season concentrates pollutants.</w:t>
            </w:r>
          </w:p>
        </w:tc>
      </w:tr>
      <w:tr w:rsidR="00266FD0" w:rsidRPr="00FD0F88" w:rsidTr="003F73A4">
        <w:tc>
          <w:tcPr>
            <w:tcW w:w="2405" w:type="dxa"/>
          </w:tcPr>
          <w:p w:rsidR="00266FD0" w:rsidRPr="00FD0F88" w:rsidRDefault="00266FD0" w:rsidP="003F73A4">
            <w:pPr>
              <w:rPr>
                <w:rFonts w:ascii="Arial" w:hAnsi="Arial" w:cs="Arial"/>
              </w:rPr>
            </w:pPr>
            <w:r w:rsidRPr="00FD0F88">
              <w:rPr>
                <w:rFonts w:ascii="Arial" w:hAnsi="Arial" w:cs="Arial"/>
              </w:rPr>
              <w:t>Dissolved Oxygen (DO) </w:t>
            </w:r>
          </w:p>
        </w:tc>
        <w:tc>
          <w:tcPr>
            <w:tcW w:w="1418" w:type="dxa"/>
          </w:tcPr>
          <w:p w:rsidR="00266FD0" w:rsidRPr="00FD0F88" w:rsidRDefault="00266FD0" w:rsidP="003F73A4">
            <w:pPr>
              <w:rPr>
                <w:rFonts w:ascii="Arial" w:hAnsi="Arial" w:cs="Arial"/>
              </w:rPr>
            </w:pPr>
            <w:r w:rsidRPr="00FD0F88">
              <w:rPr>
                <w:rFonts w:ascii="Arial" w:hAnsi="Arial" w:cs="Arial"/>
              </w:rPr>
              <w:t>7.79 </w:t>
            </w:r>
          </w:p>
        </w:tc>
        <w:tc>
          <w:tcPr>
            <w:tcW w:w="1417" w:type="dxa"/>
          </w:tcPr>
          <w:p w:rsidR="00266FD0" w:rsidRPr="00FD0F88" w:rsidRDefault="00266FD0" w:rsidP="003F73A4">
            <w:pPr>
              <w:rPr>
                <w:rFonts w:ascii="Arial" w:hAnsi="Arial" w:cs="Arial"/>
              </w:rPr>
            </w:pPr>
            <w:r w:rsidRPr="00FD0F88">
              <w:rPr>
                <w:rFonts w:ascii="Arial" w:hAnsi="Arial" w:cs="Arial"/>
              </w:rPr>
              <w:t>8.57 </w:t>
            </w:r>
          </w:p>
        </w:tc>
        <w:tc>
          <w:tcPr>
            <w:tcW w:w="1559" w:type="dxa"/>
          </w:tcPr>
          <w:p w:rsidR="00266FD0" w:rsidRPr="00FD0F88" w:rsidRDefault="00266FD0" w:rsidP="003F73A4">
            <w:pPr>
              <w:rPr>
                <w:rFonts w:ascii="Arial" w:hAnsi="Arial" w:cs="Arial"/>
              </w:rPr>
            </w:pPr>
            <w:r w:rsidRPr="00FD0F88">
              <w:rPr>
                <w:rFonts w:ascii="Arial" w:hAnsi="Arial" w:cs="Arial"/>
              </w:rPr>
              <w:t>+10.01%</w:t>
            </w:r>
          </w:p>
        </w:tc>
        <w:tc>
          <w:tcPr>
            <w:tcW w:w="3261" w:type="dxa"/>
          </w:tcPr>
          <w:p w:rsidR="00266FD0" w:rsidRPr="00FD0F88" w:rsidRDefault="00266FD0" w:rsidP="003F73A4">
            <w:pPr>
              <w:rPr>
                <w:rFonts w:ascii="Arial" w:hAnsi="Arial" w:cs="Arial"/>
              </w:rPr>
            </w:pPr>
            <w:r w:rsidRPr="00FD0F88">
              <w:rPr>
                <w:rFonts w:ascii="Arial" w:hAnsi="Arial" w:cs="Arial"/>
              </w:rPr>
              <w:t>Reduced organic matter degradation due to lower runoff.</w:t>
            </w:r>
          </w:p>
        </w:tc>
        <w:tc>
          <w:tcPr>
            <w:tcW w:w="3402" w:type="dxa"/>
          </w:tcPr>
          <w:p w:rsidR="00266FD0" w:rsidRPr="00FD0F88" w:rsidRDefault="00266FD0" w:rsidP="003F73A4">
            <w:pPr>
              <w:rPr>
                <w:rFonts w:ascii="Arial" w:hAnsi="Arial" w:cs="Arial"/>
              </w:rPr>
            </w:pPr>
            <w:r w:rsidRPr="00FD0F88">
              <w:rPr>
                <w:rFonts w:ascii="Arial" w:hAnsi="Arial" w:cs="Arial"/>
              </w:rPr>
              <w:t>Increased atmospheric oxygen diffusion in dry season.</w:t>
            </w:r>
          </w:p>
        </w:tc>
      </w:tr>
      <w:tr w:rsidR="00266FD0" w:rsidRPr="00FD0F88" w:rsidTr="003F73A4">
        <w:tc>
          <w:tcPr>
            <w:tcW w:w="2405" w:type="dxa"/>
          </w:tcPr>
          <w:p w:rsidR="00266FD0" w:rsidRPr="00FD0F88" w:rsidRDefault="00266FD0" w:rsidP="003F73A4">
            <w:pPr>
              <w:rPr>
                <w:rFonts w:ascii="Arial" w:hAnsi="Arial" w:cs="Arial"/>
              </w:rPr>
            </w:pPr>
            <w:r w:rsidRPr="00FD0F88">
              <w:rPr>
                <w:rFonts w:ascii="Arial" w:hAnsi="Arial" w:cs="Arial"/>
              </w:rPr>
              <w:t>Temperature </w:t>
            </w:r>
            <w:r w:rsidRPr="00FD0F88">
              <w:rPr>
                <w:rFonts w:ascii="Arial" w:hAnsi="Arial" w:cs="Arial"/>
              </w:rPr>
              <w:br/>
            </w:r>
          </w:p>
        </w:tc>
        <w:tc>
          <w:tcPr>
            <w:tcW w:w="1418" w:type="dxa"/>
          </w:tcPr>
          <w:p w:rsidR="00266FD0" w:rsidRPr="00FD0F88" w:rsidRDefault="00266FD0" w:rsidP="003F73A4">
            <w:pPr>
              <w:rPr>
                <w:rFonts w:ascii="Arial" w:hAnsi="Arial" w:cs="Arial"/>
              </w:rPr>
            </w:pPr>
            <w:r w:rsidRPr="00FD0F88">
              <w:rPr>
                <w:rFonts w:ascii="Arial" w:hAnsi="Arial" w:cs="Arial"/>
              </w:rPr>
              <w:t>25.71 </w:t>
            </w:r>
          </w:p>
        </w:tc>
        <w:tc>
          <w:tcPr>
            <w:tcW w:w="1417" w:type="dxa"/>
          </w:tcPr>
          <w:p w:rsidR="00266FD0" w:rsidRPr="00FD0F88" w:rsidRDefault="00266FD0" w:rsidP="003F73A4">
            <w:pPr>
              <w:rPr>
                <w:rFonts w:ascii="Arial" w:hAnsi="Arial" w:cs="Arial"/>
              </w:rPr>
            </w:pPr>
            <w:r w:rsidRPr="00FD0F88">
              <w:rPr>
                <w:rFonts w:ascii="Arial" w:hAnsi="Arial" w:cs="Arial"/>
              </w:rPr>
              <w:t>27.37 </w:t>
            </w:r>
          </w:p>
        </w:tc>
        <w:tc>
          <w:tcPr>
            <w:tcW w:w="1559" w:type="dxa"/>
          </w:tcPr>
          <w:p w:rsidR="00266FD0" w:rsidRPr="00FD0F88" w:rsidRDefault="00266FD0" w:rsidP="003F73A4">
            <w:pPr>
              <w:rPr>
                <w:rFonts w:ascii="Arial" w:hAnsi="Arial" w:cs="Arial"/>
              </w:rPr>
            </w:pPr>
            <w:r w:rsidRPr="00FD0F88">
              <w:rPr>
                <w:rFonts w:ascii="Arial" w:hAnsi="Arial" w:cs="Arial"/>
              </w:rPr>
              <w:t>+6.48%</w:t>
            </w:r>
          </w:p>
        </w:tc>
        <w:tc>
          <w:tcPr>
            <w:tcW w:w="3261" w:type="dxa"/>
          </w:tcPr>
          <w:p w:rsidR="00266FD0" w:rsidRPr="00FD0F88" w:rsidRDefault="00266FD0" w:rsidP="003F73A4">
            <w:pPr>
              <w:rPr>
                <w:rFonts w:ascii="Arial" w:hAnsi="Arial" w:cs="Arial"/>
              </w:rPr>
            </w:pPr>
            <w:r w:rsidRPr="00FD0F88">
              <w:rPr>
                <w:rFonts w:ascii="Arial" w:hAnsi="Arial" w:cs="Arial"/>
              </w:rPr>
              <w:t>Deforestation, sand mining (less shade).</w:t>
            </w:r>
          </w:p>
        </w:tc>
        <w:tc>
          <w:tcPr>
            <w:tcW w:w="3402" w:type="dxa"/>
          </w:tcPr>
          <w:p w:rsidR="00266FD0" w:rsidRPr="00FD0F88" w:rsidRDefault="00266FD0" w:rsidP="003F73A4">
            <w:pPr>
              <w:rPr>
                <w:rFonts w:ascii="Arial" w:hAnsi="Arial" w:cs="Arial"/>
              </w:rPr>
            </w:pPr>
            <w:r w:rsidRPr="00FD0F88">
              <w:rPr>
                <w:rFonts w:ascii="Arial" w:hAnsi="Arial" w:cs="Arial"/>
              </w:rPr>
              <w:t>Higher solar intensity during dry season.</w:t>
            </w:r>
          </w:p>
        </w:tc>
      </w:tr>
      <w:tr w:rsidR="00266FD0" w:rsidRPr="00FD0F88" w:rsidTr="003F73A4">
        <w:tc>
          <w:tcPr>
            <w:tcW w:w="2405" w:type="dxa"/>
          </w:tcPr>
          <w:p w:rsidR="00266FD0" w:rsidRPr="00FD0F88" w:rsidRDefault="00266FD0" w:rsidP="003F73A4">
            <w:pPr>
              <w:rPr>
                <w:rFonts w:ascii="Arial" w:hAnsi="Arial" w:cs="Arial"/>
              </w:rPr>
            </w:pPr>
            <w:r w:rsidRPr="00FD0F88">
              <w:rPr>
                <w:rFonts w:ascii="Arial" w:hAnsi="Arial" w:cs="Arial"/>
              </w:rPr>
              <w:t>Alkalinity </w:t>
            </w:r>
            <w:r w:rsidRPr="00FD0F88">
              <w:rPr>
                <w:rFonts w:ascii="Arial" w:hAnsi="Arial" w:cs="Arial"/>
              </w:rPr>
              <w:br/>
            </w:r>
          </w:p>
        </w:tc>
        <w:tc>
          <w:tcPr>
            <w:tcW w:w="1418" w:type="dxa"/>
          </w:tcPr>
          <w:p w:rsidR="00266FD0" w:rsidRPr="00FD0F88" w:rsidRDefault="00266FD0" w:rsidP="003F73A4">
            <w:pPr>
              <w:rPr>
                <w:rFonts w:ascii="Arial" w:hAnsi="Arial" w:cs="Arial"/>
              </w:rPr>
            </w:pPr>
            <w:r w:rsidRPr="00FD0F88">
              <w:rPr>
                <w:rFonts w:ascii="Arial" w:hAnsi="Arial" w:cs="Arial"/>
              </w:rPr>
              <w:t>268.74 </w:t>
            </w:r>
          </w:p>
        </w:tc>
        <w:tc>
          <w:tcPr>
            <w:tcW w:w="1417" w:type="dxa"/>
          </w:tcPr>
          <w:p w:rsidR="00266FD0" w:rsidRPr="00FD0F88" w:rsidRDefault="00266FD0" w:rsidP="003F73A4">
            <w:pPr>
              <w:rPr>
                <w:rFonts w:ascii="Arial" w:hAnsi="Arial" w:cs="Arial"/>
              </w:rPr>
            </w:pPr>
            <w:r w:rsidRPr="00FD0F88">
              <w:rPr>
                <w:rFonts w:ascii="Arial" w:hAnsi="Arial" w:cs="Arial"/>
              </w:rPr>
              <w:t>283.52 </w:t>
            </w:r>
          </w:p>
        </w:tc>
        <w:tc>
          <w:tcPr>
            <w:tcW w:w="1559" w:type="dxa"/>
          </w:tcPr>
          <w:p w:rsidR="00266FD0" w:rsidRPr="00FD0F88" w:rsidRDefault="00266FD0" w:rsidP="003F73A4">
            <w:pPr>
              <w:rPr>
                <w:rFonts w:ascii="Arial" w:hAnsi="Arial" w:cs="Arial"/>
              </w:rPr>
            </w:pPr>
            <w:r w:rsidRPr="00FD0F88">
              <w:rPr>
                <w:rFonts w:ascii="Arial" w:hAnsi="Arial" w:cs="Arial"/>
              </w:rPr>
              <w:t>+5.50%</w:t>
            </w:r>
          </w:p>
        </w:tc>
        <w:tc>
          <w:tcPr>
            <w:tcW w:w="3261" w:type="dxa"/>
          </w:tcPr>
          <w:p w:rsidR="00266FD0" w:rsidRPr="00FD0F88" w:rsidRDefault="00266FD0" w:rsidP="003F73A4">
            <w:pPr>
              <w:rPr>
                <w:rFonts w:ascii="Arial" w:hAnsi="Arial" w:cs="Arial"/>
              </w:rPr>
            </w:pPr>
            <w:r w:rsidRPr="00FD0F88">
              <w:rPr>
                <w:rFonts w:ascii="Arial" w:hAnsi="Arial" w:cs="Arial"/>
              </w:rPr>
              <w:t>Agricultural runoff, soap and detergent use.</w:t>
            </w:r>
          </w:p>
        </w:tc>
        <w:tc>
          <w:tcPr>
            <w:tcW w:w="3402" w:type="dxa"/>
          </w:tcPr>
          <w:p w:rsidR="00266FD0" w:rsidRPr="00FD0F88" w:rsidRDefault="00266FD0" w:rsidP="003F73A4">
            <w:pPr>
              <w:rPr>
                <w:rFonts w:ascii="Arial" w:hAnsi="Arial" w:cs="Arial"/>
              </w:rPr>
            </w:pPr>
            <w:r w:rsidRPr="00FD0F88">
              <w:rPr>
                <w:rFonts w:ascii="Arial" w:hAnsi="Arial" w:cs="Arial"/>
              </w:rPr>
              <w:t>Mineral leaching from riverbanks, reduced dilution.</w:t>
            </w:r>
          </w:p>
        </w:tc>
      </w:tr>
      <w:tr w:rsidR="00266FD0" w:rsidRPr="00FD0F88" w:rsidTr="003F73A4">
        <w:tc>
          <w:tcPr>
            <w:tcW w:w="2405" w:type="dxa"/>
          </w:tcPr>
          <w:p w:rsidR="00266FD0" w:rsidRPr="00FD0F88" w:rsidRDefault="00266FD0" w:rsidP="003F73A4">
            <w:pPr>
              <w:rPr>
                <w:rFonts w:ascii="Arial" w:hAnsi="Arial" w:cs="Arial"/>
              </w:rPr>
            </w:pPr>
            <w:r w:rsidRPr="00FD0F88">
              <w:rPr>
                <w:rFonts w:ascii="Arial" w:hAnsi="Arial" w:cs="Arial"/>
              </w:rPr>
              <w:t>COD </w:t>
            </w:r>
            <w:r w:rsidRPr="00FD0F88">
              <w:rPr>
                <w:rFonts w:ascii="Arial" w:hAnsi="Arial" w:cs="Arial"/>
              </w:rPr>
              <w:br/>
            </w:r>
          </w:p>
        </w:tc>
        <w:tc>
          <w:tcPr>
            <w:tcW w:w="1418" w:type="dxa"/>
          </w:tcPr>
          <w:p w:rsidR="00266FD0" w:rsidRPr="00FD0F88" w:rsidRDefault="00266FD0" w:rsidP="003F73A4">
            <w:pPr>
              <w:rPr>
                <w:rFonts w:ascii="Arial" w:hAnsi="Arial" w:cs="Arial"/>
              </w:rPr>
            </w:pPr>
            <w:r w:rsidRPr="00FD0F88">
              <w:rPr>
                <w:rFonts w:ascii="Arial" w:hAnsi="Arial" w:cs="Arial"/>
              </w:rPr>
              <w:t>519.86 </w:t>
            </w:r>
          </w:p>
        </w:tc>
        <w:tc>
          <w:tcPr>
            <w:tcW w:w="1417" w:type="dxa"/>
          </w:tcPr>
          <w:p w:rsidR="00266FD0" w:rsidRPr="00FD0F88" w:rsidRDefault="00266FD0" w:rsidP="003F73A4">
            <w:pPr>
              <w:rPr>
                <w:rFonts w:ascii="Arial" w:hAnsi="Arial" w:cs="Arial"/>
              </w:rPr>
            </w:pPr>
            <w:r w:rsidRPr="00FD0F88">
              <w:rPr>
                <w:rFonts w:ascii="Arial" w:hAnsi="Arial" w:cs="Arial"/>
              </w:rPr>
              <w:t>547.61 </w:t>
            </w:r>
          </w:p>
        </w:tc>
        <w:tc>
          <w:tcPr>
            <w:tcW w:w="1559" w:type="dxa"/>
          </w:tcPr>
          <w:p w:rsidR="00266FD0" w:rsidRPr="00FD0F88" w:rsidRDefault="00266FD0" w:rsidP="003F73A4">
            <w:pPr>
              <w:rPr>
                <w:rFonts w:ascii="Arial" w:hAnsi="Arial" w:cs="Arial"/>
              </w:rPr>
            </w:pPr>
            <w:r w:rsidRPr="00FD0F88">
              <w:rPr>
                <w:rFonts w:ascii="Arial" w:hAnsi="Arial" w:cs="Arial"/>
              </w:rPr>
              <w:t>+5.34%</w:t>
            </w:r>
          </w:p>
        </w:tc>
        <w:tc>
          <w:tcPr>
            <w:tcW w:w="3261" w:type="dxa"/>
          </w:tcPr>
          <w:p w:rsidR="00266FD0" w:rsidRPr="00FD0F88" w:rsidRDefault="00266FD0" w:rsidP="003F73A4">
            <w:pPr>
              <w:rPr>
                <w:rFonts w:ascii="Arial" w:hAnsi="Arial" w:cs="Arial"/>
              </w:rPr>
            </w:pPr>
            <w:r w:rsidRPr="00FD0F88">
              <w:rPr>
                <w:rFonts w:ascii="Arial" w:hAnsi="Arial" w:cs="Arial"/>
              </w:rPr>
              <w:t>Industrial discharge, cassava and palm oil waste.</w:t>
            </w:r>
          </w:p>
        </w:tc>
        <w:tc>
          <w:tcPr>
            <w:tcW w:w="3402" w:type="dxa"/>
          </w:tcPr>
          <w:p w:rsidR="00266FD0" w:rsidRPr="00FD0F88" w:rsidRDefault="00266FD0" w:rsidP="003F73A4">
            <w:pPr>
              <w:rPr>
                <w:rFonts w:ascii="Arial" w:hAnsi="Arial" w:cs="Arial"/>
              </w:rPr>
            </w:pPr>
            <w:r w:rsidRPr="00FD0F88">
              <w:rPr>
                <w:rFonts w:ascii="Arial" w:hAnsi="Arial" w:cs="Arial"/>
              </w:rPr>
              <w:t>Lower water flow, less pollutant dispersion.</w:t>
            </w:r>
          </w:p>
        </w:tc>
      </w:tr>
      <w:tr w:rsidR="00266FD0" w:rsidRPr="00FD0F88" w:rsidTr="003F73A4">
        <w:tc>
          <w:tcPr>
            <w:tcW w:w="2405" w:type="dxa"/>
            <w:tcBorders>
              <w:bottom w:val="nil"/>
            </w:tcBorders>
          </w:tcPr>
          <w:p w:rsidR="00266FD0" w:rsidRPr="00FD0F88" w:rsidRDefault="00266FD0" w:rsidP="003F73A4">
            <w:pPr>
              <w:rPr>
                <w:rFonts w:ascii="Arial" w:hAnsi="Arial" w:cs="Arial"/>
              </w:rPr>
            </w:pPr>
            <w:r w:rsidRPr="00FD0F88">
              <w:rPr>
                <w:rFonts w:ascii="Arial" w:hAnsi="Arial" w:cs="Arial"/>
              </w:rPr>
              <w:t>Phosphates </w:t>
            </w:r>
            <w:r w:rsidRPr="00FD0F88">
              <w:rPr>
                <w:rFonts w:ascii="Arial" w:hAnsi="Arial" w:cs="Arial"/>
              </w:rPr>
              <w:br/>
            </w:r>
          </w:p>
        </w:tc>
        <w:tc>
          <w:tcPr>
            <w:tcW w:w="1418" w:type="dxa"/>
            <w:tcBorders>
              <w:bottom w:val="nil"/>
            </w:tcBorders>
          </w:tcPr>
          <w:p w:rsidR="00266FD0" w:rsidRPr="00FD0F88" w:rsidRDefault="00266FD0" w:rsidP="003F73A4">
            <w:pPr>
              <w:rPr>
                <w:rFonts w:ascii="Arial" w:hAnsi="Arial" w:cs="Arial"/>
              </w:rPr>
            </w:pPr>
            <w:r w:rsidRPr="00FD0F88">
              <w:rPr>
                <w:rFonts w:ascii="Arial" w:hAnsi="Arial" w:cs="Arial"/>
              </w:rPr>
              <w:t>0.45 </w:t>
            </w:r>
          </w:p>
        </w:tc>
        <w:tc>
          <w:tcPr>
            <w:tcW w:w="1417" w:type="dxa"/>
            <w:tcBorders>
              <w:bottom w:val="nil"/>
            </w:tcBorders>
          </w:tcPr>
          <w:p w:rsidR="00266FD0" w:rsidRPr="00FD0F88" w:rsidRDefault="00266FD0" w:rsidP="003F73A4">
            <w:pPr>
              <w:rPr>
                <w:rFonts w:ascii="Arial" w:hAnsi="Arial" w:cs="Arial"/>
              </w:rPr>
            </w:pPr>
            <w:r w:rsidRPr="00FD0F88">
              <w:rPr>
                <w:rFonts w:ascii="Arial" w:hAnsi="Arial" w:cs="Arial"/>
              </w:rPr>
              <w:t>0.46 </w:t>
            </w:r>
          </w:p>
        </w:tc>
        <w:tc>
          <w:tcPr>
            <w:tcW w:w="1559" w:type="dxa"/>
            <w:tcBorders>
              <w:bottom w:val="nil"/>
            </w:tcBorders>
          </w:tcPr>
          <w:p w:rsidR="00266FD0" w:rsidRPr="00FD0F88" w:rsidRDefault="00266FD0" w:rsidP="003F73A4">
            <w:pPr>
              <w:rPr>
                <w:rFonts w:ascii="Arial" w:hAnsi="Arial" w:cs="Arial"/>
              </w:rPr>
            </w:pPr>
            <w:r w:rsidRPr="00FD0F88">
              <w:rPr>
                <w:rFonts w:ascii="Arial" w:hAnsi="Arial" w:cs="Arial"/>
              </w:rPr>
              <w:t>+3.53%</w:t>
            </w:r>
          </w:p>
        </w:tc>
        <w:tc>
          <w:tcPr>
            <w:tcW w:w="3261" w:type="dxa"/>
            <w:tcBorders>
              <w:bottom w:val="nil"/>
            </w:tcBorders>
          </w:tcPr>
          <w:p w:rsidR="00266FD0" w:rsidRPr="00FD0F88" w:rsidRDefault="00266FD0" w:rsidP="003F73A4">
            <w:pPr>
              <w:rPr>
                <w:rFonts w:ascii="Arial" w:hAnsi="Arial" w:cs="Arial"/>
              </w:rPr>
            </w:pPr>
            <w:r w:rsidRPr="00FD0F88">
              <w:rPr>
                <w:rFonts w:ascii="Arial" w:hAnsi="Arial" w:cs="Arial"/>
              </w:rPr>
              <w:t>Agricultural fertilizer runoff, domestic waste.</w:t>
            </w:r>
          </w:p>
        </w:tc>
        <w:tc>
          <w:tcPr>
            <w:tcW w:w="3402" w:type="dxa"/>
            <w:tcBorders>
              <w:bottom w:val="nil"/>
            </w:tcBorders>
          </w:tcPr>
          <w:p w:rsidR="00266FD0" w:rsidRPr="00FD0F88" w:rsidRDefault="00266FD0" w:rsidP="003F73A4">
            <w:pPr>
              <w:rPr>
                <w:rFonts w:ascii="Arial" w:hAnsi="Arial" w:cs="Arial"/>
              </w:rPr>
            </w:pPr>
            <w:r w:rsidRPr="00FD0F88">
              <w:rPr>
                <w:rFonts w:ascii="Arial" w:hAnsi="Arial" w:cs="Arial"/>
              </w:rPr>
              <w:t>Phosphate release from sediments during low flow.</w:t>
            </w:r>
          </w:p>
        </w:tc>
      </w:tr>
      <w:tr w:rsidR="00266FD0" w:rsidRPr="00FD0F88" w:rsidTr="003F73A4">
        <w:tc>
          <w:tcPr>
            <w:tcW w:w="2405" w:type="dxa"/>
            <w:tcBorders>
              <w:top w:val="nil"/>
            </w:tcBorders>
          </w:tcPr>
          <w:p w:rsidR="00266FD0" w:rsidRPr="00FD0F88" w:rsidRDefault="00266FD0" w:rsidP="003F73A4">
            <w:pPr>
              <w:rPr>
                <w:rFonts w:ascii="Arial" w:hAnsi="Arial" w:cs="Arial"/>
              </w:rPr>
            </w:pPr>
            <w:r w:rsidRPr="00FD0F88">
              <w:rPr>
                <w:rFonts w:ascii="Arial" w:hAnsi="Arial" w:cs="Arial"/>
              </w:rPr>
              <w:t>BOD </w:t>
            </w:r>
            <w:r w:rsidRPr="00FD0F88">
              <w:rPr>
                <w:rFonts w:ascii="Arial" w:hAnsi="Arial" w:cs="Arial"/>
              </w:rPr>
              <w:br/>
            </w:r>
          </w:p>
        </w:tc>
        <w:tc>
          <w:tcPr>
            <w:tcW w:w="1418" w:type="dxa"/>
            <w:tcBorders>
              <w:top w:val="nil"/>
            </w:tcBorders>
          </w:tcPr>
          <w:p w:rsidR="00266FD0" w:rsidRPr="00FD0F88" w:rsidRDefault="00266FD0" w:rsidP="003F73A4">
            <w:pPr>
              <w:rPr>
                <w:rFonts w:ascii="Arial" w:hAnsi="Arial" w:cs="Arial"/>
              </w:rPr>
            </w:pPr>
            <w:r w:rsidRPr="00FD0F88">
              <w:rPr>
                <w:rFonts w:ascii="Arial" w:hAnsi="Arial" w:cs="Arial"/>
              </w:rPr>
              <w:t>12.21 </w:t>
            </w:r>
          </w:p>
        </w:tc>
        <w:tc>
          <w:tcPr>
            <w:tcW w:w="1417" w:type="dxa"/>
            <w:tcBorders>
              <w:top w:val="nil"/>
            </w:tcBorders>
          </w:tcPr>
          <w:p w:rsidR="00266FD0" w:rsidRPr="00FD0F88" w:rsidRDefault="00266FD0" w:rsidP="003F73A4">
            <w:pPr>
              <w:rPr>
                <w:rFonts w:ascii="Arial" w:hAnsi="Arial" w:cs="Arial"/>
              </w:rPr>
            </w:pPr>
            <w:r w:rsidRPr="00FD0F88">
              <w:rPr>
                <w:rFonts w:ascii="Arial" w:hAnsi="Arial" w:cs="Arial"/>
              </w:rPr>
              <w:t>12.46 </w:t>
            </w:r>
          </w:p>
        </w:tc>
        <w:tc>
          <w:tcPr>
            <w:tcW w:w="1559" w:type="dxa"/>
            <w:tcBorders>
              <w:top w:val="nil"/>
            </w:tcBorders>
          </w:tcPr>
          <w:p w:rsidR="00266FD0" w:rsidRPr="00FD0F88" w:rsidRDefault="00266FD0" w:rsidP="003F73A4">
            <w:pPr>
              <w:rPr>
                <w:rFonts w:ascii="Arial" w:hAnsi="Arial" w:cs="Arial"/>
              </w:rPr>
            </w:pPr>
            <w:r w:rsidRPr="00FD0F88">
              <w:rPr>
                <w:rFonts w:ascii="Arial" w:hAnsi="Arial" w:cs="Arial"/>
              </w:rPr>
              <w:t>+2.02%</w:t>
            </w:r>
          </w:p>
        </w:tc>
        <w:tc>
          <w:tcPr>
            <w:tcW w:w="3261" w:type="dxa"/>
            <w:tcBorders>
              <w:top w:val="nil"/>
            </w:tcBorders>
          </w:tcPr>
          <w:p w:rsidR="00266FD0" w:rsidRPr="00FD0F88" w:rsidRDefault="00266FD0" w:rsidP="003F73A4">
            <w:pPr>
              <w:rPr>
                <w:rFonts w:ascii="Arial" w:hAnsi="Arial" w:cs="Arial"/>
              </w:rPr>
            </w:pPr>
            <w:r w:rsidRPr="00FD0F88">
              <w:rPr>
                <w:rFonts w:ascii="Arial" w:hAnsi="Arial" w:cs="Arial"/>
              </w:rPr>
              <w:t xml:space="preserve">Organic waste from food processing, </w:t>
            </w:r>
            <w:proofErr w:type="spellStart"/>
            <w:r w:rsidRPr="00FD0F88">
              <w:rPr>
                <w:rFonts w:ascii="Arial" w:hAnsi="Arial" w:cs="Arial"/>
              </w:rPr>
              <w:t>faecal</w:t>
            </w:r>
            <w:proofErr w:type="spellEnd"/>
            <w:r w:rsidRPr="00FD0F88">
              <w:rPr>
                <w:rFonts w:ascii="Arial" w:hAnsi="Arial" w:cs="Arial"/>
              </w:rPr>
              <w:t xml:space="preserve"> contamination.</w:t>
            </w:r>
          </w:p>
        </w:tc>
        <w:tc>
          <w:tcPr>
            <w:tcW w:w="3402" w:type="dxa"/>
            <w:tcBorders>
              <w:top w:val="nil"/>
            </w:tcBorders>
          </w:tcPr>
          <w:p w:rsidR="00266FD0" w:rsidRPr="00FD0F88" w:rsidRDefault="00266FD0" w:rsidP="003F73A4">
            <w:pPr>
              <w:rPr>
                <w:rFonts w:ascii="Arial" w:hAnsi="Arial" w:cs="Arial"/>
              </w:rPr>
            </w:pPr>
            <w:r w:rsidRPr="00FD0F88">
              <w:rPr>
                <w:rFonts w:ascii="Arial" w:hAnsi="Arial" w:cs="Arial"/>
              </w:rPr>
              <w:t>Reduced microbial activity due to lower flow in dry season.</w:t>
            </w:r>
            <w:r w:rsidRPr="00FD0F88">
              <w:rPr>
                <w:rFonts w:ascii="Arial" w:hAnsi="Arial" w:cs="Arial"/>
              </w:rPr>
              <w:br/>
            </w:r>
          </w:p>
        </w:tc>
      </w:tr>
      <w:tr w:rsidR="00266FD0" w:rsidRPr="00FD0F88" w:rsidTr="003F73A4">
        <w:tc>
          <w:tcPr>
            <w:tcW w:w="2405" w:type="dxa"/>
          </w:tcPr>
          <w:p w:rsidR="00266FD0" w:rsidRPr="00FD0F88" w:rsidRDefault="00266FD0" w:rsidP="003F73A4">
            <w:pPr>
              <w:rPr>
                <w:rFonts w:ascii="Arial" w:hAnsi="Arial" w:cs="Arial"/>
              </w:rPr>
            </w:pPr>
            <w:r w:rsidRPr="00FD0F88">
              <w:rPr>
                <w:rFonts w:ascii="Arial" w:hAnsi="Arial" w:cs="Arial"/>
              </w:rPr>
              <w:t>Electrical Conductivity (EC) </w:t>
            </w:r>
          </w:p>
        </w:tc>
        <w:tc>
          <w:tcPr>
            <w:tcW w:w="1418" w:type="dxa"/>
          </w:tcPr>
          <w:p w:rsidR="00266FD0" w:rsidRPr="00FD0F88" w:rsidRDefault="00266FD0" w:rsidP="003F73A4">
            <w:pPr>
              <w:rPr>
                <w:rFonts w:ascii="Arial" w:hAnsi="Arial" w:cs="Arial"/>
              </w:rPr>
            </w:pPr>
            <w:r w:rsidRPr="00FD0F88">
              <w:rPr>
                <w:rFonts w:ascii="Arial" w:hAnsi="Arial" w:cs="Arial"/>
              </w:rPr>
              <w:t>1029.21 </w:t>
            </w:r>
            <w:r w:rsidRPr="00FD0F88">
              <w:rPr>
                <w:rFonts w:ascii="Arial" w:hAnsi="Arial" w:cs="Arial"/>
              </w:rPr>
              <w:br/>
            </w:r>
          </w:p>
        </w:tc>
        <w:tc>
          <w:tcPr>
            <w:tcW w:w="1417" w:type="dxa"/>
          </w:tcPr>
          <w:p w:rsidR="00266FD0" w:rsidRPr="00FD0F88" w:rsidRDefault="00266FD0" w:rsidP="003F73A4">
            <w:pPr>
              <w:rPr>
                <w:rFonts w:ascii="Arial" w:hAnsi="Arial" w:cs="Arial"/>
              </w:rPr>
            </w:pPr>
            <w:r w:rsidRPr="00FD0F88">
              <w:rPr>
                <w:rFonts w:ascii="Arial" w:hAnsi="Arial" w:cs="Arial"/>
              </w:rPr>
              <w:t>1042.23 </w:t>
            </w:r>
          </w:p>
        </w:tc>
        <w:tc>
          <w:tcPr>
            <w:tcW w:w="1559" w:type="dxa"/>
          </w:tcPr>
          <w:p w:rsidR="00266FD0" w:rsidRPr="00FD0F88" w:rsidRDefault="00266FD0" w:rsidP="003F73A4">
            <w:pPr>
              <w:rPr>
                <w:rFonts w:ascii="Arial" w:hAnsi="Arial" w:cs="Arial"/>
              </w:rPr>
            </w:pPr>
            <w:r w:rsidRPr="00FD0F88">
              <w:rPr>
                <w:rFonts w:ascii="Arial" w:hAnsi="Arial" w:cs="Arial"/>
              </w:rPr>
              <w:t>+1.26%</w:t>
            </w:r>
          </w:p>
        </w:tc>
        <w:tc>
          <w:tcPr>
            <w:tcW w:w="3261" w:type="dxa"/>
          </w:tcPr>
          <w:p w:rsidR="00266FD0" w:rsidRPr="00FD0F88" w:rsidRDefault="00266FD0" w:rsidP="003F73A4">
            <w:pPr>
              <w:rPr>
                <w:rFonts w:ascii="Arial" w:hAnsi="Arial" w:cs="Arial"/>
              </w:rPr>
            </w:pPr>
            <w:r w:rsidRPr="00FD0F88">
              <w:rPr>
                <w:rFonts w:ascii="Arial" w:hAnsi="Arial" w:cs="Arial"/>
              </w:rPr>
              <w:t>Industrial and domestic wastewater.</w:t>
            </w:r>
          </w:p>
        </w:tc>
        <w:tc>
          <w:tcPr>
            <w:tcW w:w="3402" w:type="dxa"/>
          </w:tcPr>
          <w:p w:rsidR="00266FD0" w:rsidRPr="00FD0F88" w:rsidRDefault="00266FD0" w:rsidP="003F73A4">
            <w:pPr>
              <w:rPr>
                <w:rFonts w:ascii="Arial" w:hAnsi="Arial" w:cs="Arial"/>
              </w:rPr>
            </w:pPr>
            <w:r w:rsidRPr="00FD0F88">
              <w:rPr>
                <w:rFonts w:ascii="Arial" w:hAnsi="Arial" w:cs="Arial"/>
              </w:rPr>
              <w:t>Higher evaporation concentrating ions in dry season.</w:t>
            </w:r>
          </w:p>
        </w:tc>
      </w:tr>
      <w:tr w:rsidR="00266FD0" w:rsidRPr="00FD0F88" w:rsidTr="003F73A4">
        <w:tc>
          <w:tcPr>
            <w:tcW w:w="2405" w:type="dxa"/>
          </w:tcPr>
          <w:p w:rsidR="00266FD0" w:rsidRPr="00FD0F88" w:rsidRDefault="00266FD0" w:rsidP="003F73A4">
            <w:pPr>
              <w:rPr>
                <w:rFonts w:ascii="Arial" w:hAnsi="Arial" w:cs="Arial"/>
              </w:rPr>
            </w:pPr>
            <w:r w:rsidRPr="00FD0F88">
              <w:rPr>
                <w:rFonts w:ascii="Arial" w:hAnsi="Arial" w:cs="Arial"/>
              </w:rPr>
              <w:t>TDS </w:t>
            </w:r>
            <w:r w:rsidRPr="00FD0F88">
              <w:rPr>
                <w:rFonts w:ascii="Arial" w:hAnsi="Arial" w:cs="Arial"/>
              </w:rPr>
              <w:br/>
            </w:r>
            <w:r w:rsidRPr="00FD0F88">
              <w:rPr>
                <w:rFonts w:ascii="Arial" w:hAnsi="Arial" w:cs="Arial"/>
              </w:rPr>
              <w:br/>
            </w:r>
          </w:p>
        </w:tc>
        <w:tc>
          <w:tcPr>
            <w:tcW w:w="1418" w:type="dxa"/>
          </w:tcPr>
          <w:p w:rsidR="00266FD0" w:rsidRPr="00FD0F88" w:rsidRDefault="00266FD0" w:rsidP="003F73A4">
            <w:pPr>
              <w:rPr>
                <w:rFonts w:ascii="Arial" w:hAnsi="Arial" w:cs="Arial"/>
              </w:rPr>
            </w:pPr>
            <w:r w:rsidRPr="00FD0F88">
              <w:rPr>
                <w:rFonts w:ascii="Arial" w:hAnsi="Arial" w:cs="Arial"/>
              </w:rPr>
              <w:t>686.26 </w:t>
            </w:r>
          </w:p>
        </w:tc>
        <w:tc>
          <w:tcPr>
            <w:tcW w:w="1417" w:type="dxa"/>
          </w:tcPr>
          <w:p w:rsidR="00266FD0" w:rsidRPr="00FD0F88" w:rsidRDefault="00266FD0" w:rsidP="003F73A4">
            <w:pPr>
              <w:rPr>
                <w:rFonts w:ascii="Arial" w:hAnsi="Arial" w:cs="Arial"/>
              </w:rPr>
            </w:pPr>
            <w:r w:rsidRPr="00FD0F88">
              <w:rPr>
                <w:rFonts w:ascii="Arial" w:hAnsi="Arial" w:cs="Arial"/>
              </w:rPr>
              <w:t>694.06</w:t>
            </w:r>
          </w:p>
        </w:tc>
        <w:tc>
          <w:tcPr>
            <w:tcW w:w="1559" w:type="dxa"/>
          </w:tcPr>
          <w:p w:rsidR="00266FD0" w:rsidRPr="00FD0F88" w:rsidRDefault="00266FD0" w:rsidP="003F73A4">
            <w:pPr>
              <w:rPr>
                <w:rFonts w:ascii="Arial" w:hAnsi="Arial" w:cs="Arial"/>
              </w:rPr>
            </w:pPr>
            <w:r w:rsidRPr="00FD0F88">
              <w:rPr>
                <w:rFonts w:ascii="Arial" w:hAnsi="Arial" w:cs="Arial"/>
              </w:rPr>
              <w:t>+1.14%</w:t>
            </w:r>
          </w:p>
        </w:tc>
        <w:tc>
          <w:tcPr>
            <w:tcW w:w="3261" w:type="dxa"/>
          </w:tcPr>
          <w:p w:rsidR="00266FD0" w:rsidRPr="00FD0F88" w:rsidRDefault="00266FD0" w:rsidP="003F73A4">
            <w:pPr>
              <w:rPr>
                <w:rFonts w:ascii="Arial" w:hAnsi="Arial" w:cs="Arial"/>
              </w:rPr>
            </w:pPr>
            <w:r w:rsidRPr="00FD0F88">
              <w:rPr>
                <w:rFonts w:ascii="Arial" w:hAnsi="Arial" w:cs="Arial"/>
              </w:rPr>
              <w:t>Industrial waste, leachates from cassava and palm oil processing.</w:t>
            </w:r>
          </w:p>
        </w:tc>
        <w:tc>
          <w:tcPr>
            <w:tcW w:w="3402" w:type="dxa"/>
          </w:tcPr>
          <w:p w:rsidR="00266FD0" w:rsidRPr="00FD0F88" w:rsidRDefault="00266FD0" w:rsidP="003F73A4">
            <w:pPr>
              <w:rPr>
                <w:rFonts w:ascii="Arial" w:hAnsi="Arial" w:cs="Arial"/>
              </w:rPr>
            </w:pPr>
            <w:r w:rsidRPr="00FD0F88">
              <w:rPr>
                <w:rFonts w:ascii="Arial" w:hAnsi="Arial" w:cs="Arial"/>
              </w:rPr>
              <w:t>Sediment and mineral dissolution.</w:t>
            </w:r>
            <w:r w:rsidRPr="00FD0F88">
              <w:rPr>
                <w:rFonts w:ascii="Arial" w:hAnsi="Arial" w:cs="Arial"/>
              </w:rPr>
              <w:br/>
            </w:r>
          </w:p>
        </w:tc>
      </w:tr>
      <w:tr w:rsidR="00266FD0" w:rsidRPr="00FD0F88" w:rsidTr="003F73A4">
        <w:tc>
          <w:tcPr>
            <w:tcW w:w="2405" w:type="dxa"/>
          </w:tcPr>
          <w:p w:rsidR="00266FD0" w:rsidRPr="00FD0F88" w:rsidRDefault="00266FD0" w:rsidP="003F73A4">
            <w:pPr>
              <w:rPr>
                <w:rFonts w:ascii="Arial" w:hAnsi="Arial" w:cs="Arial"/>
              </w:rPr>
            </w:pPr>
            <w:r w:rsidRPr="00FD0F88">
              <w:rPr>
                <w:rFonts w:ascii="Arial" w:hAnsi="Arial" w:cs="Arial"/>
              </w:rPr>
              <w:t>pH </w:t>
            </w:r>
          </w:p>
        </w:tc>
        <w:tc>
          <w:tcPr>
            <w:tcW w:w="1418" w:type="dxa"/>
          </w:tcPr>
          <w:p w:rsidR="00266FD0" w:rsidRPr="00FD0F88" w:rsidRDefault="00266FD0" w:rsidP="003F73A4">
            <w:pPr>
              <w:rPr>
                <w:rFonts w:ascii="Arial" w:hAnsi="Arial" w:cs="Arial"/>
              </w:rPr>
            </w:pPr>
            <w:r w:rsidRPr="00FD0F88">
              <w:rPr>
                <w:rFonts w:ascii="Arial" w:hAnsi="Arial" w:cs="Arial"/>
              </w:rPr>
              <w:t>6.28  </w:t>
            </w:r>
            <w:r w:rsidRPr="00FD0F88">
              <w:rPr>
                <w:rFonts w:ascii="Arial" w:hAnsi="Arial" w:cs="Arial"/>
              </w:rPr>
              <w:br/>
            </w:r>
          </w:p>
        </w:tc>
        <w:tc>
          <w:tcPr>
            <w:tcW w:w="1417" w:type="dxa"/>
          </w:tcPr>
          <w:p w:rsidR="00266FD0" w:rsidRPr="00FD0F88" w:rsidRDefault="00266FD0" w:rsidP="003F73A4">
            <w:pPr>
              <w:rPr>
                <w:rFonts w:ascii="Arial" w:hAnsi="Arial" w:cs="Arial"/>
              </w:rPr>
            </w:pPr>
            <w:r w:rsidRPr="00FD0F88">
              <w:rPr>
                <w:rFonts w:ascii="Arial" w:hAnsi="Arial" w:cs="Arial"/>
              </w:rPr>
              <w:t>6.21</w:t>
            </w:r>
          </w:p>
        </w:tc>
        <w:tc>
          <w:tcPr>
            <w:tcW w:w="1559" w:type="dxa"/>
          </w:tcPr>
          <w:p w:rsidR="00266FD0" w:rsidRPr="00FD0F88" w:rsidRDefault="00266FD0" w:rsidP="003F73A4">
            <w:pPr>
              <w:rPr>
                <w:rFonts w:ascii="Arial" w:hAnsi="Arial" w:cs="Arial"/>
              </w:rPr>
            </w:pPr>
            <w:r w:rsidRPr="00FD0F88">
              <w:rPr>
                <w:rFonts w:ascii="Arial" w:hAnsi="Arial" w:cs="Arial"/>
              </w:rPr>
              <w:t>-1.08%</w:t>
            </w:r>
          </w:p>
        </w:tc>
        <w:tc>
          <w:tcPr>
            <w:tcW w:w="3261" w:type="dxa"/>
          </w:tcPr>
          <w:p w:rsidR="00266FD0" w:rsidRPr="00FD0F88" w:rsidRDefault="00266FD0" w:rsidP="003F73A4">
            <w:pPr>
              <w:rPr>
                <w:rFonts w:ascii="Arial" w:hAnsi="Arial" w:cs="Arial"/>
              </w:rPr>
            </w:pPr>
            <w:r w:rsidRPr="00FD0F88">
              <w:rPr>
                <w:rFonts w:ascii="Arial" w:hAnsi="Arial" w:cs="Arial"/>
              </w:rPr>
              <w:t>Acidic effluents from palm oil processing.</w:t>
            </w:r>
          </w:p>
        </w:tc>
        <w:tc>
          <w:tcPr>
            <w:tcW w:w="3402" w:type="dxa"/>
          </w:tcPr>
          <w:p w:rsidR="00266FD0" w:rsidRPr="00FD0F88" w:rsidRDefault="00266FD0" w:rsidP="003F73A4">
            <w:pPr>
              <w:rPr>
                <w:rFonts w:ascii="Arial" w:hAnsi="Arial" w:cs="Arial"/>
              </w:rPr>
            </w:pPr>
            <w:r w:rsidRPr="00FD0F88">
              <w:rPr>
                <w:rFonts w:ascii="Arial" w:hAnsi="Arial" w:cs="Arial"/>
              </w:rPr>
              <w:t>Decomposition of organic matter, rainfall acidity.</w:t>
            </w:r>
          </w:p>
        </w:tc>
      </w:tr>
      <w:tr w:rsidR="00266FD0" w:rsidRPr="00FD0F88" w:rsidTr="003F73A4">
        <w:tc>
          <w:tcPr>
            <w:tcW w:w="2405" w:type="dxa"/>
          </w:tcPr>
          <w:p w:rsidR="00266FD0" w:rsidRPr="00FD0F88" w:rsidRDefault="00266FD0" w:rsidP="003F73A4">
            <w:pPr>
              <w:rPr>
                <w:rFonts w:ascii="Arial" w:hAnsi="Arial" w:cs="Arial"/>
              </w:rPr>
            </w:pPr>
            <w:r w:rsidRPr="00FD0F88">
              <w:rPr>
                <w:rFonts w:ascii="Arial" w:hAnsi="Arial" w:cs="Arial"/>
              </w:rPr>
              <w:t>Staphylococcus aureus  </w:t>
            </w:r>
          </w:p>
        </w:tc>
        <w:tc>
          <w:tcPr>
            <w:tcW w:w="1418" w:type="dxa"/>
          </w:tcPr>
          <w:p w:rsidR="00266FD0" w:rsidRPr="00FD0F88" w:rsidRDefault="00266FD0" w:rsidP="003F73A4">
            <w:pPr>
              <w:rPr>
                <w:rFonts w:ascii="Arial" w:hAnsi="Arial" w:cs="Arial"/>
              </w:rPr>
            </w:pPr>
            <w:r w:rsidRPr="00FD0F88">
              <w:rPr>
                <w:rFonts w:ascii="Arial" w:hAnsi="Arial" w:cs="Arial"/>
              </w:rPr>
              <w:t>74.00</w:t>
            </w:r>
          </w:p>
        </w:tc>
        <w:tc>
          <w:tcPr>
            <w:tcW w:w="1417" w:type="dxa"/>
          </w:tcPr>
          <w:p w:rsidR="00266FD0" w:rsidRPr="00FD0F88" w:rsidRDefault="00266FD0" w:rsidP="003F73A4">
            <w:pPr>
              <w:rPr>
                <w:rFonts w:ascii="Arial" w:hAnsi="Arial" w:cs="Arial"/>
              </w:rPr>
            </w:pPr>
            <w:r w:rsidRPr="00FD0F88">
              <w:rPr>
                <w:rFonts w:ascii="Arial" w:hAnsi="Arial" w:cs="Arial"/>
              </w:rPr>
              <w:t>72.83 </w:t>
            </w:r>
          </w:p>
        </w:tc>
        <w:tc>
          <w:tcPr>
            <w:tcW w:w="1559" w:type="dxa"/>
          </w:tcPr>
          <w:p w:rsidR="00266FD0" w:rsidRPr="00FD0F88" w:rsidRDefault="00266FD0" w:rsidP="003F73A4">
            <w:pPr>
              <w:rPr>
                <w:rFonts w:ascii="Arial" w:hAnsi="Arial" w:cs="Arial"/>
              </w:rPr>
            </w:pPr>
            <w:r w:rsidRPr="00FD0F88">
              <w:rPr>
                <w:rFonts w:ascii="Arial" w:hAnsi="Arial" w:cs="Arial"/>
              </w:rPr>
              <w:t>-1.58%</w:t>
            </w:r>
          </w:p>
        </w:tc>
        <w:tc>
          <w:tcPr>
            <w:tcW w:w="3261" w:type="dxa"/>
          </w:tcPr>
          <w:p w:rsidR="00266FD0" w:rsidRPr="00FD0F88" w:rsidRDefault="00266FD0" w:rsidP="003F73A4">
            <w:pPr>
              <w:rPr>
                <w:rFonts w:ascii="Arial" w:hAnsi="Arial" w:cs="Arial"/>
              </w:rPr>
            </w:pPr>
            <w:r w:rsidRPr="00FD0F88">
              <w:rPr>
                <w:rFonts w:ascii="Arial" w:hAnsi="Arial" w:cs="Arial"/>
              </w:rPr>
              <w:t>Human and livestock activity near water.</w:t>
            </w:r>
          </w:p>
        </w:tc>
        <w:tc>
          <w:tcPr>
            <w:tcW w:w="3402" w:type="dxa"/>
          </w:tcPr>
          <w:p w:rsidR="00266FD0" w:rsidRPr="00FD0F88" w:rsidRDefault="00266FD0" w:rsidP="003F73A4">
            <w:pPr>
              <w:rPr>
                <w:rFonts w:ascii="Arial" w:hAnsi="Arial" w:cs="Arial"/>
              </w:rPr>
            </w:pPr>
            <w:r w:rsidRPr="00FD0F88">
              <w:rPr>
                <w:rFonts w:ascii="Arial" w:hAnsi="Arial" w:cs="Arial"/>
              </w:rPr>
              <w:t>Bacterial die-off due to higher temperatures.</w:t>
            </w:r>
          </w:p>
        </w:tc>
      </w:tr>
      <w:tr w:rsidR="00266FD0" w:rsidRPr="00FD0F88" w:rsidTr="003F73A4">
        <w:tc>
          <w:tcPr>
            <w:tcW w:w="2405" w:type="dxa"/>
          </w:tcPr>
          <w:p w:rsidR="00266FD0" w:rsidRPr="00FD0F88" w:rsidRDefault="00266FD0" w:rsidP="003F73A4">
            <w:pPr>
              <w:rPr>
                <w:rFonts w:ascii="Arial" w:hAnsi="Arial" w:cs="Arial"/>
              </w:rPr>
            </w:pPr>
            <w:r w:rsidRPr="00FD0F88">
              <w:rPr>
                <w:rFonts w:ascii="Arial" w:hAnsi="Arial" w:cs="Arial"/>
              </w:rPr>
              <w:t>Nitrate </w:t>
            </w:r>
          </w:p>
        </w:tc>
        <w:tc>
          <w:tcPr>
            <w:tcW w:w="1418" w:type="dxa"/>
          </w:tcPr>
          <w:p w:rsidR="00266FD0" w:rsidRPr="00FD0F88" w:rsidRDefault="00266FD0" w:rsidP="003F73A4">
            <w:pPr>
              <w:rPr>
                <w:rFonts w:ascii="Arial" w:hAnsi="Arial" w:cs="Arial"/>
              </w:rPr>
            </w:pPr>
            <w:r w:rsidRPr="00FD0F88">
              <w:rPr>
                <w:rFonts w:ascii="Arial" w:hAnsi="Arial" w:cs="Arial"/>
              </w:rPr>
              <w:t>61.09 </w:t>
            </w:r>
          </w:p>
        </w:tc>
        <w:tc>
          <w:tcPr>
            <w:tcW w:w="1417" w:type="dxa"/>
          </w:tcPr>
          <w:p w:rsidR="00266FD0" w:rsidRPr="00FD0F88" w:rsidRDefault="00266FD0" w:rsidP="003F73A4">
            <w:pPr>
              <w:rPr>
                <w:rFonts w:ascii="Arial" w:hAnsi="Arial" w:cs="Arial"/>
              </w:rPr>
            </w:pPr>
            <w:r w:rsidRPr="00FD0F88">
              <w:rPr>
                <w:rFonts w:ascii="Arial" w:hAnsi="Arial" w:cs="Arial"/>
              </w:rPr>
              <w:t>57.50 </w:t>
            </w:r>
            <w:r w:rsidRPr="00FD0F88">
              <w:rPr>
                <w:rFonts w:ascii="Arial" w:hAnsi="Arial" w:cs="Arial"/>
              </w:rPr>
              <w:br/>
            </w:r>
          </w:p>
        </w:tc>
        <w:tc>
          <w:tcPr>
            <w:tcW w:w="1559" w:type="dxa"/>
          </w:tcPr>
          <w:p w:rsidR="00266FD0" w:rsidRPr="00FD0F88" w:rsidRDefault="00266FD0" w:rsidP="003F73A4">
            <w:pPr>
              <w:rPr>
                <w:rFonts w:ascii="Arial" w:hAnsi="Arial" w:cs="Arial"/>
              </w:rPr>
            </w:pPr>
            <w:r w:rsidRPr="00FD0F88">
              <w:rPr>
                <w:rFonts w:ascii="Arial" w:hAnsi="Arial" w:cs="Arial"/>
              </w:rPr>
              <w:t>-5.88%</w:t>
            </w:r>
          </w:p>
        </w:tc>
        <w:tc>
          <w:tcPr>
            <w:tcW w:w="3261" w:type="dxa"/>
          </w:tcPr>
          <w:p w:rsidR="00266FD0" w:rsidRPr="00FD0F88" w:rsidRDefault="00266FD0" w:rsidP="003F73A4">
            <w:pPr>
              <w:rPr>
                <w:rFonts w:ascii="Arial" w:hAnsi="Arial" w:cs="Arial"/>
              </w:rPr>
            </w:pPr>
            <w:r w:rsidRPr="00FD0F88">
              <w:rPr>
                <w:rFonts w:ascii="Arial" w:hAnsi="Arial" w:cs="Arial"/>
              </w:rPr>
              <w:t>Agricultural runoff, fertilizer leaching.</w:t>
            </w:r>
          </w:p>
        </w:tc>
        <w:tc>
          <w:tcPr>
            <w:tcW w:w="3402" w:type="dxa"/>
          </w:tcPr>
          <w:p w:rsidR="00266FD0" w:rsidRPr="00FD0F88" w:rsidRDefault="00266FD0" w:rsidP="003F73A4">
            <w:pPr>
              <w:rPr>
                <w:rFonts w:ascii="Arial" w:hAnsi="Arial" w:cs="Arial"/>
              </w:rPr>
            </w:pPr>
            <w:r w:rsidRPr="00FD0F88">
              <w:rPr>
                <w:rFonts w:ascii="Arial" w:hAnsi="Arial" w:cs="Arial"/>
              </w:rPr>
              <w:t>Plant uptake and reduced soil flushing in dry season.</w:t>
            </w:r>
          </w:p>
        </w:tc>
      </w:tr>
      <w:tr w:rsidR="00266FD0" w:rsidRPr="00FD0F88" w:rsidTr="003F73A4">
        <w:tc>
          <w:tcPr>
            <w:tcW w:w="2405" w:type="dxa"/>
            <w:tcBorders>
              <w:bottom w:val="nil"/>
            </w:tcBorders>
          </w:tcPr>
          <w:p w:rsidR="00266FD0" w:rsidRPr="00FD0F88" w:rsidRDefault="00266FD0" w:rsidP="003F73A4">
            <w:pPr>
              <w:rPr>
                <w:rFonts w:ascii="Arial" w:hAnsi="Arial" w:cs="Arial"/>
              </w:rPr>
            </w:pPr>
            <w:r w:rsidRPr="00FD0F88">
              <w:rPr>
                <w:rFonts w:ascii="Arial" w:hAnsi="Arial" w:cs="Arial"/>
              </w:rPr>
              <w:t>Escherichia coli </w:t>
            </w:r>
          </w:p>
        </w:tc>
        <w:tc>
          <w:tcPr>
            <w:tcW w:w="1418" w:type="dxa"/>
            <w:tcBorders>
              <w:bottom w:val="nil"/>
            </w:tcBorders>
          </w:tcPr>
          <w:p w:rsidR="00266FD0" w:rsidRPr="00FD0F88" w:rsidRDefault="00266FD0" w:rsidP="003F73A4">
            <w:pPr>
              <w:rPr>
                <w:rFonts w:ascii="Arial" w:hAnsi="Arial" w:cs="Arial"/>
              </w:rPr>
            </w:pPr>
            <w:r w:rsidRPr="00FD0F88">
              <w:rPr>
                <w:rFonts w:ascii="Arial" w:hAnsi="Arial" w:cs="Arial"/>
              </w:rPr>
              <w:t>185.83 </w:t>
            </w:r>
          </w:p>
        </w:tc>
        <w:tc>
          <w:tcPr>
            <w:tcW w:w="1417" w:type="dxa"/>
            <w:tcBorders>
              <w:bottom w:val="nil"/>
            </w:tcBorders>
          </w:tcPr>
          <w:p w:rsidR="00266FD0" w:rsidRPr="00FD0F88" w:rsidRDefault="00266FD0" w:rsidP="003F73A4">
            <w:pPr>
              <w:rPr>
                <w:rFonts w:ascii="Arial" w:hAnsi="Arial" w:cs="Arial"/>
              </w:rPr>
            </w:pPr>
            <w:r w:rsidRPr="00FD0F88">
              <w:rPr>
                <w:rFonts w:ascii="Arial" w:hAnsi="Arial" w:cs="Arial"/>
              </w:rPr>
              <w:t>170.17 </w:t>
            </w:r>
          </w:p>
        </w:tc>
        <w:tc>
          <w:tcPr>
            <w:tcW w:w="1559" w:type="dxa"/>
            <w:tcBorders>
              <w:bottom w:val="nil"/>
            </w:tcBorders>
          </w:tcPr>
          <w:p w:rsidR="00266FD0" w:rsidRPr="00FD0F88" w:rsidRDefault="00266FD0" w:rsidP="003F73A4">
            <w:pPr>
              <w:rPr>
                <w:rFonts w:ascii="Arial" w:hAnsi="Arial" w:cs="Arial"/>
              </w:rPr>
            </w:pPr>
            <w:r w:rsidRPr="00FD0F88">
              <w:rPr>
                <w:rFonts w:ascii="Arial" w:hAnsi="Arial" w:cs="Arial"/>
              </w:rPr>
              <w:t>-8.43%</w:t>
            </w:r>
            <w:r w:rsidRPr="00FD0F88">
              <w:rPr>
                <w:rFonts w:ascii="Arial" w:hAnsi="Arial" w:cs="Arial"/>
              </w:rPr>
              <w:br/>
            </w:r>
          </w:p>
        </w:tc>
        <w:tc>
          <w:tcPr>
            <w:tcW w:w="3261" w:type="dxa"/>
            <w:tcBorders>
              <w:bottom w:val="nil"/>
            </w:tcBorders>
          </w:tcPr>
          <w:p w:rsidR="00266FD0" w:rsidRPr="00FD0F88" w:rsidRDefault="00266FD0" w:rsidP="003F73A4">
            <w:pPr>
              <w:rPr>
                <w:rFonts w:ascii="Arial" w:hAnsi="Arial" w:cs="Arial"/>
              </w:rPr>
            </w:pPr>
            <w:r w:rsidRPr="00FD0F88">
              <w:rPr>
                <w:rFonts w:ascii="Arial" w:hAnsi="Arial" w:cs="Arial"/>
              </w:rPr>
              <w:t>Open defecation, livestock activities.</w:t>
            </w:r>
          </w:p>
        </w:tc>
        <w:tc>
          <w:tcPr>
            <w:tcW w:w="3402" w:type="dxa"/>
            <w:tcBorders>
              <w:bottom w:val="nil"/>
            </w:tcBorders>
          </w:tcPr>
          <w:p w:rsidR="00266FD0" w:rsidRPr="00FD0F88" w:rsidRDefault="00266FD0" w:rsidP="003F73A4">
            <w:pPr>
              <w:rPr>
                <w:rFonts w:ascii="Arial" w:hAnsi="Arial" w:cs="Arial"/>
              </w:rPr>
            </w:pPr>
            <w:r w:rsidRPr="00FD0F88">
              <w:rPr>
                <w:rFonts w:ascii="Arial" w:hAnsi="Arial" w:cs="Arial"/>
              </w:rPr>
              <w:t>Reduced runoff carrying fecal matter.</w:t>
            </w:r>
          </w:p>
        </w:tc>
      </w:tr>
      <w:tr w:rsidR="00266FD0" w:rsidRPr="00FD0F88" w:rsidTr="003F73A4">
        <w:tc>
          <w:tcPr>
            <w:tcW w:w="2405" w:type="dxa"/>
            <w:tcBorders>
              <w:top w:val="nil"/>
            </w:tcBorders>
          </w:tcPr>
          <w:p w:rsidR="00266FD0" w:rsidRPr="00FD0F88" w:rsidRDefault="00266FD0" w:rsidP="003F73A4">
            <w:pPr>
              <w:rPr>
                <w:rFonts w:ascii="Arial" w:hAnsi="Arial" w:cs="Arial"/>
              </w:rPr>
            </w:pPr>
            <w:r w:rsidRPr="00FD0F88">
              <w:rPr>
                <w:rFonts w:ascii="Arial" w:hAnsi="Arial" w:cs="Arial"/>
              </w:rPr>
              <w:t>Turbidity </w:t>
            </w:r>
          </w:p>
        </w:tc>
        <w:tc>
          <w:tcPr>
            <w:tcW w:w="1418" w:type="dxa"/>
            <w:tcBorders>
              <w:top w:val="nil"/>
            </w:tcBorders>
          </w:tcPr>
          <w:p w:rsidR="00266FD0" w:rsidRPr="00FD0F88" w:rsidRDefault="00266FD0" w:rsidP="003F73A4">
            <w:pPr>
              <w:rPr>
                <w:rFonts w:ascii="Arial" w:hAnsi="Arial" w:cs="Arial"/>
              </w:rPr>
            </w:pPr>
            <w:r w:rsidRPr="00FD0F88">
              <w:rPr>
                <w:rFonts w:ascii="Arial" w:hAnsi="Arial" w:cs="Arial"/>
              </w:rPr>
              <w:t>10.48 </w:t>
            </w:r>
          </w:p>
        </w:tc>
        <w:tc>
          <w:tcPr>
            <w:tcW w:w="1417" w:type="dxa"/>
            <w:tcBorders>
              <w:top w:val="nil"/>
            </w:tcBorders>
          </w:tcPr>
          <w:p w:rsidR="00266FD0" w:rsidRPr="00FD0F88" w:rsidRDefault="00266FD0" w:rsidP="003F73A4">
            <w:pPr>
              <w:rPr>
                <w:rFonts w:ascii="Arial" w:hAnsi="Arial" w:cs="Arial"/>
              </w:rPr>
            </w:pPr>
            <w:r w:rsidRPr="00FD0F88">
              <w:rPr>
                <w:rFonts w:ascii="Arial" w:hAnsi="Arial" w:cs="Arial"/>
              </w:rPr>
              <w:t>8.36 </w:t>
            </w:r>
          </w:p>
        </w:tc>
        <w:tc>
          <w:tcPr>
            <w:tcW w:w="1559" w:type="dxa"/>
            <w:tcBorders>
              <w:top w:val="nil"/>
            </w:tcBorders>
          </w:tcPr>
          <w:p w:rsidR="00266FD0" w:rsidRPr="00FD0F88" w:rsidRDefault="00266FD0" w:rsidP="003F73A4">
            <w:pPr>
              <w:rPr>
                <w:rFonts w:ascii="Arial" w:hAnsi="Arial" w:cs="Arial"/>
              </w:rPr>
            </w:pPr>
            <w:r w:rsidRPr="00FD0F88">
              <w:rPr>
                <w:rFonts w:ascii="Arial" w:hAnsi="Arial" w:cs="Arial"/>
              </w:rPr>
              <w:t>-20.27%</w:t>
            </w:r>
            <w:r w:rsidRPr="00FD0F88">
              <w:rPr>
                <w:rFonts w:ascii="Arial" w:hAnsi="Arial" w:cs="Arial"/>
              </w:rPr>
              <w:br/>
            </w:r>
          </w:p>
        </w:tc>
        <w:tc>
          <w:tcPr>
            <w:tcW w:w="3261" w:type="dxa"/>
            <w:tcBorders>
              <w:top w:val="nil"/>
            </w:tcBorders>
          </w:tcPr>
          <w:p w:rsidR="00266FD0" w:rsidRPr="00FD0F88" w:rsidRDefault="00266FD0" w:rsidP="003F73A4">
            <w:pPr>
              <w:rPr>
                <w:rFonts w:ascii="Arial" w:hAnsi="Arial" w:cs="Arial"/>
              </w:rPr>
            </w:pPr>
            <w:r w:rsidRPr="00FD0F88">
              <w:rPr>
                <w:rFonts w:ascii="Arial" w:hAnsi="Arial" w:cs="Arial"/>
              </w:rPr>
              <w:t>Sand mining, domestic washing.</w:t>
            </w:r>
          </w:p>
        </w:tc>
        <w:tc>
          <w:tcPr>
            <w:tcW w:w="3402" w:type="dxa"/>
            <w:tcBorders>
              <w:top w:val="nil"/>
            </w:tcBorders>
          </w:tcPr>
          <w:p w:rsidR="00266FD0" w:rsidRPr="00FD0F88" w:rsidRDefault="00266FD0" w:rsidP="003F73A4">
            <w:pPr>
              <w:rPr>
                <w:rFonts w:ascii="Arial" w:hAnsi="Arial" w:cs="Arial"/>
              </w:rPr>
            </w:pPr>
            <w:r w:rsidRPr="00FD0F88">
              <w:rPr>
                <w:rFonts w:ascii="Arial" w:hAnsi="Arial" w:cs="Arial"/>
              </w:rPr>
              <w:t>Lower rainfall leading to reduced sediment suspension.</w:t>
            </w:r>
          </w:p>
        </w:tc>
      </w:tr>
      <w:tr w:rsidR="00266FD0" w:rsidRPr="00FD0F88" w:rsidTr="003F73A4">
        <w:tc>
          <w:tcPr>
            <w:tcW w:w="2405" w:type="dxa"/>
            <w:tcBorders>
              <w:top w:val="nil"/>
              <w:bottom w:val="nil"/>
            </w:tcBorders>
          </w:tcPr>
          <w:p w:rsidR="00266FD0" w:rsidRPr="00FD0F88" w:rsidRDefault="00266FD0" w:rsidP="003F73A4">
            <w:pPr>
              <w:rPr>
                <w:rFonts w:ascii="Arial" w:hAnsi="Arial" w:cs="Arial"/>
              </w:rPr>
            </w:pPr>
            <w:r w:rsidRPr="00FD0F88">
              <w:rPr>
                <w:rFonts w:ascii="Arial" w:hAnsi="Arial" w:cs="Arial"/>
              </w:rPr>
              <w:t>Total Hydrocarbon Content (THC) </w:t>
            </w:r>
          </w:p>
        </w:tc>
        <w:tc>
          <w:tcPr>
            <w:tcW w:w="1418" w:type="dxa"/>
            <w:tcBorders>
              <w:top w:val="nil"/>
              <w:bottom w:val="nil"/>
            </w:tcBorders>
          </w:tcPr>
          <w:p w:rsidR="00266FD0" w:rsidRPr="00FD0F88" w:rsidRDefault="00266FD0" w:rsidP="003F73A4">
            <w:pPr>
              <w:rPr>
                <w:rFonts w:ascii="Arial" w:hAnsi="Arial" w:cs="Arial"/>
              </w:rPr>
            </w:pPr>
            <w:r w:rsidRPr="00FD0F88">
              <w:rPr>
                <w:rFonts w:ascii="Arial" w:hAnsi="Arial" w:cs="Arial"/>
              </w:rPr>
              <w:t>266.83 </w:t>
            </w:r>
          </w:p>
        </w:tc>
        <w:tc>
          <w:tcPr>
            <w:tcW w:w="1417" w:type="dxa"/>
            <w:tcBorders>
              <w:top w:val="nil"/>
              <w:bottom w:val="nil"/>
            </w:tcBorders>
          </w:tcPr>
          <w:p w:rsidR="00266FD0" w:rsidRPr="00FD0F88" w:rsidRDefault="00266FD0" w:rsidP="003F73A4">
            <w:pPr>
              <w:rPr>
                <w:rFonts w:ascii="Arial" w:hAnsi="Arial" w:cs="Arial"/>
              </w:rPr>
            </w:pPr>
            <w:r w:rsidRPr="00FD0F88">
              <w:rPr>
                <w:rFonts w:ascii="Arial" w:hAnsi="Arial" w:cs="Arial"/>
              </w:rPr>
              <w:t>175.33 </w:t>
            </w:r>
          </w:p>
        </w:tc>
        <w:tc>
          <w:tcPr>
            <w:tcW w:w="1559" w:type="dxa"/>
            <w:tcBorders>
              <w:top w:val="nil"/>
              <w:bottom w:val="nil"/>
            </w:tcBorders>
          </w:tcPr>
          <w:p w:rsidR="00266FD0" w:rsidRPr="00FD0F88" w:rsidRDefault="00266FD0" w:rsidP="003F73A4">
            <w:pPr>
              <w:rPr>
                <w:rFonts w:ascii="Arial" w:hAnsi="Arial" w:cs="Arial"/>
              </w:rPr>
            </w:pPr>
            <w:r w:rsidRPr="00FD0F88">
              <w:rPr>
                <w:rFonts w:ascii="Arial" w:hAnsi="Arial" w:cs="Arial"/>
              </w:rPr>
              <w:t>-34.29%</w:t>
            </w:r>
            <w:r w:rsidRPr="00FD0F88">
              <w:rPr>
                <w:rFonts w:ascii="Arial" w:hAnsi="Arial" w:cs="Arial"/>
              </w:rPr>
              <w:br/>
            </w:r>
          </w:p>
        </w:tc>
        <w:tc>
          <w:tcPr>
            <w:tcW w:w="3261" w:type="dxa"/>
            <w:tcBorders>
              <w:top w:val="nil"/>
              <w:bottom w:val="nil"/>
            </w:tcBorders>
          </w:tcPr>
          <w:p w:rsidR="00266FD0" w:rsidRPr="00FD0F88" w:rsidRDefault="00266FD0" w:rsidP="003F73A4">
            <w:pPr>
              <w:rPr>
                <w:rFonts w:ascii="Arial" w:hAnsi="Arial" w:cs="Arial"/>
              </w:rPr>
            </w:pPr>
            <w:r w:rsidRPr="00FD0F88">
              <w:rPr>
                <w:rFonts w:ascii="Arial" w:hAnsi="Arial" w:cs="Arial"/>
              </w:rPr>
              <w:t>Oil spills, petroleum waste.</w:t>
            </w:r>
          </w:p>
        </w:tc>
        <w:tc>
          <w:tcPr>
            <w:tcW w:w="3402" w:type="dxa"/>
            <w:tcBorders>
              <w:top w:val="nil"/>
              <w:bottom w:val="nil"/>
            </w:tcBorders>
          </w:tcPr>
          <w:p w:rsidR="00266FD0" w:rsidRPr="00FD0F88" w:rsidRDefault="00266FD0" w:rsidP="003F73A4">
            <w:pPr>
              <w:rPr>
                <w:rFonts w:ascii="Arial" w:hAnsi="Arial" w:cs="Arial"/>
              </w:rPr>
            </w:pPr>
            <w:r w:rsidRPr="00FD0F88">
              <w:rPr>
                <w:rFonts w:ascii="Arial" w:hAnsi="Arial" w:cs="Arial"/>
              </w:rPr>
              <w:t>Reduced surface water mixing.</w:t>
            </w:r>
          </w:p>
        </w:tc>
      </w:tr>
      <w:tr w:rsidR="00266FD0" w:rsidRPr="00FD0F88" w:rsidTr="003F73A4">
        <w:tc>
          <w:tcPr>
            <w:tcW w:w="2405" w:type="dxa"/>
            <w:tcBorders>
              <w:top w:val="nil"/>
              <w:bottom w:val="single" w:sz="4" w:space="0" w:color="auto"/>
            </w:tcBorders>
          </w:tcPr>
          <w:p w:rsidR="00266FD0" w:rsidRPr="00FD0F88" w:rsidRDefault="00266FD0" w:rsidP="003F73A4">
            <w:pPr>
              <w:rPr>
                <w:rFonts w:ascii="Arial" w:hAnsi="Arial" w:cs="Arial"/>
              </w:rPr>
            </w:pPr>
            <w:r w:rsidRPr="00FD0F88">
              <w:rPr>
                <w:rFonts w:ascii="Arial" w:hAnsi="Arial" w:cs="Arial"/>
              </w:rPr>
              <w:t>Total Coliform Bacteria </w:t>
            </w:r>
          </w:p>
        </w:tc>
        <w:tc>
          <w:tcPr>
            <w:tcW w:w="1418" w:type="dxa"/>
            <w:tcBorders>
              <w:top w:val="nil"/>
              <w:bottom w:val="single" w:sz="4" w:space="0" w:color="auto"/>
            </w:tcBorders>
          </w:tcPr>
          <w:p w:rsidR="00266FD0" w:rsidRPr="00FD0F88" w:rsidRDefault="00266FD0" w:rsidP="003F73A4">
            <w:pPr>
              <w:rPr>
                <w:rFonts w:ascii="Arial" w:hAnsi="Arial" w:cs="Arial"/>
              </w:rPr>
            </w:pPr>
            <w:r w:rsidRPr="00FD0F88">
              <w:rPr>
                <w:rFonts w:ascii="Arial" w:hAnsi="Arial" w:cs="Arial"/>
              </w:rPr>
              <w:t>377.50  </w:t>
            </w:r>
          </w:p>
        </w:tc>
        <w:tc>
          <w:tcPr>
            <w:tcW w:w="1417" w:type="dxa"/>
            <w:tcBorders>
              <w:top w:val="nil"/>
              <w:bottom w:val="single" w:sz="4" w:space="0" w:color="auto"/>
            </w:tcBorders>
          </w:tcPr>
          <w:p w:rsidR="00266FD0" w:rsidRPr="00FD0F88" w:rsidRDefault="00266FD0" w:rsidP="003F73A4">
            <w:pPr>
              <w:rPr>
                <w:rFonts w:ascii="Arial" w:hAnsi="Arial" w:cs="Arial"/>
              </w:rPr>
            </w:pPr>
            <w:r w:rsidRPr="00FD0F88">
              <w:rPr>
                <w:rFonts w:ascii="Arial" w:hAnsi="Arial" w:cs="Arial"/>
              </w:rPr>
              <w:t>35.35</w:t>
            </w:r>
          </w:p>
        </w:tc>
        <w:tc>
          <w:tcPr>
            <w:tcW w:w="1559" w:type="dxa"/>
            <w:tcBorders>
              <w:top w:val="nil"/>
              <w:bottom w:val="single" w:sz="4" w:space="0" w:color="auto"/>
            </w:tcBorders>
          </w:tcPr>
          <w:p w:rsidR="00266FD0" w:rsidRPr="00FD0F88" w:rsidRDefault="00266FD0" w:rsidP="003F73A4">
            <w:pPr>
              <w:rPr>
                <w:rFonts w:ascii="Arial" w:hAnsi="Arial" w:cs="Arial"/>
              </w:rPr>
            </w:pPr>
            <w:r w:rsidRPr="00FD0F88">
              <w:rPr>
                <w:rFonts w:ascii="Arial" w:hAnsi="Arial" w:cs="Arial"/>
              </w:rPr>
              <w:t>-90.64%</w:t>
            </w:r>
          </w:p>
        </w:tc>
        <w:tc>
          <w:tcPr>
            <w:tcW w:w="3261" w:type="dxa"/>
            <w:tcBorders>
              <w:top w:val="nil"/>
              <w:bottom w:val="single" w:sz="4" w:space="0" w:color="auto"/>
            </w:tcBorders>
          </w:tcPr>
          <w:p w:rsidR="00266FD0" w:rsidRPr="00FD0F88" w:rsidRDefault="00266FD0" w:rsidP="003F73A4">
            <w:pPr>
              <w:rPr>
                <w:rFonts w:ascii="Arial" w:hAnsi="Arial" w:cs="Arial"/>
              </w:rPr>
            </w:pPr>
            <w:r w:rsidRPr="00FD0F88">
              <w:rPr>
                <w:rFonts w:ascii="Arial" w:hAnsi="Arial" w:cs="Arial"/>
              </w:rPr>
              <w:t>Open defecation, wastewater discharge.</w:t>
            </w:r>
          </w:p>
        </w:tc>
        <w:tc>
          <w:tcPr>
            <w:tcW w:w="3402" w:type="dxa"/>
            <w:tcBorders>
              <w:top w:val="nil"/>
              <w:bottom w:val="single" w:sz="4" w:space="0" w:color="auto"/>
            </w:tcBorders>
          </w:tcPr>
          <w:p w:rsidR="00266FD0" w:rsidRPr="00FD0F88" w:rsidRDefault="00266FD0" w:rsidP="003F73A4">
            <w:pPr>
              <w:rPr>
                <w:rFonts w:ascii="Arial" w:hAnsi="Arial" w:cs="Arial"/>
              </w:rPr>
            </w:pPr>
            <w:r w:rsidRPr="00FD0F88">
              <w:rPr>
                <w:rFonts w:ascii="Arial" w:hAnsi="Arial" w:cs="Arial"/>
              </w:rPr>
              <w:t>Lower runoff, bacterial die-off in dry season.</w:t>
            </w:r>
          </w:p>
        </w:tc>
      </w:tr>
    </w:tbl>
    <w:p w:rsidR="00266FD0" w:rsidRPr="00FD0F88" w:rsidRDefault="00266FD0" w:rsidP="00266FD0">
      <w:pPr>
        <w:rPr>
          <w:rFonts w:ascii="Arial" w:hAnsi="Arial" w:cs="Arial"/>
        </w:rPr>
      </w:pPr>
    </w:p>
    <w:p w:rsidR="00233B1C" w:rsidRPr="00266FD0" w:rsidRDefault="00233B1C" w:rsidP="006A6705">
      <w:pPr>
        <w:rPr>
          <w:rFonts w:ascii="Arial" w:hAnsi="Arial" w:cs="Arial"/>
        </w:rPr>
        <w:sectPr w:rsidR="00233B1C" w:rsidRPr="00266FD0" w:rsidSect="00F47D59">
          <w:type w:val="continuous"/>
          <w:pgSz w:w="15840" w:h="12240" w:orient="landscape"/>
          <w:pgMar w:top="2019" w:right="1440" w:bottom="2019" w:left="2019" w:header="720" w:footer="1123" w:gutter="0"/>
          <w:lnNumType w:countBy="1" w:restart="continuous"/>
          <w:cols w:space="720"/>
          <w:docGrid w:linePitch="272"/>
        </w:sectPr>
      </w:pPr>
    </w:p>
    <w:p w:rsidR="00B51BAE" w:rsidRDefault="00B51BAE" w:rsidP="007211D5">
      <w:pPr>
        <w:pStyle w:val="Heading1"/>
      </w:pPr>
      <w:r>
        <w:lastRenderedPageBreak/>
        <w:t>4. DISCUSSIONS CONCLUSIONS &amp; RECOMMENDATIONS</w:t>
      </w:r>
    </w:p>
    <w:p w:rsidR="00B51BAE" w:rsidRPr="007211D5" w:rsidRDefault="007211D5" w:rsidP="007211D5">
      <w:pPr>
        <w:pStyle w:val="Subtitle"/>
      </w:pPr>
      <w:r w:rsidRPr="007211D5">
        <w:t xml:space="preserve">4.1 </w:t>
      </w:r>
      <w:r w:rsidR="00B51BAE" w:rsidRPr="007211D5">
        <w:t>Discussions</w:t>
      </w:r>
    </w:p>
    <w:p w:rsidR="00B51BAE" w:rsidRPr="00FD0F88" w:rsidRDefault="00B51BAE" w:rsidP="00B51BAE">
      <w:pPr>
        <w:jc w:val="both"/>
        <w:rPr>
          <w:rFonts w:ascii="Arial" w:hAnsi="Arial" w:cs="Arial"/>
        </w:rPr>
      </w:pPr>
      <w:r w:rsidRPr="00FD0F88">
        <w:rPr>
          <w:rFonts w:ascii="Arial" w:hAnsi="Arial" w:cs="Arial"/>
        </w:rPr>
        <w:t xml:space="preserve">The results of assessment of water quality parameters and modeling of nutrients loading of </w:t>
      </w:r>
      <w:proofErr w:type="spellStart"/>
      <w:r w:rsidRPr="00FD0F88">
        <w:rPr>
          <w:rFonts w:ascii="Arial" w:hAnsi="Arial" w:cs="Arial"/>
        </w:rPr>
        <w:t>Amuruto</w:t>
      </w:r>
      <w:proofErr w:type="spellEnd"/>
      <w:r w:rsidRPr="00FD0F88">
        <w:rPr>
          <w:rFonts w:ascii="Arial" w:hAnsi="Arial" w:cs="Arial"/>
        </w:rPr>
        <w:t xml:space="preserve"> river from July, 2022 (wet season) – February, 2023) was analyzed in accordance to regulatory standard methods, weighted arithmetic water quality index rating of the water was determined for both seasons, quadratic and linear regression nutrient loading models were formulated, seasonal correlation of parameters determined, spatial variation maps of parameters were developed and direct observation and questionnaire utilized to authenticated the outcome of this research. It is clear from the plot that </w:t>
      </w:r>
      <w:r w:rsidR="00CB7909">
        <w:rPr>
          <w:rFonts w:ascii="Arial" w:hAnsi="Arial" w:cs="Arial"/>
        </w:rPr>
        <w:t>the route of the actual value was</w:t>
      </w:r>
      <w:r w:rsidRPr="00FD0F88">
        <w:rPr>
          <w:rFonts w:ascii="Arial" w:hAnsi="Arial" w:cs="Arial"/>
        </w:rPr>
        <w:t xml:space="preserve"> the one that the projec</w:t>
      </w:r>
      <w:r w:rsidR="00CB7909">
        <w:rPr>
          <w:rFonts w:ascii="Arial" w:hAnsi="Arial" w:cs="Arial"/>
        </w:rPr>
        <w:t xml:space="preserve">ted value nearly exactly followed, therefore </w:t>
      </w:r>
      <w:r w:rsidRPr="00FD0F88">
        <w:rPr>
          <w:rFonts w:ascii="Arial" w:hAnsi="Arial" w:cs="Arial"/>
        </w:rPr>
        <w:t>R</w:t>
      </w:r>
      <w:r w:rsidRPr="00CB7909">
        <w:rPr>
          <w:rFonts w:ascii="Arial" w:hAnsi="Arial" w:cs="Arial"/>
          <w:vertAlign w:val="superscript"/>
        </w:rPr>
        <w:t>2</w:t>
      </w:r>
      <w:r w:rsidRPr="00FD0F88">
        <w:rPr>
          <w:rFonts w:ascii="Arial" w:hAnsi="Arial" w:cs="Arial"/>
        </w:rPr>
        <w:t xml:space="preserve"> </w:t>
      </w:r>
      <w:r w:rsidR="00CB7909">
        <w:rPr>
          <w:rFonts w:ascii="Arial" w:hAnsi="Arial" w:cs="Arial"/>
        </w:rPr>
        <w:t xml:space="preserve">value was </w:t>
      </w:r>
      <w:r w:rsidRPr="00FD0F88">
        <w:rPr>
          <w:rFonts w:ascii="Arial" w:hAnsi="Arial" w:cs="Arial"/>
        </w:rPr>
        <w:t xml:space="preserve">0.922, </w:t>
      </w:r>
      <w:r w:rsidR="00CB7909" w:rsidRPr="00FD0F88">
        <w:rPr>
          <w:rFonts w:ascii="Arial" w:hAnsi="Arial" w:cs="Arial"/>
        </w:rPr>
        <w:t>and while</w:t>
      </w:r>
      <w:r w:rsidR="00CB7909">
        <w:rPr>
          <w:rFonts w:ascii="Arial" w:hAnsi="Arial" w:cs="Arial"/>
        </w:rPr>
        <w:t xml:space="preserve"> </w:t>
      </w:r>
      <w:r w:rsidR="00CB7909" w:rsidRPr="00FD0F88">
        <w:rPr>
          <w:rFonts w:ascii="Arial" w:hAnsi="Arial" w:cs="Arial"/>
        </w:rPr>
        <w:t>R</w:t>
      </w:r>
      <w:r w:rsidR="00CB7909" w:rsidRPr="00CB7909">
        <w:rPr>
          <w:rFonts w:ascii="Arial" w:hAnsi="Arial" w:cs="Arial"/>
          <w:vertAlign w:val="superscript"/>
        </w:rPr>
        <w:t>2</w:t>
      </w:r>
      <w:r w:rsidR="00CB7909">
        <w:rPr>
          <w:rFonts w:ascii="Arial" w:hAnsi="Arial" w:cs="Arial"/>
          <w:vertAlign w:val="superscript"/>
        </w:rPr>
        <w:t xml:space="preserve"> </w:t>
      </w:r>
      <w:r w:rsidR="00CB7909">
        <w:rPr>
          <w:rFonts w:ascii="Arial" w:hAnsi="Arial" w:cs="Arial"/>
        </w:rPr>
        <w:t xml:space="preserve">adjusted value was </w:t>
      </w:r>
      <w:r w:rsidRPr="00FD0F88">
        <w:rPr>
          <w:rFonts w:ascii="Arial" w:hAnsi="Arial" w:cs="Arial"/>
        </w:rPr>
        <w:t>0.727. The fact that these values were found to be considerably di</w:t>
      </w:r>
      <w:r w:rsidR="00CB7909">
        <w:rPr>
          <w:rFonts w:ascii="Arial" w:hAnsi="Arial" w:cs="Arial"/>
        </w:rPr>
        <w:t xml:space="preserve">fferent from zero indicated that the model is </w:t>
      </w:r>
      <w:r w:rsidRPr="00FD0F88">
        <w:rPr>
          <w:rFonts w:ascii="Arial" w:hAnsi="Arial" w:cs="Arial"/>
        </w:rPr>
        <w:t>trusted</w:t>
      </w:r>
      <w:r w:rsidR="00CB7909">
        <w:rPr>
          <w:rFonts w:ascii="Arial" w:hAnsi="Arial" w:cs="Arial"/>
        </w:rPr>
        <w:t xml:space="preserve"> as </w:t>
      </w:r>
      <w:r w:rsidRPr="00FD0F88">
        <w:rPr>
          <w:rFonts w:ascii="Arial" w:hAnsi="Arial" w:cs="Arial"/>
        </w:rPr>
        <w:t xml:space="preserve">the model for phosphate </w:t>
      </w:r>
      <w:r w:rsidR="00CB7909">
        <w:rPr>
          <w:rFonts w:ascii="Arial" w:hAnsi="Arial" w:cs="Arial"/>
        </w:rPr>
        <w:t xml:space="preserve">also showed the same pattern were </w:t>
      </w:r>
      <w:r w:rsidRPr="00FD0F88">
        <w:rPr>
          <w:rFonts w:ascii="Arial" w:hAnsi="Arial" w:cs="Arial"/>
        </w:rPr>
        <w:t>R</w:t>
      </w:r>
      <w:r w:rsidRPr="00CB7909">
        <w:rPr>
          <w:rFonts w:ascii="Arial" w:hAnsi="Arial" w:cs="Arial"/>
          <w:vertAlign w:val="superscript"/>
        </w:rPr>
        <w:t>2</w:t>
      </w:r>
      <w:r w:rsidR="00CB7909">
        <w:rPr>
          <w:rFonts w:ascii="Arial" w:hAnsi="Arial" w:cs="Arial"/>
        </w:rPr>
        <w:t xml:space="preserve"> was value 0.964 and </w:t>
      </w:r>
      <w:r w:rsidRPr="00FD0F88">
        <w:rPr>
          <w:rFonts w:ascii="Arial" w:hAnsi="Arial" w:cs="Arial"/>
        </w:rPr>
        <w:t>R</w:t>
      </w:r>
      <w:r w:rsidRPr="00CB7909">
        <w:rPr>
          <w:rFonts w:ascii="Arial" w:hAnsi="Arial" w:cs="Arial"/>
          <w:vertAlign w:val="superscript"/>
        </w:rPr>
        <w:t>2</w:t>
      </w:r>
      <w:r w:rsidRPr="00FD0F88">
        <w:rPr>
          <w:rFonts w:ascii="Arial" w:hAnsi="Arial" w:cs="Arial"/>
        </w:rPr>
        <w:t xml:space="preserve">adj </w:t>
      </w:r>
      <w:r w:rsidR="006D591E">
        <w:rPr>
          <w:rFonts w:ascii="Arial" w:hAnsi="Arial" w:cs="Arial"/>
        </w:rPr>
        <w:t>0.916</w:t>
      </w:r>
      <w:r w:rsidRPr="00FD0F88">
        <w:rPr>
          <w:rFonts w:ascii="Arial" w:hAnsi="Arial" w:cs="Arial"/>
        </w:rPr>
        <w:t>. The R</w:t>
      </w:r>
      <w:r w:rsidRPr="00CB7909">
        <w:rPr>
          <w:rFonts w:ascii="Arial" w:hAnsi="Arial" w:cs="Arial"/>
          <w:vertAlign w:val="superscript"/>
        </w:rPr>
        <w:t>2</w:t>
      </w:r>
      <w:r w:rsidRPr="00FD0F88">
        <w:rPr>
          <w:rFonts w:ascii="Arial" w:hAnsi="Arial" w:cs="Arial"/>
        </w:rPr>
        <w:t xml:space="preserve"> value that was obtained from the </w:t>
      </w:r>
      <w:r w:rsidR="006D591E">
        <w:rPr>
          <w:rFonts w:ascii="Arial" w:hAnsi="Arial" w:cs="Arial"/>
        </w:rPr>
        <w:t xml:space="preserve">model for TDS was 0.966 and </w:t>
      </w:r>
      <w:r w:rsidRPr="00FD0F88">
        <w:rPr>
          <w:rFonts w:ascii="Arial" w:hAnsi="Arial" w:cs="Arial"/>
        </w:rPr>
        <w:t>R2adj value was 0</w:t>
      </w:r>
      <w:r w:rsidR="006D591E">
        <w:rPr>
          <w:rFonts w:ascii="Arial" w:hAnsi="Arial" w:cs="Arial"/>
        </w:rPr>
        <w:t xml:space="preserve">.921. For each of the models. The consistently high </w:t>
      </w:r>
      <w:r w:rsidRPr="00FD0F88">
        <w:rPr>
          <w:rFonts w:ascii="Arial" w:hAnsi="Arial" w:cs="Arial"/>
        </w:rPr>
        <w:t>R</w:t>
      </w:r>
      <w:r w:rsidRPr="00CB7909">
        <w:rPr>
          <w:rFonts w:ascii="Arial" w:hAnsi="Arial" w:cs="Arial"/>
          <w:vertAlign w:val="superscript"/>
        </w:rPr>
        <w:t>2</w:t>
      </w:r>
      <w:r w:rsidR="006D591E">
        <w:rPr>
          <w:rFonts w:ascii="Arial" w:hAnsi="Arial" w:cs="Arial"/>
        </w:rPr>
        <w:t xml:space="preserve">adj values indicated that the </w:t>
      </w:r>
      <w:r w:rsidRPr="00FD0F88">
        <w:rPr>
          <w:rFonts w:ascii="Arial" w:hAnsi="Arial" w:cs="Arial"/>
        </w:rPr>
        <w:t>model</w:t>
      </w:r>
      <w:r w:rsidR="006D591E">
        <w:rPr>
          <w:rFonts w:ascii="Arial" w:hAnsi="Arial" w:cs="Arial"/>
        </w:rPr>
        <w:t>s were fit</w:t>
      </w:r>
      <w:r w:rsidRPr="00FD0F88">
        <w:rPr>
          <w:rFonts w:ascii="Arial" w:hAnsi="Arial" w:cs="Arial"/>
        </w:rPr>
        <w:t xml:space="preserve">. The models showed that Nitrate and Total Dissolved Solids (TDS) had a stronger correlation in the wet season and weaker correlation in the dry season. Phosphate and TDS had a weak correlation since phosphate sources (organic pollution) and TDS sources (dissolved minerals) behave differently. Nitrate and Staphylococcus aureus had a moderate correlation, both seasons were linked to wastewater contamination. Phosphate and Staphylococcus aureus had a moderate positive correlation, with both parameters influenced by wastewater and organic pollution in both seasons.  The results from the various laboratory and statistical analysis of selected water quality parameters of </w:t>
      </w:r>
      <w:proofErr w:type="spellStart"/>
      <w:r w:rsidRPr="00FD0F88">
        <w:rPr>
          <w:rFonts w:ascii="Arial" w:hAnsi="Arial" w:cs="Arial"/>
        </w:rPr>
        <w:t>Amuruto</w:t>
      </w:r>
      <w:proofErr w:type="spellEnd"/>
      <w:r w:rsidRPr="00FD0F88">
        <w:rPr>
          <w:rFonts w:ascii="Arial" w:hAnsi="Arial" w:cs="Arial"/>
        </w:rPr>
        <w:t xml:space="preserve"> River for the wet season and dry season indicate warmer temperature levels as potentially enhance biological activity for wet season and cooler in dry season, but slowed biological processes, lightly acidic pH influenced in wet season due to anthropogenic activities and runoffs but more stable than in wet in dry season. Electrical conductivity (EC) is lower compared to the dry season, with less ion concentration. The EC value and the strong positive correlation between TDS and EC results affirms the presence of dissolved solids in the water samples. Total dissolved solids (TDS) higher values, indicate increased dissolved substances from runoff but Stable in dry season with concentration reflecting reduced dilution. Generally high dissolved oxygen (DO) suggest good oxygenation in wet season and lower in dry season, may potentially stress aquatic life. Moderate turbidity, indicates sediment transport and potential pollution in wet season but indicates increased sediment and higher pollution potential in dry season. Higher levels of total suspended solids (TSS) in wet season is a reflection of increased sediment load than dry season. Higher nitrate levels, indicates nutrient pollution for both seasons and may have influenced aquatic weeds invasion of the </w:t>
      </w:r>
      <w:proofErr w:type="spellStart"/>
      <w:r w:rsidRPr="00FD0F88">
        <w:rPr>
          <w:rFonts w:ascii="Arial" w:hAnsi="Arial" w:cs="Arial"/>
        </w:rPr>
        <w:t>Amuruto</w:t>
      </w:r>
      <w:proofErr w:type="spellEnd"/>
      <w:r w:rsidRPr="00FD0F88">
        <w:rPr>
          <w:rFonts w:ascii="Arial" w:hAnsi="Arial" w:cs="Arial"/>
        </w:rPr>
        <w:t xml:space="preserve"> River. Higher biochemical oxygen demand (BOD) is a reflection of increased organic pollution in both seasons. The stable chemical oxygen demand (COD) levels, shows consistent pollution levels for both seasons. Higher alkalinity levels for wet and dry seasons provides a better buffering capacity of the </w:t>
      </w:r>
      <w:proofErr w:type="spellStart"/>
      <w:r w:rsidRPr="00FD0F88">
        <w:rPr>
          <w:rFonts w:ascii="Arial" w:hAnsi="Arial" w:cs="Arial"/>
        </w:rPr>
        <w:t>Amuruto</w:t>
      </w:r>
      <w:proofErr w:type="spellEnd"/>
      <w:r w:rsidRPr="00FD0F88">
        <w:rPr>
          <w:rFonts w:ascii="Arial" w:hAnsi="Arial" w:cs="Arial"/>
        </w:rPr>
        <w:t xml:space="preserve"> River. The moderately variable color in both seasons indicate water discoloration from sediment and organic matter. The high total hydrocarbon content (THC) shows degree of pollution sources for both season, mostly the dry season. </w:t>
      </w:r>
      <w:r w:rsidRPr="00FD0F88">
        <w:rPr>
          <w:rFonts w:ascii="Arial" w:hAnsi="Arial" w:cs="Arial"/>
          <w:spacing w:val="-4"/>
          <w:w w:val="102"/>
        </w:rPr>
        <w:t xml:space="preserve">Conclusively the overall water quality index of </w:t>
      </w:r>
      <w:proofErr w:type="spellStart"/>
      <w:r w:rsidRPr="00FD0F88">
        <w:rPr>
          <w:rFonts w:ascii="Arial" w:hAnsi="Arial" w:cs="Arial"/>
          <w:spacing w:val="-4"/>
          <w:w w:val="102"/>
        </w:rPr>
        <w:t>Amuruto</w:t>
      </w:r>
      <w:proofErr w:type="spellEnd"/>
      <w:r w:rsidRPr="00FD0F88">
        <w:rPr>
          <w:rFonts w:ascii="Arial" w:hAnsi="Arial" w:cs="Arial"/>
          <w:spacing w:val="-4"/>
          <w:w w:val="102"/>
        </w:rPr>
        <w:t xml:space="preserve"> River water for wet season and dry season is not suitable for drinking and even bathing without treatment as there is a </w:t>
      </w:r>
      <w:r w:rsidRPr="00FD0F88">
        <w:rPr>
          <w:rFonts w:ascii="Arial" w:hAnsi="Arial" w:cs="Arial"/>
        </w:rPr>
        <w:t xml:space="preserve">strong positive correlations between pH and TDS, pH and Phosphate, TDS with BOD, Phosphate with TDS, Phosphate with BOD, Phosphate with Temperature and Nitrate with THC as in </w:t>
      </w:r>
      <w:proofErr w:type="spellStart"/>
      <w:r w:rsidRPr="00FD0F88">
        <w:rPr>
          <w:rFonts w:ascii="Arial" w:hAnsi="Arial" w:cs="Arial"/>
        </w:rPr>
        <w:t>Uyi</w:t>
      </w:r>
      <w:proofErr w:type="spellEnd"/>
      <w:r w:rsidRPr="00FD0F88">
        <w:rPr>
          <w:rFonts w:ascii="Arial" w:hAnsi="Arial" w:cs="Arial"/>
        </w:rPr>
        <w:t xml:space="preserve"> et al., (2022) </w:t>
      </w:r>
      <w:r w:rsidRPr="00FD0F88">
        <w:rPr>
          <w:rFonts w:ascii="Arial" w:hAnsi="Arial" w:cs="Arial"/>
          <w:spacing w:val="-4"/>
          <w:w w:val="102"/>
        </w:rPr>
        <w:t xml:space="preserve">but contradicts </w:t>
      </w:r>
      <w:proofErr w:type="spellStart"/>
      <w:r w:rsidR="006D591E">
        <w:rPr>
          <w:rFonts w:ascii="Arial" w:hAnsi="Arial" w:cs="Arial"/>
        </w:rPr>
        <w:t>Fubara</w:t>
      </w:r>
      <w:proofErr w:type="spellEnd"/>
      <w:r w:rsidR="006D591E">
        <w:rPr>
          <w:rFonts w:ascii="Arial" w:hAnsi="Arial" w:cs="Arial"/>
        </w:rPr>
        <w:t xml:space="preserve"> </w:t>
      </w:r>
      <w:r w:rsidRPr="00FD0F88">
        <w:rPr>
          <w:rFonts w:ascii="Arial" w:hAnsi="Arial" w:cs="Arial"/>
        </w:rPr>
        <w:t xml:space="preserve">et al., (2022) report that WQI of </w:t>
      </w:r>
      <w:proofErr w:type="spellStart"/>
      <w:r w:rsidRPr="00FD0F88">
        <w:rPr>
          <w:rFonts w:ascii="Arial" w:hAnsi="Arial" w:cs="Arial"/>
        </w:rPr>
        <w:t>Orashi</w:t>
      </w:r>
      <w:proofErr w:type="spellEnd"/>
      <w:r w:rsidRPr="00FD0F88">
        <w:rPr>
          <w:rFonts w:ascii="Arial" w:hAnsi="Arial" w:cs="Arial"/>
        </w:rPr>
        <w:t xml:space="preserve"> River which empties into </w:t>
      </w:r>
      <w:proofErr w:type="spellStart"/>
      <w:r w:rsidRPr="00FD0F88">
        <w:rPr>
          <w:rFonts w:ascii="Arial" w:hAnsi="Arial" w:cs="Arial"/>
        </w:rPr>
        <w:t>Amuruto</w:t>
      </w:r>
      <w:proofErr w:type="spellEnd"/>
      <w:r w:rsidRPr="00FD0F88">
        <w:rPr>
          <w:rFonts w:ascii="Arial" w:hAnsi="Arial" w:cs="Arial"/>
        </w:rPr>
        <w:t xml:space="preserve"> River is within national and international standards, good and suitable for drinking, domestic use and other agricultural use. </w:t>
      </w:r>
    </w:p>
    <w:p w:rsidR="00B51BAE" w:rsidRPr="00FD0F88" w:rsidRDefault="00B51BAE" w:rsidP="00B51BAE">
      <w:pPr>
        <w:jc w:val="both"/>
        <w:rPr>
          <w:rFonts w:ascii="Arial" w:hAnsi="Arial" w:cs="Arial"/>
        </w:rPr>
      </w:pPr>
    </w:p>
    <w:p w:rsidR="00B51BAE" w:rsidRPr="00B51BAE" w:rsidRDefault="00B51BAE" w:rsidP="007211D5">
      <w:pPr>
        <w:pStyle w:val="Subtitle"/>
      </w:pPr>
      <w:r>
        <w:lastRenderedPageBreak/>
        <w:t>4.</w:t>
      </w:r>
      <w:r w:rsidR="007211D5">
        <w:t>4</w:t>
      </w:r>
      <w:r>
        <w:t xml:space="preserve"> </w:t>
      </w:r>
      <w:r w:rsidRPr="00B51BAE">
        <w:t>Conclusion</w:t>
      </w:r>
    </w:p>
    <w:p w:rsidR="00B51BAE" w:rsidRPr="00FD0F88" w:rsidRDefault="00B51BAE" w:rsidP="00B51BAE">
      <w:pPr>
        <w:jc w:val="both"/>
        <w:rPr>
          <w:rFonts w:ascii="Arial" w:hAnsi="Arial" w:cs="Arial"/>
        </w:rPr>
      </w:pPr>
      <w:r w:rsidRPr="00FD0F88">
        <w:rPr>
          <w:rFonts w:ascii="Arial" w:hAnsi="Arial" w:cs="Arial"/>
        </w:rPr>
        <w:t xml:space="preserve">Results of the parameters monitored in all the locations of </w:t>
      </w:r>
      <w:proofErr w:type="spellStart"/>
      <w:r w:rsidRPr="00FD0F88">
        <w:rPr>
          <w:rFonts w:ascii="Arial" w:hAnsi="Arial" w:cs="Arial"/>
        </w:rPr>
        <w:t>Amuruto</w:t>
      </w:r>
      <w:proofErr w:type="spellEnd"/>
      <w:r w:rsidRPr="00FD0F88">
        <w:rPr>
          <w:rFonts w:ascii="Arial" w:hAnsi="Arial" w:cs="Arial"/>
        </w:rPr>
        <w:t xml:space="preserve"> River exceeded the WHO, 2017 standard limits for drinking water, except electrical conductivity value for dry season; therefore agrees with earlier report that such water quality was being seriously impaired. </w:t>
      </w:r>
      <w:r w:rsidR="00B84881">
        <w:rPr>
          <w:rFonts w:ascii="Arial" w:hAnsi="Arial" w:cs="Arial"/>
        </w:rPr>
        <w:t>Nitrate was</w:t>
      </w:r>
      <w:r w:rsidR="00B84881" w:rsidRPr="0005088C">
        <w:rPr>
          <w:rFonts w:ascii="Arial" w:hAnsi="Arial" w:cs="Arial"/>
        </w:rPr>
        <w:t xml:space="preserve"> higher (61.09mg/L) than in the dry season (57.50mg/L), likely due to increased nutrient loading runoff from agricultural lands and anthropogenic activities. Phosphate levels are slightly higher in the dry season (0.4618mg/L), suggesting wastewater discharge from marine transport activities and reduced dilution effects. </w:t>
      </w:r>
      <w:r w:rsidR="00B84881">
        <w:rPr>
          <w:rFonts w:ascii="Arial" w:hAnsi="Arial" w:cs="Arial"/>
        </w:rPr>
        <w:t>Total dissolved solids (TDS) was</w:t>
      </w:r>
      <w:r w:rsidR="00B84881" w:rsidRPr="0005088C">
        <w:rPr>
          <w:rFonts w:ascii="Arial" w:hAnsi="Arial" w:cs="Arial"/>
        </w:rPr>
        <w:t xml:space="preserve"> higher in dry season (694.06mg/L) due to reduced water volumes, increases pollutants from anthropogenic activities and increased evaporation. Staphylococcus aureus levels remains relatively across seasons, indicating consistent contamination sources likely from open</w:t>
      </w:r>
      <w:r w:rsidR="00B84881">
        <w:rPr>
          <w:rFonts w:ascii="Arial" w:hAnsi="Arial" w:cs="Arial"/>
        </w:rPr>
        <w:t xml:space="preserve"> defecation in water. </w:t>
      </w:r>
      <w:r w:rsidRPr="00FD0F88">
        <w:rPr>
          <w:rFonts w:ascii="Arial" w:hAnsi="Arial" w:cs="Arial"/>
        </w:rPr>
        <w:t xml:space="preserve">There was significant seasonal variations in nutrient pollution in the </w:t>
      </w:r>
      <w:proofErr w:type="spellStart"/>
      <w:r w:rsidRPr="00FD0F88">
        <w:rPr>
          <w:rFonts w:ascii="Arial" w:hAnsi="Arial" w:cs="Arial"/>
        </w:rPr>
        <w:t>Amuruto</w:t>
      </w:r>
      <w:proofErr w:type="spellEnd"/>
      <w:r w:rsidRPr="00FD0F88">
        <w:rPr>
          <w:rFonts w:ascii="Arial" w:hAnsi="Arial" w:cs="Arial"/>
        </w:rPr>
        <w:t xml:space="preserve"> River as Nitrate and TDS show a strong positive correlation in the wet season but weaken in the dry season due to reduced dilution. Meanwhile, phosphate and microbial contamination maintain a moderate correlation, indicating continuous pollution from domestic and industrial activities. Nutrient loading in </w:t>
      </w:r>
      <w:proofErr w:type="spellStart"/>
      <w:r w:rsidRPr="00FD0F88">
        <w:rPr>
          <w:rFonts w:ascii="Arial" w:hAnsi="Arial" w:cs="Arial"/>
        </w:rPr>
        <w:t>Amuruto</w:t>
      </w:r>
      <w:proofErr w:type="spellEnd"/>
      <w:r w:rsidRPr="00FD0F88">
        <w:rPr>
          <w:rFonts w:ascii="Arial" w:hAnsi="Arial" w:cs="Arial"/>
        </w:rPr>
        <w:t xml:space="preserve"> River was higher in the dry season, exacerbated by reduced river flow and evaporation as there is strong correlations between nutrients and organic pollution ind</w:t>
      </w:r>
      <w:r w:rsidR="00B84881">
        <w:rPr>
          <w:rFonts w:ascii="Arial" w:hAnsi="Arial" w:cs="Arial"/>
        </w:rPr>
        <w:t xml:space="preserve">icators (BOD, COD, THC) suggested </w:t>
      </w:r>
      <w:r w:rsidRPr="00FD0F88">
        <w:rPr>
          <w:rFonts w:ascii="Arial" w:hAnsi="Arial" w:cs="Arial"/>
        </w:rPr>
        <w:t xml:space="preserve">eutrophication risks. The wet season faces greater microbiological pollution due to runoff, while the dry season had more chemical pollution due to concentration effects. The findings emphasized the need for season-specific pollution control strategies. The quadratic and linear models for predicted nutrient loading for </w:t>
      </w:r>
      <w:proofErr w:type="spellStart"/>
      <w:r w:rsidRPr="00FD0F88">
        <w:rPr>
          <w:rFonts w:ascii="Arial" w:hAnsi="Arial" w:cs="Arial"/>
        </w:rPr>
        <w:t>Amuruto</w:t>
      </w:r>
      <w:proofErr w:type="spellEnd"/>
      <w:r w:rsidRPr="00FD0F88">
        <w:rPr>
          <w:rFonts w:ascii="Arial" w:hAnsi="Arial" w:cs="Arial"/>
        </w:rPr>
        <w:t xml:space="preserve"> River during the wet and dry seasons provided significant insights into the river's health and the potential impacts of nutrient loading and contamination and can be validated on more extensive water quality databases as it constitutes a useful tool to further explore the effects on the rapid changes of human activity in any water body. The quadratic and linear models proved that Nitrate and TDS loads were highest during the wet season (peak in October) in </w:t>
      </w:r>
      <w:proofErr w:type="spellStart"/>
      <w:r w:rsidRPr="00FD0F88">
        <w:rPr>
          <w:rFonts w:ascii="Arial" w:hAnsi="Arial" w:cs="Arial"/>
        </w:rPr>
        <w:t>Amuruto</w:t>
      </w:r>
      <w:proofErr w:type="spellEnd"/>
      <w:r w:rsidRPr="00FD0F88">
        <w:rPr>
          <w:rFonts w:ascii="Arial" w:hAnsi="Arial" w:cs="Arial"/>
        </w:rPr>
        <w:t xml:space="preserve"> River due to increased flow rates, Phosphate loads remain relatively stable, reflecting lower concentration variability, Staphylococcus aureus load decreases sharply in the dry season, likely due to reduced human and animal activity near the river. Dissolved Oxygen (DO) negatively correlated with Biochemical Oxygen Demand (BOD) and Chemical Oxygen Demand (COD) because higher organic pollution leads to more oxygen consumption. The higher Turbidity (suspended particles) correlated positively with Total Dissolved Solids (TDS) and Electrical Conductivity (EC) due to increased mineral content. These nutrients contributed to eutrophication, often positively correlated with BOD and COD as they fuel microbial activity. High bacterial counts positively correlated with Turbidity and negatively correlated with DO. During the wet season, more nutrients, sediment and microbial contaminants entered the river due to surface runoff and other anthropogenic sources. This led to short-term degradation of water quality but also increased dilution of certain pollutants. During the dry season, lower dilution capacity led to higher pollutant concentrations, particularly for parameters like COD, BOD, THC, and Alkalinity. </w:t>
      </w:r>
      <w:proofErr w:type="spellStart"/>
      <w:r w:rsidRPr="00FD0F88">
        <w:rPr>
          <w:rFonts w:ascii="Arial" w:hAnsi="Arial" w:cs="Arial"/>
        </w:rPr>
        <w:t>Amuruto</w:t>
      </w:r>
      <w:proofErr w:type="spellEnd"/>
      <w:r w:rsidRPr="00FD0F88">
        <w:rPr>
          <w:rFonts w:ascii="Arial" w:hAnsi="Arial" w:cs="Arial"/>
        </w:rPr>
        <w:t xml:space="preserve"> River exhibited seasonal fluctuations in pollution, with higher microbial and nutrient contamination in the wet season and higher TDS, conductivity, and organic pollution in the dry season. Nitrate and TDS showed a strong positive correlation in the wet season but weaken in the dry season due to reduced dilution. Meanwhile, phosphate and microbial contamination maintain a moderate correlation, indicating continuous pollution from domestic and industrial activities. The correlation analysis showed a strong relationship between nutrient concentrations and Biological Oxygen Demand (BOD), Chemical Oxygen Demand (COD), and Total Hydrocarbon Content (THC), emphasizing the impact of nutrient pollution on river health. The strong correlations between nutrients and organic pollution indicators (BOD, COD, THC) suggested eutrophication risks, excessive algae growth and invasive aquatic exotic weeds proliferation. Water from </w:t>
      </w:r>
      <w:proofErr w:type="spellStart"/>
      <w:r w:rsidRPr="00FD0F88">
        <w:rPr>
          <w:rFonts w:ascii="Arial" w:hAnsi="Arial" w:cs="Arial"/>
        </w:rPr>
        <w:t>Amuruto</w:t>
      </w:r>
      <w:proofErr w:type="spellEnd"/>
      <w:r w:rsidRPr="00FD0F88">
        <w:rPr>
          <w:rFonts w:ascii="Arial" w:hAnsi="Arial" w:cs="Arial"/>
        </w:rPr>
        <w:t xml:space="preserve"> River and any other freshwater river in the Niger Delta </w:t>
      </w:r>
      <w:r w:rsidRPr="00FD0F88">
        <w:rPr>
          <w:rFonts w:ascii="Arial" w:hAnsi="Arial" w:cs="Arial"/>
        </w:rPr>
        <w:lastRenderedPageBreak/>
        <w:t>should be properly treated before consumption as the water is of low quality and constitute a danger to public health (</w:t>
      </w:r>
      <w:proofErr w:type="spellStart"/>
      <w:proofErr w:type="gramStart"/>
      <w:r w:rsidRPr="00FD0F88">
        <w:rPr>
          <w:rFonts w:ascii="Arial" w:hAnsi="Arial" w:cs="Arial"/>
        </w:rPr>
        <w:t>Ewulonu,et</w:t>
      </w:r>
      <w:proofErr w:type="spellEnd"/>
      <w:r w:rsidRPr="00FD0F88">
        <w:rPr>
          <w:rFonts w:ascii="Arial" w:hAnsi="Arial" w:cs="Arial"/>
        </w:rPr>
        <w:t xml:space="preserve"> al.</w:t>
      </w:r>
      <w:proofErr w:type="gramEnd"/>
      <w:r w:rsidRPr="00FD0F88">
        <w:rPr>
          <w:rFonts w:ascii="Arial" w:hAnsi="Arial" w:cs="Arial"/>
        </w:rPr>
        <w:t>, 2019). Therefore, continuous monitoring of water quality of rivers and water bodies in the Niger Delta is essential to the sustenance of aquatic biodiversity, the environment and public health (</w:t>
      </w:r>
      <w:proofErr w:type="spellStart"/>
      <w:r w:rsidRPr="00FD0F88">
        <w:rPr>
          <w:rFonts w:ascii="Arial" w:hAnsi="Arial" w:cs="Arial"/>
        </w:rPr>
        <w:t>Enetimi</w:t>
      </w:r>
      <w:proofErr w:type="spellEnd"/>
      <w:r w:rsidRPr="00FD0F88">
        <w:rPr>
          <w:rFonts w:ascii="Arial" w:hAnsi="Arial" w:cs="Arial"/>
        </w:rPr>
        <w:t xml:space="preserve"> et al., 2016). Based on the study outcome, recommendations are made to improve the water quality management of the </w:t>
      </w:r>
      <w:proofErr w:type="spellStart"/>
      <w:r w:rsidRPr="00FD0F88">
        <w:rPr>
          <w:rFonts w:ascii="Arial" w:hAnsi="Arial" w:cs="Arial"/>
        </w:rPr>
        <w:t>Amuruto</w:t>
      </w:r>
      <w:proofErr w:type="spellEnd"/>
      <w:r w:rsidRPr="00FD0F88">
        <w:rPr>
          <w:rFonts w:ascii="Arial" w:hAnsi="Arial" w:cs="Arial"/>
        </w:rPr>
        <w:t xml:space="preserve"> River.</w:t>
      </w:r>
    </w:p>
    <w:p w:rsidR="00B51BAE" w:rsidRPr="00FD0F88" w:rsidRDefault="00B51BAE" w:rsidP="00B51BAE">
      <w:pPr>
        <w:jc w:val="both"/>
        <w:rPr>
          <w:rFonts w:ascii="Arial" w:hAnsi="Arial" w:cs="Arial"/>
        </w:rPr>
      </w:pPr>
    </w:p>
    <w:p w:rsidR="00B51BAE" w:rsidRPr="00FD0F88" w:rsidRDefault="00B51BAE" w:rsidP="00B51BAE">
      <w:pPr>
        <w:jc w:val="both"/>
        <w:rPr>
          <w:rFonts w:ascii="Arial" w:hAnsi="Arial" w:cs="Arial"/>
        </w:rPr>
      </w:pPr>
    </w:p>
    <w:p w:rsidR="00B51BAE" w:rsidRPr="00FD0F88" w:rsidRDefault="007211D5" w:rsidP="007211D5">
      <w:pPr>
        <w:pStyle w:val="Subtitle"/>
      </w:pPr>
      <w:r>
        <w:t xml:space="preserve">4.3 </w:t>
      </w:r>
      <w:r w:rsidR="00B51BAE" w:rsidRPr="00FD0F88">
        <w:t>Recommendations</w:t>
      </w:r>
    </w:p>
    <w:p w:rsidR="00B51BAE" w:rsidRPr="00FD0F88" w:rsidRDefault="00B51BAE" w:rsidP="00B51BAE">
      <w:pPr>
        <w:jc w:val="both"/>
        <w:rPr>
          <w:rFonts w:ascii="Arial" w:hAnsi="Arial" w:cs="Arial"/>
        </w:rPr>
      </w:pPr>
      <w:r w:rsidRPr="00FD0F88">
        <w:rPr>
          <w:rFonts w:ascii="Arial" w:hAnsi="Arial" w:cs="Arial"/>
        </w:rPr>
        <w:t xml:space="preserve">The under listed recommendations are possibilities to manage and reduce nutrient loading in the </w:t>
      </w:r>
      <w:proofErr w:type="spellStart"/>
      <w:r w:rsidRPr="00FD0F88">
        <w:rPr>
          <w:rFonts w:ascii="Arial" w:hAnsi="Arial" w:cs="Arial"/>
        </w:rPr>
        <w:t>Amuruto</w:t>
      </w:r>
      <w:proofErr w:type="spellEnd"/>
      <w:r w:rsidRPr="00FD0F88">
        <w:rPr>
          <w:rFonts w:ascii="Arial" w:hAnsi="Arial" w:cs="Arial"/>
        </w:rPr>
        <w:t xml:space="preserve"> River and ensuring better water quality and ecosystem health.</w:t>
      </w:r>
    </w:p>
    <w:p w:rsidR="00B51BAE" w:rsidRPr="00B84881" w:rsidRDefault="00B51BAE" w:rsidP="00B84881">
      <w:pPr>
        <w:pStyle w:val="ListParagraph"/>
        <w:numPr>
          <w:ilvl w:val="0"/>
          <w:numId w:val="32"/>
        </w:numPr>
        <w:jc w:val="both"/>
        <w:rPr>
          <w:rFonts w:ascii="Arial" w:hAnsi="Arial" w:cs="Arial"/>
        </w:rPr>
      </w:pPr>
      <w:r w:rsidRPr="00B84881">
        <w:rPr>
          <w:rFonts w:ascii="Arial" w:hAnsi="Arial" w:cs="Arial"/>
        </w:rPr>
        <w:t>Regular monitoring of water quality parameters: temperature, pH, EC, DO, turbidity, TSS, nitrate, phosphate, BOD, COD, alkalinity, color, THC, TCB, and Staphylococcus aureus.</w:t>
      </w:r>
    </w:p>
    <w:p w:rsidR="00B51BAE" w:rsidRPr="00B84881" w:rsidRDefault="00B51BAE" w:rsidP="00B84881">
      <w:pPr>
        <w:pStyle w:val="ListParagraph"/>
        <w:numPr>
          <w:ilvl w:val="0"/>
          <w:numId w:val="32"/>
        </w:numPr>
        <w:jc w:val="both"/>
        <w:rPr>
          <w:rFonts w:ascii="Arial" w:hAnsi="Arial" w:cs="Arial"/>
        </w:rPr>
      </w:pPr>
      <w:r w:rsidRPr="00B84881">
        <w:rPr>
          <w:rFonts w:ascii="Arial" w:hAnsi="Arial" w:cs="Arial"/>
        </w:rPr>
        <w:t>Develop and enforce local and national regulations on harmful anthropogenic activities along the river banks and wastewater discharge to minimize nutrient loading into the river.</w:t>
      </w:r>
    </w:p>
    <w:p w:rsidR="00B51BAE" w:rsidRPr="00B84881" w:rsidRDefault="00B51BAE" w:rsidP="00B84881">
      <w:pPr>
        <w:pStyle w:val="ListParagraph"/>
        <w:numPr>
          <w:ilvl w:val="0"/>
          <w:numId w:val="32"/>
        </w:numPr>
        <w:jc w:val="both"/>
        <w:rPr>
          <w:rFonts w:ascii="Arial" w:hAnsi="Arial" w:cs="Arial"/>
        </w:rPr>
      </w:pPr>
      <w:r w:rsidRPr="00B84881">
        <w:rPr>
          <w:rFonts w:ascii="Arial" w:hAnsi="Arial" w:cs="Arial"/>
        </w:rPr>
        <w:t>Periodically reevaluate and update the nutrient models to incorporate new data and reflect changes in environmental conditions.</w:t>
      </w:r>
    </w:p>
    <w:p w:rsidR="00B51BAE" w:rsidRPr="00B84881" w:rsidRDefault="00B51BAE" w:rsidP="00B84881">
      <w:pPr>
        <w:pStyle w:val="ListParagraph"/>
        <w:numPr>
          <w:ilvl w:val="0"/>
          <w:numId w:val="32"/>
        </w:numPr>
        <w:jc w:val="both"/>
        <w:rPr>
          <w:rFonts w:ascii="Arial" w:hAnsi="Arial" w:cs="Arial"/>
        </w:rPr>
      </w:pPr>
      <w:r w:rsidRPr="00B84881">
        <w:rPr>
          <w:rFonts w:ascii="Arial" w:hAnsi="Arial" w:cs="Arial"/>
        </w:rPr>
        <w:t>Implement measures to manage runoff and reduce pollution sources, especially during the wet season to lower contaminant levels and TCB.</w:t>
      </w:r>
    </w:p>
    <w:p w:rsidR="00B51BAE" w:rsidRPr="00B84881" w:rsidRDefault="00B51BAE" w:rsidP="00B84881">
      <w:pPr>
        <w:pStyle w:val="ListParagraph"/>
        <w:numPr>
          <w:ilvl w:val="0"/>
          <w:numId w:val="32"/>
        </w:numPr>
        <w:jc w:val="both"/>
        <w:rPr>
          <w:rFonts w:ascii="Arial" w:hAnsi="Arial" w:cs="Arial"/>
        </w:rPr>
      </w:pPr>
      <w:r w:rsidRPr="00B84881">
        <w:rPr>
          <w:rFonts w:ascii="Arial" w:hAnsi="Arial" w:cs="Arial"/>
        </w:rPr>
        <w:t>Establish or restore riparian buffers along the riverbanks to reduce sediment and nutrient runoff into the river.</w:t>
      </w:r>
    </w:p>
    <w:p w:rsidR="00B51BAE" w:rsidRPr="00B84881" w:rsidRDefault="00B51BAE" w:rsidP="00B84881">
      <w:pPr>
        <w:pStyle w:val="ListParagraph"/>
        <w:numPr>
          <w:ilvl w:val="0"/>
          <w:numId w:val="32"/>
        </w:numPr>
        <w:jc w:val="both"/>
        <w:rPr>
          <w:rFonts w:ascii="Arial" w:hAnsi="Arial" w:cs="Arial"/>
        </w:rPr>
      </w:pPr>
      <w:r w:rsidRPr="00B84881">
        <w:rPr>
          <w:rFonts w:ascii="Arial" w:hAnsi="Arial" w:cs="Arial"/>
        </w:rPr>
        <w:t>Develop and enforce local and national regulations on harmful anthropogenic activities along the river banks and wastewater discharge to minimize nutrient loading into the river.</w:t>
      </w:r>
    </w:p>
    <w:p w:rsidR="00B51BAE" w:rsidRPr="00B84881" w:rsidRDefault="00B51BAE" w:rsidP="00B84881">
      <w:pPr>
        <w:pStyle w:val="ListParagraph"/>
        <w:numPr>
          <w:ilvl w:val="0"/>
          <w:numId w:val="32"/>
        </w:numPr>
        <w:jc w:val="both"/>
        <w:rPr>
          <w:rFonts w:ascii="Arial" w:hAnsi="Arial" w:cs="Arial"/>
        </w:rPr>
      </w:pPr>
      <w:r w:rsidRPr="00B84881">
        <w:rPr>
          <w:rFonts w:ascii="Arial" w:hAnsi="Arial" w:cs="Arial"/>
        </w:rPr>
        <w:t xml:space="preserve">Encourage further research on tissue study of aquatic organism from </w:t>
      </w:r>
      <w:proofErr w:type="spellStart"/>
      <w:r w:rsidRPr="00B84881">
        <w:rPr>
          <w:rFonts w:ascii="Arial" w:hAnsi="Arial" w:cs="Arial"/>
        </w:rPr>
        <w:t>Amuruto</w:t>
      </w:r>
      <w:proofErr w:type="spellEnd"/>
      <w:r w:rsidRPr="00B84881">
        <w:rPr>
          <w:rFonts w:ascii="Arial" w:hAnsi="Arial" w:cs="Arial"/>
        </w:rPr>
        <w:t xml:space="preserve"> River to determine the absorption level of contaminants in river resources consumed by residents.</w:t>
      </w:r>
    </w:p>
    <w:p w:rsidR="00B51BAE" w:rsidRPr="00B84881" w:rsidRDefault="00B51BAE" w:rsidP="00B84881">
      <w:pPr>
        <w:pStyle w:val="ListParagraph"/>
        <w:numPr>
          <w:ilvl w:val="0"/>
          <w:numId w:val="32"/>
        </w:numPr>
        <w:jc w:val="both"/>
        <w:rPr>
          <w:rFonts w:ascii="Arial" w:hAnsi="Arial" w:cs="Arial"/>
        </w:rPr>
      </w:pPr>
      <w:r w:rsidRPr="00B84881">
        <w:rPr>
          <w:rFonts w:ascii="Arial" w:hAnsi="Arial" w:cs="Arial"/>
        </w:rPr>
        <w:t>Promote sanitation programs to reduce open defecation and microbial contamination.</w:t>
      </w:r>
    </w:p>
    <w:p w:rsidR="00B51BAE" w:rsidRPr="00B84881" w:rsidRDefault="00B51BAE" w:rsidP="00B84881">
      <w:pPr>
        <w:pStyle w:val="ListParagraph"/>
        <w:numPr>
          <w:ilvl w:val="0"/>
          <w:numId w:val="32"/>
        </w:numPr>
        <w:jc w:val="both"/>
        <w:rPr>
          <w:rFonts w:ascii="Arial" w:hAnsi="Arial" w:cs="Arial"/>
        </w:rPr>
      </w:pPr>
      <w:r w:rsidRPr="00B84881">
        <w:rPr>
          <w:rFonts w:ascii="Arial" w:hAnsi="Arial" w:cs="Arial"/>
        </w:rPr>
        <w:t>Implement continuous water quality monitoring programs to track changes in nutrients, TDS, and microbial loads.</w:t>
      </w:r>
    </w:p>
    <w:p w:rsidR="00B51BAE" w:rsidRPr="00B84881" w:rsidRDefault="00B51BAE" w:rsidP="00B84881">
      <w:pPr>
        <w:pStyle w:val="ListParagraph"/>
        <w:numPr>
          <w:ilvl w:val="0"/>
          <w:numId w:val="32"/>
        </w:numPr>
        <w:jc w:val="both"/>
        <w:rPr>
          <w:rFonts w:ascii="Arial" w:hAnsi="Arial" w:cs="Arial"/>
        </w:rPr>
      </w:pPr>
      <w:r w:rsidRPr="00B84881">
        <w:rPr>
          <w:rFonts w:ascii="Arial" w:hAnsi="Arial" w:cs="Arial"/>
        </w:rPr>
        <w:t>Develop seasonal intervention plans to mitigate pollution spikes in both wet and dry seasons.</w:t>
      </w:r>
    </w:p>
    <w:p w:rsidR="00B51BAE" w:rsidRPr="00FD0F88" w:rsidRDefault="00B51BAE" w:rsidP="00B51BAE">
      <w:pPr>
        <w:jc w:val="both"/>
        <w:rPr>
          <w:rFonts w:ascii="Arial" w:hAnsi="Arial" w:cs="Arial"/>
        </w:rPr>
      </w:pPr>
    </w:p>
    <w:p w:rsidR="00B51BAE" w:rsidRDefault="00B51BAE" w:rsidP="00000B98">
      <w:pPr>
        <w:pStyle w:val="Subtitle"/>
        <w:rPr>
          <w:rFonts w:ascii="Arial" w:hAnsi="Arial" w:cs="Arial"/>
        </w:rPr>
      </w:pPr>
    </w:p>
    <w:p w:rsidR="00790ADA" w:rsidRPr="00FB3A86" w:rsidRDefault="00790ADA" w:rsidP="00441B6F">
      <w:pPr>
        <w:pStyle w:val="Body"/>
        <w:spacing w:after="0"/>
        <w:rPr>
          <w:rFonts w:ascii="Arial" w:hAnsi="Arial" w:cs="Arial"/>
        </w:rPr>
      </w:pPr>
    </w:p>
    <w:p w:rsidR="00315186" w:rsidRPr="00315186" w:rsidRDefault="00315186" w:rsidP="00CA343E">
      <w:pPr>
        <w:tabs>
          <w:tab w:val="left" w:pos="1177"/>
        </w:tabs>
      </w:pPr>
      <w:bookmarkStart w:id="0" w:name="_GoBack"/>
      <w:bookmarkEnd w:id="0"/>
    </w:p>
    <w:p w:rsidR="00860000" w:rsidRDefault="00860000" w:rsidP="00441B6F">
      <w:pPr>
        <w:pStyle w:val="ReferHead"/>
        <w:spacing w:after="0"/>
        <w:jc w:val="both"/>
        <w:rPr>
          <w:rFonts w:ascii="Arial" w:hAnsi="Arial" w:cs="Arial"/>
          <w:bCs/>
        </w:rPr>
      </w:pPr>
    </w:p>
    <w:p w:rsidR="00000B98" w:rsidRDefault="00000B98" w:rsidP="00441B6F">
      <w:pPr>
        <w:pStyle w:val="ReferHead"/>
        <w:spacing w:after="0"/>
        <w:jc w:val="both"/>
        <w:rPr>
          <w:rFonts w:ascii="Arial" w:hAnsi="Arial" w:cs="Arial"/>
        </w:rPr>
      </w:pPr>
    </w:p>
    <w:p w:rsidR="00000B98" w:rsidRDefault="00000B98" w:rsidP="00441B6F">
      <w:pPr>
        <w:pStyle w:val="ReferHead"/>
        <w:spacing w:after="0"/>
        <w:jc w:val="both"/>
        <w:rPr>
          <w:rFonts w:ascii="Arial" w:hAnsi="Arial" w:cs="Arial"/>
        </w:rPr>
      </w:pPr>
    </w:p>
    <w:p w:rsidR="00B01FCD" w:rsidRDefault="00B01FCD" w:rsidP="00441B6F">
      <w:pPr>
        <w:pStyle w:val="ReferHead"/>
        <w:spacing w:after="0"/>
        <w:jc w:val="both"/>
        <w:rPr>
          <w:rFonts w:ascii="Arial" w:hAnsi="Arial" w:cs="Arial"/>
        </w:rPr>
      </w:pPr>
      <w:r w:rsidRPr="00FB3A86">
        <w:rPr>
          <w:rFonts w:ascii="Arial" w:hAnsi="Arial" w:cs="Arial"/>
        </w:rPr>
        <w:t>References</w:t>
      </w:r>
    </w:p>
    <w:p w:rsidR="00560CFC" w:rsidRPr="00BC37F2" w:rsidRDefault="00560CFC" w:rsidP="00560CFC">
      <w:pPr>
        <w:pStyle w:val="NoSpacing"/>
        <w:rPr>
          <w:rFonts w:ascii="Arial" w:hAnsi="Arial" w:cs="Arial"/>
          <w:sz w:val="20"/>
          <w:szCs w:val="20"/>
        </w:rPr>
      </w:pPr>
    </w:p>
    <w:p w:rsidR="00560CFC" w:rsidRPr="00BC37F2" w:rsidRDefault="00560CFC" w:rsidP="00560CFC">
      <w:pPr>
        <w:pStyle w:val="NoSpacing"/>
        <w:rPr>
          <w:rFonts w:ascii="Arial" w:hAnsi="Arial" w:cs="Arial"/>
          <w:sz w:val="20"/>
          <w:szCs w:val="20"/>
        </w:rPr>
      </w:pPr>
    </w:p>
    <w:p w:rsidR="00560CFC" w:rsidRPr="00BC37F2" w:rsidRDefault="00560CFC" w:rsidP="00560CFC">
      <w:pPr>
        <w:pStyle w:val="NoSpacing"/>
        <w:rPr>
          <w:rStyle w:val="Hyperlink"/>
          <w:rFonts w:ascii="Arial" w:hAnsi="Arial" w:cs="Arial"/>
          <w:sz w:val="20"/>
          <w:szCs w:val="20"/>
        </w:rPr>
      </w:pPr>
      <w:r w:rsidRPr="00BC37F2">
        <w:rPr>
          <w:rFonts w:ascii="Arial" w:hAnsi="Arial" w:cs="Arial"/>
          <w:sz w:val="20"/>
          <w:szCs w:val="20"/>
        </w:rPr>
        <w:t xml:space="preserve">Adams, J. B., </w:t>
      </w:r>
      <w:proofErr w:type="spellStart"/>
      <w:r w:rsidRPr="00BC37F2">
        <w:rPr>
          <w:rFonts w:ascii="Arial" w:hAnsi="Arial" w:cs="Arial"/>
          <w:sz w:val="20"/>
          <w:szCs w:val="20"/>
        </w:rPr>
        <w:t>Taljaard</w:t>
      </w:r>
      <w:proofErr w:type="spellEnd"/>
      <w:r w:rsidRPr="00BC37F2">
        <w:rPr>
          <w:rFonts w:ascii="Arial" w:hAnsi="Arial" w:cs="Arial"/>
          <w:sz w:val="20"/>
          <w:szCs w:val="20"/>
        </w:rPr>
        <w:t xml:space="preserve">, S., Niekerk, L. V. &amp; Lemley, D. A. (2020). Nutrient enrichment as a threat to the ecological resilience and health of South African microtidal estuaries Nutrient enrichment as a threat to the ecological resilience and health of. African Journal of Aquatic Science, 45(1–2), 23–40. </w:t>
      </w:r>
      <w:hyperlink r:id="rId62" w:history="1">
        <w:r w:rsidRPr="00BC37F2">
          <w:rPr>
            <w:rStyle w:val="Hyperlink"/>
            <w:rFonts w:ascii="Arial" w:hAnsi="Arial" w:cs="Arial"/>
            <w:sz w:val="20"/>
            <w:szCs w:val="20"/>
          </w:rPr>
          <w:t>https://doi.org/10.2989/16085914.2019.1677212</w:t>
        </w:r>
      </w:hyperlink>
    </w:p>
    <w:p w:rsidR="00560CFC" w:rsidRPr="00BC37F2" w:rsidRDefault="00560CFC" w:rsidP="00560CFC">
      <w:pPr>
        <w:pStyle w:val="NoSpacing"/>
        <w:rPr>
          <w:rStyle w:val="Hyperlink"/>
          <w:rFonts w:ascii="Arial" w:hAnsi="Arial" w:cs="Arial"/>
          <w:sz w:val="20"/>
          <w:szCs w:val="20"/>
        </w:rPr>
      </w:pPr>
      <w:r w:rsidRPr="00BC37F2">
        <w:rPr>
          <w:rFonts w:ascii="Arial" w:hAnsi="Arial" w:cs="Arial"/>
          <w:sz w:val="20"/>
          <w:szCs w:val="20"/>
        </w:rPr>
        <w:t xml:space="preserve">Adams, J. B., </w:t>
      </w:r>
      <w:proofErr w:type="spellStart"/>
      <w:r w:rsidRPr="00BC37F2">
        <w:rPr>
          <w:rFonts w:ascii="Arial" w:hAnsi="Arial" w:cs="Arial"/>
          <w:sz w:val="20"/>
          <w:szCs w:val="20"/>
        </w:rPr>
        <w:t>Taljaard</w:t>
      </w:r>
      <w:proofErr w:type="spellEnd"/>
      <w:r w:rsidRPr="00BC37F2">
        <w:rPr>
          <w:rFonts w:ascii="Arial" w:hAnsi="Arial" w:cs="Arial"/>
          <w:sz w:val="20"/>
          <w:szCs w:val="20"/>
        </w:rPr>
        <w:t xml:space="preserve">, S., Niekerk, L. V. &amp; Lemley, D. A. (2020). Nutrient enrichment as a threat to the ecological resilience and health of South African microtidal estuaries Nutrient </w:t>
      </w:r>
      <w:r w:rsidRPr="00BC37F2">
        <w:rPr>
          <w:rFonts w:ascii="Arial" w:hAnsi="Arial" w:cs="Arial"/>
          <w:sz w:val="20"/>
          <w:szCs w:val="20"/>
        </w:rPr>
        <w:lastRenderedPageBreak/>
        <w:t xml:space="preserve">enrichment as a threat to the ecological resilience and health of. African Journal of Aquatic Science, 45(1–2), 23–40. </w:t>
      </w:r>
      <w:hyperlink r:id="rId63" w:history="1">
        <w:r w:rsidRPr="00BC37F2">
          <w:rPr>
            <w:rStyle w:val="Hyperlink"/>
            <w:rFonts w:ascii="Arial" w:hAnsi="Arial" w:cs="Arial"/>
            <w:sz w:val="20"/>
            <w:szCs w:val="20"/>
          </w:rPr>
          <w:t>https://doi.org/10.2989/16085914.2019.1677212</w:t>
        </w:r>
      </w:hyperlink>
    </w:p>
    <w:p w:rsidR="00560CFC" w:rsidRPr="00BC37F2" w:rsidRDefault="00560CFC" w:rsidP="00560CFC">
      <w:pPr>
        <w:pStyle w:val="NoSpacing"/>
        <w:rPr>
          <w:rFonts w:ascii="Arial" w:hAnsi="Arial" w:cs="Arial"/>
          <w:sz w:val="20"/>
          <w:szCs w:val="20"/>
        </w:rPr>
      </w:pPr>
      <w:r w:rsidRPr="00BC37F2">
        <w:rPr>
          <w:rFonts w:ascii="Arial" w:hAnsi="Arial" w:cs="Arial"/>
          <w:sz w:val="20"/>
          <w:szCs w:val="20"/>
        </w:rPr>
        <w:t xml:space="preserve">American Public Health Association (APHA, 2012). Standard methods for the examination of water and wastewater, 22nd </w:t>
      </w:r>
      <w:proofErr w:type="spellStart"/>
      <w:r w:rsidRPr="00BC37F2">
        <w:rPr>
          <w:rFonts w:ascii="Arial" w:hAnsi="Arial" w:cs="Arial"/>
          <w:sz w:val="20"/>
          <w:szCs w:val="20"/>
        </w:rPr>
        <w:t>edn</w:t>
      </w:r>
      <w:proofErr w:type="spellEnd"/>
      <w:r w:rsidRPr="00BC37F2">
        <w:rPr>
          <w:rFonts w:ascii="Arial" w:hAnsi="Arial" w:cs="Arial"/>
          <w:sz w:val="20"/>
          <w:szCs w:val="20"/>
        </w:rPr>
        <w:t>. American Public Health Association, Washington, DC.</w:t>
      </w:r>
    </w:p>
    <w:p w:rsidR="00560CFC" w:rsidRPr="00BC37F2" w:rsidRDefault="00560CFC" w:rsidP="00560CFC">
      <w:pPr>
        <w:pStyle w:val="NoSpacing"/>
        <w:rPr>
          <w:rFonts w:ascii="Arial" w:hAnsi="Arial" w:cs="Arial"/>
          <w:sz w:val="20"/>
          <w:szCs w:val="20"/>
        </w:rPr>
      </w:pPr>
      <w:proofErr w:type="spellStart"/>
      <w:r w:rsidRPr="00BC37F2">
        <w:rPr>
          <w:rFonts w:ascii="Arial" w:hAnsi="Arial" w:cs="Arial"/>
          <w:sz w:val="20"/>
          <w:szCs w:val="20"/>
        </w:rPr>
        <w:t>Beusen</w:t>
      </w:r>
      <w:proofErr w:type="spellEnd"/>
      <w:r w:rsidRPr="00BC37F2">
        <w:rPr>
          <w:rFonts w:ascii="Arial" w:hAnsi="Arial" w:cs="Arial"/>
          <w:sz w:val="20"/>
          <w:szCs w:val="20"/>
        </w:rPr>
        <w:t xml:space="preserve">, A. H. W., Van – </w:t>
      </w:r>
      <w:proofErr w:type="spellStart"/>
      <w:r w:rsidRPr="00BC37F2">
        <w:rPr>
          <w:rFonts w:ascii="Arial" w:hAnsi="Arial" w:cs="Arial"/>
          <w:sz w:val="20"/>
          <w:szCs w:val="20"/>
        </w:rPr>
        <w:t>Beek</w:t>
      </w:r>
      <w:proofErr w:type="spellEnd"/>
      <w:r w:rsidRPr="00BC37F2">
        <w:rPr>
          <w:rFonts w:ascii="Arial" w:hAnsi="Arial" w:cs="Arial"/>
          <w:sz w:val="20"/>
          <w:szCs w:val="20"/>
        </w:rPr>
        <w:t xml:space="preserve">, L. P. H., </w:t>
      </w:r>
      <w:proofErr w:type="spellStart"/>
      <w:r w:rsidRPr="00BC37F2">
        <w:rPr>
          <w:rFonts w:ascii="Arial" w:hAnsi="Arial" w:cs="Arial"/>
          <w:sz w:val="20"/>
          <w:szCs w:val="20"/>
        </w:rPr>
        <w:t>Bouwman</w:t>
      </w:r>
      <w:proofErr w:type="spellEnd"/>
      <w:r w:rsidRPr="00BC37F2">
        <w:rPr>
          <w:rFonts w:ascii="Arial" w:hAnsi="Arial" w:cs="Arial"/>
          <w:sz w:val="20"/>
          <w:szCs w:val="20"/>
        </w:rPr>
        <w:t xml:space="preserve">, A. F. , </w:t>
      </w:r>
      <w:proofErr w:type="spellStart"/>
      <w:r w:rsidRPr="00BC37F2">
        <w:rPr>
          <w:rFonts w:ascii="Arial" w:hAnsi="Arial" w:cs="Arial"/>
          <w:sz w:val="20"/>
          <w:szCs w:val="20"/>
        </w:rPr>
        <w:t>Mogollón</w:t>
      </w:r>
      <w:proofErr w:type="spellEnd"/>
      <w:r w:rsidRPr="00BC37F2">
        <w:rPr>
          <w:rFonts w:ascii="Arial" w:hAnsi="Arial" w:cs="Arial"/>
          <w:sz w:val="20"/>
          <w:szCs w:val="20"/>
        </w:rPr>
        <w:t xml:space="preserve">, J. M. &amp; Middelburg J. J. (2015). Coupling global models for hydrology and nutrient loading to simulate nitrogen and phosphorus retention in surface water – description of IMAGE-GNM and analysis of performance. </w:t>
      </w:r>
      <w:proofErr w:type="spellStart"/>
      <w:r w:rsidRPr="00BC37F2">
        <w:rPr>
          <w:rFonts w:ascii="Arial" w:hAnsi="Arial" w:cs="Arial"/>
          <w:sz w:val="20"/>
          <w:szCs w:val="20"/>
        </w:rPr>
        <w:t>Geosci</w:t>
      </w:r>
      <w:proofErr w:type="spellEnd"/>
      <w:r w:rsidRPr="00BC37F2">
        <w:rPr>
          <w:rFonts w:ascii="Arial" w:hAnsi="Arial" w:cs="Arial"/>
          <w:sz w:val="20"/>
          <w:szCs w:val="20"/>
        </w:rPr>
        <w:t>. Model Dev. Discuss., 8, 7477–7539. doi:10.5194/gmdd-8-7477.</w:t>
      </w:r>
    </w:p>
    <w:p w:rsidR="00560CFC" w:rsidRPr="00BC37F2" w:rsidRDefault="00560CFC" w:rsidP="00560CFC">
      <w:pPr>
        <w:pStyle w:val="NoSpacing"/>
        <w:rPr>
          <w:rFonts w:ascii="Arial" w:hAnsi="Arial" w:cs="Arial"/>
          <w:sz w:val="20"/>
          <w:szCs w:val="20"/>
        </w:rPr>
      </w:pPr>
      <w:proofErr w:type="spellStart"/>
      <w:r w:rsidRPr="00BC37F2">
        <w:rPr>
          <w:rFonts w:ascii="Arial" w:hAnsi="Arial" w:cs="Arial"/>
          <w:sz w:val="20"/>
          <w:szCs w:val="20"/>
        </w:rPr>
        <w:t>Beusen</w:t>
      </w:r>
      <w:proofErr w:type="spellEnd"/>
      <w:r w:rsidRPr="00BC37F2">
        <w:rPr>
          <w:rFonts w:ascii="Arial" w:hAnsi="Arial" w:cs="Arial"/>
          <w:sz w:val="20"/>
          <w:szCs w:val="20"/>
        </w:rPr>
        <w:t xml:space="preserve">, A. H. W., Van – </w:t>
      </w:r>
      <w:proofErr w:type="spellStart"/>
      <w:r w:rsidRPr="00BC37F2">
        <w:rPr>
          <w:rFonts w:ascii="Arial" w:hAnsi="Arial" w:cs="Arial"/>
          <w:sz w:val="20"/>
          <w:szCs w:val="20"/>
        </w:rPr>
        <w:t>Beek</w:t>
      </w:r>
      <w:proofErr w:type="spellEnd"/>
      <w:r w:rsidRPr="00BC37F2">
        <w:rPr>
          <w:rFonts w:ascii="Arial" w:hAnsi="Arial" w:cs="Arial"/>
          <w:sz w:val="20"/>
          <w:szCs w:val="20"/>
        </w:rPr>
        <w:t xml:space="preserve">, L. P. H., </w:t>
      </w:r>
      <w:proofErr w:type="spellStart"/>
      <w:r w:rsidRPr="00BC37F2">
        <w:rPr>
          <w:rFonts w:ascii="Arial" w:hAnsi="Arial" w:cs="Arial"/>
          <w:sz w:val="20"/>
          <w:szCs w:val="20"/>
        </w:rPr>
        <w:t>Bouwman</w:t>
      </w:r>
      <w:proofErr w:type="spellEnd"/>
      <w:r w:rsidRPr="00BC37F2">
        <w:rPr>
          <w:rFonts w:ascii="Arial" w:hAnsi="Arial" w:cs="Arial"/>
          <w:sz w:val="20"/>
          <w:szCs w:val="20"/>
        </w:rPr>
        <w:t xml:space="preserve">, A. F. , </w:t>
      </w:r>
      <w:proofErr w:type="spellStart"/>
      <w:r w:rsidRPr="00BC37F2">
        <w:rPr>
          <w:rFonts w:ascii="Arial" w:hAnsi="Arial" w:cs="Arial"/>
          <w:sz w:val="20"/>
          <w:szCs w:val="20"/>
        </w:rPr>
        <w:t>Mogollón</w:t>
      </w:r>
      <w:proofErr w:type="spellEnd"/>
      <w:r w:rsidRPr="00BC37F2">
        <w:rPr>
          <w:rFonts w:ascii="Arial" w:hAnsi="Arial" w:cs="Arial"/>
          <w:sz w:val="20"/>
          <w:szCs w:val="20"/>
        </w:rPr>
        <w:t xml:space="preserve">, J. M. &amp; Middelburg J. J. (2015). Coupling global models for hydrology and nutrient loading to simulate nitrogen and phosphorus retention in surface water – description of IMAGE-GNM and analysis of performance. </w:t>
      </w:r>
      <w:proofErr w:type="spellStart"/>
      <w:r w:rsidRPr="00BC37F2">
        <w:rPr>
          <w:rFonts w:ascii="Arial" w:hAnsi="Arial" w:cs="Arial"/>
          <w:sz w:val="20"/>
          <w:szCs w:val="20"/>
        </w:rPr>
        <w:t>Geosci</w:t>
      </w:r>
      <w:proofErr w:type="spellEnd"/>
      <w:r w:rsidRPr="00BC37F2">
        <w:rPr>
          <w:rFonts w:ascii="Arial" w:hAnsi="Arial" w:cs="Arial"/>
          <w:sz w:val="20"/>
          <w:szCs w:val="20"/>
        </w:rPr>
        <w:t>. Model Dev. Discuss., 8, 7477–7539. doi:10.5194/gmdd-8-7477.</w:t>
      </w:r>
    </w:p>
    <w:p w:rsidR="00560CFC" w:rsidRPr="00BC37F2" w:rsidRDefault="00560CFC" w:rsidP="00560CFC">
      <w:pPr>
        <w:pStyle w:val="NoSpacing"/>
        <w:rPr>
          <w:rFonts w:ascii="Arial" w:hAnsi="Arial" w:cs="Arial"/>
          <w:sz w:val="20"/>
          <w:szCs w:val="20"/>
        </w:rPr>
      </w:pPr>
      <w:proofErr w:type="spellStart"/>
      <w:r w:rsidRPr="00BC37F2">
        <w:rPr>
          <w:rFonts w:ascii="Arial" w:hAnsi="Arial" w:cs="Arial"/>
          <w:sz w:val="20"/>
          <w:szCs w:val="20"/>
        </w:rPr>
        <w:t>Bhateria</w:t>
      </w:r>
      <w:proofErr w:type="spellEnd"/>
      <w:r w:rsidRPr="00BC37F2">
        <w:rPr>
          <w:rFonts w:ascii="Arial" w:hAnsi="Arial" w:cs="Arial"/>
          <w:sz w:val="20"/>
          <w:szCs w:val="20"/>
        </w:rPr>
        <w:t xml:space="preserve"> R. &amp; Jain D. (2016). Water quality assessment of lake: a review. Sustain Water </w:t>
      </w:r>
      <w:proofErr w:type="spellStart"/>
      <w:r w:rsidRPr="00BC37F2">
        <w:rPr>
          <w:rFonts w:ascii="Arial" w:hAnsi="Arial" w:cs="Arial"/>
          <w:sz w:val="20"/>
          <w:szCs w:val="20"/>
        </w:rPr>
        <w:t>Resour</w:t>
      </w:r>
      <w:proofErr w:type="spellEnd"/>
      <w:r w:rsidRPr="00BC37F2">
        <w:rPr>
          <w:rFonts w:ascii="Arial" w:hAnsi="Arial" w:cs="Arial"/>
          <w:sz w:val="20"/>
          <w:szCs w:val="20"/>
        </w:rPr>
        <w:t xml:space="preserve"> </w:t>
      </w:r>
      <w:proofErr w:type="spellStart"/>
      <w:r w:rsidRPr="00BC37F2">
        <w:rPr>
          <w:rFonts w:ascii="Arial" w:hAnsi="Arial" w:cs="Arial"/>
          <w:sz w:val="20"/>
          <w:szCs w:val="20"/>
        </w:rPr>
        <w:t>Manag</w:t>
      </w:r>
      <w:proofErr w:type="spellEnd"/>
      <w:r w:rsidRPr="00BC37F2">
        <w:rPr>
          <w:rFonts w:ascii="Arial" w:hAnsi="Arial" w:cs="Arial"/>
          <w:sz w:val="20"/>
          <w:szCs w:val="20"/>
        </w:rPr>
        <w:t xml:space="preserve"> 2:161–173.</w:t>
      </w:r>
    </w:p>
    <w:p w:rsidR="00560CFC" w:rsidRPr="00BC37F2" w:rsidRDefault="00560CFC" w:rsidP="00560CFC">
      <w:pPr>
        <w:pStyle w:val="NoSpacing"/>
        <w:rPr>
          <w:rFonts w:ascii="Arial" w:hAnsi="Arial" w:cs="Arial"/>
          <w:sz w:val="20"/>
          <w:szCs w:val="20"/>
        </w:rPr>
      </w:pPr>
      <w:proofErr w:type="spellStart"/>
      <w:r w:rsidRPr="00BC37F2">
        <w:rPr>
          <w:rFonts w:ascii="Arial" w:hAnsi="Arial" w:cs="Arial"/>
          <w:sz w:val="20"/>
          <w:szCs w:val="20"/>
        </w:rPr>
        <w:t>Bijay</w:t>
      </w:r>
      <w:proofErr w:type="spellEnd"/>
      <w:r w:rsidRPr="00BC37F2">
        <w:rPr>
          <w:rFonts w:ascii="Arial" w:hAnsi="Arial" w:cs="Arial"/>
          <w:sz w:val="20"/>
          <w:szCs w:val="20"/>
        </w:rPr>
        <w:t xml:space="preserve">-Singh &amp; </w:t>
      </w:r>
      <w:proofErr w:type="spellStart"/>
      <w:r w:rsidRPr="00BC37F2">
        <w:rPr>
          <w:rFonts w:ascii="Arial" w:hAnsi="Arial" w:cs="Arial"/>
          <w:sz w:val="20"/>
          <w:szCs w:val="20"/>
        </w:rPr>
        <w:t>Craswell</w:t>
      </w:r>
      <w:proofErr w:type="spellEnd"/>
      <w:r w:rsidRPr="00BC37F2">
        <w:rPr>
          <w:rFonts w:ascii="Arial" w:hAnsi="Arial" w:cs="Arial"/>
          <w:sz w:val="20"/>
          <w:szCs w:val="20"/>
        </w:rPr>
        <w:t xml:space="preserve"> E. (2021). Fertilizers and nitrate pollution of surface and ground water: an increasingly pervasive global problem. SN Appl; 3: 518. https://doi.org/10.1007/s42452-021-04521-8.</w:t>
      </w:r>
    </w:p>
    <w:p w:rsidR="00560CFC" w:rsidRPr="00BC37F2" w:rsidRDefault="00560CFC" w:rsidP="00560CFC">
      <w:pPr>
        <w:pStyle w:val="NoSpacing"/>
        <w:rPr>
          <w:rFonts w:ascii="Arial" w:hAnsi="Arial" w:cs="Arial"/>
          <w:sz w:val="20"/>
          <w:szCs w:val="20"/>
        </w:rPr>
      </w:pPr>
      <w:proofErr w:type="spellStart"/>
      <w:r w:rsidRPr="00BC37F2">
        <w:rPr>
          <w:rFonts w:ascii="Arial" w:hAnsi="Arial" w:cs="Arial"/>
          <w:sz w:val="20"/>
          <w:szCs w:val="20"/>
        </w:rPr>
        <w:t>Cloern</w:t>
      </w:r>
      <w:proofErr w:type="spellEnd"/>
      <w:r w:rsidRPr="00BC37F2">
        <w:rPr>
          <w:rFonts w:ascii="Arial" w:hAnsi="Arial" w:cs="Arial"/>
          <w:sz w:val="20"/>
          <w:szCs w:val="20"/>
        </w:rPr>
        <w:t xml:space="preserve">, J. E., </w:t>
      </w:r>
      <w:proofErr w:type="spellStart"/>
      <w:r w:rsidRPr="00BC37F2">
        <w:rPr>
          <w:rFonts w:ascii="Arial" w:hAnsi="Arial" w:cs="Arial"/>
          <w:sz w:val="20"/>
          <w:szCs w:val="20"/>
        </w:rPr>
        <w:t>Schraga</w:t>
      </w:r>
      <w:proofErr w:type="spellEnd"/>
      <w:r w:rsidRPr="00BC37F2">
        <w:rPr>
          <w:rFonts w:ascii="Arial" w:hAnsi="Arial" w:cs="Arial"/>
          <w:sz w:val="20"/>
          <w:szCs w:val="20"/>
        </w:rPr>
        <w:t xml:space="preserve">, T. S., </w:t>
      </w:r>
      <w:proofErr w:type="spellStart"/>
      <w:r w:rsidRPr="00BC37F2">
        <w:rPr>
          <w:rFonts w:ascii="Arial" w:hAnsi="Arial" w:cs="Arial"/>
          <w:sz w:val="20"/>
          <w:szCs w:val="20"/>
        </w:rPr>
        <w:t>Nejad</w:t>
      </w:r>
      <w:proofErr w:type="spellEnd"/>
      <w:r w:rsidRPr="00BC37F2">
        <w:rPr>
          <w:rFonts w:ascii="Arial" w:hAnsi="Arial" w:cs="Arial"/>
          <w:sz w:val="20"/>
          <w:szCs w:val="20"/>
        </w:rPr>
        <w:t>, E. &amp; Martin, C. (2020). Nutrient status of San Francisco bay and its management implications. Estuaries and Coasts, 43, 1299–1317.</w:t>
      </w:r>
    </w:p>
    <w:p w:rsidR="00560CFC" w:rsidRPr="00BC37F2" w:rsidRDefault="00560CFC" w:rsidP="00560CFC">
      <w:pPr>
        <w:pStyle w:val="NoSpacing"/>
        <w:rPr>
          <w:rFonts w:ascii="Arial" w:hAnsi="Arial" w:cs="Arial"/>
          <w:sz w:val="20"/>
          <w:szCs w:val="20"/>
        </w:rPr>
      </w:pPr>
      <w:proofErr w:type="spellStart"/>
      <w:r w:rsidRPr="00BC37F2">
        <w:rPr>
          <w:rFonts w:ascii="Arial" w:hAnsi="Arial" w:cs="Arial"/>
          <w:sz w:val="20"/>
          <w:szCs w:val="20"/>
        </w:rPr>
        <w:t>Cloern</w:t>
      </w:r>
      <w:proofErr w:type="spellEnd"/>
      <w:r w:rsidRPr="00BC37F2">
        <w:rPr>
          <w:rFonts w:ascii="Arial" w:hAnsi="Arial" w:cs="Arial"/>
          <w:sz w:val="20"/>
          <w:szCs w:val="20"/>
        </w:rPr>
        <w:t xml:space="preserve">, J. E., </w:t>
      </w:r>
      <w:proofErr w:type="spellStart"/>
      <w:r w:rsidRPr="00BC37F2">
        <w:rPr>
          <w:rFonts w:ascii="Arial" w:hAnsi="Arial" w:cs="Arial"/>
          <w:sz w:val="20"/>
          <w:szCs w:val="20"/>
        </w:rPr>
        <w:t>Schraga</w:t>
      </w:r>
      <w:proofErr w:type="spellEnd"/>
      <w:r w:rsidRPr="00BC37F2">
        <w:rPr>
          <w:rFonts w:ascii="Arial" w:hAnsi="Arial" w:cs="Arial"/>
          <w:sz w:val="20"/>
          <w:szCs w:val="20"/>
        </w:rPr>
        <w:t xml:space="preserve">, T. S., </w:t>
      </w:r>
      <w:proofErr w:type="spellStart"/>
      <w:r w:rsidRPr="00BC37F2">
        <w:rPr>
          <w:rFonts w:ascii="Arial" w:hAnsi="Arial" w:cs="Arial"/>
          <w:sz w:val="20"/>
          <w:szCs w:val="20"/>
        </w:rPr>
        <w:t>Nejad</w:t>
      </w:r>
      <w:proofErr w:type="spellEnd"/>
      <w:r w:rsidRPr="00BC37F2">
        <w:rPr>
          <w:rFonts w:ascii="Arial" w:hAnsi="Arial" w:cs="Arial"/>
          <w:sz w:val="20"/>
          <w:szCs w:val="20"/>
        </w:rPr>
        <w:t>, E. &amp; Martin, C. (2020). Nutrient status of San Francisco bay and its management implications. Estuaries and Coasts, 43, 1299–1317.</w:t>
      </w:r>
    </w:p>
    <w:p w:rsidR="00560CFC" w:rsidRPr="00BC37F2" w:rsidRDefault="00560CFC" w:rsidP="00560CFC">
      <w:pPr>
        <w:pStyle w:val="NoSpacing"/>
        <w:rPr>
          <w:rFonts w:ascii="Arial" w:hAnsi="Arial" w:cs="Arial"/>
          <w:sz w:val="20"/>
          <w:szCs w:val="20"/>
        </w:rPr>
      </w:pPr>
      <w:r w:rsidRPr="00BC37F2">
        <w:rPr>
          <w:rFonts w:ascii="Arial" w:hAnsi="Arial" w:cs="Arial"/>
          <w:sz w:val="20"/>
          <w:szCs w:val="20"/>
        </w:rPr>
        <w:t>Connor, R. (2015). The United Nations world water development report 2015: water for a sustainable world (Vol. 1). UNESCO publishing.</w:t>
      </w:r>
    </w:p>
    <w:p w:rsidR="00560CFC" w:rsidRPr="00BC37F2" w:rsidRDefault="00560CFC" w:rsidP="00560CFC">
      <w:pPr>
        <w:pStyle w:val="NoSpacing"/>
        <w:rPr>
          <w:rFonts w:ascii="Arial" w:hAnsi="Arial" w:cs="Arial"/>
          <w:sz w:val="20"/>
          <w:szCs w:val="20"/>
        </w:rPr>
      </w:pPr>
      <w:r w:rsidRPr="00BC37F2">
        <w:rPr>
          <w:rFonts w:ascii="Arial" w:hAnsi="Arial" w:cs="Arial"/>
          <w:sz w:val="20"/>
          <w:szCs w:val="20"/>
        </w:rPr>
        <w:t xml:space="preserve">Cornel, A.O., Reuben, O., Daniel, O., </w:t>
      </w:r>
      <w:proofErr w:type="spellStart"/>
      <w:r w:rsidRPr="00BC37F2">
        <w:rPr>
          <w:rFonts w:ascii="Arial" w:hAnsi="Arial" w:cs="Arial"/>
          <w:sz w:val="20"/>
          <w:szCs w:val="20"/>
        </w:rPr>
        <w:t>Hezron</w:t>
      </w:r>
      <w:proofErr w:type="spellEnd"/>
      <w:r w:rsidRPr="00BC37F2">
        <w:rPr>
          <w:rFonts w:ascii="Arial" w:hAnsi="Arial" w:cs="Arial"/>
          <w:sz w:val="20"/>
          <w:szCs w:val="20"/>
        </w:rPr>
        <w:t xml:space="preserve">, D. O. (2023). Assessment of the </w:t>
      </w:r>
      <w:proofErr w:type="spellStart"/>
      <w:r w:rsidRPr="00BC37F2">
        <w:rPr>
          <w:rFonts w:ascii="Arial" w:hAnsi="Arial" w:cs="Arial"/>
          <w:sz w:val="20"/>
          <w:szCs w:val="20"/>
        </w:rPr>
        <w:t>currentstatus</w:t>
      </w:r>
      <w:proofErr w:type="spellEnd"/>
      <w:r w:rsidRPr="00BC37F2">
        <w:rPr>
          <w:rFonts w:ascii="Arial" w:hAnsi="Arial" w:cs="Arial"/>
          <w:sz w:val="20"/>
          <w:szCs w:val="20"/>
        </w:rPr>
        <w:t xml:space="preserve"> of water quality and nutrients enrichment of rivers </w:t>
      </w:r>
      <w:proofErr w:type="spellStart"/>
      <w:r w:rsidRPr="00BC37F2">
        <w:rPr>
          <w:rFonts w:ascii="Arial" w:hAnsi="Arial" w:cs="Arial"/>
          <w:sz w:val="20"/>
          <w:szCs w:val="20"/>
        </w:rPr>
        <w:t>Kisat</w:t>
      </w:r>
      <w:proofErr w:type="spellEnd"/>
      <w:r w:rsidRPr="00BC37F2">
        <w:rPr>
          <w:rFonts w:ascii="Arial" w:hAnsi="Arial" w:cs="Arial"/>
          <w:sz w:val="20"/>
          <w:szCs w:val="20"/>
        </w:rPr>
        <w:t xml:space="preserve"> and </w:t>
      </w:r>
      <w:proofErr w:type="spellStart"/>
      <w:r w:rsidRPr="00BC37F2">
        <w:rPr>
          <w:rFonts w:ascii="Arial" w:hAnsi="Arial" w:cs="Arial"/>
          <w:sz w:val="20"/>
          <w:szCs w:val="20"/>
        </w:rPr>
        <w:t>Auji</w:t>
      </w:r>
      <w:proofErr w:type="spellEnd"/>
      <w:r w:rsidRPr="00BC37F2">
        <w:rPr>
          <w:rFonts w:ascii="Arial" w:hAnsi="Arial" w:cs="Arial"/>
          <w:sz w:val="20"/>
          <w:szCs w:val="20"/>
        </w:rPr>
        <w:t xml:space="preserve"> and </w:t>
      </w:r>
      <w:proofErr w:type="spellStart"/>
      <w:r w:rsidRPr="00BC37F2">
        <w:rPr>
          <w:rFonts w:ascii="Arial" w:hAnsi="Arial" w:cs="Arial"/>
          <w:sz w:val="20"/>
          <w:szCs w:val="20"/>
        </w:rPr>
        <w:t>Nyalenda</w:t>
      </w:r>
      <w:proofErr w:type="spellEnd"/>
      <w:r w:rsidRPr="00BC37F2">
        <w:rPr>
          <w:rFonts w:ascii="Arial" w:hAnsi="Arial" w:cs="Arial"/>
          <w:sz w:val="20"/>
          <w:szCs w:val="20"/>
        </w:rPr>
        <w:t xml:space="preserve"> wastewater sedimentation ponds using multivariate technique. Research Article: Fisheries and Aquatic Ecology: Volume 02(03). </w:t>
      </w:r>
    </w:p>
    <w:p w:rsidR="00560CFC" w:rsidRPr="00BC37F2" w:rsidRDefault="00560CFC" w:rsidP="00560CFC">
      <w:pPr>
        <w:pStyle w:val="NoSpacing"/>
        <w:rPr>
          <w:rFonts w:ascii="Arial" w:hAnsi="Arial" w:cs="Arial"/>
          <w:sz w:val="20"/>
          <w:szCs w:val="20"/>
        </w:rPr>
      </w:pPr>
      <w:r w:rsidRPr="00BC37F2">
        <w:rPr>
          <w:rFonts w:ascii="Arial" w:hAnsi="Arial" w:cs="Arial"/>
          <w:sz w:val="20"/>
          <w:szCs w:val="20"/>
        </w:rPr>
        <w:t>CPCB Ministry of Environment and Forest (2017). Guidelines of water quality monitoring CPCB Guidelines, 2017, 1-16.</w:t>
      </w:r>
    </w:p>
    <w:p w:rsidR="00560CFC" w:rsidRPr="00BC37F2" w:rsidRDefault="00560CFC" w:rsidP="00560CFC">
      <w:pPr>
        <w:pStyle w:val="NoSpacing"/>
        <w:rPr>
          <w:rFonts w:ascii="Arial" w:hAnsi="Arial" w:cs="Arial"/>
          <w:sz w:val="20"/>
          <w:szCs w:val="20"/>
        </w:rPr>
      </w:pPr>
      <w:r w:rsidRPr="00BC37F2">
        <w:rPr>
          <w:rFonts w:ascii="Arial" w:hAnsi="Arial" w:cs="Arial"/>
          <w:sz w:val="20"/>
          <w:szCs w:val="20"/>
        </w:rPr>
        <w:t xml:space="preserve">Del-Porto, D. &amp; Steinfeld, C., (1999). The Composting Toilet System Book, Center for Ecological Pollution Prevention. Ecological sanitation: Proceedings from </w:t>
      </w:r>
      <w:proofErr w:type="spellStart"/>
      <w:r w:rsidRPr="00BC37F2">
        <w:rPr>
          <w:rFonts w:ascii="Arial" w:hAnsi="Arial" w:cs="Arial"/>
          <w:sz w:val="20"/>
          <w:szCs w:val="20"/>
        </w:rPr>
        <w:t>Sida</w:t>
      </w:r>
      <w:proofErr w:type="spellEnd"/>
      <w:r w:rsidRPr="00BC37F2">
        <w:rPr>
          <w:rFonts w:ascii="Arial" w:hAnsi="Arial" w:cs="Arial"/>
          <w:sz w:val="20"/>
          <w:szCs w:val="20"/>
        </w:rPr>
        <w:t xml:space="preserve"> Sanitation Workshop, </w:t>
      </w:r>
      <w:proofErr w:type="spellStart"/>
      <w:r w:rsidRPr="00BC37F2">
        <w:rPr>
          <w:rFonts w:ascii="Arial" w:hAnsi="Arial" w:cs="Arial"/>
          <w:sz w:val="20"/>
          <w:szCs w:val="20"/>
        </w:rPr>
        <w:t>Balingsholm</w:t>
      </w:r>
      <w:proofErr w:type="spellEnd"/>
      <w:r w:rsidRPr="00BC37F2">
        <w:rPr>
          <w:rFonts w:ascii="Arial" w:hAnsi="Arial" w:cs="Arial"/>
          <w:sz w:val="20"/>
          <w:szCs w:val="20"/>
        </w:rPr>
        <w:t>, Sweden.</w:t>
      </w:r>
    </w:p>
    <w:p w:rsidR="00560CFC" w:rsidRPr="00BC37F2" w:rsidRDefault="00560CFC" w:rsidP="00560CFC">
      <w:pPr>
        <w:pStyle w:val="NoSpacing"/>
        <w:rPr>
          <w:rFonts w:ascii="Arial" w:hAnsi="Arial" w:cs="Arial"/>
          <w:sz w:val="20"/>
          <w:szCs w:val="20"/>
        </w:rPr>
      </w:pPr>
      <w:proofErr w:type="spellStart"/>
      <w:r w:rsidRPr="00BC37F2">
        <w:rPr>
          <w:rFonts w:ascii="Arial" w:hAnsi="Arial" w:cs="Arial"/>
          <w:sz w:val="20"/>
          <w:szCs w:val="20"/>
        </w:rPr>
        <w:t>Enetimi</w:t>
      </w:r>
      <w:proofErr w:type="spellEnd"/>
      <w:r w:rsidRPr="00BC37F2">
        <w:rPr>
          <w:rFonts w:ascii="Arial" w:hAnsi="Arial" w:cs="Arial"/>
          <w:sz w:val="20"/>
          <w:szCs w:val="20"/>
        </w:rPr>
        <w:t xml:space="preserve">, I. S. &amp; Sylvester, C. I. (2017). Review of Impact of Anthropogenic Activities in Surface Water Resources in the Niger Delta Region of Nigeria: A Case of Bayelsa State. International Journal of Ecotoxicology and </w:t>
      </w:r>
      <w:proofErr w:type="spellStart"/>
      <w:r w:rsidRPr="00BC37F2">
        <w:rPr>
          <w:rFonts w:ascii="Arial" w:hAnsi="Arial" w:cs="Arial"/>
          <w:sz w:val="20"/>
          <w:szCs w:val="20"/>
        </w:rPr>
        <w:t>Ecobiology</w:t>
      </w:r>
      <w:proofErr w:type="spellEnd"/>
      <w:r w:rsidRPr="00BC37F2">
        <w:rPr>
          <w:rFonts w:ascii="Arial" w:hAnsi="Arial" w:cs="Arial"/>
          <w:sz w:val="20"/>
          <w:szCs w:val="20"/>
        </w:rPr>
        <w:t>. 2 (2), 61-73.</w:t>
      </w:r>
    </w:p>
    <w:p w:rsidR="00560CFC" w:rsidRPr="00BC37F2" w:rsidRDefault="00560CFC" w:rsidP="00560CFC">
      <w:pPr>
        <w:pStyle w:val="NoSpacing"/>
        <w:rPr>
          <w:rFonts w:ascii="Arial" w:hAnsi="Arial" w:cs="Arial"/>
          <w:sz w:val="20"/>
          <w:szCs w:val="20"/>
        </w:rPr>
      </w:pPr>
      <w:proofErr w:type="spellStart"/>
      <w:r w:rsidRPr="00BC37F2">
        <w:rPr>
          <w:rFonts w:ascii="Arial" w:hAnsi="Arial" w:cs="Arial"/>
          <w:sz w:val="20"/>
          <w:szCs w:val="20"/>
        </w:rPr>
        <w:t>Enetimi</w:t>
      </w:r>
      <w:proofErr w:type="spellEnd"/>
      <w:r w:rsidRPr="00BC37F2">
        <w:rPr>
          <w:rFonts w:ascii="Arial" w:hAnsi="Arial" w:cs="Arial"/>
          <w:sz w:val="20"/>
          <w:szCs w:val="20"/>
        </w:rPr>
        <w:t xml:space="preserve">, I. S., Sylvester, C. I. &amp; Solomon, O. (2016). Assessment of Water quality from </w:t>
      </w:r>
      <w:proofErr w:type="spellStart"/>
      <w:r w:rsidRPr="00BC37F2">
        <w:rPr>
          <w:rFonts w:ascii="Arial" w:hAnsi="Arial" w:cs="Arial"/>
          <w:sz w:val="20"/>
          <w:szCs w:val="20"/>
        </w:rPr>
        <w:t>Sagbama</w:t>
      </w:r>
      <w:proofErr w:type="spellEnd"/>
      <w:r w:rsidRPr="00BC37F2">
        <w:rPr>
          <w:rFonts w:ascii="Arial" w:hAnsi="Arial" w:cs="Arial"/>
          <w:sz w:val="20"/>
          <w:szCs w:val="20"/>
        </w:rPr>
        <w:t xml:space="preserve"> Creek, Niger Delta, Nigeria. </w:t>
      </w:r>
      <w:proofErr w:type="spellStart"/>
      <w:r w:rsidRPr="00BC37F2">
        <w:rPr>
          <w:rFonts w:ascii="Arial" w:hAnsi="Arial" w:cs="Arial"/>
          <w:sz w:val="20"/>
          <w:szCs w:val="20"/>
        </w:rPr>
        <w:t>Biotechnol</w:t>
      </w:r>
      <w:proofErr w:type="spellEnd"/>
      <w:r w:rsidRPr="00BC37F2">
        <w:rPr>
          <w:rFonts w:ascii="Arial" w:hAnsi="Arial" w:cs="Arial"/>
          <w:sz w:val="20"/>
          <w:szCs w:val="20"/>
        </w:rPr>
        <w:t xml:space="preserve"> Res. 3(1), 20-24.</w:t>
      </w:r>
    </w:p>
    <w:p w:rsidR="00560CFC" w:rsidRPr="00BC37F2" w:rsidRDefault="00560CFC" w:rsidP="00560CFC">
      <w:pPr>
        <w:pStyle w:val="NoSpacing"/>
        <w:rPr>
          <w:rStyle w:val="Hyperlink"/>
          <w:rFonts w:ascii="Arial" w:hAnsi="Arial" w:cs="Arial"/>
          <w:sz w:val="20"/>
          <w:szCs w:val="20"/>
        </w:rPr>
      </w:pPr>
      <w:proofErr w:type="spellStart"/>
      <w:r w:rsidRPr="00BC37F2">
        <w:rPr>
          <w:rFonts w:ascii="Arial" w:hAnsi="Arial" w:cs="Arial"/>
          <w:sz w:val="20"/>
          <w:szCs w:val="20"/>
        </w:rPr>
        <w:t>Ewim</w:t>
      </w:r>
      <w:proofErr w:type="spellEnd"/>
      <w:r w:rsidRPr="00BC37F2">
        <w:rPr>
          <w:rFonts w:ascii="Arial" w:hAnsi="Arial" w:cs="Arial"/>
          <w:sz w:val="20"/>
          <w:szCs w:val="20"/>
        </w:rPr>
        <w:t xml:space="preserve">, D. R. E., </w:t>
      </w:r>
      <w:proofErr w:type="spellStart"/>
      <w:r w:rsidRPr="00BC37F2">
        <w:rPr>
          <w:rFonts w:ascii="Arial" w:hAnsi="Arial" w:cs="Arial"/>
          <w:sz w:val="20"/>
          <w:szCs w:val="20"/>
        </w:rPr>
        <w:t>Orikpete</w:t>
      </w:r>
      <w:proofErr w:type="spellEnd"/>
      <w:r w:rsidRPr="00BC37F2">
        <w:rPr>
          <w:rFonts w:ascii="Arial" w:hAnsi="Arial" w:cs="Arial"/>
          <w:sz w:val="20"/>
          <w:szCs w:val="20"/>
        </w:rPr>
        <w:t xml:space="preserve">, O. F., Scott, T. O., </w:t>
      </w:r>
      <w:proofErr w:type="spellStart"/>
      <w:r w:rsidRPr="00BC37F2">
        <w:rPr>
          <w:rFonts w:ascii="Arial" w:hAnsi="Arial" w:cs="Arial"/>
          <w:sz w:val="20"/>
          <w:szCs w:val="20"/>
        </w:rPr>
        <w:t>Onyebuchi</w:t>
      </w:r>
      <w:proofErr w:type="spellEnd"/>
      <w:r w:rsidRPr="00BC37F2">
        <w:rPr>
          <w:rFonts w:ascii="Arial" w:hAnsi="Arial" w:cs="Arial"/>
          <w:sz w:val="20"/>
          <w:szCs w:val="20"/>
        </w:rPr>
        <w:t xml:space="preserve">, C.N., </w:t>
      </w:r>
      <w:proofErr w:type="spellStart"/>
      <w:r w:rsidRPr="00BC37F2">
        <w:rPr>
          <w:rFonts w:ascii="Arial" w:hAnsi="Arial" w:cs="Arial"/>
          <w:sz w:val="20"/>
          <w:szCs w:val="20"/>
        </w:rPr>
        <w:t>Onukogu</w:t>
      </w:r>
      <w:proofErr w:type="spellEnd"/>
      <w:r w:rsidRPr="00BC37F2">
        <w:rPr>
          <w:rFonts w:ascii="Arial" w:hAnsi="Arial" w:cs="Arial"/>
          <w:sz w:val="20"/>
          <w:szCs w:val="20"/>
        </w:rPr>
        <w:t xml:space="preserve">, A. O., </w:t>
      </w:r>
      <w:proofErr w:type="spellStart"/>
      <w:r w:rsidRPr="00BC37F2">
        <w:rPr>
          <w:rFonts w:ascii="Arial" w:hAnsi="Arial" w:cs="Arial"/>
          <w:sz w:val="20"/>
          <w:szCs w:val="20"/>
        </w:rPr>
        <w:t>Uzougbo</w:t>
      </w:r>
      <w:proofErr w:type="spellEnd"/>
      <w:r w:rsidRPr="00BC37F2">
        <w:rPr>
          <w:rFonts w:ascii="Arial" w:hAnsi="Arial" w:cs="Arial"/>
          <w:sz w:val="20"/>
          <w:szCs w:val="20"/>
        </w:rPr>
        <w:t xml:space="preserve">, C. G. &amp; </w:t>
      </w:r>
      <w:proofErr w:type="spellStart"/>
      <w:r w:rsidRPr="00BC37F2">
        <w:rPr>
          <w:rFonts w:ascii="Arial" w:hAnsi="Arial" w:cs="Arial"/>
          <w:sz w:val="20"/>
          <w:szCs w:val="20"/>
        </w:rPr>
        <w:t>Onunka</w:t>
      </w:r>
      <w:proofErr w:type="spellEnd"/>
      <w:r w:rsidRPr="00BC37F2">
        <w:rPr>
          <w:rFonts w:ascii="Arial" w:hAnsi="Arial" w:cs="Arial"/>
          <w:sz w:val="20"/>
          <w:szCs w:val="20"/>
        </w:rPr>
        <w:t xml:space="preserve">, C. (2023).  Survey of wastewater issues due to oil spills and pollution in the Niger Delta area of Nigeria: a secondary data analysis. Bulletin of the National Research Centre. 2023; 47: 116. </w:t>
      </w:r>
      <w:hyperlink r:id="rId64" w:history="1">
        <w:r w:rsidRPr="00BC37F2">
          <w:rPr>
            <w:rStyle w:val="Hyperlink"/>
            <w:rFonts w:ascii="Arial" w:hAnsi="Arial" w:cs="Arial"/>
            <w:sz w:val="20"/>
            <w:szCs w:val="20"/>
          </w:rPr>
          <w:t>https://doi.org/10.1186/s42269-023-01090-1</w:t>
        </w:r>
      </w:hyperlink>
    </w:p>
    <w:p w:rsidR="00560CFC" w:rsidRPr="00BC37F2" w:rsidRDefault="00560CFC" w:rsidP="00560CFC">
      <w:pPr>
        <w:pStyle w:val="NoSpacing"/>
        <w:rPr>
          <w:rFonts w:ascii="Arial" w:hAnsi="Arial" w:cs="Arial"/>
          <w:sz w:val="20"/>
          <w:szCs w:val="20"/>
        </w:rPr>
      </w:pPr>
      <w:proofErr w:type="spellStart"/>
      <w:r w:rsidRPr="00BC37F2">
        <w:rPr>
          <w:rFonts w:ascii="Arial" w:hAnsi="Arial" w:cs="Arial"/>
          <w:sz w:val="20"/>
          <w:szCs w:val="20"/>
        </w:rPr>
        <w:t>Ewulonu</w:t>
      </w:r>
      <w:proofErr w:type="spellEnd"/>
      <w:r w:rsidRPr="00BC37F2">
        <w:rPr>
          <w:rFonts w:ascii="Arial" w:hAnsi="Arial" w:cs="Arial"/>
          <w:sz w:val="20"/>
          <w:szCs w:val="20"/>
        </w:rPr>
        <w:t xml:space="preserve">, C. C., </w:t>
      </w:r>
      <w:proofErr w:type="spellStart"/>
      <w:r w:rsidRPr="00BC37F2">
        <w:rPr>
          <w:rFonts w:ascii="Arial" w:hAnsi="Arial" w:cs="Arial"/>
          <w:sz w:val="20"/>
          <w:szCs w:val="20"/>
        </w:rPr>
        <w:t>Obire</w:t>
      </w:r>
      <w:proofErr w:type="spellEnd"/>
      <w:r w:rsidRPr="00BC37F2">
        <w:rPr>
          <w:rFonts w:ascii="Arial" w:hAnsi="Arial" w:cs="Arial"/>
          <w:sz w:val="20"/>
          <w:szCs w:val="20"/>
        </w:rPr>
        <w:t xml:space="preserve">, O. &amp; Akani, N. P. (2019). Microbiological and Physiochemical Quality of Freshwater in </w:t>
      </w:r>
      <w:proofErr w:type="spellStart"/>
      <w:r w:rsidRPr="00BC37F2">
        <w:rPr>
          <w:rFonts w:ascii="Arial" w:hAnsi="Arial" w:cs="Arial"/>
          <w:sz w:val="20"/>
          <w:szCs w:val="20"/>
        </w:rPr>
        <w:t>Isiokpo</w:t>
      </w:r>
      <w:proofErr w:type="spellEnd"/>
      <w:r w:rsidRPr="00BC37F2">
        <w:rPr>
          <w:rFonts w:ascii="Arial" w:hAnsi="Arial" w:cs="Arial"/>
          <w:sz w:val="20"/>
          <w:szCs w:val="20"/>
        </w:rPr>
        <w:t xml:space="preserve"> Community, Rivers State, Nigeria. South Asian Journal of Research in Microbiology 3(1): 1-8.</w:t>
      </w:r>
    </w:p>
    <w:p w:rsidR="00560CFC" w:rsidRPr="00BC37F2" w:rsidRDefault="00560CFC" w:rsidP="00560CFC">
      <w:pPr>
        <w:pStyle w:val="NoSpacing"/>
        <w:rPr>
          <w:rFonts w:ascii="Arial" w:hAnsi="Arial" w:cs="Arial"/>
          <w:sz w:val="20"/>
          <w:szCs w:val="20"/>
        </w:rPr>
      </w:pPr>
      <w:proofErr w:type="spellStart"/>
      <w:r w:rsidRPr="00BC37F2">
        <w:rPr>
          <w:rFonts w:ascii="Arial" w:hAnsi="Arial" w:cs="Arial"/>
          <w:sz w:val="20"/>
          <w:szCs w:val="20"/>
        </w:rPr>
        <w:t>Fubara</w:t>
      </w:r>
      <w:proofErr w:type="spellEnd"/>
      <w:r w:rsidRPr="00BC37F2">
        <w:rPr>
          <w:rFonts w:ascii="Arial" w:hAnsi="Arial" w:cs="Arial"/>
          <w:sz w:val="20"/>
          <w:szCs w:val="20"/>
        </w:rPr>
        <w:t xml:space="preserve">, R. I., </w:t>
      </w:r>
      <w:proofErr w:type="spellStart"/>
      <w:r w:rsidRPr="00BC37F2">
        <w:rPr>
          <w:rFonts w:ascii="Arial" w:hAnsi="Arial" w:cs="Arial"/>
          <w:sz w:val="20"/>
          <w:szCs w:val="20"/>
        </w:rPr>
        <w:t>Wokeh</w:t>
      </w:r>
      <w:proofErr w:type="spellEnd"/>
      <w:r w:rsidRPr="00BC37F2">
        <w:rPr>
          <w:rFonts w:ascii="Arial" w:hAnsi="Arial" w:cs="Arial"/>
          <w:sz w:val="20"/>
          <w:szCs w:val="20"/>
        </w:rPr>
        <w:t xml:space="preserve">, O. K. &amp; </w:t>
      </w:r>
      <w:proofErr w:type="spellStart"/>
      <w:r w:rsidRPr="00BC37F2">
        <w:rPr>
          <w:rFonts w:ascii="Arial" w:hAnsi="Arial" w:cs="Arial"/>
          <w:sz w:val="20"/>
          <w:szCs w:val="20"/>
        </w:rPr>
        <w:t>Okey-Wokeh</w:t>
      </w:r>
      <w:proofErr w:type="spellEnd"/>
      <w:r w:rsidRPr="00BC37F2">
        <w:rPr>
          <w:rFonts w:ascii="Arial" w:hAnsi="Arial" w:cs="Arial"/>
          <w:sz w:val="20"/>
          <w:szCs w:val="20"/>
        </w:rPr>
        <w:t xml:space="preserve">, C. G. (2022). Physicochemical </w:t>
      </w:r>
      <w:proofErr w:type="spellStart"/>
      <w:r w:rsidRPr="00BC37F2">
        <w:rPr>
          <w:rFonts w:ascii="Arial" w:hAnsi="Arial" w:cs="Arial"/>
          <w:sz w:val="20"/>
          <w:szCs w:val="20"/>
        </w:rPr>
        <w:t>Characterisation</w:t>
      </w:r>
      <w:proofErr w:type="spellEnd"/>
      <w:r w:rsidRPr="00BC37F2">
        <w:rPr>
          <w:rFonts w:ascii="Arial" w:hAnsi="Arial" w:cs="Arial"/>
          <w:sz w:val="20"/>
          <w:szCs w:val="20"/>
        </w:rPr>
        <w:t xml:space="preserve"> and Water Quality Status of the Lower </w:t>
      </w:r>
      <w:proofErr w:type="spellStart"/>
      <w:r w:rsidRPr="00BC37F2">
        <w:rPr>
          <w:rFonts w:ascii="Arial" w:hAnsi="Arial" w:cs="Arial"/>
          <w:sz w:val="20"/>
          <w:szCs w:val="20"/>
        </w:rPr>
        <w:t>Orashi</w:t>
      </w:r>
      <w:proofErr w:type="spellEnd"/>
      <w:r w:rsidRPr="00BC37F2">
        <w:rPr>
          <w:rFonts w:ascii="Arial" w:hAnsi="Arial" w:cs="Arial"/>
          <w:sz w:val="20"/>
          <w:szCs w:val="20"/>
        </w:rPr>
        <w:t xml:space="preserve"> River, Niger Delta, Nigeria. West African Journal of Applied Ecology, vol. 30(2): pp 24 – 31.</w:t>
      </w:r>
    </w:p>
    <w:p w:rsidR="00560CFC" w:rsidRPr="00BC37F2" w:rsidRDefault="00560CFC" w:rsidP="00560CFC">
      <w:pPr>
        <w:pStyle w:val="NoSpacing"/>
        <w:rPr>
          <w:rFonts w:ascii="Arial" w:hAnsi="Arial" w:cs="Arial"/>
          <w:sz w:val="20"/>
          <w:szCs w:val="20"/>
        </w:rPr>
      </w:pPr>
      <w:r w:rsidRPr="00BC37F2">
        <w:rPr>
          <w:rFonts w:ascii="Arial" w:hAnsi="Arial" w:cs="Arial"/>
          <w:sz w:val="20"/>
          <w:szCs w:val="20"/>
        </w:rPr>
        <w:t xml:space="preserve">Garnier, J., </w:t>
      </w:r>
      <w:proofErr w:type="spellStart"/>
      <w:r w:rsidRPr="00BC37F2">
        <w:rPr>
          <w:rFonts w:ascii="Arial" w:hAnsi="Arial" w:cs="Arial"/>
          <w:sz w:val="20"/>
          <w:szCs w:val="20"/>
        </w:rPr>
        <w:t>Billen</w:t>
      </w:r>
      <w:proofErr w:type="spellEnd"/>
      <w:r w:rsidRPr="00BC37F2">
        <w:rPr>
          <w:rFonts w:ascii="Arial" w:hAnsi="Arial" w:cs="Arial"/>
          <w:sz w:val="20"/>
          <w:szCs w:val="20"/>
        </w:rPr>
        <w:t xml:space="preserve">, G., Hannon, E., </w:t>
      </w:r>
      <w:proofErr w:type="spellStart"/>
      <w:r w:rsidRPr="00BC37F2">
        <w:rPr>
          <w:rFonts w:ascii="Arial" w:hAnsi="Arial" w:cs="Arial"/>
          <w:sz w:val="20"/>
          <w:szCs w:val="20"/>
        </w:rPr>
        <w:t>Fonbonne</w:t>
      </w:r>
      <w:proofErr w:type="spellEnd"/>
      <w:r w:rsidRPr="00BC37F2">
        <w:rPr>
          <w:rFonts w:ascii="Arial" w:hAnsi="Arial" w:cs="Arial"/>
          <w:sz w:val="20"/>
          <w:szCs w:val="20"/>
        </w:rPr>
        <w:t xml:space="preserve">, S., </w:t>
      </w:r>
      <w:proofErr w:type="spellStart"/>
      <w:r w:rsidRPr="00BC37F2">
        <w:rPr>
          <w:rFonts w:ascii="Arial" w:hAnsi="Arial" w:cs="Arial"/>
          <w:sz w:val="20"/>
          <w:szCs w:val="20"/>
        </w:rPr>
        <w:t>Videnina</w:t>
      </w:r>
      <w:proofErr w:type="spellEnd"/>
      <w:r w:rsidRPr="00BC37F2">
        <w:rPr>
          <w:rFonts w:ascii="Arial" w:hAnsi="Arial" w:cs="Arial"/>
          <w:sz w:val="20"/>
          <w:szCs w:val="20"/>
        </w:rPr>
        <w:t xml:space="preserve">, Y. &amp; </w:t>
      </w:r>
      <w:proofErr w:type="spellStart"/>
      <w:r w:rsidRPr="00BC37F2">
        <w:rPr>
          <w:rFonts w:ascii="Arial" w:hAnsi="Arial" w:cs="Arial"/>
          <w:sz w:val="20"/>
          <w:szCs w:val="20"/>
        </w:rPr>
        <w:t>Soulie</w:t>
      </w:r>
      <w:proofErr w:type="spellEnd"/>
      <w:r w:rsidRPr="00BC37F2">
        <w:rPr>
          <w:rFonts w:ascii="Arial" w:hAnsi="Arial" w:cs="Arial"/>
          <w:sz w:val="20"/>
          <w:szCs w:val="20"/>
        </w:rPr>
        <w:t xml:space="preserve">, M. (2002). Modelling the Transfer and Retention of Nutrients in the Drainage Network of the Danube River. Estuarine, Coastal and Shelf Science: 54, pp. 285–308. doi:10.1006/ecss.2000.0648, available online at http://www.idealibrary.com </w:t>
      </w:r>
    </w:p>
    <w:p w:rsidR="00560CFC" w:rsidRPr="00BC37F2" w:rsidRDefault="00560CFC" w:rsidP="00560CFC">
      <w:pPr>
        <w:pStyle w:val="NoSpacing"/>
        <w:rPr>
          <w:rFonts w:ascii="Arial" w:hAnsi="Arial" w:cs="Arial"/>
          <w:sz w:val="20"/>
          <w:szCs w:val="20"/>
        </w:rPr>
      </w:pPr>
      <w:r w:rsidRPr="00BC37F2">
        <w:rPr>
          <w:rFonts w:ascii="Arial" w:hAnsi="Arial" w:cs="Arial"/>
          <w:sz w:val="20"/>
          <w:szCs w:val="20"/>
        </w:rPr>
        <w:t xml:space="preserve">Garnier, J., </w:t>
      </w:r>
      <w:proofErr w:type="spellStart"/>
      <w:r w:rsidRPr="00BC37F2">
        <w:rPr>
          <w:rFonts w:ascii="Arial" w:hAnsi="Arial" w:cs="Arial"/>
          <w:sz w:val="20"/>
          <w:szCs w:val="20"/>
        </w:rPr>
        <w:t>Billen</w:t>
      </w:r>
      <w:proofErr w:type="spellEnd"/>
      <w:r w:rsidRPr="00BC37F2">
        <w:rPr>
          <w:rFonts w:ascii="Arial" w:hAnsi="Arial" w:cs="Arial"/>
          <w:sz w:val="20"/>
          <w:szCs w:val="20"/>
        </w:rPr>
        <w:t xml:space="preserve">, G., Hannon, E., </w:t>
      </w:r>
      <w:proofErr w:type="spellStart"/>
      <w:r w:rsidRPr="00BC37F2">
        <w:rPr>
          <w:rFonts w:ascii="Arial" w:hAnsi="Arial" w:cs="Arial"/>
          <w:sz w:val="20"/>
          <w:szCs w:val="20"/>
        </w:rPr>
        <w:t>Fonbonne</w:t>
      </w:r>
      <w:proofErr w:type="spellEnd"/>
      <w:r w:rsidRPr="00BC37F2">
        <w:rPr>
          <w:rFonts w:ascii="Arial" w:hAnsi="Arial" w:cs="Arial"/>
          <w:sz w:val="20"/>
          <w:szCs w:val="20"/>
        </w:rPr>
        <w:t xml:space="preserve">, S., </w:t>
      </w:r>
      <w:proofErr w:type="spellStart"/>
      <w:r w:rsidRPr="00BC37F2">
        <w:rPr>
          <w:rFonts w:ascii="Arial" w:hAnsi="Arial" w:cs="Arial"/>
          <w:sz w:val="20"/>
          <w:szCs w:val="20"/>
        </w:rPr>
        <w:t>Videnina</w:t>
      </w:r>
      <w:proofErr w:type="spellEnd"/>
      <w:r w:rsidRPr="00BC37F2">
        <w:rPr>
          <w:rFonts w:ascii="Arial" w:hAnsi="Arial" w:cs="Arial"/>
          <w:sz w:val="20"/>
          <w:szCs w:val="20"/>
        </w:rPr>
        <w:t xml:space="preserve">, Y. &amp; </w:t>
      </w:r>
      <w:proofErr w:type="spellStart"/>
      <w:r w:rsidRPr="00BC37F2">
        <w:rPr>
          <w:rFonts w:ascii="Arial" w:hAnsi="Arial" w:cs="Arial"/>
          <w:sz w:val="20"/>
          <w:szCs w:val="20"/>
        </w:rPr>
        <w:t>Soulie</w:t>
      </w:r>
      <w:proofErr w:type="spellEnd"/>
      <w:r w:rsidRPr="00BC37F2">
        <w:rPr>
          <w:rFonts w:ascii="Arial" w:hAnsi="Arial" w:cs="Arial"/>
          <w:sz w:val="20"/>
          <w:szCs w:val="20"/>
        </w:rPr>
        <w:t xml:space="preserve">, M. (2002). Modelling the Transfer and Retention of Nutrients in the Drainage Network of the Danube </w:t>
      </w:r>
      <w:r w:rsidRPr="00BC37F2">
        <w:rPr>
          <w:rFonts w:ascii="Arial" w:hAnsi="Arial" w:cs="Arial"/>
          <w:sz w:val="20"/>
          <w:szCs w:val="20"/>
        </w:rPr>
        <w:lastRenderedPageBreak/>
        <w:t xml:space="preserve">River. Estuarine, Coastal and Shelf Science: 54, pp. 285–308. doi:10.1006/ecss.2000.0648, available online at http://www.idealibrary.com </w:t>
      </w:r>
    </w:p>
    <w:p w:rsidR="00560CFC" w:rsidRPr="00BC37F2" w:rsidRDefault="00560CFC" w:rsidP="00560CFC">
      <w:pPr>
        <w:pStyle w:val="NoSpacing"/>
        <w:rPr>
          <w:rFonts w:ascii="Arial" w:hAnsi="Arial" w:cs="Arial"/>
          <w:sz w:val="20"/>
          <w:szCs w:val="20"/>
        </w:rPr>
      </w:pPr>
      <w:r w:rsidRPr="00BC37F2">
        <w:rPr>
          <w:rFonts w:ascii="Arial" w:hAnsi="Arial" w:cs="Arial"/>
          <w:sz w:val="20"/>
          <w:szCs w:val="20"/>
        </w:rPr>
        <w:t>Jabbar, F. K., &amp; Grote, K. (2019). Statistical assessment of nonpoint source pollution in agricultural watersheds in the Lower Grand River watershed, MO, USA. Environmental Science and Pollution Research, 26(2), 1487-1506.</w:t>
      </w:r>
    </w:p>
    <w:p w:rsidR="00560CFC" w:rsidRPr="00BC37F2" w:rsidRDefault="00560CFC" w:rsidP="00560CFC">
      <w:pPr>
        <w:pStyle w:val="NoSpacing"/>
        <w:rPr>
          <w:rStyle w:val="Hyperlink"/>
          <w:rFonts w:ascii="Arial" w:hAnsi="Arial" w:cs="Arial"/>
          <w:sz w:val="20"/>
          <w:szCs w:val="20"/>
        </w:rPr>
      </w:pPr>
      <w:r w:rsidRPr="00BC37F2">
        <w:rPr>
          <w:rFonts w:ascii="Arial" w:hAnsi="Arial" w:cs="Arial"/>
          <w:sz w:val="20"/>
          <w:szCs w:val="20"/>
        </w:rPr>
        <w:t xml:space="preserve">Kari, L. V. &amp; Juliann, E. A. (2011). A comparison of tools for modeling freshwater ecosystem services: Journal of Environmental Management 92 (2011) 2403e2409. </w:t>
      </w:r>
      <w:hyperlink r:id="rId65" w:history="1">
        <w:r w:rsidRPr="00BC37F2">
          <w:rPr>
            <w:rStyle w:val="Hyperlink"/>
            <w:rFonts w:ascii="Arial" w:hAnsi="Arial" w:cs="Arial"/>
            <w:sz w:val="20"/>
            <w:szCs w:val="20"/>
          </w:rPr>
          <w:t>www.elsevier.com/locate/jenvman</w:t>
        </w:r>
      </w:hyperlink>
    </w:p>
    <w:p w:rsidR="00560CFC" w:rsidRPr="00BC37F2" w:rsidRDefault="00560CFC" w:rsidP="00560CFC">
      <w:pPr>
        <w:pStyle w:val="NoSpacing"/>
        <w:rPr>
          <w:rFonts w:ascii="Arial" w:hAnsi="Arial" w:cs="Arial"/>
          <w:sz w:val="20"/>
          <w:szCs w:val="20"/>
        </w:rPr>
      </w:pPr>
      <w:r w:rsidRPr="00BC37F2">
        <w:rPr>
          <w:rFonts w:ascii="Arial" w:hAnsi="Arial" w:cs="Arial"/>
          <w:sz w:val="20"/>
          <w:szCs w:val="20"/>
        </w:rPr>
        <w:t>Karo-</w:t>
      </w:r>
      <w:proofErr w:type="spellStart"/>
      <w:r w:rsidRPr="00BC37F2">
        <w:rPr>
          <w:rFonts w:ascii="Arial" w:hAnsi="Arial" w:cs="Arial"/>
          <w:sz w:val="20"/>
          <w:szCs w:val="20"/>
        </w:rPr>
        <w:t>Emebeyo</w:t>
      </w:r>
      <w:proofErr w:type="spellEnd"/>
      <w:r w:rsidRPr="00BC37F2">
        <w:rPr>
          <w:rFonts w:ascii="Arial" w:hAnsi="Arial" w:cs="Arial"/>
          <w:sz w:val="20"/>
          <w:szCs w:val="20"/>
        </w:rPr>
        <w:t xml:space="preserve">, O. E., Duke, O. &amp; </w:t>
      </w:r>
      <w:proofErr w:type="spellStart"/>
      <w:r w:rsidRPr="00BC37F2">
        <w:rPr>
          <w:rFonts w:ascii="Arial" w:hAnsi="Arial" w:cs="Arial"/>
          <w:sz w:val="20"/>
          <w:szCs w:val="20"/>
        </w:rPr>
        <w:t>Diejomaoh</w:t>
      </w:r>
      <w:proofErr w:type="spellEnd"/>
      <w:r w:rsidRPr="00BC37F2">
        <w:rPr>
          <w:rFonts w:ascii="Arial" w:hAnsi="Arial" w:cs="Arial"/>
          <w:sz w:val="20"/>
          <w:szCs w:val="20"/>
        </w:rPr>
        <w:t xml:space="preserve"> C. L. (2023). Profile of Surface Water Quality at Sapele Section of </w:t>
      </w:r>
      <w:proofErr w:type="spellStart"/>
      <w:r w:rsidRPr="00BC37F2">
        <w:rPr>
          <w:rFonts w:ascii="Arial" w:hAnsi="Arial" w:cs="Arial"/>
          <w:sz w:val="20"/>
          <w:szCs w:val="20"/>
        </w:rPr>
        <w:t>Ethiope</w:t>
      </w:r>
      <w:proofErr w:type="spellEnd"/>
      <w:r w:rsidRPr="00BC37F2">
        <w:rPr>
          <w:rFonts w:ascii="Arial" w:hAnsi="Arial" w:cs="Arial"/>
          <w:sz w:val="20"/>
          <w:szCs w:val="20"/>
        </w:rPr>
        <w:t xml:space="preserve"> River, Delta State, Nigeria. International Journal of Innovative Research and Advanced Studies (IJIRAS) Volume 10(9).</w:t>
      </w:r>
    </w:p>
    <w:p w:rsidR="00560CFC" w:rsidRPr="00BC37F2" w:rsidRDefault="00560CFC" w:rsidP="00560CFC">
      <w:pPr>
        <w:pStyle w:val="NoSpacing"/>
        <w:rPr>
          <w:rFonts w:ascii="Arial" w:hAnsi="Arial" w:cs="Arial"/>
          <w:sz w:val="20"/>
          <w:szCs w:val="20"/>
        </w:rPr>
      </w:pPr>
      <w:proofErr w:type="spellStart"/>
      <w:r w:rsidRPr="00BC37F2">
        <w:rPr>
          <w:rFonts w:ascii="Arial" w:hAnsi="Arial" w:cs="Arial"/>
          <w:sz w:val="20"/>
          <w:szCs w:val="20"/>
        </w:rPr>
        <w:t>Ogamba</w:t>
      </w:r>
      <w:proofErr w:type="spellEnd"/>
      <w:r w:rsidRPr="00BC37F2">
        <w:rPr>
          <w:rFonts w:ascii="Arial" w:hAnsi="Arial" w:cs="Arial"/>
          <w:sz w:val="20"/>
          <w:szCs w:val="20"/>
        </w:rPr>
        <w:t xml:space="preserve">, E. N., </w:t>
      </w:r>
      <w:proofErr w:type="spellStart"/>
      <w:r w:rsidRPr="00BC37F2">
        <w:rPr>
          <w:rFonts w:ascii="Arial" w:hAnsi="Arial" w:cs="Arial"/>
          <w:sz w:val="20"/>
          <w:szCs w:val="20"/>
        </w:rPr>
        <w:t>Ebere</w:t>
      </w:r>
      <w:proofErr w:type="spellEnd"/>
      <w:r w:rsidRPr="00BC37F2">
        <w:rPr>
          <w:rFonts w:ascii="Arial" w:hAnsi="Arial" w:cs="Arial"/>
          <w:sz w:val="20"/>
          <w:szCs w:val="20"/>
        </w:rPr>
        <w:t xml:space="preserve"> N. &amp; </w:t>
      </w:r>
      <w:proofErr w:type="spellStart"/>
      <w:r w:rsidRPr="00BC37F2">
        <w:rPr>
          <w:rFonts w:ascii="Arial" w:hAnsi="Arial" w:cs="Arial"/>
          <w:sz w:val="20"/>
          <w:szCs w:val="20"/>
        </w:rPr>
        <w:t>Izah</w:t>
      </w:r>
      <w:proofErr w:type="spellEnd"/>
      <w:r w:rsidRPr="00BC37F2">
        <w:rPr>
          <w:rFonts w:ascii="Arial" w:hAnsi="Arial" w:cs="Arial"/>
          <w:sz w:val="20"/>
          <w:szCs w:val="20"/>
        </w:rPr>
        <w:t xml:space="preserve"> S.C. (2017). Heavy Metal Concentration in Water, Sediment and Tissues of </w:t>
      </w:r>
      <w:proofErr w:type="spellStart"/>
      <w:r w:rsidRPr="00BC37F2">
        <w:rPr>
          <w:rFonts w:ascii="Arial" w:hAnsi="Arial" w:cs="Arial"/>
          <w:sz w:val="20"/>
          <w:szCs w:val="20"/>
        </w:rPr>
        <w:t>Eichhornia</w:t>
      </w:r>
      <w:proofErr w:type="spellEnd"/>
      <w:r w:rsidRPr="00BC37F2">
        <w:rPr>
          <w:rFonts w:ascii="Arial" w:hAnsi="Arial" w:cs="Arial"/>
          <w:sz w:val="20"/>
          <w:szCs w:val="20"/>
        </w:rPr>
        <w:t xml:space="preserve"> </w:t>
      </w:r>
      <w:proofErr w:type="spellStart"/>
      <w:r w:rsidRPr="00BC37F2">
        <w:rPr>
          <w:rFonts w:ascii="Arial" w:hAnsi="Arial" w:cs="Arial"/>
          <w:sz w:val="20"/>
          <w:szCs w:val="20"/>
        </w:rPr>
        <w:t>crassipes</w:t>
      </w:r>
      <w:proofErr w:type="spellEnd"/>
      <w:r w:rsidRPr="00BC37F2">
        <w:rPr>
          <w:rFonts w:ascii="Arial" w:hAnsi="Arial" w:cs="Arial"/>
          <w:sz w:val="20"/>
          <w:szCs w:val="20"/>
        </w:rPr>
        <w:t xml:space="preserve"> from </w:t>
      </w:r>
      <w:proofErr w:type="spellStart"/>
      <w:r w:rsidRPr="00BC37F2">
        <w:rPr>
          <w:rFonts w:ascii="Arial" w:hAnsi="Arial" w:cs="Arial"/>
          <w:sz w:val="20"/>
          <w:szCs w:val="20"/>
        </w:rPr>
        <w:t>Kolo</w:t>
      </w:r>
      <w:proofErr w:type="spellEnd"/>
      <w:r w:rsidRPr="00BC37F2">
        <w:rPr>
          <w:rFonts w:ascii="Arial" w:hAnsi="Arial" w:cs="Arial"/>
          <w:sz w:val="20"/>
          <w:szCs w:val="20"/>
        </w:rPr>
        <w:t xml:space="preserve"> Creek, Niger Delta. Greener J. Environ. Manage. Public Safety; 6 (1): pp. 001-005.</w:t>
      </w:r>
    </w:p>
    <w:p w:rsidR="00560CFC" w:rsidRPr="00BC37F2" w:rsidRDefault="00560CFC" w:rsidP="00560CFC">
      <w:pPr>
        <w:pStyle w:val="NoSpacing"/>
        <w:rPr>
          <w:rFonts w:ascii="Arial" w:hAnsi="Arial" w:cs="Arial"/>
          <w:sz w:val="20"/>
          <w:szCs w:val="20"/>
        </w:rPr>
      </w:pPr>
      <w:r w:rsidRPr="00BC37F2">
        <w:rPr>
          <w:rFonts w:ascii="Arial" w:hAnsi="Arial" w:cs="Arial"/>
          <w:sz w:val="20"/>
          <w:szCs w:val="20"/>
        </w:rPr>
        <w:t xml:space="preserve">Okoro, D. &amp; </w:t>
      </w:r>
      <w:proofErr w:type="spellStart"/>
      <w:r w:rsidRPr="00BC37F2">
        <w:rPr>
          <w:rFonts w:ascii="Arial" w:hAnsi="Arial" w:cs="Arial"/>
          <w:sz w:val="20"/>
          <w:szCs w:val="20"/>
        </w:rPr>
        <w:t>Diejomaoh</w:t>
      </w:r>
      <w:proofErr w:type="spellEnd"/>
      <w:r w:rsidRPr="00BC37F2">
        <w:rPr>
          <w:rFonts w:ascii="Arial" w:hAnsi="Arial" w:cs="Arial"/>
          <w:sz w:val="20"/>
          <w:szCs w:val="20"/>
        </w:rPr>
        <w:t xml:space="preserve">, L. C. (2022). Profiling the surface water around </w:t>
      </w:r>
      <w:proofErr w:type="spellStart"/>
      <w:r w:rsidRPr="00BC37F2">
        <w:rPr>
          <w:rFonts w:ascii="Arial" w:hAnsi="Arial" w:cs="Arial"/>
          <w:sz w:val="20"/>
          <w:szCs w:val="20"/>
        </w:rPr>
        <w:t>Odeama</w:t>
      </w:r>
      <w:proofErr w:type="spellEnd"/>
      <w:r w:rsidRPr="00BC37F2">
        <w:rPr>
          <w:rFonts w:ascii="Arial" w:hAnsi="Arial" w:cs="Arial"/>
          <w:sz w:val="20"/>
          <w:szCs w:val="20"/>
        </w:rPr>
        <w:t xml:space="preserve"> Community of the Niger Delta area of Nigeria. Journal of Environmental Chemistry and Ecotoxicology; vol. 14(1): pp. 9-25. https://doi.org/10.5897/JECE2021.0485 </w:t>
      </w:r>
    </w:p>
    <w:p w:rsidR="00560CFC" w:rsidRPr="00BC37F2" w:rsidRDefault="00560CFC" w:rsidP="00560CFC">
      <w:pPr>
        <w:pStyle w:val="NoSpacing"/>
        <w:rPr>
          <w:rFonts w:ascii="Arial" w:hAnsi="Arial" w:cs="Arial"/>
          <w:sz w:val="20"/>
          <w:szCs w:val="20"/>
        </w:rPr>
      </w:pPr>
      <w:proofErr w:type="spellStart"/>
      <w:r w:rsidRPr="00BC37F2">
        <w:rPr>
          <w:rFonts w:ascii="Arial" w:hAnsi="Arial" w:cs="Arial"/>
          <w:sz w:val="20"/>
          <w:szCs w:val="20"/>
        </w:rPr>
        <w:t>Olubukola</w:t>
      </w:r>
      <w:proofErr w:type="spellEnd"/>
      <w:r w:rsidRPr="00BC37F2">
        <w:rPr>
          <w:rFonts w:ascii="Arial" w:hAnsi="Arial" w:cs="Arial"/>
          <w:sz w:val="20"/>
          <w:szCs w:val="20"/>
        </w:rPr>
        <w:t xml:space="preserve">,  A. A. R., </w:t>
      </w:r>
      <w:proofErr w:type="spellStart"/>
      <w:r w:rsidRPr="00BC37F2">
        <w:rPr>
          <w:rFonts w:ascii="Arial" w:hAnsi="Arial" w:cs="Arial"/>
          <w:sz w:val="20"/>
          <w:szCs w:val="20"/>
        </w:rPr>
        <w:t>Edet</w:t>
      </w:r>
      <w:proofErr w:type="spellEnd"/>
      <w:r w:rsidRPr="00BC37F2">
        <w:rPr>
          <w:rFonts w:ascii="Arial" w:hAnsi="Arial" w:cs="Arial"/>
          <w:sz w:val="20"/>
          <w:szCs w:val="20"/>
        </w:rPr>
        <w:t>, E. E., &amp; Godwin, O. E. (2021). Application of Water Quality Index for the Assessment of Water from Different Sources in Nigeria. Intech Open.</w:t>
      </w:r>
    </w:p>
    <w:p w:rsidR="00560CFC" w:rsidRPr="00BC37F2" w:rsidRDefault="00560CFC" w:rsidP="00560CFC">
      <w:pPr>
        <w:pStyle w:val="NoSpacing"/>
        <w:rPr>
          <w:rFonts w:ascii="Arial" w:hAnsi="Arial" w:cs="Arial"/>
          <w:sz w:val="20"/>
          <w:szCs w:val="20"/>
        </w:rPr>
      </w:pPr>
      <w:r w:rsidRPr="00BC37F2">
        <w:rPr>
          <w:rFonts w:ascii="Arial" w:hAnsi="Arial" w:cs="Arial"/>
          <w:sz w:val="20"/>
          <w:szCs w:val="20"/>
        </w:rPr>
        <w:t>Roberta, J. (2020). Nutrients in lakes and streams - river, oceans, effects, important, system, plants, source, oxygen, human. Retrieved 24 June 2020, from http://www.waterencyclopedia. com/Mi-</w:t>
      </w:r>
      <w:proofErr w:type="spellStart"/>
      <w:r w:rsidRPr="00BC37F2">
        <w:rPr>
          <w:rFonts w:ascii="Arial" w:hAnsi="Arial" w:cs="Arial"/>
          <w:sz w:val="20"/>
          <w:szCs w:val="20"/>
        </w:rPr>
        <w:t>Oc</w:t>
      </w:r>
      <w:proofErr w:type="spellEnd"/>
      <w:r w:rsidRPr="00BC37F2">
        <w:rPr>
          <w:rFonts w:ascii="Arial" w:hAnsi="Arial" w:cs="Arial"/>
          <w:sz w:val="20"/>
          <w:szCs w:val="20"/>
        </w:rPr>
        <w:t>/Nutrients-in-Lakes-and-Streams.html</w:t>
      </w:r>
    </w:p>
    <w:p w:rsidR="00560CFC" w:rsidRPr="00BC37F2" w:rsidRDefault="00560CFC" w:rsidP="00560CFC">
      <w:pPr>
        <w:pStyle w:val="NoSpacing"/>
        <w:rPr>
          <w:rFonts w:ascii="Arial" w:hAnsi="Arial" w:cs="Arial"/>
          <w:sz w:val="20"/>
          <w:szCs w:val="20"/>
        </w:rPr>
      </w:pPr>
      <w:r w:rsidRPr="00BC37F2">
        <w:rPr>
          <w:rFonts w:ascii="Arial" w:hAnsi="Arial" w:cs="Arial"/>
          <w:sz w:val="20"/>
          <w:szCs w:val="20"/>
        </w:rPr>
        <w:t xml:space="preserve">Singh, P. K., </w:t>
      </w:r>
      <w:proofErr w:type="spellStart"/>
      <w:r w:rsidRPr="00BC37F2">
        <w:rPr>
          <w:rFonts w:ascii="Arial" w:hAnsi="Arial" w:cs="Arial"/>
          <w:sz w:val="20"/>
          <w:szCs w:val="20"/>
        </w:rPr>
        <w:t>Panigrahy</w:t>
      </w:r>
      <w:proofErr w:type="spellEnd"/>
      <w:r w:rsidRPr="00BC37F2">
        <w:rPr>
          <w:rFonts w:ascii="Arial" w:hAnsi="Arial" w:cs="Arial"/>
          <w:sz w:val="20"/>
          <w:szCs w:val="20"/>
        </w:rPr>
        <w:t xml:space="preserve">, B. K., Verma, P. &amp; Kumar B. (2018). Evaluation of the surface water quality index of </w:t>
      </w:r>
      <w:proofErr w:type="spellStart"/>
      <w:r w:rsidRPr="00BC37F2">
        <w:rPr>
          <w:rFonts w:ascii="Arial" w:hAnsi="Arial" w:cs="Arial"/>
          <w:sz w:val="20"/>
          <w:szCs w:val="20"/>
        </w:rPr>
        <w:t>Jharia</w:t>
      </w:r>
      <w:proofErr w:type="spellEnd"/>
      <w:r w:rsidRPr="00BC37F2">
        <w:rPr>
          <w:rFonts w:ascii="Arial" w:hAnsi="Arial" w:cs="Arial"/>
          <w:sz w:val="20"/>
          <w:szCs w:val="20"/>
        </w:rPr>
        <w:t xml:space="preserve"> coal mining region and its Management of Surface Water Resources. In: VP Singh et al (eds) Environmental Pollution, Water Science and Technology Library 77, </w:t>
      </w:r>
      <w:hyperlink r:id="rId66" w:history="1">
        <w:r w:rsidRPr="00BC37F2">
          <w:rPr>
            <w:rStyle w:val="Hyperlink"/>
            <w:rFonts w:ascii="Arial" w:hAnsi="Arial" w:cs="Arial"/>
            <w:sz w:val="20"/>
            <w:szCs w:val="20"/>
          </w:rPr>
          <w:t>https://doi.org/10.1007/978-981-10-5792-2_34</w:t>
        </w:r>
      </w:hyperlink>
      <w:r w:rsidRPr="00BC37F2">
        <w:rPr>
          <w:rFonts w:ascii="Arial" w:hAnsi="Arial" w:cs="Arial"/>
          <w:sz w:val="20"/>
          <w:szCs w:val="20"/>
        </w:rPr>
        <w:t>.</w:t>
      </w:r>
    </w:p>
    <w:p w:rsidR="00560CFC" w:rsidRPr="00BC37F2" w:rsidRDefault="00560CFC" w:rsidP="00560CFC">
      <w:pPr>
        <w:pStyle w:val="NoSpacing"/>
        <w:rPr>
          <w:rFonts w:ascii="Arial" w:hAnsi="Arial" w:cs="Arial"/>
          <w:sz w:val="20"/>
          <w:szCs w:val="20"/>
        </w:rPr>
      </w:pPr>
      <w:proofErr w:type="spellStart"/>
      <w:r w:rsidRPr="00BC37F2">
        <w:rPr>
          <w:rFonts w:ascii="Arial" w:hAnsi="Arial" w:cs="Arial"/>
          <w:sz w:val="20"/>
          <w:szCs w:val="20"/>
        </w:rPr>
        <w:t>Sravani</w:t>
      </w:r>
      <w:proofErr w:type="spellEnd"/>
      <w:r w:rsidRPr="00BC37F2">
        <w:rPr>
          <w:rFonts w:ascii="Arial" w:hAnsi="Arial" w:cs="Arial"/>
          <w:sz w:val="20"/>
          <w:szCs w:val="20"/>
        </w:rPr>
        <w:t xml:space="preserve">, P., </w:t>
      </w:r>
      <w:proofErr w:type="spellStart"/>
      <w:r w:rsidRPr="00BC37F2">
        <w:rPr>
          <w:rFonts w:ascii="Arial" w:hAnsi="Arial" w:cs="Arial"/>
          <w:sz w:val="20"/>
          <w:szCs w:val="20"/>
        </w:rPr>
        <w:t>Manoj</w:t>
      </w:r>
      <w:proofErr w:type="spellEnd"/>
      <w:r w:rsidRPr="00BC37F2">
        <w:rPr>
          <w:rFonts w:ascii="Arial" w:hAnsi="Arial" w:cs="Arial"/>
          <w:sz w:val="20"/>
          <w:szCs w:val="20"/>
        </w:rPr>
        <w:t>, K. K. &amp; Saritha, V. (2020). A Review on Impacts of Agricultural Runoff on Freshwater Resources. International Journal on Emerging Technologies 11(2): 829-833.</w:t>
      </w:r>
    </w:p>
    <w:p w:rsidR="00560CFC" w:rsidRPr="00BC37F2" w:rsidRDefault="00560CFC" w:rsidP="00560CFC">
      <w:pPr>
        <w:pStyle w:val="NoSpacing"/>
        <w:rPr>
          <w:rStyle w:val="Hyperlink"/>
          <w:rFonts w:ascii="Arial" w:hAnsi="Arial" w:cs="Arial"/>
          <w:sz w:val="20"/>
          <w:szCs w:val="20"/>
        </w:rPr>
      </w:pPr>
      <w:proofErr w:type="spellStart"/>
      <w:r w:rsidRPr="00BC37F2">
        <w:rPr>
          <w:rFonts w:ascii="Arial" w:hAnsi="Arial" w:cs="Arial"/>
          <w:sz w:val="20"/>
          <w:szCs w:val="20"/>
        </w:rPr>
        <w:t>Uruh</w:t>
      </w:r>
      <w:proofErr w:type="spellEnd"/>
      <w:r w:rsidRPr="00BC37F2">
        <w:rPr>
          <w:rFonts w:ascii="Arial" w:hAnsi="Arial" w:cs="Arial"/>
          <w:sz w:val="20"/>
          <w:szCs w:val="20"/>
        </w:rPr>
        <w:t xml:space="preserve">, U. &amp; Yusuf, M. (2022). Open Defecation and Eutrophication in the Niger Delta Region of Nigeria. International Journal of Novel Research in Engineering and Science Vol. 9, Issue 1, pp: (31-45): </w:t>
      </w:r>
      <w:hyperlink r:id="rId67" w:history="1">
        <w:r w:rsidRPr="00BC37F2">
          <w:rPr>
            <w:rStyle w:val="Hyperlink"/>
            <w:rFonts w:ascii="Arial" w:hAnsi="Arial" w:cs="Arial"/>
            <w:sz w:val="20"/>
            <w:szCs w:val="20"/>
          </w:rPr>
          <w:t>www.noveltyjournals.com</w:t>
        </w:r>
      </w:hyperlink>
    </w:p>
    <w:p w:rsidR="00560CFC" w:rsidRPr="00BC37F2" w:rsidRDefault="00560CFC" w:rsidP="00560CFC">
      <w:pPr>
        <w:pStyle w:val="NoSpacing"/>
        <w:rPr>
          <w:rStyle w:val="Hyperlink"/>
          <w:rFonts w:ascii="Arial" w:hAnsi="Arial" w:cs="Arial"/>
          <w:sz w:val="20"/>
          <w:szCs w:val="20"/>
        </w:rPr>
      </w:pPr>
      <w:proofErr w:type="spellStart"/>
      <w:r w:rsidRPr="00BC37F2">
        <w:rPr>
          <w:rFonts w:ascii="Arial" w:hAnsi="Arial" w:cs="Arial"/>
          <w:sz w:val="20"/>
          <w:szCs w:val="20"/>
        </w:rPr>
        <w:t>Uyi</w:t>
      </w:r>
      <w:proofErr w:type="spellEnd"/>
      <w:r w:rsidRPr="00BC37F2">
        <w:rPr>
          <w:rFonts w:ascii="Arial" w:hAnsi="Arial" w:cs="Arial"/>
          <w:sz w:val="20"/>
          <w:szCs w:val="20"/>
        </w:rPr>
        <w:t xml:space="preserve">, H., Sabina, A. N. &amp; </w:t>
      </w:r>
      <w:proofErr w:type="spellStart"/>
      <w:r w:rsidRPr="00BC37F2">
        <w:rPr>
          <w:rFonts w:ascii="Arial" w:hAnsi="Arial" w:cs="Arial"/>
          <w:sz w:val="20"/>
          <w:szCs w:val="20"/>
        </w:rPr>
        <w:t>Nanee</w:t>
      </w:r>
      <w:proofErr w:type="spellEnd"/>
      <w:r w:rsidRPr="00BC37F2">
        <w:rPr>
          <w:rFonts w:ascii="Arial" w:hAnsi="Arial" w:cs="Arial"/>
          <w:sz w:val="20"/>
          <w:szCs w:val="20"/>
        </w:rPr>
        <w:t xml:space="preserve">, S. D. (2022). Wet and dry season water quality parameters of the middle reaches of </w:t>
      </w:r>
      <w:proofErr w:type="spellStart"/>
      <w:r w:rsidRPr="00BC37F2">
        <w:rPr>
          <w:rFonts w:ascii="Arial" w:hAnsi="Arial" w:cs="Arial"/>
          <w:sz w:val="20"/>
          <w:szCs w:val="20"/>
        </w:rPr>
        <w:t>Orashi</w:t>
      </w:r>
      <w:proofErr w:type="spellEnd"/>
      <w:r w:rsidRPr="00BC37F2">
        <w:rPr>
          <w:rFonts w:ascii="Arial" w:hAnsi="Arial" w:cs="Arial"/>
          <w:sz w:val="20"/>
          <w:szCs w:val="20"/>
        </w:rPr>
        <w:t xml:space="preserve"> River, Niger Delta. </w:t>
      </w:r>
      <w:proofErr w:type="spellStart"/>
      <w:r w:rsidRPr="00BC37F2">
        <w:rPr>
          <w:rFonts w:ascii="Arial" w:hAnsi="Arial" w:cs="Arial"/>
          <w:sz w:val="20"/>
          <w:szCs w:val="20"/>
        </w:rPr>
        <w:t>Ijbcoe</w:t>
      </w:r>
      <w:proofErr w:type="spellEnd"/>
      <w:r w:rsidRPr="00BC37F2">
        <w:rPr>
          <w:rFonts w:ascii="Arial" w:hAnsi="Arial" w:cs="Arial"/>
          <w:sz w:val="20"/>
          <w:szCs w:val="20"/>
        </w:rPr>
        <w:t xml:space="preserve"> journals Vol.1 (1): </w:t>
      </w:r>
      <w:hyperlink r:id="rId68" w:history="1">
        <w:r w:rsidRPr="00BC37F2">
          <w:rPr>
            <w:rStyle w:val="Hyperlink"/>
            <w:rFonts w:ascii="Arial" w:hAnsi="Arial" w:cs="Arial"/>
            <w:sz w:val="20"/>
            <w:szCs w:val="20"/>
          </w:rPr>
          <w:t>https://ijbcoejournals.com</w:t>
        </w:r>
      </w:hyperlink>
    </w:p>
    <w:p w:rsidR="00560CFC" w:rsidRPr="00BC37F2" w:rsidRDefault="00560CFC" w:rsidP="00560CFC">
      <w:pPr>
        <w:pStyle w:val="NoSpacing"/>
        <w:rPr>
          <w:rFonts w:ascii="Arial" w:hAnsi="Arial" w:cs="Arial"/>
          <w:sz w:val="20"/>
          <w:szCs w:val="20"/>
        </w:rPr>
      </w:pPr>
      <w:r w:rsidRPr="00BC37F2">
        <w:rPr>
          <w:rFonts w:ascii="Arial" w:hAnsi="Arial" w:cs="Arial"/>
          <w:sz w:val="20"/>
          <w:szCs w:val="20"/>
        </w:rPr>
        <w:t>WHO (2017). Guidelines for Drinking-Water Quality: Fourth Edition. World Health Organization.</w:t>
      </w:r>
    </w:p>
    <w:p w:rsidR="00560CFC" w:rsidRPr="00BC37F2" w:rsidRDefault="00560CFC" w:rsidP="00560CFC">
      <w:pPr>
        <w:pStyle w:val="NoSpacing"/>
        <w:rPr>
          <w:rFonts w:ascii="Arial" w:hAnsi="Arial" w:cs="Arial"/>
          <w:sz w:val="20"/>
          <w:szCs w:val="20"/>
        </w:rPr>
      </w:pPr>
      <w:r w:rsidRPr="00BC37F2">
        <w:rPr>
          <w:rFonts w:ascii="Arial" w:hAnsi="Arial" w:cs="Arial"/>
          <w:sz w:val="20"/>
          <w:szCs w:val="20"/>
        </w:rPr>
        <w:t>WHO, Report on Chemical contaminants of water and Health Consequences, (2017)</w:t>
      </w:r>
    </w:p>
    <w:p w:rsidR="00441B6F" w:rsidRDefault="00441B6F" w:rsidP="00441B6F">
      <w:pPr>
        <w:pStyle w:val="Body"/>
        <w:spacing w:after="0"/>
        <w:jc w:val="left"/>
        <w:rPr>
          <w:rFonts w:ascii="Arial" w:hAnsi="Arial" w:cs="Arial"/>
        </w:rPr>
      </w:pPr>
    </w:p>
    <w:p w:rsidR="00B01FCD" w:rsidRPr="00FB3A86" w:rsidRDefault="00B01FCD" w:rsidP="00441B6F">
      <w:pPr>
        <w:pStyle w:val="Reference"/>
        <w:numPr>
          <w:ilvl w:val="0"/>
          <w:numId w:val="0"/>
        </w:numPr>
        <w:spacing w:line="240" w:lineRule="auto"/>
        <w:rPr>
          <w:rFonts w:ascii="Arial" w:hAnsi="Arial" w:cs="Arial"/>
        </w:rPr>
      </w:pPr>
    </w:p>
    <w:p w:rsidR="00B01FCD" w:rsidRDefault="00B01FCD" w:rsidP="00441B6F">
      <w:pPr>
        <w:pStyle w:val="DefAcrHead"/>
        <w:spacing w:after="0"/>
        <w:jc w:val="both"/>
        <w:rPr>
          <w:rFonts w:ascii="Arial" w:hAnsi="Arial" w:cs="Arial"/>
        </w:rPr>
      </w:pPr>
      <w:r w:rsidRPr="00FB3A86">
        <w:rPr>
          <w:rFonts w:ascii="Arial" w:hAnsi="Arial" w:cs="Arial"/>
        </w:rPr>
        <w:t>Definitions, Acronyms, Abbreviations</w:t>
      </w:r>
    </w:p>
    <w:p w:rsidR="003A2C13" w:rsidRPr="003B454B" w:rsidRDefault="003A2C13" w:rsidP="003A2C13">
      <w:pPr>
        <w:pStyle w:val="NoSpacing"/>
        <w:rPr>
          <w:rFonts w:ascii="Arial" w:hAnsi="Arial" w:cs="Arial"/>
          <w:sz w:val="20"/>
          <w:szCs w:val="20"/>
          <w:lang w:eastAsia="en-GB"/>
        </w:rPr>
      </w:pPr>
      <w:r w:rsidRPr="003B454B">
        <w:rPr>
          <w:rFonts w:ascii="Arial" w:hAnsi="Arial" w:cs="Arial"/>
          <w:sz w:val="20"/>
          <w:szCs w:val="20"/>
          <w:lang w:eastAsia="en-GB"/>
        </w:rPr>
        <w:t>µS/cm</w:t>
      </w:r>
      <w:r w:rsidRPr="003B454B">
        <w:rPr>
          <w:rFonts w:ascii="Arial" w:hAnsi="Arial" w:cs="Arial"/>
          <w:sz w:val="20"/>
          <w:szCs w:val="20"/>
          <w:lang w:eastAsia="en-GB"/>
        </w:rPr>
        <w:tab/>
      </w:r>
      <w:r w:rsidRPr="003B454B">
        <w:rPr>
          <w:rFonts w:ascii="Arial" w:hAnsi="Arial" w:cs="Arial"/>
          <w:sz w:val="20"/>
          <w:szCs w:val="20"/>
          <w:lang w:eastAsia="en-GB"/>
        </w:rPr>
        <w:tab/>
      </w:r>
      <w:proofErr w:type="spellStart"/>
      <w:r w:rsidRPr="003B454B">
        <w:rPr>
          <w:rFonts w:ascii="Arial" w:hAnsi="Arial" w:cs="Arial"/>
          <w:sz w:val="20"/>
          <w:szCs w:val="20"/>
          <w:lang w:eastAsia="en-GB"/>
        </w:rPr>
        <w:t>microsiemens</w:t>
      </w:r>
      <w:proofErr w:type="spellEnd"/>
      <w:r w:rsidRPr="003B454B">
        <w:rPr>
          <w:rFonts w:ascii="Arial" w:hAnsi="Arial" w:cs="Arial"/>
          <w:sz w:val="20"/>
          <w:szCs w:val="20"/>
          <w:lang w:eastAsia="en-GB"/>
        </w:rPr>
        <w:t xml:space="preserve"> per centimeter</w:t>
      </w:r>
    </w:p>
    <w:p w:rsidR="003A2C13" w:rsidRPr="003B454B" w:rsidRDefault="003A2C13" w:rsidP="003A2C13">
      <w:pPr>
        <w:pStyle w:val="NoSpacing"/>
        <w:rPr>
          <w:rFonts w:ascii="Arial" w:hAnsi="Arial" w:cs="Arial"/>
          <w:sz w:val="20"/>
          <w:szCs w:val="20"/>
        </w:rPr>
      </w:pPr>
      <w:proofErr w:type="spellStart"/>
      <w:r w:rsidRPr="003B454B">
        <w:rPr>
          <w:rFonts w:ascii="Arial" w:hAnsi="Arial" w:cs="Arial"/>
          <w:sz w:val="20"/>
          <w:szCs w:val="20"/>
        </w:rPr>
        <w:t>AbsStdRes</w:t>
      </w:r>
      <w:proofErr w:type="spellEnd"/>
      <w:r w:rsidRPr="003B454B">
        <w:rPr>
          <w:rFonts w:ascii="Arial" w:hAnsi="Arial" w:cs="Arial"/>
          <w:sz w:val="20"/>
          <w:szCs w:val="20"/>
        </w:rPr>
        <w:tab/>
        <w:t>Absolute Standard Residual</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APHA</w:t>
      </w:r>
      <w:r w:rsidRPr="003B454B">
        <w:rPr>
          <w:rFonts w:ascii="Arial" w:hAnsi="Arial" w:cs="Arial"/>
          <w:sz w:val="20"/>
          <w:szCs w:val="20"/>
        </w:rPr>
        <w:tab/>
      </w:r>
      <w:r w:rsidRPr="003B454B">
        <w:rPr>
          <w:rFonts w:ascii="Arial" w:hAnsi="Arial" w:cs="Arial"/>
          <w:sz w:val="20"/>
          <w:szCs w:val="20"/>
        </w:rPr>
        <w:tab/>
        <w:t>American Public Health Association</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BOD</w:t>
      </w:r>
      <w:r w:rsidRPr="003B454B">
        <w:rPr>
          <w:rFonts w:ascii="Arial" w:hAnsi="Arial" w:cs="Arial"/>
          <w:sz w:val="20"/>
          <w:szCs w:val="20"/>
        </w:rPr>
        <w:tab/>
      </w:r>
      <w:r w:rsidRPr="003B454B">
        <w:rPr>
          <w:rFonts w:ascii="Arial" w:hAnsi="Arial" w:cs="Arial"/>
          <w:sz w:val="20"/>
          <w:szCs w:val="20"/>
        </w:rPr>
        <w:tab/>
        <w:t>Biochemical Oxygen Demand</w:t>
      </w:r>
    </w:p>
    <w:p w:rsidR="003A2C13" w:rsidRPr="003B454B" w:rsidRDefault="003A2C13" w:rsidP="003A2C13">
      <w:pPr>
        <w:pStyle w:val="NoSpacing"/>
        <w:rPr>
          <w:rFonts w:ascii="Arial" w:hAnsi="Arial" w:cs="Arial"/>
          <w:sz w:val="20"/>
          <w:szCs w:val="20"/>
          <w:vertAlign w:val="subscript"/>
        </w:rPr>
      </w:pPr>
      <w:r w:rsidRPr="003B454B">
        <w:rPr>
          <w:rFonts w:ascii="Arial" w:hAnsi="Arial" w:cs="Arial"/>
          <w:i/>
          <w:sz w:val="20"/>
          <w:szCs w:val="20"/>
        </w:rPr>
        <w:t>CNO</w:t>
      </w:r>
      <w:r w:rsidRPr="003B454B">
        <w:rPr>
          <w:rFonts w:ascii="Arial" w:hAnsi="Arial" w:cs="Arial"/>
          <w:sz w:val="20"/>
          <w:szCs w:val="20"/>
          <w:vertAlign w:val="subscript"/>
        </w:rPr>
        <w:t xml:space="preserve">3 </w:t>
      </w:r>
      <w:r w:rsidRPr="003B454B">
        <w:rPr>
          <w:rFonts w:ascii="Arial" w:hAnsi="Arial" w:cs="Arial"/>
          <w:sz w:val="20"/>
          <w:szCs w:val="20"/>
          <w:vertAlign w:val="subscript"/>
        </w:rPr>
        <w:tab/>
      </w:r>
      <w:r w:rsidRPr="003B454B">
        <w:rPr>
          <w:rFonts w:ascii="Arial" w:hAnsi="Arial" w:cs="Arial"/>
          <w:sz w:val="20"/>
          <w:szCs w:val="20"/>
          <w:vertAlign w:val="subscript"/>
        </w:rPr>
        <w:tab/>
      </w:r>
      <w:r w:rsidRPr="003B454B">
        <w:rPr>
          <w:rFonts w:ascii="Arial" w:hAnsi="Arial" w:cs="Arial"/>
          <w:sz w:val="20"/>
          <w:szCs w:val="20"/>
        </w:rPr>
        <w:t>Predictive Nitrate</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COD</w:t>
      </w:r>
      <w:r w:rsidRPr="003B454B">
        <w:rPr>
          <w:rFonts w:ascii="Arial" w:hAnsi="Arial" w:cs="Arial"/>
          <w:sz w:val="20"/>
          <w:szCs w:val="20"/>
        </w:rPr>
        <w:tab/>
      </w:r>
      <w:r w:rsidRPr="003B454B">
        <w:rPr>
          <w:rFonts w:ascii="Arial" w:hAnsi="Arial" w:cs="Arial"/>
          <w:sz w:val="20"/>
          <w:szCs w:val="20"/>
        </w:rPr>
        <w:tab/>
        <w:t xml:space="preserve">Chemical Oxygen Demand </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COHSE </w:t>
      </w:r>
      <w:r w:rsidRPr="003B454B">
        <w:rPr>
          <w:rFonts w:ascii="Arial" w:hAnsi="Arial" w:cs="Arial"/>
          <w:sz w:val="20"/>
          <w:szCs w:val="20"/>
        </w:rPr>
        <w:tab/>
        <w:t xml:space="preserve">Centre for Occupational Health, Safety and Environment </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CPCB </w:t>
      </w:r>
      <w:r w:rsidRPr="003B454B">
        <w:rPr>
          <w:rFonts w:ascii="Arial" w:hAnsi="Arial" w:cs="Arial"/>
          <w:sz w:val="20"/>
          <w:szCs w:val="20"/>
        </w:rPr>
        <w:tab/>
      </w:r>
      <w:r w:rsidRPr="003B454B">
        <w:rPr>
          <w:rFonts w:ascii="Arial" w:hAnsi="Arial" w:cs="Arial"/>
          <w:sz w:val="20"/>
          <w:szCs w:val="20"/>
        </w:rPr>
        <w:tab/>
        <w:t xml:space="preserve">Central Pollution Control Board </w:t>
      </w:r>
    </w:p>
    <w:p w:rsidR="003A2C13" w:rsidRPr="003B454B" w:rsidRDefault="003A2C13" w:rsidP="003A2C13">
      <w:pPr>
        <w:pStyle w:val="NoSpacing"/>
        <w:rPr>
          <w:rFonts w:ascii="Arial" w:hAnsi="Arial" w:cs="Arial"/>
          <w:i/>
          <w:sz w:val="20"/>
          <w:szCs w:val="20"/>
          <w:vertAlign w:val="subscript"/>
        </w:rPr>
      </w:pPr>
      <w:r w:rsidRPr="003B454B">
        <w:rPr>
          <w:rFonts w:ascii="Arial" w:hAnsi="Arial" w:cs="Arial"/>
          <w:i/>
          <w:sz w:val="20"/>
          <w:szCs w:val="20"/>
        </w:rPr>
        <w:t>CPO</w:t>
      </w:r>
      <w:r w:rsidRPr="003B454B">
        <w:rPr>
          <w:rFonts w:ascii="Arial" w:hAnsi="Arial" w:cs="Arial"/>
          <w:i/>
          <w:sz w:val="20"/>
          <w:szCs w:val="20"/>
          <w:vertAlign w:val="subscript"/>
        </w:rPr>
        <w:t xml:space="preserve">4 </w:t>
      </w:r>
      <w:r w:rsidRPr="003B454B">
        <w:rPr>
          <w:rFonts w:ascii="Arial" w:hAnsi="Arial" w:cs="Arial"/>
          <w:i/>
          <w:sz w:val="20"/>
          <w:szCs w:val="20"/>
          <w:vertAlign w:val="subscript"/>
        </w:rPr>
        <w:tab/>
      </w:r>
      <w:r w:rsidRPr="003B454B">
        <w:rPr>
          <w:rFonts w:ascii="Arial" w:hAnsi="Arial" w:cs="Arial"/>
          <w:i/>
          <w:sz w:val="20"/>
          <w:szCs w:val="20"/>
          <w:vertAlign w:val="subscript"/>
        </w:rPr>
        <w:tab/>
      </w:r>
      <w:r w:rsidRPr="003B454B">
        <w:rPr>
          <w:rFonts w:ascii="Arial" w:hAnsi="Arial" w:cs="Arial"/>
          <w:sz w:val="20"/>
          <w:szCs w:val="20"/>
        </w:rPr>
        <w:t>Predictive Phosphate</w:t>
      </w:r>
      <w:r w:rsidRPr="003B454B">
        <w:rPr>
          <w:rFonts w:ascii="Arial" w:hAnsi="Arial" w:cs="Arial"/>
          <w:i/>
          <w:sz w:val="20"/>
          <w:szCs w:val="20"/>
          <w:vertAlign w:val="subscript"/>
        </w:rPr>
        <w:t xml:space="preserve"> </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DO</w:t>
      </w:r>
      <w:r w:rsidRPr="003B454B">
        <w:rPr>
          <w:rFonts w:ascii="Arial" w:hAnsi="Arial" w:cs="Arial"/>
          <w:sz w:val="20"/>
          <w:szCs w:val="20"/>
        </w:rPr>
        <w:tab/>
      </w:r>
      <w:r w:rsidRPr="003B454B">
        <w:rPr>
          <w:rFonts w:ascii="Arial" w:hAnsi="Arial" w:cs="Arial"/>
          <w:sz w:val="20"/>
          <w:szCs w:val="20"/>
        </w:rPr>
        <w:tab/>
        <w:t xml:space="preserve">Dissolved Oxygen </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ds </w:t>
      </w:r>
      <w:r w:rsidRPr="003B454B">
        <w:rPr>
          <w:rFonts w:ascii="Arial" w:hAnsi="Arial" w:cs="Arial"/>
          <w:sz w:val="20"/>
          <w:szCs w:val="20"/>
        </w:rPr>
        <w:tab/>
      </w:r>
      <w:r w:rsidRPr="003B454B">
        <w:rPr>
          <w:rFonts w:ascii="Arial" w:hAnsi="Arial" w:cs="Arial"/>
          <w:sz w:val="20"/>
          <w:szCs w:val="20"/>
        </w:rPr>
        <w:tab/>
        <w:t>Dry Season</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DWS</w:t>
      </w:r>
      <w:r w:rsidRPr="003B454B">
        <w:rPr>
          <w:rFonts w:ascii="Arial" w:hAnsi="Arial" w:cs="Arial"/>
          <w:sz w:val="20"/>
          <w:szCs w:val="20"/>
        </w:rPr>
        <w:tab/>
      </w:r>
      <w:r w:rsidRPr="003B454B">
        <w:rPr>
          <w:rFonts w:ascii="Arial" w:hAnsi="Arial" w:cs="Arial"/>
          <w:sz w:val="20"/>
          <w:szCs w:val="20"/>
        </w:rPr>
        <w:tab/>
        <w:t xml:space="preserve">Downstream water sample </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E. coli </w:t>
      </w:r>
      <w:r w:rsidRPr="003B454B">
        <w:rPr>
          <w:rFonts w:ascii="Arial" w:hAnsi="Arial" w:cs="Arial"/>
          <w:sz w:val="20"/>
          <w:szCs w:val="20"/>
        </w:rPr>
        <w:tab/>
        <w:t xml:space="preserve"> </w:t>
      </w:r>
      <w:r w:rsidRPr="003B454B">
        <w:rPr>
          <w:rFonts w:ascii="Arial" w:hAnsi="Arial" w:cs="Arial"/>
          <w:sz w:val="20"/>
          <w:szCs w:val="20"/>
        </w:rPr>
        <w:tab/>
        <w:t>Escherichia Coli</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lastRenderedPageBreak/>
        <w:t>EC</w:t>
      </w:r>
      <w:r w:rsidRPr="003B454B">
        <w:rPr>
          <w:rFonts w:ascii="Arial" w:hAnsi="Arial" w:cs="Arial"/>
          <w:sz w:val="20"/>
          <w:szCs w:val="20"/>
        </w:rPr>
        <w:tab/>
      </w:r>
      <w:r w:rsidRPr="003B454B">
        <w:rPr>
          <w:rFonts w:ascii="Arial" w:hAnsi="Arial" w:cs="Arial"/>
          <w:sz w:val="20"/>
          <w:szCs w:val="20"/>
        </w:rPr>
        <w:tab/>
        <w:t>Electrical Conductivity</w:t>
      </w:r>
    </w:p>
    <w:p w:rsidR="003A2C13" w:rsidRPr="003B454B" w:rsidRDefault="003A2C13" w:rsidP="003A2C13">
      <w:pPr>
        <w:pStyle w:val="NoSpacing"/>
        <w:rPr>
          <w:rFonts w:ascii="Arial" w:hAnsi="Arial" w:cs="Arial"/>
          <w:i/>
          <w:sz w:val="20"/>
          <w:szCs w:val="20"/>
        </w:rPr>
      </w:pPr>
      <w:r w:rsidRPr="003B454B">
        <w:rPr>
          <w:rFonts w:ascii="Arial" w:hAnsi="Arial" w:cs="Arial"/>
          <w:i/>
          <w:sz w:val="20"/>
          <w:szCs w:val="20"/>
        </w:rPr>
        <w:t>F</w:t>
      </w:r>
      <w:r w:rsidRPr="003B454B">
        <w:rPr>
          <w:rFonts w:ascii="Arial" w:hAnsi="Arial" w:cs="Arial"/>
          <w:i/>
          <w:sz w:val="20"/>
          <w:szCs w:val="20"/>
        </w:rPr>
        <w:tab/>
      </w:r>
      <w:r w:rsidRPr="003B454B">
        <w:rPr>
          <w:rFonts w:ascii="Arial" w:hAnsi="Arial" w:cs="Arial"/>
          <w:i/>
          <w:sz w:val="20"/>
          <w:szCs w:val="20"/>
        </w:rPr>
        <w:tab/>
      </w:r>
      <w:r w:rsidRPr="003B454B">
        <w:rPr>
          <w:rFonts w:ascii="Arial" w:hAnsi="Arial" w:cs="Arial"/>
          <w:sz w:val="20"/>
          <w:szCs w:val="20"/>
        </w:rPr>
        <w:t>Frequency</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FC </w:t>
      </w:r>
      <w:r w:rsidRPr="003B454B">
        <w:rPr>
          <w:rFonts w:ascii="Arial" w:hAnsi="Arial" w:cs="Arial"/>
          <w:sz w:val="20"/>
          <w:szCs w:val="20"/>
        </w:rPr>
        <w:tab/>
      </w:r>
      <w:r w:rsidRPr="003B454B">
        <w:rPr>
          <w:rFonts w:ascii="Arial" w:hAnsi="Arial" w:cs="Arial"/>
          <w:sz w:val="20"/>
          <w:szCs w:val="20"/>
        </w:rPr>
        <w:tab/>
        <w:t>Fecal Coliforms</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GIS </w:t>
      </w:r>
      <w:r w:rsidRPr="003B454B">
        <w:rPr>
          <w:rFonts w:ascii="Arial" w:hAnsi="Arial" w:cs="Arial"/>
          <w:sz w:val="20"/>
          <w:szCs w:val="20"/>
        </w:rPr>
        <w:tab/>
      </w:r>
      <w:r w:rsidRPr="003B454B">
        <w:rPr>
          <w:rFonts w:ascii="Arial" w:hAnsi="Arial" w:cs="Arial"/>
          <w:sz w:val="20"/>
          <w:szCs w:val="20"/>
        </w:rPr>
        <w:tab/>
        <w:t>Geographic Information System</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GNM</w:t>
      </w:r>
      <w:r w:rsidRPr="003B454B">
        <w:rPr>
          <w:rFonts w:ascii="Arial" w:hAnsi="Arial" w:cs="Arial"/>
          <w:sz w:val="20"/>
          <w:szCs w:val="20"/>
        </w:rPr>
        <w:tab/>
      </w:r>
      <w:r w:rsidRPr="003B454B">
        <w:rPr>
          <w:rFonts w:ascii="Arial" w:hAnsi="Arial" w:cs="Arial"/>
          <w:sz w:val="20"/>
          <w:szCs w:val="20"/>
        </w:rPr>
        <w:tab/>
        <w:t xml:space="preserve">Global Nutrient Model  </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GPS</w:t>
      </w:r>
      <w:r w:rsidRPr="003B454B">
        <w:rPr>
          <w:rFonts w:ascii="Arial" w:hAnsi="Arial" w:cs="Arial"/>
          <w:sz w:val="20"/>
          <w:szCs w:val="20"/>
        </w:rPr>
        <w:tab/>
      </w:r>
      <w:r w:rsidRPr="003B454B">
        <w:rPr>
          <w:rFonts w:ascii="Arial" w:hAnsi="Arial" w:cs="Arial"/>
          <w:sz w:val="20"/>
          <w:szCs w:val="20"/>
        </w:rPr>
        <w:tab/>
        <w:t>Global Positioning System</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kg</w:t>
      </w:r>
      <w:r w:rsidRPr="003B454B">
        <w:rPr>
          <w:rFonts w:ascii="Arial" w:hAnsi="Arial" w:cs="Arial"/>
          <w:sz w:val="20"/>
          <w:szCs w:val="20"/>
        </w:rPr>
        <w:tab/>
      </w:r>
      <w:r w:rsidRPr="003B454B">
        <w:rPr>
          <w:rFonts w:ascii="Arial" w:hAnsi="Arial" w:cs="Arial"/>
          <w:sz w:val="20"/>
          <w:szCs w:val="20"/>
        </w:rPr>
        <w:tab/>
        <w:t>kilogram</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Kg/day</w:t>
      </w:r>
      <w:r w:rsidRPr="003B454B">
        <w:rPr>
          <w:rFonts w:ascii="Arial" w:hAnsi="Arial" w:cs="Arial"/>
          <w:sz w:val="20"/>
          <w:szCs w:val="20"/>
        </w:rPr>
        <w:tab/>
      </w:r>
      <w:r w:rsidRPr="003B454B">
        <w:rPr>
          <w:rFonts w:ascii="Arial" w:hAnsi="Arial" w:cs="Arial"/>
          <w:sz w:val="20"/>
          <w:szCs w:val="20"/>
        </w:rPr>
        <w:tab/>
        <w:t>kilogram per day</w:t>
      </w:r>
    </w:p>
    <w:p w:rsidR="003A2C13" w:rsidRPr="003B454B" w:rsidRDefault="003A2C13" w:rsidP="003A2C13">
      <w:pPr>
        <w:pStyle w:val="NoSpacing"/>
        <w:rPr>
          <w:rFonts w:ascii="Arial" w:hAnsi="Arial" w:cs="Arial"/>
          <w:sz w:val="20"/>
          <w:szCs w:val="20"/>
          <w:vertAlign w:val="subscript"/>
        </w:rPr>
      </w:pPr>
      <w:r w:rsidRPr="003B454B">
        <w:rPr>
          <w:rFonts w:ascii="Arial" w:hAnsi="Arial" w:cs="Arial"/>
          <w:sz w:val="20"/>
          <w:szCs w:val="20"/>
        </w:rPr>
        <w:t>LNO</w:t>
      </w:r>
      <w:r w:rsidRPr="003B454B">
        <w:rPr>
          <w:rFonts w:ascii="Arial" w:hAnsi="Arial" w:cs="Arial"/>
          <w:sz w:val="20"/>
          <w:szCs w:val="20"/>
          <w:vertAlign w:val="subscript"/>
        </w:rPr>
        <w:t xml:space="preserve">3 </w:t>
      </w:r>
      <w:r w:rsidRPr="003B454B">
        <w:rPr>
          <w:rFonts w:ascii="Arial" w:hAnsi="Arial" w:cs="Arial"/>
          <w:sz w:val="20"/>
          <w:szCs w:val="20"/>
          <w:vertAlign w:val="subscript"/>
        </w:rPr>
        <w:tab/>
      </w:r>
      <w:r w:rsidRPr="003B454B">
        <w:rPr>
          <w:rFonts w:ascii="Arial" w:hAnsi="Arial" w:cs="Arial"/>
          <w:sz w:val="20"/>
          <w:szCs w:val="20"/>
          <w:vertAlign w:val="subscript"/>
        </w:rPr>
        <w:tab/>
      </w:r>
      <w:r w:rsidRPr="003B454B">
        <w:rPr>
          <w:rFonts w:ascii="Arial" w:hAnsi="Arial" w:cs="Arial"/>
          <w:sz w:val="20"/>
          <w:szCs w:val="20"/>
        </w:rPr>
        <w:t>Linear Nitrate model 3</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LPO</w:t>
      </w:r>
      <w:r w:rsidRPr="003B454B">
        <w:rPr>
          <w:rFonts w:ascii="Arial" w:hAnsi="Arial" w:cs="Arial"/>
          <w:sz w:val="20"/>
          <w:szCs w:val="20"/>
          <w:vertAlign w:val="subscript"/>
        </w:rPr>
        <w:t>4</w:t>
      </w:r>
      <w:r w:rsidRPr="003B454B">
        <w:rPr>
          <w:rFonts w:ascii="Arial" w:hAnsi="Arial" w:cs="Arial"/>
          <w:sz w:val="20"/>
          <w:szCs w:val="20"/>
        </w:rPr>
        <w:t xml:space="preserve">) </w:t>
      </w:r>
      <w:r w:rsidRPr="003B454B">
        <w:rPr>
          <w:rFonts w:ascii="Arial" w:hAnsi="Arial" w:cs="Arial"/>
          <w:sz w:val="20"/>
          <w:szCs w:val="20"/>
        </w:rPr>
        <w:tab/>
      </w:r>
      <w:r w:rsidRPr="003B454B">
        <w:rPr>
          <w:rFonts w:ascii="Arial" w:hAnsi="Arial" w:cs="Arial"/>
          <w:sz w:val="20"/>
          <w:szCs w:val="20"/>
        </w:rPr>
        <w:tab/>
        <w:t>Linear Phosphate model 4</w:t>
      </w:r>
    </w:p>
    <w:p w:rsidR="003A2C13" w:rsidRPr="003B454B" w:rsidRDefault="003A2C13" w:rsidP="003A2C13">
      <w:pPr>
        <w:pStyle w:val="NoSpacing"/>
        <w:rPr>
          <w:rFonts w:ascii="Arial" w:hAnsi="Arial" w:cs="Arial"/>
          <w:sz w:val="20"/>
          <w:szCs w:val="20"/>
        </w:rPr>
      </w:pPr>
      <w:r w:rsidRPr="003B454B">
        <w:rPr>
          <w:rFonts w:ascii="Arial" w:hAnsi="Arial" w:cs="Arial"/>
          <w:i/>
          <w:sz w:val="20"/>
          <w:szCs w:val="20"/>
        </w:rPr>
        <w:t>LTDS</w:t>
      </w:r>
      <w:r w:rsidRPr="003B454B">
        <w:rPr>
          <w:rFonts w:ascii="Arial" w:hAnsi="Arial" w:cs="Arial"/>
          <w:sz w:val="20"/>
          <w:szCs w:val="20"/>
        </w:rPr>
        <w:t xml:space="preserve">5 </w:t>
      </w:r>
      <w:r w:rsidRPr="003B454B">
        <w:rPr>
          <w:rFonts w:ascii="Arial" w:hAnsi="Arial" w:cs="Arial"/>
          <w:sz w:val="20"/>
          <w:szCs w:val="20"/>
        </w:rPr>
        <w:tab/>
      </w:r>
      <w:r>
        <w:rPr>
          <w:rFonts w:ascii="Arial" w:hAnsi="Arial" w:cs="Arial"/>
          <w:sz w:val="20"/>
          <w:szCs w:val="20"/>
        </w:rPr>
        <w:tab/>
      </w:r>
      <w:r w:rsidRPr="003B454B">
        <w:rPr>
          <w:rFonts w:ascii="Arial" w:hAnsi="Arial" w:cs="Arial"/>
          <w:sz w:val="20"/>
          <w:szCs w:val="20"/>
        </w:rPr>
        <w:t xml:space="preserve">Linear Total Dissolved Solids model 5 </w:t>
      </w:r>
    </w:p>
    <w:p w:rsidR="003A2C13" w:rsidRPr="003B454B" w:rsidRDefault="003A2C13" w:rsidP="003A2C13">
      <w:pPr>
        <w:pStyle w:val="NoSpacing"/>
        <w:rPr>
          <w:rFonts w:ascii="Arial" w:hAnsi="Arial" w:cs="Arial"/>
          <w:color w:val="000000"/>
          <w:sz w:val="20"/>
          <w:szCs w:val="20"/>
        </w:rPr>
      </w:pPr>
      <w:r w:rsidRPr="003B454B">
        <w:rPr>
          <w:rFonts w:ascii="Arial" w:hAnsi="Arial" w:cs="Arial"/>
          <w:color w:val="000000"/>
          <w:sz w:val="20"/>
          <w:szCs w:val="20"/>
        </w:rPr>
        <w:t>m³/s</w:t>
      </w:r>
      <w:r w:rsidRPr="003B454B">
        <w:rPr>
          <w:rFonts w:ascii="Arial" w:hAnsi="Arial" w:cs="Arial"/>
          <w:color w:val="000000"/>
          <w:sz w:val="20"/>
          <w:szCs w:val="20"/>
        </w:rPr>
        <w:tab/>
      </w:r>
      <w:r w:rsidRPr="003B454B">
        <w:rPr>
          <w:rFonts w:ascii="Arial" w:hAnsi="Arial" w:cs="Arial"/>
          <w:color w:val="000000"/>
          <w:sz w:val="20"/>
          <w:szCs w:val="20"/>
        </w:rPr>
        <w:tab/>
        <w:t>meters cube per second</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Mg/L </w:t>
      </w:r>
      <w:r w:rsidRPr="003B454B">
        <w:rPr>
          <w:rFonts w:ascii="Arial" w:hAnsi="Arial" w:cs="Arial"/>
          <w:sz w:val="20"/>
          <w:szCs w:val="20"/>
        </w:rPr>
        <w:tab/>
      </w:r>
      <w:r w:rsidRPr="003B454B">
        <w:rPr>
          <w:rFonts w:ascii="Arial" w:hAnsi="Arial" w:cs="Arial"/>
          <w:sz w:val="20"/>
          <w:szCs w:val="20"/>
        </w:rPr>
        <w:tab/>
        <w:t>Milligrams per liter</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MWS </w:t>
      </w:r>
      <w:r w:rsidRPr="003B454B">
        <w:rPr>
          <w:rFonts w:ascii="Arial" w:hAnsi="Arial" w:cs="Arial"/>
          <w:sz w:val="20"/>
          <w:szCs w:val="20"/>
        </w:rPr>
        <w:tab/>
      </w:r>
      <w:r w:rsidRPr="003B454B">
        <w:rPr>
          <w:rFonts w:ascii="Arial" w:hAnsi="Arial" w:cs="Arial"/>
          <w:sz w:val="20"/>
          <w:szCs w:val="20"/>
        </w:rPr>
        <w:tab/>
        <w:t>Midstream Water Sample</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NAOC </w:t>
      </w:r>
      <w:r w:rsidRPr="003B454B">
        <w:rPr>
          <w:rFonts w:ascii="Arial" w:hAnsi="Arial" w:cs="Arial"/>
          <w:sz w:val="20"/>
          <w:szCs w:val="20"/>
        </w:rPr>
        <w:tab/>
      </w:r>
      <w:r>
        <w:rPr>
          <w:rFonts w:ascii="Arial" w:hAnsi="Arial" w:cs="Arial"/>
          <w:sz w:val="20"/>
          <w:szCs w:val="20"/>
        </w:rPr>
        <w:tab/>
      </w:r>
      <w:r w:rsidRPr="003B454B">
        <w:rPr>
          <w:rFonts w:ascii="Arial" w:hAnsi="Arial" w:cs="Arial"/>
          <w:sz w:val="20"/>
          <w:szCs w:val="20"/>
        </w:rPr>
        <w:t xml:space="preserve">Nigeria </w:t>
      </w:r>
      <w:proofErr w:type="spellStart"/>
      <w:r w:rsidRPr="003B454B">
        <w:rPr>
          <w:rFonts w:ascii="Arial" w:hAnsi="Arial" w:cs="Arial"/>
          <w:sz w:val="20"/>
          <w:szCs w:val="20"/>
        </w:rPr>
        <w:t>Agip</w:t>
      </w:r>
      <w:proofErr w:type="spellEnd"/>
      <w:r w:rsidRPr="003B454B">
        <w:rPr>
          <w:rFonts w:ascii="Arial" w:hAnsi="Arial" w:cs="Arial"/>
          <w:sz w:val="20"/>
          <w:szCs w:val="20"/>
        </w:rPr>
        <w:t xml:space="preserve"> Oil Company</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NO</w:t>
      </w:r>
      <w:r w:rsidRPr="003B454B">
        <w:rPr>
          <w:rFonts w:ascii="Arial" w:hAnsi="Arial" w:cs="Arial"/>
          <w:sz w:val="20"/>
          <w:szCs w:val="20"/>
          <w:vertAlign w:val="subscript"/>
        </w:rPr>
        <w:t>3</w:t>
      </w:r>
      <w:r w:rsidRPr="003B454B">
        <w:rPr>
          <w:rFonts w:ascii="Arial" w:hAnsi="Arial" w:cs="Arial"/>
          <w:sz w:val="20"/>
          <w:szCs w:val="20"/>
        </w:rPr>
        <w:t xml:space="preserve"> </w:t>
      </w:r>
      <w:r w:rsidRPr="003B454B">
        <w:rPr>
          <w:rFonts w:ascii="Arial" w:hAnsi="Arial" w:cs="Arial"/>
          <w:sz w:val="20"/>
          <w:szCs w:val="20"/>
        </w:rPr>
        <w:tab/>
      </w:r>
      <w:r w:rsidRPr="003B454B">
        <w:rPr>
          <w:rFonts w:ascii="Arial" w:hAnsi="Arial" w:cs="Arial"/>
          <w:sz w:val="20"/>
          <w:szCs w:val="20"/>
        </w:rPr>
        <w:tab/>
        <w:t xml:space="preserve">Nitrate </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NTU </w:t>
      </w:r>
      <w:r w:rsidRPr="003B454B">
        <w:rPr>
          <w:rFonts w:ascii="Arial" w:hAnsi="Arial" w:cs="Arial"/>
          <w:sz w:val="20"/>
          <w:szCs w:val="20"/>
        </w:rPr>
        <w:tab/>
      </w:r>
      <w:r w:rsidRPr="003B454B">
        <w:rPr>
          <w:rFonts w:ascii="Arial" w:hAnsi="Arial" w:cs="Arial"/>
          <w:sz w:val="20"/>
          <w:szCs w:val="20"/>
        </w:rPr>
        <w:tab/>
      </w:r>
      <w:proofErr w:type="spellStart"/>
      <w:r w:rsidRPr="003B454B">
        <w:rPr>
          <w:rFonts w:ascii="Arial" w:hAnsi="Arial" w:cs="Arial"/>
          <w:sz w:val="20"/>
          <w:szCs w:val="20"/>
        </w:rPr>
        <w:t>Nephelomatric</w:t>
      </w:r>
      <w:proofErr w:type="spellEnd"/>
      <w:r w:rsidRPr="003B454B">
        <w:rPr>
          <w:rFonts w:ascii="Arial" w:hAnsi="Arial" w:cs="Arial"/>
          <w:sz w:val="20"/>
          <w:szCs w:val="20"/>
        </w:rPr>
        <w:t xml:space="preserve"> Turbidity Unit</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pH </w:t>
      </w:r>
      <w:r w:rsidRPr="003B454B">
        <w:rPr>
          <w:rFonts w:ascii="Arial" w:hAnsi="Arial" w:cs="Arial"/>
          <w:sz w:val="20"/>
          <w:szCs w:val="20"/>
        </w:rPr>
        <w:tab/>
      </w:r>
      <w:r w:rsidRPr="003B454B">
        <w:rPr>
          <w:rFonts w:ascii="Arial" w:hAnsi="Arial" w:cs="Arial"/>
          <w:sz w:val="20"/>
          <w:szCs w:val="20"/>
        </w:rPr>
        <w:tab/>
        <w:t>Alkalinity</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PO</w:t>
      </w:r>
      <w:r w:rsidRPr="003B454B">
        <w:rPr>
          <w:rFonts w:ascii="Cambria Math" w:hAnsi="Cambria Math" w:cs="Cambria Math"/>
          <w:sz w:val="20"/>
          <w:szCs w:val="20"/>
        </w:rPr>
        <w:t>₄</w:t>
      </w:r>
      <w:r w:rsidRPr="003B454B">
        <w:rPr>
          <w:rFonts w:ascii="Arial" w:hAnsi="Arial" w:cs="Arial"/>
          <w:sz w:val="20"/>
          <w:szCs w:val="20"/>
        </w:rPr>
        <w:t>³</w:t>
      </w:r>
      <w:r w:rsidRPr="003B454B">
        <w:rPr>
          <w:rFonts w:ascii="Cambria Math" w:hAnsi="Cambria Math" w:cs="Cambria Math"/>
          <w:sz w:val="20"/>
          <w:szCs w:val="20"/>
        </w:rPr>
        <w:t>⁻</w:t>
      </w:r>
      <w:r w:rsidRPr="003B454B">
        <w:rPr>
          <w:rFonts w:ascii="Arial" w:hAnsi="Arial" w:cs="Arial"/>
          <w:sz w:val="20"/>
          <w:szCs w:val="20"/>
        </w:rPr>
        <w:t xml:space="preserve"> </w:t>
      </w:r>
      <w:r w:rsidRPr="003B454B">
        <w:rPr>
          <w:rFonts w:ascii="Arial" w:hAnsi="Arial" w:cs="Arial"/>
          <w:sz w:val="20"/>
          <w:szCs w:val="20"/>
        </w:rPr>
        <w:tab/>
      </w:r>
      <w:r w:rsidRPr="003B454B">
        <w:rPr>
          <w:rFonts w:ascii="Arial" w:hAnsi="Arial" w:cs="Arial"/>
          <w:sz w:val="20"/>
          <w:szCs w:val="20"/>
        </w:rPr>
        <w:tab/>
        <w:t xml:space="preserve">Phosphate </w:t>
      </w:r>
    </w:p>
    <w:p w:rsidR="003A2C13" w:rsidRPr="003B454B" w:rsidRDefault="003A2C13" w:rsidP="003A2C13">
      <w:pPr>
        <w:pStyle w:val="NoSpacing"/>
        <w:rPr>
          <w:rFonts w:ascii="Arial" w:hAnsi="Arial" w:cs="Arial"/>
          <w:sz w:val="20"/>
          <w:szCs w:val="20"/>
        </w:rPr>
      </w:pPr>
      <w:r w:rsidRPr="003B454B">
        <w:rPr>
          <w:rFonts w:ascii="Arial" w:hAnsi="Arial" w:cs="Arial"/>
          <w:i/>
          <w:sz w:val="20"/>
          <w:szCs w:val="20"/>
        </w:rPr>
        <w:t>P</w:t>
      </w:r>
      <w:r w:rsidRPr="003B454B">
        <w:rPr>
          <w:rFonts w:ascii="Arial" w:hAnsi="Arial" w:cs="Arial"/>
          <w:sz w:val="20"/>
          <w:szCs w:val="20"/>
        </w:rPr>
        <w:t>-values</w:t>
      </w:r>
      <w:r w:rsidRPr="003B454B">
        <w:rPr>
          <w:rFonts w:ascii="Arial" w:hAnsi="Arial" w:cs="Arial"/>
          <w:sz w:val="20"/>
          <w:szCs w:val="20"/>
        </w:rPr>
        <w:tab/>
        <w:t>Probability value</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R</w:t>
      </w:r>
      <w:r w:rsidRPr="003B454B">
        <w:rPr>
          <w:rFonts w:ascii="Arial" w:hAnsi="Arial" w:cs="Arial"/>
          <w:sz w:val="20"/>
          <w:szCs w:val="20"/>
          <w:vertAlign w:val="superscript"/>
        </w:rPr>
        <w:t>2</w:t>
      </w:r>
      <w:r w:rsidRPr="003B454B">
        <w:rPr>
          <w:rFonts w:ascii="Arial" w:hAnsi="Arial" w:cs="Arial"/>
          <w:sz w:val="20"/>
          <w:szCs w:val="20"/>
        </w:rPr>
        <w:t xml:space="preserve"> </w:t>
      </w:r>
      <w:r w:rsidRPr="003B454B">
        <w:rPr>
          <w:rFonts w:ascii="Arial" w:hAnsi="Arial" w:cs="Arial"/>
          <w:sz w:val="20"/>
          <w:szCs w:val="20"/>
        </w:rPr>
        <w:tab/>
      </w:r>
      <w:r w:rsidRPr="003B454B">
        <w:rPr>
          <w:rFonts w:ascii="Arial" w:hAnsi="Arial" w:cs="Arial"/>
          <w:sz w:val="20"/>
          <w:szCs w:val="20"/>
        </w:rPr>
        <w:tab/>
        <w:t>Coefficient of determination</w:t>
      </w:r>
    </w:p>
    <w:p w:rsidR="003A2C13" w:rsidRPr="003B454B" w:rsidRDefault="003A2C13" w:rsidP="003A2C13">
      <w:pPr>
        <w:pStyle w:val="NoSpacing"/>
        <w:rPr>
          <w:rFonts w:ascii="Arial" w:hAnsi="Arial" w:cs="Arial"/>
          <w:sz w:val="20"/>
          <w:szCs w:val="20"/>
        </w:rPr>
      </w:pPr>
      <w:proofErr w:type="spellStart"/>
      <w:r w:rsidRPr="003B454B">
        <w:rPr>
          <w:rFonts w:ascii="Arial" w:hAnsi="Arial" w:cs="Arial"/>
          <w:sz w:val="20"/>
          <w:szCs w:val="20"/>
        </w:rPr>
        <w:t>Radj</w:t>
      </w:r>
      <w:proofErr w:type="spellEnd"/>
      <w:r w:rsidRPr="003B454B">
        <w:rPr>
          <w:rFonts w:ascii="Arial" w:hAnsi="Arial" w:cs="Arial"/>
          <w:sz w:val="20"/>
          <w:szCs w:val="20"/>
        </w:rPr>
        <w:t>.</w:t>
      </w:r>
      <w:r w:rsidRPr="003B454B">
        <w:rPr>
          <w:rFonts w:ascii="Arial" w:hAnsi="Arial" w:cs="Arial"/>
          <w:sz w:val="20"/>
          <w:szCs w:val="20"/>
        </w:rPr>
        <w:tab/>
      </w:r>
      <w:r w:rsidRPr="003B454B">
        <w:rPr>
          <w:rFonts w:ascii="Arial" w:hAnsi="Arial" w:cs="Arial"/>
          <w:sz w:val="20"/>
          <w:szCs w:val="20"/>
        </w:rPr>
        <w:tab/>
        <w:t>Residual Adjusted</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Shell B.P </w:t>
      </w:r>
      <w:r w:rsidRPr="003B454B">
        <w:rPr>
          <w:rFonts w:ascii="Arial" w:hAnsi="Arial" w:cs="Arial"/>
          <w:sz w:val="20"/>
          <w:szCs w:val="20"/>
        </w:rPr>
        <w:tab/>
        <w:t>Shell British Petroleum</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SPSS</w:t>
      </w:r>
      <w:r w:rsidRPr="003B454B">
        <w:rPr>
          <w:rFonts w:ascii="Arial" w:hAnsi="Arial" w:cs="Arial"/>
          <w:sz w:val="20"/>
          <w:szCs w:val="20"/>
        </w:rPr>
        <w:tab/>
      </w:r>
      <w:r w:rsidRPr="003B454B">
        <w:rPr>
          <w:rFonts w:ascii="Arial" w:hAnsi="Arial" w:cs="Arial"/>
          <w:sz w:val="20"/>
          <w:szCs w:val="20"/>
        </w:rPr>
        <w:tab/>
        <w:t>Statistical Package for the Social Science</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SS </w:t>
      </w:r>
      <w:r w:rsidRPr="003B454B">
        <w:rPr>
          <w:rFonts w:ascii="Arial" w:hAnsi="Arial" w:cs="Arial"/>
          <w:sz w:val="20"/>
          <w:szCs w:val="20"/>
        </w:rPr>
        <w:tab/>
      </w:r>
      <w:r w:rsidRPr="003B454B">
        <w:rPr>
          <w:rFonts w:ascii="Arial" w:hAnsi="Arial" w:cs="Arial"/>
          <w:sz w:val="20"/>
          <w:szCs w:val="20"/>
        </w:rPr>
        <w:tab/>
        <w:t>Sample Station</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Std. Res</w:t>
      </w:r>
      <w:r w:rsidRPr="003B454B">
        <w:rPr>
          <w:rFonts w:ascii="Arial" w:hAnsi="Arial" w:cs="Arial"/>
          <w:sz w:val="20"/>
          <w:szCs w:val="20"/>
        </w:rPr>
        <w:tab/>
        <w:t>Standard Residual</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TCU </w:t>
      </w:r>
      <w:r w:rsidRPr="003B454B">
        <w:rPr>
          <w:rFonts w:ascii="Arial" w:hAnsi="Arial" w:cs="Arial"/>
          <w:sz w:val="20"/>
          <w:szCs w:val="20"/>
        </w:rPr>
        <w:tab/>
      </w:r>
      <w:r w:rsidRPr="003B454B">
        <w:rPr>
          <w:rFonts w:ascii="Arial" w:hAnsi="Arial" w:cs="Arial"/>
          <w:sz w:val="20"/>
          <w:szCs w:val="20"/>
        </w:rPr>
        <w:tab/>
        <w:t>True Color Units</w:t>
      </w:r>
    </w:p>
    <w:p w:rsidR="003A2C13" w:rsidRPr="003B454B" w:rsidRDefault="003A2C13" w:rsidP="003A2C13">
      <w:pPr>
        <w:pStyle w:val="NoSpacing"/>
        <w:rPr>
          <w:rFonts w:ascii="Arial" w:hAnsi="Arial" w:cs="Arial"/>
          <w:sz w:val="20"/>
          <w:szCs w:val="20"/>
        </w:rPr>
      </w:pPr>
      <w:r w:rsidRPr="003B454B">
        <w:rPr>
          <w:rFonts w:ascii="Arial" w:hAnsi="Arial" w:cs="Arial"/>
          <w:i/>
          <w:sz w:val="20"/>
          <w:szCs w:val="20"/>
        </w:rPr>
        <w:t xml:space="preserve">TDA </w:t>
      </w:r>
      <w:r w:rsidRPr="003B454B">
        <w:rPr>
          <w:rFonts w:ascii="Arial" w:hAnsi="Arial" w:cs="Arial"/>
          <w:i/>
          <w:sz w:val="20"/>
          <w:szCs w:val="20"/>
        </w:rPr>
        <w:tab/>
      </w:r>
      <w:r w:rsidRPr="003B454B">
        <w:rPr>
          <w:rFonts w:ascii="Arial" w:hAnsi="Arial" w:cs="Arial"/>
          <w:i/>
          <w:sz w:val="20"/>
          <w:szCs w:val="20"/>
        </w:rPr>
        <w:tab/>
      </w:r>
      <w:r w:rsidRPr="003B454B">
        <w:rPr>
          <w:rFonts w:ascii="Arial" w:hAnsi="Arial" w:cs="Arial"/>
          <w:sz w:val="20"/>
          <w:szCs w:val="20"/>
        </w:rPr>
        <w:t>Topological Data Analysis</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TDS</w:t>
      </w:r>
      <w:r w:rsidRPr="003B454B">
        <w:rPr>
          <w:rFonts w:ascii="Arial" w:hAnsi="Arial" w:cs="Arial"/>
          <w:sz w:val="20"/>
          <w:szCs w:val="20"/>
        </w:rPr>
        <w:tab/>
      </w:r>
      <w:r w:rsidRPr="003B454B">
        <w:rPr>
          <w:rFonts w:ascii="Arial" w:hAnsi="Arial" w:cs="Arial"/>
          <w:sz w:val="20"/>
          <w:szCs w:val="20"/>
        </w:rPr>
        <w:tab/>
        <w:t>Total Dissolved Solids</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THC </w:t>
      </w:r>
      <w:r w:rsidRPr="003B454B">
        <w:rPr>
          <w:rFonts w:ascii="Arial" w:hAnsi="Arial" w:cs="Arial"/>
          <w:sz w:val="20"/>
          <w:szCs w:val="20"/>
        </w:rPr>
        <w:tab/>
      </w:r>
      <w:r w:rsidRPr="003B454B">
        <w:rPr>
          <w:rFonts w:ascii="Arial" w:hAnsi="Arial" w:cs="Arial"/>
          <w:sz w:val="20"/>
          <w:szCs w:val="20"/>
        </w:rPr>
        <w:tab/>
        <w:t>Total Hydrocarbon Content</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THC</w:t>
      </w:r>
      <w:r w:rsidRPr="003B454B">
        <w:rPr>
          <w:rFonts w:ascii="Arial" w:hAnsi="Arial" w:cs="Arial"/>
          <w:sz w:val="20"/>
          <w:szCs w:val="20"/>
        </w:rPr>
        <w:tab/>
      </w:r>
      <w:r w:rsidRPr="003B454B">
        <w:rPr>
          <w:rFonts w:ascii="Arial" w:hAnsi="Arial" w:cs="Arial"/>
          <w:sz w:val="20"/>
          <w:szCs w:val="20"/>
        </w:rPr>
        <w:tab/>
        <w:t xml:space="preserve">Total Hydrocarbon Content </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TSS </w:t>
      </w:r>
      <w:r w:rsidRPr="003B454B">
        <w:rPr>
          <w:rFonts w:ascii="Arial" w:hAnsi="Arial" w:cs="Arial"/>
          <w:sz w:val="20"/>
          <w:szCs w:val="20"/>
        </w:rPr>
        <w:tab/>
      </w:r>
      <w:r w:rsidRPr="003B454B">
        <w:rPr>
          <w:rFonts w:ascii="Arial" w:hAnsi="Arial" w:cs="Arial"/>
          <w:sz w:val="20"/>
          <w:szCs w:val="20"/>
        </w:rPr>
        <w:tab/>
        <w:t>Total Suspended Solids</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TSS</w:t>
      </w:r>
      <w:r w:rsidRPr="003B454B">
        <w:rPr>
          <w:rFonts w:ascii="Arial" w:hAnsi="Arial" w:cs="Arial"/>
          <w:sz w:val="20"/>
          <w:szCs w:val="20"/>
        </w:rPr>
        <w:tab/>
      </w:r>
      <w:r w:rsidRPr="003B454B">
        <w:rPr>
          <w:rFonts w:ascii="Arial" w:hAnsi="Arial" w:cs="Arial"/>
          <w:sz w:val="20"/>
          <w:szCs w:val="20"/>
        </w:rPr>
        <w:tab/>
        <w:t>Total Suspended Solids</w:t>
      </w:r>
    </w:p>
    <w:p w:rsidR="003A2C13" w:rsidRPr="003B454B" w:rsidRDefault="003A2C13" w:rsidP="003A2C13">
      <w:pPr>
        <w:pStyle w:val="NoSpacing"/>
        <w:rPr>
          <w:rFonts w:ascii="Arial" w:hAnsi="Arial" w:cs="Arial"/>
          <w:i/>
          <w:sz w:val="20"/>
          <w:szCs w:val="20"/>
        </w:rPr>
      </w:pPr>
      <w:proofErr w:type="spellStart"/>
      <w:r w:rsidRPr="003B454B">
        <w:rPr>
          <w:rFonts w:ascii="Arial" w:hAnsi="Arial" w:cs="Arial"/>
          <w:i/>
          <w:sz w:val="20"/>
          <w:szCs w:val="20"/>
        </w:rPr>
        <w:t>Turb</w:t>
      </w:r>
      <w:proofErr w:type="spellEnd"/>
      <w:r w:rsidRPr="003B454B">
        <w:rPr>
          <w:rFonts w:ascii="Arial" w:hAnsi="Arial" w:cs="Arial"/>
          <w:i/>
          <w:sz w:val="20"/>
          <w:szCs w:val="20"/>
        </w:rPr>
        <w:tab/>
      </w:r>
      <w:r w:rsidRPr="003B454B">
        <w:rPr>
          <w:rFonts w:ascii="Arial" w:hAnsi="Arial" w:cs="Arial"/>
          <w:i/>
          <w:sz w:val="20"/>
          <w:szCs w:val="20"/>
        </w:rPr>
        <w:tab/>
      </w:r>
      <w:r w:rsidRPr="003B454B">
        <w:rPr>
          <w:rFonts w:ascii="Arial" w:hAnsi="Arial" w:cs="Arial"/>
          <w:sz w:val="20"/>
          <w:szCs w:val="20"/>
        </w:rPr>
        <w:t>Turbidity</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U </w:t>
      </w:r>
      <w:r w:rsidRPr="003B454B">
        <w:rPr>
          <w:rFonts w:ascii="Arial" w:hAnsi="Arial" w:cs="Arial"/>
          <w:sz w:val="20"/>
          <w:szCs w:val="20"/>
        </w:rPr>
        <w:tab/>
      </w:r>
      <w:r w:rsidRPr="003B454B">
        <w:rPr>
          <w:rFonts w:ascii="Arial" w:hAnsi="Arial" w:cs="Arial"/>
          <w:sz w:val="20"/>
          <w:szCs w:val="20"/>
        </w:rPr>
        <w:tab/>
        <w:t xml:space="preserve"> Upstream</w:t>
      </w:r>
    </w:p>
    <w:p w:rsidR="003A2C13" w:rsidRPr="003B454B" w:rsidRDefault="003A2C13" w:rsidP="003A2C13">
      <w:pPr>
        <w:pStyle w:val="NoSpacing"/>
        <w:rPr>
          <w:rFonts w:ascii="Arial" w:hAnsi="Arial" w:cs="Arial"/>
          <w:sz w:val="20"/>
          <w:szCs w:val="20"/>
        </w:rPr>
      </w:pPr>
      <w:proofErr w:type="spellStart"/>
      <w:r w:rsidRPr="003B454B">
        <w:rPr>
          <w:rFonts w:ascii="Arial" w:hAnsi="Arial" w:cs="Arial"/>
          <w:sz w:val="20"/>
          <w:szCs w:val="20"/>
        </w:rPr>
        <w:t>uws</w:t>
      </w:r>
      <w:proofErr w:type="spellEnd"/>
      <w:r w:rsidRPr="003B454B">
        <w:rPr>
          <w:rFonts w:ascii="Arial" w:hAnsi="Arial" w:cs="Arial"/>
          <w:sz w:val="20"/>
          <w:szCs w:val="20"/>
        </w:rPr>
        <w:t xml:space="preserve"> </w:t>
      </w:r>
      <w:r w:rsidRPr="003B454B">
        <w:rPr>
          <w:rFonts w:ascii="Arial" w:hAnsi="Arial" w:cs="Arial"/>
          <w:sz w:val="20"/>
          <w:szCs w:val="20"/>
        </w:rPr>
        <w:tab/>
      </w:r>
      <w:r w:rsidRPr="003B454B">
        <w:rPr>
          <w:rFonts w:ascii="Arial" w:hAnsi="Arial" w:cs="Arial"/>
          <w:sz w:val="20"/>
          <w:szCs w:val="20"/>
        </w:rPr>
        <w:tab/>
        <w:t xml:space="preserve"> Upstream water Sample </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vs</w:t>
      </w:r>
      <w:r w:rsidRPr="003B454B">
        <w:rPr>
          <w:rFonts w:ascii="Arial" w:hAnsi="Arial" w:cs="Arial"/>
          <w:sz w:val="20"/>
          <w:szCs w:val="20"/>
        </w:rPr>
        <w:tab/>
      </w:r>
      <w:r w:rsidRPr="003B454B">
        <w:rPr>
          <w:rFonts w:ascii="Arial" w:hAnsi="Arial" w:cs="Arial"/>
          <w:sz w:val="20"/>
          <w:szCs w:val="20"/>
        </w:rPr>
        <w:tab/>
        <w:t xml:space="preserve">Versus </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WHO </w:t>
      </w:r>
      <w:r w:rsidRPr="003B454B">
        <w:rPr>
          <w:rFonts w:ascii="Arial" w:hAnsi="Arial" w:cs="Arial"/>
          <w:sz w:val="20"/>
          <w:szCs w:val="20"/>
        </w:rPr>
        <w:tab/>
      </w:r>
      <w:r w:rsidRPr="003B454B">
        <w:rPr>
          <w:rFonts w:ascii="Arial" w:hAnsi="Arial" w:cs="Arial"/>
          <w:sz w:val="20"/>
          <w:szCs w:val="20"/>
        </w:rPr>
        <w:tab/>
        <w:t>World Health Organization</w:t>
      </w:r>
    </w:p>
    <w:p w:rsidR="003A2C13" w:rsidRPr="003B454B" w:rsidRDefault="003A2C13" w:rsidP="003A2C13">
      <w:pPr>
        <w:pStyle w:val="NoSpacing"/>
        <w:rPr>
          <w:rFonts w:ascii="Arial" w:hAnsi="Arial" w:cs="Arial"/>
          <w:sz w:val="20"/>
          <w:szCs w:val="20"/>
        </w:rPr>
      </w:pPr>
      <w:proofErr w:type="spellStart"/>
      <w:r w:rsidRPr="003B454B">
        <w:rPr>
          <w:rFonts w:ascii="Arial" w:hAnsi="Arial" w:cs="Arial"/>
          <w:sz w:val="20"/>
          <w:szCs w:val="20"/>
        </w:rPr>
        <w:t>ws</w:t>
      </w:r>
      <w:proofErr w:type="spellEnd"/>
      <w:r w:rsidRPr="003B454B">
        <w:rPr>
          <w:rFonts w:ascii="Arial" w:hAnsi="Arial" w:cs="Arial"/>
          <w:sz w:val="20"/>
          <w:szCs w:val="20"/>
        </w:rPr>
        <w:tab/>
      </w:r>
      <w:r w:rsidRPr="003B454B">
        <w:rPr>
          <w:rFonts w:ascii="Arial" w:hAnsi="Arial" w:cs="Arial"/>
          <w:sz w:val="20"/>
          <w:szCs w:val="20"/>
        </w:rPr>
        <w:tab/>
        <w:t xml:space="preserve"> Wet Season</w:t>
      </w:r>
    </w:p>
    <w:p w:rsidR="003A2C13" w:rsidRPr="003B454B" w:rsidRDefault="003A2C13" w:rsidP="003A2C13">
      <w:pPr>
        <w:pStyle w:val="NoSpacing"/>
        <w:rPr>
          <w:rFonts w:ascii="Arial" w:hAnsi="Arial" w:cs="Arial"/>
          <w:sz w:val="20"/>
          <w:szCs w:val="20"/>
        </w:rPr>
      </w:pPr>
      <w:r w:rsidRPr="003B454B">
        <w:rPr>
          <w:rFonts w:ascii="Arial" w:hAnsi="Arial" w:cs="Arial"/>
          <w:sz w:val="20"/>
          <w:szCs w:val="20"/>
        </w:rPr>
        <w:t xml:space="preserve">ϵ </w:t>
      </w:r>
      <w:r w:rsidRPr="003B454B">
        <w:rPr>
          <w:rFonts w:ascii="Arial" w:hAnsi="Arial" w:cs="Arial"/>
          <w:sz w:val="20"/>
          <w:szCs w:val="20"/>
        </w:rPr>
        <w:tab/>
      </w:r>
      <w:r w:rsidRPr="003B454B">
        <w:rPr>
          <w:rFonts w:ascii="Arial" w:hAnsi="Arial" w:cs="Arial"/>
          <w:sz w:val="20"/>
          <w:szCs w:val="20"/>
        </w:rPr>
        <w:tab/>
        <w:t>Error Term</w:t>
      </w:r>
    </w:p>
    <w:p w:rsidR="003A2C13" w:rsidRPr="003B454B" w:rsidRDefault="003A2C13" w:rsidP="003A2C13">
      <w:pPr>
        <w:pStyle w:val="NoSpacing"/>
        <w:rPr>
          <w:rFonts w:ascii="Arial" w:hAnsi="Arial" w:cs="Arial"/>
          <w:sz w:val="20"/>
          <w:szCs w:val="20"/>
        </w:rPr>
      </w:pPr>
      <w:r w:rsidRPr="003B454B">
        <w:rPr>
          <w:rFonts w:ascii="Cambria Math" w:hAnsi="Cambria Math" w:cs="Cambria Math"/>
          <w:sz w:val="20"/>
          <w:szCs w:val="20"/>
        </w:rPr>
        <w:t>𝑋</w:t>
      </w:r>
      <w:r w:rsidRPr="003B454B">
        <w:rPr>
          <w:rFonts w:ascii="Arial" w:hAnsi="Arial" w:cs="Arial"/>
          <w:sz w:val="20"/>
          <w:szCs w:val="20"/>
          <w:vertAlign w:val="subscript"/>
        </w:rPr>
        <w:t>1</w:t>
      </w:r>
      <w:r w:rsidRPr="003B454B">
        <w:rPr>
          <w:rFonts w:ascii="Arial" w:hAnsi="Arial" w:cs="Arial"/>
          <w:sz w:val="20"/>
          <w:szCs w:val="20"/>
        </w:rPr>
        <w:t xml:space="preserve">, </w:t>
      </w:r>
      <w:r w:rsidRPr="003B454B">
        <w:rPr>
          <w:rFonts w:ascii="Cambria Math" w:hAnsi="Cambria Math" w:cs="Cambria Math"/>
          <w:sz w:val="20"/>
          <w:szCs w:val="20"/>
        </w:rPr>
        <w:t>𝑋</w:t>
      </w:r>
      <w:r w:rsidRPr="003B454B">
        <w:rPr>
          <w:rFonts w:ascii="Arial" w:hAnsi="Arial" w:cs="Arial"/>
          <w:sz w:val="20"/>
          <w:szCs w:val="20"/>
          <w:vertAlign w:val="subscript"/>
        </w:rPr>
        <w:t>2</w:t>
      </w:r>
      <w:r w:rsidRPr="003B454B">
        <w:rPr>
          <w:rFonts w:ascii="Arial" w:hAnsi="Arial" w:cs="Arial"/>
          <w:sz w:val="20"/>
          <w:szCs w:val="20"/>
        </w:rPr>
        <w:t xml:space="preserve">, </w:t>
      </w:r>
      <w:r w:rsidRPr="003B454B">
        <w:rPr>
          <w:rFonts w:ascii="Cambria Math" w:hAnsi="Cambria Math" w:cs="Cambria Math"/>
          <w:sz w:val="20"/>
          <w:szCs w:val="20"/>
        </w:rPr>
        <w:t>⋯</w:t>
      </w:r>
      <w:r w:rsidRPr="003B454B">
        <w:rPr>
          <w:rFonts w:ascii="Arial" w:hAnsi="Arial" w:cs="Arial"/>
          <w:sz w:val="20"/>
          <w:szCs w:val="20"/>
        </w:rPr>
        <w:t xml:space="preserve">, </w:t>
      </w:r>
      <w:r w:rsidRPr="003B454B">
        <w:rPr>
          <w:rFonts w:ascii="Cambria Math" w:hAnsi="Cambria Math" w:cs="Cambria Math"/>
          <w:sz w:val="20"/>
          <w:szCs w:val="20"/>
        </w:rPr>
        <w:t>𝑋</w:t>
      </w:r>
      <w:r w:rsidRPr="003B454B">
        <w:rPr>
          <w:rFonts w:ascii="Cambria Math" w:hAnsi="Cambria Math" w:cs="Cambria Math"/>
          <w:sz w:val="20"/>
          <w:szCs w:val="20"/>
          <w:vertAlign w:val="subscript"/>
        </w:rPr>
        <w:t>𝑛</w:t>
      </w:r>
      <w:r w:rsidRPr="003B454B">
        <w:rPr>
          <w:rFonts w:ascii="Arial" w:hAnsi="Arial" w:cs="Arial"/>
          <w:sz w:val="20"/>
          <w:szCs w:val="20"/>
        </w:rPr>
        <w:t xml:space="preserve"> </w:t>
      </w:r>
      <w:r w:rsidRPr="003B454B">
        <w:rPr>
          <w:rFonts w:ascii="Arial" w:hAnsi="Arial" w:cs="Arial"/>
          <w:sz w:val="20"/>
          <w:szCs w:val="20"/>
        </w:rPr>
        <w:tab/>
        <w:t>Independent Variables</w:t>
      </w:r>
    </w:p>
    <w:p w:rsidR="003A2C13" w:rsidRPr="003B454B" w:rsidRDefault="003A2C13" w:rsidP="003A2C13">
      <w:pPr>
        <w:pStyle w:val="NoSpacing"/>
        <w:rPr>
          <w:rFonts w:ascii="Arial" w:hAnsi="Arial" w:cs="Arial"/>
          <w:sz w:val="20"/>
          <w:szCs w:val="20"/>
        </w:rPr>
      </w:pPr>
      <w:r w:rsidRPr="003B454B">
        <w:rPr>
          <w:rFonts w:ascii="Cambria Math" w:hAnsi="Cambria Math" w:cs="Cambria Math"/>
          <w:sz w:val="20"/>
          <w:szCs w:val="20"/>
        </w:rPr>
        <w:t>𝑌</w:t>
      </w:r>
      <w:r w:rsidRPr="003B454B">
        <w:rPr>
          <w:rFonts w:ascii="Arial" w:hAnsi="Arial" w:cs="Arial"/>
          <w:sz w:val="20"/>
          <w:szCs w:val="20"/>
        </w:rPr>
        <w:t xml:space="preserve"> </w:t>
      </w:r>
      <w:r w:rsidRPr="003B454B">
        <w:rPr>
          <w:rFonts w:ascii="Arial" w:hAnsi="Arial" w:cs="Arial"/>
          <w:sz w:val="20"/>
          <w:szCs w:val="20"/>
        </w:rPr>
        <w:tab/>
      </w:r>
      <w:r>
        <w:rPr>
          <w:rFonts w:ascii="Arial" w:hAnsi="Arial" w:cs="Arial"/>
          <w:sz w:val="20"/>
          <w:szCs w:val="20"/>
        </w:rPr>
        <w:tab/>
      </w:r>
      <w:r w:rsidRPr="003B454B">
        <w:rPr>
          <w:rFonts w:ascii="Arial" w:hAnsi="Arial" w:cs="Arial"/>
          <w:sz w:val="20"/>
          <w:szCs w:val="20"/>
        </w:rPr>
        <w:t xml:space="preserve">Dependent Variable </w:t>
      </w:r>
    </w:p>
    <w:p w:rsidR="003A2C13" w:rsidRPr="003B454B" w:rsidRDefault="003A2C13" w:rsidP="003A2C13">
      <w:pPr>
        <w:pStyle w:val="NoSpacing"/>
        <w:rPr>
          <w:rFonts w:ascii="Arial" w:hAnsi="Arial" w:cs="Arial"/>
          <w:sz w:val="20"/>
          <w:szCs w:val="20"/>
        </w:rPr>
      </w:pPr>
      <w:r w:rsidRPr="003B454B">
        <w:rPr>
          <w:rFonts w:ascii="Cambria Math" w:hAnsi="Cambria Math" w:cs="Cambria Math"/>
          <w:sz w:val="20"/>
          <w:szCs w:val="20"/>
        </w:rPr>
        <w:t>𝛽</w:t>
      </w:r>
      <w:r w:rsidRPr="003B454B">
        <w:rPr>
          <w:rFonts w:ascii="Arial" w:hAnsi="Arial" w:cs="Arial"/>
          <w:sz w:val="20"/>
          <w:szCs w:val="20"/>
          <w:vertAlign w:val="subscript"/>
        </w:rPr>
        <w:t>0</w:t>
      </w:r>
      <w:r w:rsidRPr="003B454B">
        <w:rPr>
          <w:rFonts w:ascii="Arial" w:hAnsi="Arial" w:cs="Arial"/>
          <w:sz w:val="20"/>
          <w:szCs w:val="20"/>
        </w:rPr>
        <w:t xml:space="preserve"> </w:t>
      </w:r>
      <w:r w:rsidRPr="003B454B">
        <w:rPr>
          <w:rFonts w:ascii="Arial" w:hAnsi="Arial" w:cs="Arial"/>
          <w:sz w:val="20"/>
          <w:szCs w:val="20"/>
        </w:rPr>
        <w:tab/>
      </w:r>
      <w:r>
        <w:rPr>
          <w:rFonts w:ascii="Arial" w:hAnsi="Arial" w:cs="Arial"/>
          <w:sz w:val="20"/>
          <w:szCs w:val="20"/>
        </w:rPr>
        <w:tab/>
      </w:r>
      <w:r w:rsidRPr="003B454B">
        <w:rPr>
          <w:rFonts w:ascii="Arial" w:hAnsi="Arial" w:cs="Arial"/>
          <w:sz w:val="20"/>
          <w:szCs w:val="20"/>
        </w:rPr>
        <w:t>Intercept</w:t>
      </w:r>
    </w:p>
    <w:p w:rsidR="003A2C13" w:rsidRPr="003B454B" w:rsidRDefault="003A2C13" w:rsidP="003A2C13">
      <w:pPr>
        <w:pStyle w:val="NoSpacing"/>
        <w:rPr>
          <w:rFonts w:ascii="Arial" w:hAnsi="Arial" w:cs="Arial"/>
          <w:sz w:val="20"/>
          <w:szCs w:val="20"/>
        </w:rPr>
      </w:pPr>
      <w:r w:rsidRPr="003B454B">
        <w:rPr>
          <w:rFonts w:ascii="Cambria Math" w:hAnsi="Cambria Math" w:cs="Cambria Math"/>
          <w:sz w:val="20"/>
          <w:szCs w:val="20"/>
        </w:rPr>
        <w:t>𝛽</w:t>
      </w:r>
      <w:r w:rsidRPr="003B454B">
        <w:rPr>
          <w:rFonts w:ascii="Arial" w:hAnsi="Arial" w:cs="Arial"/>
          <w:sz w:val="20"/>
          <w:szCs w:val="20"/>
          <w:vertAlign w:val="subscript"/>
        </w:rPr>
        <w:t>1</w:t>
      </w:r>
      <w:r w:rsidRPr="003B454B">
        <w:rPr>
          <w:rFonts w:ascii="Arial" w:hAnsi="Arial" w:cs="Arial"/>
          <w:sz w:val="20"/>
          <w:szCs w:val="20"/>
        </w:rPr>
        <w:t xml:space="preserve">, </w:t>
      </w:r>
      <w:r w:rsidRPr="003B454B">
        <w:rPr>
          <w:rFonts w:ascii="Cambria Math" w:hAnsi="Cambria Math" w:cs="Cambria Math"/>
          <w:sz w:val="20"/>
          <w:szCs w:val="20"/>
        </w:rPr>
        <w:t>𝛽</w:t>
      </w:r>
      <w:r w:rsidRPr="003B454B">
        <w:rPr>
          <w:rFonts w:ascii="Arial" w:hAnsi="Arial" w:cs="Arial"/>
          <w:sz w:val="20"/>
          <w:szCs w:val="20"/>
          <w:vertAlign w:val="subscript"/>
        </w:rPr>
        <w:t>2</w:t>
      </w:r>
      <w:r w:rsidRPr="003B454B">
        <w:rPr>
          <w:rFonts w:ascii="Arial" w:hAnsi="Arial" w:cs="Arial"/>
          <w:sz w:val="20"/>
          <w:szCs w:val="20"/>
        </w:rPr>
        <w:t xml:space="preserve">, </w:t>
      </w:r>
      <w:r w:rsidRPr="003B454B">
        <w:rPr>
          <w:rFonts w:ascii="Cambria Math" w:hAnsi="Cambria Math" w:cs="Cambria Math"/>
          <w:sz w:val="20"/>
          <w:szCs w:val="20"/>
        </w:rPr>
        <w:t>⋯</w:t>
      </w:r>
      <w:r w:rsidRPr="003B454B">
        <w:rPr>
          <w:rFonts w:ascii="Arial" w:hAnsi="Arial" w:cs="Arial"/>
          <w:sz w:val="20"/>
          <w:szCs w:val="20"/>
        </w:rPr>
        <w:t xml:space="preserve">, </w:t>
      </w:r>
      <w:r w:rsidRPr="003B454B">
        <w:rPr>
          <w:rFonts w:ascii="Cambria Math" w:hAnsi="Cambria Math" w:cs="Cambria Math"/>
          <w:sz w:val="20"/>
          <w:szCs w:val="20"/>
        </w:rPr>
        <w:t>𝛽</w:t>
      </w:r>
      <w:r w:rsidRPr="003B454B">
        <w:rPr>
          <w:rFonts w:ascii="Cambria Math" w:hAnsi="Cambria Math" w:cs="Cambria Math"/>
          <w:sz w:val="20"/>
          <w:szCs w:val="20"/>
          <w:vertAlign w:val="subscript"/>
        </w:rPr>
        <w:t>𝑛</w:t>
      </w:r>
      <w:r w:rsidRPr="003B454B">
        <w:rPr>
          <w:rFonts w:ascii="Arial" w:hAnsi="Arial" w:cs="Arial"/>
          <w:sz w:val="20"/>
          <w:szCs w:val="20"/>
        </w:rPr>
        <w:t> </w:t>
      </w:r>
      <w:r w:rsidRPr="003B454B">
        <w:rPr>
          <w:rFonts w:ascii="Arial" w:hAnsi="Arial" w:cs="Arial"/>
          <w:sz w:val="20"/>
          <w:szCs w:val="20"/>
        </w:rPr>
        <w:tab/>
        <w:t>Regression coefficients</w:t>
      </w:r>
    </w:p>
    <w:p w:rsidR="00790ADA" w:rsidRDefault="00790ADA" w:rsidP="00441B6F">
      <w:pPr>
        <w:pStyle w:val="Body"/>
        <w:spacing w:after="0"/>
        <w:rPr>
          <w:rFonts w:ascii="Arial" w:hAnsi="Arial" w:cs="Arial"/>
        </w:rPr>
      </w:pPr>
    </w:p>
    <w:p w:rsidR="003A2C13" w:rsidRDefault="003A2C13"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sectPr w:rsidR="00F31EB4" w:rsidSect="00233B1C">
          <w:type w:val="continuous"/>
          <w:pgSz w:w="12240" w:h="15840"/>
          <w:pgMar w:top="1440" w:right="2019" w:bottom="2019" w:left="2019" w:header="720" w:footer="1123" w:gutter="0"/>
          <w:lnNumType w:countBy="1" w:restart="continuous"/>
          <w:cols w:space="720"/>
          <w:docGrid w:linePitch="272"/>
        </w:sectPr>
      </w:pPr>
    </w:p>
    <w:p w:rsidR="00D76FFB" w:rsidRDefault="00D76FFB" w:rsidP="00F31EB4">
      <w:pPr>
        <w:pStyle w:val="Appendix"/>
        <w:spacing w:after="0"/>
        <w:jc w:val="both"/>
        <w:rPr>
          <w:rFonts w:ascii="Arial" w:hAnsi="Arial" w:cs="Arial"/>
        </w:rPr>
      </w:pPr>
    </w:p>
    <w:p w:rsidR="00D76FFB" w:rsidRDefault="00D76FFB" w:rsidP="00F31EB4">
      <w:pPr>
        <w:pStyle w:val="Appendix"/>
        <w:spacing w:after="0"/>
        <w:jc w:val="both"/>
        <w:rPr>
          <w:rFonts w:ascii="Arial" w:hAnsi="Arial" w:cs="Arial"/>
        </w:rPr>
      </w:pPr>
    </w:p>
    <w:p w:rsidR="00F31EB4" w:rsidRPr="00FB3A86" w:rsidRDefault="00F31EB4" w:rsidP="00F31EB4">
      <w:pPr>
        <w:pStyle w:val="Appendix"/>
        <w:spacing w:after="0"/>
        <w:jc w:val="both"/>
        <w:rPr>
          <w:rFonts w:ascii="Arial" w:hAnsi="Arial" w:cs="Arial"/>
          <w:b w:val="0"/>
        </w:rPr>
        <w:sectPr w:rsidR="00F31EB4" w:rsidRPr="00FB3A86" w:rsidSect="00F31EB4">
          <w:pgSz w:w="15840" w:h="12240" w:orient="landscape"/>
          <w:pgMar w:top="2019" w:right="1440" w:bottom="2019" w:left="2019" w:header="720" w:footer="1123" w:gutter="0"/>
          <w:lnNumType w:countBy="1" w:restart="continuous"/>
          <w:cols w:space="720"/>
          <w:docGrid w:linePitch="272"/>
        </w:sectPr>
      </w:pPr>
      <w:r w:rsidRPr="00FB3A86">
        <w:rPr>
          <w:rFonts w:ascii="Arial" w:hAnsi="Arial" w:cs="Arial"/>
        </w:rPr>
        <w:t>APPENDIX</w:t>
      </w:r>
    </w:p>
    <w:p w:rsidR="00F31EB4" w:rsidRPr="00BD0C6A" w:rsidRDefault="00F31EB4" w:rsidP="00F31EB4">
      <w:pPr>
        <w:rPr>
          <w:rFonts w:ascii="Arial" w:hAnsi="Arial" w:cs="Arial"/>
          <w:b/>
        </w:rPr>
      </w:pPr>
      <w:r w:rsidRPr="00BD0C6A">
        <w:rPr>
          <w:rFonts w:ascii="Arial" w:hAnsi="Arial" w:cs="Arial"/>
          <w:b/>
        </w:rPr>
        <w:t>APPENDIX 1: STATISTICAL ANALYSIS TABLES</w:t>
      </w:r>
    </w:p>
    <w:p w:rsidR="00F31EB4" w:rsidRPr="00BD0C6A" w:rsidRDefault="00F31EB4" w:rsidP="00F31EB4">
      <w:pPr>
        <w:rPr>
          <w:rFonts w:ascii="Arial" w:hAnsi="Arial" w:cs="Arial"/>
        </w:rPr>
      </w:pPr>
    </w:p>
    <w:tbl>
      <w:tblPr>
        <w:tblpPr w:leftFromText="180" w:rightFromText="180" w:vertAnchor="text" w:horzAnchor="margin" w:tblpXSpec="center" w:tblpY="322"/>
        <w:tblW w:w="15174" w:type="dxa"/>
        <w:tblBorders>
          <w:top w:val="single" w:sz="4" w:space="0" w:color="auto"/>
        </w:tblBorders>
        <w:tblLayout w:type="fixed"/>
        <w:tblLook w:val="04A0" w:firstRow="1" w:lastRow="0" w:firstColumn="1" w:lastColumn="0" w:noHBand="0" w:noVBand="1"/>
      </w:tblPr>
      <w:tblGrid>
        <w:gridCol w:w="1282"/>
        <w:gridCol w:w="851"/>
        <w:gridCol w:w="709"/>
        <w:gridCol w:w="850"/>
        <w:gridCol w:w="851"/>
        <w:gridCol w:w="850"/>
        <w:gridCol w:w="709"/>
        <w:gridCol w:w="850"/>
        <w:gridCol w:w="851"/>
        <w:gridCol w:w="850"/>
        <w:gridCol w:w="851"/>
        <w:gridCol w:w="850"/>
        <w:gridCol w:w="709"/>
        <w:gridCol w:w="709"/>
        <w:gridCol w:w="850"/>
        <w:gridCol w:w="851"/>
        <w:gridCol w:w="850"/>
        <w:gridCol w:w="851"/>
      </w:tblGrid>
      <w:tr w:rsidR="00F31EB4" w:rsidRPr="00BD0C6A" w:rsidTr="001D64F3">
        <w:trPr>
          <w:trHeight w:val="1405"/>
        </w:trPr>
        <w:tc>
          <w:tcPr>
            <w:tcW w:w="1282" w:type="dxa"/>
            <w:tcBorders>
              <w:bottom w:val="single" w:sz="4" w:space="0" w:color="auto"/>
            </w:tcBorders>
            <w:shd w:val="clear" w:color="auto" w:fill="auto"/>
            <w:vAlign w:val="center"/>
            <w:hideMark/>
          </w:tcPr>
          <w:p w:rsidR="00F31EB4" w:rsidRPr="00BD0C6A" w:rsidRDefault="00F31EB4" w:rsidP="001D64F3">
            <w:pPr>
              <w:rPr>
                <w:rFonts w:ascii="Arial" w:hAnsi="Arial" w:cs="Arial"/>
                <w:b/>
              </w:rPr>
            </w:pPr>
            <w:r w:rsidRPr="00BD0C6A">
              <w:rPr>
                <w:rFonts w:ascii="Arial" w:hAnsi="Arial" w:cs="Arial"/>
                <w:b/>
              </w:rPr>
              <w:t>Months</w:t>
            </w:r>
          </w:p>
        </w:tc>
        <w:tc>
          <w:tcPr>
            <w:tcW w:w="851" w:type="dxa"/>
            <w:tcBorders>
              <w:bottom w:val="single" w:sz="4" w:space="0" w:color="auto"/>
            </w:tcBorders>
          </w:tcPr>
          <w:p w:rsidR="00F31EB4" w:rsidRPr="00BD0C6A" w:rsidRDefault="00F31EB4" w:rsidP="001D64F3">
            <w:pPr>
              <w:rPr>
                <w:rFonts w:ascii="Arial" w:hAnsi="Arial" w:cs="Arial"/>
                <w:b/>
              </w:rPr>
            </w:pPr>
            <w:r w:rsidRPr="00BD0C6A">
              <w:rPr>
                <w:rFonts w:ascii="Arial" w:hAnsi="Arial" w:cs="Arial"/>
                <w:b/>
              </w:rPr>
              <w:t>Temperature (</w:t>
            </w:r>
            <w:proofErr w:type="spellStart"/>
            <w:r w:rsidRPr="00BD0C6A">
              <w:rPr>
                <w:rFonts w:ascii="Arial" w:hAnsi="Arial" w:cs="Arial"/>
                <w:b/>
                <w:vertAlign w:val="superscript"/>
              </w:rPr>
              <w:t>o</w:t>
            </w:r>
            <w:r w:rsidRPr="00BD0C6A">
              <w:rPr>
                <w:rFonts w:ascii="Arial" w:hAnsi="Arial" w:cs="Arial"/>
                <w:b/>
              </w:rPr>
              <w:t>C</w:t>
            </w:r>
            <w:proofErr w:type="spellEnd"/>
            <w:r w:rsidRPr="00BD0C6A">
              <w:rPr>
                <w:rFonts w:ascii="Arial" w:hAnsi="Arial" w:cs="Arial"/>
                <w:b/>
              </w:rPr>
              <w:t>)</w:t>
            </w:r>
          </w:p>
        </w:tc>
        <w:tc>
          <w:tcPr>
            <w:tcW w:w="709"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pH (Nil)</w:t>
            </w:r>
          </w:p>
        </w:tc>
        <w:tc>
          <w:tcPr>
            <w:tcW w:w="850"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Electrical Conductivity (µS/cm)</w:t>
            </w:r>
          </w:p>
        </w:tc>
        <w:tc>
          <w:tcPr>
            <w:tcW w:w="851"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 xml:space="preserve">Total dissolved solids (Mg/l) </w:t>
            </w:r>
          </w:p>
        </w:tc>
        <w:tc>
          <w:tcPr>
            <w:tcW w:w="850"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Dissolved oxygen (Mg/l)</w:t>
            </w:r>
          </w:p>
        </w:tc>
        <w:tc>
          <w:tcPr>
            <w:tcW w:w="709"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Turbidity (NTU)</w:t>
            </w:r>
          </w:p>
        </w:tc>
        <w:tc>
          <w:tcPr>
            <w:tcW w:w="850"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Total suspended solids (Mg/l)</w:t>
            </w:r>
          </w:p>
        </w:tc>
        <w:tc>
          <w:tcPr>
            <w:tcW w:w="851"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Nitrate  (Mg/l)</w:t>
            </w:r>
          </w:p>
        </w:tc>
        <w:tc>
          <w:tcPr>
            <w:tcW w:w="850"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Phosphates (Mg/l)</w:t>
            </w:r>
          </w:p>
        </w:tc>
        <w:tc>
          <w:tcPr>
            <w:tcW w:w="851"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Biochemical oxygen demand(Mg/l)</w:t>
            </w:r>
          </w:p>
        </w:tc>
        <w:tc>
          <w:tcPr>
            <w:tcW w:w="850"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Chemical oxygen demand(Mg/l)</w:t>
            </w:r>
          </w:p>
        </w:tc>
        <w:tc>
          <w:tcPr>
            <w:tcW w:w="709"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Alkalinity (Mg/l)</w:t>
            </w:r>
          </w:p>
        </w:tc>
        <w:tc>
          <w:tcPr>
            <w:tcW w:w="709" w:type="dxa"/>
            <w:tcBorders>
              <w:bottom w:val="single" w:sz="4" w:space="0" w:color="auto"/>
            </w:tcBorders>
            <w:shd w:val="clear" w:color="auto" w:fill="auto"/>
            <w:hideMark/>
          </w:tcPr>
          <w:p w:rsidR="00F31EB4" w:rsidRPr="00BD0C6A" w:rsidRDefault="00F31EB4" w:rsidP="001D64F3">
            <w:pPr>
              <w:rPr>
                <w:rFonts w:ascii="Arial" w:hAnsi="Arial" w:cs="Arial"/>
                <w:b/>
              </w:rPr>
            </w:pPr>
            <w:proofErr w:type="spellStart"/>
            <w:r w:rsidRPr="00BD0C6A">
              <w:rPr>
                <w:rFonts w:ascii="Arial" w:hAnsi="Arial" w:cs="Arial"/>
                <w:b/>
              </w:rPr>
              <w:t>Colour</w:t>
            </w:r>
            <w:proofErr w:type="spellEnd"/>
            <w:r w:rsidRPr="00BD0C6A">
              <w:rPr>
                <w:rFonts w:ascii="Arial" w:hAnsi="Arial" w:cs="Arial"/>
                <w:b/>
              </w:rPr>
              <w:t xml:space="preserve"> (TCU)</w:t>
            </w:r>
          </w:p>
        </w:tc>
        <w:tc>
          <w:tcPr>
            <w:tcW w:w="850"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Total hydrocarbon content (Mg/l)</w:t>
            </w:r>
          </w:p>
        </w:tc>
        <w:tc>
          <w:tcPr>
            <w:tcW w:w="851"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Total coliform bacteria(</w:t>
            </w:r>
            <w:proofErr w:type="spellStart"/>
            <w:r w:rsidRPr="00BD0C6A">
              <w:rPr>
                <w:rFonts w:ascii="Arial" w:hAnsi="Arial" w:cs="Arial"/>
                <w:b/>
              </w:rPr>
              <w:t>cfu</w:t>
            </w:r>
            <w:proofErr w:type="spellEnd"/>
            <w:r w:rsidRPr="00BD0C6A">
              <w:rPr>
                <w:rFonts w:ascii="Arial" w:hAnsi="Arial" w:cs="Arial"/>
                <w:b/>
              </w:rPr>
              <w:t>/ml)</w:t>
            </w:r>
          </w:p>
        </w:tc>
        <w:tc>
          <w:tcPr>
            <w:tcW w:w="850"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Escherichia coli  (</w:t>
            </w:r>
            <w:proofErr w:type="spellStart"/>
            <w:r w:rsidRPr="00BD0C6A">
              <w:rPr>
                <w:rFonts w:ascii="Arial" w:hAnsi="Arial" w:cs="Arial"/>
                <w:b/>
              </w:rPr>
              <w:t>cfu</w:t>
            </w:r>
            <w:proofErr w:type="spellEnd"/>
            <w:r w:rsidRPr="00BD0C6A">
              <w:rPr>
                <w:rFonts w:ascii="Arial" w:hAnsi="Arial" w:cs="Arial"/>
                <w:b/>
              </w:rPr>
              <w:t>/ml)</w:t>
            </w:r>
          </w:p>
        </w:tc>
        <w:tc>
          <w:tcPr>
            <w:tcW w:w="851"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Staphylococcus Aureus (</w:t>
            </w:r>
            <w:proofErr w:type="spellStart"/>
            <w:r w:rsidRPr="00BD0C6A">
              <w:rPr>
                <w:rFonts w:ascii="Arial" w:hAnsi="Arial" w:cs="Arial"/>
                <w:b/>
              </w:rPr>
              <w:t>cfu</w:t>
            </w:r>
            <w:proofErr w:type="spellEnd"/>
            <w:r w:rsidRPr="00BD0C6A">
              <w:rPr>
                <w:rFonts w:ascii="Arial" w:hAnsi="Arial" w:cs="Arial"/>
                <w:b/>
              </w:rPr>
              <w:t>/ml)</w:t>
            </w:r>
          </w:p>
        </w:tc>
      </w:tr>
      <w:tr w:rsidR="00F31EB4" w:rsidRPr="00BD0C6A" w:rsidTr="001D64F3">
        <w:trPr>
          <w:trHeight w:val="315"/>
        </w:trPr>
        <w:tc>
          <w:tcPr>
            <w:tcW w:w="1282" w:type="dxa"/>
            <w:tcBorders>
              <w:top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July</w:t>
            </w:r>
          </w:p>
        </w:tc>
        <w:tc>
          <w:tcPr>
            <w:tcW w:w="851" w:type="dxa"/>
            <w:tcBorders>
              <w:top w:val="single" w:sz="4" w:space="0" w:color="auto"/>
            </w:tcBorders>
            <w:vAlign w:val="center"/>
          </w:tcPr>
          <w:p w:rsidR="00F31EB4" w:rsidRPr="00BD0C6A" w:rsidRDefault="00F31EB4" w:rsidP="001D64F3">
            <w:pPr>
              <w:rPr>
                <w:rFonts w:ascii="Arial" w:hAnsi="Arial" w:cs="Arial"/>
              </w:rPr>
            </w:pPr>
            <w:r w:rsidRPr="00BD0C6A">
              <w:rPr>
                <w:rFonts w:ascii="Arial" w:hAnsi="Arial" w:cs="Arial"/>
              </w:rPr>
              <w:t>25.56</w:t>
            </w:r>
          </w:p>
        </w:tc>
        <w:tc>
          <w:tcPr>
            <w:tcW w:w="709" w:type="dxa"/>
            <w:tcBorders>
              <w:top w:val="single" w:sz="4" w:space="0" w:color="auto"/>
            </w:tcBorders>
            <w:shd w:val="clear" w:color="auto" w:fill="auto"/>
            <w:vAlign w:val="center"/>
          </w:tcPr>
          <w:p w:rsidR="00F31EB4" w:rsidRPr="00BD0C6A" w:rsidRDefault="00F31EB4" w:rsidP="001D64F3">
            <w:pPr>
              <w:rPr>
                <w:rFonts w:ascii="Arial" w:hAnsi="Arial" w:cs="Arial"/>
              </w:rPr>
            </w:pPr>
            <w:r w:rsidRPr="00BD0C6A">
              <w:rPr>
                <w:rFonts w:ascii="Arial" w:hAnsi="Arial" w:cs="Arial"/>
              </w:rPr>
              <w:t>6.42</w:t>
            </w:r>
          </w:p>
        </w:tc>
        <w:tc>
          <w:tcPr>
            <w:tcW w:w="850" w:type="dxa"/>
            <w:tcBorders>
              <w:top w:val="single" w:sz="4" w:space="0" w:color="auto"/>
            </w:tcBorders>
            <w:shd w:val="clear" w:color="auto" w:fill="auto"/>
            <w:vAlign w:val="center"/>
          </w:tcPr>
          <w:p w:rsidR="00F31EB4" w:rsidRPr="00BD0C6A" w:rsidRDefault="00F31EB4" w:rsidP="001D64F3">
            <w:pPr>
              <w:rPr>
                <w:rFonts w:ascii="Arial" w:hAnsi="Arial" w:cs="Arial"/>
              </w:rPr>
            </w:pPr>
            <w:r w:rsidRPr="00BD0C6A">
              <w:rPr>
                <w:rFonts w:ascii="Arial" w:hAnsi="Arial" w:cs="Arial"/>
              </w:rPr>
              <w:t>808.8633</w:t>
            </w:r>
          </w:p>
        </w:tc>
        <w:tc>
          <w:tcPr>
            <w:tcW w:w="851" w:type="dxa"/>
            <w:tcBorders>
              <w:top w:val="single" w:sz="4" w:space="0" w:color="auto"/>
            </w:tcBorders>
            <w:shd w:val="clear" w:color="auto" w:fill="auto"/>
            <w:vAlign w:val="center"/>
          </w:tcPr>
          <w:p w:rsidR="00F31EB4" w:rsidRPr="00BD0C6A" w:rsidRDefault="00F31EB4" w:rsidP="001D64F3">
            <w:pPr>
              <w:rPr>
                <w:rFonts w:ascii="Arial" w:hAnsi="Arial" w:cs="Arial"/>
              </w:rPr>
            </w:pPr>
            <w:r w:rsidRPr="00BD0C6A">
              <w:rPr>
                <w:rFonts w:ascii="Arial" w:hAnsi="Arial" w:cs="Arial"/>
              </w:rPr>
              <w:t>485.3133</w:t>
            </w:r>
          </w:p>
        </w:tc>
        <w:tc>
          <w:tcPr>
            <w:tcW w:w="850" w:type="dxa"/>
            <w:tcBorders>
              <w:top w:val="single" w:sz="4" w:space="0" w:color="auto"/>
            </w:tcBorders>
            <w:shd w:val="clear" w:color="auto" w:fill="auto"/>
            <w:vAlign w:val="center"/>
          </w:tcPr>
          <w:p w:rsidR="00F31EB4" w:rsidRPr="00BD0C6A" w:rsidRDefault="00F31EB4" w:rsidP="001D64F3">
            <w:pPr>
              <w:rPr>
                <w:rFonts w:ascii="Arial" w:hAnsi="Arial" w:cs="Arial"/>
              </w:rPr>
            </w:pPr>
            <w:r w:rsidRPr="00BD0C6A">
              <w:rPr>
                <w:rFonts w:ascii="Arial" w:hAnsi="Arial" w:cs="Arial"/>
              </w:rPr>
              <w:t>6.263333</w:t>
            </w:r>
          </w:p>
        </w:tc>
        <w:tc>
          <w:tcPr>
            <w:tcW w:w="709" w:type="dxa"/>
            <w:tcBorders>
              <w:top w:val="single" w:sz="4" w:space="0" w:color="auto"/>
            </w:tcBorders>
            <w:shd w:val="clear" w:color="auto" w:fill="auto"/>
            <w:vAlign w:val="center"/>
          </w:tcPr>
          <w:p w:rsidR="00F31EB4" w:rsidRPr="00BD0C6A" w:rsidRDefault="00F31EB4" w:rsidP="001D64F3">
            <w:pPr>
              <w:rPr>
                <w:rFonts w:ascii="Arial" w:hAnsi="Arial" w:cs="Arial"/>
              </w:rPr>
            </w:pPr>
            <w:r w:rsidRPr="00BD0C6A">
              <w:rPr>
                <w:rFonts w:ascii="Arial" w:hAnsi="Arial" w:cs="Arial"/>
              </w:rPr>
              <w:t>7.8</w:t>
            </w:r>
          </w:p>
        </w:tc>
        <w:tc>
          <w:tcPr>
            <w:tcW w:w="850" w:type="dxa"/>
            <w:tcBorders>
              <w:top w:val="single" w:sz="4" w:space="0" w:color="auto"/>
            </w:tcBorders>
            <w:shd w:val="clear" w:color="auto" w:fill="auto"/>
            <w:vAlign w:val="center"/>
          </w:tcPr>
          <w:p w:rsidR="00F31EB4" w:rsidRPr="00BD0C6A" w:rsidRDefault="00F31EB4" w:rsidP="001D64F3">
            <w:pPr>
              <w:rPr>
                <w:rFonts w:ascii="Arial" w:hAnsi="Arial" w:cs="Arial"/>
              </w:rPr>
            </w:pPr>
            <w:r w:rsidRPr="00BD0C6A">
              <w:rPr>
                <w:rFonts w:ascii="Arial" w:hAnsi="Arial" w:cs="Arial"/>
              </w:rPr>
              <w:t>66.61667</w:t>
            </w:r>
          </w:p>
        </w:tc>
        <w:tc>
          <w:tcPr>
            <w:tcW w:w="851" w:type="dxa"/>
            <w:tcBorders>
              <w:top w:val="single" w:sz="4" w:space="0" w:color="auto"/>
            </w:tcBorders>
            <w:shd w:val="clear" w:color="auto" w:fill="auto"/>
            <w:vAlign w:val="center"/>
          </w:tcPr>
          <w:p w:rsidR="00F31EB4" w:rsidRPr="00BD0C6A" w:rsidRDefault="00F31EB4" w:rsidP="001D64F3">
            <w:pPr>
              <w:rPr>
                <w:rFonts w:ascii="Arial" w:hAnsi="Arial" w:cs="Arial"/>
              </w:rPr>
            </w:pPr>
            <w:r w:rsidRPr="00BD0C6A">
              <w:rPr>
                <w:rFonts w:ascii="Arial" w:hAnsi="Arial" w:cs="Arial"/>
              </w:rPr>
              <w:t>56.09667</w:t>
            </w:r>
          </w:p>
        </w:tc>
        <w:tc>
          <w:tcPr>
            <w:tcW w:w="850" w:type="dxa"/>
            <w:tcBorders>
              <w:top w:val="single" w:sz="4" w:space="0" w:color="auto"/>
            </w:tcBorders>
            <w:shd w:val="clear" w:color="auto" w:fill="auto"/>
            <w:vAlign w:val="center"/>
          </w:tcPr>
          <w:p w:rsidR="00F31EB4" w:rsidRPr="00BD0C6A" w:rsidRDefault="00F31EB4" w:rsidP="001D64F3">
            <w:pPr>
              <w:rPr>
                <w:rFonts w:ascii="Arial" w:hAnsi="Arial" w:cs="Arial"/>
              </w:rPr>
            </w:pPr>
            <w:r w:rsidRPr="00BD0C6A">
              <w:rPr>
                <w:rFonts w:ascii="Arial" w:hAnsi="Arial" w:cs="Arial"/>
              </w:rPr>
              <w:t>0.303333</w:t>
            </w:r>
          </w:p>
        </w:tc>
        <w:tc>
          <w:tcPr>
            <w:tcW w:w="851" w:type="dxa"/>
            <w:tcBorders>
              <w:top w:val="single" w:sz="4" w:space="0" w:color="auto"/>
            </w:tcBorders>
            <w:shd w:val="clear" w:color="auto" w:fill="auto"/>
            <w:vAlign w:val="center"/>
          </w:tcPr>
          <w:p w:rsidR="00F31EB4" w:rsidRPr="00BD0C6A" w:rsidRDefault="00F31EB4" w:rsidP="001D64F3">
            <w:pPr>
              <w:rPr>
                <w:rFonts w:ascii="Arial" w:hAnsi="Arial" w:cs="Arial"/>
              </w:rPr>
            </w:pPr>
            <w:r w:rsidRPr="00BD0C6A">
              <w:rPr>
                <w:rFonts w:ascii="Arial" w:hAnsi="Arial" w:cs="Arial"/>
              </w:rPr>
              <w:t>9.15</w:t>
            </w:r>
          </w:p>
        </w:tc>
        <w:tc>
          <w:tcPr>
            <w:tcW w:w="850" w:type="dxa"/>
            <w:tcBorders>
              <w:top w:val="single" w:sz="4" w:space="0" w:color="auto"/>
            </w:tcBorders>
            <w:shd w:val="clear" w:color="auto" w:fill="auto"/>
            <w:vAlign w:val="center"/>
          </w:tcPr>
          <w:p w:rsidR="00F31EB4" w:rsidRPr="00BD0C6A" w:rsidRDefault="00F31EB4" w:rsidP="001D64F3">
            <w:pPr>
              <w:rPr>
                <w:rFonts w:ascii="Arial" w:hAnsi="Arial" w:cs="Arial"/>
              </w:rPr>
            </w:pPr>
            <w:r w:rsidRPr="00BD0C6A">
              <w:rPr>
                <w:rFonts w:ascii="Arial" w:hAnsi="Arial" w:cs="Arial"/>
              </w:rPr>
              <w:t>382.9767</w:t>
            </w:r>
          </w:p>
        </w:tc>
        <w:tc>
          <w:tcPr>
            <w:tcW w:w="709" w:type="dxa"/>
            <w:tcBorders>
              <w:top w:val="single" w:sz="4" w:space="0" w:color="auto"/>
            </w:tcBorders>
            <w:shd w:val="clear" w:color="auto" w:fill="auto"/>
            <w:vAlign w:val="center"/>
          </w:tcPr>
          <w:p w:rsidR="00F31EB4" w:rsidRPr="00BD0C6A" w:rsidRDefault="00F31EB4" w:rsidP="001D64F3">
            <w:pPr>
              <w:rPr>
                <w:rFonts w:ascii="Arial" w:hAnsi="Arial" w:cs="Arial"/>
              </w:rPr>
            </w:pPr>
            <w:r w:rsidRPr="00BD0C6A">
              <w:rPr>
                <w:rFonts w:ascii="Arial" w:hAnsi="Arial" w:cs="Arial"/>
              </w:rPr>
              <w:t>336.37</w:t>
            </w:r>
          </w:p>
        </w:tc>
        <w:tc>
          <w:tcPr>
            <w:tcW w:w="709" w:type="dxa"/>
            <w:tcBorders>
              <w:top w:val="single" w:sz="4" w:space="0" w:color="auto"/>
            </w:tcBorders>
            <w:shd w:val="clear" w:color="auto" w:fill="auto"/>
            <w:vAlign w:val="center"/>
          </w:tcPr>
          <w:p w:rsidR="00F31EB4" w:rsidRPr="00BD0C6A" w:rsidRDefault="00F31EB4" w:rsidP="001D64F3">
            <w:pPr>
              <w:rPr>
                <w:rFonts w:ascii="Arial" w:hAnsi="Arial" w:cs="Arial"/>
              </w:rPr>
            </w:pPr>
            <w:r w:rsidRPr="00BD0C6A">
              <w:rPr>
                <w:rFonts w:ascii="Arial" w:hAnsi="Arial" w:cs="Arial"/>
              </w:rPr>
              <w:t>23.5</w:t>
            </w:r>
          </w:p>
        </w:tc>
        <w:tc>
          <w:tcPr>
            <w:tcW w:w="850" w:type="dxa"/>
            <w:tcBorders>
              <w:top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245.8733</w:t>
            </w:r>
          </w:p>
        </w:tc>
        <w:tc>
          <w:tcPr>
            <w:tcW w:w="851" w:type="dxa"/>
            <w:tcBorders>
              <w:top w:val="single" w:sz="4" w:space="0" w:color="auto"/>
            </w:tcBorders>
            <w:shd w:val="clear" w:color="auto" w:fill="auto"/>
            <w:vAlign w:val="center"/>
          </w:tcPr>
          <w:p w:rsidR="00F31EB4" w:rsidRPr="00BD0C6A" w:rsidRDefault="00F31EB4" w:rsidP="001D64F3">
            <w:pPr>
              <w:rPr>
                <w:rFonts w:ascii="Arial" w:hAnsi="Arial" w:cs="Arial"/>
              </w:rPr>
            </w:pPr>
            <w:r w:rsidRPr="00BD0C6A">
              <w:rPr>
                <w:rFonts w:ascii="Arial" w:hAnsi="Arial" w:cs="Arial"/>
              </w:rPr>
              <w:t>356</w:t>
            </w:r>
          </w:p>
        </w:tc>
        <w:tc>
          <w:tcPr>
            <w:tcW w:w="850" w:type="dxa"/>
            <w:tcBorders>
              <w:top w:val="single" w:sz="4" w:space="0" w:color="auto"/>
            </w:tcBorders>
            <w:shd w:val="clear" w:color="auto" w:fill="auto"/>
            <w:vAlign w:val="center"/>
          </w:tcPr>
          <w:p w:rsidR="00F31EB4" w:rsidRPr="00BD0C6A" w:rsidRDefault="00F31EB4" w:rsidP="001D64F3">
            <w:pPr>
              <w:rPr>
                <w:rFonts w:ascii="Arial" w:hAnsi="Arial" w:cs="Arial"/>
              </w:rPr>
            </w:pPr>
            <w:r w:rsidRPr="00BD0C6A">
              <w:rPr>
                <w:rFonts w:ascii="Arial" w:hAnsi="Arial" w:cs="Arial"/>
              </w:rPr>
              <w:t>161</w:t>
            </w:r>
          </w:p>
        </w:tc>
        <w:tc>
          <w:tcPr>
            <w:tcW w:w="851" w:type="dxa"/>
            <w:tcBorders>
              <w:top w:val="single" w:sz="4" w:space="0" w:color="auto"/>
            </w:tcBorders>
            <w:shd w:val="clear" w:color="auto" w:fill="auto"/>
            <w:vAlign w:val="center"/>
          </w:tcPr>
          <w:p w:rsidR="00F31EB4" w:rsidRPr="00BD0C6A" w:rsidRDefault="00F31EB4" w:rsidP="001D64F3">
            <w:pPr>
              <w:rPr>
                <w:rFonts w:ascii="Arial" w:hAnsi="Arial" w:cs="Arial"/>
              </w:rPr>
            </w:pPr>
            <w:r w:rsidRPr="00BD0C6A">
              <w:rPr>
                <w:rFonts w:ascii="Arial" w:hAnsi="Arial" w:cs="Arial"/>
              </w:rPr>
              <w:t>60.33333</w:t>
            </w:r>
          </w:p>
        </w:tc>
      </w:tr>
      <w:tr w:rsidR="00F31EB4" w:rsidRPr="00BD0C6A" w:rsidTr="001D64F3">
        <w:trPr>
          <w:trHeight w:val="315"/>
        </w:trPr>
        <w:tc>
          <w:tcPr>
            <w:tcW w:w="1282" w:type="dxa"/>
            <w:tcBorders>
              <w:top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August</w:t>
            </w:r>
          </w:p>
        </w:tc>
        <w:tc>
          <w:tcPr>
            <w:tcW w:w="851" w:type="dxa"/>
            <w:tcBorders>
              <w:top w:val="nil"/>
            </w:tcBorders>
            <w:vAlign w:val="center"/>
          </w:tcPr>
          <w:p w:rsidR="00F31EB4" w:rsidRPr="00BD0C6A" w:rsidRDefault="00F31EB4" w:rsidP="001D64F3">
            <w:pPr>
              <w:rPr>
                <w:rFonts w:ascii="Arial" w:hAnsi="Arial" w:cs="Arial"/>
              </w:rPr>
            </w:pPr>
            <w:r w:rsidRPr="00BD0C6A">
              <w:rPr>
                <w:rFonts w:ascii="Arial" w:hAnsi="Arial" w:cs="Arial"/>
              </w:rPr>
              <w:t>25.65</w:t>
            </w:r>
          </w:p>
        </w:tc>
        <w:tc>
          <w:tcPr>
            <w:tcW w:w="709" w:type="dxa"/>
            <w:tcBorders>
              <w:top w:val="nil"/>
            </w:tcBorders>
            <w:shd w:val="clear" w:color="auto" w:fill="auto"/>
            <w:vAlign w:val="center"/>
          </w:tcPr>
          <w:p w:rsidR="00F31EB4" w:rsidRPr="00BD0C6A" w:rsidRDefault="00F31EB4" w:rsidP="001D64F3">
            <w:pPr>
              <w:rPr>
                <w:rFonts w:ascii="Arial" w:hAnsi="Arial" w:cs="Arial"/>
              </w:rPr>
            </w:pPr>
            <w:r w:rsidRPr="00BD0C6A">
              <w:rPr>
                <w:rFonts w:ascii="Arial" w:hAnsi="Arial" w:cs="Arial"/>
              </w:rPr>
              <w:t>6.123333</w:t>
            </w:r>
          </w:p>
        </w:tc>
        <w:tc>
          <w:tcPr>
            <w:tcW w:w="850" w:type="dxa"/>
            <w:tcBorders>
              <w:top w:val="nil"/>
            </w:tcBorders>
            <w:shd w:val="clear" w:color="auto" w:fill="auto"/>
            <w:vAlign w:val="center"/>
          </w:tcPr>
          <w:p w:rsidR="00F31EB4" w:rsidRPr="00BD0C6A" w:rsidRDefault="00F31EB4" w:rsidP="001D64F3">
            <w:pPr>
              <w:rPr>
                <w:rFonts w:ascii="Arial" w:hAnsi="Arial" w:cs="Arial"/>
              </w:rPr>
            </w:pPr>
            <w:r w:rsidRPr="00BD0C6A">
              <w:rPr>
                <w:rFonts w:ascii="Arial" w:hAnsi="Arial" w:cs="Arial"/>
              </w:rPr>
              <w:t>1288.443</w:t>
            </w:r>
          </w:p>
        </w:tc>
        <w:tc>
          <w:tcPr>
            <w:tcW w:w="851" w:type="dxa"/>
            <w:tcBorders>
              <w:top w:val="nil"/>
            </w:tcBorders>
            <w:shd w:val="clear" w:color="auto" w:fill="auto"/>
            <w:vAlign w:val="center"/>
          </w:tcPr>
          <w:p w:rsidR="00F31EB4" w:rsidRPr="00BD0C6A" w:rsidRDefault="00F31EB4" w:rsidP="001D64F3">
            <w:pPr>
              <w:rPr>
                <w:rFonts w:ascii="Arial" w:hAnsi="Arial" w:cs="Arial"/>
              </w:rPr>
            </w:pPr>
            <w:r w:rsidRPr="00BD0C6A">
              <w:rPr>
                <w:rFonts w:ascii="Arial" w:hAnsi="Arial" w:cs="Arial"/>
              </w:rPr>
              <w:t>773.06</w:t>
            </w:r>
          </w:p>
        </w:tc>
        <w:tc>
          <w:tcPr>
            <w:tcW w:w="850" w:type="dxa"/>
            <w:tcBorders>
              <w:top w:val="nil"/>
            </w:tcBorders>
            <w:shd w:val="clear" w:color="auto" w:fill="auto"/>
            <w:vAlign w:val="center"/>
          </w:tcPr>
          <w:p w:rsidR="00F31EB4" w:rsidRPr="00BD0C6A" w:rsidRDefault="00F31EB4" w:rsidP="001D64F3">
            <w:pPr>
              <w:rPr>
                <w:rFonts w:ascii="Arial" w:hAnsi="Arial" w:cs="Arial"/>
              </w:rPr>
            </w:pPr>
            <w:r w:rsidRPr="00BD0C6A">
              <w:rPr>
                <w:rFonts w:ascii="Arial" w:hAnsi="Arial" w:cs="Arial"/>
              </w:rPr>
              <w:t>7.88</w:t>
            </w:r>
          </w:p>
        </w:tc>
        <w:tc>
          <w:tcPr>
            <w:tcW w:w="709" w:type="dxa"/>
            <w:tcBorders>
              <w:top w:val="nil"/>
            </w:tcBorders>
            <w:shd w:val="clear" w:color="auto" w:fill="auto"/>
            <w:vAlign w:val="center"/>
          </w:tcPr>
          <w:p w:rsidR="00F31EB4" w:rsidRPr="00BD0C6A" w:rsidRDefault="00F31EB4" w:rsidP="001D64F3">
            <w:pPr>
              <w:rPr>
                <w:rFonts w:ascii="Arial" w:hAnsi="Arial" w:cs="Arial"/>
              </w:rPr>
            </w:pPr>
            <w:r w:rsidRPr="00BD0C6A">
              <w:rPr>
                <w:rFonts w:ascii="Arial" w:hAnsi="Arial" w:cs="Arial"/>
              </w:rPr>
              <w:t>10.76667</w:t>
            </w:r>
          </w:p>
        </w:tc>
        <w:tc>
          <w:tcPr>
            <w:tcW w:w="850" w:type="dxa"/>
            <w:tcBorders>
              <w:top w:val="nil"/>
            </w:tcBorders>
            <w:shd w:val="clear" w:color="auto" w:fill="auto"/>
            <w:vAlign w:val="center"/>
          </w:tcPr>
          <w:p w:rsidR="00F31EB4" w:rsidRPr="00BD0C6A" w:rsidRDefault="00F31EB4" w:rsidP="001D64F3">
            <w:pPr>
              <w:rPr>
                <w:rFonts w:ascii="Arial" w:hAnsi="Arial" w:cs="Arial"/>
              </w:rPr>
            </w:pPr>
            <w:r w:rsidRPr="00BD0C6A">
              <w:rPr>
                <w:rFonts w:ascii="Arial" w:hAnsi="Arial" w:cs="Arial"/>
              </w:rPr>
              <w:t>78.71</w:t>
            </w:r>
          </w:p>
        </w:tc>
        <w:tc>
          <w:tcPr>
            <w:tcW w:w="851" w:type="dxa"/>
            <w:tcBorders>
              <w:top w:val="nil"/>
            </w:tcBorders>
            <w:shd w:val="clear" w:color="auto" w:fill="auto"/>
            <w:vAlign w:val="center"/>
          </w:tcPr>
          <w:p w:rsidR="00F31EB4" w:rsidRPr="00BD0C6A" w:rsidRDefault="00F31EB4" w:rsidP="001D64F3">
            <w:pPr>
              <w:rPr>
                <w:rFonts w:ascii="Arial" w:hAnsi="Arial" w:cs="Arial"/>
              </w:rPr>
            </w:pPr>
            <w:r w:rsidRPr="00BD0C6A">
              <w:rPr>
                <w:rFonts w:ascii="Arial" w:hAnsi="Arial" w:cs="Arial"/>
              </w:rPr>
              <w:t>74.26</w:t>
            </w:r>
          </w:p>
        </w:tc>
        <w:tc>
          <w:tcPr>
            <w:tcW w:w="850" w:type="dxa"/>
            <w:tcBorders>
              <w:top w:val="nil"/>
            </w:tcBorders>
            <w:shd w:val="clear" w:color="auto" w:fill="auto"/>
            <w:vAlign w:val="center"/>
          </w:tcPr>
          <w:p w:rsidR="00F31EB4" w:rsidRPr="00BD0C6A" w:rsidRDefault="00F31EB4" w:rsidP="001D64F3">
            <w:pPr>
              <w:rPr>
                <w:rFonts w:ascii="Arial" w:hAnsi="Arial" w:cs="Arial"/>
              </w:rPr>
            </w:pPr>
            <w:r w:rsidRPr="00BD0C6A">
              <w:rPr>
                <w:rFonts w:ascii="Arial" w:hAnsi="Arial" w:cs="Arial"/>
              </w:rPr>
              <w:t>0.473667</w:t>
            </w:r>
          </w:p>
        </w:tc>
        <w:tc>
          <w:tcPr>
            <w:tcW w:w="851" w:type="dxa"/>
            <w:tcBorders>
              <w:top w:val="nil"/>
            </w:tcBorders>
            <w:shd w:val="clear" w:color="auto" w:fill="auto"/>
            <w:vAlign w:val="center"/>
          </w:tcPr>
          <w:p w:rsidR="00F31EB4" w:rsidRPr="00BD0C6A" w:rsidRDefault="00F31EB4" w:rsidP="001D64F3">
            <w:pPr>
              <w:rPr>
                <w:rFonts w:ascii="Arial" w:hAnsi="Arial" w:cs="Arial"/>
              </w:rPr>
            </w:pPr>
            <w:r w:rsidRPr="00BD0C6A">
              <w:rPr>
                <w:rFonts w:ascii="Arial" w:hAnsi="Arial" w:cs="Arial"/>
              </w:rPr>
              <w:t>16.19667</w:t>
            </w:r>
          </w:p>
        </w:tc>
        <w:tc>
          <w:tcPr>
            <w:tcW w:w="850" w:type="dxa"/>
            <w:tcBorders>
              <w:top w:val="nil"/>
            </w:tcBorders>
            <w:shd w:val="clear" w:color="auto" w:fill="auto"/>
            <w:vAlign w:val="center"/>
          </w:tcPr>
          <w:p w:rsidR="00F31EB4" w:rsidRPr="00BD0C6A" w:rsidRDefault="00F31EB4" w:rsidP="001D64F3">
            <w:pPr>
              <w:rPr>
                <w:rFonts w:ascii="Arial" w:hAnsi="Arial" w:cs="Arial"/>
              </w:rPr>
            </w:pPr>
            <w:r w:rsidRPr="00BD0C6A">
              <w:rPr>
                <w:rFonts w:ascii="Arial" w:hAnsi="Arial" w:cs="Arial"/>
              </w:rPr>
              <w:t>545.57</w:t>
            </w:r>
          </w:p>
        </w:tc>
        <w:tc>
          <w:tcPr>
            <w:tcW w:w="709" w:type="dxa"/>
            <w:tcBorders>
              <w:top w:val="nil"/>
            </w:tcBorders>
            <w:shd w:val="clear" w:color="auto" w:fill="auto"/>
            <w:vAlign w:val="center"/>
          </w:tcPr>
          <w:p w:rsidR="00F31EB4" w:rsidRPr="00BD0C6A" w:rsidRDefault="00F31EB4" w:rsidP="001D64F3">
            <w:pPr>
              <w:rPr>
                <w:rFonts w:ascii="Arial" w:hAnsi="Arial" w:cs="Arial"/>
              </w:rPr>
            </w:pPr>
            <w:r w:rsidRPr="00BD0C6A">
              <w:rPr>
                <w:rFonts w:ascii="Arial" w:hAnsi="Arial" w:cs="Arial"/>
              </w:rPr>
              <w:t>244</w:t>
            </w:r>
          </w:p>
        </w:tc>
        <w:tc>
          <w:tcPr>
            <w:tcW w:w="709" w:type="dxa"/>
            <w:tcBorders>
              <w:top w:val="nil"/>
            </w:tcBorders>
            <w:shd w:val="clear" w:color="auto" w:fill="auto"/>
            <w:vAlign w:val="center"/>
          </w:tcPr>
          <w:p w:rsidR="00F31EB4" w:rsidRPr="00BD0C6A" w:rsidRDefault="00F31EB4" w:rsidP="001D64F3">
            <w:pPr>
              <w:rPr>
                <w:rFonts w:ascii="Arial" w:hAnsi="Arial" w:cs="Arial"/>
              </w:rPr>
            </w:pPr>
            <w:r w:rsidRPr="00BD0C6A">
              <w:rPr>
                <w:rFonts w:ascii="Arial" w:hAnsi="Arial" w:cs="Arial"/>
              </w:rPr>
              <w:t>27.8</w:t>
            </w:r>
          </w:p>
        </w:tc>
        <w:tc>
          <w:tcPr>
            <w:tcW w:w="850" w:type="dxa"/>
            <w:tcBorders>
              <w:top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246.73</w:t>
            </w:r>
          </w:p>
        </w:tc>
        <w:tc>
          <w:tcPr>
            <w:tcW w:w="851" w:type="dxa"/>
            <w:tcBorders>
              <w:top w:val="nil"/>
            </w:tcBorders>
            <w:shd w:val="clear" w:color="auto" w:fill="auto"/>
            <w:vAlign w:val="center"/>
          </w:tcPr>
          <w:p w:rsidR="00F31EB4" w:rsidRPr="00BD0C6A" w:rsidRDefault="00F31EB4" w:rsidP="001D64F3">
            <w:pPr>
              <w:rPr>
                <w:rFonts w:ascii="Arial" w:hAnsi="Arial" w:cs="Arial"/>
              </w:rPr>
            </w:pPr>
            <w:r w:rsidRPr="00BD0C6A">
              <w:rPr>
                <w:rFonts w:ascii="Arial" w:hAnsi="Arial" w:cs="Arial"/>
              </w:rPr>
              <w:t>262.6667</w:t>
            </w:r>
          </w:p>
        </w:tc>
        <w:tc>
          <w:tcPr>
            <w:tcW w:w="850" w:type="dxa"/>
            <w:tcBorders>
              <w:top w:val="nil"/>
            </w:tcBorders>
            <w:shd w:val="clear" w:color="auto" w:fill="auto"/>
            <w:vAlign w:val="center"/>
          </w:tcPr>
          <w:p w:rsidR="00F31EB4" w:rsidRPr="00BD0C6A" w:rsidRDefault="00F31EB4" w:rsidP="001D64F3">
            <w:pPr>
              <w:rPr>
                <w:rFonts w:ascii="Arial" w:hAnsi="Arial" w:cs="Arial"/>
              </w:rPr>
            </w:pPr>
            <w:r w:rsidRPr="00BD0C6A">
              <w:rPr>
                <w:rFonts w:ascii="Arial" w:hAnsi="Arial" w:cs="Arial"/>
              </w:rPr>
              <w:t>140</w:t>
            </w:r>
          </w:p>
        </w:tc>
        <w:tc>
          <w:tcPr>
            <w:tcW w:w="851" w:type="dxa"/>
            <w:tcBorders>
              <w:top w:val="nil"/>
            </w:tcBorders>
            <w:shd w:val="clear" w:color="auto" w:fill="auto"/>
            <w:vAlign w:val="center"/>
          </w:tcPr>
          <w:p w:rsidR="00F31EB4" w:rsidRPr="00BD0C6A" w:rsidRDefault="00F31EB4" w:rsidP="001D64F3">
            <w:pPr>
              <w:rPr>
                <w:rFonts w:ascii="Arial" w:hAnsi="Arial" w:cs="Arial"/>
              </w:rPr>
            </w:pPr>
            <w:r w:rsidRPr="00BD0C6A">
              <w:rPr>
                <w:rFonts w:ascii="Arial" w:hAnsi="Arial" w:cs="Arial"/>
              </w:rPr>
              <w:t>73.33333</w:t>
            </w:r>
          </w:p>
        </w:tc>
      </w:tr>
      <w:tr w:rsidR="00F31EB4" w:rsidRPr="00BD0C6A" w:rsidTr="001D64F3">
        <w:trPr>
          <w:trHeight w:val="315"/>
        </w:trPr>
        <w:tc>
          <w:tcPr>
            <w:tcW w:w="1282" w:type="dxa"/>
            <w:shd w:val="clear" w:color="auto" w:fill="auto"/>
            <w:noWrap/>
            <w:vAlign w:val="center"/>
          </w:tcPr>
          <w:p w:rsidR="00F31EB4" w:rsidRPr="00BD0C6A" w:rsidRDefault="00F31EB4" w:rsidP="001D64F3">
            <w:pPr>
              <w:rPr>
                <w:rFonts w:ascii="Arial" w:hAnsi="Arial" w:cs="Arial"/>
              </w:rPr>
            </w:pPr>
            <w:r w:rsidRPr="00BD0C6A">
              <w:rPr>
                <w:rFonts w:ascii="Arial" w:hAnsi="Arial" w:cs="Arial"/>
              </w:rPr>
              <w:t>September</w:t>
            </w:r>
          </w:p>
        </w:tc>
        <w:tc>
          <w:tcPr>
            <w:tcW w:w="851" w:type="dxa"/>
            <w:vAlign w:val="center"/>
          </w:tcPr>
          <w:p w:rsidR="00F31EB4" w:rsidRPr="00BD0C6A" w:rsidRDefault="00F31EB4" w:rsidP="001D64F3">
            <w:pPr>
              <w:rPr>
                <w:rFonts w:ascii="Arial" w:hAnsi="Arial" w:cs="Arial"/>
              </w:rPr>
            </w:pPr>
            <w:r w:rsidRPr="00BD0C6A">
              <w:rPr>
                <w:rFonts w:ascii="Arial" w:hAnsi="Arial" w:cs="Arial"/>
              </w:rPr>
              <w:t>25.66</w:t>
            </w:r>
          </w:p>
        </w:tc>
        <w:tc>
          <w:tcPr>
            <w:tcW w:w="709" w:type="dxa"/>
            <w:shd w:val="clear" w:color="auto" w:fill="auto"/>
            <w:vAlign w:val="center"/>
          </w:tcPr>
          <w:p w:rsidR="00F31EB4" w:rsidRPr="00BD0C6A" w:rsidRDefault="00F31EB4" w:rsidP="001D64F3">
            <w:pPr>
              <w:rPr>
                <w:rFonts w:ascii="Arial" w:hAnsi="Arial" w:cs="Arial"/>
              </w:rPr>
            </w:pPr>
            <w:r w:rsidRPr="00BD0C6A">
              <w:rPr>
                <w:rFonts w:ascii="Arial" w:hAnsi="Arial" w:cs="Arial"/>
              </w:rPr>
              <w:t>6.253333</w:t>
            </w:r>
          </w:p>
        </w:tc>
        <w:tc>
          <w:tcPr>
            <w:tcW w:w="850" w:type="dxa"/>
            <w:shd w:val="clear" w:color="auto" w:fill="auto"/>
            <w:vAlign w:val="center"/>
          </w:tcPr>
          <w:p w:rsidR="00F31EB4" w:rsidRPr="00BD0C6A" w:rsidRDefault="00F31EB4" w:rsidP="001D64F3">
            <w:pPr>
              <w:rPr>
                <w:rFonts w:ascii="Arial" w:hAnsi="Arial" w:cs="Arial"/>
              </w:rPr>
            </w:pPr>
            <w:r w:rsidRPr="00BD0C6A">
              <w:rPr>
                <w:rFonts w:ascii="Arial" w:hAnsi="Arial" w:cs="Arial"/>
              </w:rPr>
              <w:t>1189.32</w:t>
            </w:r>
          </w:p>
        </w:tc>
        <w:tc>
          <w:tcPr>
            <w:tcW w:w="851" w:type="dxa"/>
            <w:shd w:val="clear" w:color="auto" w:fill="auto"/>
            <w:vAlign w:val="center"/>
          </w:tcPr>
          <w:p w:rsidR="00F31EB4" w:rsidRPr="00BD0C6A" w:rsidRDefault="00F31EB4" w:rsidP="001D64F3">
            <w:pPr>
              <w:rPr>
                <w:rFonts w:ascii="Arial" w:hAnsi="Arial" w:cs="Arial"/>
              </w:rPr>
            </w:pPr>
            <w:r w:rsidRPr="00BD0C6A">
              <w:rPr>
                <w:rFonts w:ascii="Arial" w:hAnsi="Arial" w:cs="Arial"/>
              </w:rPr>
              <w:t>713.59</w:t>
            </w:r>
          </w:p>
        </w:tc>
        <w:tc>
          <w:tcPr>
            <w:tcW w:w="850" w:type="dxa"/>
            <w:shd w:val="clear" w:color="auto" w:fill="auto"/>
            <w:vAlign w:val="center"/>
          </w:tcPr>
          <w:p w:rsidR="00F31EB4" w:rsidRPr="00BD0C6A" w:rsidRDefault="00F31EB4" w:rsidP="001D64F3">
            <w:pPr>
              <w:rPr>
                <w:rFonts w:ascii="Arial" w:hAnsi="Arial" w:cs="Arial"/>
              </w:rPr>
            </w:pPr>
            <w:r w:rsidRPr="00BD0C6A">
              <w:rPr>
                <w:rFonts w:ascii="Arial" w:hAnsi="Arial" w:cs="Arial"/>
              </w:rPr>
              <w:t>8.786667</w:t>
            </w:r>
          </w:p>
        </w:tc>
        <w:tc>
          <w:tcPr>
            <w:tcW w:w="709" w:type="dxa"/>
            <w:shd w:val="clear" w:color="auto" w:fill="auto"/>
            <w:vAlign w:val="center"/>
          </w:tcPr>
          <w:p w:rsidR="00F31EB4" w:rsidRPr="00BD0C6A" w:rsidRDefault="00F31EB4" w:rsidP="001D64F3">
            <w:pPr>
              <w:rPr>
                <w:rFonts w:ascii="Arial" w:hAnsi="Arial" w:cs="Arial"/>
              </w:rPr>
            </w:pPr>
            <w:r w:rsidRPr="00BD0C6A">
              <w:rPr>
                <w:rFonts w:ascii="Arial" w:hAnsi="Arial" w:cs="Arial"/>
              </w:rPr>
              <w:t>13.46667</w:t>
            </w:r>
          </w:p>
        </w:tc>
        <w:tc>
          <w:tcPr>
            <w:tcW w:w="850" w:type="dxa"/>
            <w:shd w:val="clear" w:color="auto" w:fill="auto"/>
            <w:vAlign w:val="center"/>
          </w:tcPr>
          <w:p w:rsidR="00F31EB4" w:rsidRPr="00BD0C6A" w:rsidRDefault="00F31EB4" w:rsidP="001D64F3">
            <w:pPr>
              <w:rPr>
                <w:rFonts w:ascii="Arial" w:hAnsi="Arial" w:cs="Arial"/>
              </w:rPr>
            </w:pPr>
            <w:r w:rsidRPr="00BD0C6A">
              <w:rPr>
                <w:rFonts w:ascii="Arial" w:hAnsi="Arial" w:cs="Arial"/>
              </w:rPr>
              <w:t>67.3</w:t>
            </w:r>
          </w:p>
        </w:tc>
        <w:tc>
          <w:tcPr>
            <w:tcW w:w="851" w:type="dxa"/>
            <w:shd w:val="clear" w:color="auto" w:fill="auto"/>
            <w:vAlign w:val="center"/>
          </w:tcPr>
          <w:p w:rsidR="00F31EB4" w:rsidRPr="00BD0C6A" w:rsidRDefault="00F31EB4" w:rsidP="001D64F3">
            <w:pPr>
              <w:rPr>
                <w:rFonts w:ascii="Arial" w:hAnsi="Arial" w:cs="Arial"/>
              </w:rPr>
            </w:pPr>
            <w:r w:rsidRPr="00BD0C6A">
              <w:rPr>
                <w:rFonts w:ascii="Arial" w:hAnsi="Arial" w:cs="Arial"/>
              </w:rPr>
              <w:t>59.56333</w:t>
            </w:r>
          </w:p>
        </w:tc>
        <w:tc>
          <w:tcPr>
            <w:tcW w:w="850" w:type="dxa"/>
            <w:shd w:val="clear" w:color="auto" w:fill="auto"/>
            <w:vAlign w:val="center"/>
          </w:tcPr>
          <w:p w:rsidR="00F31EB4" w:rsidRPr="00BD0C6A" w:rsidRDefault="00F31EB4" w:rsidP="001D64F3">
            <w:pPr>
              <w:rPr>
                <w:rFonts w:ascii="Arial" w:hAnsi="Arial" w:cs="Arial"/>
              </w:rPr>
            </w:pPr>
            <w:r w:rsidRPr="00BD0C6A">
              <w:rPr>
                <w:rFonts w:ascii="Arial" w:hAnsi="Arial" w:cs="Arial"/>
              </w:rPr>
              <w:t>0.475667</w:t>
            </w:r>
          </w:p>
        </w:tc>
        <w:tc>
          <w:tcPr>
            <w:tcW w:w="851" w:type="dxa"/>
            <w:shd w:val="clear" w:color="auto" w:fill="auto"/>
            <w:vAlign w:val="center"/>
          </w:tcPr>
          <w:p w:rsidR="00F31EB4" w:rsidRPr="00BD0C6A" w:rsidRDefault="00F31EB4" w:rsidP="001D64F3">
            <w:pPr>
              <w:rPr>
                <w:rFonts w:ascii="Arial" w:hAnsi="Arial" w:cs="Arial"/>
              </w:rPr>
            </w:pPr>
            <w:r w:rsidRPr="00BD0C6A">
              <w:rPr>
                <w:rFonts w:ascii="Arial" w:hAnsi="Arial" w:cs="Arial"/>
              </w:rPr>
              <w:t>13.94667</w:t>
            </w:r>
          </w:p>
        </w:tc>
        <w:tc>
          <w:tcPr>
            <w:tcW w:w="850" w:type="dxa"/>
            <w:shd w:val="clear" w:color="auto" w:fill="auto"/>
            <w:vAlign w:val="center"/>
          </w:tcPr>
          <w:p w:rsidR="00F31EB4" w:rsidRPr="00BD0C6A" w:rsidRDefault="00F31EB4" w:rsidP="001D64F3">
            <w:pPr>
              <w:rPr>
                <w:rFonts w:ascii="Arial" w:hAnsi="Arial" w:cs="Arial"/>
              </w:rPr>
            </w:pPr>
            <w:r w:rsidRPr="00BD0C6A">
              <w:rPr>
                <w:rFonts w:ascii="Arial" w:hAnsi="Arial" w:cs="Arial"/>
              </w:rPr>
              <w:t>593.68</w:t>
            </w:r>
          </w:p>
        </w:tc>
        <w:tc>
          <w:tcPr>
            <w:tcW w:w="709" w:type="dxa"/>
            <w:shd w:val="clear" w:color="auto" w:fill="auto"/>
            <w:vAlign w:val="center"/>
          </w:tcPr>
          <w:p w:rsidR="00F31EB4" w:rsidRPr="00BD0C6A" w:rsidRDefault="00F31EB4" w:rsidP="001D64F3">
            <w:pPr>
              <w:rPr>
                <w:rFonts w:ascii="Arial" w:hAnsi="Arial" w:cs="Arial"/>
              </w:rPr>
            </w:pPr>
            <w:r w:rsidRPr="00BD0C6A">
              <w:rPr>
                <w:rFonts w:ascii="Arial" w:hAnsi="Arial" w:cs="Arial"/>
              </w:rPr>
              <w:t>280.7233</w:t>
            </w:r>
          </w:p>
        </w:tc>
        <w:tc>
          <w:tcPr>
            <w:tcW w:w="709" w:type="dxa"/>
            <w:shd w:val="clear" w:color="auto" w:fill="auto"/>
            <w:vAlign w:val="center"/>
          </w:tcPr>
          <w:p w:rsidR="00F31EB4" w:rsidRPr="00BD0C6A" w:rsidRDefault="00F31EB4" w:rsidP="001D64F3">
            <w:pPr>
              <w:rPr>
                <w:rFonts w:ascii="Arial" w:hAnsi="Arial" w:cs="Arial"/>
              </w:rPr>
            </w:pPr>
            <w:r w:rsidRPr="00BD0C6A">
              <w:rPr>
                <w:rFonts w:ascii="Arial" w:hAnsi="Arial" w:cs="Arial"/>
              </w:rPr>
              <w:t>29.8</w:t>
            </w:r>
          </w:p>
        </w:tc>
        <w:tc>
          <w:tcPr>
            <w:tcW w:w="850" w:type="dxa"/>
            <w:shd w:val="clear" w:color="auto" w:fill="auto"/>
            <w:noWrap/>
            <w:vAlign w:val="center"/>
          </w:tcPr>
          <w:p w:rsidR="00F31EB4" w:rsidRPr="00BD0C6A" w:rsidRDefault="00F31EB4" w:rsidP="001D64F3">
            <w:pPr>
              <w:rPr>
                <w:rFonts w:ascii="Arial" w:hAnsi="Arial" w:cs="Arial"/>
              </w:rPr>
            </w:pPr>
            <w:r w:rsidRPr="00BD0C6A">
              <w:rPr>
                <w:rFonts w:ascii="Arial" w:hAnsi="Arial" w:cs="Arial"/>
              </w:rPr>
              <w:t>287.2567</w:t>
            </w:r>
          </w:p>
        </w:tc>
        <w:tc>
          <w:tcPr>
            <w:tcW w:w="851" w:type="dxa"/>
            <w:shd w:val="clear" w:color="auto" w:fill="auto"/>
            <w:vAlign w:val="center"/>
          </w:tcPr>
          <w:p w:rsidR="00F31EB4" w:rsidRPr="00BD0C6A" w:rsidRDefault="00F31EB4" w:rsidP="001D64F3">
            <w:pPr>
              <w:rPr>
                <w:rFonts w:ascii="Arial" w:hAnsi="Arial" w:cs="Arial"/>
              </w:rPr>
            </w:pPr>
            <w:r w:rsidRPr="00BD0C6A">
              <w:rPr>
                <w:rFonts w:ascii="Arial" w:hAnsi="Arial" w:cs="Arial"/>
              </w:rPr>
              <w:t>495.3333</w:t>
            </w:r>
          </w:p>
        </w:tc>
        <w:tc>
          <w:tcPr>
            <w:tcW w:w="850" w:type="dxa"/>
            <w:shd w:val="clear" w:color="auto" w:fill="auto"/>
            <w:vAlign w:val="center"/>
          </w:tcPr>
          <w:p w:rsidR="00F31EB4" w:rsidRPr="00BD0C6A" w:rsidRDefault="00F31EB4" w:rsidP="001D64F3">
            <w:pPr>
              <w:rPr>
                <w:rFonts w:ascii="Arial" w:hAnsi="Arial" w:cs="Arial"/>
              </w:rPr>
            </w:pPr>
            <w:r w:rsidRPr="00BD0C6A">
              <w:rPr>
                <w:rFonts w:ascii="Arial" w:hAnsi="Arial" w:cs="Arial"/>
              </w:rPr>
              <w:t>260</w:t>
            </w:r>
          </w:p>
        </w:tc>
        <w:tc>
          <w:tcPr>
            <w:tcW w:w="851" w:type="dxa"/>
            <w:shd w:val="clear" w:color="auto" w:fill="auto"/>
            <w:vAlign w:val="center"/>
          </w:tcPr>
          <w:p w:rsidR="00F31EB4" w:rsidRPr="00BD0C6A" w:rsidRDefault="00F31EB4" w:rsidP="001D64F3">
            <w:pPr>
              <w:rPr>
                <w:rFonts w:ascii="Arial" w:hAnsi="Arial" w:cs="Arial"/>
              </w:rPr>
            </w:pPr>
            <w:r w:rsidRPr="00BD0C6A">
              <w:rPr>
                <w:rFonts w:ascii="Arial" w:hAnsi="Arial" w:cs="Arial"/>
              </w:rPr>
              <w:t>92.66667</w:t>
            </w:r>
          </w:p>
        </w:tc>
      </w:tr>
      <w:tr w:rsidR="00F31EB4" w:rsidRPr="00BD0C6A" w:rsidTr="001D64F3">
        <w:trPr>
          <w:trHeight w:val="300"/>
        </w:trPr>
        <w:tc>
          <w:tcPr>
            <w:tcW w:w="1282"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October</w:t>
            </w:r>
          </w:p>
        </w:tc>
        <w:tc>
          <w:tcPr>
            <w:tcW w:w="851" w:type="dxa"/>
            <w:tcBorders>
              <w:bottom w:val="nil"/>
            </w:tcBorders>
            <w:vAlign w:val="center"/>
          </w:tcPr>
          <w:p w:rsidR="00F31EB4" w:rsidRPr="00BD0C6A" w:rsidRDefault="00F31EB4" w:rsidP="001D64F3">
            <w:pPr>
              <w:rPr>
                <w:rFonts w:ascii="Arial" w:hAnsi="Arial" w:cs="Arial"/>
              </w:rPr>
            </w:pPr>
            <w:r w:rsidRPr="00BD0C6A">
              <w:rPr>
                <w:rFonts w:ascii="Arial" w:hAnsi="Arial" w:cs="Arial"/>
              </w:rPr>
              <w:t>25.95</w:t>
            </w:r>
          </w:p>
        </w:tc>
        <w:tc>
          <w:tcPr>
            <w:tcW w:w="709"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6.306667</w:t>
            </w:r>
          </w:p>
        </w:tc>
        <w:tc>
          <w:tcPr>
            <w:tcW w:w="850"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830.2267</w:t>
            </w:r>
          </w:p>
        </w:tc>
        <w:tc>
          <w:tcPr>
            <w:tcW w:w="851"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773.06</w:t>
            </w:r>
          </w:p>
        </w:tc>
        <w:tc>
          <w:tcPr>
            <w:tcW w:w="850"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8.216667</w:t>
            </w:r>
          </w:p>
        </w:tc>
        <w:tc>
          <w:tcPr>
            <w:tcW w:w="709"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9.893333</w:t>
            </w:r>
          </w:p>
        </w:tc>
        <w:tc>
          <w:tcPr>
            <w:tcW w:w="850"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60.66667</w:t>
            </w:r>
          </w:p>
        </w:tc>
        <w:tc>
          <w:tcPr>
            <w:tcW w:w="851"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54.45333</w:t>
            </w:r>
          </w:p>
        </w:tc>
        <w:tc>
          <w:tcPr>
            <w:tcW w:w="850"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0.531667</w:t>
            </w:r>
          </w:p>
        </w:tc>
        <w:tc>
          <w:tcPr>
            <w:tcW w:w="851"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9.55</w:t>
            </w:r>
          </w:p>
        </w:tc>
        <w:tc>
          <w:tcPr>
            <w:tcW w:w="850"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557.1967</w:t>
            </w:r>
          </w:p>
        </w:tc>
        <w:tc>
          <w:tcPr>
            <w:tcW w:w="709"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213.87</w:t>
            </w:r>
          </w:p>
        </w:tc>
        <w:tc>
          <w:tcPr>
            <w:tcW w:w="709"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35</w:t>
            </w:r>
          </w:p>
        </w:tc>
        <w:tc>
          <w:tcPr>
            <w:tcW w:w="850"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287.4633</w:t>
            </w:r>
          </w:p>
        </w:tc>
        <w:tc>
          <w:tcPr>
            <w:tcW w:w="851"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396</w:t>
            </w:r>
          </w:p>
        </w:tc>
        <w:tc>
          <w:tcPr>
            <w:tcW w:w="850"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182.3333</w:t>
            </w:r>
          </w:p>
        </w:tc>
        <w:tc>
          <w:tcPr>
            <w:tcW w:w="851"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69.66667</w:t>
            </w:r>
          </w:p>
        </w:tc>
      </w:tr>
      <w:tr w:rsidR="00F31EB4" w:rsidRPr="00BD0C6A" w:rsidTr="001D64F3">
        <w:trPr>
          <w:trHeight w:val="300"/>
        </w:trPr>
        <w:tc>
          <w:tcPr>
            <w:tcW w:w="1282"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Wet Season Mean Values</w:t>
            </w:r>
          </w:p>
        </w:tc>
        <w:tc>
          <w:tcPr>
            <w:tcW w:w="851" w:type="dxa"/>
            <w:tcBorders>
              <w:top w:val="nil"/>
              <w:bottom w:val="single" w:sz="4" w:space="0" w:color="auto"/>
            </w:tcBorders>
            <w:vAlign w:val="center"/>
          </w:tcPr>
          <w:p w:rsidR="00F31EB4" w:rsidRPr="00BD0C6A" w:rsidRDefault="00F31EB4" w:rsidP="001D64F3">
            <w:pPr>
              <w:rPr>
                <w:rFonts w:ascii="Arial" w:hAnsi="Arial" w:cs="Arial"/>
              </w:rPr>
            </w:pPr>
            <w:r w:rsidRPr="00BD0C6A">
              <w:rPr>
                <w:rFonts w:ascii="Arial" w:hAnsi="Arial" w:cs="Arial"/>
              </w:rPr>
              <w:t>25.705</w:t>
            </w:r>
          </w:p>
        </w:tc>
        <w:tc>
          <w:tcPr>
            <w:tcW w:w="709"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6.275833</w:t>
            </w:r>
          </w:p>
        </w:tc>
        <w:tc>
          <w:tcPr>
            <w:tcW w:w="850"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1029.213</w:t>
            </w:r>
          </w:p>
        </w:tc>
        <w:tc>
          <w:tcPr>
            <w:tcW w:w="851"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686.2558</w:t>
            </w:r>
          </w:p>
        </w:tc>
        <w:tc>
          <w:tcPr>
            <w:tcW w:w="850"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7.786667</w:t>
            </w:r>
          </w:p>
        </w:tc>
        <w:tc>
          <w:tcPr>
            <w:tcW w:w="709"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10.48167</w:t>
            </w:r>
          </w:p>
        </w:tc>
        <w:tc>
          <w:tcPr>
            <w:tcW w:w="850"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68.32334</w:t>
            </w:r>
          </w:p>
        </w:tc>
        <w:tc>
          <w:tcPr>
            <w:tcW w:w="851"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61.09333</w:t>
            </w:r>
          </w:p>
        </w:tc>
        <w:tc>
          <w:tcPr>
            <w:tcW w:w="850"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0.446084</w:t>
            </w:r>
          </w:p>
        </w:tc>
        <w:tc>
          <w:tcPr>
            <w:tcW w:w="851"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12.21084</w:t>
            </w:r>
          </w:p>
        </w:tc>
        <w:tc>
          <w:tcPr>
            <w:tcW w:w="850"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519.8559</w:t>
            </w:r>
          </w:p>
        </w:tc>
        <w:tc>
          <w:tcPr>
            <w:tcW w:w="709"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268.7408</w:t>
            </w:r>
          </w:p>
        </w:tc>
        <w:tc>
          <w:tcPr>
            <w:tcW w:w="709"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29.025</w:t>
            </w:r>
          </w:p>
        </w:tc>
        <w:tc>
          <w:tcPr>
            <w:tcW w:w="850"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266.8308</w:t>
            </w:r>
          </w:p>
        </w:tc>
        <w:tc>
          <w:tcPr>
            <w:tcW w:w="851"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377.5</w:t>
            </w:r>
          </w:p>
        </w:tc>
        <w:tc>
          <w:tcPr>
            <w:tcW w:w="850"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185.8333</w:t>
            </w:r>
          </w:p>
        </w:tc>
        <w:tc>
          <w:tcPr>
            <w:tcW w:w="851"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74</w:t>
            </w:r>
          </w:p>
        </w:tc>
      </w:tr>
    </w:tbl>
    <w:p w:rsidR="00F31EB4" w:rsidRPr="00BD0C6A" w:rsidRDefault="00F31EB4" w:rsidP="00F31EB4">
      <w:pPr>
        <w:rPr>
          <w:rFonts w:ascii="Arial" w:hAnsi="Arial" w:cs="Arial"/>
          <w:b/>
        </w:rPr>
      </w:pPr>
      <w:r w:rsidRPr="00BD0C6A">
        <w:rPr>
          <w:rFonts w:ascii="Arial" w:hAnsi="Arial" w:cs="Arial"/>
          <w:b/>
        </w:rPr>
        <w:t xml:space="preserve">Monthly mean values of water quality parameters of </w:t>
      </w:r>
      <w:proofErr w:type="spellStart"/>
      <w:r w:rsidRPr="00BD0C6A">
        <w:rPr>
          <w:rFonts w:ascii="Arial" w:hAnsi="Arial" w:cs="Arial"/>
          <w:b/>
        </w:rPr>
        <w:t>Amuruto</w:t>
      </w:r>
      <w:proofErr w:type="spellEnd"/>
      <w:r w:rsidRPr="00BD0C6A">
        <w:rPr>
          <w:rFonts w:ascii="Arial" w:hAnsi="Arial" w:cs="Arial"/>
          <w:b/>
        </w:rPr>
        <w:t xml:space="preserve"> River for wet season (</w:t>
      </w:r>
      <w:proofErr w:type="spellStart"/>
      <w:r w:rsidRPr="00BD0C6A">
        <w:rPr>
          <w:rFonts w:ascii="Arial" w:hAnsi="Arial" w:cs="Arial"/>
          <w:b/>
        </w:rPr>
        <w:t>ws</w:t>
      </w:r>
      <w:proofErr w:type="spellEnd"/>
      <w:r w:rsidRPr="00BD0C6A">
        <w:rPr>
          <w:rFonts w:ascii="Arial" w:hAnsi="Arial" w:cs="Arial"/>
          <w:b/>
        </w:rPr>
        <w:t>)</w:t>
      </w:r>
    </w:p>
    <w:p w:rsidR="00F31EB4" w:rsidRPr="00BD0C6A" w:rsidRDefault="00F31EB4" w:rsidP="00F31EB4">
      <w:pPr>
        <w:rPr>
          <w:rFonts w:ascii="Arial" w:hAnsi="Arial" w:cs="Arial"/>
          <w:b/>
        </w:rPr>
      </w:pPr>
    </w:p>
    <w:p w:rsidR="00F31EB4" w:rsidRPr="00BD0C6A" w:rsidRDefault="00F31EB4" w:rsidP="00D76FFB">
      <w:pPr>
        <w:pStyle w:val="NoSpacing"/>
      </w:pPr>
    </w:p>
    <w:p w:rsidR="00F31EB4" w:rsidRPr="00BD0C6A" w:rsidRDefault="00F31EB4" w:rsidP="00D76FFB">
      <w:pPr>
        <w:pStyle w:val="NoSpacing"/>
      </w:pPr>
    </w:p>
    <w:p w:rsidR="00D76FFB" w:rsidRDefault="00D76FFB" w:rsidP="00D76FFB">
      <w:pPr>
        <w:pStyle w:val="NoSpacing"/>
      </w:pPr>
    </w:p>
    <w:p w:rsidR="00D76FFB" w:rsidRDefault="00D76FFB" w:rsidP="00D76FFB">
      <w:pPr>
        <w:pStyle w:val="NoSpacing"/>
      </w:pPr>
    </w:p>
    <w:p w:rsidR="00D76FFB" w:rsidRDefault="00D76FFB" w:rsidP="00D76FFB">
      <w:pPr>
        <w:pStyle w:val="NoSpacing"/>
      </w:pPr>
    </w:p>
    <w:p w:rsidR="00D76FFB" w:rsidRDefault="00D76FFB" w:rsidP="00D76FFB">
      <w:pPr>
        <w:pStyle w:val="NoSpacing"/>
      </w:pPr>
    </w:p>
    <w:p w:rsidR="00D76FFB" w:rsidRDefault="00D76FFB" w:rsidP="00D76FFB">
      <w:pPr>
        <w:pStyle w:val="NoSpacing"/>
      </w:pPr>
    </w:p>
    <w:p w:rsidR="00D76FFB" w:rsidRDefault="00D76FFB" w:rsidP="00D76FFB">
      <w:pPr>
        <w:pStyle w:val="NoSpacing"/>
      </w:pPr>
    </w:p>
    <w:p w:rsidR="00F31EB4" w:rsidRPr="00BD0C6A" w:rsidRDefault="00F31EB4" w:rsidP="00F31EB4">
      <w:pPr>
        <w:rPr>
          <w:rFonts w:ascii="Arial" w:hAnsi="Arial" w:cs="Arial"/>
        </w:rPr>
      </w:pPr>
      <w:r w:rsidRPr="00BD0C6A">
        <w:rPr>
          <w:rFonts w:ascii="Arial" w:hAnsi="Arial" w:cs="Arial"/>
          <w:b/>
        </w:rPr>
        <w:t xml:space="preserve">Monthly mean values of water quality parameters of </w:t>
      </w:r>
      <w:proofErr w:type="spellStart"/>
      <w:r w:rsidRPr="00BD0C6A">
        <w:rPr>
          <w:rFonts w:ascii="Arial" w:hAnsi="Arial" w:cs="Arial"/>
          <w:b/>
        </w:rPr>
        <w:t>Amuruto</w:t>
      </w:r>
      <w:proofErr w:type="spellEnd"/>
      <w:r w:rsidRPr="00BD0C6A">
        <w:rPr>
          <w:rFonts w:ascii="Arial" w:hAnsi="Arial" w:cs="Arial"/>
          <w:b/>
        </w:rPr>
        <w:t xml:space="preserve"> River for dry season (ds)</w:t>
      </w:r>
    </w:p>
    <w:tbl>
      <w:tblPr>
        <w:tblpPr w:leftFromText="180" w:rightFromText="180" w:vertAnchor="text" w:horzAnchor="margin" w:tblpXSpec="center" w:tblpY="322"/>
        <w:tblW w:w="15174" w:type="dxa"/>
        <w:tblBorders>
          <w:top w:val="single" w:sz="4" w:space="0" w:color="auto"/>
        </w:tblBorders>
        <w:tblLayout w:type="fixed"/>
        <w:tblLook w:val="04A0" w:firstRow="1" w:lastRow="0" w:firstColumn="1" w:lastColumn="0" w:noHBand="0" w:noVBand="1"/>
      </w:tblPr>
      <w:tblGrid>
        <w:gridCol w:w="1282"/>
        <w:gridCol w:w="851"/>
        <w:gridCol w:w="709"/>
        <w:gridCol w:w="850"/>
        <w:gridCol w:w="851"/>
        <w:gridCol w:w="850"/>
        <w:gridCol w:w="709"/>
        <w:gridCol w:w="850"/>
        <w:gridCol w:w="851"/>
        <w:gridCol w:w="850"/>
        <w:gridCol w:w="851"/>
        <w:gridCol w:w="850"/>
        <w:gridCol w:w="709"/>
        <w:gridCol w:w="709"/>
        <w:gridCol w:w="850"/>
        <w:gridCol w:w="851"/>
        <w:gridCol w:w="850"/>
        <w:gridCol w:w="851"/>
      </w:tblGrid>
      <w:tr w:rsidR="00F31EB4" w:rsidRPr="00BD0C6A" w:rsidTr="001D64F3">
        <w:trPr>
          <w:trHeight w:val="1408"/>
        </w:trPr>
        <w:tc>
          <w:tcPr>
            <w:tcW w:w="1282" w:type="dxa"/>
            <w:tcBorders>
              <w:top w:val="single" w:sz="4" w:space="0" w:color="auto"/>
              <w:bottom w:val="single" w:sz="4" w:space="0" w:color="auto"/>
            </w:tcBorders>
            <w:shd w:val="clear" w:color="auto" w:fill="auto"/>
            <w:vAlign w:val="center"/>
            <w:hideMark/>
          </w:tcPr>
          <w:p w:rsidR="00F31EB4" w:rsidRPr="00BD0C6A" w:rsidRDefault="00F31EB4" w:rsidP="001D64F3">
            <w:pPr>
              <w:rPr>
                <w:rFonts w:ascii="Arial" w:hAnsi="Arial" w:cs="Arial"/>
                <w:b/>
              </w:rPr>
            </w:pPr>
            <w:r w:rsidRPr="00BD0C6A">
              <w:rPr>
                <w:rFonts w:ascii="Arial" w:hAnsi="Arial" w:cs="Arial"/>
                <w:b/>
              </w:rPr>
              <w:t>Parameters/</w:t>
            </w:r>
          </w:p>
          <w:p w:rsidR="00F31EB4" w:rsidRPr="00BD0C6A" w:rsidRDefault="00F31EB4" w:rsidP="001D64F3">
            <w:pPr>
              <w:rPr>
                <w:rFonts w:ascii="Arial" w:hAnsi="Arial" w:cs="Arial"/>
                <w:b/>
              </w:rPr>
            </w:pPr>
            <w:r w:rsidRPr="00BD0C6A">
              <w:rPr>
                <w:rFonts w:ascii="Arial" w:hAnsi="Arial" w:cs="Arial"/>
                <w:b/>
              </w:rPr>
              <w:t>Months</w:t>
            </w:r>
          </w:p>
        </w:tc>
        <w:tc>
          <w:tcPr>
            <w:tcW w:w="851" w:type="dxa"/>
            <w:tcBorders>
              <w:top w:val="single" w:sz="4" w:space="0" w:color="auto"/>
              <w:bottom w:val="single" w:sz="4" w:space="0" w:color="auto"/>
            </w:tcBorders>
          </w:tcPr>
          <w:p w:rsidR="00F31EB4" w:rsidRPr="00BD0C6A" w:rsidRDefault="00F31EB4" w:rsidP="001D64F3">
            <w:pPr>
              <w:rPr>
                <w:rFonts w:ascii="Arial" w:hAnsi="Arial" w:cs="Arial"/>
                <w:b/>
              </w:rPr>
            </w:pPr>
            <w:r w:rsidRPr="00BD0C6A">
              <w:rPr>
                <w:rFonts w:ascii="Arial" w:hAnsi="Arial" w:cs="Arial"/>
                <w:b/>
              </w:rPr>
              <w:t>Temperature (</w:t>
            </w:r>
            <w:proofErr w:type="spellStart"/>
            <w:r w:rsidRPr="00BD0C6A">
              <w:rPr>
                <w:rFonts w:ascii="Arial" w:hAnsi="Arial" w:cs="Arial"/>
                <w:b/>
                <w:vertAlign w:val="superscript"/>
              </w:rPr>
              <w:t>o</w:t>
            </w:r>
            <w:r w:rsidRPr="00BD0C6A">
              <w:rPr>
                <w:rFonts w:ascii="Arial" w:hAnsi="Arial" w:cs="Arial"/>
                <w:b/>
              </w:rPr>
              <w:t>C</w:t>
            </w:r>
            <w:proofErr w:type="spellEnd"/>
            <w:r w:rsidRPr="00BD0C6A">
              <w:rPr>
                <w:rFonts w:ascii="Arial" w:hAnsi="Arial" w:cs="Arial"/>
                <w:b/>
              </w:rPr>
              <w:t>)</w:t>
            </w:r>
          </w:p>
        </w:tc>
        <w:tc>
          <w:tcPr>
            <w:tcW w:w="709" w:type="dxa"/>
            <w:tcBorders>
              <w:top w:val="single" w:sz="4" w:space="0" w:color="auto"/>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pH (Nil)</w:t>
            </w:r>
          </w:p>
        </w:tc>
        <w:tc>
          <w:tcPr>
            <w:tcW w:w="850" w:type="dxa"/>
            <w:tcBorders>
              <w:top w:val="single" w:sz="4" w:space="0" w:color="auto"/>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Electrical Conductivity (µS/cm)</w:t>
            </w:r>
          </w:p>
        </w:tc>
        <w:tc>
          <w:tcPr>
            <w:tcW w:w="851" w:type="dxa"/>
            <w:tcBorders>
              <w:top w:val="single" w:sz="4" w:space="0" w:color="auto"/>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 xml:space="preserve">Total dissolved solids (Mg/l) </w:t>
            </w:r>
          </w:p>
        </w:tc>
        <w:tc>
          <w:tcPr>
            <w:tcW w:w="850" w:type="dxa"/>
            <w:tcBorders>
              <w:top w:val="single" w:sz="4" w:space="0" w:color="auto"/>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Dissolved oxygen (Mg/l)</w:t>
            </w:r>
          </w:p>
        </w:tc>
        <w:tc>
          <w:tcPr>
            <w:tcW w:w="709" w:type="dxa"/>
            <w:tcBorders>
              <w:top w:val="single" w:sz="4" w:space="0" w:color="auto"/>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Turbidity (NTU)</w:t>
            </w:r>
          </w:p>
        </w:tc>
        <w:tc>
          <w:tcPr>
            <w:tcW w:w="850" w:type="dxa"/>
            <w:tcBorders>
              <w:top w:val="single" w:sz="4" w:space="0" w:color="auto"/>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Total suspended solids (Mg/l)</w:t>
            </w:r>
          </w:p>
        </w:tc>
        <w:tc>
          <w:tcPr>
            <w:tcW w:w="851" w:type="dxa"/>
            <w:tcBorders>
              <w:top w:val="single" w:sz="4" w:space="0" w:color="auto"/>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Nitrate  (Mg/l)</w:t>
            </w:r>
          </w:p>
        </w:tc>
        <w:tc>
          <w:tcPr>
            <w:tcW w:w="850" w:type="dxa"/>
            <w:tcBorders>
              <w:top w:val="single" w:sz="4" w:space="0" w:color="auto"/>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Phosphates (Mg/l)</w:t>
            </w:r>
          </w:p>
        </w:tc>
        <w:tc>
          <w:tcPr>
            <w:tcW w:w="851" w:type="dxa"/>
            <w:tcBorders>
              <w:top w:val="single" w:sz="4" w:space="0" w:color="auto"/>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Biochemical oxygen demand (Mg/l)</w:t>
            </w:r>
          </w:p>
        </w:tc>
        <w:tc>
          <w:tcPr>
            <w:tcW w:w="850" w:type="dxa"/>
            <w:tcBorders>
              <w:top w:val="single" w:sz="4" w:space="0" w:color="auto"/>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Chemical oxygen demand (Mg/l)</w:t>
            </w:r>
          </w:p>
        </w:tc>
        <w:tc>
          <w:tcPr>
            <w:tcW w:w="709" w:type="dxa"/>
            <w:tcBorders>
              <w:top w:val="single" w:sz="4" w:space="0" w:color="auto"/>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Alkalinity (Mg/l)</w:t>
            </w:r>
          </w:p>
        </w:tc>
        <w:tc>
          <w:tcPr>
            <w:tcW w:w="709" w:type="dxa"/>
            <w:tcBorders>
              <w:top w:val="single" w:sz="4" w:space="0" w:color="auto"/>
              <w:bottom w:val="single" w:sz="4" w:space="0" w:color="auto"/>
            </w:tcBorders>
            <w:shd w:val="clear" w:color="auto" w:fill="auto"/>
            <w:hideMark/>
          </w:tcPr>
          <w:p w:rsidR="00F31EB4" w:rsidRPr="00BD0C6A" w:rsidRDefault="00F31EB4" w:rsidP="001D64F3">
            <w:pPr>
              <w:rPr>
                <w:rFonts w:ascii="Arial" w:hAnsi="Arial" w:cs="Arial"/>
                <w:b/>
              </w:rPr>
            </w:pPr>
            <w:proofErr w:type="spellStart"/>
            <w:r w:rsidRPr="00BD0C6A">
              <w:rPr>
                <w:rFonts w:ascii="Arial" w:hAnsi="Arial" w:cs="Arial"/>
                <w:b/>
              </w:rPr>
              <w:t>Colour</w:t>
            </w:r>
            <w:proofErr w:type="spellEnd"/>
            <w:r w:rsidRPr="00BD0C6A">
              <w:rPr>
                <w:rFonts w:ascii="Arial" w:hAnsi="Arial" w:cs="Arial"/>
                <w:b/>
              </w:rPr>
              <w:t xml:space="preserve"> (TCU)</w:t>
            </w:r>
          </w:p>
        </w:tc>
        <w:tc>
          <w:tcPr>
            <w:tcW w:w="850" w:type="dxa"/>
            <w:tcBorders>
              <w:top w:val="single" w:sz="4" w:space="0" w:color="auto"/>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Total hydrocarbon content (Mg/l)</w:t>
            </w:r>
          </w:p>
        </w:tc>
        <w:tc>
          <w:tcPr>
            <w:tcW w:w="851" w:type="dxa"/>
            <w:tcBorders>
              <w:top w:val="single" w:sz="4" w:space="0" w:color="auto"/>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Total coliform bacteria (</w:t>
            </w:r>
            <w:proofErr w:type="spellStart"/>
            <w:r w:rsidRPr="00BD0C6A">
              <w:rPr>
                <w:rFonts w:ascii="Arial" w:hAnsi="Arial" w:cs="Arial"/>
                <w:b/>
              </w:rPr>
              <w:t>cfu</w:t>
            </w:r>
            <w:proofErr w:type="spellEnd"/>
            <w:r w:rsidRPr="00BD0C6A">
              <w:rPr>
                <w:rFonts w:ascii="Arial" w:hAnsi="Arial" w:cs="Arial"/>
                <w:b/>
              </w:rPr>
              <w:t>/m)</w:t>
            </w:r>
          </w:p>
        </w:tc>
        <w:tc>
          <w:tcPr>
            <w:tcW w:w="850" w:type="dxa"/>
            <w:tcBorders>
              <w:top w:val="single" w:sz="4" w:space="0" w:color="auto"/>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Escherichia coli  (</w:t>
            </w:r>
            <w:proofErr w:type="spellStart"/>
            <w:r w:rsidRPr="00BD0C6A">
              <w:rPr>
                <w:rFonts w:ascii="Arial" w:hAnsi="Arial" w:cs="Arial"/>
                <w:b/>
              </w:rPr>
              <w:t>cfu</w:t>
            </w:r>
            <w:proofErr w:type="spellEnd"/>
            <w:r w:rsidRPr="00BD0C6A">
              <w:rPr>
                <w:rFonts w:ascii="Arial" w:hAnsi="Arial" w:cs="Arial"/>
                <w:b/>
              </w:rPr>
              <w:t>/ml)</w:t>
            </w:r>
          </w:p>
        </w:tc>
        <w:tc>
          <w:tcPr>
            <w:tcW w:w="851" w:type="dxa"/>
            <w:tcBorders>
              <w:top w:val="single" w:sz="4" w:space="0" w:color="auto"/>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Staphylococcus Aureus (</w:t>
            </w:r>
            <w:proofErr w:type="spellStart"/>
            <w:r w:rsidRPr="00BD0C6A">
              <w:rPr>
                <w:rFonts w:ascii="Arial" w:hAnsi="Arial" w:cs="Arial"/>
                <w:b/>
              </w:rPr>
              <w:t>cfu</w:t>
            </w:r>
            <w:proofErr w:type="spellEnd"/>
            <w:r w:rsidRPr="00BD0C6A">
              <w:rPr>
                <w:rFonts w:ascii="Arial" w:hAnsi="Arial" w:cs="Arial"/>
                <w:b/>
              </w:rPr>
              <w:t>/ml)</w:t>
            </w:r>
          </w:p>
        </w:tc>
      </w:tr>
      <w:tr w:rsidR="00F31EB4" w:rsidRPr="00BD0C6A" w:rsidTr="001D64F3">
        <w:trPr>
          <w:trHeight w:val="315"/>
        </w:trPr>
        <w:tc>
          <w:tcPr>
            <w:tcW w:w="1282" w:type="dxa"/>
            <w:tcBorders>
              <w:top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November</w:t>
            </w:r>
          </w:p>
        </w:tc>
        <w:tc>
          <w:tcPr>
            <w:tcW w:w="851" w:type="dxa"/>
            <w:tcBorders>
              <w:top w:val="single" w:sz="4" w:space="0" w:color="auto"/>
            </w:tcBorders>
            <w:vAlign w:val="bottom"/>
          </w:tcPr>
          <w:p w:rsidR="00F31EB4" w:rsidRPr="00BD0C6A" w:rsidRDefault="00F31EB4" w:rsidP="001D64F3">
            <w:pPr>
              <w:rPr>
                <w:rFonts w:ascii="Arial" w:hAnsi="Arial" w:cs="Arial"/>
              </w:rPr>
            </w:pPr>
            <w:r w:rsidRPr="00BD0C6A">
              <w:rPr>
                <w:rFonts w:ascii="Arial" w:hAnsi="Arial" w:cs="Arial"/>
              </w:rPr>
              <w:t>26.57333</w:t>
            </w:r>
          </w:p>
        </w:tc>
        <w:tc>
          <w:tcPr>
            <w:tcW w:w="709" w:type="dxa"/>
            <w:tcBorders>
              <w:top w:val="single" w:sz="4" w:space="0" w:color="auto"/>
            </w:tcBorders>
            <w:shd w:val="clear" w:color="auto" w:fill="auto"/>
            <w:vAlign w:val="bottom"/>
          </w:tcPr>
          <w:p w:rsidR="00F31EB4" w:rsidRPr="00BD0C6A" w:rsidRDefault="00F31EB4" w:rsidP="001D64F3">
            <w:pPr>
              <w:rPr>
                <w:rFonts w:ascii="Arial" w:hAnsi="Arial" w:cs="Arial"/>
              </w:rPr>
            </w:pPr>
            <w:r w:rsidRPr="00BD0C6A">
              <w:rPr>
                <w:rFonts w:ascii="Arial" w:hAnsi="Arial" w:cs="Arial"/>
              </w:rPr>
              <w:t>6.206667</w:t>
            </w:r>
          </w:p>
        </w:tc>
        <w:tc>
          <w:tcPr>
            <w:tcW w:w="850" w:type="dxa"/>
            <w:tcBorders>
              <w:top w:val="single" w:sz="4" w:space="0" w:color="auto"/>
            </w:tcBorders>
            <w:shd w:val="clear" w:color="auto" w:fill="auto"/>
            <w:vAlign w:val="bottom"/>
          </w:tcPr>
          <w:p w:rsidR="00F31EB4" w:rsidRPr="00BD0C6A" w:rsidRDefault="00F31EB4" w:rsidP="001D64F3">
            <w:pPr>
              <w:rPr>
                <w:rFonts w:ascii="Arial" w:hAnsi="Arial" w:cs="Arial"/>
              </w:rPr>
            </w:pPr>
            <w:r w:rsidRPr="00BD0C6A">
              <w:rPr>
                <w:rFonts w:ascii="Arial" w:hAnsi="Arial" w:cs="Arial"/>
              </w:rPr>
              <w:t>904.22</w:t>
            </w:r>
          </w:p>
        </w:tc>
        <w:tc>
          <w:tcPr>
            <w:tcW w:w="851" w:type="dxa"/>
            <w:tcBorders>
              <w:top w:val="single" w:sz="4" w:space="0" w:color="auto"/>
            </w:tcBorders>
            <w:shd w:val="clear" w:color="auto" w:fill="auto"/>
            <w:vAlign w:val="bottom"/>
          </w:tcPr>
          <w:p w:rsidR="00F31EB4" w:rsidRPr="00BD0C6A" w:rsidRDefault="00F31EB4" w:rsidP="001D64F3">
            <w:pPr>
              <w:rPr>
                <w:rFonts w:ascii="Arial" w:hAnsi="Arial" w:cs="Arial"/>
              </w:rPr>
            </w:pPr>
            <w:r w:rsidRPr="00BD0C6A">
              <w:rPr>
                <w:rFonts w:ascii="Arial" w:hAnsi="Arial" w:cs="Arial"/>
              </w:rPr>
              <w:t>542.5267</w:t>
            </w:r>
          </w:p>
        </w:tc>
        <w:tc>
          <w:tcPr>
            <w:tcW w:w="850" w:type="dxa"/>
            <w:tcBorders>
              <w:top w:val="single" w:sz="4" w:space="0" w:color="auto"/>
            </w:tcBorders>
            <w:shd w:val="clear" w:color="auto" w:fill="auto"/>
            <w:vAlign w:val="bottom"/>
          </w:tcPr>
          <w:p w:rsidR="00F31EB4" w:rsidRPr="00BD0C6A" w:rsidRDefault="00F31EB4" w:rsidP="001D64F3">
            <w:pPr>
              <w:rPr>
                <w:rFonts w:ascii="Arial" w:hAnsi="Arial" w:cs="Arial"/>
              </w:rPr>
            </w:pPr>
            <w:r w:rsidRPr="00BD0C6A">
              <w:rPr>
                <w:rFonts w:ascii="Arial" w:hAnsi="Arial" w:cs="Arial"/>
              </w:rPr>
              <w:t>7.206667</w:t>
            </w:r>
          </w:p>
        </w:tc>
        <w:tc>
          <w:tcPr>
            <w:tcW w:w="709" w:type="dxa"/>
            <w:tcBorders>
              <w:top w:val="single" w:sz="4" w:space="0" w:color="auto"/>
            </w:tcBorders>
            <w:shd w:val="clear" w:color="auto" w:fill="auto"/>
            <w:vAlign w:val="bottom"/>
          </w:tcPr>
          <w:p w:rsidR="00F31EB4" w:rsidRPr="00BD0C6A" w:rsidRDefault="00F31EB4" w:rsidP="001D64F3">
            <w:pPr>
              <w:rPr>
                <w:rFonts w:ascii="Arial" w:hAnsi="Arial" w:cs="Arial"/>
              </w:rPr>
            </w:pPr>
            <w:r w:rsidRPr="00BD0C6A">
              <w:rPr>
                <w:rFonts w:ascii="Arial" w:hAnsi="Arial" w:cs="Arial"/>
              </w:rPr>
              <w:t>6.766667</w:t>
            </w:r>
          </w:p>
        </w:tc>
        <w:tc>
          <w:tcPr>
            <w:tcW w:w="850" w:type="dxa"/>
            <w:tcBorders>
              <w:top w:val="single" w:sz="4" w:space="0" w:color="auto"/>
            </w:tcBorders>
            <w:shd w:val="clear" w:color="auto" w:fill="auto"/>
            <w:vAlign w:val="bottom"/>
          </w:tcPr>
          <w:p w:rsidR="00F31EB4" w:rsidRPr="00BD0C6A" w:rsidRDefault="00F31EB4" w:rsidP="001D64F3">
            <w:pPr>
              <w:rPr>
                <w:rFonts w:ascii="Arial" w:hAnsi="Arial" w:cs="Arial"/>
              </w:rPr>
            </w:pPr>
            <w:r w:rsidRPr="00BD0C6A">
              <w:rPr>
                <w:rFonts w:ascii="Arial" w:hAnsi="Arial" w:cs="Arial"/>
              </w:rPr>
              <w:t>59.86667</w:t>
            </w:r>
          </w:p>
        </w:tc>
        <w:tc>
          <w:tcPr>
            <w:tcW w:w="851" w:type="dxa"/>
            <w:tcBorders>
              <w:top w:val="single" w:sz="4" w:space="0" w:color="auto"/>
            </w:tcBorders>
            <w:shd w:val="clear" w:color="auto" w:fill="auto"/>
            <w:vAlign w:val="bottom"/>
          </w:tcPr>
          <w:p w:rsidR="00F31EB4" w:rsidRPr="00BD0C6A" w:rsidRDefault="00F31EB4" w:rsidP="001D64F3">
            <w:pPr>
              <w:rPr>
                <w:rFonts w:ascii="Arial" w:hAnsi="Arial" w:cs="Arial"/>
              </w:rPr>
            </w:pPr>
            <w:r w:rsidRPr="00BD0C6A">
              <w:rPr>
                <w:rFonts w:ascii="Arial" w:hAnsi="Arial" w:cs="Arial"/>
              </w:rPr>
              <w:t>45.51</w:t>
            </w:r>
          </w:p>
        </w:tc>
        <w:tc>
          <w:tcPr>
            <w:tcW w:w="850" w:type="dxa"/>
            <w:tcBorders>
              <w:top w:val="single" w:sz="4" w:space="0" w:color="auto"/>
            </w:tcBorders>
            <w:shd w:val="clear" w:color="auto" w:fill="auto"/>
            <w:vAlign w:val="bottom"/>
          </w:tcPr>
          <w:p w:rsidR="00F31EB4" w:rsidRPr="00BD0C6A" w:rsidRDefault="00F31EB4" w:rsidP="001D64F3">
            <w:pPr>
              <w:rPr>
                <w:rFonts w:ascii="Arial" w:hAnsi="Arial" w:cs="Arial"/>
              </w:rPr>
            </w:pPr>
            <w:r w:rsidRPr="00BD0C6A">
              <w:rPr>
                <w:rFonts w:ascii="Arial" w:hAnsi="Arial" w:cs="Arial"/>
              </w:rPr>
              <w:t>0.348333</w:t>
            </w:r>
          </w:p>
        </w:tc>
        <w:tc>
          <w:tcPr>
            <w:tcW w:w="851" w:type="dxa"/>
            <w:tcBorders>
              <w:top w:val="single" w:sz="4" w:space="0" w:color="auto"/>
            </w:tcBorders>
            <w:shd w:val="clear" w:color="auto" w:fill="auto"/>
            <w:vAlign w:val="bottom"/>
          </w:tcPr>
          <w:p w:rsidR="00F31EB4" w:rsidRPr="00BD0C6A" w:rsidRDefault="00F31EB4" w:rsidP="001D64F3">
            <w:pPr>
              <w:rPr>
                <w:rFonts w:ascii="Arial" w:hAnsi="Arial" w:cs="Arial"/>
              </w:rPr>
            </w:pPr>
            <w:r w:rsidRPr="00BD0C6A">
              <w:rPr>
                <w:rFonts w:ascii="Arial" w:hAnsi="Arial" w:cs="Arial"/>
              </w:rPr>
              <w:t>9.21</w:t>
            </w:r>
          </w:p>
        </w:tc>
        <w:tc>
          <w:tcPr>
            <w:tcW w:w="850" w:type="dxa"/>
            <w:tcBorders>
              <w:top w:val="single" w:sz="4" w:space="0" w:color="auto"/>
            </w:tcBorders>
            <w:shd w:val="clear" w:color="auto" w:fill="auto"/>
            <w:vAlign w:val="bottom"/>
          </w:tcPr>
          <w:p w:rsidR="00F31EB4" w:rsidRPr="00BD0C6A" w:rsidRDefault="00F31EB4" w:rsidP="001D64F3">
            <w:pPr>
              <w:rPr>
                <w:rFonts w:ascii="Arial" w:hAnsi="Arial" w:cs="Arial"/>
              </w:rPr>
            </w:pPr>
            <w:r w:rsidRPr="00BD0C6A">
              <w:rPr>
                <w:rFonts w:ascii="Arial" w:hAnsi="Arial" w:cs="Arial"/>
              </w:rPr>
              <w:t>450.97</w:t>
            </w:r>
          </w:p>
        </w:tc>
        <w:tc>
          <w:tcPr>
            <w:tcW w:w="709" w:type="dxa"/>
            <w:tcBorders>
              <w:top w:val="single" w:sz="4" w:space="0" w:color="auto"/>
            </w:tcBorders>
            <w:shd w:val="clear" w:color="auto" w:fill="auto"/>
            <w:vAlign w:val="bottom"/>
          </w:tcPr>
          <w:p w:rsidR="00F31EB4" w:rsidRPr="00BD0C6A" w:rsidRDefault="00F31EB4" w:rsidP="001D64F3">
            <w:pPr>
              <w:rPr>
                <w:rFonts w:ascii="Arial" w:hAnsi="Arial" w:cs="Arial"/>
              </w:rPr>
            </w:pPr>
            <w:r w:rsidRPr="00BD0C6A">
              <w:rPr>
                <w:rFonts w:ascii="Arial" w:hAnsi="Arial" w:cs="Arial"/>
              </w:rPr>
              <w:t>225.9867</w:t>
            </w:r>
          </w:p>
        </w:tc>
        <w:tc>
          <w:tcPr>
            <w:tcW w:w="709" w:type="dxa"/>
            <w:tcBorders>
              <w:top w:val="single" w:sz="4" w:space="0" w:color="auto"/>
            </w:tcBorders>
            <w:shd w:val="clear" w:color="auto" w:fill="auto"/>
            <w:vAlign w:val="bottom"/>
          </w:tcPr>
          <w:p w:rsidR="00F31EB4" w:rsidRPr="00BD0C6A" w:rsidRDefault="00F31EB4" w:rsidP="001D64F3">
            <w:pPr>
              <w:rPr>
                <w:rFonts w:ascii="Arial" w:hAnsi="Arial" w:cs="Arial"/>
              </w:rPr>
            </w:pPr>
            <w:r w:rsidRPr="00BD0C6A">
              <w:rPr>
                <w:rFonts w:ascii="Arial" w:hAnsi="Arial" w:cs="Arial"/>
              </w:rPr>
              <w:t>41.16667</w:t>
            </w:r>
          </w:p>
        </w:tc>
        <w:tc>
          <w:tcPr>
            <w:tcW w:w="850" w:type="dxa"/>
            <w:tcBorders>
              <w:top w:val="single" w:sz="4" w:space="0" w:color="auto"/>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190.7767</w:t>
            </w:r>
          </w:p>
        </w:tc>
        <w:tc>
          <w:tcPr>
            <w:tcW w:w="851" w:type="dxa"/>
            <w:tcBorders>
              <w:top w:val="single" w:sz="4" w:space="0" w:color="auto"/>
            </w:tcBorders>
            <w:shd w:val="clear" w:color="auto" w:fill="auto"/>
            <w:vAlign w:val="bottom"/>
          </w:tcPr>
          <w:p w:rsidR="00F31EB4" w:rsidRPr="00BD0C6A" w:rsidRDefault="00F31EB4" w:rsidP="001D64F3">
            <w:pPr>
              <w:rPr>
                <w:rFonts w:ascii="Arial" w:hAnsi="Arial" w:cs="Arial"/>
              </w:rPr>
            </w:pPr>
            <w:r w:rsidRPr="00BD0C6A">
              <w:rPr>
                <w:rFonts w:ascii="Arial" w:hAnsi="Arial" w:cs="Arial"/>
              </w:rPr>
              <w:t>252</w:t>
            </w:r>
          </w:p>
        </w:tc>
        <w:tc>
          <w:tcPr>
            <w:tcW w:w="850" w:type="dxa"/>
            <w:tcBorders>
              <w:top w:val="single" w:sz="4" w:space="0" w:color="auto"/>
            </w:tcBorders>
            <w:shd w:val="clear" w:color="auto" w:fill="auto"/>
            <w:vAlign w:val="bottom"/>
          </w:tcPr>
          <w:p w:rsidR="00F31EB4" w:rsidRPr="00BD0C6A" w:rsidRDefault="00F31EB4" w:rsidP="001D64F3">
            <w:pPr>
              <w:rPr>
                <w:rFonts w:ascii="Arial" w:hAnsi="Arial" w:cs="Arial"/>
              </w:rPr>
            </w:pPr>
            <w:r w:rsidRPr="00BD0C6A">
              <w:rPr>
                <w:rFonts w:ascii="Arial" w:hAnsi="Arial" w:cs="Arial"/>
              </w:rPr>
              <w:t>106.3333</w:t>
            </w:r>
          </w:p>
        </w:tc>
        <w:tc>
          <w:tcPr>
            <w:tcW w:w="851" w:type="dxa"/>
            <w:tcBorders>
              <w:top w:val="single" w:sz="4" w:space="0" w:color="auto"/>
            </w:tcBorders>
            <w:shd w:val="clear" w:color="auto" w:fill="auto"/>
            <w:vAlign w:val="bottom"/>
          </w:tcPr>
          <w:p w:rsidR="00F31EB4" w:rsidRPr="00BD0C6A" w:rsidRDefault="00F31EB4" w:rsidP="001D64F3">
            <w:pPr>
              <w:rPr>
                <w:rFonts w:ascii="Arial" w:hAnsi="Arial" w:cs="Arial"/>
              </w:rPr>
            </w:pPr>
            <w:r w:rsidRPr="00BD0C6A">
              <w:rPr>
                <w:rFonts w:ascii="Arial" w:hAnsi="Arial" w:cs="Arial"/>
              </w:rPr>
              <w:t>49.33333</w:t>
            </w:r>
          </w:p>
        </w:tc>
      </w:tr>
      <w:tr w:rsidR="00F31EB4" w:rsidRPr="00BD0C6A" w:rsidTr="001D64F3">
        <w:trPr>
          <w:trHeight w:val="315"/>
        </w:trPr>
        <w:tc>
          <w:tcPr>
            <w:tcW w:w="1282" w:type="dxa"/>
            <w:shd w:val="clear" w:color="auto" w:fill="auto"/>
            <w:noWrap/>
            <w:vAlign w:val="center"/>
          </w:tcPr>
          <w:p w:rsidR="00F31EB4" w:rsidRPr="00BD0C6A" w:rsidRDefault="00F31EB4" w:rsidP="001D64F3">
            <w:pPr>
              <w:rPr>
                <w:rFonts w:ascii="Arial" w:hAnsi="Arial" w:cs="Arial"/>
              </w:rPr>
            </w:pPr>
            <w:r w:rsidRPr="00BD0C6A">
              <w:rPr>
                <w:rFonts w:ascii="Arial" w:hAnsi="Arial" w:cs="Arial"/>
              </w:rPr>
              <w:t>December</w:t>
            </w:r>
          </w:p>
        </w:tc>
        <w:tc>
          <w:tcPr>
            <w:tcW w:w="851" w:type="dxa"/>
            <w:vAlign w:val="bottom"/>
          </w:tcPr>
          <w:p w:rsidR="00F31EB4" w:rsidRPr="00BD0C6A" w:rsidRDefault="00F31EB4" w:rsidP="001D64F3">
            <w:pPr>
              <w:rPr>
                <w:rFonts w:ascii="Arial" w:hAnsi="Arial" w:cs="Arial"/>
              </w:rPr>
            </w:pPr>
            <w:r w:rsidRPr="00BD0C6A">
              <w:rPr>
                <w:rFonts w:ascii="Arial" w:hAnsi="Arial" w:cs="Arial"/>
              </w:rPr>
              <w:t>25.95</w:t>
            </w:r>
          </w:p>
        </w:tc>
        <w:tc>
          <w:tcPr>
            <w:tcW w:w="709" w:type="dxa"/>
            <w:shd w:val="clear" w:color="auto" w:fill="auto"/>
            <w:vAlign w:val="bottom"/>
          </w:tcPr>
          <w:p w:rsidR="00F31EB4" w:rsidRPr="00BD0C6A" w:rsidRDefault="00F31EB4" w:rsidP="001D64F3">
            <w:pPr>
              <w:rPr>
                <w:rFonts w:ascii="Arial" w:hAnsi="Arial" w:cs="Arial"/>
              </w:rPr>
            </w:pPr>
            <w:r w:rsidRPr="00BD0C6A">
              <w:rPr>
                <w:rFonts w:ascii="Arial" w:hAnsi="Arial" w:cs="Arial"/>
              </w:rPr>
              <w:t>6.306667</w:t>
            </w:r>
          </w:p>
        </w:tc>
        <w:tc>
          <w:tcPr>
            <w:tcW w:w="850" w:type="dxa"/>
            <w:shd w:val="clear" w:color="auto" w:fill="auto"/>
            <w:vAlign w:val="bottom"/>
          </w:tcPr>
          <w:p w:rsidR="00F31EB4" w:rsidRPr="00BD0C6A" w:rsidRDefault="00F31EB4" w:rsidP="001D64F3">
            <w:pPr>
              <w:rPr>
                <w:rFonts w:ascii="Arial" w:hAnsi="Arial" w:cs="Arial"/>
              </w:rPr>
            </w:pPr>
            <w:r w:rsidRPr="00BD0C6A">
              <w:rPr>
                <w:rFonts w:ascii="Arial" w:hAnsi="Arial" w:cs="Arial"/>
              </w:rPr>
              <w:t>830.2267</w:t>
            </w:r>
          </w:p>
        </w:tc>
        <w:tc>
          <w:tcPr>
            <w:tcW w:w="851" w:type="dxa"/>
            <w:shd w:val="clear" w:color="auto" w:fill="auto"/>
            <w:vAlign w:val="bottom"/>
          </w:tcPr>
          <w:p w:rsidR="00F31EB4" w:rsidRPr="00BD0C6A" w:rsidRDefault="00F31EB4" w:rsidP="001D64F3">
            <w:pPr>
              <w:rPr>
                <w:rFonts w:ascii="Arial" w:hAnsi="Arial" w:cs="Arial"/>
              </w:rPr>
            </w:pPr>
            <w:r w:rsidRPr="00BD0C6A">
              <w:rPr>
                <w:rFonts w:ascii="Arial" w:hAnsi="Arial" w:cs="Arial"/>
              </w:rPr>
              <w:t>773.06</w:t>
            </w:r>
          </w:p>
        </w:tc>
        <w:tc>
          <w:tcPr>
            <w:tcW w:w="850" w:type="dxa"/>
            <w:shd w:val="clear" w:color="auto" w:fill="auto"/>
            <w:vAlign w:val="bottom"/>
          </w:tcPr>
          <w:p w:rsidR="00F31EB4" w:rsidRPr="00BD0C6A" w:rsidRDefault="00F31EB4" w:rsidP="001D64F3">
            <w:pPr>
              <w:rPr>
                <w:rFonts w:ascii="Arial" w:hAnsi="Arial" w:cs="Arial"/>
              </w:rPr>
            </w:pPr>
            <w:r w:rsidRPr="00BD0C6A">
              <w:rPr>
                <w:rFonts w:ascii="Arial" w:hAnsi="Arial" w:cs="Arial"/>
              </w:rPr>
              <w:t>8.216667</w:t>
            </w:r>
          </w:p>
        </w:tc>
        <w:tc>
          <w:tcPr>
            <w:tcW w:w="709" w:type="dxa"/>
            <w:shd w:val="clear" w:color="auto" w:fill="auto"/>
            <w:vAlign w:val="bottom"/>
          </w:tcPr>
          <w:p w:rsidR="00F31EB4" w:rsidRPr="00BD0C6A" w:rsidRDefault="00F31EB4" w:rsidP="001D64F3">
            <w:pPr>
              <w:rPr>
                <w:rFonts w:ascii="Arial" w:hAnsi="Arial" w:cs="Arial"/>
              </w:rPr>
            </w:pPr>
            <w:r w:rsidRPr="00BD0C6A">
              <w:rPr>
                <w:rFonts w:ascii="Arial" w:hAnsi="Arial" w:cs="Arial"/>
              </w:rPr>
              <w:t>9.893333</w:t>
            </w:r>
          </w:p>
        </w:tc>
        <w:tc>
          <w:tcPr>
            <w:tcW w:w="850" w:type="dxa"/>
            <w:shd w:val="clear" w:color="auto" w:fill="auto"/>
            <w:vAlign w:val="bottom"/>
          </w:tcPr>
          <w:p w:rsidR="00F31EB4" w:rsidRPr="00BD0C6A" w:rsidRDefault="00F31EB4" w:rsidP="001D64F3">
            <w:pPr>
              <w:rPr>
                <w:rFonts w:ascii="Arial" w:hAnsi="Arial" w:cs="Arial"/>
              </w:rPr>
            </w:pPr>
            <w:r w:rsidRPr="00BD0C6A">
              <w:rPr>
                <w:rFonts w:ascii="Arial" w:hAnsi="Arial" w:cs="Arial"/>
              </w:rPr>
              <w:t>60.66667</w:t>
            </w:r>
          </w:p>
        </w:tc>
        <w:tc>
          <w:tcPr>
            <w:tcW w:w="851" w:type="dxa"/>
            <w:shd w:val="clear" w:color="auto" w:fill="auto"/>
            <w:vAlign w:val="bottom"/>
          </w:tcPr>
          <w:p w:rsidR="00F31EB4" w:rsidRPr="00BD0C6A" w:rsidRDefault="00F31EB4" w:rsidP="001D64F3">
            <w:pPr>
              <w:rPr>
                <w:rFonts w:ascii="Arial" w:hAnsi="Arial" w:cs="Arial"/>
              </w:rPr>
            </w:pPr>
            <w:r w:rsidRPr="00BD0C6A">
              <w:rPr>
                <w:rFonts w:ascii="Arial" w:hAnsi="Arial" w:cs="Arial"/>
              </w:rPr>
              <w:t>54.45333</w:t>
            </w:r>
          </w:p>
        </w:tc>
        <w:tc>
          <w:tcPr>
            <w:tcW w:w="850" w:type="dxa"/>
            <w:shd w:val="clear" w:color="auto" w:fill="auto"/>
            <w:vAlign w:val="bottom"/>
          </w:tcPr>
          <w:p w:rsidR="00F31EB4" w:rsidRPr="00BD0C6A" w:rsidRDefault="00F31EB4" w:rsidP="001D64F3">
            <w:pPr>
              <w:rPr>
                <w:rFonts w:ascii="Arial" w:hAnsi="Arial" w:cs="Arial"/>
              </w:rPr>
            </w:pPr>
            <w:r w:rsidRPr="00BD0C6A">
              <w:rPr>
                <w:rFonts w:ascii="Arial" w:hAnsi="Arial" w:cs="Arial"/>
              </w:rPr>
              <w:t>0.531667</w:t>
            </w:r>
          </w:p>
        </w:tc>
        <w:tc>
          <w:tcPr>
            <w:tcW w:w="851" w:type="dxa"/>
            <w:shd w:val="clear" w:color="auto" w:fill="auto"/>
            <w:vAlign w:val="bottom"/>
          </w:tcPr>
          <w:p w:rsidR="00F31EB4" w:rsidRPr="00BD0C6A" w:rsidRDefault="00F31EB4" w:rsidP="001D64F3">
            <w:pPr>
              <w:rPr>
                <w:rFonts w:ascii="Arial" w:hAnsi="Arial" w:cs="Arial"/>
              </w:rPr>
            </w:pPr>
            <w:r w:rsidRPr="00BD0C6A">
              <w:rPr>
                <w:rFonts w:ascii="Arial" w:hAnsi="Arial" w:cs="Arial"/>
              </w:rPr>
              <w:t>9.55</w:t>
            </w:r>
          </w:p>
        </w:tc>
        <w:tc>
          <w:tcPr>
            <w:tcW w:w="850" w:type="dxa"/>
            <w:shd w:val="clear" w:color="auto" w:fill="auto"/>
            <w:vAlign w:val="bottom"/>
          </w:tcPr>
          <w:p w:rsidR="00F31EB4" w:rsidRPr="00BD0C6A" w:rsidRDefault="00F31EB4" w:rsidP="001D64F3">
            <w:pPr>
              <w:rPr>
                <w:rFonts w:ascii="Arial" w:hAnsi="Arial" w:cs="Arial"/>
              </w:rPr>
            </w:pPr>
            <w:r w:rsidRPr="00BD0C6A">
              <w:rPr>
                <w:rFonts w:ascii="Arial" w:hAnsi="Arial" w:cs="Arial"/>
              </w:rPr>
              <w:t>557.1967</w:t>
            </w:r>
          </w:p>
        </w:tc>
        <w:tc>
          <w:tcPr>
            <w:tcW w:w="709" w:type="dxa"/>
            <w:shd w:val="clear" w:color="auto" w:fill="auto"/>
            <w:vAlign w:val="bottom"/>
          </w:tcPr>
          <w:p w:rsidR="00F31EB4" w:rsidRPr="00BD0C6A" w:rsidRDefault="00F31EB4" w:rsidP="001D64F3">
            <w:pPr>
              <w:rPr>
                <w:rFonts w:ascii="Arial" w:hAnsi="Arial" w:cs="Arial"/>
              </w:rPr>
            </w:pPr>
            <w:r w:rsidRPr="00BD0C6A">
              <w:rPr>
                <w:rFonts w:ascii="Arial" w:hAnsi="Arial" w:cs="Arial"/>
              </w:rPr>
              <w:t>213.87</w:t>
            </w:r>
          </w:p>
        </w:tc>
        <w:tc>
          <w:tcPr>
            <w:tcW w:w="709" w:type="dxa"/>
            <w:shd w:val="clear" w:color="auto" w:fill="auto"/>
            <w:vAlign w:val="bottom"/>
          </w:tcPr>
          <w:p w:rsidR="00F31EB4" w:rsidRPr="00BD0C6A" w:rsidRDefault="00F31EB4" w:rsidP="001D64F3">
            <w:pPr>
              <w:rPr>
                <w:rFonts w:ascii="Arial" w:hAnsi="Arial" w:cs="Arial"/>
              </w:rPr>
            </w:pPr>
            <w:r w:rsidRPr="00BD0C6A">
              <w:rPr>
                <w:rFonts w:ascii="Arial" w:hAnsi="Arial" w:cs="Arial"/>
              </w:rPr>
              <w:t>35</w:t>
            </w:r>
          </w:p>
        </w:tc>
        <w:tc>
          <w:tcPr>
            <w:tcW w:w="850" w:type="dxa"/>
            <w:shd w:val="clear" w:color="auto" w:fill="auto"/>
            <w:noWrap/>
            <w:vAlign w:val="bottom"/>
          </w:tcPr>
          <w:p w:rsidR="00F31EB4" w:rsidRPr="00BD0C6A" w:rsidRDefault="00F31EB4" w:rsidP="001D64F3">
            <w:pPr>
              <w:rPr>
                <w:rFonts w:ascii="Arial" w:hAnsi="Arial" w:cs="Arial"/>
              </w:rPr>
            </w:pPr>
            <w:r w:rsidRPr="00BD0C6A">
              <w:rPr>
                <w:rFonts w:ascii="Arial" w:hAnsi="Arial" w:cs="Arial"/>
              </w:rPr>
              <w:t>287.4633</w:t>
            </w:r>
          </w:p>
        </w:tc>
        <w:tc>
          <w:tcPr>
            <w:tcW w:w="851" w:type="dxa"/>
            <w:shd w:val="clear" w:color="auto" w:fill="auto"/>
            <w:vAlign w:val="bottom"/>
          </w:tcPr>
          <w:p w:rsidR="00F31EB4" w:rsidRPr="00BD0C6A" w:rsidRDefault="00F31EB4" w:rsidP="001D64F3">
            <w:pPr>
              <w:rPr>
                <w:rFonts w:ascii="Arial" w:hAnsi="Arial" w:cs="Arial"/>
              </w:rPr>
            </w:pPr>
            <w:r w:rsidRPr="00BD0C6A">
              <w:rPr>
                <w:rFonts w:ascii="Arial" w:hAnsi="Arial" w:cs="Arial"/>
              </w:rPr>
              <w:t>396</w:t>
            </w:r>
          </w:p>
        </w:tc>
        <w:tc>
          <w:tcPr>
            <w:tcW w:w="850" w:type="dxa"/>
            <w:shd w:val="clear" w:color="auto" w:fill="auto"/>
            <w:vAlign w:val="bottom"/>
          </w:tcPr>
          <w:p w:rsidR="00F31EB4" w:rsidRPr="00BD0C6A" w:rsidRDefault="00F31EB4" w:rsidP="001D64F3">
            <w:pPr>
              <w:rPr>
                <w:rFonts w:ascii="Arial" w:hAnsi="Arial" w:cs="Arial"/>
              </w:rPr>
            </w:pPr>
            <w:r w:rsidRPr="00BD0C6A">
              <w:rPr>
                <w:rFonts w:ascii="Arial" w:hAnsi="Arial" w:cs="Arial"/>
              </w:rPr>
              <w:t>182.3333</w:t>
            </w:r>
          </w:p>
        </w:tc>
        <w:tc>
          <w:tcPr>
            <w:tcW w:w="851" w:type="dxa"/>
            <w:shd w:val="clear" w:color="auto" w:fill="auto"/>
            <w:vAlign w:val="bottom"/>
          </w:tcPr>
          <w:p w:rsidR="00F31EB4" w:rsidRPr="00BD0C6A" w:rsidRDefault="00F31EB4" w:rsidP="001D64F3">
            <w:pPr>
              <w:rPr>
                <w:rFonts w:ascii="Arial" w:hAnsi="Arial" w:cs="Arial"/>
              </w:rPr>
            </w:pPr>
            <w:r w:rsidRPr="00BD0C6A">
              <w:rPr>
                <w:rFonts w:ascii="Arial" w:hAnsi="Arial" w:cs="Arial"/>
              </w:rPr>
              <w:t>69.66667</w:t>
            </w:r>
          </w:p>
        </w:tc>
      </w:tr>
      <w:tr w:rsidR="00F31EB4" w:rsidRPr="00BD0C6A" w:rsidTr="001D64F3">
        <w:trPr>
          <w:trHeight w:val="315"/>
        </w:trPr>
        <w:tc>
          <w:tcPr>
            <w:tcW w:w="1282" w:type="dxa"/>
            <w:shd w:val="clear" w:color="auto" w:fill="auto"/>
            <w:noWrap/>
            <w:vAlign w:val="center"/>
          </w:tcPr>
          <w:p w:rsidR="00F31EB4" w:rsidRPr="00BD0C6A" w:rsidRDefault="00F31EB4" w:rsidP="001D64F3">
            <w:pPr>
              <w:rPr>
                <w:rFonts w:ascii="Arial" w:hAnsi="Arial" w:cs="Arial"/>
              </w:rPr>
            </w:pPr>
            <w:r w:rsidRPr="00BD0C6A">
              <w:rPr>
                <w:rFonts w:ascii="Arial" w:hAnsi="Arial" w:cs="Arial"/>
              </w:rPr>
              <w:t>January</w:t>
            </w:r>
          </w:p>
        </w:tc>
        <w:tc>
          <w:tcPr>
            <w:tcW w:w="851" w:type="dxa"/>
            <w:vAlign w:val="bottom"/>
          </w:tcPr>
          <w:p w:rsidR="00F31EB4" w:rsidRPr="00BD0C6A" w:rsidRDefault="00F31EB4" w:rsidP="001D64F3">
            <w:pPr>
              <w:rPr>
                <w:rFonts w:ascii="Arial" w:hAnsi="Arial" w:cs="Arial"/>
              </w:rPr>
            </w:pPr>
            <w:r w:rsidRPr="00BD0C6A">
              <w:rPr>
                <w:rFonts w:ascii="Arial" w:hAnsi="Arial" w:cs="Arial"/>
              </w:rPr>
              <w:t>28.32667</w:t>
            </w:r>
          </w:p>
        </w:tc>
        <w:tc>
          <w:tcPr>
            <w:tcW w:w="709" w:type="dxa"/>
            <w:shd w:val="clear" w:color="auto" w:fill="auto"/>
            <w:vAlign w:val="bottom"/>
          </w:tcPr>
          <w:p w:rsidR="00F31EB4" w:rsidRPr="00BD0C6A" w:rsidRDefault="00F31EB4" w:rsidP="001D64F3">
            <w:pPr>
              <w:rPr>
                <w:rFonts w:ascii="Arial" w:hAnsi="Arial" w:cs="Arial"/>
              </w:rPr>
            </w:pPr>
            <w:r w:rsidRPr="00BD0C6A">
              <w:rPr>
                <w:rFonts w:ascii="Arial" w:hAnsi="Arial" w:cs="Arial"/>
              </w:rPr>
              <w:t>6.113333</w:t>
            </w:r>
          </w:p>
        </w:tc>
        <w:tc>
          <w:tcPr>
            <w:tcW w:w="850" w:type="dxa"/>
            <w:shd w:val="clear" w:color="auto" w:fill="auto"/>
            <w:vAlign w:val="bottom"/>
          </w:tcPr>
          <w:p w:rsidR="00F31EB4" w:rsidRPr="00BD0C6A" w:rsidRDefault="00F31EB4" w:rsidP="001D64F3">
            <w:pPr>
              <w:rPr>
                <w:rFonts w:ascii="Arial" w:hAnsi="Arial" w:cs="Arial"/>
              </w:rPr>
            </w:pPr>
            <w:r w:rsidRPr="00BD0C6A">
              <w:rPr>
                <w:rFonts w:ascii="Arial" w:hAnsi="Arial" w:cs="Arial"/>
              </w:rPr>
              <w:t>1169.087</w:t>
            </w:r>
          </w:p>
        </w:tc>
        <w:tc>
          <w:tcPr>
            <w:tcW w:w="851" w:type="dxa"/>
            <w:shd w:val="clear" w:color="auto" w:fill="auto"/>
            <w:vAlign w:val="bottom"/>
          </w:tcPr>
          <w:p w:rsidR="00F31EB4" w:rsidRPr="00BD0C6A" w:rsidRDefault="00F31EB4" w:rsidP="001D64F3">
            <w:pPr>
              <w:rPr>
                <w:rFonts w:ascii="Arial" w:hAnsi="Arial" w:cs="Arial"/>
              </w:rPr>
            </w:pPr>
            <w:r w:rsidRPr="00BD0C6A">
              <w:rPr>
                <w:rFonts w:ascii="Arial" w:hAnsi="Arial" w:cs="Arial"/>
              </w:rPr>
              <w:t>701.4467</w:t>
            </w:r>
          </w:p>
        </w:tc>
        <w:tc>
          <w:tcPr>
            <w:tcW w:w="850" w:type="dxa"/>
            <w:shd w:val="clear" w:color="auto" w:fill="auto"/>
            <w:vAlign w:val="bottom"/>
          </w:tcPr>
          <w:p w:rsidR="00F31EB4" w:rsidRPr="00BD0C6A" w:rsidRDefault="00F31EB4" w:rsidP="001D64F3">
            <w:pPr>
              <w:rPr>
                <w:rFonts w:ascii="Arial" w:hAnsi="Arial" w:cs="Arial"/>
              </w:rPr>
            </w:pPr>
            <w:r w:rsidRPr="00BD0C6A">
              <w:rPr>
                <w:rFonts w:ascii="Arial" w:hAnsi="Arial" w:cs="Arial"/>
              </w:rPr>
              <w:t>9.026667</w:t>
            </w:r>
          </w:p>
        </w:tc>
        <w:tc>
          <w:tcPr>
            <w:tcW w:w="709" w:type="dxa"/>
            <w:shd w:val="clear" w:color="auto" w:fill="auto"/>
            <w:vAlign w:val="bottom"/>
          </w:tcPr>
          <w:p w:rsidR="00F31EB4" w:rsidRPr="00BD0C6A" w:rsidRDefault="00F31EB4" w:rsidP="001D64F3">
            <w:pPr>
              <w:rPr>
                <w:rFonts w:ascii="Arial" w:hAnsi="Arial" w:cs="Arial"/>
              </w:rPr>
            </w:pPr>
            <w:r w:rsidRPr="00BD0C6A">
              <w:rPr>
                <w:rFonts w:ascii="Arial" w:hAnsi="Arial" w:cs="Arial"/>
              </w:rPr>
              <w:t>7.966667</w:t>
            </w:r>
          </w:p>
        </w:tc>
        <w:tc>
          <w:tcPr>
            <w:tcW w:w="850" w:type="dxa"/>
            <w:shd w:val="clear" w:color="auto" w:fill="auto"/>
            <w:vAlign w:val="bottom"/>
          </w:tcPr>
          <w:p w:rsidR="00F31EB4" w:rsidRPr="00BD0C6A" w:rsidRDefault="00F31EB4" w:rsidP="001D64F3">
            <w:pPr>
              <w:rPr>
                <w:rFonts w:ascii="Arial" w:hAnsi="Arial" w:cs="Arial"/>
              </w:rPr>
            </w:pPr>
            <w:r w:rsidRPr="00BD0C6A">
              <w:rPr>
                <w:rFonts w:ascii="Arial" w:hAnsi="Arial" w:cs="Arial"/>
              </w:rPr>
              <w:t>94.31333</w:t>
            </w:r>
          </w:p>
        </w:tc>
        <w:tc>
          <w:tcPr>
            <w:tcW w:w="851" w:type="dxa"/>
            <w:shd w:val="clear" w:color="auto" w:fill="auto"/>
            <w:vAlign w:val="bottom"/>
          </w:tcPr>
          <w:p w:rsidR="00F31EB4" w:rsidRPr="00BD0C6A" w:rsidRDefault="00F31EB4" w:rsidP="001D64F3">
            <w:pPr>
              <w:rPr>
                <w:rFonts w:ascii="Arial" w:hAnsi="Arial" w:cs="Arial"/>
              </w:rPr>
            </w:pPr>
            <w:r w:rsidRPr="00BD0C6A">
              <w:rPr>
                <w:rFonts w:ascii="Arial" w:hAnsi="Arial" w:cs="Arial"/>
              </w:rPr>
              <w:t>62.92667</w:t>
            </w:r>
          </w:p>
        </w:tc>
        <w:tc>
          <w:tcPr>
            <w:tcW w:w="850" w:type="dxa"/>
            <w:shd w:val="clear" w:color="auto" w:fill="auto"/>
            <w:vAlign w:val="bottom"/>
          </w:tcPr>
          <w:p w:rsidR="00F31EB4" w:rsidRPr="00BD0C6A" w:rsidRDefault="00F31EB4" w:rsidP="001D64F3">
            <w:pPr>
              <w:rPr>
                <w:rFonts w:ascii="Arial" w:hAnsi="Arial" w:cs="Arial"/>
              </w:rPr>
            </w:pPr>
            <w:r w:rsidRPr="00BD0C6A">
              <w:rPr>
                <w:rFonts w:ascii="Arial" w:hAnsi="Arial" w:cs="Arial"/>
              </w:rPr>
              <w:t>0.467333</w:t>
            </w:r>
          </w:p>
        </w:tc>
        <w:tc>
          <w:tcPr>
            <w:tcW w:w="851" w:type="dxa"/>
            <w:shd w:val="clear" w:color="auto" w:fill="auto"/>
            <w:vAlign w:val="bottom"/>
          </w:tcPr>
          <w:p w:rsidR="00F31EB4" w:rsidRPr="00BD0C6A" w:rsidRDefault="00F31EB4" w:rsidP="001D64F3">
            <w:pPr>
              <w:rPr>
                <w:rFonts w:ascii="Arial" w:hAnsi="Arial" w:cs="Arial"/>
              </w:rPr>
            </w:pPr>
            <w:r w:rsidRPr="00BD0C6A">
              <w:rPr>
                <w:rFonts w:ascii="Arial" w:hAnsi="Arial" w:cs="Arial"/>
              </w:rPr>
              <w:t>14.30667</w:t>
            </w:r>
          </w:p>
        </w:tc>
        <w:tc>
          <w:tcPr>
            <w:tcW w:w="850" w:type="dxa"/>
            <w:shd w:val="clear" w:color="auto" w:fill="auto"/>
            <w:vAlign w:val="bottom"/>
          </w:tcPr>
          <w:p w:rsidR="00F31EB4" w:rsidRPr="00BD0C6A" w:rsidRDefault="00F31EB4" w:rsidP="001D64F3">
            <w:pPr>
              <w:rPr>
                <w:rFonts w:ascii="Arial" w:hAnsi="Arial" w:cs="Arial"/>
              </w:rPr>
            </w:pPr>
            <w:r w:rsidRPr="00BD0C6A">
              <w:rPr>
                <w:rFonts w:ascii="Arial" w:hAnsi="Arial" w:cs="Arial"/>
              </w:rPr>
              <w:t>565.97</w:t>
            </w:r>
          </w:p>
        </w:tc>
        <w:tc>
          <w:tcPr>
            <w:tcW w:w="709" w:type="dxa"/>
            <w:shd w:val="clear" w:color="auto" w:fill="auto"/>
            <w:vAlign w:val="bottom"/>
          </w:tcPr>
          <w:p w:rsidR="00F31EB4" w:rsidRPr="00BD0C6A" w:rsidRDefault="00F31EB4" w:rsidP="001D64F3">
            <w:pPr>
              <w:rPr>
                <w:rFonts w:ascii="Arial" w:hAnsi="Arial" w:cs="Arial"/>
              </w:rPr>
            </w:pPr>
            <w:r w:rsidRPr="00BD0C6A">
              <w:rPr>
                <w:rFonts w:ascii="Arial" w:hAnsi="Arial" w:cs="Arial"/>
              </w:rPr>
              <w:t>333.56</w:t>
            </w:r>
          </w:p>
        </w:tc>
        <w:tc>
          <w:tcPr>
            <w:tcW w:w="709" w:type="dxa"/>
            <w:shd w:val="clear" w:color="auto" w:fill="auto"/>
            <w:vAlign w:val="bottom"/>
          </w:tcPr>
          <w:p w:rsidR="00F31EB4" w:rsidRPr="00BD0C6A" w:rsidRDefault="00F31EB4" w:rsidP="001D64F3">
            <w:pPr>
              <w:rPr>
                <w:rFonts w:ascii="Arial" w:hAnsi="Arial" w:cs="Arial"/>
              </w:rPr>
            </w:pPr>
            <w:r w:rsidRPr="00BD0C6A">
              <w:rPr>
                <w:rFonts w:ascii="Arial" w:hAnsi="Arial" w:cs="Arial"/>
              </w:rPr>
              <w:t>51.86667</w:t>
            </w:r>
          </w:p>
        </w:tc>
        <w:tc>
          <w:tcPr>
            <w:tcW w:w="850" w:type="dxa"/>
            <w:shd w:val="clear" w:color="auto" w:fill="auto"/>
            <w:noWrap/>
            <w:vAlign w:val="bottom"/>
          </w:tcPr>
          <w:p w:rsidR="00F31EB4" w:rsidRPr="00BD0C6A" w:rsidRDefault="00F31EB4" w:rsidP="001D64F3">
            <w:pPr>
              <w:rPr>
                <w:rFonts w:ascii="Arial" w:hAnsi="Arial" w:cs="Arial"/>
              </w:rPr>
            </w:pPr>
            <w:r w:rsidRPr="00BD0C6A">
              <w:rPr>
                <w:rFonts w:ascii="Arial" w:hAnsi="Arial" w:cs="Arial"/>
              </w:rPr>
              <w:t>114.39</w:t>
            </w:r>
          </w:p>
        </w:tc>
        <w:tc>
          <w:tcPr>
            <w:tcW w:w="851" w:type="dxa"/>
            <w:shd w:val="clear" w:color="auto" w:fill="auto"/>
            <w:vAlign w:val="bottom"/>
          </w:tcPr>
          <w:p w:rsidR="00F31EB4" w:rsidRPr="00BD0C6A" w:rsidRDefault="00F31EB4" w:rsidP="001D64F3">
            <w:pPr>
              <w:rPr>
                <w:rFonts w:ascii="Arial" w:hAnsi="Arial" w:cs="Arial"/>
              </w:rPr>
            </w:pPr>
            <w:r w:rsidRPr="00BD0C6A">
              <w:rPr>
                <w:rFonts w:ascii="Arial" w:hAnsi="Arial" w:cs="Arial"/>
              </w:rPr>
              <w:t>374</w:t>
            </w:r>
          </w:p>
        </w:tc>
        <w:tc>
          <w:tcPr>
            <w:tcW w:w="850" w:type="dxa"/>
            <w:shd w:val="clear" w:color="auto" w:fill="auto"/>
            <w:vAlign w:val="bottom"/>
          </w:tcPr>
          <w:p w:rsidR="00F31EB4" w:rsidRPr="00BD0C6A" w:rsidRDefault="00F31EB4" w:rsidP="001D64F3">
            <w:pPr>
              <w:rPr>
                <w:rFonts w:ascii="Arial" w:hAnsi="Arial" w:cs="Arial"/>
              </w:rPr>
            </w:pPr>
            <w:r w:rsidRPr="00BD0C6A">
              <w:rPr>
                <w:rFonts w:ascii="Arial" w:hAnsi="Arial" w:cs="Arial"/>
              </w:rPr>
              <w:t>185</w:t>
            </w:r>
          </w:p>
        </w:tc>
        <w:tc>
          <w:tcPr>
            <w:tcW w:w="851" w:type="dxa"/>
            <w:shd w:val="clear" w:color="auto" w:fill="auto"/>
            <w:vAlign w:val="bottom"/>
          </w:tcPr>
          <w:p w:rsidR="00F31EB4" w:rsidRPr="00BD0C6A" w:rsidRDefault="00F31EB4" w:rsidP="001D64F3">
            <w:pPr>
              <w:rPr>
                <w:rFonts w:ascii="Arial" w:hAnsi="Arial" w:cs="Arial"/>
              </w:rPr>
            </w:pPr>
            <w:r w:rsidRPr="00BD0C6A">
              <w:rPr>
                <w:rFonts w:ascii="Arial" w:hAnsi="Arial" w:cs="Arial"/>
              </w:rPr>
              <w:t>82.66667</w:t>
            </w:r>
          </w:p>
        </w:tc>
      </w:tr>
      <w:tr w:rsidR="00F31EB4" w:rsidRPr="00BD0C6A" w:rsidTr="001D64F3">
        <w:trPr>
          <w:trHeight w:val="300"/>
        </w:trPr>
        <w:tc>
          <w:tcPr>
            <w:tcW w:w="1282" w:type="dxa"/>
            <w:tcBorders>
              <w:bottom w:val="nil"/>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February</w:t>
            </w:r>
          </w:p>
        </w:tc>
        <w:tc>
          <w:tcPr>
            <w:tcW w:w="851" w:type="dxa"/>
            <w:tcBorders>
              <w:bottom w:val="nil"/>
            </w:tcBorders>
            <w:vAlign w:val="bottom"/>
          </w:tcPr>
          <w:p w:rsidR="00F31EB4" w:rsidRPr="00BD0C6A" w:rsidRDefault="00F31EB4" w:rsidP="001D64F3">
            <w:pPr>
              <w:rPr>
                <w:rFonts w:ascii="Arial" w:hAnsi="Arial" w:cs="Arial"/>
              </w:rPr>
            </w:pPr>
            <w:r w:rsidRPr="00BD0C6A">
              <w:rPr>
                <w:rFonts w:ascii="Arial" w:hAnsi="Arial" w:cs="Arial"/>
              </w:rPr>
              <w:t>28.63667</w:t>
            </w:r>
          </w:p>
        </w:tc>
        <w:tc>
          <w:tcPr>
            <w:tcW w:w="709" w:type="dxa"/>
            <w:tcBorders>
              <w:bottom w:val="nil"/>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6.206667</w:t>
            </w:r>
          </w:p>
        </w:tc>
        <w:tc>
          <w:tcPr>
            <w:tcW w:w="850" w:type="dxa"/>
            <w:tcBorders>
              <w:bottom w:val="nil"/>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1265.367</w:t>
            </w:r>
          </w:p>
        </w:tc>
        <w:tc>
          <w:tcPr>
            <w:tcW w:w="851" w:type="dxa"/>
            <w:tcBorders>
              <w:bottom w:val="nil"/>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759.2167</w:t>
            </w:r>
          </w:p>
        </w:tc>
        <w:tc>
          <w:tcPr>
            <w:tcW w:w="850" w:type="dxa"/>
            <w:tcBorders>
              <w:bottom w:val="nil"/>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9.813333</w:t>
            </w:r>
          </w:p>
        </w:tc>
        <w:tc>
          <w:tcPr>
            <w:tcW w:w="709" w:type="dxa"/>
            <w:tcBorders>
              <w:bottom w:val="nil"/>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8.8</w:t>
            </w:r>
          </w:p>
        </w:tc>
        <w:tc>
          <w:tcPr>
            <w:tcW w:w="850" w:type="dxa"/>
            <w:tcBorders>
              <w:bottom w:val="nil"/>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111.0667</w:t>
            </w:r>
          </w:p>
        </w:tc>
        <w:tc>
          <w:tcPr>
            <w:tcW w:w="851" w:type="dxa"/>
            <w:tcBorders>
              <w:bottom w:val="nil"/>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67.11333</w:t>
            </w:r>
          </w:p>
        </w:tc>
        <w:tc>
          <w:tcPr>
            <w:tcW w:w="850" w:type="dxa"/>
            <w:tcBorders>
              <w:bottom w:val="nil"/>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0.5</w:t>
            </w:r>
          </w:p>
        </w:tc>
        <w:tc>
          <w:tcPr>
            <w:tcW w:w="851" w:type="dxa"/>
            <w:tcBorders>
              <w:bottom w:val="nil"/>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16.76333</w:t>
            </w:r>
          </w:p>
        </w:tc>
        <w:tc>
          <w:tcPr>
            <w:tcW w:w="850" w:type="dxa"/>
            <w:tcBorders>
              <w:bottom w:val="nil"/>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616.3167</w:t>
            </w:r>
          </w:p>
        </w:tc>
        <w:tc>
          <w:tcPr>
            <w:tcW w:w="709" w:type="dxa"/>
            <w:tcBorders>
              <w:bottom w:val="nil"/>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360.67</w:t>
            </w:r>
          </w:p>
        </w:tc>
        <w:tc>
          <w:tcPr>
            <w:tcW w:w="709" w:type="dxa"/>
            <w:tcBorders>
              <w:bottom w:val="nil"/>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57.5</w:t>
            </w:r>
          </w:p>
        </w:tc>
        <w:tc>
          <w:tcPr>
            <w:tcW w:w="850" w:type="dxa"/>
            <w:tcBorders>
              <w:bottom w:val="nil"/>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108.69</w:t>
            </w:r>
          </w:p>
        </w:tc>
        <w:tc>
          <w:tcPr>
            <w:tcW w:w="851" w:type="dxa"/>
            <w:tcBorders>
              <w:bottom w:val="nil"/>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392</w:t>
            </w:r>
          </w:p>
        </w:tc>
        <w:tc>
          <w:tcPr>
            <w:tcW w:w="850" w:type="dxa"/>
            <w:tcBorders>
              <w:bottom w:val="nil"/>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207</w:t>
            </w:r>
          </w:p>
        </w:tc>
        <w:tc>
          <w:tcPr>
            <w:tcW w:w="851" w:type="dxa"/>
            <w:tcBorders>
              <w:bottom w:val="nil"/>
            </w:tcBorders>
            <w:shd w:val="clear" w:color="auto" w:fill="auto"/>
            <w:noWrap/>
            <w:vAlign w:val="bottom"/>
          </w:tcPr>
          <w:p w:rsidR="00F31EB4" w:rsidRPr="00BD0C6A" w:rsidRDefault="00F31EB4" w:rsidP="001D64F3">
            <w:pPr>
              <w:rPr>
                <w:rFonts w:ascii="Arial" w:hAnsi="Arial" w:cs="Arial"/>
              </w:rPr>
            </w:pPr>
            <w:r w:rsidRPr="00BD0C6A">
              <w:rPr>
                <w:rFonts w:ascii="Arial" w:hAnsi="Arial" w:cs="Arial"/>
              </w:rPr>
              <w:t>89.66667</w:t>
            </w:r>
          </w:p>
        </w:tc>
      </w:tr>
      <w:tr w:rsidR="00F31EB4" w:rsidRPr="00BD0C6A" w:rsidTr="001D64F3">
        <w:trPr>
          <w:trHeight w:val="300"/>
        </w:trPr>
        <w:tc>
          <w:tcPr>
            <w:tcW w:w="1282"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rPr>
            </w:pPr>
            <w:r w:rsidRPr="00BD0C6A">
              <w:rPr>
                <w:rFonts w:ascii="Arial" w:hAnsi="Arial" w:cs="Arial"/>
              </w:rPr>
              <w:t>Dry Season Mean Values</w:t>
            </w:r>
          </w:p>
        </w:tc>
        <w:tc>
          <w:tcPr>
            <w:tcW w:w="851" w:type="dxa"/>
            <w:tcBorders>
              <w:top w:val="nil"/>
              <w:bottom w:val="single" w:sz="4" w:space="0" w:color="auto"/>
            </w:tcBorders>
            <w:vAlign w:val="center"/>
          </w:tcPr>
          <w:p w:rsidR="00F31EB4" w:rsidRPr="00BD0C6A" w:rsidRDefault="00F31EB4" w:rsidP="001D64F3">
            <w:pPr>
              <w:rPr>
                <w:rFonts w:ascii="Arial" w:hAnsi="Arial" w:cs="Arial"/>
                <w:bCs/>
              </w:rPr>
            </w:pPr>
            <w:r w:rsidRPr="00BD0C6A">
              <w:rPr>
                <w:rFonts w:ascii="Arial" w:hAnsi="Arial" w:cs="Arial"/>
                <w:bCs/>
              </w:rPr>
              <w:t>27.37167</w:t>
            </w:r>
          </w:p>
        </w:tc>
        <w:tc>
          <w:tcPr>
            <w:tcW w:w="709"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bCs/>
              </w:rPr>
            </w:pPr>
            <w:r w:rsidRPr="00BD0C6A">
              <w:rPr>
                <w:rFonts w:ascii="Arial" w:hAnsi="Arial" w:cs="Arial"/>
                <w:bCs/>
              </w:rPr>
              <w:t>6.208334</w:t>
            </w:r>
          </w:p>
        </w:tc>
        <w:tc>
          <w:tcPr>
            <w:tcW w:w="850"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bCs/>
              </w:rPr>
            </w:pPr>
            <w:r w:rsidRPr="00BD0C6A">
              <w:rPr>
                <w:rFonts w:ascii="Arial" w:hAnsi="Arial" w:cs="Arial"/>
                <w:bCs/>
              </w:rPr>
              <w:t>1042.225</w:t>
            </w:r>
          </w:p>
        </w:tc>
        <w:tc>
          <w:tcPr>
            <w:tcW w:w="851"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bCs/>
              </w:rPr>
            </w:pPr>
            <w:r w:rsidRPr="00BD0C6A">
              <w:rPr>
                <w:rFonts w:ascii="Arial" w:hAnsi="Arial" w:cs="Arial"/>
                <w:bCs/>
              </w:rPr>
              <w:t>694.0625</w:t>
            </w:r>
          </w:p>
        </w:tc>
        <w:tc>
          <w:tcPr>
            <w:tcW w:w="850"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bCs/>
              </w:rPr>
            </w:pPr>
            <w:r w:rsidRPr="00BD0C6A">
              <w:rPr>
                <w:rFonts w:ascii="Arial" w:hAnsi="Arial" w:cs="Arial"/>
                <w:bCs/>
              </w:rPr>
              <w:t>8.565834</w:t>
            </w:r>
          </w:p>
        </w:tc>
        <w:tc>
          <w:tcPr>
            <w:tcW w:w="709"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bCs/>
              </w:rPr>
            </w:pPr>
            <w:r w:rsidRPr="00BD0C6A">
              <w:rPr>
                <w:rFonts w:ascii="Arial" w:hAnsi="Arial" w:cs="Arial"/>
                <w:bCs/>
              </w:rPr>
              <w:t>8.356667</w:t>
            </w:r>
          </w:p>
        </w:tc>
        <w:tc>
          <w:tcPr>
            <w:tcW w:w="850"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bCs/>
              </w:rPr>
            </w:pPr>
            <w:r w:rsidRPr="00BD0C6A">
              <w:rPr>
                <w:rFonts w:ascii="Arial" w:hAnsi="Arial" w:cs="Arial"/>
                <w:bCs/>
              </w:rPr>
              <w:t>81.47834</w:t>
            </w:r>
          </w:p>
        </w:tc>
        <w:tc>
          <w:tcPr>
            <w:tcW w:w="851"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bCs/>
              </w:rPr>
            </w:pPr>
            <w:r w:rsidRPr="00BD0C6A">
              <w:rPr>
                <w:rFonts w:ascii="Arial" w:hAnsi="Arial" w:cs="Arial"/>
                <w:bCs/>
              </w:rPr>
              <w:t>57.50083</w:t>
            </w:r>
          </w:p>
        </w:tc>
        <w:tc>
          <w:tcPr>
            <w:tcW w:w="850"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bCs/>
              </w:rPr>
            </w:pPr>
            <w:r w:rsidRPr="00BD0C6A">
              <w:rPr>
                <w:rFonts w:ascii="Arial" w:hAnsi="Arial" w:cs="Arial"/>
                <w:bCs/>
              </w:rPr>
              <w:t>0.461833</w:t>
            </w:r>
          </w:p>
        </w:tc>
        <w:tc>
          <w:tcPr>
            <w:tcW w:w="851"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bCs/>
              </w:rPr>
            </w:pPr>
            <w:r w:rsidRPr="00BD0C6A">
              <w:rPr>
                <w:rFonts w:ascii="Arial" w:hAnsi="Arial" w:cs="Arial"/>
                <w:bCs/>
              </w:rPr>
              <w:t>12.4575</w:t>
            </w:r>
          </w:p>
        </w:tc>
        <w:tc>
          <w:tcPr>
            <w:tcW w:w="850"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bCs/>
              </w:rPr>
            </w:pPr>
            <w:r w:rsidRPr="00BD0C6A">
              <w:rPr>
                <w:rFonts w:ascii="Arial" w:hAnsi="Arial" w:cs="Arial"/>
                <w:bCs/>
              </w:rPr>
              <w:t>547.6134</w:t>
            </w:r>
          </w:p>
        </w:tc>
        <w:tc>
          <w:tcPr>
            <w:tcW w:w="709"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bCs/>
              </w:rPr>
            </w:pPr>
            <w:r w:rsidRPr="00BD0C6A">
              <w:rPr>
                <w:rFonts w:ascii="Arial" w:hAnsi="Arial" w:cs="Arial"/>
                <w:bCs/>
              </w:rPr>
              <w:t>283.5217</w:t>
            </w:r>
          </w:p>
        </w:tc>
        <w:tc>
          <w:tcPr>
            <w:tcW w:w="709"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bCs/>
              </w:rPr>
            </w:pPr>
            <w:r w:rsidRPr="00BD0C6A">
              <w:rPr>
                <w:rFonts w:ascii="Arial" w:hAnsi="Arial" w:cs="Arial"/>
                <w:bCs/>
              </w:rPr>
              <w:t>46.38334</w:t>
            </w:r>
          </w:p>
        </w:tc>
        <w:tc>
          <w:tcPr>
            <w:tcW w:w="850"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bCs/>
              </w:rPr>
            </w:pPr>
            <w:r w:rsidRPr="00BD0C6A">
              <w:rPr>
                <w:rFonts w:ascii="Arial" w:hAnsi="Arial" w:cs="Arial"/>
                <w:bCs/>
              </w:rPr>
              <w:t>175.33</w:t>
            </w:r>
          </w:p>
        </w:tc>
        <w:tc>
          <w:tcPr>
            <w:tcW w:w="851"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bCs/>
              </w:rPr>
            </w:pPr>
            <w:r w:rsidRPr="00BD0C6A">
              <w:rPr>
                <w:rFonts w:ascii="Arial" w:hAnsi="Arial" w:cs="Arial"/>
                <w:bCs/>
              </w:rPr>
              <w:t>353.5</w:t>
            </w:r>
          </w:p>
        </w:tc>
        <w:tc>
          <w:tcPr>
            <w:tcW w:w="850"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bCs/>
              </w:rPr>
            </w:pPr>
            <w:r w:rsidRPr="00BD0C6A">
              <w:rPr>
                <w:rFonts w:ascii="Arial" w:hAnsi="Arial" w:cs="Arial"/>
                <w:bCs/>
              </w:rPr>
              <w:t>170.1667</w:t>
            </w:r>
          </w:p>
        </w:tc>
        <w:tc>
          <w:tcPr>
            <w:tcW w:w="851" w:type="dxa"/>
            <w:tcBorders>
              <w:top w:val="nil"/>
              <w:bottom w:val="single" w:sz="4" w:space="0" w:color="auto"/>
            </w:tcBorders>
            <w:shd w:val="clear" w:color="auto" w:fill="auto"/>
            <w:noWrap/>
            <w:vAlign w:val="center"/>
          </w:tcPr>
          <w:p w:rsidR="00F31EB4" w:rsidRPr="00BD0C6A" w:rsidRDefault="00F31EB4" w:rsidP="001D64F3">
            <w:pPr>
              <w:rPr>
                <w:rFonts w:ascii="Arial" w:hAnsi="Arial" w:cs="Arial"/>
                <w:bCs/>
              </w:rPr>
            </w:pPr>
            <w:r w:rsidRPr="00BD0C6A">
              <w:rPr>
                <w:rFonts w:ascii="Arial" w:hAnsi="Arial" w:cs="Arial"/>
                <w:bCs/>
              </w:rPr>
              <w:t>72.83334</w:t>
            </w:r>
          </w:p>
        </w:tc>
      </w:tr>
    </w:tbl>
    <w:p w:rsidR="00F31EB4" w:rsidRDefault="00F31EB4" w:rsidP="00F31EB4">
      <w:pPr>
        <w:rPr>
          <w:rFonts w:ascii="Arial" w:hAnsi="Arial" w:cs="Arial"/>
        </w:rPr>
      </w:pPr>
    </w:p>
    <w:p w:rsidR="00D76FFB" w:rsidRPr="00BD0C6A" w:rsidRDefault="00D76FFB" w:rsidP="00F31EB4">
      <w:pPr>
        <w:rPr>
          <w:rFonts w:ascii="Arial" w:hAnsi="Arial" w:cs="Arial"/>
        </w:rPr>
      </w:pPr>
    </w:p>
    <w:p w:rsidR="00F31EB4" w:rsidRPr="00BD0C6A" w:rsidRDefault="00F31EB4" w:rsidP="00F31EB4">
      <w:pPr>
        <w:rPr>
          <w:rFonts w:ascii="Arial" w:hAnsi="Arial" w:cs="Arial"/>
        </w:rPr>
      </w:pPr>
    </w:p>
    <w:p w:rsidR="00F31EB4" w:rsidRDefault="00F31EB4" w:rsidP="00F31EB4">
      <w:pPr>
        <w:rPr>
          <w:rFonts w:ascii="Arial" w:hAnsi="Arial" w:cs="Arial"/>
          <w:b/>
        </w:rPr>
      </w:pPr>
    </w:p>
    <w:p w:rsidR="00D76FFB" w:rsidRDefault="00D76FFB" w:rsidP="00F31EB4">
      <w:pPr>
        <w:rPr>
          <w:rFonts w:ascii="Arial" w:hAnsi="Arial" w:cs="Arial"/>
          <w:b/>
        </w:rPr>
      </w:pPr>
    </w:p>
    <w:p w:rsidR="00D76FFB" w:rsidRDefault="00D76FFB" w:rsidP="00F31EB4">
      <w:pPr>
        <w:rPr>
          <w:rFonts w:ascii="Arial" w:hAnsi="Arial" w:cs="Arial"/>
          <w:b/>
        </w:rPr>
      </w:pPr>
    </w:p>
    <w:p w:rsidR="00D76FFB" w:rsidRDefault="00D76FFB" w:rsidP="00F31EB4">
      <w:pPr>
        <w:rPr>
          <w:rFonts w:ascii="Arial" w:hAnsi="Arial" w:cs="Arial"/>
          <w:b/>
        </w:rPr>
      </w:pPr>
    </w:p>
    <w:p w:rsidR="00D76FFB" w:rsidRDefault="00D76FFB" w:rsidP="00F31EB4">
      <w:pPr>
        <w:rPr>
          <w:rFonts w:ascii="Arial" w:hAnsi="Arial" w:cs="Arial"/>
          <w:b/>
        </w:rPr>
      </w:pPr>
    </w:p>
    <w:p w:rsidR="00D76FFB" w:rsidRDefault="00D76FFB" w:rsidP="00F31EB4">
      <w:pPr>
        <w:rPr>
          <w:rFonts w:ascii="Arial" w:hAnsi="Arial" w:cs="Arial"/>
          <w:b/>
        </w:rPr>
      </w:pPr>
    </w:p>
    <w:p w:rsidR="00D76FFB" w:rsidRDefault="00D76FFB" w:rsidP="00F31EB4">
      <w:pPr>
        <w:rPr>
          <w:rFonts w:ascii="Arial" w:hAnsi="Arial" w:cs="Arial"/>
          <w:b/>
        </w:rPr>
      </w:pPr>
    </w:p>
    <w:p w:rsidR="00D76FFB" w:rsidRPr="00BD0C6A" w:rsidRDefault="00D76FFB" w:rsidP="00F31EB4">
      <w:pPr>
        <w:rPr>
          <w:rFonts w:ascii="Arial" w:hAnsi="Arial" w:cs="Arial"/>
          <w:b/>
        </w:rPr>
      </w:pPr>
    </w:p>
    <w:p w:rsidR="00F31EB4" w:rsidRPr="00BD0C6A" w:rsidRDefault="00F31EB4" w:rsidP="00F31EB4">
      <w:pPr>
        <w:rPr>
          <w:rFonts w:ascii="Arial" w:hAnsi="Arial" w:cs="Arial"/>
          <w:b/>
        </w:rPr>
      </w:pPr>
    </w:p>
    <w:p w:rsidR="00F31EB4" w:rsidRPr="00BD0C6A" w:rsidRDefault="00F31EB4" w:rsidP="00F31EB4">
      <w:pPr>
        <w:rPr>
          <w:rFonts w:ascii="Arial" w:hAnsi="Arial" w:cs="Arial"/>
          <w:b/>
        </w:rPr>
      </w:pPr>
    </w:p>
    <w:p w:rsidR="00F31EB4" w:rsidRPr="00BD0C6A" w:rsidRDefault="00F31EB4" w:rsidP="00F31EB4">
      <w:pPr>
        <w:rPr>
          <w:rFonts w:ascii="Arial" w:hAnsi="Arial" w:cs="Arial"/>
          <w:b/>
        </w:rPr>
      </w:pPr>
    </w:p>
    <w:p w:rsidR="00F31EB4" w:rsidRPr="00BD0C6A" w:rsidRDefault="00F31EB4" w:rsidP="00F31EB4">
      <w:pPr>
        <w:rPr>
          <w:rFonts w:ascii="Arial" w:hAnsi="Arial" w:cs="Arial"/>
          <w:b/>
        </w:rPr>
      </w:pPr>
      <w:r w:rsidRPr="00BD0C6A">
        <w:rPr>
          <w:rFonts w:ascii="Arial" w:hAnsi="Arial" w:cs="Arial"/>
          <w:b/>
        </w:rPr>
        <w:lastRenderedPageBreak/>
        <w:t xml:space="preserve">Table 4.8: Wet season and dry seasonal mean values of water quality parameters of </w:t>
      </w:r>
      <w:proofErr w:type="spellStart"/>
      <w:r w:rsidRPr="00BD0C6A">
        <w:rPr>
          <w:rFonts w:ascii="Arial" w:hAnsi="Arial" w:cs="Arial"/>
          <w:b/>
        </w:rPr>
        <w:t>Amuruto</w:t>
      </w:r>
      <w:proofErr w:type="spellEnd"/>
      <w:r w:rsidRPr="00BD0C6A">
        <w:rPr>
          <w:rFonts w:ascii="Arial" w:hAnsi="Arial" w:cs="Arial"/>
          <w:b/>
        </w:rPr>
        <w:t xml:space="preserve"> River</w:t>
      </w:r>
    </w:p>
    <w:p w:rsidR="00F31EB4" w:rsidRPr="00BD0C6A" w:rsidRDefault="00F31EB4" w:rsidP="00F31EB4">
      <w:pPr>
        <w:rPr>
          <w:rFonts w:ascii="Arial" w:hAnsi="Arial" w:cs="Arial"/>
          <w:b/>
        </w:rPr>
      </w:pPr>
    </w:p>
    <w:tbl>
      <w:tblPr>
        <w:tblW w:w="15168" w:type="dxa"/>
        <w:tblInd w:w="-572" w:type="dxa"/>
        <w:tblBorders>
          <w:top w:val="single" w:sz="4" w:space="0" w:color="auto"/>
        </w:tblBorders>
        <w:tblLayout w:type="fixed"/>
        <w:tblLook w:val="04A0" w:firstRow="1" w:lastRow="0" w:firstColumn="1" w:lastColumn="0" w:noHBand="0" w:noVBand="1"/>
      </w:tblPr>
      <w:tblGrid>
        <w:gridCol w:w="1134"/>
        <w:gridCol w:w="851"/>
        <w:gridCol w:w="709"/>
        <w:gridCol w:w="850"/>
        <w:gridCol w:w="851"/>
        <w:gridCol w:w="850"/>
        <w:gridCol w:w="709"/>
        <w:gridCol w:w="992"/>
        <w:gridCol w:w="709"/>
        <w:gridCol w:w="850"/>
        <w:gridCol w:w="851"/>
        <w:gridCol w:w="850"/>
        <w:gridCol w:w="709"/>
        <w:gridCol w:w="709"/>
        <w:gridCol w:w="850"/>
        <w:gridCol w:w="851"/>
        <w:gridCol w:w="850"/>
        <w:gridCol w:w="993"/>
      </w:tblGrid>
      <w:tr w:rsidR="00F31EB4" w:rsidRPr="00BD0C6A" w:rsidTr="001D64F3">
        <w:trPr>
          <w:trHeight w:val="1320"/>
        </w:trPr>
        <w:tc>
          <w:tcPr>
            <w:tcW w:w="1134" w:type="dxa"/>
            <w:tcBorders>
              <w:bottom w:val="single" w:sz="4" w:space="0" w:color="auto"/>
            </w:tcBorders>
            <w:shd w:val="clear" w:color="auto" w:fill="auto"/>
            <w:noWrap/>
            <w:vAlign w:val="center"/>
            <w:hideMark/>
          </w:tcPr>
          <w:p w:rsidR="00F31EB4" w:rsidRPr="00BD0C6A" w:rsidRDefault="00F31EB4" w:rsidP="001D64F3">
            <w:pPr>
              <w:rPr>
                <w:rFonts w:ascii="Arial" w:hAnsi="Arial" w:cs="Arial"/>
                <w:b/>
              </w:rPr>
            </w:pPr>
            <w:r w:rsidRPr="00BD0C6A">
              <w:rPr>
                <w:rFonts w:ascii="Arial" w:hAnsi="Arial" w:cs="Arial"/>
                <w:b/>
              </w:rPr>
              <w:t>Season</w:t>
            </w:r>
          </w:p>
        </w:tc>
        <w:tc>
          <w:tcPr>
            <w:tcW w:w="851"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Temperature (</w:t>
            </w:r>
            <w:proofErr w:type="spellStart"/>
            <w:r w:rsidRPr="00BD0C6A">
              <w:rPr>
                <w:rFonts w:ascii="Arial" w:hAnsi="Arial" w:cs="Arial"/>
                <w:b/>
                <w:vertAlign w:val="superscript"/>
              </w:rPr>
              <w:t>o</w:t>
            </w:r>
            <w:r w:rsidRPr="00BD0C6A">
              <w:rPr>
                <w:rFonts w:ascii="Arial" w:hAnsi="Arial" w:cs="Arial"/>
                <w:b/>
              </w:rPr>
              <w:t>C</w:t>
            </w:r>
            <w:proofErr w:type="spellEnd"/>
            <w:r w:rsidRPr="00BD0C6A">
              <w:rPr>
                <w:rFonts w:ascii="Arial" w:hAnsi="Arial" w:cs="Arial"/>
                <w:b/>
              </w:rPr>
              <w:t>)</w:t>
            </w:r>
          </w:p>
        </w:tc>
        <w:tc>
          <w:tcPr>
            <w:tcW w:w="709"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pH (Nil)</w:t>
            </w:r>
          </w:p>
        </w:tc>
        <w:tc>
          <w:tcPr>
            <w:tcW w:w="850"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Electrical Conductivity (µS/cm)</w:t>
            </w:r>
          </w:p>
        </w:tc>
        <w:tc>
          <w:tcPr>
            <w:tcW w:w="851"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 xml:space="preserve">Total dissolved solids (Mg/l) </w:t>
            </w:r>
          </w:p>
        </w:tc>
        <w:tc>
          <w:tcPr>
            <w:tcW w:w="850"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Dissolved oxygen (Mg/l)</w:t>
            </w:r>
          </w:p>
        </w:tc>
        <w:tc>
          <w:tcPr>
            <w:tcW w:w="709"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Turbidity (NTU)</w:t>
            </w:r>
          </w:p>
        </w:tc>
        <w:tc>
          <w:tcPr>
            <w:tcW w:w="992"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Total suspended solids (Mg/l)</w:t>
            </w:r>
          </w:p>
        </w:tc>
        <w:tc>
          <w:tcPr>
            <w:tcW w:w="709"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Nitrate  (Mg/l)</w:t>
            </w:r>
          </w:p>
        </w:tc>
        <w:tc>
          <w:tcPr>
            <w:tcW w:w="850"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Phosphates (Mg/l)</w:t>
            </w:r>
          </w:p>
        </w:tc>
        <w:tc>
          <w:tcPr>
            <w:tcW w:w="851"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Biochemical oxygen demand (Mg/l)</w:t>
            </w:r>
          </w:p>
        </w:tc>
        <w:tc>
          <w:tcPr>
            <w:tcW w:w="850"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Chemical oxygen demand(Mg/l)</w:t>
            </w:r>
          </w:p>
        </w:tc>
        <w:tc>
          <w:tcPr>
            <w:tcW w:w="709"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Alkalinity (Mg/l)</w:t>
            </w:r>
          </w:p>
        </w:tc>
        <w:tc>
          <w:tcPr>
            <w:tcW w:w="709" w:type="dxa"/>
            <w:tcBorders>
              <w:bottom w:val="single" w:sz="4" w:space="0" w:color="auto"/>
            </w:tcBorders>
            <w:shd w:val="clear" w:color="auto" w:fill="auto"/>
            <w:hideMark/>
          </w:tcPr>
          <w:p w:rsidR="00F31EB4" w:rsidRPr="00BD0C6A" w:rsidRDefault="00F31EB4" w:rsidP="001D64F3">
            <w:pPr>
              <w:rPr>
                <w:rFonts w:ascii="Arial" w:hAnsi="Arial" w:cs="Arial"/>
                <w:b/>
              </w:rPr>
            </w:pPr>
            <w:proofErr w:type="spellStart"/>
            <w:r w:rsidRPr="00BD0C6A">
              <w:rPr>
                <w:rFonts w:ascii="Arial" w:hAnsi="Arial" w:cs="Arial"/>
                <w:b/>
              </w:rPr>
              <w:t>Colour</w:t>
            </w:r>
            <w:proofErr w:type="spellEnd"/>
            <w:r w:rsidRPr="00BD0C6A">
              <w:rPr>
                <w:rFonts w:ascii="Arial" w:hAnsi="Arial" w:cs="Arial"/>
                <w:b/>
              </w:rPr>
              <w:t xml:space="preserve"> (TCU)</w:t>
            </w:r>
            <w:proofErr w:type="spellStart"/>
            <w:r w:rsidRPr="00BD0C6A">
              <w:rPr>
                <w:rFonts w:ascii="Arial" w:hAnsi="Arial" w:cs="Arial"/>
                <w:b/>
              </w:rPr>
              <w:t>ws</w:t>
            </w:r>
            <w:proofErr w:type="spellEnd"/>
          </w:p>
        </w:tc>
        <w:tc>
          <w:tcPr>
            <w:tcW w:w="850"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Total hydrocarbon content(Mg/l)</w:t>
            </w:r>
          </w:p>
        </w:tc>
        <w:tc>
          <w:tcPr>
            <w:tcW w:w="851"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Total coliform bacteria(</w:t>
            </w:r>
            <w:proofErr w:type="spellStart"/>
            <w:r w:rsidRPr="00BD0C6A">
              <w:rPr>
                <w:rFonts w:ascii="Arial" w:hAnsi="Arial" w:cs="Arial"/>
                <w:b/>
              </w:rPr>
              <w:t>cfu</w:t>
            </w:r>
            <w:proofErr w:type="spellEnd"/>
            <w:r w:rsidRPr="00BD0C6A">
              <w:rPr>
                <w:rFonts w:ascii="Arial" w:hAnsi="Arial" w:cs="Arial"/>
                <w:b/>
              </w:rPr>
              <w:t>/ml)</w:t>
            </w:r>
          </w:p>
        </w:tc>
        <w:tc>
          <w:tcPr>
            <w:tcW w:w="850"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Escherichia coli  (</w:t>
            </w:r>
            <w:proofErr w:type="spellStart"/>
            <w:r w:rsidRPr="00BD0C6A">
              <w:rPr>
                <w:rFonts w:ascii="Arial" w:hAnsi="Arial" w:cs="Arial"/>
                <w:b/>
              </w:rPr>
              <w:t>cfu</w:t>
            </w:r>
            <w:proofErr w:type="spellEnd"/>
            <w:r w:rsidRPr="00BD0C6A">
              <w:rPr>
                <w:rFonts w:ascii="Arial" w:hAnsi="Arial" w:cs="Arial"/>
                <w:b/>
              </w:rPr>
              <w:t>/ml)</w:t>
            </w:r>
          </w:p>
        </w:tc>
        <w:tc>
          <w:tcPr>
            <w:tcW w:w="993" w:type="dxa"/>
            <w:tcBorders>
              <w:bottom w:val="single" w:sz="4" w:space="0" w:color="auto"/>
            </w:tcBorders>
            <w:shd w:val="clear" w:color="auto" w:fill="auto"/>
            <w:hideMark/>
          </w:tcPr>
          <w:p w:rsidR="00F31EB4" w:rsidRPr="00BD0C6A" w:rsidRDefault="00F31EB4" w:rsidP="001D64F3">
            <w:pPr>
              <w:rPr>
                <w:rFonts w:ascii="Arial" w:hAnsi="Arial" w:cs="Arial"/>
                <w:b/>
              </w:rPr>
            </w:pPr>
            <w:r w:rsidRPr="00BD0C6A">
              <w:rPr>
                <w:rFonts w:ascii="Arial" w:hAnsi="Arial" w:cs="Arial"/>
                <w:b/>
              </w:rPr>
              <w:t>Staphylococcus Aureus (</w:t>
            </w:r>
            <w:proofErr w:type="spellStart"/>
            <w:r w:rsidRPr="00BD0C6A">
              <w:rPr>
                <w:rFonts w:ascii="Arial" w:hAnsi="Arial" w:cs="Arial"/>
                <w:b/>
              </w:rPr>
              <w:t>cfu</w:t>
            </w:r>
            <w:proofErr w:type="spellEnd"/>
            <w:r w:rsidRPr="00BD0C6A">
              <w:rPr>
                <w:rFonts w:ascii="Arial" w:hAnsi="Arial" w:cs="Arial"/>
                <w:b/>
              </w:rPr>
              <w:t>/ml)</w:t>
            </w:r>
          </w:p>
        </w:tc>
      </w:tr>
      <w:tr w:rsidR="00F31EB4" w:rsidRPr="00BD0C6A" w:rsidTr="001D64F3">
        <w:trPr>
          <w:trHeight w:val="615"/>
        </w:trPr>
        <w:tc>
          <w:tcPr>
            <w:tcW w:w="1134" w:type="dxa"/>
            <w:tcBorders>
              <w:top w:val="single" w:sz="4" w:space="0" w:color="auto"/>
              <w:bottom w:val="nil"/>
            </w:tcBorders>
            <w:shd w:val="clear" w:color="auto" w:fill="auto"/>
            <w:vAlign w:val="center"/>
            <w:hideMark/>
          </w:tcPr>
          <w:p w:rsidR="00F31EB4" w:rsidRPr="00BD0C6A" w:rsidRDefault="00F31EB4" w:rsidP="001D64F3">
            <w:pPr>
              <w:rPr>
                <w:rFonts w:ascii="Arial" w:hAnsi="Arial" w:cs="Arial"/>
              </w:rPr>
            </w:pPr>
            <w:r w:rsidRPr="00BD0C6A">
              <w:rPr>
                <w:rFonts w:ascii="Arial" w:hAnsi="Arial" w:cs="Arial"/>
              </w:rPr>
              <w:t>Wet Season</w:t>
            </w:r>
          </w:p>
        </w:tc>
        <w:tc>
          <w:tcPr>
            <w:tcW w:w="851" w:type="dxa"/>
            <w:tcBorders>
              <w:top w:val="single" w:sz="4" w:space="0" w:color="auto"/>
              <w:bottom w:val="nil"/>
            </w:tcBorders>
            <w:shd w:val="clear" w:color="auto" w:fill="auto"/>
            <w:vAlign w:val="center"/>
            <w:hideMark/>
          </w:tcPr>
          <w:p w:rsidR="00F31EB4" w:rsidRPr="00BD0C6A" w:rsidRDefault="00F31EB4" w:rsidP="001D64F3">
            <w:pPr>
              <w:rPr>
                <w:rFonts w:ascii="Arial" w:hAnsi="Arial" w:cs="Arial"/>
                <w:bCs/>
              </w:rPr>
            </w:pPr>
            <w:r w:rsidRPr="00BD0C6A">
              <w:rPr>
                <w:rFonts w:ascii="Arial" w:hAnsi="Arial" w:cs="Arial"/>
                <w:bCs/>
              </w:rPr>
              <w:t>25.705</w:t>
            </w:r>
          </w:p>
        </w:tc>
        <w:tc>
          <w:tcPr>
            <w:tcW w:w="709" w:type="dxa"/>
            <w:tcBorders>
              <w:top w:val="single" w:sz="4" w:space="0" w:color="auto"/>
              <w:bottom w:val="nil"/>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6.275833</w:t>
            </w:r>
          </w:p>
        </w:tc>
        <w:tc>
          <w:tcPr>
            <w:tcW w:w="850" w:type="dxa"/>
            <w:tcBorders>
              <w:top w:val="single" w:sz="4" w:space="0" w:color="auto"/>
              <w:bottom w:val="nil"/>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1029.213</w:t>
            </w:r>
          </w:p>
        </w:tc>
        <w:tc>
          <w:tcPr>
            <w:tcW w:w="851" w:type="dxa"/>
            <w:tcBorders>
              <w:top w:val="single" w:sz="4" w:space="0" w:color="auto"/>
              <w:bottom w:val="nil"/>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686.2558</w:t>
            </w:r>
          </w:p>
        </w:tc>
        <w:tc>
          <w:tcPr>
            <w:tcW w:w="850" w:type="dxa"/>
            <w:tcBorders>
              <w:top w:val="single" w:sz="4" w:space="0" w:color="auto"/>
              <w:bottom w:val="nil"/>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7.786667</w:t>
            </w:r>
          </w:p>
        </w:tc>
        <w:tc>
          <w:tcPr>
            <w:tcW w:w="709" w:type="dxa"/>
            <w:tcBorders>
              <w:top w:val="single" w:sz="4" w:space="0" w:color="auto"/>
              <w:bottom w:val="nil"/>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10.48167</w:t>
            </w:r>
          </w:p>
        </w:tc>
        <w:tc>
          <w:tcPr>
            <w:tcW w:w="992" w:type="dxa"/>
            <w:tcBorders>
              <w:top w:val="single" w:sz="4" w:space="0" w:color="auto"/>
              <w:bottom w:val="nil"/>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68.32334</w:t>
            </w:r>
          </w:p>
        </w:tc>
        <w:tc>
          <w:tcPr>
            <w:tcW w:w="709" w:type="dxa"/>
            <w:tcBorders>
              <w:top w:val="single" w:sz="4" w:space="0" w:color="auto"/>
              <w:bottom w:val="nil"/>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61.09333</w:t>
            </w:r>
          </w:p>
        </w:tc>
        <w:tc>
          <w:tcPr>
            <w:tcW w:w="850" w:type="dxa"/>
            <w:tcBorders>
              <w:top w:val="single" w:sz="4" w:space="0" w:color="auto"/>
              <w:bottom w:val="nil"/>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0.446084</w:t>
            </w:r>
          </w:p>
        </w:tc>
        <w:tc>
          <w:tcPr>
            <w:tcW w:w="851" w:type="dxa"/>
            <w:tcBorders>
              <w:top w:val="single" w:sz="4" w:space="0" w:color="auto"/>
              <w:bottom w:val="nil"/>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12.21084</w:t>
            </w:r>
          </w:p>
        </w:tc>
        <w:tc>
          <w:tcPr>
            <w:tcW w:w="850" w:type="dxa"/>
            <w:tcBorders>
              <w:top w:val="single" w:sz="4" w:space="0" w:color="auto"/>
              <w:bottom w:val="nil"/>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519.8559</w:t>
            </w:r>
          </w:p>
        </w:tc>
        <w:tc>
          <w:tcPr>
            <w:tcW w:w="709" w:type="dxa"/>
            <w:tcBorders>
              <w:top w:val="single" w:sz="4" w:space="0" w:color="auto"/>
              <w:bottom w:val="nil"/>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268.7408</w:t>
            </w:r>
          </w:p>
        </w:tc>
        <w:tc>
          <w:tcPr>
            <w:tcW w:w="709" w:type="dxa"/>
            <w:tcBorders>
              <w:top w:val="single" w:sz="4" w:space="0" w:color="auto"/>
              <w:bottom w:val="nil"/>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29.025</w:t>
            </w:r>
          </w:p>
        </w:tc>
        <w:tc>
          <w:tcPr>
            <w:tcW w:w="850" w:type="dxa"/>
            <w:tcBorders>
              <w:top w:val="single" w:sz="4" w:space="0" w:color="auto"/>
              <w:bottom w:val="nil"/>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266.8308</w:t>
            </w:r>
          </w:p>
        </w:tc>
        <w:tc>
          <w:tcPr>
            <w:tcW w:w="851" w:type="dxa"/>
            <w:tcBorders>
              <w:top w:val="single" w:sz="4" w:space="0" w:color="auto"/>
              <w:bottom w:val="nil"/>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377.5</w:t>
            </w:r>
          </w:p>
        </w:tc>
        <w:tc>
          <w:tcPr>
            <w:tcW w:w="850" w:type="dxa"/>
            <w:tcBorders>
              <w:top w:val="single" w:sz="4" w:space="0" w:color="auto"/>
              <w:bottom w:val="nil"/>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185.8333</w:t>
            </w:r>
          </w:p>
        </w:tc>
        <w:tc>
          <w:tcPr>
            <w:tcW w:w="993" w:type="dxa"/>
            <w:tcBorders>
              <w:top w:val="single" w:sz="4" w:space="0" w:color="auto"/>
              <w:bottom w:val="nil"/>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74</w:t>
            </w:r>
          </w:p>
        </w:tc>
      </w:tr>
      <w:tr w:rsidR="00F31EB4" w:rsidRPr="00BD0C6A" w:rsidTr="001D64F3">
        <w:trPr>
          <w:trHeight w:val="615"/>
        </w:trPr>
        <w:tc>
          <w:tcPr>
            <w:tcW w:w="1134" w:type="dxa"/>
            <w:tcBorders>
              <w:top w:val="nil"/>
              <w:bottom w:val="single" w:sz="4" w:space="0" w:color="auto"/>
            </w:tcBorders>
            <w:shd w:val="clear" w:color="auto" w:fill="auto"/>
            <w:vAlign w:val="center"/>
            <w:hideMark/>
          </w:tcPr>
          <w:p w:rsidR="00F31EB4" w:rsidRPr="00BD0C6A" w:rsidRDefault="00F31EB4" w:rsidP="001D64F3">
            <w:pPr>
              <w:rPr>
                <w:rFonts w:ascii="Arial" w:hAnsi="Arial" w:cs="Arial"/>
              </w:rPr>
            </w:pPr>
            <w:r w:rsidRPr="00BD0C6A">
              <w:rPr>
                <w:rFonts w:ascii="Arial" w:hAnsi="Arial" w:cs="Arial"/>
              </w:rPr>
              <w:t>Dry Season</w:t>
            </w:r>
          </w:p>
        </w:tc>
        <w:tc>
          <w:tcPr>
            <w:tcW w:w="851" w:type="dxa"/>
            <w:tcBorders>
              <w:top w:val="nil"/>
              <w:bottom w:val="single" w:sz="4" w:space="0" w:color="auto"/>
            </w:tcBorders>
            <w:shd w:val="clear" w:color="auto" w:fill="auto"/>
            <w:vAlign w:val="center"/>
            <w:hideMark/>
          </w:tcPr>
          <w:p w:rsidR="00F31EB4" w:rsidRPr="00BD0C6A" w:rsidRDefault="00F31EB4" w:rsidP="001D64F3">
            <w:pPr>
              <w:rPr>
                <w:rFonts w:ascii="Arial" w:hAnsi="Arial" w:cs="Arial"/>
                <w:bCs/>
              </w:rPr>
            </w:pPr>
            <w:r w:rsidRPr="00BD0C6A">
              <w:rPr>
                <w:rFonts w:ascii="Arial" w:hAnsi="Arial" w:cs="Arial"/>
                <w:bCs/>
              </w:rPr>
              <w:t>27.37167</w:t>
            </w:r>
          </w:p>
        </w:tc>
        <w:tc>
          <w:tcPr>
            <w:tcW w:w="709" w:type="dxa"/>
            <w:tcBorders>
              <w:top w:val="nil"/>
              <w:bottom w:val="single" w:sz="4" w:space="0" w:color="auto"/>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6.208334</w:t>
            </w:r>
          </w:p>
        </w:tc>
        <w:tc>
          <w:tcPr>
            <w:tcW w:w="850" w:type="dxa"/>
            <w:tcBorders>
              <w:top w:val="nil"/>
              <w:bottom w:val="single" w:sz="4" w:space="0" w:color="auto"/>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1042.225</w:t>
            </w:r>
          </w:p>
        </w:tc>
        <w:tc>
          <w:tcPr>
            <w:tcW w:w="851" w:type="dxa"/>
            <w:tcBorders>
              <w:top w:val="nil"/>
              <w:bottom w:val="single" w:sz="4" w:space="0" w:color="auto"/>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694.0625</w:t>
            </w:r>
          </w:p>
        </w:tc>
        <w:tc>
          <w:tcPr>
            <w:tcW w:w="850" w:type="dxa"/>
            <w:tcBorders>
              <w:top w:val="nil"/>
              <w:bottom w:val="single" w:sz="4" w:space="0" w:color="auto"/>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8.565834</w:t>
            </w:r>
          </w:p>
        </w:tc>
        <w:tc>
          <w:tcPr>
            <w:tcW w:w="709" w:type="dxa"/>
            <w:tcBorders>
              <w:top w:val="nil"/>
              <w:bottom w:val="single" w:sz="4" w:space="0" w:color="auto"/>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8.356667</w:t>
            </w:r>
          </w:p>
        </w:tc>
        <w:tc>
          <w:tcPr>
            <w:tcW w:w="992" w:type="dxa"/>
            <w:tcBorders>
              <w:top w:val="nil"/>
              <w:bottom w:val="single" w:sz="4" w:space="0" w:color="auto"/>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81.47834</w:t>
            </w:r>
          </w:p>
        </w:tc>
        <w:tc>
          <w:tcPr>
            <w:tcW w:w="709" w:type="dxa"/>
            <w:tcBorders>
              <w:top w:val="nil"/>
              <w:bottom w:val="single" w:sz="4" w:space="0" w:color="auto"/>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57.50083</w:t>
            </w:r>
          </w:p>
        </w:tc>
        <w:tc>
          <w:tcPr>
            <w:tcW w:w="850" w:type="dxa"/>
            <w:tcBorders>
              <w:top w:val="nil"/>
              <w:bottom w:val="single" w:sz="4" w:space="0" w:color="auto"/>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0.461833</w:t>
            </w:r>
          </w:p>
        </w:tc>
        <w:tc>
          <w:tcPr>
            <w:tcW w:w="851" w:type="dxa"/>
            <w:tcBorders>
              <w:top w:val="nil"/>
              <w:bottom w:val="single" w:sz="4" w:space="0" w:color="auto"/>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12.4575</w:t>
            </w:r>
          </w:p>
        </w:tc>
        <w:tc>
          <w:tcPr>
            <w:tcW w:w="850" w:type="dxa"/>
            <w:tcBorders>
              <w:top w:val="nil"/>
              <w:bottom w:val="single" w:sz="4" w:space="0" w:color="auto"/>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547.6134</w:t>
            </w:r>
          </w:p>
        </w:tc>
        <w:tc>
          <w:tcPr>
            <w:tcW w:w="709" w:type="dxa"/>
            <w:tcBorders>
              <w:top w:val="nil"/>
              <w:bottom w:val="single" w:sz="4" w:space="0" w:color="auto"/>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283.5217</w:t>
            </w:r>
          </w:p>
        </w:tc>
        <w:tc>
          <w:tcPr>
            <w:tcW w:w="709" w:type="dxa"/>
            <w:tcBorders>
              <w:top w:val="nil"/>
              <w:bottom w:val="single" w:sz="4" w:space="0" w:color="auto"/>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46.38334</w:t>
            </w:r>
          </w:p>
        </w:tc>
        <w:tc>
          <w:tcPr>
            <w:tcW w:w="850" w:type="dxa"/>
            <w:tcBorders>
              <w:top w:val="nil"/>
              <w:bottom w:val="single" w:sz="4" w:space="0" w:color="auto"/>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175.33</w:t>
            </w:r>
          </w:p>
        </w:tc>
        <w:tc>
          <w:tcPr>
            <w:tcW w:w="851" w:type="dxa"/>
            <w:tcBorders>
              <w:top w:val="nil"/>
              <w:bottom w:val="single" w:sz="4" w:space="0" w:color="auto"/>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353.5</w:t>
            </w:r>
          </w:p>
        </w:tc>
        <w:tc>
          <w:tcPr>
            <w:tcW w:w="850" w:type="dxa"/>
            <w:tcBorders>
              <w:top w:val="nil"/>
              <w:bottom w:val="single" w:sz="4" w:space="0" w:color="auto"/>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170.1667</w:t>
            </w:r>
          </w:p>
        </w:tc>
        <w:tc>
          <w:tcPr>
            <w:tcW w:w="993" w:type="dxa"/>
            <w:tcBorders>
              <w:top w:val="nil"/>
              <w:bottom w:val="single" w:sz="4" w:space="0" w:color="auto"/>
            </w:tcBorders>
            <w:shd w:val="clear" w:color="auto" w:fill="auto"/>
            <w:noWrap/>
            <w:vAlign w:val="center"/>
            <w:hideMark/>
          </w:tcPr>
          <w:p w:rsidR="00F31EB4" w:rsidRPr="00BD0C6A" w:rsidRDefault="00F31EB4" w:rsidP="001D64F3">
            <w:pPr>
              <w:rPr>
                <w:rFonts w:ascii="Arial" w:hAnsi="Arial" w:cs="Arial"/>
                <w:bCs/>
              </w:rPr>
            </w:pPr>
            <w:r w:rsidRPr="00BD0C6A">
              <w:rPr>
                <w:rFonts w:ascii="Arial" w:hAnsi="Arial" w:cs="Arial"/>
                <w:bCs/>
              </w:rPr>
              <w:t>72.83334</w:t>
            </w:r>
          </w:p>
        </w:tc>
      </w:tr>
    </w:tbl>
    <w:p w:rsidR="00F31EB4" w:rsidRDefault="00F31EB4" w:rsidP="00F31EB4">
      <w:pPr>
        <w:rPr>
          <w:rFonts w:ascii="Arial" w:hAnsi="Arial" w:cs="Arial"/>
        </w:rPr>
      </w:pPr>
    </w:p>
    <w:p w:rsidR="00F31EB4" w:rsidRPr="00BD0C6A" w:rsidRDefault="00F31EB4" w:rsidP="00F31EB4">
      <w:pPr>
        <w:rPr>
          <w:rFonts w:ascii="Arial" w:hAnsi="Arial" w:cs="Arial"/>
          <w:b/>
        </w:rPr>
      </w:pPr>
    </w:p>
    <w:p w:rsidR="00F31EB4" w:rsidRPr="00BD0C6A" w:rsidRDefault="00F31EB4" w:rsidP="00F31EB4">
      <w:pPr>
        <w:rPr>
          <w:rFonts w:ascii="Arial" w:hAnsi="Arial" w:cs="Arial"/>
          <w:b/>
        </w:rPr>
      </w:pPr>
      <w:r w:rsidRPr="00BD0C6A">
        <w:rPr>
          <w:rFonts w:ascii="Arial" w:hAnsi="Arial" w:cs="Arial"/>
          <w:b/>
        </w:rPr>
        <w:t xml:space="preserve">     Statistical mean values of parameters for upstream, midstream and downstream sections of </w:t>
      </w:r>
      <w:proofErr w:type="spellStart"/>
      <w:r w:rsidRPr="00BD0C6A">
        <w:rPr>
          <w:rFonts w:ascii="Arial" w:hAnsi="Arial" w:cs="Arial"/>
          <w:b/>
        </w:rPr>
        <w:t>Amuruto</w:t>
      </w:r>
      <w:proofErr w:type="spellEnd"/>
      <w:r w:rsidRPr="00BD0C6A">
        <w:rPr>
          <w:rFonts w:ascii="Arial" w:hAnsi="Arial" w:cs="Arial"/>
          <w:b/>
        </w:rPr>
        <w:t xml:space="preserve"> River </w:t>
      </w:r>
    </w:p>
    <w:p w:rsidR="00F31EB4" w:rsidRPr="00BD0C6A" w:rsidRDefault="00F31EB4" w:rsidP="00F31EB4">
      <w:pPr>
        <w:rPr>
          <w:rFonts w:ascii="Arial" w:hAnsi="Arial" w:cs="Arial"/>
          <w:b/>
        </w:rPr>
      </w:pPr>
    </w:p>
    <w:tbl>
      <w:tblPr>
        <w:tblW w:w="14596" w:type="dxa"/>
        <w:jc w:val="center"/>
        <w:tblBorders>
          <w:top w:val="single" w:sz="4" w:space="0" w:color="auto"/>
        </w:tblBorders>
        <w:tblLayout w:type="fixed"/>
        <w:tblLook w:val="04A0" w:firstRow="1" w:lastRow="0" w:firstColumn="1" w:lastColumn="0" w:noHBand="0" w:noVBand="1"/>
      </w:tblPr>
      <w:tblGrid>
        <w:gridCol w:w="2689"/>
        <w:gridCol w:w="2126"/>
        <w:gridCol w:w="1843"/>
        <w:gridCol w:w="1984"/>
        <w:gridCol w:w="1985"/>
        <w:gridCol w:w="1984"/>
        <w:gridCol w:w="1985"/>
      </w:tblGrid>
      <w:tr w:rsidR="00F31EB4" w:rsidRPr="00BD0C6A" w:rsidTr="001D64F3">
        <w:trPr>
          <w:trHeight w:val="394"/>
          <w:jc w:val="center"/>
        </w:trPr>
        <w:tc>
          <w:tcPr>
            <w:tcW w:w="2689" w:type="dxa"/>
            <w:vMerge w:val="restart"/>
          </w:tcPr>
          <w:p w:rsidR="00F31EB4" w:rsidRPr="00BD0C6A" w:rsidRDefault="00F31EB4" w:rsidP="001D64F3">
            <w:pPr>
              <w:rPr>
                <w:rFonts w:ascii="Arial" w:hAnsi="Arial" w:cs="Arial"/>
                <w:b/>
              </w:rPr>
            </w:pPr>
          </w:p>
          <w:p w:rsidR="00F31EB4" w:rsidRPr="00BD0C6A" w:rsidRDefault="00F31EB4" w:rsidP="001D64F3">
            <w:pPr>
              <w:rPr>
                <w:rFonts w:ascii="Arial" w:hAnsi="Arial" w:cs="Arial"/>
                <w:b/>
              </w:rPr>
            </w:pPr>
            <w:r w:rsidRPr="00BD0C6A">
              <w:rPr>
                <w:rFonts w:ascii="Arial" w:hAnsi="Arial" w:cs="Arial"/>
                <w:b/>
              </w:rPr>
              <w:t>Parameters</w:t>
            </w:r>
          </w:p>
        </w:tc>
        <w:tc>
          <w:tcPr>
            <w:tcW w:w="3969" w:type="dxa"/>
            <w:gridSpan w:val="2"/>
          </w:tcPr>
          <w:p w:rsidR="00F31EB4" w:rsidRPr="00BD0C6A" w:rsidRDefault="00F31EB4" w:rsidP="001D64F3">
            <w:pPr>
              <w:rPr>
                <w:rFonts w:ascii="Arial" w:hAnsi="Arial" w:cs="Arial"/>
                <w:b/>
              </w:rPr>
            </w:pPr>
            <w:r w:rsidRPr="00BD0C6A">
              <w:rPr>
                <w:rFonts w:ascii="Arial" w:hAnsi="Arial" w:cs="Arial"/>
                <w:b/>
              </w:rPr>
              <w:t>Up-stream</w:t>
            </w:r>
          </w:p>
        </w:tc>
        <w:tc>
          <w:tcPr>
            <w:tcW w:w="3969" w:type="dxa"/>
            <w:gridSpan w:val="2"/>
          </w:tcPr>
          <w:p w:rsidR="00F31EB4" w:rsidRPr="00BD0C6A" w:rsidRDefault="00F31EB4" w:rsidP="001D64F3">
            <w:pPr>
              <w:rPr>
                <w:rFonts w:ascii="Arial" w:hAnsi="Arial" w:cs="Arial"/>
                <w:b/>
              </w:rPr>
            </w:pPr>
            <w:r w:rsidRPr="00BD0C6A">
              <w:rPr>
                <w:rFonts w:ascii="Arial" w:hAnsi="Arial" w:cs="Arial"/>
                <w:b/>
              </w:rPr>
              <w:t>Mid-Stream</w:t>
            </w:r>
          </w:p>
        </w:tc>
        <w:tc>
          <w:tcPr>
            <w:tcW w:w="3969" w:type="dxa"/>
            <w:gridSpan w:val="2"/>
          </w:tcPr>
          <w:p w:rsidR="00F31EB4" w:rsidRPr="00BD0C6A" w:rsidRDefault="00F31EB4" w:rsidP="001D64F3">
            <w:pPr>
              <w:rPr>
                <w:rFonts w:ascii="Arial" w:hAnsi="Arial" w:cs="Arial"/>
                <w:b/>
              </w:rPr>
            </w:pPr>
            <w:r w:rsidRPr="00BD0C6A">
              <w:rPr>
                <w:rFonts w:ascii="Arial" w:hAnsi="Arial" w:cs="Arial"/>
                <w:b/>
              </w:rPr>
              <w:t>Down-stream</w:t>
            </w:r>
          </w:p>
        </w:tc>
      </w:tr>
      <w:tr w:rsidR="00F31EB4" w:rsidRPr="00BD0C6A" w:rsidTr="001D64F3">
        <w:trPr>
          <w:jc w:val="center"/>
        </w:trPr>
        <w:tc>
          <w:tcPr>
            <w:tcW w:w="2689" w:type="dxa"/>
            <w:vMerge/>
            <w:tcBorders>
              <w:bottom w:val="single" w:sz="4" w:space="0" w:color="auto"/>
            </w:tcBorders>
          </w:tcPr>
          <w:p w:rsidR="00F31EB4" w:rsidRPr="00BD0C6A" w:rsidRDefault="00F31EB4" w:rsidP="001D64F3">
            <w:pPr>
              <w:rPr>
                <w:rFonts w:ascii="Arial" w:hAnsi="Arial" w:cs="Arial"/>
              </w:rPr>
            </w:pPr>
          </w:p>
        </w:tc>
        <w:tc>
          <w:tcPr>
            <w:tcW w:w="2126" w:type="dxa"/>
            <w:tcBorders>
              <w:bottom w:val="single" w:sz="4" w:space="0" w:color="auto"/>
            </w:tcBorders>
          </w:tcPr>
          <w:p w:rsidR="00F31EB4" w:rsidRPr="00BD0C6A" w:rsidRDefault="00F31EB4" w:rsidP="001D64F3">
            <w:pPr>
              <w:rPr>
                <w:rFonts w:ascii="Arial" w:hAnsi="Arial" w:cs="Arial"/>
              </w:rPr>
            </w:pPr>
            <w:r w:rsidRPr="00BD0C6A">
              <w:rPr>
                <w:rFonts w:ascii="Arial" w:hAnsi="Arial" w:cs="Arial"/>
              </w:rPr>
              <w:t>Wet Season</w:t>
            </w:r>
          </w:p>
        </w:tc>
        <w:tc>
          <w:tcPr>
            <w:tcW w:w="1843" w:type="dxa"/>
            <w:tcBorders>
              <w:bottom w:val="single" w:sz="4" w:space="0" w:color="auto"/>
            </w:tcBorders>
          </w:tcPr>
          <w:p w:rsidR="00F31EB4" w:rsidRPr="00BD0C6A" w:rsidRDefault="00F31EB4" w:rsidP="001D64F3">
            <w:pPr>
              <w:rPr>
                <w:rFonts w:ascii="Arial" w:hAnsi="Arial" w:cs="Arial"/>
              </w:rPr>
            </w:pPr>
            <w:r w:rsidRPr="00BD0C6A">
              <w:rPr>
                <w:rFonts w:ascii="Arial" w:hAnsi="Arial" w:cs="Arial"/>
              </w:rPr>
              <w:t>Dry Season</w:t>
            </w:r>
          </w:p>
        </w:tc>
        <w:tc>
          <w:tcPr>
            <w:tcW w:w="1984" w:type="dxa"/>
            <w:tcBorders>
              <w:bottom w:val="single" w:sz="4" w:space="0" w:color="auto"/>
            </w:tcBorders>
          </w:tcPr>
          <w:p w:rsidR="00F31EB4" w:rsidRPr="00BD0C6A" w:rsidRDefault="00F31EB4" w:rsidP="001D64F3">
            <w:pPr>
              <w:rPr>
                <w:rFonts w:ascii="Arial" w:hAnsi="Arial" w:cs="Arial"/>
              </w:rPr>
            </w:pPr>
            <w:r w:rsidRPr="00BD0C6A">
              <w:rPr>
                <w:rFonts w:ascii="Arial" w:hAnsi="Arial" w:cs="Arial"/>
              </w:rPr>
              <w:t>Wet Season</w:t>
            </w:r>
          </w:p>
        </w:tc>
        <w:tc>
          <w:tcPr>
            <w:tcW w:w="1985" w:type="dxa"/>
            <w:tcBorders>
              <w:bottom w:val="single" w:sz="4" w:space="0" w:color="auto"/>
            </w:tcBorders>
          </w:tcPr>
          <w:p w:rsidR="00F31EB4" w:rsidRPr="00BD0C6A" w:rsidRDefault="00F31EB4" w:rsidP="001D64F3">
            <w:pPr>
              <w:rPr>
                <w:rFonts w:ascii="Arial" w:hAnsi="Arial" w:cs="Arial"/>
              </w:rPr>
            </w:pPr>
            <w:r w:rsidRPr="00BD0C6A">
              <w:rPr>
                <w:rFonts w:ascii="Arial" w:hAnsi="Arial" w:cs="Arial"/>
              </w:rPr>
              <w:t>Dry Season</w:t>
            </w:r>
          </w:p>
        </w:tc>
        <w:tc>
          <w:tcPr>
            <w:tcW w:w="1984" w:type="dxa"/>
            <w:tcBorders>
              <w:bottom w:val="single" w:sz="4" w:space="0" w:color="auto"/>
            </w:tcBorders>
          </w:tcPr>
          <w:p w:rsidR="00F31EB4" w:rsidRPr="00BD0C6A" w:rsidRDefault="00F31EB4" w:rsidP="001D64F3">
            <w:pPr>
              <w:rPr>
                <w:rFonts w:ascii="Arial" w:hAnsi="Arial" w:cs="Arial"/>
              </w:rPr>
            </w:pPr>
            <w:r w:rsidRPr="00BD0C6A">
              <w:rPr>
                <w:rFonts w:ascii="Arial" w:hAnsi="Arial" w:cs="Arial"/>
              </w:rPr>
              <w:t>Wet</w:t>
            </w:r>
          </w:p>
          <w:p w:rsidR="00F31EB4" w:rsidRPr="00BD0C6A" w:rsidRDefault="00F31EB4" w:rsidP="001D64F3">
            <w:pPr>
              <w:rPr>
                <w:rFonts w:ascii="Arial" w:hAnsi="Arial" w:cs="Arial"/>
              </w:rPr>
            </w:pPr>
            <w:r w:rsidRPr="00BD0C6A">
              <w:rPr>
                <w:rFonts w:ascii="Arial" w:hAnsi="Arial" w:cs="Arial"/>
              </w:rPr>
              <w:t>Season</w:t>
            </w:r>
          </w:p>
        </w:tc>
        <w:tc>
          <w:tcPr>
            <w:tcW w:w="1985" w:type="dxa"/>
            <w:tcBorders>
              <w:bottom w:val="single" w:sz="4" w:space="0" w:color="auto"/>
            </w:tcBorders>
          </w:tcPr>
          <w:p w:rsidR="00F31EB4" w:rsidRPr="00BD0C6A" w:rsidRDefault="00F31EB4" w:rsidP="001D64F3">
            <w:pPr>
              <w:rPr>
                <w:rFonts w:ascii="Arial" w:hAnsi="Arial" w:cs="Arial"/>
              </w:rPr>
            </w:pPr>
            <w:r w:rsidRPr="00BD0C6A">
              <w:rPr>
                <w:rFonts w:ascii="Arial" w:hAnsi="Arial" w:cs="Arial"/>
              </w:rPr>
              <w:t>Dry Season</w:t>
            </w:r>
          </w:p>
        </w:tc>
      </w:tr>
      <w:tr w:rsidR="00F31EB4" w:rsidRPr="00BD0C6A" w:rsidTr="001D64F3">
        <w:trPr>
          <w:jc w:val="center"/>
        </w:trPr>
        <w:tc>
          <w:tcPr>
            <w:tcW w:w="2689"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Temperature (</w:t>
            </w:r>
            <w:proofErr w:type="spellStart"/>
            <w:r w:rsidRPr="00BD0C6A">
              <w:rPr>
                <w:rFonts w:ascii="Arial" w:hAnsi="Arial" w:cs="Arial"/>
                <w:vertAlign w:val="superscript"/>
              </w:rPr>
              <w:t>o</w:t>
            </w:r>
            <w:r w:rsidRPr="00BD0C6A">
              <w:rPr>
                <w:rFonts w:ascii="Arial" w:hAnsi="Arial" w:cs="Arial"/>
              </w:rPr>
              <w:t>C</w:t>
            </w:r>
            <w:proofErr w:type="spellEnd"/>
            <w:r w:rsidRPr="00BD0C6A">
              <w:rPr>
                <w:rFonts w:ascii="Arial" w:hAnsi="Arial" w:cs="Arial"/>
              </w:rPr>
              <w:t>)</w:t>
            </w:r>
          </w:p>
        </w:tc>
        <w:tc>
          <w:tcPr>
            <w:tcW w:w="2126"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25.53 ± 0.06</w:t>
            </w:r>
          </w:p>
        </w:tc>
        <w:tc>
          <w:tcPr>
            <w:tcW w:w="1843"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27.53 ±0.98</w:t>
            </w:r>
          </w:p>
        </w:tc>
        <w:tc>
          <w:tcPr>
            <w:tcW w:w="1984"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25.85 ± 0.25</w:t>
            </w:r>
          </w:p>
        </w:tc>
        <w:tc>
          <w:tcPr>
            <w:tcW w:w="1985"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27.89 ± 0.87</w:t>
            </w:r>
          </w:p>
        </w:tc>
        <w:tc>
          <w:tcPr>
            <w:tcW w:w="1984"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25.74 ± 0.22</w:t>
            </w:r>
          </w:p>
        </w:tc>
        <w:tc>
          <w:tcPr>
            <w:tcW w:w="1985"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27.90 ± 0.93</w:t>
            </w:r>
          </w:p>
        </w:tc>
      </w:tr>
      <w:tr w:rsidR="00F31EB4" w:rsidRPr="00BD0C6A" w:rsidTr="001D64F3">
        <w:trPr>
          <w:jc w:val="center"/>
        </w:trPr>
        <w:tc>
          <w:tcPr>
            <w:tcW w:w="2689" w:type="dxa"/>
            <w:tcBorders>
              <w:top w:val="nil"/>
            </w:tcBorders>
          </w:tcPr>
          <w:p w:rsidR="00F31EB4" w:rsidRPr="00BD0C6A" w:rsidRDefault="00F31EB4" w:rsidP="001D64F3">
            <w:pPr>
              <w:rPr>
                <w:rFonts w:ascii="Arial" w:hAnsi="Arial" w:cs="Arial"/>
              </w:rPr>
            </w:pPr>
            <w:r w:rsidRPr="00BD0C6A">
              <w:rPr>
                <w:rFonts w:ascii="Arial" w:hAnsi="Arial" w:cs="Arial"/>
              </w:rPr>
              <w:t>pH (Nil)</w:t>
            </w:r>
          </w:p>
        </w:tc>
        <w:tc>
          <w:tcPr>
            <w:tcW w:w="2126" w:type="dxa"/>
            <w:tcBorders>
              <w:top w:val="nil"/>
            </w:tcBorders>
          </w:tcPr>
          <w:p w:rsidR="00F31EB4" w:rsidRPr="00BD0C6A" w:rsidRDefault="00F31EB4" w:rsidP="001D64F3">
            <w:pPr>
              <w:rPr>
                <w:rFonts w:ascii="Arial" w:hAnsi="Arial" w:cs="Arial"/>
              </w:rPr>
            </w:pPr>
            <w:r w:rsidRPr="00BD0C6A">
              <w:rPr>
                <w:rFonts w:ascii="Arial" w:hAnsi="Arial" w:cs="Arial"/>
              </w:rPr>
              <w:t>6.40 ± 0.12</w:t>
            </w:r>
          </w:p>
        </w:tc>
        <w:tc>
          <w:tcPr>
            <w:tcW w:w="1843" w:type="dxa"/>
            <w:tcBorders>
              <w:top w:val="nil"/>
            </w:tcBorders>
          </w:tcPr>
          <w:p w:rsidR="00F31EB4" w:rsidRPr="00BD0C6A" w:rsidRDefault="00F31EB4" w:rsidP="001D64F3">
            <w:pPr>
              <w:rPr>
                <w:rFonts w:ascii="Arial" w:hAnsi="Arial" w:cs="Arial"/>
              </w:rPr>
            </w:pPr>
            <w:r w:rsidRPr="00BD0C6A">
              <w:rPr>
                <w:rFonts w:ascii="Arial" w:hAnsi="Arial" w:cs="Arial"/>
              </w:rPr>
              <w:t>6.28 ±0.06</w:t>
            </w:r>
          </w:p>
        </w:tc>
        <w:tc>
          <w:tcPr>
            <w:tcW w:w="1984" w:type="dxa"/>
            <w:tcBorders>
              <w:top w:val="nil"/>
            </w:tcBorders>
          </w:tcPr>
          <w:p w:rsidR="00F31EB4" w:rsidRPr="00BD0C6A" w:rsidRDefault="00F31EB4" w:rsidP="001D64F3">
            <w:pPr>
              <w:rPr>
                <w:rFonts w:ascii="Arial" w:hAnsi="Arial" w:cs="Arial"/>
              </w:rPr>
            </w:pPr>
            <w:r w:rsidRPr="00BD0C6A">
              <w:rPr>
                <w:rFonts w:ascii="Arial" w:hAnsi="Arial" w:cs="Arial"/>
              </w:rPr>
              <w:t>6.25 ± 0.13</w:t>
            </w:r>
          </w:p>
        </w:tc>
        <w:tc>
          <w:tcPr>
            <w:tcW w:w="1985" w:type="dxa"/>
            <w:tcBorders>
              <w:top w:val="nil"/>
            </w:tcBorders>
          </w:tcPr>
          <w:p w:rsidR="00F31EB4" w:rsidRPr="00BD0C6A" w:rsidRDefault="00F31EB4" w:rsidP="001D64F3">
            <w:pPr>
              <w:rPr>
                <w:rFonts w:ascii="Arial" w:hAnsi="Arial" w:cs="Arial"/>
              </w:rPr>
            </w:pPr>
            <w:r w:rsidRPr="00BD0C6A">
              <w:rPr>
                <w:rFonts w:ascii="Arial" w:hAnsi="Arial" w:cs="Arial"/>
              </w:rPr>
              <w:t>6.18 ± 0.05</w:t>
            </w:r>
          </w:p>
        </w:tc>
        <w:tc>
          <w:tcPr>
            <w:tcW w:w="1984" w:type="dxa"/>
            <w:tcBorders>
              <w:top w:val="nil"/>
            </w:tcBorders>
          </w:tcPr>
          <w:p w:rsidR="00F31EB4" w:rsidRPr="00BD0C6A" w:rsidRDefault="00F31EB4" w:rsidP="001D64F3">
            <w:pPr>
              <w:rPr>
                <w:rFonts w:ascii="Arial" w:hAnsi="Arial" w:cs="Arial"/>
              </w:rPr>
            </w:pPr>
            <w:r w:rsidRPr="00BD0C6A">
              <w:rPr>
                <w:rFonts w:ascii="Arial" w:hAnsi="Arial" w:cs="Arial"/>
              </w:rPr>
              <w:t>6.19 ± 0.13</w:t>
            </w:r>
          </w:p>
        </w:tc>
        <w:tc>
          <w:tcPr>
            <w:tcW w:w="1985" w:type="dxa"/>
            <w:tcBorders>
              <w:top w:val="nil"/>
            </w:tcBorders>
          </w:tcPr>
          <w:p w:rsidR="00F31EB4" w:rsidRPr="00BD0C6A" w:rsidRDefault="00F31EB4" w:rsidP="001D64F3">
            <w:pPr>
              <w:rPr>
                <w:rFonts w:ascii="Arial" w:hAnsi="Arial" w:cs="Arial"/>
              </w:rPr>
            </w:pPr>
            <w:r w:rsidRPr="00BD0C6A">
              <w:rPr>
                <w:rFonts w:ascii="Arial" w:hAnsi="Arial" w:cs="Arial"/>
              </w:rPr>
              <w:t>6.09 ± 0.06</w:t>
            </w:r>
          </w:p>
        </w:tc>
      </w:tr>
      <w:tr w:rsidR="00F31EB4" w:rsidRPr="00BD0C6A" w:rsidTr="001D64F3">
        <w:trPr>
          <w:jc w:val="center"/>
        </w:trPr>
        <w:tc>
          <w:tcPr>
            <w:tcW w:w="2689" w:type="dxa"/>
          </w:tcPr>
          <w:p w:rsidR="00F31EB4" w:rsidRPr="00BD0C6A" w:rsidRDefault="00F31EB4" w:rsidP="001D64F3">
            <w:pPr>
              <w:rPr>
                <w:rFonts w:ascii="Arial" w:hAnsi="Arial" w:cs="Arial"/>
              </w:rPr>
            </w:pPr>
            <w:r w:rsidRPr="00BD0C6A">
              <w:rPr>
                <w:rFonts w:ascii="Arial" w:hAnsi="Arial" w:cs="Arial"/>
              </w:rPr>
              <w:t>Electrical Conductivity (µS/cm)</w:t>
            </w:r>
          </w:p>
        </w:tc>
        <w:tc>
          <w:tcPr>
            <w:tcW w:w="2126" w:type="dxa"/>
          </w:tcPr>
          <w:p w:rsidR="00F31EB4" w:rsidRPr="00BD0C6A" w:rsidRDefault="00F31EB4" w:rsidP="001D64F3">
            <w:pPr>
              <w:rPr>
                <w:rFonts w:ascii="Arial" w:hAnsi="Arial" w:cs="Arial"/>
              </w:rPr>
            </w:pPr>
            <w:r w:rsidRPr="00BD0C6A">
              <w:rPr>
                <w:rFonts w:ascii="Arial" w:hAnsi="Arial" w:cs="Arial"/>
              </w:rPr>
              <w:t>777.54 ± 172.25</w:t>
            </w:r>
          </w:p>
        </w:tc>
        <w:tc>
          <w:tcPr>
            <w:tcW w:w="1843" w:type="dxa"/>
          </w:tcPr>
          <w:p w:rsidR="00F31EB4" w:rsidRPr="00BD0C6A" w:rsidRDefault="00F31EB4" w:rsidP="001D64F3">
            <w:pPr>
              <w:rPr>
                <w:rFonts w:ascii="Arial" w:hAnsi="Arial" w:cs="Arial"/>
              </w:rPr>
            </w:pPr>
            <w:r w:rsidRPr="00BD0C6A">
              <w:rPr>
                <w:rFonts w:ascii="Arial" w:hAnsi="Arial" w:cs="Arial"/>
              </w:rPr>
              <w:t>889.33 ± 117.88</w:t>
            </w:r>
          </w:p>
        </w:tc>
        <w:tc>
          <w:tcPr>
            <w:tcW w:w="1984" w:type="dxa"/>
          </w:tcPr>
          <w:p w:rsidR="00F31EB4" w:rsidRPr="00BD0C6A" w:rsidRDefault="00F31EB4" w:rsidP="001D64F3">
            <w:pPr>
              <w:rPr>
                <w:rFonts w:ascii="Arial" w:hAnsi="Arial" w:cs="Arial"/>
              </w:rPr>
            </w:pPr>
            <w:r w:rsidRPr="00BD0C6A">
              <w:rPr>
                <w:rFonts w:ascii="Arial" w:hAnsi="Arial" w:cs="Arial"/>
              </w:rPr>
              <w:t>1094.36 ± 249.56</w:t>
            </w:r>
          </w:p>
        </w:tc>
        <w:tc>
          <w:tcPr>
            <w:tcW w:w="1985" w:type="dxa"/>
          </w:tcPr>
          <w:p w:rsidR="00F31EB4" w:rsidRPr="00BD0C6A" w:rsidRDefault="00F31EB4" w:rsidP="001D64F3">
            <w:pPr>
              <w:rPr>
                <w:rFonts w:ascii="Arial" w:hAnsi="Arial" w:cs="Arial"/>
              </w:rPr>
            </w:pPr>
            <w:r w:rsidRPr="00BD0C6A">
              <w:rPr>
                <w:rFonts w:ascii="Arial" w:hAnsi="Arial" w:cs="Arial"/>
              </w:rPr>
              <w:t>1055.91 ± 173.54</w:t>
            </w:r>
          </w:p>
        </w:tc>
        <w:tc>
          <w:tcPr>
            <w:tcW w:w="1984" w:type="dxa"/>
          </w:tcPr>
          <w:p w:rsidR="00F31EB4" w:rsidRPr="00BD0C6A" w:rsidRDefault="00F31EB4" w:rsidP="001D64F3">
            <w:pPr>
              <w:rPr>
                <w:rFonts w:ascii="Arial" w:hAnsi="Arial" w:cs="Arial"/>
              </w:rPr>
            </w:pPr>
            <w:r w:rsidRPr="00BD0C6A">
              <w:rPr>
                <w:rFonts w:ascii="Arial" w:hAnsi="Arial" w:cs="Arial"/>
              </w:rPr>
              <w:t>1215.74 ± 319.52</w:t>
            </w:r>
          </w:p>
        </w:tc>
        <w:tc>
          <w:tcPr>
            <w:tcW w:w="1985" w:type="dxa"/>
          </w:tcPr>
          <w:p w:rsidR="00F31EB4" w:rsidRPr="00BD0C6A" w:rsidRDefault="00F31EB4" w:rsidP="001D64F3">
            <w:pPr>
              <w:rPr>
                <w:rFonts w:ascii="Arial" w:hAnsi="Arial" w:cs="Arial"/>
              </w:rPr>
            </w:pPr>
            <w:r w:rsidRPr="00BD0C6A">
              <w:rPr>
                <w:rFonts w:ascii="Arial" w:hAnsi="Arial" w:cs="Arial"/>
              </w:rPr>
              <w:t>1333.34 ± 190.52</w:t>
            </w:r>
          </w:p>
        </w:tc>
      </w:tr>
      <w:tr w:rsidR="00F31EB4" w:rsidRPr="00BD0C6A" w:rsidTr="001D64F3">
        <w:trPr>
          <w:jc w:val="center"/>
        </w:trPr>
        <w:tc>
          <w:tcPr>
            <w:tcW w:w="2689" w:type="dxa"/>
          </w:tcPr>
          <w:p w:rsidR="00F31EB4" w:rsidRPr="00BD0C6A" w:rsidRDefault="00F31EB4" w:rsidP="001D64F3">
            <w:pPr>
              <w:rPr>
                <w:rFonts w:ascii="Arial" w:hAnsi="Arial" w:cs="Arial"/>
              </w:rPr>
            </w:pPr>
            <w:r w:rsidRPr="00BD0C6A">
              <w:rPr>
                <w:rFonts w:ascii="Arial" w:hAnsi="Arial" w:cs="Arial"/>
              </w:rPr>
              <w:t>Total dissolved solids (Mg/l) (ppm)</w:t>
            </w:r>
          </w:p>
        </w:tc>
        <w:tc>
          <w:tcPr>
            <w:tcW w:w="2126" w:type="dxa"/>
          </w:tcPr>
          <w:p w:rsidR="00F31EB4" w:rsidRPr="00BD0C6A" w:rsidRDefault="00F31EB4" w:rsidP="001D64F3">
            <w:pPr>
              <w:rPr>
                <w:rFonts w:ascii="Arial" w:hAnsi="Arial" w:cs="Arial"/>
              </w:rPr>
            </w:pPr>
            <w:r w:rsidRPr="00BD0C6A">
              <w:rPr>
                <w:rFonts w:ascii="Arial" w:hAnsi="Arial" w:cs="Arial"/>
              </w:rPr>
              <w:t>518.13 ± 100.17</w:t>
            </w:r>
          </w:p>
        </w:tc>
        <w:tc>
          <w:tcPr>
            <w:tcW w:w="1843" w:type="dxa"/>
          </w:tcPr>
          <w:p w:rsidR="00F31EB4" w:rsidRPr="00BD0C6A" w:rsidRDefault="00F31EB4" w:rsidP="001D64F3">
            <w:pPr>
              <w:rPr>
                <w:rFonts w:ascii="Arial" w:hAnsi="Arial" w:cs="Arial"/>
              </w:rPr>
            </w:pPr>
            <w:r w:rsidRPr="00BD0C6A">
              <w:rPr>
                <w:rFonts w:ascii="Arial" w:hAnsi="Arial" w:cs="Arial"/>
              </w:rPr>
              <w:t>533.59 ± 70.72</w:t>
            </w:r>
          </w:p>
        </w:tc>
        <w:tc>
          <w:tcPr>
            <w:tcW w:w="1984" w:type="dxa"/>
          </w:tcPr>
          <w:p w:rsidR="00F31EB4" w:rsidRPr="00BD0C6A" w:rsidRDefault="00F31EB4" w:rsidP="001D64F3">
            <w:pPr>
              <w:rPr>
                <w:rFonts w:ascii="Arial" w:hAnsi="Arial" w:cs="Arial"/>
              </w:rPr>
            </w:pPr>
            <w:r w:rsidRPr="00BD0C6A">
              <w:rPr>
                <w:rFonts w:ascii="Arial" w:hAnsi="Arial" w:cs="Arial"/>
              </w:rPr>
              <w:t>728.45 ± 140.43</w:t>
            </w:r>
          </w:p>
        </w:tc>
        <w:tc>
          <w:tcPr>
            <w:tcW w:w="1985" w:type="dxa"/>
          </w:tcPr>
          <w:p w:rsidR="00F31EB4" w:rsidRPr="00BD0C6A" w:rsidRDefault="00F31EB4" w:rsidP="001D64F3">
            <w:pPr>
              <w:rPr>
                <w:rFonts w:ascii="Arial" w:hAnsi="Arial" w:cs="Arial"/>
              </w:rPr>
            </w:pPr>
            <w:r w:rsidRPr="00BD0C6A">
              <w:rPr>
                <w:rFonts w:ascii="Arial" w:hAnsi="Arial" w:cs="Arial"/>
              </w:rPr>
              <w:t>633.54 ± 104.13</w:t>
            </w:r>
          </w:p>
        </w:tc>
        <w:tc>
          <w:tcPr>
            <w:tcW w:w="1984" w:type="dxa"/>
          </w:tcPr>
          <w:p w:rsidR="00F31EB4" w:rsidRPr="00BD0C6A" w:rsidRDefault="00F31EB4" w:rsidP="001D64F3">
            <w:pPr>
              <w:rPr>
                <w:rFonts w:ascii="Arial" w:hAnsi="Arial" w:cs="Arial"/>
              </w:rPr>
            </w:pPr>
            <w:r w:rsidRPr="00BD0C6A">
              <w:rPr>
                <w:rFonts w:ascii="Arial" w:hAnsi="Arial" w:cs="Arial"/>
              </w:rPr>
              <w:t>812.20 ± 173.54</w:t>
            </w:r>
          </w:p>
        </w:tc>
        <w:tc>
          <w:tcPr>
            <w:tcW w:w="1985" w:type="dxa"/>
          </w:tcPr>
          <w:p w:rsidR="00F31EB4" w:rsidRPr="00BD0C6A" w:rsidRDefault="00F31EB4" w:rsidP="001D64F3">
            <w:pPr>
              <w:rPr>
                <w:rFonts w:ascii="Arial" w:hAnsi="Arial" w:cs="Arial"/>
              </w:rPr>
            </w:pPr>
            <w:r w:rsidRPr="00BD0C6A">
              <w:rPr>
                <w:rFonts w:ascii="Arial" w:hAnsi="Arial" w:cs="Arial"/>
              </w:rPr>
              <w:t>800.00 ± 114.31</w:t>
            </w:r>
          </w:p>
        </w:tc>
      </w:tr>
      <w:tr w:rsidR="00F31EB4" w:rsidRPr="00BD0C6A" w:rsidTr="001D64F3">
        <w:trPr>
          <w:jc w:val="center"/>
        </w:trPr>
        <w:tc>
          <w:tcPr>
            <w:tcW w:w="2689" w:type="dxa"/>
          </w:tcPr>
          <w:p w:rsidR="00F31EB4" w:rsidRPr="00BD0C6A" w:rsidRDefault="00F31EB4" w:rsidP="001D64F3">
            <w:pPr>
              <w:rPr>
                <w:rFonts w:ascii="Arial" w:hAnsi="Arial" w:cs="Arial"/>
              </w:rPr>
            </w:pPr>
            <w:r w:rsidRPr="00BD0C6A">
              <w:rPr>
                <w:rFonts w:ascii="Arial" w:hAnsi="Arial" w:cs="Arial"/>
              </w:rPr>
              <w:t>Dissolved oxygen (Mg/l)</w:t>
            </w:r>
          </w:p>
        </w:tc>
        <w:tc>
          <w:tcPr>
            <w:tcW w:w="2126" w:type="dxa"/>
          </w:tcPr>
          <w:p w:rsidR="00F31EB4" w:rsidRPr="00BD0C6A" w:rsidRDefault="00F31EB4" w:rsidP="001D64F3">
            <w:pPr>
              <w:rPr>
                <w:rFonts w:ascii="Arial" w:hAnsi="Arial" w:cs="Arial"/>
              </w:rPr>
            </w:pPr>
            <w:r w:rsidRPr="00BD0C6A">
              <w:rPr>
                <w:rFonts w:ascii="Arial" w:hAnsi="Arial" w:cs="Arial"/>
              </w:rPr>
              <w:t>6.16 ± 1.36</w:t>
            </w:r>
          </w:p>
        </w:tc>
        <w:tc>
          <w:tcPr>
            <w:tcW w:w="1843" w:type="dxa"/>
          </w:tcPr>
          <w:p w:rsidR="00F31EB4" w:rsidRPr="00BD0C6A" w:rsidRDefault="00F31EB4" w:rsidP="001D64F3">
            <w:pPr>
              <w:rPr>
                <w:rFonts w:ascii="Arial" w:hAnsi="Arial" w:cs="Arial"/>
              </w:rPr>
            </w:pPr>
            <w:r w:rsidRPr="00BD0C6A">
              <w:rPr>
                <w:rFonts w:ascii="Arial" w:hAnsi="Arial" w:cs="Arial"/>
              </w:rPr>
              <w:t>7.73 ± 1.37</w:t>
            </w:r>
          </w:p>
        </w:tc>
        <w:tc>
          <w:tcPr>
            <w:tcW w:w="1984" w:type="dxa"/>
          </w:tcPr>
          <w:p w:rsidR="00F31EB4" w:rsidRPr="00BD0C6A" w:rsidRDefault="00F31EB4" w:rsidP="001D64F3">
            <w:pPr>
              <w:rPr>
                <w:rFonts w:ascii="Arial" w:hAnsi="Arial" w:cs="Arial"/>
              </w:rPr>
            </w:pPr>
            <w:r w:rsidRPr="00BD0C6A">
              <w:rPr>
                <w:rFonts w:ascii="Arial" w:hAnsi="Arial" w:cs="Arial"/>
              </w:rPr>
              <w:t>7.85 ± 1.35</w:t>
            </w:r>
          </w:p>
        </w:tc>
        <w:tc>
          <w:tcPr>
            <w:tcW w:w="1985" w:type="dxa"/>
          </w:tcPr>
          <w:p w:rsidR="00F31EB4" w:rsidRPr="00BD0C6A" w:rsidRDefault="00F31EB4" w:rsidP="001D64F3">
            <w:pPr>
              <w:rPr>
                <w:rFonts w:ascii="Arial" w:hAnsi="Arial" w:cs="Arial"/>
              </w:rPr>
            </w:pPr>
            <w:r w:rsidRPr="00BD0C6A">
              <w:rPr>
                <w:rFonts w:ascii="Arial" w:hAnsi="Arial" w:cs="Arial"/>
              </w:rPr>
              <w:t>8.80 ± 0.92</w:t>
            </w:r>
          </w:p>
        </w:tc>
        <w:tc>
          <w:tcPr>
            <w:tcW w:w="1984" w:type="dxa"/>
          </w:tcPr>
          <w:p w:rsidR="00F31EB4" w:rsidRPr="00BD0C6A" w:rsidRDefault="00F31EB4" w:rsidP="001D64F3">
            <w:pPr>
              <w:rPr>
                <w:rFonts w:ascii="Arial" w:hAnsi="Arial" w:cs="Arial"/>
              </w:rPr>
            </w:pPr>
            <w:r w:rsidRPr="00BD0C6A">
              <w:rPr>
                <w:rFonts w:ascii="Arial" w:hAnsi="Arial" w:cs="Arial"/>
              </w:rPr>
              <w:t>9.36 ± 0.88</w:t>
            </w:r>
          </w:p>
        </w:tc>
        <w:tc>
          <w:tcPr>
            <w:tcW w:w="1985" w:type="dxa"/>
          </w:tcPr>
          <w:p w:rsidR="00F31EB4" w:rsidRPr="00BD0C6A" w:rsidRDefault="00F31EB4" w:rsidP="001D64F3">
            <w:pPr>
              <w:rPr>
                <w:rFonts w:ascii="Arial" w:hAnsi="Arial" w:cs="Arial"/>
              </w:rPr>
            </w:pPr>
            <w:r w:rsidRPr="00BD0C6A">
              <w:rPr>
                <w:rFonts w:ascii="Arial" w:hAnsi="Arial" w:cs="Arial"/>
              </w:rPr>
              <w:t>9.45 ± 1.02</w:t>
            </w:r>
          </w:p>
        </w:tc>
      </w:tr>
      <w:tr w:rsidR="00F31EB4" w:rsidRPr="00BD0C6A" w:rsidTr="001D64F3">
        <w:trPr>
          <w:jc w:val="center"/>
        </w:trPr>
        <w:tc>
          <w:tcPr>
            <w:tcW w:w="2689" w:type="dxa"/>
          </w:tcPr>
          <w:p w:rsidR="00F31EB4" w:rsidRPr="00BD0C6A" w:rsidRDefault="00F31EB4" w:rsidP="001D64F3">
            <w:pPr>
              <w:rPr>
                <w:rFonts w:ascii="Arial" w:hAnsi="Arial" w:cs="Arial"/>
              </w:rPr>
            </w:pPr>
            <w:r w:rsidRPr="00BD0C6A">
              <w:rPr>
                <w:rFonts w:ascii="Arial" w:hAnsi="Arial" w:cs="Arial"/>
              </w:rPr>
              <w:t>Turbidity (NTU)</w:t>
            </w:r>
          </w:p>
        </w:tc>
        <w:tc>
          <w:tcPr>
            <w:tcW w:w="2126" w:type="dxa"/>
          </w:tcPr>
          <w:p w:rsidR="00F31EB4" w:rsidRPr="00BD0C6A" w:rsidRDefault="00F31EB4" w:rsidP="001D64F3">
            <w:pPr>
              <w:rPr>
                <w:rFonts w:ascii="Arial" w:hAnsi="Arial" w:cs="Arial"/>
              </w:rPr>
            </w:pPr>
            <w:r w:rsidRPr="00BD0C6A">
              <w:rPr>
                <w:rFonts w:ascii="Arial" w:hAnsi="Arial" w:cs="Arial"/>
              </w:rPr>
              <w:t>11.33 ± 4.40</w:t>
            </w:r>
          </w:p>
        </w:tc>
        <w:tc>
          <w:tcPr>
            <w:tcW w:w="1843" w:type="dxa"/>
          </w:tcPr>
          <w:p w:rsidR="00F31EB4" w:rsidRPr="00BD0C6A" w:rsidRDefault="00F31EB4" w:rsidP="001D64F3">
            <w:pPr>
              <w:rPr>
                <w:rFonts w:ascii="Arial" w:hAnsi="Arial" w:cs="Arial"/>
              </w:rPr>
            </w:pPr>
            <w:r w:rsidRPr="00BD0C6A">
              <w:rPr>
                <w:rFonts w:ascii="Arial" w:hAnsi="Arial" w:cs="Arial"/>
              </w:rPr>
              <w:t>6.90 ± 1.32</w:t>
            </w:r>
          </w:p>
        </w:tc>
        <w:tc>
          <w:tcPr>
            <w:tcW w:w="1984" w:type="dxa"/>
          </w:tcPr>
          <w:p w:rsidR="00F31EB4" w:rsidRPr="00BD0C6A" w:rsidRDefault="00F31EB4" w:rsidP="001D64F3">
            <w:pPr>
              <w:rPr>
                <w:rFonts w:ascii="Arial" w:hAnsi="Arial" w:cs="Arial"/>
              </w:rPr>
            </w:pPr>
            <w:r w:rsidRPr="00BD0C6A">
              <w:rPr>
                <w:rFonts w:ascii="Arial" w:hAnsi="Arial" w:cs="Arial"/>
              </w:rPr>
              <w:t>9.17 ± 1.81</w:t>
            </w:r>
          </w:p>
        </w:tc>
        <w:tc>
          <w:tcPr>
            <w:tcW w:w="1985" w:type="dxa"/>
          </w:tcPr>
          <w:p w:rsidR="00F31EB4" w:rsidRPr="00BD0C6A" w:rsidRDefault="00F31EB4" w:rsidP="001D64F3">
            <w:pPr>
              <w:rPr>
                <w:rFonts w:ascii="Arial" w:hAnsi="Arial" w:cs="Arial"/>
              </w:rPr>
            </w:pPr>
            <w:r w:rsidRPr="00BD0C6A">
              <w:rPr>
                <w:rFonts w:ascii="Arial" w:hAnsi="Arial" w:cs="Arial"/>
              </w:rPr>
              <w:t>7.85 ± 0.60</w:t>
            </w:r>
          </w:p>
        </w:tc>
        <w:tc>
          <w:tcPr>
            <w:tcW w:w="1984" w:type="dxa"/>
          </w:tcPr>
          <w:p w:rsidR="00F31EB4" w:rsidRPr="00BD0C6A" w:rsidRDefault="00F31EB4" w:rsidP="001D64F3">
            <w:pPr>
              <w:rPr>
                <w:rFonts w:ascii="Arial" w:hAnsi="Arial" w:cs="Arial"/>
              </w:rPr>
            </w:pPr>
            <w:r w:rsidRPr="00BD0C6A">
              <w:rPr>
                <w:rFonts w:ascii="Arial" w:hAnsi="Arial" w:cs="Arial"/>
              </w:rPr>
              <w:t>10.95 ± 3.13</w:t>
            </w:r>
          </w:p>
        </w:tc>
        <w:tc>
          <w:tcPr>
            <w:tcW w:w="1985" w:type="dxa"/>
          </w:tcPr>
          <w:p w:rsidR="00F31EB4" w:rsidRPr="00BD0C6A" w:rsidRDefault="00F31EB4" w:rsidP="001D64F3">
            <w:pPr>
              <w:rPr>
                <w:rFonts w:ascii="Arial" w:hAnsi="Arial" w:cs="Arial"/>
              </w:rPr>
            </w:pPr>
            <w:r w:rsidRPr="00BD0C6A">
              <w:rPr>
                <w:rFonts w:ascii="Arial" w:hAnsi="Arial" w:cs="Arial"/>
              </w:rPr>
              <w:t>8.68 ± 0.63</w:t>
            </w:r>
          </w:p>
        </w:tc>
      </w:tr>
      <w:tr w:rsidR="00F31EB4" w:rsidRPr="00BD0C6A" w:rsidTr="001D64F3">
        <w:trPr>
          <w:jc w:val="center"/>
        </w:trPr>
        <w:tc>
          <w:tcPr>
            <w:tcW w:w="2689" w:type="dxa"/>
          </w:tcPr>
          <w:p w:rsidR="00F31EB4" w:rsidRPr="00BD0C6A" w:rsidRDefault="00F31EB4" w:rsidP="001D64F3">
            <w:pPr>
              <w:rPr>
                <w:rFonts w:ascii="Arial" w:hAnsi="Arial" w:cs="Arial"/>
              </w:rPr>
            </w:pPr>
            <w:r w:rsidRPr="00BD0C6A">
              <w:rPr>
                <w:rFonts w:ascii="Arial" w:hAnsi="Arial" w:cs="Arial"/>
              </w:rPr>
              <w:t>Total suspended solids (Mg/l)</w:t>
            </w:r>
          </w:p>
        </w:tc>
        <w:tc>
          <w:tcPr>
            <w:tcW w:w="2126" w:type="dxa"/>
          </w:tcPr>
          <w:p w:rsidR="00F31EB4" w:rsidRPr="00BD0C6A" w:rsidRDefault="00F31EB4" w:rsidP="001D64F3">
            <w:pPr>
              <w:rPr>
                <w:rFonts w:ascii="Arial" w:hAnsi="Arial" w:cs="Arial"/>
              </w:rPr>
            </w:pPr>
            <w:r w:rsidRPr="00BD0C6A">
              <w:rPr>
                <w:rFonts w:ascii="Arial" w:hAnsi="Arial" w:cs="Arial"/>
              </w:rPr>
              <w:t>51.73 ± 4.32</w:t>
            </w:r>
          </w:p>
        </w:tc>
        <w:tc>
          <w:tcPr>
            <w:tcW w:w="1843" w:type="dxa"/>
          </w:tcPr>
          <w:p w:rsidR="00F31EB4" w:rsidRPr="00BD0C6A" w:rsidRDefault="00F31EB4" w:rsidP="001D64F3">
            <w:pPr>
              <w:rPr>
                <w:rFonts w:ascii="Arial" w:hAnsi="Arial" w:cs="Arial"/>
              </w:rPr>
            </w:pPr>
            <w:r w:rsidRPr="00BD0C6A">
              <w:rPr>
                <w:rFonts w:ascii="Arial" w:hAnsi="Arial" w:cs="Arial"/>
              </w:rPr>
              <w:t>67.71 ± 15.66</w:t>
            </w:r>
          </w:p>
        </w:tc>
        <w:tc>
          <w:tcPr>
            <w:tcW w:w="1984" w:type="dxa"/>
          </w:tcPr>
          <w:p w:rsidR="00F31EB4" w:rsidRPr="00BD0C6A" w:rsidRDefault="00F31EB4" w:rsidP="001D64F3">
            <w:pPr>
              <w:rPr>
                <w:rFonts w:ascii="Arial" w:hAnsi="Arial" w:cs="Arial"/>
              </w:rPr>
            </w:pPr>
            <w:r w:rsidRPr="00BD0C6A">
              <w:rPr>
                <w:rFonts w:ascii="Arial" w:hAnsi="Arial" w:cs="Arial"/>
              </w:rPr>
              <w:t>64.32 ± 7.98</w:t>
            </w:r>
          </w:p>
        </w:tc>
        <w:tc>
          <w:tcPr>
            <w:tcW w:w="1985" w:type="dxa"/>
          </w:tcPr>
          <w:p w:rsidR="00F31EB4" w:rsidRPr="00BD0C6A" w:rsidRDefault="00F31EB4" w:rsidP="001D64F3">
            <w:pPr>
              <w:rPr>
                <w:rFonts w:ascii="Arial" w:hAnsi="Arial" w:cs="Arial"/>
              </w:rPr>
            </w:pPr>
            <w:r w:rsidRPr="00BD0C6A">
              <w:rPr>
                <w:rFonts w:ascii="Arial" w:hAnsi="Arial" w:cs="Arial"/>
              </w:rPr>
              <w:t>90.13 ± 22.94</w:t>
            </w:r>
          </w:p>
        </w:tc>
        <w:tc>
          <w:tcPr>
            <w:tcW w:w="1984" w:type="dxa"/>
          </w:tcPr>
          <w:p w:rsidR="00F31EB4" w:rsidRPr="00BD0C6A" w:rsidRDefault="00F31EB4" w:rsidP="001D64F3">
            <w:pPr>
              <w:rPr>
                <w:rFonts w:ascii="Arial" w:hAnsi="Arial" w:cs="Arial"/>
              </w:rPr>
            </w:pPr>
            <w:r w:rsidRPr="00BD0C6A">
              <w:rPr>
                <w:rFonts w:ascii="Arial" w:hAnsi="Arial" w:cs="Arial"/>
              </w:rPr>
              <w:t>88.93 ± 16.09</w:t>
            </w:r>
          </w:p>
        </w:tc>
        <w:tc>
          <w:tcPr>
            <w:tcW w:w="1985" w:type="dxa"/>
          </w:tcPr>
          <w:p w:rsidR="00F31EB4" w:rsidRPr="00BD0C6A" w:rsidRDefault="00F31EB4" w:rsidP="001D64F3">
            <w:pPr>
              <w:rPr>
                <w:rFonts w:ascii="Arial" w:hAnsi="Arial" w:cs="Arial"/>
              </w:rPr>
            </w:pPr>
            <w:r w:rsidRPr="00BD0C6A">
              <w:rPr>
                <w:rFonts w:ascii="Arial" w:hAnsi="Arial" w:cs="Arial"/>
              </w:rPr>
              <w:t>101.22 ± 26.75</w:t>
            </w:r>
          </w:p>
        </w:tc>
      </w:tr>
      <w:tr w:rsidR="00F31EB4" w:rsidRPr="00BD0C6A" w:rsidTr="001D64F3">
        <w:trPr>
          <w:jc w:val="center"/>
        </w:trPr>
        <w:tc>
          <w:tcPr>
            <w:tcW w:w="2689" w:type="dxa"/>
          </w:tcPr>
          <w:p w:rsidR="00F31EB4" w:rsidRPr="00BD0C6A" w:rsidRDefault="00F31EB4" w:rsidP="001D64F3">
            <w:pPr>
              <w:rPr>
                <w:rFonts w:ascii="Arial" w:hAnsi="Arial" w:cs="Arial"/>
              </w:rPr>
            </w:pPr>
            <w:r w:rsidRPr="00BD0C6A">
              <w:rPr>
                <w:rFonts w:ascii="Arial" w:hAnsi="Arial" w:cs="Arial"/>
              </w:rPr>
              <w:t>Nitrate  (Mg/l)</w:t>
            </w:r>
          </w:p>
        </w:tc>
        <w:tc>
          <w:tcPr>
            <w:tcW w:w="2126" w:type="dxa"/>
            <w:vAlign w:val="center"/>
          </w:tcPr>
          <w:p w:rsidR="00F31EB4" w:rsidRPr="00BD0C6A" w:rsidRDefault="00F31EB4" w:rsidP="001D64F3">
            <w:pPr>
              <w:rPr>
                <w:rFonts w:ascii="Arial" w:hAnsi="Arial" w:cs="Arial"/>
              </w:rPr>
            </w:pPr>
            <w:r w:rsidRPr="00BD0C6A">
              <w:rPr>
                <w:rFonts w:ascii="Arial" w:hAnsi="Arial" w:cs="Arial"/>
              </w:rPr>
              <w:t>51.36 ± 0.29</w:t>
            </w:r>
          </w:p>
        </w:tc>
        <w:tc>
          <w:tcPr>
            <w:tcW w:w="1843" w:type="dxa"/>
            <w:vAlign w:val="center"/>
          </w:tcPr>
          <w:p w:rsidR="00F31EB4" w:rsidRPr="00BD0C6A" w:rsidRDefault="00F31EB4" w:rsidP="001D64F3">
            <w:pPr>
              <w:rPr>
                <w:rFonts w:ascii="Arial" w:hAnsi="Arial" w:cs="Arial"/>
              </w:rPr>
            </w:pPr>
            <w:r w:rsidRPr="00BD0C6A">
              <w:rPr>
                <w:rFonts w:ascii="Arial" w:hAnsi="Arial" w:cs="Arial"/>
              </w:rPr>
              <w:t>49.13 ± 8.66</w:t>
            </w:r>
          </w:p>
        </w:tc>
        <w:tc>
          <w:tcPr>
            <w:tcW w:w="1984" w:type="dxa"/>
            <w:vAlign w:val="center"/>
          </w:tcPr>
          <w:p w:rsidR="00F31EB4" w:rsidRPr="00BD0C6A" w:rsidRDefault="00F31EB4" w:rsidP="001D64F3">
            <w:pPr>
              <w:rPr>
                <w:rFonts w:ascii="Arial" w:hAnsi="Arial" w:cs="Arial"/>
              </w:rPr>
            </w:pPr>
            <w:r w:rsidRPr="00BD0C6A">
              <w:rPr>
                <w:rFonts w:ascii="Arial" w:hAnsi="Arial" w:cs="Arial"/>
              </w:rPr>
              <w:t>58.75 ± 12.38</w:t>
            </w:r>
          </w:p>
        </w:tc>
        <w:tc>
          <w:tcPr>
            <w:tcW w:w="1985" w:type="dxa"/>
            <w:vAlign w:val="center"/>
          </w:tcPr>
          <w:p w:rsidR="00F31EB4" w:rsidRPr="00BD0C6A" w:rsidRDefault="00F31EB4" w:rsidP="001D64F3">
            <w:pPr>
              <w:rPr>
                <w:rFonts w:ascii="Arial" w:hAnsi="Arial" w:cs="Arial"/>
              </w:rPr>
            </w:pPr>
            <w:r w:rsidRPr="00BD0C6A">
              <w:rPr>
                <w:rFonts w:ascii="Arial" w:hAnsi="Arial" w:cs="Arial"/>
              </w:rPr>
              <w:t>57.54 ± 8.29</w:t>
            </w:r>
          </w:p>
        </w:tc>
        <w:tc>
          <w:tcPr>
            <w:tcW w:w="1984" w:type="dxa"/>
            <w:vAlign w:val="center"/>
          </w:tcPr>
          <w:p w:rsidR="00F31EB4" w:rsidRPr="00BD0C6A" w:rsidRDefault="00F31EB4" w:rsidP="001D64F3">
            <w:pPr>
              <w:rPr>
                <w:rFonts w:ascii="Arial" w:hAnsi="Arial" w:cs="Arial"/>
              </w:rPr>
            </w:pPr>
            <w:r w:rsidRPr="00BD0C6A">
              <w:rPr>
                <w:rFonts w:ascii="Arial" w:hAnsi="Arial" w:cs="Arial"/>
              </w:rPr>
              <w:t>73.18 ± 6.97</w:t>
            </w:r>
          </w:p>
        </w:tc>
        <w:tc>
          <w:tcPr>
            <w:tcW w:w="1985" w:type="dxa"/>
            <w:vAlign w:val="center"/>
          </w:tcPr>
          <w:p w:rsidR="00F31EB4" w:rsidRPr="00BD0C6A" w:rsidRDefault="00F31EB4" w:rsidP="001D64F3">
            <w:pPr>
              <w:rPr>
                <w:rFonts w:ascii="Arial" w:hAnsi="Arial" w:cs="Arial"/>
              </w:rPr>
            </w:pPr>
            <w:r w:rsidRPr="00BD0C6A">
              <w:rPr>
                <w:rFonts w:ascii="Arial" w:hAnsi="Arial" w:cs="Arial"/>
              </w:rPr>
              <w:t>66.18 ± 11.79</w:t>
            </w:r>
          </w:p>
        </w:tc>
      </w:tr>
      <w:tr w:rsidR="00F31EB4" w:rsidRPr="00BD0C6A" w:rsidTr="001D64F3">
        <w:trPr>
          <w:jc w:val="center"/>
        </w:trPr>
        <w:tc>
          <w:tcPr>
            <w:tcW w:w="2689" w:type="dxa"/>
            <w:tcBorders>
              <w:bottom w:val="nil"/>
            </w:tcBorders>
          </w:tcPr>
          <w:p w:rsidR="00F31EB4" w:rsidRPr="00BD0C6A" w:rsidRDefault="00F31EB4" w:rsidP="001D64F3">
            <w:pPr>
              <w:rPr>
                <w:rFonts w:ascii="Arial" w:hAnsi="Arial" w:cs="Arial"/>
              </w:rPr>
            </w:pPr>
            <w:r w:rsidRPr="00BD0C6A">
              <w:rPr>
                <w:rFonts w:ascii="Arial" w:hAnsi="Arial" w:cs="Arial"/>
              </w:rPr>
              <w:t>Phosphates  (Mg/l)</w:t>
            </w:r>
          </w:p>
        </w:tc>
        <w:tc>
          <w:tcPr>
            <w:tcW w:w="2126" w:type="dxa"/>
            <w:tcBorders>
              <w:bottom w:val="nil"/>
            </w:tcBorders>
            <w:vAlign w:val="center"/>
          </w:tcPr>
          <w:p w:rsidR="00F31EB4" w:rsidRPr="00BD0C6A" w:rsidRDefault="00F31EB4" w:rsidP="001D64F3">
            <w:pPr>
              <w:rPr>
                <w:rFonts w:ascii="Arial" w:hAnsi="Arial" w:cs="Arial"/>
              </w:rPr>
            </w:pPr>
            <w:r w:rsidRPr="00BD0C6A">
              <w:rPr>
                <w:rFonts w:ascii="Arial" w:hAnsi="Arial" w:cs="Arial"/>
              </w:rPr>
              <w:t>0.64 ± 0.16</w:t>
            </w:r>
          </w:p>
        </w:tc>
        <w:tc>
          <w:tcPr>
            <w:tcW w:w="1843" w:type="dxa"/>
            <w:tcBorders>
              <w:bottom w:val="nil"/>
            </w:tcBorders>
            <w:vAlign w:val="center"/>
          </w:tcPr>
          <w:p w:rsidR="00F31EB4" w:rsidRPr="00BD0C6A" w:rsidRDefault="00F31EB4" w:rsidP="001D64F3">
            <w:pPr>
              <w:rPr>
                <w:rFonts w:ascii="Arial" w:hAnsi="Arial" w:cs="Arial"/>
              </w:rPr>
            </w:pPr>
            <w:r w:rsidRPr="00BD0C6A">
              <w:rPr>
                <w:rFonts w:ascii="Arial" w:hAnsi="Arial" w:cs="Arial"/>
              </w:rPr>
              <w:t>0.33 ± 0.07</w:t>
            </w:r>
          </w:p>
        </w:tc>
        <w:tc>
          <w:tcPr>
            <w:tcW w:w="1984" w:type="dxa"/>
            <w:tcBorders>
              <w:bottom w:val="nil"/>
            </w:tcBorders>
            <w:vAlign w:val="center"/>
          </w:tcPr>
          <w:p w:rsidR="00F31EB4" w:rsidRPr="00BD0C6A" w:rsidRDefault="00F31EB4" w:rsidP="001D64F3">
            <w:pPr>
              <w:rPr>
                <w:rFonts w:ascii="Arial" w:hAnsi="Arial" w:cs="Arial"/>
              </w:rPr>
            </w:pPr>
            <w:r w:rsidRPr="00BD0C6A">
              <w:rPr>
                <w:rFonts w:ascii="Arial" w:hAnsi="Arial" w:cs="Arial"/>
              </w:rPr>
              <w:t>0.39 ± 0.13</w:t>
            </w:r>
          </w:p>
        </w:tc>
        <w:tc>
          <w:tcPr>
            <w:tcW w:w="1985" w:type="dxa"/>
            <w:tcBorders>
              <w:bottom w:val="nil"/>
            </w:tcBorders>
            <w:vAlign w:val="center"/>
          </w:tcPr>
          <w:p w:rsidR="00F31EB4" w:rsidRPr="00BD0C6A" w:rsidRDefault="00F31EB4" w:rsidP="001D64F3">
            <w:pPr>
              <w:rPr>
                <w:rFonts w:ascii="Arial" w:hAnsi="Arial" w:cs="Arial"/>
              </w:rPr>
            </w:pPr>
            <w:r w:rsidRPr="00BD0C6A">
              <w:rPr>
                <w:rFonts w:ascii="Arial" w:hAnsi="Arial" w:cs="Arial"/>
              </w:rPr>
              <w:t>0.46 ± 0.06</w:t>
            </w:r>
          </w:p>
        </w:tc>
        <w:tc>
          <w:tcPr>
            <w:tcW w:w="1984" w:type="dxa"/>
            <w:tcBorders>
              <w:bottom w:val="nil"/>
            </w:tcBorders>
            <w:vAlign w:val="center"/>
          </w:tcPr>
          <w:p w:rsidR="00F31EB4" w:rsidRPr="00BD0C6A" w:rsidRDefault="00F31EB4" w:rsidP="001D64F3">
            <w:pPr>
              <w:rPr>
                <w:rFonts w:ascii="Arial" w:hAnsi="Arial" w:cs="Arial"/>
              </w:rPr>
            </w:pPr>
            <w:r w:rsidRPr="00BD0C6A">
              <w:rPr>
                <w:rFonts w:ascii="Arial" w:hAnsi="Arial" w:cs="Arial"/>
              </w:rPr>
              <w:t>0.31 ± 0.22</w:t>
            </w:r>
          </w:p>
        </w:tc>
        <w:tc>
          <w:tcPr>
            <w:tcW w:w="1985" w:type="dxa"/>
            <w:tcBorders>
              <w:bottom w:val="nil"/>
            </w:tcBorders>
            <w:vAlign w:val="center"/>
          </w:tcPr>
          <w:p w:rsidR="00F31EB4" w:rsidRPr="00BD0C6A" w:rsidRDefault="00F31EB4" w:rsidP="001D64F3">
            <w:pPr>
              <w:rPr>
                <w:rFonts w:ascii="Arial" w:hAnsi="Arial" w:cs="Arial"/>
              </w:rPr>
            </w:pPr>
            <w:r w:rsidRPr="00BD0C6A">
              <w:rPr>
                <w:rFonts w:ascii="Arial" w:hAnsi="Arial" w:cs="Arial"/>
              </w:rPr>
              <w:t>0.51 ± 0.08</w:t>
            </w:r>
          </w:p>
        </w:tc>
      </w:tr>
      <w:tr w:rsidR="00F31EB4" w:rsidRPr="00BD0C6A" w:rsidTr="001D64F3">
        <w:trPr>
          <w:jc w:val="center"/>
        </w:trPr>
        <w:tc>
          <w:tcPr>
            <w:tcW w:w="2689" w:type="dxa"/>
            <w:tcBorders>
              <w:top w:val="nil"/>
            </w:tcBorders>
          </w:tcPr>
          <w:p w:rsidR="00F31EB4" w:rsidRPr="00BD0C6A" w:rsidRDefault="00F31EB4" w:rsidP="001D64F3">
            <w:pPr>
              <w:rPr>
                <w:rFonts w:ascii="Arial" w:hAnsi="Arial" w:cs="Arial"/>
              </w:rPr>
            </w:pPr>
            <w:r w:rsidRPr="00BD0C6A">
              <w:rPr>
                <w:rFonts w:ascii="Arial" w:hAnsi="Arial" w:cs="Arial"/>
              </w:rPr>
              <w:t xml:space="preserve">Biochemical oxygen </w:t>
            </w:r>
            <w:r w:rsidRPr="00BD0C6A">
              <w:rPr>
                <w:rFonts w:ascii="Arial" w:hAnsi="Arial" w:cs="Arial"/>
              </w:rPr>
              <w:lastRenderedPageBreak/>
              <w:t>demand (Mg/l)</w:t>
            </w:r>
          </w:p>
        </w:tc>
        <w:tc>
          <w:tcPr>
            <w:tcW w:w="2126" w:type="dxa"/>
            <w:tcBorders>
              <w:top w:val="nil"/>
            </w:tcBorders>
          </w:tcPr>
          <w:p w:rsidR="00F31EB4" w:rsidRPr="00BD0C6A" w:rsidRDefault="00F31EB4" w:rsidP="001D64F3">
            <w:pPr>
              <w:rPr>
                <w:rFonts w:ascii="Arial" w:hAnsi="Arial" w:cs="Arial"/>
              </w:rPr>
            </w:pPr>
            <w:r w:rsidRPr="00BD0C6A">
              <w:rPr>
                <w:rFonts w:ascii="Arial" w:hAnsi="Arial" w:cs="Arial"/>
              </w:rPr>
              <w:lastRenderedPageBreak/>
              <w:t>9.54 ± 2.62</w:t>
            </w:r>
          </w:p>
        </w:tc>
        <w:tc>
          <w:tcPr>
            <w:tcW w:w="1843" w:type="dxa"/>
            <w:tcBorders>
              <w:top w:val="nil"/>
            </w:tcBorders>
          </w:tcPr>
          <w:p w:rsidR="00F31EB4" w:rsidRPr="00BD0C6A" w:rsidRDefault="00F31EB4" w:rsidP="001D64F3">
            <w:pPr>
              <w:rPr>
                <w:rFonts w:ascii="Arial" w:hAnsi="Arial" w:cs="Arial"/>
              </w:rPr>
            </w:pPr>
            <w:r w:rsidRPr="00BD0C6A">
              <w:rPr>
                <w:rFonts w:ascii="Arial" w:hAnsi="Arial" w:cs="Arial"/>
              </w:rPr>
              <w:t>12.02 ± 3.39</w:t>
            </w:r>
          </w:p>
        </w:tc>
        <w:tc>
          <w:tcPr>
            <w:tcW w:w="1984" w:type="dxa"/>
            <w:tcBorders>
              <w:top w:val="nil"/>
            </w:tcBorders>
          </w:tcPr>
          <w:p w:rsidR="00F31EB4" w:rsidRPr="00BD0C6A" w:rsidRDefault="00F31EB4" w:rsidP="001D64F3">
            <w:pPr>
              <w:rPr>
                <w:rFonts w:ascii="Arial" w:hAnsi="Arial" w:cs="Arial"/>
              </w:rPr>
            </w:pPr>
            <w:r w:rsidRPr="00BD0C6A">
              <w:rPr>
                <w:rFonts w:ascii="Arial" w:hAnsi="Arial" w:cs="Arial"/>
              </w:rPr>
              <w:t>11.80 ± 3.12</w:t>
            </w:r>
          </w:p>
        </w:tc>
        <w:tc>
          <w:tcPr>
            <w:tcW w:w="1985" w:type="dxa"/>
            <w:tcBorders>
              <w:top w:val="nil"/>
            </w:tcBorders>
          </w:tcPr>
          <w:p w:rsidR="00F31EB4" w:rsidRPr="00BD0C6A" w:rsidRDefault="00F31EB4" w:rsidP="001D64F3">
            <w:pPr>
              <w:rPr>
                <w:rFonts w:ascii="Arial" w:hAnsi="Arial" w:cs="Arial"/>
              </w:rPr>
            </w:pPr>
            <w:r w:rsidRPr="00BD0C6A">
              <w:rPr>
                <w:rFonts w:ascii="Arial" w:hAnsi="Arial" w:cs="Arial"/>
              </w:rPr>
              <w:t>12.87 ± 3.33</w:t>
            </w:r>
          </w:p>
        </w:tc>
        <w:tc>
          <w:tcPr>
            <w:tcW w:w="1984" w:type="dxa"/>
            <w:tcBorders>
              <w:top w:val="nil"/>
            </w:tcBorders>
          </w:tcPr>
          <w:p w:rsidR="00F31EB4" w:rsidRPr="00BD0C6A" w:rsidRDefault="00F31EB4" w:rsidP="001D64F3">
            <w:pPr>
              <w:rPr>
                <w:rFonts w:ascii="Arial" w:hAnsi="Arial" w:cs="Arial"/>
              </w:rPr>
            </w:pPr>
            <w:r w:rsidRPr="00BD0C6A">
              <w:rPr>
                <w:rFonts w:ascii="Arial" w:hAnsi="Arial" w:cs="Arial"/>
              </w:rPr>
              <w:t>15.30 ± 4.61</w:t>
            </w:r>
          </w:p>
        </w:tc>
        <w:tc>
          <w:tcPr>
            <w:tcW w:w="1985" w:type="dxa"/>
            <w:tcBorders>
              <w:top w:val="nil"/>
            </w:tcBorders>
          </w:tcPr>
          <w:p w:rsidR="00F31EB4" w:rsidRPr="00BD0C6A" w:rsidRDefault="00F31EB4" w:rsidP="001D64F3">
            <w:pPr>
              <w:rPr>
                <w:rFonts w:ascii="Arial" w:hAnsi="Arial" w:cs="Arial"/>
              </w:rPr>
            </w:pPr>
            <w:r w:rsidRPr="00BD0C6A">
              <w:rPr>
                <w:rFonts w:ascii="Arial" w:hAnsi="Arial" w:cs="Arial"/>
              </w:rPr>
              <w:t>14.06 ± 3.10</w:t>
            </w:r>
          </w:p>
        </w:tc>
      </w:tr>
      <w:tr w:rsidR="00F31EB4" w:rsidRPr="00BD0C6A" w:rsidTr="001D64F3">
        <w:trPr>
          <w:jc w:val="center"/>
        </w:trPr>
        <w:tc>
          <w:tcPr>
            <w:tcW w:w="2689" w:type="dxa"/>
          </w:tcPr>
          <w:p w:rsidR="00F31EB4" w:rsidRPr="00BD0C6A" w:rsidRDefault="00F31EB4" w:rsidP="001D64F3">
            <w:pPr>
              <w:rPr>
                <w:rFonts w:ascii="Arial" w:hAnsi="Arial" w:cs="Arial"/>
              </w:rPr>
            </w:pPr>
            <w:r w:rsidRPr="00BD0C6A">
              <w:rPr>
                <w:rFonts w:ascii="Arial" w:hAnsi="Arial" w:cs="Arial"/>
              </w:rPr>
              <w:t>Chemical oxygen demand (Mg/l)</w:t>
            </w:r>
          </w:p>
        </w:tc>
        <w:tc>
          <w:tcPr>
            <w:tcW w:w="2126" w:type="dxa"/>
          </w:tcPr>
          <w:p w:rsidR="00F31EB4" w:rsidRPr="00BD0C6A" w:rsidRDefault="00F31EB4" w:rsidP="001D64F3">
            <w:pPr>
              <w:rPr>
                <w:rFonts w:ascii="Arial" w:hAnsi="Arial" w:cs="Arial"/>
              </w:rPr>
            </w:pPr>
            <w:r w:rsidRPr="00BD0C6A">
              <w:rPr>
                <w:rFonts w:ascii="Arial" w:hAnsi="Arial" w:cs="Arial"/>
              </w:rPr>
              <w:t>412.85 ± 102.47</w:t>
            </w:r>
          </w:p>
        </w:tc>
        <w:tc>
          <w:tcPr>
            <w:tcW w:w="1843" w:type="dxa"/>
          </w:tcPr>
          <w:p w:rsidR="00F31EB4" w:rsidRPr="00BD0C6A" w:rsidRDefault="00F31EB4" w:rsidP="001D64F3">
            <w:pPr>
              <w:rPr>
                <w:rFonts w:ascii="Arial" w:hAnsi="Arial" w:cs="Arial"/>
              </w:rPr>
            </w:pPr>
            <w:r w:rsidRPr="00BD0C6A">
              <w:rPr>
                <w:rFonts w:ascii="Arial" w:hAnsi="Arial" w:cs="Arial"/>
              </w:rPr>
              <w:t>446.84 ± 94.09</w:t>
            </w:r>
          </w:p>
        </w:tc>
        <w:tc>
          <w:tcPr>
            <w:tcW w:w="1984" w:type="dxa"/>
          </w:tcPr>
          <w:p w:rsidR="00F31EB4" w:rsidRPr="00BD0C6A" w:rsidRDefault="00F31EB4" w:rsidP="001D64F3">
            <w:pPr>
              <w:rPr>
                <w:rFonts w:ascii="Arial" w:hAnsi="Arial" w:cs="Arial"/>
              </w:rPr>
            </w:pPr>
            <w:r w:rsidRPr="00BD0C6A">
              <w:rPr>
                <w:rFonts w:ascii="Arial" w:hAnsi="Arial" w:cs="Arial"/>
              </w:rPr>
              <w:t>547.65 ± 102.95</w:t>
            </w:r>
          </w:p>
        </w:tc>
        <w:tc>
          <w:tcPr>
            <w:tcW w:w="1985" w:type="dxa"/>
          </w:tcPr>
          <w:p w:rsidR="00F31EB4" w:rsidRPr="00BD0C6A" w:rsidRDefault="00F31EB4" w:rsidP="001D64F3">
            <w:pPr>
              <w:rPr>
                <w:rFonts w:ascii="Arial" w:hAnsi="Arial" w:cs="Arial"/>
              </w:rPr>
            </w:pPr>
            <w:r w:rsidRPr="00BD0C6A">
              <w:rPr>
                <w:rFonts w:ascii="Arial" w:hAnsi="Arial" w:cs="Arial"/>
              </w:rPr>
              <w:t>539.91 ± 64.49</w:t>
            </w:r>
          </w:p>
        </w:tc>
        <w:tc>
          <w:tcPr>
            <w:tcW w:w="1984" w:type="dxa"/>
          </w:tcPr>
          <w:p w:rsidR="00F31EB4" w:rsidRPr="00BD0C6A" w:rsidRDefault="00F31EB4" w:rsidP="001D64F3">
            <w:pPr>
              <w:rPr>
                <w:rFonts w:ascii="Arial" w:hAnsi="Arial" w:cs="Arial"/>
              </w:rPr>
            </w:pPr>
            <w:r w:rsidRPr="00BD0C6A">
              <w:rPr>
                <w:rFonts w:ascii="Arial" w:hAnsi="Arial" w:cs="Arial"/>
              </w:rPr>
              <w:t>599.07 ± 83.63</w:t>
            </w:r>
          </w:p>
        </w:tc>
        <w:tc>
          <w:tcPr>
            <w:tcW w:w="1985" w:type="dxa"/>
          </w:tcPr>
          <w:p w:rsidR="00F31EB4" w:rsidRPr="00BD0C6A" w:rsidRDefault="00F31EB4" w:rsidP="001D64F3">
            <w:pPr>
              <w:rPr>
                <w:rFonts w:ascii="Arial" w:hAnsi="Arial" w:cs="Arial"/>
              </w:rPr>
            </w:pPr>
            <w:r w:rsidRPr="00BD0C6A">
              <w:rPr>
                <w:rFonts w:ascii="Arial" w:hAnsi="Arial" w:cs="Arial"/>
              </w:rPr>
              <w:t>626.03 ± 55.20</w:t>
            </w:r>
          </w:p>
        </w:tc>
      </w:tr>
      <w:tr w:rsidR="00F31EB4" w:rsidRPr="00BD0C6A" w:rsidTr="001D64F3">
        <w:trPr>
          <w:jc w:val="center"/>
        </w:trPr>
        <w:tc>
          <w:tcPr>
            <w:tcW w:w="2689" w:type="dxa"/>
            <w:tcBorders>
              <w:bottom w:val="nil"/>
            </w:tcBorders>
          </w:tcPr>
          <w:p w:rsidR="00F31EB4" w:rsidRPr="00BD0C6A" w:rsidRDefault="00F31EB4" w:rsidP="001D64F3">
            <w:pPr>
              <w:rPr>
                <w:rFonts w:ascii="Arial" w:hAnsi="Arial" w:cs="Arial"/>
              </w:rPr>
            </w:pPr>
            <w:r w:rsidRPr="00BD0C6A">
              <w:rPr>
                <w:rFonts w:ascii="Arial" w:hAnsi="Arial" w:cs="Arial"/>
              </w:rPr>
              <w:t>Alkalinity (Mg/l)</w:t>
            </w:r>
          </w:p>
        </w:tc>
        <w:tc>
          <w:tcPr>
            <w:tcW w:w="2126" w:type="dxa"/>
            <w:tcBorders>
              <w:bottom w:val="nil"/>
            </w:tcBorders>
          </w:tcPr>
          <w:p w:rsidR="00F31EB4" w:rsidRPr="00BD0C6A" w:rsidRDefault="00F31EB4" w:rsidP="001D64F3">
            <w:pPr>
              <w:rPr>
                <w:rFonts w:ascii="Arial" w:hAnsi="Arial" w:cs="Arial"/>
              </w:rPr>
            </w:pPr>
            <w:r w:rsidRPr="00BD0C6A">
              <w:rPr>
                <w:rFonts w:ascii="Arial" w:hAnsi="Arial" w:cs="Arial"/>
              </w:rPr>
              <w:t>210.50 ± 45.29</w:t>
            </w:r>
          </w:p>
        </w:tc>
        <w:tc>
          <w:tcPr>
            <w:tcW w:w="1843" w:type="dxa"/>
            <w:tcBorders>
              <w:bottom w:val="nil"/>
            </w:tcBorders>
          </w:tcPr>
          <w:p w:rsidR="00F31EB4" w:rsidRPr="00BD0C6A" w:rsidRDefault="00F31EB4" w:rsidP="001D64F3">
            <w:pPr>
              <w:rPr>
                <w:rFonts w:ascii="Arial" w:hAnsi="Arial" w:cs="Arial"/>
              </w:rPr>
            </w:pPr>
            <w:r w:rsidRPr="00BD0C6A">
              <w:rPr>
                <w:rFonts w:ascii="Arial" w:hAnsi="Arial" w:cs="Arial"/>
              </w:rPr>
              <w:t>248.30 ± 41.36</w:t>
            </w:r>
          </w:p>
        </w:tc>
        <w:tc>
          <w:tcPr>
            <w:tcW w:w="1984" w:type="dxa"/>
            <w:tcBorders>
              <w:bottom w:val="nil"/>
            </w:tcBorders>
          </w:tcPr>
          <w:p w:rsidR="00F31EB4" w:rsidRPr="00BD0C6A" w:rsidRDefault="00F31EB4" w:rsidP="001D64F3">
            <w:pPr>
              <w:rPr>
                <w:rFonts w:ascii="Arial" w:hAnsi="Arial" w:cs="Arial"/>
              </w:rPr>
            </w:pPr>
            <w:r w:rsidRPr="00BD0C6A">
              <w:rPr>
                <w:rFonts w:ascii="Arial" w:hAnsi="Arial" w:cs="Arial"/>
              </w:rPr>
              <w:t>263.16 ± 51.13</w:t>
            </w:r>
          </w:p>
        </w:tc>
        <w:tc>
          <w:tcPr>
            <w:tcW w:w="1985" w:type="dxa"/>
            <w:tcBorders>
              <w:bottom w:val="nil"/>
            </w:tcBorders>
          </w:tcPr>
          <w:p w:rsidR="00F31EB4" w:rsidRPr="00BD0C6A" w:rsidRDefault="00F31EB4" w:rsidP="001D64F3">
            <w:pPr>
              <w:rPr>
                <w:rFonts w:ascii="Arial" w:hAnsi="Arial" w:cs="Arial"/>
              </w:rPr>
            </w:pPr>
            <w:r w:rsidRPr="00BD0C6A">
              <w:rPr>
                <w:rFonts w:ascii="Arial" w:hAnsi="Arial" w:cs="Arial"/>
              </w:rPr>
              <w:t>311.32 ± 63.38</w:t>
            </w:r>
          </w:p>
        </w:tc>
        <w:tc>
          <w:tcPr>
            <w:tcW w:w="1984" w:type="dxa"/>
            <w:tcBorders>
              <w:bottom w:val="nil"/>
            </w:tcBorders>
          </w:tcPr>
          <w:p w:rsidR="00F31EB4" w:rsidRPr="00BD0C6A" w:rsidRDefault="00F31EB4" w:rsidP="001D64F3">
            <w:pPr>
              <w:rPr>
                <w:rFonts w:ascii="Arial" w:hAnsi="Arial" w:cs="Arial"/>
              </w:rPr>
            </w:pPr>
            <w:r w:rsidRPr="00BD0C6A">
              <w:rPr>
                <w:rFonts w:ascii="Arial" w:hAnsi="Arial" w:cs="Arial"/>
              </w:rPr>
              <w:t>332.56 ± 62.75</w:t>
            </w:r>
          </w:p>
        </w:tc>
        <w:tc>
          <w:tcPr>
            <w:tcW w:w="1985" w:type="dxa"/>
            <w:tcBorders>
              <w:bottom w:val="nil"/>
            </w:tcBorders>
          </w:tcPr>
          <w:p w:rsidR="00F31EB4" w:rsidRPr="00BD0C6A" w:rsidRDefault="00F31EB4" w:rsidP="001D64F3">
            <w:pPr>
              <w:rPr>
                <w:rFonts w:ascii="Arial" w:hAnsi="Arial" w:cs="Arial"/>
              </w:rPr>
            </w:pPr>
            <w:r w:rsidRPr="00BD0C6A">
              <w:rPr>
                <w:rFonts w:ascii="Arial" w:hAnsi="Arial" w:cs="Arial"/>
              </w:rPr>
              <w:t>346.22 ± 72.48</w:t>
            </w:r>
          </w:p>
        </w:tc>
      </w:tr>
      <w:tr w:rsidR="00F31EB4" w:rsidRPr="00BD0C6A" w:rsidTr="001D64F3">
        <w:trPr>
          <w:jc w:val="center"/>
        </w:trPr>
        <w:tc>
          <w:tcPr>
            <w:tcW w:w="2689" w:type="dxa"/>
            <w:tcBorders>
              <w:top w:val="nil"/>
              <w:bottom w:val="nil"/>
            </w:tcBorders>
          </w:tcPr>
          <w:p w:rsidR="00F31EB4" w:rsidRPr="00BD0C6A" w:rsidRDefault="00F31EB4" w:rsidP="001D64F3">
            <w:pPr>
              <w:rPr>
                <w:rFonts w:ascii="Arial" w:hAnsi="Arial" w:cs="Arial"/>
              </w:rPr>
            </w:pPr>
            <w:proofErr w:type="spellStart"/>
            <w:r w:rsidRPr="00BD0C6A">
              <w:rPr>
                <w:rFonts w:ascii="Arial" w:hAnsi="Arial" w:cs="Arial"/>
              </w:rPr>
              <w:t>Colour</w:t>
            </w:r>
            <w:proofErr w:type="spellEnd"/>
            <w:r w:rsidRPr="00BD0C6A">
              <w:rPr>
                <w:rFonts w:ascii="Arial" w:hAnsi="Arial" w:cs="Arial"/>
              </w:rPr>
              <w:t xml:space="preserve"> (TCU)</w:t>
            </w:r>
          </w:p>
        </w:tc>
        <w:tc>
          <w:tcPr>
            <w:tcW w:w="2126" w:type="dxa"/>
            <w:tcBorders>
              <w:top w:val="nil"/>
              <w:bottom w:val="nil"/>
            </w:tcBorders>
          </w:tcPr>
          <w:p w:rsidR="00F31EB4" w:rsidRPr="00BD0C6A" w:rsidRDefault="00F31EB4" w:rsidP="001D64F3">
            <w:pPr>
              <w:rPr>
                <w:rFonts w:ascii="Arial" w:hAnsi="Arial" w:cs="Arial"/>
              </w:rPr>
            </w:pPr>
            <w:r w:rsidRPr="00BD0C6A">
              <w:rPr>
                <w:rFonts w:ascii="Arial" w:hAnsi="Arial" w:cs="Arial"/>
              </w:rPr>
              <w:t>22.65 ± 4.54</w:t>
            </w:r>
          </w:p>
        </w:tc>
        <w:tc>
          <w:tcPr>
            <w:tcW w:w="1843" w:type="dxa"/>
            <w:tcBorders>
              <w:top w:val="nil"/>
              <w:bottom w:val="nil"/>
            </w:tcBorders>
          </w:tcPr>
          <w:p w:rsidR="00F31EB4" w:rsidRPr="00BD0C6A" w:rsidRDefault="00F31EB4" w:rsidP="001D64F3">
            <w:pPr>
              <w:rPr>
                <w:rFonts w:ascii="Arial" w:hAnsi="Arial" w:cs="Arial"/>
              </w:rPr>
            </w:pPr>
            <w:r w:rsidRPr="00BD0C6A">
              <w:rPr>
                <w:rFonts w:ascii="Arial" w:hAnsi="Arial" w:cs="Arial"/>
              </w:rPr>
              <w:t>40.28 ± 7.60</w:t>
            </w:r>
          </w:p>
        </w:tc>
        <w:tc>
          <w:tcPr>
            <w:tcW w:w="1984" w:type="dxa"/>
            <w:tcBorders>
              <w:top w:val="nil"/>
              <w:bottom w:val="nil"/>
            </w:tcBorders>
          </w:tcPr>
          <w:p w:rsidR="00F31EB4" w:rsidRPr="00BD0C6A" w:rsidRDefault="00F31EB4" w:rsidP="001D64F3">
            <w:pPr>
              <w:rPr>
                <w:rFonts w:ascii="Arial" w:hAnsi="Arial" w:cs="Arial"/>
              </w:rPr>
            </w:pPr>
            <w:r w:rsidRPr="00BD0C6A">
              <w:rPr>
                <w:rFonts w:ascii="Arial" w:hAnsi="Arial" w:cs="Arial"/>
              </w:rPr>
              <w:t>29.88 ± 5.58</w:t>
            </w:r>
          </w:p>
        </w:tc>
        <w:tc>
          <w:tcPr>
            <w:tcW w:w="1985" w:type="dxa"/>
            <w:tcBorders>
              <w:top w:val="nil"/>
              <w:bottom w:val="nil"/>
            </w:tcBorders>
          </w:tcPr>
          <w:p w:rsidR="00F31EB4" w:rsidRPr="00BD0C6A" w:rsidRDefault="00F31EB4" w:rsidP="001D64F3">
            <w:pPr>
              <w:rPr>
                <w:rFonts w:ascii="Arial" w:hAnsi="Arial" w:cs="Arial"/>
              </w:rPr>
            </w:pPr>
            <w:r w:rsidRPr="00BD0C6A">
              <w:rPr>
                <w:rFonts w:ascii="Arial" w:hAnsi="Arial" w:cs="Arial"/>
              </w:rPr>
              <w:t>50.00 ± 5.64</w:t>
            </w:r>
          </w:p>
        </w:tc>
        <w:tc>
          <w:tcPr>
            <w:tcW w:w="1984" w:type="dxa"/>
            <w:tcBorders>
              <w:top w:val="nil"/>
              <w:bottom w:val="nil"/>
            </w:tcBorders>
          </w:tcPr>
          <w:p w:rsidR="00F31EB4" w:rsidRPr="00BD0C6A" w:rsidRDefault="00F31EB4" w:rsidP="001D64F3">
            <w:pPr>
              <w:rPr>
                <w:rFonts w:ascii="Arial" w:hAnsi="Arial" w:cs="Arial"/>
              </w:rPr>
            </w:pPr>
            <w:r w:rsidRPr="00BD0C6A">
              <w:rPr>
                <w:rFonts w:ascii="Arial" w:hAnsi="Arial" w:cs="Arial"/>
              </w:rPr>
              <w:t>34.55 ± 4.52</w:t>
            </w:r>
          </w:p>
        </w:tc>
        <w:tc>
          <w:tcPr>
            <w:tcW w:w="1985" w:type="dxa"/>
            <w:tcBorders>
              <w:top w:val="nil"/>
              <w:bottom w:val="nil"/>
            </w:tcBorders>
          </w:tcPr>
          <w:p w:rsidR="00F31EB4" w:rsidRPr="00BD0C6A" w:rsidRDefault="00F31EB4" w:rsidP="001D64F3">
            <w:pPr>
              <w:rPr>
                <w:rFonts w:ascii="Arial" w:hAnsi="Arial" w:cs="Arial"/>
              </w:rPr>
            </w:pPr>
            <w:r w:rsidRPr="00BD0C6A">
              <w:rPr>
                <w:rFonts w:ascii="Arial" w:hAnsi="Arial" w:cs="Arial"/>
              </w:rPr>
              <w:t>56.98 ± 8.32</w:t>
            </w:r>
          </w:p>
        </w:tc>
      </w:tr>
      <w:tr w:rsidR="00F31EB4" w:rsidRPr="00BD0C6A" w:rsidTr="001D64F3">
        <w:trPr>
          <w:jc w:val="center"/>
        </w:trPr>
        <w:tc>
          <w:tcPr>
            <w:tcW w:w="2689" w:type="dxa"/>
            <w:tcBorders>
              <w:top w:val="nil"/>
              <w:bottom w:val="nil"/>
            </w:tcBorders>
          </w:tcPr>
          <w:p w:rsidR="00F31EB4" w:rsidRPr="00BD0C6A" w:rsidRDefault="00F31EB4" w:rsidP="001D64F3">
            <w:pPr>
              <w:rPr>
                <w:rFonts w:ascii="Arial" w:hAnsi="Arial" w:cs="Arial"/>
              </w:rPr>
            </w:pPr>
            <w:r w:rsidRPr="00BD0C6A">
              <w:rPr>
                <w:rFonts w:ascii="Arial" w:hAnsi="Arial" w:cs="Arial"/>
              </w:rPr>
              <w:t>Total hydrocarbon content (Mg/l)</w:t>
            </w:r>
          </w:p>
        </w:tc>
        <w:tc>
          <w:tcPr>
            <w:tcW w:w="2126" w:type="dxa"/>
            <w:tcBorders>
              <w:top w:val="nil"/>
              <w:bottom w:val="nil"/>
            </w:tcBorders>
          </w:tcPr>
          <w:p w:rsidR="00F31EB4" w:rsidRPr="00BD0C6A" w:rsidRDefault="00F31EB4" w:rsidP="001D64F3">
            <w:pPr>
              <w:rPr>
                <w:rFonts w:ascii="Arial" w:hAnsi="Arial" w:cs="Arial"/>
              </w:rPr>
            </w:pPr>
            <w:r w:rsidRPr="00BD0C6A">
              <w:rPr>
                <w:rFonts w:ascii="Arial" w:hAnsi="Arial" w:cs="Arial"/>
              </w:rPr>
              <w:t>273.34 ± 37.34</w:t>
            </w:r>
          </w:p>
        </w:tc>
        <w:tc>
          <w:tcPr>
            <w:tcW w:w="1843" w:type="dxa"/>
            <w:tcBorders>
              <w:top w:val="nil"/>
              <w:bottom w:val="nil"/>
            </w:tcBorders>
          </w:tcPr>
          <w:p w:rsidR="00F31EB4" w:rsidRPr="00BD0C6A" w:rsidRDefault="00F31EB4" w:rsidP="001D64F3">
            <w:pPr>
              <w:rPr>
                <w:rFonts w:ascii="Arial" w:hAnsi="Arial" w:cs="Arial"/>
              </w:rPr>
            </w:pPr>
            <w:r w:rsidRPr="00BD0C6A">
              <w:rPr>
                <w:rFonts w:ascii="Arial" w:hAnsi="Arial" w:cs="Arial"/>
              </w:rPr>
              <w:t>145.69 ± 42.56</w:t>
            </w:r>
          </w:p>
        </w:tc>
        <w:tc>
          <w:tcPr>
            <w:tcW w:w="1984" w:type="dxa"/>
            <w:tcBorders>
              <w:top w:val="nil"/>
              <w:bottom w:val="nil"/>
            </w:tcBorders>
          </w:tcPr>
          <w:p w:rsidR="00F31EB4" w:rsidRPr="00BD0C6A" w:rsidRDefault="00F31EB4" w:rsidP="001D64F3">
            <w:pPr>
              <w:rPr>
                <w:rFonts w:ascii="Arial" w:hAnsi="Arial" w:cs="Arial"/>
              </w:rPr>
            </w:pPr>
            <w:r w:rsidRPr="00BD0C6A">
              <w:rPr>
                <w:rFonts w:ascii="Arial" w:hAnsi="Arial" w:cs="Arial"/>
              </w:rPr>
              <w:t>257.02 ± 23.86</w:t>
            </w:r>
          </w:p>
        </w:tc>
        <w:tc>
          <w:tcPr>
            <w:tcW w:w="1985" w:type="dxa"/>
            <w:tcBorders>
              <w:top w:val="nil"/>
              <w:bottom w:val="nil"/>
            </w:tcBorders>
          </w:tcPr>
          <w:p w:rsidR="00F31EB4" w:rsidRPr="00BD0C6A" w:rsidRDefault="00F31EB4" w:rsidP="001D64F3">
            <w:pPr>
              <w:rPr>
                <w:rFonts w:ascii="Arial" w:hAnsi="Arial" w:cs="Arial"/>
              </w:rPr>
            </w:pPr>
            <w:r w:rsidRPr="00BD0C6A">
              <w:rPr>
                <w:rFonts w:ascii="Arial" w:hAnsi="Arial" w:cs="Arial"/>
              </w:rPr>
              <w:t>134.56 ± 38.16</w:t>
            </w:r>
          </w:p>
        </w:tc>
        <w:tc>
          <w:tcPr>
            <w:tcW w:w="1984" w:type="dxa"/>
            <w:tcBorders>
              <w:top w:val="nil"/>
              <w:bottom w:val="nil"/>
            </w:tcBorders>
          </w:tcPr>
          <w:p w:rsidR="00F31EB4" w:rsidRPr="00BD0C6A" w:rsidRDefault="00F31EB4" w:rsidP="001D64F3">
            <w:pPr>
              <w:rPr>
                <w:rFonts w:ascii="Arial" w:hAnsi="Arial" w:cs="Arial"/>
              </w:rPr>
            </w:pPr>
            <w:r w:rsidRPr="00BD0C6A">
              <w:rPr>
                <w:rFonts w:ascii="Arial" w:hAnsi="Arial" w:cs="Arial"/>
              </w:rPr>
              <w:t>270.13 ± 22.32</w:t>
            </w:r>
          </w:p>
        </w:tc>
        <w:tc>
          <w:tcPr>
            <w:tcW w:w="1985" w:type="dxa"/>
            <w:tcBorders>
              <w:top w:val="nil"/>
              <w:bottom w:val="nil"/>
            </w:tcBorders>
          </w:tcPr>
          <w:p w:rsidR="00F31EB4" w:rsidRPr="00BD0C6A" w:rsidRDefault="00F31EB4" w:rsidP="001D64F3">
            <w:pPr>
              <w:rPr>
                <w:rFonts w:ascii="Arial" w:hAnsi="Arial" w:cs="Arial"/>
              </w:rPr>
            </w:pPr>
            <w:r w:rsidRPr="00BD0C6A">
              <w:rPr>
                <w:rFonts w:ascii="Arial" w:hAnsi="Arial" w:cs="Arial"/>
              </w:rPr>
              <w:t>132.26 ± 31.51</w:t>
            </w:r>
          </w:p>
        </w:tc>
      </w:tr>
      <w:tr w:rsidR="00F31EB4" w:rsidRPr="00BD0C6A" w:rsidTr="001D64F3">
        <w:trPr>
          <w:jc w:val="center"/>
        </w:trPr>
        <w:tc>
          <w:tcPr>
            <w:tcW w:w="2689" w:type="dxa"/>
            <w:tcBorders>
              <w:top w:val="nil"/>
            </w:tcBorders>
          </w:tcPr>
          <w:p w:rsidR="00F31EB4" w:rsidRPr="00BD0C6A" w:rsidRDefault="00F31EB4" w:rsidP="001D64F3">
            <w:pPr>
              <w:rPr>
                <w:rFonts w:ascii="Arial" w:hAnsi="Arial" w:cs="Arial"/>
              </w:rPr>
            </w:pPr>
            <w:r w:rsidRPr="00BD0C6A">
              <w:rPr>
                <w:rFonts w:ascii="Arial" w:hAnsi="Arial" w:cs="Arial"/>
              </w:rPr>
              <w:t>Total coliform bacteria (MPN/100ml)</w:t>
            </w:r>
          </w:p>
        </w:tc>
        <w:tc>
          <w:tcPr>
            <w:tcW w:w="2126" w:type="dxa"/>
            <w:tcBorders>
              <w:top w:val="nil"/>
            </w:tcBorders>
          </w:tcPr>
          <w:p w:rsidR="00F31EB4" w:rsidRPr="00BD0C6A" w:rsidRDefault="00F31EB4" w:rsidP="001D64F3">
            <w:pPr>
              <w:rPr>
                <w:rFonts w:ascii="Arial" w:hAnsi="Arial" w:cs="Arial"/>
              </w:rPr>
            </w:pPr>
            <w:r w:rsidRPr="00BD0C6A">
              <w:rPr>
                <w:rFonts w:ascii="Arial" w:hAnsi="Arial" w:cs="Arial"/>
              </w:rPr>
              <w:t>186.50 ± 56.60</w:t>
            </w:r>
          </w:p>
        </w:tc>
        <w:tc>
          <w:tcPr>
            <w:tcW w:w="1843" w:type="dxa"/>
            <w:tcBorders>
              <w:top w:val="nil"/>
            </w:tcBorders>
          </w:tcPr>
          <w:p w:rsidR="00F31EB4" w:rsidRPr="00BD0C6A" w:rsidRDefault="00F31EB4" w:rsidP="001D64F3">
            <w:pPr>
              <w:rPr>
                <w:rFonts w:ascii="Arial" w:hAnsi="Arial" w:cs="Arial"/>
              </w:rPr>
            </w:pPr>
            <w:r w:rsidRPr="00BD0C6A">
              <w:rPr>
                <w:rFonts w:ascii="Arial" w:hAnsi="Arial" w:cs="Arial"/>
              </w:rPr>
              <w:t>227.25 ± 45.15</w:t>
            </w:r>
          </w:p>
        </w:tc>
        <w:tc>
          <w:tcPr>
            <w:tcW w:w="1984" w:type="dxa"/>
            <w:tcBorders>
              <w:top w:val="nil"/>
            </w:tcBorders>
          </w:tcPr>
          <w:p w:rsidR="00F31EB4" w:rsidRPr="00BD0C6A" w:rsidRDefault="00F31EB4" w:rsidP="001D64F3">
            <w:pPr>
              <w:rPr>
                <w:rFonts w:ascii="Arial" w:hAnsi="Arial" w:cs="Arial"/>
              </w:rPr>
            </w:pPr>
            <w:r w:rsidRPr="00BD0C6A">
              <w:rPr>
                <w:rFonts w:ascii="Arial" w:hAnsi="Arial" w:cs="Arial"/>
              </w:rPr>
              <w:t>391.25 ± 140.38</w:t>
            </w:r>
          </w:p>
        </w:tc>
        <w:tc>
          <w:tcPr>
            <w:tcW w:w="1985" w:type="dxa"/>
            <w:tcBorders>
              <w:top w:val="nil"/>
            </w:tcBorders>
          </w:tcPr>
          <w:p w:rsidR="00F31EB4" w:rsidRPr="00BD0C6A" w:rsidRDefault="00F31EB4" w:rsidP="001D64F3">
            <w:pPr>
              <w:rPr>
                <w:rFonts w:ascii="Arial" w:hAnsi="Arial" w:cs="Arial"/>
              </w:rPr>
            </w:pPr>
            <w:r w:rsidRPr="00BD0C6A">
              <w:rPr>
                <w:rFonts w:ascii="Arial" w:hAnsi="Arial" w:cs="Arial"/>
              </w:rPr>
              <w:t>367.50 ± 46.60</w:t>
            </w:r>
          </w:p>
        </w:tc>
        <w:tc>
          <w:tcPr>
            <w:tcW w:w="1984" w:type="dxa"/>
            <w:tcBorders>
              <w:top w:val="nil"/>
            </w:tcBorders>
          </w:tcPr>
          <w:p w:rsidR="00F31EB4" w:rsidRPr="00BD0C6A" w:rsidRDefault="00F31EB4" w:rsidP="001D64F3">
            <w:pPr>
              <w:rPr>
                <w:rFonts w:ascii="Arial" w:hAnsi="Arial" w:cs="Arial"/>
              </w:rPr>
            </w:pPr>
            <w:r w:rsidRPr="00BD0C6A">
              <w:rPr>
                <w:rFonts w:ascii="Arial" w:hAnsi="Arial" w:cs="Arial"/>
              </w:rPr>
              <w:t>554.75 ± 119.87</w:t>
            </w:r>
          </w:p>
        </w:tc>
        <w:tc>
          <w:tcPr>
            <w:tcW w:w="1985" w:type="dxa"/>
            <w:tcBorders>
              <w:top w:val="nil"/>
            </w:tcBorders>
          </w:tcPr>
          <w:p w:rsidR="00F31EB4" w:rsidRPr="00BD0C6A" w:rsidRDefault="00F31EB4" w:rsidP="001D64F3">
            <w:pPr>
              <w:rPr>
                <w:rFonts w:ascii="Arial" w:hAnsi="Arial" w:cs="Arial"/>
              </w:rPr>
            </w:pPr>
            <w:r w:rsidRPr="00BD0C6A">
              <w:rPr>
                <w:rFonts w:ascii="Arial" w:hAnsi="Arial" w:cs="Arial"/>
              </w:rPr>
              <w:t>415.25 ± 97.40</w:t>
            </w:r>
          </w:p>
        </w:tc>
      </w:tr>
      <w:tr w:rsidR="00F31EB4" w:rsidRPr="00BD0C6A" w:rsidTr="001D64F3">
        <w:trPr>
          <w:jc w:val="center"/>
        </w:trPr>
        <w:tc>
          <w:tcPr>
            <w:tcW w:w="2689" w:type="dxa"/>
            <w:tcBorders>
              <w:bottom w:val="nil"/>
            </w:tcBorders>
          </w:tcPr>
          <w:p w:rsidR="00F31EB4" w:rsidRPr="00BD0C6A" w:rsidRDefault="00F31EB4" w:rsidP="001D64F3">
            <w:pPr>
              <w:rPr>
                <w:rFonts w:ascii="Arial" w:hAnsi="Arial" w:cs="Arial"/>
              </w:rPr>
            </w:pPr>
            <w:r w:rsidRPr="00BD0C6A">
              <w:rPr>
                <w:rFonts w:ascii="Arial" w:hAnsi="Arial" w:cs="Arial"/>
              </w:rPr>
              <w:t>Escherichia coli (MPN/100ml)</w:t>
            </w:r>
          </w:p>
        </w:tc>
        <w:tc>
          <w:tcPr>
            <w:tcW w:w="2126" w:type="dxa"/>
            <w:tcBorders>
              <w:bottom w:val="nil"/>
            </w:tcBorders>
          </w:tcPr>
          <w:p w:rsidR="00F31EB4" w:rsidRPr="00BD0C6A" w:rsidRDefault="00F31EB4" w:rsidP="001D64F3">
            <w:pPr>
              <w:rPr>
                <w:rFonts w:ascii="Arial" w:hAnsi="Arial" w:cs="Arial"/>
              </w:rPr>
            </w:pPr>
            <w:r w:rsidRPr="00BD0C6A">
              <w:rPr>
                <w:rFonts w:ascii="Arial" w:hAnsi="Arial" w:cs="Arial"/>
              </w:rPr>
              <w:t>111.75 ± 7.54</w:t>
            </w:r>
          </w:p>
        </w:tc>
        <w:tc>
          <w:tcPr>
            <w:tcW w:w="1843" w:type="dxa"/>
            <w:tcBorders>
              <w:bottom w:val="nil"/>
            </w:tcBorders>
          </w:tcPr>
          <w:p w:rsidR="00F31EB4" w:rsidRPr="00BD0C6A" w:rsidRDefault="00F31EB4" w:rsidP="001D64F3">
            <w:pPr>
              <w:rPr>
                <w:rFonts w:ascii="Arial" w:hAnsi="Arial" w:cs="Arial"/>
              </w:rPr>
            </w:pPr>
            <w:r w:rsidRPr="00BD0C6A">
              <w:rPr>
                <w:rFonts w:ascii="Arial" w:hAnsi="Arial" w:cs="Arial"/>
              </w:rPr>
              <w:t>108.25 ± 34.84</w:t>
            </w:r>
          </w:p>
        </w:tc>
        <w:tc>
          <w:tcPr>
            <w:tcW w:w="1984" w:type="dxa"/>
            <w:tcBorders>
              <w:bottom w:val="nil"/>
            </w:tcBorders>
          </w:tcPr>
          <w:p w:rsidR="00F31EB4" w:rsidRPr="00BD0C6A" w:rsidRDefault="00F31EB4" w:rsidP="001D64F3">
            <w:pPr>
              <w:rPr>
                <w:rFonts w:ascii="Arial" w:hAnsi="Arial" w:cs="Arial"/>
              </w:rPr>
            </w:pPr>
            <w:r w:rsidRPr="00BD0C6A">
              <w:rPr>
                <w:rFonts w:ascii="Arial" w:hAnsi="Arial" w:cs="Arial"/>
              </w:rPr>
              <w:t>180.50 ± 72.20</w:t>
            </w:r>
          </w:p>
        </w:tc>
        <w:tc>
          <w:tcPr>
            <w:tcW w:w="1985" w:type="dxa"/>
            <w:tcBorders>
              <w:bottom w:val="nil"/>
            </w:tcBorders>
          </w:tcPr>
          <w:p w:rsidR="00F31EB4" w:rsidRPr="00BD0C6A" w:rsidRDefault="00F31EB4" w:rsidP="001D64F3">
            <w:pPr>
              <w:rPr>
                <w:rFonts w:ascii="Arial" w:hAnsi="Arial" w:cs="Arial"/>
              </w:rPr>
            </w:pPr>
            <w:r w:rsidRPr="00BD0C6A">
              <w:rPr>
                <w:rFonts w:ascii="Arial" w:hAnsi="Arial" w:cs="Arial"/>
              </w:rPr>
              <w:t>164.50 ± 38.68</w:t>
            </w:r>
          </w:p>
        </w:tc>
        <w:tc>
          <w:tcPr>
            <w:tcW w:w="1984" w:type="dxa"/>
            <w:tcBorders>
              <w:bottom w:val="nil"/>
            </w:tcBorders>
          </w:tcPr>
          <w:p w:rsidR="00F31EB4" w:rsidRPr="00BD0C6A" w:rsidRDefault="00F31EB4" w:rsidP="001D64F3">
            <w:pPr>
              <w:rPr>
                <w:rFonts w:ascii="Arial" w:hAnsi="Arial" w:cs="Arial"/>
              </w:rPr>
            </w:pPr>
            <w:r w:rsidRPr="00BD0C6A">
              <w:rPr>
                <w:rFonts w:ascii="Arial" w:hAnsi="Arial" w:cs="Arial"/>
              </w:rPr>
              <w:t>265.25 ± 90.27</w:t>
            </w:r>
          </w:p>
        </w:tc>
        <w:tc>
          <w:tcPr>
            <w:tcW w:w="1985" w:type="dxa"/>
            <w:tcBorders>
              <w:bottom w:val="nil"/>
            </w:tcBorders>
          </w:tcPr>
          <w:p w:rsidR="00F31EB4" w:rsidRPr="00BD0C6A" w:rsidRDefault="00F31EB4" w:rsidP="001D64F3">
            <w:pPr>
              <w:rPr>
                <w:rFonts w:ascii="Arial" w:hAnsi="Arial" w:cs="Arial"/>
              </w:rPr>
            </w:pPr>
            <w:r w:rsidRPr="00BD0C6A">
              <w:rPr>
                <w:rFonts w:ascii="Arial" w:hAnsi="Arial" w:cs="Arial"/>
              </w:rPr>
              <w:t>224.00 ± 56.86</w:t>
            </w:r>
          </w:p>
        </w:tc>
      </w:tr>
      <w:tr w:rsidR="00F31EB4" w:rsidRPr="00BD0C6A" w:rsidTr="001D64F3">
        <w:trPr>
          <w:jc w:val="center"/>
        </w:trPr>
        <w:tc>
          <w:tcPr>
            <w:tcW w:w="2689"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Staphylococcus Aureus (MPN/100ml)</w:t>
            </w:r>
          </w:p>
        </w:tc>
        <w:tc>
          <w:tcPr>
            <w:tcW w:w="2126"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56.50 ± 17.18</w:t>
            </w:r>
          </w:p>
        </w:tc>
        <w:tc>
          <w:tcPr>
            <w:tcW w:w="1843"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57.00 ± 14.31</w:t>
            </w:r>
          </w:p>
        </w:tc>
        <w:tc>
          <w:tcPr>
            <w:tcW w:w="1984"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73.00 ± 15.30</w:t>
            </w:r>
          </w:p>
        </w:tc>
        <w:tc>
          <w:tcPr>
            <w:tcW w:w="1985"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76.25 ± 21.36</w:t>
            </w:r>
          </w:p>
        </w:tc>
        <w:tc>
          <w:tcPr>
            <w:tcW w:w="1984"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92.50 ± 10.25</w:t>
            </w:r>
          </w:p>
        </w:tc>
        <w:tc>
          <w:tcPr>
            <w:tcW w:w="1985"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85.75 ± 17.61</w:t>
            </w:r>
          </w:p>
        </w:tc>
      </w:tr>
    </w:tbl>
    <w:p w:rsidR="00F31EB4" w:rsidRPr="00BD0C6A" w:rsidRDefault="00F31EB4" w:rsidP="00F31EB4">
      <w:pPr>
        <w:rPr>
          <w:rFonts w:ascii="Arial" w:hAnsi="Arial" w:cs="Arial"/>
          <w:lang w:eastAsia="en-GB"/>
        </w:rPr>
      </w:pPr>
      <w:r w:rsidRPr="00BD0C6A">
        <w:rPr>
          <w:rFonts w:ascii="Arial" w:hAnsi="Arial" w:cs="Arial"/>
        </w:rPr>
        <w:t xml:space="preserve">Values are expressed as Means </w:t>
      </w:r>
      <w:r w:rsidRPr="00BD0C6A">
        <w:rPr>
          <w:rFonts w:ascii="Arial" w:hAnsi="Arial" w:cs="Arial"/>
          <w:lang w:eastAsia="en-GB"/>
        </w:rPr>
        <w:t>± Standard Deviation (SD) Note: Different superscript indicates a statistically significant difference between the means at p-value &lt; 0.05 while similar superscript or none indicates that there is no statistically significant difference between the means.</w:t>
      </w:r>
    </w:p>
    <w:p w:rsidR="00F31EB4" w:rsidRPr="00BD0C6A" w:rsidRDefault="00F31EB4" w:rsidP="00F31EB4">
      <w:pPr>
        <w:rPr>
          <w:rFonts w:ascii="Arial" w:hAnsi="Arial" w:cs="Arial"/>
        </w:rPr>
      </w:pPr>
    </w:p>
    <w:p w:rsidR="00F31EB4" w:rsidRDefault="00F31EB4" w:rsidP="00F31EB4">
      <w:pPr>
        <w:rPr>
          <w:rFonts w:ascii="Arial" w:hAnsi="Arial" w:cs="Arial"/>
          <w:b/>
        </w:rPr>
      </w:pPr>
    </w:p>
    <w:p w:rsidR="00F31EB4" w:rsidRPr="00BD0C6A" w:rsidRDefault="00F31EB4" w:rsidP="00F31EB4">
      <w:pPr>
        <w:rPr>
          <w:rFonts w:ascii="Arial" w:hAnsi="Arial" w:cs="Arial"/>
          <w:b/>
        </w:rPr>
      </w:pPr>
      <w:r w:rsidRPr="00BD0C6A">
        <w:rPr>
          <w:rFonts w:ascii="Arial" w:hAnsi="Arial" w:cs="Arial"/>
          <w:b/>
        </w:rPr>
        <w:t xml:space="preserve">Multiple comparison of mean difference (I-J), Std. Error, Sig., 95% confidence interval (lower boundary) and (upper boundary) between water quality parameters for upstream, midstream and downstream of </w:t>
      </w:r>
      <w:proofErr w:type="spellStart"/>
      <w:r w:rsidRPr="00BD0C6A">
        <w:rPr>
          <w:rFonts w:ascii="Arial" w:hAnsi="Arial" w:cs="Arial"/>
          <w:b/>
        </w:rPr>
        <w:t>Amuruto</w:t>
      </w:r>
      <w:proofErr w:type="spellEnd"/>
      <w:r w:rsidRPr="00BD0C6A">
        <w:rPr>
          <w:rFonts w:ascii="Arial" w:hAnsi="Arial" w:cs="Arial"/>
          <w:b/>
        </w:rPr>
        <w:t xml:space="preserve"> River</w:t>
      </w:r>
    </w:p>
    <w:p w:rsidR="00F31EB4" w:rsidRPr="00BD0C6A" w:rsidRDefault="00F31EB4" w:rsidP="00F31EB4">
      <w:pPr>
        <w:rPr>
          <w:rFonts w:ascii="Arial" w:hAnsi="Arial" w:cs="Arial"/>
          <w:b/>
        </w:rPr>
      </w:pPr>
    </w:p>
    <w:tbl>
      <w:tblPr>
        <w:tblW w:w="15186" w:type="dxa"/>
        <w:jc w:val="center"/>
        <w:tblBorders>
          <w:top w:val="single" w:sz="4" w:space="0" w:color="auto"/>
        </w:tblBorders>
        <w:tblLook w:val="04A0" w:firstRow="1" w:lastRow="0" w:firstColumn="1" w:lastColumn="0" w:noHBand="0" w:noVBand="1"/>
      </w:tblPr>
      <w:tblGrid>
        <w:gridCol w:w="1405"/>
        <w:gridCol w:w="1164"/>
        <w:gridCol w:w="1165"/>
        <w:gridCol w:w="1165"/>
        <w:gridCol w:w="718"/>
        <w:gridCol w:w="718"/>
        <w:gridCol w:w="718"/>
        <w:gridCol w:w="607"/>
        <w:gridCol w:w="607"/>
        <w:gridCol w:w="607"/>
        <w:gridCol w:w="1052"/>
        <w:gridCol w:w="1052"/>
        <w:gridCol w:w="1052"/>
        <w:gridCol w:w="1052"/>
        <w:gridCol w:w="1052"/>
        <w:gridCol w:w="1052"/>
      </w:tblGrid>
      <w:tr w:rsidR="00F31EB4" w:rsidRPr="00BD0C6A" w:rsidTr="001D64F3">
        <w:trPr>
          <w:jc w:val="center"/>
        </w:trPr>
        <w:tc>
          <w:tcPr>
            <w:tcW w:w="15186" w:type="dxa"/>
            <w:gridSpan w:val="16"/>
            <w:vAlign w:val="center"/>
          </w:tcPr>
          <w:p w:rsidR="00F31EB4" w:rsidRPr="00BD0C6A" w:rsidRDefault="00F31EB4" w:rsidP="001D64F3">
            <w:pPr>
              <w:rPr>
                <w:rFonts w:ascii="Arial" w:hAnsi="Arial" w:cs="Arial"/>
                <w:b/>
              </w:rPr>
            </w:pPr>
            <w:r w:rsidRPr="00BD0C6A">
              <w:rPr>
                <w:rFonts w:ascii="Arial" w:hAnsi="Arial" w:cs="Arial"/>
                <w:b/>
              </w:rPr>
              <w:t>Multiple Comparisons LSD</w:t>
            </w:r>
          </w:p>
        </w:tc>
      </w:tr>
      <w:tr w:rsidR="00F31EB4" w:rsidRPr="00BD0C6A" w:rsidTr="001D64F3">
        <w:trPr>
          <w:jc w:val="center"/>
        </w:trPr>
        <w:tc>
          <w:tcPr>
            <w:tcW w:w="1402" w:type="dxa"/>
            <w:vMerge w:val="restart"/>
          </w:tcPr>
          <w:p w:rsidR="00F31EB4" w:rsidRPr="00BD0C6A" w:rsidRDefault="00F31EB4" w:rsidP="001D64F3">
            <w:pPr>
              <w:rPr>
                <w:rFonts w:ascii="Arial" w:hAnsi="Arial" w:cs="Arial"/>
              </w:rPr>
            </w:pPr>
            <w:r w:rsidRPr="00BD0C6A">
              <w:rPr>
                <w:rFonts w:ascii="Arial" w:hAnsi="Arial" w:cs="Arial"/>
                <w:b/>
              </w:rPr>
              <w:t>Independent Variables</w:t>
            </w:r>
          </w:p>
        </w:tc>
        <w:tc>
          <w:tcPr>
            <w:tcW w:w="3497" w:type="dxa"/>
            <w:gridSpan w:val="3"/>
            <w:vMerge w:val="restart"/>
          </w:tcPr>
          <w:p w:rsidR="00F31EB4" w:rsidRPr="00BD0C6A" w:rsidRDefault="00F31EB4" w:rsidP="001D64F3">
            <w:pPr>
              <w:rPr>
                <w:rFonts w:ascii="Arial" w:hAnsi="Arial" w:cs="Arial"/>
              </w:rPr>
            </w:pPr>
            <w:r w:rsidRPr="00BD0C6A">
              <w:rPr>
                <w:rFonts w:ascii="Arial" w:hAnsi="Arial" w:cs="Arial"/>
                <w:b/>
              </w:rPr>
              <w:t>Mean Difference (I-J)</w:t>
            </w:r>
          </w:p>
        </w:tc>
        <w:tc>
          <w:tcPr>
            <w:tcW w:w="2154" w:type="dxa"/>
            <w:gridSpan w:val="3"/>
            <w:vMerge w:val="restart"/>
          </w:tcPr>
          <w:p w:rsidR="00F31EB4" w:rsidRPr="00BD0C6A" w:rsidRDefault="00F31EB4" w:rsidP="001D64F3">
            <w:pPr>
              <w:rPr>
                <w:rFonts w:ascii="Arial" w:hAnsi="Arial" w:cs="Arial"/>
              </w:rPr>
            </w:pPr>
            <w:r w:rsidRPr="00BD0C6A">
              <w:rPr>
                <w:rFonts w:ascii="Arial" w:hAnsi="Arial" w:cs="Arial"/>
                <w:b/>
              </w:rPr>
              <w:t>Std. Error</w:t>
            </w:r>
          </w:p>
        </w:tc>
        <w:tc>
          <w:tcPr>
            <w:tcW w:w="1821" w:type="dxa"/>
            <w:gridSpan w:val="3"/>
            <w:vMerge w:val="restart"/>
          </w:tcPr>
          <w:p w:rsidR="00F31EB4" w:rsidRPr="00BD0C6A" w:rsidRDefault="00F31EB4" w:rsidP="001D64F3">
            <w:pPr>
              <w:rPr>
                <w:rFonts w:ascii="Arial" w:hAnsi="Arial" w:cs="Arial"/>
              </w:rPr>
            </w:pPr>
            <w:r w:rsidRPr="00BD0C6A">
              <w:rPr>
                <w:rFonts w:ascii="Arial" w:hAnsi="Arial" w:cs="Arial"/>
                <w:b/>
              </w:rPr>
              <w:t>Sig.</w:t>
            </w:r>
          </w:p>
        </w:tc>
        <w:tc>
          <w:tcPr>
            <w:tcW w:w="6312" w:type="dxa"/>
            <w:gridSpan w:val="6"/>
          </w:tcPr>
          <w:p w:rsidR="00F31EB4" w:rsidRPr="00BD0C6A" w:rsidRDefault="00F31EB4" w:rsidP="001D64F3">
            <w:pPr>
              <w:rPr>
                <w:rFonts w:ascii="Arial" w:hAnsi="Arial" w:cs="Arial"/>
                <w:b/>
              </w:rPr>
            </w:pPr>
            <w:r w:rsidRPr="00BD0C6A">
              <w:rPr>
                <w:rFonts w:ascii="Arial" w:hAnsi="Arial" w:cs="Arial"/>
                <w:b/>
              </w:rPr>
              <w:t>95% Confidence Interval</w:t>
            </w:r>
          </w:p>
        </w:tc>
      </w:tr>
      <w:tr w:rsidR="00F31EB4" w:rsidRPr="00BD0C6A" w:rsidTr="001D64F3">
        <w:trPr>
          <w:jc w:val="center"/>
        </w:trPr>
        <w:tc>
          <w:tcPr>
            <w:tcW w:w="1402" w:type="dxa"/>
            <w:vMerge/>
          </w:tcPr>
          <w:p w:rsidR="00F31EB4" w:rsidRPr="00BD0C6A" w:rsidRDefault="00F31EB4" w:rsidP="001D64F3">
            <w:pPr>
              <w:rPr>
                <w:rFonts w:ascii="Arial" w:hAnsi="Arial" w:cs="Arial"/>
                <w:b/>
              </w:rPr>
            </w:pPr>
          </w:p>
        </w:tc>
        <w:tc>
          <w:tcPr>
            <w:tcW w:w="3497" w:type="dxa"/>
            <w:gridSpan w:val="3"/>
            <w:vMerge/>
          </w:tcPr>
          <w:p w:rsidR="00F31EB4" w:rsidRPr="00BD0C6A" w:rsidRDefault="00F31EB4" w:rsidP="001D64F3">
            <w:pPr>
              <w:rPr>
                <w:rFonts w:ascii="Arial" w:hAnsi="Arial" w:cs="Arial"/>
                <w:b/>
              </w:rPr>
            </w:pPr>
          </w:p>
        </w:tc>
        <w:tc>
          <w:tcPr>
            <w:tcW w:w="2154" w:type="dxa"/>
            <w:gridSpan w:val="3"/>
            <w:vMerge/>
          </w:tcPr>
          <w:p w:rsidR="00F31EB4" w:rsidRPr="00BD0C6A" w:rsidRDefault="00F31EB4" w:rsidP="001D64F3">
            <w:pPr>
              <w:rPr>
                <w:rFonts w:ascii="Arial" w:hAnsi="Arial" w:cs="Arial"/>
                <w:b/>
              </w:rPr>
            </w:pPr>
          </w:p>
        </w:tc>
        <w:tc>
          <w:tcPr>
            <w:tcW w:w="1821" w:type="dxa"/>
            <w:gridSpan w:val="3"/>
            <w:vMerge/>
          </w:tcPr>
          <w:p w:rsidR="00F31EB4" w:rsidRPr="00BD0C6A" w:rsidRDefault="00F31EB4" w:rsidP="001D64F3">
            <w:pPr>
              <w:rPr>
                <w:rFonts w:ascii="Arial" w:hAnsi="Arial" w:cs="Arial"/>
                <w:b/>
              </w:rPr>
            </w:pPr>
          </w:p>
        </w:tc>
        <w:tc>
          <w:tcPr>
            <w:tcW w:w="3156" w:type="dxa"/>
            <w:gridSpan w:val="3"/>
          </w:tcPr>
          <w:p w:rsidR="00F31EB4" w:rsidRPr="00BD0C6A" w:rsidRDefault="00F31EB4" w:rsidP="001D64F3">
            <w:pPr>
              <w:rPr>
                <w:rFonts w:ascii="Arial" w:hAnsi="Arial" w:cs="Arial"/>
                <w:b/>
              </w:rPr>
            </w:pPr>
            <w:r w:rsidRPr="00BD0C6A">
              <w:rPr>
                <w:rFonts w:ascii="Arial" w:hAnsi="Arial" w:cs="Arial"/>
                <w:b/>
              </w:rPr>
              <w:t>Lower Bound</w:t>
            </w:r>
          </w:p>
        </w:tc>
        <w:tc>
          <w:tcPr>
            <w:tcW w:w="3156" w:type="dxa"/>
            <w:gridSpan w:val="3"/>
          </w:tcPr>
          <w:p w:rsidR="00F31EB4" w:rsidRPr="00BD0C6A" w:rsidRDefault="00F31EB4" w:rsidP="001D64F3">
            <w:pPr>
              <w:rPr>
                <w:rFonts w:ascii="Arial" w:hAnsi="Arial" w:cs="Arial"/>
                <w:b/>
              </w:rPr>
            </w:pPr>
            <w:r w:rsidRPr="00BD0C6A">
              <w:rPr>
                <w:rFonts w:ascii="Arial" w:hAnsi="Arial" w:cs="Arial"/>
                <w:b/>
              </w:rPr>
              <w:t>Upper Bound</w:t>
            </w:r>
          </w:p>
        </w:tc>
      </w:tr>
      <w:tr w:rsidR="00F31EB4" w:rsidRPr="00BD0C6A" w:rsidTr="001D64F3">
        <w:trPr>
          <w:jc w:val="center"/>
        </w:trPr>
        <w:tc>
          <w:tcPr>
            <w:tcW w:w="1402" w:type="dxa"/>
            <w:vMerge/>
            <w:tcBorders>
              <w:bottom w:val="single" w:sz="4" w:space="0" w:color="auto"/>
            </w:tcBorders>
          </w:tcPr>
          <w:p w:rsidR="00F31EB4" w:rsidRPr="00BD0C6A" w:rsidRDefault="00F31EB4" w:rsidP="001D64F3">
            <w:pPr>
              <w:rPr>
                <w:rFonts w:ascii="Arial" w:hAnsi="Arial" w:cs="Arial"/>
              </w:rPr>
            </w:pPr>
          </w:p>
        </w:tc>
        <w:tc>
          <w:tcPr>
            <w:tcW w:w="1165" w:type="dxa"/>
            <w:tcBorders>
              <w:bottom w:val="single" w:sz="4" w:space="0" w:color="auto"/>
            </w:tcBorders>
          </w:tcPr>
          <w:p w:rsidR="00F31EB4" w:rsidRPr="00BD0C6A" w:rsidRDefault="00F31EB4" w:rsidP="001D64F3">
            <w:pPr>
              <w:rPr>
                <w:rFonts w:ascii="Arial" w:hAnsi="Arial" w:cs="Arial"/>
              </w:rPr>
            </w:pPr>
            <w:r w:rsidRPr="00BD0C6A">
              <w:rPr>
                <w:rFonts w:ascii="Arial" w:hAnsi="Arial" w:cs="Arial"/>
              </w:rPr>
              <w:t>us</w:t>
            </w:r>
          </w:p>
        </w:tc>
        <w:tc>
          <w:tcPr>
            <w:tcW w:w="1166" w:type="dxa"/>
            <w:tcBorders>
              <w:bottom w:val="single" w:sz="4" w:space="0" w:color="auto"/>
            </w:tcBorders>
          </w:tcPr>
          <w:p w:rsidR="00F31EB4" w:rsidRPr="00BD0C6A" w:rsidRDefault="00F31EB4" w:rsidP="001D64F3">
            <w:pPr>
              <w:rPr>
                <w:rFonts w:ascii="Arial" w:hAnsi="Arial" w:cs="Arial"/>
              </w:rPr>
            </w:pPr>
            <w:proofErr w:type="spellStart"/>
            <w:r w:rsidRPr="00BD0C6A">
              <w:rPr>
                <w:rFonts w:ascii="Arial" w:hAnsi="Arial" w:cs="Arial"/>
              </w:rPr>
              <w:t>ms</w:t>
            </w:r>
            <w:proofErr w:type="spellEnd"/>
          </w:p>
        </w:tc>
        <w:tc>
          <w:tcPr>
            <w:tcW w:w="1166" w:type="dxa"/>
            <w:tcBorders>
              <w:bottom w:val="single" w:sz="4" w:space="0" w:color="auto"/>
            </w:tcBorders>
          </w:tcPr>
          <w:p w:rsidR="00F31EB4" w:rsidRPr="00BD0C6A" w:rsidRDefault="00F31EB4" w:rsidP="001D64F3">
            <w:pPr>
              <w:rPr>
                <w:rFonts w:ascii="Arial" w:hAnsi="Arial" w:cs="Arial"/>
              </w:rPr>
            </w:pPr>
            <w:r w:rsidRPr="00BD0C6A">
              <w:rPr>
                <w:rFonts w:ascii="Arial" w:hAnsi="Arial" w:cs="Arial"/>
              </w:rPr>
              <w:t>ds</w:t>
            </w:r>
          </w:p>
        </w:tc>
        <w:tc>
          <w:tcPr>
            <w:tcW w:w="718" w:type="dxa"/>
            <w:tcBorders>
              <w:bottom w:val="single" w:sz="4" w:space="0" w:color="auto"/>
            </w:tcBorders>
          </w:tcPr>
          <w:p w:rsidR="00F31EB4" w:rsidRPr="00BD0C6A" w:rsidRDefault="00F31EB4" w:rsidP="001D64F3">
            <w:pPr>
              <w:rPr>
                <w:rFonts w:ascii="Arial" w:hAnsi="Arial" w:cs="Arial"/>
              </w:rPr>
            </w:pPr>
            <w:r w:rsidRPr="00BD0C6A">
              <w:rPr>
                <w:rFonts w:ascii="Arial" w:hAnsi="Arial" w:cs="Arial"/>
              </w:rPr>
              <w:t>us</w:t>
            </w:r>
          </w:p>
        </w:tc>
        <w:tc>
          <w:tcPr>
            <w:tcW w:w="718" w:type="dxa"/>
            <w:tcBorders>
              <w:bottom w:val="single" w:sz="4" w:space="0" w:color="auto"/>
            </w:tcBorders>
          </w:tcPr>
          <w:p w:rsidR="00F31EB4" w:rsidRPr="00BD0C6A" w:rsidRDefault="00F31EB4" w:rsidP="001D64F3">
            <w:pPr>
              <w:rPr>
                <w:rFonts w:ascii="Arial" w:hAnsi="Arial" w:cs="Arial"/>
              </w:rPr>
            </w:pPr>
            <w:proofErr w:type="spellStart"/>
            <w:r w:rsidRPr="00BD0C6A">
              <w:rPr>
                <w:rFonts w:ascii="Arial" w:hAnsi="Arial" w:cs="Arial"/>
              </w:rPr>
              <w:t>ms</w:t>
            </w:r>
            <w:proofErr w:type="spellEnd"/>
          </w:p>
        </w:tc>
        <w:tc>
          <w:tcPr>
            <w:tcW w:w="718" w:type="dxa"/>
            <w:tcBorders>
              <w:bottom w:val="single" w:sz="4" w:space="0" w:color="auto"/>
            </w:tcBorders>
          </w:tcPr>
          <w:p w:rsidR="00F31EB4" w:rsidRPr="00BD0C6A" w:rsidRDefault="00F31EB4" w:rsidP="001D64F3">
            <w:pPr>
              <w:rPr>
                <w:rFonts w:ascii="Arial" w:hAnsi="Arial" w:cs="Arial"/>
              </w:rPr>
            </w:pPr>
            <w:r w:rsidRPr="00BD0C6A">
              <w:rPr>
                <w:rFonts w:ascii="Arial" w:hAnsi="Arial" w:cs="Arial"/>
              </w:rPr>
              <w:t>ds</w:t>
            </w:r>
          </w:p>
        </w:tc>
        <w:tc>
          <w:tcPr>
            <w:tcW w:w="607" w:type="dxa"/>
            <w:tcBorders>
              <w:bottom w:val="single" w:sz="4" w:space="0" w:color="auto"/>
            </w:tcBorders>
          </w:tcPr>
          <w:p w:rsidR="00F31EB4" w:rsidRPr="00BD0C6A" w:rsidRDefault="00F31EB4" w:rsidP="001D64F3">
            <w:pPr>
              <w:rPr>
                <w:rFonts w:ascii="Arial" w:hAnsi="Arial" w:cs="Arial"/>
              </w:rPr>
            </w:pPr>
            <w:r w:rsidRPr="00BD0C6A">
              <w:rPr>
                <w:rFonts w:ascii="Arial" w:hAnsi="Arial" w:cs="Arial"/>
              </w:rPr>
              <w:t>us</w:t>
            </w:r>
          </w:p>
        </w:tc>
        <w:tc>
          <w:tcPr>
            <w:tcW w:w="607" w:type="dxa"/>
            <w:tcBorders>
              <w:bottom w:val="single" w:sz="4" w:space="0" w:color="auto"/>
            </w:tcBorders>
          </w:tcPr>
          <w:p w:rsidR="00F31EB4" w:rsidRPr="00BD0C6A" w:rsidRDefault="00F31EB4" w:rsidP="001D64F3">
            <w:pPr>
              <w:rPr>
                <w:rFonts w:ascii="Arial" w:hAnsi="Arial" w:cs="Arial"/>
              </w:rPr>
            </w:pPr>
            <w:proofErr w:type="spellStart"/>
            <w:r w:rsidRPr="00BD0C6A">
              <w:rPr>
                <w:rFonts w:ascii="Arial" w:hAnsi="Arial" w:cs="Arial"/>
              </w:rPr>
              <w:t>ms</w:t>
            </w:r>
            <w:proofErr w:type="spellEnd"/>
          </w:p>
        </w:tc>
        <w:tc>
          <w:tcPr>
            <w:tcW w:w="607" w:type="dxa"/>
            <w:tcBorders>
              <w:bottom w:val="single" w:sz="4" w:space="0" w:color="auto"/>
            </w:tcBorders>
          </w:tcPr>
          <w:p w:rsidR="00F31EB4" w:rsidRPr="00BD0C6A" w:rsidRDefault="00F31EB4" w:rsidP="001D64F3">
            <w:pPr>
              <w:rPr>
                <w:rFonts w:ascii="Arial" w:hAnsi="Arial" w:cs="Arial"/>
              </w:rPr>
            </w:pPr>
            <w:r w:rsidRPr="00BD0C6A">
              <w:rPr>
                <w:rFonts w:ascii="Arial" w:hAnsi="Arial" w:cs="Arial"/>
              </w:rPr>
              <w:t>ds</w:t>
            </w:r>
          </w:p>
        </w:tc>
        <w:tc>
          <w:tcPr>
            <w:tcW w:w="1052" w:type="dxa"/>
            <w:tcBorders>
              <w:bottom w:val="single" w:sz="4" w:space="0" w:color="auto"/>
            </w:tcBorders>
          </w:tcPr>
          <w:p w:rsidR="00F31EB4" w:rsidRPr="00BD0C6A" w:rsidRDefault="00F31EB4" w:rsidP="001D64F3">
            <w:pPr>
              <w:rPr>
                <w:rFonts w:ascii="Arial" w:hAnsi="Arial" w:cs="Arial"/>
              </w:rPr>
            </w:pPr>
            <w:r w:rsidRPr="00BD0C6A">
              <w:rPr>
                <w:rFonts w:ascii="Arial" w:hAnsi="Arial" w:cs="Arial"/>
              </w:rPr>
              <w:t>us</w:t>
            </w:r>
          </w:p>
        </w:tc>
        <w:tc>
          <w:tcPr>
            <w:tcW w:w="1052" w:type="dxa"/>
            <w:tcBorders>
              <w:bottom w:val="single" w:sz="4" w:space="0" w:color="auto"/>
            </w:tcBorders>
          </w:tcPr>
          <w:p w:rsidR="00F31EB4" w:rsidRPr="00BD0C6A" w:rsidRDefault="00F31EB4" w:rsidP="001D64F3">
            <w:pPr>
              <w:rPr>
                <w:rFonts w:ascii="Arial" w:hAnsi="Arial" w:cs="Arial"/>
              </w:rPr>
            </w:pPr>
            <w:proofErr w:type="spellStart"/>
            <w:r w:rsidRPr="00BD0C6A">
              <w:rPr>
                <w:rFonts w:ascii="Arial" w:hAnsi="Arial" w:cs="Arial"/>
              </w:rPr>
              <w:t>ms</w:t>
            </w:r>
            <w:proofErr w:type="spellEnd"/>
          </w:p>
        </w:tc>
        <w:tc>
          <w:tcPr>
            <w:tcW w:w="1052" w:type="dxa"/>
            <w:tcBorders>
              <w:bottom w:val="single" w:sz="4" w:space="0" w:color="auto"/>
            </w:tcBorders>
          </w:tcPr>
          <w:p w:rsidR="00F31EB4" w:rsidRPr="00BD0C6A" w:rsidRDefault="00F31EB4" w:rsidP="001D64F3">
            <w:pPr>
              <w:rPr>
                <w:rFonts w:ascii="Arial" w:hAnsi="Arial" w:cs="Arial"/>
              </w:rPr>
            </w:pPr>
            <w:r w:rsidRPr="00BD0C6A">
              <w:rPr>
                <w:rFonts w:ascii="Arial" w:hAnsi="Arial" w:cs="Arial"/>
              </w:rPr>
              <w:t>ds</w:t>
            </w:r>
          </w:p>
        </w:tc>
        <w:tc>
          <w:tcPr>
            <w:tcW w:w="1052" w:type="dxa"/>
            <w:tcBorders>
              <w:bottom w:val="single" w:sz="4" w:space="0" w:color="auto"/>
            </w:tcBorders>
          </w:tcPr>
          <w:p w:rsidR="00F31EB4" w:rsidRPr="00BD0C6A" w:rsidRDefault="00F31EB4" w:rsidP="001D64F3">
            <w:pPr>
              <w:rPr>
                <w:rFonts w:ascii="Arial" w:hAnsi="Arial" w:cs="Arial"/>
              </w:rPr>
            </w:pPr>
            <w:r w:rsidRPr="00BD0C6A">
              <w:rPr>
                <w:rFonts w:ascii="Arial" w:hAnsi="Arial" w:cs="Arial"/>
              </w:rPr>
              <w:t>us</w:t>
            </w:r>
          </w:p>
        </w:tc>
        <w:tc>
          <w:tcPr>
            <w:tcW w:w="1052" w:type="dxa"/>
            <w:tcBorders>
              <w:bottom w:val="single" w:sz="4" w:space="0" w:color="auto"/>
            </w:tcBorders>
          </w:tcPr>
          <w:p w:rsidR="00F31EB4" w:rsidRPr="00BD0C6A" w:rsidRDefault="00F31EB4" w:rsidP="001D64F3">
            <w:pPr>
              <w:rPr>
                <w:rFonts w:ascii="Arial" w:hAnsi="Arial" w:cs="Arial"/>
              </w:rPr>
            </w:pPr>
            <w:proofErr w:type="spellStart"/>
            <w:r w:rsidRPr="00BD0C6A">
              <w:rPr>
                <w:rFonts w:ascii="Arial" w:hAnsi="Arial" w:cs="Arial"/>
              </w:rPr>
              <w:t>ms</w:t>
            </w:r>
            <w:proofErr w:type="spellEnd"/>
          </w:p>
        </w:tc>
        <w:tc>
          <w:tcPr>
            <w:tcW w:w="1052" w:type="dxa"/>
            <w:tcBorders>
              <w:bottom w:val="single" w:sz="4" w:space="0" w:color="auto"/>
            </w:tcBorders>
          </w:tcPr>
          <w:p w:rsidR="00F31EB4" w:rsidRPr="00BD0C6A" w:rsidRDefault="00F31EB4" w:rsidP="001D64F3">
            <w:pPr>
              <w:rPr>
                <w:rFonts w:ascii="Arial" w:hAnsi="Arial" w:cs="Arial"/>
              </w:rPr>
            </w:pPr>
            <w:r w:rsidRPr="00BD0C6A">
              <w:rPr>
                <w:rFonts w:ascii="Arial" w:hAnsi="Arial" w:cs="Arial"/>
              </w:rPr>
              <w:t>ds</w:t>
            </w:r>
          </w:p>
        </w:tc>
      </w:tr>
      <w:tr w:rsidR="00F31EB4" w:rsidRPr="00BD0C6A" w:rsidTr="001D64F3">
        <w:trPr>
          <w:jc w:val="center"/>
        </w:trPr>
        <w:tc>
          <w:tcPr>
            <w:tcW w:w="1402" w:type="dxa"/>
            <w:tcBorders>
              <w:top w:val="single" w:sz="4" w:space="0" w:color="auto"/>
            </w:tcBorders>
            <w:vAlign w:val="center"/>
          </w:tcPr>
          <w:p w:rsidR="00F31EB4" w:rsidRPr="00BD0C6A" w:rsidRDefault="00F31EB4" w:rsidP="001D64F3">
            <w:pPr>
              <w:rPr>
                <w:rFonts w:ascii="Arial" w:hAnsi="Arial" w:cs="Arial"/>
              </w:rPr>
            </w:pPr>
            <w:r w:rsidRPr="00BD0C6A">
              <w:rPr>
                <w:rFonts w:ascii="Arial" w:hAnsi="Arial" w:cs="Arial"/>
              </w:rPr>
              <w:t xml:space="preserve">Temp. </w:t>
            </w:r>
          </w:p>
        </w:tc>
        <w:tc>
          <w:tcPr>
            <w:tcW w:w="1165"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-2.01</w:t>
            </w:r>
          </w:p>
        </w:tc>
        <w:tc>
          <w:tcPr>
            <w:tcW w:w="1166"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-2.04</w:t>
            </w:r>
          </w:p>
        </w:tc>
        <w:tc>
          <w:tcPr>
            <w:tcW w:w="1166"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-2.16</w:t>
            </w:r>
          </w:p>
        </w:tc>
        <w:tc>
          <w:tcPr>
            <w:tcW w:w="718"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36.88</w:t>
            </w:r>
          </w:p>
        </w:tc>
        <w:tc>
          <w:tcPr>
            <w:tcW w:w="718"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50.95</w:t>
            </w:r>
          </w:p>
        </w:tc>
        <w:tc>
          <w:tcPr>
            <w:tcW w:w="718"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59.32</w:t>
            </w:r>
          </w:p>
        </w:tc>
        <w:tc>
          <w:tcPr>
            <w:tcW w:w="607"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.957</w:t>
            </w:r>
          </w:p>
        </w:tc>
        <w:tc>
          <w:tcPr>
            <w:tcW w:w="607"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.968</w:t>
            </w:r>
          </w:p>
        </w:tc>
        <w:tc>
          <w:tcPr>
            <w:tcW w:w="607"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.971</w:t>
            </w:r>
          </w:p>
        </w:tc>
        <w:tc>
          <w:tcPr>
            <w:tcW w:w="1052"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-75.1616</w:t>
            </w:r>
          </w:p>
        </w:tc>
        <w:tc>
          <w:tcPr>
            <w:tcW w:w="1052"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-103.1105</w:t>
            </w:r>
          </w:p>
        </w:tc>
        <w:tc>
          <w:tcPr>
            <w:tcW w:w="1052"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-119.8120</w:t>
            </w:r>
          </w:p>
        </w:tc>
        <w:tc>
          <w:tcPr>
            <w:tcW w:w="1052"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71.1516</w:t>
            </w:r>
          </w:p>
        </w:tc>
        <w:tc>
          <w:tcPr>
            <w:tcW w:w="1052"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99.0255</w:t>
            </w:r>
          </w:p>
        </w:tc>
        <w:tc>
          <w:tcPr>
            <w:tcW w:w="1052" w:type="dxa"/>
            <w:tcBorders>
              <w:top w:val="single" w:sz="4" w:space="0" w:color="auto"/>
            </w:tcBorders>
          </w:tcPr>
          <w:p w:rsidR="00F31EB4" w:rsidRPr="00BD0C6A" w:rsidRDefault="00F31EB4" w:rsidP="001D64F3">
            <w:pPr>
              <w:rPr>
                <w:rFonts w:ascii="Arial" w:hAnsi="Arial" w:cs="Arial"/>
              </w:rPr>
            </w:pPr>
            <w:r w:rsidRPr="00BD0C6A">
              <w:rPr>
                <w:rFonts w:ascii="Arial" w:hAnsi="Arial" w:cs="Arial"/>
              </w:rPr>
              <w:t>115.4920</w:t>
            </w:r>
          </w:p>
        </w:tc>
      </w:tr>
      <w:tr w:rsidR="00F31EB4" w:rsidRPr="00BD0C6A" w:rsidTr="001D64F3">
        <w:trPr>
          <w:jc w:val="center"/>
        </w:trPr>
        <w:tc>
          <w:tcPr>
            <w:tcW w:w="1402" w:type="dxa"/>
            <w:tcBorders>
              <w:top w:val="nil"/>
            </w:tcBorders>
            <w:vAlign w:val="center"/>
          </w:tcPr>
          <w:p w:rsidR="00F31EB4" w:rsidRPr="00BD0C6A" w:rsidRDefault="00F31EB4" w:rsidP="001D64F3">
            <w:pPr>
              <w:rPr>
                <w:rFonts w:ascii="Arial" w:hAnsi="Arial" w:cs="Arial"/>
              </w:rPr>
            </w:pPr>
            <w:r w:rsidRPr="00BD0C6A">
              <w:rPr>
                <w:rFonts w:ascii="Arial" w:hAnsi="Arial" w:cs="Arial"/>
              </w:rPr>
              <w:t xml:space="preserve">pH </w:t>
            </w:r>
          </w:p>
        </w:tc>
        <w:tc>
          <w:tcPr>
            <w:tcW w:w="1165" w:type="dxa"/>
            <w:tcBorders>
              <w:top w:val="nil"/>
            </w:tcBorders>
          </w:tcPr>
          <w:p w:rsidR="00F31EB4" w:rsidRPr="00BD0C6A" w:rsidRDefault="00F31EB4" w:rsidP="001D64F3">
            <w:pPr>
              <w:rPr>
                <w:rFonts w:ascii="Arial" w:hAnsi="Arial" w:cs="Arial"/>
              </w:rPr>
            </w:pPr>
            <w:r w:rsidRPr="00BD0C6A">
              <w:rPr>
                <w:rFonts w:ascii="Arial" w:hAnsi="Arial" w:cs="Arial"/>
              </w:rPr>
              <w:t>0.11</w:t>
            </w:r>
          </w:p>
        </w:tc>
        <w:tc>
          <w:tcPr>
            <w:tcW w:w="1166" w:type="dxa"/>
            <w:tcBorders>
              <w:top w:val="nil"/>
            </w:tcBorders>
          </w:tcPr>
          <w:p w:rsidR="00F31EB4" w:rsidRPr="00BD0C6A" w:rsidRDefault="00F31EB4" w:rsidP="001D64F3">
            <w:pPr>
              <w:rPr>
                <w:rFonts w:ascii="Arial" w:hAnsi="Arial" w:cs="Arial"/>
              </w:rPr>
            </w:pPr>
            <w:r w:rsidRPr="00BD0C6A">
              <w:rPr>
                <w:rFonts w:ascii="Arial" w:hAnsi="Arial" w:cs="Arial"/>
              </w:rPr>
              <w:t>0.07</w:t>
            </w:r>
          </w:p>
        </w:tc>
        <w:tc>
          <w:tcPr>
            <w:tcW w:w="1166" w:type="dxa"/>
            <w:tcBorders>
              <w:top w:val="nil"/>
            </w:tcBorders>
          </w:tcPr>
          <w:p w:rsidR="00F31EB4" w:rsidRPr="00BD0C6A" w:rsidRDefault="00F31EB4" w:rsidP="001D64F3">
            <w:pPr>
              <w:rPr>
                <w:rFonts w:ascii="Arial" w:hAnsi="Arial" w:cs="Arial"/>
              </w:rPr>
            </w:pPr>
            <w:r w:rsidRPr="00BD0C6A">
              <w:rPr>
                <w:rFonts w:ascii="Arial" w:hAnsi="Arial" w:cs="Arial"/>
              </w:rPr>
              <w:t>0.10</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36.88</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50.95</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59.32</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.998</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.999</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.999</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-73.0441</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-101.0030</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-117.5495</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73.2691</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101.1330</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117.7545</w:t>
            </w:r>
          </w:p>
        </w:tc>
      </w:tr>
      <w:tr w:rsidR="00F31EB4" w:rsidRPr="00BD0C6A" w:rsidTr="001D64F3">
        <w:trPr>
          <w:jc w:val="center"/>
        </w:trPr>
        <w:tc>
          <w:tcPr>
            <w:tcW w:w="1402" w:type="dxa"/>
            <w:tcBorders>
              <w:top w:val="nil"/>
            </w:tcBorders>
            <w:vAlign w:val="center"/>
          </w:tcPr>
          <w:p w:rsidR="00F31EB4" w:rsidRPr="00BD0C6A" w:rsidRDefault="00F31EB4" w:rsidP="001D64F3">
            <w:pPr>
              <w:rPr>
                <w:rFonts w:ascii="Arial" w:hAnsi="Arial" w:cs="Arial"/>
              </w:rPr>
            </w:pPr>
            <w:r w:rsidRPr="00BD0C6A">
              <w:rPr>
                <w:rFonts w:ascii="Arial" w:hAnsi="Arial" w:cs="Arial"/>
              </w:rPr>
              <w:t>EC</w:t>
            </w:r>
          </w:p>
        </w:tc>
        <w:tc>
          <w:tcPr>
            <w:tcW w:w="1165" w:type="dxa"/>
            <w:tcBorders>
              <w:top w:val="nil"/>
            </w:tcBorders>
          </w:tcPr>
          <w:p w:rsidR="00F31EB4" w:rsidRPr="00BD0C6A" w:rsidRDefault="00F31EB4" w:rsidP="001D64F3">
            <w:pPr>
              <w:rPr>
                <w:rFonts w:ascii="Arial" w:hAnsi="Arial" w:cs="Arial"/>
                <w:b/>
              </w:rPr>
            </w:pPr>
            <w:r w:rsidRPr="00BD0C6A">
              <w:rPr>
                <w:rFonts w:ascii="Arial" w:hAnsi="Arial" w:cs="Arial"/>
                <w:b/>
              </w:rPr>
              <w:t>-</w:t>
            </w:r>
            <w:r w:rsidRPr="00BD0C6A">
              <w:rPr>
                <w:rFonts w:ascii="Arial" w:hAnsi="Arial" w:cs="Arial"/>
              </w:rPr>
              <w:t>111</w:t>
            </w:r>
            <w:r w:rsidRPr="00BD0C6A">
              <w:rPr>
                <w:rFonts w:ascii="Arial" w:hAnsi="Arial" w:cs="Arial"/>
                <w:b/>
              </w:rPr>
              <w:t>.</w:t>
            </w:r>
            <w:r w:rsidRPr="00BD0C6A">
              <w:rPr>
                <w:rFonts w:ascii="Arial" w:hAnsi="Arial" w:cs="Arial"/>
              </w:rPr>
              <w:t>78750</w:t>
            </w:r>
          </w:p>
        </w:tc>
        <w:tc>
          <w:tcPr>
            <w:tcW w:w="1166" w:type="dxa"/>
            <w:tcBorders>
              <w:top w:val="nil"/>
            </w:tcBorders>
          </w:tcPr>
          <w:p w:rsidR="00F31EB4" w:rsidRPr="00BD0C6A" w:rsidRDefault="00F31EB4" w:rsidP="001D64F3">
            <w:pPr>
              <w:rPr>
                <w:rFonts w:ascii="Arial" w:hAnsi="Arial" w:cs="Arial"/>
              </w:rPr>
            </w:pPr>
            <w:r w:rsidRPr="00BD0C6A">
              <w:rPr>
                <w:rFonts w:ascii="Arial" w:hAnsi="Arial" w:cs="Arial"/>
              </w:rPr>
              <w:t>38.45</w:t>
            </w:r>
          </w:p>
        </w:tc>
        <w:tc>
          <w:tcPr>
            <w:tcW w:w="1166" w:type="dxa"/>
            <w:tcBorders>
              <w:top w:val="nil"/>
            </w:tcBorders>
          </w:tcPr>
          <w:p w:rsidR="00F31EB4" w:rsidRPr="00BD0C6A" w:rsidRDefault="00F31EB4" w:rsidP="001D64F3">
            <w:pPr>
              <w:rPr>
                <w:rFonts w:ascii="Arial" w:hAnsi="Arial" w:cs="Arial"/>
              </w:rPr>
            </w:pPr>
            <w:r w:rsidRPr="00BD0C6A">
              <w:rPr>
                <w:rFonts w:ascii="Arial" w:hAnsi="Arial" w:cs="Arial"/>
              </w:rPr>
              <w:t>-117.60</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36.88</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50.95</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59.32</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.003</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.452</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.050</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-184.9441</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-62.6205</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-235.2520</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-38.6309</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139.5155</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.0520</w:t>
            </w:r>
          </w:p>
        </w:tc>
      </w:tr>
      <w:tr w:rsidR="00F31EB4" w:rsidRPr="00BD0C6A" w:rsidTr="001D64F3">
        <w:trPr>
          <w:jc w:val="center"/>
        </w:trPr>
        <w:tc>
          <w:tcPr>
            <w:tcW w:w="1402" w:type="dxa"/>
            <w:vAlign w:val="center"/>
          </w:tcPr>
          <w:p w:rsidR="00F31EB4" w:rsidRPr="00BD0C6A" w:rsidRDefault="00F31EB4" w:rsidP="001D64F3">
            <w:pPr>
              <w:rPr>
                <w:rFonts w:ascii="Arial" w:hAnsi="Arial" w:cs="Arial"/>
              </w:rPr>
            </w:pPr>
            <w:r w:rsidRPr="00BD0C6A">
              <w:rPr>
                <w:rFonts w:ascii="Arial" w:hAnsi="Arial" w:cs="Arial"/>
              </w:rPr>
              <w:t>TDS</w:t>
            </w:r>
          </w:p>
        </w:tc>
        <w:tc>
          <w:tcPr>
            <w:tcW w:w="1165" w:type="dxa"/>
          </w:tcPr>
          <w:p w:rsidR="00F31EB4" w:rsidRPr="00BD0C6A" w:rsidRDefault="00F31EB4" w:rsidP="001D64F3">
            <w:pPr>
              <w:rPr>
                <w:rFonts w:ascii="Arial" w:hAnsi="Arial" w:cs="Arial"/>
              </w:rPr>
            </w:pPr>
            <w:r w:rsidRPr="00BD0C6A">
              <w:rPr>
                <w:rFonts w:ascii="Arial" w:hAnsi="Arial" w:cs="Arial"/>
              </w:rPr>
              <w:t>-15.47</w:t>
            </w:r>
          </w:p>
        </w:tc>
        <w:tc>
          <w:tcPr>
            <w:tcW w:w="1166" w:type="dxa"/>
          </w:tcPr>
          <w:p w:rsidR="00F31EB4" w:rsidRPr="00BD0C6A" w:rsidRDefault="00F31EB4" w:rsidP="001D64F3">
            <w:pPr>
              <w:rPr>
                <w:rFonts w:ascii="Arial" w:hAnsi="Arial" w:cs="Arial"/>
              </w:rPr>
            </w:pPr>
            <w:r w:rsidRPr="00BD0C6A">
              <w:rPr>
                <w:rFonts w:ascii="Arial" w:hAnsi="Arial" w:cs="Arial"/>
              </w:rPr>
              <w:t>94.91</w:t>
            </w:r>
          </w:p>
        </w:tc>
        <w:tc>
          <w:tcPr>
            <w:tcW w:w="1166" w:type="dxa"/>
          </w:tcPr>
          <w:p w:rsidR="00F31EB4" w:rsidRPr="00BD0C6A" w:rsidRDefault="00F31EB4" w:rsidP="001D64F3">
            <w:pPr>
              <w:rPr>
                <w:rFonts w:ascii="Arial" w:hAnsi="Arial" w:cs="Arial"/>
              </w:rPr>
            </w:pPr>
            <w:r w:rsidRPr="00BD0C6A">
              <w:rPr>
                <w:rFonts w:ascii="Arial" w:hAnsi="Arial" w:cs="Arial"/>
              </w:rPr>
              <w:t>12.19</w:t>
            </w:r>
          </w:p>
        </w:tc>
        <w:tc>
          <w:tcPr>
            <w:tcW w:w="718" w:type="dxa"/>
          </w:tcPr>
          <w:p w:rsidR="00F31EB4" w:rsidRPr="00BD0C6A" w:rsidRDefault="00F31EB4" w:rsidP="001D64F3">
            <w:pPr>
              <w:rPr>
                <w:rFonts w:ascii="Arial" w:hAnsi="Arial" w:cs="Arial"/>
              </w:rPr>
            </w:pPr>
            <w:r w:rsidRPr="00BD0C6A">
              <w:rPr>
                <w:rFonts w:ascii="Arial" w:hAnsi="Arial" w:cs="Arial"/>
              </w:rPr>
              <w:t>36.88</w:t>
            </w:r>
          </w:p>
        </w:tc>
        <w:tc>
          <w:tcPr>
            <w:tcW w:w="718" w:type="dxa"/>
          </w:tcPr>
          <w:p w:rsidR="00F31EB4" w:rsidRPr="00BD0C6A" w:rsidRDefault="00F31EB4" w:rsidP="001D64F3">
            <w:pPr>
              <w:rPr>
                <w:rFonts w:ascii="Arial" w:hAnsi="Arial" w:cs="Arial"/>
              </w:rPr>
            </w:pPr>
            <w:r w:rsidRPr="00BD0C6A">
              <w:rPr>
                <w:rFonts w:ascii="Arial" w:hAnsi="Arial" w:cs="Arial"/>
              </w:rPr>
              <w:t>50.95</w:t>
            </w:r>
          </w:p>
        </w:tc>
        <w:tc>
          <w:tcPr>
            <w:tcW w:w="718" w:type="dxa"/>
          </w:tcPr>
          <w:p w:rsidR="00F31EB4" w:rsidRPr="00BD0C6A" w:rsidRDefault="00F31EB4" w:rsidP="001D64F3">
            <w:pPr>
              <w:rPr>
                <w:rFonts w:ascii="Arial" w:hAnsi="Arial" w:cs="Arial"/>
              </w:rPr>
            </w:pPr>
            <w:r w:rsidRPr="00BD0C6A">
              <w:rPr>
                <w:rFonts w:ascii="Arial" w:hAnsi="Arial" w:cs="Arial"/>
              </w:rPr>
              <w:t>59.32</w:t>
            </w:r>
          </w:p>
        </w:tc>
        <w:tc>
          <w:tcPr>
            <w:tcW w:w="607" w:type="dxa"/>
          </w:tcPr>
          <w:p w:rsidR="00F31EB4" w:rsidRPr="00BD0C6A" w:rsidRDefault="00F31EB4" w:rsidP="001D64F3">
            <w:pPr>
              <w:rPr>
                <w:rFonts w:ascii="Arial" w:hAnsi="Arial" w:cs="Arial"/>
              </w:rPr>
            </w:pPr>
            <w:r w:rsidRPr="00BD0C6A">
              <w:rPr>
                <w:rFonts w:ascii="Arial" w:hAnsi="Arial" w:cs="Arial"/>
              </w:rPr>
              <w:t>.676</w:t>
            </w:r>
          </w:p>
        </w:tc>
        <w:tc>
          <w:tcPr>
            <w:tcW w:w="607" w:type="dxa"/>
          </w:tcPr>
          <w:p w:rsidR="00F31EB4" w:rsidRPr="00BD0C6A" w:rsidRDefault="00F31EB4" w:rsidP="001D64F3">
            <w:pPr>
              <w:rPr>
                <w:rFonts w:ascii="Arial" w:hAnsi="Arial" w:cs="Arial"/>
              </w:rPr>
            </w:pPr>
            <w:r w:rsidRPr="00BD0C6A">
              <w:rPr>
                <w:rFonts w:ascii="Arial" w:hAnsi="Arial" w:cs="Arial"/>
              </w:rPr>
              <w:t>.065</w:t>
            </w:r>
          </w:p>
        </w:tc>
        <w:tc>
          <w:tcPr>
            <w:tcW w:w="607" w:type="dxa"/>
          </w:tcPr>
          <w:p w:rsidR="00F31EB4" w:rsidRPr="00BD0C6A" w:rsidRDefault="00F31EB4" w:rsidP="001D64F3">
            <w:pPr>
              <w:rPr>
                <w:rFonts w:ascii="Arial" w:hAnsi="Arial" w:cs="Arial"/>
              </w:rPr>
            </w:pPr>
            <w:r w:rsidRPr="00BD0C6A">
              <w:rPr>
                <w:rFonts w:ascii="Arial" w:hAnsi="Arial" w:cs="Arial"/>
              </w:rPr>
              <w:t>.838</w:t>
            </w:r>
          </w:p>
        </w:tc>
        <w:tc>
          <w:tcPr>
            <w:tcW w:w="1052" w:type="dxa"/>
          </w:tcPr>
          <w:p w:rsidR="00F31EB4" w:rsidRPr="00BD0C6A" w:rsidRDefault="00F31EB4" w:rsidP="001D64F3">
            <w:pPr>
              <w:rPr>
                <w:rFonts w:ascii="Arial" w:hAnsi="Arial" w:cs="Arial"/>
              </w:rPr>
            </w:pPr>
            <w:r w:rsidRPr="00BD0C6A">
              <w:rPr>
                <w:rFonts w:ascii="Arial" w:hAnsi="Arial" w:cs="Arial"/>
              </w:rPr>
              <w:t>-88.6241</w:t>
            </w:r>
          </w:p>
        </w:tc>
        <w:tc>
          <w:tcPr>
            <w:tcW w:w="1052" w:type="dxa"/>
          </w:tcPr>
          <w:p w:rsidR="00F31EB4" w:rsidRPr="00BD0C6A" w:rsidRDefault="00F31EB4" w:rsidP="001D64F3">
            <w:pPr>
              <w:rPr>
                <w:rFonts w:ascii="Arial" w:hAnsi="Arial" w:cs="Arial"/>
              </w:rPr>
            </w:pPr>
            <w:r w:rsidRPr="00BD0C6A">
              <w:rPr>
                <w:rFonts w:ascii="Arial" w:hAnsi="Arial" w:cs="Arial"/>
              </w:rPr>
              <w:t>-6.1630</w:t>
            </w:r>
          </w:p>
        </w:tc>
        <w:tc>
          <w:tcPr>
            <w:tcW w:w="1052" w:type="dxa"/>
          </w:tcPr>
          <w:p w:rsidR="00F31EB4" w:rsidRPr="00BD0C6A" w:rsidRDefault="00F31EB4" w:rsidP="001D64F3">
            <w:pPr>
              <w:rPr>
                <w:rFonts w:ascii="Arial" w:hAnsi="Arial" w:cs="Arial"/>
              </w:rPr>
            </w:pPr>
            <w:r w:rsidRPr="00BD0C6A">
              <w:rPr>
                <w:rFonts w:ascii="Arial" w:hAnsi="Arial" w:cs="Arial"/>
              </w:rPr>
              <w:t>-105.4570</w:t>
            </w:r>
          </w:p>
        </w:tc>
        <w:tc>
          <w:tcPr>
            <w:tcW w:w="1052" w:type="dxa"/>
          </w:tcPr>
          <w:p w:rsidR="00F31EB4" w:rsidRPr="00BD0C6A" w:rsidRDefault="00F31EB4" w:rsidP="001D64F3">
            <w:pPr>
              <w:rPr>
                <w:rFonts w:ascii="Arial" w:hAnsi="Arial" w:cs="Arial"/>
              </w:rPr>
            </w:pPr>
            <w:r w:rsidRPr="00BD0C6A">
              <w:rPr>
                <w:rFonts w:ascii="Arial" w:hAnsi="Arial" w:cs="Arial"/>
              </w:rPr>
              <w:t>57.6891</w:t>
            </w:r>
          </w:p>
        </w:tc>
        <w:tc>
          <w:tcPr>
            <w:tcW w:w="1052" w:type="dxa"/>
          </w:tcPr>
          <w:p w:rsidR="00F31EB4" w:rsidRPr="00BD0C6A" w:rsidRDefault="00F31EB4" w:rsidP="001D64F3">
            <w:pPr>
              <w:rPr>
                <w:rFonts w:ascii="Arial" w:hAnsi="Arial" w:cs="Arial"/>
              </w:rPr>
            </w:pPr>
            <w:r w:rsidRPr="00BD0C6A">
              <w:rPr>
                <w:rFonts w:ascii="Arial" w:hAnsi="Arial" w:cs="Arial"/>
              </w:rPr>
              <w:t>195.9730</w:t>
            </w:r>
          </w:p>
        </w:tc>
        <w:tc>
          <w:tcPr>
            <w:tcW w:w="1052" w:type="dxa"/>
          </w:tcPr>
          <w:p w:rsidR="00F31EB4" w:rsidRPr="00BD0C6A" w:rsidRDefault="00F31EB4" w:rsidP="001D64F3">
            <w:pPr>
              <w:rPr>
                <w:rFonts w:ascii="Arial" w:hAnsi="Arial" w:cs="Arial"/>
              </w:rPr>
            </w:pPr>
            <w:r w:rsidRPr="00BD0C6A">
              <w:rPr>
                <w:rFonts w:ascii="Arial" w:hAnsi="Arial" w:cs="Arial"/>
              </w:rPr>
              <w:t>129.8470</w:t>
            </w:r>
          </w:p>
        </w:tc>
      </w:tr>
      <w:tr w:rsidR="00F31EB4" w:rsidRPr="00BD0C6A" w:rsidTr="001D64F3">
        <w:trPr>
          <w:jc w:val="center"/>
        </w:trPr>
        <w:tc>
          <w:tcPr>
            <w:tcW w:w="1402" w:type="dxa"/>
            <w:vAlign w:val="center"/>
          </w:tcPr>
          <w:p w:rsidR="00F31EB4" w:rsidRPr="00BD0C6A" w:rsidRDefault="00F31EB4" w:rsidP="001D64F3">
            <w:pPr>
              <w:rPr>
                <w:rFonts w:ascii="Arial" w:hAnsi="Arial" w:cs="Arial"/>
              </w:rPr>
            </w:pPr>
            <w:r w:rsidRPr="00BD0C6A">
              <w:rPr>
                <w:rFonts w:ascii="Arial" w:hAnsi="Arial" w:cs="Arial"/>
              </w:rPr>
              <w:t>DO</w:t>
            </w:r>
          </w:p>
        </w:tc>
        <w:tc>
          <w:tcPr>
            <w:tcW w:w="1165" w:type="dxa"/>
          </w:tcPr>
          <w:p w:rsidR="00F31EB4" w:rsidRPr="00BD0C6A" w:rsidRDefault="00F31EB4" w:rsidP="001D64F3">
            <w:pPr>
              <w:rPr>
                <w:rFonts w:ascii="Arial" w:hAnsi="Arial" w:cs="Arial"/>
              </w:rPr>
            </w:pPr>
            <w:r w:rsidRPr="00BD0C6A">
              <w:rPr>
                <w:rFonts w:ascii="Arial" w:hAnsi="Arial" w:cs="Arial"/>
              </w:rPr>
              <w:t>-1.58</w:t>
            </w:r>
          </w:p>
        </w:tc>
        <w:tc>
          <w:tcPr>
            <w:tcW w:w="1166" w:type="dxa"/>
          </w:tcPr>
          <w:p w:rsidR="00F31EB4" w:rsidRPr="00BD0C6A" w:rsidRDefault="00F31EB4" w:rsidP="001D64F3">
            <w:pPr>
              <w:rPr>
                <w:rFonts w:ascii="Arial" w:hAnsi="Arial" w:cs="Arial"/>
              </w:rPr>
            </w:pPr>
            <w:r w:rsidRPr="00BD0C6A">
              <w:rPr>
                <w:rFonts w:ascii="Arial" w:hAnsi="Arial" w:cs="Arial"/>
              </w:rPr>
              <w:t>-0.96</w:t>
            </w:r>
          </w:p>
        </w:tc>
        <w:tc>
          <w:tcPr>
            <w:tcW w:w="1166" w:type="dxa"/>
          </w:tcPr>
          <w:p w:rsidR="00F31EB4" w:rsidRPr="00BD0C6A" w:rsidRDefault="00F31EB4" w:rsidP="001D64F3">
            <w:pPr>
              <w:rPr>
                <w:rFonts w:ascii="Arial" w:hAnsi="Arial" w:cs="Arial"/>
              </w:rPr>
            </w:pPr>
            <w:r w:rsidRPr="00BD0C6A">
              <w:rPr>
                <w:rFonts w:ascii="Arial" w:hAnsi="Arial" w:cs="Arial"/>
              </w:rPr>
              <w:t>-0.10</w:t>
            </w:r>
          </w:p>
        </w:tc>
        <w:tc>
          <w:tcPr>
            <w:tcW w:w="718" w:type="dxa"/>
          </w:tcPr>
          <w:p w:rsidR="00F31EB4" w:rsidRPr="00BD0C6A" w:rsidRDefault="00F31EB4" w:rsidP="001D64F3">
            <w:pPr>
              <w:rPr>
                <w:rFonts w:ascii="Arial" w:hAnsi="Arial" w:cs="Arial"/>
              </w:rPr>
            </w:pPr>
            <w:r w:rsidRPr="00BD0C6A">
              <w:rPr>
                <w:rFonts w:ascii="Arial" w:hAnsi="Arial" w:cs="Arial"/>
              </w:rPr>
              <w:t>36.88</w:t>
            </w:r>
          </w:p>
        </w:tc>
        <w:tc>
          <w:tcPr>
            <w:tcW w:w="718" w:type="dxa"/>
          </w:tcPr>
          <w:p w:rsidR="00F31EB4" w:rsidRPr="00BD0C6A" w:rsidRDefault="00F31EB4" w:rsidP="001D64F3">
            <w:pPr>
              <w:rPr>
                <w:rFonts w:ascii="Arial" w:hAnsi="Arial" w:cs="Arial"/>
              </w:rPr>
            </w:pPr>
            <w:r w:rsidRPr="00BD0C6A">
              <w:rPr>
                <w:rFonts w:ascii="Arial" w:hAnsi="Arial" w:cs="Arial"/>
              </w:rPr>
              <w:t>50.95</w:t>
            </w:r>
          </w:p>
        </w:tc>
        <w:tc>
          <w:tcPr>
            <w:tcW w:w="718" w:type="dxa"/>
          </w:tcPr>
          <w:p w:rsidR="00F31EB4" w:rsidRPr="00BD0C6A" w:rsidRDefault="00F31EB4" w:rsidP="001D64F3">
            <w:pPr>
              <w:rPr>
                <w:rFonts w:ascii="Arial" w:hAnsi="Arial" w:cs="Arial"/>
              </w:rPr>
            </w:pPr>
            <w:r w:rsidRPr="00BD0C6A">
              <w:rPr>
                <w:rFonts w:ascii="Arial" w:hAnsi="Arial" w:cs="Arial"/>
              </w:rPr>
              <w:t>59.32</w:t>
            </w:r>
          </w:p>
        </w:tc>
        <w:tc>
          <w:tcPr>
            <w:tcW w:w="607" w:type="dxa"/>
          </w:tcPr>
          <w:p w:rsidR="00F31EB4" w:rsidRPr="00BD0C6A" w:rsidRDefault="00F31EB4" w:rsidP="001D64F3">
            <w:pPr>
              <w:rPr>
                <w:rFonts w:ascii="Arial" w:hAnsi="Arial" w:cs="Arial"/>
              </w:rPr>
            </w:pPr>
            <w:r w:rsidRPr="00BD0C6A">
              <w:rPr>
                <w:rFonts w:ascii="Arial" w:hAnsi="Arial" w:cs="Arial"/>
              </w:rPr>
              <w:t>.966</w:t>
            </w:r>
          </w:p>
        </w:tc>
        <w:tc>
          <w:tcPr>
            <w:tcW w:w="607" w:type="dxa"/>
          </w:tcPr>
          <w:p w:rsidR="00F31EB4" w:rsidRPr="00BD0C6A" w:rsidRDefault="00F31EB4" w:rsidP="001D64F3">
            <w:pPr>
              <w:rPr>
                <w:rFonts w:ascii="Arial" w:hAnsi="Arial" w:cs="Arial"/>
              </w:rPr>
            </w:pPr>
            <w:r w:rsidRPr="00BD0C6A">
              <w:rPr>
                <w:rFonts w:ascii="Arial" w:hAnsi="Arial" w:cs="Arial"/>
              </w:rPr>
              <w:t>.985</w:t>
            </w:r>
          </w:p>
        </w:tc>
        <w:tc>
          <w:tcPr>
            <w:tcW w:w="607" w:type="dxa"/>
          </w:tcPr>
          <w:p w:rsidR="00F31EB4" w:rsidRPr="00BD0C6A" w:rsidRDefault="00F31EB4" w:rsidP="001D64F3">
            <w:pPr>
              <w:rPr>
                <w:rFonts w:ascii="Arial" w:hAnsi="Arial" w:cs="Arial"/>
              </w:rPr>
            </w:pPr>
            <w:r w:rsidRPr="00BD0C6A">
              <w:rPr>
                <w:rFonts w:ascii="Arial" w:hAnsi="Arial" w:cs="Arial"/>
              </w:rPr>
              <w:t>.999</w:t>
            </w:r>
          </w:p>
        </w:tc>
        <w:tc>
          <w:tcPr>
            <w:tcW w:w="1052" w:type="dxa"/>
          </w:tcPr>
          <w:p w:rsidR="00F31EB4" w:rsidRPr="00BD0C6A" w:rsidRDefault="00F31EB4" w:rsidP="001D64F3">
            <w:pPr>
              <w:rPr>
                <w:rFonts w:ascii="Arial" w:hAnsi="Arial" w:cs="Arial"/>
              </w:rPr>
            </w:pPr>
            <w:r w:rsidRPr="00BD0C6A">
              <w:rPr>
                <w:rFonts w:ascii="Arial" w:hAnsi="Arial" w:cs="Arial"/>
              </w:rPr>
              <w:t>-74.7316</w:t>
            </w:r>
          </w:p>
        </w:tc>
        <w:tc>
          <w:tcPr>
            <w:tcW w:w="1052" w:type="dxa"/>
          </w:tcPr>
          <w:p w:rsidR="00F31EB4" w:rsidRPr="00BD0C6A" w:rsidRDefault="00F31EB4" w:rsidP="001D64F3">
            <w:pPr>
              <w:rPr>
                <w:rFonts w:ascii="Arial" w:hAnsi="Arial" w:cs="Arial"/>
              </w:rPr>
            </w:pPr>
            <w:r w:rsidRPr="00BD0C6A">
              <w:rPr>
                <w:rFonts w:ascii="Arial" w:hAnsi="Arial" w:cs="Arial"/>
              </w:rPr>
              <w:t>-102.0230</w:t>
            </w:r>
          </w:p>
        </w:tc>
        <w:tc>
          <w:tcPr>
            <w:tcW w:w="1052" w:type="dxa"/>
          </w:tcPr>
          <w:p w:rsidR="00F31EB4" w:rsidRPr="00BD0C6A" w:rsidRDefault="00F31EB4" w:rsidP="001D64F3">
            <w:pPr>
              <w:rPr>
                <w:rFonts w:ascii="Arial" w:hAnsi="Arial" w:cs="Arial"/>
              </w:rPr>
            </w:pPr>
            <w:r w:rsidRPr="00BD0C6A">
              <w:rPr>
                <w:rFonts w:ascii="Arial" w:hAnsi="Arial" w:cs="Arial"/>
              </w:rPr>
              <w:t>-117.7470</w:t>
            </w:r>
          </w:p>
        </w:tc>
        <w:tc>
          <w:tcPr>
            <w:tcW w:w="1052" w:type="dxa"/>
          </w:tcPr>
          <w:p w:rsidR="00F31EB4" w:rsidRPr="00BD0C6A" w:rsidRDefault="00F31EB4" w:rsidP="001D64F3">
            <w:pPr>
              <w:rPr>
                <w:rFonts w:ascii="Arial" w:hAnsi="Arial" w:cs="Arial"/>
              </w:rPr>
            </w:pPr>
            <w:r w:rsidRPr="00BD0C6A">
              <w:rPr>
                <w:rFonts w:ascii="Arial" w:hAnsi="Arial" w:cs="Arial"/>
              </w:rPr>
              <w:t>71.5816</w:t>
            </w:r>
          </w:p>
        </w:tc>
        <w:tc>
          <w:tcPr>
            <w:tcW w:w="1052" w:type="dxa"/>
          </w:tcPr>
          <w:p w:rsidR="00F31EB4" w:rsidRPr="00BD0C6A" w:rsidRDefault="00F31EB4" w:rsidP="001D64F3">
            <w:pPr>
              <w:rPr>
                <w:rFonts w:ascii="Arial" w:hAnsi="Arial" w:cs="Arial"/>
              </w:rPr>
            </w:pPr>
            <w:r w:rsidRPr="00BD0C6A">
              <w:rPr>
                <w:rFonts w:ascii="Arial" w:hAnsi="Arial" w:cs="Arial"/>
              </w:rPr>
              <w:t>100.1130</w:t>
            </w:r>
          </w:p>
        </w:tc>
        <w:tc>
          <w:tcPr>
            <w:tcW w:w="1052" w:type="dxa"/>
          </w:tcPr>
          <w:p w:rsidR="00F31EB4" w:rsidRPr="00BD0C6A" w:rsidRDefault="00F31EB4" w:rsidP="001D64F3">
            <w:pPr>
              <w:rPr>
                <w:rFonts w:ascii="Arial" w:hAnsi="Arial" w:cs="Arial"/>
              </w:rPr>
            </w:pPr>
            <w:r w:rsidRPr="00BD0C6A">
              <w:rPr>
                <w:rFonts w:ascii="Arial" w:hAnsi="Arial" w:cs="Arial"/>
              </w:rPr>
              <w:t>117.5570</w:t>
            </w:r>
          </w:p>
        </w:tc>
      </w:tr>
      <w:tr w:rsidR="00F31EB4" w:rsidRPr="00BD0C6A" w:rsidTr="001D64F3">
        <w:trPr>
          <w:jc w:val="center"/>
        </w:trPr>
        <w:tc>
          <w:tcPr>
            <w:tcW w:w="1402" w:type="dxa"/>
            <w:vAlign w:val="center"/>
          </w:tcPr>
          <w:p w:rsidR="00F31EB4" w:rsidRPr="00BD0C6A" w:rsidRDefault="00F31EB4" w:rsidP="001D64F3">
            <w:pPr>
              <w:rPr>
                <w:rFonts w:ascii="Arial" w:hAnsi="Arial" w:cs="Arial"/>
              </w:rPr>
            </w:pPr>
            <w:r w:rsidRPr="00BD0C6A">
              <w:rPr>
                <w:rFonts w:ascii="Arial" w:hAnsi="Arial" w:cs="Arial"/>
              </w:rPr>
              <w:t xml:space="preserve">Turbidity </w:t>
            </w:r>
          </w:p>
        </w:tc>
        <w:tc>
          <w:tcPr>
            <w:tcW w:w="1165" w:type="dxa"/>
          </w:tcPr>
          <w:p w:rsidR="00F31EB4" w:rsidRPr="00BD0C6A" w:rsidRDefault="00F31EB4" w:rsidP="001D64F3">
            <w:pPr>
              <w:rPr>
                <w:rFonts w:ascii="Arial" w:hAnsi="Arial" w:cs="Arial"/>
              </w:rPr>
            </w:pPr>
            <w:r w:rsidRPr="00BD0C6A">
              <w:rPr>
                <w:rFonts w:ascii="Arial" w:hAnsi="Arial" w:cs="Arial"/>
              </w:rPr>
              <w:t>4.43</w:t>
            </w:r>
          </w:p>
        </w:tc>
        <w:tc>
          <w:tcPr>
            <w:tcW w:w="1166" w:type="dxa"/>
          </w:tcPr>
          <w:p w:rsidR="00F31EB4" w:rsidRPr="00BD0C6A" w:rsidRDefault="00F31EB4" w:rsidP="001D64F3">
            <w:pPr>
              <w:rPr>
                <w:rFonts w:ascii="Arial" w:hAnsi="Arial" w:cs="Arial"/>
              </w:rPr>
            </w:pPr>
            <w:r w:rsidRPr="00BD0C6A">
              <w:rPr>
                <w:rFonts w:ascii="Arial" w:hAnsi="Arial" w:cs="Arial"/>
              </w:rPr>
              <w:t>1.32</w:t>
            </w:r>
          </w:p>
        </w:tc>
        <w:tc>
          <w:tcPr>
            <w:tcW w:w="1166" w:type="dxa"/>
          </w:tcPr>
          <w:p w:rsidR="00F31EB4" w:rsidRPr="00BD0C6A" w:rsidRDefault="00F31EB4" w:rsidP="001D64F3">
            <w:pPr>
              <w:rPr>
                <w:rFonts w:ascii="Arial" w:hAnsi="Arial" w:cs="Arial"/>
              </w:rPr>
            </w:pPr>
            <w:r w:rsidRPr="00BD0C6A">
              <w:rPr>
                <w:rFonts w:ascii="Arial" w:hAnsi="Arial" w:cs="Arial"/>
              </w:rPr>
              <w:t>2.28</w:t>
            </w:r>
          </w:p>
        </w:tc>
        <w:tc>
          <w:tcPr>
            <w:tcW w:w="718" w:type="dxa"/>
          </w:tcPr>
          <w:p w:rsidR="00F31EB4" w:rsidRPr="00BD0C6A" w:rsidRDefault="00F31EB4" w:rsidP="001D64F3">
            <w:pPr>
              <w:rPr>
                <w:rFonts w:ascii="Arial" w:hAnsi="Arial" w:cs="Arial"/>
              </w:rPr>
            </w:pPr>
            <w:r w:rsidRPr="00BD0C6A">
              <w:rPr>
                <w:rFonts w:ascii="Arial" w:hAnsi="Arial" w:cs="Arial"/>
              </w:rPr>
              <w:t>36.88</w:t>
            </w:r>
          </w:p>
        </w:tc>
        <w:tc>
          <w:tcPr>
            <w:tcW w:w="718" w:type="dxa"/>
          </w:tcPr>
          <w:p w:rsidR="00F31EB4" w:rsidRPr="00BD0C6A" w:rsidRDefault="00F31EB4" w:rsidP="001D64F3">
            <w:pPr>
              <w:rPr>
                <w:rFonts w:ascii="Arial" w:hAnsi="Arial" w:cs="Arial"/>
              </w:rPr>
            </w:pPr>
            <w:r w:rsidRPr="00BD0C6A">
              <w:rPr>
                <w:rFonts w:ascii="Arial" w:hAnsi="Arial" w:cs="Arial"/>
              </w:rPr>
              <w:t>50.95</w:t>
            </w:r>
          </w:p>
        </w:tc>
        <w:tc>
          <w:tcPr>
            <w:tcW w:w="718" w:type="dxa"/>
          </w:tcPr>
          <w:p w:rsidR="00F31EB4" w:rsidRPr="00BD0C6A" w:rsidRDefault="00F31EB4" w:rsidP="001D64F3">
            <w:pPr>
              <w:rPr>
                <w:rFonts w:ascii="Arial" w:hAnsi="Arial" w:cs="Arial"/>
              </w:rPr>
            </w:pPr>
            <w:r w:rsidRPr="00BD0C6A">
              <w:rPr>
                <w:rFonts w:ascii="Arial" w:hAnsi="Arial" w:cs="Arial"/>
              </w:rPr>
              <w:t>59.32</w:t>
            </w:r>
          </w:p>
        </w:tc>
        <w:tc>
          <w:tcPr>
            <w:tcW w:w="607" w:type="dxa"/>
          </w:tcPr>
          <w:p w:rsidR="00F31EB4" w:rsidRPr="00BD0C6A" w:rsidRDefault="00F31EB4" w:rsidP="001D64F3">
            <w:pPr>
              <w:rPr>
                <w:rFonts w:ascii="Arial" w:hAnsi="Arial" w:cs="Arial"/>
              </w:rPr>
            </w:pPr>
            <w:r w:rsidRPr="00BD0C6A">
              <w:rPr>
                <w:rFonts w:ascii="Arial" w:hAnsi="Arial" w:cs="Arial"/>
              </w:rPr>
              <w:t>.905</w:t>
            </w:r>
          </w:p>
        </w:tc>
        <w:tc>
          <w:tcPr>
            <w:tcW w:w="607" w:type="dxa"/>
          </w:tcPr>
          <w:p w:rsidR="00F31EB4" w:rsidRPr="00BD0C6A" w:rsidRDefault="00F31EB4" w:rsidP="001D64F3">
            <w:pPr>
              <w:rPr>
                <w:rFonts w:ascii="Arial" w:hAnsi="Arial" w:cs="Arial"/>
              </w:rPr>
            </w:pPr>
            <w:r w:rsidRPr="00BD0C6A">
              <w:rPr>
                <w:rFonts w:ascii="Arial" w:hAnsi="Arial" w:cs="Arial"/>
              </w:rPr>
              <w:t>.979</w:t>
            </w:r>
          </w:p>
        </w:tc>
        <w:tc>
          <w:tcPr>
            <w:tcW w:w="607" w:type="dxa"/>
          </w:tcPr>
          <w:p w:rsidR="00F31EB4" w:rsidRPr="00BD0C6A" w:rsidRDefault="00F31EB4" w:rsidP="001D64F3">
            <w:pPr>
              <w:rPr>
                <w:rFonts w:ascii="Arial" w:hAnsi="Arial" w:cs="Arial"/>
              </w:rPr>
            </w:pPr>
            <w:r w:rsidRPr="00BD0C6A">
              <w:rPr>
                <w:rFonts w:ascii="Arial" w:hAnsi="Arial" w:cs="Arial"/>
              </w:rPr>
              <w:t>.969</w:t>
            </w:r>
          </w:p>
        </w:tc>
        <w:tc>
          <w:tcPr>
            <w:tcW w:w="1052" w:type="dxa"/>
          </w:tcPr>
          <w:p w:rsidR="00F31EB4" w:rsidRPr="00BD0C6A" w:rsidRDefault="00F31EB4" w:rsidP="001D64F3">
            <w:pPr>
              <w:rPr>
                <w:rFonts w:ascii="Arial" w:hAnsi="Arial" w:cs="Arial"/>
              </w:rPr>
            </w:pPr>
            <w:r w:rsidRPr="00BD0C6A">
              <w:rPr>
                <w:rFonts w:ascii="Arial" w:hAnsi="Arial" w:cs="Arial"/>
              </w:rPr>
              <w:t>-68.7291</w:t>
            </w:r>
          </w:p>
        </w:tc>
        <w:tc>
          <w:tcPr>
            <w:tcW w:w="1052" w:type="dxa"/>
          </w:tcPr>
          <w:p w:rsidR="00F31EB4" w:rsidRPr="00BD0C6A" w:rsidRDefault="00F31EB4" w:rsidP="001D64F3">
            <w:pPr>
              <w:rPr>
                <w:rFonts w:ascii="Arial" w:hAnsi="Arial" w:cs="Arial"/>
              </w:rPr>
            </w:pPr>
            <w:r w:rsidRPr="00BD0C6A">
              <w:rPr>
                <w:rFonts w:ascii="Arial" w:hAnsi="Arial" w:cs="Arial"/>
              </w:rPr>
              <w:t>-99.7505</w:t>
            </w:r>
          </w:p>
        </w:tc>
        <w:tc>
          <w:tcPr>
            <w:tcW w:w="1052" w:type="dxa"/>
          </w:tcPr>
          <w:p w:rsidR="00F31EB4" w:rsidRPr="00BD0C6A" w:rsidRDefault="00F31EB4" w:rsidP="001D64F3">
            <w:pPr>
              <w:rPr>
                <w:rFonts w:ascii="Arial" w:hAnsi="Arial" w:cs="Arial"/>
              </w:rPr>
            </w:pPr>
            <w:r w:rsidRPr="00BD0C6A">
              <w:rPr>
                <w:rFonts w:ascii="Arial" w:hAnsi="Arial" w:cs="Arial"/>
              </w:rPr>
              <w:t>-</w:t>
            </w:r>
            <w:r w:rsidRPr="00BD0C6A">
              <w:rPr>
                <w:rFonts w:ascii="Arial" w:hAnsi="Arial" w:cs="Arial"/>
              </w:rPr>
              <w:lastRenderedPageBreak/>
              <w:t>115.3770</w:t>
            </w:r>
          </w:p>
        </w:tc>
        <w:tc>
          <w:tcPr>
            <w:tcW w:w="1052" w:type="dxa"/>
          </w:tcPr>
          <w:p w:rsidR="00F31EB4" w:rsidRPr="00BD0C6A" w:rsidRDefault="00F31EB4" w:rsidP="001D64F3">
            <w:pPr>
              <w:rPr>
                <w:rFonts w:ascii="Arial" w:hAnsi="Arial" w:cs="Arial"/>
              </w:rPr>
            </w:pPr>
            <w:r w:rsidRPr="00BD0C6A">
              <w:rPr>
                <w:rFonts w:ascii="Arial" w:hAnsi="Arial" w:cs="Arial"/>
              </w:rPr>
              <w:lastRenderedPageBreak/>
              <w:t>77.5841</w:t>
            </w:r>
          </w:p>
        </w:tc>
        <w:tc>
          <w:tcPr>
            <w:tcW w:w="1052" w:type="dxa"/>
          </w:tcPr>
          <w:p w:rsidR="00F31EB4" w:rsidRPr="00BD0C6A" w:rsidRDefault="00F31EB4" w:rsidP="001D64F3">
            <w:pPr>
              <w:rPr>
                <w:rFonts w:ascii="Arial" w:hAnsi="Arial" w:cs="Arial"/>
              </w:rPr>
            </w:pPr>
            <w:r w:rsidRPr="00BD0C6A">
              <w:rPr>
                <w:rFonts w:ascii="Arial" w:hAnsi="Arial" w:cs="Arial"/>
              </w:rPr>
              <w:t>102.3855</w:t>
            </w:r>
          </w:p>
        </w:tc>
        <w:tc>
          <w:tcPr>
            <w:tcW w:w="1052" w:type="dxa"/>
          </w:tcPr>
          <w:p w:rsidR="00F31EB4" w:rsidRPr="00BD0C6A" w:rsidRDefault="00F31EB4" w:rsidP="001D64F3">
            <w:pPr>
              <w:rPr>
                <w:rFonts w:ascii="Arial" w:hAnsi="Arial" w:cs="Arial"/>
              </w:rPr>
            </w:pPr>
            <w:r w:rsidRPr="00BD0C6A">
              <w:rPr>
                <w:rFonts w:ascii="Arial" w:hAnsi="Arial" w:cs="Arial"/>
              </w:rPr>
              <w:t>119.9270</w:t>
            </w:r>
          </w:p>
        </w:tc>
      </w:tr>
      <w:tr w:rsidR="00F31EB4" w:rsidRPr="00BD0C6A" w:rsidTr="001D64F3">
        <w:trPr>
          <w:jc w:val="center"/>
        </w:trPr>
        <w:tc>
          <w:tcPr>
            <w:tcW w:w="1402" w:type="dxa"/>
            <w:vAlign w:val="center"/>
          </w:tcPr>
          <w:p w:rsidR="00F31EB4" w:rsidRPr="00BD0C6A" w:rsidRDefault="00F31EB4" w:rsidP="001D64F3">
            <w:pPr>
              <w:rPr>
                <w:rFonts w:ascii="Arial" w:hAnsi="Arial" w:cs="Arial"/>
              </w:rPr>
            </w:pPr>
            <w:r w:rsidRPr="00BD0C6A">
              <w:rPr>
                <w:rFonts w:ascii="Arial" w:hAnsi="Arial" w:cs="Arial"/>
              </w:rPr>
              <w:t>TSS</w:t>
            </w:r>
          </w:p>
        </w:tc>
        <w:tc>
          <w:tcPr>
            <w:tcW w:w="1165" w:type="dxa"/>
          </w:tcPr>
          <w:p w:rsidR="00F31EB4" w:rsidRPr="00BD0C6A" w:rsidRDefault="00F31EB4" w:rsidP="001D64F3">
            <w:pPr>
              <w:rPr>
                <w:rFonts w:ascii="Arial" w:hAnsi="Arial" w:cs="Arial"/>
              </w:rPr>
            </w:pPr>
            <w:r w:rsidRPr="00BD0C6A">
              <w:rPr>
                <w:rFonts w:ascii="Arial" w:hAnsi="Arial" w:cs="Arial"/>
              </w:rPr>
              <w:t>-15.99</w:t>
            </w:r>
          </w:p>
        </w:tc>
        <w:tc>
          <w:tcPr>
            <w:tcW w:w="1166" w:type="dxa"/>
          </w:tcPr>
          <w:p w:rsidR="00F31EB4" w:rsidRPr="00BD0C6A" w:rsidRDefault="00F31EB4" w:rsidP="001D64F3">
            <w:pPr>
              <w:rPr>
                <w:rFonts w:ascii="Arial" w:hAnsi="Arial" w:cs="Arial"/>
              </w:rPr>
            </w:pPr>
            <w:r w:rsidRPr="00BD0C6A">
              <w:rPr>
                <w:rFonts w:ascii="Arial" w:hAnsi="Arial" w:cs="Arial"/>
              </w:rPr>
              <w:t>-25.81</w:t>
            </w:r>
          </w:p>
        </w:tc>
        <w:tc>
          <w:tcPr>
            <w:tcW w:w="1166" w:type="dxa"/>
          </w:tcPr>
          <w:p w:rsidR="00F31EB4" w:rsidRPr="00BD0C6A" w:rsidRDefault="00F31EB4" w:rsidP="001D64F3">
            <w:pPr>
              <w:rPr>
                <w:rFonts w:ascii="Arial" w:hAnsi="Arial" w:cs="Arial"/>
              </w:rPr>
            </w:pPr>
            <w:r w:rsidRPr="00BD0C6A">
              <w:rPr>
                <w:rFonts w:ascii="Arial" w:hAnsi="Arial" w:cs="Arial"/>
              </w:rPr>
              <w:t>-12.30</w:t>
            </w:r>
          </w:p>
        </w:tc>
        <w:tc>
          <w:tcPr>
            <w:tcW w:w="718" w:type="dxa"/>
          </w:tcPr>
          <w:p w:rsidR="00F31EB4" w:rsidRPr="00BD0C6A" w:rsidRDefault="00F31EB4" w:rsidP="001D64F3">
            <w:pPr>
              <w:rPr>
                <w:rFonts w:ascii="Arial" w:hAnsi="Arial" w:cs="Arial"/>
              </w:rPr>
            </w:pPr>
            <w:r w:rsidRPr="00BD0C6A">
              <w:rPr>
                <w:rFonts w:ascii="Arial" w:hAnsi="Arial" w:cs="Arial"/>
              </w:rPr>
              <w:t>36.88</w:t>
            </w:r>
          </w:p>
        </w:tc>
        <w:tc>
          <w:tcPr>
            <w:tcW w:w="718" w:type="dxa"/>
          </w:tcPr>
          <w:p w:rsidR="00F31EB4" w:rsidRPr="00BD0C6A" w:rsidRDefault="00F31EB4" w:rsidP="001D64F3">
            <w:pPr>
              <w:rPr>
                <w:rFonts w:ascii="Arial" w:hAnsi="Arial" w:cs="Arial"/>
              </w:rPr>
            </w:pPr>
            <w:r w:rsidRPr="00BD0C6A">
              <w:rPr>
                <w:rFonts w:ascii="Arial" w:hAnsi="Arial" w:cs="Arial"/>
              </w:rPr>
              <w:t>50.95</w:t>
            </w:r>
          </w:p>
        </w:tc>
        <w:tc>
          <w:tcPr>
            <w:tcW w:w="718" w:type="dxa"/>
          </w:tcPr>
          <w:p w:rsidR="00F31EB4" w:rsidRPr="00BD0C6A" w:rsidRDefault="00F31EB4" w:rsidP="001D64F3">
            <w:pPr>
              <w:rPr>
                <w:rFonts w:ascii="Arial" w:hAnsi="Arial" w:cs="Arial"/>
              </w:rPr>
            </w:pPr>
            <w:r w:rsidRPr="00BD0C6A">
              <w:rPr>
                <w:rFonts w:ascii="Arial" w:hAnsi="Arial" w:cs="Arial"/>
              </w:rPr>
              <w:t>59.32</w:t>
            </w:r>
          </w:p>
        </w:tc>
        <w:tc>
          <w:tcPr>
            <w:tcW w:w="607" w:type="dxa"/>
          </w:tcPr>
          <w:p w:rsidR="00F31EB4" w:rsidRPr="00BD0C6A" w:rsidRDefault="00F31EB4" w:rsidP="001D64F3">
            <w:pPr>
              <w:rPr>
                <w:rFonts w:ascii="Arial" w:hAnsi="Arial" w:cs="Arial"/>
              </w:rPr>
            </w:pPr>
            <w:r w:rsidRPr="00BD0C6A">
              <w:rPr>
                <w:rFonts w:ascii="Arial" w:hAnsi="Arial" w:cs="Arial"/>
              </w:rPr>
              <w:t>.666</w:t>
            </w:r>
          </w:p>
        </w:tc>
        <w:tc>
          <w:tcPr>
            <w:tcW w:w="607" w:type="dxa"/>
          </w:tcPr>
          <w:p w:rsidR="00F31EB4" w:rsidRPr="00BD0C6A" w:rsidRDefault="00F31EB4" w:rsidP="001D64F3">
            <w:pPr>
              <w:rPr>
                <w:rFonts w:ascii="Arial" w:hAnsi="Arial" w:cs="Arial"/>
              </w:rPr>
            </w:pPr>
            <w:r w:rsidRPr="00BD0C6A">
              <w:rPr>
                <w:rFonts w:ascii="Arial" w:hAnsi="Arial" w:cs="Arial"/>
              </w:rPr>
              <w:t>.614</w:t>
            </w:r>
          </w:p>
        </w:tc>
        <w:tc>
          <w:tcPr>
            <w:tcW w:w="607" w:type="dxa"/>
          </w:tcPr>
          <w:p w:rsidR="00F31EB4" w:rsidRPr="00BD0C6A" w:rsidRDefault="00F31EB4" w:rsidP="001D64F3">
            <w:pPr>
              <w:rPr>
                <w:rFonts w:ascii="Arial" w:hAnsi="Arial" w:cs="Arial"/>
              </w:rPr>
            </w:pPr>
            <w:r w:rsidRPr="00BD0C6A">
              <w:rPr>
                <w:rFonts w:ascii="Arial" w:hAnsi="Arial" w:cs="Arial"/>
              </w:rPr>
              <w:t>.836</w:t>
            </w:r>
          </w:p>
        </w:tc>
        <w:tc>
          <w:tcPr>
            <w:tcW w:w="1052" w:type="dxa"/>
          </w:tcPr>
          <w:p w:rsidR="00F31EB4" w:rsidRPr="00BD0C6A" w:rsidRDefault="00F31EB4" w:rsidP="001D64F3">
            <w:pPr>
              <w:rPr>
                <w:rFonts w:ascii="Arial" w:hAnsi="Arial" w:cs="Arial"/>
              </w:rPr>
            </w:pPr>
            <w:r w:rsidRPr="00BD0C6A">
              <w:rPr>
                <w:rFonts w:ascii="Arial" w:hAnsi="Arial" w:cs="Arial"/>
              </w:rPr>
              <w:t>-89.1416</w:t>
            </w:r>
          </w:p>
        </w:tc>
        <w:tc>
          <w:tcPr>
            <w:tcW w:w="1052" w:type="dxa"/>
          </w:tcPr>
          <w:p w:rsidR="00F31EB4" w:rsidRPr="00BD0C6A" w:rsidRDefault="00F31EB4" w:rsidP="001D64F3">
            <w:pPr>
              <w:rPr>
                <w:rFonts w:ascii="Arial" w:hAnsi="Arial" w:cs="Arial"/>
              </w:rPr>
            </w:pPr>
            <w:r w:rsidRPr="00BD0C6A">
              <w:rPr>
                <w:rFonts w:ascii="Arial" w:hAnsi="Arial" w:cs="Arial"/>
              </w:rPr>
              <w:t>-126.8730</w:t>
            </w:r>
          </w:p>
        </w:tc>
        <w:tc>
          <w:tcPr>
            <w:tcW w:w="1052" w:type="dxa"/>
          </w:tcPr>
          <w:p w:rsidR="00F31EB4" w:rsidRPr="00BD0C6A" w:rsidRDefault="00F31EB4" w:rsidP="001D64F3">
            <w:pPr>
              <w:rPr>
                <w:rFonts w:ascii="Arial" w:hAnsi="Arial" w:cs="Arial"/>
              </w:rPr>
            </w:pPr>
            <w:r w:rsidRPr="00BD0C6A">
              <w:rPr>
                <w:rFonts w:ascii="Arial" w:hAnsi="Arial" w:cs="Arial"/>
              </w:rPr>
              <w:t>-129.9495</w:t>
            </w:r>
          </w:p>
        </w:tc>
        <w:tc>
          <w:tcPr>
            <w:tcW w:w="1052" w:type="dxa"/>
          </w:tcPr>
          <w:p w:rsidR="00F31EB4" w:rsidRPr="00BD0C6A" w:rsidRDefault="00F31EB4" w:rsidP="001D64F3">
            <w:pPr>
              <w:rPr>
                <w:rFonts w:ascii="Arial" w:hAnsi="Arial" w:cs="Arial"/>
              </w:rPr>
            </w:pPr>
            <w:r w:rsidRPr="00BD0C6A">
              <w:rPr>
                <w:rFonts w:ascii="Arial" w:hAnsi="Arial" w:cs="Arial"/>
              </w:rPr>
              <w:t>57.1716</w:t>
            </w:r>
          </w:p>
        </w:tc>
        <w:tc>
          <w:tcPr>
            <w:tcW w:w="1052" w:type="dxa"/>
          </w:tcPr>
          <w:p w:rsidR="00F31EB4" w:rsidRPr="00BD0C6A" w:rsidRDefault="00F31EB4" w:rsidP="001D64F3">
            <w:pPr>
              <w:rPr>
                <w:rFonts w:ascii="Arial" w:hAnsi="Arial" w:cs="Arial"/>
              </w:rPr>
            </w:pPr>
            <w:r w:rsidRPr="00BD0C6A">
              <w:rPr>
                <w:rFonts w:ascii="Arial" w:hAnsi="Arial" w:cs="Arial"/>
              </w:rPr>
              <w:t>75.2630</w:t>
            </w:r>
          </w:p>
        </w:tc>
        <w:tc>
          <w:tcPr>
            <w:tcW w:w="1052" w:type="dxa"/>
          </w:tcPr>
          <w:p w:rsidR="00F31EB4" w:rsidRPr="00BD0C6A" w:rsidRDefault="00F31EB4" w:rsidP="001D64F3">
            <w:pPr>
              <w:rPr>
                <w:rFonts w:ascii="Arial" w:hAnsi="Arial" w:cs="Arial"/>
              </w:rPr>
            </w:pPr>
            <w:r w:rsidRPr="00BD0C6A">
              <w:rPr>
                <w:rFonts w:ascii="Arial" w:hAnsi="Arial" w:cs="Arial"/>
              </w:rPr>
              <w:t>105.3545</w:t>
            </w:r>
          </w:p>
        </w:tc>
      </w:tr>
      <w:tr w:rsidR="00F31EB4" w:rsidRPr="00BD0C6A" w:rsidTr="001D64F3">
        <w:trPr>
          <w:jc w:val="center"/>
        </w:trPr>
        <w:tc>
          <w:tcPr>
            <w:tcW w:w="1402" w:type="dxa"/>
            <w:vAlign w:val="center"/>
          </w:tcPr>
          <w:p w:rsidR="00F31EB4" w:rsidRPr="00BD0C6A" w:rsidRDefault="00F31EB4" w:rsidP="001D64F3">
            <w:pPr>
              <w:rPr>
                <w:rFonts w:ascii="Arial" w:hAnsi="Arial" w:cs="Arial"/>
              </w:rPr>
            </w:pPr>
            <w:r w:rsidRPr="00BD0C6A">
              <w:rPr>
                <w:rFonts w:ascii="Arial" w:hAnsi="Arial" w:cs="Arial"/>
              </w:rPr>
              <w:t xml:space="preserve">Nitrate  </w:t>
            </w:r>
          </w:p>
        </w:tc>
        <w:tc>
          <w:tcPr>
            <w:tcW w:w="1165" w:type="dxa"/>
          </w:tcPr>
          <w:p w:rsidR="00F31EB4" w:rsidRPr="00BD0C6A" w:rsidRDefault="00F31EB4" w:rsidP="001D64F3">
            <w:pPr>
              <w:rPr>
                <w:rFonts w:ascii="Arial" w:hAnsi="Arial" w:cs="Arial"/>
              </w:rPr>
            </w:pPr>
            <w:r w:rsidRPr="00BD0C6A">
              <w:rPr>
                <w:rFonts w:ascii="Arial" w:hAnsi="Arial" w:cs="Arial"/>
              </w:rPr>
              <w:t>2.22</w:t>
            </w:r>
          </w:p>
        </w:tc>
        <w:tc>
          <w:tcPr>
            <w:tcW w:w="1166" w:type="dxa"/>
          </w:tcPr>
          <w:p w:rsidR="00F31EB4" w:rsidRPr="00BD0C6A" w:rsidRDefault="00F31EB4" w:rsidP="001D64F3">
            <w:pPr>
              <w:rPr>
                <w:rFonts w:ascii="Arial" w:hAnsi="Arial" w:cs="Arial"/>
              </w:rPr>
            </w:pPr>
            <w:r w:rsidRPr="00BD0C6A">
              <w:rPr>
                <w:rFonts w:ascii="Arial" w:hAnsi="Arial" w:cs="Arial"/>
              </w:rPr>
              <w:t>1.21</w:t>
            </w:r>
          </w:p>
        </w:tc>
        <w:tc>
          <w:tcPr>
            <w:tcW w:w="1166" w:type="dxa"/>
          </w:tcPr>
          <w:p w:rsidR="00F31EB4" w:rsidRPr="00BD0C6A" w:rsidRDefault="00F31EB4" w:rsidP="001D64F3">
            <w:pPr>
              <w:rPr>
                <w:rFonts w:ascii="Arial" w:hAnsi="Arial" w:cs="Arial"/>
              </w:rPr>
            </w:pPr>
            <w:r w:rsidRPr="00BD0C6A">
              <w:rPr>
                <w:rFonts w:ascii="Arial" w:hAnsi="Arial" w:cs="Arial"/>
              </w:rPr>
              <w:t>7.00</w:t>
            </w:r>
          </w:p>
        </w:tc>
        <w:tc>
          <w:tcPr>
            <w:tcW w:w="718" w:type="dxa"/>
          </w:tcPr>
          <w:p w:rsidR="00F31EB4" w:rsidRPr="00BD0C6A" w:rsidRDefault="00F31EB4" w:rsidP="001D64F3">
            <w:pPr>
              <w:rPr>
                <w:rFonts w:ascii="Arial" w:hAnsi="Arial" w:cs="Arial"/>
              </w:rPr>
            </w:pPr>
            <w:r w:rsidRPr="00BD0C6A">
              <w:rPr>
                <w:rFonts w:ascii="Arial" w:hAnsi="Arial" w:cs="Arial"/>
              </w:rPr>
              <w:t>36.88</w:t>
            </w:r>
          </w:p>
        </w:tc>
        <w:tc>
          <w:tcPr>
            <w:tcW w:w="718" w:type="dxa"/>
          </w:tcPr>
          <w:p w:rsidR="00F31EB4" w:rsidRPr="00BD0C6A" w:rsidRDefault="00F31EB4" w:rsidP="001D64F3">
            <w:pPr>
              <w:rPr>
                <w:rFonts w:ascii="Arial" w:hAnsi="Arial" w:cs="Arial"/>
              </w:rPr>
            </w:pPr>
            <w:r w:rsidRPr="00BD0C6A">
              <w:rPr>
                <w:rFonts w:ascii="Arial" w:hAnsi="Arial" w:cs="Arial"/>
              </w:rPr>
              <w:t>50.95</w:t>
            </w:r>
          </w:p>
        </w:tc>
        <w:tc>
          <w:tcPr>
            <w:tcW w:w="718" w:type="dxa"/>
          </w:tcPr>
          <w:p w:rsidR="00F31EB4" w:rsidRPr="00BD0C6A" w:rsidRDefault="00F31EB4" w:rsidP="001D64F3">
            <w:pPr>
              <w:rPr>
                <w:rFonts w:ascii="Arial" w:hAnsi="Arial" w:cs="Arial"/>
              </w:rPr>
            </w:pPr>
            <w:r w:rsidRPr="00BD0C6A">
              <w:rPr>
                <w:rFonts w:ascii="Arial" w:hAnsi="Arial" w:cs="Arial"/>
              </w:rPr>
              <w:t>59.32</w:t>
            </w:r>
          </w:p>
        </w:tc>
        <w:tc>
          <w:tcPr>
            <w:tcW w:w="607" w:type="dxa"/>
          </w:tcPr>
          <w:p w:rsidR="00F31EB4" w:rsidRPr="00BD0C6A" w:rsidRDefault="00F31EB4" w:rsidP="001D64F3">
            <w:pPr>
              <w:rPr>
                <w:rFonts w:ascii="Arial" w:hAnsi="Arial" w:cs="Arial"/>
              </w:rPr>
            </w:pPr>
            <w:r w:rsidRPr="00BD0C6A">
              <w:rPr>
                <w:rFonts w:ascii="Arial" w:hAnsi="Arial" w:cs="Arial"/>
              </w:rPr>
              <w:t>.952</w:t>
            </w:r>
          </w:p>
        </w:tc>
        <w:tc>
          <w:tcPr>
            <w:tcW w:w="607" w:type="dxa"/>
          </w:tcPr>
          <w:p w:rsidR="00F31EB4" w:rsidRPr="00BD0C6A" w:rsidRDefault="00F31EB4" w:rsidP="001D64F3">
            <w:pPr>
              <w:rPr>
                <w:rFonts w:ascii="Arial" w:hAnsi="Arial" w:cs="Arial"/>
              </w:rPr>
            </w:pPr>
            <w:r w:rsidRPr="00BD0C6A">
              <w:rPr>
                <w:rFonts w:ascii="Arial" w:hAnsi="Arial" w:cs="Arial"/>
              </w:rPr>
              <w:t>.981</w:t>
            </w:r>
          </w:p>
        </w:tc>
        <w:tc>
          <w:tcPr>
            <w:tcW w:w="607" w:type="dxa"/>
          </w:tcPr>
          <w:p w:rsidR="00F31EB4" w:rsidRPr="00BD0C6A" w:rsidRDefault="00F31EB4" w:rsidP="001D64F3">
            <w:pPr>
              <w:rPr>
                <w:rFonts w:ascii="Arial" w:hAnsi="Arial" w:cs="Arial"/>
              </w:rPr>
            </w:pPr>
            <w:r w:rsidRPr="00BD0C6A">
              <w:rPr>
                <w:rFonts w:ascii="Arial" w:hAnsi="Arial" w:cs="Arial"/>
              </w:rPr>
              <w:t>.906</w:t>
            </w:r>
          </w:p>
        </w:tc>
        <w:tc>
          <w:tcPr>
            <w:tcW w:w="1052" w:type="dxa"/>
          </w:tcPr>
          <w:p w:rsidR="00F31EB4" w:rsidRPr="00BD0C6A" w:rsidRDefault="00F31EB4" w:rsidP="001D64F3">
            <w:pPr>
              <w:rPr>
                <w:rFonts w:ascii="Arial" w:hAnsi="Arial" w:cs="Arial"/>
              </w:rPr>
            </w:pPr>
            <w:r w:rsidRPr="00BD0C6A">
              <w:rPr>
                <w:rFonts w:ascii="Arial" w:hAnsi="Arial" w:cs="Arial"/>
              </w:rPr>
              <w:t>-70.9341</w:t>
            </w:r>
          </w:p>
        </w:tc>
        <w:tc>
          <w:tcPr>
            <w:tcW w:w="1052" w:type="dxa"/>
          </w:tcPr>
          <w:p w:rsidR="00F31EB4" w:rsidRPr="00BD0C6A" w:rsidRDefault="00F31EB4" w:rsidP="001D64F3">
            <w:pPr>
              <w:rPr>
                <w:rFonts w:ascii="Arial" w:hAnsi="Arial" w:cs="Arial"/>
              </w:rPr>
            </w:pPr>
            <w:r w:rsidRPr="00BD0C6A">
              <w:rPr>
                <w:rFonts w:ascii="Arial" w:hAnsi="Arial" w:cs="Arial"/>
              </w:rPr>
              <w:t>-99.8605</w:t>
            </w:r>
          </w:p>
        </w:tc>
        <w:tc>
          <w:tcPr>
            <w:tcW w:w="1052" w:type="dxa"/>
          </w:tcPr>
          <w:p w:rsidR="00F31EB4" w:rsidRPr="00BD0C6A" w:rsidRDefault="00F31EB4" w:rsidP="001D64F3">
            <w:pPr>
              <w:rPr>
                <w:rFonts w:ascii="Arial" w:hAnsi="Arial" w:cs="Arial"/>
              </w:rPr>
            </w:pPr>
            <w:r w:rsidRPr="00BD0C6A">
              <w:rPr>
                <w:rFonts w:ascii="Arial" w:hAnsi="Arial" w:cs="Arial"/>
              </w:rPr>
              <w:t>-110.6520</w:t>
            </w:r>
          </w:p>
        </w:tc>
        <w:tc>
          <w:tcPr>
            <w:tcW w:w="1052" w:type="dxa"/>
          </w:tcPr>
          <w:p w:rsidR="00F31EB4" w:rsidRPr="00BD0C6A" w:rsidRDefault="00F31EB4" w:rsidP="001D64F3">
            <w:pPr>
              <w:rPr>
                <w:rFonts w:ascii="Arial" w:hAnsi="Arial" w:cs="Arial"/>
              </w:rPr>
            </w:pPr>
            <w:r w:rsidRPr="00BD0C6A">
              <w:rPr>
                <w:rFonts w:ascii="Arial" w:hAnsi="Arial" w:cs="Arial"/>
              </w:rPr>
              <w:t>75.3791</w:t>
            </w:r>
          </w:p>
        </w:tc>
        <w:tc>
          <w:tcPr>
            <w:tcW w:w="1052" w:type="dxa"/>
          </w:tcPr>
          <w:p w:rsidR="00F31EB4" w:rsidRPr="00BD0C6A" w:rsidRDefault="00F31EB4" w:rsidP="001D64F3">
            <w:pPr>
              <w:rPr>
                <w:rFonts w:ascii="Arial" w:hAnsi="Arial" w:cs="Arial"/>
              </w:rPr>
            </w:pPr>
            <w:r w:rsidRPr="00BD0C6A">
              <w:rPr>
                <w:rFonts w:ascii="Arial" w:hAnsi="Arial" w:cs="Arial"/>
              </w:rPr>
              <w:t>102.2755</w:t>
            </w:r>
          </w:p>
        </w:tc>
        <w:tc>
          <w:tcPr>
            <w:tcW w:w="1052" w:type="dxa"/>
          </w:tcPr>
          <w:p w:rsidR="00F31EB4" w:rsidRPr="00BD0C6A" w:rsidRDefault="00F31EB4" w:rsidP="001D64F3">
            <w:pPr>
              <w:rPr>
                <w:rFonts w:ascii="Arial" w:hAnsi="Arial" w:cs="Arial"/>
              </w:rPr>
            </w:pPr>
            <w:r w:rsidRPr="00BD0C6A">
              <w:rPr>
                <w:rFonts w:ascii="Arial" w:hAnsi="Arial" w:cs="Arial"/>
              </w:rPr>
              <w:t>124.6520</w:t>
            </w:r>
          </w:p>
        </w:tc>
      </w:tr>
      <w:tr w:rsidR="00F31EB4" w:rsidRPr="00BD0C6A" w:rsidTr="001D64F3">
        <w:trPr>
          <w:jc w:val="center"/>
        </w:trPr>
        <w:tc>
          <w:tcPr>
            <w:tcW w:w="1402" w:type="dxa"/>
            <w:vAlign w:val="center"/>
          </w:tcPr>
          <w:p w:rsidR="00F31EB4" w:rsidRPr="00BD0C6A" w:rsidRDefault="00F31EB4" w:rsidP="001D64F3">
            <w:pPr>
              <w:rPr>
                <w:rFonts w:ascii="Arial" w:hAnsi="Arial" w:cs="Arial"/>
              </w:rPr>
            </w:pPr>
            <w:r w:rsidRPr="00BD0C6A">
              <w:rPr>
                <w:rFonts w:ascii="Arial" w:hAnsi="Arial" w:cs="Arial"/>
              </w:rPr>
              <w:t xml:space="preserve">Phosphates  </w:t>
            </w:r>
          </w:p>
        </w:tc>
        <w:tc>
          <w:tcPr>
            <w:tcW w:w="1165" w:type="dxa"/>
          </w:tcPr>
          <w:p w:rsidR="00F31EB4" w:rsidRPr="00BD0C6A" w:rsidRDefault="00F31EB4" w:rsidP="001D64F3">
            <w:pPr>
              <w:rPr>
                <w:rFonts w:ascii="Arial" w:hAnsi="Arial" w:cs="Arial"/>
              </w:rPr>
            </w:pPr>
            <w:r w:rsidRPr="00BD0C6A">
              <w:rPr>
                <w:rFonts w:ascii="Arial" w:hAnsi="Arial" w:cs="Arial"/>
              </w:rPr>
              <w:t>0.31</w:t>
            </w:r>
          </w:p>
        </w:tc>
        <w:tc>
          <w:tcPr>
            <w:tcW w:w="1166" w:type="dxa"/>
          </w:tcPr>
          <w:p w:rsidR="00F31EB4" w:rsidRPr="00BD0C6A" w:rsidRDefault="00F31EB4" w:rsidP="001D64F3">
            <w:pPr>
              <w:rPr>
                <w:rFonts w:ascii="Arial" w:hAnsi="Arial" w:cs="Arial"/>
              </w:rPr>
            </w:pPr>
            <w:r w:rsidRPr="00BD0C6A">
              <w:rPr>
                <w:rFonts w:ascii="Arial" w:hAnsi="Arial" w:cs="Arial"/>
              </w:rPr>
              <w:t>-0.07</w:t>
            </w:r>
          </w:p>
        </w:tc>
        <w:tc>
          <w:tcPr>
            <w:tcW w:w="1166" w:type="dxa"/>
          </w:tcPr>
          <w:p w:rsidR="00F31EB4" w:rsidRPr="00BD0C6A" w:rsidRDefault="00F31EB4" w:rsidP="001D64F3">
            <w:pPr>
              <w:rPr>
                <w:rFonts w:ascii="Arial" w:hAnsi="Arial" w:cs="Arial"/>
              </w:rPr>
            </w:pPr>
            <w:r w:rsidRPr="00BD0C6A">
              <w:rPr>
                <w:rFonts w:ascii="Arial" w:hAnsi="Arial" w:cs="Arial"/>
              </w:rPr>
              <w:t>-0.19</w:t>
            </w:r>
          </w:p>
        </w:tc>
        <w:tc>
          <w:tcPr>
            <w:tcW w:w="718" w:type="dxa"/>
          </w:tcPr>
          <w:p w:rsidR="00F31EB4" w:rsidRPr="00BD0C6A" w:rsidRDefault="00F31EB4" w:rsidP="001D64F3">
            <w:pPr>
              <w:rPr>
                <w:rFonts w:ascii="Arial" w:hAnsi="Arial" w:cs="Arial"/>
              </w:rPr>
            </w:pPr>
            <w:r w:rsidRPr="00BD0C6A">
              <w:rPr>
                <w:rFonts w:ascii="Arial" w:hAnsi="Arial" w:cs="Arial"/>
              </w:rPr>
              <w:t>36.88</w:t>
            </w:r>
          </w:p>
        </w:tc>
        <w:tc>
          <w:tcPr>
            <w:tcW w:w="718" w:type="dxa"/>
          </w:tcPr>
          <w:p w:rsidR="00F31EB4" w:rsidRPr="00BD0C6A" w:rsidRDefault="00F31EB4" w:rsidP="001D64F3">
            <w:pPr>
              <w:rPr>
                <w:rFonts w:ascii="Arial" w:hAnsi="Arial" w:cs="Arial"/>
              </w:rPr>
            </w:pPr>
            <w:r w:rsidRPr="00BD0C6A">
              <w:rPr>
                <w:rFonts w:ascii="Arial" w:hAnsi="Arial" w:cs="Arial"/>
              </w:rPr>
              <w:t>50.95</w:t>
            </w:r>
          </w:p>
        </w:tc>
        <w:tc>
          <w:tcPr>
            <w:tcW w:w="718" w:type="dxa"/>
          </w:tcPr>
          <w:p w:rsidR="00F31EB4" w:rsidRPr="00BD0C6A" w:rsidRDefault="00F31EB4" w:rsidP="001D64F3">
            <w:pPr>
              <w:rPr>
                <w:rFonts w:ascii="Arial" w:hAnsi="Arial" w:cs="Arial"/>
              </w:rPr>
            </w:pPr>
            <w:r w:rsidRPr="00BD0C6A">
              <w:rPr>
                <w:rFonts w:ascii="Arial" w:hAnsi="Arial" w:cs="Arial"/>
              </w:rPr>
              <w:t>59.32</w:t>
            </w:r>
          </w:p>
        </w:tc>
        <w:tc>
          <w:tcPr>
            <w:tcW w:w="607" w:type="dxa"/>
          </w:tcPr>
          <w:p w:rsidR="00F31EB4" w:rsidRPr="00BD0C6A" w:rsidRDefault="00F31EB4" w:rsidP="001D64F3">
            <w:pPr>
              <w:rPr>
                <w:rFonts w:ascii="Arial" w:hAnsi="Arial" w:cs="Arial"/>
              </w:rPr>
            </w:pPr>
            <w:r w:rsidRPr="00BD0C6A">
              <w:rPr>
                <w:rFonts w:ascii="Arial" w:hAnsi="Arial" w:cs="Arial"/>
              </w:rPr>
              <w:t>.993</w:t>
            </w:r>
          </w:p>
        </w:tc>
        <w:tc>
          <w:tcPr>
            <w:tcW w:w="607" w:type="dxa"/>
          </w:tcPr>
          <w:p w:rsidR="00F31EB4" w:rsidRPr="00BD0C6A" w:rsidRDefault="00F31EB4" w:rsidP="001D64F3">
            <w:pPr>
              <w:rPr>
                <w:rFonts w:ascii="Arial" w:hAnsi="Arial" w:cs="Arial"/>
              </w:rPr>
            </w:pPr>
            <w:r w:rsidRPr="00BD0C6A">
              <w:rPr>
                <w:rFonts w:ascii="Arial" w:hAnsi="Arial" w:cs="Arial"/>
              </w:rPr>
              <w:t>.999</w:t>
            </w:r>
          </w:p>
        </w:tc>
        <w:tc>
          <w:tcPr>
            <w:tcW w:w="607" w:type="dxa"/>
          </w:tcPr>
          <w:p w:rsidR="00F31EB4" w:rsidRPr="00BD0C6A" w:rsidRDefault="00F31EB4" w:rsidP="001D64F3">
            <w:pPr>
              <w:rPr>
                <w:rFonts w:ascii="Arial" w:hAnsi="Arial" w:cs="Arial"/>
              </w:rPr>
            </w:pPr>
            <w:r w:rsidRPr="00BD0C6A">
              <w:rPr>
                <w:rFonts w:ascii="Arial" w:hAnsi="Arial" w:cs="Arial"/>
              </w:rPr>
              <w:t>.997</w:t>
            </w:r>
          </w:p>
        </w:tc>
        <w:tc>
          <w:tcPr>
            <w:tcW w:w="1052" w:type="dxa"/>
          </w:tcPr>
          <w:p w:rsidR="00F31EB4" w:rsidRPr="00BD0C6A" w:rsidRDefault="00F31EB4" w:rsidP="001D64F3">
            <w:pPr>
              <w:rPr>
                <w:rFonts w:ascii="Arial" w:hAnsi="Arial" w:cs="Arial"/>
              </w:rPr>
            </w:pPr>
            <w:r w:rsidRPr="00BD0C6A">
              <w:rPr>
                <w:rFonts w:ascii="Arial" w:hAnsi="Arial" w:cs="Arial"/>
              </w:rPr>
              <w:t>-72.8496</w:t>
            </w:r>
          </w:p>
        </w:tc>
        <w:tc>
          <w:tcPr>
            <w:tcW w:w="1052" w:type="dxa"/>
          </w:tcPr>
          <w:p w:rsidR="00F31EB4" w:rsidRPr="00BD0C6A" w:rsidRDefault="00F31EB4" w:rsidP="001D64F3">
            <w:pPr>
              <w:rPr>
                <w:rFonts w:ascii="Arial" w:hAnsi="Arial" w:cs="Arial"/>
              </w:rPr>
            </w:pPr>
            <w:r w:rsidRPr="00BD0C6A">
              <w:rPr>
                <w:rFonts w:ascii="Arial" w:hAnsi="Arial" w:cs="Arial"/>
              </w:rPr>
              <w:t>-101.1365</w:t>
            </w:r>
          </w:p>
        </w:tc>
        <w:tc>
          <w:tcPr>
            <w:tcW w:w="1052" w:type="dxa"/>
          </w:tcPr>
          <w:p w:rsidR="00F31EB4" w:rsidRPr="00BD0C6A" w:rsidRDefault="00F31EB4" w:rsidP="001D64F3">
            <w:pPr>
              <w:rPr>
                <w:rFonts w:ascii="Arial" w:hAnsi="Arial" w:cs="Arial"/>
              </w:rPr>
            </w:pPr>
            <w:r w:rsidRPr="00BD0C6A">
              <w:rPr>
                <w:rFonts w:ascii="Arial" w:hAnsi="Arial" w:cs="Arial"/>
              </w:rPr>
              <w:t>-117.8440</w:t>
            </w:r>
          </w:p>
        </w:tc>
        <w:tc>
          <w:tcPr>
            <w:tcW w:w="1052" w:type="dxa"/>
          </w:tcPr>
          <w:p w:rsidR="00F31EB4" w:rsidRPr="00BD0C6A" w:rsidRDefault="00F31EB4" w:rsidP="001D64F3">
            <w:pPr>
              <w:rPr>
                <w:rFonts w:ascii="Arial" w:hAnsi="Arial" w:cs="Arial"/>
              </w:rPr>
            </w:pPr>
            <w:r w:rsidRPr="00BD0C6A">
              <w:rPr>
                <w:rFonts w:ascii="Arial" w:hAnsi="Arial" w:cs="Arial"/>
              </w:rPr>
              <w:t>73.4636</w:t>
            </w:r>
          </w:p>
        </w:tc>
        <w:tc>
          <w:tcPr>
            <w:tcW w:w="1052" w:type="dxa"/>
          </w:tcPr>
          <w:p w:rsidR="00F31EB4" w:rsidRPr="00BD0C6A" w:rsidRDefault="00F31EB4" w:rsidP="001D64F3">
            <w:pPr>
              <w:rPr>
                <w:rFonts w:ascii="Arial" w:hAnsi="Arial" w:cs="Arial"/>
              </w:rPr>
            </w:pPr>
            <w:r w:rsidRPr="00BD0C6A">
              <w:rPr>
                <w:rFonts w:ascii="Arial" w:hAnsi="Arial" w:cs="Arial"/>
              </w:rPr>
              <w:t>100.9995</w:t>
            </w:r>
          </w:p>
        </w:tc>
        <w:tc>
          <w:tcPr>
            <w:tcW w:w="1052" w:type="dxa"/>
          </w:tcPr>
          <w:p w:rsidR="00F31EB4" w:rsidRPr="00BD0C6A" w:rsidRDefault="00F31EB4" w:rsidP="001D64F3">
            <w:pPr>
              <w:rPr>
                <w:rFonts w:ascii="Arial" w:hAnsi="Arial" w:cs="Arial"/>
              </w:rPr>
            </w:pPr>
            <w:r w:rsidRPr="00BD0C6A">
              <w:rPr>
                <w:rFonts w:ascii="Arial" w:hAnsi="Arial" w:cs="Arial"/>
              </w:rPr>
              <w:t>117.4600</w:t>
            </w:r>
          </w:p>
        </w:tc>
      </w:tr>
      <w:tr w:rsidR="00F31EB4" w:rsidRPr="00BD0C6A" w:rsidTr="001D64F3">
        <w:trPr>
          <w:jc w:val="center"/>
        </w:trPr>
        <w:tc>
          <w:tcPr>
            <w:tcW w:w="1402" w:type="dxa"/>
            <w:vAlign w:val="center"/>
          </w:tcPr>
          <w:p w:rsidR="00F31EB4" w:rsidRPr="00BD0C6A" w:rsidRDefault="00F31EB4" w:rsidP="001D64F3">
            <w:pPr>
              <w:rPr>
                <w:rFonts w:ascii="Arial" w:hAnsi="Arial" w:cs="Arial"/>
              </w:rPr>
            </w:pPr>
            <w:r w:rsidRPr="00BD0C6A">
              <w:rPr>
                <w:rFonts w:ascii="Arial" w:hAnsi="Arial" w:cs="Arial"/>
              </w:rPr>
              <w:t>BOD</w:t>
            </w:r>
          </w:p>
        </w:tc>
        <w:tc>
          <w:tcPr>
            <w:tcW w:w="1165" w:type="dxa"/>
          </w:tcPr>
          <w:p w:rsidR="00F31EB4" w:rsidRPr="00BD0C6A" w:rsidRDefault="00F31EB4" w:rsidP="001D64F3">
            <w:pPr>
              <w:rPr>
                <w:rFonts w:ascii="Arial" w:hAnsi="Arial" w:cs="Arial"/>
              </w:rPr>
            </w:pPr>
            <w:r w:rsidRPr="00BD0C6A">
              <w:rPr>
                <w:rFonts w:ascii="Arial" w:hAnsi="Arial" w:cs="Arial"/>
              </w:rPr>
              <w:t>-2.48</w:t>
            </w:r>
          </w:p>
        </w:tc>
        <w:tc>
          <w:tcPr>
            <w:tcW w:w="1166" w:type="dxa"/>
          </w:tcPr>
          <w:p w:rsidR="00F31EB4" w:rsidRPr="00BD0C6A" w:rsidRDefault="00F31EB4" w:rsidP="001D64F3">
            <w:pPr>
              <w:rPr>
                <w:rFonts w:ascii="Arial" w:hAnsi="Arial" w:cs="Arial"/>
              </w:rPr>
            </w:pPr>
            <w:r w:rsidRPr="00BD0C6A">
              <w:rPr>
                <w:rFonts w:ascii="Arial" w:hAnsi="Arial" w:cs="Arial"/>
              </w:rPr>
              <w:t>-1.07</w:t>
            </w:r>
          </w:p>
        </w:tc>
        <w:tc>
          <w:tcPr>
            <w:tcW w:w="1166" w:type="dxa"/>
          </w:tcPr>
          <w:p w:rsidR="00F31EB4" w:rsidRPr="00BD0C6A" w:rsidRDefault="00F31EB4" w:rsidP="001D64F3">
            <w:pPr>
              <w:rPr>
                <w:rFonts w:ascii="Arial" w:hAnsi="Arial" w:cs="Arial"/>
              </w:rPr>
            </w:pPr>
            <w:r w:rsidRPr="00BD0C6A">
              <w:rPr>
                <w:rFonts w:ascii="Arial" w:hAnsi="Arial" w:cs="Arial"/>
              </w:rPr>
              <w:t>1.24</w:t>
            </w:r>
          </w:p>
        </w:tc>
        <w:tc>
          <w:tcPr>
            <w:tcW w:w="718" w:type="dxa"/>
          </w:tcPr>
          <w:p w:rsidR="00F31EB4" w:rsidRPr="00BD0C6A" w:rsidRDefault="00F31EB4" w:rsidP="001D64F3">
            <w:pPr>
              <w:rPr>
                <w:rFonts w:ascii="Arial" w:hAnsi="Arial" w:cs="Arial"/>
              </w:rPr>
            </w:pPr>
            <w:r w:rsidRPr="00BD0C6A">
              <w:rPr>
                <w:rFonts w:ascii="Arial" w:hAnsi="Arial" w:cs="Arial"/>
              </w:rPr>
              <w:t>36.88</w:t>
            </w:r>
          </w:p>
        </w:tc>
        <w:tc>
          <w:tcPr>
            <w:tcW w:w="718" w:type="dxa"/>
          </w:tcPr>
          <w:p w:rsidR="00F31EB4" w:rsidRPr="00BD0C6A" w:rsidRDefault="00F31EB4" w:rsidP="001D64F3">
            <w:pPr>
              <w:rPr>
                <w:rFonts w:ascii="Arial" w:hAnsi="Arial" w:cs="Arial"/>
              </w:rPr>
            </w:pPr>
            <w:r w:rsidRPr="00BD0C6A">
              <w:rPr>
                <w:rFonts w:ascii="Arial" w:hAnsi="Arial" w:cs="Arial"/>
              </w:rPr>
              <w:t>50.95</w:t>
            </w:r>
          </w:p>
        </w:tc>
        <w:tc>
          <w:tcPr>
            <w:tcW w:w="718" w:type="dxa"/>
          </w:tcPr>
          <w:p w:rsidR="00F31EB4" w:rsidRPr="00BD0C6A" w:rsidRDefault="00F31EB4" w:rsidP="001D64F3">
            <w:pPr>
              <w:rPr>
                <w:rFonts w:ascii="Arial" w:hAnsi="Arial" w:cs="Arial"/>
              </w:rPr>
            </w:pPr>
            <w:r w:rsidRPr="00BD0C6A">
              <w:rPr>
                <w:rFonts w:ascii="Arial" w:hAnsi="Arial" w:cs="Arial"/>
              </w:rPr>
              <w:t>59.32</w:t>
            </w:r>
          </w:p>
        </w:tc>
        <w:tc>
          <w:tcPr>
            <w:tcW w:w="607" w:type="dxa"/>
          </w:tcPr>
          <w:p w:rsidR="00F31EB4" w:rsidRPr="00BD0C6A" w:rsidRDefault="00F31EB4" w:rsidP="001D64F3">
            <w:pPr>
              <w:rPr>
                <w:rFonts w:ascii="Arial" w:hAnsi="Arial" w:cs="Arial"/>
              </w:rPr>
            </w:pPr>
            <w:r w:rsidRPr="00BD0C6A">
              <w:rPr>
                <w:rFonts w:ascii="Arial" w:hAnsi="Arial" w:cs="Arial"/>
              </w:rPr>
              <w:t>.946</w:t>
            </w:r>
          </w:p>
        </w:tc>
        <w:tc>
          <w:tcPr>
            <w:tcW w:w="607" w:type="dxa"/>
          </w:tcPr>
          <w:p w:rsidR="00F31EB4" w:rsidRPr="00BD0C6A" w:rsidRDefault="00F31EB4" w:rsidP="001D64F3">
            <w:pPr>
              <w:rPr>
                <w:rFonts w:ascii="Arial" w:hAnsi="Arial" w:cs="Arial"/>
              </w:rPr>
            </w:pPr>
            <w:r w:rsidRPr="00BD0C6A">
              <w:rPr>
                <w:rFonts w:ascii="Arial" w:hAnsi="Arial" w:cs="Arial"/>
              </w:rPr>
              <w:t>.983</w:t>
            </w:r>
          </w:p>
        </w:tc>
        <w:tc>
          <w:tcPr>
            <w:tcW w:w="607" w:type="dxa"/>
          </w:tcPr>
          <w:p w:rsidR="00F31EB4" w:rsidRPr="00BD0C6A" w:rsidRDefault="00F31EB4" w:rsidP="001D64F3">
            <w:pPr>
              <w:rPr>
                <w:rFonts w:ascii="Arial" w:hAnsi="Arial" w:cs="Arial"/>
              </w:rPr>
            </w:pPr>
            <w:r w:rsidRPr="00BD0C6A">
              <w:rPr>
                <w:rFonts w:ascii="Arial" w:hAnsi="Arial" w:cs="Arial"/>
              </w:rPr>
              <w:t>.983</w:t>
            </w:r>
          </w:p>
        </w:tc>
        <w:tc>
          <w:tcPr>
            <w:tcW w:w="1052" w:type="dxa"/>
          </w:tcPr>
          <w:p w:rsidR="00F31EB4" w:rsidRPr="00BD0C6A" w:rsidRDefault="00F31EB4" w:rsidP="001D64F3">
            <w:pPr>
              <w:rPr>
                <w:rFonts w:ascii="Arial" w:hAnsi="Arial" w:cs="Arial"/>
              </w:rPr>
            </w:pPr>
            <w:r w:rsidRPr="00BD0C6A">
              <w:rPr>
                <w:rFonts w:ascii="Arial" w:hAnsi="Arial" w:cs="Arial"/>
              </w:rPr>
              <w:t>-75.6391</w:t>
            </w:r>
          </w:p>
        </w:tc>
        <w:tc>
          <w:tcPr>
            <w:tcW w:w="1052" w:type="dxa"/>
          </w:tcPr>
          <w:p w:rsidR="00F31EB4" w:rsidRPr="00BD0C6A" w:rsidRDefault="00F31EB4" w:rsidP="001D64F3">
            <w:pPr>
              <w:rPr>
                <w:rFonts w:ascii="Arial" w:hAnsi="Arial" w:cs="Arial"/>
              </w:rPr>
            </w:pPr>
            <w:r w:rsidRPr="00BD0C6A">
              <w:rPr>
                <w:rFonts w:ascii="Arial" w:hAnsi="Arial" w:cs="Arial"/>
              </w:rPr>
              <w:t>-102.1405</w:t>
            </w:r>
          </w:p>
        </w:tc>
        <w:tc>
          <w:tcPr>
            <w:tcW w:w="1052" w:type="dxa"/>
          </w:tcPr>
          <w:p w:rsidR="00F31EB4" w:rsidRPr="00BD0C6A" w:rsidRDefault="00F31EB4" w:rsidP="001D64F3">
            <w:pPr>
              <w:rPr>
                <w:rFonts w:ascii="Arial" w:hAnsi="Arial" w:cs="Arial"/>
              </w:rPr>
            </w:pPr>
            <w:r w:rsidRPr="00BD0C6A">
              <w:rPr>
                <w:rFonts w:ascii="Arial" w:hAnsi="Arial" w:cs="Arial"/>
              </w:rPr>
              <w:t>-116.4095</w:t>
            </w:r>
          </w:p>
        </w:tc>
        <w:tc>
          <w:tcPr>
            <w:tcW w:w="1052" w:type="dxa"/>
          </w:tcPr>
          <w:p w:rsidR="00F31EB4" w:rsidRPr="00BD0C6A" w:rsidRDefault="00F31EB4" w:rsidP="001D64F3">
            <w:pPr>
              <w:rPr>
                <w:rFonts w:ascii="Arial" w:hAnsi="Arial" w:cs="Arial"/>
              </w:rPr>
            </w:pPr>
            <w:r w:rsidRPr="00BD0C6A">
              <w:rPr>
                <w:rFonts w:ascii="Arial" w:hAnsi="Arial" w:cs="Arial"/>
              </w:rPr>
              <w:t>70.6741</w:t>
            </w:r>
          </w:p>
        </w:tc>
        <w:tc>
          <w:tcPr>
            <w:tcW w:w="1052" w:type="dxa"/>
          </w:tcPr>
          <w:p w:rsidR="00F31EB4" w:rsidRPr="00BD0C6A" w:rsidRDefault="00F31EB4" w:rsidP="001D64F3">
            <w:pPr>
              <w:rPr>
                <w:rFonts w:ascii="Arial" w:hAnsi="Arial" w:cs="Arial"/>
              </w:rPr>
            </w:pPr>
            <w:r w:rsidRPr="00BD0C6A">
              <w:rPr>
                <w:rFonts w:ascii="Arial" w:hAnsi="Arial" w:cs="Arial"/>
              </w:rPr>
              <w:t>99.9955</w:t>
            </w:r>
          </w:p>
        </w:tc>
        <w:tc>
          <w:tcPr>
            <w:tcW w:w="1052" w:type="dxa"/>
          </w:tcPr>
          <w:p w:rsidR="00F31EB4" w:rsidRPr="00BD0C6A" w:rsidRDefault="00F31EB4" w:rsidP="001D64F3">
            <w:pPr>
              <w:rPr>
                <w:rFonts w:ascii="Arial" w:hAnsi="Arial" w:cs="Arial"/>
              </w:rPr>
            </w:pPr>
            <w:r w:rsidRPr="00BD0C6A">
              <w:rPr>
                <w:rFonts w:ascii="Arial" w:hAnsi="Arial" w:cs="Arial"/>
              </w:rPr>
              <w:t>118.8945</w:t>
            </w:r>
          </w:p>
        </w:tc>
      </w:tr>
      <w:tr w:rsidR="00F31EB4" w:rsidRPr="00BD0C6A" w:rsidTr="001D64F3">
        <w:trPr>
          <w:jc w:val="center"/>
        </w:trPr>
        <w:tc>
          <w:tcPr>
            <w:tcW w:w="1402" w:type="dxa"/>
            <w:tcBorders>
              <w:bottom w:val="nil"/>
            </w:tcBorders>
            <w:vAlign w:val="center"/>
          </w:tcPr>
          <w:p w:rsidR="00F31EB4" w:rsidRPr="00BD0C6A" w:rsidRDefault="00F31EB4" w:rsidP="001D64F3">
            <w:pPr>
              <w:rPr>
                <w:rFonts w:ascii="Arial" w:hAnsi="Arial" w:cs="Arial"/>
              </w:rPr>
            </w:pPr>
            <w:r w:rsidRPr="00BD0C6A">
              <w:rPr>
                <w:rFonts w:ascii="Arial" w:hAnsi="Arial" w:cs="Arial"/>
              </w:rPr>
              <w:t>COD</w:t>
            </w:r>
          </w:p>
        </w:tc>
        <w:tc>
          <w:tcPr>
            <w:tcW w:w="1165" w:type="dxa"/>
            <w:tcBorders>
              <w:bottom w:val="nil"/>
            </w:tcBorders>
          </w:tcPr>
          <w:p w:rsidR="00F31EB4" w:rsidRPr="00BD0C6A" w:rsidRDefault="00F31EB4" w:rsidP="001D64F3">
            <w:pPr>
              <w:rPr>
                <w:rFonts w:ascii="Arial" w:hAnsi="Arial" w:cs="Arial"/>
              </w:rPr>
            </w:pPr>
            <w:r w:rsidRPr="00BD0C6A">
              <w:rPr>
                <w:rFonts w:ascii="Arial" w:hAnsi="Arial" w:cs="Arial"/>
              </w:rPr>
              <w:t>-33.99</w:t>
            </w:r>
          </w:p>
        </w:tc>
        <w:tc>
          <w:tcPr>
            <w:tcW w:w="1166" w:type="dxa"/>
            <w:tcBorders>
              <w:bottom w:val="nil"/>
            </w:tcBorders>
          </w:tcPr>
          <w:p w:rsidR="00F31EB4" w:rsidRPr="00BD0C6A" w:rsidRDefault="00F31EB4" w:rsidP="001D64F3">
            <w:pPr>
              <w:rPr>
                <w:rFonts w:ascii="Arial" w:hAnsi="Arial" w:cs="Arial"/>
              </w:rPr>
            </w:pPr>
            <w:r w:rsidRPr="00BD0C6A">
              <w:rPr>
                <w:rFonts w:ascii="Arial" w:hAnsi="Arial" w:cs="Arial"/>
              </w:rPr>
              <w:t>7.75</w:t>
            </w:r>
          </w:p>
        </w:tc>
        <w:tc>
          <w:tcPr>
            <w:tcW w:w="1166" w:type="dxa"/>
            <w:tcBorders>
              <w:bottom w:val="nil"/>
            </w:tcBorders>
          </w:tcPr>
          <w:p w:rsidR="00F31EB4" w:rsidRPr="00BD0C6A" w:rsidRDefault="00F31EB4" w:rsidP="001D64F3">
            <w:pPr>
              <w:rPr>
                <w:rFonts w:ascii="Arial" w:hAnsi="Arial" w:cs="Arial"/>
              </w:rPr>
            </w:pPr>
            <w:r w:rsidRPr="00BD0C6A">
              <w:rPr>
                <w:rFonts w:ascii="Arial" w:hAnsi="Arial" w:cs="Arial"/>
              </w:rPr>
              <w:t>-26.96</w:t>
            </w:r>
          </w:p>
        </w:tc>
        <w:tc>
          <w:tcPr>
            <w:tcW w:w="718" w:type="dxa"/>
            <w:tcBorders>
              <w:bottom w:val="nil"/>
            </w:tcBorders>
          </w:tcPr>
          <w:p w:rsidR="00F31EB4" w:rsidRPr="00BD0C6A" w:rsidRDefault="00F31EB4" w:rsidP="001D64F3">
            <w:pPr>
              <w:rPr>
                <w:rFonts w:ascii="Arial" w:hAnsi="Arial" w:cs="Arial"/>
              </w:rPr>
            </w:pPr>
            <w:r w:rsidRPr="00BD0C6A">
              <w:rPr>
                <w:rFonts w:ascii="Arial" w:hAnsi="Arial" w:cs="Arial"/>
              </w:rPr>
              <w:t>36.88</w:t>
            </w:r>
          </w:p>
        </w:tc>
        <w:tc>
          <w:tcPr>
            <w:tcW w:w="718" w:type="dxa"/>
            <w:tcBorders>
              <w:bottom w:val="nil"/>
            </w:tcBorders>
          </w:tcPr>
          <w:p w:rsidR="00F31EB4" w:rsidRPr="00BD0C6A" w:rsidRDefault="00F31EB4" w:rsidP="001D64F3">
            <w:pPr>
              <w:rPr>
                <w:rFonts w:ascii="Arial" w:hAnsi="Arial" w:cs="Arial"/>
              </w:rPr>
            </w:pPr>
            <w:r w:rsidRPr="00BD0C6A">
              <w:rPr>
                <w:rFonts w:ascii="Arial" w:hAnsi="Arial" w:cs="Arial"/>
              </w:rPr>
              <w:t>50.95</w:t>
            </w:r>
          </w:p>
        </w:tc>
        <w:tc>
          <w:tcPr>
            <w:tcW w:w="718" w:type="dxa"/>
            <w:tcBorders>
              <w:bottom w:val="nil"/>
            </w:tcBorders>
          </w:tcPr>
          <w:p w:rsidR="00F31EB4" w:rsidRPr="00BD0C6A" w:rsidRDefault="00F31EB4" w:rsidP="001D64F3">
            <w:pPr>
              <w:rPr>
                <w:rFonts w:ascii="Arial" w:hAnsi="Arial" w:cs="Arial"/>
              </w:rPr>
            </w:pPr>
            <w:r w:rsidRPr="00BD0C6A">
              <w:rPr>
                <w:rFonts w:ascii="Arial" w:hAnsi="Arial" w:cs="Arial"/>
              </w:rPr>
              <w:t>59.32</w:t>
            </w:r>
          </w:p>
        </w:tc>
        <w:tc>
          <w:tcPr>
            <w:tcW w:w="607" w:type="dxa"/>
            <w:tcBorders>
              <w:bottom w:val="nil"/>
            </w:tcBorders>
          </w:tcPr>
          <w:p w:rsidR="00F31EB4" w:rsidRPr="00BD0C6A" w:rsidRDefault="00F31EB4" w:rsidP="001D64F3">
            <w:pPr>
              <w:rPr>
                <w:rFonts w:ascii="Arial" w:hAnsi="Arial" w:cs="Arial"/>
              </w:rPr>
            </w:pPr>
            <w:r w:rsidRPr="00BD0C6A">
              <w:rPr>
                <w:rFonts w:ascii="Arial" w:hAnsi="Arial" w:cs="Arial"/>
              </w:rPr>
              <w:t>.359</w:t>
            </w:r>
          </w:p>
        </w:tc>
        <w:tc>
          <w:tcPr>
            <w:tcW w:w="607" w:type="dxa"/>
            <w:tcBorders>
              <w:bottom w:val="nil"/>
            </w:tcBorders>
          </w:tcPr>
          <w:p w:rsidR="00F31EB4" w:rsidRPr="00BD0C6A" w:rsidRDefault="00F31EB4" w:rsidP="001D64F3">
            <w:pPr>
              <w:rPr>
                <w:rFonts w:ascii="Arial" w:hAnsi="Arial" w:cs="Arial"/>
              </w:rPr>
            </w:pPr>
            <w:r w:rsidRPr="00BD0C6A">
              <w:rPr>
                <w:rFonts w:ascii="Arial" w:hAnsi="Arial" w:cs="Arial"/>
              </w:rPr>
              <w:t>.879</w:t>
            </w:r>
          </w:p>
        </w:tc>
        <w:tc>
          <w:tcPr>
            <w:tcW w:w="607" w:type="dxa"/>
            <w:tcBorders>
              <w:bottom w:val="nil"/>
            </w:tcBorders>
          </w:tcPr>
          <w:p w:rsidR="00F31EB4" w:rsidRPr="00BD0C6A" w:rsidRDefault="00F31EB4" w:rsidP="001D64F3">
            <w:pPr>
              <w:rPr>
                <w:rFonts w:ascii="Arial" w:hAnsi="Arial" w:cs="Arial"/>
              </w:rPr>
            </w:pPr>
            <w:r w:rsidRPr="00BD0C6A">
              <w:rPr>
                <w:rFonts w:ascii="Arial" w:hAnsi="Arial" w:cs="Arial"/>
              </w:rPr>
              <w:t>.650</w:t>
            </w:r>
          </w:p>
        </w:tc>
        <w:tc>
          <w:tcPr>
            <w:tcW w:w="1052" w:type="dxa"/>
            <w:tcBorders>
              <w:bottom w:val="nil"/>
            </w:tcBorders>
          </w:tcPr>
          <w:p w:rsidR="00F31EB4" w:rsidRPr="00BD0C6A" w:rsidRDefault="00F31EB4" w:rsidP="001D64F3">
            <w:pPr>
              <w:rPr>
                <w:rFonts w:ascii="Arial" w:hAnsi="Arial" w:cs="Arial"/>
              </w:rPr>
            </w:pPr>
            <w:r w:rsidRPr="00BD0C6A">
              <w:rPr>
                <w:rFonts w:ascii="Arial" w:hAnsi="Arial" w:cs="Arial"/>
              </w:rPr>
              <w:t>-107.1491</w:t>
            </w:r>
          </w:p>
        </w:tc>
        <w:tc>
          <w:tcPr>
            <w:tcW w:w="1052" w:type="dxa"/>
            <w:tcBorders>
              <w:bottom w:val="nil"/>
            </w:tcBorders>
          </w:tcPr>
          <w:p w:rsidR="00F31EB4" w:rsidRPr="00BD0C6A" w:rsidRDefault="00F31EB4" w:rsidP="001D64F3">
            <w:pPr>
              <w:rPr>
                <w:rFonts w:ascii="Arial" w:hAnsi="Arial" w:cs="Arial"/>
              </w:rPr>
            </w:pPr>
            <w:r w:rsidRPr="00BD0C6A">
              <w:rPr>
                <w:rFonts w:ascii="Arial" w:hAnsi="Arial" w:cs="Arial"/>
              </w:rPr>
              <w:t>-93.3205</w:t>
            </w:r>
          </w:p>
        </w:tc>
        <w:tc>
          <w:tcPr>
            <w:tcW w:w="1052" w:type="dxa"/>
            <w:tcBorders>
              <w:bottom w:val="nil"/>
            </w:tcBorders>
          </w:tcPr>
          <w:p w:rsidR="00F31EB4" w:rsidRPr="00BD0C6A" w:rsidRDefault="00F31EB4" w:rsidP="001D64F3">
            <w:pPr>
              <w:rPr>
                <w:rFonts w:ascii="Arial" w:hAnsi="Arial" w:cs="Arial"/>
              </w:rPr>
            </w:pPr>
            <w:r w:rsidRPr="00BD0C6A">
              <w:rPr>
                <w:rFonts w:ascii="Arial" w:hAnsi="Arial" w:cs="Arial"/>
              </w:rPr>
              <w:t>-144.6145</w:t>
            </w:r>
          </w:p>
        </w:tc>
        <w:tc>
          <w:tcPr>
            <w:tcW w:w="1052" w:type="dxa"/>
            <w:tcBorders>
              <w:bottom w:val="nil"/>
            </w:tcBorders>
          </w:tcPr>
          <w:p w:rsidR="00F31EB4" w:rsidRPr="00BD0C6A" w:rsidRDefault="00F31EB4" w:rsidP="001D64F3">
            <w:pPr>
              <w:rPr>
                <w:rFonts w:ascii="Arial" w:hAnsi="Arial" w:cs="Arial"/>
              </w:rPr>
            </w:pPr>
            <w:r w:rsidRPr="00BD0C6A">
              <w:rPr>
                <w:rFonts w:ascii="Arial" w:hAnsi="Arial" w:cs="Arial"/>
              </w:rPr>
              <w:t>39.1641</w:t>
            </w:r>
          </w:p>
        </w:tc>
        <w:tc>
          <w:tcPr>
            <w:tcW w:w="1052" w:type="dxa"/>
            <w:tcBorders>
              <w:bottom w:val="nil"/>
            </w:tcBorders>
          </w:tcPr>
          <w:p w:rsidR="00F31EB4" w:rsidRPr="00BD0C6A" w:rsidRDefault="00F31EB4" w:rsidP="001D64F3">
            <w:pPr>
              <w:rPr>
                <w:rFonts w:ascii="Arial" w:hAnsi="Arial" w:cs="Arial"/>
              </w:rPr>
            </w:pPr>
            <w:r w:rsidRPr="00BD0C6A">
              <w:rPr>
                <w:rFonts w:ascii="Arial" w:hAnsi="Arial" w:cs="Arial"/>
              </w:rPr>
              <w:t>108.8155</w:t>
            </w:r>
          </w:p>
        </w:tc>
        <w:tc>
          <w:tcPr>
            <w:tcW w:w="1052" w:type="dxa"/>
            <w:tcBorders>
              <w:bottom w:val="nil"/>
            </w:tcBorders>
          </w:tcPr>
          <w:p w:rsidR="00F31EB4" w:rsidRPr="00BD0C6A" w:rsidRDefault="00F31EB4" w:rsidP="001D64F3">
            <w:pPr>
              <w:rPr>
                <w:rFonts w:ascii="Arial" w:hAnsi="Arial" w:cs="Arial"/>
              </w:rPr>
            </w:pPr>
            <w:r w:rsidRPr="00BD0C6A">
              <w:rPr>
                <w:rFonts w:ascii="Arial" w:hAnsi="Arial" w:cs="Arial"/>
              </w:rPr>
              <w:t>90.6895</w:t>
            </w:r>
          </w:p>
        </w:tc>
      </w:tr>
      <w:tr w:rsidR="00F31EB4" w:rsidRPr="00BD0C6A" w:rsidTr="001D64F3">
        <w:trPr>
          <w:jc w:val="center"/>
        </w:trPr>
        <w:tc>
          <w:tcPr>
            <w:tcW w:w="1402" w:type="dxa"/>
            <w:tcBorders>
              <w:top w:val="nil"/>
            </w:tcBorders>
            <w:vAlign w:val="center"/>
          </w:tcPr>
          <w:p w:rsidR="00F31EB4" w:rsidRPr="00BD0C6A" w:rsidRDefault="00F31EB4" w:rsidP="001D64F3">
            <w:pPr>
              <w:rPr>
                <w:rFonts w:ascii="Arial" w:hAnsi="Arial" w:cs="Arial"/>
              </w:rPr>
            </w:pPr>
            <w:r w:rsidRPr="00BD0C6A">
              <w:rPr>
                <w:rFonts w:ascii="Arial" w:hAnsi="Arial" w:cs="Arial"/>
              </w:rPr>
              <w:t xml:space="preserve">Alkalinity </w:t>
            </w:r>
          </w:p>
        </w:tc>
        <w:tc>
          <w:tcPr>
            <w:tcW w:w="1165" w:type="dxa"/>
            <w:tcBorders>
              <w:top w:val="nil"/>
            </w:tcBorders>
          </w:tcPr>
          <w:p w:rsidR="00F31EB4" w:rsidRPr="00BD0C6A" w:rsidRDefault="00F31EB4" w:rsidP="001D64F3">
            <w:pPr>
              <w:rPr>
                <w:rFonts w:ascii="Arial" w:hAnsi="Arial" w:cs="Arial"/>
              </w:rPr>
            </w:pPr>
            <w:r w:rsidRPr="00BD0C6A">
              <w:rPr>
                <w:rFonts w:ascii="Arial" w:hAnsi="Arial" w:cs="Arial"/>
              </w:rPr>
              <w:t>-37.80</w:t>
            </w:r>
          </w:p>
        </w:tc>
        <w:tc>
          <w:tcPr>
            <w:tcW w:w="1166" w:type="dxa"/>
            <w:tcBorders>
              <w:top w:val="nil"/>
            </w:tcBorders>
          </w:tcPr>
          <w:p w:rsidR="00F31EB4" w:rsidRPr="00BD0C6A" w:rsidRDefault="00F31EB4" w:rsidP="001D64F3">
            <w:pPr>
              <w:rPr>
                <w:rFonts w:ascii="Arial" w:hAnsi="Arial" w:cs="Arial"/>
              </w:rPr>
            </w:pPr>
            <w:r w:rsidRPr="00BD0C6A">
              <w:rPr>
                <w:rFonts w:ascii="Arial" w:hAnsi="Arial" w:cs="Arial"/>
              </w:rPr>
              <w:t>-48.16</w:t>
            </w:r>
          </w:p>
        </w:tc>
        <w:tc>
          <w:tcPr>
            <w:tcW w:w="1166" w:type="dxa"/>
            <w:tcBorders>
              <w:top w:val="nil"/>
            </w:tcBorders>
          </w:tcPr>
          <w:p w:rsidR="00F31EB4" w:rsidRPr="00BD0C6A" w:rsidRDefault="00F31EB4" w:rsidP="001D64F3">
            <w:pPr>
              <w:rPr>
                <w:rFonts w:ascii="Arial" w:hAnsi="Arial" w:cs="Arial"/>
              </w:rPr>
            </w:pPr>
            <w:r w:rsidRPr="00BD0C6A">
              <w:rPr>
                <w:rFonts w:ascii="Arial" w:hAnsi="Arial" w:cs="Arial"/>
              </w:rPr>
              <w:t>-13.66</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36.88</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50.95</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59.32</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.308</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.347</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.818</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-110.9566</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-149.2230</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-131.3095</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35.3566</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52.9130</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103.9945</w:t>
            </w:r>
          </w:p>
        </w:tc>
      </w:tr>
      <w:tr w:rsidR="00F31EB4" w:rsidRPr="00BD0C6A" w:rsidTr="001D64F3">
        <w:trPr>
          <w:jc w:val="center"/>
        </w:trPr>
        <w:tc>
          <w:tcPr>
            <w:tcW w:w="1402" w:type="dxa"/>
            <w:tcBorders>
              <w:top w:val="nil"/>
            </w:tcBorders>
            <w:vAlign w:val="center"/>
          </w:tcPr>
          <w:p w:rsidR="00F31EB4" w:rsidRPr="00BD0C6A" w:rsidRDefault="00F31EB4" w:rsidP="001D64F3">
            <w:pPr>
              <w:rPr>
                <w:rFonts w:ascii="Arial" w:hAnsi="Arial" w:cs="Arial"/>
              </w:rPr>
            </w:pPr>
            <w:proofErr w:type="spellStart"/>
            <w:r w:rsidRPr="00BD0C6A">
              <w:rPr>
                <w:rFonts w:ascii="Arial" w:hAnsi="Arial" w:cs="Arial"/>
              </w:rPr>
              <w:t>Colour</w:t>
            </w:r>
            <w:proofErr w:type="spellEnd"/>
            <w:r w:rsidRPr="00BD0C6A">
              <w:rPr>
                <w:rFonts w:ascii="Arial" w:hAnsi="Arial" w:cs="Arial"/>
              </w:rPr>
              <w:t xml:space="preserve"> </w:t>
            </w:r>
          </w:p>
        </w:tc>
        <w:tc>
          <w:tcPr>
            <w:tcW w:w="1165" w:type="dxa"/>
            <w:tcBorders>
              <w:top w:val="nil"/>
            </w:tcBorders>
          </w:tcPr>
          <w:p w:rsidR="00F31EB4" w:rsidRPr="00BD0C6A" w:rsidRDefault="00F31EB4" w:rsidP="001D64F3">
            <w:pPr>
              <w:rPr>
                <w:rFonts w:ascii="Arial" w:hAnsi="Arial" w:cs="Arial"/>
              </w:rPr>
            </w:pPr>
            <w:r w:rsidRPr="00BD0C6A">
              <w:rPr>
                <w:rFonts w:ascii="Arial" w:hAnsi="Arial" w:cs="Arial"/>
              </w:rPr>
              <w:t>-17.63</w:t>
            </w:r>
          </w:p>
        </w:tc>
        <w:tc>
          <w:tcPr>
            <w:tcW w:w="1166" w:type="dxa"/>
            <w:tcBorders>
              <w:top w:val="nil"/>
            </w:tcBorders>
          </w:tcPr>
          <w:p w:rsidR="00F31EB4" w:rsidRPr="00BD0C6A" w:rsidRDefault="00F31EB4" w:rsidP="001D64F3">
            <w:pPr>
              <w:rPr>
                <w:rFonts w:ascii="Arial" w:hAnsi="Arial" w:cs="Arial"/>
              </w:rPr>
            </w:pPr>
            <w:r w:rsidRPr="00BD0C6A">
              <w:rPr>
                <w:rFonts w:ascii="Arial" w:hAnsi="Arial" w:cs="Arial"/>
              </w:rPr>
              <w:t>-20.13</w:t>
            </w:r>
          </w:p>
        </w:tc>
        <w:tc>
          <w:tcPr>
            <w:tcW w:w="1166" w:type="dxa"/>
            <w:tcBorders>
              <w:top w:val="nil"/>
            </w:tcBorders>
          </w:tcPr>
          <w:p w:rsidR="00F31EB4" w:rsidRPr="00BD0C6A" w:rsidRDefault="00F31EB4" w:rsidP="001D64F3">
            <w:pPr>
              <w:rPr>
                <w:rFonts w:ascii="Arial" w:hAnsi="Arial" w:cs="Arial"/>
              </w:rPr>
            </w:pPr>
            <w:r w:rsidRPr="00BD0C6A">
              <w:rPr>
                <w:rFonts w:ascii="Arial" w:hAnsi="Arial" w:cs="Arial"/>
              </w:rPr>
              <w:t>-22.43</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36.88</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50.95</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59.32</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.634</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.694</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.706</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-90.7816</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-121.1930</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-140.0770</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55.5316</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80.9430</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95.2270</w:t>
            </w:r>
          </w:p>
        </w:tc>
      </w:tr>
      <w:tr w:rsidR="00F31EB4" w:rsidRPr="00BD0C6A" w:rsidTr="001D64F3">
        <w:trPr>
          <w:jc w:val="center"/>
        </w:trPr>
        <w:tc>
          <w:tcPr>
            <w:tcW w:w="1402" w:type="dxa"/>
            <w:tcBorders>
              <w:top w:val="nil"/>
              <w:bottom w:val="nil"/>
            </w:tcBorders>
            <w:vAlign w:val="center"/>
          </w:tcPr>
          <w:p w:rsidR="00F31EB4" w:rsidRPr="00BD0C6A" w:rsidRDefault="00F31EB4" w:rsidP="001D64F3">
            <w:pPr>
              <w:rPr>
                <w:rFonts w:ascii="Arial" w:hAnsi="Arial" w:cs="Arial"/>
              </w:rPr>
            </w:pPr>
            <w:r w:rsidRPr="00BD0C6A">
              <w:rPr>
                <w:rFonts w:ascii="Arial" w:hAnsi="Arial" w:cs="Arial"/>
              </w:rPr>
              <w:t>THC</w:t>
            </w:r>
          </w:p>
        </w:tc>
        <w:tc>
          <w:tcPr>
            <w:tcW w:w="1165" w:type="dxa"/>
            <w:tcBorders>
              <w:top w:val="nil"/>
              <w:bottom w:val="nil"/>
            </w:tcBorders>
          </w:tcPr>
          <w:p w:rsidR="00F31EB4" w:rsidRPr="00BD0C6A" w:rsidRDefault="00F31EB4" w:rsidP="001D64F3">
            <w:pPr>
              <w:rPr>
                <w:rFonts w:ascii="Arial" w:hAnsi="Arial" w:cs="Arial"/>
                <w:b/>
              </w:rPr>
            </w:pPr>
            <w:r w:rsidRPr="00BD0C6A">
              <w:rPr>
                <w:rFonts w:ascii="Arial" w:hAnsi="Arial" w:cs="Arial"/>
                <w:b/>
              </w:rPr>
              <w:t>127.65250</w:t>
            </w:r>
          </w:p>
        </w:tc>
        <w:tc>
          <w:tcPr>
            <w:tcW w:w="1166" w:type="dxa"/>
            <w:tcBorders>
              <w:top w:val="nil"/>
              <w:bottom w:val="nil"/>
            </w:tcBorders>
          </w:tcPr>
          <w:p w:rsidR="00F31EB4" w:rsidRPr="00BD0C6A" w:rsidRDefault="00F31EB4" w:rsidP="001D64F3">
            <w:pPr>
              <w:rPr>
                <w:rFonts w:ascii="Arial" w:hAnsi="Arial" w:cs="Arial"/>
              </w:rPr>
            </w:pPr>
            <w:r w:rsidRPr="00BD0C6A">
              <w:rPr>
                <w:rFonts w:ascii="Arial" w:hAnsi="Arial" w:cs="Arial"/>
                <w:b/>
              </w:rPr>
              <w:t>122.46250</w:t>
            </w:r>
          </w:p>
        </w:tc>
        <w:tc>
          <w:tcPr>
            <w:tcW w:w="1166" w:type="dxa"/>
            <w:tcBorders>
              <w:top w:val="nil"/>
              <w:bottom w:val="nil"/>
            </w:tcBorders>
          </w:tcPr>
          <w:p w:rsidR="00F31EB4" w:rsidRPr="00BD0C6A" w:rsidRDefault="00F31EB4" w:rsidP="001D64F3">
            <w:pPr>
              <w:rPr>
                <w:rFonts w:ascii="Arial" w:hAnsi="Arial" w:cs="Arial"/>
                <w:b/>
              </w:rPr>
            </w:pPr>
            <w:r w:rsidRPr="00BD0C6A">
              <w:rPr>
                <w:rFonts w:ascii="Arial" w:hAnsi="Arial" w:cs="Arial"/>
                <w:b/>
              </w:rPr>
              <w:t>137.87500</w:t>
            </w:r>
          </w:p>
        </w:tc>
        <w:tc>
          <w:tcPr>
            <w:tcW w:w="718" w:type="dxa"/>
            <w:tcBorders>
              <w:top w:val="nil"/>
              <w:bottom w:val="nil"/>
            </w:tcBorders>
          </w:tcPr>
          <w:p w:rsidR="00F31EB4" w:rsidRPr="00BD0C6A" w:rsidRDefault="00F31EB4" w:rsidP="001D64F3">
            <w:pPr>
              <w:rPr>
                <w:rFonts w:ascii="Arial" w:hAnsi="Arial" w:cs="Arial"/>
              </w:rPr>
            </w:pPr>
            <w:r w:rsidRPr="00BD0C6A">
              <w:rPr>
                <w:rFonts w:ascii="Arial" w:hAnsi="Arial" w:cs="Arial"/>
              </w:rPr>
              <w:t>36.88</w:t>
            </w:r>
          </w:p>
        </w:tc>
        <w:tc>
          <w:tcPr>
            <w:tcW w:w="718" w:type="dxa"/>
            <w:tcBorders>
              <w:top w:val="nil"/>
              <w:bottom w:val="nil"/>
            </w:tcBorders>
          </w:tcPr>
          <w:p w:rsidR="00F31EB4" w:rsidRPr="00BD0C6A" w:rsidRDefault="00F31EB4" w:rsidP="001D64F3">
            <w:pPr>
              <w:rPr>
                <w:rFonts w:ascii="Arial" w:hAnsi="Arial" w:cs="Arial"/>
              </w:rPr>
            </w:pPr>
            <w:r w:rsidRPr="00BD0C6A">
              <w:rPr>
                <w:rFonts w:ascii="Arial" w:hAnsi="Arial" w:cs="Arial"/>
              </w:rPr>
              <w:t>50.95</w:t>
            </w:r>
          </w:p>
        </w:tc>
        <w:tc>
          <w:tcPr>
            <w:tcW w:w="718" w:type="dxa"/>
            <w:tcBorders>
              <w:top w:val="nil"/>
              <w:bottom w:val="nil"/>
            </w:tcBorders>
          </w:tcPr>
          <w:p w:rsidR="00F31EB4" w:rsidRPr="00BD0C6A" w:rsidRDefault="00F31EB4" w:rsidP="001D64F3">
            <w:pPr>
              <w:rPr>
                <w:rFonts w:ascii="Arial" w:hAnsi="Arial" w:cs="Arial"/>
              </w:rPr>
            </w:pPr>
            <w:r w:rsidRPr="00BD0C6A">
              <w:rPr>
                <w:rFonts w:ascii="Arial" w:hAnsi="Arial" w:cs="Arial"/>
              </w:rPr>
              <w:t>59.32</w:t>
            </w:r>
          </w:p>
        </w:tc>
        <w:tc>
          <w:tcPr>
            <w:tcW w:w="607" w:type="dxa"/>
            <w:tcBorders>
              <w:top w:val="nil"/>
              <w:bottom w:val="nil"/>
            </w:tcBorders>
          </w:tcPr>
          <w:p w:rsidR="00F31EB4" w:rsidRPr="00BD0C6A" w:rsidRDefault="00F31EB4" w:rsidP="001D64F3">
            <w:pPr>
              <w:rPr>
                <w:rFonts w:ascii="Arial" w:hAnsi="Arial" w:cs="Arial"/>
              </w:rPr>
            </w:pPr>
            <w:r w:rsidRPr="00BD0C6A">
              <w:rPr>
                <w:rFonts w:ascii="Arial" w:hAnsi="Arial" w:cs="Arial"/>
              </w:rPr>
              <w:t>.001</w:t>
            </w:r>
          </w:p>
        </w:tc>
        <w:tc>
          <w:tcPr>
            <w:tcW w:w="607" w:type="dxa"/>
            <w:tcBorders>
              <w:top w:val="nil"/>
              <w:bottom w:val="nil"/>
            </w:tcBorders>
          </w:tcPr>
          <w:p w:rsidR="00F31EB4" w:rsidRPr="00BD0C6A" w:rsidRDefault="00F31EB4" w:rsidP="001D64F3">
            <w:pPr>
              <w:rPr>
                <w:rFonts w:ascii="Arial" w:hAnsi="Arial" w:cs="Arial"/>
              </w:rPr>
            </w:pPr>
            <w:r w:rsidRPr="00BD0C6A">
              <w:rPr>
                <w:rFonts w:ascii="Arial" w:hAnsi="Arial" w:cs="Arial"/>
              </w:rPr>
              <w:t>.018</w:t>
            </w:r>
          </w:p>
        </w:tc>
        <w:tc>
          <w:tcPr>
            <w:tcW w:w="607" w:type="dxa"/>
            <w:tcBorders>
              <w:top w:val="nil"/>
              <w:bottom w:val="nil"/>
            </w:tcBorders>
          </w:tcPr>
          <w:p w:rsidR="00F31EB4" w:rsidRPr="00BD0C6A" w:rsidRDefault="00F31EB4" w:rsidP="001D64F3">
            <w:pPr>
              <w:rPr>
                <w:rFonts w:ascii="Arial" w:hAnsi="Arial" w:cs="Arial"/>
              </w:rPr>
            </w:pPr>
            <w:r w:rsidRPr="00BD0C6A">
              <w:rPr>
                <w:rFonts w:ascii="Arial" w:hAnsi="Arial" w:cs="Arial"/>
              </w:rPr>
              <w:t>.022</w:t>
            </w:r>
          </w:p>
        </w:tc>
        <w:tc>
          <w:tcPr>
            <w:tcW w:w="1052" w:type="dxa"/>
            <w:tcBorders>
              <w:top w:val="nil"/>
              <w:bottom w:val="nil"/>
            </w:tcBorders>
          </w:tcPr>
          <w:p w:rsidR="00F31EB4" w:rsidRPr="00BD0C6A" w:rsidRDefault="00F31EB4" w:rsidP="001D64F3">
            <w:pPr>
              <w:rPr>
                <w:rFonts w:ascii="Arial" w:hAnsi="Arial" w:cs="Arial"/>
              </w:rPr>
            </w:pPr>
            <w:r w:rsidRPr="00BD0C6A">
              <w:rPr>
                <w:rFonts w:ascii="Arial" w:hAnsi="Arial" w:cs="Arial"/>
              </w:rPr>
              <w:t>54.4959</w:t>
            </w:r>
          </w:p>
        </w:tc>
        <w:tc>
          <w:tcPr>
            <w:tcW w:w="1052" w:type="dxa"/>
            <w:tcBorders>
              <w:top w:val="nil"/>
              <w:bottom w:val="nil"/>
            </w:tcBorders>
          </w:tcPr>
          <w:p w:rsidR="00F31EB4" w:rsidRPr="00BD0C6A" w:rsidRDefault="00F31EB4" w:rsidP="001D64F3">
            <w:pPr>
              <w:rPr>
                <w:rFonts w:ascii="Arial" w:hAnsi="Arial" w:cs="Arial"/>
              </w:rPr>
            </w:pPr>
            <w:r w:rsidRPr="00BD0C6A">
              <w:rPr>
                <w:rFonts w:ascii="Arial" w:hAnsi="Arial" w:cs="Arial"/>
              </w:rPr>
              <w:t>21.3945</w:t>
            </w:r>
          </w:p>
        </w:tc>
        <w:tc>
          <w:tcPr>
            <w:tcW w:w="1052" w:type="dxa"/>
            <w:tcBorders>
              <w:top w:val="nil"/>
              <w:bottom w:val="nil"/>
            </w:tcBorders>
          </w:tcPr>
          <w:p w:rsidR="00F31EB4" w:rsidRPr="00BD0C6A" w:rsidRDefault="00F31EB4" w:rsidP="001D64F3">
            <w:pPr>
              <w:rPr>
                <w:rFonts w:ascii="Arial" w:hAnsi="Arial" w:cs="Arial"/>
              </w:rPr>
            </w:pPr>
            <w:r w:rsidRPr="00BD0C6A">
              <w:rPr>
                <w:rFonts w:ascii="Arial" w:hAnsi="Arial" w:cs="Arial"/>
              </w:rPr>
              <w:t>20.2230</w:t>
            </w:r>
          </w:p>
        </w:tc>
        <w:tc>
          <w:tcPr>
            <w:tcW w:w="1052" w:type="dxa"/>
            <w:tcBorders>
              <w:top w:val="nil"/>
              <w:bottom w:val="nil"/>
            </w:tcBorders>
          </w:tcPr>
          <w:p w:rsidR="00F31EB4" w:rsidRPr="00BD0C6A" w:rsidRDefault="00F31EB4" w:rsidP="001D64F3">
            <w:pPr>
              <w:rPr>
                <w:rFonts w:ascii="Arial" w:hAnsi="Arial" w:cs="Arial"/>
              </w:rPr>
            </w:pPr>
            <w:r w:rsidRPr="00BD0C6A">
              <w:rPr>
                <w:rFonts w:ascii="Arial" w:hAnsi="Arial" w:cs="Arial"/>
              </w:rPr>
              <w:t>200.8091</w:t>
            </w:r>
          </w:p>
        </w:tc>
        <w:tc>
          <w:tcPr>
            <w:tcW w:w="1052" w:type="dxa"/>
            <w:tcBorders>
              <w:top w:val="nil"/>
              <w:bottom w:val="nil"/>
            </w:tcBorders>
          </w:tcPr>
          <w:p w:rsidR="00F31EB4" w:rsidRPr="00BD0C6A" w:rsidRDefault="00F31EB4" w:rsidP="001D64F3">
            <w:pPr>
              <w:rPr>
                <w:rFonts w:ascii="Arial" w:hAnsi="Arial" w:cs="Arial"/>
              </w:rPr>
            </w:pPr>
            <w:r w:rsidRPr="00BD0C6A">
              <w:rPr>
                <w:rFonts w:ascii="Arial" w:hAnsi="Arial" w:cs="Arial"/>
              </w:rPr>
              <w:t>223.5305</w:t>
            </w:r>
          </w:p>
        </w:tc>
        <w:tc>
          <w:tcPr>
            <w:tcW w:w="1052" w:type="dxa"/>
            <w:tcBorders>
              <w:top w:val="nil"/>
              <w:bottom w:val="nil"/>
            </w:tcBorders>
          </w:tcPr>
          <w:p w:rsidR="00F31EB4" w:rsidRPr="00BD0C6A" w:rsidRDefault="00F31EB4" w:rsidP="001D64F3">
            <w:pPr>
              <w:rPr>
                <w:rFonts w:ascii="Arial" w:hAnsi="Arial" w:cs="Arial"/>
              </w:rPr>
            </w:pPr>
            <w:r w:rsidRPr="00BD0C6A">
              <w:rPr>
                <w:rFonts w:ascii="Arial" w:hAnsi="Arial" w:cs="Arial"/>
              </w:rPr>
              <w:t>255.5270</w:t>
            </w:r>
          </w:p>
        </w:tc>
      </w:tr>
      <w:tr w:rsidR="00F31EB4" w:rsidRPr="00BD0C6A" w:rsidTr="001D64F3">
        <w:trPr>
          <w:jc w:val="center"/>
        </w:trPr>
        <w:tc>
          <w:tcPr>
            <w:tcW w:w="1402" w:type="dxa"/>
            <w:tcBorders>
              <w:top w:val="nil"/>
            </w:tcBorders>
            <w:vAlign w:val="center"/>
          </w:tcPr>
          <w:p w:rsidR="00F31EB4" w:rsidRPr="00BD0C6A" w:rsidRDefault="00F31EB4" w:rsidP="001D64F3">
            <w:pPr>
              <w:rPr>
                <w:rFonts w:ascii="Arial" w:hAnsi="Arial" w:cs="Arial"/>
              </w:rPr>
            </w:pPr>
            <w:r w:rsidRPr="00BD0C6A">
              <w:rPr>
                <w:rFonts w:ascii="Arial" w:hAnsi="Arial" w:cs="Arial"/>
              </w:rPr>
              <w:t xml:space="preserve">TCB </w:t>
            </w:r>
          </w:p>
        </w:tc>
        <w:tc>
          <w:tcPr>
            <w:tcW w:w="1165" w:type="dxa"/>
            <w:tcBorders>
              <w:top w:val="nil"/>
            </w:tcBorders>
          </w:tcPr>
          <w:p w:rsidR="00F31EB4" w:rsidRPr="00BD0C6A" w:rsidRDefault="00F31EB4" w:rsidP="001D64F3">
            <w:pPr>
              <w:rPr>
                <w:rFonts w:ascii="Arial" w:hAnsi="Arial" w:cs="Arial"/>
              </w:rPr>
            </w:pPr>
            <w:r w:rsidRPr="00BD0C6A">
              <w:rPr>
                <w:rFonts w:ascii="Arial" w:hAnsi="Arial" w:cs="Arial"/>
              </w:rPr>
              <w:t>-40.75</w:t>
            </w:r>
          </w:p>
        </w:tc>
        <w:tc>
          <w:tcPr>
            <w:tcW w:w="1166" w:type="dxa"/>
            <w:tcBorders>
              <w:top w:val="nil"/>
            </w:tcBorders>
          </w:tcPr>
          <w:p w:rsidR="00F31EB4" w:rsidRPr="00BD0C6A" w:rsidRDefault="00F31EB4" w:rsidP="001D64F3">
            <w:pPr>
              <w:rPr>
                <w:rFonts w:ascii="Arial" w:hAnsi="Arial" w:cs="Arial"/>
              </w:rPr>
            </w:pPr>
            <w:r w:rsidRPr="00BD0C6A">
              <w:rPr>
                <w:rFonts w:ascii="Arial" w:hAnsi="Arial" w:cs="Arial"/>
              </w:rPr>
              <w:t>23.75</w:t>
            </w:r>
          </w:p>
        </w:tc>
        <w:tc>
          <w:tcPr>
            <w:tcW w:w="1166" w:type="dxa"/>
            <w:tcBorders>
              <w:top w:val="nil"/>
            </w:tcBorders>
          </w:tcPr>
          <w:p w:rsidR="00F31EB4" w:rsidRPr="00BD0C6A" w:rsidRDefault="00F31EB4" w:rsidP="001D64F3">
            <w:pPr>
              <w:rPr>
                <w:rFonts w:ascii="Arial" w:hAnsi="Arial" w:cs="Arial"/>
                <w:b/>
              </w:rPr>
            </w:pPr>
            <w:r w:rsidRPr="00BD0C6A">
              <w:rPr>
                <w:rFonts w:ascii="Arial" w:hAnsi="Arial" w:cs="Arial"/>
                <w:b/>
              </w:rPr>
              <w:t>139.50000</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36.88</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50.95</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59.32</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.272</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.642</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.021</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-113.9066</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-77.3180</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21.8480</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32.4066</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124.8180</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257.1520</w:t>
            </w:r>
          </w:p>
        </w:tc>
      </w:tr>
      <w:tr w:rsidR="00F31EB4" w:rsidRPr="00BD0C6A" w:rsidTr="001D64F3">
        <w:trPr>
          <w:jc w:val="center"/>
        </w:trPr>
        <w:tc>
          <w:tcPr>
            <w:tcW w:w="1402" w:type="dxa"/>
            <w:tcBorders>
              <w:top w:val="nil"/>
            </w:tcBorders>
            <w:vAlign w:val="center"/>
          </w:tcPr>
          <w:p w:rsidR="00F31EB4" w:rsidRPr="00BD0C6A" w:rsidRDefault="00F31EB4" w:rsidP="001D64F3">
            <w:pPr>
              <w:rPr>
                <w:rFonts w:ascii="Arial" w:hAnsi="Arial" w:cs="Arial"/>
              </w:rPr>
            </w:pPr>
            <w:r w:rsidRPr="00BD0C6A">
              <w:rPr>
                <w:rFonts w:ascii="Arial" w:hAnsi="Arial" w:cs="Arial"/>
              </w:rPr>
              <w:t>E. coli</w:t>
            </w:r>
          </w:p>
        </w:tc>
        <w:tc>
          <w:tcPr>
            <w:tcW w:w="1165" w:type="dxa"/>
            <w:tcBorders>
              <w:top w:val="nil"/>
            </w:tcBorders>
          </w:tcPr>
          <w:p w:rsidR="00F31EB4" w:rsidRPr="00BD0C6A" w:rsidRDefault="00F31EB4" w:rsidP="001D64F3">
            <w:pPr>
              <w:rPr>
                <w:rFonts w:ascii="Arial" w:hAnsi="Arial" w:cs="Arial"/>
              </w:rPr>
            </w:pPr>
            <w:r w:rsidRPr="00BD0C6A">
              <w:rPr>
                <w:rFonts w:ascii="Arial" w:hAnsi="Arial" w:cs="Arial"/>
              </w:rPr>
              <w:t>3.50</w:t>
            </w:r>
          </w:p>
        </w:tc>
        <w:tc>
          <w:tcPr>
            <w:tcW w:w="1166" w:type="dxa"/>
            <w:tcBorders>
              <w:top w:val="nil"/>
            </w:tcBorders>
          </w:tcPr>
          <w:p w:rsidR="00F31EB4" w:rsidRPr="00BD0C6A" w:rsidRDefault="00F31EB4" w:rsidP="001D64F3">
            <w:pPr>
              <w:rPr>
                <w:rFonts w:ascii="Arial" w:hAnsi="Arial" w:cs="Arial"/>
              </w:rPr>
            </w:pPr>
            <w:r w:rsidRPr="00BD0C6A">
              <w:rPr>
                <w:rFonts w:ascii="Arial" w:hAnsi="Arial" w:cs="Arial"/>
              </w:rPr>
              <w:t>16.00</w:t>
            </w:r>
          </w:p>
        </w:tc>
        <w:tc>
          <w:tcPr>
            <w:tcW w:w="1166" w:type="dxa"/>
            <w:tcBorders>
              <w:top w:val="nil"/>
            </w:tcBorders>
          </w:tcPr>
          <w:p w:rsidR="00F31EB4" w:rsidRPr="00BD0C6A" w:rsidRDefault="00F31EB4" w:rsidP="001D64F3">
            <w:pPr>
              <w:rPr>
                <w:rFonts w:ascii="Arial" w:hAnsi="Arial" w:cs="Arial"/>
              </w:rPr>
            </w:pPr>
            <w:r w:rsidRPr="00BD0C6A">
              <w:rPr>
                <w:rFonts w:ascii="Arial" w:hAnsi="Arial" w:cs="Arial"/>
              </w:rPr>
              <w:t>41.25</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36.88</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50.95</w:t>
            </w:r>
          </w:p>
        </w:tc>
        <w:tc>
          <w:tcPr>
            <w:tcW w:w="718" w:type="dxa"/>
            <w:tcBorders>
              <w:top w:val="nil"/>
            </w:tcBorders>
          </w:tcPr>
          <w:p w:rsidR="00F31EB4" w:rsidRPr="00BD0C6A" w:rsidRDefault="00F31EB4" w:rsidP="001D64F3">
            <w:pPr>
              <w:rPr>
                <w:rFonts w:ascii="Arial" w:hAnsi="Arial" w:cs="Arial"/>
              </w:rPr>
            </w:pPr>
            <w:r w:rsidRPr="00BD0C6A">
              <w:rPr>
                <w:rFonts w:ascii="Arial" w:hAnsi="Arial" w:cs="Arial"/>
              </w:rPr>
              <w:t>59.32</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.925</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.754</w:t>
            </w:r>
          </w:p>
        </w:tc>
        <w:tc>
          <w:tcPr>
            <w:tcW w:w="607" w:type="dxa"/>
            <w:tcBorders>
              <w:top w:val="nil"/>
            </w:tcBorders>
          </w:tcPr>
          <w:p w:rsidR="00F31EB4" w:rsidRPr="00BD0C6A" w:rsidRDefault="00F31EB4" w:rsidP="001D64F3">
            <w:pPr>
              <w:rPr>
                <w:rFonts w:ascii="Arial" w:hAnsi="Arial" w:cs="Arial"/>
              </w:rPr>
            </w:pPr>
            <w:r w:rsidRPr="00BD0C6A">
              <w:rPr>
                <w:rFonts w:ascii="Arial" w:hAnsi="Arial" w:cs="Arial"/>
              </w:rPr>
              <w:t>.488</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-69.6566</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-85.0680</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-76.4020</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76.6566</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117.0680</w:t>
            </w:r>
          </w:p>
        </w:tc>
        <w:tc>
          <w:tcPr>
            <w:tcW w:w="1052" w:type="dxa"/>
            <w:tcBorders>
              <w:top w:val="nil"/>
            </w:tcBorders>
          </w:tcPr>
          <w:p w:rsidR="00F31EB4" w:rsidRPr="00BD0C6A" w:rsidRDefault="00F31EB4" w:rsidP="001D64F3">
            <w:pPr>
              <w:rPr>
                <w:rFonts w:ascii="Arial" w:hAnsi="Arial" w:cs="Arial"/>
              </w:rPr>
            </w:pPr>
            <w:r w:rsidRPr="00BD0C6A">
              <w:rPr>
                <w:rFonts w:ascii="Arial" w:hAnsi="Arial" w:cs="Arial"/>
              </w:rPr>
              <w:t>158.9020</w:t>
            </w:r>
          </w:p>
        </w:tc>
      </w:tr>
      <w:tr w:rsidR="00F31EB4" w:rsidRPr="00BD0C6A" w:rsidTr="001D64F3">
        <w:trPr>
          <w:trHeight w:val="590"/>
          <w:jc w:val="center"/>
        </w:trPr>
        <w:tc>
          <w:tcPr>
            <w:tcW w:w="1402" w:type="dxa"/>
            <w:tcBorders>
              <w:top w:val="nil"/>
              <w:bottom w:val="single" w:sz="4" w:space="0" w:color="auto"/>
            </w:tcBorders>
            <w:vAlign w:val="center"/>
          </w:tcPr>
          <w:p w:rsidR="00F31EB4" w:rsidRPr="00BD0C6A" w:rsidRDefault="00F31EB4" w:rsidP="001D64F3">
            <w:pPr>
              <w:rPr>
                <w:rFonts w:ascii="Arial" w:hAnsi="Arial" w:cs="Arial"/>
              </w:rPr>
            </w:pPr>
            <w:r w:rsidRPr="00BD0C6A">
              <w:rPr>
                <w:rFonts w:ascii="Arial" w:hAnsi="Arial" w:cs="Arial"/>
              </w:rPr>
              <w:t xml:space="preserve">S. Aureus </w:t>
            </w:r>
          </w:p>
        </w:tc>
        <w:tc>
          <w:tcPr>
            <w:tcW w:w="1165"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-0.50</w:t>
            </w:r>
          </w:p>
        </w:tc>
        <w:tc>
          <w:tcPr>
            <w:tcW w:w="1166"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-3.25</w:t>
            </w:r>
          </w:p>
        </w:tc>
        <w:tc>
          <w:tcPr>
            <w:tcW w:w="1166"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6.75</w:t>
            </w:r>
          </w:p>
        </w:tc>
        <w:tc>
          <w:tcPr>
            <w:tcW w:w="718"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36.88</w:t>
            </w:r>
          </w:p>
        </w:tc>
        <w:tc>
          <w:tcPr>
            <w:tcW w:w="718"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50.95</w:t>
            </w:r>
          </w:p>
        </w:tc>
        <w:tc>
          <w:tcPr>
            <w:tcW w:w="718"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59.32</w:t>
            </w:r>
          </w:p>
        </w:tc>
        <w:tc>
          <w:tcPr>
            <w:tcW w:w="607"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.989</w:t>
            </w:r>
          </w:p>
        </w:tc>
        <w:tc>
          <w:tcPr>
            <w:tcW w:w="607"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.949</w:t>
            </w:r>
          </w:p>
        </w:tc>
        <w:tc>
          <w:tcPr>
            <w:tcW w:w="607"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.910</w:t>
            </w:r>
          </w:p>
        </w:tc>
        <w:tc>
          <w:tcPr>
            <w:tcW w:w="1052"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-73.6566</w:t>
            </w:r>
          </w:p>
        </w:tc>
        <w:tc>
          <w:tcPr>
            <w:tcW w:w="1052"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-104.3180</w:t>
            </w:r>
          </w:p>
        </w:tc>
        <w:tc>
          <w:tcPr>
            <w:tcW w:w="1052"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-110.9020</w:t>
            </w:r>
          </w:p>
        </w:tc>
        <w:tc>
          <w:tcPr>
            <w:tcW w:w="1052"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72.6566</w:t>
            </w:r>
          </w:p>
        </w:tc>
        <w:tc>
          <w:tcPr>
            <w:tcW w:w="1052"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97.8180</w:t>
            </w:r>
          </w:p>
        </w:tc>
        <w:tc>
          <w:tcPr>
            <w:tcW w:w="1052" w:type="dxa"/>
            <w:tcBorders>
              <w:top w:val="nil"/>
              <w:bottom w:val="single" w:sz="4" w:space="0" w:color="auto"/>
            </w:tcBorders>
          </w:tcPr>
          <w:p w:rsidR="00F31EB4" w:rsidRPr="00BD0C6A" w:rsidRDefault="00F31EB4" w:rsidP="001D64F3">
            <w:pPr>
              <w:rPr>
                <w:rFonts w:ascii="Arial" w:hAnsi="Arial" w:cs="Arial"/>
              </w:rPr>
            </w:pPr>
            <w:r w:rsidRPr="00BD0C6A">
              <w:rPr>
                <w:rFonts w:ascii="Arial" w:hAnsi="Arial" w:cs="Arial"/>
              </w:rPr>
              <w:t>124.4020</w:t>
            </w:r>
          </w:p>
        </w:tc>
      </w:tr>
    </w:tbl>
    <w:p w:rsidR="00F31EB4" w:rsidRPr="00BD0C6A" w:rsidRDefault="00F31EB4" w:rsidP="00F31EB4">
      <w:pPr>
        <w:rPr>
          <w:rFonts w:ascii="Arial" w:hAnsi="Arial" w:cs="Arial"/>
        </w:rPr>
      </w:pPr>
      <w:r w:rsidRPr="00BD0C6A">
        <w:rPr>
          <w:rFonts w:ascii="Arial" w:hAnsi="Arial" w:cs="Arial"/>
        </w:rPr>
        <w:t xml:space="preserve">* The mean difference is significant at the 0.05 level </w:t>
      </w:r>
    </w:p>
    <w:p w:rsidR="00F31EB4" w:rsidRPr="00BD0C6A" w:rsidRDefault="00F31EB4" w:rsidP="00F31EB4">
      <w:pPr>
        <w:rPr>
          <w:rFonts w:ascii="Arial" w:hAnsi="Arial" w:cs="Arial"/>
          <w:b/>
        </w:rPr>
      </w:pPr>
      <w:r w:rsidRPr="00BD0C6A">
        <w:rPr>
          <w:rFonts w:ascii="Arial" w:hAnsi="Arial" w:cs="Arial"/>
        </w:rPr>
        <w:t xml:space="preserve">* us – upstream, </w:t>
      </w:r>
      <w:proofErr w:type="spellStart"/>
      <w:r w:rsidRPr="00BD0C6A">
        <w:rPr>
          <w:rFonts w:ascii="Arial" w:hAnsi="Arial" w:cs="Arial"/>
        </w:rPr>
        <w:t>ms</w:t>
      </w:r>
      <w:proofErr w:type="spellEnd"/>
      <w:r w:rsidRPr="00BD0C6A">
        <w:rPr>
          <w:rFonts w:ascii="Arial" w:hAnsi="Arial" w:cs="Arial"/>
        </w:rPr>
        <w:t xml:space="preserve"> – midstream and ds – downstream </w:t>
      </w:r>
    </w:p>
    <w:p w:rsidR="00F31EB4" w:rsidRPr="00BD0C6A" w:rsidRDefault="00F31EB4" w:rsidP="00F31EB4">
      <w:pPr>
        <w:rPr>
          <w:rFonts w:ascii="Arial" w:hAnsi="Arial" w:cs="Arial"/>
          <w:b/>
        </w:rPr>
      </w:pPr>
    </w:p>
    <w:p w:rsidR="00D76FFB" w:rsidRDefault="00D76FFB" w:rsidP="00F31EB4">
      <w:pPr>
        <w:rPr>
          <w:rFonts w:ascii="Arial" w:hAnsi="Arial" w:cs="Arial"/>
          <w:b/>
        </w:rPr>
      </w:pPr>
    </w:p>
    <w:p w:rsidR="00F31EB4" w:rsidRPr="00BD0C6A" w:rsidRDefault="00F31EB4" w:rsidP="00F31EB4">
      <w:pPr>
        <w:rPr>
          <w:rFonts w:ascii="Arial" w:hAnsi="Arial" w:cs="Arial"/>
          <w:b/>
        </w:rPr>
      </w:pPr>
      <w:r w:rsidRPr="00BD0C6A">
        <w:rPr>
          <w:rFonts w:ascii="Arial" w:hAnsi="Arial" w:cs="Arial"/>
          <w:b/>
        </w:rPr>
        <w:t>APPENDIX 2: LINEAR REGRESSION MODEL TABLES</w:t>
      </w:r>
    </w:p>
    <w:p w:rsidR="00F31EB4" w:rsidRPr="00BD0C6A" w:rsidRDefault="00F31EB4" w:rsidP="00F31EB4">
      <w:pPr>
        <w:rPr>
          <w:rFonts w:ascii="Arial" w:hAnsi="Arial" w:cs="Arial"/>
        </w:rPr>
      </w:pPr>
    </w:p>
    <w:tbl>
      <w:tblPr>
        <w:tblW w:w="9088" w:type="dxa"/>
        <w:tblInd w:w="108" w:type="dxa"/>
        <w:tblLook w:val="04A0" w:firstRow="1" w:lastRow="0" w:firstColumn="1" w:lastColumn="0" w:noHBand="0" w:noVBand="1"/>
      </w:tblPr>
      <w:tblGrid>
        <w:gridCol w:w="1136"/>
        <w:gridCol w:w="1136"/>
        <w:gridCol w:w="1372"/>
        <w:gridCol w:w="1406"/>
        <w:gridCol w:w="1136"/>
        <w:gridCol w:w="1136"/>
        <w:gridCol w:w="1136"/>
        <w:gridCol w:w="1305"/>
      </w:tblGrid>
      <w:tr w:rsidR="00F31EB4" w:rsidRPr="00BD0C6A" w:rsidTr="001D64F3">
        <w:trPr>
          <w:trHeight w:val="240"/>
        </w:trPr>
        <w:tc>
          <w:tcPr>
            <w:tcW w:w="1136" w:type="dxa"/>
            <w:shd w:val="clear" w:color="auto" w:fill="auto"/>
            <w:noWrap/>
            <w:vAlign w:val="bottom"/>
            <w:hideMark/>
          </w:tcPr>
          <w:p w:rsidR="00F31EB4" w:rsidRPr="00BD0C6A" w:rsidRDefault="00F31EB4" w:rsidP="001D64F3">
            <w:pPr>
              <w:rPr>
                <w:rFonts w:ascii="Arial" w:hAnsi="Arial" w:cs="Arial"/>
                <w:b/>
                <w:bCs/>
                <w:lang w:eastAsia="en-GB"/>
              </w:rPr>
            </w:pPr>
            <w:r w:rsidRPr="00BD0C6A">
              <w:rPr>
                <w:rFonts w:ascii="Arial" w:hAnsi="Arial" w:cs="Arial"/>
                <w:b/>
                <w:bCs/>
                <w:lang w:eastAsia="en-GB"/>
              </w:rPr>
              <w:t>R-Squared</w:t>
            </w:r>
          </w:p>
        </w:tc>
        <w:tc>
          <w:tcPr>
            <w:tcW w:w="1136" w:type="dxa"/>
            <w:shd w:val="clear" w:color="auto" w:fill="auto"/>
            <w:noWrap/>
            <w:vAlign w:val="bottom"/>
            <w:hideMark/>
          </w:tcPr>
          <w:p w:rsidR="00F31EB4" w:rsidRPr="00BD0C6A" w:rsidRDefault="00F31EB4" w:rsidP="001D64F3">
            <w:pPr>
              <w:rPr>
                <w:rFonts w:ascii="Arial" w:hAnsi="Arial" w:cs="Arial"/>
                <w:b/>
                <w:bCs/>
                <w:lang w:eastAsia="en-GB"/>
              </w:rPr>
            </w:pPr>
            <w:proofErr w:type="spellStart"/>
            <w:r w:rsidRPr="00BD0C6A">
              <w:rPr>
                <w:rFonts w:ascii="Arial" w:hAnsi="Arial" w:cs="Arial"/>
                <w:b/>
                <w:bCs/>
                <w:lang w:eastAsia="en-GB"/>
              </w:rPr>
              <w:t>Adj.R-Sqr</w:t>
            </w:r>
            <w:proofErr w:type="spellEnd"/>
            <w:r w:rsidRPr="00BD0C6A">
              <w:rPr>
                <w:rFonts w:ascii="Arial" w:hAnsi="Arial" w:cs="Arial"/>
                <w:b/>
                <w:bCs/>
                <w:lang w:eastAsia="en-GB"/>
              </w:rPr>
              <w:t>.</w:t>
            </w:r>
          </w:p>
        </w:tc>
        <w:tc>
          <w:tcPr>
            <w:tcW w:w="1136" w:type="dxa"/>
            <w:shd w:val="clear" w:color="auto" w:fill="auto"/>
            <w:noWrap/>
            <w:vAlign w:val="bottom"/>
            <w:hideMark/>
          </w:tcPr>
          <w:p w:rsidR="00F31EB4" w:rsidRPr="00BD0C6A" w:rsidRDefault="00F31EB4" w:rsidP="001D64F3">
            <w:pPr>
              <w:rPr>
                <w:rFonts w:ascii="Arial" w:hAnsi="Arial" w:cs="Arial"/>
                <w:b/>
                <w:bCs/>
                <w:lang w:eastAsia="en-GB"/>
              </w:rPr>
            </w:pPr>
            <w:proofErr w:type="spellStart"/>
            <w:r w:rsidRPr="00BD0C6A">
              <w:rPr>
                <w:rFonts w:ascii="Arial" w:hAnsi="Arial" w:cs="Arial"/>
                <w:b/>
                <w:bCs/>
                <w:lang w:eastAsia="en-GB"/>
              </w:rPr>
              <w:t>Std.Err.Reg</w:t>
            </w:r>
            <w:proofErr w:type="spellEnd"/>
            <w:r w:rsidRPr="00BD0C6A">
              <w:rPr>
                <w:rFonts w:ascii="Arial" w:hAnsi="Arial" w:cs="Arial"/>
                <w:b/>
                <w:bCs/>
                <w:lang w:eastAsia="en-GB"/>
              </w:rPr>
              <w:t xml:space="preserve">. </w:t>
            </w:r>
          </w:p>
        </w:tc>
        <w:tc>
          <w:tcPr>
            <w:tcW w:w="1136" w:type="dxa"/>
            <w:shd w:val="clear" w:color="auto" w:fill="auto"/>
            <w:noWrap/>
            <w:vAlign w:val="bottom"/>
            <w:hideMark/>
          </w:tcPr>
          <w:p w:rsidR="00F31EB4" w:rsidRPr="00BD0C6A" w:rsidRDefault="00F31EB4" w:rsidP="001D64F3">
            <w:pPr>
              <w:rPr>
                <w:rFonts w:ascii="Arial" w:hAnsi="Arial" w:cs="Arial"/>
                <w:b/>
                <w:bCs/>
                <w:lang w:eastAsia="en-GB"/>
              </w:rPr>
            </w:pPr>
            <w:proofErr w:type="spellStart"/>
            <w:r w:rsidRPr="00BD0C6A">
              <w:rPr>
                <w:rFonts w:ascii="Arial" w:hAnsi="Arial" w:cs="Arial"/>
                <w:b/>
                <w:bCs/>
                <w:lang w:eastAsia="en-GB"/>
              </w:rPr>
              <w:t>Std.Dep.Var</w:t>
            </w:r>
            <w:proofErr w:type="spellEnd"/>
            <w:r w:rsidRPr="00BD0C6A">
              <w:rPr>
                <w:rFonts w:ascii="Arial" w:hAnsi="Arial" w:cs="Arial"/>
                <w:b/>
                <w:bCs/>
                <w:lang w:eastAsia="en-GB"/>
              </w:rPr>
              <w:t>.</w:t>
            </w:r>
          </w:p>
        </w:tc>
        <w:tc>
          <w:tcPr>
            <w:tcW w:w="1136" w:type="dxa"/>
            <w:shd w:val="clear" w:color="auto" w:fill="auto"/>
            <w:noWrap/>
            <w:vAlign w:val="bottom"/>
            <w:hideMark/>
          </w:tcPr>
          <w:p w:rsidR="00F31EB4" w:rsidRPr="00BD0C6A" w:rsidRDefault="00F31EB4" w:rsidP="001D64F3">
            <w:pPr>
              <w:rPr>
                <w:rFonts w:ascii="Arial" w:hAnsi="Arial" w:cs="Arial"/>
                <w:b/>
                <w:bCs/>
                <w:lang w:eastAsia="en-GB"/>
              </w:rPr>
            </w:pPr>
            <w:r w:rsidRPr="00BD0C6A">
              <w:rPr>
                <w:rFonts w:ascii="Arial" w:hAnsi="Arial" w:cs="Arial"/>
                <w:b/>
                <w:bCs/>
                <w:lang w:eastAsia="en-GB"/>
              </w:rPr>
              <w:t># Fitted</w:t>
            </w:r>
          </w:p>
        </w:tc>
        <w:tc>
          <w:tcPr>
            <w:tcW w:w="1136" w:type="dxa"/>
            <w:shd w:val="clear" w:color="auto" w:fill="auto"/>
            <w:noWrap/>
            <w:vAlign w:val="bottom"/>
            <w:hideMark/>
          </w:tcPr>
          <w:p w:rsidR="00F31EB4" w:rsidRPr="00BD0C6A" w:rsidRDefault="00F31EB4" w:rsidP="001D64F3">
            <w:pPr>
              <w:rPr>
                <w:rFonts w:ascii="Arial" w:hAnsi="Arial" w:cs="Arial"/>
                <w:b/>
                <w:bCs/>
                <w:lang w:eastAsia="en-GB"/>
              </w:rPr>
            </w:pPr>
            <w:r w:rsidRPr="00BD0C6A">
              <w:rPr>
                <w:rFonts w:ascii="Arial" w:hAnsi="Arial" w:cs="Arial"/>
                <w:b/>
                <w:bCs/>
                <w:lang w:eastAsia="en-GB"/>
              </w:rPr>
              <w:t># Missing</w:t>
            </w:r>
          </w:p>
        </w:tc>
        <w:tc>
          <w:tcPr>
            <w:tcW w:w="1136" w:type="dxa"/>
            <w:shd w:val="clear" w:color="auto" w:fill="auto"/>
            <w:noWrap/>
            <w:vAlign w:val="bottom"/>
            <w:hideMark/>
          </w:tcPr>
          <w:p w:rsidR="00F31EB4" w:rsidRPr="00BD0C6A" w:rsidRDefault="00F31EB4" w:rsidP="001D64F3">
            <w:pPr>
              <w:rPr>
                <w:rFonts w:ascii="Arial" w:hAnsi="Arial" w:cs="Arial"/>
                <w:b/>
                <w:bCs/>
                <w:lang w:eastAsia="en-GB"/>
              </w:rPr>
            </w:pPr>
            <w:r w:rsidRPr="00BD0C6A">
              <w:rPr>
                <w:rFonts w:ascii="Arial" w:hAnsi="Arial" w:cs="Arial"/>
                <w:b/>
                <w:bCs/>
                <w:lang w:eastAsia="en-GB"/>
              </w:rPr>
              <w:t>Critical t</w:t>
            </w:r>
          </w:p>
        </w:tc>
        <w:tc>
          <w:tcPr>
            <w:tcW w:w="1136" w:type="dxa"/>
            <w:shd w:val="clear" w:color="auto" w:fill="auto"/>
            <w:noWrap/>
            <w:vAlign w:val="bottom"/>
            <w:hideMark/>
          </w:tcPr>
          <w:p w:rsidR="00F31EB4" w:rsidRPr="00BD0C6A" w:rsidRDefault="00F31EB4" w:rsidP="001D64F3">
            <w:pPr>
              <w:rPr>
                <w:rFonts w:ascii="Arial" w:hAnsi="Arial" w:cs="Arial"/>
                <w:b/>
                <w:bCs/>
                <w:lang w:eastAsia="en-GB"/>
              </w:rPr>
            </w:pPr>
            <w:r w:rsidRPr="00BD0C6A">
              <w:rPr>
                <w:rFonts w:ascii="Arial" w:hAnsi="Arial" w:cs="Arial"/>
                <w:b/>
                <w:bCs/>
                <w:lang w:eastAsia="en-GB"/>
              </w:rPr>
              <w:t>Confidence</w:t>
            </w:r>
          </w:p>
        </w:tc>
      </w:tr>
      <w:tr w:rsidR="00F31EB4" w:rsidRPr="00BD0C6A" w:rsidTr="001D64F3">
        <w:trPr>
          <w:trHeight w:val="225"/>
        </w:trPr>
        <w:tc>
          <w:tcPr>
            <w:tcW w:w="1136" w:type="dxa"/>
            <w:shd w:val="clear" w:color="auto" w:fill="auto"/>
            <w:noWrap/>
            <w:vAlign w:val="bottom"/>
            <w:hideMark/>
          </w:tcPr>
          <w:p w:rsidR="00F31EB4" w:rsidRPr="00BD0C6A" w:rsidRDefault="00F31EB4" w:rsidP="001D64F3">
            <w:pPr>
              <w:rPr>
                <w:rFonts w:ascii="Arial" w:hAnsi="Arial" w:cs="Arial"/>
                <w:lang w:eastAsia="en-GB"/>
              </w:rPr>
            </w:pPr>
            <w:r w:rsidRPr="00BD0C6A">
              <w:rPr>
                <w:rFonts w:ascii="Arial" w:hAnsi="Arial" w:cs="Arial"/>
                <w:lang w:eastAsia="en-GB"/>
              </w:rPr>
              <w:t>0.922</w:t>
            </w:r>
          </w:p>
        </w:tc>
        <w:tc>
          <w:tcPr>
            <w:tcW w:w="1136" w:type="dxa"/>
            <w:shd w:val="clear" w:color="auto" w:fill="auto"/>
            <w:noWrap/>
            <w:vAlign w:val="bottom"/>
            <w:hideMark/>
          </w:tcPr>
          <w:p w:rsidR="00F31EB4" w:rsidRPr="00BD0C6A" w:rsidRDefault="00F31EB4" w:rsidP="001D64F3">
            <w:pPr>
              <w:rPr>
                <w:rFonts w:ascii="Arial" w:hAnsi="Arial" w:cs="Arial"/>
                <w:lang w:eastAsia="en-GB"/>
              </w:rPr>
            </w:pPr>
            <w:r w:rsidRPr="00BD0C6A">
              <w:rPr>
                <w:rFonts w:ascii="Arial" w:hAnsi="Arial" w:cs="Arial"/>
                <w:lang w:eastAsia="en-GB"/>
              </w:rPr>
              <w:t>0.727</w:t>
            </w:r>
          </w:p>
        </w:tc>
        <w:tc>
          <w:tcPr>
            <w:tcW w:w="1136" w:type="dxa"/>
            <w:shd w:val="clear" w:color="auto" w:fill="auto"/>
            <w:noWrap/>
            <w:vAlign w:val="bottom"/>
            <w:hideMark/>
          </w:tcPr>
          <w:p w:rsidR="00F31EB4" w:rsidRPr="00BD0C6A" w:rsidRDefault="00F31EB4" w:rsidP="001D64F3">
            <w:pPr>
              <w:rPr>
                <w:rFonts w:ascii="Arial" w:hAnsi="Arial" w:cs="Arial"/>
                <w:lang w:eastAsia="en-GB"/>
              </w:rPr>
            </w:pPr>
            <w:r w:rsidRPr="00BD0C6A">
              <w:rPr>
                <w:rFonts w:ascii="Arial" w:hAnsi="Arial" w:cs="Arial"/>
                <w:lang w:eastAsia="en-GB"/>
              </w:rPr>
              <w:t>4.596</w:t>
            </w:r>
          </w:p>
        </w:tc>
        <w:tc>
          <w:tcPr>
            <w:tcW w:w="1136" w:type="dxa"/>
            <w:shd w:val="clear" w:color="auto" w:fill="auto"/>
            <w:noWrap/>
            <w:vAlign w:val="bottom"/>
            <w:hideMark/>
          </w:tcPr>
          <w:p w:rsidR="00F31EB4" w:rsidRPr="00BD0C6A" w:rsidRDefault="00F31EB4" w:rsidP="001D64F3">
            <w:pPr>
              <w:rPr>
                <w:rFonts w:ascii="Arial" w:hAnsi="Arial" w:cs="Arial"/>
                <w:lang w:eastAsia="en-GB"/>
              </w:rPr>
            </w:pPr>
            <w:r w:rsidRPr="00BD0C6A">
              <w:rPr>
                <w:rFonts w:ascii="Arial" w:hAnsi="Arial" w:cs="Arial"/>
                <w:lang w:eastAsia="en-GB"/>
              </w:rPr>
              <w:t>8.793</w:t>
            </w:r>
          </w:p>
        </w:tc>
        <w:tc>
          <w:tcPr>
            <w:tcW w:w="1136" w:type="dxa"/>
            <w:shd w:val="clear" w:color="auto" w:fill="auto"/>
            <w:noWrap/>
            <w:vAlign w:val="bottom"/>
            <w:hideMark/>
          </w:tcPr>
          <w:p w:rsidR="00F31EB4" w:rsidRPr="00BD0C6A" w:rsidRDefault="00F31EB4" w:rsidP="001D64F3">
            <w:pPr>
              <w:rPr>
                <w:rFonts w:ascii="Arial" w:hAnsi="Arial" w:cs="Arial"/>
                <w:lang w:eastAsia="en-GB"/>
              </w:rPr>
            </w:pPr>
            <w:r w:rsidRPr="00BD0C6A">
              <w:rPr>
                <w:rFonts w:ascii="Arial" w:hAnsi="Arial" w:cs="Arial"/>
                <w:lang w:eastAsia="en-GB"/>
              </w:rPr>
              <w:t>8</w:t>
            </w:r>
          </w:p>
        </w:tc>
        <w:tc>
          <w:tcPr>
            <w:tcW w:w="1136" w:type="dxa"/>
            <w:shd w:val="clear" w:color="auto" w:fill="auto"/>
            <w:noWrap/>
            <w:vAlign w:val="bottom"/>
            <w:hideMark/>
          </w:tcPr>
          <w:p w:rsidR="00F31EB4" w:rsidRPr="00BD0C6A" w:rsidRDefault="00F31EB4" w:rsidP="001D64F3">
            <w:pPr>
              <w:rPr>
                <w:rFonts w:ascii="Arial" w:hAnsi="Arial" w:cs="Arial"/>
                <w:lang w:eastAsia="en-GB"/>
              </w:rPr>
            </w:pPr>
            <w:r w:rsidRPr="00BD0C6A">
              <w:rPr>
                <w:rFonts w:ascii="Arial" w:hAnsi="Arial" w:cs="Arial"/>
                <w:lang w:eastAsia="en-GB"/>
              </w:rPr>
              <w:t>0</w:t>
            </w:r>
          </w:p>
        </w:tc>
        <w:tc>
          <w:tcPr>
            <w:tcW w:w="1136" w:type="dxa"/>
            <w:shd w:val="clear" w:color="auto" w:fill="auto"/>
            <w:noWrap/>
            <w:vAlign w:val="bottom"/>
            <w:hideMark/>
          </w:tcPr>
          <w:p w:rsidR="00F31EB4" w:rsidRPr="00BD0C6A" w:rsidRDefault="00F31EB4" w:rsidP="001D64F3">
            <w:pPr>
              <w:rPr>
                <w:rFonts w:ascii="Arial" w:hAnsi="Arial" w:cs="Arial"/>
                <w:lang w:eastAsia="en-GB"/>
              </w:rPr>
            </w:pPr>
            <w:r w:rsidRPr="00BD0C6A">
              <w:rPr>
                <w:rFonts w:ascii="Arial" w:hAnsi="Arial" w:cs="Arial"/>
                <w:lang w:eastAsia="en-GB"/>
              </w:rPr>
              <w:t>4.303</w:t>
            </w:r>
          </w:p>
        </w:tc>
        <w:tc>
          <w:tcPr>
            <w:tcW w:w="1136" w:type="dxa"/>
            <w:shd w:val="clear" w:color="auto" w:fill="auto"/>
            <w:noWrap/>
            <w:vAlign w:val="bottom"/>
            <w:hideMark/>
          </w:tcPr>
          <w:p w:rsidR="00F31EB4" w:rsidRPr="00BD0C6A" w:rsidRDefault="00F31EB4" w:rsidP="001D64F3">
            <w:pPr>
              <w:rPr>
                <w:rFonts w:ascii="Arial" w:hAnsi="Arial" w:cs="Arial"/>
                <w:lang w:eastAsia="en-GB"/>
              </w:rPr>
            </w:pPr>
            <w:r w:rsidRPr="00BD0C6A">
              <w:rPr>
                <w:rFonts w:ascii="Arial" w:hAnsi="Arial" w:cs="Arial"/>
                <w:lang w:eastAsia="en-GB"/>
              </w:rPr>
              <w:t>95.0%</w:t>
            </w:r>
          </w:p>
        </w:tc>
      </w:tr>
    </w:tbl>
    <w:p w:rsidR="00F31EB4" w:rsidRPr="00BD0C6A" w:rsidRDefault="00F31EB4" w:rsidP="00F31EB4">
      <w:pPr>
        <w:rPr>
          <w:rFonts w:ascii="Arial" w:hAnsi="Arial" w:cs="Arial"/>
        </w:rPr>
        <w:sectPr w:rsidR="00F31EB4" w:rsidRPr="00BD0C6A" w:rsidSect="00F31EB4">
          <w:type w:val="continuous"/>
          <w:pgSz w:w="15840" w:h="12240" w:orient="landscape"/>
          <w:pgMar w:top="2019" w:right="1440" w:bottom="2019" w:left="2019" w:header="709" w:footer="709" w:gutter="0"/>
          <w:cols w:space="708"/>
          <w:docGrid w:linePitch="360"/>
        </w:sectPr>
      </w:pPr>
    </w:p>
    <w:p w:rsidR="00F31EB4" w:rsidRPr="00BD0C6A" w:rsidRDefault="00F31EB4" w:rsidP="00F31EB4">
      <w:pPr>
        <w:rPr>
          <w:rFonts w:ascii="Arial" w:hAnsi="Arial" w:cs="Arial"/>
          <w:b/>
        </w:rPr>
      </w:pPr>
      <w:r w:rsidRPr="00BD0C6A">
        <w:rPr>
          <w:rFonts w:ascii="Arial" w:hAnsi="Arial" w:cs="Arial"/>
          <w:b/>
        </w:rPr>
        <w:lastRenderedPageBreak/>
        <w:t>Linear model 3 for nitrates</w:t>
      </w:r>
    </w:p>
    <w:tbl>
      <w:tblPr>
        <w:tblW w:w="14742" w:type="dxa"/>
        <w:tblLook w:val="04A0" w:firstRow="1" w:lastRow="0" w:firstColumn="1" w:lastColumn="0" w:noHBand="0" w:noVBand="1"/>
      </w:tblPr>
      <w:tblGrid>
        <w:gridCol w:w="1403"/>
        <w:gridCol w:w="1291"/>
        <w:gridCol w:w="1025"/>
        <w:gridCol w:w="858"/>
        <w:gridCol w:w="951"/>
        <w:gridCol w:w="950"/>
        <w:gridCol w:w="950"/>
        <w:gridCol w:w="950"/>
        <w:gridCol w:w="950"/>
        <w:gridCol w:w="950"/>
        <w:gridCol w:w="4464"/>
      </w:tblGrid>
      <w:tr w:rsidR="00F31EB4" w:rsidRPr="00BD0C6A" w:rsidTr="001D64F3">
        <w:trPr>
          <w:trHeight w:val="225"/>
        </w:trPr>
        <w:tc>
          <w:tcPr>
            <w:tcW w:w="1403" w:type="dxa"/>
            <w:tcBorders>
              <w:top w:val="single" w:sz="4" w:space="0" w:color="auto"/>
              <w:bottom w:val="single" w:sz="4" w:space="0" w:color="auto"/>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Model:</w:t>
            </w:r>
          </w:p>
        </w:tc>
        <w:tc>
          <w:tcPr>
            <w:tcW w:w="1291" w:type="dxa"/>
            <w:tcBorders>
              <w:top w:val="single" w:sz="4" w:space="0" w:color="auto"/>
              <w:bottom w:val="single" w:sz="4" w:space="0" w:color="auto"/>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Model 3</w:t>
            </w:r>
          </w:p>
        </w:tc>
        <w:tc>
          <w:tcPr>
            <w:tcW w:w="1025" w:type="dxa"/>
            <w:tcBorders>
              <w:top w:val="single" w:sz="4" w:space="0" w:color="auto"/>
              <w:bottom w:val="single" w:sz="4" w:space="0" w:color="auto"/>
            </w:tcBorders>
            <w:shd w:val="clear" w:color="auto" w:fill="auto"/>
            <w:noWrap/>
            <w:vAlign w:val="bottom"/>
            <w:hideMark/>
          </w:tcPr>
          <w:p w:rsidR="00F31EB4" w:rsidRPr="00BD0C6A" w:rsidRDefault="00F31EB4" w:rsidP="001D64F3">
            <w:pPr>
              <w:rPr>
                <w:rFonts w:ascii="Arial" w:hAnsi="Arial" w:cs="Arial"/>
              </w:rPr>
            </w:pPr>
          </w:p>
        </w:tc>
        <w:tc>
          <w:tcPr>
            <w:tcW w:w="858" w:type="dxa"/>
            <w:tcBorders>
              <w:top w:val="single" w:sz="4" w:space="0" w:color="auto"/>
              <w:bottom w:val="single" w:sz="4" w:space="0" w:color="auto"/>
            </w:tcBorders>
            <w:shd w:val="clear" w:color="auto" w:fill="auto"/>
            <w:noWrap/>
            <w:vAlign w:val="bottom"/>
            <w:hideMark/>
          </w:tcPr>
          <w:p w:rsidR="00F31EB4" w:rsidRPr="00BD0C6A" w:rsidRDefault="00F31EB4" w:rsidP="001D64F3">
            <w:pPr>
              <w:rPr>
                <w:rFonts w:ascii="Arial" w:hAnsi="Arial" w:cs="Arial"/>
              </w:rPr>
            </w:pPr>
          </w:p>
        </w:tc>
        <w:tc>
          <w:tcPr>
            <w:tcW w:w="951" w:type="dxa"/>
            <w:tcBorders>
              <w:top w:val="single" w:sz="4" w:space="0" w:color="auto"/>
              <w:bottom w:val="single" w:sz="4" w:space="0" w:color="auto"/>
            </w:tcBorders>
            <w:shd w:val="clear" w:color="auto" w:fill="auto"/>
            <w:noWrap/>
            <w:vAlign w:val="bottom"/>
            <w:hideMark/>
          </w:tcPr>
          <w:p w:rsidR="00F31EB4" w:rsidRPr="00BD0C6A" w:rsidRDefault="00F31EB4" w:rsidP="001D64F3">
            <w:pPr>
              <w:rPr>
                <w:rFonts w:ascii="Arial" w:hAnsi="Arial" w:cs="Arial"/>
              </w:rPr>
            </w:pPr>
          </w:p>
        </w:tc>
        <w:tc>
          <w:tcPr>
            <w:tcW w:w="950" w:type="dxa"/>
            <w:tcBorders>
              <w:top w:val="single" w:sz="4" w:space="0" w:color="auto"/>
              <w:bottom w:val="single" w:sz="4" w:space="0" w:color="auto"/>
            </w:tcBorders>
            <w:shd w:val="clear" w:color="auto" w:fill="auto"/>
            <w:noWrap/>
            <w:vAlign w:val="bottom"/>
            <w:hideMark/>
          </w:tcPr>
          <w:p w:rsidR="00F31EB4" w:rsidRPr="00BD0C6A" w:rsidRDefault="00F31EB4" w:rsidP="001D64F3">
            <w:pPr>
              <w:rPr>
                <w:rFonts w:ascii="Arial" w:hAnsi="Arial" w:cs="Arial"/>
              </w:rPr>
            </w:pPr>
          </w:p>
        </w:tc>
        <w:tc>
          <w:tcPr>
            <w:tcW w:w="950" w:type="dxa"/>
            <w:tcBorders>
              <w:top w:val="single" w:sz="4" w:space="0" w:color="auto"/>
              <w:bottom w:val="single" w:sz="4" w:space="0" w:color="auto"/>
            </w:tcBorders>
            <w:shd w:val="clear" w:color="auto" w:fill="auto"/>
            <w:noWrap/>
            <w:vAlign w:val="bottom"/>
            <w:hideMark/>
          </w:tcPr>
          <w:p w:rsidR="00F31EB4" w:rsidRPr="00BD0C6A" w:rsidRDefault="00F31EB4" w:rsidP="001D64F3">
            <w:pPr>
              <w:rPr>
                <w:rFonts w:ascii="Arial" w:hAnsi="Arial" w:cs="Arial"/>
              </w:rPr>
            </w:pPr>
          </w:p>
        </w:tc>
        <w:tc>
          <w:tcPr>
            <w:tcW w:w="950" w:type="dxa"/>
            <w:tcBorders>
              <w:top w:val="single" w:sz="4" w:space="0" w:color="auto"/>
              <w:bottom w:val="single" w:sz="4" w:space="0" w:color="auto"/>
            </w:tcBorders>
            <w:shd w:val="clear" w:color="auto" w:fill="auto"/>
            <w:noWrap/>
            <w:vAlign w:val="bottom"/>
            <w:hideMark/>
          </w:tcPr>
          <w:p w:rsidR="00F31EB4" w:rsidRPr="00BD0C6A" w:rsidRDefault="00F31EB4" w:rsidP="001D64F3">
            <w:pPr>
              <w:rPr>
                <w:rFonts w:ascii="Arial" w:hAnsi="Arial" w:cs="Arial"/>
              </w:rPr>
            </w:pPr>
          </w:p>
        </w:tc>
        <w:tc>
          <w:tcPr>
            <w:tcW w:w="950" w:type="dxa"/>
            <w:tcBorders>
              <w:top w:val="single" w:sz="4" w:space="0" w:color="auto"/>
              <w:bottom w:val="single" w:sz="4" w:space="0" w:color="auto"/>
            </w:tcBorders>
            <w:shd w:val="clear" w:color="auto" w:fill="auto"/>
            <w:noWrap/>
            <w:vAlign w:val="bottom"/>
            <w:hideMark/>
          </w:tcPr>
          <w:p w:rsidR="00F31EB4" w:rsidRPr="00BD0C6A" w:rsidRDefault="00F31EB4" w:rsidP="001D64F3">
            <w:pPr>
              <w:rPr>
                <w:rFonts w:ascii="Arial" w:hAnsi="Arial" w:cs="Arial"/>
              </w:rPr>
            </w:pPr>
          </w:p>
        </w:tc>
        <w:tc>
          <w:tcPr>
            <w:tcW w:w="950" w:type="dxa"/>
            <w:tcBorders>
              <w:top w:val="single" w:sz="4" w:space="0" w:color="auto"/>
              <w:bottom w:val="single" w:sz="4" w:space="0" w:color="auto"/>
            </w:tcBorders>
            <w:shd w:val="clear" w:color="auto" w:fill="auto"/>
            <w:noWrap/>
            <w:vAlign w:val="bottom"/>
            <w:hideMark/>
          </w:tcPr>
          <w:p w:rsidR="00F31EB4" w:rsidRPr="00BD0C6A" w:rsidRDefault="00F31EB4" w:rsidP="001D64F3">
            <w:pPr>
              <w:rPr>
                <w:rFonts w:ascii="Arial" w:hAnsi="Arial" w:cs="Arial"/>
              </w:rPr>
            </w:pPr>
          </w:p>
        </w:tc>
        <w:tc>
          <w:tcPr>
            <w:tcW w:w="4464" w:type="dxa"/>
            <w:tcBorders>
              <w:top w:val="single" w:sz="4" w:space="0" w:color="auto"/>
              <w:bottom w:val="single" w:sz="4" w:space="0" w:color="auto"/>
            </w:tcBorders>
            <w:shd w:val="clear" w:color="auto" w:fill="auto"/>
            <w:noWrap/>
            <w:vAlign w:val="bottom"/>
            <w:hideMark/>
          </w:tcPr>
          <w:p w:rsidR="00F31EB4" w:rsidRPr="00BD0C6A" w:rsidRDefault="00F31EB4" w:rsidP="001D64F3">
            <w:pPr>
              <w:rPr>
                <w:rFonts w:ascii="Arial" w:hAnsi="Arial" w:cs="Arial"/>
              </w:rPr>
            </w:pPr>
          </w:p>
        </w:tc>
      </w:tr>
      <w:tr w:rsidR="00F31EB4" w:rsidRPr="00BD0C6A" w:rsidTr="001D64F3">
        <w:trPr>
          <w:trHeight w:val="225"/>
        </w:trPr>
        <w:tc>
          <w:tcPr>
            <w:tcW w:w="2694" w:type="dxa"/>
            <w:gridSpan w:val="2"/>
            <w:tcBorders>
              <w:top w:val="single" w:sz="4" w:space="0" w:color="auto"/>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Dependent Variable:</w:t>
            </w:r>
          </w:p>
        </w:tc>
        <w:tc>
          <w:tcPr>
            <w:tcW w:w="1883" w:type="dxa"/>
            <w:gridSpan w:val="2"/>
            <w:tcBorders>
              <w:top w:val="single" w:sz="4" w:space="0" w:color="auto"/>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 xml:space="preserve">Nitrate </w:t>
            </w:r>
            <w:proofErr w:type="spellStart"/>
            <w:r w:rsidRPr="00BD0C6A">
              <w:rPr>
                <w:rFonts w:ascii="Arial" w:hAnsi="Arial" w:cs="Arial"/>
              </w:rPr>
              <w:t>Mgl</w:t>
            </w:r>
            <w:proofErr w:type="spellEnd"/>
          </w:p>
        </w:tc>
        <w:tc>
          <w:tcPr>
            <w:tcW w:w="951" w:type="dxa"/>
            <w:tcBorders>
              <w:top w:val="single" w:sz="4" w:space="0" w:color="auto"/>
            </w:tcBorders>
            <w:shd w:val="clear" w:color="auto" w:fill="auto"/>
            <w:noWrap/>
            <w:vAlign w:val="bottom"/>
            <w:hideMark/>
          </w:tcPr>
          <w:p w:rsidR="00F31EB4" w:rsidRPr="00BD0C6A" w:rsidRDefault="00F31EB4" w:rsidP="001D64F3">
            <w:pPr>
              <w:rPr>
                <w:rFonts w:ascii="Arial" w:hAnsi="Arial" w:cs="Arial"/>
              </w:rPr>
            </w:pPr>
          </w:p>
        </w:tc>
        <w:tc>
          <w:tcPr>
            <w:tcW w:w="950" w:type="dxa"/>
            <w:tcBorders>
              <w:top w:val="single" w:sz="4" w:space="0" w:color="auto"/>
            </w:tcBorders>
            <w:shd w:val="clear" w:color="auto" w:fill="auto"/>
            <w:noWrap/>
            <w:vAlign w:val="bottom"/>
            <w:hideMark/>
          </w:tcPr>
          <w:p w:rsidR="00F31EB4" w:rsidRPr="00BD0C6A" w:rsidRDefault="00F31EB4" w:rsidP="001D64F3">
            <w:pPr>
              <w:rPr>
                <w:rFonts w:ascii="Arial" w:hAnsi="Arial" w:cs="Arial"/>
              </w:rPr>
            </w:pPr>
          </w:p>
        </w:tc>
        <w:tc>
          <w:tcPr>
            <w:tcW w:w="950" w:type="dxa"/>
            <w:tcBorders>
              <w:top w:val="single" w:sz="4" w:space="0" w:color="auto"/>
            </w:tcBorders>
            <w:shd w:val="clear" w:color="auto" w:fill="auto"/>
            <w:noWrap/>
            <w:vAlign w:val="bottom"/>
            <w:hideMark/>
          </w:tcPr>
          <w:p w:rsidR="00F31EB4" w:rsidRPr="00BD0C6A" w:rsidRDefault="00F31EB4" w:rsidP="001D64F3">
            <w:pPr>
              <w:rPr>
                <w:rFonts w:ascii="Arial" w:hAnsi="Arial" w:cs="Arial"/>
              </w:rPr>
            </w:pPr>
          </w:p>
        </w:tc>
        <w:tc>
          <w:tcPr>
            <w:tcW w:w="950" w:type="dxa"/>
            <w:tcBorders>
              <w:top w:val="single" w:sz="4" w:space="0" w:color="auto"/>
            </w:tcBorders>
            <w:shd w:val="clear" w:color="auto" w:fill="auto"/>
            <w:noWrap/>
            <w:vAlign w:val="bottom"/>
            <w:hideMark/>
          </w:tcPr>
          <w:p w:rsidR="00F31EB4" w:rsidRPr="00BD0C6A" w:rsidRDefault="00F31EB4" w:rsidP="001D64F3">
            <w:pPr>
              <w:rPr>
                <w:rFonts w:ascii="Arial" w:hAnsi="Arial" w:cs="Arial"/>
              </w:rPr>
            </w:pPr>
          </w:p>
        </w:tc>
        <w:tc>
          <w:tcPr>
            <w:tcW w:w="950" w:type="dxa"/>
            <w:tcBorders>
              <w:top w:val="single" w:sz="4" w:space="0" w:color="auto"/>
            </w:tcBorders>
            <w:shd w:val="clear" w:color="auto" w:fill="auto"/>
            <w:noWrap/>
            <w:vAlign w:val="bottom"/>
            <w:hideMark/>
          </w:tcPr>
          <w:p w:rsidR="00F31EB4" w:rsidRPr="00BD0C6A" w:rsidRDefault="00F31EB4" w:rsidP="001D64F3">
            <w:pPr>
              <w:rPr>
                <w:rFonts w:ascii="Arial" w:hAnsi="Arial" w:cs="Arial"/>
              </w:rPr>
            </w:pPr>
          </w:p>
        </w:tc>
        <w:tc>
          <w:tcPr>
            <w:tcW w:w="950" w:type="dxa"/>
            <w:tcBorders>
              <w:top w:val="single" w:sz="4" w:space="0" w:color="auto"/>
            </w:tcBorders>
            <w:shd w:val="clear" w:color="auto" w:fill="auto"/>
            <w:noWrap/>
            <w:vAlign w:val="bottom"/>
            <w:hideMark/>
          </w:tcPr>
          <w:p w:rsidR="00F31EB4" w:rsidRPr="00BD0C6A" w:rsidRDefault="00F31EB4" w:rsidP="001D64F3">
            <w:pPr>
              <w:rPr>
                <w:rFonts w:ascii="Arial" w:hAnsi="Arial" w:cs="Arial"/>
              </w:rPr>
            </w:pPr>
          </w:p>
        </w:tc>
        <w:tc>
          <w:tcPr>
            <w:tcW w:w="4464" w:type="dxa"/>
            <w:tcBorders>
              <w:top w:val="single" w:sz="4" w:space="0" w:color="auto"/>
            </w:tcBorders>
            <w:shd w:val="clear" w:color="auto" w:fill="auto"/>
            <w:noWrap/>
            <w:vAlign w:val="bottom"/>
            <w:hideMark/>
          </w:tcPr>
          <w:p w:rsidR="00F31EB4" w:rsidRPr="00BD0C6A" w:rsidRDefault="00F31EB4" w:rsidP="001D64F3">
            <w:pPr>
              <w:rPr>
                <w:rFonts w:ascii="Arial" w:hAnsi="Arial" w:cs="Arial"/>
              </w:rPr>
            </w:pPr>
          </w:p>
        </w:tc>
      </w:tr>
      <w:tr w:rsidR="00F31EB4" w:rsidRPr="00BD0C6A" w:rsidTr="001D64F3">
        <w:trPr>
          <w:gridAfter w:val="1"/>
          <w:wAfter w:w="4464" w:type="dxa"/>
          <w:trHeight w:val="225"/>
        </w:trPr>
        <w:tc>
          <w:tcPr>
            <w:tcW w:w="2694" w:type="dxa"/>
            <w:gridSpan w:val="2"/>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Independent Variables:</w:t>
            </w:r>
          </w:p>
        </w:tc>
        <w:tc>
          <w:tcPr>
            <w:tcW w:w="1025" w:type="dxa"/>
            <w:shd w:val="clear" w:color="auto" w:fill="auto"/>
            <w:noWrap/>
            <w:vAlign w:val="bottom"/>
            <w:hideMark/>
          </w:tcPr>
          <w:p w:rsidR="00F31EB4" w:rsidRPr="00BD0C6A" w:rsidRDefault="00F31EB4" w:rsidP="001D64F3">
            <w:pPr>
              <w:rPr>
                <w:rFonts w:ascii="Arial" w:hAnsi="Arial" w:cs="Arial"/>
                <w:b/>
                <w:bCs/>
              </w:rPr>
            </w:pPr>
          </w:p>
        </w:tc>
        <w:tc>
          <w:tcPr>
            <w:tcW w:w="858" w:type="dxa"/>
            <w:shd w:val="clear" w:color="auto" w:fill="auto"/>
            <w:noWrap/>
            <w:vAlign w:val="bottom"/>
            <w:hideMark/>
          </w:tcPr>
          <w:p w:rsidR="00F31EB4" w:rsidRPr="00BD0C6A" w:rsidRDefault="00F31EB4" w:rsidP="001D64F3">
            <w:pPr>
              <w:rPr>
                <w:rFonts w:ascii="Arial" w:hAnsi="Arial" w:cs="Arial"/>
              </w:rPr>
            </w:pPr>
          </w:p>
        </w:tc>
        <w:tc>
          <w:tcPr>
            <w:tcW w:w="951" w:type="dxa"/>
            <w:shd w:val="clear" w:color="auto" w:fill="auto"/>
            <w:noWrap/>
            <w:vAlign w:val="bottom"/>
            <w:hideMark/>
          </w:tcPr>
          <w:p w:rsidR="00F31EB4" w:rsidRPr="00BD0C6A" w:rsidRDefault="00F31EB4" w:rsidP="001D64F3">
            <w:pPr>
              <w:rPr>
                <w:rFonts w:ascii="Arial" w:hAnsi="Arial" w:cs="Arial"/>
              </w:rPr>
            </w:pPr>
          </w:p>
        </w:tc>
        <w:tc>
          <w:tcPr>
            <w:tcW w:w="950" w:type="dxa"/>
            <w:shd w:val="clear" w:color="auto" w:fill="auto"/>
            <w:noWrap/>
            <w:vAlign w:val="bottom"/>
            <w:hideMark/>
          </w:tcPr>
          <w:p w:rsidR="00F31EB4" w:rsidRPr="00BD0C6A" w:rsidRDefault="00F31EB4" w:rsidP="001D64F3">
            <w:pPr>
              <w:rPr>
                <w:rFonts w:ascii="Arial" w:hAnsi="Arial" w:cs="Arial"/>
              </w:rPr>
            </w:pPr>
          </w:p>
        </w:tc>
        <w:tc>
          <w:tcPr>
            <w:tcW w:w="950" w:type="dxa"/>
            <w:shd w:val="clear" w:color="auto" w:fill="auto"/>
            <w:noWrap/>
            <w:vAlign w:val="bottom"/>
            <w:hideMark/>
          </w:tcPr>
          <w:p w:rsidR="00F31EB4" w:rsidRPr="00BD0C6A" w:rsidRDefault="00F31EB4" w:rsidP="001D64F3">
            <w:pPr>
              <w:rPr>
                <w:rFonts w:ascii="Arial" w:hAnsi="Arial" w:cs="Arial"/>
              </w:rPr>
            </w:pPr>
          </w:p>
        </w:tc>
        <w:tc>
          <w:tcPr>
            <w:tcW w:w="950" w:type="dxa"/>
            <w:shd w:val="clear" w:color="auto" w:fill="auto"/>
            <w:noWrap/>
            <w:vAlign w:val="bottom"/>
            <w:hideMark/>
          </w:tcPr>
          <w:p w:rsidR="00F31EB4" w:rsidRPr="00BD0C6A" w:rsidRDefault="00F31EB4" w:rsidP="001D64F3">
            <w:pPr>
              <w:rPr>
                <w:rFonts w:ascii="Arial" w:hAnsi="Arial" w:cs="Arial"/>
              </w:rPr>
            </w:pPr>
          </w:p>
        </w:tc>
        <w:tc>
          <w:tcPr>
            <w:tcW w:w="950" w:type="dxa"/>
            <w:shd w:val="clear" w:color="auto" w:fill="auto"/>
            <w:noWrap/>
            <w:vAlign w:val="bottom"/>
            <w:hideMark/>
          </w:tcPr>
          <w:p w:rsidR="00F31EB4" w:rsidRPr="00BD0C6A" w:rsidRDefault="00F31EB4" w:rsidP="001D64F3">
            <w:pPr>
              <w:rPr>
                <w:rFonts w:ascii="Arial" w:hAnsi="Arial" w:cs="Arial"/>
              </w:rPr>
            </w:pPr>
          </w:p>
        </w:tc>
        <w:tc>
          <w:tcPr>
            <w:tcW w:w="950" w:type="dxa"/>
            <w:shd w:val="clear" w:color="auto" w:fill="auto"/>
            <w:noWrap/>
            <w:vAlign w:val="bottom"/>
            <w:hideMark/>
          </w:tcPr>
          <w:p w:rsidR="00F31EB4" w:rsidRPr="00BD0C6A" w:rsidRDefault="00F31EB4" w:rsidP="001D64F3">
            <w:pPr>
              <w:rPr>
                <w:rFonts w:ascii="Arial" w:hAnsi="Arial" w:cs="Arial"/>
              </w:rPr>
            </w:pPr>
          </w:p>
        </w:tc>
      </w:tr>
      <w:tr w:rsidR="00F31EB4" w:rsidRPr="00BD0C6A" w:rsidTr="001D64F3">
        <w:trPr>
          <w:trHeight w:val="225"/>
        </w:trPr>
        <w:tc>
          <w:tcPr>
            <w:tcW w:w="14742" w:type="dxa"/>
            <w:gridSpan w:val="11"/>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 xml:space="preserve">Biochemical oxygen demand </w:t>
            </w:r>
            <w:proofErr w:type="spellStart"/>
            <w:r w:rsidRPr="00BD0C6A">
              <w:rPr>
                <w:rFonts w:ascii="Arial" w:hAnsi="Arial" w:cs="Arial"/>
              </w:rPr>
              <w:t>Mgl</w:t>
            </w:r>
            <w:proofErr w:type="spellEnd"/>
            <w:r w:rsidRPr="00BD0C6A">
              <w:rPr>
                <w:rFonts w:ascii="Arial" w:hAnsi="Arial" w:cs="Arial"/>
              </w:rPr>
              <w:t>, Electrical Conductivity µ</w:t>
            </w:r>
            <w:proofErr w:type="spellStart"/>
            <w:r w:rsidRPr="00BD0C6A">
              <w:rPr>
                <w:rFonts w:ascii="Arial" w:hAnsi="Arial" w:cs="Arial"/>
              </w:rPr>
              <w:t>Scm</w:t>
            </w:r>
            <w:proofErr w:type="spellEnd"/>
            <w:r w:rsidRPr="00BD0C6A">
              <w:rPr>
                <w:rFonts w:ascii="Arial" w:hAnsi="Arial" w:cs="Arial"/>
              </w:rPr>
              <w:t xml:space="preserve">, Staphylococcus Aureus </w:t>
            </w:r>
            <w:proofErr w:type="spellStart"/>
            <w:r w:rsidRPr="00BD0C6A">
              <w:rPr>
                <w:rFonts w:ascii="Arial" w:hAnsi="Arial" w:cs="Arial"/>
              </w:rPr>
              <w:t>cfuml</w:t>
            </w:r>
            <w:proofErr w:type="spellEnd"/>
            <w:r w:rsidRPr="00BD0C6A">
              <w:rPr>
                <w:rFonts w:ascii="Arial" w:hAnsi="Arial" w:cs="Arial"/>
              </w:rPr>
              <w:t xml:space="preserve">, Total dissolved solids </w:t>
            </w:r>
            <w:proofErr w:type="spellStart"/>
            <w:r w:rsidRPr="00BD0C6A">
              <w:rPr>
                <w:rFonts w:ascii="Arial" w:hAnsi="Arial" w:cs="Arial"/>
              </w:rPr>
              <w:t>Mglppm</w:t>
            </w:r>
            <w:proofErr w:type="spellEnd"/>
            <w:r w:rsidRPr="00BD0C6A">
              <w:rPr>
                <w:rFonts w:ascii="Arial" w:hAnsi="Arial" w:cs="Arial"/>
              </w:rPr>
              <w:t xml:space="preserve">, Total suspended solids </w:t>
            </w:r>
            <w:proofErr w:type="spellStart"/>
            <w:r w:rsidRPr="00BD0C6A">
              <w:rPr>
                <w:rFonts w:ascii="Arial" w:hAnsi="Arial" w:cs="Arial"/>
              </w:rPr>
              <w:t>Mgl</w:t>
            </w:r>
            <w:proofErr w:type="spellEnd"/>
          </w:p>
        </w:tc>
      </w:tr>
      <w:tr w:rsidR="00F31EB4" w:rsidRPr="00BD0C6A" w:rsidTr="001D64F3">
        <w:trPr>
          <w:trHeight w:val="225"/>
        </w:trPr>
        <w:tc>
          <w:tcPr>
            <w:tcW w:w="1403" w:type="dxa"/>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Equation:</w:t>
            </w:r>
          </w:p>
        </w:tc>
        <w:tc>
          <w:tcPr>
            <w:tcW w:w="1291" w:type="dxa"/>
            <w:shd w:val="clear" w:color="auto" w:fill="auto"/>
            <w:noWrap/>
            <w:vAlign w:val="bottom"/>
            <w:hideMark/>
          </w:tcPr>
          <w:p w:rsidR="00F31EB4" w:rsidRPr="00BD0C6A" w:rsidRDefault="00F31EB4" w:rsidP="001D64F3">
            <w:pPr>
              <w:rPr>
                <w:rFonts w:ascii="Arial" w:hAnsi="Arial" w:cs="Arial"/>
                <w:b/>
                <w:bCs/>
              </w:rPr>
            </w:pPr>
          </w:p>
        </w:tc>
        <w:tc>
          <w:tcPr>
            <w:tcW w:w="1025" w:type="dxa"/>
            <w:shd w:val="clear" w:color="auto" w:fill="auto"/>
            <w:noWrap/>
            <w:vAlign w:val="bottom"/>
            <w:hideMark/>
          </w:tcPr>
          <w:p w:rsidR="00F31EB4" w:rsidRPr="00BD0C6A" w:rsidRDefault="00F31EB4" w:rsidP="001D64F3">
            <w:pPr>
              <w:rPr>
                <w:rFonts w:ascii="Arial" w:hAnsi="Arial" w:cs="Arial"/>
              </w:rPr>
            </w:pPr>
          </w:p>
        </w:tc>
        <w:tc>
          <w:tcPr>
            <w:tcW w:w="858" w:type="dxa"/>
            <w:shd w:val="clear" w:color="auto" w:fill="auto"/>
            <w:noWrap/>
            <w:vAlign w:val="bottom"/>
            <w:hideMark/>
          </w:tcPr>
          <w:p w:rsidR="00F31EB4" w:rsidRPr="00BD0C6A" w:rsidRDefault="00F31EB4" w:rsidP="001D64F3">
            <w:pPr>
              <w:rPr>
                <w:rFonts w:ascii="Arial" w:hAnsi="Arial" w:cs="Arial"/>
              </w:rPr>
            </w:pPr>
          </w:p>
        </w:tc>
        <w:tc>
          <w:tcPr>
            <w:tcW w:w="951" w:type="dxa"/>
            <w:shd w:val="clear" w:color="auto" w:fill="auto"/>
            <w:noWrap/>
            <w:vAlign w:val="bottom"/>
            <w:hideMark/>
          </w:tcPr>
          <w:p w:rsidR="00F31EB4" w:rsidRPr="00BD0C6A" w:rsidRDefault="00F31EB4" w:rsidP="001D64F3">
            <w:pPr>
              <w:rPr>
                <w:rFonts w:ascii="Arial" w:hAnsi="Arial" w:cs="Arial"/>
              </w:rPr>
            </w:pPr>
          </w:p>
        </w:tc>
        <w:tc>
          <w:tcPr>
            <w:tcW w:w="950" w:type="dxa"/>
            <w:shd w:val="clear" w:color="auto" w:fill="auto"/>
            <w:noWrap/>
            <w:vAlign w:val="bottom"/>
            <w:hideMark/>
          </w:tcPr>
          <w:p w:rsidR="00F31EB4" w:rsidRPr="00BD0C6A" w:rsidRDefault="00F31EB4" w:rsidP="001D64F3">
            <w:pPr>
              <w:rPr>
                <w:rFonts w:ascii="Arial" w:hAnsi="Arial" w:cs="Arial"/>
              </w:rPr>
            </w:pPr>
          </w:p>
        </w:tc>
        <w:tc>
          <w:tcPr>
            <w:tcW w:w="950" w:type="dxa"/>
            <w:shd w:val="clear" w:color="auto" w:fill="auto"/>
            <w:noWrap/>
            <w:vAlign w:val="bottom"/>
            <w:hideMark/>
          </w:tcPr>
          <w:p w:rsidR="00F31EB4" w:rsidRPr="00BD0C6A" w:rsidRDefault="00F31EB4" w:rsidP="001D64F3">
            <w:pPr>
              <w:rPr>
                <w:rFonts w:ascii="Arial" w:hAnsi="Arial" w:cs="Arial"/>
              </w:rPr>
            </w:pPr>
          </w:p>
        </w:tc>
        <w:tc>
          <w:tcPr>
            <w:tcW w:w="950" w:type="dxa"/>
            <w:shd w:val="clear" w:color="auto" w:fill="auto"/>
            <w:noWrap/>
            <w:vAlign w:val="bottom"/>
            <w:hideMark/>
          </w:tcPr>
          <w:p w:rsidR="00F31EB4" w:rsidRPr="00BD0C6A" w:rsidRDefault="00F31EB4" w:rsidP="001D64F3">
            <w:pPr>
              <w:rPr>
                <w:rFonts w:ascii="Arial" w:hAnsi="Arial" w:cs="Arial"/>
              </w:rPr>
            </w:pPr>
          </w:p>
        </w:tc>
        <w:tc>
          <w:tcPr>
            <w:tcW w:w="950" w:type="dxa"/>
            <w:shd w:val="clear" w:color="auto" w:fill="auto"/>
            <w:noWrap/>
            <w:vAlign w:val="bottom"/>
            <w:hideMark/>
          </w:tcPr>
          <w:p w:rsidR="00F31EB4" w:rsidRPr="00BD0C6A" w:rsidRDefault="00F31EB4" w:rsidP="001D64F3">
            <w:pPr>
              <w:rPr>
                <w:rFonts w:ascii="Arial" w:hAnsi="Arial" w:cs="Arial"/>
              </w:rPr>
            </w:pPr>
          </w:p>
        </w:tc>
        <w:tc>
          <w:tcPr>
            <w:tcW w:w="950" w:type="dxa"/>
            <w:shd w:val="clear" w:color="auto" w:fill="auto"/>
            <w:noWrap/>
            <w:vAlign w:val="bottom"/>
            <w:hideMark/>
          </w:tcPr>
          <w:p w:rsidR="00F31EB4" w:rsidRPr="00BD0C6A" w:rsidRDefault="00F31EB4" w:rsidP="001D64F3">
            <w:pPr>
              <w:rPr>
                <w:rFonts w:ascii="Arial" w:hAnsi="Arial" w:cs="Arial"/>
              </w:rPr>
            </w:pPr>
          </w:p>
        </w:tc>
        <w:tc>
          <w:tcPr>
            <w:tcW w:w="4464" w:type="dxa"/>
            <w:shd w:val="clear" w:color="auto" w:fill="auto"/>
            <w:noWrap/>
            <w:vAlign w:val="bottom"/>
            <w:hideMark/>
          </w:tcPr>
          <w:p w:rsidR="00F31EB4" w:rsidRPr="00BD0C6A" w:rsidRDefault="00F31EB4" w:rsidP="001D64F3">
            <w:pPr>
              <w:rPr>
                <w:rFonts w:ascii="Arial" w:hAnsi="Arial" w:cs="Arial"/>
              </w:rPr>
            </w:pPr>
          </w:p>
        </w:tc>
      </w:tr>
      <w:tr w:rsidR="00F31EB4" w:rsidRPr="00BD0C6A" w:rsidTr="001D64F3">
        <w:trPr>
          <w:trHeight w:val="225"/>
        </w:trPr>
        <w:tc>
          <w:tcPr>
            <w:tcW w:w="14742" w:type="dxa"/>
            <w:gridSpan w:val="11"/>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 xml:space="preserve">Predicted Nitrate </w:t>
            </w:r>
            <w:proofErr w:type="spellStart"/>
            <w:r w:rsidRPr="00BD0C6A">
              <w:rPr>
                <w:rFonts w:ascii="Arial" w:hAnsi="Arial" w:cs="Arial"/>
              </w:rPr>
              <w:t>Mgl</w:t>
            </w:r>
            <w:proofErr w:type="spellEnd"/>
            <w:r w:rsidRPr="00BD0C6A">
              <w:rPr>
                <w:rFonts w:ascii="Arial" w:hAnsi="Arial" w:cs="Arial"/>
              </w:rPr>
              <w:t xml:space="preserve"> = 70.414 + 10.229. </w:t>
            </w:r>
          </w:p>
          <w:p w:rsidR="00F31EB4" w:rsidRPr="00BD0C6A" w:rsidRDefault="00F31EB4" w:rsidP="001D64F3">
            <w:pPr>
              <w:rPr>
                <w:rFonts w:ascii="Arial" w:hAnsi="Arial" w:cs="Arial"/>
              </w:rPr>
            </w:pPr>
            <w:r w:rsidRPr="00BD0C6A">
              <w:rPr>
                <w:rFonts w:ascii="Arial" w:hAnsi="Arial" w:cs="Arial"/>
              </w:rPr>
              <w:t xml:space="preserve">Biochemical oxygen demand </w:t>
            </w:r>
            <w:proofErr w:type="spellStart"/>
            <w:r w:rsidRPr="00BD0C6A">
              <w:rPr>
                <w:rFonts w:ascii="Arial" w:hAnsi="Arial" w:cs="Arial"/>
              </w:rPr>
              <w:t>Mgl</w:t>
            </w:r>
            <w:proofErr w:type="spellEnd"/>
            <w:r w:rsidRPr="00BD0C6A">
              <w:rPr>
                <w:rFonts w:ascii="Arial" w:hAnsi="Arial" w:cs="Arial"/>
              </w:rPr>
              <w:t xml:space="preserve"> 0.099. </w:t>
            </w:r>
          </w:p>
          <w:p w:rsidR="00F31EB4" w:rsidRPr="00BD0C6A" w:rsidRDefault="00F31EB4" w:rsidP="001D64F3">
            <w:pPr>
              <w:rPr>
                <w:rFonts w:ascii="Arial" w:hAnsi="Arial" w:cs="Arial"/>
              </w:rPr>
            </w:pPr>
            <w:r w:rsidRPr="00BD0C6A">
              <w:rPr>
                <w:rFonts w:ascii="Arial" w:hAnsi="Arial" w:cs="Arial"/>
              </w:rPr>
              <w:t xml:space="preserve">Electrical Conductivity µS cm - 0.054. </w:t>
            </w:r>
          </w:p>
          <w:p w:rsidR="00F31EB4" w:rsidRPr="00BD0C6A" w:rsidRDefault="00F31EB4" w:rsidP="001D64F3">
            <w:pPr>
              <w:rPr>
                <w:rFonts w:ascii="Arial" w:hAnsi="Arial" w:cs="Arial"/>
              </w:rPr>
            </w:pPr>
            <w:r w:rsidRPr="00BD0C6A">
              <w:rPr>
                <w:rFonts w:ascii="Arial" w:hAnsi="Arial" w:cs="Arial"/>
              </w:rPr>
              <w:t xml:space="preserve">Staphylococcus Aureus </w:t>
            </w:r>
            <w:proofErr w:type="spellStart"/>
            <w:r w:rsidRPr="00BD0C6A">
              <w:rPr>
                <w:rFonts w:ascii="Arial" w:hAnsi="Arial" w:cs="Arial"/>
              </w:rPr>
              <w:t>cfuml</w:t>
            </w:r>
            <w:proofErr w:type="spellEnd"/>
            <w:r w:rsidRPr="00BD0C6A">
              <w:rPr>
                <w:rFonts w:ascii="Arial" w:hAnsi="Arial" w:cs="Arial"/>
              </w:rPr>
              <w:t xml:space="preserve"> - 0.014. </w:t>
            </w:r>
          </w:p>
          <w:p w:rsidR="00F31EB4" w:rsidRPr="00BD0C6A" w:rsidRDefault="00F31EB4" w:rsidP="001D64F3">
            <w:pPr>
              <w:rPr>
                <w:rFonts w:ascii="Arial" w:hAnsi="Arial" w:cs="Arial"/>
              </w:rPr>
            </w:pPr>
            <w:r w:rsidRPr="00BD0C6A">
              <w:rPr>
                <w:rFonts w:ascii="Arial" w:hAnsi="Arial" w:cs="Arial"/>
              </w:rPr>
              <w:t xml:space="preserve">Total dissolved solids </w:t>
            </w:r>
            <w:proofErr w:type="spellStart"/>
            <w:r w:rsidRPr="00BD0C6A">
              <w:rPr>
                <w:rFonts w:ascii="Arial" w:hAnsi="Arial" w:cs="Arial"/>
              </w:rPr>
              <w:t>Mgl</w:t>
            </w:r>
            <w:proofErr w:type="spellEnd"/>
            <w:r w:rsidRPr="00BD0C6A">
              <w:rPr>
                <w:rFonts w:ascii="Arial" w:hAnsi="Arial" w:cs="Arial"/>
              </w:rPr>
              <w:t xml:space="preserve"> ppm - 0.279, </w:t>
            </w:r>
          </w:p>
          <w:p w:rsidR="00F31EB4" w:rsidRPr="00BD0C6A" w:rsidRDefault="00F31EB4" w:rsidP="001D64F3">
            <w:pPr>
              <w:rPr>
                <w:rFonts w:ascii="Arial" w:hAnsi="Arial" w:cs="Arial"/>
              </w:rPr>
            </w:pPr>
            <w:r w:rsidRPr="00BD0C6A">
              <w:rPr>
                <w:rFonts w:ascii="Arial" w:hAnsi="Arial" w:cs="Arial"/>
              </w:rPr>
              <w:t xml:space="preserve">Total suspended solids </w:t>
            </w:r>
            <w:proofErr w:type="spellStart"/>
            <w:r w:rsidRPr="00BD0C6A">
              <w:rPr>
                <w:rFonts w:ascii="Arial" w:hAnsi="Arial" w:cs="Arial"/>
              </w:rPr>
              <w:t>Mgl</w:t>
            </w:r>
            <w:proofErr w:type="spellEnd"/>
          </w:p>
        </w:tc>
      </w:tr>
    </w:tbl>
    <w:p w:rsidR="00F31EB4" w:rsidRPr="00BD0C6A" w:rsidRDefault="00F31EB4" w:rsidP="00F31EB4">
      <w:pPr>
        <w:rPr>
          <w:rFonts w:ascii="Arial" w:hAnsi="Arial" w:cs="Arial"/>
        </w:rPr>
      </w:pPr>
    </w:p>
    <w:p w:rsidR="00F31EB4" w:rsidRPr="00BD0C6A" w:rsidRDefault="00F31EB4" w:rsidP="00F31EB4">
      <w:pPr>
        <w:rPr>
          <w:rFonts w:ascii="Arial" w:hAnsi="Arial" w:cs="Arial"/>
        </w:rPr>
      </w:pPr>
    </w:p>
    <w:p w:rsidR="00F31EB4" w:rsidRPr="00BD0C6A" w:rsidRDefault="00F31EB4" w:rsidP="00F31EB4">
      <w:pPr>
        <w:rPr>
          <w:rFonts w:ascii="Arial" w:hAnsi="Arial" w:cs="Arial"/>
        </w:rPr>
      </w:pPr>
    </w:p>
    <w:tbl>
      <w:tblPr>
        <w:tblW w:w="11890" w:type="dxa"/>
        <w:tblLook w:val="04A0" w:firstRow="1" w:lastRow="0" w:firstColumn="1" w:lastColumn="0" w:noHBand="0" w:noVBand="1"/>
      </w:tblPr>
      <w:tblGrid>
        <w:gridCol w:w="2751"/>
        <w:gridCol w:w="1230"/>
        <w:gridCol w:w="1118"/>
        <w:gridCol w:w="1350"/>
        <w:gridCol w:w="1383"/>
        <w:gridCol w:w="1187"/>
        <w:gridCol w:w="1176"/>
        <w:gridCol w:w="1118"/>
        <w:gridCol w:w="1284"/>
      </w:tblGrid>
      <w:tr w:rsidR="00F31EB4" w:rsidRPr="00BD0C6A" w:rsidTr="001D64F3">
        <w:trPr>
          <w:trHeight w:val="225"/>
        </w:trPr>
        <w:tc>
          <w:tcPr>
            <w:tcW w:w="2802"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r>
      <w:tr w:rsidR="00F31EB4" w:rsidRPr="00BD0C6A" w:rsidTr="001D64F3">
        <w:trPr>
          <w:trHeight w:val="240"/>
        </w:trPr>
        <w:tc>
          <w:tcPr>
            <w:tcW w:w="2802"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 </w:t>
            </w:r>
          </w:p>
        </w:tc>
        <w:tc>
          <w:tcPr>
            <w:tcW w:w="1136"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R-Squared</w:t>
            </w:r>
          </w:p>
        </w:tc>
        <w:tc>
          <w:tcPr>
            <w:tcW w:w="1136"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proofErr w:type="spellStart"/>
            <w:r w:rsidRPr="00BD0C6A">
              <w:rPr>
                <w:rFonts w:ascii="Arial" w:hAnsi="Arial" w:cs="Arial"/>
                <w:b/>
                <w:bCs/>
              </w:rPr>
              <w:t>Adj.R-Sqr</w:t>
            </w:r>
            <w:proofErr w:type="spellEnd"/>
            <w:r w:rsidRPr="00BD0C6A">
              <w:rPr>
                <w:rFonts w:ascii="Arial" w:hAnsi="Arial" w:cs="Arial"/>
                <w:b/>
                <w:bCs/>
              </w:rPr>
              <w:t>.</w:t>
            </w:r>
          </w:p>
        </w:tc>
        <w:tc>
          <w:tcPr>
            <w:tcW w:w="1136"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proofErr w:type="spellStart"/>
            <w:r w:rsidRPr="00BD0C6A">
              <w:rPr>
                <w:rFonts w:ascii="Arial" w:hAnsi="Arial" w:cs="Arial"/>
                <w:b/>
                <w:bCs/>
              </w:rPr>
              <w:t>Std.Err.Reg</w:t>
            </w:r>
            <w:proofErr w:type="spellEnd"/>
            <w:r w:rsidRPr="00BD0C6A">
              <w:rPr>
                <w:rFonts w:ascii="Arial" w:hAnsi="Arial" w:cs="Arial"/>
                <w:b/>
                <w:bCs/>
              </w:rPr>
              <w:t xml:space="preserve">. </w:t>
            </w:r>
          </w:p>
        </w:tc>
        <w:tc>
          <w:tcPr>
            <w:tcW w:w="1136"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proofErr w:type="spellStart"/>
            <w:r w:rsidRPr="00BD0C6A">
              <w:rPr>
                <w:rFonts w:ascii="Arial" w:hAnsi="Arial" w:cs="Arial"/>
                <w:b/>
                <w:bCs/>
              </w:rPr>
              <w:t>Std.Dep.Var</w:t>
            </w:r>
            <w:proofErr w:type="spellEnd"/>
            <w:r w:rsidRPr="00BD0C6A">
              <w:rPr>
                <w:rFonts w:ascii="Arial" w:hAnsi="Arial" w:cs="Arial"/>
                <w:b/>
                <w:bCs/>
              </w:rPr>
              <w:t>.</w:t>
            </w:r>
          </w:p>
        </w:tc>
        <w:tc>
          <w:tcPr>
            <w:tcW w:w="1136"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 Fitted</w:t>
            </w:r>
          </w:p>
        </w:tc>
        <w:tc>
          <w:tcPr>
            <w:tcW w:w="1136"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 Missing</w:t>
            </w:r>
          </w:p>
        </w:tc>
        <w:tc>
          <w:tcPr>
            <w:tcW w:w="1136"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Critical t</w:t>
            </w:r>
          </w:p>
        </w:tc>
        <w:tc>
          <w:tcPr>
            <w:tcW w:w="1136"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Confidence</w:t>
            </w:r>
          </w:p>
        </w:tc>
      </w:tr>
      <w:tr w:rsidR="00F31EB4" w:rsidRPr="00BD0C6A" w:rsidTr="001D64F3">
        <w:trPr>
          <w:trHeight w:val="225"/>
        </w:trPr>
        <w:tc>
          <w:tcPr>
            <w:tcW w:w="2802"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b/>
                <w:bCs/>
              </w:rPr>
            </w:pP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0.922</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0.727</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4.596</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8.793</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8</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4.303</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95.0%</w:t>
            </w:r>
          </w:p>
        </w:tc>
      </w:tr>
      <w:tr w:rsidR="00F31EB4" w:rsidRPr="00BD0C6A" w:rsidTr="001D64F3">
        <w:trPr>
          <w:trHeight w:val="225"/>
        </w:trPr>
        <w:tc>
          <w:tcPr>
            <w:tcW w:w="2802" w:type="dxa"/>
            <w:tcBorders>
              <w:top w:val="nil"/>
              <w:left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right w:val="nil"/>
            </w:tcBorders>
            <w:shd w:val="clear" w:color="auto" w:fill="auto"/>
            <w:noWrap/>
            <w:vAlign w:val="bottom"/>
            <w:hideMark/>
          </w:tcPr>
          <w:p w:rsidR="00F31EB4" w:rsidRPr="00BD0C6A" w:rsidRDefault="00F31EB4" w:rsidP="001D64F3">
            <w:pPr>
              <w:rPr>
                <w:rFonts w:ascii="Arial" w:hAnsi="Arial" w:cs="Arial"/>
              </w:rPr>
            </w:pPr>
          </w:p>
        </w:tc>
      </w:tr>
      <w:tr w:rsidR="00F31EB4" w:rsidRPr="00BD0C6A" w:rsidTr="001D64F3">
        <w:trPr>
          <w:trHeight w:val="240"/>
        </w:trPr>
        <w:tc>
          <w:tcPr>
            <w:tcW w:w="2802" w:type="dxa"/>
            <w:tcBorders>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Variable</w:t>
            </w:r>
          </w:p>
        </w:tc>
        <w:tc>
          <w:tcPr>
            <w:tcW w:w="1136" w:type="dxa"/>
            <w:tcBorders>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Coefficient</w:t>
            </w:r>
          </w:p>
        </w:tc>
        <w:tc>
          <w:tcPr>
            <w:tcW w:w="1136" w:type="dxa"/>
            <w:tcBorders>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proofErr w:type="spellStart"/>
            <w:r w:rsidRPr="00BD0C6A">
              <w:rPr>
                <w:rFonts w:ascii="Arial" w:hAnsi="Arial" w:cs="Arial"/>
                <w:b/>
                <w:bCs/>
              </w:rPr>
              <w:t>Std.Err</w:t>
            </w:r>
            <w:proofErr w:type="spellEnd"/>
            <w:r w:rsidRPr="00BD0C6A">
              <w:rPr>
                <w:rFonts w:ascii="Arial" w:hAnsi="Arial" w:cs="Arial"/>
                <w:b/>
                <w:bCs/>
              </w:rPr>
              <w:t>.</w:t>
            </w:r>
          </w:p>
        </w:tc>
        <w:tc>
          <w:tcPr>
            <w:tcW w:w="1136" w:type="dxa"/>
            <w:tcBorders>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t-Statistic</w:t>
            </w:r>
          </w:p>
        </w:tc>
        <w:tc>
          <w:tcPr>
            <w:tcW w:w="1136" w:type="dxa"/>
            <w:tcBorders>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P-value</w:t>
            </w:r>
          </w:p>
        </w:tc>
        <w:tc>
          <w:tcPr>
            <w:tcW w:w="1136" w:type="dxa"/>
            <w:tcBorders>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Lower95%</w:t>
            </w:r>
          </w:p>
        </w:tc>
        <w:tc>
          <w:tcPr>
            <w:tcW w:w="1136" w:type="dxa"/>
            <w:tcBorders>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Upper95%</w:t>
            </w:r>
          </w:p>
        </w:tc>
        <w:tc>
          <w:tcPr>
            <w:tcW w:w="1136" w:type="dxa"/>
            <w:tcBorders>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VIF</w:t>
            </w:r>
          </w:p>
        </w:tc>
        <w:tc>
          <w:tcPr>
            <w:tcW w:w="1136" w:type="dxa"/>
            <w:tcBorders>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 xml:space="preserve">Std. </w:t>
            </w:r>
            <w:proofErr w:type="spellStart"/>
            <w:r w:rsidRPr="00BD0C6A">
              <w:rPr>
                <w:rFonts w:ascii="Arial" w:hAnsi="Arial" w:cs="Arial"/>
                <w:b/>
                <w:bCs/>
              </w:rPr>
              <w:t>Coeff</w:t>
            </w:r>
            <w:proofErr w:type="spellEnd"/>
            <w:r w:rsidRPr="00BD0C6A">
              <w:rPr>
                <w:rFonts w:ascii="Arial" w:hAnsi="Arial" w:cs="Arial"/>
                <w:b/>
                <w:bCs/>
              </w:rPr>
              <w:t>.</w:t>
            </w:r>
          </w:p>
        </w:tc>
      </w:tr>
      <w:tr w:rsidR="00F31EB4" w:rsidRPr="00BD0C6A" w:rsidTr="001D64F3">
        <w:trPr>
          <w:trHeight w:val="225"/>
        </w:trPr>
        <w:tc>
          <w:tcPr>
            <w:tcW w:w="2802"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 xml:space="preserve"> Constant</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70.414</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25.890</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2.720</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0.113</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-40.983</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181.811</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0.000</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0.000</w:t>
            </w:r>
          </w:p>
        </w:tc>
      </w:tr>
      <w:tr w:rsidR="00F31EB4" w:rsidRPr="00BD0C6A" w:rsidTr="001D64F3">
        <w:trPr>
          <w:trHeight w:val="225"/>
        </w:trPr>
        <w:tc>
          <w:tcPr>
            <w:tcW w:w="2802"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 xml:space="preserve">Biochemical oxygen demand </w:t>
            </w:r>
            <w:proofErr w:type="spellStart"/>
            <w:r w:rsidRPr="00BD0C6A">
              <w:rPr>
                <w:rFonts w:ascii="Arial" w:hAnsi="Arial" w:cs="Arial"/>
              </w:rPr>
              <w:t>Mgl</w:t>
            </w:r>
            <w:proofErr w:type="spellEnd"/>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10.229</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4.238</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2.414</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0.137</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-8.005</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28.464</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58.333</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3.642</w:t>
            </w:r>
          </w:p>
        </w:tc>
      </w:tr>
      <w:tr w:rsidR="00F31EB4" w:rsidRPr="00BD0C6A" w:rsidTr="001D64F3">
        <w:trPr>
          <w:trHeight w:val="225"/>
        </w:trPr>
        <w:tc>
          <w:tcPr>
            <w:tcW w:w="2802"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Electrical Conductivity µ</w:t>
            </w:r>
            <w:proofErr w:type="spellStart"/>
            <w:r w:rsidRPr="00BD0C6A">
              <w:rPr>
                <w:rFonts w:ascii="Arial" w:hAnsi="Arial" w:cs="Arial"/>
              </w:rPr>
              <w:t>Scm</w:t>
            </w:r>
            <w:proofErr w:type="spellEnd"/>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-0.099</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0.054</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-1.835</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0.208</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-0.331</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0.133</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36.435</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-2.189</w:t>
            </w:r>
          </w:p>
        </w:tc>
      </w:tr>
      <w:tr w:rsidR="00F31EB4" w:rsidRPr="00BD0C6A" w:rsidTr="001D64F3">
        <w:trPr>
          <w:trHeight w:val="225"/>
        </w:trPr>
        <w:tc>
          <w:tcPr>
            <w:tcW w:w="2802"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 xml:space="preserve">Staphylococcus Aureus </w:t>
            </w:r>
            <w:proofErr w:type="spellStart"/>
            <w:r w:rsidRPr="00BD0C6A">
              <w:rPr>
                <w:rFonts w:ascii="Arial" w:hAnsi="Arial" w:cs="Arial"/>
              </w:rPr>
              <w:t>cfuml</w:t>
            </w:r>
            <w:proofErr w:type="spellEnd"/>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-0.054</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0.234</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-0.230</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0.839</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-1.060</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0.953</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3.041</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-0.079</w:t>
            </w:r>
          </w:p>
        </w:tc>
      </w:tr>
      <w:tr w:rsidR="00F31EB4" w:rsidRPr="00BD0C6A" w:rsidTr="001D64F3">
        <w:trPr>
          <w:trHeight w:val="225"/>
        </w:trPr>
        <w:tc>
          <w:tcPr>
            <w:tcW w:w="2802"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 xml:space="preserve">Total dissolved solids </w:t>
            </w:r>
            <w:proofErr w:type="spellStart"/>
            <w:r w:rsidRPr="00BD0C6A">
              <w:rPr>
                <w:rFonts w:ascii="Arial" w:hAnsi="Arial" w:cs="Arial"/>
              </w:rPr>
              <w:t>Mglppm</w:t>
            </w:r>
            <w:proofErr w:type="spellEnd"/>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-0.014</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0.028</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-0.502</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0.666</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-0.132</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0.105</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3.045</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-0.173</w:t>
            </w:r>
          </w:p>
        </w:tc>
      </w:tr>
      <w:tr w:rsidR="00F31EB4" w:rsidRPr="00BD0C6A" w:rsidTr="001D64F3">
        <w:trPr>
          <w:trHeight w:val="225"/>
        </w:trPr>
        <w:tc>
          <w:tcPr>
            <w:tcW w:w="2802"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 xml:space="preserve">Total suspended solids </w:t>
            </w:r>
            <w:proofErr w:type="spellStart"/>
            <w:r w:rsidRPr="00BD0C6A">
              <w:rPr>
                <w:rFonts w:ascii="Arial" w:hAnsi="Arial" w:cs="Arial"/>
              </w:rPr>
              <w:t>Mgl</w:t>
            </w:r>
            <w:proofErr w:type="spellEnd"/>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-0.279</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0.202</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-1.383</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0.301</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-1.148</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0.589</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4.312</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-0.567</w:t>
            </w:r>
          </w:p>
        </w:tc>
      </w:tr>
    </w:tbl>
    <w:p w:rsidR="00F31EB4" w:rsidRPr="00BD0C6A" w:rsidRDefault="00F31EB4" w:rsidP="00F31EB4">
      <w:pPr>
        <w:rPr>
          <w:rFonts w:ascii="Arial" w:hAnsi="Arial" w:cs="Arial"/>
        </w:rPr>
      </w:pPr>
    </w:p>
    <w:p w:rsidR="00F31EB4" w:rsidRPr="00BD0C6A" w:rsidRDefault="00F31EB4" w:rsidP="00F31EB4">
      <w:pPr>
        <w:rPr>
          <w:rFonts w:ascii="Arial" w:hAnsi="Arial" w:cs="Arial"/>
        </w:rPr>
      </w:pPr>
    </w:p>
    <w:p w:rsidR="00F31EB4" w:rsidRPr="00BD0C6A" w:rsidRDefault="00F31EB4" w:rsidP="00F31EB4">
      <w:pPr>
        <w:rPr>
          <w:rFonts w:ascii="Arial" w:hAnsi="Arial" w:cs="Arial"/>
        </w:rPr>
      </w:pPr>
    </w:p>
    <w:p w:rsidR="00F31EB4" w:rsidRPr="00BD0C6A" w:rsidRDefault="00F31EB4" w:rsidP="00F31EB4">
      <w:pPr>
        <w:rPr>
          <w:rFonts w:ascii="Arial" w:hAnsi="Arial" w:cs="Arial"/>
        </w:rPr>
      </w:pPr>
    </w:p>
    <w:tbl>
      <w:tblPr>
        <w:tblpPr w:leftFromText="180" w:rightFromText="180" w:vertAnchor="page" w:horzAnchor="margin" w:tblpXSpec="center" w:tblpY="991"/>
        <w:tblW w:w="12900" w:type="dxa"/>
        <w:tblLook w:val="04A0" w:firstRow="1" w:lastRow="0" w:firstColumn="1" w:lastColumn="0" w:noHBand="0" w:noVBand="1"/>
      </w:tblPr>
      <w:tblGrid>
        <w:gridCol w:w="2810"/>
        <w:gridCol w:w="1136"/>
        <w:gridCol w:w="1136"/>
        <w:gridCol w:w="1136"/>
        <w:gridCol w:w="1177"/>
        <w:gridCol w:w="1216"/>
        <w:gridCol w:w="1136"/>
        <w:gridCol w:w="1185"/>
        <w:gridCol w:w="1968"/>
      </w:tblGrid>
      <w:tr w:rsidR="00F31EB4" w:rsidRPr="00BD0C6A" w:rsidTr="001D64F3">
        <w:trPr>
          <w:trHeight w:val="225"/>
        </w:trPr>
        <w:tc>
          <w:tcPr>
            <w:tcW w:w="2810"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77"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21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85"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968"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r>
      <w:tr w:rsidR="00F31EB4" w:rsidRPr="00BD0C6A" w:rsidTr="001D64F3">
        <w:trPr>
          <w:trHeight w:val="240"/>
        </w:trPr>
        <w:tc>
          <w:tcPr>
            <w:tcW w:w="2810"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lastRenderedPageBreak/>
              <w:t>Source</w:t>
            </w:r>
          </w:p>
        </w:tc>
        <w:tc>
          <w:tcPr>
            <w:tcW w:w="1136"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Deg. Freedom</w:t>
            </w:r>
          </w:p>
        </w:tc>
        <w:tc>
          <w:tcPr>
            <w:tcW w:w="1136"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Sum Squares</w:t>
            </w:r>
          </w:p>
        </w:tc>
        <w:tc>
          <w:tcPr>
            <w:tcW w:w="1136"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Mean Square</w:t>
            </w:r>
          </w:p>
        </w:tc>
        <w:tc>
          <w:tcPr>
            <w:tcW w:w="1177"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F-Statistic</w:t>
            </w:r>
          </w:p>
        </w:tc>
        <w:tc>
          <w:tcPr>
            <w:tcW w:w="1216"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P-value</w:t>
            </w:r>
          </w:p>
        </w:tc>
        <w:tc>
          <w:tcPr>
            <w:tcW w:w="1136"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b/>
                <w:bCs/>
              </w:rPr>
            </w:pPr>
          </w:p>
        </w:tc>
        <w:tc>
          <w:tcPr>
            <w:tcW w:w="1185"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968" w:type="dxa"/>
            <w:tcBorders>
              <w:top w:val="single" w:sz="4" w:space="0" w:color="auto"/>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r>
      <w:tr w:rsidR="00F31EB4" w:rsidRPr="00BD0C6A" w:rsidTr="001D64F3">
        <w:trPr>
          <w:trHeight w:val="225"/>
        </w:trPr>
        <w:tc>
          <w:tcPr>
            <w:tcW w:w="2810"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Regression</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5</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498.931</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99.786</w:t>
            </w:r>
          </w:p>
        </w:tc>
        <w:tc>
          <w:tcPr>
            <w:tcW w:w="1177"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4.724</w:t>
            </w:r>
          </w:p>
        </w:tc>
        <w:tc>
          <w:tcPr>
            <w:tcW w:w="121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0.184</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85"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968"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p>
        </w:tc>
      </w:tr>
      <w:tr w:rsidR="00F31EB4" w:rsidRPr="00BD0C6A" w:rsidTr="001D64F3">
        <w:trPr>
          <w:trHeight w:val="225"/>
        </w:trPr>
        <w:tc>
          <w:tcPr>
            <w:tcW w:w="2810"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Residual</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2</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42.246</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21.123</w:t>
            </w:r>
          </w:p>
        </w:tc>
        <w:tc>
          <w:tcPr>
            <w:tcW w:w="1177"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21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85"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968"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r>
      <w:tr w:rsidR="00F31EB4" w:rsidRPr="00BD0C6A" w:rsidTr="001D64F3">
        <w:trPr>
          <w:trHeight w:val="225"/>
        </w:trPr>
        <w:tc>
          <w:tcPr>
            <w:tcW w:w="2810"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Total</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7</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541.177</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77"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21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85"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968"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r>
      <w:tr w:rsidR="00F31EB4" w:rsidRPr="00BD0C6A" w:rsidTr="001D64F3">
        <w:trPr>
          <w:trHeight w:val="225"/>
        </w:trPr>
        <w:tc>
          <w:tcPr>
            <w:tcW w:w="2810"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 </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Mean Error</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RMSE</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MAE</w:t>
            </w:r>
          </w:p>
        </w:tc>
        <w:tc>
          <w:tcPr>
            <w:tcW w:w="1177"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Minimum</w:t>
            </w:r>
          </w:p>
        </w:tc>
        <w:tc>
          <w:tcPr>
            <w:tcW w:w="121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Maximum</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MAPE</w:t>
            </w:r>
          </w:p>
        </w:tc>
        <w:tc>
          <w:tcPr>
            <w:tcW w:w="1185"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A-D* stat</w:t>
            </w:r>
          </w:p>
        </w:tc>
        <w:tc>
          <w:tcPr>
            <w:tcW w:w="1968"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MASE lag 1</w:t>
            </w:r>
          </w:p>
        </w:tc>
      </w:tr>
      <w:tr w:rsidR="00F31EB4" w:rsidRPr="00BD0C6A" w:rsidTr="001D64F3">
        <w:trPr>
          <w:trHeight w:val="225"/>
        </w:trPr>
        <w:tc>
          <w:tcPr>
            <w:tcW w:w="2810"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Fitted (n=8)</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0.000</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2.298</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2.058</w:t>
            </w:r>
          </w:p>
        </w:tc>
        <w:tc>
          <w:tcPr>
            <w:tcW w:w="1177"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-3.346</w:t>
            </w:r>
          </w:p>
        </w:tc>
        <w:tc>
          <w:tcPr>
            <w:tcW w:w="121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2.508</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3.5%</w:t>
            </w:r>
          </w:p>
        </w:tc>
        <w:tc>
          <w:tcPr>
            <w:tcW w:w="1185"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0.55 (P=0.161)</w:t>
            </w:r>
          </w:p>
        </w:tc>
        <w:tc>
          <w:tcPr>
            <w:tcW w:w="1968"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0.210</w:t>
            </w:r>
          </w:p>
        </w:tc>
      </w:tr>
    </w:tbl>
    <w:tbl>
      <w:tblPr>
        <w:tblW w:w="11198" w:type="dxa"/>
        <w:tblInd w:w="1276" w:type="dxa"/>
        <w:tblLook w:val="04A0" w:firstRow="1" w:lastRow="0" w:firstColumn="1" w:lastColumn="0" w:noHBand="0" w:noVBand="1"/>
      </w:tblPr>
      <w:tblGrid>
        <w:gridCol w:w="2110"/>
        <w:gridCol w:w="1136"/>
        <w:gridCol w:w="1136"/>
        <w:gridCol w:w="1136"/>
        <w:gridCol w:w="1136"/>
        <w:gridCol w:w="1136"/>
        <w:gridCol w:w="1136"/>
        <w:gridCol w:w="1136"/>
        <w:gridCol w:w="1136"/>
      </w:tblGrid>
      <w:tr w:rsidR="00F31EB4" w:rsidRPr="00BD0C6A" w:rsidTr="001D64F3">
        <w:trPr>
          <w:trHeight w:val="225"/>
        </w:trPr>
        <w:tc>
          <w:tcPr>
            <w:tcW w:w="2110"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p>
        </w:tc>
      </w:tr>
      <w:tr w:rsidR="00F31EB4" w:rsidRPr="00BD0C6A" w:rsidTr="001D64F3">
        <w:trPr>
          <w:trHeight w:val="240"/>
        </w:trPr>
        <w:tc>
          <w:tcPr>
            <w:tcW w:w="2110" w:type="dxa"/>
            <w:tcBorders>
              <w:top w:val="single" w:sz="4" w:space="0" w:color="auto"/>
              <w:left w:val="nil"/>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Lag</w:t>
            </w:r>
          </w:p>
        </w:tc>
        <w:tc>
          <w:tcPr>
            <w:tcW w:w="1136" w:type="dxa"/>
            <w:tcBorders>
              <w:top w:val="single" w:sz="4" w:space="0" w:color="auto"/>
              <w:left w:val="nil"/>
              <w:right w:val="nil"/>
            </w:tcBorders>
            <w:shd w:val="clear" w:color="auto" w:fill="auto"/>
            <w:noWrap/>
            <w:vAlign w:val="bottom"/>
            <w:hideMark/>
          </w:tcPr>
          <w:p w:rsidR="00F31EB4" w:rsidRPr="00BD0C6A" w:rsidRDefault="00F31EB4" w:rsidP="001D64F3">
            <w:pPr>
              <w:rPr>
                <w:rFonts w:ascii="Arial" w:hAnsi="Arial" w:cs="Arial"/>
                <w:b/>
                <w:bCs/>
              </w:rPr>
            </w:pPr>
            <w:r w:rsidRPr="00BD0C6A">
              <w:rPr>
                <w:rFonts w:ascii="Arial" w:hAnsi="Arial" w:cs="Arial"/>
                <w:b/>
                <w:bCs/>
              </w:rPr>
              <w:t>1</w:t>
            </w: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b/>
                <w:bCs/>
              </w:rPr>
            </w:pP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p>
        </w:tc>
      </w:tr>
      <w:tr w:rsidR="00F31EB4" w:rsidRPr="00BD0C6A" w:rsidTr="001D64F3">
        <w:trPr>
          <w:trHeight w:val="225"/>
        </w:trPr>
        <w:tc>
          <w:tcPr>
            <w:tcW w:w="2110"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Autocorrelation</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-0.291</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r>
      <w:tr w:rsidR="00F31EB4" w:rsidRPr="00BD0C6A" w:rsidTr="001D64F3">
        <w:trPr>
          <w:trHeight w:val="225"/>
        </w:trPr>
        <w:tc>
          <w:tcPr>
            <w:tcW w:w="2110" w:type="dxa"/>
            <w:tcBorders>
              <w:top w:val="nil"/>
              <w:left w:val="nil"/>
              <w:right w:val="nil"/>
            </w:tcBorders>
            <w:shd w:val="clear" w:color="auto" w:fill="auto"/>
            <w:noWrap/>
            <w:vAlign w:val="bottom"/>
            <w:hideMark/>
          </w:tcPr>
          <w:p w:rsidR="00F31EB4" w:rsidRPr="00BD0C6A" w:rsidRDefault="00F31EB4" w:rsidP="001D64F3">
            <w:pPr>
              <w:rPr>
                <w:rFonts w:ascii="Arial" w:hAnsi="Arial" w:cs="Arial"/>
              </w:rPr>
            </w:pPr>
            <w:proofErr w:type="spellStart"/>
            <w:r w:rsidRPr="00BD0C6A">
              <w:rPr>
                <w:rFonts w:ascii="Arial" w:hAnsi="Arial" w:cs="Arial"/>
              </w:rPr>
              <w:t>StdErrorsFromZero</w:t>
            </w:r>
            <w:proofErr w:type="spellEnd"/>
          </w:p>
        </w:tc>
        <w:tc>
          <w:tcPr>
            <w:tcW w:w="1136" w:type="dxa"/>
            <w:tcBorders>
              <w:top w:val="nil"/>
              <w:left w:val="nil"/>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-0.769</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r>
      <w:tr w:rsidR="00F31EB4" w:rsidRPr="00BD0C6A" w:rsidTr="001D64F3">
        <w:trPr>
          <w:trHeight w:val="225"/>
        </w:trPr>
        <w:tc>
          <w:tcPr>
            <w:tcW w:w="2110"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Durbin-Watson</w:t>
            </w:r>
          </w:p>
        </w:tc>
        <w:tc>
          <w:tcPr>
            <w:tcW w:w="1136" w:type="dxa"/>
            <w:tcBorders>
              <w:top w:val="nil"/>
              <w:left w:val="nil"/>
              <w:bottom w:val="single" w:sz="4" w:space="0" w:color="auto"/>
              <w:right w:val="nil"/>
            </w:tcBorders>
            <w:shd w:val="clear" w:color="auto" w:fill="auto"/>
            <w:noWrap/>
            <w:vAlign w:val="bottom"/>
            <w:hideMark/>
          </w:tcPr>
          <w:p w:rsidR="00F31EB4" w:rsidRPr="00BD0C6A" w:rsidRDefault="00F31EB4" w:rsidP="001D64F3">
            <w:pPr>
              <w:rPr>
                <w:rFonts w:ascii="Arial" w:hAnsi="Arial" w:cs="Arial"/>
              </w:rPr>
            </w:pPr>
            <w:r w:rsidRPr="00BD0C6A">
              <w:rPr>
                <w:rFonts w:ascii="Arial" w:hAnsi="Arial" w:cs="Arial"/>
              </w:rPr>
              <w:t>2.301</w:t>
            </w: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r>
      <w:tr w:rsidR="00F31EB4" w:rsidRPr="00BD0C6A" w:rsidTr="001D64F3">
        <w:trPr>
          <w:trHeight w:val="225"/>
        </w:trPr>
        <w:tc>
          <w:tcPr>
            <w:tcW w:w="2110"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single" w:sz="4" w:space="0" w:color="auto"/>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c>
          <w:tcPr>
            <w:tcW w:w="1136" w:type="dxa"/>
            <w:tcBorders>
              <w:top w:val="nil"/>
              <w:left w:val="nil"/>
              <w:bottom w:val="nil"/>
              <w:right w:val="nil"/>
            </w:tcBorders>
            <w:shd w:val="clear" w:color="auto" w:fill="auto"/>
            <w:noWrap/>
            <w:vAlign w:val="bottom"/>
            <w:hideMark/>
          </w:tcPr>
          <w:p w:rsidR="00F31EB4" w:rsidRPr="00BD0C6A" w:rsidRDefault="00F31EB4" w:rsidP="001D64F3">
            <w:pPr>
              <w:rPr>
                <w:rFonts w:ascii="Arial" w:hAnsi="Arial" w:cs="Arial"/>
              </w:rPr>
            </w:pPr>
          </w:p>
        </w:tc>
      </w:tr>
    </w:tbl>
    <w:tbl>
      <w:tblPr>
        <w:tblpPr w:leftFromText="180" w:rightFromText="180" w:vertAnchor="text" w:horzAnchor="margin" w:tblpXSpec="center" w:tblpY="221"/>
        <w:tblW w:w="14193" w:type="dxa"/>
        <w:tblLook w:val="04A0" w:firstRow="1" w:lastRow="0" w:firstColumn="1" w:lastColumn="0" w:noHBand="0" w:noVBand="1"/>
      </w:tblPr>
      <w:tblGrid>
        <w:gridCol w:w="3195"/>
        <w:gridCol w:w="1017"/>
        <w:gridCol w:w="1618"/>
        <w:gridCol w:w="2213"/>
        <w:gridCol w:w="1707"/>
        <w:gridCol w:w="2258"/>
        <w:gridCol w:w="2185"/>
      </w:tblGrid>
      <w:tr w:rsidR="00D76FFB" w:rsidRPr="00BD0C6A" w:rsidTr="00D76FFB">
        <w:trPr>
          <w:trHeight w:val="240"/>
        </w:trPr>
        <w:tc>
          <w:tcPr>
            <w:tcW w:w="3195" w:type="dxa"/>
            <w:tcBorders>
              <w:top w:val="single" w:sz="4" w:space="0" w:color="auto"/>
            </w:tcBorders>
            <w:shd w:val="clear" w:color="auto" w:fill="auto"/>
            <w:noWrap/>
            <w:hideMark/>
          </w:tcPr>
          <w:p w:rsidR="00D76FFB" w:rsidRPr="00BD0C6A" w:rsidRDefault="00D76FFB" w:rsidP="001D64F3">
            <w:pPr>
              <w:rPr>
                <w:rFonts w:ascii="Arial" w:hAnsi="Arial" w:cs="Arial"/>
              </w:rPr>
            </w:pPr>
            <w:r w:rsidRPr="00BD0C6A">
              <w:rPr>
                <w:rFonts w:ascii="Arial" w:hAnsi="Arial" w:cs="Arial"/>
              </w:rPr>
              <w:t>Variable</w:t>
            </w:r>
            <w:r w:rsidRPr="00BD0C6A">
              <w:rPr>
                <w:rFonts w:ascii="Arial" w:hAnsi="Arial" w:cs="Arial"/>
              </w:rPr>
              <w:tab/>
            </w:r>
          </w:p>
        </w:tc>
        <w:tc>
          <w:tcPr>
            <w:tcW w:w="1017" w:type="dxa"/>
            <w:tcBorders>
              <w:top w:val="single" w:sz="4" w:space="0" w:color="auto"/>
            </w:tcBorders>
            <w:shd w:val="clear" w:color="auto" w:fill="auto"/>
            <w:noWrap/>
            <w:hideMark/>
          </w:tcPr>
          <w:p w:rsidR="00D76FFB" w:rsidRPr="00BD0C6A" w:rsidRDefault="00D76FFB" w:rsidP="001D64F3">
            <w:pPr>
              <w:rPr>
                <w:rFonts w:ascii="Arial" w:hAnsi="Arial" w:cs="Arial"/>
              </w:rPr>
            </w:pPr>
            <w:r w:rsidRPr="00BD0C6A">
              <w:rPr>
                <w:rFonts w:ascii="Arial" w:hAnsi="Arial" w:cs="Arial"/>
              </w:rPr>
              <w:t xml:space="preserve">       Constant</w:t>
            </w:r>
          </w:p>
        </w:tc>
        <w:tc>
          <w:tcPr>
            <w:tcW w:w="1618" w:type="dxa"/>
            <w:tcBorders>
              <w:top w:val="single" w:sz="4" w:space="0" w:color="auto"/>
            </w:tcBorders>
            <w:shd w:val="clear" w:color="auto" w:fill="auto"/>
            <w:noWrap/>
            <w:hideMark/>
          </w:tcPr>
          <w:p w:rsidR="00D76FFB" w:rsidRPr="00BD0C6A" w:rsidRDefault="00D76FFB" w:rsidP="001D64F3">
            <w:pPr>
              <w:rPr>
                <w:rFonts w:ascii="Arial" w:hAnsi="Arial" w:cs="Arial"/>
              </w:rPr>
            </w:pPr>
          </w:p>
        </w:tc>
        <w:tc>
          <w:tcPr>
            <w:tcW w:w="2213" w:type="dxa"/>
            <w:tcBorders>
              <w:top w:val="single" w:sz="4" w:space="0" w:color="auto"/>
            </w:tcBorders>
            <w:shd w:val="clear" w:color="auto" w:fill="auto"/>
            <w:noWrap/>
            <w:hideMark/>
          </w:tcPr>
          <w:p w:rsidR="00D76FFB" w:rsidRPr="00BD0C6A" w:rsidRDefault="00D76FFB" w:rsidP="001D64F3">
            <w:pPr>
              <w:rPr>
                <w:rFonts w:ascii="Arial" w:hAnsi="Arial" w:cs="Arial"/>
              </w:rPr>
            </w:pPr>
          </w:p>
        </w:tc>
        <w:tc>
          <w:tcPr>
            <w:tcW w:w="1707" w:type="dxa"/>
            <w:tcBorders>
              <w:top w:val="single" w:sz="4" w:space="0" w:color="auto"/>
            </w:tcBorders>
            <w:shd w:val="clear" w:color="auto" w:fill="auto"/>
            <w:noWrap/>
            <w:hideMark/>
          </w:tcPr>
          <w:p w:rsidR="00D76FFB" w:rsidRPr="00BD0C6A" w:rsidRDefault="00D76FFB" w:rsidP="001D64F3">
            <w:pPr>
              <w:rPr>
                <w:rFonts w:ascii="Arial" w:hAnsi="Arial" w:cs="Arial"/>
              </w:rPr>
            </w:pPr>
          </w:p>
        </w:tc>
        <w:tc>
          <w:tcPr>
            <w:tcW w:w="2258" w:type="dxa"/>
            <w:tcBorders>
              <w:top w:val="single" w:sz="4" w:space="0" w:color="auto"/>
            </w:tcBorders>
            <w:shd w:val="clear" w:color="auto" w:fill="auto"/>
            <w:noWrap/>
            <w:hideMark/>
          </w:tcPr>
          <w:p w:rsidR="00D76FFB" w:rsidRPr="00BD0C6A" w:rsidRDefault="00D76FFB" w:rsidP="001D64F3">
            <w:pPr>
              <w:rPr>
                <w:rFonts w:ascii="Arial" w:hAnsi="Arial" w:cs="Arial"/>
              </w:rPr>
            </w:pPr>
          </w:p>
        </w:tc>
        <w:tc>
          <w:tcPr>
            <w:tcW w:w="2185" w:type="dxa"/>
            <w:tcBorders>
              <w:top w:val="single" w:sz="4" w:space="0" w:color="auto"/>
            </w:tcBorders>
            <w:shd w:val="clear" w:color="auto" w:fill="auto"/>
            <w:noWrap/>
            <w:hideMark/>
          </w:tcPr>
          <w:p w:rsidR="00D76FFB" w:rsidRPr="00BD0C6A" w:rsidRDefault="00D76FFB" w:rsidP="001D64F3">
            <w:pPr>
              <w:rPr>
                <w:rFonts w:ascii="Arial" w:hAnsi="Arial" w:cs="Arial"/>
              </w:rPr>
            </w:pPr>
          </w:p>
        </w:tc>
      </w:tr>
      <w:tr w:rsidR="00D76FFB" w:rsidRPr="00BD0C6A" w:rsidTr="00D76FFB">
        <w:trPr>
          <w:trHeight w:val="240"/>
        </w:trPr>
        <w:tc>
          <w:tcPr>
            <w:tcW w:w="3195" w:type="dxa"/>
            <w:shd w:val="clear" w:color="auto" w:fill="auto"/>
            <w:noWrap/>
            <w:hideMark/>
          </w:tcPr>
          <w:p w:rsidR="00D76FFB" w:rsidRPr="00BD0C6A" w:rsidRDefault="00D76FFB" w:rsidP="001D64F3">
            <w:pPr>
              <w:rPr>
                <w:rFonts w:ascii="Arial" w:hAnsi="Arial" w:cs="Arial"/>
              </w:rPr>
            </w:pPr>
            <w:r w:rsidRPr="00BD0C6A">
              <w:rPr>
                <w:rFonts w:ascii="Arial" w:hAnsi="Arial" w:cs="Arial"/>
              </w:rPr>
              <w:t xml:space="preserve"> Constant</w:t>
            </w:r>
          </w:p>
        </w:tc>
        <w:tc>
          <w:tcPr>
            <w:tcW w:w="1017" w:type="dxa"/>
            <w:shd w:val="clear" w:color="auto" w:fill="auto"/>
            <w:noWrap/>
            <w:hideMark/>
          </w:tcPr>
          <w:p w:rsidR="00D76FFB" w:rsidRPr="00BD0C6A" w:rsidRDefault="00D76FFB" w:rsidP="001D64F3">
            <w:pPr>
              <w:rPr>
                <w:rFonts w:ascii="Arial" w:hAnsi="Arial" w:cs="Arial"/>
              </w:rPr>
            </w:pPr>
            <w:r w:rsidRPr="00BD0C6A">
              <w:rPr>
                <w:rFonts w:ascii="Arial" w:hAnsi="Arial" w:cs="Arial"/>
              </w:rPr>
              <w:t>1.000</w:t>
            </w:r>
          </w:p>
        </w:tc>
        <w:tc>
          <w:tcPr>
            <w:tcW w:w="1618" w:type="dxa"/>
            <w:shd w:val="clear" w:color="auto" w:fill="auto"/>
            <w:noWrap/>
            <w:hideMark/>
          </w:tcPr>
          <w:p w:rsidR="00D76FFB" w:rsidRPr="00BD0C6A" w:rsidRDefault="00D76FFB" w:rsidP="001D64F3">
            <w:pPr>
              <w:rPr>
                <w:rFonts w:ascii="Arial" w:hAnsi="Arial" w:cs="Arial"/>
              </w:rPr>
            </w:pPr>
            <w:r w:rsidRPr="00BD0C6A">
              <w:rPr>
                <w:rFonts w:ascii="Arial" w:hAnsi="Arial" w:cs="Arial"/>
              </w:rPr>
              <w:t xml:space="preserve">Biochemical Oxygen demand </w:t>
            </w:r>
            <w:proofErr w:type="spellStart"/>
            <w:r w:rsidRPr="00BD0C6A">
              <w:rPr>
                <w:rFonts w:ascii="Arial" w:hAnsi="Arial" w:cs="Arial"/>
              </w:rPr>
              <w:t>Mgl</w:t>
            </w:r>
            <w:proofErr w:type="spellEnd"/>
          </w:p>
        </w:tc>
        <w:tc>
          <w:tcPr>
            <w:tcW w:w="2213" w:type="dxa"/>
            <w:shd w:val="clear" w:color="auto" w:fill="auto"/>
            <w:noWrap/>
            <w:hideMark/>
          </w:tcPr>
          <w:p w:rsidR="00D76FFB" w:rsidRPr="00BD0C6A" w:rsidRDefault="00D76FFB" w:rsidP="001D64F3">
            <w:pPr>
              <w:rPr>
                <w:rFonts w:ascii="Arial" w:hAnsi="Arial" w:cs="Arial"/>
              </w:rPr>
            </w:pPr>
          </w:p>
        </w:tc>
        <w:tc>
          <w:tcPr>
            <w:tcW w:w="1707" w:type="dxa"/>
            <w:shd w:val="clear" w:color="auto" w:fill="auto"/>
            <w:noWrap/>
            <w:hideMark/>
          </w:tcPr>
          <w:p w:rsidR="00D76FFB" w:rsidRPr="00BD0C6A" w:rsidRDefault="00D76FFB" w:rsidP="001D64F3">
            <w:pPr>
              <w:rPr>
                <w:rFonts w:ascii="Arial" w:hAnsi="Arial" w:cs="Arial"/>
              </w:rPr>
            </w:pPr>
          </w:p>
        </w:tc>
        <w:tc>
          <w:tcPr>
            <w:tcW w:w="2258" w:type="dxa"/>
            <w:shd w:val="clear" w:color="auto" w:fill="auto"/>
            <w:noWrap/>
            <w:hideMark/>
          </w:tcPr>
          <w:p w:rsidR="00D76FFB" w:rsidRPr="00BD0C6A" w:rsidRDefault="00D76FFB" w:rsidP="001D64F3">
            <w:pPr>
              <w:rPr>
                <w:rFonts w:ascii="Arial" w:hAnsi="Arial" w:cs="Arial"/>
              </w:rPr>
            </w:pPr>
          </w:p>
        </w:tc>
        <w:tc>
          <w:tcPr>
            <w:tcW w:w="2185" w:type="dxa"/>
            <w:shd w:val="clear" w:color="auto" w:fill="auto"/>
            <w:noWrap/>
            <w:hideMark/>
          </w:tcPr>
          <w:p w:rsidR="00D76FFB" w:rsidRPr="00BD0C6A" w:rsidRDefault="00D76FFB" w:rsidP="001D64F3">
            <w:pPr>
              <w:rPr>
                <w:rFonts w:ascii="Arial" w:hAnsi="Arial" w:cs="Arial"/>
              </w:rPr>
            </w:pPr>
          </w:p>
        </w:tc>
      </w:tr>
      <w:tr w:rsidR="00D76FFB" w:rsidRPr="00BD0C6A" w:rsidTr="00D76FFB">
        <w:trPr>
          <w:trHeight w:val="240"/>
        </w:trPr>
        <w:tc>
          <w:tcPr>
            <w:tcW w:w="3195" w:type="dxa"/>
            <w:shd w:val="clear" w:color="auto" w:fill="auto"/>
            <w:noWrap/>
            <w:hideMark/>
          </w:tcPr>
          <w:p w:rsidR="00D76FFB" w:rsidRPr="00BD0C6A" w:rsidRDefault="00D76FFB" w:rsidP="001D64F3">
            <w:pPr>
              <w:rPr>
                <w:rFonts w:ascii="Arial" w:hAnsi="Arial" w:cs="Arial"/>
              </w:rPr>
            </w:pPr>
            <w:r w:rsidRPr="00BD0C6A">
              <w:rPr>
                <w:rFonts w:ascii="Arial" w:hAnsi="Arial" w:cs="Arial"/>
              </w:rPr>
              <w:t xml:space="preserve">Biochemical oxygen demand </w:t>
            </w:r>
            <w:proofErr w:type="spellStart"/>
            <w:r w:rsidRPr="00BD0C6A">
              <w:rPr>
                <w:rFonts w:ascii="Arial" w:hAnsi="Arial" w:cs="Arial"/>
              </w:rPr>
              <w:t>Mgl</w:t>
            </w:r>
            <w:proofErr w:type="spellEnd"/>
          </w:p>
        </w:tc>
        <w:tc>
          <w:tcPr>
            <w:tcW w:w="1017" w:type="dxa"/>
            <w:shd w:val="clear" w:color="auto" w:fill="auto"/>
            <w:noWrap/>
            <w:hideMark/>
          </w:tcPr>
          <w:p w:rsidR="00D76FFB" w:rsidRPr="00BD0C6A" w:rsidRDefault="00D76FFB" w:rsidP="001D64F3">
            <w:pPr>
              <w:rPr>
                <w:rFonts w:ascii="Arial" w:hAnsi="Arial" w:cs="Arial"/>
              </w:rPr>
            </w:pPr>
            <w:r w:rsidRPr="00BD0C6A">
              <w:rPr>
                <w:rFonts w:ascii="Arial" w:hAnsi="Arial" w:cs="Arial"/>
              </w:rPr>
              <w:t>0.897</w:t>
            </w:r>
          </w:p>
        </w:tc>
        <w:tc>
          <w:tcPr>
            <w:tcW w:w="1618" w:type="dxa"/>
            <w:shd w:val="clear" w:color="auto" w:fill="auto"/>
            <w:noWrap/>
            <w:hideMark/>
          </w:tcPr>
          <w:p w:rsidR="00D76FFB" w:rsidRPr="00BD0C6A" w:rsidRDefault="00D76FFB" w:rsidP="001D64F3">
            <w:pPr>
              <w:rPr>
                <w:rFonts w:ascii="Arial" w:hAnsi="Arial" w:cs="Arial"/>
              </w:rPr>
            </w:pPr>
            <w:r w:rsidRPr="00BD0C6A">
              <w:rPr>
                <w:rFonts w:ascii="Arial" w:hAnsi="Arial" w:cs="Arial"/>
              </w:rPr>
              <w:t>1.000</w:t>
            </w:r>
          </w:p>
        </w:tc>
        <w:tc>
          <w:tcPr>
            <w:tcW w:w="2213" w:type="dxa"/>
            <w:shd w:val="clear" w:color="auto" w:fill="auto"/>
            <w:noWrap/>
            <w:hideMark/>
          </w:tcPr>
          <w:p w:rsidR="00D76FFB" w:rsidRPr="00BD0C6A" w:rsidRDefault="00D76FFB" w:rsidP="001D64F3">
            <w:pPr>
              <w:rPr>
                <w:rFonts w:ascii="Arial" w:hAnsi="Arial" w:cs="Arial"/>
              </w:rPr>
            </w:pPr>
            <w:r w:rsidRPr="00BD0C6A">
              <w:rPr>
                <w:rFonts w:ascii="Arial" w:hAnsi="Arial" w:cs="Arial"/>
              </w:rPr>
              <w:t>Electrical Conductivity µ</w:t>
            </w:r>
            <w:proofErr w:type="spellStart"/>
            <w:r w:rsidRPr="00BD0C6A">
              <w:rPr>
                <w:rFonts w:ascii="Arial" w:hAnsi="Arial" w:cs="Arial"/>
              </w:rPr>
              <w:t>Scm</w:t>
            </w:r>
            <w:proofErr w:type="spellEnd"/>
          </w:p>
        </w:tc>
        <w:tc>
          <w:tcPr>
            <w:tcW w:w="1707" w:type="dxa"/>
            <w:shd w:val="clear" w:color="auto" w:fill="auto"/>
            <w:noWrap/>
            <w:hideMark/>
          </w:tcPr>
          <w:p w:rsidR="00D76FFB" w:rsidRPr="00BD0C6A" w:rsidRDefault="00D76FFB" w:rsidP="001D64F3">
            <w:pPr>
              <w:rPr>
                <w:rFonts w:ascii="Arial" w:hAnsi="Arial" w:cs="Arial"/>
              </w:rPr>
            </w:pPr>
          </w:p>
        </w:tc>
        <w:tc>
          <w:tcPr>
            <w:tcW w:w="2258" w:type="dxa"/>
            <w:shd w:val="clear" w:color="auto" w:fill="auto"/>
            <w:noWrap/>
            <w:hideMark/>
          </w:tcPr>
          <w:p w:rsidR="00D76FFB" w:rsidRPr="00BD0C6A" w:rsidRDefault="00D76FFB" w:rsidP="001D64F3">
            <w:pPr>
              <w:rPr>
                <w:rFonts w:ascii="Arial" w:hAnsi="Arial" w:cs="Arial"/>
              </w:rPr>
            </w:pPr>
          </w:p>
        </w:tc>
        <w:tc>
          <w:tcPr>
            <w:tcW w:w="2185" w:type="dxa"/>
            <w:shd w:val="clear" w:color="auto" w:fill="auto"/>
            <w:noWrap/>
            <w:hideMark/>
          </w:tcPr>
          <w:p w:rsidR="00D76FFB" w:rsidRPr="00BD0C6A" w:rsidRDefault="00D76FFB" w:rsidP="001D64F3">
            <w:pPr>
              <w:rPr>
                <w:rFonts w:ascii="Arial" w:hAnsi="Arial" w:cs="Arial"/>
              </w:rPr>
            </w:pPr>
          </w:p>
        </w:tc>
      </w:tr>
      <w:tr w:rsidR="00D76FFB" w:rsidRPr="00BD0C6A" w:rsidTr="00D76FFB">
        <w:trPr>
          <w:trHeight w:val="240"/>
        </w:trPr>
        <w:tc>
          <w:tcPr>
            <w:tcW w:w="3195" w:type="dxa"/>
            <w:shd w:val="clear" w:color="auto" w:fill="auto"/>
            <w:noWrap/>
            <w:hideMark/>
          </w:tcPr>
          <w:p w:rsidR="00D76FFB" w:rsidRPr="00BD0C6A" w:rsidRDefault="00D76FFB" w:rsidP="001D64F3">
            <w:pPr>
              <w:rPr>
                <w:rFonts w:ascii="Arial" w:hAnsi="Arial" w:cs="Arial"/>
              </w:rPr>
            </w:pPr>
            <w:r w:rsidRPr="00BD0C6A">
              <w:rPr>
                <w:rFonts w:ascii="Arial" w:hAnsi="Arial" w:cs="Arial"/>
              </w:rPr>
              <w:t>Electrical Conductivity µ</w:t>
            </w:r>
            <w:proofErr w:type="spellStart"/>
            <w:r w:rsidRPr="00BD0C6A">
              <w:rPr>
                <w:rFonts w:ascii="Arial" w:hAnsi="Arial" w:cs="Arial"/>
              </w:rPr>
              <w:t>Scm</w:t>
            </w:r>
            <w:proofErr w:type="spellEnd"/>
          </w:p>
        </w:tc>
        <w:tc>
          <w:tcPr>
            <w:tcW w:w="1017" w:type="dxa"/>
            <w:shd w:val="clear" w:color="auto" w:fill="auto"/>
            <w:noWrap/>
            <w:hideMark/>
          </w:tcPr>
          <w:p w:rsidR="00D76FFB" w:rsidRPr="00BD0C6A" w:rsidRDefault="00D76FFB" w:rsidP="001D64F3">
            <w:pPr>
              <w:rPr>
                <w:rFonts w:ascii="Arial" w:hAnsi="Arial" w:cs="Arial"/>
              </w:rPr>
            </w:pPr>
            <w:r w:rsidRPr="00BD0C6A">
              <w:rPr>
                <w:rFonts w:ascii="Arial" w:hAnsi="Arial" w:cs="Arial"/>
              </w:rPr>
              <w:t>-0.874</w:t>
            </w:r>
          </w:p>
        </w:tc>
        <w:tc>
          <w:tcPr>
            <w:tcW w:w="1618" w:type="dxa"/>
            <w:shd w:val="clear" w:color="auto" w:fill="auto"/>
            <w:noWrap/>
            <w:hideMark/>
          </w:tcPr>
          <w:p w:rsidR="00D76FFB" w:rsidRPr="00BD0C6A" w:rsidRDefault="00D76FFB" w:rsidP="001D64F3">
            <w:pPr>
              <w:rPr>
                <w:rFonts w:ascii="Arial" w:hAnsi="Arial" w:cs="Arial"/>
                <w:b/>
                <w:bCs/>
              </w:rPr>
            </w:pPr>
            <w:r w:rsidRPr="00BD0C6A">
              <w:rPr>
                <w:rFonts w:ascii="Arial" w:hAnsi="Arial" w:cs="Arial"/>
                <w:b/>
                <w:bCs/>
              </w:rPr>
              <w:t>-0.957</w:t>
            </w:r>
          </w:p>
        </w:tc>
        <w:tc>
          <w:tcPr>
            <w:tcW w:w="2213" w:type="dxa"/>
            <w:shd w:val="clear" w:color="auto" w:fill="auto"/>
            <w:noWrap/>
            <w:hideMark/>
          </w:tcPr>
          <w:p w:rsidR="00D76FFB" w:rsidRPr="00BD0C6A" w:rsidRDefault="00D76FFB" w:rsidP="001D64F3">
            <w:pPr>
              <w:rPr>
                <w:rFonts w:ascii="Arial" w:hAnsi="Arial" w:cs="Arial"/>
              </w:rPr>
            </w:pPr>
            <w:r w:rsidRPr="00BD0C6A">
              <w:rPr>
                <w:rFonts w:ascii="Arial" w:hAnsi="Arial" w:cs="Arial"/>
              </w:rPr>
              <w:t>1.000</w:t>
            </w:r>
          </w:p>
        </w:tc>
        <w:tc>
          <w:tcPr>
            <w:tcW w:w="1707" w:type="dxa"/>
            <w:shd w:val="clear" w:color="auto" w:fill="auto"/>
            <w:noWrap/>
            <w:hideMark/>
          </w:tcPr>
          <w:p w:rsidR="00D76FFB" w:rsidRPr="00BD0C6A" w:rsidRDefault="00D76FFB" w:rsidP="001D64F3">
            <w:pPr>
              <w:rPr>
                <w:rFonts w:ascii="Arial" w:hAnsi="Arial" w:cs="Arial"/>
              </w:rPr>
            </w:pPr>
            <w:r w:rsidRPr="00BD0C6A">
              <w:rPr>
                <w:rFonts w:ascii="Arial" w:hAnsi="Arial" w:cs="Arial"/>
              </w:rPr>
              <w:t xml:space="preserve">Staphylococcus Aureus </w:t>
            </w:r>
            <w:proofErr w:type="spellStart"/>
            <w:r w:rsidRPr="00BD0C6A">
              <w:rPr>
                <w:rFonts w:ascii="Arial" w:hAnsi="Arial" w:cs="Arial"/>
              </w:rPr>
              <w:t>cfuml</w:t>
            </w:r>
            <w:proofErr w:type="spellEnd"/>
          </w:p>
        </w:tc>
        <w:tc>
          <w:tcPr>
            <w:tcW w:w="2258" w:type="dxa"/>
            <w:shd w:val="clear" w:color="auto" w:fill="auto"/>
            <w:noWrap/>
            <w:hideMark/>
          </w:tcPr>
          <w:p w:rsidR="00D76FFB" w:rsidRPr="00BD0C6A" w:rsidRDefault="00D76FFB" w:rsidP="001D64F3">
            <w:pPr>
              <w:rPr>
                <w:rFonts w:ascii="Arial" w:hAnsi="Arial" w:cs="Arial"/>
              </w:rPr>
            </w:pPr>
          </w:p>
        </w:tc>
        <w:tc>
          <w:tcPr>
            <w:tcW w:w="2185" w:type="dxa"/>
            <w:shd w:val="clear" w:color="auto" w:fill="auto"/>
            <w:noWrap/>
            <w:hideMark/>
          </w:tcPr>
          <w:p w:rsidR="00D76FFB" w:rsidRPr="00BD0C6A" w:rsidRDefault="00D76FFB" w:rsidP="001D64F3">
            <w:pPr>
              <w:rPr>
                <w:rFonts w:ascii="Arial" w:hAnsi="Arial" w:cs="Arial"/>
              </w:rPr>
            </w:pPr>
          </w:p>
        </w:tc>
      </w:tr>
      <w:tr w:rsidR="00D76FFB" w:rsidRPr="00BD0C6A" w:rsidTr="00D76FFB">
        <w:trPr>
          <w:trHeight w:val="240"/>
        </w:trPr>
        <w:tc>
          <w:tcPr>
            <w:tcW w:w="3195" w:type="dxa"/>
            <w:shd w:val="clear" w:color="auto" w:fill="auto"/>
            <w:noWrap/>
            <w:hideMark/>
          </w:tcPr>
          <w:p w:rsidR="00D76FFB" w:rsidRPr="00BD0C6A" w:rsidRDefault="00D76FFB" w:rsidP="001D64F3">
            <w:pPr>
              <w:rPr>
                <w:rFonts w:ascii="Arial" w:hAnsi="Arial" w:cs="Arial"/>
              </w:rPr>
            </w:pPr>
            <w:r w:rsidRPr="00BD0C6A">
              <w:rPr>
                <w:rFonts w:ascii="Arial" w:hAnsi="Arial" w:cs="Arial"/>
              </w:rPr>
              <w:t xml:space="preserve">Staphylococcus Aureus </w:t>
            </w:r>
            <w:proofErr w:type="spellStart"/>
            <w:r w:rsidRPr="00BD0C6A">
              <w:rPr>
                <w:rFonts w:ascii="Arial" w:hAnsi="Arial" w:cs="Arial"/>
              </w:rPr>
              <w:t>cfuml</w:t>
            </w:r>
            <w:proofErr w:type="spellEnd"/>
          </w:p>
        </w:tc>
        <w:tc>
          <w:tcPr>
            <w:tcW w:w="1017" w:type="dxa"/>
            <w:shd w:val="clear" w:color="auto" w:fill="auto"/>
            <w:noWrap/>
            <w:hideMark/>
          </w:tcPr>
          <w:p w:rsidR="00D76FFB" w:rsidRPr="00BD0C6A" w:rsidRDefault="00D76FFB" w:rsidP="001D64F3">
            <w:pPr>
              <w:rPr>
                <w:rFonts w:ascii="Arial" w:hAnsi="Arial" w:cs="Arial"/>
              </w:rPr>
            </w:pPr>
            <w:r w:rsidRPr="00BD0C6A">
              <w:rPr>
                <w:rFonts w:ascii="Arial" w:hAnsi="Arial" w:cs="Arial"/>
              </w:rPr>
              <w:t>-0.085</w:t>
            </w:r>
          </w:p>
        </w:tc>
        <w:tc>
          <w:tcPr>
            <w:tcW w:w="1618" w:type="dxa"/>
            <w:shd w:val="clear" w:color="auto" w:fill="auto"/>
            <w:noWrap/>
            <w:hideMark/>
          </w:tcPr>
          <w:p w:rsidR="00D76FFB" w:rsidRPr="00BD0C6A" w:rsidRDefault="00D76FFB" w:rsidP="001D64F3">
            <w:pPr>
              <w:rPr>
                <w:rFonts w:ascii="Arial" w:hAnsi="Arial" w:cs="Arial"/>
              </w:rPr>
            </w:pPr>
            <w:r w:rsidRPr="00BD0C6A">
              <w:rPr>
                <w:rFonts w:ascii="Arial" w:hAnsi="Arial" w:cs="Arial"/>
              </w:rPr>
              <w:t>-0.054</w:t>
            </w:r>
          </w:p>
        </w:tc>
        <w:tc>
          <w:tcPr>
            <w:tcW w:w="2213" w:type="dxa"/>
            <w:shd w:val="clear" w:color="auto" w:fill="auto"/>
            <w:noWrap/>
            <w:hideMark/>
          </w:tcPr>
          <w:p w:rsidR="00D76FFB" w:rsidRPr="00BD0C6A" w:rsidRDefault="00D76FFB" w:rsidP="001D64F3">
            <w:pPr>
              <w:rPr>
                <w:rFonts w:ascii="Arial" w:hAnsi="Arial" w:cs="Arial"/>
              </w:rPr>
            </w:pPr>
            <w:r w:rsidRPr="00BD0C6A">
              <w:rPr>
                <w:rFonts w:ascii="Arial" w:hAnsi="Arial" w:cs="Arial"/>
              </w:rPr>
              <w:t>-0.045</w:t>
            </w:r>
          </w:p>
        </w:tc>
        <w:tc>
          <w:tcPr>
            <w:tcW w:w="1707" w:type="dxa"/>
            <w:shd w:val="clear" w:color="auto" w:fill="auto"/>
            <w:noWrap/>
            <w:hideMark/>
          </w:tcPr>
          <w:p w:rsidR="00D76FFB" w:rsidRPr="00BD0C6A" w:rsidRDefault="00D76FFB" w:rsidP="001D64F3">
            <w:pPr>
              <w:rPr>
                <w:rFonts w:ascii="Arial" w:hAnsi="Arial" w:cs="Arial"/>
              </w:rPr>
            </w:pPr>
            <w:r w:rsidRPr="00BD0C6A">
              <w:rPr>
                <w:rFonts w:ascii="Arial" w:hAnsi="Arial" w:cs="Arial"/>
              </w:rPr>
              <w:t>1.000</w:t>
            </w:r>
          </w:p>
        </w:tc>
        <w:tc>
          <w:tcPr>
            <w:tcW w:w="2258" w:type="dxa"/>
            <w:shd w:val="clear" w:color="auto" w:fill="auto"/>
            <w:noWrap/>
            <w:hideMark/>
          </w:tcPr>
          <w:p w:rsidR="00D76FFB" w:rsidRPr="00BD0C6A" w:rsidRDefault="00D76FFB" w:rsidP="001D64F3">
            <w:pPr>
              <w:rPr>
                <w:rFonts w:ascii="Arial" w:hAnsi="Arial" w:cs="Arial"/>
              </w:rPr>
            </w:pPr>
            <w:r w:rsidRPr="00BD0C6A">
              <w:rPr>
                <w:rFonts w:ascii="Arial" w:hAnsi="Arial" w:cs="Arial"/>
              </w:rPr>
              <w:t xml:space="preserve">Total dissolved Solids </w:t>
            </w:r>
            <w:proofErr w:type="spellStart"/>
            <w:r w:rsidRPr="00BD0C6A">
              <w:rPr>
                <w:rFonts w:ascii="Arial" w:hAnsi="Arial" w:cs="Arial"/>
              </w:rPr>
              <w:t>Mglppm</w:t>
            </w:r>
            <w:proofErr w:type="spellEnd"/>
          </w:p>
        </w:tc>
        <w:tc>
          <w:tcPr>
            <w:tcW w:w="2185" w:type="dxa"/>
            <w:shd w:val="clear" w:color="auto" w:fill="auto"/>
            <w:noWrap/>
            <w:hideMark/>
          </w:tcPr>
          <w:p w:rsidR="00D76FFB" w:rsidRPr="00BD0C6A" w:rsidRDefault="00D76FFB" w:rsidP="001D64F3">
            <w:pPr>
              <w:rPr>
                <w:rFonts w:ascii="Arial" w:hAnsi="Arial" w:cs="Arial"/>
              </w:rPr>
            </w:pPr>
          </w:p>
        </w:tc>
      </w:tr>
      <w:tr w:rsidR="00D76FFB" w:rsidRPr="00BD0C6A" w:rsidTr="00D76FFB">
        <w:trPr>
          <w:trHeight w:val="240"/>
        </w:trPr>
        <w:tc>
          <w:tcPr>
            <w:tcW w:w="3195" w:type="dxa"/>
            <w:shd w:val="clear" w:color="auto" w:fill="auto"/>
            <w:noWrap/>
            <w:hideMark/>
          </w:tcPr>
          <w:p w:rsidR="00D76FFB" w:rsidRPr="00BD0C6A" w:rsidRDefault="00D76FFB" w:rsidP="001D64F3">
            <w:pPr>
              <w:rPr>
                <w:rFonts w:ascii="Arial" w:hAnsi="Arial" w:cs="Arial"/>
              </w:rPr>
            </w:pPr>
            <w:r w:rsidRPr="00BD0C6A">
              <w:rPr>
                <w:rFonts w:ascii="Arial" w:hAnsi="Arial" w:cs="Arial"/>
              </w:rPr>
              <w:t xml:space="preserve">Total dissolved solids </w:t>
            </w:r>
            <w:proofErr w:type="spellStart"/>
            <w:r w:rsidRPr="00BD0C6A">
              <w:rPr>
                <w:rFonts w:ascii="Arial" w:hAnsi="Arial" w:cs="Arial"/>
              </w:rPr>
              <w:t>Mglppm</w:t>
            </w:r>
            <w:proofErr w:type="spellEnd"/>
          </w:p>
        </w:tc>
        <w:tc>
          <w:tcPr>
            <w:tcW w:w="1017" w:type="dxa"/>
            <w:shd w:val="clear" w:color="auto" w:fill="auto"/>
            <w:noWrap/>
            <w:hideMark/>
          </w:tcPr>
          <w:p w:rsidR="00D76FFB" w:rsidRPr="00BD0C6A" w:rsidRDefault="00D76FFB" w:rsidP="001D64F3">
            <w:pPr>
              <w:rPr>
                <w:rFonts w:ascii="Arial" w:hAnsi="Arial" w:cs="Arial"/>
              </w:rPr>
            </w:pPr>
            <w:r w:rsidRPr="00BD0C6A">
              <w:rPr>
                <w:rFonts w:ascii="Arial" w:hAnsi="Arial" w:cs="Arial"/>
              </w:rPr>
              <w:t>-0.625</w:t>
            </w:r>
          </w:p>
        </w:tc>
        <w:tc>
          <w:tcPr>
            <w:tcW w:w="1618" w:type="dxa"/>
            <w:shd w:val="clear" w:color="auto" w:fill="auto"/>
            <w:noWrap/>
            <w:hideMark/>
          </w:tcPr>
          <w:p w:rsidR="00D76FFB" w:rsidRPr="00BD0C6A" w:rsidRDefault="00D76FFB" w:rsidP="001D64F3">
            <w:pPr>
              <w:rPr>
                <w:rFonts w:ascii="Arial" w:hAnsi="Arial" w:cs="Arial"/>
                <w:b/>
                <w:bCs/>
              </w:rPr>
            </w:pPr>
            <w:r w:rsidRPr="00BD0C6A">
              <w:rPr>
                <w:rFonts w:ascii="Arial" w:hAnsi="Arial" w:cs="Arial"/>
                <w:b/>
                <w:bCs/>
              </w:rPr>
              <w:t>-0.523</w:t>
            </w:r>
          </w:p>
        </w:tc>
        <w:tc>
          <w:tcPr>
            <w:tcW w:w="2213" w:type="dxa"/>
            <w:shd w:val="clear" w:color="auto" w:fill="auto"/>
            <w:noWrap/>
            <w:hideMark/>
          </w:tcPr>
          <w:p w:rsidR="00D76FFB" w:rsidRPr="00BD0C6A" w:rsidRDefault="00D76FFB" w:rsidP="001D64F3">
            <w:pPr>
              <w:rPr>
                <w:rFonts w:ascii="Arial" w:hAnsi="Arial" w:cs="Arial"/>
              </w:rPr>
            </w:pPr>
            <w:r w:rsidRPr="00BD0C6A">
              <w:rPr>
                <w:rFonts w:ascii="Arial" w:hAnsi="Arial" w:cs="Arial"/>
              </w:rPr>
              <w:t>0.432</w:t>
            </w:r>
          </w:p>
        </w:tc>
        <w:tc>
          <w:tcPr>
            <w:tcW w:w="1707" w:type="dxa"/>
            <w:shd w:val="clear" w:color="auto" w:fill="auto"/>
            <w:noWrap/>
            <w:hideMark/>
          </w:tcPr>
          <w:p w:rsidR="00D76FFB" w:rsidRPr="00BD0C6A" w:rsidRDefault="00D76FFB" w:rsidP="001D64F3">
            <w:pPr>
              <w:rPr>
                <w:rFonts w:ascii="Arial" w:hAnsi="Arial" w:cs="Arial"/>
              </w:rPr>
            </w:pPr>
            <w:r w:rsidRPr="00BD0C6A">
              <w:rPr>
                <w:rFonts w:ascii="Arial" w:hAnsi="Arial" w:cs="Arial"/>
              </w:rPr>
              <w:t>-0.391</w:t>
            </w:r>
          </w:p>
        </w:tc>
        <w:tc>
          <w:tcPr>
            <w:tcW w:w="2258" w:type="dxa"/>
            <w:shd w:val="clear" w:color="auto" w:fill="auto"/>
            <w:noWrap/>
            <w:hideMark/>
          </w:tcPr>
          <w:p w:rsidR="00D76FFB" w:rsidRPr="00BD0C6A" w:rsidRDefault="00D76FFB" w:rsidP="001D64F3">
            <w:pPr>
              <w:rPr>
                <w:rFonts w:ascii="Arial" w:hAnsi="Arial" w:cs="Arial"/>
              </w:rPr>
            </w:pPr>
            <w:r w:rsidRPr="00BD0C6A">
              <w:rPr>
                <w:rFonts w:ascii="Arial" w:hAnsi="Arial" w:cs="Arial"/>
              </w:rPr>
              <w:t>1.000</w:t>
            </w:r>
          </w:p>
        </w:tc>
        <w:tc>
          <w:tcPr>
            <w:tcW w:w="2185" w:type="dxa"/>
            <w:shd w:val="clear" w:color="auto" w:fill="auto"/>
            <w:noWrap/>
            <w:hideMark/>
          </w:tcPr>
          <w:p w:rsidR="00D76FFB" w:rsidRPr="00BD0C6A" w:rsidRDefault="00D76FFB" w:rsidP="001D64F3">
            <w:pPr>
              <w:rPr>
                <w:rFonts w:ascii="Arial" w:hAnsi="Arial" w:cs="Arial"/>
              </w:rPr>
            </w:pPr>
            <w:r w:rsidRPr="00BD0C6A">
              <w:rPr>
                <w:rFonts w:ascii="Arial" w:hAnsi="Arial" w:cs="Arial"/>
              </w:rPr>
              <w:t>Total suspended</w:t>
            </w:r>
          </w:p>
          <w:p w:rsidR="00D76FFB" w:rsidRPr="00BD0C6A" w:rsidRDefault="00D76FFB" w:rsidP="001D64F3">
            <w:pPr>
              <w:rPr>
                <w:rFonts w:ascii="Arial" w:hAnsi="Arial" w:cs="Arial"/>
              </w:rPr>
            </w:pPr>
            <w:r w:rsidRPr="00BD0C6A">
              <w:rPr>
                <w:rFonts w:ascii="Arial" w:hAnsi="Arial" w:cs="Arial"/>
              </w:rPr>
              <w:t xml:space="preserve">Solids </w:t>
            </w:r>
            <w:proofErr w:type="spellStart"/>
            <w:r w:rsidRPr="00BD0C6A">
              <w:rPr>
                <w:rFonts w:ascii="Arial" w:hAnsi="Arial" w:cs="Arial"/>
              </w:rPr>
              <w:t>Mgl</w:t>
            </w:r>
            <w:proofErr w:type="spellEnd"/>
          </w:p>
        </w:tc>
      </w:tr>
      <w:tr w:rsidR="00D76FFB" w:rsidRPr="00BD0C6A" w:rsidTr="00D76FFB">
        <w:trPr>
          <w:trHeight w:val="225"/>
        </w:trPr>
        <w:tc>
          <w:tcPr>
            <w:tcW w:w="3195" w:type="dxa"/>
            <w:tcBorders>
              <w:bottom w:val="single" w:sz="4" w:space="0" w:color="auto"/>
            </w:tcBorders>
            <w:shd w:val="clear" w:color="auto" w:fill="auto"/>
            <w:noWrap/>
            <w:hideMark/>
          </w:tcPr>
          <w:p w:rsidR="00D76FFB" w:rsidRPr="00BD0C6A" w:rsidRDefault="00D76FFB" w:rsidP="001D64F3">
            <w:pPr>
              <w:rPr>
                <w:rFonts w:ascii="Arial" w:hAnsi="Arial" w:cs="Arial"/>
              </w:rPr>
            </w:pPr>
            <w:r w:rsidRPr="00BD0C6A">
              <w:rPr>
                <w:rFonts w:ascii="Arial" w:hAnsi="Arial" w:cs="Arial"/>
              </w:rPr>
              <w:t xml:space="preserve">Total suspended solids </w:t>
            </w:r>
            <w:proofErr w:type="spellStart"/>
            <w:r w:rsidRPr="00BD0C6A">
              <w:rPr>
                <w:rFonts w:ascii="Arial" w:hAnsi="Arial" w:cs="Arial"/>
              </w:rPr>
              <w:t>Mgl</w:t>
            </w:r>
            <w:proofErr w:type="spellEnd"/>
          </w:p>
        </w:tc>
        <w:tc>
          <w:tcPr>
            <w:tcW w:w="1017" w:type="dxa"/>
            <w:tcBorders>
              <w:bottom w:val="single" w:sz="4" w:space="0" w:color="auto"/>
            </w:tcBorders>
            <w:shd w:val="clear" w:color="auto" w:fill="auto"/>
            <w:noWrap/>
            <w:hideMark/>
          </w:tcPr>
          <w:p w:rsidR="00D76FFB" w:rsidRPr="00BD0C6A" w:rsidRDefault="00D76FFB" w:rsidP="001D64F3">
            <w:pPr>
              <w:rPr>
                <w:rFonts w:ascii="Arial" w:hAnsi="Arial" w:cs="Arial"/>
              </w:rPr>
            </w:pPr>
            <w:r w:rsidRPr="00BD0C6A">
              <w:rPr>
                <w:rFonts w:ascii="Arial" w:hAnsi="Arial" w:cs="Arial"/>
              </w:rPr>
              <w:t>-0.680</w:t>
            </w:r>
          </w:p>
        </w:tc>
        <w:tc>
          <w:tcPr>
            <w:tcW w:w="1618" w:type="dxa"/>
            <w:tcBorders>
              <w:bottom w:val="single" w:sz="4" w:space="0" w:color="auto"/>
            </w:tcBorders>
            <w:shd w:val="clear" w:color="auto" w:fill="auto"/>
            <w:noWrap/>
            <w:hideMark/>
          </w:tcPr>
          <w:p w:rsidR="00D76FFB" w:rsidRPr="00BD0C6A" w:rsidRDefault="00D76FFB" w:rsidP="001D64F3">
            <w:pPr>
              <w:rPr>
                <w:rFonts w:ascii="Arial" w:hAnsi="Arial" w:cs="Arial"/>
                <w:b/>
                <w:bCs/>
              </w:rPr>
            </w:pPr>
            <w:r w:rsidRPr="00BD0C6A">
              <w:rPr>
                <w:rFonts w:ascii="Arial" w:hAnsi="Arial" w:cs="Arial"/>
                <w:b/>
                <w:bCs/>
              </w:rPr>
              <w:t>-0.718</w:t>
            </w:r>
          </w:p>
        </w:tc>
        <w:tc>
          <w:tcPr>
            <w:tcW w:w="2213" w:type="dxa"/>
            <w:tcBorders>
              <w:bottom w:val="single" w:sz="4" w:space="0" w:color="auto"/>
            </w:tcBorders>
            <w:shd w:val="clear" w:color="auto" w:fill="auto"/>
            <w:noWrap/>
            <w:hideMark/>
          </w:tcPr>
          <w:p w:rsidR="00D76FFB" w:rsidRPr="00BD0C6A" w:rsidRDefault="00D76FFB" w:rsidP="001D64F3">
            <w:pPr>
              <w:rPr>
                <w:rFonts w:ascii="Arial" w:hAnsi="Arial" w:cs="Arial"/>
                <w:b/>
                <w:bCs/>
              </w:rPr>
            </w:pPr>
            <w:r w:rsidRPr="00BD0C6A">
              <w:rPr>
                <w:rFonts w:ascii="Arial" w:hAnsi="Arial" w:cs="Arial"/>
                <w:b/>
                <w:bCs/>
              </w:rPr>
              <w:t>0.588</w:t>
            </w:r>
          </w:p>
        </w:tc>
        <w:tc>
          <w:tcPr>
            <w:tcW w:w="1707" w:type="dxa"/>
            <w:tcBorders>
              <w:bottom w:val="single" w:sz="4" w:space="0" w:color="auto"/>
            </w:tcBorders>
            <w:shd w:val="clear" w:color="auto" w:fill="auto"/>
            <w:noWrap/>
            <w:hideMark/>
          </w:tcPr>
          <w:p w:rsidR="00D76FFB" w:rsidRPr="00BD0C6A" w:rsidRDefault="00D76FFB" w:rsidP="001D64F3">
            <w:pPr>
              <w:rPr>
                <w:rFonts w:ascii="Arial" w:hAnsi="Arial" w:cs="Arial"/>
              </w:rPr>
            </w:pPr>
            <w:r w:rsidRPr="00BD0C6A">
              <w:rPr>
                <w:rFonts w:ascii="Arial" w:hAnsi="Arial" w:cs="Arial"/>
              </w:rPr>
              <w:t>-0.132</w:t>
            </w:r>
          </w:p>
        </w:tc>
        <w:tc>
          <w:tcPr>
            <w:tcW w:w="2258" w:type="dxa"/>
            <w:tcBorders>
              <w:bottom w:val="single" w:sz="4" w:space="0" w:color="auto"/>
            </w:tcBorders>
            <w:shd w:val="clear" w:color="auto" w:fill="auto"/>
            <w:noWrap/>
            <w:hideMark/>
          </w:tcPr>
          <w:p w:rsidR="00D76FFB" w:rsidRPr="00BD0C6A" w:rsidRDefault="00D76FFB" w:rsidP="001D64F3">
            <w:pPr>
              <w:rPr>
                <w:rFonts w:ascii="Arial" w:hAnsi="Arial" w:cs="Arial"/>
              </w:rPr>
            </w:pPr>
            <w:r w:rsidRPr="00BD0C6A">
              <w:rPr>
                <w:rFonts w:ascii="Arial" w:hAnsi="Arial" w:cs="Arial"/>
              </w:rPr>
              <w:t>0.480</w:t>
            </w:r>
          </w:p>
        </w:tc>
        <w:tc>
          <w:tcPr>
            <w:tcW w:w="2185" w:type="dxa"/>
            <w:tcBorders>
              <w:bottom w:val="single" w:sz="4" w:space="0" w:color="auto"/>
            </w:tcBorders>
            <w:shd w:val="clear" w:color="auto" w:fill="auto"/>
            <w:noWrap/>
            <w:hideMark/>
          </w:tcPr>
          <w:p w:rsidR="00D76FFB" w:rsidRPr="00BD0C6A" w:rsidRDefault="00D76FFB" w:rsidP="001D64F3">
            <w:pPr>
              <w:rPr>
                <w:rFonts w:ascii="Arial" w:hAnsi="Arial" w:cs="Arial"/>
              </w:rPr>
            </w:pPr>
            <w:r w:rsidRPr="00BD0C6A">
              <w:rPr>
                <w:rFonts w:ascii="Arial" w:hAnsi="Arial" w:cs="Arial"/>
              </w:rPr>
              <w:t>1.000</w:t>
            </w:r>
          </w:p>
        </w:tc>
      </w:tr>
    </w:tbl>
    <w:p w:rsidR="00F31EB4" w:rsidRPr="00BD0C6A" w:rsidRDefault="00F31EB4" w:rsidP="00F31EB4">
      <w:pPr>
        <w:rPr>
          <w:rFonts w:ascii="Arial" w:hAnsi="Arial" w:cs="Arial"/>
        </w:rPr>
        <w:sectPr w:rsidR="00F31EB4" w:rsidRPr="00BD0C6A" w:rsidSect="00F31EB4">
          <w:pgSz w:w="15840" w:h="12240" w:orient="landscape"/>
          <w:pgMar w:top="2019" w:right="1440" w:bottom="2019" w:left="2019" w:header="709" w:footer="709" w:gutter="0"/>
          <w:cols w:space="708"/>
          <w:docGrid w:linePitch="360"/>
        </w:sectPr>
      </w:pPr>
    </w:p>
    <w:tbl>
      <w:tblPr>
        <w:tblW w:w="20939" w:type="dxa"/>
        <w:tblInd w:w="-851" w:type="dxa"/>
        <w:tblLook w:val="04A0" w:firstRow="1" w:lastRow="0" w:firstColumn="1" w:lastColumn="0" w:noHBand="0" w:noVBand="1"/>
      </w:tblPr>
      <w:tblGrid>
        <w:gridCol w:w="717"/>
        <w:gridCol w:w="1050"/>
        <w:gridCol w:w="1145"/>
        <w:gridCol w:w="1402"/>
        <w:gridCol w:w="1390"/>
        <w:gridCol w:w="1292"/>
        <w:gridCol w:w="1475"/>
        <w:gridCol w:w="1463"/>
        <w:gridCol w:w="1870"/>
        <w:gridCol w:w="1428"/>
        <w:gridCol w:w="3506"/>
        <w:gridCol w:w="2340"/>
        <w:gridCol w:w="1861"/>
      </w:tblGrid>
      <w:tr w:rsidR="00D76FFB" w:rsidRPr="00BD0C6A" w:rsidTr="00D76FFB">
        <w:trPr>
          <w:trHeight w:val="205"/>
        </w:trPr>
        <w:tc>
          <w:tcPr>
            <w:tcW w:w="717" w:type="dxa"/>
            <w:tcBorders>
              <w:bottom w:val="single" w:sz="4" w:space="0" w:color="auto"/>
            </w:tcBorders>
            <w:shd w:val="clear" w:color="auto" w:fill="auto"/>
            <w:noWrap/>
            <w:hideMark/>
          </w:tcPr>
          <w:p w:rsidR="00D76FFB" w:rsidRPr="00BD0C6A" w:rsidRDefault="00D76FFB" w:rsidP="001D64F3">
            <w:pPr>
              <w:rPr>
                <w:rFonts w:ascii="Arial" w:hAnsi="Arial" w:cs="Arial"/>
                <w:b/>
                <w:bCs/>
              </w:rPr>
            </w:pPr>
            <w:proofErr w:type="spellStart"/>
            <w:r w:rsidRPr="00BD0C6A">
              <w:rPr>
                <w:rFonts w:ascii="Arial" w:hAnsi="Arial" w:cs="Arial"/>
                <w:b/>
                <w:bCs/>
              </w:rPr>
              <w:lastRenderedPageBreak/>
              <w:t>Obs</w:t>
            </w:r>
            <w:proofErr w:type="spellEnd"/>
            <w:r w:rsidRPr="00BD0C6A">
              <w:rPr>
                <w:rFonts w:ascii="Arial" w:hAnsi="Arial" w:cs="Arial"/>
                <w:b/>
                <w:bCs/>
              </w:rPr>
              <w:t>#</w:t>
            </w:r>
          </w:p>
        </w:tc>
        <w:tc>
          <w:tcPr>
            <w:tcW w:w="1050" w:type="dxa"/>
            <w:tcBorders>
              <w:bottom w:val="single" w:sz="4" w:space="0" w:color="auto"/>
            </w:tcBorders>
            <w:shd w:val="clear" w:color="auto" w:fill="auto"/>
            <w:noWrap/>
            <w:hideMark/>
          </w:tcPr>
          <w:p w:rsidR="00D76FFB" w:rsidRPr="00BD0C6A" w:rsidRDefault="00D76FFB" w:rsidP="001D64F3">
            <w:pPr>
              <w:rPr>
                <w:rFonts w:ascii="Arial" w:hAnsi="Arial" w:cs="Arial"/>
                <w:b/>
                <w:bCs/>
              </w:rPr>
            </w:pPr>
            <w:r w:rsidRPr="00BD0C6A">
              <w:rPr>
                <w:rFonts w:ascii="Arial" w:hAnsi="Arial" w:cs="Arial"/>
                <w:b/>
                <w:bCs/>
              </w:rPr>
              <w:t>Forecast</w:t>
            </w:r>
          </w:p>
        </w:tc>
        <w:tc>
          <w:tcPr>
            <w:tcW w:w="1145" w:type="dxa"/>
            <w:tcBorders>
              <w:bottom w:val="single" w:sz="4" w:space="0" w:color="auto"/>
            </w:tcBorders>
            <w:shd w:val="clear" w:color="auto" w:fill="auto"/>
            <w:noWrap/>
            <w:hideMark/>
          </w:tcPr>
          <w:p w:rsidR="00D76FFB" w:rsidRPr="00BD0C6A" w:rsidRDefault="00D76FFB" w:rsidP="001D64F3">
            <w:pPr>
              <w:rPr>
                <w:rFonts w:ascii="Arial" w:hAnsi="Arial" w:cs="Arial"/>
                <w:b/>
                <w:bCs/>
              </w:rPr>
            </w:pPr>
            <w:proofErr w:type="spellStart"/>
            <w:r w:rsidRPr="00BD0C6A">
              <w:rPr>
                <w:rFonts w:ascii="Arial" w:hAnsi="Arial" w:cs="Arial"/>
                <w:b/>
                <w:bCs/>
              </w:rPr>
              <w:t>StErrFcst</w:t>
            </w:r>
            <w:proofErr w:type="spellEnd"/>
          </w:p>
        </w:tc>
        <w:tc>
          <w:tcPr>
            <w:tcW w:w="1402" w:type="dxa"/>
            <w:tcBorders>
              <w:bottom w:val="single" w:sz="4" w:space="0" w:color="auto"/>
            </w:tcBorders>
            <w:shd w:val="clear" w:color="auto" w:fill="auto"/>
            <w:noWrap/>
            <w:hideMark/>
          </w:tcPr>
          <w:p w:rsidR="00D76FFB" w:rsidRPr="00BD0C6A" w:rsidRDefault="00D76FFB" w:rsidP="001D64F3">
            <w:pPr>
              <w:rPr>
                <w:rFonts w:ascii="Arial" w:hAnsi="Arial" w:cs="Arial"/>
                <w:b/>
                <w:bCs/>
              </w:rPr>
            </w:pPr>
            <w:r w:rsidRPr="00BD0C6A">
              <w:rPr>
                <w:rFonts w:ascii="Arial" w:hAnsi="Arial" w:cs="Arial"/>
                <w:b/>
                <w:bCs/>
              </w:rPr>
              <w:t>Lower95%F</w:t>
            </w:r>
          </w:p>
        </w:tc>
        <w:tc>
          <w:tcPr>
            <w:tcW w:w="1390" w:type="dxa"/>
            <w:tcBorders>
              <w:bottom w:val="single" w:sz="4" w:space="0" w:color="auto"/>
            </w:tcBorders>
            <w:shd w:val="clear" w:color="auto" w:fill="auto"/>
            <w:noWrap/>
            <w:hideMark/>
          </w:tcPr>
          <w:p w:rsidR="00D76FFB" w:rsidRPr="00BD0C6A" w:rsidRDefault="00D76FFB" w:rsidP="001D64F3">
            <w:pPr>
              <w:rPr>
                <w:rFonts w:ascii="Arial" w:hAnsi="Arial" w:cs="Arial"/>
                <w:b/>
                <w:bCs/>
              </w:rPr>
            </w:pPr>
            <w:r w:rsidRPr="00BD0C6A">
              <w:rPr>
                <w:rFonts w:ascii="Arial" w:hAnsi="Arial" w:cs="Arial"/>
                <w:b/>
                <w:bCs/>
              </w:rPr>
              <w:t>Upper95%F</w:t>
            </w:r>
          </w:p>
        </w:tc>
        <w:tc>
          <w:tcPr>
            <w:tcW w:w="1292" w:type="dxa"/>
            <w:tcBorders>
              <w:bottom w:val="single" w:sz="4" w:space="0" w:color="auto"/>
            </w:tcBorders>
            <w:shd w:val="clear" w:color="auto" w:fill="auto"/>
            <w:noWrap/>
            <w:hideMark/>
          </w:tcPr>
          <w:p w:rsidR="00D76FFB" w:rsidRPr="00BD0C6A" w:rsidRDefault="00D76FFB" w:rsidP="001D64F3">
            <w:pPr>
              <w:rPr>
                <w:rFonts w:ascii="Arial" w:hAnsi="Arial" w:cs="Arial"/>
                <w:b/>
                <w:bCs/>
              </w:rPr>
            </w:pPr>
            <w:proofErr w:type="spellStart"/>
            <w:r w:rsidRPr="00BD0C6A">
              <w:rPr>
                <w:rFonts w:ascii="Arial" w:hAnsi="Arial" w:cs="Arial"/>
                <w:b/>
                <w:bCs/>
              </w:rPr>
              <w:t>StErrMean</w:t>
            </w:r>
            <w:proofErr w:type="spellEnd"/>
          </w:p>
        </w:tc>
        <w:tc>
          <w:tcPr>
            <w:tcW w:w="1475" w:type="dxa"/>
            <w:tcBorders>
              <w:bottom w:val="single" w:sz="4" w:space="0" w:color="auto"/>
            </w:tcBorders>
            <w:shd w:val="clear" w:color="auto" w:fill="auto"/>
            <w:noWrap/>
            <w:hideMark/>
          </w:tcPr>
          <w:p w:rsidR="00D76FFB" w:rsidRPr="00BD0C6A" w:rsidRDefault="00D76FFB" w:rsidP="001D64F3">
            <w:pPr>
              <w:rPr>
                <w:rFonts w:ascii="Arial" w:hAnsi="Arial" w:cs="Arial"/>
                <w:b/>
                <w:bCs/>
              </w:rPr>
            </w:pPr>
            <w:r w:rsidRPr="00BD0C6A">
              <w:rPr>
                <w:rFonts w:ascii="Arial" w:hAnsi="Arial" w:cs="Arial"/>
                <w:b/>
                <w:bCs/>
              </w:rPr>
              <w:t>Lower95%M</w:t>
            </w:r>
          </w:p>
        </w:tc>
        <w:tc>
          <w:tcPr>
            <w:tcW w:w="1463" w:type="dxa"/>
            <w:tcBorders>
              <w:bottom w:val="single" w:sz="4" w:space="0" w:color="auto"/>
            </w:tcBorders>
            <w:shd w:val="clear" w:color="auto" w:fill="auto"/>
            <w:noWrap/>
            <w:hideMark/>
          </w:tcPr>
          <w:p w:rsidR="00D76FFB" w:rsidRPr="00BD0C6A" w:rsidRDefault="00D76FFB" w:rsidP="001D64F3">
            <w:pPr>
              <w:rPr>
                <w:rFonts w:ascii="Arial" w:hAnsi="Arial" w:cs="Arial"/>
                <w:b/>
                <w:bCs/>
              </w:rPr>
            </w:pPr>
            <w:r w:rsidRPr="00BD0C6A">
              <w:rPr>
                <w:rFonts w:ascii="Arial" w:hAnsi="Arial" w:cs="Arial"/>
                <w:b/>
                <w:bCs/>
              </w:rPr>
              <w:t>Upper95%M</w:t>
            </w:r>
          </w:p>
        </w:tc>
        <w:tc>
          <w:tcPr>
            <w:tcW w:w="1870" w:type="dxa"/>
            <w:tcBorders>
              <w:bottom w:val="single" w:sz="4" w:space="0" w:color="auto"/>
            </w:tcBorders>
            <w:shd w:val="clear" w:color="auto" w:fill="auto"/>
            <w:noWrap/>
            <w:hideMark/>
          </w:tcPr>
          <w:p w:rsidR="00D76FFB" w:rsidRPr="00BD0C6A" w:rsidRDefault="00D76FFB" w:rsidP="001D64F3">
            <w:pPr>
              <w:rPr>
                <w:rFonts w:ascii="Arial" w:hAnsi="Arial" w:cs="Arial"/>
                <w:b/>
                <w:bCs/>
              </w:rPr>
            </w:pPr>
            <w:r w:rsidRPr="00BD0C6A">
              <w:rPr>
                <w:rFonts w:ascii="Arial" w:hAnsi="Arial" w:cs="Arial"/>
                <w:b/>
                <w:bCs/>
              </w:rPr>
              <w:t>Biochemical Oxygen demand</w:t>
            </w:r>
          </w:p>
          <w:p w:rsidR="00D76FFB" w:rsidRPr="00BD0C6A" w:rsidRDefault="00D76FFB" w:rsidP="001D64F3">
            <w:pPr>
              <w:rPr>
                <w:rFonts w:ascii="Arial" w:hAnsi="Arial" w:cs="Arial"/>
                <w:b/>
                <w:bCs/>
              </w:rPr>
            </w:pPr>
            <w:proofErr w:type="spellStart"/>
            <w:r w:rsidRPr="00BD0C6A">
              <w:rPr>
                <w:rFonts w:ascii="Arial" w:hAnsi="Arial" w:cs="Arial"/>
                <w:b/>
                <w:bCs/>
              </w:rPr>
              <w:t>Mgl</w:t>
            </w:r>
            <w:proofErr w:type="spellEnd"/>
          </w:p>
        </w:tc>
        <w:tc>
          <w:tcPr>
            <w:tcW w:w="1428" w:type="dxa"/>
            <w:tcBorders>
              <w:bottom w:val="single" w:sz="4" w:space="0" w:color="auto"/>
            </w:tcBorders>
            <w:shd w:val="clear" w:color="auto" w:fill="auto"/>
            <w:noWrap/>
            <w:hideMark/>
          </w:tcPr>
          <w:p w:rsidR="00D76FFB" w:rsidRPr="00BD0C6A" w:rsidRDefault="00D76FFB" w:rsidP="001D64F3">
            <w:pPr>
              <w:rPr>
                <w:rFonts w:ascii="Arial" w:hAnsi="Arial" w:cs="Arial"/>
                <w:b/>
                <w:bCs/>
              </w:rPr>
            </w:pPr>
            <w:r w:rsidRPr="00BD0C6A">
              <w:rPr>
                <w:rFonts w:ascii="Arial" w:hAnsi="Arial" w:cs="Arial"/>
                <w:b/>
                <w:bCs/>
              </w:rPr>
              <w:t>Electrical</w:t>
            </w:r>
          </w:p>
          <w:p w:rsidR="00D76FFB" w:rsidRPr="00BD0C6A" w:rsidRDefault="00D76FFB" w:rsidP="001D64F3">
            <w:pPr>
              <w:rPr>
                <w:rFonts w:ascii="Arial" w:hAnsi="Arial" w:cs="Arial"/>
                <w:b/>
                <w:bCs/>
              </w:rPr>
            </w:pPr>
            <w:r w:rsidRPr="00BD0C6A">
              <w:rPr>
                <w:rFonts w:ascii="Arial" w:hAnsi="Arial" w:cs="Arial"/>
                <w:b/>
                <w:bCs/>
              </w:rPr>
              <w:t>Conductivity</w:t>
            </w:r>
          </w:p>
          <w:p w:rsidR="00D76FFB" w:rsidRPr="00BD0C6A" w:rsidRDefault="00D76FFB" w:rsidP="001D64F3">
            <w:pPr>
              <w:rPr>
                <w:rFonts w:ascii="Arial" w:hAnsi="Arial" w:cs="Arial"/>
                <w:b/>
                <w:bCs/>
              </w:rPr>
            </w:pPr>
            <w:r w:rsidRPr="00BD0C6A">
              <w:rPr>
                <w:rFonts w:ascii="Arial" w:hAnsi="Arial" w:cs="Arial"/>
                <w:b/>
                <w:bCs/>
              </w:rPr>
              <w:t>µ</w:t>
            </w:r>
            <w:proofErr w:type="spellStart"/>
            <w:r w:rsidRPr="00BD0C6A">
              <w:rPr>
                <w:rFonts w:ascii="Arial" w:hAnsi="Arial" w:cs="Arial"/>
                <w:b/>
                <w:bCs/>
              </w:rPr>
              <w:t>Scm</w:t>
            </w:r>
            <w:proofErr w:type="spellEnd"/>
          </w:p>
        </w:tc>
        <w:tc>
          <w:tcPr>
            <w:tcW w:w="3506" w:type="dxa"/>
            <w:tcBorders>
              <w:bottom w:val="single" w:sz="4" w:space="0" w:color="auto"/>
            </w:tcBorders>
            <w:shd w:val="clear" w:color="auto" w:fill="auto"/>
            <w:noWrap/>
            <w:hideMark/>
          </w:tcPr>
          <w:p w:rsidR="00D76FFB" w:rsidRPr="00BD0C6A" w:rsidRDefault="00D76FFB" w:rsidP="001D64F3">
            <w:pPr>
              <w:rPr>
                <w:rFonts w:ascii="Arial" w:hAnsi="Arial" w:cs="Arial"/>
                <w:b/>
                <w:bCs/>
              </w:rPr>
            </w:pPr>
            <w:r w:rsidRPr="00BD0C6A">
              <w:rPr>
                <w:rFonts w:ascii="Arial" w:hAnsi="Arial" w:cs="Arial"/>
                <w:b/>
                <w:bCs/>
              </w:rPr>
              <w:t>Staphylococcus</w:t>
            </w:r>
          </w:p>
          <w:p w:rsidR="00D76FFB" w:rsidRPr="00BD0C6A" w:rsidRDefault="00D76FFB" w:rsidP="001D64F3">
            <w:pPr>
              <w:rPr>
                <w:rFonts w:ascii="Arial" w:hAnsi="Arial" w:cs="Arial"/>
                <w:b/>
                <w:bCs/>
              </w:rPr>
            </w:pPr>
            <w:r w:rsidRPr="00BD0C6A">
              <w:rPr>
                <w:rFonts w:ascii="Arial" w:hAnsi="Arial" w:cs="Arial"/>
                <w:b/>
                <w:bCs/>
              </w:rPr>
              <w:t xml:space="preserve">Aureus </w:t>
            </w:r>
            <w:proofErr w:type="spellStart"/>
            <w:r w:rsidRPr="00BD0C6A">
              <w:rPr>
                <w:rFonts w:ascii="Arial" w:hAnsi="Arial" w:cs="Arial"/>
                <w:b/>
                <w:bCs/>
              </w:rPr>
              <w:t>cfuml</w:t>
            </w:r>
            <w:proofErr w:type="spellEnd"/>
          </w:p>
        </w:tc>
        <w:tc>
          <w:tcPr>
            <w:tcW w:w="2340" w:type="dxa"/>
            <w:tcBorders>
              <w:bottom w:val="single" w:sz="4" w:space="0" w:color="auto"/>
            </w:tcBorders>
            <w:shd w:val="clear" w:color="auto" w:fill="auto"/>
            <w:noWrap/>
            <w:hideMark/>
          </w:tcPr>
          <w:p w:rsidR="00D76FFB" w:rsidRPr="00BD0C6A" w:rsidRDefault="00D76FFB" w:rsidP="001D64F3">
            <w:pPr>
              <w:rPr>
                <w:rFonts w:ascii="Arial" w:hAnsi="Arial" w:cs="Arial"/>
                <w:b/>
                <w:bCs/>
              </w:rPr>
            </w:pPr>
            <w:r w:rsidRPr="00BD0C6A">
              <w:rPr>
                <w:rFonts w:ascii="Arial" w:hAnsi="Arial" w:cs="Arial"/>
                <w:b/>
                <w:bCs/>
              </w:rPr>
              <w:t xml:space="preserve">   </w:t>
            </w:r>
            <w:proofErr w:type="spellStart"/>
            <w:r w:rsidRPr="00BD0C6A">
              <w:rPr>
                <w:rFonts w:ascii="Arial" w:hAnsi="Arial" w:cs="Arial"/>
                <w:b/>
                <w:bCs/>
              </w:rPr>
              <w:t>Total_dissolved</w:t>
            </w:r>
            <w:proofErr w:type="spellEnd"/>
            <w:r w:rsidRPr="00BD0C6A">
              <w:rPr>
                <w:rFonts w:ascii="Arial" w:hAnsi="Arial" w:cs="Arial"/>
                <w:b/>
                <w:bCs/>
              </w:rPr>
              <w:t>_</w:t>
            </w:r>
          </w:p>
          <w:p w:rsidR="00D76FFB" w:rsidRPr="00BD0C6A" w:rsidRDefault="00D76FFB" w:rsidP="001D64F3">
            <w:pPr>
              <w:rPr>
                <w:rFonts w:ascii="Arial" w:hAnsi="Arial" w:cs="Arial"/>
                <w:b/>
                <w:bCs/>
              </w:rPr>
            </w:pPr>
            <w:proofErr w:type="spellStart"/>
            <w:r w:rsidRPr="00BD0C6A">
              <w:rPr>
                <w:rFonts w:ascii="Arial" w:hAnsi="Arial" w:cs="Arial"/>
                <w:b/>
                <w:bCs/>
              </w:rPr>
              <w:t>solids___Mg_l___ppm</w:t>
            </w:r>
            <w:proofErr w:type="spellEnd"/>
          </w:p>
        </w:tc>
        <w:tc>
          <w:tcPr>
            <w:tcW w:w="1861" w:type="dxa"/>
            <w:tcBorders>
              <w:bottom w:val="single" w:sz="4" w:space="0" w:color="auto"/>
            </w:tcBorders>
            <w:shd w:val="clear" w:color="auto" w:fill="auto"/>
            <w:noWrap/>
            <w:hideMark/>
          </w:tcPr>
          <w:p w:rsidR="00D76FFB" w:rsidRPr="00BD0C6A" w:rsidRDefault="00D76FFB" w:rsidP="001D64F3">
            <w:pPr>
              <w:rPr>
                <w:rFonts w:ascii="Arial" w:hAnsi="Arial" w:cs="Arial"/>
                <w:b/>
                <w:bCs/>
              </w:rPr>
            </w:pPr>
            <w:r w:rsidRPr="00BD0C6A">
              <w:rPr>
                <w:rFonts w:ascii="Arial" w:hAnsi="Arial" w:cs="Arial"/>
                <w:b/>
                <w:bCs/>
              </w:rPr>
              <w:t xml:space="preserve">   </w:t>
            </w:r>
            <w:proofErr w:type="spellStart"/>
            <w:r w:rsidRPr="00BD0C6A">
              <w:rPr>
                <w:rFonts w:ascii="Arial" w:hAnsi="Arial" w:cs="Arial"/>
                <w:b/>
                <w:bCs/>
              </w:rPr>
              <w:t>Total_suspended</w:t>
            </w:r>
            <w:proofErr w:type="spellEnd"/>
          </w:p>
          <w:p w:rsidR="00D76FFB" w:rsidRPr="00BD0C6A" w:rsidRDefault="00D76FFB" w:rsidP="001D64F3">
            <w:pPr>
              <w:rPr>
                <w:rFonts w:ascii="Arial" w:hAnsi="Arial" w:cs="Arial"/>
                <w:b/>
                <w:bCs/>
              </w:rPr>
            </w:pPr>
            <w:r w:rsidRPr="00BD0C6A">
              <w:rPr>
                <w:rFonts w:ascii="Arial" w:hAnsi="Arial" w:cs="Arial"/>
                <w:b/>
                <w:bCs/>
              </w:rPr>
              <w:t>_solids___</w:t>
            </w:r>
            <w:proofErr w:type="spellStart"/>
            <w:r w:rsidRPr="00BD0C6A">
              <w:rPr>
                <w:rFonts w:ascii="Arial" w:hAnsi="Arial" w:cs="Arial"/>
                <w:b/>
                <w:bCs/>
              </w:rPr>
              <w:t>Mg_l</w:t>
            </w:r>
            <w:proofErr w:type="spellEnd"/>
          </w:p>
        </w:tc>
      </w:tr>
      <w:tr w:rsidR="00D76FFB" w:rsidRPr="00BD0C6A" w:rsidTr="00D76FFB">
        <w:trPr>
          <w:trHeight w:val="192"/>
        </w:trPr>
        <w:tc>
          <w:tcPr>
            <w:tcW w:w="717" w:type="dxa"/>
            <w:tcBorders>
              <w:top w:val="single" w:sz="4" w:space="0" w:color="auto"/>
            </w:tcBorders>
            <w:shd w:val="clear" w:color="auto" w:fill="auto"/>
            <w:noWrap/>
            <w:hideMark/>
          </w:tcPr>
          <w:p w:rsidR="00D76FFB" w:rsidRPr="00BD0C6A" w:rsidRDefault="00D76FFB" w:rsidP="001D64F3">
            <w:pPr>
              <w:rPr>
                <w:rFonts w:ascii="Arial" w:hAnsi="Arial" w:cs="Arial"/>
              </w:rPr>
            </w:pPr>
          </w:p>
        </w:tc>
        <w:tc>
          <w:tcPr>
            <w:tcW w:w="1050" w:type="dxa"/>
            <w:tcBorders>
              <w:top w:val="single" w:sz="4" w:space="0" w:color="auto"/>
            </w:tcBorders>
            <w:shd w:val="clear" w:color="auto" w:fill="auto"/>
            <w:noWrap/>
            <w:hideMark/>
          </w:tcPr>
          <w:p w:rsidR="00D76FFB" w:rsidRPr="00BD0C6A" w:rsidRDefault="00D76FFB" w:rsidP="001D64F3">
            <w:pPr>
              <w:rPr>
                <w:rFonts w:ascii="Arial" w:hAnsi="Arial" w:cs="Arial"/>
              </w:rPr>
            </w:pPr>
          </w:p>
        </w:tc>
        <w:tc>
          <w:tcPr>
            <w:tcW w:w="1145" w:type="dxa"/>
            <w:tcBorders>
              <w:top w:val="single" w:sz="4" w:space="0" w:color="auto"/>
            </w:tcBorders>
            <w:shd w:val="clear" w:color="auto" w:fill="auto"/>
            <w:noWrap/>
            <w:hideMark/>
          </w:tcPr>
          <w:p w:rsidR="00D76FFB" w:rsidRPr="00BD0C6A" w:rsidRDefault="00D76FFB" w:rsidP="001D64F3">
            <w:pPr>
              <w:rPr>
                <w:rFonts w:ascii="Arial" w:hAnsi="Arial" w:cs="Arial"/>
              </w:rPr>
            </w:pPr>
          </w:p>
        </w:tc>
        <w:tc>
          <w:tcPr>
            <w:tcW w:w="1402" w:type="dxa"/>
            <w:tcBorders>
              <w:top w:val="single" w:sz="4" w:space="0" w:color="auto"/>
            </w:tcBorders>
            <w:shd w:val="clear" w:color="auto" w:fill="auto"/>
            <w:noWrap/>
            <w:hideMark/>
          </w:tcPr>
          <w:p w:rsidR="00D76FFB" w:rsidRPr="00BD0C6A" w:rsidRDefault="00D76FFB" w:rsidP="001D64F3">
            <w:pPr>
              <w:rPr>
                <w:rFonts w:ascii="Arial" w:hAnsi="Arial" w:cs="Arial"/>
              </w:rPr>
            </w:pPr>
          </w:p>
        </w:tc>
        <w:tc>
          <w:tcPr>
            <w:tcW w:w="1390" w:type="dxa"/>
            <w:tcBorders>
              <w:top w:val="single" w:sz="4" w:space="0" w:color="auto"/>
            </w:tcBorders>
            <w:shd w:val="clear" w:color="auto" w:fill="auto"/>
            <w:noWrap/>
            <w:hideMark/>
          </w:tcPr>
          <w:p w:rsidR="00D76FFB" w:rsidRPr="00BD0C6A" w:rsidRDefault="00D76FFB" w:rsidP="001D64F3">
            <w:pPr>
              <w:rPr>
                <w:rFonts w:ascii="Arial" w:hAnsi="Arial" w:cs="Arial"/>
              </w:rPr>
            </w:pPr>
          </w:p>
        </w:tc>
        <w:tc>
          <w:tcPr>
            <w:tcW w:w="1292" w:type="dxa"/>
            <w:tcBorders>
              <w:top w:val="single" w:sz="4" w:space="0" w:color="auto"/>
            </w:tcBorders>
            <w:shd w:val="clear" w:color="auto" w:fill="auto"/>
            <w:noWrap/>
            <w:hideMark/>
          </w:tcPr>
          <w:p w:rsidR="00D76FFB" w:rsidRPr="00BD0C6A" w:rsidRDefault="00D76FFB" w:rsidP="001D64F3">
            <w:pPr>
              <w:rPr>
                <w:rFonts w:ascii="Arial" w:hAnsi="Arial" w:cs="Arial"/>
              </w:rPr>
            </w:pPr>
          </w:p>
        </w:tc>
        <w:tc>
          <w:tcPr>
            <w:tcW w:w="1475" w:type="dxa"/>
            <w:tcBorders>
              <w:top w:val="single" w:sz="4" w:space="0" w:color="auto"/>
            </w:tcBorders>
            <w:shd w:val="clear" w:color="auto" w:fill="auto"/>
            <w:noWrap/>
            <w:hideMark/>
          </w:tcPr>
          <w:p w:rsidR="00D76FFB" w:rsidRPr="00BD0C6A" w:rsidRDefault="00D76FFB" w:rsidP="001D64F3">
            <w:pPr>
              <w:rPr>
                <w:rFonts w:ascii="Arial" w:hAnsi="Arial" w:cs="Arial"/>
              </w:rPr>
            </w:pPr>
          </w:p>
        </w:tc>
        <w:tc>
          <w:tcPr>
            <w:tcW w:w="1463" w:type="dxa"/>
            <w:tcBorders>
              <w:top w:val="single" w:sz="4" w:space="0" w:color="auto"/>
            </w:tcBorders>
            <w:shd w:val="clear" w:color="auto" w:fill="auto"/>
            <w:noWrap/>
            <w:hideMark/>
          </w:tcPr>
          <w:p w:rsidR="00D76FFB" w:rsidRPr="00BD0C6A" w:rsidRDefault="00D76FFB" w:rsidP="001D64F3">
            <w:pPr>
              <w:rPr>
                <w:rFonts w:ascii="Arial" w:hAnsi="Arial" w:cs="Arial"/>
              </w:rPr>
            </w:pPr>
          </w:p>
        </w:tc>
        <w:tc>
          <w:tcPr>
            <w:tcW w:w="1870" w:type="dxa"/>
            <w:tcBorders>
              <w:top w:val="single" w:sz="4" w:space="0" w:color="auto"/>
            </w:tcBorders>
            <w:shd w:val="clear" w:color="auto" w:fill="auto"/>
            <w:noWrap/>
            <w:hideMark/>
          </w:tcPr>
          <w:p w:rsidR="00D76FFB" w:rsidRPr="00BD0C6A" w:rsidRDefault="00D76FFB" w:rsidP="001D64F3">
            <w:pPr>
              <w:rPr>
                <w:rFonts w:ascii="Arial" w:hAnsi="Arial" w:cs="Arial"/>
              </w:rPr>
            </w:pPr>
          </w:p>
        </w:tc>
        <w:tc>
          <w:tcPr>
            <w:tcW w:w="1428" w:type="dxa"/>
            <w:tcBorders>
              <w:top w:val="single" w:sz="4" w:space="0" w:color="auto"/>
            </w:tcBorders>
            <w:shd w:val="clear" w:color="auto" w:fill="auto"/>
            <w:noWrap/>
            <w:hideMark/>
          </w:tcPr>
          <w:p w:rsidR="00D76FFB" w:rsidRPr="00BD0C6A" w:rsidRDefault="00D76FFB" w:rsidP="001D64F3">
            <w:pPr>
              <w:rPr>
                <w:rFonts w:ascii="Arial" w:hAnsi="Arial" w:cs="Arial"/>
              </w:rPr>
            </w:pPr>
          </w:p>
        </w:tc>
        <w:tc>
          <w:tcPr>
            <w:tcW w:w="3506" w:type="dxa"/>
            <w:tcBorders>
              <w:top w:val="single" w:sz="4" w:space="0" w:color="auto"/>
            </w:tcBorders>
            <w:shd w:val="clear" w:color="auto" w:fill="auto"/>
            <w:noWrap/>
            <w:hideMark/>
          </w:tcPr>
          <w:p w:rsidR="00D76FFB" w:rsidRPr="00BD0C6A" w:rsidRDefault="00D76FFB" w:rsidP="001D64F3">
            <w:pPr>
              <w:rPr>
                <w:rFonts w:ascii="Arial" w:hAnsi="Arial" w:cs="Arial"/>
              </w:rPr>
            </w:pPr>
          </w:p>
        </w:tc>
        <w:tc>
          <w:tcPr>
            <w:tcW w:w="2340" w:type="dxa"/>
            <w:tcBorders>
              <w:top w:val="single" w:sz="4" w:space="0" w:color="auto"/>
            </w:tcBorders>
            <w:shd w:val="clear" w:color="auto" w:fill="auto"/>
            <w:noWrap/>
            <w:hideMark/>
          </w:tcPr>
          <w:p w:rsidR="00D76FFB" w:rsidRPr="00BD0C6A" w:rsidRDefault="00D76FFB" w:rsidP="001D64F3">
            <w:pPr>
              <w:rPr>
                <w:rFonts w:ascii="Arial" w:hAnsi="Arial" w:cs="Arial"/>
              </w:rPr>
            </w:pPr>
          </w:p>
        </w:tc>
        <w:tc>
          <w:tcPr>
            <w:tcW w:w="1861" w:type="dxa"/>
            <w:tcBorders>
              <w:top w:val="single" w:sz="4" w:space="0" w:color="auto"/>
            </w:tcBorders>
            <w:shd w:val="clear" w:color="auto" w:fill="auto"/>
            <w:noWrap/>
            <w:hideMark/>
          </w:tcPr>
          <w:p w:rsidR="00D76FFB" w:rsidRPr="00BD0C6A" w:rsidRDefault="00D76FFB" w:rsidP="001D64F3">
            <w:pPr>
              <w:rPr>
                <w:rFonts w:ascii="Arial" w:hAnsi="Arial" w:cs="Arial"/>
              </w:rPr>
            </w:pPr>
          </w:p>
        </w:tc>
      </w:tr>
    </w:tbl>
    <w:p w:rsidR="00D76FFB" w:rsidRPr="00BD0C6A" w:rsidRDefault="00D76FFB" w:rsidP="00D76FFB">
      <w:pPr>
        <w:rPr>
          <w:rFonts w:ascii="Arial" w:hAnsi="Arial" w:cs="Arial"/>
          <w:b/>
        </w:rPr>
      </w:pPr>
      <w:r w:rsidRPr="00BD0C6A">
        <w:rPr>
          <w:rFonts w:ascii="Arial" w:hAnsi="Arial" w:cs="Arial"/>
          <w:b/>
        </w:rPr>
        <w:t>Linear Model 4 for Phosphates</w:t>
      </w:r>
    </w:p>
    <w:tbl>
      <w:tblPr>
        <w:tblW w:w="31680" w:type="dxa"/>
        <w:tblInd w:w="-709" w:type="dxa"/>
        <w:tblLook w:val="04A0" w:firstRow="1" w:lastRow="0" w:firstColumn="1" w:lastColumn="0" w:noHBand="0" w:noVBand="1"/>
      </w:tblPr>
      <w:tblGrid>
        <w:gridCol w:w="1126"/>
        <w:gridCol w:w="2958"/>
        <w:gridCol w:w="180"/>
        <w:gridCol w:w="1153"/>
        <w:gridCol w:w="1127"/>
        <w:gridCol w:w="858"/>
        <w:gridCol w:w="654"/>
        <w:gridCol w:w="1553"/>
        <w:gridCol w:w="930"/>
        <w:gridCol w:w="429"/>
        <w:gridCol w:w="1346"/>
        <w:gridCol w:w="1182"/>
        <w:gridCol w:w="180"/>
        <w:gridCol w:w="1192"/>
        <w:gridCol w:w="1127"/>
        <w:gridCol w:w="817"/>
        <w:gridCol w:w="2321"/>
        <w:gridCol w:w="3137"/>
        <w:gridCol w:w="3137"/>
        <w:gridCol w:w="3137"/>
        <w:gridCol w:w="3136"/>
      </w:tblGrid>
      <w:tr w:rsidR="00D76FFB" w:rsidRPr="00BD0C6A" w:rsidTr="001D64F3">
        <w:trPr>
          <w:trHeight w:val="225"/>
        </w:trPr>
        <w:tc>
          <w:tcPr>
            <w:tcW w:w="4084" w:type="dxa"/>
            <w:gridSpan w:val="2"/>
            <w:tcBorders>
              <w:top w:val="single" w:sz="4" w:space="0" w:color="auto"/>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Model:</w:t>
            </w:r>
          </w:p>
        </w:tc>
        <w:tc>
          <w:tcPr>
            <w:tcW w:w="1333" w:type="dxa"/>
            <w:gridSpan w:val="2"/>
            <w:tcBorders>
              <w:top w:val="single" w:sz="4" w:space="0" w:color="auto"/>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b/>
              </w:rPr>
            </w:pPr>
            <w:r w:rsidRPr="00BD0C6A">
              <w:rPr>
                <w:rFonts w:ascii="Arial" w:hAnsi="Arial" w:cs="Arial"/>
                <w:b/>
              </w:rPr>
              <w:t>Model 4</w:t>
            </w:r>
          </w:p>
        </w:tc>
        <w:tc>
          <w:tcPr>
            <w:tcW w:w="1127" w:type="dxa"/>
            <w:tcBorders>
              <w:top w:val="single" w:sz="4" w:space="0" w:color="auto"/>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1512" w:type="dxa"/>
            <w:gridSpan w:val="2"/>
            <w:tcBorders>
              <w:top w:val="single" w:sz="4" w:space="0" w:color="auto"/>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1553" w:type="dxa"/>
            <w:tcBorders>
              <w:top w:val="single" w:sz="4" w:space="0" w:color="auto"/>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1359" w:type="dxa"/>
            <w:gridSpan w:val="2"/>
            <w:tcBorders>
              <w:top w:val="single" w:sz="4" w:space="0" w:color="auto"/>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1346" w:type="dxa"/>
            <w:tcBorders>
              <w:top w:val="single" w:sz="4" w:space="0" w:color="auto"/>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1182" w:type="dxa"/>
            <w:tcBorders>
              <w:top w:val="single" w:sz="4" w:space="0" w:color="auto"/>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1372" w:type="dxa"/>
            <w:gridSpan w:val="2"/>
            <w:tcBorders>
              <w:top w:val="single" w:sz="4" w:space="0" w:color="auto"/>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1127" w:type="dxa"/>
            <w:tcBorders>
              <w:top w:val="single" w:sz="4" w:space="0" w:color="auto"/>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single" w:sz="4" w:space="0" w:color="auto"/>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White</w:t>
            </w: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No Font</w:t>
            </w: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roofErr w:type="spellStart"/>
            <w:r w:rsidRPr="00BD0C6A">
              <w:rPr>
                <w:rFonts w:ascii="Arial" w:hAnsi="Arial" w:cs="Arial"/>
              </w:rPr>
              <w:t>NoHeaders</w:t>
            </w:r>
            <w:proofErr w:type="spellEnd"/>
          </w:p>
        </w:tc>
      </w:tr>
      <w:tr w:rsidR="00D76FFB" w:rsidRPr="00BD0C6A" w:rsidTr="001D64F3">
        <w:trPr>
          <w:trHeight w:val="225"/>
        </w:trPr>
        <w:tc>
          <w:tcPr>
            <w:tcW w:w="5417" w:type="dxa"/>
            <w:gridSpan w:val="4"/>
            <w:tcBorders>
              <w:top w:val="single" w:sz="4" w:space="0" w:color="auto"/>
              <w:left w:val="nil"/>
              <w:bottom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Dependent Variable:</w:t>
            </w:r>
          </w:p>
        </w:tc>
        <w:tc>
          <w:tcPr>
            <w:tcW w:w="2639" w:type="dxa"/>
            <w:gridSpan w:val="3"/>
            <w:tcBorders>
              <w:top w:val="single" w:sz="4" w:space="0" w:color="auto"/>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xml:space="preserve">Phosphates </w:t>
            </w:r>
            <w:proofErr w:type="spellStart"/>
            <w:r w:rsidRPr="00BD0C6A">
              <w:rPr>
                <w:rFonts w:ascii="Arial" w:hAnsi="Arial" w:cs="Arial"/>
              </w:rPr>
              <w:t>Mgl</w:t>
            </w:r>
            <w:proofErr w:type="spellEnd"/>
          </w:p>
        </w:tc>
        <w:tc>
          <w:tcPr>
            <w:tcW w:w="1553" w:type="dxa"/>
            <w:tcBorders>
              <w:top w:val="single" w:sz="4" w:space="0" w:color="auto"/>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359" w:type="dxa"/>
            <w:gridSpan w:val="2"/>
            <w:tcBorders>
              <w:top w:val="single" w:sz="4" w:space="0" w:color="auto"/>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346" w:type="dxa"/>
            <w:tcBorders>
              <w:top w:val="single" w:sz="4" w:space="0" w:color="auto"/>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182" w:type="dxa"/>
            <w:tcBorders>
              <w:top w:val="single" w:sz="4" w:space="0" w:color="auto"/>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372" w:type="dxa"/>
            <w:gridSpan w:val="2"/>
            <w:tcBorders>
              <w:top w:val="single" w:sz="4" w:space="0" w:color="auto"/>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127" w:type="dxa"/>
            <w:tcBorders>
              <w:top w:val="single" w:sz="4" w:space="0" w:color="auto"/>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single" w:sz="4" w:space="0" w:color="auto"/>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5417" w:type="dxa"/>
            <w:gridSpan w:val="4"/>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Independent Variables:</w:t>
            </w: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b/>
                <w:bCs/>
              </w:rPr>
            </w:pPr>
          </w:p>
        </w:tc>
        <w:tc>
          <w:tcPr>
            <w:tcW w:w="1512"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553"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359"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34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18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372"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14868" w:type="dxa"/>
            <w:gridSpan w:val="14"/>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xml:space="preserve">Chemical oxygen demand </w:t>
            </w:r>
            <w:proofErr w:type="spellStart"/>
            <w:r w:rsidRPr="00BD0C6A">
              <w:rPr>
                <w:rFonts w:ascii="Arial" w:hAnsi="Arial" w:cs="Arial"/>
              </w:rPr>
              <w:t>Mgl</w:t>
            </w:r>
            <w:proofErr w:type="spellEnd"/>
            <w:r w:rsidRPr="00BD0C6A">
              <w:rPr>
                <w:rFonts w:ascii="Arial" w:hAnsi="Arial" w:cs="Arial"/>
              </w:rPr>
              <w:t xml:space="preserve">, </w:t>
            </w:r>
          </w:p>
          <w:p w:rsidR="00D76FFB" w:rsidRPr="00BD0C6A" w:rsidRDefault="00D76FFB" w:rsidP="001D64F3">
            <w:pPr>
              <w:rPr>
                <w:rFonts w:ascii="Arial" w:hAnsi="Arial" w:cs="Arial"/>
              </w:rPr>
            </w:pPr>
            <w:r w:rsidRPr="00BD0C6A">
              <w:rPr>
                <w:rFonts w:ascii="Arial" w:hAnsi="Arial" w:cs="Arial"/>
              </w:rPr>
              <w:t xml:space="preserve">Dissolved oxygen </w:t>
            </w:r>
            <w:proofErr w:type="spellStart"/>
            <w:r w:rsidRPr="00BD0C6A">
              <w:rPr>
                <w:rFonts w:ascii="Arial" w:hAnsi="Arial" w:cs="Arial"/>
              </w:rPr>
              <w:t>Mgl</w:t>
            </w:r>
            <w:proofErr w:type="spellEnd"/>
            <w:r w:rsidRPr="00BD0C6A">
              <w:rPr>
                <w:rFonts w:ascii="Arial" w:hAnsi="Arial" w:cs="Arial"/>
              </w:rPr>
              <w:t xml:space="preserve">, </w:t>
            </w:r>
          </w:p>
          <w:p w:rsidR="00D76FFB" w:rsidRPr="00BD0C6A" w:rsidRDefault="00D76FFB" w:rsidP="001D64F3">
            <w:pPr>
              <w:rPr>
                <w:rFonts w:ascii="Arial" w:hAnsi="Arial" w:cs="Arial"/>
              </w:rPr>
            </w:pPr>
            <w:r w:rsidRPr="00BD0C6A">
              <w:rPr>
                <w:rFonts w:ascii="Arial" w:hAnsi="Arial" w:cs="Arial"/>
              </w:rPr>
              <w:t xml:space="preserve">Staphylococcus Aureus </w:t>
            </w:r>
            <w:proofErr w:type="spellStart"/>
            <w:r w:rsidRPr="00BD0C6A">
              <w:rPr>
                <w:rFonts w:ascii="Arial" w:hAnsi="Arial" w:cs="Arial"/>
              </w:rPr>
              <w:t>cfuml</w:t>
            </w:r>
            <w:proofErr w:type="spellEnd"/>
            <w:r w:rsidRPr="00BD0C6A">
              <w:rPr>
                <w:rFonts w:ascii="Arial" w:hAnsi="Arial" w:cs="Arial"/>
              </w:rPr>
              <w:t xml:space="preserve">, </w:t>
            </w:r>
          </w:p>
          <w:p w:rsidR="00D76FFB" w:rsidRPr="00BD0C6A" w:rsidRDefault="00D76FFB" w:rsidP="001D64F3">
            <w:pPr>
              <w:rPr>
                <w:rFonts w:ascii="Arial" w:hAnsi="Arial" w:cs="Arial"/>
              </w:rPr>
            </w:pPr>
            <w:r w:rsidRPr="00BD0C6A">
              <w:rPr>
                <w:rFonts w:ascii="Arial" w:hAnsi="Arial" w:cs="Arial"/>
              </w:rPr>
              <w:t xml:space="preserve">Total dissolved solids </w:t>
            </w:r>
            <w:proofErr w:type="spellStart"/>
            <w:r w:rsidRPr="00BD0C6A">
              <w:rPr>
                <w:rFonts w:ascii="Arial" w:hAnsi="Arial" w:cs="Arial"/>
              </w:rPr>
              <w:t>Mglppm</w:t>
            </w:r>
            <w:proofErr w:type="spellEnd"/>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4084" w:type="dxa"/>
            <w:gridSpan w:val="2"/>
            <w:tcBorders>
              <w:top w:val="nil"/>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Equation:</w:t>
            </w:r>
          </w:p>
        </w:tc>
        <w:tc>
          <w:tcPr>
            <w:tcW w:w="1333" w:type="dxa"/>
            <w:gridSpan w:val="2"/>
            <w:tcBorders>
              <w:top w:val="nil"/>
              <w:left w:val="nil"/>
              <w:right w:val="nil"/>
            </w:tcBorders>
            <w:shd w:val="clear" w:color="auto" w:fill="auto"/>
            <w:noWrap/>
            <w:vAlign w:val="bottom"/>
            <w:hideMark/>
          </w:tcPr>
          <w:p w:rsidR="00D76FFB" w:rsidRPr="00BD0C6A" w:rsidRDefault="00D76FFB" w:rsidP="001D64F3">
            <w:pPr>
              <w:rPr>
                <w:rFonts w:ascii="Arial" w:hAnsi="Arial" w:cs="Arial"/>
                <w:b/>
                <w:bCs/>
              </w:rPr>
            </w:pPr>
          </w:p>
        </w:tc>
        <w:tc>
          <w:tcPr>
            <w:tcW w:w="1127"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1512" w:type="dxa"/>
            <w:gridSpan w:val="2"/>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1553"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1359" w:type="dxa"/>
            <w:gridSpan w:val="2"/>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1346"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1182"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1372" w:type="dxa"/>
            <w:gridSpan w:val="2"/>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1127"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31680" w:type="dxa"/>
            <w:gridSpan w:val="21"/>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xml:space="preserve">Predicted Phosphates </w:t>
            </w:r>
            <w:proofErr w:type="spellStart"/>
            <w:r w:rsidRPr="00BD0C6A">
              <w:rPr>
                <w:rFonts w:ascii="Arial" w:hAnsi="Arial" w:cs="Arial"/>
              </w:rPr>
              <w:t>Mgl</w:t>
            </w:r>
            <w:proofErr w:type="spellEnd"/>
            <w:r w:rsidRPr="00BD0C6A">
              <w:rPr>
                <w:rFonts w:ascii="Arial" w:hAnsi="Arial" w:cs="Arial"/>
              </w:rPr>
              <w:t xml:space="preserve"> = -0.055 + 0.000228</w:t>
            </w:r>
          </w:p>
          <w:p w:rsidR="00D76FFB" w:rsidRPr="00BD0C6A" w:rsidRDefault="00D76FFB" w:rsidP="001D64F3">
            <w:pPr>
              <w:rPr>
                <w:rFonts w:ascii="Arial" w:hAnsi="Arial" w:cs="Arial"/>
              </w:rPr>
            </w:pPr>
            <w:r w:rsidRPr="00BD0C6A">
              <w:rPr>
                <w:rFonts w:ascii="Arial" w:hAnsi="Arial" w:cs="Arial"/>
              </w:rPr>
              <w:t xml:space="preserve">*Chemical oxygen demand </w:t>
            </w:r>
            <w:proofErr w:type="spellStart"/>
            <w:r w:rsidRPr="00BD0C6A">
              <w:rPr>
                <w:rFonts w:ascii="Arial" w:hAnsi="Arial" w:cs="Arial"/>
              </w:rPr>
              <w:t>Mgl</w:t>
            </w:r>
            <w:proofErr w:type="spellEnd"/>
            <w:r w:rsidRPr="00BD0C6A">
              <w:rPr>
                <w:rFonts w:ascii="Arial" w:hAnsi="Arial" w:cs="Arial"/>
              </w:rPr>
              <w:t xml:space="preserve"> + 0.002372</w:t>
            </w:r>
          </w:p>
          <w:p w:rsidR="00D76FFB" w:rsidRPr="00BD0C6A" w:rsidRDefault="00D76FFB" w:rsidP="001D64F3">
            <w:pPr>
              <w:rPr>
                <w:rFonts w:ascii="Arial" w:hAnsi="Arial" w:cs="Arial"/>
              </w:rPr>
            </w:pPr>
            <w:r w:rsidRPr="00BD0C6A">
              <w:rPr>
                <w:rFonts w:ascii="Arial" w:hAnsi="Arial" w:cs="Arial"/>
              </w:rPr>
              <w:t xml:space="preserve">*Dissolved oxygen </w:t>
            </w:r>
            <w:proofErr w:type="spellStart"/>
            <w:r w:rsidRPr="00BD0C6A">
              <w:rPr>
                <w:rFonts w:ascii="Arial" w:hAnsi="Arial" w:cs="Arial"/>
              </w:rPr>
              <w:t>Mgl</w:t>
            </w:r>
            <w:proofErr w:type="spellEnd"/>
            <w:r w:rsidRPr="00BD0C6A">
              <w:rPr>
                <w:rFonts w:ascii="Arial" w:hAnsi="Arial" w:cs="Arial"/>
              </w:rPr>
              <w:t xml:space="preserve"> - 0.00038</w:t>
            </w:r>
          </w:p>
          <w:p w:rsidR="00D76FFB" w:rsidRPr="00BD0C6A" w:rsidRDefault="00D76FFB" w:rsidP="001D64F3">
            <w:pPr>
              <w:rPr>
                <w:rFonts w:ascii="Arial" w:hAnsi="Arial" w:cs="Arial"/>
              </w:rPr>
            </w:pPr>
            <w:r w:rsidRPr="00BD0C6A">
              <w:rPr>
                <w:rFonts w:ascii="Arial" w:hAnsi="Arial" w:cs="Arial"/>
              </w:rPr>
              <w:t xml:space="preserve">*Staphylococcus Aureus </w:t>
            </w:r>
            <w:proofErr w:type="spellStart"/>
            <w:r w:rsidRPr="00BD0C6A">
              <w:rPr>
                <w:rFonts w:ascii="Arial" w:hAnsi="Arial" w:cs="Arial"/>
              </w:rPr>
              <w:t>cfu</w:t>
            </w:r>
            <w:proofErr w:type="spellEnd"/>
            <w:r w:rsidRPr="00BD0C6A">
              <w:rPr>
                <w:rFonts w:ascii="Arial" w:hAnsi="Arial" w:cs="Arial"/>
              </w:rPr>
              <w:t xml:space="preserve"> ml + 0.000567</w:t>
            </w:r>
          </w:p>
          <w:p w:rsidR="00D76FFB" w:rsidRPr="00BD0C6A" w:rsidRDefault="00D76FFB" w:rsidP="001D64F3">
            <w:pPr>
              <w:rPr>
                <w:rFonts w:ascii="Arial" w:hAnsi="Arial" w:cs="Arial"/>
              </w:rPr>
            </w:pPr>
            <w:r w:rsidRPr="00BD0C6A">
              <w:rPr>
                <w:rFonts w:ascii="Arial" w:hAnsi="Arial" w:cs="Arial"/>
              </w:rPr>
              <w:t xml:space="preserve">*Total dissolved solids </w:t>
            </w:r>
            <w:proofErr w:type="spellStart"/>
            <w:r w:rsidRPr="00BD0C6A">
              <w:rPr>
                <w:rFonts w:ascii="Arial" w:hAnsi="Arial" w:cs="Arial"/>
              </w:rPr>
              <w:t>Mglppm</w:t>
            </w:r>
            <w:proofErr w:type="spellEnd"/>
          </w:p>
        </w:tc>
      </w:tr>
      <w:tr w:rsidR="00D76FFB" w:rsidRPr="00BD0C6A" w:rsidTr="001D64F3">
        <w:trPr>
          <w:trHeight w:val="240"/>
        </w:trPr>
        <w:tc>
          <w:tcPr>
            <w:tcW w:w="4084" w:type="dxa"/>
            <w:gridSpan w:val="2"/>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w:t>
            </w:r>
          </w:p>
        </w:tc>
        <w:tc>
          <w:tcPr>
            <w:tcW w:w="1333" w:type="dxa"/>
            <w:gridSpan w:val="2"/>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R-Squared</w:t>
            </w:r>
          </w:p>
        </w:tc>
        <w:tc>
          <w:tcPr>
            <w:tcW w:w="1127" w:type="dxa"/>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proofErr w:type="spellStart"/>
            <w:r w:rsidRPr="00BD0C6A">
              <w:rPr>
                <w:rFonts w:ascii="Arial" w:hAnsi="Arial" w:cs="Arial"/>
                <w:b/>
                <w:bCs/>
              </w:rPr>
              <w:t>Adj.RSqr</w:t>
            </w:r>
            <w:proofErr w:type="spellEnd"/>
          </w:p>
        </w:tc>
        <w:tc>
          <w:tcPr>
            <w:tcW w:w="1512" w:type="dxa"/>
            <w:gridSpan w:val="2"/>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proofErr w:type="spellStart"/>
            <w:r w:rsidRPr="00BD0C6A">
              <w:rPr>
                <w:rFonts w:ascii="Arial" w:hAnsi="Arial" w:cs="Arial"/>
                <w:b/>
                <w:bCs/>
              </w:rPr>
              <w:t>Std.Err.Reg</w:t>
            </w:r>
            <w:proofErr w:type="spellEnd"/>
            <w:r w:rsidRPr="00BD0C6A">
              <w:rPr>
                <w:rFonts w:ascii="Arial" w:hAnsi="Arial" w:cs="Arial"/>
                <w:b/>
                <w:bCs/>
              </w:rPr>
              <w:t xml:space="preserve">. </w:t>
            </w:r>
          </w:p>
        </w:tc>
        <w:tc>
          <w:tcPr>
            <w:tcW w:w="1553" w:type="dxa"/>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proofErr w:type="spellStart"/>
            <w:r w:rsidRPr="00BD0C6A">
              <w:rPr>
                <w:rFonts w:ascii="Arial" w:hAnsi="Arial" w:cs="Arial"/>
                <w:b/>
                <w:bCs/>
              </w:rPr>
              <w:t>Std.Dep.Var</w:t>
            </w:r>
            <w:proofErr w:type="spellEnd"/>
            <w:r w:rsidRPr="00BD0C6A">
              <w:rPr>
                <w:rFonts w:ascii="Arial" w:hAnsi="Arial" w:cs="Arial"/>
                <w:b/>
                <w:bCs/>
              </w:rPr>
              <w:t>.</w:t>
            </w:r>
          </w:p>
        </w:tc>
        <w:tc>
          <w:tcPr>
            <w:tcW w:w="1359" w:type="dxa"/>
            <w:gridSpan w:val="2"/>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 Fitted</w:t>
            </w:r>
          </w:p>
        </w:tc>
        <w:tc>
          <w:tcPr>
            <w:tcW w:w="1346" w:type="dxa"/>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 Missing</w:t>
            </w:r>
          </w:p>
        </w:tc>
        <w:tc>
          <w:tcPr>
            <w:tcW w:w="1182" w:type="dxa"/>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Critical t</w:t>
            </w:r>
          </w:p>
        </w:tc>
        <w:tc>
          <w:tcPr>
            <w:tcW w:w="1372" w:type="dxa"/>
            <w:gridSpan w:val="2"/>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Confidence</w:t>
            </w:r>
          </w:p>
        </w:tc>
        <w:tc>
          <w:tcPr>
            <w:tcW w:w="1127" w:type="dxa"/>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p>
        </w:tc>
        <w:tc>
          <w:tcPr>
            <w:tcW w:w="3138" w:type="dxa"/>
            <w:gridSpan w:val="2"/>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4084" w:type="dxa"/>
            <w:gridSpan w:val="2"/>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1333" w:type="dxa"/>
            <w:gridSpan w:val="2"/>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0.964</w:t>
            </w:r>
          </w:p>
        </w:tc>
        <w:tc>
          <w:tcPr>
            <w:tcW w:w="1127"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0.916</w:t>
            </w:r>
          </w:p>
        </w:tc>
        <w:tc>
          <w:tcPr>
            <w:tcW w:w="1512" w:type="dxa"/>
            <w:gridSpan w:val="2"/>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0.023</w:t>
            </w:r>
          </w:p>
        </w:tc>
        <w:tc>
          <w:tcPr>
            <w:tcW w:w="1553"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0.079</w:t>
            </w:r>
          </w:p>
        </w:tc>
        <w:tc>
          <w:tcPr>
            <w:tcW w:w="1359" w:type="dxa"/>
            <w:gridSpan w:val="2"/>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8</w:t>
            </w:r>
          </w:p>
        </w:tc>
        <w:tc>
          <w:tcPr>
            <w:tcW w:w="1346"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w:t>
            </w:r>
          </w:p>
        </w:tc>
        <w:tc>
          <w:tcPr>
            <w:tcW w:w="1182"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3.182</w:t>
            </w:r>
          </w:p>
        </w:tc>
        <w:tc>
          <w:tcPr>
            <w:tcW w:w="1372" w:type="dxa"/>
            <w:gridSpan w:val="2"/>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95.0%</w:t>
            </w:r>
          </w:p>
        </w:tc>
        <w:tc>
          <w:tcPr>
            <w:tcW w:w="1127"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40"/>
        </w:trPr>
        <w:tc>
          <w:tcPr>
            <w:tcW w:w="4084" w:type="dxa"/>
            <w:gridSpan w:val="2"/>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Variable</w:t>
            </w:r>
          </w:p>
        </w:tc>
        <w:tc>
          <w:tcPr>
            <w:tcW w:w="1333" w:type="dxa"/>
            <w:gridSpan w:val="2"/>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Coefficient</w:t>
            </w:r>
          </w:p>
        </w:tc>
        <w:tc>
          <w:tcPr>
            <w:tcW w:w="1127" w:type="dxa"/>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proofErr w:type="spellStart"/>
            <w:r w:rsidRPr="00BD0C6A">
              <w:rPr>
                <w:rFonts w:ascii="Arial" w:hAnsi="Arial" w:cs="Arial"/>
                <w:b/>
                <w:bCs/>
              </w:rPr>
              <w:t>Std.Err</w:t>
            </w:r>
            <w:proofErr w:type="spellEnd"/>
            <w:r w:rsidRPr="00BD0C6A">
              <w:rPr>
                <w:rFonts w:ascii="Arial" w:hAnsi="Arial" w:cs="Arial"/>
                <w:b/>
                <w:bCs/>
              </w:rPr>
              <w:t>.</w:t>
            </w:r>
          </w:p>
        </w:tc>
        <w:tc>
          <w:tcPr>
            <w:tcW w:w="1512" w:type="dxa"/>
            <w:gridSpan w:val="2"/>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t-Statistic</w:t>
            </w:r>
          </w:p>
        </w:tc>
        <w:tc>
          <w:tcPr>
            <w:tcW w:w="1553" w:type="dxa"/>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P-value</w:t>
            </w:r>
          </w:p>
        </w:tc>
        <w:tc>
          <w:tcPr>
            <w:tcW w:w="1359" w:type="dxa"/>
            <w:gridSpan w:val="2"/>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Lower95%</w:t>
            </w:r>
          </w:p>
        </w:tc>
        <w:tc>
          <w:tcPr>
            <w:tcW w:w="1346" w:type="dxa"/>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Upper95%</w:t>
            </w:r>
          </w:p>
        </w:tc>
        <w:tc>
          <w:tcPr>
            <w:tcW w:w="1182" w:type="dxa"/>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VIF</w:t>
            </w:r>
          </w:p>
        </w:tc>
        <w:tc>
          <w:tcPr>
            <w:tcW w:w="1372" w:type="dxa"/>
            <w:gridSpan w:val="2"/>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 xml:space="preserve">Std. </w:t>
            </w:r>
            <w:proofErr w:type="spellStart"/>
            <w:r w:rsidRPr="00BD0C6A">
              <w:rPr>
                <w:rFonts w:ascii="Arial" w:hAnsi="Arial" w:cs="Arial"/>
                <w:b/>
                <w:bCs/>
              </w:rPr>
              <w:t>Coeff</w:t>
            </w:r>
            <w:proofErr w:type="spellEnd"/>
            <w:r w:rsidRPr="00BD0C6A">
              <w:rPr>
                <w:rFonts w:ascii="Arial" w:hAnsi="Arial" w:cs="Arial"/>
                <w:b/>
                <w:bCs/>
              </w:rPr>
              <w:t>.</w:t>
            </w:r>
          </w:p>
        </w:tc>
        <w:tc>
          <w:tcPr>
            <w:tcW w:w="1127" w:type="dxa"/>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p>
        </w:tc>
        <w:tc>
          <w:tcPr>
            <w:tcW w:w="3138" w:type="dxa"/>
            <w:gridSpan w:val="2"/>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4084"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xml:space="preserve"> Constant</w:t>
            </w:r>
          </w:p>
        </w:tc>
        <w:tc>
          <w:tcPr>
            <w:tcW w:w="1333"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-0.055</w:t>
            </w: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0.068</w:t>
            </w:r>
          </w:p>
        </w:tc>
        <w:tc>
          <w:tcPr>
            <w:tcW w:w="1512"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-0.809</w:t>
            </w:r>
          </w:p>
        </w:tc>
        <w:tc>
          <w:tcPr>
            <w:tcW w:w="1553"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0.478</w:t>
            </w:r>
          </w:p>
        </w:tc>
        <w:tc>
          <w:tcPr>
            <w:tcW w:w="1359"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-0.272</w:t>
            </w:r>
          </w:p>
        </w:tc>
        <w:tc>
          <w:tcPr>
            <w:tcW w:w="134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0.162</w:t>
            </w:r>
          </w:p>
        </w:tc>
        <w:tc>
          <w:tcPr>
            <w:tcW w:w="118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0.000</w:t>
            </w:r>
          </w:p>
        </w:tc>
        <w:tc>
          <w:tcPr>
            <w:tcW w:w="1372"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0.000</w:t>
            </w: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4084"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xml:space="preserve">Chemical oxygen demand </w:t>
            </w:r>
            <w:proofErr w:type="spellStart"/>
            <w:r w:rsidRPr="00BD0C6A">
              <w:rPr>
                <w:rFonts w:ascii="Arial" w:hAnsi="Arial" w:cs="Arial"/>
              </w:rPr>
              <w:t>Mgl</w:t>
            </w:r>
            <w:proofErr w:type="spellEnd"/>
          </w:p>
        </w:tc>
        <w:tc>
          <w:tcPr>
            <w:tcW w:w="1333"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0.000228</w:t>
            </w: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0.000764</w:t>
            </w:r>
          </w:p>
        </w:tc>
        <w:tc>
          <w:tcPr>
            <w:tcW w:w="1512"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0.299</w:t>
            </w:r>
          </w:p>
        </w:tc>
        <w:tc>
          <w:tcPr>
            <w:tcW w:w="1553"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0.785</w:t>
            </w:r>
          </w:p>
        </w:tc>
        <w:tc>
          <w:tcPr>
            <w:tcW w:w="1359"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-0.002204</w:t>
            </w:r>
          </w:p>
        </w:tc>
        <w:tc>
          <w:tcPr>
            <w:tcW w:w="134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0.002661</w:t>
            </w:r>
          </w:p>
        </w:tc>
        <w:tc>
          <w:tcPr>
            <w:tcW w:w="118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46.929</w:t>
            </w:r>
          </w:p>
        </w:tc>
        <w:tc>
          <w:tcPr>
            <w:tcW w:w="1372"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0.224</w:t>
            </w: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4084"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xml:space="preserve">Dissolved oxygen </w:t>
            </w:r>
            <w:proofErr w:type="spellStart"/>
            <w:r w:rsidRPr="00BD0C6A">
              <w:rPr>
                <w:rFonts w:ascii="Arial" w:hAnsi="Arial" w:cs="Arial"/>
              </w:rPr>
              <w:t>Mgl</w:t>
            </w:r>
            <w:proofErr w:type="spellEnd"/>
          </w:p>
        </w:tc>
        <w:tc>
          <w:tcPr>
            <w:tcW w:w="1333"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0.002372</w:t>
            </w: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0.031</w:t>
            </w:r>
          </w:p>
        </w:tc>
        <w:tc>
          <w:tcPr>
            <w:tcW w:w="1512"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0.077</w:t>
            </w:r>
          </w:p>
        </w:tc>
        <w:tc>
          <w:tcPr>
            <w:tcW w:w="1553"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0.944</w:t>
            </w:r>
          </w:p>
        </w:tc>
        <w:tc>
          <w:tcPr>
            <w:tcW w:w="1359"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-0.096</w:t>
            </w:r>
          </w:p>
        </w:tc>
        <w:tc>
          <w:tcPr>
            <w:tcW w:w="134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0.101</w:t>
            </w:r>
          </w:p>
        </w:tc>
        <w:tc>
          <w:tcPr>
            <w:tcW w:w="118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15.925</w:t>
            </w:r>
          </w:p>
        </w:tc>
        <w:tc>
          <w:tcPr>
            <w:tcW w:w="1372"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0.033</w:t>
            </w: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4084"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xml:space="preserve">Staphylococcus Aureus </w:t>
            </w:r>
            <w:proofErr w:type="spellStart"/>
            <w:r w:rsidRPr="00BD0C6A">
              <w:rPr>
                <w:rFonts w:ascii="Arial" w:hAnsi="Arial" w:cs="Arial"/>
              </w:rPr>
              <w:t>cfuml</w:t>
            </w:r>
            <w:proofErr w:type="spellEnd"/>
          </w:p>
        </w:tc>
        <w:tc>
          <w:tcPr>
            <w:tcW w:w="1333"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-0.000380</w:t>
            </w: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0.001287</w:t>
            </w:r>
          </w:p>
        </w:tc>
        <w:tc>
          <w:tcPr>
            <w:tcW w:w="1512"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-0.295</w:t>
            </w:r>
          </w:p>
        </w:tc>
        <w:tc>
          <w:tcPr>
            <w:tcW w:w="1553"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0.787</w:t>
            </w:r>
          </w:p>
        </w:tc>
        <w:tc>
          <w:tcPr>
            <w:tcW w:w="1359"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-0.004477</w:t>
            </w:r>
          </w:p>
        </w:tc>
        <w:tc>
          <w:tcPr>
            <w:tcW w:w="134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0.003717</w:t>
            </w:r>
          </w:p>
        </w:tc>
        <w:tc>
          <w:tcPr>
            <w:tcW w:w="118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3.738</w:t>
            </w:r>
          </w:p>
        </w:tc>
        <w:tc>
          <w:tcPr>
            <w:tcW w:w="1372"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-0.063</w:t>
            </w: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4084" w:type="dxa"/>
            <w:gridSpan w:val="2"/>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xml:space="preserve">Total dissolved solids </w:t>
            </w:r>
            <w:proofErr w:type="spellStart"/>
            <w:r w:rsidRPr="00BD0C6A">
              <w:rPr>
                <w:rFonts w:ascii="Arial" w:hAnsi="Arial" w:cs="Arial"/>
              </w:rPr>
              <w:t>Mglppm</w:t>
            </w:r>
            <w:proofErr w:type="spellEnd"/>
          </w:p>
        </w:tc>
        <w:tc>
          <w:tcPr>
            <w:tcW w:w="1333" w:type="dxa"/>
            <w:gridSpan w:val="2"/>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0.000567</w:t>
            </w:r>
          </w:p>
        </w:tc>
        <w:tc>
          <w:tcPr>
            <w:tcW w:w="1127"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0.000269</w:t>
            </w:r>
          </w:p>
        </w:tc>
        <w:tc>
          <w:tcPr>
            <w:tcW w:w="1512" w:type="dxa"/>
            <w:gridSpan w:val="2"/>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2.109</w:t>
            </w:r>
          </w:p>
        </w:tc>
        <w:tc>
          <w:tcPr>
            <w:tcW w:w="1553"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0.126</w:t>
            </w:r>
          </w:p>
        </w:tc>
        <w:tc>
          <w:tcPr>
            <w:tcW w:w="1359" w:type="dxa"/>
            <w:gridSpan w:val="2"/>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-0.000289</w:t>
            </w:r>
          </w:p>
        </w:tc>
        <w:tc>
          <w:tcPr>
            <w:tcW w:w="1346"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0.001424</w:t>
            </w:r>
          </w:p>
        </w:tc>
        <w:tc>
          <w:tcPr>
            <w:tcW w:w="1182"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11.828</w:t>
            </w:r>
          </w:p>
        </w:tc>
        <w:tc>
          <w:tcPr>
            <w:tcW w:w="1372" w:type="dxa"/>
            <w:gridSpan w:val="2"/>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0.795</w:t>
            </w: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40"/>
        </w:trPr>
        <w:tc>
          <w:tcPr>
            <w:tcW w:w="4084" w:type="dxa"/>
            <w:gridSpan w:val="2"/>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w:t>
            </w:r>
          </w:p>
        </w:tc>
        <w:tc>
          <w:tcPr>
            <w:tcW w:w="1333" w:type="dxa"/>
            <w:gridSpan w:val="2"/>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Mean Error</w:t>
            </w:r>
          </w:p>
        </w:tc>
        <w:tc>
          <w:tcPr>
            <w:tcW w:w="1127" w:type="dxa"/>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RMSE</w:t>
            </w:r>
          </w:p>
        </w:tc>
        <w:tc>
          <w:tcPr>
            <w:tcW w:w="1512" w:type="dxa"/>
            <w:gridSpan w:val="2"/>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MAE</w:t>
            </w:r>
          </w:p>
        </w:tc>
        <w:tc>
          <w:tcPr>
            <w:tcW w:w="1553" w:type="dxa"/>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Minimum</w:t>
            </w:r>
          </w:p>
        </w:tc>
        <w:tc>
          <w:tcPr>
            <w:tcW w:w="1359" w:type="dxa"/>
            <w:gridSpan w:val="2"/>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Maximum</w:t>
            </w:r>
          </w:p>
        </w:tc>
        <w:tc>
          <w:tcPr>
            <w:tcW w:w="1346" w:type="dxa"/>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MAPE</w:t>
            </w:r>
          </w:p>
        </w:tc>
        <w:tc>
          <w:tcPr>
            <w:tcW w:w="1182" w:type="dxa"/>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A-D* stat</w:t>
            </w:r>
          </w:p>
        </w:tc>
        <w:tc>
          <w:tcPr>
            <w:tcW w:w="1372" w:type="dxa"/>
            <w:gridSpan w:val="2"/>
            <w:tcBorders>
              <w:top w:val="single" w:sz="4" w:space="0" w:color="auto"/>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MASE lag 1</w:t>
            </w: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b/>
                <w:bCs/>
              </w:rPr>
            </w:pPr>
          </w:p>
        </w:tc>
        <w:tc>
          <w:tcPr>
            <w:tcW w:w="3138"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4084"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Fitted (n=8)</w:t>
            </w:r>
          </w:p>
        </w:tc>
        <w:tc>
          <w:tcPr>
            <w:tcW w:w="1333"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0.000</w:t>
            </w: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0.014</w:t>
            </w:r>
          </w:p>
        </w:tc>
        <w:tc>
          <w:tcPr>
            <w:tcW w:w="1512"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0.010</w:t>
            </w:r>
          </w:p>
        </w:tc>
        <w:tc>
          <w:tcPr>
            <w:tcW w:w="1553"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-0.025</w:t>
            </w:r>
          </w:p>
        </w:tc>
        <w:tc>
          <w:tcPr>
            <w:tcW w:w="1359"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0.028</w:t>
            </w:r>
          </w:p>
        </w:tc>
        <w:tc>
          <w:tcPr>
            <w:tcW w:w="134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2.1%</w:t>
            </w:r>
          </w:p>
        </w:tc>
        <w:tc>
          <w:tcPr>
            <w:tcW w:w="118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0.43 (P=0.304)</w:t>
            </w:r>
          </w:p>
        </w:tc>
        <w:tc>
          <w:tcPr>
            <w:tcW w:w="1372"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0.124</w:t>
            </w: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gridAfter w:val="5"/>
          <w:wAfter w:w="14868" w:type="dxa"/>
          <w:trHeight w:val="225"/>
        </w:trPr>
        <w:tc>
          <w:tcPr>
            <w:tcW w:w="112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3"/>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gridSpan w:val="3"/>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gridSpan w:val="4"/>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gridSpan w:val="3"/>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40"/>
        </w:trPr>
        <w:tc>
          <w:tcPr>
            <w:tcW w:w="4084" w:type="dxa"/>
            <w:gridSpan w:val="2"/>
            <w:tcBorders>
              <w:top w:val="nil"/>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Lag</w:t>
            </w:r>
          </w:p>
        </w:tc>
        <w:tc>
          <w:tcPr>
            <w:tcW w:w="1333" w:type="dxa"/>
            <w:gridSpan w:val="2"/>
            <w:tcBorders>
              <w:top w:val="nil"/>
              <w:left w:val="nil"/>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1</w:t>
            </w:r>
          </w:p>
        </w:tc>
        <w:tc>
          <w:tcPr>
            <w:tcW w:w="1127" w:type="dxa"/>
            <w:tcBorders>
              <w:top w:val="nil"/>
              <w:left w:val="nil"/>
              <w:right w:val="nil"/>
            </w:tcBorders>
            <w:shd w:val="clear" w:color="auto" w:fill="auto"/>
            <w:noWrap/>
            <w:vAlign w:val="bottom"/>
            <w:hideMark/>
          </w:tcPr>
          <w:p w:rsidR="00D76FFB" w:rsidRPr="00BD0C6A" w:rsidRDefault="00D76FFB" w:rsidP="001D64F3">
            <w:pPr>
              <w:rPr>
                <w:rFonts w:ascii="Arial" w:hAnsi="Arial" w:cs="Arial"/>
                <w:b/>
                <w:bCs/>
              </w:rPr>
            </w:pPr>
          </w:p>
        </w:tc>
        <w:tc>
          <w:tcPr>
            <w:tcW w:w="1512"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553"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359"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34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18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372"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4084"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Autocorrelation</w:t>
            </w:r>
          </w:p>
        </w:tc>
        <w:tc>
          <w:tcPr>
            <w:tcW w:w="1333"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-0.182</w:t>
            </w: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512"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553"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359"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34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18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372"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112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4084" w:type="dxa"/>
            <w:gridSpan w:val="2"/>
            <w:tcBorders>
              <w:top w:val="nil"/>
              <w:left w:val="nil"/>
              <w:right w:val="nil"/>
            </w:tcBorders>
            <w:shd w:val="clear" w:color="auto" w:fill="auto"/>
            <w:noWrap/>
            <w:vAlign w:val="bottom"/>
            <w:hideMark/>
          </w:tcPr>
          <w:p w:rsidR="00D76FFB" w:rsidRPr="00BD0C6A" w:rsidRDefault="00D76FFB" w:rsidP="001D64F3">
            <w:pPr>
              <w:rPr>
                <w:rFonts w:ascii="Arial" w:hAnsi="Arial" w:cs="Arial"/>
              </w:rPr>
            </w:pPr>
            <w:proofErr w:type="spellStart"/>
            <w:r w:rsidRPr="00BD0C6A">
              <w:rPr>
                <w:rFonts w:ascii="Arial" w:hAnsi="Arial" w:cs="Arial"/>
              </w:rPr>
              <w:t>StdErrorsFromZero</w:t>
            </w:r>
            <w:proofErr w:type="spellEnd"/>
          </w:p>
        </w:tc>
        <w:tc>
          <w:tcPr>
            <w:tcW w:w="1333" w:type="dxa"/>
            <w:gridSpan w:val="2"/>
            <w:tcBorders>
              <w:top w:val="nil"/>
              <w:left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-0.482</w:t>
            </w:r>
          </w:p>
        </w:tc>
        <w:tc>
          <w:tcPr>
            <w:tcW w:w="1127"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1512" w:type="dxa"/>
            <w:gridSpan w:val="2"/>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1553"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1359" w:type="dxa"/>
            <w:gridSpan w:val="2"/>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1346"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1182"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1372" w:type="dxa"/>
            <w:gridSpan w:val="2"/>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1127"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nil"/>
              <w:left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4084" w:type="dxa"/>
            <w:gridSpan w:val="2"/>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Durbin-Watson</w:t>
            </w:r>
          </w:p>
        </w:tc>
        <w:tc>
          <w:tcPr>
            <w:tcW w:w="1333" w:type="dxa"/>
            <w:gridSpan w:val="2"/>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2.317</w:t>
            </w:r>
          </w:p>
        </w:tc>
        <w:tc>
          <w:tcPr>
            <w:tcW w:w="1127"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1512" w:type="dxa"/>
            <w:gridSpan w:val="2"/>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1553"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1359" w:type="dxa"/>
            <w:gridSpan w:val="2"/>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1346"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1182"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1372" w:type="dxa"/>
            <w:gridSpan w:val="2"/>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1127"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3138" w:type="dxa"/>
            <w:gridSpan w:val="2"/>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7"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c>
          <w:tcPr>
            <w:tcW w:w="3136"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p>
        </w:tc>
      </w:tr>
    </w:tbl>
    <w:p w:rsidR="00D76FFB" w:rsidRPr="00BD0C6A" w:rsidRDefault="00D76FFB" w:rsidP="00D76FFB">
      <w:pPr>
        <w:rPr>
          <w:rFonts w:ascii="Arial" w:hAnsi="Arial" w:cs="Arial"/>
        </w:rPr>
      </w:pPr>
    </w:p>
    <w:p w:rsidR="00D76FFB" w:rsidRPr="00BD0C6A" w:rsidRDefault="00D76FFB" w:rsidP="00D76FFB">
      <w:pPr>
        <w:rPr>
          <w:rFonts w:ascii="Arial" w:hAnsi="Arial" w:cs="Arial"/>
        </w:rPr>
      </w:pPr>
    </w:p>
    <w:p w:rsidR="00D76FFB" w:rsidRPr="00BD0C6A" w:rsidRDefault="00D76FFB" w:rsidP="00D76FFB">
      <w:pPr>
        <w:rPr>
          <w:rFonts w:ascii="Arial" w:hAnsi="Arial" w:cs="Arial"/>
        </w:rPr>
        <w:sectPr w:rsidR="00D76FFB" w:rsidRPr="00BD0C6A" w:rsidSect="00F31EB4">
          <w:pgSz w:w="15840" w:h="12240" w:orient="landscape"/>
          <w:pgMar w:top="2019" w:right="1440" w:bottom="2019" w:left="2019" w:header="709" w:footer="709" w:gutter="0"/>
          <w:cols w:space="708"/>
          <w:docGrid w:linePitch="360"/>
        </w:sectPr>
      </w:pPr>
    </w:p>
    <w:p w:rsidR="00D76FFB" w:rsidRPr="00BD0C6A" w:rsidRDefault="00D76FFB" w:rsidP="00D76FFB">
      <w:pPr>
        <w:rPr>
          <w:rFonts w:ascii="Arial" w:hAnsi="Arial" w:cs="Arial"/>
          <w:b/>
        </w:rPr>
      </w:pPr>
      <w:proofErr w:type="spellStart"/>
      <w:r w:rsidRPr="00BD0C6A">
        <w:rPr>
          <w:rFonts w:ascii="Arial" w:hAnsi="Arial" w:cs="Arial"/>
          <w:b/>
        </w:rPr>
        <w:lastRenderedPageBreak/>
        <w:t>Std.Res</w:t>
      </w:r>
      <w:proofErr w:type="spellEnd"/>
      <w:r w:rsidRPr="00BD0C6A">
        <w:rPr>
          <w:rFonts w:ascii="Arial" w:hAnsi="Arial" w:cs="Arial"/>
          <w:b/>
        </w:rPr>
        <w:t xml:space="preserve">., </w:t>
      </w:r>
      <w:proofErr w:type="spellStart"/>
      <w:r w:rsidRPr="00BD0C6A">
        <w:rPr>
          <w:rFonts w:ascii="Arial" w:hAnsi="Arial" w:cs="Arial"/>
          <w:b/>
        </w:rPr>
        <w:t>AbsStdRes</w:t>
      </w:r>
      <w:proofErr w:type="spellEnd"/>
      <w:r w:rsidRPr="00BD0C6A">
        <w:rPr>
          <w:rFonts w:ascii="Arial" w:hAnsi="Arial" w:cs="Arial"/>
          <w:b/>
        </w:rPr>
        <w:t xml:space="preserve">, Leverage </w:t>
      </w:r>
      <w:proofErr w:type="gramStart"/>
      <w:r w:rsidRPr="00BD0C6A">
        <w:rPr>
          <w:rFonts w:ascii="Arial" w:hAnsi="Arial" w:cs="Arial"/>
          <w:b/>
        </w:rPr>
        <w:t>and  Cook's</w:t>
      </w:r>
      <w:proofErr w:type="gramEnd"/>
      <w:r w:rsidRPr="00BD0C6A">
        <w:rPr>
          <w:rFonts w:ascii="Arial" w:hAnsi="Arial" w:cs="Arial"/>
          <w:b/>
        </w:rPr>
        <w:t xml:space="preserve"> D values for Actual, Predicted and Residual   model 4 for Phosphates </w:t>
      </w:r>
      <w:r w:rsidRPr="00BD0C6A">
        <w:rPr>
          <w:rFonts w:ascii="Arial" w:hAnsi="Arial" w:cs="Arial"/>
          <w:b/>
        </w:rPr>
        <w:softHyphen/>
      </w:r>
      <w:r w:rsidRPr="00BD0C6A">
        <w:rPr>
          <w:rFonts w:ascii="Arial" w:hAnsi="Arial" w:cs="Arial"/>
          <w:b/>
        </w:rPr>
        <w:softHyphen/>
      </w:r>
      <w:proofErr w:type="spellStart"/>
      <w:r w:rsidRPr="00BD0C6A">
        <w:rPr>
          <w:rFonts w:ascii="Arial" w:hAnsi="Arial" w:cs="Arial"/>
          <w:b/>
        </w:rPr>
        <w:t>MgI</w:t>
      </w:r>
      <w:proofErr w:type="spellEnd"/>
      <w:r w:rsidRPr="00BD0C6A">
        <w:rPr>
          <w:rFonts w:ascii="Arial" w:hAnsi="Arial" w:cs="Arial"/>
          <w:b/>
        </w:rPr>
        <w:t xml:space="preserve"> (4 variables, n=8)</w:t>
      </w:r>
    </w:p>
    <w:tbl>
      <w:tblPr>
        <w:tblW w:w="14317" w:type="dxa"/>
        <w:tblLook w:val="04A0" w:firstRow="1" w:lastRow="0" w:firstColumn="1" w:lastColumn="0" w:noHBand="0" w:noVBand="1"/>
      </w:tblPr>
      <w:tblGrid>
        <w:gridCol w:w="2460"/>
        <w:gridCol w:w="1792"/>
        <w:gridCol w:w="1560"/>
        <w:gridCol w:w="1842"/>
        <w:gridCol w:w="1701"/>
        <w:gridCol w:w="1701"/>
        <w:gridCol w:w="1560"/>
        <w:gridCol w:w="1701"/>
      </w:tblGrid>
      <w:tr w:rsidR="00D76FFB" w:rsidRPr="00BD0C6A" w:rsidTr="001D64F3">
        <w:trPr>
          <w:trHeight w:val="240"/>
        </w:trPr>
        <w:tc>
          <w:tcPr>
            <w:tcW w:w="2460" w:type="dxa"/>
            <w:tcBorders>
              <w:top w:val="single" w:sz="4" w:space="0" w:color="auto"/>
              <w:left w:val="nil"/>
              <w:bottom w:val="single" w:sz="8" w:space="0" w:color="000080"/>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Observation #</w:t>
            </w:r>
          </w:p>
        </w:tc>
        <w:tc>
          <w:tcPr>
            <w:tcW w:w="1792" w:type="dxa"/>
            <w:tcBorders>
              <w:top w:val="single" w:sz="4" w:space="0" w:color="auto"/>
              <w:left w:val="nil"/>
              <w:bottom w:val="single" w:sz="8" w:space="0" w:color="000080"/>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Actual</w:t>
            </w:r>
          </w:p>
        </w:tc>
        <w:tc>
          <w:tcPr>
            <w:tcW w:w="1560" w:type="dxa"/>
            <w:tcBorders>
              <w:top w:val="single" w:sz="4" w:space="0" w:color="auto"/>
              <w:left w:val="nil"/>
              <w:bottom w:val="single" w:sz="8" w:space="0" w:color="000080"/>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Predicted</w:t>
            </w:r>
          </w:p>
        </w:tc>
        <w:tc>
          <w:tcPr>
            <w:tcW w:w="1842" w:type="dxa"/>
            <w:tcBorders>
              <w:top w:val="single" w:sz="4" w:space="0" w:color="auto"/>
              <w:left w:val="nil"/>
              <w:bottom w:val="single" w:sz="8" w:space="0" w:color="000080"/>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Residual</w:t>
            </w:r>
          </w:p>
        </w:tc>
        <w:tc>
          <w:tcPr>
            <w:tcW w:w="1701" w:type="dxa"/>
            <w:tcBorders>
              <w:top w:val="single" w:sz="4" w:space="0" w:color="auto"/>
              <w:left w:val="nil"/>
              <w:bottom w:val="single" w:sz="8" w:space="0" w:color="000080"/>
              <w:right w:val="nil"/>
            </w:tcBorders>
            <w:shd w:val="clear" w:color="auto" w:fill="auto"/>
            <w:noWrap/>
            <w:vAlign w:val="bottom"/>
            <w:hideMark/>
          </w:tcPr>
          <w:p w:rsidR="00D76FFB" w:rsidRPr="00BD0C6A" w:rsidRDefault="00D76FFB" w:rsidP="001D64F3">
            <w:pPr>
              <w:rPr>
                <w:rFonts w:ascii="Arial" w:hAnsi="Arial" w:cs="Arial"/>
                <w:b/>
                <w:bCs/>
              </w:rPr>
            </w:pPr>
            <w:proofErr w:type="spellStart"/>
            <w:r w:rsidRPr="00BD0C6A">
              <w:rPr>
                <w:rFonts w:ascii="Arial" w:hAnsi="Arial" w:cs="Arial"/>
                <w:b/>
                <w:bCs/>
              </w:rPr>
              <w:t>Std.Res</w:t>
            </w:r>
            <w:proofErr w:type="spellEnd"/>
            <w:r w:rsidRPr="00BD0C6A">
              <w:rPr>
                <w:rFonts w:ascii="Arial" w:hAnsi="Arial" w:cs="Arial"/>
                <w:b/>
                <w:bCs/>
              </w:rPr>
              <w:t>.</w:t>
            </w:r>
          </w:p>
        </w:tc>
        <w:tc>
          <w:tcPr>
            <w:tcW w:w="1701" w:type="dxa"/>
            <w:tcBorders>
              <w:top w:val="single" w:sz="4" w:space="0" w:color="auto"/>
              <w:left w:val="nil"/>
              <w:bottom w:val="single" w:sz="8" w:space="0" w:color="000080"/>
              <w:right w:val="nil"/>
            </w:tcBorders>
            <w:shd w:val="clear" w:color="auto" w:fill="auto"/>
            <w:noWrap/>
            <w:vAlign w:val="bottom"/>
            <w:hideMark/>
          </w:tcPr>
          <w:p w:rsidR="00D76FFB" w:rsidRPr="00BD0C6A" w:rsidRDefault="00D76FFB" w:rsidP="001D64F3">
            <w:pPr>
              <w:rPr>
                <w:rFonts w:ascii="Arial" w:hAnsi="Arial" w:cs="Arial"/>
                <w:b/>
                <w:bCs/>
              </w:rPr>
            </w:pPr>
            <w:proofErr w:type="spellStart"/>
            <w:r w:rsidRPr="00BD0C6A">
              <w:rPr>
                <w:rFonts w:ascii="Arial" w:hAnsi="Arial" w:cs="Arial"/>
                <w:b/>
                <w:bCs/>
              </w:rPr>
              <w:t>AbsStdRes</w:t>
            </w:r>
            <w:proofErr w:type="spellEnd"/>
          </w:p>
        </w:tc>
        <w:tc>
          <w:tcPr>
            <w:tcW w:w="1560" w:type="dxa"/>
            <w:tcBorders>
              <w:top w:val="single" w:sz="4" w:space="0" w:color="auto"/>
              <w:left w:val="nil"/>
              <w:bottom w:val="single" w:sz="8" w:space="0" w:color="000080"/>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Leverage</w:t>
            </w:r>
          </w:p>
        </w:tc>
        <w:tc>
          <w:tcPr>
            <w:tcW w:w="1701" w:type="dxa"/>
            <w:tcBorders>
              <w:top w:val="single" w:sz="4" w:space="0" w:color="auto"/>
              <w:left w:val="nil"/>
              <w:bottom w:val="single" w:sz="8" w:space="0" w:color="000080"/>
              <w:right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Cook's D</w:t>
            </w:r>
          </w:p>
        </w:tc>
      </w:tr>
      <w:tr w:rsidR="00D76FFB" w:rsidRPr="00BD0C6A" w:rsidTr="001D64F3">
        <w:trPr>
          <w:trHeight w:val="225"/>
        </w:trPr>
        <w:tc>
          <w:tcPr>
            <w:tcW w:w="24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w:t>
            </w:r>
          </w:p>
        </w:tc>
        <w:tc>
          <w:tcPr>
            <w:tcW w:w="179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0.303</w:t>
            </w:r>
          </w:p>
        </w:tc>
        <w:tc>
          <w:tcPr>
            <w:tcW w:w="15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0.300</w:t>
            </w:r>
          </w:p>
        </w:tc>
        <w:tc>
          <w:tcPr>
            <w:tcW w:w="184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0.003756</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0.485</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0.485</w:t>
            </w:r>
          </w:p>
        </w:tc>
        <w:tc>
          <w:tcPr>
            <w:tcW w:w="15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0.885</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0.361</w:t>
            </w:r>
          </w:p>
        </w:tc>
      </w:tr>
      <w:tr w:rsidR="00D76FFB" w:rsidRPr="00BD0C6A" w:rsidTr="001D64F3">
        <w:trPr>
          <w:trHeight w:val="225"/>
        </w:trPr>
        <w:tc>
          <w:tcPr>
            <w:tcW w:w="24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2</w:t>
            </w:r>
          </w:p>
        </w:tc>
        <w:tc>
          <w:tcPr>
            <w:tcW w:w="179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0.474</w:t>
            </w:r>
          </w:p>
        </w:tc>
        <w:tc>
          <w:tcPr>
            <w:tcW w:w="15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0.499</w:t>
            </w:r>
          </w:p>
        </w:tc>
        <w:tc>
          <w:tcPr>
            <w:tcW w:w="184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-0.025</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-1.677</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1.677</w:t>
            </w:r>
          </w:p>
        </w:tc>
        <w:tc>
          <w:tcPr>
            <w:tcW w:w="15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0.566</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0.734</w:t>
            </w:r>
          </w:p>
        </w:tc>
      </w:tr>
      <w:tr w:rsidR="00D76FFB" w:rsidRPr="00BD0C6A" w:rsidTr="001D64F3">
        <w:trPr>
          <w:trHeight w:val="225"/>
        </w:trPr>
        <w:tc>
          <w:tcPr>
            <w:tcW w:w="24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3</w:t>
            </w:r>
          </w:p>
        </w:tc>
        <w:tc>
          <w:tcPr>
            <w:tcW w:w="179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0.476</w:t>
            </w:r>
          </w:p>
        </w:tc>
        <w:tc>
          <w:tcPr>
            <w:tcW w:w="15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0.473</w:t>
            </w:r>
          </w:p>
        </w:tc>
        <w:tc>
          <w:tcPr>
            <w:tcW w:w="184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0.002998</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0.678</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0.678</w:t>
            </w:r>
          </w:p>
        </w:tc>
        <w:tc>
          <w:tcPr>
            <w:tcW w:w="15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0.962</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2.356</w:t>
            </w:r>
          </w:p>
        </w:tc>
      </w:tr>
      <w:tr w:rsidR="00D76FFB" w:rsidRPr="00BD0C6A" w:rsidTr="001D64F3">
        <w:trPr>
          <w:trHeight w:val="225"/>
        </w:trPr>
        <w:tc>
          <w:tcPr>
            <w:tcW w:w="24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4</w:t>
            </w:r>
          </w:p>
        </w:tc>
        <w:tc>
          <w:tcPr>
            <w:tcW w:w="179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0.532</w:t>
            </w:r>
          </w:p>
        </w:tc>
        <w:tc>
          <w:tcPr>
            <w:tcW w:w="15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0.504</w:t>
            </w:r>
          </w:p>
        </w:tc>
        <w:tc>
          <w:tcPr>
            <w:tcW w:w="184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0.028</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1.704</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1.704</w:t>
            </w:r>
          </w:p>
        </w:tc>
        <w:tc>
          <w:tcPr>
            <w:tcW w:w="15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0.482</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0.540</w:t>
            </w:r>
          </w:p>
        </w:tc>
      </w:tr>
      <w:tr w:rsidR="00D76FFB" w:rsidRPr="00BD0C6A" w:rsidTr="001D64F3">
        <w:trPr>
          <w:trHeight w:val="225"/>
        </w:trPr>
        <w:tc>
          <w:tcPr>
            <w:tcW w:w="24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5</w:t>
            </w:r>
          </w:p>
        </w:tc>
        <w:tc>
          <w:tcPr>
            <w:tcW w:w="179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0.348</w:t>
            </w:r>
          </w:p>
        </w:tc>
        <w:tc>
          <w:tcPr>
            <w:tcW w:w="15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0.354</w:t>
            </w:r>
          </w:p>
        </w:tc>
        <w:tc>
          <w:tcPr>
            <w:tcW w:w="184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-0.005646</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-0.804</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0.804</w:t>
            </w:r>
          </w:p>
        </w:tc>
        <w:tc>
          <w:tcPr>
            <w:tcW w:w="15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0.905</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1.237</w:t>
            </w:r>
          </w:p>
        </w:tc>
      </w:tr>
      <w:tr w:rsidR="00D76FFB" w:rsidRPr="00BD0C6A" w:rsidTr="001D64F3">
        <w:trPr>
          <w:trHeight w:val="225"/>
        </w:trPr>
        <w:tc>
          <w:tcPr>
            <w:tcW w:w="24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6</w:t>
            </w:r>
          </w:p>
        </w:tc>
        <w:tc>
          <w:tcPr>
            <w:tcW w:w="179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0.407</w:t>
            </w:r>
          </w:p>
        </w:tc>
        <w:tc>
          <w:tcPr>
            <w:tcW w:w="15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0.408</w:t>
            </w:r>
          </w:p>
        </w:tc>
        <w:tc>
          <w:tcPr>
            <w:tcW w:w="1842"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-0.001497</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-0.084</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0.084</w:t>
            </w:r>
          </w:p>
        </w:tc>
        <w:tc>
          <w:tcPr>
            <w:tcW w:w="1560"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0.392</w:t>
            </w:r>
          </w:p>
        </w:tc>
        <w:tc>
          <w:tcPr>
            <w:tcW w:w="1701" w:type="dxa"/>
            <w:tcBorders>
              <w:top w:val="nil"/>
              <w:left w:val="nil"/>
              <w:bottom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0.001</w:t>
            </w:r>
          </w:p>
        </w:tc>
      </w:tr>
      <w:tr w:rsidR="00D76FFB" w:rsidRPr="00BD0C6A" w:rsidTr="001D64F3">
        <w:trPr>
          <w:trHeight w:val="225"/>
        </w:trPr>
        <w:tc>
          <w:tcPr>
            <w:tcW w:w="2460"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7</w:t>
            </w:r>
          </w:p>
        </w:tc>
        <w:tc>
          <w:tcPr>
            <w:tcW w:w="1792"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0.467</w:t>
            </w:r>
          </w:p>
        </w:tc>
        <w:tc>
          <w:tcPr>
            <w:tcW w:w="1560"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0.462</w:t>
            </w:r>
          </w:p>
        </w:tc>
        <w:tc>
          <w:tcPr>
            <w:tcW w:w="1842"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0.005285</w:t>
            </w:r>
          </w:p>
        </w:tc>
        <w:tc>
          <w:tcPr>
            <w:tcW w:w="1701"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0.283</w:t>
            </w:r>
          </w:p>
        </w:tc>
        <w:tc>
          <w:tcPr>
            <w:tcW w:w="1701"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0.283</w:t>
            </w:r>
          </w:p>
        </w:tc>
        <w:tc>
          <w:tcPr>
            <w:tcW w:w="1560"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0.328</w:t>
            </w:r>
          </w:p>
        </w:tc>
        <w:tc>
          <w:tcPr>
            <w:tcW w:w="1701" w:type="dxa"/>
            <w:tcBorders>
              <w:top w:val="nil"/>
              <w:left w:val="nil"/>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0.008</w:t>
            </w:r>
          </w:p>
        </w:tc>
      </w:tr>
      <w:tr w:rsidR="00D76FFB" w:rsidRPr="00BD0C6A" w:rsidTr="001D64F3">
        <w:trPr>
          <w:trHeight w:val="225"/>
        </w:trPr>
        <w:tc>
          <w:tcPr>
            <w:tcW w:w="2460"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8</w:t>
            </w:r>
          </w:p>
        </w:tc>
        <w:tc>
          <w:tcPr>
            <w:tcW w:w="1792"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0.500</w:t>
            </w:r>
          </w:p>
        </w:tc>
        <w:tc>
          <w:tcPr>
            <w:tcW w:w="1560"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0.508</w:t>
            </w:r>
          </w:p>
        </w:tc>
        <w:tc>
          <w:tcPr>
            <w:tcW w:w="1842"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-0.007679</w:t>
            </w:r>
          </w:p>
        </w:tc>
        <w:tc>
          <w:tcPr>
            <w:tcW w:w="1701"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-0.467</w:t>
            </w:r>
          </w:p>
        </w:tc>
        <w:tc>
          <w:tcPr>
            <w:tcW w:w="1701"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0.467</w:t>
            </w:r>
          </w:p>
        </w:tc>
        <w:tc>
          <w:tcPr>
            <w:tcW w:w="1560"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0.479</w:t>
            </w:r>
          </w:p>
        </w:tc>
        <w:tc>
          <w:tcPr>
            <w:tcW w:w="1701" w:type="dxa"/>
            <w:tcBorders>
              <w:top w:val="nil"/>
              <w:left w:val="nil"/>
              <w:bottom w:val="single" w:sz="4" w:space="0" w:color="auto"/>
              <w:right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0.040</w:t>
            </w:r>
          </w:p>
        </w:tc>
      </w:tr>
    </w:tbl>
    <w:p w:rsidR="00D76FFB" w:rsidRPr="00BD0C6A" w:rsidRDefault="00D76FFB" w:rsidP="00D76FFB">
      <w:pPr>
        <w:rPr>
          <w:rFonts w:ascii="Arial" w:hAnsi="Arial" w:cs="Arial"/>
          <w:b/>
          <w:bCs/>
        </w:rPr>
      </w:pPr>
    </w:p>
    <w:p w:rsidR="00D76FFB" w:rsidRPr="00BD0C6A" w:rsidRDefault="00D76FFB" w:rsidP="00D76FFB">
      <w:pPr>
        <w:rPr>
          <w:rFonts w:ascii="Arial" w:hAnsi="Arial" w:cs="Arial"/>
        </w:rPr>
      </w:pPr>
    </w:p>
    <w:p w:rsidR="00D76FFB" w:rsidRPr="00BD0C6A" w:rsidRDefault="00D76FFB" w:rsidP="00D76FFB">
      <w:pPr>
        <w:rPr>
          <w:rFonts w:ascii="Arial" w:hAnsi="Arial" w:cs="Arial"/>
        </w:rPr>
      </w:pPr>
    </w:p>
    <w:p w:rsidR="00D76FFB" w:rsidRPr="00BD0C6A" w:rsidRDefault="00D76FFB" w:rsidP="00D76FFB">
      <w:pPr>
        <w:rPr>
          <w:rFonts w:ascii="Arial" w:hAnsi="Arial" w:cs="Arial"/>
        </w:rPr>
      </w:pPr>
    </w:p>
    <w:p w:rsidR="00D76FFB" w:rsidRPr="00BD0C6A" w:rsidRDefault="00D76FFB" w:rsidP="00D76FFB">
      <w:pPr>
        <w:rPr>
          <w:rFonts w:ascii="Arial" w:hAnsi="Arial" w:cs="Arial"/>
        </w:rPr>
      </w:pPr>
    </w:p>
    <w:p w:rsidR="00D76FFB" w:rsidRPr="00BD0C6A" w:rsidRDefault="00D76FFB" w:rsidP="00D76FFB">
      <w:pPr>
        <w:rPr>
          <w:rFonts w:ascii="Arial" w:hAnsi="Arial" w:cs="Arial"/>
        </w:rPr>
      </w:pPr>
    </w:p>
    <w:p w:rsidR="00D76FFB" w:rsidRPr="00BD0C6A" w:rsidRDefault="00D76FFB" w:rsidP="00D76FFB">
      <w:pPr>
        <w:rPr>
          <w:rFonts w:ascii="Arial" w:hAnsi="Arial" w:cs="Arial"/>
        </w:rPr>
      </w:pPr>
    </w:p>
    <w:p w:rsidR="00D76FFB" w:rsidRPr="00BD0C6A" w:rsidRDefault="00D76FFB" w:rsidP="00D76FFB">
      <w:pPr>
        <w:rPr>
          <w:rFonts w:ascii="Arial" w:hAnsi="Arial" w:cs="Arial"/>
        </w:rPr>
      </w:pPr>
    </w:p>
    <w:p w:rsidR="00D76FFB" w:rsidRPr="00BD0C6A" w:rsidRDefault="00D76FFB" w:rsidP="00D76FFB">
      <w:pPr>
        <w:rPr>
          <w:rFonts w:ascii="Arial" w:hAnsi="Arial" w:cs="Arial"/>
        </w:rPr>
      </w:pPr>
    </w:p>
    <w:p w:rsidR="00D76FFB" w:rsidRPr="00BD0C6A" w:rsidRDefault="00D76FFB" w:rsidP="00D76FFB">
      <w:pPr>
        <w:rPr>
          <w:rFonts w:ascii="Arial" w:hAnsi="Arial" w:cs="Arial"/>
          <w:b/>
        </w:rPr>
      </w:pPr>
    </w:p>
    <w:p w:rsidR="00D76FFB" w:rsidRPr="00BD0C6A" w:rsidRDefault="00D76FFB" w:rsidP="00D76FFB">
      <w:pPr>
        <w:rPr>
          <w:rFonts w:ascii="Arial" w:hAnsi="Arial" w:cs="Arial"/>
          <w:b/>
        </w:rPr>
      </w:pPr>
    </w:p>
    <w:p w:rsidR="00D76FFB" w:rsidRPr="00BD0C6A" w:rsidRDefault="00D76FFB" w:rsidP="00D76FFB">
      <w:pPr>
        <w:rPr>
          <w:rFonts w:ascii="Arial" w:hAnsi="Arial" w:cs="Arial"/>
          <w:b/>
        </w:rPr>
      </w:pPr>
      <w:r w:rsidRPr="00BD0C6A">
        <w:rPr>
          <w:rFonts w:ascii="Arial" w:hAnsi="Arial" w:cs="Arial"/>
          <w:b/>
        </w:rPr>
        <w:t>Linear Model 5 for Total Dissolved Solids (TDS)</w:t>
      </w:r>
    </w:p>
    <w:tbl>
      <w:tblPr>
        <w:tblW w:w="16282" w:type="dxa"/>
        <w:tblInd w:w="-1152" w:type="dxa"/>
        <w:tblBorders>
          <w:top w:val="single" w:sz="4" w:space="0" w:color="auto"/>
        </w:tblBorders>
        <w:tblLook w:val="04A0" w:firstRow="1" w:lastRow="0" w:firstColumn="1" w:lastColumn="0" w:noHBand="0" w:noVBand="1"/>
      </w:tblPr>
      <w:tblGrid>
        <w:gridCol w:w="3430"/>
        <w:gridCol w:w="1250"/>
        <w:gridCol w:w="1099"/>
        <w:gridCol w:w="1408"/>
        <w:gridCol w:w="1445"/>
        <w:gridCol w:w="1267"/>
        <w:gridCol w:w="1255"/>
        <w:gridCol w:w="1104"/>
        <w:gridCol w:w="1305"/>
        <w:gridCol w:w="2751"/>
      </w:tblGrid>
      <w:tr w:rsidR="00D76FFB" w:rsidRPr="00BD0C6A" w:rsidTr="001D64F3">
        <w:trPr>
          <w:trHeight w:val="225"/>
        </w:trPr>
        <w:tc>
          <w:tcPr>
            <w:tcW w:w="3430" w:type="dxa"/>
            <w:shd w:val="clear" w:color="auto" w:fill="auto"/>
            <w:noWrap/>
            <w:vAlign w:val="bottom"/>
            <w:hideMark/>
          </w:tcPr>
          <w:p w:rsidR="00D76FFB" w:rsidRPr="00BD0C6A" w:rsidRDefault="00D76FFB" w:rsidP="001D64F3">
            <w:pPr>
              <w:rPr>
                <w:rFonts w:ascii="Arial" w:hAnsi="Arial" w:cs="Arial"/>
                <w:b/>
              </w:rPr>
            </w:pPr>
            <w:r w:rsidRPr="00BD0C6A">
              <w:rPr>
                <w:rFonts w:ascii="Arial" w:hAnsi="Arial" w:cs="Arial"/>
                <w:b/>
              </w:rPr>
              <w:t>Model:</w:t>
            </w:r>
          </w:p>
        </w:tc>
        <w:tc>
          <w:tcPr>
            <w:tcW w:w="1243" w:type="dxa"/>
            <w:shd w:val="clear" w:color="auto" w:fill="auto"/>
            <w:noWrap/>
            <w:vAlign w:val="bottom"/>
            <w:hideMark/>
          </w:tcPr>
          <w:p w:rsidR="00D76FFB" w:rsidRPr="00BD0C6A" w:rsidRDefault="00D76FFB" w:rsidP="001D64F3">
            <w:pPr>
              <w:rPr>
                <w:rFonts w:ascii="Arial" w:hAnsi="Arial" w:cs="Arial"/>
                <w:b/>
              </w:rPr>
            </w:pPr>
            <w:r w:rsidRPr="00BD0C6A">
              <w:rPr>
                <w:rFonts w:ascii="Arial" w:hAnsi="Arial" w:cs="Arial"/>
                <w:b/>
              </w:rPr>
              <w:t>Model 5</w:t>
            </w:r>
          </w:p>
        </w:tc>
        <w:tc>
          <w:tcPr>
            <w:tcW w:w="1099" w:type="dxa"/>
            <w:shd w:val="clear" w:color="auto" w:fill="auto"/>
            <w:noWrap/>
            <w:vAlign w:val="bottom"/>
            <w:hideMark/>
          </w:tcPr>
          <w:p w:rsidR="00D76FFB" w:rsidRPr="00BD0C6A" w:rsidRDefault="00D76FFB" w:rsidP="001D64F3">
            <w:pPr>
              <w:rPr>
                <w:rFonts w:ascii="Arial" w:hAnsi="Arial" w:cs="Arial"/>
              </w:rPr>
            </w:pPr>
          </w:p>
        </w:tc>
        <w:tc>
          <w:tcPr>
            <w:tcW w:w="1408" w:type="dxa"/>
            <w:shd w:val="clear" w:color="auto" w:fill="auto"/>
            <w:noWrap/>
            <w:vAlign w:val="bottom"/>
            <w:hideMark/>
          </w:tcPr>
          <w:p w:rsidR="00D76FFB" w:rsidRPr="00BD0C6A" w:rsidRDefault="00D76FFB" w:rsidP="001D64F3">
            <w:pPr>
              <w:rPr>
                <w:rFonts w:ascii="Arial" w:hAnsi="Arial" w:cs="Arial"/>
              </w:rPr>
            </w:pPr>
          </w:p>
        </w:tc>
        <w:tc>
          <w:tcPr>
            <w:tcW w:w="1445" w:type="dxa"/>
            <w:shd w:val="clear" w:color="auto" w:fill="auto"/>
            <w:noWrap/>
            <w:vAlign w:val="bottom"/>
            <w:hideMark/>
          </w:tcPr>
          <w:p w:rsidR="00D76FFB" w:rsidRPr="00BD0C6A" w:rsidRDefault="00D76FFB" w:rsidP="001D64F3">
            <w:pPr>
              <w:rPr>
                <w:rFonts w:ascii="Arial" w:hAnsi="Arial" w:cs="Arial"/>
              </w:rPr>
            </w:pPr>
          </w:p>
        </w:tc>
        <w:tc>
          <w:tcPr>
            <w:tcW w:w="1267" w:type="dxa"/>
            <w:shd w:val="clear" w:color="auto" w:fill="auto"/>
            <w:noWrap/>
            <w:vAlign w:val="bottom"/>
            <w:hideMark/>
          </w:tcPr>
          <w:p w:rsidR="00D76FFB" w:rsidRPr="00BD0C6A" w:rsidRDefault="00D76FFB" w:rsidP="001D64F3">
            <w:pPr>
              <w:rPr>
                <w:rFonts w:ascii="Arial" w:hAnsi="Arial" w:cs="Arial"/>
              </w:rPr>
            </w:pPr>
          </w:p>
        </w:tc>
        <w:tc>
          <w:tcPr>
            <w:tcW w:w="1255" w:type="dxa"/>
            <w:shd w:val="clear" w:color="auto" w:fill="auto"/>
            <w:noWrap/>
            <w:vAlign w:val="bottom"/>
            <w:hideMark/>
          </w:tcPr>
          <w:p w:rsidR="00D76FFB" w:rsidRPr="00BD0C6A" w:rsidRDefault="00D76FFB" w:rsidP="001D64F3">
            <w:pPr>
              <w:rPr>
                <w:rFonts w:ascii="Arial" w:hAnsi="Arial" w:cs="Arial"/>
              </w:rPr>
            </w:pPr>
          </w:p>
        </w:tc>
        <w:tc>
          <w:tcPr>
            <w:tcW w:w="1104" w:type="dxa"/>
            <w:shd w:val="clear" w:color="auto" w:fill="auto"/>
            <w:noWrap/>
            <w:vAlign w:val="bottom"/>
            <w:hideMark/>
          </w:tcPr>
          <w:p w:rsidR="00D76FFB" w:rsidRPr="00BD0C6A" w:rsidRDefault="00D76FFB" w:rsidP="001D64F3">
            <w:pPr>
              <w:rPr>
                <w:rFonts w:ascii="Arial" w:hAnsi="Arial" w:cs="Arial"/>
              </w:rPr>
            </w:pPr>
          </w:p>
        </w:tc>
        <w:tc>
          <w:tcPr>
            <w:tcW w:w="1280" w:type="dxa"/>
            <w:shd w:val="clear" w:color="auto" w:fill="auto"/>
            <w:noWrap/>
            <w:vAlign w:val="bottom"/>
            <w:hideMark/>
          </w:tcPr>
          <w:p w:rsidR="00D76FFB" w:rsidRPr="00BD0C6A" w:rsidRDefault="00D76FFB" w:rsidP="001D64F3">
            <w:pPr>
              <w:rPr>
                <w:rFonts w:ascii="Arial" w:hAnsi="Arial" w:cs="Arial"/>
              </w:rPr>
            </w:pPr>
          </w:p>
        </w:tc>
        <w:tc>
          <w:tcPr>
            <w:tcW w:w="2751" w:type="dxa"/>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4673" w:type="dxa"/>
            <w:gridSpan w:val="2"/>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Dependent Variable:</w:t>
            </w:r>
          </w:p>
        </w:tc>
        <w:tc>
          <w:tcPr>
            <w:tcW w:w="3952" w:type="dxa"/>
            <w:gridSpan w:val="3"/>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xml:space="preserve">Total dissolved solids Mg </w:t>
            </w:r>
            <w:proofErr w:type="spellStart"/>
            <w:r w:rsidRPr="00BD0C6A">
              <w:rPr>
                <w:rFonts w:ascii="Arial" w:hAnsi="Arial" w:cs="Arial"/>
              </w:rPr>
              <w:t>lppm</w:t>
            </w:r>
            <w:proofErr w:type="spellEnd"/>
          </w:p>
        </w:tc>
        <w:tc>
          <w:tcPr>
            <w:tcW w:w="1267" w:type="dxa"/>
            <w:shd w:val="clear" w:color="auto" w:fill="auto"/>
            <w:noWrap/>
            <w:vAlign w:val="bottom"/>
            <w:hideMark/>
          </w:tcPr>
          <w:p w:rsidR="00D76FFB" w:rsidRPr="00BD0C6A" w:rsidRDefault="00D76FFB" w:rsidP="001D64F3">
            <w:pPr>
              <w:rPr>
                <w:rFonts w:ascii="Arial" w:hAnsi="Arial" w:cs="Arial"/>
              </w:rPr>
            </w:pPr>
          </w:p>
        </w:tc>
        <w:tc>
          <w:tcPr>
            <w:tcW w:w="1255" w:type="dxa"/>
            <w:shd w:val="clear" w:color="auto" w:fill="auto"/>
            <w:noWrap/>
            <w:vAlign w:val="bottom"/>
            <w:hideMark/>
          </w:tcPr>
          <w:p w:rsidR="00D76FFB" w:rsidRPr="00BD0C6A" w:rsidRDefault="00D76FFB" w:rsidP="001D64F3">
            <w:pPr>
              <w:rPr>
                <w:rFonts w:ascii="Arial" w:hAnsi="Arial" w:cs="Arial"/>
              </w:rPr>
            </w:pPr>
          </w:p>
        </w:tc>
        <w:tc>
          <w:tcPr>
            <w:tcW w:w="1104" w:type="dxa"/>
            <w:shd w:val="clear" w:color="auto" w:fill="auto"/>
            <w:noWrap/>
            <w:vAlign w:val="bottom"/>
            <w:hideMark/>
          </w:tcPr>
          <w:p w:rsidR="00D76FFB" w:rsidRPr="00BD0C6A" w:rsidRDefault="00D76FFB" w:rsidP="001D64F3">
            <w:pPr>
              <w:rPr>
                <w:rFonts w:ascii="Arial" w:hAnsi="Arial" w:cs="Arial"/>
              </w:rPr>
            </w:pPr>
          </w:p>
        </w:tc>
        <w:tc>
          <w:tcPr>
            <w:tcW w:w="1280" w:type="dxa"/>
            <w:shd w:val="clear" w:color="auto" w:fill="auto"/>
            <w:noWrap/>
            <w:vAlign w:val="bottom"/>
            <w:hideMark/>
          </w:tcPr>
          <w:p w:rsidR="00D76FFB" w:rsidRPr="00BD0C6A" w:rsidRDefault="00D76FFB" w:rsidP="001D64F3">
            <w:pPr>
              <w:rPr>
                <w:rFonts w:ascii="Arial" w:hAnsi="Arial" w:cs="Arial"/>
              </w:rPr>
            </w:pPr>
          </w:p>
        </w:tc>
        <w:tc>
          <w:tcPr>
            <w:tcW w:w="2751" w:type="dxa"/>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4673" w:type="dxa"/>
            <w:gridSpan w:val="2"/>
            <w:tcBorders>
              <w:bottom w:val="single" w:sz="4" w:space="0" w:color="auto"/>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Independent Variables:</w:t>
            </w:r>
          </w:p>
        </w:tc>
        <w:tc>
          <w:tcPr>
            <w:tcW w:w="1099" w:type="dxa"/>
            <w:tcBorders>
              <w:bottom w:val="single" w:sz="4" w:space="0" w:color="auto"/>
            </w:tcBorders>
            <w:shd w:val="clear" w:color="auto" w:fill="auto"/>
            <w:noWrap/>
            <w:vAlign w:val="bottom"/>
            <w:hideMark/>
          </w:tcPr>
          <w:p w:rsidR="00D76FFB" w:rsidRPr="00BD0C6A" w:rsidRDefault="00D76FFB" w:rsidP="001D64F3">
            <w:pPr>
              <w:rPr>
                <w:rFonts w:ascii="Arial" w:hAnsi="Arial" w:cs="Arial"/>
                <w:b/>
                <w:bCs/>
              </w:rPr>
            </w:pPr>
          </w:p>
        </w:tc>
        <w:tc>
          <w:tcPr>
            <w:tcW w:w="1408" w:type="dxa"/>
            <w:tcBorders>
              <w:bottom w:val="single" w:sz="4" w:space="0" w:color="auto"/>
            </w:tcBorders>
            <w:shd w:val="clear" w:color="auto" w:fill="auto"/>
            <w:noWrap/>
            <w:vAlign w:val="bottom"/>
            <w:hideMark/>
          </w:tcPr>
          <w:p w:rsidR="00D76FFB" w:rsidRPr="00BD0C6A" w:rsidRDefault="00D76FFB" w:rsidP="001D64F3">
            <w:pPr>
              <w:rPr>
                <w:rFonts w:ascii="Arial" w:hAnsi="Arial" w:cs="Arial"/>
              </w:rPr>
            </w:pPr>
          </w:p>
        </w:tc>
        <w:tc>
          <w:tcPr>
            <w:tcW w:w="1445" w:type="dxa"/>
            <w:tcBorders>
              <w:bottom w:val="single" w:sz="4" w:space="0" w:color="auto"/>
            </w:tcBorders>
            <w:shd w:val="clear" w:color="auto" w:fill="auto"/>
            <w:noWrap/>
            <w:vAlign w:val="bottom"/>
            <w:hideMark/>
          </w:tcPr>
          <w:p w:rsidR="00D76FFB" w:rsidRPr="00BD0C6A" w:rsidRDefault="00D76FFB" w:rsidP="001D64F3">
            <w:pPr>
              <w:rPr>
                <w:rFonts w:ascii="Arial" w:hAnsi="Arial" w:cs="Arial"/>
              </w:rPr>
            </w:pPr>
          </w:p>
        </w:tc>
        <w:tc>
          <w:tcPr>
            <w:tcW w:w="1267" w:type="dxa"/>
            <w:tcBorders>
              <w:bottom w:val="single" w:sz="4" w:space="0" w:color="auto"/>
            </w:tcBorders>
            <w:shd w:val="clear" w:color="auto" w:fill="auto"/>
            <w:noWrap/>
            <w:vAlign w:val="bottom"/>
            <w:hideMark/>
          </w:tcPr>
          <w:p w:rsidR="00D76FFB" w:rsidRPr="00BD0C6A" w:rsidRDefault="00D76FFB" w:rsidP="001D64F3">
            <w:pPr>
              <w:rPr>
                <w:rFonts w:ascii="Arial" w:hAnsi="Arial" w:cs="Arial"/>
              </w:rPr>
            </w:pPr>
          </w:p>
        </w:tc>
        <w:tc>
          <w:tcPr>
            <w:tcW w:w="1255" w:type="dxa"/>
            <w:tcBorders>
              <w:bottom w:val="single" w:sz="4" w:space="0" w:color="auto"/>
            </w:tcBorders>
            <w:shd w:val="clear" w:color="auto" w:fill="auto"/>
            <w:noWrap/>
            <w:vAlign w:val="bottom"/>
            <w:hideMark/>
          </w:tcPr>
          <w:p w:rsidR="00D76FFB" w:rsidRPr="00BD0C6A" w:rsidRDefault="00D76FFB" w:rsidP="001D64F3">
            <w:pPr>
              <w:rPr>
                <w:rFonts w:ascii="Arial" w:hAnsi="Arial" w:cs="Arial"/>
              </w:rPr>
            </w:pPr>
          </w:p>
        </w:tc>
        <w:tc>
          <w:tcPr>
            <w:tcW w:w="1104" w:type="dxa"/>
            <w:tcBorders>
              <w:bottom w:val="single" w:sz="4" w:space="0" w:color="auto"/>
            </w:tcBorders>
            <w:shd w:val="clear" w:color="auto" w:fill="auto"/>
            <w:noWrap/>
            <w:vAlign w:val="bottom"/>
            <w:hideMark/>
          </w:tcPr>
          <w:p w:rsidR="00D76FFB" w:rsidRPr="00BD0C6A" w:rsidRDefault="00D76FFB" w:rsidP="001D64F3">
            <w:pPr>
              <w:rPr>
                <w:rFonts w:ascii="Arial" w:hAnsi="Arial" w:cs="Arial"/>
              </w:rPr>
            </w:pPr>
          </w:p>
        </w:tc>
        <w:tc>
          <w:tcPr>
            <w:tcW w:w="1280" w:type="dxa"/>
            <w:tcBorders>
              <w:bottom w:val="single" w:sz="4" w:space="0" w:color="auto"/>
            </w:tcBorders>
            <w:shd w:val="clear" w:color="auto" w:fill="auto"/>
            <w:noWrap/>
            <w:vAlign w:val="bottom"/>
            <w:hideMark/>
          </w:tcPr>
          <w:p w:rsidR="00D76FFB" w:rsidRPr="00BD0C6A" w:rsidRDefault="00D76FFB" w:rsidP="001D64F3">
            <w:pPr>
              <w:rPr>
                <w:rFonts w:ascii="Arial" w:hAnsi="Arial" w:cs="Arial"/>
              </w:rPr>
            </w:pPr>
          </w:p>
        </w:tc>
        <w:tc>
          <w:tcPr>
            <w:tcW w:w="2751" w:type="dxa"/>
            <w:tcBorders>
              <w:bottom w:val="single" w:sz="4" w:space="0" w:color="auto"/>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12251" w:type="dxa"/>
            <w:gridSpan w:val="8"/>
            <w:tcBorders>
              <w:top w:val="single" w:sz="4" w:space="0" w:color="auto"/>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xml:space="preserve">Chemical oxygen demand </w:t>
            </w:r>
            <w:proofErr w:type="spellStart"/>
            <w:r w:rsidRPr="00BD0C6A">
              <w:rPr>
                <w:rFonts w:ascii="Arial" w:hAnsi="Arial" w:cs="Arial"/>
              </w:rPr>
              <w:t>Mgl</w:t>
            </w:r>
            <w:proofErr w:type="spellEnd"/>
            <w:r w:rsidRPr="00BD0C6A">
              <w:rPr>
                <w:rFonts w:ascii="Arial" w:hAnsi="Arial" w:cs="Arial"/>
              </w:rPr>
              <w:t xml:space="preserve">, </w:t>
            </w:r>
          </w:p>
          <w:p w:rsidR="00D76FFB" w:rsidRPr="00BD0C6A" w:rsidRDefault="00D76FFB" w:rsidP="001D64F3">
            <w:pPr>
              <w:rPr>
                <w:rFonts w:ascii="Arial" w:hAnsi="Arial" w:cs="Arial"/>
              </w:rPr>
            </w:pPr>
            <w:r w:rsidRPr="00BD0C6A">
              <w:rPr>
                <w:rFonts w:ascii="Arial" w:hAnsi="Arial" w:cs="Arial"/>
              </w:rPr>
              <w:t xml:space="preserve">Dissolved oxygen </w:t>
            </w:r>
            <w:proofErr w:type="spellStart"/>
            <w:r w:rsidRPr="00BD0C6A">
              <w:rPr>
                <w:rFonts w:ascii="Arial" w:hAnsi="Arial" w:cs="Arial"/>
              </w:rPr>
              <w:t>Mgl</w:t>
            </w:r>
            <w:proofErr w:type="spellEnd"/>
            <w:r w:rsidRPr="00BD0C6A">
              <w:rPr>
                <w:rFonts w:ascii="Arial" w:hAnsi="Arial" w:cs="Arial"/>
              </w:rPr>
              <w:t xml:space="preserve">, </w:t>
            </w:r>
          </w:p>
          <w:p w:rsidR="00D76FFB" w:rsidRPr="00BD0C6A" w:rsidRDefault="00D76FFB" w:rsidP="001D64F3">
            <w:pPr>
              <w:rPr>
                <w:rFonts w:ascii="Arial" w:hAnsi="Arial" w:cs="Arial"/>
              </w:rPr>
            </w:pPr>
            <w:r w:rsidRPr="00BD0C6A">
              <w:rPr>
                <w:rFonts w:ascii="Arial" w:hAnsi="Arial" w:cs="Arial"/>
              </w:rPr>
              <w:t xml:space="preserve">Phosphates </w:t>
            </w:r>
            <w:proofErr w:type="spellStart"/>
            <w:r w:rsidRPr="00BD0C6A">
              <w:rPr>
                <w:rFonts w:ascii="Arial" w:hAnsi="Arial" w:cs="Arial"/>
              </w:rPr>
              <w:t>Mgl</w:t>
            </w:r>
            <w:proofErr w:type="spellEnd"/>
            <w:r w:rsidRPr="00BD0C6A">
              <w:rPr>
                <w:rFonts w:ascii="Arial" w:hAnsi="Arial" w:cs="Arial"/>
              </w:rPr>
              <w:t xml:space="preserve">, </w:t>
            </w:r>
          </w:p>
          <w:p w:rsidR="00D76FFB" w:rsidRPr="00BD0C6A" w:rsidRDefault="00D76FFB" w:rsidP="001D64F3">
            <w:pPr>
              <w:rPr>
                <w:rFonts w:ascii="Arial" w:hAnsi="Arial" w:cs="Arial"/>
              </w:rPr>
            </w:pPr>
            <w:r w:rsidRPr="00BD0C6A">
              <w:rPr>
                <w:rFonts w:ascii="Arial" w:hAnsi="Arial" w:cs="Arial"/>
              </w:rPr>
              <w:t xml:space="preserve">Staphylococcus Aureus </w:t>
            </w:r>
            <w:proofErr w:type="spellStart"/>
            <w:r w:rsidRPr="00BD0C6A">
              <w:rPr>
                <w:rFonts w:ascii="Arial" w:hAnsi="Arial" w:cs="Arial"/>
              </w:rPr>
              <w:t>cfuml</w:t>
            </w:r>
            <w:proofErr w:type="spellEnd"/>
          </w:p>
        </w:tc>
        <w:tc>
          <w:tcPr>
            <w:tcW w:w="1280" w:type="dxa"/>
            <w:tcBorders>
              <w:top w:val="single" w:sz="4" w:space="0" w:color="auto"/>
            </w:tcBorders>
            <w:shd w:val="clear" w:color="auto" w:fill="auto"/>
            <w:noWrap/>
            <w:vAlign w:val="bottom"/>
            <w:hideMark/>
          </w:tcPr>
          <w:p w:rsidR="00D76FFB" w:rsidRPr="00BD0C6A" w:rsidRDefault="00D76FFB" w:rsidP="001D64F3">
            <w:pPr>
              <w:rPr>
                <w:rFonts w:ascii="Arial" w:hAnsi="Arial" w:cs="Arial"/>
              </w:rPr>
            </w:pPr>
          </w:p>
        </w:tc>
        <w:tc>
          <w:tcPr>
            <w:tcW w:w="2751" w:type="dxa"/>
            <w:tcBorders>
              <w:top w:val="single" w:sz="4" w:space="0" w:color="auto"/>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3430" w:type="dxa"/>
            <w:tcBorders>
              <w:top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Equation:</w:t>
            </w:r>
          </w:p>
        </w:tc>
        <w:tc>
          <w:tcPr>
            <w:tcW w:w="1243" w:type="dxa"/>
            <w:tcBorders>
              <w:top w:val="nil"/>
            </w:tcBorders>
            <w:shd w:val="clear" w:color="auto" w:fill="auto"/>
            <w:noWrap/>
            <w:vAlign w:val="bottom"/>
            <w:hideMark/>
          </w:tcPr>
          <w:p w:rsidR="00D76FFB" w:rsidRPr="00BD0C6A" w:rsidRDefault="00D76FFB" w:rsidP="001D64F3">
            <w:pPr>
              <w:rPr>
                <w:rFonts w:ascii="Arial" w:hAnsi="Arial" w:cs="Arial"/>
                <w:b/>
                <w:bCs/>
              </w:rPr>
            </w:pPr>
          </w:p>
        </w:tc>
        <w:tc>
          <w:tcPr>
            <w:tcW w:w="1099"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408"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445"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267"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255"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104"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280"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2751" w:type="dxa"/>
            <w:tcBorders>
              <w:top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16282" w:type="dxa"/>
            <w:gridSpan w:val="10"/>
            <w:tcBorders>
              <w:top w:val="nil"/>
              <w:bottom w:val="single" w:sz="4" w:space="0" w:color="auto"/>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xml:space="preserve">Predicted Total dissolved solids </w:t>
            </w:r>
            <w:proofErr w:type="spellStart"/>
            <w:r w:rsidRPr="00BD0C6A">
              <w:rPr>
                <w:rFonts w:ascii="Arial" w:hAnsi="Arial" w:cs="Arial"/>
              </w:rPr>
              <w:t>Mglppm</w:t>
            </w:r>
            <w:proofErr w:type="spellEnd"/>
            <w:r w:rsidRPr="00BD0C6A">
              <w:rPr>
                <w:rFonts w:ascii="Arial" w:hAnsi="Arial" w:cs="Arial"/>
              </w:rPr>
              <w:t xml:space="preserve"> = 90.218 + 0.782 </w:t>
            </w:r>
          </w:p>
          <w:p w:rsidR="00D76FFB" w:rsidRPr="00BD0C6A" w:rsidRDefault="00D76FFB" w:rsidP="001D64F3">
            <w:pPr>
              <w:rPr>
                <w:rFonts w:ascii="Arial" w:hAnsi="Arial" w:cs="Arial"/>
              </w:rPr>
            </w:pPr>
            <w:r w:rsidRPr="00BD0C6A">
              <w:rPr>
                <w:rFonts w:ascii="Arial" w:hAnsi="Arial" w:cs="Arial"/>
              </w:rPr>
              <w:t xml:space="preserve">Chemical oxygen demand </w:t>
            </w:r>
            <w:proofErr w:type="spellStart"/>
            <w:r w:rsidRPr="00BD0C6A">
              <w:rPr>
                <w:rFonts w:ascii="Arial" w:hAnsi="Arial" w:cs="Arial"/>
              </w:rPr>
              <w:t>Mgl</w:t>
            </w:r>
            <w:proofErr w:type="spellEnd"/>
            <w:r w:rsidRPr="00BD0C6A">
              <w:rPr>
                <w:rFonts w:ascii="Arial" w:hAnsi="Arial" w:cs="Arial"/>
              </w:rPr>
              <w:t xml:space="preserve"> - 35.637 </w:t>
            </w:r>
          </w:p>
          <w:p w:rsidR="00D76FFB" w:rsidRPr="00BD0C6A" w:rsidRDefault="00D76FFB" w:rsidP="001D64F3">
            <w:pPr>
              <w:rPr>
                <w:rFonts w:ascii="Arial" w:hAnsi="Arial" w:cs="Arial"/>
              </w:rPr>
            </w:pPr>
            <w:r w:rsidRPr="00BD0C6A">
              <w:rPr>
                <w:rFonts w:ascii="Arial" w:hAnsi="Arial" w:cs="Arial"/>
              </w:rPr>
              <w:t xml:space="preserve">Dissolved oxygen Mg l + 1052 </w:t>
            </w:r>
          </w:p>
          <w:p w:rsidR="00D76FFB" w:rsidRPr="00BD0C6A" w:rsidRDefault="00D76FFB" w:rsidP="001D64F3">
            <w:pPr>
              <w:rPr>
                <w:rFonts w:ascii="Arial" w:hAnsi="Arial" w:cs="Arial"/>
              </w:rPr>
            </w:pPr>
            <w:r w:rsidRPr="00BD0C6A">
              <w:rPr>
                <w:rFonts w:ascii="Arial" w:hAnsi="Arial" w:cs="Arial"/>
              </w:rPr>
              <w:t xml:space="preserve">Phosphates </w:t>
            </w:r>
            <w:proofErr w:type="spellStart"/>
            <w:r w:rsidRPr="00BD0C6A">
              <w:rPr>
                <w:rFonts w:ascii="Arial" w:hAnsi="Arial" w:cs="Arial"/>
              </w:rPr>
              <w:t>Mgl</w:t>
            </w:r>
            <w:proofErr w:type="spellEnd"/>
            <w:r w:rsidRPr="00BD0C6A">
              <w:rPr>
                <w:rFonts w:ascii="Arial" w:hAnsi="Arial" w:cs="Arial"/>
              </w:rPr>
              <w:t xml:space="preserve"> - 0.016</w:t>
            </w:r>
          </w:p>
          <w:p w:rsidR="00D76FFB" w:rsidRPr="00BD0C6A" w:rsidRDefault="00D76FFB" w:rsidP="001D64F3">
            <w:pPr>
              <w:rPr>
                <w:rFonts w:ascii="Arial" w:hAnsi="Arial" w:cs="Arial"/>
              </w:rPr>
            </w:pPr>
            <w:r w:rsidRPr="00BD0C6A">
              <w:rPr>
                <w:rFonts w:ascii="Arial" w:hAnsi="Arial" w:cs="Arial"/>
              </w:rPr>
              <w:lastRenderedPageBreak/>
              <w:t xml:space="preserve">Staphylococcus Aureus </w:t>
            </w:r>
            <w:proofErr w:type="spellStart"/>
            <w:r w:rsidRPr="00BD0C6A">
              <w:rPr>
                <w:rFonts w:ascii="Arial" w:hAnsi="Arial" w:cs="Arial"/>
              </w:rPr>
              <w:t>cfuml</w:t>
            </w:r>
            <w:proofErr w:type="spellEnd"/>
          </w:p>
        </w:tc>
      </w:tr>
      <w:tr w:rsidR="00D76FFB" w:rsidRPr="00BD0C6A" w:rsidTr="001D64F3">
        <w:trPr>
          <w:trHeight w:val="240"/>
        </w:trPr>
        <w:tc>
          <w:tcPr>
            <w:tcW w:w="3430" w:type="dxa"/>
            <w:tcBorders>
              <w:top w:val="single" w:sz="4" w:space="0" w:color="auto"/>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lastRenderedPageBreak/>
              <w:t> </w:t>
            </w:r>
          </w:p>
        </w:tc>
        <w:tc>
          <w:tcPr>
            <w:tcW w:w="1243" w:type="dxa"/>
            <w:tcBorders>
              <w:top w:val="single" w:sz="4" w:space="0" w:color="auto"/>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R-Squared</w:t>
            </w:r>
          </w:p>
        </w:tc>
        <w:tc>
          <w:tcPr>
            <w:tcW w:w="1099" w:type="dxa"/>
            <w:tcBorders>
              <w:top w:val="single" w:sz="4" w:space="0" w:color="auto"/>
            </w:tcBorders>
            <w:shd w:val="clear" w:color="auto" w:fill="auto"/>
            <w:noWrap/>
            <w:vAlign w:val="bottom"/>
            <w:hideMark/>
          </w:tcPr>
          <w:p w:rsidR="00D76FFB" w:rsidRPr="00BD0C6A" w:rsidRDefault="00D76FFB" w:rsidP="001D64F3">
            <w:pPr>
              <w:rPr>
                <w:rFonts w:ascii="Arial" w:hAnsi="Arial" w:cs="Arial"/>
                <w:b/>
                <w:bCs/>
              </w:rPr>
            </w:pPr>
            <w:proofErr w:type="spellStart"/>
            <w:r w:rsidRPr="00BD0C6A">
              <w:rPr>
                <w:rFonts w:ascii="Arial" w:hAnsi="Arial" w:cs="Arial"/>
                <w:b/>
                <w:bCs/>
              </w:rPr>
              <w:t>Adj.R-Sqr</w:t>
            </w:r>
            <w:proofErr w:type="spellEnd"/>
            <w:r w:rsidRPr="00BD0C6A">
              <w:rPr>
                <w:rFonts w:ascii="Arial" w:hAnsi="Arial" w:cs="Arial"/>
                <w:b/>
                <w:bCs/>
              </w:rPr>
              <w:t>.</w:t>
            </w:r>
          </w:p>
        </w:tc>
        <w:tc>
          <w:tcPr>
            <w:tcW w:w="1408" w:type="dxa"/>
            <w:tcBorders>
              <w:top w:val="single" w:sz="4" w:space="0" w:color="auto"/>
            </w:tcBorders>
            <w:shd w:val="clear" w:color="auto" w:fill="auto"/>
            <w:noWrap/>
            <w:vAlign w:val="bottom"/>
            <w:hideMark/>
          </w:tcPr>
          <w:p w:rsidR="00D76FFB" w:rsidRPr="00BD0C6A" w:rsidRDefault="00D76FFB" w:rsidP="001D64F3">
            <w:pPr>
              <w:rPr>
                <w:rFonts w:ascii="Arial" w:hAnsi="Arial" w:cs="Arial"/>
                <w:b/>
                <w:bCs/>
              </w:rPr>
            </w:pPr>
            <w:proofErr w:type="spellStart"/>
            <w:r w:rsidRPr="00BD0C6A">
              <w:rPr>
                <w:rFonts w:ascii="Arial" w:hAnsi="Arial" w:cs="Arial"/>
                <w:b/>
                <w:bCs/>
              </w:rPr>
              <w:t>Std.Err.Reg</w:t>
            </w:r>
            <w:proofErr w:type="spellEnd"/>
            <w:r w:rsidRPr="00BD0C6A">
              <w:rPr>
                <w:rFonts w:ascii="Arial" w:hAnsi="Arial" w:cs="Arial"/>
                <w:b/>
                <w:bCs/>
              </w:rPr>
              <w:t xml:space="preserve">. </w:t>
            </w:r>
          </w:p>
        </w:tc>
        <w:tc>
          <w:tcPr>
            <w:tcW w:w="1445" w:type="dxa"/>
            <w:tcBorders>
              <w:top w:val="single" w:sz="4" w:space="0" w:color="auto"/>
            </w:tcBorders>
            <w:shd w:val="clear" w:color="auto" w:fill="auto"/>
            <w:noWrap/>
            <w:vAlign w:val="bottom"/>
            <w:hideMark/>
          </w:tcPr>
          <w:p w:rsidR="00D76FFB" w:rsidRPr="00BD0C6A" w:rsidRDefault="00D76FFB" w:rsidP="001D64F3">
            <w:pPr>
              <w:rPr>
                <w:rFonts w:ascii="Arial" w:hAnsi="Arial" w:cs="Arial"/>
                <w:b/>
                <w:bCs/>
              </w:rPr>
            </w:pPr>
            <w:proofErr w:type="spellStart"/>
            <w:r w:rsidRPr="00BD0C6A">
              <w:rPr>
                <w:rFonts w:ascii="Arial" w:hAnsi="Arial" w:cs="Arial"/>
                <w:b/>
                <w:bCs/>
              </w:rPr>
              <w:t>Std.Dep.Var</w:t>
            </w:r>
            <w:proofErr w:type="spellEnd"/>
            <w:r w:rsidRPr="00BD0C6A">
              <w:rPr>
                <w:rFonts w:ascii="Arial" w:hAnsi="Arial" w:cs="Arial"/>
                <w:b/>
                <w:bCs/>
              </w:rPr>
              <w:t>.</w:t>
            </w:r>
          </w:p>
        </w:tc>
        <w:tc>
          <w:tcPr>
            <w:tcW w:w="1267" w:type="dxa"/>
            <w:tcBorders>
              <w:top w:val="single" w:sz="4" w:space="0" w:color="auto"/>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 Fitted</w:t>
            </w:r>
          </w:p>
        </w:tc>
        <w:tc>
          <w:tcPr>
            <w:tcW w:w="1255" w:type="dxa"/>
            <w:tcBorders>
              <w:top w:val="single" w:sz="4" w:space="0" w:color="auto"/>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 Missing</w:t>
            </w:r>
          </w:p>
        </w:tc>
        <w:tc>
          <w:tcPr>
            <w:tcW w:w="1104" w:type="dxa"/>
            <w:tcBorders>
              <w:top w:val="single" w:sz="4" w:space="0" w:color="auto"/>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Critical t</w:t>
            </w:r>
          </w:p>
        </w:tc>
        <w:tc>
          <w:tcPr>
            <w:tcW w:w="1280" w:type="dxa"/>
            <w:tcBorders>
              <w:top w:val="single" w:sz="4" w:space="0" w:color="auto"/>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Confidence</w:t>
            </w:r>
          </w:p>
        </w:tc>
        <w:tc>
          <w:tcPr>
            <w:tcW w:w="2751" w:type="dxa"/>
            <w:tcBorders>
              <w:top w:val="single" w:sz="4" w:space="0" w:color="auto"/>
            </w:tcBorders>
            <w:shd w:val="clear" w:color="auto" w:fill="auto"/>
            <w:noWrap/>
            <w:vAlign w:val="bottom"/>
            <w:hideMark/>
          </w:tcPr>
          <w:p w:rsidR="00D76FFB" w:rsidRPr="00BD0C6A" w:rsidRDefault="00D76FFB" w:rsidP="001D64F3">
            <w:pPr>
              <w:rPr>
                <w:rFonts w:ascii="Arial" w:hAnsi="Arial" w:cs="Arial"/>
                <w:b/>
                <w:bCs/>
              </w:rPr>
            </w:pPr>
          </w:p>
        </w:tc>
      </w:tr>
      <w:tr w:rsidR="00D76FFB" w:rsidRPr="00BD0C6A" w:rsidTr="001D64F3">
        <w:trPr>
          <w:trHeight w:val="225"/>
        </w:trPr>
        <w:tc>
          <w:tcPr>
            <w:tcW w:w="3430"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243" w:type="dxa"/>
            <w:tcBorders>
              <w:top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0.966</w:t>
            </w:r>
          </w:p>
        </w:tc>
        <w:tc>
          <w:tcPr>
            <w:tcW w:w="1099" w:type="dxa"/>
            <w:tcBorders>
              <w:top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0.921</w:t>
            </w:r>
          </w:p>
        </w:tc>
        <w:tc>
          <w:tcPr>
            <w:tcW w:w="1408" w:type="dxa"/>
            <w:tcBorders>
              <w:top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31.062</w:t>
            </w:r>
          </w:p>
        </w:tc>
        <w:tc>
          <w:tcPr>
            <w:tcW w:w="1445" w:type="dxa"/>
            <w:tcBorders>
              <w:top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110.179</w:t>
            </w:r>
          </w:p>
        </w:tc>
        <w:tc>
          <w:tcPr>
            <w:tcW w:w="1267" w:type="dxa"/>
            <w:tcBorders>
              <w:top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8</w:t>
            </w:r>
          </w:p>
        </w:tc>
        <w:tc>
          <w:tcPr>
            <w:tcW w:w="1255" w:type="dxa"/>
            <w:tcBorders>
              <w:top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w:t>
            </w:r>
          </w:p>
        </w:tc>
        <w:tc>
          <w:tcPr>
            <w:tcW w:w="1104" w:type="dxa"/>
            <w:tcBorders>
              <w:top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3.182</w:t>
            </w:r>
          </w:p>
        </w:tc>
        <w:tc>
          <w:tcPr>
            <w:tcW w:w="1280" w:type="dxa"/>
            <w:tcBorders>
              <w:top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95.0%</w:t>
            </w:r>
          </w:p>
        </w:tc>
        <w:tc>
          <w:tcPr>
            <w:tcW w:w="2751" w:type="dxa"/>
            <w:tcBorders>
              <w:top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3430" w:type="dxa"/>
            <w:shd w:val="clear" w:color="auto" w:fill="auto"/>
            <w:noWrap/>
            <w:vAlign w:val="bottom"/>
            <w:hideMark/>
          </w:tcPr>
          <w:p w:rsidR="00D76FFB" w:rsidRPr="00BD0C6A" w:rsidRDefault="00D76FFB" w:rsidP="001D64F3">
            <w:pPr>
              <w:rPr>
                <w:rFonts w:ascii="Arial" w:hAnsi="Arial" w:cs="Arial"/>
              </w:rPr>
            </w:pPr>
          </w:p>
        </w:tc>
        <w:tc>
          <w:tcPr>
            <w:tcW w:w="1243" w:type="dxa"/>
            <w:shd w:val="clear" w:color="auto" w:fill="auto"/>
            <w:noWrap/>
            <w:vAlign w:val="bottom"/>
            <w:hideMark/>
          </w:tcPr>
          <w:p w:rsidR="00D76FFB" w:rsidRPr="00BD0C6A" w:rsidRDefault="00D76FFB" w:rsidP="001D64F3">
            <w:pPr>
              <w:rPr>
                <w:rFonts w:ascii="Arial" w:hAnsi="Arial" w:cs="Arial"/>
              </w:rPr>
            </w:pPr>
          </w:p>
        </w:tc>
        <w:tc>
          <w:tcPr>
            <w:tcW w:w="1099" w:type="dxa"/>
            <w:shd w:val="clear" w:color="auto" w:fill="auto"/>
            <w:noWrap/>
            <w:vAlign w:val="bottom"/>
            <w:hideMark/>
          </w:tcPr>
          <w:p w:rsidR="00D76FFB" w:rsidRPr="00BD0C6A" w:rsidRDefault="00D76FFB" w:rsidP="001D64F3">
            <w:pPr>
              <w:rPr>
                <w:rFonts w:ascii="Arial" w:hAnsi="Arial" w:cs="Arial"/>
              </w:rPr>
            </w:pPr>
          </w:p>
        </w:tc>
        <w:tc>
          <w:tcPr>
            <w:tcW w:w="1408" w:type="dxa"/>
            <w:shd w:val="clear" w:color="auto" w:fill="auto"/>
            <w:noWrap/>
            <w:vAlign w:val="bottom"/>
            <w:hideMark/>
          </w:tcPr>
          <w:p w:rsidR="00D76FFB" w:rsidRPr="00BD0C6A" w:rsidRDefault="00D76FFB" w:rsidP="001D64F3">
            <w:pPr>
              <w:rPr>
                <w:rFonts w:ascii="Arial" w:hAnsi="Arial" w:cs="Arial"/>
              </w:rPr>
            </w:pPr>
          </w:p>
        </w:tc>
        <w:tc>
          <w:tcPr>
            <w:tcW w:w="1445" w:type="dxa"/>
            <w:shd w:val="clear" w:color="auto" w:fill="auto"/>
            <w:noWrap/>
            <w:vAlign w:val="bottom"/>
            <w:hideMark/>
          </w:tcPr>
          <w:p w:rsidR="00D76FFB" w:rsidRPr="00BD0C6A" w:rsidRDefault="00D76FFB" w:rsidP="001D64F3">
            <w:pPr>
              <w:rPr>
                <w:rFonts w:ascii="Arial" w:hAnsi="Arial" w:cs="Arial"/>
              </w:rPr>
            </w:pPr>
          </w:p>
        </w:tc>
        <w:tc>
          <w:tcPr>
            <w:tcW w:w="1267" w:type="dxa"/>
            <w:shd w:val="clear" w:color="auto" w:fill="auto"/>
            <w:noWrap/>
            <w:vAlign w:val="bottom"/>
            <w:hideMark/>
          </w:tcPr>
          <w:p w:rsidR="00D76FFB" w:rsidRPr="00BD0C6A" w:rsidRDefault="00D76FFB" w:rsidP="001D64F3">
            <w:pPr>
              <w:rPr>
                <w:rFonts w:ascii="Arial" w:hAnsi="Arial" w:cs="Arial"/>
              </w:rPr>
            </w:pPr>
          </w:p>
        </w:tc>
        <w:tc>
          <w:tcPr>
            <w:tcW w:w="1255" w:type="dxa"/>
            <w:shd w:val="clear" w:color="auto" w:fill="auto"/>
            <w:noWrap/>
            <w:vAlign w:val="bottom"/>
            <w:hideMark/>
          </w:tcPr>
          <w:p w:rsidR="00D76FFB" w:rsidRPr="00BD0C6A" w:rsidRDefault="00D76FFB" w:rsidP="001D64F3">
            <w:pPr>
              <w:rPr>
                <w:rFonts w:ascii="Arial" w:hAnsi="Arial" w:cs="Arial"/>
              </w:rPr>
            </w:pPr>
          </w:p>
        </w:tc>
        <w:tc>
          <w:tcPr>
            <w:tcW w:w="1104" w:type="dxa"/>
            <w:shd w:val="clear" w:color="auto" w:fill="auto"/>
            <w:noWrap/>
            <w:vAlign w:val="bottom"/>
            <w:hideMark/>
          </w:tcPr>
          <w:p w:rsidR="00D76FFB" w:rsidRPr="00BD0C6A" w:rsidRDefault="00D76FFB" w:rsidP="001D64F3">
            <w:pPr>
              <w:rPr>
                <w:rFonts w:ascii="Arial" w:hAnsi="Arial" w:cs="Arial"/>
              </w:rPr>
            </w:pPr>
          </w:p>
        </w:tc>
        <w:tc>
          <w:tcPr>
            <w:tcW w:w="1280" w:type="dxa"/>
            <w:shd w:val="clear" w:color="auto" w:fill="auto"/>
            <w:noWrap/>
            <w:vAlign w:val="bottom"/>
            <w:hideMark/>
          </w:tcPr>
          <w:p w:rsidR="00D76FFB" w:rsidRPr="00BD0C6A" w:rsidRDefault="00D76FFB" w:rsidP="001D64F3">
            <w:pPr>
              <w:rPr>
                <w:rFonts w:ascii="Arial" w:hAnsi="Arial" w:cs="Arial"/>
              </w:rPr>
            </w:pPr>
          </w:p>
        </w:tc>
        <w:tc>
          <w:tcPr>
            <w:tcW w:w="2751" w:type="dxa"/>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40"/>
        </w:trPr>
        <w:tc>
          <w:tcPr>
            <w:tcW w:w="3430" w:type="dxa"/>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Variable</w:t>
            </w:r>
          </w:p>
        </w:tc>
        <w:tc>
          <w:tcPr>
            <w:tcW w:w="1243" w:type="dxa"/>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Coefficient</w:t>
            </w:r>
          </w:p>
        </w:tc>
        <w:tc>
          <w:tcPr>
            <w:tcW w:w="1099" w:type="dxa"/>
            <w:shd w:val="clear" w:color="auto" w:fill="auto"/>
            <w:noWrap/>
            <w:vAlign w:val="bottom"/>
            <w:hideMark/>
          </w:tcPr>
          <w:p w:rsidR="00D76FFB" w:rsidRPr="00BD0C6A" w:rsidRDefault="00D76FFB" w:rsidP="001D64F3">
            <w:pPr>
              <w:rPr>
                <w:rFonts w:ascii="Arial" w:hAnsi="Arial" w:cs="Arial"/>
                <w:b/>
                <w:bCs/>
              </w:rPr>
            </w:pPr>
            <w:proofErr w:type="spellStart"/>
            <w:r w:rsidRPr="00BD0C6A">
              <w:rPr>
                <w:rFonts w:ascii="Arial" w:hAnsi="Arial" w:cs="Arial"/>
                <w:b/>
                <w:bCs/>
              </w:rPr>
              <w:t>Std.Err</w:t>
            </w:r>
            <w:proofErr w:type="spellEnd"/>
            <w:r w:rsidRPr="00BD0C6A">
              <w:rPr>
                <w:rFonts w:ascii="Arial" w:hAnsi="Arial" w:cs="Arial"/>
                <w:b/>
                <w:bCs/>
              </w:rPr>
              <w:t>.</w:t>
            </w:r>
          </w:p>
        </w:tc>
        <w:tc>
          <w:tcPr>
            <w:tcW w:w="1408" w:type="dxa"/>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t-Statistic</w:t>
            </w:r>
          </w:p>
        </w:tc>
        <w:tc>
          <w:tcPr>
            <w:tcW w:w="1445" w:type="dxa"/>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P-value</w:t>
            </w:r>
          </w:p>
        </w:tc>
        <w:tc>
          <w:tcPr>
            <w:tcW w:w="1267" w:type="dxa"/>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Lower95%</w:t>
            </w:r>
          </w:p>
        </w:tc>
        <w:tc>
          <w:tcPr>
            <w:tcW w:w="1255" w:type="dxa"/>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Upper95%</w:t>
            </w:r>
          </w:p>
        </w:tc>
        <w:tc>
          <w:tcPr>
            <w:tcW w:w="1104" w:type="dxa"/>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VIF</w:t>
            </w:r>
          </w:p>
        </w:tc>
        <w:tc>
          <w:tcPr>
            <w:tcW w:w="1280" w:type="dxa"/>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 xml:space="preserve">Std. </w:t>
            </w:r>
            <w:proofErr w:type="spellStart"/>
            <w:r w:rsidRPr="00BD0C6A">
              <w:rPr>
                <w:rFonts w:ascii="Arial" w:hAnsi="Arial" w:cs="Arial"/>
                <w:b/>
                <w:bCs/>
              </w:rPr>
              <w:t>Coeff</w:t>
            </w:r>
            <w:proofErr w:type="spellEnd"/>
            <w:r w:rsidRPr="00BD0C6A">
              <w:rPr>
                <w:rFonts w:ascii="Arial" w:hAnsi="Arial" w:cs="Arial"/>
                <w:b/>
                <w:bCs/>
              </w:rPr>
              <w:t>.</w:t>
            </w:r>
          </w:p>
        </w:tc>
        <w:tc>
          <w:tcPr>
            <w:tcW w:w="2751" w:type="dxa"/>
            <w:shd w:val="clear" w:color="auto" w:fill="auto"/>
            <w:noWrap/>
            <w:vAlign w:val="bottom"/>
            <w:hideMark/>
          </w:tcPr>
          <w:p w:rsidR="00D76FFB" w:rsidRPr="00BD0C6A" w:rsidRDefault="00D76FFB" w:rsidP="001D64F3">
            <w:pPr>
              <w:rPr>
                <w:rFonts w:ascii="Arial" w:hAnsi="Arial" w:cs="Arial"/>
                <w:b/>
                <w:bCs/>
              </w:rPr>
            </w:pPr>
          </w:p>
        </w:tc>
      </w:tr>
      <w:tr w:rsidR="00D76FFB" w:rsidRPr="00BD0C6A" w:rsidTr="001D64F3">
        <w:trPr>
          <w:trHeight w:val="225"/>
        </w:trPr>
        <w:tc>
          <w:tcPr>
            <w:tcW w:w="3430"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Constant</w:t>
            </w:r>
          </w:p>
        </w:tc>
        <w:tc>
          <w:tcPr>
            <w:tcW w:w="1243"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90.218</w:t>
            </w:r>
          </w:p>
        </w:tc>
        <w:tc>
          <w:tcPr>
            <w:tcW w:w="1099"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88.233</w:t>
            </w:r>
          </w:p>
        </w:tc>
        <w:tc>
          <w:tcPr>
            <w:tcW w:w="1408"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1.022</w:t>
            </w:r>
          </w:p>
        </w:tc>
        <w:tc>
          <w:tcPr>
            <w:tcW w:w="1445"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0.382</w:t>
            </w:r>
          </w:p>
        </w:tc>
        <w:tc>
          <w:tcPr>
            <w:tcW w:w="1267"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-190.579</w:t>
            </w:r>
          </w:p>
        </w:tc>
        <w:tc>
          <w:tcPr>
            <w:tcW w:w="1255"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371.015</w:t>
            </w:r>
          </w:p>
        </w:tc>
        <w:tc>
          <w:tcPr>
            <w:tcW w:w="1104"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0.000</w:t>
            </w:r>
          </w:p>
        </w:tc>
        <w:tc>
          <w:tcPr>
            <w:tcW w:w="1280"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0.000</w:t>
            </w:r>
          </w:p>
        </w:tc>
        <w:tc>
          <w:tcPr>
            <w:tcW w:w="2751" w:type="dxa"/>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3430"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xml:space="preserve">Chemical oxygen demand </w:t>
            </w:r>
            <w:proofErr w:type="spellStart"/>
            <w:r w:rsidRPr="00BD0C6A">
              <w:rPr>
                <w:rFonts w:ascii="Arial" w:hAnsi="Arial" w:cs="Arial"/>
              </w:rPr>
              <w:t>Mgl</w:t>
            </w:r>
            <w:proofErr w:type="spellEnd"/>
          </w:p>
        </w:tc>
        <w:tc>
          <w:tcPr>
            <w:tcW w:w="1243"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0.782</w:t>
            </w:r>
          </w:p>
        </w:tc>
        <w:tc>
          <w:tcPr>
            <w:tcW w:w="1099"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0.955</w:t>
            </w:r>
          </w:p>
        </w:tc>
        <w:tc>
          <w:tcPr>
            <w:tcW w:w="1408"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0.820</w:t>
            </w:r>
          </w:p>
        </w:tc>
        <w:tc>
          <w:tcPr>
            <w:tcW w:w="1445"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0.472</w:t>
            </w:r>
          </w:p>
        </w:tc>
        <w:tc>
          <w:tcPr>
            <w:tcW w:w="1267"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-2.256</w:t>
            </w:r>
          </w:p>
        </w:tc>
        <w:tc>
          <w:tcPr>
            <w:tcW w:w="1255"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3.821</w:t>
            </w:r>
          </w:p>
        </w:tc>
        <w:tc>
          <w:tcPr>
            <w:tcW w:w="1104"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39.484</w:t>
            </w:r>
          </w:p>
        </w:tc>
        <w:tc>
          <w:tcPr>
            <w:tcW w:w="1280"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0.549</w:t>
            </w:r>
          </w:p>
        </w:tc>
        <w:tc>
          <w:tcPr>
            <w:tcW w:w="2751" w:type="dxa"/>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3430"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xml:space="preserve">Dissolved oxygen </w:t>
            </w:r>
            <w:proofErr w:type="spellStart"/>
            <w:r w:rsidRPr="00BD0C6A">
              <w:rPr>
                <w:rFonts w:ascii="Arial" w:hAnsi="Arial" w:cs="Arial"/>
              </w:rPr>
              <w:t>Mgl</w:t>
            </w:r>
            <w:proofErr w:type="spellEnd"/>
          </w:p>
        </w:tc>
        <w:tc>
          <w:tcPr>
            <w:tcW w:w="1243"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-35.637</w:t>
            </w:r>
          </w:p>
        </w:tc>
        <w:tc>
          <w:tcPr>
            <w:tcW w:w="1099"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36.899</w:t>
            </w:r>
          </w:p>
        </w:tc>
        <w:tc>
          <w:tcPr>
            <w:tcW w:w="1408"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-0.966</w:t>
            </w:r>
          </w:p>
        </w:tc>
        <w:tc>
          <w:tcPr>
            <w:tcW w:w="1445"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0.405</w:t>
            </w:r>
          </w:p>
        </w:tc>
        <w:tc>
          <w:tcPr>
            <w:tcW w:w="1267"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-153.065</w:t>
            </w:r>
          </w:p>
        </w:tc>
        <w:tc>
          <w:tcPr>
            <w:tcW w:w="1255"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81.792</w:t>
            </w:r>
          </w:p>
        </w:tc>
        <w:tc>
          <w:tcPr>
            <w:tcW w:w="1104"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12.172</w:t>
            </w:r>
          </w:p>
        </w:tc>
        <w:tc>
          <w:tcPr>
            <w:tcW w:w="1280"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-0.359</w:t>
            </w:r>
          </w:p>
        </w:tc>
        <w:tc>
          <w:tcPr>
            <w:tcW w:w="2751" w:type="dxa"/>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3430"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xml:space="preserve">Phosphates </w:t>
            </w:r>
            <w:proofErr w:type="spellStart"/>
            <w:r w:rsidRPr="00BD0C6A">
              <w:rPr>
                <w:rFonts w:ascii="Arial" w:hAnsi="Arial" w:cs="Arial"/>
              </w:rPr>
              <w:t>Mgl</w:t>
            </w:r>
            <w:proofErr w:type="spellEnd"/>
          </w:p>
        </w:tc>
        <w:tc>
          <w:tcPr>
            <w:tcW w:w="1243"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1,052</w:t>
            </w:r>
          </w:p>
        </w:tc>
        <w:tc>
          <w:tcPr>
            <w:tcW w:w="1099"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499.091</w:t>
            </w:r>
          </w:p>
        </w:tc>
        <w:tc>
          <w:tcPr>
            <w:tcW w:w="1408"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2.109</w:t>
            </w:r>
          </w:p>
        </w:tc>
        <w:tc>
          <w:tcPr>
            <w:tcW w:w="1445"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0.126</w:t>
            </w:r>
          </w:p>
        </w:tc>
        <w:tc>
          <w:tcPr>
            <w:tcW w:w="1267"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-535.953</w:t>
            </w:r>
          </w:p>
        </w:tc>
        <w:tc>
          <w:tcPr>
            <w:tcW w:w="1255"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2,641</w:t>
            </w:r>
          </w:p>
        </w:tc>
        <w:tc>
          <w:tcPr>
            <w:tcW w:w="1104"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11.185</w:t>
            </w:r>
          </w:p>
        </w:tc>
        <w:tc>
          <w:tcPr>
            <w:tcW w:w="1280"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0.751</w:t>
            </w:r>
          </w:p>
        </w:tc>
        <w:tc>
          <w:tcPr>
            <w:tcW w:w="2751" w:type="dxa"/>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3430"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xml:space="preserve">Staphylococcus Aureus </w:t>
            </w:r>
            <w:proofErr w:type="spellStart"/>
            <w:r w:rsidRPr="00BD0C6A">
              <w:rPr>
                <w:rFonts w:ascii="Arial" w:hAnsi="Arial" w:cs="Arial"/>
              </w:rPr>
              <w:t>cfuml</w:t>
            </w:r>
            <w:proofErr w:type="spellEnd"/>
          </w:p>
        </w:tc>
        <w:tc>
          <w:tcPr>
            <w:tcW w:w="1243"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-0.016</w:t>
            </w:r>
          </w:p>
        </w:tc>
        <w:tc>
          <w:tcPr>
            <w:tcW w:w="1099"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1.778</w:t>
            </w:r>
          </w:p>
        </w:tc>
        <w:tc>
          <w:tcPr>
            <w:tcW w:w="1408"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-0.009</w:t>
            </w:r>
          </w:p>
        </w:tc>
        <w:tc>
          <w:tcPr>
            <w:tcW w:w="1445"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0.993</w:t>
            </w:r>
          </w:p>
        </w:tc>
        <w:tc>
          <w:tcPr>
            <w:tcW w:w="1267"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-5.676</w:t>
            </w:r>
          </w:p>
        </w:tc>
        <w:tc>
          <w:tcPr>
            <w:tcW w:w="1255"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5.644</w:t>
            </w:r>
          </w:p>
        </w:tc>
        <w:tc>
          <w:tcPr>
            <w:tcW w:w="1104"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3.846</w:t>
            </w:r>
          </w:p>
        </w:tc>
        <w:tc>
          <w:tcPr>
            <w:tcW w:w="1280"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-0.001897</w:t>
            </w:r>
          </w:p>
        </w:tc>
        <w:tc>
          <w:tcPr>
            <w:tcW w:w="2751" w:type="dxa"/>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3430" w:type="dxa"/>
            <w:shd w:val="clear" w:color="auto" w:fill="auto"/>
            <w:noWrap/>
            <w:vAlign w:val="bottom"/>
            <w:hideMark/>
          </w:tcPr>
          <w:p w:rsidR="00D76FFB" w:rsidRPr="00BD0C6A" w:rsidRDefault="00D76FFB" w:rsidP="001D64F3">
            <w:pPr>
              <w:rPr>
                <w:rFonts w:ascii="Arial" w:hAnsi="Arial" w:cs="Arial"/>
              </w:rPr>
            </w:pPr>
          </w:p>
        </w:tc>
        <w:tc>
          <w:tcPr>
            <w:tcW w:w="1243" w:type="dxa"/>
            <w:shd w:val="clear" w:color="auto" w:fill="auto"/>
            <w:noWrap/>
            <w:vAlign w:val="bottom"/>
            <w:hideMark/>
          </w:tcPr>
          <w:p w:rsidR="00D76FFB" w:rsidRPr="00BD0C6A" w:rsidRDefault="00D76FFB" w:rsidP="001D64F3">
            <w:pPr>
              <w:rPr>
                <w:rFonts w:ascii="Arial" w:hAnsi="Arial" w:cs="Arial"/>
              </w:rPr>
            </w:pPr>
          </w:p>
        </w:tc>
        <w:tc>
          <w:tcPr>
            <w:tcW w:w="1099" w:type="dxa"/>
            <w:shd w:val="clear" w:color="auto" w:fill="auto"/>
            <w:noWrap/>
            <w:vAlign w:val="bottom"/>
            <w:hideMark/>
          </w:tcPr>
          <w:p w:rsidR="00D76FFB" w:rsidRPr="00BD0C6A" w:rsidRDefault="00D76FFB" w:rsidP="001D64F3">
            <w:pPr>
              <w:rPr>
                <w:rFonts w:ascii="Arial" w:hAnsi="Arial" w:cs="Arial"/>
              </w:rPr>
            </w:pPr>
          </w:p>
        </w:tc>
        <w:tc>
          <w:tcPr>
            <w:tcW w:w="1408" w:type="dxa"/>
            <w:shd w:val="clear" w:color="auto" w:fill="auto"/>
            <w:noWrap/>
            <w:vAlign w:val="bottom"/>
            <w:hideMark/>
          </w:tcPr>
          <w:p w:rsidR="00D76FFB" w:rsidRPr="00BD0C6A" w:rsidRDefault="00D76FFB" w:rsidP="001D64F3">
            <w:pPr>
              <w:rPr>
                <w:rFonts w:ascii="Arial" w:hAnsi="Arial" w:cs="Arial"/>
              </w:rPr>
            </w:pPr>
          </w:p>
        </w:tc>
        <w:tc>
          <w:tcPr>
            <w:tcW w:w="1445" w:type="dxa"/>
            <w:shd w:val="clear" w:color="auto" w:fill="auto"/>
            <w:noWrap/>
            <w:vAlign w:val="bottom"/>
            <w:hideMark/>
          </w:tcPr>
          <w:p w:rsidR="00D76FFB" w:rsidRPr="00BD0C6A" w:rsidRDefault="00D76FFB" w:rsidP="001D64F3">
            <w:pPr>
              <w:rPr>
                <w:rFonts w:ascii="Arial" w:hAnsi="Arial" w:cs="Arial"/>
              </w:rPr>
            </w:pPr>
          </w:p>
        </w:tc>
        <w:tc>
          <w:tcPr>
            <w:tcW w:w="1267" w:type="dxa"/>
            <w:shd w:val="clear" w:color="auto" w:fill="auto"/>
            <w:noWrap/>
            <w:vAlign w:val="bottom"/>
            <w:hideMark/>
          </w:tcPr>
          <w:p w:rsidR="00D76FFB" w:rsidRPr="00BD0C6A" w:rsidRDefault="00D76FFB" w:rsidP="001D64F3">
            <w:pPr>
              <w:rPr>
                <w:rFonts w:ascii="Arial" w:hAnsi="Arial" w:cs="Arial"/>
              </w:rPr>
            </w:pPr>
          </w:p>
        </w:tc>
        <w:tc>
          <w:tcPr>
            <w:tcW w:w="1255" w:type="dxa"/>
            <w:shd w:val="clear" w:color="auto" w:fill="auto"/>
            <w:noWrap/>
            <w:vAlign w:val="bottom"/>
            <w:hideMark/>
          </w:tcPr>
          <w:p w:rsidR="00D76FFB" w:rsidRPr="00BD0C6A" w:rsidRDefault="00D76FFB" w:rsidP="001D64F3">
            <w:pPr>
              <w:rPr>
                <w:rFonts w:ascii="Arial" w:hAnsi="Arial" w:cs="Arial"/>
              </w:rPr>
            </w:pPr>
          </w:p>
        </w:tc>
        <w:tc>
          <w:tcPr>
            <w:tcW w:w="1104" w:type="dxa"/>
            <w:shd w:val="clear" w:color="auto" w:fill="auto"/>
            <w:noWrap/>
            <w:vAlign w:val="bottom"/>
            <w:hideMark/>
          </w:tcPr>
          <w:p w:rsidR="00D76FFB" w:rsidRPr="00BD0C6A" w:rsidRDefault="00D76FFB" w:rsidP="001D64F3">
            <w:pPr>
              <w:rPr>
                <w:rFonts w:ascii="Arial" w:hAnsi="Arial" w:cs="Arial"/>
              </w:rPr>
            </w:pPr>
          </w:p>
        </w:tc>
        <w:tc>
          <w:tcPr>
            <w:tcW w:w="1280" w:type="dxa"/>
            <w:shd w:val="clear" w:color="auto" w:fill="auto"/>
            <w:noWrap/>
            <w:vAlign w:val="bottom"/>
            <w:hideMark/>
          </w:tcPr>
          <w:p w:rsidR="00D76FFB" w:rsidRPr="00BD0C6A" w:rsidRDefault="00D76FFB" w:rsidP="001D64F3">
            <w:pPr>
              <w:rPr>
                <w:rFonts w:ascii="Arial" w:hAnsi="Arial" w:cs="Arial"/>
              </w:rPr>
            </w:pPr>
          </w:p>
        </w:tc>
        <w:tc>
          <w:tcPr>
            <w:tcW w:w="2751" w:type="dxa"/>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40"/>
        </w:trPr>
        <w:tc>
          <w:tcPr>
            <w:tcW w:w="3430"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 </w:t>
            </w:r>
          </w:p>
        </w:tc>
        <w:tc>
          <w:tcPr>
            <w:tcW w:w="1243" w:type="dxa"/>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Mean Error</w:t>
            </w:r>
          </w:p>
        </w:tc>
        <w:tc>
          <w:tcPr>
            <w:tcW w:w="1099" w:type="dxa"/>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RMSE</w:t>
            </w:r>
          </w:p>
        </w:tc>
        <w:tc>
          <w:tcPr>
            <w:tcW w:w="1408" w:type="dxa"/>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MAE</w:t>
            </w:r>
          </w:p>
        </w:tc>
        <w:tc>
          <w:tcPr>
            <w:tcW w:w="1445" w:type="dxa"/>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Minimum</w:t>
            </w:r>
          </w:p>
        </w:tc>
        <w:tc>
          <w:tcPr>
            <w:tcW w:w="1267" w:type="dxa"/>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Maximum</w:t>
            </w:r>
          </w:p>
        </w:tc>
        <w:tc>
          <w:tcPr>
            <w:tcW w:w="1255" w:type="dxa"/>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MAPE</w:t>
            </w:r>
          </w:p>
        </w:tc>
        <w:tc>
          <w:tcPr>
            <w:tcW w:w="1104" w:type="dxa"/>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A-D* stat</w:t>
            </w:r>
          </w:p>
        </w:tc>
        <w:tc>
          <w:tcPr>
            <w:tcW w:w="1280" w:type="dxa"/>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MASE lag 1</w:t>
            </w:r>
          </w:p>
        </w:tc>
        <w:tc>
          <w:tcPr>
            <w:tcW w:w="2751" w:type="dxa"/>
            <w:shd w:val="clear" w:color="auto" w:fill="auto"/>
            <w:noWrap/>
            <w:vAlign w:val="bottom"/>
            <w:hideMark/>
          </w:tcPr>
          <w:p w:rsidR="00D76FFB" w:rsidRPr="00BD0C6A" w:rsidRDefault="00D76FFB" w:rsidP="001D64F3">
            <w:pPr>
              <w:rPr>
                <w:rFonts w:ascii="Arial" w:hAnsi="Arial" w:cs="Arial"/>
                <w:b/>
                <w:bCs/>
              </w:rPr>
            </w:pPr>
          </w:p>
        </w:tc>
      </w:tr>
      <w:tr w:rsidR="00D76FFB" w:rsidRPr="00BD0C6A" w:rsidTr="001D64F3">
        <w:trPr>
          <w:trHeight w:val="225"/>
        </w:trPr>
        <w:tc>
          <w:tcPr>
            <w:tcW w:w="3430"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Fitted (n=8)</w:t>
            </w:r>
          </w:p>
        </w:tc>
        <w:tc>
          <w:tcPr>
            <w:tcW w:w="1243"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0.000</w:t>
            </w:r>
          </w:p>
        </w:tc>
        <w:tc>
          <w:tcPr>
            <w:tcW w:w="1099"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19.022</w:t>
            </w:r>
          </w:p>
        </w:tc>
        <w:tc>
          <w:tcPr>
            <w:tcW w:w="1408"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13.977</w:t>
            </w:r>
          </w:p>
        </w:tc>
        <w:tc>
          <w:tcPr>
            <w:tcW w:w="1445"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-27.210</w:t>
            </w:r>
          </w:p>
        </w:tc>
        <w:tc>
          <w:tcPr>
            <w:tcW w:w="1267"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39.463</w:t>
            </w:r>
          </w:p>
        </w:tc>
        <w:tc>
          <w:tcPr>
            <w:tcW w:w="1255"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1.9%</w:t>
            </w:r>
          </w:p>
        </w:tc>
        <w:tc>
          <w:tcPr>
            <w:tcW w:w="1104"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0.29 (P=0.612)</w:t>
            </w:r>
          </w:p>
        </w:tc>
        <w:tc>
          <w:tcPr>
            <w:tcW w:w="1280" w:type="dxa"/>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0.115</w:t>
            </w:r>
          </w:p>
        </w:tc>
        <w:tc>
          <w:tcPr>
            <w:tcW w:w="2751" w:type="dxa"/>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3430" w:type="dxa"/>
            <w:tcBorders>
              <w:bottom w:val="nil"/>
            </w:tcBorders>
            <w:shd w:val="clear" w:color="auto" w:fill="auto"/>
            <w:noWrap/>
            <w:vAlign w:val="bottom"/>
            <w:hideMark/>
          </w:tcPr>
          <w:p w:rsidR="00D76FFB" w:rsidRPr="00BD0C6A" w:rsidRDefault="00D76FFB" w:rsidP="001D64F3">
            <w:pPr>
              <w:rPr>
                <w:rFonts w:ascii="Arial" w:hAnsi="Arial" w:cs="Arial"/>
              </w:rPr>
            </w:pPr>
          </w:p>
        </w:tc>
        <w:tc>
          <w:tcPr>
            <w:tcW w:w="1243" w:type="dxa"/>
            <w:tcBorders>
              <w:bottom w:val="nil"/>
            </w:tcBorders>
            <w:shd w:val="clear" w:color="auto" w:fill="auto"/>
            <w:noWrap/>
            <w:vAlign w:val="bottom"/>
            <w:hideMark/>
          </w:tcPr>
          <w:p w:rsidR="00D76FFB" w:rsidRPr="00BD0C6A" w:rsidRDefault="00D76FFB" w:rsidP="001D64F3">
            <w:pPr>
              <w:rPr>
                <w:rFonts w:ascii="Arial" w:hAnsi="Arial" w:cs="Arial"/>
              </w:rPr>
            </w:pPr>
          </w:p>
        </w:tc>
        <w:tc>
          <w:tcPr>
            <w:tcW w:w="1099" w:type="dxa"/>
            <w:tcBorders>
              <w:bottom w:val="nil"/>
            </w:tcBorders>
            <w:shd w:val="clear" w:color="auto" w:fill="auto"/>
            <w:noWrap/>
            <w:vAlign w:val="bottom"/>
            <w:hideMark/>
          </w:tcPr>
          <w:p w:rsidR="00D76FFB" w:rsidRPr="00BD0C6A" w:rsidRDefault="00D76FFB" w:rsidP="001D64F3">
            <w:pPr>
              <w:rPr>
                <w:rFonts w:ascii="Arial" w:hAnsi="Arial" w:cs="Arial"/>
              </w:rPr>
            </w:pPr>
          </w:p>
        </w:tc>
        <w:tc>
          <w:tcPr>
            <w:tcW w:w="1408" w:type="dxa"/>
            <w:tcBorders>
              <w:bottom w:val="nil"/>
            </w:tcBorders>
            <w:shd w:val="clear" w:color="auto" w:fill="auto"/>
            <w:noWrap/>
            <w:vAlign w:val="bottom"/>
            <w:hideMark/>
          </w:tcPr>
          <w:p w:rsidR="00D76FFB" w:rsidRPr="00BD0C6A" w:rsidRDefault="00D76FFB" w:rsidP="001D64F3">
            <w:pPr>
              <w:rPr>
                <w:rFonts w:ascii="Arial" w:hAnsi="Arial" w:cs="Arial"/>
              </w:rPr>
            </w:pPr>
          </w:p>
        </w:tc>
        <w:tc>
          <w:tcPr>
            <w:tcW w:w="1445" w:type="dxa"/>
            <w:tcBorders>
              <w:bottom w:val="nil"/>
            </w:tcBorders>
            <w:shd w:val="clear" w:color="auto" w:fill="auto"/>
            <w:noWrap/>
            <w:vAlign w:val="bottom"/>
            <w:hideMark/>
          </w:tcPr>
          <w:p w:rsidR="00D76FFB" w:rsidRPr="00BD0C6A" w:rsidRDefault="00D76FFB" w:rsidP="001D64F3">
            <w:pPr>
              <w:rPr>
                <w:rFonts w:ascii="Arial" w:hAnsi="Arial" w:cs="Arial"/>
              </w:rPr>
            </w:pPr>
          </w:p>
        </w:tc>
        <w:tc>
          <w:tcPr>
            <w:tcW w:w="1267" w:type="dxa"/>
            <w:tcBorders>
              <w:bottom w:val="nil"/>
            </w:tcBorders>
            <w:shd w:val="clear" w:color="auto" w:fill="auto"/>
            <w:noWrap/>
            <w:vAlign w:val="bottom"/>
            <w:hideMark/>
          </w:tcPr>
          <w:p w:rsidR="00D76FFB" w:rsidRPr="00BD0C6A" w:rsidRDefault="00D76FFB" w:rsidP="001D64F3">
            <w:pPr>
              <w:rPr>
                <w:rFonts w:ascii="Arial" w:hAnsi="Arial" w:cs="Arial"/>
              </w:rPr>
            </w:pPr>
          </w:p>
        </w:tc>
        <w:tc>
          <w:tcPr>
            <w:tcW w:w="1255" w:type="dxa"/>
            <w:tcBorders>
              <w:bottom w:val="nil"/>
            </w:tcBorders>
            <w:shd w:val="clear" w:color="auto" w:fill="auto"/>
            <w:noWrap/>
            <w:vAlign w:val="bottom"/>
            <w:hideMark/>
          </w:tcPr>
          <w:p w:rsidR="00D76FFB" w:rsidRPr="00BD0C6A" w:rsidRDefault="00D76FFB" w:rsidP="001D64F3">
            <w:pPr>
              <w:rPr>
                <w:rFonts w:ascii="Arial" w:hAnsi="Arial" w:cs="Arial"/>
              </w:rPr>
            </w:pPr>
          </w:p>
        </w:tc>
        <w:tc>
          <w:tcPr>
            <w:tcW w:w="1104" w:type="dxa"/>
            <w:tcBorders>
              <w:bottom w:val="nil"/>
            </w:tcBorders>
            <w:shd w:val="clear" w:color="auto" w:fill="auto"/>
            <w:noWrap/>
            <w:vAlign w:val="bottom"/>
            <w:hideMark/>
          </w:tcPr>
          <w:p w:rsidR="00D76FFB" w:rsidRPr="00BD0C6A" w:rsidRDefault="00D76FFB" w:rsidP="001D64F3">
            <w:pPr>
              <w:rPr>
                <w:rFonts w:ascii="Arial" w:hAnsi="Arial" w:cs="Arial"/>
              </w:rPr>
            </w:pPr>
          </w:p>
        </w:tc>
        <w:tc>
          <w:tcPr>
            <w:tcW w:w="1280" w:type="dxa"/>
            <w:tcBorders>
              <w:bottom w:val="nil"/>
            </w:tcBorders>
            <w:shd w:val="clear" w:color="auto" w:fill="auto"/>
            <w:noWrap/>
            <w:vAlign w:val="bottom"/>
            <w:hideMark/>
          </w:tcPr>
          <w:p w:rsidR="00D76FFB" w:rsidRPr="00BD0C6A" w:rsidRDefault="00D76FFB" w:rsidP="001D64F3">
            <w:pPr>
              <w:rPr>
                <w:rFonts w:ascii="Arial" w:hAnsi="Arial" w:cs="Arial"/>
              </w:rPr>
            </w:pPr>
          </w:p>
        </w:tc>
        <w:tc>
          <w:tcPr>
            <w:tcW w:w="2751" w:type="dxa"/>
            <w:tcBorders>
              <w:bottom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40"/>
        </w:trPr>
        <w:tc>
          <w:tcPr>
            <w:tcW w:w="3430" w:type="dxa"/>
            <w:tcBorders>
              <w:top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Lag</w:t>
            </w:r>
          </w:p>
        </w:tc>
        <w:tc>
          <w:tcPr>
            <w:tcW w:w="1243" w:type="dxa"/>
            <w:tcBorders>
              <w:top w:val="nil"/>
            </w:tcBorders>
            <w:shd w:val="clear" w:color="auto" w:fill="auto"/>
            <w:noWrap/>
            <w:vAlign w:val="bottom"/>
            <w:hideMark/>
          </w:tcPr>
          <w:p w:rsidR="00D76FFB" w:rsidRPr="00BD0C6A" w:rsidRDefault="00D76FFB" w:rsidP="001D64F3">
            <w:pPr>
              <w:rPr>
                <w:rFonts w:ascii="Arial" w:hAnsi="Arial" w:cs="Arial"/>
                <w:b/>
                <w:bCs/>
              </w:rPr>
            </w:pPr>
            <w:r w:rsidRPr="00BD0C6A">
              <w:rPr>
                <w:rFonts w:ascii="Arial" w:hAnsi="Arial" w:cs="Arial"/>
                <w:b/>
                <w:bCs/>
              </w:rPr>
              <w:t>1</w:t>
            </w:r>
          </w:p>
        </w:tc>
        <w:tc>
          <w:tcPr>
            <w:tcW w:w="1099" w:type="dxa"/>
            <w:tcBorders>
              <w:top w:val="nil"/>
            </w:tcBorders>
            <w:shd w:val="clear" w:color="auto" w:fill="auto"/>
            <w:noWrap/>
            <w:vAlign w:val="bottom"/>
            <w:hideMark/>
          </w:tcPr>
          <w:p w:rsidR="00D76FFB" w:rsidRPr="00BD0C6A" w:rsidRDefault="00D76FFB" w:rsidP="001D64F3">
            <w:pPr>
              <w:rPr>
                <w:rFonts w:ascii="Arial" w:hAnsi="Arial" w:cs="Arial"/>
                <w:b/>
                <w:bCs/>
              </w:rPr>
            </w:pPr>
          </w:p>
        </w:tc>
        <w:tc>
          <w:tcPr>
            <w:tcW w:w="1408"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445"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267"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255"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104"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280"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2751" w:type="dxa"/>
            <w:tcBorders>
              <w:top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3430" w:type="dxa"/>
            <w:tcBorders>
              <w:top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Autocorrelation</w:t>
            </w:r>
          </w:p>
        </w:tc>
        <w:tc>
          <w:tcPr>
            <w:tcW w:w="1243" w:type="dxa"/>
            <w:tcBorders>
              <w:top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-0.145</w:t>
            </w:r>
          </w:p>
        </w:tc>
        <w:tc>
          <w:tcPr>
            <w:tcW w:w="1099"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408"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445"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267"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255"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104"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280"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2751" w:type="dxa"/>
            <w:tcBorders>
              <w:top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3430" w:type="dxa"/>
            <w:tcBorders>
              <w:top w:val="nil"/>
            </w:tcBorders>
            <w:shd w:val="clear" w:color="auto" w:fill="auto"/>
            <w:noWrap/>
            <w:vAlign w:val="bottom"/>
            <w:hideMark/>
          </w:tcPr>
          <w:p w:rsidR="00D76FFB" w:rsidRPr="00BD0C6A" w:rsidRDefault="00D76FFB" w:rsidP="001D64F3">
            <w:pPr>
              <w:rPr>
                <w:rFonts w:ascii="Arial" w:hAnsi="Arial" w:cs="Arial"/>
              </w:rPr>
            </w:pPr>
            <w:proofErr w:type="spellStart"/>
            <w:r w:rsidRPr="00BD0C6A">
              <w:rPr>
                <w:rFonts w:ascii="Arial" w:hAnsi="Arial" w:cs="Arial"/>
              </w:rPr>
              <w:t>StdErrorsFromZero</w:t>
            </w:r>
            <w:proofErr w:type="spellEnd"/>
          </w:p>
        </w:tc>
        <w:tc>
          <w:tcPr>
            <w:tcW w:w="1243" w:type="dxa"/>
            <w:tcBorders>
              <w:top w:val="nil"/>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-0.384</w:t>
            </w:r>
          </w:p>
        </w:tc>
        <w:tc>
          <w:tcPr>
            <w:tcW w:w="1099"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408"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445"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267"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255"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104"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1280" w:type="dxa"/>
            <w:tcBorders>
              <w:top w:val="nil"/>
            </w:tcBorders>
            <w:shd w:val="clear" w:color="auto" w:fill="auto"/>
            <w:noWrap/>
            <w:vAlign w:val="bottom"/>
            <w:hideMark/>
          </w:tcPr>
          <w:p w:rsidR="00D76FFB" w:rsidRPr="00BD0C6A" w:rsidRDefault="00D76FFB" w:rsidP="001D64F3">
            <w:pPr>
              <w:rPr>
                <w:rFonts w:ascii="Arial" w:hAnsi="Arial" w:cs="Arial"/>
              </w:rPr>
            </w:pPr>
          </w:p>
        </w:tc>
        <w:tc>
          <w:tcPr>
            <w:tcW w:w="2751" w:type="dxa"/>
            <w:tcBorders>
              <w:top w:val="nil"/>
            </w:tcBorders>
            <w:shd w:val="clear" w:color="auto" w:fill="auto"/>
            <w:noWrap/>
            <w:vAlign w:val="bottom"/>
            <w:hideMark/>
          </w:tcPr>
          <w:p w:rsidR="00D76FFB" w:rsidRPr="00BD0C6A" w:rsidRDefault="00D76FFB" w:rsidP="001D64F3">
            <w:pPr>
              <w:rPr>
                <w:rFonts w:ascii="Arial" w:hAnsi="Arial" w:cs="Arial"/>
              </w:rPr>
            </w:pPr>
          </w:p>
        </w:tc>
      </w:tr>
      <w:tr w:rsidR="00D76FFB" w:rsidRPr="00BD0C6A" w:rsidTr="001D64F3">
        <w:trPr>
          <w:trHeight w:val="225"/>
        </w:trPr>
        <w:tc>
          <w:tcPr>
            <w:tcW w:w="3430" w:type="dxa"/>
            <w:tcBorders>
              <w:top w:val="nil"/>
              <w:bottom w:val="single" w:sz="4" w:space="0" w:color="auto"/>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Durbin-Watson</w:t>
            </w:r>
          </w:p>
        </w:tc>
        <w:tc>
          <w:tcPr>
            <w:tcW w:w="1243" w:type="dxa"/>
            <w:tcBorders>
              <w:top w:val="nil"/>
              <w:bottom w:val="single" w:sz="4" w:space="0" w:color="auto"/>
            </w:tcBorders>
            <w:shd w:val="clear" w:color="auto" w:fill="auto"/>
            <w:noWrap/>
            <w:vAlign w:val="bottom"/>
            <w:hideMark/>
          </w:tcPr>
          <w:p w:rsidR="00D76FFB" w:rsidRPr="00BD0C6A" w:rsidRDefault="00D76FFB" w:rsidP="001D64F3">
            <w:pPr>
              <w:rPr>
                <w:rFonts w:ascii="Arial" w:hAnsi="Arial" w:cs="Arial"/>
              </w:rPr>
            </w:pPr>
            <w:r w:rsidRPr="00BD0C6A">
              <w:rPr>
                <w:rFonts w:ascii="Arial" w:hAnsi="Arial" w:cs="Arial"/>
              </w:rPr>
              <w:t>2.243</w:t>
            </w:r>
          </w:p>
        </w:tc>
        <w:tc>
          <w:tcPr>
            <w:tcW w:w="1099" w:type="dxa"/>
            <w:tcBorders>
              <w:top w:val="nil"/>
              <w:bottom w:val="single" w:sz="4" w:space="0" w:color="auto"/>
            </w:tcBorders>
            <w:shd w:val="clear" w:color="auto" w:fill="auto"/>
            <w:noWrap/>
            <w:vAlign w:val="bottom"/>
            <w:hideMark/>
          </w:tcPr>
          <w:p w:rsidR="00D76FFB" w:rsidRPr="00BD0C6A" w:rsidRDefault="00D76FFB" w:rsidP="001D64F3">
            <w:pPr>
              <w:rPr>
                <w:rFonts w:ascii="Arial" w:hAnsi="Arial" w:cs="Arial"/>
              </w:rPr>
            </w:pPr>
          </w:p>
        </w:tc>
        <w:tc>
          <w:tcPr>
            <w:tcW w:w="1408" w:type="dxa"/>
            <w:tcBorders>
              <w:top w:val="nil"/>
              <w:bottom w:val="single" w:sz="4" w:space="0" w:color="auto"/>
            </w:tcBorders>
            <w:shd w:val="clear" w:color="auto" w:fill="auto"/>
            <w:noWrap/>
            <w:vAlign w:val="bottom"/>
            <w:hideMark/>
          </w:tcPr>
          <w:p w:rsidR="00D76FFB" w:rsidRPr="00BD0C6A" w:rsidRDefault="00D76FFB" w:rsidP="001D64F3">
            <w:pPr>
              <w:rPr>
                <w:rFonts w:ascii="Arial" w:hAnsi="Arial" w:cs="Arial"/>
              </w:rPr>
            </w:pPr>
          </w:p>
        </w:tc>
        <w:tc>
          <w:tcPr>
            <w:tcW w:w="1445" w:type="dxa"/>
            <w:tcBorders>
              <w:top w:val="nil"/>
              <w:bottom w:val="single" w:sz="4" w:space="0" w:color="auto"/>
            </w:tcBorders>
            <w:shd w:val="clear" w:color="auto" w:fill="auto"/>
            <w:noWrap/>
            <w:vAlign w:val="bottom"/>
            <w:hideMark/>
          </w:tcPr>
          <w:p w:rsidR="00D76FFB" w:rsidRPr="00BD0C6A" w:rsidRDefault="00D76FFB" w:rsidP="001D64F3">
            <w:pPr>
              <w:rPr>
                <w:rFonts w:ascii="Arial" w:hAnsi="Arial" w:cs="Arial"/>
              </w:rPr>
            </w:pPr>
          </w:p>
        </w:tc>
        <w:tc>
          <w:tcPr>
            <w:tcW w:w="1267" w:type="dxa"/>
            <w:tcBorders>
              <w:top w:val="nil"/>
              <w:bottom w:val="single" w:sz="4" w:space="0" w:color="auto"/>
            </w:tcBorders>
            <w:shd w:val="clear" w:color="auto" w:fill="auto"/>
            <w:noWrap/>
            <w:vAlign w:val="bottom"/>
            <w:hideMark/>
          </w:tcPr>
          <w:p w:rsidR="00D76FFB" w:rsidRPr="00BD0C6A" w:rsidRDefault="00D76FFB" w:rsidP="001D64F3">
            <w:pPr>
              <w:rPr>
                <w:rFonts w:ascii="Arial" w:hAnsi="Arial" w:cs="Arial"/>
              </w:rPr>
            </w:pPr>
          </w:p>
        </w:tc>
        <w:tc>
          <w:tcPr>
            <w:tcW w:w="1255" w:type="dxa"/>
            <w:tcBorders>
              <w:top w:val="nil"/>
              <w:bottom w:val="single" w:sz="4" w:space="0" w:color="auto"/>
            </w:tcBorders>
            <w:shd w:val="clear" w:color="auto" w:fill="auto"/>
            <w:noWrap/>
            <w:vAlign w:val="bottom"/>
            <w:hideMark/>
          </w:tcPr>
          <w:p w:rsidR="00D76FFB" w:rsidRPr="00BD0C6A" w:rsidRDefault="00D76FFB" w:rsidP="001D64F3">
            <w:pPr>
              <w:rPr>
                <w:rFonts w:ascii="Arial" w:hAnsi="Arial" w:cs="Arial"/>
              </w:rPr>
            </w:pPr>
          </w:p>
        </w:tc>
        <w:tc>
          <w:tcPr>
            <w:tcW w:w="1104" w:type="dxa"/>
            <w:tcBorders>
              <w:top w:val="nil"/>
              <w:bottom w:val="single" w:sz="4" w:space="0" w:color="auto"/>
            </w:tcBorders>
            <w:shd w:val="clear" w:color="auto" w:fill="auto"/>
            <w:noWrap/>
            <w:vAlign w:val="bottom"/>
            <w:hideMark/>
          </w:tcPr>
          <w:p w:rsidR="00D76FFB" w:rsidRPr="00BD0C6A" w:rsidRDefault="00D76FFB" w:rsidP="001D64F3">
            <w:pPr>
              <w:rPr>
                <w:rFonts w:ascii="Arial" w:hAnsi="Arial" w:cs="Arial"/>
              </w:rPr>
            </w:pPr>
          </w:p>
        </w:tc>
        <w:tc>
          <w:tcPr>
            <w:tcW w:w="1280" w:type="dxa"/>
            <w:tcBorders>
              <w:top w:val="nil"/>
              <w:bottom w:val="single" w:sz="4" w:space="0" w:color="auto"/>
            </w:tcBorders>
            <w:shd w:val="clear" w:color="auto" w:fill="auto"/>
            <w:noWrap/>
            <w:vAlign w:val="bottom"/>
            <w:hideMark/>
          </w:tcPr>
          <w:p w:rsidR="00D76FFB" w:rsidRPr="00BD0C6A" w:rsidRDefault="00D76FFB" w:rsidP="001D64F3">
            <w:pPr>
              <w:rPr>
                <w:rFonts w:ascii="Arial" w:hAnsi="Arial" w:cs="Arial"/>
              </w:rPr>
            </w:pPr>
          </w:p>
        </w:tc>
        <w:tc>
          <w:tcPr>
            <w:tcW w:w="2751" w:type="dxa"/>
            <w:tcBorders>
              <w:top w:val="nil"/>
              <w:bottom w:val="single" w:sz="4" w:space="0" w:color="auto"/>
            </w:tcBorders>
            <w:shd w:val="clear" w:color="auto" w:fill="auto"/>
            <w:noWrap/>
            <w:vAlign w:val="bottom"/>
            <w:hideMark/>
          </w:tcPr>
          <w:p w:rsidR="00D76FFB" w:rsidRPr="00BD0C6A" w:rsidRDefault="00D76FFB" w:rsidP="001D64F3">
            <w:pPr>
              <w:rPr>
                <w:rFonts w:ascii="Arial" w:hAnsi="Arial" w:cs="Arial"/>
              </w:rPr>
            </w:pPr>
          </w:p>
        </w:tc>
      </w:tr>
    </w:tbl>
    <w:p w:rsidR="00D76FFB" w:rsidRPr="00BD0C6A" w:rsidRDefault="00D76FFB" w:rsidP="00D76FFB">
      <w:pPr>
        <w:rPr>
          <w:rFonts w:ascii="Arial" w:hAnsi="Arial" w:cs="Arial"/>
        </w:rPr>
      </w:pPr>
    </w:p>
    <w:p w:rsidR="00D76FFB" w:rsidRPr="00BD0C6A" w:rsidRDefault="00D76FFB" w:rsidP="00D76FFB">
      <w:pPr>
        <w:rPr>
          <w:rFonts w:ascii="Arial" w:hAnsi="Arial" w:cs="Arial"/>
        </w:rPr>
      </w:pPr>
    </w:p>
    <w:p w:rsidR="00F31EB4" w:rsidRPr="00BD0C6A" w:rsidRDefault="00F31EB4" w:rsidP="00F31EB4">
      <w:pPr>
        <w:rPr>
          <w:rFonts w:ascii="Arial" w:hAnsi="Arial" w:cs="Arial"/>
        </w:rPr>
        <w:sectPr w:rsidR="00F31EB4" w:rsidRPr="00BD0C6A" w:rsidSect="00F31EB4">
          <w:pgSz w:w="15840" w:h="12240" w:orient="landscape"/>
          <w:pgMar w:top="2019" w:right="1440" w:bottom="2019" w:left="2019" w:header="709" w:footer="709" w:gutter="0"/>
          <w:cols w:space="708"/>
          <w:docGrid w:linePitch="360"/>
        </w:sectPr>
      </w:pPr>
    </w:p>
    <w:p w:rsidR="00F31EB4" w:rsidRPr="00BD0C6A" w:rsidRDefault="00F31EB4" w:rsidP="00F31EB4">
      <w:pPr>
        <w:rPr>
          <w:rFonts w:ascii="Arial" w:hAnsi="Arial" w:cs="Arial"/>
          <w:b/>
        </w:rPr>
      </w:pPr>
      <w:r w:rsidRPr="00BD0C6A">
        <w:rPr>
          <w:rFonts w:ascii="Arial" w:hAnsi="Arial" w:cs="Arial"/>
          <w:b/>
        </w:rPr>
        <w:lastRenderedPageBreak/>
        <w:t>APPENDIX 2: FIELD PLATES SHOWING SOME ANTHROPOGENIC ACTIVITIES ALONG AMURUTO RIVER</w:t>
      </w:r>
    </w:p>
    <w:p w:rsidR="00F31EB4" w:rsidRPr="00BD0C6A" w:rsidRDefault="00F31EB4" w:rsidP="00F31EB4">
      <w:pPr>
        <w:rPr>
          <w:rFonts w:ascii="Arial" w:hAnsi="Arial" w:cs="Arial"/>
        </w:rPr>
      </w:pPr>
    </w:p>
    <w:p w:rsidR="00F31EB4" w:rsidRPr="00BD0C6A" w:rsidRDefault="00F31EB4" w:rsidP="00F31EB4">
      <w:pPr>
        <w:rPr>
          <w:rFonts w:ascii="Arial" w:hAnsi="Arial" w:cs="Arial"/>
        </w:rPr>
      </w:pPr>
      <w:r w:rsidRPr="00BD0C6A">
        <w:rPr>
          <w:rFonts w:ascii="Arial" w:hAnsi="Arial" w:cs="Arial"/>
          <w:noProof/>
        </w:rPr>
        <w:drawing>
          <wp:inline distT="0" distB="0" distL="0" distR="0" wp14:anchorId="2FE66E7F" wp14:editId="3629DD99">
            <wp:extent cx="3383606" cy="2365131"/>
            <wp:effectExtent l="0" t="0" r="0" b="0"/>
            <wp:docPr id="29" name="Picture 29" descr="C:\Users\MR. DAVID M\Desktop\IMG-20240210-WA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 DAVID M\Desktop\IMG-20240210-WA011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28758" cy="2396692"/>
                    </a:xfrm>
                    <a:prstGeom prst="rect">
                      <a:avLst/>
                    </a:prstGeom>
                    <a:noFill/>
                    <a:ln>
                      <a:noFill/>
                    </a:ln>
                  </pic:spPr>
                </pic:pic>
              </a:graphicData>
            </a:graphic>
          </wp:inline>
        </w:drawing>
      </w:r>
      <w:r>
        <w:rPr>
          <w:rFonts w:ascii="Arial" w:hAnsi="Arial" w:cs="Arial"/>
        </w:rPr>
        <w:t xml:space="preserve">   </w:t>
      </w:r>
      <w:r w:rsidR="00D76FFB">
        <w:rPr>
          <w:rFonts w:ascii="Arial" w:hAnsi="Arial" w:cs="Arial"/>
          <w:noProof/>
        </w:rPr>
        <w:t xml:space="preserve">  </w:t>
      </w:r>
      <w:r w:rsidRPr="00BD0C6A">
        <w:rPr>
          <w:rFonts w:ascii="Arial" w:hAnsi="Arial" w:cs="Arial"/>
          <w:noProof/>
        </w:rPr>
        <w:drawing>
          <wp:inline distT="0" distB="0" distL="0" distR="0" wp14:anchorId="7F26F9CA" wp14:editId="1549B7F7">
            <wp:extent cx="3304502" cy="2391508"/>
            <wp:effectExtent l="0" t="0" r="0" b="0"/>
            <wp:docPr id="30" name="Picture 30" descr="C:\Users\MR. DAVID M\Desktop\IMG-20240210-WA01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 DAVID M\Desktop\IMG-20240210-WA0119(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333173" cy="2412258"/>
                    </a:xfrm>
                    <a:prstGeom prst="rect">
                      <a:avLst/>
                    </a:prstGeom>
                    <a:noFill/>
                    <a:ln>
                      <a:noFill/>
                    </a:ln>
                  </pic:spPr>
                </pic:pic>
              </a:graphicData>
            </a:graphic>
          </wp:inline>
        </w:drawing>
      </w:r>
    </w:p>
    <w:p w:rsidR="00F31EB4" w:rsidRDefault="00F31EB4" w:rsidP="00F31EB4">
      <w:pPr>
        <w:rPr>
          <w:rFonts w:ascii="Arial" w:hAnsi="Arial" w:cs="Arial"/>
          <w:b/>
        </w:rPr>
      </w:pPr>
      <w:r w:rsidRPr="00BD0C6A">
        <w:rPr>
          <w:rFonts w:ascii="Arial" w:hAnsi="Arial" w:cs="Arial"/>
          <w:b/>
        </w:rPr>
        <w:t xml:space="preserve">Plate </w:t>
      </w:r>
      <w:r>
        <w:rPr>
          <w:rFonts w:ascii="Arial" w:hAnsi="Arial" w:cs="Arial"/>
          <w:b/>
        </w:rPr>
        <w:t xml:space="preserve">2: Palm oil processing at </w:t>
      </w:r>
      <w:proofErr w:type="spellStart"/>
      <w:r w:rsidRPr="00BD0C6A">
        <w:rPr>
          <w:rFonts w:ascii="Arial" w:hAnsi="Arial" w:cs="Arial"/>
          <w:b/>
        </w:rPr>
        <w:t>Amuruto</w:t>
      </w:r>
      <w:proofErr w:type="spellEnd"/>
      <w:r w:rsidRPr="00BD0C6A">
        <w:rPr>
          <w:rFonts w:ascii="Arial" w:hAnsi="Arial" w:cs="Arial"/>
          <w:b/>
        </w:rPr>
        <w:t xml:space="preserve"> River</w:t>
      </w:r>
      <w:r w:rsidR="00D76FFB">
        <w:rPr>
          <w:rFonts w:ascii="Arial" w:hAnsi="Arial" w:cs="Arial"/>
          <w:b/>
        </w:rPr>
        <w:t xml:space="preserve">                      </w:t>
      </w:r>
      <w:r w:rsidRPr="00BD0C6A">
        <w:rPr>
          <w:rFonts w:ascii="Arial" w:hAnsi="Arial" w:cs="Arial"/>
          <w:b/>
        </w:rPr>
        <w:t>Plate 3: Timb</w:t>
      </w:r>
      <w:r>
        <w:rPr>
          <w:rFonts w:ascii="Arial" w:hAnsi="Arial" w:cs="Arial"/>
          <w:b/>
        </w:rPr>
        <w:t xml:space="preserve">er/wood sawing activities at      </w:t>
      </w:r>
      <w:proofErr w:type="spellStart"/>
      <w:r w:rsidRPr="00BD0C6A">
        <w:rPr>
          <w:rFonts w:ascii="Arial" w:hAnsi="Arial" w:cs="Arial"/>
          <w:b/>
        </w:rPr>
        <w:t>Amuruto</w:t>
      </w:r>
      <w:proofErr w:type="spellEnd"/>
      <w:r w:rsidRPr="00BD0C6A">
        <w:rPr>
          <w:rFonts w:ascii="Arial" w:hAnsi="Arial" w:cs="Arial"/>
          <w:b/>
        </w:rPr>
        <w:t xml:space="preserve"> River</w:t>
      </w:r>
    </w:p>
    <w:p w:rsidR="00F31EB4" w:rsidRPr="00BD0C6A" w:rsidRDefault="00F31EB4" w:rsidP="00F31EB4">
      <w:pPr>
        <w:rPr>
          <w:rFonts w:ascii="Arial" w:hAnsi="Arial" w:cs="Arial"/>
        </w:rPr>
      </w:pPr>
      <w:r w:rsidRPr="00BD0C6A">
        <w:rPr>
          <w:rFonts w:ascii="Arial" w:hAnsi="Arial" w:cs="Arial"/>
          <w:noProof/>
        </w:rPr>
        <w:drawing>
          <wp:inline distT="0" distB="0" distL="0" distR="0" wp14:anchorId="482342B1" wp14:editId="0BC2507A">
            <wp:extent cx="3383280" cy="1837055"/>
            <wp:effectExtent l="0" t="0" r="0" b="0"/>
            <wp:docPr id="31" name="Picture 31" descr="C:\Users\MR. DAVID M\Desktop\IMG-20240210-WA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 DAVID M\Desktop\IMG-20240210-WA012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12935" cy="1853157"/>
                    </a:xfrm>
                    <a:prstGeom prst="rect">
                      <a:avLst/>
                    </a:prstGeom>
                    <a:noFill/>
                    <a:ln>
                      <a:noFill/>
                    </a:ln>
                  </pic:spPr>
                </pic:pic>
              </a:graphicData>
            </a:graphic>
          </wp:inline>
        </w:drawing>
      </w:r>
      <w:r>
        <w:rPr>
          <w:rFonts w:ascii="Arial" w:hAnsi="Arial" w:cs="Arial"/>
        </w:rPr>
        <w:t xml:space="preserve">   </w:t>
      </w:r>
      <w:r w:rsidRPr="00BD0C6A">
        <w:rPr>
          <w:rFonts w:ascii="Arial" w:hAnsi="Arial" w:cs="Arial"/>
          <w:noProof/>
        </w:rPr>
        <w:drawing>
          <wp:inline distT="0" distB="0" distL="0" distR="0" wp14:anchorId="3896196F" wp14:editId="715A8B3E">
            <wp:extent cx="3420208" cy="1749425"/>
            <wp:effectExtent l="0" t="0" r="0" b="0"/>
            <wp:docPr id="32" name="Picture 32" descr="C:\Users\MR. DAVID M\Desktop\IMG-20240210-WA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 DAVID M\Desktop\IMG-20240210-WA012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70250" cy="1775022"/>
                    </a:xfrm>
                    <a:prstGeom prst="rect">
                      <a:avLst/>
                    </a:prstGeom>
                    <a:noFill/>
                    <a:ln>
                      <a:noFill/>
                    </a:ln>
                  </pic:spPr>
                </pic:pic>
              </a:graphicData>
            </a:graphic>
          </wp:inline>
        </w:drawing>
      </w:r>
    </w:p>
    <w:p w:rsidR="00F31EB4" w:rsidRPr="00BD0C6A" w:rsidRDefault="00F31EB4" w:rsidP="00F31EB4">
      <w:pPr>
        <w:rPr>
          <w:rFonts w:ascii="Arial" w:hAnsi="Arial" w:cs="Arial"/>
          <w:b/>
        </w:rPr>
      </w:pPr>
      <w:r w:rsidRPr="00BD0C6A">
        <w:rPr>
          <w:rFonts w:ascii="Arial" w:hAnsi="Arial" w:cs="Arial"/>
          <w:b/>
        </w:rPr>
        <w:t>Plate 4:  Cass</w:t>
      </w:r>
      <w:r>
        <w:rPr>
          <w:rFonts w:ascii="Arial" w:hAnsi="Arial" w:cs="Arial"/>
          <w:b/>
        </w:rPr>
        <w:t xml:space="preserve">ava processing activities at </w:t>
      </w:r>
      <w:proofErr w:type="spellStart"/>
      <w:r w:rsidRPr="00BD0C6A">
        <w:rPr>
          <w:rFonts w:ascii="Arial" w:hAnsi="Arial" w:cs="Arial"/>
          <w:b/>
        </w:rPr>
        <w:t>Amuruto</w:t>
      </w:r>
      <w:proofErr w:type="spellEnd"/>
      <w:r w:rsidRPr="00BD0C6A">
        <w:rPr>
          <w:rFonts w:ascii="Arial" w:hAnsi="Arial" w:cs="Arial"/>
          <w:b/>
        </w:rPr>
        <w:t xml:space="preserve"> River</w:t>
      </w:r>
      <w:r>
        <w:rPr>
          <w:rFonts w:ascii="Arial" w:hAnsi="Arial" w:cs="Arial"/>
          <w:b/>
        </w:rPr>
        <w:t xml:space="preserve"> &amp; </w:t>
      </w:r>
      <w:r w:rsidRPr="00BD0C6A">
        <w:rPr>
          <w:rFonts w:ascii="Arial" w:hAnsi="Arial" w:cs="Arial"/>
          <w:b/>
        </w:rPr>
        <w:t xml:space="preserve">Plate 5:  Open defecation system along </w:t>
      </w:r>
      <w:proofErr w:type="spellStart"/>
      <w:r w:rsidRPr="00BD0C6A">
        <w:rPr>
          <w:rFonts w:ascii="Arial" w:hAnsi="Arial" w:cs="Arial"/>
          <w:b/>
        </w:rPr>
        <w:t>Amuruto</w:t>
      </w:r>
      <w:proofErr w:type="spellEnd"/>
      <w:r w:rsidRPr="00BD0C6A">
        <w:rPr>
          <w:rFonts w:ascii="Arial" w:hAnsi="Arial" w:cs="Arial"/>
          <w:b/>
        </w:rPr>
        <w:t xml:space="preserve"> River</w:t>
      </w:r>
    </w:p>
    <w:p w:rsidR="00F31EB4" w:rsidRPr="00BD0C6A" w:rsidRDefault="00F31EB4" w:rsidP="00F31EB4">
      <w:pPr>
        <w:rPr>
          <w:rFonts w:ascii="Arial" w:hAnsi="Arial" w:cs="Arial"/>
        </w:rPr>
      </w:pPr>
    </w:p>
    <w:p w:rsidR="00F31EB4" w:rsidRDefault="00F31EB4" w:rsidP="00F31EB4">
      <w:pPr>
        <w:rPr>
          <w:rFonts w:ascii="Arial" w:hAnsi="Arial" w:cs="Arial"/>
        </w:rPr>
      </w:pPr>
      <w:r w:rsidRPr="00BD0C6A">
        <w:rPr>
          <w:rFonts w:ascii="Arial" w:hAnsi="Arial" w:cs="Arial"/>
          <w:noProof/>
        </w:rPr>
        <w:lastRenderedPageBreak/>
        <w:drawing>
          <wp:inline distT="0" distB="0" distL="0" distR="0" wp14:anchorId="399CB426" wp14:editId="4BB7DB90">
            <wp:extent cx="3719146" cy="2451360"/>
            <wp:effectExtent l="0" t="0" r="0" b="0"/>
            <wp:docPr id="34" name="Picture 34" descr="C:\Users\MR. DAVID M\Desktop\IMG-20240213-WA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R. DAVID M\Desktop\IMG-20240213-WA0196.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90507" cy="2498396"/>
                    </a:xfrm>
                    <a:prstGeom prst="rect">
                      <a:avLst/>
                    </a:prstGeom>
                    <a:noFill/>
                    <a:ln>
                      <a:noFill/>
                    </a:ln>
                  </pic:spPr>
                </pic:pic>
              </a:graphicData>
            </a:graphic>
          </wp:inline>
        </w:drawing>
      </w:r>
      <w:r>
        <w:rPr>
          <w:rFonts w:ascii="Arial" w:hAnsi="Arial" w:cs="Arial"/>
        </w:rPr>
        <w:t xml:space="preserve">  </w:t>
      </w:r>
      <w:r w:rsidR="00D76FFB">
        <w:rPr>
          <w:rFonts w:ascii="Arial" w:hAnsi="Arial" w:cs="Arial"/>
          <w:noProof/>
        </w:rPr>
        <w:t xml:space="preserve"> </w:t>
      </w:r>
      <w:r w:rsidRPr="00BD0C6A">
        <w:rPr>
          <w:rFonts w:ascii="Arial" w:hAnsi="Arial" w:cs="Arial"/>
          <w:noProof/>
        </w:rPr>
        <w:drawing>
          <wp:inline distT="0" distB="0" distL="0" distR="0" wp14:anchorId="676F0145" wp14:editId="2890ABBB">
            <wp:extent cx="3894992" cy="2452233"/>
            <wp:effectExtent l="0" t="0" r="0" b="0"/>
            <wp:docPr id="35" name="Picture 35" descr="C:\Users\MR. DAVID M\Desktop\IMG-20240210-WA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DAVID M\Desktop\IMG-20240210-WA0280.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77736" cy="2504328"/>
                    </a:xfrm>
                    <a:prstGeom prst="rect">
                      <a:avLst/>
                    </a:prstGeom>
                    <a:noFill/>
                    <a:ln>
                      <a:noFill/>
                    </a:ln>
                  </pic:spPr>
                </pic:pic>
              </a:graphicData>
            </a:graphic>
          </wp:inline>
        </w:drawing>
      </w:r>
    </w:p>
    <w:p w:rsidR="00F31EB4" w:rsidRPr="00FB3A86" w:rsidRDefault="00F31EB4" w:rsidP="00F31EB4">
      <w:pPr>
        <w:rPr>
          <w:rFonts w:ascii="Arial" w:hAnsi="Arial" w:cs="Arial"/>
          <w:b/>
        </w:rPr>
      </w:pPr>
      <w:r w:rsidRPr="00BD0C6A">
        <w:rPr>
          <w:rFonts w:ascii="Arial" w:hAnsi="Arial" w:cs="Arial"/>
          <w:b/>
        </w:rPr>
        <w:t xml:space="preserve">Plate 6:  Evidence of Lumbering activities along </w:t>
      </w:r>
      <w:proofErr w:type="spellStart"/>
      <w:r w:rsidRPr="00BD0C6A">
        <w:rPr>
          <w:rFonts w:ascii="Arial" w:hAnsi="Arial" w:cs="Arial"/>
          <w:b/>
        </w:rPr>
        <w:t>Amuruto</w:t>
      </w:r>
      <w:proofErr w:type="spellEnd"/>
      <w:r w:rsidRPr="00BD0C6A">
        <w:rPr>
          <w:rFonts w:ascii="Arial" w:hAnsi="Arial" w:cs="Arial"/>
          <w:b/>
        </w:rPr>
        <w:t xml:space="preserve"> River</w:t>
      </w:r>
      <w:r w:rsidR="00D76FFB">
        <w:rPr>
          <w:rFonts w:ascii="Arial" w:hAnsi="Arial" w:cs="Arial"/>
          <w:b/>
        </w:rPr>
        <w:t xml:space="preserve"> </w:t>
      </w:r>
      <w:r w:rsidRPr="00BD0C6A">
        <w:rPr>
          <w:rFonts w:ascii="Arial" w:hAnsi="Arial" w:cs="Arial"/>
          <w:b/>
        </w:rPr>
        <w:t>Plate 7:  Exotic aquatic weed (</w:t>
      </w:r>
      <w:proofErr w:type="spellStart"/>
      <w:r w:rsidRPr="00BD0C6A">
        <w:rPr>
          <w:rFonts w:ascii="Arial" w:hAnsi="Arial" w:cs="Arial"/>
          <w:b/>
          <w:i/>
        </w:rPr>
        <w:t>Hymenachne</w:t>
      </w:r>
      <w:proofErr w:type="spellEnd"/>
      <w:r w:rsidRPr="00BD0C6A">
        <w:rPr>
          <w:rFonts w:ascii="Arial" w:hAnsi="Arial" w:cs="Arial"/>
          <w:b/>
          <w:i/>
        </w:rPr>
        <w:t xml:space="preserve"> </w:t>
      </w:r>
      <w:proofErr w:type="spellStart"/>
      <w:r w:rsidRPr="00BD0C6A">
        <w:rPr>
          <w:rFonts w:ascii="Arial" w:hAnsi="Arial" w:cs="Arial"/>
          <w:b/>
          <w:i/>
        </w:rPr>
        <w:t>spp</w:t>
      </w:r>
      <w:proofErr w:type="spellEnd"/>
      <w:r w:rsidRPr="00BD0C6A">
        <w:rPr>
          <w:rFonts w:ascii="Arial" w:hAnsi="Arial" w:cs="Arial"/>
          <w:b/>
          <w:i/>
        </w:rPr>
        <w:t>) infestation</w:t>
      </w:r>
      <w:r w:rsidR="00AA476D">
        <w:rPr>
          <w:rFonts w:ascii="Arial" w:hAnsi="Arial" w:cs="Arial"/>
          <w:b/>
        </w:rPr>
        <w:t xml:space="preserve"> </w:t>
      </w:r>
      <w:proofErr w:type="gramStart"/>
      <w:r w:rsidR="00AA476D">
        <w:rPr>
          <w:rFonts w:ascii="Arial" w:hAnsi="Arial" w:cs="Arial"/>
          <w:b/>
        </w:rPr>
        <w:t xml:space="preserve">on </w:t>
      </w:r>
      <w:r w:rsidRPr="00BD0C6A">
        <w:rPr>
          <w:rFonts w:ascii="Arial" w:hAnsi="Arial" w:cs="Arial"/>
          <w:b/>
        </w:rPr>
        <w:t xml:space="preserve"> </w:t>
      </w:r>
      <w:proofErr w:type="spellStart"/>
      <w:r w:rsidRPr="00BD0C6A">
        <w:rPr>
          <w:rFonts w:ascii="Arial" w:hAnsi="Arial" w:cs="Arial"/>
          <w:b/>
        </w:rPr>
        <w:t>Amuruto</w:t>
      </w:r>
      <w:proofErr w:type="spellEnd"/>
      <w:proofErr w:type="gramEnd"/>
      <w:r w:rsidRPr="00BD0C6A">
        <w:rPr>
          <w:rFonts w:ascii="Arial" w:hAnsi="Arial" w:cs="Arial"/>
          <w:b/>
        </w:rPr>
        <w:t xml:space="preserve"> River</w:t>
      </w: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Default="00F31EB4" w:rsidP="00441B6F">
      <w:pPr>
        <w:pStyle w:val="Body"/>
        <w:spacing w:after="0"/>
        <w:rPr>
          <w:rFonts w:ascii="Arial" w:hAnsi="Arial" w:cs="Arial"/>
        </w:rPr>
      </w:pPr>
    </w:p>
    <w:p w:rsidR="00F31EB4" w:rsidRPr="00FB3A86" w:rsidRDefault="00F31EB4" w:rsidP="00441B6F">
      <w:pPr>
        <w:pStyle w:val="Body"/>
        <w:spacing w:after="0"/>
        <w:rPr>
          <w:rFonts w:ascii="Arial" w:hAnsi="Arial" w:cs="Arial"/>
        </w:rPr>
      </w:pPr>
    </w:p>
    <w:sectPr w:rsidR="00F31EB4" w:rsidRPr="00FB3A86" w:rsidSect="00F31EB4">
      <w:pgSz w:w="15840" w:h="12240" w:orient="landscape"/>
      <w:pgMar w:top="2019" w:right="1440" w:bottom="2019" w:left="2019" w:header="720" w:footer="1123" w:gutter="0"/>
      <w:lnNumType w:countBy="1"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683B" w:rsidRDefault="00D1683B" w:rsidP="00C37E61">
      <w:r>
        <w:separator/>
      </w:r>
    </w:p>
  </w:endnote>
  <w:endnote w:type="continuationSeparator" w:id="0">
    <w:p w:rsidR="00D1683B" w:rsidRDefault="00D1683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400" w:rsidRDefault="005854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400" w:rsidRDefault="005854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64F3" w:rsidRDefault="001D64F3">
    <w:pPr>
      <w:pStyle w:val="Footer"/>
      <w:rPr>
        <w:rFonts w:ascii="Arial" w:hAnsi="Arial" w:cs="Arial"/>
        <w:sz w:val="16"/>
      </w:rPr>
    </w:pPr>
  </w:p>
  <w:p w:rsidR="001D64F3" w:rsidRDefault="001D64F3"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1D64F3" w:rsidRDefault="001D64F3">
    <w:pPr>
      <w:pStyle w:val="Footer"/>
      <w:rPr>
        <w:rFonts w:ascii="Arial" w:hAnsi="Arial" w:cs="Arial"/>
        <w:sz w:val="16"/>
      </w:rPr>
    </w:pPr>
  </w:p>
  <w:p w:rsidR="001D64F3" w:rsidRPr="009E048A" w:rsidRDefault="001D64F3">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64F3" w:rsidRPr="00C37E61" w:rsidRDefault="001D64F3" w:rsidP="00C37E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64F3" w:rsidRPr="00C37E61" w:rsidRDefault="001D64F3"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683B" w:rsidRDefault="00D1683B" w:rsidP="00C37E61">
      <w:r>
        <w:separator/>
      </w:r>
    </w:p>
  </w:footnote>
  <w:footnote w:type="continuationSeparator" w:id="0">
    <w:p w:rsidR="00D1683B" w:rsidRDefault="00D1683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400" w:rsidRDefault="005854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61659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400" w:rsidRDefault="005854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61659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64F3" w:rsidRPr="00296529" w:rsidRDefault="00585400"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61659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rsidR="001D64F3" w:rsidRPr="00296529" w:rsidRDefault="001D64F3"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rsidR="001D64F3" w:rsidRPr="00296529" w:rsidRDefault="001D64F3" w:rsidP="00296529">
    <w:pPr>
      <w:jc w:val="center"/>
      <w:rPr>
        <w:rFonts w:ascii="Times New Roman" w:eastAsia="Calibri" w:hAnsi="Times New Roman"/>
        <w:i/>
        <w:sz w:val="18"/>
        <w:szCs w:val="22"/>
      </w:rPr>
    </w:pPr>
    <w:r>
      <w:rPr>
        <w:rFonts w:ascii="Times New Roman" w:eastAsia="Calibri" w:hAnsi="Times New Roman"/>
        <w:i/>
        <w:sz w:val="18"/>
        <w:szCs w:val="22"/>
      </w:rPr>
      <w:t>.</w:t>
    </w:r>
  </w:p>
  <w:p w:rsidR="001D64F3" w:rsidRPr="00296529" w:rsidRDefault="001D64F3"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1D64F3" w:rsidRDefault="001D64F3"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1D64F3" w:rsidRDefault="001D64F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1D64F3" w:rsidRDefault="001D64F3">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400" w:rsidRDefault="005854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61659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400" w:rsidRDefault="005854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61659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400" w:rsidRDefault="005854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61659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400" w:rsidRDefault="005854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616600" o:spid="_x0000_s2056"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400" w:rsidRDefault="005854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616601" o:spid="_x0000_s2057"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400" w:rsidRDefault="005854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616599" o:spid="_x0000_s2055"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ACF5366"/>
    <w:multiLevelType w:val="multilevel"/>
    <w:tmpl w:val="5420A09E"/>
    <w:lvl w:ilvl="0">
      <w:start w:val="1"/>
      <w:numFmt w:val="decimal"/>
      <w:lvlText w:val="%1.0"/>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7" w15:restartNumberingAfterBreak="0">
    <w:nsid w:val="0C6231B8"/>
    <w:multiLevelType w:val="hybridMultilevel"/>
    <w:tmpl w:val="DDC0C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0B4543D"/>
    <w:multiLevelType w:val="hybridMultilevel"/>
    <w:tmpl w:val="CCF8D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49344F"/>
    <w:multiLevelType w:val="multilevel"/>
    <w:tmpl w:val="E94CC7E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BF46E86"/>
    <w:multiLevelType w:val="multilevel"/>
    <w:tmpl w:val="B41E6BBC"/>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9604706"/>
    <w:multiLevelType w:val="hybridMultilevel"/>
    <w:tmpl w:val="8ADCC27E"/>
    <w:lvl w:ilvl="0" w:tplc="50FC3A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082C0E"/>
    <w:multiLevelType w:val="multilevel"/>
    <w:tmpl w:val="17347E9A"/>
    <w:lvl w:ilvl="0">
      <w:start w:val="4"/>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46B2602C"/>
    <w:multiLevelType w:val="hybridMultilevel"/>
    <w:tmpl w:val="918885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4F4FFF"/>
    <w:multiLevelType w:val="hybridMultilevel"/>
    <w:tmpl w:val="4ED6F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AB4C71"/>
    <w:multiLevelType w:val="hybridMultilevel"/>
    <w:tmpl w:val="3BBAB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0A6B4E"/>
    <w:multiLevelType w:val="hybridMultilevel"/>
    <w:tmpl w:val="A20646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5" w15:restartNumberingAfterBreak="0">
    <w:nsid w:val="761A1B3E"/>
    <w:multiLevelType w:val="hybridMultilevel"/>
    <w:tmpl w:val="8606F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1" w15:restartNumberingAfterBreak="0">
    <w:nsid w:val="7FAC3FE0"/>
    <w:multiLevelType w:val="hybridMultilevel"/>
    <w:tmpl w:val="5992AD44"/>
    <w:lvl w:ilvl="0" w:tplc="0AAA9A8C">
      <w:start w:val="1"/>
      <w:numFmt w:val="lowerRoman"/>
      <w:lvlText w:val="%1)"/>
      <w:lvlJc w:val="left"/>
      <w:pPr>
        <w:ind w:left="862" w:hanging="720"/>
      </w:pPr>
      <w:rPr>
        <w:rFonts w:hint="default"/>
      </w:rPr>
    </w:lvl>
    <w:lvl w:ilvl="1" w:tplc="04090019" w:tentative="1">
      <w:start w:val="1"/>
      <w:numFmt w:val="lowerLetter"/>
      <w:lvlText w:val="%2."/>
      <w:lvlJc w:val="left"/>
      <w:pPr>
        <w:ind w:left="1222" w:hanging="360"/>
      </w:pPr>
    </w:lvl>
    <w:lvl w:ilvl="2" w:tplc="0409001B">
      <w:start w:val="1"/>
      <w:numFmt w:val="lowerRoman"/>
      <w:lvlText w:val="%3."/>
      <w:lvlJc w:val="right"/>
      <w:pPr>
        <w:ind w:left="606"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5"/>
  </w:num>
  <w:num w:numId="3">
    <w:abstractNumId w:val="3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1"/>
  </w:num>
  <w:num w:numId="8">
    <w:abstractNumId w:val="17"/>
  </w:num>
  <w:num w:numId="9">
    <w:abstractNumId w:val="37"/>
  </w:num>
  <w:num w:numId="10">
    <w:abstractNumId w:val="2"/>
  </w:num>
  <w:num w:numId="11">
    <w:abstractNumId w:val="29"/>
  </w:num>
  <w:num w:numId="12">
    <w:abstractNumId w:val="3"/>
  </w:num>
  <w:num w:numId="13">
    <w:abstractNumId w:val="28"/>
  </w:num>
  <w:num w:numId="14">
    <w:abstractNumId w:val="10"/>
  </w:num>
  <w:num w:numId="15">
    <w:abstractNumId w:val="32"/>
  </w:num>
  <w:num w:numId="16">
    <w:abstractNumId w:val="5"/>
  </w:num>
  <w:num w:numId="17">
    <w:abstractNumId w:val="33"/>
  </w:num>
  <w:num w:numId="18">
    <w:abstractNumId w:val="19"/>
  </w:num>
  <w:num w:numId="19">
    <w:abstractNumId w:val="40"/>
  </w:num>
  <w:num w:numId="20">
    <w:abstractNumId w:val="15"/>
  </w:num>
  <w:num w:numId="21">
    <w:abstractNumId w:val="12"/>
  </w:num>
  <w:num w:numId="22">
    <w:abstractNumId w:val="18"/>
  </w:num>
  <w:num w:numId="23">
    <w:abstractNumId w:val="30"/>
  </w:num>
  <w:num w:numId="24">
    <w:abstractNumId w:val="38"/>
  </w:num>
  <w:num w:numId="25">
    <w:abstractNumId w:val="4"/>
  </w:num>
  <w:num w:numId="26">
    <w:abstractNumId w:val="26"/>
  </w:num>
  <w:num w:numId="27">
    <w:abstractNumId w:val="31"/>
  </w:num>
  <w:num w:numId="28">
    <w:abstractNumId w:val="39"/>
  </w:num>
  <w:num w:numId="29">
    <w:abstractNumId w:val="36"/>
  </w:num>
  <w:num w:numId="30">
    <w:abstractNumId w:val="13"/>
  </w:num>
  <w:num w:numId="31">
    <w:abstractNumId w:val="22"/>
  </w:num>
  <w:num w:numId="32">
    <w:abstractNumId w:val="27"/>
  </w:num>
  <w:num w:numId="33">
    <w:abstractNumId w:val="24"/>
  </w:num>
  <w:num w:numId="34">
    <w:abstractNumId w:val="14"/>
  </w:num>
  <w:num w:numId="35">
    <w:abstractNumId w:val="41"/>
  </w:num>
  <w:num w:numId="36">
    <w:abstractNumId w:val="21"/>
  </w:num>
  <w:num w:numId="37">
    <w:abstractNumId w:val="11"/>
  </w:num>
  <w:num w:numId="38">
    <w:abstractNumId w:val="35"/>
  </w:num>
  <w:num w:numId="39">
    <w:abstractNumId w:val="20"/>
  </w:num>
  <w:num w:numId="40">
    <w:abstractNumId w:val="23"/>
  </w:num>
  <w:num w:numId="41">
    <w:abstractNumId w:val="6"/>
  </w:num>
  <w:num w:numId="42">
    <w:abstractNumId w:val="7"/>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B98"/>
    <w:rsid w:val="00000F8F"/>
    <w:rsid w:val="00030174"/>
    <w:rsid w:val="00031406"/>
    <w:rsid w:val="0004243D"/>
    <w:rsid w:val="0004579C"/>
    <w:rsid w:val="00051ABA"/>
    <w:rsid w:val="00094582"/>
    <w:rsid w:val="000A22A5"/>
    <w:rsid w:val="000A47FA"/>
    <w:rsid w:val="000A65D3"/>
    <w:rsid w:val="000B1E33"/>
    <w:rsid w:val="000D022C"/>
    <w:rsid w:val="000D689F"/>
    <w:rsid w:val="000E7B7B"/>
    <w:rsid w:val="000E7D62"/>
    <w:rsid w:val="00103357"/>
    <w:rsid w:val="00123C9F"/>
    <w:rsid w:val="00126190"/>
    <w:rsid w:val="00130F17"/>
    <w:rsid w:val="001320BF"/>
    <w:rsid w:val="0015437D"/>
    <w:rsid w:val="00163BC4"/>
    <w:rsid w:val="00191062"/>
    <w:rsid w:val="00192B72"/>
    <w:rsid w:val="001A29D8"/>
    <w:rsid w:val="001A5CAA"/>
    <w:rsid w:val="001A76F5"/>
    <w:rsid w:val="001B0427"/>
    <w:rsid w:val="001B1898"/>
    <w:rsid w:val="001B2912"/>
    <w:rsid w:val="001D3A51"/>
    <w:rsid w:val="001D64F3"/>
    <w:rsid w:val="001E10D2"/>
    <w:rsid w:val="001E25B4"/>
    <w:rsid w:val="001E44FE"/>
    <w:rsid w:val="00200595"/>
    <w:rsid w:val="00204835"/>
    <w:rsid w:val="00205BB3"/>
    <w:rsid w:val="00222EB8"/>
    <w:rsid w:val="0022606B"/>
    <w:rsid w:val="00231920"/>
    <w:rsid w:val="0023195C"/>
    <w:rsid w:val="00233B1C"/>
    <w:rsid w:val="00241CDA"/>
    <w:rsid w:val="0024282C"/>
    <w:rsid w:val="002460DC"/>
    <w:rsid w:val="00250985"/>
    <w:rsid w:val="002556F6"/>
    <w:rsid w:val="00263F28"/>
    <w:rsid w:val="00266FD0"/>
    <w:rsid w:val="00283105"/>
    <w:rsid w:val="00284C4C"/>
    <w:rsid w:val="00287E68"/>
    <w:rsid w:val="00296529"/>
    <w:rsid w:val="002B27FB"/>
    <w:rsid w:val="002B66B4"/>
    <w:rsid w:val="002B685A"/>
    <w:rsid w:val="002C57D2"/>
    <w:rsid w:val="002D5CD0"/>
    <w:rsid w:val="002E0D56"/>
    <w:rsid w:val="00315186"/>
    <w:rsid w:val="0033343E"/>
    <w:rsid w:val="003512C2"/>
    <w:rsid w:val="00371FB6"/>
    <w:rsid w:val="00373955"/>
    <w:rsid w:val="00374CB6"/>
    <w:rsid w:val="003763C1"/>
    <w:rsid w:val="00376BBE"/>
    <w:rsid w:val="0037770A"/>
    <w:rsid w:val="0039224F"/>
    <w:rsid w:val="003A2C13"/>
    <w:rsid w:val="003A43A4"/>
    <w:rsid w:val="003A7E18"/>
    <w:rsid w:val="003C4C86"/>
    <w:rsid w:val="003C6258"/>
    <w:rsid w:val="003E2904"/>
    <w:rsid w:val="003E54A5"/>
    <w:rsid w:val="003F73A4"/>
    <w:rsid w:val="00401927"/>
    <w:rsid w:val="0041027F"/>
    <w:rsid w:val="00412475"/>
    <w:rsid w:val="004152A7"/>
    <w:rsid w:val="00423789"/>
    <w:rsid w:val="00427795"/>
    <w:rsid w:val="00440F43"/>
    <w:rsid w:val="00441B6F"/>
    <w:rsid w:val="00446221"/>
    <w:rsid w:val="00450E62"/>
    <w:rsid w:val="004539DB"/>
    <w:rsid w:val="0046380F"/>
    <w:rsid w:val="00471A80"/>
    <w:rsid w:val="0049641B"/>
    <w:rsid w:val="004D305E"/>
    <w:rsid w:val="004D4277"/>
    <w:rsid w:val="00502516"/>
    <w:rsid w:val="00505F06"/>
    <w:rsid w:val="00506828"/>
    <w:rsid w:val="00513D74"/>
    <w:rsid w:val="0053056E"/>
    <w:rsid w:val="00554FDA"/>
    <w:rsid w:val="0055765E"/>
    <w:rsid w:val="00560CFC"/>
    <w:rsid w:val="00585400"/>
    <w:rsid w:val="00594E6C"/>
    <w:rsid w:val="005C784C"/>
    <w:rsid w:val="005D17F6"/>
    <w:rsid w:val="005E5539"/>
    <w:rsid w:val="00601459"/>
    <w:rsid w:val="00602BF5"/>
    <w:rsid w:val="00617FDD"/>
    <w:rsid w:val="00633614"/>
    <w:rsid w:val="00633F68"/>
    <w:rsid w:val="00636EB2"/>
    <w:rsid w:val="006375B8"/>
    <w:rsid w:val="00655051"/>
    <w:rsid w:val="00664241"/>
    <w:rsid w:val="0066510A"/>
    <w:rsid w:val="00673F9F"/>
    <w:rsid w:val="00686953"/>
    <w:rsid w:val="00687DEA"/>
    <w:rsid w:val="00687E67"/>
    <w:rsid w:val="006967F7"/>
    <w:rsid w:val="006A250C"/>
    <w:rsid w:val="006A6705"/>
    <w:rsid w:val="006B21D3"/>
    <w:rsid w:val="006B57D0"/>
    <w:rsid w:val="006D30FF"/>
    <w:rsid w:val="006D591E"/>
    <w:rsid w:val="006D6940"/>
    <w:rsid w:val="006E154F"/>
    <w:rsid w:val="006F11EC"/>
    <w:rsid w:val="0070082C"/>
    <w:rsid w:val="007211D5"/>
    <w:rsid w:val="007369E6"/>
    <w:rsid w:val="00746E59"/>
    <w:rsid w:val="00754C9A"/>
    <w:rsid w:val="0075599A"/>
    <w:rsid w:val="00761D52"/>
    <w:rsid w:val="0077749E"/>
    <w:rsid w:val="007843AF"/>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5C2"/>
    <w:rsid w:val="00915CA6"/>
    <w:rsid w:val="00927834"/>
    <w:rsid w:val="009500A6"/>
    <w:rsid w:val="00953BDC"/>
    <w:rsid w:val="00957C18"/>
    <w:rsid w:val="00960D7C"/>
    <w:rsid w:val="009659BA"/>
    <w:rsid w:val="00971040"/>
    <w:rsid w:val="00983040"/>
    <w:rsid w:val="009A5247"/>
    <w:rsid w:val="009B3FB9"/>
    <w:rsid w:val="009C2465"/>
    <w:rsid w:val="009C4D92"/>
    <w:rsid w:val="009D35A0"/>
    <w:rsid w:val="009D7EB7"/>
    <w:rsid w:val="009E048A"/>
    <w:rsid w:val="009E08E9"/>
    <w:rsid w:val="009E3DB9"/>
    <w:rsid w:val="009E6E35"/>
    <w:rsid w:val="009F0EDA"/>
    <w:rsid w:val="00A032BC"/>
    <w:rsid w:val="00A03B96"/>
    <w:rsid w:val="00A05B19"/>
    <w:rsid w:val="00A1134E"/>
    <w:rsid w:val="00A24E7E"/>
    <w:rsid w:val="00A258C3"/>
    <w:rsid w:val="00A347C0"/>
    <w:rsid w:val="00A37C6B"/>
    <w:rsid w:val="00A51431"/>
    <w:rsid w:val="00A539AD"/>
    <w:rsid w:val="00A94063"/>
    <w:rsid w:val="00AA476D"/>
    <w:rsid w:val="00AA6219"/>
    <w:rsid w:val="00AA74E0"/>
    <w:rsid w:val="00AB3D97"/>
    <w:rsid w:val="00AB5A5D"/>
    <w:rsid w:val="00AB703F"/>
    <w:rsid w:val="00AC220C"/>
    <w:rsid w:val="00AC6BB8"/>
    <w:rsid w:val="00AD3240"/>
    <w:rsid w:val="00AE008F"/>
    <w:rsid w:val="00B01FCD"/>
    <w:rsid w:val="00B1776C"/>
    <w:rsid w:val="00B46D4B"/>
    <w:rsid w:val="00B51BAE"/>
    <w:rsid w:val="00B52583"/>
    <w:rsid w:val="00B52896"/>
    <w:rsid w:val="00B57ABF"/>
    <w:rsid w:val="00B84881"/>
    <w:rsid w:val="00B92B5E"/>
    <w:rsid w:val="00B95236"/>
    <w:rsid w:val="00B95E90"/>
    <w:rsid w:val="00B96BD9"/>
    <w:rsid w:val="00BA1B01"/>
    <w:rsid w:val="00BA2641"/>
    <w:rsid w:val="00BB37AA"/>
    <w:rsid w:val="00BB5941"/>
    <w:rsid w:val="00BC53A0"/>
    <w:rsid w:val="00BE62AD"/>
    <w:rsid w:val="00BF121F"/>
    <w:rsid w:val="00BF1F80"/>
    <w:rsid w:val="00C166EF"/>
    <w:rsid w:val="00C17EB0"/>
    <w:rsid w:val="00C27F5F"/>
    <w:rsid w:val="00C30A0F"/>
    <w:rsid w:val="00C32881"/>
    <w:rsid w:val="00C37E61"/>
    <w:rsid w:val="00C64FF5"/>
    <w:rsid w:val="00C70F1B"/>
    <w:rsid w:val="00C71A47"/>
    <w:rsid w:val="00C7464C"/>
    <w:rsid w:val="00C85588"/>
    <w:rsid w:val="00CA343E"/>
    <w:rsid w:val="00CB7909"/>
    <w:rsid w:val="00CD6755"/>
    <w:rsid w:val="00CD6856"/>
    <w:rsid w:val="00CE0089"/>
    <w:rsid w:val="00CE793C"/>
    <w:rsid w:val="00CF193C"/>
    <w:rsid w:val="00D1683B"/>
    <w:rsid w:val="00D173F1"/>
    <w:rsid w:val="00D21B4B"/>
    <w:rsid w:val="00D25200"/>
    <w:rsid w:val="00D343CF"/>
    <w:rsid w:val="00D56E01"/>
    <w:rsid w:val="00D74CB0"/>
    <w:rsid w:val="00D76FFB"/>
    <w:rsid w:val="00D8295D"/>
    <w:rsid w:val="00D86179"/>
    <w:rsid w:val="00D8777D"/>
    <w:rsid w:val="00DC2A65"/>
    <w:rsid w:val="00DD08EB"/>
    <w:rsid w:val="00DE15F0"/>
    <w:rsid w:val="00DE3719"/>
    <w:rsid w:val="00DE5663"/>
    <w:rsid w:val="00DE78AA"/>
    <w:rsid w:val="00E053D0"/>
    <w:rsid w:val="00E15994"/>
    <w:rsid w:val="00E25725"/>
    <w:rsid w:val="00E3114E"/>
    <w:rsid w:val="00E31A70"/>
    <w:rsid w:val="00E35B02"/>
    <w:rsid w:val="00E469C7"/>
    <w:rsid w:val="00E66496"/>
    <w:rsid w:val="00E66B35"/>
    <w:rsid w:val="00E66E10"/>
    <w:rsid w:val="00E769F6"/>
    <w:rsid w:val="00E8407C"/>
    <w:rsid w:val="00E84F3C"/>
    <w:rsid w:val="00E86DEB"/>
    <w:rsid w:val="00EA012C"/>
    <w:rsid w:val="00EC6A55"/>
    <w:rsid w:val="00ED0288"/>
    <w:rsid w:val="00ED47F7"/>
    <w:rsid w:val="00EE3600"/>
    <w:rsid w:val="00EE52CB"/>
    <w:rsid w:val="00EE686A"/>
    <w:rsid w:val="00EF581D"/>
    <w:rsid w:val="00EF7FD8"/>
    <w:rsid w:val="00F06F59"/>
    <w:rsid w:val="00F17988"/>
    <w:rsid w:val="00F31EB4"/>
    <w:rsid w:val="00F32DD6"/>
    <w:rsid w:val="00F37291"/>
    <w:rsid w:val="00F469F0"/>
    <w:rsid w:val="00F47D59"/>
    <w:rsid w:val="00F53273"/>
    <w:rsid w:val="00F755E4"/>
    <w:rsid w:val="00F77D02"/>
    <w:rsid w:val="00F826EF"/>
    <w:rsid w:val="00FB3A86"/>
    <w:rsid w:val="00FD0780"/>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rules v:ext="edit">
        <o:r id="V:Rule1" type="connector" idref="#_x0000_s1252"/>
      </o:rules>
    </o:shapelayout>
  </w:shapeDefaults>
  <w:decimalSymbol w:val="."/>
  <w:listSeparator w:val=","/>
  <w14:docId w14:val="0B9337D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3A2C13"/>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2C13"/>
    <w:rPr>
      <w:rFonts w:ascii="Arial" w:hAnsi="Arial"/>
      <w:b/>
      <w:kern w:val="28"/>
      <w:sz w:val="28"/>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MainHead">
    <w:name w:val="Main Head"/>
    <w:basedOn w:val="Normal"/>
    <w:rsid w:val="00423789"/>
    <w:pPr>
      <w:keepNext/>
      <w:spacing w:after="240"/>
    </w:pPr>
    <w:rPr>
      <w:b/>
      <w:caps/>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2">
    <w:name w:val="Head2"/>
    <w:basedOn w:val="Normal"/>
    <w:next w:val="Body"/>
    <w:rsid w:val="00423789"/>
    <w:pPr>
      <w:keepNext/>
      <w:spacing w:after="240"/>
    </w:pPr>
    <w:rPr>
      <w:caps/>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character" w:customStyle="1" w:styleId="FooterChar">
    <w:name w:val="Footer Char"/>
    <w:basedOn w:val="DefaultParagraphFont"/>
    <w:link w:val="Footer"/>
    <w:uiPriority w:val="99"/>
    <w:rsid w:val="003A2C13"/>
    <w:rPr>
      <w:rFonts w:ascii="Helvetica" w:hAnsi="Helvetica"/>
    </w:r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character" w:customStyle="1" w:styleId="HeaderChar">
    <w:name w:val="Header Char"/>
    <w:basedOn w:val="DefaultParagraphFont"/>
    <w:link w:val="Header"/>
    <w:uiPriority w:val="99"/>
    <w:rsid w:val="003A2C13"/>
    <w:rPr>
      <w:rFonts w:ascii="Helvetica" w:hAnsi="Helvetica"/>
    </w:r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Spacing">
    <w:name w:val="No Spacing"/>
    <w:link w:val="NoSpacingChar"/>
    <w:uiPriority w:val="1"/>
    <w:qFormat/>
    <w:rsid w:val="00051ABA"/>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051ABA"/>
    <w:rPr>
      <w:rFonts w:asciiTheme="minorHAnsi" w:eastAsiaTheme="minorHAnsi" w:hAnsiTheme="minorHAnsi" w:cstheme="minorBidi"/>
      <w:sz w:val="22"/>
      <w:szCs w:val="22"/>
    </w:rPr>
  </w:style>
  <w:style w:type="paragraph" w:styleId="Subtitle">
    <w:name w:val="Subtitle"/>
    <w:basedOn w:val="Normal"/>
    <w:next w:val="Normal"/>
    <w:link w:val="SubtitleChar"/>
    <w:qFormat/>
    <w:rsid w:val="00EE360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E3600"/>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EE3600"/>
    <w:rPr>
      <w:i/>
      <w:iCs/>
      <w:color w:val="404040" w:themeColor="text1" w:themeTint="BF"/>
    </w:rPr>
  </w:style>
  <w:style w:type="paragraph" w:styleId="ListParagraph">
    <w:name w:val="List Paragraph"/>
    <w:basedOn w:val="Normal"/>
    <w:uiPriority w:val="34"/>
    <w:qFormat/>
    <w:rsid w:val="00B84881"/>
    <w:pPr>
      <w:ind w:left="720"/>
      <w:contextualSpacing/>
    </w:pPr>
  </w:style>
  <w:style w:type="character" w:customStyle="1" w:styleId="Heading2Char">
    <w:name w:val="Heading 2 Char"/>
    <w:basedOn w:val="DefaultParagraphFont"/>
    <w:link w:val="Heading2"/>
    <w:uiPriority w:val="9"/>
    <w:semiHidden/>
    <w:rsid w:val="003A2C13"/>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3A2C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header" Target="header8.xml"/><Relationship Id="rId42" Type="http://schemas.microsoft.com/office/2007/relationships/hdphoto" Target="media/hdphoto9.wdp"/><Relationship Id="rId47" Type="http://schemas.openxmlformats.org/officeDocument/2006/relationships/image" Target="media/image15.png"/><Relationship Id="rId63" Type="http://schemas.openxmlformats.org/officeDocument/2006/relationships/hyperlink" Target="https://doi.org/10.2989/16085914.2019.1677212" TargetMode="External"/><Relationship Id="rId68" Type="http://schemas.openxmlformats.org/officeDocument/2006/relationships/hyperlink" Target="https://ijbcoejournals.com"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6.png"/><Relationship Id="rId11" Type="http://schemas.openxmlformats.org/officeDocument/2006/relationships/footer" Target="footer2.xml"/><Relationship Id="rId24" Type="http://schemas.openxmlformats.org/officeDocument/2006/relationships/image" Target="media/image3.jpeg"/><Relationship Id="rId32" Type="http://schemas.microsoft.com/office/2007/relationships/hdphoto" Target="media/hdphoto4.wdp"/><Relationship Id="rId37" Type="http://schemas.openxmlformats.org/officeDocument/2006/relationships/image" Target="media/image10.png"/><Relationship Id="rId40" Type="http://schemas.microsoft.com/office/2007/relationships/hdphoto" Target="media/hdphoto8.wdp"/><Relationship Id="rId45" Type="http://schemas.openxmlformats.org/officeDocument/2006/relationships/image" Target="media/image14.png"/><Relationship Id="rId53" Type="http://schemas.openxmlformats.org/officeDocument/2006/relationships/image" Target="media/image18.png"/><Relationship Id="rId58" Type="http://schemas.openxmlformats.org/officeDocument/2006/relationships/image" Target="media/image21.png"/><Relationship Id="rId66" Type="http://schemas.openxmlformats.org/officeDocument/2006/relationships/hyperlink" Target="https://doi.org/10.1007/978-981-10-5792-2_34" TargetMode="External"/><Relationship Id="rId74" Type="http://schemas.openxmlformats.org/officeDocument/2006/relationships/image" Target="media/image30.jpeg"/><Relationship Id="rId5" Type="http://schemas.openxmlformats.org/officeDocument/2006/relationships/webSettings" Target="webSettings.xml"/><Relationship Id="rId61" Type="http://schemas.openxmlformats.org/officeDocument/2006/relationships/image" Target="media/image24.png"/><Relationship Id="rId19" Type="http://schemas.openxmlformats.org/officeDocument/2006/relationships/header" Target="header6.xml"/><Relationship Id="rId14" Type="http://schemas.openxmlformats.org/officeDocument/2006/relationships/image" Target="media/image1.jpeg"/><Relationship Id="rId22" Type="http://schemas.openxmlformats.org/officeDocument/2006/relationships/footer" Target="footer5.xml"/><Relationship Id="rId27" Type="http://schemas.openxmlformats.org/officeDocument/2006/relationships/image" Target="media/image5.png"/><Relationship Id="rId30" Type="http://schemas.microsoft.com/office/2007/relationships/hdphoto" Target="media/hdphoto3.wdp"/><Relationship Id="rId35" Type="http://schemas.openxmlformats.org/officeDocument/2006/relationships/image" Target="media/image9.png"/><Relationship Id="rId43" Type="http://schemas.openxmlformats.org/officeDocument/2006/relationships/image" Target="media/image13.png"/><Relationship Id="rId48" Type="http://schemas.microsoft.com/office/2007/relationships/hdphoto" Target="media/hdphoto12.wdp"/><Relationship Id="rId56" Type="http://schemas.microsoft.com/office/2007/relationships/hdphoto" Target="media/hdphoto16.wdp"/><Relationship Id="rId64" Type="http://schemas.openxmlformats.org/officeDocument/2006/relationships/hyperlink" Target="https://doi.org/10.1186/s42269-023-01090-1" TargetMode="External"/><Relationship Id="rId69" Type="http://schemas.openxmlformats.org/officeDocument/2006/relationships/image" Target="media/image25.jpeg"/><Relationship Id="rId8" Type="http://schemas.openxmlformats.org/officeDocument/2006/relationships/header" Target="header1.xml"/><Relationship Id="rId51" Type="http://schemas.openxmlformats.org/officeDocument/2006/relationships/image" Target="media/image17.png"/><Relationship Id="rId72"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4.png"/><Relationship Id="rId33" Type="http://schemas.openxmlformats.org/officeDocument/2006/relationships/image" Target="media/image8.png"/><Relationship Id="rId38" Type="http://schemas.microsoft.com/office/2007/relationships/hdphoto" Target="media/hdphoto7.wdp"/><Relationship Id="rId46" Type="http://schemas.microsoft.com/office/2007/relationships/hdphoto" Target="media/hdphoto11.wdp"/><Relationship Id="rId59" Type="http://schemas.openxmlformats.org/officeDocument/2006/relationships/image" Target="media/image22.png"/><Relationship Id="rId67" Type="http://schemas.openxmlformats.org/officeDocument/2006/relationships/hyperlink" Target="http://www.noveltyjournals.com" TargetMode="External"/><Relationship Id="rId20" Type="http://schemas.openxmlformats.org/officeDocument/2006/relationships/header" Target="header7.xml"/><Relationship Id="rId41" Type="http://schemas.openxmlformats.org/officeDocument/2006/relationships/image" Target="media/image12.png"/><Relationship Id="rId54" Type="http://schemas.microsoft.com/office/2007/relationships/hdphoto" Target="media/hdphoto15.wdp"/><Relationship Id="rId62" Type="http://schemas.openxmlformats.org/officeDocument/2006/relationships/hyperlink" Target="https://doi.org/10.2989/16085914.2019.1677212" TargetMode="External"/><Relationship Id="rId70" Type="http://schemas.openxmlformats.org/officeDocument/2006/relationships/image" Target="media/image26.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9.xml"/><Relationship Id="rId28" Type="http://schemas.microsoft.com/office/2007/relationships/hdphoto" Target="media/hdphoto2.wdp"/><Relationship Id="rId36" Type="http://schemas.microsoft.com/office/2007/relationships/hdphoto" Target="media/hdphoto6.wdp"/><Relationship Id="rId49" Type="http://schemas.openxmlformats.org/officeDocument/2006/relationships/image" Target="media/image16.png"/><Relationship Id="rId57" Type="http://schemas.openxmlformats.org/officeDocument/2006/relationships/image" Target="media/image20.png"/><Relationship Id="rId10" Type="http://schemas.openxmlformats.org/officeDocument/2006/relationships/footer" Target="footer1.xml"/><Relationship Id="rId31" Type="http://schemas.openxmlformats.org/officeDocument/2006/relationships/image" Target="media/image7.png"/><Relationship Id="rId44" Type="http://schemas.microsoft.com/office/2007/relationships/hdphoto" Target="media/hdphoto10.wdp"/><Relationship Id="rId52" Type="http://schemas.microsoft.com/office/2007/relationships/hdphoto" Target="media/hdphoto14.wdp"/><Relationship Id="rId60" Type="http://schemas.openxmlformats.org/officeDocument/2006/relationships/image" Target="media/image23.png"/><Relationship Id="rId65" Type="http://schemas.openxmlformats.org/officeDocument/2006/relationships/hyperlink" Target="http://www.elsevier.com/locate/jenvman" TargetMode="External"/><Relationship Id="rId73"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image" Target="media/image11.png"/><Relationship Id="rId34" Type="http://schemas.microsoft.com/office/2007/relationships/hdphoto" Target="media/hdphoto5.wdp"/><Relationship Id="rId50" Type="http://schemas.microsoft.com/office/2007/relationships/hdphoto" Target="media/hdphoto13.wdp"/><Relationship Id="rId55" Type="http://schemas.openxmlformats.org/officeDocument/2006/relationships/image" Target="media/image19.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8DEAD-8660-4832-8A07-004526C24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529</TotalTime>
  <Pages>41</Pages>
  <Words>10762</Words>
  <Characters>61347</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71966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1067</cp:lastModifiedBy>
  <cp:revision>39</cp:revision>
  <cp:lastPrinted>1999-07-06T11:00:00Z</cp:lastPrinted>
  <dcterms:created xsi:type="dcterms:W3CDTF">2014-10-25T14:34:00Z</dcterms:created>
  <dcterms:modified xsi:type="dcterms:W3CDTF">2025-03-21T13:26:00Z</dcterms:modified>
</cp:coreProperties>
</file>