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F6ED9" w14:textId="77777777" w:rsidR="00B1065E" w:rsidRPr="00C66230" w:rsidRDefault="00C93F3D" w:rsidP="00C93F3D">
      <w:pPr>
        <w:spacing w:before="100" w:beforeAutospacing="1" w:after="100" w:afterAutospacing="1" w:line="240" w:lineRule="auto"/>
        <w:jc w:val="center"/>
        <w:outlineLvl w:val="0"/>
        <w:rPr>
          <w:b/>
          <w:szCs w:val="24"/>
        </w:rPr>
      </w:pPr>
      <w:r w:rsidRPr="00C66230">
        <w:rPr>
          <w:b/>
          <w:szCs w:val="24"/>
        </w:rPr>
        <w:t>Determinants of Rice Commercialization Among Smallholder Farmers</w:t>
      </w:r>
      <w:r w:rsidRPr="00C66230">
        <w:rPr>
          <w:b/>
          <w:bCs/>
          <w:color w:val="auto"/>
          <w:kern w:val="36"/>
          <w:szCs w:val="24"/>
        </w:rPr>
        <w:t xml:space="preserve"> </w:t>
      </w:r>
      <w:r w:rsidRPr="00C66230">
        <w:rPr>
          <w:b/>
          <w:szCs w:val="24"/>
        </w:rPr>
        <w:t xml:space="preserve">for Rice Production at </w:t>
      </w:r>
      <w:proofErr w:type="spellStart"/>
      <w:r w:rsidRPr="00C66230">
        <w:rPr>
          <w:b/>
          <w:szCs w:val="24"/>
        </w:rPr>
        <w:t>Wembere</w:t>
      </w:r>
      <w:proofErr w:type="spellEnd"/>
      <w:r w:rsidRPr="00C66230">
        <w:rPr>
          <w:b/>
          <w:szCs w:val="24"/>
        </w:rPr>
        <w:t xml:space="preserve"> Basin in </w:t>
      </w:r>
      <w:proofErr w:type="spellStart"/>
      <w:r w:rsidRPr="00C66230">
        <w:rPr>
          <w:b/>
          <w:szCs w:val="24"/>
        </w:rPr>
        <w:t>Iramba</w:t>
      </w:r>
      <w:proofErr w:type="spellEnd"/>
      <w:r w:rsidRPr="00C66230">
        <w:rPr>
          <w:b/>
          <w:szCs w:val="24"/>
        </w:rPr>
        <w:t xml:space="preserve"> District, Tanzania</w:t>
      </w:r>
    </w:p>
    <w:p w14:paraId="0DA8FA86" w14:textId="4D59E252" w:rsidR="00C93F3D" w:rsidRDefault="00C93F3D" w:rsidP="00C93F3D">
      <w:pPr>
        <w:spacing w:line="240" w:lineRule="auto"/>
        <w:jc w:val="left"/>
        <w:rPr>
          <w:rFonts w:eastAsia="Calibri"/>
          <w:color w:val="auto"/>
          <w:szCs w:val="24"/>
        </w:rPr>
      </w:pPr>
    </w:p>
    <w:p w14:paraId="0C4C3FA8" w14:textId="77777777" w:rsidR="000E561B" w:rsidRPr="00C66230" w:rsidRDefault="000E561B" w:rsidP="00C93F3D">
      <w:pPr>
        <w:spacing w:line="240" w:lineRule="auto"/>
        <w:jc w:val="left"/>
        <w:rPr>
          <w:rFonts w:eastAsia="Calibri"/>
          <w:color w:val="auto"/>
          <w:szCs w:val="24"/>
        </w:rPr>
      </w:pPr>
    </w:p>
    <w:p w14:paraId="269FA339" w14:textId="77777777" w:rsidR="00CC6E1E" w:rsidRPr="00C66230" w:rsidRDefault="00CC6E1E" w:rsidP="00C93F3D">
      <w:pPr>
        <w:spacing w:line="240" w:lineRule="auto"/>
        <w:jc w:val="center"/>
        <w:rPr>
          <w:rFonts w:eastAsia="Calibri"/>
          <w:b/>
          <w:i/>
          <w:color w:val="auto"/>
          <w:szCs w:val="24"/>
        </w:rPr>
      </w:pPr>
    </w:p>
    <w:p w14:paraId="5545928E" w14:textId="77777777" w:rsidR="00C93F3D" w:rsidRPr="00C66230" w:rsidRDefault="00CC6E1E" w:rsidP="00C93F3D">
      <w:pPr>
        <w:spacing w:line="240" w:lineRule="auto"/>
        <w:jc w:val="center"/>
        <w:rPr>
          <w:rFonts w:eastAsia="Calibri"/>
          <w:b/>
          <w:i/>
          <w:color w:val="auto"/>
          <w:szCs w:val="24"/>
        </w:rPr>
      </w:pPr>
      <w:r w:rsidRPr="00C66230">
        <w:rPr>
          <w:rFonts w:eastAsia="Calibri"/>
          <w:b/>
          <w:i/>
          <w:color w:val="auto"/>
          <w:szCs w:val="24"/>
        </w:rPr>
        <w:t>ABSTRACT</w:t>
      </w:r>
    </w:p>
    <w:p w14:paraId="69142B0C" w14:textId="77777777" w:rsidR="00C93F3D" w:rsidRPr="00C66230" w:rsidRDefault="00C93F3D" w:rsidP="00C93F3D">
      <w:pPr>
        <w:spacing w:line="240" w:lineRule="auto"/>
        <w:ind w:right="117"/>
        <w:rPr>
          <w:rFonts w:eastAsia="Calibri"/>
          <w:i/>
          <w:color w:val="auto"/>
          <w:szCs w:val="24"/>
        </w:rPr>
      </w:pPr>
    </w:p>
    <w:p w14:paraId="45C466EB" w14:textId="77777777" w:rsidR="00C93F3D" w:rsidRPr="00C66230" w:rsidRDefault="00985EF4" w:rsidP="0090256D">
      <w:pPr>
        <w:widowControl w:val="0"/>
        <w:tabs>
          <w:tab w:val="left" w:pos="4838"/>
          <w:tab w:val="left" w:pos="6340"/>
        </w:tabs>
        <w:autoSpaceDE w:val="0"/>
        <w:autoSpaceDN w:val="0"/>
        <w:spacing w:line="244" w:lineRule="auto"/>
        <w:ind w:left="23" w:right="17"/>
        <w:rPr>
          <w:i/>
          <w:color w:val="auto"/>
          <w:szCs w:val="24"/>
        </w:rPr>
      </w:pPr>
      <w:r w:rsidRPr="00C66230">
        <w:rPr>
          <w:rFonts w:eastAsia="Calibri"/>
          <w:i/>
          <w:color w:val="auto"/>
          <w:szCs w:val="24"/>
        </w:rPr>
        <w:t xml:space="preserve">The agricultural sector in Tanzania is crucial, accounting for approximately 30% of GDP and 65% of employment. In particular, rice production accounts for approximately 17% of the total grain production, and the country has nearly achieved self-sufficiency in rice. Rice production is the most important sub-sector in Tanzania since it plays a crucial role in the creation of jobs, income generation especially from rice exports, food security and poverty reduction. This </w:t>
      </w:r>
      <w:r w:rsidR="00FB5AAD" w:rsidRPr="00C66230">
        <w:rPr>
          <w:rFonts w:eastAsia="Calibri"/>
          <w:i/>
          <w:color w:val="auto"/>
          <w:szCs w:val="24"/>
        </w:rPr>
        <w:t>paper</w:t>
      </w:r>
      <w:r w:rsidRPr="00C66230">
        <w:rPr>
          <w:rFonts w:eastAsia="Calibri"/>
          <w:i/>
          <w:color w:val="auto"/>
          <w:szCs w:val="24"/>
        </w:rPr>
        <w:t>, specifically, examined the determinants of rice commercialization among smallholder farmers for rice production</w:t>
      </w:r>
      <w:r w:rsidR="000842EA" w:rsidRPr="00C66230">
        <w:rPr>
          <w:rFonts w:eastAsia="Calibri"/>
          <w:i/>
          <w:color w:val="auto"/>
          <w:szCs w:val="24"/>
        </w:rPr>
        <w:t xml:space="preserve"> in the study area</w:t>
      </w:r>
      <w:r w:rsidR="00810BA4" w:rsidRPr="00C66230">
        <w:rPr>
          <w:rFonts w:eastAsia="Calibri"/>
          <w:i/>
          <w:color w:val="auto"/>
          <w:szCs w:val="24"/>
        </w:rPr>
        <w:t xml:space="preserve"> guided with double hurdle model</w:t>
      </w:r>
      <w:r w:rsidR="00910223" w:rsidRPr="00C66230">
        <w:rPr>
          <w:rFonts w:eastAsia="Calibri"/>
          <w:i/>
          <w:color w:val="auto"/>
          <w:szCs w:val="24"/>
        </w:rPr>
        <w:t xml:space="preserve"> and</w:t>
      </w:r>
      <w:r w:rsidR="00910223" w:rsidRPr="00C66230">
        <w:rPr>
          <w:szCs w:val="24"/>
        </w:rPr>
        <w:t xml:space="preserve"> </w:t>
      </w:r>
      <w:r w:rsidR="00910223" w:rsidRPr="00C66230">
        <w:rPr>
          <w:rFonts w:eastAsia="Calibri"/>
          <w:i/>
          <w:color w:val="auto"/>
          <w:szCs w:val="24"/>
        </w:rPr>
        <w:t>Transaction Cost Theory (TCT)</w:t>
      </w:r>
      <w:r w:rsidRPr="00C66230">
        <w:rPr>
          <w:rFonts w:eastAsia="Calibri"/>
          <w:i/>
          <w:color w:val="auto"/>
          <w:szCs w:val="24"/>
        </w:rPr>
        <w:t xml:space="preserve">. </w:t>
      </w:r>
      <w:r w:rsidR="000842EA" w:rsidRPr="00C66230">
        <w:rPr>
          <w:rFonts w:eastAsia="Calibri"/>
          <w:i/>
          <w:color w:val="auto"/>
          <w:szCs w:val="24"/>
        </w:rPr>
        <w:t>The study was based on cross-sectional data collected in 2023 and 2024</w:t>
      </w:r>
      <w:r w:rsidR="00810BA4" w:rsidRPr="00C66230">
        <w:rPr>
          <w:rFonts w:eastAsia="Calibri"/>
          <w:i/>
          <w:color w:val="auto"/>
          <w:szCs w:val="24"/>
        </w:rPr>
        <w:t xml:space="preserve"> from </w:t>
      </w:r>
      <w:r w:rsidR="000842EA" w:rsidRPr="00C66230">
        <w:rPr>
          <w:rFonts w:eastAsia="Calibri"/>
          <w:i/>
          <w:color w:val="auto"/>
          <w:szCs w:val="24"/>
        </w:rPr>
        <w:t>117 sample size of rice farmer households selected through a multistage sampling technique</w:t>
      </w:r>
      <w:r w:rsidR="00810BA4" w:rsidRPr="00C66230">
        <w:rPr>
          <w:rFonts w:eastAsia="Calibri"/>
          <w:i/>
          <w:color w:val="auto"/>
          <w:szCs w:val="24"/>
        </w:rPr>
        <w:t xml:space="preserve"> and</w:t>
      </w:r>
      <w:r w:rsidR="000842EA" w:rsidRPr="00C66230">
        <w:rPr>
          <w:rFonts w:eastAsia="Calibri"/>
          <w:i/>
          <w:color w:val="auto"/>
          <w:szCs w:val="24"/>
        </w:rPr>
        <w:t xml:space="preserve"> analyzable </w:t>
      </w:r>
      <w:r w:rsidR="00810BA4" w:rsidRPr="00C66230">
        <w:rPr>
          <w:rFonts w:eastAsia="Calibri"/>
          <w:i/>
          <w:color w:val="auto"/>
          <w:szCs w:val="24"/>
        </w:rPr>
        <w:t xml:space="preserve">to obtain </w:t>
      </w:r>
      <w:r w:rsidR="000842EA" w:rsidRPr="00C66230">
        <w:rPr>
          <w:rFonts w:eastAsia="Calibri"/>
          <w:i/>
          <w:color w:val="auto"/>
          <w:szCs w:val="24"/>
        </w:rPr>
        <w:t xml:space="preserve">Household </w:t>
      </w:r>
      <w:r w:rsidR="00E2660A" w:rsidRPr="00C66230">
        <w:rPr>
          <w:rFonts w:eastAsia="Calibri"/>
          <w:i/>
          <w:color w:val="auto"/>
          <w:szCs w:val="24"/>
        </w:rPr>
        <w:t>Commercialization Index</w:t>
      </w:r>
      <w:r w:rsidR="000842EA" w:rsidRPr="00C66230">
        <w:rPr>
          <w:rFonts w:eastAsia="Calibri"/>
          <w:i/>
          <w:color w:val="auto"/>
          <w:szCs w:val="24"/>
        </w:rPr>
        <w:t xml:space="preserve"> (HCI), </w:t>
      </w:r>
      <w:r w:rsidR="00810BA4" w:rsidRPr="00C66230">
        <w:rPr>
          <w:rFonts w:eastAsia="Calibri"/>
          <w:i/>
          <w:color w:val="auto"/>
          <w:szCs w:val="24"/>
        </w:rPr>
        <w:t>coefficient</w:t>
      </w:r>
      <w:r w:rsidR="00E2660A" w:rsidRPr="00C66230">
        <w:rPr>
          <w:rFonts w:eastAsia="Calibri"/>
          <w:i/>
          <w:color w:val="auto"/>
          <w:szCs w:val="24"/>
        </w:rPr>
        <w:t>s</w:t>
      </w:r>
      <w:r w:rsidR="00810BA4" w:rsidRPr="00C66230">
        <w:rPr>
          <w:rFonts w:eastAsia="Calibri"/>
          <w:i/>
          <w:color w:val="auto"/>
          <w:szCs w:val="24"/>
        </w:rPr>
        <w:t xml:space="preserve"> and descripti</w:t>
      </w:r>
      <w:r w:rsidR="00E2660A" w:rsidRPr="00C66230">
        <w:rPr>
          <w:rFonts w:eastAsia="Calibri"/>
          <w:i/>
          <w:color w:val="auto"/>
          <w:szCs w:val="24"/>
        </w:rPr>
        <w:t>ve statistics</w:t>
      </w:r>
      <w:r w:rsidR="00810BA4" w:rsidRPr="00C66230">
        <w:rPr>
          <w:rFonts w:eastAsia="Calibri"/>
          <w:i/>
          <w:color w:val="auto"/>
          <w:szCs w:val="24"/>
        </w:rPr>
        <w:t>.</w:t>
      </w:r>
      <w:r w:rsidR="00FB5AAD" w:rsidRPr="00C66230">
        <w:rPr>
          <w:rFonts w:eastAsia="Calibri"/>
          <w:i/>
          <w:color w:val="auto"/>
          <w:szCs w:val="24"/>
        </w:rPr>
        <w:t xml:space="preserve"> </w:t>
      </w:r>
      <w:r w:rsidR="00810BA4" w:rsidRPr="00C66230">
        <w:rPr>
          <w:rFonts w:eastAsia="Calibri"/>
          <w:i/>
          <w:color w:val="auto"/>
          <w:szCs w:val="24"/>
        </w:rPr>
        <w:t xml:space="preserve">The finding results of this </w:t>
      </w:r>
      <w:r w:rsidR="00FB5AAD" w:rsidRPr="00C66230">
        <w:rPr>
          <w:rFonts w:eastAsia="Calibri"/>
          <w:i/>
          <w:color w:val="auto"/>
          <w:szCs w:val="24"/>
        </w:rPr>
        <w:t>paper</w:t>
      </w:r>
      <w:r w:rsidR="00E1239E" w:rsidRPr="00C66230">
        <w:rPr>
          <w:rFonts w:eastAsia="Calibri"/>
          <w:i/>
          <w:color w:val="auto"/>
          <w:szCs w:val="24"/>
        </w:rPr>
        <w:t xml:space="preserve"> </w:t>
      </w:r>
      <w:r w:rsidR="00810BA4" w:rsidRPr="00C66230">
        <w:rPr>
          <w:rFonts w:eastAsia="Calibri"/>
          <w:i/>
          <w:color w:val="auto"/>
          <w:szCs w:val="24"/>
        </w:rPr>
        <w:t xml:space="preserve">show that the level of rice commercialization level </w:t>
      </w:r>
      <w:r w:rsidR="00E1239E" w:rsidRPr="00C66230">
        <w:rPr>
          <w:rFonts w:eastAsia="Calibri"/>
          <w:i/>
          <w:color w:val="auto"/>
          <w:szCs w:val="24"/>
        </w:rPr>
        <w:t xml:space="preserve">had (HCI=95.13%) in the 2023 and (HCI=94.79%) in </w:t>
      </w:r>
      <w:r w:rsidR="00810BA4" w:rsidRPr="00C66230">
        <w:rPr>
          <w:rFonts w:eastAsia="Calibri"/>
          <w:i/>
          <w:color w:val="auto"/>
          <w:szCs w:val="24"/>
        </w:rPr>
        <w:t xml:space="preserve">2024 </w:t>
      </w:r>
      <w:r w:rsidR="00FB5AAD" w:rsidRPr="00C66230">
        <w:rPr>
          <w:rFonts w:eastAsia="Calibri"/>
          <w:i/>
          <w:color w:val="auto"/>
          <w:szCs w:val="24"/>
        </w:rPr>
        <w:t>of</w:t>
      </w:r>
      <w:r w:rsidR="00810BA4" w:rsidRPr="00C66230">
        <w:rPr>
          <w:rFonts w:eastAsia="Calibri"/>
          <w:i/>
          <w:color w:val="auto"/>
          <w:szCs w:val="24"/>
        </w:rPr>
        <w:t xml:space="preserve"> rice production</w:t>
      </w:r>
      <w:r w:rsidR="00FB5AAD" w:rsidRPr="00C66230">
        <w:rPr>
          <w:rFonts w:eastAsia="Calibri"/>
          <w:i/>
          <w:color w:val="auto"/>
          <w:szCs w:val="24"/>
        </w:rPr>
        <w:t>.</w:t>
      </w:r>
      <w:r w:rsidR="00810BA4" w:rsidRPr="00C66230">
        <w:rPr>
          <w:rFonts w:eastAsia="Calibri"/>
          <w:i/>
          <w:color w:val="auto"/>
          <w:szCs w:val="24"/>
        </w:rPr>
        <w:t xml:space="preserve"> </w:t>
      </w:r>
      <w:r w:rsidR="00E2660A" w:rsidRPr="00C66230">
        <w:rPr>
          <w:rFonts w:eastAsia="Calibri"/>
          <w:i/>
          <w:color w:val="auto"/>
          <w:szCs w:val="24"/>
        </w:rPr>
        <w:t>While, t</w:t>
      </w:r>
      <w:r w:rsidR="00E571DF" w:rsidRPr="00C66230">
        <w:rPr>
          <w:rFonts w:eastAsia="Calibri"/>
          <w:i/>
          <w:color w:val="auto"/>
          <w:szCs w:val="24"/>
        </w:rPr>
        <w:t xml:space="preserve">he </w:t>
      </w:r>
      <w:r w:rsidR="00E2660A" w:rsidRPr="00C66230">
        <w:rPr>
          <w:rFonts w:eastAsia="Calibri"/>
          <w:i/>
          <w:color w:val="auto"/>
          <w:szCs w:val="24"/>
        </w:rPr>
        <w:t xml:space="preserve">multiple </w:t>
      </w:r>
      <w:r w:rsidR="00E571DF" w:rsidRPr="00C66230">
        <w:rPr>
          <w:rFonts w:eastAsia="Calibri"/>
          <w:i/>
          <w:color w:val="auto"/>
          <w:szCs w:val="24"/>
        </w:rPr>
        <w:t xml:space="preserve">regression analysis for sex, age of household, education level, family size, market distance, price of rice purchased, bank loan use and use of improved seeds </w:t>
      </w:r>
      <w:r w:rsidR="00E2660A" w:rsidRPr="00C66230">
        <w:rPr>
          <w:rFonts w:eastAsia="Calibri"/>
          <w:i/>
          <w:color w:val="auto"/>
          <w:szCs w:val="24"/>
        </w:rPr>
        <w:t>show</w:t>
      </w:r>
      <w:r w:rsidR="00E571DF" w:rsidRPr="00C66230">
        <w:rPr>
          <w:rFonts w:eastAsia="Calibri"/>
          <w:i/>
          <w:color w:val="auto"/>
          <w:szCs w:val="24"/>
        </w:rPr>
        <w:t xml:space="preserve"> that the coefficient for </w:t>
      </w:r>
      <w:r w:rsidR="00B17BB0" w:rsidRPr="00C66230">
        <w:rPr>
          <w:rFonts w:eastAsia="Calibri"/>
          <w:i/>
          <w:color w:val="auto"/>
          <w:szCs w:val="24"/>
        </w:rPr>
        <w:t xml:space="preserve">all variable </w:t>
      </w:r>
      <w:r w:rsidR="00E571DF" w:rsidRPr="00C66230">
        <w:rPr>
          <w:rFonts w:eastAsia="Calibri"/>
          <w:i/>
          <w:color w:val="auto"/>
          <w:szCs w:val="24"/>
        </w:rPr>
        <w:t>is 0.001 (p&lt;0.05</w:t>
      </w:r>
      <w:r w:rsidR="00E2660A" w:rsidRPr="00C66230">
        <w:rPr>
          <w:rFonts w:eastAsia="Calibri"/>
          <w:i/>
          <w:color w:val="auto"/>
          <w:szCs w:val="24"/>
        </w:rPr>
        <w:t xml:space="preserve"> at 5% level of significance</w:t>
      </w:r>
      <w:r w:rsidR="00E571DF" w:rsidRPr="00C66230">
        <w:rPr>
          <w:rFonts w:eastAsia="Calibri"/>
          <w:i/>
          <w:color w:val="auto"/>
          <w:szCs w:val="24"/>
        </w:rPr>
        <w:t xml:space="preserve">). This indicates that </w:t>
      </w:r>
      <w:r w:rsidR="00E2660A" w:rsidRPr="00C66230">
        <w:rPr>
          <w:rFonts w:eastAsia="Calibri"/>
          <w:i/>
          <w:color w:val="auto"/>
          <w:szCs w:val="24"/>
        </w:rPr>
        <w:t xml:space="preserve">parameters have </w:t>
      </w:r>
      <w:r w:rsidR="00E571DF" w:rsidRPr="00C66230">
        <w:rPr>
          <w:rFonts w:eastAsia="Calibri"/>
          <w:i/>
          <w:color w:val="auto"/>
          <w:szCs w:val="24"/>
        </w:rPr>
        <w:t>in</w:t>
      </w:r>
      <w:r w:rsidR="00E2660A" w:rsidRPr="00C66230">
        <w:rPr>
          <w:rFonts w:eastAsia="Calibri"/>
          <w:i/>
          <w:color w:val="auto"/>
          <w:szCs w:val="24"/>
        </w:rPr>
        <w:t>fluence in</w:t>
      </w:r>
      <w:r w:rsidR="00E571DF" w:rsidRPr="00C66230">
        <w:rPr>
          <w:rFonts w:eastAsia="Calibri"/>
          <w:i/>
          <w:color w:val="auto"/>
          <w:szCs w:val="24"/>
        </w:rPr>
        <w:t xml:space="preserve"> rice production participation and high degree of commercialization. However, sex and age </w:t>
      </w:r>
      <w:r w:rsidR="00D645FE" w:rsidRPr="00C66230">
        <w:rPr>
          <w:rFonts w:eastAsia="Calibri"/>
          <w:i/>
          <w:color w:val="auto"/>
          <w:szCs w:val="24"/>
        </w:rPr>
        <w:t>shows negative coefficient (-.015, -.004&lt;</w:t>
      </w:r>
      <w:proofErr w:type="gramStart"/>
      <w:r w:rsidR="00D645FE" w:rsidRPr="00C66230">
        <w:rPr>
          <w:rFonts w:eastAsia="Calibri"/>
          <w:i/>
          <w:color w:val="auto"/>
          <w:szCs w:val="24"/>
        </w:rPr>
        <w:t>0.05)and</w:t>
      </w:r>
      <w:proofErr w:type="gramEnd"/>
      <w:r w:rsidR="00D645FE" w:rsidRPr="00C66230">
        <w:rPr>
          <w:rFonts w:eastAsia="Calibri"/>
          <w:i/>
          <w:color w:val="auto"/>
          <w:szCs w:val="24"/>
        </w:rPr>
        <w:t xml:space="preserve">  respectively,</w:t>
      </w:r>
      <w:r w:rsidR="00E571DF" w:rsidRPr="00C66230">
        <w:rPr>
          <w:rFonts w:eastAsia="Calibri"/>
          <w:i/>
          <w:color w:val="auto"/>
          <w:szCs w:val="24"/>
        </w:rPr>
        <w:t xml:space="preserve"> indicating that there is a variation in households in the mean difference was</w:t>
      </w:r>
      <w:r w:rsidR="00D645FE" w:rsidRPr="00C66230">
        <w:rPr>
          <w:rFonts w:eastAsia="Calibri"/>
          <w:i/>
          <w:color w:val="auto"/>
          <w:szCs w:val="24"/>
        </w:rPr>
        <w:t xml:space="preserve"> </w:t>
      </w:r>
      <w:r w:rsidR="00E571DF" w:rsidRPr="00C66230">
        <w:rPr>
          <w:rFonts w:eastAsia="Calibri"/>
          <w:i/>
          <w:color w:val="auto"/>
          <w:szCs w:val="24"/>
        </w:rPr>
        <w:t xml:space="preserve">statistically significant at 5%  with </w:t>
      </w:r>
      <w:r w:rsidR="00E571DF" w:rsidRPr="00C66230">
        <w:rPr>
          <w:rFonts w:eastAsia="Calibri"/>
          <w:i/>
          <w:color w:val="auto"/>
          <w:szCs w:val="24"/>
        </w:rPr>
        <w:object w:dxaOrig="240" w:dyaOrig="260" w14:anchorId="6160C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55pt" o:ole="">
            <v:imagedata r:id="rId7" o:title=""/>
          </v:shape>
          <o:OLEObject Type="Embed" ProgID="Equation.3" ShapeID="_x0000_i1025" DrawAspect="Content" ObjectID="_1804316535" r:id="rId8"/>
        </w:object>
      </w:r>
      <w:r w:rsidR="00E571DF" w:rsidRPr="00C66230">
        <w:rPr>
          <w:rFonts w:eastAsia="Calibri"/>
          <w:i/>
          <w:color w:val="auto"/>
          <w:szCs w:val="24"/>
        </w:rPr>
        <w:t>&lt;0.05 =</w:t>
      </w:r>
      <w:r w:rsidR="00B17BB0" w:rsidRPr="00C66230">
        <w:rPr>
          <w:rFonts w:eastAsia="Calibri"/>
          <w:i/>
          <w:color w:val="auto"/>
          <w:szCs w:val="24"/>
        </w:rPr>
        <w:t>.</w:t>
      </w:r>
      <w:r w:rsidR="00E571DF" w:rsidRPr="00C66230">
        <w:rPr>
          <w:rFonts w:eastAsia="Calibri"/>
          <w:i/>
          <w:color w:val="auto"/>
          <w:szCs w:val="24"/>
        </w:rPr>
        <w:t xml:space="preserve"> indicating that </w:t>
      </w:r>
      <w:r w:rsidRPr="00C66230">
        <w:rPr>
          <w:rFonts w:eastAsia="Calibri"/>
          <w:i/>
          <w:color w:val="auto"/>
          <w:szCs w:val="24"/>
        </w:rPr>
        <w:t xml:space="preserve">households participating in agricultural commercialization would experience improved food security through increased </w:t>
      </w:r>
      <w:r w:rsidR="00D645FE" w:rsidRPr="00C66230">
        <w:rPr>
          <w:rFonts w:eastAsia="Calibri"/>
          <w:i/>
          <w:color w:val="auto"/>
          <w:szCs w:val="24"/>
        </w:rPr>
        <w:t xml:space="preserve">crops </w:t>
      </w:r>
      <w:r w:rsidRPr="00C66230">
        <w:rPr>
          <w:rFonts w:eastAsia="Calibri"/>
          <w:i/>
          <w:color w:val="auto"/>
          <w:szCs w:val="24"/>
        </w:rPr>
        <w:t xml:space="preserve">diversity. </w:t>
      </w:r>
      <w:r w:rsidR="00DC72D5" w:rsidRPr="00C66230">
        <w:rPr>
          <w:rFonts w:eastAsia="Calibri"/>
          <w:i/>
          <w:color w:val="auto"/>
          <w:szCs w:val="24"/>
        </w:rPr>
        <w:t>T</w:t>
      </w:r>
      <w:r w:rsidR="00910223" w:rsidRPr="00C66230">
        <w:rPr>
          <w:rFonts w:eastAsia="Calibri"/>
          <w:i/>
          <w:color w:val="auto"/>
          <w:szCs w:val="24"/>
        </w:rPr>
        <w:t>h</w:t>
      </w:r>
      <w:r w:rsidR="00DC72D5" w:rsidRPr="00C66230">
        <w:rPr>
          <w:rFonts w:eastAsia="Calibri"/>
          <w:i/>
          <w:color w:val="auto"/>
          <w:szCs w:val="24"/>
        </w:rPr>
        <w:t xml:space="preserve">is paper concluded that demographic, economic and institution factors </w:t>
      </w:r>
      <w:r w:rsidR="00DC72D5" w:rsidRPr="00C66230">
        <w:rPr>
          <w:i/>
          <w:color w:val="auto"/>
          <w:szCs w:val="24"/>
        </w:rPr>
        <w:t>had positive impact to commercialization</w:t>
      </w:r>
      <w:r w:rsidR="00DC72D5" w:rsidRPr="00C66230">
        <w:rPr>
          <w:rFonts w:eastAsia="Calibri"/>
          <w:i/>
          <w:color w:val="auto"/>
          <w:szCs w:val="24"/>
        </w:rPr>
        <w:t xml:space="preserve"> determine the level of agricultural Commercialization to smallholder farmers</w:t>
      </w:r>
      <w:r w:rsidR="00DC72D5" w:rsidRPr="00C66230">
        <w:rPr>
          <w:i/>
          <w:color w:val="auto"/>
          <w:szCs w:val="24"/>
        </w:rPr>
        <w:t xml:space="preserve"> so as to increases the notion that rice farming. </w:t>
      </w:r>
      <w:r w:rsidRPr="00C66230">
        <w:rPr>
          <w:rFonts w:eastAsia="Calibri"/>
          <w:i/>
          <w:color w:val="auto"/>
          <w:szCs w:val="24"/>
        </w:rPr>
        <w:t>The study recommends that there is a need to support agricultural commercialization to increase household food security</w:t>
      </w:r>
      <w:r w:rsidR="00DC72D5" w:rsidRPr="00C66230">
        <w:rPr>
          <w:rFonts w:eastAsia="Calibri"/>
          <w:i/>
          <w:color w:val="auto"/>
          <w:szCs w:val="24"/>
        </w:rPr>
        <w:t>.</w:t>
      </w:r>
      <w:r w:rsidR="0090256D" w:rsidRPr="00C66230">
        <w:rPr>
          <w:i/>
          <w:color w:val="auto"/>
          <w:szCs w:val="24"/>
        </w:rPr>
        <w:t xml:space="preserve"> Tanzania, rice is the second most important food grain after maize and is a priority crop in the second Agricultural sector development Program (ASDP II), and in the Southern Agricultural Growth Corridor of Tanzania (SAGCOT), </w:t>
      </w:r>
      <w:r w:rsidR="00E1239E" w:rsidRPr="00C66230">
        <w:rPr>
          <w:i/>
          <w:color w:val="auto"/>
          <w:szCs w:val="24"/>
        </w:rPr>
        <w:t xml:space="preserve">National Rice Development Strategy Phase II (2019–2030) of the United Republic of Tanzania </w:t>
      </w:r>
      <w:r w:rsidR="0090256D" w:rsidRPr="00C66230">
        <w:rPr>
          <w:i/>
          <w:color w:val="auto"/>
          <w:szCs w:val="24"/>
        </w:rPr>
        <w:t>with annual consumption per capita of 25.4 kg (RCT, 2015).</w:t>
      </w:r>
    </w:p>
    <w:p w14:paraId="1AAD0D01" w14:textId="77777777" w:rsidR="00C93F3D" w:rsidRPr="00C66230" w:rsidRDefault="00C93F3D" w:rsidP="00C93F3D">
      <w:pPr>
        <w:spacing w:before="17" w:line="240" w:lineRule="auto"/>
        <w:jc w:val="left"/>
        <w:rPr>
          <w:rFonts w:eastAsia="Calibri"/>
          <w:color w:val="auto"/>
          <w:szCs w:val="24"/>
          <w:highlight w:val="yellow"/>
        </w:rPr>
      </w:pPr>
    </w:p>
    <w:p w14:paraId="7BD8ABB6" w14:textId="77777777" w:rsidR="00C93F3D" w:rsidRPr="00C66230" w:rsidRDefault="00C93F3D" w:rsidP="00985EF4">
      <w:pPr>
        <w:spacing w:line="240" w:lineRule="auto"/>
        <w:ind w:left="1276" w:right="49" w:hanging="1276"/>
        <w:rPr>
          <w:i/>
          <w:szCs w:val="24"/>
        </w:rPr>
      </w:pPr>
      <w:r w:rsidRPr="00C66230">
        <w:rPr>
          <w:rFonts w:eastAsia="Calibri"/>
          <w:b/>
          <w:i/>
          <w:color w:val="auto"/>
          <w:szCs w:val="24"/>
        </w:rPr>
        <w:t>Keywords:</w:t>
      </w:r>
      <w:r w:rsidRPr="00C66230">
        <w:rPr>
          <w:rFonts w:eastAsia="Calibri"/>
          <w:i/>
          <w:color w:val="auto"/>
          <w:szCs w:val="24"/>
        </w:rPr>
        <w:t xml:space="preserve"> </w:t>
      </w:r>
      <w:r w:rsidR="00985EF4" w:rsidRPr="00C66230">
        <w:rPr>
          <w:rFonts w:eastAsia="Calibri"/>
          <w:i/>
          <w:color w:val="auto"/>
          <w:szCs w:val="24"/>
        </w:rPr>
        <w:t>Rice Commercialization</w:t>
      </w:r>
      <w:r w:rsidRPr="00C66230">
        <w:rPr>
          <w:rFonts w:eastAsia="Calibri"/>
          <w:i/>
          <w:color w:val="auto"/>
          <w:szCs w:val="24"/>
        </w:rPr>
        <w:t xml:space="preserve">, </w:t>
      </w:r>
      <w:r w:rsidR="00985EF4" w:rsidRPr="00C66230">
        <w:rPr>
          <w:rFonts w:eastAsia="Calibri"/>
          <w:i/>
          <w:color w:val="auto"/>
          <w:szCs w:val="24"/>
        </w:rPr>
        <w:t>Rice Production</w:t>
      </w:r>
      <w:r w:rsidRPr="00C66230">
        <w:rPr>
          <w:rFonts w:eastAsia="Calibri"/>
          <w:i/>
          <w:color w:val="auto"/>
          <w:szCs w:val="24"/>
        </w:rPr>
        <w:t xml:space="preserve">, </w:t>
      </w:r>
      <w:r w:rsidR="00985EF4" w:rsidRPr="00C66230">
        <w:rPr>
          <w:rFonts w:eastAsia="Calibri"/>
          <w:i/>
          <w:color w:val="auto"/>
          <w:szCs w:val="24"/>
        </w:rPr>
        <w:t>Farmers</w:t>
      </w:r>
      <w:r w:rsidRPr="00C66230">
        <w:rPr>
          <w:rFonts w:eastAsia="Calibri"/>
          <w:i/>
          <w:color w:val="auto"/>
          <w:szCs w:val="24"/>
        </w:rPr>
        <w:t xml:space="preserve">, </w:t>
      </w:r>
      <w:r w:rsidR="00985EF4" w:rsidRPr="00C66230">
        <w:rPr>
          <w:i/>
          <w:szCs w:val="24"/>
        </w:rPr>
        <w:t>Cragg’s Double Hurdle Model</w:t>
      </w:r>
    </w:p>
    <w:p w14:paraId="424068D7" w14:textId="77777777" w:rsidR="00E1239E" w:rsidRPr="00C66230" w:rsidRDefault="00E1239E" w:rsidP="00985EF4">
      <w:pPr>
        <w:spacing w:line="240" w:lineRule="auto"/>
        <w:ind w:left="1276" w:right="49" w:hanging="1276"/>
        <w:rPr>
          <w:rFonts w:eastAsia="Calibri"/>
          <w:color w:val="auto"/>
          <w:szCs w:val="24"/>
        </w:rPr>
      </w:pPr>
    </w:p>
    <w:p w14:paraId="3C02E688" w14:textId="77777777" w:rsidR="001009F8" w:rsidRPr="00C66230" w:rsidRDefault="00CC6E1E" w:rsidP="00CC6E1E">
      <w:pPr>
        <w:pStyle w:val="ListParagraph"/>
        <w:numPr>
          <w:ilvl w:val="0"/>
          <w:numId w:val="4"/>
        </w:numPr>
        <w:ind w:left="284" w:hanging="284"/>
        <w:rPr>
          <w:b/>
          <w:szCs w:val="24"/>
        </w:rPr>
      </w:pPr>
      <w:r w:rsidRPr="00C66230">
        <w:rPr>
          <w:b/>
          <w:szCs w:val="24"/>
        </w:rPr>
        <w:t>INTRODUCTION</w:t>
      </w:r>
    </w:p>
    <w:p w14:paraId="5652D4DC" w14:textId="77777777" w:rsidR="00E96262" w:rsidRPr="00C66230" w:rsidRDefault="00E96262" w:rsidP="00E96262">
      <w:pPr>
        <w:rPr>
          <w:szCs w:val="24"/>
        </w:rPr>
      </w:pPr>
      <w:r w:rsidRPr="00C66230">
        <w:rPr>
          <w:szCs w:val="24"/>
        </w:rPr>
        <w:t>Rice is the most significant food crop in the world and it has been considered to assist as a chief food basis for more than 50% of the world’s population for the long years (</w:t>
      </w:r>
      <w:r w:rsidR="00E001F2" w:rsidRPr="00C66230">
        <w:rPr>
          <w:szCs w:val="24"/>
        </w:rPr>
        <w:t>Zhang, W., Li, Z., &amp; Wang, J. (2023)</w:t>
      </w:r>
      <w:r w:rsidRPr="00C66230">
        <w:rPr>
          <w:szCs w:val="24"/>
        </w:rPr>
        <w:t>. Globally, annual rice production has risen to 758.8 million tons of paddy rice. In addition to its contribution to consumption, it is a good opportunity for domestic and international markets for economic development mainly in China, India Indonesia, and USA</w:t>
      </w:r>
      <w:r w:rsidR="00171FC8" w:rsidRPr="00C66230">
        <w:rPr>
          <w:szCs w:val="24"/>
        </w:rPr>
        <w:t xml:space="preserve">, and other </w:t>
      </w:r>
      <w:r w:rsidR="00171FC8" w:rsidRPr="00C66230">
        <w:rPr>
          <w:szCs w:val="24"/>
        </w:rPr>
        <w:lastRenderedPageBreak/>
        <w:t xml:space="preserve">countries of the </w:t>
      </w:r>
      <w:r w:rsidR="00171FC8" w:rsidRPr="00C66230">
        <w:rPr>
          <w:rStyle w:val="Emphasis"/>
          <w:i w:val="0"/>
          <w:szCs w:val="24"/>
        </w:rPr>
        <w:t>Trends in Global Rice Production in</w:t>
      </w:r>
      <w:r w:rsidR="00171FC8" w:rsidRPr="00C66230">
        <w:rPr>
          <w:szCs w:val="24"/>
        </w:rPr>
        <w:t xml:space="preserve"> Food and Agriculture Organization of the United Nations. (FAO, 2023</w:t>
      </w:r>
      <w:r w:rsidRPr="00C66230">
        <w:rPr>
          <w:szCs w:val="24"/>
        </w:rPr>
        <w:t>). These factors have drawn a lot of interest from various stakeholders, and as a result, its production has spread to many parts of the globe.</w:t>
      </w:r>
    </w:p>
    <w:p w14:paraId="42BCD383" w14:textId="77777777" w:rsidR="00CC6E1E" w:rsidRPr="00C66230" w:rsidRDefault="00CC6E1E" w:rsidP="00E96262">
      <w:pPr>
        <w:rPr>
          <w:szCs w:val="24"/>
        </w:rPr>
      </w:pPr>
    </w:p>
    <w:p w14:paraId="610B2F64" w14:textId="77777777" w:rsidR="00CC6E1E" w:rsidRPr="00C66230" w:rsidRDefault="00CC6E1E" w:rsidP="00CC6E1E">
      <w:pPr>
        <w:rPr>
          <w:szCs w:val="24"/>
        </w:rPr>
      </w:pPr>
      <w:r w:rsidRPr="00C66230">
        <w:rPr>
          <w:szCs w:val="24"/>
        </w:rPr>
        <w:t>Globally, governments are facing a significant problem with food insecurity, which has emerged as one of the most crucial issues on the current international political agenda. According to the World Bank Global Report on Food Crises, 140 million people in Africa are thought to be suffering from severe food insecurity, with at least one in five of them going to bed hungry (World Bank, 2022). In Tanzania agricultural commercialization is sought by governments and development partners because it has been associated with agricultural intensification and productivity improvements (</w:t>
      </w:r>
      <w:proofErr w:type="spellStart"/>
      <w:r w:rsidRPr="00C66230">
        <w:rPr>
          <w:szCs w:val="24"/>
        </w:rPr>
        <w:t>Djurfeldt</w:t>
      </w:r>
      <w:proofErr w:type="spellEnd"/>
      <w:r w:rsidRPr="00C66230">
        <w:rPr>
          <w:szCs w:val="24"/>
        </w:rPr>
        <w:t xml:space="preserve"> et al., 2019). This is expected to raise farmers’ income from rising marketed surplus and lead to subsequent livelihood improvement. However, agricultural </w:t>
      </w:r>
      <w:proofErr w:type="spellStart"/>
      <w:r w:rsidRPr="00C66230">
        <w:rPr>
          <w:szCs w:val="24"/>
        </w:rPr>
        <w:t>commercialisation</w:t>
      </w:r>
      <w:proofErr w:type="spellEnd"/>
      <w:r w:rsidRPr="00C66230">
        <w:rPr>
          <w:szCs w:val="24"/>
        </w:rPr>
        <w:t xml:space="preserve"> is highly dynamic, affected by a wide range of biophysical, technological, socio-cultural, economic, institutional and policy related factors (</w:t>
      </w:r>
      <w:proofErr w:type="spellStart"/>
      <w:r w:rsidRPr="00C66230">
        <w:rPr>
          <w:szCs w:val="24"/>
        </w:rPr>
        <w:t>Louw</w:t>
      </w:r>
      <w:proofErr w:type="spellEnd"/>
      <w:r w:rsidRPr="00C66230">
        <w:rPr>
          <w:szCs w:val="24"/>
        </w:rPr>
        <w:t xml:space="preserve"> et al., 2008; Gupta, </w:t>
      </w:r>
      <w:proofErr w:type="spellStart"/>
      <w:r w:rsidRPr="00C66230">
        <w:rPr>
          <w:szCs w:val="24"/>
        </w:rPr>
        <w:t>Vemireddy</w:t>
      </w:r>
      <w:proofErr w:type="spellEnd"/>
      <w:r w:rsidRPr="00C66230">
        <w:rPr>
          <w:szCs w:val="24"/>
        </w:rPr>
        <w:t xml:space="preserve"> and </w:t>
      </w:r>
      <w:proofErr w:type="spellStart"/>
      <w:r w:rsidRPr="00C66230">
        <w:rPr>
          <w:szCs w:val="24"/>
        </w:rPr>
        <w:t>Pingali</w:t>
      </w:r>
      <w:proofErr w:type="spellEnd"/>
      <w:r w:rsidRPr="00C66230">
        <w:rPr>
          <w:szCs w:val="24"/>
        </w:rPr>
        <w:t xml:space="preserve">, 2019; </w:t>
      </w:r>
      <w:proofErr w:type="spellStart"/>
      <w:r w:rsidRPr="00C66230">
        <w:rPr>
          <w:szCs w:val="24"/>
        </w:rPr>
        <w:t>Pingali</w:t>
      </w:r>
      <w:proofErr w:type="spellEnd"/>
      <w:r w:rsidRPr="00C66230">
        <w:rPr>
          <w:szCs w:val="24"/>
        </w:rPr>
        <w:t xml:space="preserve"> et al., 2019). These factors change over time and the changes may have positive or negative impacts on agricultural commercialization and livelihoods. The negative impacts are more pronounced among women and other vulnerable resource poor people.</w:t>
      </w:r>
    </w:p>
    <w:p w14:paraId="0525F143" w14:textId="77777777" w:rsidR="00CC6E1E" w:rsidRPr="00C66230" w:rsidRDefault="00CC6E1E" w:rsidP="00CC6E1E">
      <w:pPr>
        <w:rPr>
          <w:szCs w:val="24"/>
        </w:rPr>
      </w:pPr>
      <w:r w:rsidRPr="00C66230">
        <w:rPr>
          <w:szCs w:val="24"/>
        </w:rPr>
        <w:t>However, the demand for rice is estimated to increase with population and economic growth, making rice production one of the most crucial policy issue.</w:t>
      </w:r>
    </w:p>
    <w:p w14:paraId="1BA55A54" w14:textId="77777777" w:rsidR="00CC6E1E" w:rsidRPr="00C66230" w:rsidRDefault="00CC6E1E" w:rsidP="00E96262">
      <w:pPr>
        <w:rPr>
          <w:szCs w:val="24"/>
        </w:rPr>
      </w:pPr>
    </w:p>
    <w:p w14:paraId="31870AD4" w14:textId="77777777" w:rsidR="00F547C9" w:rsidRPr="00C66230" w:rsidRDefault="003A1384" w:rsidP="00F547C9">
      <w:pPr>
        <w:rPr>
          <w:szCs w:val="24"/>
        </w:rPr>
      </w:pPr>
      <w:r w:rsidRPr="00C66230">
        <w:rPr>
          <w:szCs w:val="24"/>
        </w:rPr>
        <w:t xml:space="preserve">According to the Tanzania Development Vision (TDV) 2025, the country aspires to have a diversified and semi-industrialized economy that is comparable to typical </w:t>
      </w:r>
      <w:proofErr w:type="gramStart"/>
      <w:r w:rsidRPr="00C66230">
        <w:rPr>
          <w:szCs w:val="24"/>
        </w:rPr>
        <w:t>middle income</w:t>
      </w:r>
      <w:proofErr w:type="gramEnd"/>
      <w:r w:rsidRPr="00C66230">
        <w:rPr>
          <w:szCs w:val="24"/>
        </w:rPr>
        <w:t xml:space="preserve"> countries (URT, 2021). This was expected to be achieved by, among other things, transforming the economy from subsistence to commercial agriculture with high productivity which generates high incomes and ensures food security (URT, 20</w:t>
      </w:r>
      <w:r w:rsidR="00293DC3" w:rsidRPr="00C66230">
        <w:rPr>
          <w:szCs w:val="24"/>
        </w:rPr>
        <w:t>21</w:t>
      </w:r>
      <w:r w:rsidRPr="00C66230">
        <w:rPr>
          <w:szCs w:val="24"/>
        </w:rPr>
        <w:t xml:space="preserve">). </w:t>
      </w:r>
      <w:r w:rsidR="00F547C9" w:rsidRPr="00C66230">
        <w:rPr>
          <w:szCs w:val="24"/>
        </w:rPr>
        <w:t xml:space="preserve">The agricultural sector in Tanzania is crucial, accounting for approximately 30% of GDP and </w:t>
      </w:r>
      <w:r w:rsidR="00985EF4" w:rsidRPr="00C66230">
        <w:rPr>
          <w:szCs w:val="24"/>
        </w:rPr>
        <w:t>65</w:t>
      </w:r>
      <w:r w:rsidR="00F547C9" w:rsidRPr="00C66230">
        <w:rPr>
          <w:szCs w:val="24"/>
        </w:rPr>
        <w:t xml:space="preserve">% of employment. In particular, rice production accounts for approximately 17% of the total grain production, and the country has nearly achieved self-sufficiency in rice. Rice production is the most important sub-sector in Tanzania since it plays a crucial role in the creation of jobs, income generation especially from rice exports, food security and poverty reduction (FAO, 2022; WB, 2023). It is the most rapidly growing source of food in Africa and is of significant importance to food security and food self-sufficiency. It is a strategic crop mostly produced by smallholder farmers in various </w:t>
      </w:r>
      <w:proofErr w:type="spellStart"/>
      <w:r w:rsidR="00F547C9" w:rsidRPr="00C66230">
        <w:rPr>
          <w:szCs w:val="24"/>
        </w:rPr>
        <w:t>agro</w:t>
      </w:r>
      <w:proofErr w:type="spellEnd"/>
      <w:r w:rsidR="00F547C9" w:rsidRPr="00C66230">
        <w:rPr>
          <w:szCs w:val="24"/>
        </w:rPr>
        <w:t xml:space="preserve">-ecological zones. About 92% of all rice produced in Tanzania is under upland and lowland rain-fed systems while only 8% is under irrigation schemes (M.J.F. </w:t>
      </w:r>
      <w:proofErr w:type="spellStart"/>
      <w:r w:rsidR="00F547C9" w:rsidRPr="00C66230">
        <w:rPr>
          <w:szCs w:val="24"/>
        </w:rPr>
        <w:t>Kitilu</w:t>
      </w:r>
      <w:proofErr w:type="spellEnd"/>
      <w:r w:rsidR="00E96262" w:rsidRPr="00C66230">
        <w:rPr>
          <w:szCs w:val="24"/>
        </w:rPr>
        <w:t>.,</w:t>
      </w:r>
      <w:r w:rsidR="00F547C9" w:rsidRPr="00C66230">
        <w:rPr>
          <w:szCs w:val="24"/>
        </w:rPr>
        <w:t xml:space="preserve"> et al., 2019).</w:t>
      </w:r>
    </w:p>
    <w:p w14:paraId="24B73757" w14:textId="77777777" w:rsidR="00CC6E1E" w:rsidRPr="00C66230" w:rsidRDefault="00CC6E1E" w:rsidP="00F547C9">
      <w:pPr>
        <w:rPr>
          <w:szCs w:val="24"/>
        </w:rPr>
      </w:pPr>
    </w:p>
    <w:p w14:paraId="23D2D3A8" w14:textId="77777777" w:rsidR="00087883" w:rsidRPr="00C66230" w:rsidRDefault="00087883" w:rsidP="00087883">
      <w:pPr>
        <w:rPr>
          <w:szCs w:val="24"/>
        </w:rPr>
      </w:pPr>
      <w:r w:rsidRPr="00C66230">
        <w:rPr>
          <w:szCs w:val="24"/>
        </w:rPr>
        <w:t>To overcome various challenges facing the rice industry, the Tanzanian government has been struggling to take some measures to stimulate the sector (</w:t>
      </w:r>
      <w:proofErr w:type="spellStart"/>
      <w:r w:rsidRPr="00C66230">
        <w:rPr>
          <w:szCs w:val="24"/>
        </w:rPr>
        <w:t>Kadigi</w:t>
      </w:r>
      <w:proofErr w:type="spellEnd"/>
      <w:r w:rsidRPr="00C66230">
        <w:rPr>
          <w:szCs w:val="24"/>
        </w:rPr>
        <w:t xml:space="preserve"> et al., 2020), such as the protectionist policy with an imposition of an import tariff of 75% in early 2005 followed by the formulation of policies and programs like the </w:t>
      </w:r>
      <w:r w:rsidR="001C274E" w:rsidRPr="00C66230">
        <w:rPr>
          <w:szCs w:val="24"/>
        </w:rPr>
        <w:t xml:space="preserve">Ministry of Agriculture (2019) of the National Rice Development Strategy Phase II (2019–2030) of the United Republic of Tanzania. </w:t>
      </w:r>
      <w:r w:rsidR="008D2E28" w:rsidRPr="00C66230">
        <w:rPr>
          <w:szCs w:val="24"/>
        </w:rPr>
        <w:t xml:space="preserve">Current </w:t>
      </w:r>
      <w:r w:rsidR="008D2E28" w:rsidRPr="00C66230">
        <w:rPr>
          <w:szCs w:val="24"/>
        </w:rPr>
        <w:lastRenderedPageBreak/>
        <w:t>agricultural policy documents in Tanzania</w:t>
      </w:r>
      <w:r w:rsidR="001C274E" w:rsidRPr="00C66230">
        <w:rPr>
          <w:szCs w:val="24"/>
        </w:rPr>
        <w:t>,</w:t>
      </w:r>
      <w:r w:rsidRPr="00C66230">
        <w:rPr>
          <w:szCs w:val="24"/>
        </w:rPr>
        <w:t xml:space="preserve"> National Agricultural Policy (NAP) in 2013, Agricultural Sector Development Strategy–2 (2015/16–2024/25) and Agricultural Sector Development Program–2 (2015/16–2024/25). On other hand, these policies emphasize on application of fertilizers, improved seed, development of irrigation infrastructures and removal of the export ban. In the same perspective, early in the 2010s, the government, through the Ministry of Agriculture Food, Security and Cooperatives (MAFSC), involved training extension staff and farmers in the System of Rice Intensification (SRI) management practices to scale up the country’s rice production. The SRI practices elaborated by Stoop et al. (20</w:t>
      </w:r>
      <w:r w:rsidR="008E5FE9" w:rsidRPr="00C66230">
        <w:rPr>
          <w:szCs w:val="24"/>
        </w:rPr>
        <w:t xml:space="preserve">22) </w:t>
      </w:r>
      <w:r w:rsidRPr="00C66230">
        <w:rPr>
          <w:szCs w:val="24"/>
        </w:rPr>
        <w:t>and the United Republic of Tanzania (20</w:t>
      </w:r>
      <w:r w:rsidR="008E5FE9" w:rsidRPr="00C66230">
        <w:rPr>
          <w:szCs w:val="24"/>
        </w:rPr>
        <w:t>21</w:t>
      </w:r>
      <w:r w:rsidRPr="00C66230">
        <w:rPr>
          <w:szCs w:val="24"/>
        </w:rPr>
        <w:t>), serve as the primary campaign tools used by the MAFSC aiming at upgrading rice yield per ha and in line with the national strategy of reduction of hunger and poverty by 2025.</w:t>
      </w:r>
    </w:p>
    <w:p w14:paraId="6A0E9FB5" w14:textId="77777777" w:rsidR="00BA22C6" w:rsidRPr="00C66230" w:rsidRDefault="00BA22C6" w:rsidP="00087883">
      <w:pPr>
        <w:rPr>
          <w:szCs w:val="24"/>
        </w:rPr>
      </w:pPr>
    </w:p>
    <w:p w14:paraId="4E11CE20" w14:textId="77777777" w:rsidR="00BA22C6" w:rsidRPr="00C66230" w:rsidRDefault="00BA22C6" w:rsidP="00BA22C6">
      <w:pPr>
        <w:rPr>
          <w:b/>
          <w:szCs w:val="24"/>
        </w:rPr>
      </w:pPr>
      <w:r w:rsidRPr="00C66230">
        <w:rPr>
          <w:b/>
          <w:szCs w:val="24"/>
        </w:rPr>
        <w:t>Table1: Rice yield in Tanzania</w:t>
      </w:r>
    </w:p>
    <w:p w14:paraId="1C1D86A1" w14:textId="77777777" w:rsidR="00BA22C6" w:rsidRPr="00C66230" w:rsidRDefault="00BA22C6" w:rsidP="00087883">
      <w:pPr>
        <w:rPr>
          <w:szCs w:val="24"/>
        </w:rPr>
      </w:pPr>
      <w:r w:rsidRPr="00C66230">
        <w:rPr>
          <w:noProof/>
          <w:szCs w:val="24"/>
        </w:rPr>
        <w:drawing>
          <wp:inline distT="0" distB="0" distL="0" distR="0" wp14:anchorId="586FD4E2" wp14:editId="5546D258">
            <wp:extent cx="5925820" cy="424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820" cy="4241800"/>
                    </a:xfrm>
                    <a:prstGeom prst="rect">
                      <a:avLst/>
                    </a:prstGeom>
                    <a:noFill/>
                  </pic:spPr>
                </pic:pic>
              </a:graphicData>
            </a:graphic>
          </wp:inline>
        </w:drawing>
      </w:r>
    </w:p>
    <w:p w14:paraId="33C2A2A2" w14:textId="77777777" w:rsidR="008E2E98" w:rsidRPr="00C66230" w:rsidRDefault="008E2E98" w:rsidP="00087883">
      <w:pPr>
        <w:rPr>
          <w:szCs w:val="24"/>
        </w:rPr>
      </w:pPr>
    </w:p>
    <w:p w14:paraId="4CE5FA04" w14:textId="77777777" w:rsidR="00087883" w:rsidRPr="00C66230" w:rsidRDefault="00087883" w:rsidP="00087883">
      <w:pPr>
        <w:rPr>
          <w:szCs w:val="24"/>
        </w:rPr>
      </w:pPr>
      <w:r w:rsidRPr="00C66230">
        <w:rPr>
          <w:szCs w:val="24"/>
        </w:rPr>
        <w:t>As mention earlier, efforts were made in protecting Tanzania’s domestic rice markets including adoption of 75% tariff on imported rice as part of the EAC’s Common External Tariff (CET) which has been adopted by all member states although it is subjected to periodic exemptions in times of demonstrated scarcities to boost domestic production of rice (</w:t>
      </w:r>
      <w:proofErr w:type="spellStart"/>
      <w:r w:rsidRPr="00C66230">
        <w:rPr>
          <w:szCs w:val="24"/>
        </w:rPr>
        <w:t>Msafiri</w:t>
      </w:r>
      <w:proofErr w:type="spellEnd"/>
      <w:r w:rsidRPr="00C66230">
        <w:rPr>
          <w:szCs w:val="24"/>
        </w:rPr>
        <w:t>, 2021). from mainly Asian countries (</w:t>
      </w:r>
      <w:proofErr w:type="spellStart"/>
      <w:r w:rsidRPr="00C66230">
        <w:rPr>
          <w:szCs w:val="24"/>
        </w:rPr>
        <w:t>KilimoTrust</w:t>
      </w:r>
      <w:proofErr w:type="spellEnd"/>
      <w:r w:rsidRPr="00C66230">
        <w:rPr>
          <w:szCs w:val="24"/>
        </w:rPr>
        <w:t>, 2014). Kenya, the Tanzanian neighbor country in North, is the leading importer from outside the EAC, at over 300,000 tons per annum (FAO, 20</w:t>
      </w:r>
      <w:r w:rsidR="0027278C" w:rsidRPr="00C66230">
        <w:rPr>
          <w:szCs w:val="24"/>
        </w:rPr>
        <w:t>22</w:t>
      </w:r>
      <w:r w:rsidRPr="00C66230">
        <w:rPr>
          <w:szCs w:val="24"/>
        </w:rPr>
        <w:t xml:space="preserve">) Eighty percent of </w:t>
      </w:r>
      <w:r w:rsidRPr="00C66230">
        <w:rPr>
          <w:szCs w:val="24"/>
        </w:rPr>
        <w:lastRenderedPageBreak/>
        <w:t xml:space="preserve">the rice imported into Kenya comes from Pakistan (80%), Vietnam (10%) and </w:t>
      </w:r>
      <w:r w:rsidR="0027278C" w:rsidRPr="00C66230">
        <w:rPr>
          <w:szCs w:val="24"/>
        </w:rPr>
        <w:t>Thailand (5%) (</w:t>
      </w:r>
      <w:proofErr w:type="spellStart"/>
      <w:r w:rsidR="0027278C" w:rsidRPr="00C66230">
        <w:rPr>
          <w:szCs w:val="24"/>
        </w:rPr>
        <w:t>KilimoTrust</w:t>
      </w:r>
      <w:proofErr w:type="spellEnd"/>
      <w:r w:rsidR="0027278C" w:rsidRPr="00C66230">
        <w:rPr>
          <w:szCs w:val="24"/>
        </w:rPr>
        <w:t>, 2023</w:t>
      </w:r>
      <w:r w:rsidRPr="00C66230">
        <w:rPr>
          <w:szCs w:val="24"/>
        </w:rPr>
        <w:t>). This example of the available trade statistics (FAOS</w:t>
      </w:r>
      <w:r w:rsidR="0027278C" w:rsidRPr="00C66230">
        <w:rPr>
          <w:szCs w:val="24"/>
        </w:rPr>
        <w:t>TAT, 2024</w:t>
      </w:r>
      <w:r w:rsidRPr="00C66230">
        <w:rPr>
          <w:szCs w:val="24"/>
        </w:rPr>
        <w:t>) indicate that within EAC and neighboring countries, Tanzania exports rice to Kenya (35%), Rwanda (29%), Uganda (13%), South Sudan (6%), DRC (3.2%), Burundi (9%), Zambia (2.8%) and Malawi (2%).</w:t>
      </w:r>
    </w:p>
    <w:p w14:paraId="2DB54B23" w14:textId="77777777" w:rsidR="00BA22C6" w:rsidRPr="00C66230" w:rsidRDefault="00BA22C6" w:rsidP="00BA22C6">
      <w:pPr>
        <w:rPr>
          <w:szCs w:val="24"/>
        </w:rPr>
      </w:pPr>
      <w:r w:rsidRPr="00C66230">
        <w:rPr>
          <w:szCs w:val="24"/>
        </w:rPr>
        <w:t>Consistently, rice is the second leading food crop and cash crop in Tanzania after maize (</w:t>
      </w:r>
      <w:proofErr w:type="spellStart"/>
      <w:r w:rsidRPr="00C66230">
        <w:rPr>
          <w:szCs w:val="24"/>
        </w:rPr>
        <w:t>Msafiri</w:t>
      </w:r>
      <w:proofErr w:type="spellEnd"/>
      <w:r w:rsidRPr="00C66230">
        <w:rPr>
          <w:szCs w:val="24"/>
        </w:rPr>
        <w:t>,</w:t>
      </w:r>
    </w:p>
    <w:p w14:paraId="1F1055D5" w14:textId="77777777" w:rsidR="00BA22C6" w:rsidRPr="00C66230" w:rsidRDefault="00BA22C6" w:rsidP="00BA22C6">
      <w:pPr>
        <w:rPr>
          <w:szCs w:val="24"/>
        </w:rPr>
      </w:pPr>
      <w:r w:rsidRPr="00C66230">
        <w:rPr>
          <w:szCs w:val="24"/>
        </w:rPr>
        <w:t>2021). Its annual production is estimated to be 2.2 million metric tons accounting for about three quarters of the total rice produced in East Africa making the country the top producer in the region (The United Republic of Tanzania, 2022). Importantly, the rice sub-sector is a significant source of food nutrition, employment and income for many households and a potential source of foreign exchange earnings to the country (</w:t>
      </w:r>
      <w:proofErr w:type="spellStart"/>
      <w:r w:rsidRPr="00C66230">
        <w:rPr>
          <w:szCs w:val="24"/>
        </w:rPr>
        <w:t>Msafiri</w:t>
      </w:r>
      <w:proofErr w:type="spellEnd"/>
      <w:r w:rsidRPr="00C66230">
        <w:rPr>
          <w:szCs w:val="24"/>
        </w:rPr>
        <w:t>, 2021). The government of Tanzania is implementing several value-added initiatives including the 2019-2030 National Rice Development Strategy towards enhancing rice production and trade competitiveness.</w:t>
      </w:r>
    </w:p>
    <w:p w14:paraId="50B9973B" w14:textId="77777777" w:rsidR="00CC6E1E" w:rsidRPr="00C66230" w:rsidRDefault="00CC6E1E" w:rsidP="00BA22C6">
      <w:pPr>
        <w:rPr>
          <w:szCs w:val="24"/>
        </w:rPr>
      </w:pPr>
    </w:p>
    <w:p w14:paraId="7AEB9DE1" w14:textId="77777777" w:rsidR="00401474" w:rsidRPr="00C66230" w:rsidRDefault="0082484F" w:rsidP="00401474">
      <w:pPr>
        <w:rPr>
          <w:szCs w:val="24"/>
        </w:rPr>
      </w:pPr>
      <w:r w:rsidRPr="00C66230">
        <w:rPr>
          <w:szCs w:val="24"/>
        </w:rPr>
        <w:t xml:space="preserve">Smallholder commercialization is a part of the greater change and can be seen as a pathway to the structural transformation of the   overall   economy   in    which   farms   shifts   from   highly subsistence-oriented production towards more specialized and advanced production system that is based on comparative advantage among smallholder farmers. Policy and strategy intervention </w:t>
      </w:r>
      <w:proofErr w:type="gramStart"/>
      <w:r w:rsidRPr="00C66230">
        <w:rPr>
          <w:szCs w:val="24"/>
        </w:rPr>
        <w:t>is</w:t>
      </w:r>
      <w:proofErr w:type="gramEnd"/>
      <w:r w:rsidRPr="00C66230">
        <w:rPr>
          <w:szCs w:val="24"/>
        </w:rPr>
        <w:t xml:space="preserve"> necessary to enhance the functioning of input and output markets, improve service provision and development of infrastructure so that the goal   of structural transformation can   be   achieved smoothly (Barrett et al., 2022).  </w:t>
      </w:r>
      <w:r w:rsidR="00401474" w:rsidRPr="00C66230">
        <w:rPr>
          <w:szCs w:val="24"/>
        </w:rPr>
        <w:t xml:space="preserve">Despite the increasing food crops commercialization, the agricultural sector in Tanzania has been experiencing various weaknesses, including low productivity and erosion of the natural resource base (URT,2021). This growing concern on declining agricultural production in Tanzania seems to suggest that the process of food crops commercialization has not enhanced agricultural production </w:t>
      </w:r>
      <w:r w:rsidR="00863525" w:rsidRPr="00C66230">
        <w:rPr>
          <w:szCs w:val="24"/>
        </w:rPr>
        <w:t>(FAO, 2023).</w:t>
      </w:r>
      <w:r w:rsidR="00401474" w:rsidRPr="00C66230">
        <w:rPr>
          <w:szCs w:val="24"/>
        </w:rPr>
        <w:t xml:space="preserve"> The government of Tanzania views the increased commercialization of food crops as an important element and effective to increase income and improve the living standards in rural areas </w:t>
      </w:r>
      <w:r w:rsidR="00863525" w:rsidRPr="00C66230">
        <w:rPr>
          <w:szCs w:val="24"/>
        </w:rPr>
        <w:t>(TDV, 2025).</w:t>
      </w:r>
      <w:r w:rsidR="00401474" w:rsidRPr="00C66230">
        <w:rPr>
          <w:szCs w:val="24"/>
        </w:rPr>
        <w:t xml:space="preserve"> However, scant evidences suggest that commercialization of food crops create a dilemma for smallholders whether to sustain their households with food or focus on production for the market. Using a case study of a highly commercialized smallholders farming district of Iringa in southern highlands of Tanzania, this paper assessed circumstances under which commercialization of food crops could lead to household food insecurity among smallholders. Specifically, it investigated effects of low productivity of commercialized food crops, affordability of food at the market prices for households with income from selling own food produces, shifting away from traditional crops, and specialization and its effects on food security among smallholders.</w:t>
      </w:r>
    </w:p>
    <w:p w14:paraId="3C14ACB6" w14:textId="77777777" w:rsidR="00CC6E1E" w:rsidRPr="00C66230" w:rsidRDefault="00CC6E1E" w:rsidP="00401474">
      <w:pPr>
        <w:rPr>
          <w:szCs w:val="24"/>
        </w:rPr>
      </w:pPr>
    </w:p>
    <w:p w14:paraId="00329238" w14:textId="77777777" w:rsidR="00EF0F5B" w:rsidRPr="00C66230" w:rsidRDefault="00EF0F5B" w:rsidP="00EF0F5B">
      <w:pPr>
        <w:rPr>
          <w:szCs w:val="24"/>
        </w:rPr>
      </w:pPr>
      <w:r w:rsidRPr="00C66230">
        <w:rPr>
          <w:szCs w:val="24"/>
        </w:rPr>
        <w:t>The smallholder rice farmers need to purchase sufficient agricultural inputs, thus there is a need of enough money which is not easily accessible (</w:t>
      </w:r>
      <w:proofErr w:type="spellStart"/>
      <w:r w:rsidRPr="00C66230">
        <w:rPr>
          <w:szCs w:val="24"/>
        </w:rPr>
        <w:t>Girabi</w:t>
      </w:r>
      <w:proofErr w:type="spellEnd"/>
      <w:r w:rsidRPr="00C66230">
        <w:rPr>
          <w:szCs w:val="24"/>
        </w:rPr>
        <w:t xml:space="preserve"> &amp; Mwakaje,2013). Several studies have been conducted around the world to address the issue of determinants of commercialization for rice production among smallholder farmers (Kassie, M., &amp; </w:t>
      </w:r>
      <w:proofErr w:type="spellStart"/>
      <w:r w:rsidRPr="00C66230">
        <w:rPr>
          <w:szCs w:val="24"/>
        </w:rPr>
        <w:t>Zeweld</w:t>
      </w:r>
      <w:proofErr w:type="spellEnd"/>
      <w:r w:rsidRPr="00C66230">
        <w:rPr>
          <w:szCs w:val="24"/>
        </w:rPr>
        <w:t xml:space="preserve">, B, 2022; FAO, 2023; WB, 2022). However, no such study that has been conducted in Tanzania, specifically </w:t>
      </w:r>
      <w:proofErr w:type="spellStart"/>
      <w:r w:rsidRPr="00C66230">
        <w:rPr>
          <w:szCs w:val="24"/>
        </w:rPr>
        <w:t>Mbarali</w:t>
      </w:r>
      <w:proofErr w:type="spellEnd"/>
      <w:r w:rsidRPr="00C66230">
        <w:rPr>
          <w:szCs w:val="24"/>
        </w:rPr>
        <w:t xml:space="preserve"> District, where </w:t>
      </w:r>
      <w:r w:rsidRPr="00C66230">
        <w:rPr>
          <w:szCs w:val="24"/>
        </w:rPr>
        <w:lastRenderedPageBreak/>
        <w:t xml:space="preserve">there are a good </w:t>
      </w:r>
      <w:proofErr w:type="spellStart"/>
      <w:r w:rsidRPr="00C66230">
        <w:rPr>
          <w:szCs w:val="24"/>
        </w:rPr>
        <w:t>numberof</w:t>
      </w:r>
      <w:proofErr w:type="spellEnd"/>
      <w:r w:rsidRPr="00C66230">
        <w:rPr>
          <w:szCs w:val="24"/>
        </w:rPr>
        <w:t xml:space="preserve"> smallholder rice farmers. Moreover, no study has attempted to assess the influence of access to credit facilities on performance of smallholder rice farmers. Therefore, this study intended to bridge this knowledge gap on the problem of poor access to credit facilities facing the smallholder rice farmers and to assess the influence of access to credit facilities on performance of smallholder rice farmers.</w:t>
      </w:r>
    </w:p>
    <w:p w14:paraId="2F20287D" w14:textId="77777777" w:rsidR="00CC6E1E" w:rsidRPr="00C66230" w:rsidRDefault="00CC6E1E" w:rsidP="00EF0F5B">
      <w:pPr>
        <w:rPr>
          <w:szCs w:val="24"/>
        </w:rPr>
      </w:pPr>
    </w:p>
    <w:p w14:paraId="7FBE1B73" w14:textId="77777777" w:rsidR="0033303C" w:rsidRPr="00C66230" w:rsidRDefault="009E76BC" w:rsidP="009E76BC">
      <w:pPr>
        <w:rPr>
          <w:szCs w:val="24"/>
        </w:rPr>
      </w:pPr>
      <w:r w:rsidRPr="00C66230">
        <w:rPr>
          <w:szCs w:val="24"/>
        </w:rPr>
        <w:t xml:space="preserve">In spite of the numerous organizations that have promoted agricultural commercialization, it appears that there is still a wide gap between domestic demand and supply of rice in the country. Smallholder farmers in the country, particularly those in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Tanzania still produce rice at subsistence level despite having the comparative advantage of producing the commodity in large quantities. Not much has been done to explore the potentials and drivers of commercialization specifically, for rice production to increase productivity, to the best of the researcher’s knowledge. Therefore, the aim of this paper is to examine the determinants of commercialization for rice production. </w:t>
      </w:r>
      <w:r w:rsidR="0033303C" w:rsidRPr="00C66230">
        <w:rPr>
          <w:szCs w:val="24"/>
        </w:rPr>
        <w:t xml:space="preserve">Rice </w:t>
      </w:r>
      <w:r w:rsidR="0093442C" w:rsidRPr="00C66230">
        <w:rPr>
          <w:szCs w:val="24"/>
        </w:rPr>
        <w:t>commercialization</w:t>
      </w:r>
      <w:r w:rsidR="0033303C" w:rsidRPr="00C66230">
        <w:rPr>
          <w:szCs w:val="24"/>
        </w:rPr>
        <w:t xml:space="preserve"> is associated with on </w:t>
      </w:r>
      <w:r w:rsidR="0093442C" w:rsidRPr="00C66230">
        <w:rPr>
          <w:szCs w:val="24"/>
        </w:rPr>
        <w:t>examining</w:t>
      </w:r>
      <w:r w:rsidR="0033303C" w:rsidRPr="00C66230">
        <w:rPr>
          <w:szCs w:val="24"/>
        </w:rPr>
        <w:t xml:space="preserve"> the </w:t>
      </w:r>
      <w:r w:rsidR="0093442C" w:rsidRPr="00C66230">
        <w:rPr>
          <w:szCs w:val="24"/>
        </w:rPr>
        <w:t xml:space="preserve">determinants of commercialization for rice production in Tanzania in a case of </w:t>
      </w:r>
      <w:proofErr w:type="spellStart"/>
      <w:r w:rsidR="0093442C" w:rsidRPr="00C66230">
        <w:rPr>
          <w:szCs w:val="24"/>
        </w:rPr>
        <w:t>Wembere</w:t>
      </w:r>
      <w:proofErr w:type="spellEnd"/>
      <w:r w:rsidR="0093442C" w:rsidRPr="00C66230">
        <w:rPr>
          <w:szCs w:val="24"/>
        </w:rPr>
        <w:t xml:space="preserve"> basin in </w:t>
      </w:r>
      <w:proofErr w:type="spellStart"/>
      <w:r w:rsidR="0093442C" w:rsidRPr="00C66230">
        <w:rPr>
          <w:szCs w:val="24"/>
        </w:rPr>
        <w:t>Iramba</w:t>
      </w:r>
      <w:proofErr w:type="spellEnd"/>
      <w:r w:rsidR="0093442C" w:rsidRPr="00C66230">
        <w:rPr>
          <w:szCs w:val="24"/>
        </w:rPr>
        <w:t xml:space="preserve"> district, Tanzania. The findings from </w:t>
      </w:r>
      <w:r w:rsidR="0033303C" w:rsidRPr="00C66230">
        <w:rPr>
          <w:szCs w:val="24"/>
        </w:rPr>
        <w:t>this study contr</w:t>
      </w:r>
      <w:r w:rsidR="0093442C" w:rsidRPr="00C66230">
        <w:rPr>
          <w:szCs w:val="24"/>
        </w:rPr>
        <w:t xml:space="preserve">ibute to the existing empirical </w:t>
      </w:r>
      <w:r w:rsidR="0033303C" w:rsidRPr="00C66230">
        <w:rPr>
          <w:szCs w:val="24"/>
        </w:rPr>
        <w:t xml:space="preserve">literature on </w:t>
      </w:r>
      <w:r w:rsidR="0093442C" w:rsidRPr="00C66230">
        <w:rPr>
          <w:szCs w:val="24"/>
        </w:rPr>
        <w:t xml:space="preserve">who are most affected by rising </w:t>
      </w:r>
      <w:r w:rsidR="0033303C" w:rsidRPr="00C66230">
        <w:rPr>
          <w:szCs w:val="24"/>
        </w:rPr>
        <w:t xml:space="preserve">agricultural </w:t>
      </w:r>
      <w:r w:rsidR="0093442C" w:rsidRPr="00C66230">
        <w:rPr>
          <w:szCs w:val="24"/>
        </w:rPr>
        <w:t xml:space="preserve">commercialization, and therefore </w:t>
      </w:r>
      <w:r w:rsidR="0033303C" w:rsidRPr="00C66230">
        <w:rPr>
          <w:szCs w:val="24"/>
        </w:rPr>
        <w:t>demand for a p</w:t>
      </w:r>
      <w:r w:rsidR="0093442C" w:rsidRPr="00C66230">
        <w:rPr>
          <w:szCs w:val="24"/>
        </w:rPr>
        <w:t xml:space="preserve">olicy that ensures inclusion of food security among smallholders in Tanzania </w:t>
      </w:r>
      <w:r w:rsidR="0033303C" w:rsidRPr="00C66230">
        <w:rPr>
          <w:szCs w:val="24"/>
        </w:rPr>
        <w:t>as well as s</w:t>
      </w:r>
      <w:r w:rsidR="0093442C" w:rsidRPr="00C66230">
        <w:rPr>
          <w:szCs w:val="24"/>
        </w:rPr>
        <w:t xml:space="preserve">imilar countries in Sub Saharan </w:t>
      </w:r>
      <w:r w:rsidR="0033303C" w:rsidRPr="00C66230">
        <w:rPr>
          <w:szCs w:val="24"/>
        </w:rPr>
        <w:t>Africa (SSA).</w:t>
      </w:r>
      <w:r w:rsidR="004C6ECB" w:rsidRPr="00C66230">
        <w:rPr>
          <w:szCs w:val="24"/>
        </w:rPr>
        <w:t xml:space="preserve"> Also recommended about policy discourses around agricultural commercialization tend to separate producers into different types of farm (small farms, large farms) growing different types of crops (food crops, cash crops) specifically to rice production with simple distinctions made between subsistence and commercial agricultural process.</w:t>
      </w:r>
    </w:p>
    <w:p w14:paraId="3B30036A" w14:textId="77777777" w:rsidR="00D972ED" w:rsidRPr="00C66230" w:rsidRDefault="00D972ED" w:rsidP="0071096C">
      <w:pPr>
        <w:rPr>
          <w:szCs w:val="24"/>
        </w:rPr>
      </w:pPr>
    </w:p>
    <w:p w14:paraId="3BFFBE11" w14:textId="77777777" w:rsidR="00BF2D7E" w:rsidRPr="00C66230" w:rsidRDefault="00CC6E1E" w:rsidP="00CC6E1E">
      <w:pPr>
        <w:rPr>
          <w:b/>
          <w:szCs w:val="24"/>
        </w:rPr>
      </w:pPr>
      <w:r w:rsidRPr="00C66230">
        <w:rPr>
          <w:b/>
          <w:szCs w:val="24"/>
        </w:rPr>
        <w:t>2. LITERATURE REVIEW</w:t>
      </w:r>
    </w:p>
    <w:p w14:paraId="5D2B73BB" w14:textId="77777777" w:rsidR="00B244AF" w:rsidRPr="00C66230" w:rsidRDefault="00BF2D7E" w:rsidP="00BF2D7E">
      <w:pPr>
        <w:rPr>
          <w:b/>
          <w:szCs w:val="24"/>
        </w:rPr>
      </w:pPr>
      <w:r w:rsidRPr="00C66230">
        <w:rPr>
          <w:b/>
          <w:szCs w:val="24"/>
        </w:rPr>
        <w:t>2.1. Craig’s double hurdle Model</w:t>
      </w:r>
    </w:p>
    <w:p w14:paraId="6703B9CD" w14:textId="77777777" w:rsidR="00402669" w:rsidRPr="00C66230" w:rsidRDefault="005B5FE2" w:rsidP="00402669">
      <w:pPr>
        <w:rPr>
          <w:szCs w:val="24"/>
        </w:rPr>
      </w:pPr>
      <w:r w:rsidRPr="00C66230">
        <w:rPr>
          <w:szCs w:val="24"/>
        </w:rPr>
        <w:t xml:space="preserve">The Cragg’s Double Hurdle Model is widely used to </w:t>
      </w:r>
      <w:r w:rsidR="00D678F7" w:rsidRPr="00C66230">
        <w:rPr>
          <w:szCs w:val="24"/>
        </w:rPr>
        <w:t>examine</w:t>
      </w:r>
      <w:r w:rsidRPr="00C66230">
        <w:rPr>
          <w:szCs w:val="24"/>
        </w:rPr>
        <w:t xml:space="preserve"> factors affecting rice production and commercialization, particularly among smallholder farmers. This model allows for the examination of two distinct decisions: Participation decision and Intensity decision so as to whether a farmer decides to engage in rice production or commercialization. </w:t>
      </w:r>
      <w:proofErr w:type="gramStart"/>
      <w:r w:rsidRPr="00C66230">
        <w:rPr>
          <w:szCs w:val="24"/>
        </w:rPr>
        <w:t>Also</w:t>
      </w:r>
      <w:proofErr w:type="gramEnd"/>
      <w:r w:rsidRPr="00C66230">
        <w:rPr>
          <w:szCs w:val="24"/>
        </w:rPr>
        <w:t xml:space="preserve"> to indicate the level or extent of rice production/commercialization once participation occurs. </w:t>
      </w:r>
      <w:r w:rsidR="00402669" w:rsidRPr="00C66230">
        <w:rPr>
          <w:szCs w:val="24"/>
        </w:rPr>
        <w:t xml:space="preserve">The study was address by using the Craig’s double hurdle model. Craig’s double hurdle method was used in assessing the determinants of commercialization and extent of participation to rice agricultural commercialization by small holders’ farmers in the study area. Crag’s double Hurdle models, initiated by </w:t>
      </w:r>
      <w:proofErr w:type="spellStart"/>
      <w:r w:rsidR="00402669" w:rsidRPr="00C66230">
        <w:rPr>
          <w:szCs w:val="24"/>
        </w:rPr>
        <w:t>Mathenge</w:t>
      </w:r>
      <w:proofErr w:type="spellEnd"/>
      <w:r w:rsidR="00402669" w:rsidRPr="00C66230">
        <w:rPr>
          <w:szCs w:val="24"/>
        </w:rPr>
        <w:t xml:space="preserve"> and </w:t>
      </w:r>
      <w:proofErr w:type="spellStart"/>
      <w:r w:rsidR="00402669" w:rsidRPr="00C66230">
        <w:rPr>
          <w:szCs w:val="24"/>
        </w:rPr>
        <w:t>Olwande</w:t>
      </w:r>
      <w:proofErr w:type="spellEnd"/>
      <w:r w:rsidR="00402669" w:rsidRPr="00C66230">
        <w:rPr>
          <w:szCs w:val="24"/>
        </w:rPr>
        <w:t xml:space="preserve"> (2012) were considered when estimating the factors that influence farmers as economic agent’s participation in agricultural commercialization. The double-hurdle model is the type of corner solution outcomes, as </w:t>
      </w:r>
      <w:r w:rsidR="008E2E98" w:rsidRPr="00C66230">
        <w:rPr>
          <w:szCs w:val="24"/>
        </w:rPr>
        <w:t>they define</w:t>
      </w:r>
      <w:r w:rsidR="00402669" w:rsidRPr="00C66230">
        <w:rPr>
          <w:szCs w:val="24"/>
        </w:rPr>
        <w:t xml:space="preserve">  </w:t>
      </w:r>
      <w:r w:rsidR="008E2E98" w:rsidRPr="00C66230">
        <w:rPr>
          <w:szCs w:val="24"/>
        </w:rPr>
        <w:t xml:space="preserve"> </w:t>
      </w:r>
      <w:r w:rsidR="004B5E18" w:rsidRPr="00C66230">
        <w:rPr>
          <w:szCs w:val="24"/>
        </w:rPr>
        <w:t xml:space="preserve">an initial discrete probability of participation model, first it </w:t>
      </w:r>
      <w:r w:rsidR="00E4243E" w:rsidRPr="00C66230">
        <w:rPr>
          <w:szCs w:val="24"/>
        </w:rPr>
        <w:t>involves</w:t>
      </w:r>
      <w:r w:rsidR="00402669" w:rsidRPr="00C66230">
        <w:rPr>
          <w:szCs w:val="24"/>
        </w:rPr>
        <w:t xml:space="preserve"> conditional on participation (Y&gt;0), a second decision is made on the intensity of participation.</w:t>
      </w:r>
    </w:p>
    <w:p w14:paraId="14FBEAC1" w14:textId="77777777" w:rsidR="00402669" w:rsidRPr="00C66230" w:rsidRDefault="00402669" w:rsidP="00402669">
      <w:pPr>
        <w:rPr>
          <w:szCs w:val="24"/>
        </w:rPr>
      </w:pPr>
    </w:p>
    <w:p w14:paraId="1F69BC91" w14:textId="77777777" w:rsidR="00402669" w:rsidRPr="00C66230" w:rsidRDefault="00D678F7" w:rsidP="00402669">
      <w:pPr>
        <w:rPr>
          <w:szCs w:val="24"/>
        </w:rPr>
      </w:pPr>
      <w:r w:rsidRPr="00C66230">
        <w:rPr>
          <w:szCs w:val="24"/>
        </w:rPr>
        <w:lastRenderedPageBreak/>
        <w:t>Tobit models</w:t>
      </w:r>
      <w:r w:rsidR="00A92442" w:rsidRPr="00C66230">
        <w:rPr>
          <w:szCs w:val="24"/>
        </w:rPr>
        <w:t xml:space="preserve"> were used originally on</w:t>
      </w:r>
      <w:r w:rsidR="008E2E98" w:rsidRPr="00C66230">
        <w:rPr>
          <w:szCs w:val="24"/>
        </w:rPr>
        <w:t xml:space="preserve"> estimating </w:t>
      </w:r>
      <w:r w:rsidR="00402669" w:rsidRPr="00C66230">
        <w:rPr>
          <w:szCs w:val="24"/>
        </w:rPr>
        <w:t>these</w:t>
      </w:r>
      <w:r w:rsidR="008E2E98" w:rsidRPr="00C66230">
        <w:rPr>
          <w:szCs w:val="24"/>
        </w:rPr>
        <w:t xml:space="preserve"> </w:t>
      </w:r>
      <w:r w:rsidR="004B5E18" w:rsidRPr="00C66230">
        <w:rPr>
          <w:szCs w:val="24"/>
        </w:rPr>
        <w:t xml:space="preserve">models that accounted </w:t>
      </w:r>
      <w:r w:rsidR="00402669" w:rsidRPr="00C66230">
        <w:rPr>
          <w:szCs w:val="24"/>
        </w:rPr>
        <w:t>for clustering zeros due to non-participation; however, its major limitation is that it assumes the same set of parameters and variables determined both probability on market participation and the level of participation (Wooldridge, 2002).</w:t>
      </w:r>
      <w:r w:rsidR="004B5E18" w:rsidRPr="00C66230">
        <w:rPr>
          <w:szCs w:val="24"/>
        </w:rPr>
        <w:t xml:space="preserve"> A two-step </w:t>
      </w:r>
      <w:r w:rsidR="00402669" w:rsidRPr="00C66230">
        <w:rPr>
          <w:szCs w:val="24"/>
        </w:rPr>
        <w:t xml:space="preserve">model however relaxes these assumptions by allowing different mechanism to determine the discrete probability and level of participation. These models allow for separation between the initial decision to participate (Y&gt;0 vs. Y=0) and decision on how much to sell given that (y&gt;0).  In this case it is assumed that some </w:t>
      </w:r>
      <w:proofErr w:type="gramStart"/>
      <w:r w:rsidR="00402669" w:rsidRPr="00C66230">
        <w:rPr>
          <w:szCs w:val="24"/>
        </w:rPr>
        <w:t>right hand</w:t>
      </w:r>
      <w:proofErr w:type="gramEnd"/>
      <w:r w:rsidR="00402669" w:rsidRPr="00C66230">
        <w:rPr>
          <w:szCs w:val="24"/>
        </w:rPr>
        <w:t xml:space="preserve"> side variable may affect differently the decision to participate at all and the decision on the level of participation. The first step in two-tier model involves </w:t>
      </w:r>
      <w:proofErr w:type="spellStart"/>
      <w:r w:rsidR="00402669" w:rsidRPr="00C66230">
        <w:rPr>
          <w:szCs w:val="24"/>
        </w:rPr>
        <w:t>probit</w:t>
      </w:r>
      <w:proofErr w:type="spellEnd"/>
      <w:r w:rsidR="00402669" w:rsidRPr="00C66230">
        <w:rPr>
          <w:szCs w:val="24"/>
        </w:rPr>
        <w:t xml:space="preserve"> estimation while the second stage can take different functional form distribution. The simplest two step model for a corner solution outcome assumes that conditional on Y&gt;0, Y│X follows a lognormal distribution (second stage).</w:t>
      </w:r>
    </w:p>
    <w:p w14:paraId="3673C0F9" w14:textId="77777777" w:rsidR="006853D3" w:rsidRPr="00C66230" w:rsidRDefault="00402669" w:rsidP="00402669">
      <w:pPr>
        <w:rPr>
          <w:szCs w:val="24"/>
        </w:rPr>
      </w:pPr>
      <w:r w:rsidRPr="00C66230">
        <w:rPr>
          <w:szCs w:val="24"/>
        </w:rPr>
        <w:t xml:space="preserve"> </w:t>
      </w:r>
      <w:r w:rsidR="00C55A90" w:rsidRPr="00C66230">
        <w:rPr>
          <w:position w:val="-14"/>
          <w:szCs w:val="24"/>
        </w:rPr>
        <w:object w:dxaOrig="2220" w:dyaOrig="400" w14:anchorId="1900578F">
          <v:shape id="_x0000_i1026" type="#_x0000_t75" style="width:111.25pt;height:20.2pt" o:ole="">
            <v:imagedata r:id="rId10" o:title=""/>
          </v:shape>
          <o:OLEObject Type="Embed" ProgID="Equation.3" ShapeID="_x0000_i1026" DrawAspect="Content" ObjectID="_1804316536" r:id="rId11"/>
        </w:object>
      </w:r>
      <w:r w:rsidR="003A1DE6" w:rsidRPr="00C66230">
        <w:rPr>
          <w:szCs w:val="24"/>
        </w:rPr>
        <w:t>…………………………………………………………………</w:t>
      </w:r>
      <w:r w:rsidR="004B5E18" w:rsidRPr="00C66230">
        <w:rPr>
          <w:szCs w:val="24"/>
        </w:rPr>
        <w:t>… (</w:t>
      </w:r>
      <w:r w:rsidR="003A1DE6" w:rsidRPr="00C66230">
        <w:rPr>
          <w:szCs w:val="24"/>
        </w:rPr>
        <w:t>1)</w:t>
      </w:r>
    </w:p>
    <w:p w14:paraId="11BED013" w14:textId="77777777" w:rsidR="00C55A90" w:rsidRPr="00C66230" w:rsidRDefault="00C55A90" w:rsidP="00402669">
      <w:pPr>
        <w:rPr>
          <w:szCs w:val="24"/>
        </w:rPr>
      </w:pPr>
      <w:r w:rsidRPr="00C66230">
        <w:rPr>
          <w:position w:val="-14"/>
          <w:szCs w:val="24"/>
        </w:rPr>
        <w:object w:dxaOrig="1240" w:dyaOrig="400" w14:anchorId="3D2BB768">
          <v:shape id="_x0000_i1027" type="#_x0000_t75" style="width:62.2pt;height:20.2pt" o:ole="">
            <v:imagedata r:id="rId12" o:title=""/>
          </v:shape>
          <o:OLEObject Type="Embed" ProgID="Equation.3" ShapeID="_x0000_i1027" DrawAspect="Content" ObjectID="_1804316537" r:id="rId13"/>
        </w:object>
      </w:r>
      <w:r w:rsidRPr="00C66230">
        <w:rPr>
          <w:szCs w:val="24"/>
        </w:rPr>
        <w:t>&gt;0=1-</w:t>
      </w:r>
      <w:proofErr w:type="gramStart"/>
      <w:r w:rsidRPr="00C66230">
        <w:rPr>
          <w:szCs w:val="24"/>
        </w:rPr>
        <w:t>µ(</w:t>
      </w:r>
      <w:proofErr w:type="gramEnd"/>
      <w:r w:rsidRPr="00C66230">
        <w:rPr>
          <w:szCs w:val="24"/>
        </w:rPr>
        <w:t>x</w:t>
      </w:r>
      <w:r w:rsidRPr="00C66230">
        <w:rPr>
          <w:position w:val="-10"/>
          <w:szCs w:val="24"/>
        </w:rPr>
        <w:object w:dxaOrig="320" w:dyaOrig="320" w14:anchorId="5127DBEF">
          <v:shape id="_x0000_i1028" type="#_x0000_t75" style="width:16.35pt;height:16.35pt" o:ole="">
            <v:imagedata r:id="rId14" o:title=""/>
          </v:shape>
          <o:OLEObject Type="Embed" ProgID="Equation.3" ShapeID="_x0000_i1028" DrawAspect="Content" ObjectID="_1804316538" r:id="rId15"/>
        </w:object>
      </w:r>
      <w:r w:rsidRPr="00C66230">
        <w:rPr>
          <w:szCs w:val="24"/>
        </w:rPr>
        <w:t>…………………………………………………………………(2)</w:t>
      </w:r>
    </w:p>
    <w:p w14:paraId="6041248B" w14:textId="77777777" w:rsidR="00402669" w:rsidRPr="00C66230" w:rsidRDefault="00402669" w:rsidP="00402669">
      <w:pPr>
        <w:rPr>
          <w:szCs w:val="24"/>
        </w:rPr>
      </w:pPr>
      <w:r w:rsidRPr="00C66230">
        <w:rPr>
          <w:szCs w:val="24"/>
        </w:rPr>
        <w:t>Double-hurdle model of Craig (1971) is commonly used two tier model, as in this model second stage is defined by a truncated normal distribution instead of log normal distribution described here. The main advantage of the truncated normal distribution over lognormal is that it nests the usual Tobit model thus allowing testing restriction implied by Tobit hypothesis against two step model (Wooldridge, 2002).</w:t>
      </w:r>
    </w:p>
    <w:p w14:paraId="3E23D8D0" w14:textId="77777777" w:rsidR="00402669" w:rsidRPr="00C66230" w:rsidRDefault="00402669" w:rsidP="00402669">
      <w:pPr>
        <w:rPr>
          <w:b/>
          <w:bCs/>
          <w:szCs w:val="24"/>
        </w:rPr>
      </w:pPr>
      <w:r w:rsidRPr="00C66230">
        <w:rPr>
          <w:szCs w:val="24"/>
        </w:rPr>
        <w:t>Double hurdle can be noted by:</w:t>
      </w:r>
      <w:bookmarkStart w:id="0" w:name="_Toc94155753"/>
      <w:bookmarkStart w:id="1" w:name="_Toc99167687"/>
      <w:bookmarkStart w:id="2" w:name="_Toc99170295"/>
      <w:r w:rsidRPr="00C66230">
        <w:rPr>
          <w:b/>
          <w:bCs/>
          <w:szCs w:val="24"/>
        </w:rPr>
        <w:t xml:space="preserve"> </w:t>
      </w:r>
    </w:p>
    <w:bookmarkEnd w:id="0"/>
    <w:bookmarkEnd w:id="1"/>
    <w:bookmarkEnd w:id="2"/>
    <w:p w14:paraId="0041881F" w14:textId="77777777" w:rsidR="00402669" w:rsidRPr="00C66230" w:rsidRDefault="00402669" w:rsidP="00402669">
      <w:pPr>
        <w:rPr>
          <w:szCs w:val="24"/>
        </w:rPr>
      </w:pPr>
    </w:p>
    <w:p w14:paraId="6D0FB798" w14:textId="77777777" w:rsidR="00C55A90" w:rsidRPr="00C66230" w:rsidRDefault="00C55A90" w:rsidP="00402669">
      <w:pPr>
        <w:rPr>
          <w:szCs w:val="24"/>
        </w:rPr>
      </w:pPr>
      <w:r w:rsidRPr="00C66230">
        <w:rPr>
          <w:position w:val="-14"/>
          <w:szCs w:val="24"/>
        </w:rPr>
        <w:object w:dxaOrig="2220" w:dyaOrig="400" w14:anchorId="012D40C9">
          <v:shape id="_x0000_i1029" type="#_x0000_t75" style="width:111.25pt;height:20.2pt" o:ole="">
            <v:imagedata r:id="rId10" o:title=""/>
          </v:shape>
          <o:OLEObject Type="Embed" ProgID="Equation.3" ShapeID="_x0000_i1029" DrawAspect="Content" ObjectID="_1804316539" r:id="rId16"/>
        </w:object>
      </w:r>
      <w:r w:rsidR="003A1DE6" w:rsidRPr="00C66230">
        <w:rPr>
          <w:szCs w:val="24"/>
        </w:rPr>
        <w:t>……………………………………………………………………</w:t>
      </w:r>
      <w:r w:rsidR="009B5173" w:rsidRPr="00C66230">
        <w:rPr>
          <w:szCs w:val="24"/>
        </w:rPr>
        <w:t xml:space="preserve"> </w:t>
      </w:r>
      <w:r w:rsidR="003A1DE6" w:rsidRPr="00C66230">
        <w:rPr>
          <w:szCs w:val="24"/>
        </w:rPr>
        <w:t>(3)</w:t>
      </w:r>
    </w:p>
    <w:p w14:paraId="0F03341D" w14:textId="77777777" w:rsidR="00C55A90" w:rsidRPr="00C66230" w:rsidRDefault="00ED3C9F" w:rsidP="00402669">
      <w:pPr>
        <w:rPr>
          <w:szCs w:val="24"/>
        </w:rPr>
      </w:pPr>
      <w:r w:rsidRPr="00C66230">
        <w:rPr>
          <w:position w:val="-28"/>
          <w:szCs w:val="24"/>
        </w:rPr>
        <w:object w:dxaOrig="3840" w:dyaOrig="680" w14:anchorId="401B1425">
          <v:shape id="_x0000_i1030" type="#_x0000_t75" style="width:188.2pt;height:34.35pt" o:ole="">
            <v:imagedata r:id="rId17" o:title=""/>
          </v:shape>
          <o:OLEObject Type="Embed" ProgID="Equation.3" ShapeID="_x0000_i1030" DrawAspect="Content" ObjectID="_1804316540" r:id="rId18"/>
        </w:object>
      </w:r>
      <w:r w:rsidRPr="00C66230">
        <w:rPr>
          <w:szCs w:val="24"/>
        </w:rPr>
        <w:t>&gt;</w:t>
      </w:r>
      <w:proofErr w:type="gramStart"/>
      <w:r w:rsidRPr="00C66230">
        <w:rPr>
          <w:szCs w:val="24"/>
        </w:rPr>
        <w:t>0)ln</w:t>
      </w:r>
      <w:proofErr w:type="gramEnd"/>
      <w:r w:rsidR="00FE142C" w:rsidRPr="00C66230">
        <w:rPr>
          <w:position w:val="-56"/>
          <w:szCs w:val="24"/>
        </w:rPr>
        <w:object w:dxaOrig="3800" w:dyaOrig="1240" w14:anchorId="69E0A0F6">
          <v:shape id="_x0000_i1031" type="#_x0000_t75" style="width:189.8pt;height:48pt" o:ole="">
            <v:imagedata r:id="rId19" o:title=""/>
          </v:shape>
          <o:OLEObject Type="Embed" ProgID="Equation.3" ShapeID="_x0000_i1031" DrawAspect="Content" ObjectID="_1804316541" r:id="rId20"/>
        </w:object>
      </w:r>
      <w:r w:rsidR="003A1DE6" w:rsidRPr="00C66230">
        <w:rPr>
          <w:szCs w:val="24"/>
        </w:rPr>
        <w:t>)…</w:t>
      </w:r>
      <w:r w:rsidR="009B5173" w:rsidRPr="00C66230">
        <w:rPr>
          <w:szCs w:val="24"/>
        </w:rPr>
        <w:t>..(4</w:t>
      </w:r>
      <w:r w:rsidR="00212C29" w:rsidRPr="00C66230">
        <w:rPr>
          <w:szCs w:val="24"/>
        </w:rPr>
        <w:t>)</w:t>
      </w:r>
    </w:p>
    <w:p w14:paraId="08F301FF" w14:textId="77777777" w:rsidR="00B244AF" w:rsidRPr="00C66230" w:rsidRDefault="00402669" w:rsidP="00402669">
      <w:pPr>
        <w:rPr>
          <w:szCs w:val="24"/>
        </w:rPr>
      </w:pPr>
      <w:r w:rsidRPr="00C66230">
        <w:rPr>
          <w:szCs w:val="24"/>
        </w:rPr>
        <w:t>This model is very useful and related to this study as it helps to estimate the factors that influence farmers as economic agents to participate in agricultural commercialization. This model gives room for initial decision to participate and decision on how much to sell.  Based on this model, the decision to participate in the market and the extent of market participation for the smallholder farmer will depend on the utility from the choices. If utility realized from participation in the market is greater than that derived from non-participation. Then the smallholder will opt to participate in the marketing of his/her agricultural products and definitely the extent of participation to market for the products will be higher.</w:t>
      </w:r>
    </w:p>
    <w:p w14:paraId="6DA055B9" w14:textId="77777777" w:rsidR="00630217" w:rsidRPr="00C66230" w:rsidRDefault="00630217" w:rsidP="00402669">
      <w:pPr>
        <w:rPr>
          <w:szCs w:val="24"/>
        </w:rPr>
      </w:pPr>
    </w:p>
    <w:p w14:paraId="3B057BFD" w14:textId="77777777" w:rsidR="00630217" w:rsidRPr="00C66230" w:rsidRDefault="003E0C56" w:rsidP="00630217">
      <w:pPr>
        <w:rPr>
          <w:b/>
          <w:iCs/>
          <w:szCs w:val="24"/>
        </w:rPr>
      </w:pPr>
      <w:r w:rsidRPr="00C66230">
        <w:rPr>
          <w:b/>
          <w:iCs/>
          <w:szCs w:val="24"/>
        </w:rPr>
        <w:t>2</w:t>
      </w:r>
      <w:r w:rsidR="00910223" w:rsidRPr="00C66230">
        <w:rPr>
          <w:b/>
          <w:iCs/>
          <w:szCs w:val="24"/>
        </w:rPr>
        <w:t>.2.</w:t>
      </w:r>
      <w:r w:rsidR="00630217" w:rsidRPr="00C66230">
        <w:rPr>
          <w:b/>
          <w:iCs/>
          <w:szCs w:val="24"/>
        </w:rPr>
        <w:t xml:space="preserve"> Transaction Cost Theory </w:t>
      </w:r>
    </w:p>
    <w:p w14:paraId="5C727465" w14:textId="77777777" w:rsidR="00E45FA5" w:rsidRPr="00C66230" w:rsidRDefault="00630217" w:rsidP="00630217">
      <w:pPr>
        <w:rPr>
          <w:szCs w:val="24"/>
        </w:rPr>
      </w:pPr>
      <w:r w:rsidRPr="00C66230">
        <w:rPr>
          <w:szCs w:val="24"/>
        </w:rPr>
        <w:t xml:space="preserve">This paper was guided by the Transaction Cost Theory (TCT), first presented by (Coase, 1937) while attempting to characterize the interaction between a corporation and the market. According to the notion, if transaction costs are not reduced to the barest minimum, smallholder farmers won’t be motivated to actively participate in the market which has an implication on profit levels </w:t>
      </w:r>
      <w:r w:rsidR="00CB17A4" w:rsidRPr="00C66230">
        <w:rPr>
          <w:szCs w:val="24"/>
        </w:rPr>
        <w:t>(</w:t>
      </w:r>
      <w:r w:rsidRPr="00C66230">
        <w:rPr>
          <w:szCs w:val="24"/>
        </w:rPr>
        <w:t>Kirsten</w:t>
      </w:r>
      <w:r w:rsidR="00CB17A4" w:rsidRPr="00C66230">
        <w:rPr>
          <w:szCs w:val="24"/>
        </w:rPr>
        <w:t xml:space="preserve"> et al., 2005)</w:t>
      </w:r>
      <w:r w:rsidRPr="00C66230">
        <w:rPr>
          <w:szCs w:val="24"/>
        </w:rPr>
        <w:t xml:space="preserve"> defined transaction costs to include those costs related to finding a trading partner </w:t>
      </w:r>
      <w:r w:rsidRPr="00C66230">
        <w:rPr>
          <w:szCs w:val="24"/>
        </w:rPr>
        <w:lastRenderedPageBreak/>
        <w:t xml:space="preserve">with whom to exchange goods and services, screening and haggling with the partner and upholding the terms of the trading partner’s contract. The TCT refers to costs that occur before (ex-ante) and after (ex-post) market and the farmer physically exchanges the agricultural commodity. Ex-ante transaction costs include the costs of obtaining information and bargaining for an exchange of goods or services to occur while ex-post transaction costs, on the other hand, are incurred in coordinating production, harvesting, transportation, and processing as well as monitoring and enforcing compliance with the agreement </w:t>
      </w:r>
      <w:r w:rsidR="00CB17A4" w:rsidRPr="00C66230">
        <w:rPr>
          <w:szCs w:val="24"/>
        </w:rPr>
        <w:t>(</w:t>
      </w:r>
      <w:proofErr w:type="spellStart"/>
      <w:r w:rsidR="00CB17A4" w:rsidRPr="00C66230">
        <w:rPr>
          <w:szCs w:val="24"/>
        </w:rPr>
        <w:t>Mugwagwa</w:t>
      </w:r>
      <w:proofErr w:type="spellEnd"/>
      <w:r w:rsidR="00CB17A4" w:rsidRPr="00C66230">
        <w:rPr>
          <w:szCs w:val="24"/>
        </w:rPr>
        <w:t>, et al., 2005).</w:t>
      </w:r>
      <w:r w:rsidRPr="00C66230">
        <w:rPr>
          <w:szCs w:val="24"/>
        </w:rPr>
        <w:t xml:space="preserve"> </w:t>
      </w:r>
    </w:p>
    <w:p w14:paraId="2DE83E94" w14:textId="77777777" w:rsidR="00E45FA5" w:rsidRPr="00C66230" w:rsidRDefault="00E45FA5" w:rsidP="00630217">
      <w:pPr>
        <w:rPr>
          <w:szCs w:val="24"/>
        </w:rPr>
      </w:pPr>
    </w:p>
    <w:p w14:paraId="41B57F38" w14:textId="77777777" w:rsidR="00630217" w:rsidRPr="00C66230" w:rsidRDefault="00630217" w:rsidP="00630217">
      <w:pPr>
        <w:rPr>
          <w:szCs w:val="24"/>
        </w:rPr>
      </w:pPr>
      <w:r w:rsidRPr="00C66230">
        <w:rPr>
          <w:szCs w:val="24"/>
        </w:rPr>
        <w:t>In this regard, a TCT</w:t>
      </w:r>
      <w:r w:rsidR="00CB17A4" w:rsidRPr="00C66230">
        <w:rPr>
          <w:szCs w:val="24"/>
        </w:rPr>
        <w:t xml:space="preserve"> </w:t>
      </w:r>
      <w:r w:rsidRPr="00C66230">
        <w:rPr>
          <w:szCs w:val="24"/>
        </w:rPr>
        <w:t xml:space="preserve">can help smallholder farmers select an appropriate co-operative society for known transaction characteristics. The idea of opportunity cost is typically utilized to capture transaction costs because they are by nature hidden expenditures </w:t>
      </w:r>
      <w:r w:rsidR="00CB17A4" w:rsidRPr="00C66230">
        <w:rPr>
          <w:szCs w:val="24"/>
        </w:rPr>
        <w:t>(Kirsten et al., 2005)</w:t>
      </w:r>
      <w:r w:rsidRPr="00C66230">
        <w:rPr>
          <w:szCs w:val="24"/>
        </w:rPr>
        <w:t xml:space="preserve">. The theory has been widely used in agricultural economics studies and related fields in developing countries </w:t>
      </w:r>
      <w:r w:rsidR="00CB17A4" w:rsidRPr="00C66230">
        <w:rPr>
          <w:szCs w:val="24"/>
        </w:rPr>
        <w:t>(</w:t>
      </w:r>
      <w:proofErr w:type="spellStart"/>
      <w:r w:rsidR="00CB17A4" w:rsidRPr="00C66230">
        <w:rPr>
          <w:szCs w:val="24"/>
        </w:rPr>
        <w:t>Mugwagwa</w:t>
      </w:r>
      <w:proofErr w:type="spellEnd"/>
      <w:r w:rsidR="00CB17A4" w:rsidRPr="00C66230">
        <w:rPr>
          <w:szCs w:val="24"/>
        </w:rPr>
        <w:t>, et al., 20</w:t>
      </w:r>
      <w:r w:rsidR="00AD71F4" w:rsidRPr="00C66230">
        <w:rPr>
          <w:szCs w:val="24"/>
        </w:rPr>
        <w:t>20</w:t>
      </w:r>
      <w:r w:rsidR="00CB17A4" w:rsidRPr="00C66230">
        <w:rPr>
          <w:szCs w:val="24"/>
        </w:rPr>
        <w:t xml:space="preserve">; </w:t>
      </w:r>
      <w:proofErr w:type="spellStart"/>
      <w:r w:rsidR="00CB17A4" w:rsidRPr="00C66230">
        <w:rPr>
          <w:szCs w:val="24"/>
        </w:rPr>
        <w:t>Otekunrin</w:t>
      </w:r>
      <w:proofErr w:type="spellEnd"/>
      <w:r w:rsidR="00CB17A4" w:rsidRPr="00C66230">
        <w:rPr>
          <w:szCs w:val="24"/>
        </w:rPr>
        <w:t xml:space="preserve">, 2019). </w:t>
      </w:r>
      <w:r w:rsidR="00813FAE" w:rsidRPr="00C66230">
        <w:rPr>
          <w:szCs w:val="24"/>
        </w:rPr>
        <w:t>Transaction frequency is an important part of transaction cost theory and an important factor affecting transaction costs (</w:t>
      </w:r>
      <w:hyperlink r:id="rId21" w:anchor="ref48" w:history="1">
        <w:r w:rsidR="00813FAE" w:rsidRPr="00C66230">
          <w:rPr>
            <w:szCs w:val="24"/>
          </w:rPr>
          <w:t>Williamson, 1989</w:t>
        </w:r>
      </w:hyperlink>
      <w:r w:rsidR="00813FAE" w:rsidRPr="00C66230">
        <w:rPr>
          <w:szCs w:val="24"/>
        </w:rPr>
        <w:t>). In production, farmers need to employ many factors connected with multiple transaction subjects or make frequent transactions when purchasing production materials. The higher transaction frequency than that associated with connecting to a single service subject results in higher transaction costs (</w:t>
      </w:r>
      <w:hyperlink r:id="rId22" w:anchor="ref43" w:history="1">
        <w:r w:rsidR="00813FAE" w:rsidRPr="00C66230">
          <w:rPr>
            <w:szCs w:val="24"/>
          </w:rPr>
          <w:t xml:space="preserve">Thomas and </w:t>
        </w:r>
        <w:proofErr w:type="spellStart"/>
        <w:r w:rsidR="00813FAE" w:rsidRPr="00C66230">
          <w:rPr>
            <w:szCs w:val="24"/>
          </w:rPr>
          <w:t>Vink</w:t>
        </w:r>
        <w:proofErr w:type="spellEnd"/>
        <w:r w:rsidR="00813FAE" w:rsidRPr="00C66230">
          <w:rPr>
            <w:szCs w:val="24"/>
          </w:rPr>
          <w:t>, 2020</w:t>
        </w:r>
      </w:hyperlink>
      <w:r w:rsidR="00813FAE" w:rsidRPr="00C66230">
        <w:rPr>
          <w:szCs w:val="24"/>
        </w:rPr>
        <w:t>). Therefore, when farmers have more frequent transactions, their transaction costs are relatively high (</w:t>
      </w:r>
      <w:proofErr w:type="spellStart"/>
      <w:r w:rsidR="005B769A">
        <w:fldChar w:fldCharType="begin"/>
      </w:r>
      <w:r w:rsidR="005B769A">
        <w:instrText xml:space="preserve"> HYPERLINK "https://www.frontiersin.org/journals/sustainable-food-systems/articles/10.3389</w:instrText>
      </w:r>
      <w:r w:rsidR="005B769A">
        <w:instrText xml:space="preserve">/fsufs.2024.1448874/full" \l "ref36" </w:instrText>
      </w:r>
      <w:r w:rsidR="005B769A">
        <w:fldChar w:fldCharType="separate"/>
      </w:r>
      <w:r w:rsidR="00813FAE" w:rsidRPr="00C66230">
        <w:rPr>
          <w:szCs w:val="24"/>
        </w:rPr>
        <w:t>Sgroi</w:t>
      </w:r>
      <w:proofErr w:type="spellEnd"/>
      <w:r w:rsidR="00813FAE" w:rsidRPr="00C66230">
        <w:rPr>
          <w:szCs w:val="24"/>
        </w:rPr>
        <w:t xml:space="preserve"> and </w:t>
      </w:r>
      <w:proofErr w:type="spellStart"/>
      <w:r w:rsidR="00813FAE" w:rsidRPr="00C66230">
        <w:rPr>
          <w:szCs w:val="24"/>
        </w:rPr>
        <w:t>Sciancalepore</w:t>
      </w:r>
      <w:proofErr w:type="spellEnd"/>
      <w:r w:rsidR="00813FAE" w:rsidRPr="00C66230">
        <w:rPr>
          <w:szCs w:val="24"/>
        </w:rPr>
        <w:t>, 2022</w:t>
      </w:r>
      <w:r w:rsidR="005B769A">
        <w:rPr>
          <w:szCs w:val="24"/>
        </w:rPr>
        <w:fldChar w:fldCharType="end"/>
      </w:r>
      <w:r w:rsidR="00813FAE" w:rsidRPr="00C66230">
        <w:rPr>
          <w:szCs w:val="24"/>
        </w:rPr>
        <w:t xml:space="preserve">), which may inhibit their participation in the commercialization. </w:t>
      </w:r>
      <w:r w:rsidR="00AD71F4" w:rsidRPr="00C66230">
        <w:rPr>
          <w:szCs w:val="24"/>
        </w:rPr>
        <w:t xml:space="preserve">This </w:t>
      </w:r>
      <w:r w:rsidRPr="00C66230">
        <w:rPr>
          <w:szCs w:val="24"/>
        </w:rPr>
        <w:t xml:space="preserve">theory </w:t>
      </w:r>
      <w:r w:rsidR="00AD71F4" w:rsidRPr="00C66230">
        <w:rPr>
          <w:szCs w:val="24"/>
        </w:rPr>
        <w:t>is relevant to study</w:t>
      </w:r>
      <w:r w:rsidRPr="00C66230">
        <w:rPr>
          <w:szCs w:val="24"/>
        </w:rPr>
        <w:t xml:space="preserve"> to measure transaction costs</w:t>
      </w:r>
      <w:r w:rsidR="00AD71F4" w:rsidRPr="00C66230">
        <w:rPr>
          <w:szCs w:val="24"/>
        </w:rPr>
        <w:t xml:space="preserve"> to the smallholder farmers of rice</w:t>
      </w:r>
      <w:r w:rsidRPr="00C66230">
        <w:rPr>
          <w:szCs w:val="24"/>
        </w:rPr>
        <w:t>, particularly in the context of smallholder rice</w:t>
      </w:r>
      <w:r w:rsidR="00AD71F4" w:rsidRPr="00C66230">
        <w:rPr>
          <w:szCs w:val="24"/>
        </w:rPr>
        <w:t xml:space="preserve"> commercialization</w:t>
      </w:r>
      <w:r w:rsidRPr="00C66230">
        <w:rPr>
          <w:szCs w:val="24"/>
        </w:rPr>
        <w:t xml:space="preserve">. For example, it can be challenging to quantify the time and effort required to </w:t>
      </w:r>
      <w:r w:rsidR="00910223" w:rsidRPr="00C66230">
        <w:rPr>
          <w:szCs w:val="24"/>
        </w:rPr>
        <w:t xml:space="preserve">bank loan </w:t>
      </w:r>
      <w:r w:rsidRPr="00C66230">
        <w:rPr>
          <w:szCs w:val="24"/>
        </w:rPr>
        <w:t xml:space="preserve">negotiate with </w:t>
      </w:r>
      <w:r w:rsidR="00910223" w:rsidRPr="00C66230">
        <w:rPr>
          <w:szCs w:val="24"/>
        </w:rPr>
        <w:t>farmers</w:t>
      </w:r>
      <w:r w:rsidRPr="00C66230">
        <w:rPr>
          <w:szCs w:val="24"/>
        </w:rPr>
        <w:t xml:space="preserve"> or to resolve disputes with input suppliers.</w:t>
      </w:r>
    </w:p>
    <w:p w14:paraId="6ADE5DCF" w14:textId="77777777" w:rsidR="00D678F7" w:rsidRPr="00C66230" w:rsidRDefault="00D678F7" w:rsidP="00402669">
      <w:pPr>
        <w:rPr>
          <w:szCs w:val="24"/>
        </w:rPr>
      </w:pPr>
    </w:p>
    <w:p w14:paraId="6FC1BF90" w14:textId="77777777" w:rsidR="00D678F7" w:rsidRPr="00C66230" w:rsidRDefault="003E0C56" w:rsidP="00402669">
      <w:pPr>
        <w:rPr>
          <w:b/>
          <w:szCs w:val="24"/>
        </w:rPr>
      </w:pPr>
      <w:r w:rsidRPr="00C66230">
        <w:rPr>
          <w:b/>
          <w:szCs w:val="24"/>
        </w:rPr>
        <w:t>2</w:t>
      </w:r>
      <w:r w:rsidR="00E45FA5" w:rsidRPr="00C66230">
        <w:rPr>
          <w:b/>
          <w:szCs w:val="24"/>
        </w:rPr>
        <w:t xml:space="preserve">.3 </w:t>
      </w:r>
      <w:r w:rsidR="00D678F7" w:rsidRPr="00C66230">
        <w:rPr>
          <w:b/>
          <w:szCs w:val="24"/>
        </w:rPr>
        <w:t>Empirical Review</w:t>
      </w:r>
    </w:p>
    <w:p w14:paraId="76DEF0C5" w14:textId="77777777" w:rsidR="00402669" w:rsidRPr="00C66230" w:rsidRDefault="00CD089C" w:rsidP="00791DF2">
      <w:pPr>
        <w:rPr>
          <w:szCs w:val="24"/>
        </w:rPr>
      </w:pPr>
      <w:proofErr w:type="spellStart"/>
      <w:r w:rsidRPr="00C66230">
        <w:rPr>
          <w:szCs w:val="24"/>
        </w:rPr>
        <w:t>Adugnaw</w:t>
      </w:r>
      <w:proofErr w:type="spellEnd"/>
      <w:r w:rsidRPr="00C66230">
        <w:rPr>
          <w:szCs w:val="24"/>
        </w:rPr>
        <w:t>, et al., 2023</w:t>
      </w:r>
      <w:r w:rsidR="007E6DC7" w:rsidRPr="00C66230">
        <w:rPr>
          <w:szCs w:val="24"/>
        </w:rPr>
        <w:t>,</w:t>
      </w:r>
      <w:r w:rsidRPr="00C66230">
        <w:rPr>
          <w:szCs w:val="24"/>
        </w:rPr>
        <w:t xml:space="preserve"> </w:t>
      </w:r>
      <w:r w:rsidR="0020203F" w:rsidRPr="00C66230">
        <w:rPr>
          <w:szCs w:val="24"/>
        </w:rPr>
        <w:t>conducted this study to analyze deter</w:t>
      </w:r>
      <w:r w:rsidRPr="00C66230">
        <w:rPr>
          <w:szCs w:val="24"/>
        </w:rPr>
        <w:t xml:space="preserve">minants of </w:t>
      </w:r>
      <w:proofErr w:type="spellStart"/>
      <w:r w:rsidRPr="00C66230">
        <w:rPr>
          <w:szCs w:val="24"/>
        </w:rPr>
        <w:t>teff</w:t>
      </w:r>
      <w:proofErr w:type="spellEnd"/>
      <w:r w:rsidRPr="00C66230">
        <w:rPr>
          <w:szCs w:val="24"/>
        </w:rPr>
        <w:t xml:space="preserve"> commercia</w:t>
      </w:r>
      <w:r w:rsidR="0020203F" w:rsidRPr="00C66230">
        <w:rPr>
          <w:szCs w:val="24"/>
        </w:rPr>
        <w:t xml:space="preserve">lization among smallholder farmers in </w:t>
      </w:r>
      <w:proofErr w:type="spellStart"/>
      <w:r w:rsidR="0020203F" w:rsidRPr="00C66230">
        <w:rPr>
          <w:szCs w:val="24"/>
        </w:rPr>
        <w:t>Hulet</w:t>
      </w:r>
      <w:proofErr w:type="spellEnd"/>
      <w:r w:rsidR="0020203F" w:rsidRPr="00C66230">
        <w:rPr>
          <w:szCs w:val="24"/>
        </w:rPr>
        <w:t xml:space="preserve"> </w:t>
      </w:r>
      <w:proofErr w:type="spellStart"/>
      <w:r w:rsidR="0020203F" w:rsidRPr="00C66230">
        <w:rPr>
          <w:szCs w:val="24"/>
        </w:rPr>
        <w:t>Eju</w:t>
      </w:r>
      <w:proofErr w:type="spellEnd"/>
      <w:r w:rsidR="0020203F" w:rsidRPr="00C66230">
        <w:rPr>
          <w:szCs w:val="24"/>
        </w:rPr>
        <w:t xml:space="preserve"> </w:t>
      </w:r>
      <w:proofErr w:type="spellStart"/>
      <w:r w:rsidR="0020203F" w:rsidRPr="00C66230">
        <w:rPr>
          <w:szCs w:val="24"/>
        </w:rPr>
        <w:t>E</w:t>
      </w:r>
      <w:r w:rsidRPr="00C66230">
        <w:rPr>
          <w:szCs w:val="24"/>
        </w:rPr>
        <w:t>nese</w:t>
      </w:r>
      <w:proofErr w:type="spellEnd"/>
      <w:r w:rsidRPr="00C66230">
        <w:rPr>
          <w:szCs w:val="24"/>
        </w:rPr>
        <w:t xml:space="preserve"> Woreda, Ethiopia. The pri</w:t>
      </w:r>
      <w:r w:rsidR="0020203F" w:rsidRPr="00C66230">
        <w:rPr>
          <w:szCs w:val="24"/>
        </w:rPr>
        <w:t xml:space="preserve">mary data were collected from 384 randomly </w:t>
      </w:r>
      <w:r w:rsidRPr="00C66230">
        <w:rPr>
          <w:szCs w:val="24"/>
        </w:rPr>
        <w:t xml:space="preserve">selected smallholder farmers to </w:t>
      </w:r>
      <w:r w:rsidR="0020203F" w:rsidRPr="00C66230">
        <w:rPr>
          <w:szCs w:val="24"/>
        </w:rPr>
        <w:t xml:space="preserve">measure the level of </w:t>
      </w:r>
      <w:proofErr w:type="spellStart"/>
      <w:r w:rsidR="0020203F" w:rsidRPr="00C66230">
        <w:rPr>
          <w:szCs w:val="24"/>
        </w:rPr>
        <w:t>teff</w:t>
      </w:r>
      <w:proofErr w:type="spellEnd"/>
      <w:r w:rsidR="0020203F" w:rsidRPr="00C66230">
        <w:rPr>
          <w:szCs w:val="24"/>
        </w:rPr>
        <w:t xml:space="preserve"> commercializat</w:t>
      </w:r>
      <w:r w:rsidRPr="00C66230">
        <w:rPr>
          <w:szCs w:val="24"/>
        </w:rPr>
        <w:t xml:space="preserve">ion and analyze determinants of </w:t>
      </w:r>
      <w:proofErr w:type="spellStart"/>
      <w:r w:rsidR="0020203F" w:rsidRPr="00C66230">
        <w:rPr>
          <w:szCs w:val="24"/>
        </w:rPr>
        <w:t>t</w:t>
      </w:r>
      <w:r w:rsidRPr="00C66230">
        <w:rPr>
          <w:szCs w:val="24"/>
        </w:rPr>
        <w:t>eff</w:t>
      </w:r>
      <w:proofErr w:type="spellEnd"/>
      <w:r w:rsidRPr="00C66230">
        <w:rPr>
          <w:szCs w:val="24"/>
        </w:rPr>
        <w:t xml:space="preserve"> </w:t>
      </w:r>
      <w:r w:rsidR="0020203F" w:rsidRPr="00C66230">
        <w:rPr>
          <w:szCs w:val="24"/>
        </w:rPr>
        <w:t>commercialization among smallholder farmers. To</w:t>
      </w:r>
      <w:r w:rsidRPr="00C66230">
        <w:rPr>
          <w:szCs w:val="24"/>
        </w:rPr>
        <w:t xml:space="preserve"> address the objectives of this </w:t>
      </w:r>
      <w:r w:rsidR="0020203F" w:rsidRPr="00C66230">
        <w:rPr>
          <w:szCs w:val="24"/>
        </w:rPr>
        <w:t>study, an output commercialization index, and a b</w:t>
      </w:r>
      <w:r w:rsidRPr="00C66230">
        <w:rPr>
          <w:szCs w:val="24"/>
        </w:rPr>
        <w:t xml:space="preserve">eta regression model were </w:t>
      </w:r>
      <w:proofErr w:type="spellStart"/>
      <w:proofErr w:type="gramStart"/>
      <w:r w:rsidRPr="00C66230">
        <w:rPr>
          <w:szCs w:val="24"/>
        </w:rPr>
        <w:t>used.</w:t>
      </w:r>
      <w:r w:rsidR="0020203F" w:rsidRPr="00C66230">
        <w:rPr>
          <w:szCs w:val="24"/>
        </w:rPr>
        <w:t>The</w:t>
      </w:r>
      <w:proofErr w:type="spellEnd"/>
      <w:proofErr w:type="gramEnd"/>
      <w:r w:rsidR="0020203F" w:rsidRPr="00C66230">
        <w:rPr>
          <w:szCs w:val="24"/>
        </w:rPr>
        <w:t xml:space="preserve"> findings show that about 77.2% of smallholder</w:t>
      </w:r>
      <w:r w:rsidRPr="00C66230">
        <w:rPr>
          <w:szCs w:val="24"/>
        </w:rPr>
        <w:t xml:space="preserve"> farmers are classified as com</w:t>
      </w:r>
      <w:r w:rsidR="0020203F" w:rsidRPr="00C66230">
        <w:rPr>
          <w:szCs w:val="24"/>
        </w:rPr>
        <w:t xml:space="preserve">mercial, while </w:t>
      </w:r>
      <w:proofErr w:type="spellStart"/>
      <w:r w:rsidR="0020203F" w:rsidRPr="00C66230">
        <w:rPr>
          <w:szCs w:val="24"/>
        </w:rPr>
        <w:t>semicommercial</w:t>
      </w:r>
      <w:proofErr w:type="spellEnd"/>
      <w:r w:rsidR="0020203F" w:rsidRPr="00C66230">
        <w:rPr>
          <w:szCs w:val="24"/>
        </w:rPr>
        <w:t xml:space="preserve"> farmers account</w:t>
      </w:r>
      <w:r w:rsidRPr="00C66230">
        <w:rPr>
          <w:szCs w:val="24"/>
        </w:rPr>
        <w:t xml:space="preserve"> for 22.8% of all observations. </w:t>
      </w:r>
      <w:r w:rsidR="0020203F" w:rsidRPr="00C66230">
        <w:rPr>
          <w:szCs w:val="24"/>
        </w:rPr>
        <w:t xml:space="preserve">Furthermore, the model results revealed that the number of oxen, </w:t>
      </w:r>
      <w:proofErr w:type="spellStart"/>
      <w:r w:rsidR="0020203F" w:rsidRPr="00C66230">
        <w:rPr>
          <w:szCs w:val="24"/>
        </w:rPr>
        <w:t>teff</w:t>
      </w:r>
      <w:proofErr w:type="spellEnd"/>
      <w:r w:rsidR="0020203F" w:rsidRPr="00C66230">
        <w:rPr>
          <w:szCs w:val="24"/>
        </w:rPr>
        <w:t xml:space="preserve"> land size,</w:t>
      </w:r>
      <w:r w:rsidR="00791DF2" w:rsidRPr="00C66230">
        <w:rPr>
          <w:szCs w:val="24"/>
        </w:rPr>
        <w:t xml:space="preserve"> farming experience in </w:t>
      </w:r>
      <w:proofErr w:type="spellStart"/>
      <w:r w:rsidR="00791DF2" w:rsidRPr="00C66230">
        <w:rPr>
          <w:szCs w:val="24"/>
        </w:rPr>
        <w:t>teff</w:t>
      </w:r>
      <w:proofErr w:type="spellEnd"/>
      <w:r w:rsidR="00791DF2" w:rsidRPr="00C66230">
        <w:rPr>
          <w:szCs w:val="24"/>
        </w:rPr>
        <w:t xml:space="preserve"> production, market distance, and agroecology had statistically significant effects on </w:t>
      </w:r>
      <w:proofErr w:type="spellStart"/>
      <w:r w:rsidR="00791DF2" w:rsidRPr="00C66230">
        <w:rPr>
          <w:szCs w:val="24"/>
        </w:rPr>
        <w:t>teff</w:t>
      </w:r>
      <w:proofErr w:type="spellEnd"/>
      <w:r w:rsidR="00791DF2" w:rsidRPr="00C66230">
        <w:rPr>
          <w:szCs w:val="24"/>
        </w:rPr>
        <w:t xml:space="preserve"> commercialization. Therefore, sources of improved traction power, land productivity, market infrastructure, experience sharing strategies, and new varieties that can adapt to varied </w:t>
      </w:r>
      <w:proofErr w:type="spellStart"/>
      <w:r w:rsidR="004B5E18" w:rsidRPr="00C66230">
        <w:rPr>
          <w:szCs w:val="24"/>
        </w:rPr>
        <w:t>agro</w:t>
      </w:r>
      <w:proofErr w:type="spellEnd"/>
      <w:r w:rsidR="004B5E18" w:rsidRPr="00C66230">
        <w:rPr>
          <w:szCs w:val="24"/>
        </w:rPr>
        <w:t xml:space="preserve"> ecology</w:t>
      </w:r>
      <w:r w:rsidR="00791DF2" w:rsidRPr="00C66230">
        <w:rPr>
          <w:szCs w:val="24"/>
        </w:rPr>
        <w:t xml:space="preserve"> should be given special priority to increase smallholder farmers’ commercialization.</w:t>
      </w:r>
    </w:p>
    <w:p w14:paraId="61C7A056" w14:textId="77777777" w:rsidR="00502A8F" w:rsidRPr="00C66230" w:rsidRDefault="00502A8F" w:rsidP="007E6DC7">
      <w:pPr>
        <w:rPr>
          <w:szCs w:val="24"/>
        </w:rPr>
      </w:pPr>
    </w:p>
    <w:p w14:paraId="425EFD4D" w14:textId="77777777" w:rsidR="00502A8F" w:rsidRPr="00C66230" w:rsidRDefault="00502A8F" w:rsidP="00502A8F">
      <w:pPr>
        <w:rPr>
          <w:szCs w:val="24"/>
        </w:rPr>
      </w:pPr>
      <w:r w:rsidRPr="00C66230">
        <w:rPr>
          <w:szCs w:val="24"/>
        </w:rPr>
        <w:lastRenderedPageBreak/>
        <w:t xml:space="preserve">A review of case studies </w:t>
      </w:r>
      <w:r w:rsidR="00054DF8" w:rsidRPr="00C66230">
        <w:rPr>
          <w:szCs w:val="24"/>
        </w:rPr>
        <w:t>conducted in 10 countries in Af</w:t>
      </w:r>
      <w:r w:rsidRPr="00C66230">
        <w:rPr>
          <w:szCs w:val="24"/>
        </w:rPr>
        <w:t>rica, Asia, and Latin America found that commercialization</w:t>
      </w:r>
      <w:r w:rsidR="00054DF8" w:rsidRPr="00C66230">
        <w:rPr>
          <w:szCs w:val="24"/>
        </w:rPr>
        <w:t xml:space="preserve"> </w:t>
      </w:r>
      <w:r w:rsidRPr="00C66230">
        <w:rPr>
          <w:szCs w:val="24"/>
        </w:rPr>
        <w:t>increased household incomes in most cases, as a result of</w:t>
      </w:r>
      <w:r w:rsidR="00054DF8" w:rsidRPr="00C66230">
        <w:rPr>
          <w:szCs w:val="24"/>
        </w:rPr>
        <w:t xml:space="preserve"> </w:t>
      </w:r>
      <w:r w:rsidRPr="00C66230">
        <w:rPr>
          <w:szCs w:val="24"/>
        </w:rPr>
        <w:t>increased labor and land productivity on farms as well as</w:t>
      </w:r>
      <w:r w:rsidR="00054DF8" w:rsidRPr="00C66230">
        <w:rPr>
          <w:szCs w:val="24"/>
        </w:rPr>
        <w:t xml:space="preserve"> </w:t>
      </w:r>
      <w:r w:rsidRPr="00C66230">
        <w:rPr>
          <w:szCs w:val="24"/>
        </w:rPr>
        <w:t>increased employment opportunities for hired labor. In most</w:t>
      </w:r>
    </w:p>
    <w:p w14:paraId="512848B1" w14:textId="77777777" w:rsidR="003E0C56" w:rsidRPr="00C66230" w:rsidRDefault="00502A8F" w:rsidP="00EE253D">
      <w:pPr>
        <w:rPr>
          <w:szCs w:val="24"/>
        </w:rPr>
      </w:pPr>
      <w:r w:rsidRPr="00C66230">
        <w:rPr>
          <w:szCs w:val="24"/>
        </w:rPr>
        <w:t>cases, increased incomes resulting from commercialization</w:t>
      </w:r>
      <w:r w:rsidR="00054DF8" w:rsidRPr="00C66230">
        <w:rPr>
          <w:szCs w:val="24"/>
        </w:rPr>
        <w:t xml:space="preserve"> </w:t>
      </w:r>
      <w:r w:rsidRPr="00C66230">
        <w:rPr>
          <w:szCs w:val="24"/>
        </w:rPr>
        <w:t xml:space="preserve">led to increased food consumption </w:t>
      </w:r>
      <w:r w:rsidR="006216DC" w:rsidRPr="00C66230">
        <w:rPr>
          <w:szCs w:val="24"/>
        </w:rPr>
        <w:t xml:space="preserve">Barrett, C. B. (2021), </w:t>
      </w:r>
      <w:r w:rsidRPr="00C66230">
        <w:rPr>
          <w:szCs w:val="24"/>
        </w:rPr>
        <w:t>Hence there is a</w:t>
      </w:r>
      <w:r w:rsidR="00054DF8" w:rsidRPr="00C66230">
        <w:rPr>
          <w:szCs w:val="24"/>
        </w:rPr>
        <w:t xml:space="preserve"> </w:t>
      </w:r>
      <w:r w:rsidRPr="00C66230">
        <w:rPr>
          <w:szCs w:val="24"/>
        </w:rPr>
        <w:t>strong case for promoting food crops commercialization</w:t>
      </w:r>
      <w:r w:rsidR="00054DF8" w:rsidRPr="00C66230">
        <w:rPr>
          <w:szCs w:val="24"/>
        </w:rPr>
        <w:t xml:space="preserve"> </w:t>
      </w:r>
      <w:r w:rsidRPr="00C66230">
        <w:rPr>
          <w:szCs w:val="24"/>
        </w:rPr>
        <w:t>while seeking to ensure that the benefits and costs of the</w:t>
      </w:r>
      <w:r w:rsidR="00054DF8" w:rsidRPr="00C66230">
        <w:rPr>
          <w:szCs w:val="24"/>
        </w:rPr>
        <w:t xml:space="preserve"> </w:t>
      </w:r>
      <w:r w:rsidRPr="00C66230">
        <w:rPr>
          <w:szCs w:val="24"/>
        </w:rPr>
        <w:t xml:space="preserve">process are equitably distributed </w:t>
      </w:r>
      <w:r w:rsidR="000904DC" w:rsidRPr="00C66230">
        <w:rPr>
          <w:szCs w:val="24"/>
        </w:rPr>
        <w:t>(</w:t>
      </w:r>
      <w:proofErr w:type="spellStart"/>
      <w:r w:rsidR="006216DC" w:rsidRPr="00C66230">
        <w:rPr>
          <w:szCs w:val="24"/>
        </w:rPr>
        <w:t>Kilima</w:t>
      </w:r>
      <w:proofErr w:type="spellEnd"/>
      <w:r w:rsidR="006216DC" w:rsidRPr="00C66230">
        <w:rPr>
          <w:szCs w:val="24"/>
        </w:rPr>
        <w:t>, F. T. M.,</w:t>
      </w:r>
      <w:r w:rsidR="000904DC" w:rsidRPr="00C66230">
        <w:rPr>
          <w:szCs w:val="24"/>
        </w:rPr>
        <w:t xml:space="preserve"> et al., </w:t>
      </w:r>
      <w:r w:rsidR="006216DC" w:rsidRPr="00C66230">
        <w:rPr>
          <w:szCs w:val="24"/>
        </w:rPr>
        <w:t>2020</w:t>
      </w:r>
      <w:r w:rsidR="00CE456F" w:rsidRPr="00C66230">
        <w:rPr>
          <w:szCs w:val="24"/>
        </w:rPr>
        <w:t xml:space="preserve">; </w:t>
      </w:r>
      <w:proofErr w:type="spellStart"/>
      <w:r w:rsidR="00CE456F" w:rsidRPr="00C66230">
        <w:rPr>
          <w:szCs w:val="24"/>
        </w:rPr>
        <w:t>Mnenwa</w:t>
      </w:r>
      <w:proofErr w:type="spellEnd"/>
      <w:r w:rsidR="00CE456F" w:rsidRPr="00C66230">
        <w:rPr>
          <w:szCs w:val="24"/>
        </w:rPr>
        <w:t>, R., et al., 2022</w:t>
      </w:r>
      <w:r w:rsidR="006216DC" w:rsidRPr="00C66230">
        <w:rPr>
          <w:szCs w:val="24"/>
        </w:rPr>
        <w:t>)</w:t>
      </w:r>
      <w:r w:rsidRPr="00C66230">
        <w:rPr>
          <w:szCs w:val="24"/>
        </w:rPr>
        <w:t>.</w:t>
      </w:r>
      <w:r w:rsidR="00054DF8" w:rsidRPr="00C66230">
        <w:rPr>
          <w:szCs w:val="24"/>
        </w:rPr>
        <w:t xml:space="preserve"> </w:t>
      </w:r>
    </w:p>
    <w:p w14:paraId="1179805A" w14:textId="77777777" w:rsidR="003E0C56" w:rsidRPr="00C66230" w:rsidRDefault="003E0C56" w:rsidP="00EE253D">
      <w:pPr>
        <w:rPr>
          <w:szCs w:val="24"/>
        </w:rPr>
      </w:pPr>
    </w:p>
    <w:p w14:paraId="7D3DAC32" w14:textId="77777777" w:rsidR="00502A8F" w:rsidRPr="00C66230" w:rsidRDefault="00502A8F" w:rsidP="00EE253D">
      <w:pPr>
        <w:rPr>
          <w:szCs w:val="24"/>
        </w:rPr>
      </w:pPr>
      <w:r w:rsidRPr="00C66230">
        <w:rPr>
          <w:szCs w:val="24"/>
        </w:rPr>
        <w:t>In Tanzania, commercialization has opened up means for</w:t>
      </w:r>
      <w:r w:rsidR="00054DF8" w:rsidRPr="00C66230">
        <w:rPr>
          <w:szCs w:val="24"/>
        </w:rPr>
        <w:t xml:space="preserve"> </w:t>
      </w:r>
      <w:r w:rsidRPr="00C66230">
        <w:rPr>
          <w:szCs w:val="24"/>
        </w:rPr>
        <w:t>increasing greater agricultural output and farmers’ income</w:t>
      </w:r>
      <w:r w:rsidR="00054DF8" w:rsidRPr="00C66230">
        <w:rPr>
          <w:szCs w:val="24"/>
        </w:rPr>
        <w:t xml:space="preserve"> </w:t>
      </w:r>
      <w:proofErr w:type="spellStart"/>
      <w:r w:rsidR="00CE456F" w:rsidRPr="00C66230">
        <w:rPr>
          <w:szCs w:val="24"/>
        </w:rPr>
        <w:t>Msuya</w:t>
      </w:r>
      <w:proofErr w:type="spellEnd"/>
      <w:r w:rsidR="00CE456F" w:rsidRPr="00C66230">
        <w:rPr>
          <w:szCs w:val="24"/>
        </w:rPr>
        <w:t xml:space="preserve">, E., et al., (2022). </w:t>
      </w:r>
      <w:r w:rsidRPr="00C66230">
        <w:rPr>
          <w:szCs w:val="24"/>
        </w:rPr>
        <w:t>Unfortunately, not all rural dwellers have benefited</w:t>
      </w:r>
      <w:r w:rsidR="00054DF8" w:rsidRPr="00C66230">
        <w:rPr>
          <w:szCs w:val="24"/>
        </w:rPr>
        <w:t xml:space="preserve"> </w:t>
      </w:r>
      <w:r w:rsidRPr="00C66230">
        <w:rPr>
          <w:szCs w:val="24"/>
        </w:rPr>
        <w:t>equally from greater economic opportunities brought about</w:t>
      </w:r>
      <w:r w:rsidR="00054DF8" w:rsidRPr="00C66230">
        <w:rPr>
          <w:szCs w:val="24"/>
        </w:rPr>
        <w:t xml:space="preserve"> </w:t>
      </w:r>
      <w:r w:rsidRPr="00C66230">
        <w:rPr>
          <w:szCs w:val="24"/>
        </w:rPr>
        <w:t>through the commercializ</w:t>
      </w:r>
      <w:r w:rsidR="00054DF8" w:rsidRPr="00C66230">
        <w:rPr>
          <w:szCs w:val="24"/>
        </w:rPr>
        <w:t>ation process. An interview con</w:t>
      </w:r>
      <w:r w:rsidRPr="00C66230">
        <w:rPr>
          <w:szCs w:val="24"/>
        </w:rPr>
        <w:t>ducted with the smallholde</w:t>
      </w:r>
      <w:r w:rsidR="00054DF8" w:rsidRPr="00C66230">
        <w:rPr>
          <w:szCs w:val="24"/>
        </w:rPr>
        <w:t>rs’ farmers group in Iringa Dis</w:t>
      </w:r>
      <w:r w:rsidRPr="00C66230">
        <w:rPr>
          <w:szCs w:val="24"/>
        </w:rPr>
        <w:t>trict, Southern Tanzania showed that commercializing food</w:t>
      </w:r>
      <w:r w:rsidR="00054DF8" w:rsidRPr="00C66230">
        <w:rPr>
          <w:szCs w:val="24"/>
        </w:rPr>
        <w:t xml:space="preserve"> </w:t>
      </w:r>
      <w:r w:rsidRPr="00C66230">
        <w:rPr>
          <w:szCs w:val="24"/>
        </w:rPr>
        <w:t>crops benefit farmers, and it may instantly move on to high</w:t>
      </w:r>
      <w:r w:rsidR="00054DF8" w:rsidRPr="00C66230">
        <w:rPr>
          <w:szCs w:val="24"/>
        </w:rPr>
        <w:t xml:space="preserve"> </w:t>
      </w:r>
      <w:r w:rsidRPr="00C66230">
        <w:rPr>
          <w:szCs w:val="24"/>
        </w:rPr>
        <w:t>value crops. Often times, increased market orientation of</w:t>
      </w:r>
      <w:r w:rsidR="00054DF8" w:rsidRPr="00C66230">
        <w:rPr>
          <w:szCs w:val="24"/>
        </w:rPr>
        <w:t xml:space="preserve"> </w:t>
      </w:r>
      <w:r w:rsidRPr="00C66230">
        <w:rPr>
          <w:szCs w:val="24"/>
        </w:rPr>
        <w:t>staple crop production offers a more pertinent option to small</w:t>
      </w:r>
      <w:r w:rsidR="00054DF8" w:rsidRPr="00C66230">
        <w:rPr>
          <w:szCs w:val="24"/>
        </w:rPr>
        <w:t xml:space="preserve"> </w:t>
      </w:r>
      <w:r w:rsidRPr="00C66230">
        <w:rPr>
          <w:szCs w:val="24"/>
        </w:rPr>
        <w:t>holders in the short terms until infrastructural facilities are</w:t>
      </w:r>
      <w:r w:rsidR="00054DF8" w:rsidRPr="00C66230">
        <w:rPr>
          <w:szCs w:val="24"/>
        </w:rPr>
        <w:t xml:space="preserve"> </w:t>
      </w:r>
      <w:r w:rsidRPr="00C66230">
        <w:rPr>
          <w:szCs w:val="24"/>
        </w:rPr>
        <w:t>developed to accompany th</w:t>
      </w:r>
      <w:r w:rsidR="00054DF8" w:rsidRPr="00C66230">
        <w:rPr>
          <w:szCs w:val="24"/>
        </w:rPr>
        <w:t>e production, processing, trans</w:t>
      </w:r>
      <w:r w:rsidRPr="00C66230">
        <w:rPr>
          <w:szCs w:val="24"/>
        </w:rPr>
        <w:t>portation and marketing of</w:t>
      </w:r>
      <w:r w:rsidR="00054DF8" w:rsidRPr="00C66230">
        <w:rPr>
          <w:szCs w:val="24"/>
        </w:rPr>
        <w:t xml:space="preserve"> high value crops. Commercializ</w:t>
      </w:r>
      <w:r w:rsidRPr="00C66230">
        <w:rPr>
          <w:szCs w:val="24"/>
        </w:rPr>
        <w:t>ing food crops is an in</w:t>
      </w:r>
      <w:r w:rsidR="00054DF8" w:rsidRPr="00C66230">
        <w:rPr>
          <w:szCs w:val="24"/>
        </w:rPr>
        <w:t>dispensable pathway towards eco</w:t>
      </w:r>
      <w:r w:rsidRPr="00C66230">
        <w:rPr>
          <w:szCs w:val="24"/>
        </w:rPr>
        <w:t>nomic growth and development for most developing cou</w:t>
      </w:r>
      <w:r w:rsidR="00054DF8" w:rsidRPr="00C66230">
        <w:rPr>
          <w:szCs w:val="24"/>
        </w:rPr>
        <w:t>n</w:t>
      </w:r>
      <w:r w:rsidRPr="00C66230">
        <w:rPr>
          <w:szCs w:val="24"/>
        </w:rPr>
        <w:t xml:space="preserve">tries relying on the agricultural sector </w:t>
      </w:r>
      <w:r w:rsidR="00EE253D" w:rsidRPr="00C66230">
        <w:rPr>
          <w:szCs w:val="24"/>
        </w:rPr>
        <w:t>(Barrett, C. B., et al., 2022)</w:t>
      </w:r>
      <w:r w:rsidRPr="00C66230">
        <w:rPr>
          <w:szCs w:val="24"/>
        </w:rPr>
        <w:t>, while food crops</w:t>
      </w:r>
      <w:r w:rsidR="00054DF8" w:rsidRPr="00C66230">
        <w:rPr>
          <w:szCs w:val="24"/>
        </w:rPr>
        <w:t xml:space="preserve"> </w:t>
      </w:r>
      <w:r w:rsidRPr="00C66230">
        <w:rPr>
          <w:szCs w:val="24"/>
        </w:rPr>
        <w:t>commercialization may not be a viable activity to ensure</w:t>
      </w:r>
      <w:r w:rsidR="00054DF8" w:rsidRPr="00C66230">
        <w:rPr>
          <w:szCs w:val="24"/>
        </w:rPr>
        <w:t xml:space="preserve"> </w:t>
      </w:r>
      <w:r w:rsidRPr="00C66230">
        <w:rPr>
          <w:szCs w:val="24"/>
        </w:rPr>
        <w:t xml:space="preserve">sustainable food security and welfare </w:t>
      </w:r>
      <w:r w:rsidR="00EE253D" w:rsidRPr="00C66230">
        <w:rPr>
          <w:szCs w:val="24"/>
        </w:rPr>
        <w:t>(</w:t>
      </w:r>
      <w:proofErr w:type="spellStart"/>
      <w:r w:rsidR="00EE253D" w:rsidRPr="00C66230">
        <w:rPr>
          <w:szCs w:val="24"/>
        </w:rPr>
        <w:t>Swinnen</w:t>
      </w:r>
      <w:proofErr w:type="spellEnd"/>
      <w:r w:rsidR="00EE253D" w:rsidRPr="00C66230">
        <w:rPr>
          <w:szCs w:val="24"/>
        </w:rPr>
        <w:t>, J., et al.,2020).</w:t>
      </w:r>
    </w:p>
    <w:p w14:paraId="42040083" w14:textId="77777777" w:rsidR="00EE253D" w:rsidRPr="00C66230" w:rsidRDefault="00EE253D" w:rsidP="0057494E">
      <w:pPr>
        <w:rPr>
          <w:szCs w:val="24"/>
        </w:rPr>
      </w:pPr>
    </w:p>
    <w:p w14:paraId="2E946F4B" w14:textId="77777777" w:rsidR="0057494E" w:rsidRPr="00C66230" w:rsidRDefault="0057494E" w:rsidP="0057494E">
      <w:pPr>
        <w:rPr>
          <w:szCs w:val="24"/>
        </w:rPr>
      </w:pPr>
      <w:r w:rsidRPr="00C66230">
        <w:rPr>
          <w:szCs w:val="24"/>
        </w:rPr>
        <w:t>The government of Tanzania views the increased commercialization of food crops as an important element and effective to increase income and improve the living standards in rural areas (URT, 2022). However, scant evidences suggest that commercialization of food crops create a dilemma for smallholders whether to sustain their households with food or focus on production for the market. Using a case study of a highly commercialized smallholders farming distric</w:t>
      </w:r>
      <w:r w:rsidR="00865534" w:rsidRPr="00C66230">
        <w:rPr>
          <w:szCs w:val="24"/>
        </w:rPr>
        <w:t xml:space="preserve">t of </w:t>
      </w:r>
      <w:proofErr w:type="spellStart"/>
      <w:r w:rsidR="00865534" w:rsidRPr="00C66230">
        <w:rPr>
          <w:szCs w:val="24"/>
        </w:rPr>
        <w:t>Iramba</w:t>
      </w:r>
      <w:proofErr w:type="spellEnd"/>
      <w:r w:rsidR="00865534" w:rsidRPr="00C66230">
        <w:rPr>
          <w:szCs w:val="24"/>
        </w:rPr>
        <w:t xml:space="preserve"> in </w:t>
      </w:r>
      <w:proofErr w:type="spellStart"/>
      <w:r w:rsidR="00865534" w:rsidRPr="00C66230">
        <w:rPr>
          <w:szCs w:val="24"/>
        </w:rPr>
        <w:t>centre</w:t>
      </w:r>
      <w:proofErr w:type="spellEnd"/>
      <w:r w:rsidRPr="00C66230">
        <w:rPr>
          <w:szCs w:val="24"/>
        </w:rPr>
        <w:t xml:space="preserve"> </w:t>
      </w:r>
      <w:r w:rsidR="00865534" w:rsidRPr="00C66230">
        <w:rPr>
          <w:szCs w:val="24"/>
        </w:rPr>
        <w:t>of Tanzania, this paper examine</w:t>
      </w:r>
      <w:r w:rsidRPr="00C66230">
        <w:rPr>
          <w:szCs w:val="24"/>
        </w:rPr>
        <w:t xml:space="preserve"> circumstances under which commercialization of </w:t>
      </w:r>
      <w:r w:rsidR="00865534" w:rsidRPr="00C66230">
        <w:rPr>
          <w:szCs w:val="24"/>
        </w:rPr>
        <w:t xml:space="preserve">rice production and </w:t>
      </w:r>
      <w:r w:rsidRPr="00C66230">
        <w:rPr>
          <w:szCs w:val="24"/>
        </w:rPr>
        <w:t xml:space="preserve">food crops could lead to household food insecurity among smallholders. Specifically, it </w:t>
      </w:r>
      <w:r w:rsidR="00E571DF" w:rsidRPr="00C66230">
        <w:rPr>
          <w:szCs w:val="24"/>
        </w:rPr>
        <w:t>examines</w:t>
      </w:r>
      <w:r w:rsidRPr="00C66230">
        <w:rPr>
          <w:szCs w:val="24"/>
        </w:rPr>
        <w:t xml:space="preserve"> effects of low productivity of commercialized food crops, affordability of food at the market prices for households with income from selling own food produces, shifting away from traditional crops, and specialization and its effects on food security among smallholders.</w:t>
      </w:r>
    </w:p>
    <w:p w14:paraId="0F7E5196" w14:textId="77777777" w:rsidR="00E4243E" w:rsidRPr="00C66230" w:rsidRDefault="00E4243E" w:rsidP="0057494E">
      <w:pPr>
        <w:rPr>
          <w:szCs w:val="24"/>
        </w:rPr>
      </w:pPr>
    </w:p>
    <w:p w14:paraId="7C0CA9F3" w14:textId="77777777" w:rsidR="000A3137" w:rsidRPr="00C66230" w:rsidRDefault="003E0C56" w:rsidP="00896A61">
      <w:pPr>
        <w:rPr>
          <w:b/>
          <w:szCs w:val="24"/>
        </w:rPr>
      </w:pPr>
      <w:r w:rsidRPr="00C66230">
        <w:rPr>
          <w:b/>
          <w:szCs w:val="24"/>
        </w:rPr>
        <w:t>3.</w:t>
      </w:r>
      <w:r w:rsidR="000A3137" w:rsidRPr="00C66230">
        <w:rPr>
          <w:b/>
          <w:szCs w:val="24"/>
        </w:rPr>
        <w:t xml:space="preserve"> </w:t>
      </w:r>
      <w:r w:rsidRPr="00C66230">
        <w:rPr>
          <w:b/>
          <w:bCs/>
          <w:szCs w:val="24"/>
        </w:rPr>
        <w:t>METHODS AND MATERIALS</w:t>
      </w:r>
    </w:p>
    <w:p w14:paraId="0CE0D3E7" w14:textId="77777777" w:rsidR="00D678F7" w:rsidRPr="00C66230" w:rsidRDefault="003E0C56" w:rsidP="00402669">
      <w:pPr>
        <w:rPr>
          <w:b/>
          <w:szCs w:val="24"/>
        </w:rPr>
      </w:pPr>
      <w:r w:rsidRPr="00C66230">
        <w:rPr>
          <w:b/>
          <w:szCs w:val="24"/>
        </w:rPr>
        <w:t>3</w:t>
      </w:r>
      <w:r w:rsidR="000A3137" w:rsidRPr="00C66230">
        <w:rPr>
          <w:b/>
          <w:szCs w:val="24"/>
        </w:rPr>
        <w:t>.1 Description of the study area</w:t>
      </w:r>
    </w:p>
    <w:p w14:paraId="282E0BE0" w14:textId="77777777" w:rsidR="00B244AF" w:rsidRPr="00C66230" w:rsidRDefault="00D418AD" w:rsidP="00D972ED">
      <w:pPr>
        <w:rPr>
          <w:szCs w:val="24"/>
        </w:rPr>
      </w:pPr>
      <w:r w:rsidRPr="00C66230">
        <w:rPr>
          <w:szCs w:val="24"/>
        </w:rPr>
        <w:t xml:space="preserve">This study was conducted in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Tanzania located in the </w:t>
      </w:r>
      <w:proofErr w:type="spellStart"/>
      <w:r w:rsidRPr="00C66230">
        <w:rPr>
          <w:szCs w:val="24"/>
        </w:rPr>
        <w:t>centre</w:t>
      </w:r>
      <w:proofErr w:type="spellEnd"/>
      <w:r w:rsidRPr="00C66230">
        <w:rPr>
          <w:szCs w:val="24"/>
        </w:rPr>
        <w:t xml:space="preserve"> of Tanzania. The basin has swamp with several </w:t>
      </w:r>
      <w:proofErr w:type="spellStart"/>
      <w:r w:rsidRPr="00C66230">
        <w:rPr>
          <w:szCs w:val="24"/>
        </w:rPr>
        <w:t>agro</w:t>
      </w:r>
      <w:proofErr w:type="spellEnd"/>
      <w:r w:rsidRPr="00C66230">
        <w:rPr>
          <w:szCs w:val="24"/>
        </w:rPr>
        <w:t xml:space="preserve">-ecological zones and agrobiodiversity that support diverse crops and livestock. Districts have smallholder farmers engaged in various crops such as sunflower, onion, round potato, maize, rice and other vegetables as well as livestock and poultry. </w:t>
      </w:r>
      <w:proofErr w:type="spellStart"/>
      <w:r w:rsidRPr="00C66230">
        <w:rPr>
          <w:szCs w:val="24"/>
        </w:rPr>
        <w:t>Wembere</w:t>
      </w:r>
      <w:proofErr w:type="spellEnd"/>
      <w:r w:rsidRPr="00C66230">
        <w:rPr>
          <w:szCs w:val="24"/>
        </w:rPr>
        <w:t xml:space="preserve"> basin or swamp is located in </w:t>
      </w:r>
      <w:proofErr w:type="spellStart"/>
      <w:r w:rsidR="00B244AF" w:rsidRPr="00C66230">
        <w:rPr>
          <w:szCs w:val="24"/>
        </w:rPr>
        <w:t>Singida</w:t>
      </w:r>
      <w:proofErr w:type="spellEnd"/>
      <w:r w:rsidR="00B244AF" w:rsidRPr="00C66230">
        <w:rPr>
          <w:szCs w:val="24"/>
        </w:rPr>
        <w:t xml:space="preserve"> Region </w:t>
      </w:r>
      <w:r w:rsidRPr="00C66230">
        <w:rPr>
          <w:szCs w:val="24"/>
        </w:rPr>
        <w:t xml:space="preserve">which </w:t>
      </w:r>
      <w:r w:rsidR="00B244AF" w:rsidRPr="00C66230">
        <w:rPr>
          <w:szCs w:val="24"/>
        </w:rPr>
        <w:t xml:space="preserve">has a total surface area of </w:t>
      </w:r>
      <w:r w:rsidR="00B244AF" w:rsidRPr="00C66230">
        <w:rPr>
          <w:szCs w:val="24"/>
        </w:rPr>
        <w:lastRenderedPageBreak/>
        <w:t>49,438 km</w:t>
      </w:r>
      <w:r w:rsidR="00B244AF" w:rsidRPr="00C66230">
        <w:rPr>
          <w:szCs w:val="24"/>
          <w:vertAlign w:val="superscript"/>
        </w:rPr>
        <w:t>2</w:t>
      </w:r>
      <w:r w:rsidR="00B244AF" w:rsidRPr="00C66230">
        <w:rPr>
          <w:szCs w:val="24"/>
        </w:rPr>
        <w:t xml:space="preserve">, out of which 95.5 km2 or 0.19 percent are covered by water bodies of Lake </w:t>
      </w:r>
      <w:proofErr w:type="spellStart"/>
      <w:r w:rsidR="00B244AF" w:rsidRPr="00C66230">
        <w:rPr>
          <w:szCs w:val="24"/>
        </w:rPr>
        <w:t>Eyasi</w:t>
      </w:r>
      <w:proofErr w:type="spellEnd"/>
      <w:r w:rsidR="00B244AF" w:rsidRPr="00C66230">
        <w:rPr>
          <w:szCs w:val="24"/>
        </w:rPr>
        <w:t xml:space="preserve">, </w:t>
      </w:r>
      <w:proofErr w:type="spellStart"/>
      <w:r w:rsidR="00B244AF" w:rsidRPr="00C66230">
        <w:rPr>
          <w:szCs w:val="24"/>
        </w:rPr>
        <w:t>Kitangiri</w:t>
      </w:r>
      <w:proofErr w:type="spellEnd"/>
      <w:r w:rsidR="00B244AF" w:rsidRPr="00C66230">
        <w:rPr>
          <w:szCs w:val="24"/>
        </w:rPr>
        <w:t xml:space="preserve">, </w:t>
      </w:r>
      <w:proofErr w:type="spellStart"/>
      <w:r w:rsidR="00B244AF" w:rsidRPr="00C66230">
        <w:rPr>
          <w:szCs w:val="24"/>
        </w:rPr>
        <w:t>Singidani</w:t>
      </w:r>
      <w:proofErr w:type="spellEnd"/>
      <w:r w:rsidR="00B244AF" w:rsidRPr="00C66230">
        <w:rPr>
          <w:szCs w:val="24"/>
        </w:rPr>
        <w:t xml:space="preserve">, </w:t>
      </w:r>
      <w:proofErr w:type="spellStart"/>
      <w:r w:rsidR="00B244AF" w:rsidRPr="00C66230">
        <w:rPr>
          <w:szCs w:val="24"/>
        </w:rPr>
        <w:t>Kindai</w:t>
      </w:r>
      <w:proofErr w:type="spellEnd"/>
      <w:r w:rsidR="00B244AF" w:rsidRPr="00C66230">
        <w:rPr>
          <w:szCs w:val="24"/>
        </w:rPr>
        <w:t xml:space="preserve">, </w:t>
      </w:r>
      <w:proofErr w:type="spellStart"/>
      <w:r w:rsidR="00B244AF" w:rsidRPr="00C66230">
        <w:rPr>
          <w:szCs w:val="24"/>
        </w:rPr>
        <w:t>Munang</w:t>
      </w:r>
      <w:proofErr w:type="spellEnd"/>
      <w:r w:rsidR="00B244AF" w:rsidRPr="00C66230">
        <w:rPr>
          <w:szCs w:val="24"/>
        </w:rPr>
        <w:t xml:space="preserve"> and </w:t>
      </w:r>
      <w:proofErr w:type="spellStart"/>
      <w:r w:rsidR="00B244AF" w:rsidRPr="00C66230">
        <w:rPr>
          <w:szCs w:val="24"/>
        </w:rPr>
        <w:t>Balengida</w:t>
      </w:r>
      <w:proofErr w:type="spellEnd"/>
      <w:r w:rsidR="00B244AF" w:rsidRPr="00C66230">
        <w:rPr>
          <w:szCs w:val="24"/>
        </w:rPr>
        <w:t>. The remaining 49,342.5 km</w:t>
      </w:r>
      <w:r w:rsidR="00B244AF" w:rsidRPr="00C66230">
        <w:rPr>
          <w:szCs w:val="24"/>
          <w:vertAlign w:val="superscript"/>
        </w:rPr>
        <w:t>2</w:t>
      </w:r>
      <w:r w:rsidR="00B244AF" w:rsidRPr="00C66230">
        <w:rPr>
          <w:szCs w:val="24"/>
        </w:rPr>
        <w:t xml:space="preserve"> is land area. It is the 5</w:t>
      </w:r>
      <w:r w:rsidR="00B244AF" w:rsidRPr="00C66230">
        <w:rPr>
          <w:szCs w:val="24"/>
          <w:vertAlign w:val="superscript"/>
        </w:rPr>
        <w:t xml:space="preserve">th </w:t>
      </w:r>
      <w:r w:rsidR="00B244AF" w:rsidRPr="00C66230">
        <w:rPr>
          <w:szCs w:val="24"/>
        </w:rPr>
        <w:t>largest in size and occupies about 5.6 percent of mainland Tanzania's total area of 881,289 km</w:t>
      </w:r>
      <w:r w:rsidR="00B244AF" w:rsidRPr="00C66230">
        <w:rPr>
          <w:szCs w:val="24"/>
          <w:vertAlign w:val="superscript"/>
        </w:rPr>
        <w:t>2</w:t>
      </w:r>
      <w:r w:rsidR="00B244AF" w:rsidRPr="00C66230">
        <w:rPr>
          <w:szCs w:val="24"/>
        </w:rPr>
        <w:t xml:space="preserve">. </w:t>
      </w:r>
      <w:proofErr w:type="spellStart"/>
      <w:r w:rsidR="00B244AF" w:rsidRPr="00C66230">
        <w:rPr>
          <w:szCs w:val="24"/>
        </w:rPr>
        <w:t>Manyoni</w:t>
      </w:r>
      <w:proofErr w:type="spellEnd"/>
      <w:r w:rsidR="00B244AF" w:rsidRPr="00C66230">
        <w:rPr>
          <w:szCs w:val="24"/>
        </w:rPr>
        <w:t xml:space="preserve"> District Council (57.9%) is the largest district in the </w:t>
      </w:r>
      <w:proofErr w:type="spellStart"/>
      <w:r w:rsidR="00B244AF" w:rsidRPr="00C66230">
        <w:rPr>
          <w:szCs w:val="24"/>
        </w:rPr>
        <w:t>Singida</w:t>
      </w:r>
      <w:proofErr w:type="spellEnd"/>
      <w:r w:rsidR="00B244AF" w:rsidRPr="00C66230">
        <w:rPr>
          <w:szCs w:val="24"/>
        </w:rPr>
        <w:t xml:space="preserve"> Region, followed by </w:t>
      </w:r>
      <w:proofErr w:type="spellStart"/>
      <w:r w:rsidR="00B244AF" w:rsidRPr="00C66230">
        <w:rPr>
          <w:szCs w:val="24"/>
        </w:rPr>
        <w:t>Ikungi</w:t>
      </w:r>
      <w:proofErr w:type="spellEnd"/>
      <w:r w:rsidR="00B244AF" w:rsidRPr="00C66230">
        <w:rPr>
          <w:szCs w:val="24"/>
        </w:rPr>
        <w:t xml:space="preserve"> District Council (14.9%), </w:t>
      </w:r>
      <w:proofErr w:type="spellStart"/>
      <w:r w:rsidR="00B244AF" w:rsidRPr="00C66230">
        <w:rPr>
          <w:szCs w:val="24"/>
        </w:rPr>
        <w:t>Iramba</w:t>
      </w:r>
      <w:proofErr w:type="spellEnd"/>
      <w:r w:rsidR="00B244AF" w:rsidRPr="00C66230">
        <w:rPr>
          <w:szCs w:val="24"/>
        </w:rPr>
        <w:t xml:space="preserve"> District, </w:t>
      </w:r>
      <w:proofErr w:type="spellStart"/>
      <w:r w:rsidR="00B244AF" w:rsidRPr="00C66230">
        <w:rPr>
          <w:szCs w:val="24"/>
        </w:rPr>
        <w:t>Singida</w:t>
      </w:r>
      <w:proofErr w:type="spellEnd"/>
      <w:r w:rsidR="00B244AF" w:rsidRPr="00C66230">
        <w:rPr>
          <w:szCs w:val="24"/>
        </w:rPr>
        <w:t xml:space="preserve"> District Council, </w:t>
      </w:r>
      <w:proofErr w:type="spellStart"/>
      <w:r w:rsidR="00B244AF" w:rsidRPr="00C66230">
        <w:rPr>
          <w:szCs w:val="24"/>
        </w:rPr>
        <w:t>Mkalama</w:t>
      </w:r>
      <w:proofErr w:type="spellEnd"/>
      <w:r w:rsidR="00B244AF" w:rsidRPr="00C66230">
        <w:rPr>
          <w:szCs w:val="24"/>
        </w:rPr>
        <w:t xml:space="preserve"> District Council, and </w:t>
      </w:r>
      <w:proofErr w:type="spellStart"/>
      <w:r w:rsidR="00B244AF" w:rsidRPr="00C66230">
        <w:rPr>
          <w:szCs w:val="24"/>
        </w:rPr>
        <w:t>Singida</w:t>
      </w:r>
      <w:proofErr w:type="spellEnd"/>
      <w:r w:rsidR="00B244AF" w:rsidRPr="00C66230">
        <w:rPr>
          <w:szCs w:val="24"/>
        </w:rPr>
        <w:t xml:space="preserve"> Municipality at the tail end.</w:t>
      </w:r>
    </w:p>
    <w:p w14:paraId="098A6ABE" w14:textId="77777777" w:rsidR="003E0C56" w:rsidRPr="00C66230" w:rsidRDefault="003E0C56" w:rsidP="00D972ED">
      <w:pPr>
        <w:rPr>
          <w:szCs w:val="24"/>
        </w:rPr>
      </w:pPr>
    </w:p>
    <w:p w14:paraId="1E2DB0C0" w14:textId="77777777" w:rsidR="00BB6800" w:rsidRPr="00C66230" w:rsidRDefault="00B244AF" w:rsidP="00B244AF">
      <w:pPr>
        <w:rPr>
          <w:szCs w:val="24"/>
        </w:rPr>
      </w:pPr>
      <w:r w:rsidRPr="00C66230">
        <w:rPr>
          <w:szCs w:val="24"/>
        </w:rPr>
        <w:t xml:space="preserve">The </w:t>
      </w:r>
      <w:proofErr w:type="spellStart"/>
      <w:r w:rsidRPr="00C66230">
        <w:rPr>
          <w:szCs w:val="24"/>
        </w:rPr>
        <w:t>Wembere</w:t>
      </w:r>
      <w:proofErr w:type="spellEnd"/>
      <w:r w:rsidRPr="00C66230">
        <w:rPr>
          <w:szCs w:val="24"/>
        </w:rPr>
        <w:t xml:space="preserve"> </w:t>
      </w:r>
      <w:r w:rsidR="00D418AD" w:rsidRPr="00C66230">
        <w:rPr>
          <w:szCs w:val="24"/>
        </w:rPr>
        <w:t xml:space="preserve">basin is </w:t>
      </w:r>
      <w:r w:rsidR="003E0C56" w:rsidRPr="00C66230">
        <w:rPr>
          <w:szCs w:val="24"/>
        </w:rPr>
        <w:t xml:space="preserve">the downstream of </w:t>
      </w:r>
      <w:r w:rsidR="00D418AD" w:rsidRPr="00C66230">
        <w:rPr>
          <w:szCs w:val="24"/>
        </w:rPr>
        <w:t>the river</w:t>
      </w:r>
      <w:r w:rsidR="003E0C56" w:rsidRPr="00C66230">
        <w:rPr>
          <w:szCs w:val="24"/>
        </w:rPr>
        <w:t>s</w:t>
      </w:r>
      <w:r w:rsidR="00D418AD" w:rsidRPr="00C66230">
        <w:rPr>
          <w:szCs w:val="24"/>
        </w:rPr>
        <w:t xml:space="preserve"> l</w:t>
      </w:r>
      <w:r w:rsidRPr="00C66230">
        <w:rPr>
          <w:szCs w:val="24"/>
        </w:rPr>
        <w:t xml:space="preserve">ocated in north western </w:t>
      </w:r>
      <w:proofErr w:type="spellStart"/>
      <w:r w:rsidRPr="00C66230">
        <w:rPr>
          <w:szCs w:val="24"/>
        </w:rPr>
        <w:t>Singida</w:t>
      </w:r>
      <w:proofErr w:type="spellEnd"/>
      <w:r w:rsidRPr="00C66230">
        <w:rPr>
          <w:szCs w:val="24"/>
        </w:rPr>
        <w:t xml:space="preserve"> Region, Tanzania. The </w:t>
      </w:r>
      <w:r w:rsidR="003E0C56" w:rsidRPr="00C66230">
        <w:rPr>
          <w:szCs w:val="24"/>
        </w:rPr>
        <w:t xml:space="preserve">basin </w:t>
      </w:r>
      <w:r w:rsidRPr="00C66230">
        <w:rPr>
          <w:szCs w:val="24"/>
        </w:rPr>
        <w:t xml:space="preserve">river </w:t>
      </w:r>
      <w:r w:rsidR="003E0C56" w:rsidRPr="00C66230">
        <w:rPr>
          <w:szCs w:val="24"/>
        </w:rPr>
        <w:t xml:space="preserve">discharge </w:t>
      </w:r>
      <w:r w:rsidRPr="00C66230">
        <w:rPr>
          <w:szCs w:val="24"/>
        </w:rPr>
        <w:t xml:space="preserve">is part of the water basin of Lake </w:t>
      </w:r>
      <w:proofErr w:type="spellStart"/>
      <w:r w:rsidRPr="00C66230">
        <w:rPr>
          <w:szCs w:val="24"/>
        </w:rPr>
        <w:t>Eyasi</w:t>
      </w:r>
      <w:proofErr w:type="spellEnd"/>
      <w:r w:rsidRPr="00C66230">
        <w:rPr>
          <w:szCs w:val="24"/>
        </w:rPr>
        <w:t xml:space="preserve">. The </w:t>
      </w:r>
      <w:proofErr w:type="spellStart"/>
      <w:r w:rsidRPr="00C66230">
        <w:rPr>
          <w:szCs w:val="24"/>
        </w:rPr>
        <w:t>Wembere</w:t>
      </w:r>
      <w:proofErr w:type="spellEnd"/>
      <w:r w:rsidRPr="00C66230">
        <w:rPr>
          <w:szCs w:val="24"/>
        </w:rPr>
        <w:t xml:space="preserve"> River originates in hilly country in central Tanzania at 6.0º south, and flows northwards through a branch of the Eastern Rift Valley. Its tributary the </w:t>
      </w:r>
      <w:proofErr w:type="spellStart"/>
      <w:r w:rsidRPr="00C66230">
        <w:rPr>
          <w:szCs w:val="24"/>
        </w:rPr>
        <w:t>Nyahua</w:t>
      </w:r>
      <w:proofErr w:type="spellEnd"/>
      <w:r w:rsidRPr="00C66230">
        <w:rPr>
          <w:szCs w:val="24"/>
        </w:rPr>
        <w:t xml:space="preserve"> River forms a seasonal floodplain 60 miles long and 1-5 km wide, covering 11,000 ha. After the </w:t>
      </w:r>
      <w:proofErr w:type="spellStart"/>
      <w:r w:rsidRPr="00C66230">
        <w:rPr>
          <w:szCs w:val="24"/>
        </w:rPr>
        <w:t>Nyahua</w:t>
      </w:r>
      <w:proofErr w:type="spellEnd"/>
      <w:r w:rsidRPr="00C66230">
        <w:rPr>
          <w:szCs w:val="24"/>
        </w:rPr>
        <w:t xml:space="preserve"> joins the </w:t>
      </w:r>
      <w:proofErr w:type="spellStart"/>
      <w:r w:rsidRPr="00C66230">
        <w:rPr>
          <w:szCs w:val="24"/>
        </w:rPr>
        <w:t>Wembere</w:t>
      </w:r>
      <w:proofErr w:type="spellEnd"/>
      <w:r w:rsidRPr="00C66230">
        <w:rPr>
          <w:szCs w:val="24"/>
        </w:rPr>
        <w:t xml:space="preserve"> from the northwest, the </w:t>
      </w:r>
      <w:proofErr w:type="spellStart"/>
      <w:r w:rsidRPr="00C66230">
        <w:rPr>
          <w:szCs w:val="24"/>
        </w:rPr>
        <w:t>Wembere</w:t>
      </w:r>
      <w:proofErr w:type="spellEnd"/>
      <w:r w:rsidRPr="00C66230">
        <w:rPr>
          <w:szCs w:val="24"/>
        </w:rPr>
        <w:t xml:space="preserve"> widens into a larger floodplain 105 km long and up to 20 km wide, and covering 140,000 ha. (4º12'-5º01' S/33º47'-34º11' E).</w:t>
      </w:r>
      <w:r w:rsidR="00A92442" w:rsidRPr="00C66230">
        <w:rPr>
          <w:szCs w:val="24"/>
        </w:rPr>
        <w:t xml:space="preserve"> </w:t>
      </w:r>
      <w:r w:rsidRPr="00C66230">
        <w:rPr>
          <w:szCs w:val="24"/>
        </w:rPr>
        <w:t xml:space="preserve"> The floodplain consists of flooded grasslands, inundated during the wet season and laced with drainage channels. Stands of the trees </w:t>
      </w:r>
      <w:proofErr w:type="spellStart"/>
      <w:r w:rsidRPr="00C66230">
        <w:rPr>
          <w:szCs w:val="24"/>
        </w:rPr>
        <w:t>Vachellia</w:t>
      </w:r>
      <w:proofErr w:type="spellEnd"/>
      <w:r w:rsidRPr="00C66230">
        <w:rPr>
          <w:szCs w:val="24"/>
        </w:rPr>
        <w:t xml:space="preserve"> </w:t>
      </w:r>
      <w:proofErr w:type="spellStart"/>
      <w:r w:rsidRPr="00C66230">
        <w:rPr>
          <w:szCs w:val="24"/>
        </w:rPr>
        <w:t>seyal</w:t>
      </w:r>
      <w:proofErr w:type="spellEnd"/>
      <w:r w:rsidRPr="00C66230">
        <w:rPr>
          <w:szCs w:val="24"/>
        </w:rPr>
        <w:t xml:space="preserve"> and </w:t>
      </w:r>
      <w:proofErr w:type="spellStart"/>
      <w:r w:rsidRPr="00C66230">
        <w:rPr>
          <w:szCs w:val="24"/>
        </w:rPr>
        <w:t>Vachellia</w:t>
      </w:r>
      <w:proofErr w:type="spellEnd"/>
      <w:r w:rsidRPr="00C66230">
        <w:rPr>
          <w:szCs w:val="24"/>
        </w:rPr>
        <w:t xml:space="preserve"> </w:t>
      </w:r>
      <w:proofErr w:type="spellStart"/>
      <w:r w:rsidRPr="00C66230">
        <w:rPr>
          <w:szCs w:val="24"/>
        </w:rPr>
        <w:t>dr</w:t>
      </w:r>
      <w:r w:rsidR="00D418AD" w:rsidRPr="00C66230">
        <w:rPr>
          <w:szCs w:val="24"/>
        </w:rPr>
        <w:t>epanolobium</w:t>
      </w:r>
      <w:proofErr w:type="spellEnd"/>
      <w:r w:rsidR="00D418AD" w:rsidRPr="00C66230">
        <w:rPr>
          <w:szCs w:val="24"/>
        </w:rPr>
        <w:t xml:space="preserve"> edge the seasonally </w:t>
      </w:r>
      <w:r w:rsidRPr="00C66230">
        <w:rPr>
          <w:szCs w:val="24"/>
        </w:rPr>
        <w:t>flooded portion of the plain</w:t>
      </w:r>
      <w:r w:rsidR="005049BE" w:rsidRPr="00C66230">
        <w:rPr>
          <w:szCs w:val="24"/>
        </w:rPr>
        <w:t>.</w:t>
      </w:r>
      <w:r w:rsidR="00BB6800" w:rsidRPr="00C66230">
        <w:rPr>
          <w:szCs w:val="24"/>
        </w:rPr>
        <w:t xml:space="preserve"> This basin is selected due to the fact that production of rice has been promoted for recently years and smallholder farmers have been intensively involved in producing rice as a major cash crop. The study was carried out in three villages namely; </w:t>
      </w:r>
      <w:proofErr w:type="spellStart"/>
      <w:r w:rsidR="00BB6800" w:rsidRPr="00C66230">
        <w:rPr>
          <w:szCs w:val="24"/>
        </w:rPr>
        <w:t>Lugongo</w:t>
      </w:r>
      <w:proofErr w:type="spellEnd"/>
      <w:r w:rsidR="00BB6800" w:rsidRPr="00C66230">
        <w:rPr>
          <w:szCs w:val="24"/>
        </w:rPr>
        <w:t xml:space="preserve">, </w:t>
      </w:r>
      <w:proofErr w:type="spellStart"/>
      <w:r w:rsidR="00BB6800" w:rsidRPr="00C66230">
        <w:rPr>
          <w:szCs w:val="24"/>
        </w:rPr>
        <w:t>Nyaha</w:t>
      </w:r>
      <w:proofErr w:type="spellEnd"/>
      <w:r w:rsidR="00BB6800" w:rsidRPr="00C66230">
        <w:rPr>
          <w:szCs w:val="24"/>
        </w:rPr>
        <w:t xml:space="preserve"> and </w:t>
      </w:r>
      <w:proofErr w:type="spellStart"/>
      <w:r w:rsidR="00BB6800" w:rsidRPr="00C66230">
        <w:rPr>
          <w:szCs w:val="24"/>
        </w:rPr>
        <w:t>kidaru</w:t>
      </w:r>
      <w:proofErr w:type="spellEnd"/>
      <w:r w:rsidR="00BB6800" w:rsidRPr="00C66230">
        <w:rPr>
          <w:szCs w:val="24"/>
        </w:rPr>
        <w:t>.</w:t>
      </w:r>
    </w:p>
    <w:p w14:paraId="59E2724A" w14:textId="77777777" w:rsidR="008F7278" w:rsidRPr="00C66230" w:rsidRDefault="008F7278" w:rsidP="00B244AF">
      <w:pPr>
        <w:rPr>
          <w:szCs w:val="24"/>
        </w:rPr>
      </w:pPr>
    </w:p>
    <w:p w14:paraId="5F477818" w14:textId="77777777" w:rsidR="008225F7" w:rsidRPr="00C66230" w:rsidRDefault="003E0C56" w:rsidP="008F7278">
      <w:pPr>
        <w:rPr>
          <w:szCs w:val="24"/>
        </w:rPr>
      </w:pPr>
      <w:r w:rsidRPr="00C66230">
        <w:rPr>
          <w:b/>
          <w:bCs/>
          <w:iCs/>
          <w:szCs w:val="24"/>
        </w:rPr>
        <w:t>3</w:t>
      </w:r>
      <w:r w:rsidR="008F7278" w:rsidRPr="00C66230">
        <w:rPr>
          <w:b/>
          <w:bCs/>
          <w:iCs/>
          <w:szCs w:val="24"/>
        </w:rPr>
        <w:t xml:space="preserve">.2. </w:t>
      </w:r>
      <w:r w:rsidR="009E064B" w:rsidRPr="00C66230">
        <w:rPr>
          <w:b/>
          <w:bCs/>
          <w:iCs/>
          <w:szCs w:val="24"/>
        </w:rPr>
        <w:t xml:space="preserve">Sample Size </w:t>
      </w:r>
      <w:r w:rsidR="008F7278" w:rsidRPr="00C66230">
        <w:rPr>
          <w:b/>
          <w:bCs/>
          <w:iCs/>
          <w:szCs w:val="24"/>
        </w:rPr>
        <w:t xml:space="preserve">Methods of </w:t>
      </w:r>
      <w:r w:rsidRPr="00C66230">
        <w:rPr>
          <w:b/>
          <w:bCs/>
          <w:iCs/>
          <w:szCs w:val="24"/>
        </w:rPr>
        <w:t>Data Collection</w:t>
      </w:r>
    </w:p>
    <w:p w14:paraId="53D70A2F" w14:textId="77777777" w:rsidR="008225F7" w:rsidRPr="00C66230" w:rsidRDefault="008225F7" w:rsidP="00823757">
      <w:pPr>
        <w:pStyle w:val="Default"/>
        <w:jc w:val="both"/>
        <w:rPr>
          <w:rFonts w:eastAsia="Times New Roman"/>
        </w:rPr>
      </w:pPr>
      <w:r w:rsidRPr="00C66230">
        <w:rPr>
          <w:rFonts w:eastAsia="Times New Roman"/>
        </w:rPr>
        <w:t xml:space="preserve">Cochran formula is used to calculate the essential sample size for the required level of precision, confidence level and the estimated proportion of the attribute present in the population. Cochran formula is most suitable for a large population. Cochran (1963) developed an equation to find the sample size for the large population proportion. </w:t>
      </w:r>
      <w:r w:rsidR="00991FAA" w:rsidRPr="00C66230">
        <w:rPr>
          <w:rFonts w:eastAsia="Times New Roman"/>
        </w:rPr>
        <w:t>The sample size formula (n) was calculated as follows:</w:t>
      </w:r>
    </w:p>
    <w:p w14:paraId="7BAE8244" w14:textId="77777777" w:rsidR="00823757" w:rsidRPr="00C66230" w:rsidRDefault="00991FAA" w:rsidP="00823757">
      <w:pPr>
        <w:pStyle w:val="Default"/>
        <w:jc w:val="both"/>
        <w:rPr>
          <w:rFonts w:eastAsia="Times New Roman"/>
        </w:rPr>
      </w:pPr>
      <w:r w:rsidRPr="00C66230">
        <w:rPr>
          <w:rFonts w:eastAsia="Times New Roman"/>
          <w:position w:val="-34"/>
        </w:rPr>
        <w:object w:dxaOrig="1600" w:dyaOrig="800" w14:anchorId="698BFAA5">
          <v:shape id="_x0000_i1032" type="#_x0000_t75" style="width:80.2pt;height:39.8pt" o:ole="">
            <v:imagedata r:id="rId23" o:title=""/>
          </v:shape>
          <o:OLEObject Type="Embed" ProgID="Equation.3" ShapeID="_x0000_i1032" DrawAspect="Content" ObjectID="_1804316542" r:id="rId24"/>
        </w:object>
      </w:r>
      <w:r w:rsidRPr="00C66230">
        <w:rPr>
          <w:rFonts w:eastAsia="Times New Roman"/>
        </w:rPr>
        <w:t>…………………………………………………………</w:t>
      </w:r>
      <w:r w:rsidR="009B5173" w:rsidRPr="00C66230">
        <w:rPr>
          <w:rFonts w:eastAsia="Times New Roman"/>
        </w:rPr>
        <w:t>………</w:t>
      </w:r>
      <w:proofErr w:type="gramStart"/>
      <w:r w:rsidR="009B5173" w:rsidRPr="00C66230">
        <w:rPr>
          <w:rFonts w:eastAsia="Times New Roman"/>
        </w:rPr>
        <w:t>…..</w:t>
      </w:r>
      <w:proofErr w:type="gramEnd"/>
      <w:r w:rsidRPr="00C66230">
        <w:rPr>
          <w:rFonts w:eastAsia="Times New Roman"/>
        </w:rPr>
        <w:t>…(</w:t>
      </w:r>
      <w:r w:rsidR="009B5173" w:rsidRPr="00C66230">
        <w:rPr>
          <w:rFonts w:eastAsia="Times New Roman"/>
        </w:rPr>
        <w:t>5</w:t>
      </w:r>
      <w:r w:rsidRPr="00C66230">
        <w:rPr>
          <w:rFonts w:eastAsia="Times New Roman"/>
        </w:rPr>
        <w:t>)</w:t>
      </w:r>
    </w:p>
    <w:p w14:paraId="70C858B2" w14:textId="77777777" w:rsidR="00991FAA" w:rsidRPr="00C66230" w:rsidRDefault="00991FAA" w:rsidP="00991FAA">
      <w:pPr>
        <w:autoSpaceDE w:val="0"/>
        <w:autoSpaceDN w:val="0"/>
        <w:adjustRightInd w:val="0"/>
        <w:spacing w:line="240" w:lineRule="auto"/>
        <w:rPr>
          <w:szCs w:val="24"/>
        </w:rPr>
      </w:pPr>
      <w:r w:rsidRPr="00C66230">
        <w:rPr>
          <w:szCs w:val="24"/>
        </w:rPr>
        <w:t>Whereas z= level of confidence (1.96 for 95% confidence level), p = expected proportion (8.3%)</w:t>
      </w:r>
    </w:p>
    <w:p w14:paraId="50FF9761" w14:textId="77777777" w:rsidR="00991FAA" w:rsidRPr="00C66230" w:rsidRDefault="00991FAA" w:rsidP="00991FAA">
      <w:pPr>
        <w:autoSpaceDE w:val="0"/>
        <w:autoSpaceDN w:val="0"/>
        <w:adjustRightInd w:val="0"/>
        <w:spacing w:line="240" w:lineRule="auto"/>
        <w:rPr>
          <w:szCs w:val="24"/>
        </w:rPr>
      </w:pPr>
      <w:r w:rsidRPr="00C66230">
        <w:rPr>
          <w:szCs w:val="24"/>
        </w:rPr>
        <w:t>ε = margin of error at 5% (0.05), n= 1.962×0.083×0.917 / (0.05)</w:t>
      </w:r>
      <w:r w:rsidRPr="00C66230">
        <w:rPr>
          <w:szCs w:val="24"/>
          <w:vertAlign w:val="superscript"/>
        </w:rPr>
        <w:t>2</w:t>
      </w:r>
      <w:r w:rsidRPr="00C66230">
        <w:rPr>
          <w:szCs w:val="24"/>
        </w:rPr>
        <w:t xml:space="preserve"> = 116.9 ≈</w:t>
      </w:r>
      <w:r w:rsidRPr="00C66230">
        <w:rPr>
          <w:b/>
          <w:szCs w:val="24"/>
        </w:rPr>
        <w:t>117</w:t>
      </w:r>
    </w:p>
    <w:p w14:paraId="785F41AC" w14:textId="77777777" w:rsidR="00354E9B" w:rsidRDefault="00991FAA" w:rsidP="00991FAA">
      <w:pPr>
        <w:autoSpaceDE w:val="0"/>
        <w:autoSpaceDN w:val="0"/>
        <w:adjustRightInd w:val="0"/>
        <w:spacing w:line="240" w:lineRule="auto"/>
        <w:rPr>
          <w:szCs w:val="24"/>
        </w:rPr>
      </w:pPr>
      <w:r w:rsidRPr="00C66230">
        <w:rPr>
          <w:szCs w:val="24"/>
        </w:rPr>
        <w:t>Therefore, a total of 117 household participants in rice production were required; but in order to increase the statistical power of the study, 1</w:t>
      </w:r>
      <w:r w:rsidR="009E064B" w:rsidRPr="00C66230">
        <w:rPr>
          <w:szCs w:val="24"/>
        </w:rPr>
        <w:t>17</w:t>
      </w:r>
      <w:r w:rsidRPr="00C66230">
        <w:rPr>
          <w:szCs w:val="24"/>
        </w:rPr>
        <w:t xml:space="preserve"> participants were recruited. </w:t>
      </w:r>
    </w:p>
    <w:p w14:paraId="796750BA" w14:textId="77777777" w:rsidR="00FE142C" w:rsidRDefault="00FE142C" w:rsidP="00991FAA">
      <w:pPr>
        <w:autoSpaceDE w:val="0"/>
        <w:autoSpaceDN w:val="0"/>
        <w:adjustRightInd w:val="0"/>
        <w:spacing w:line="240" w:lineRule="auto"/>
        <w:rPr>
          <w:szCs w:val="24"/>
        </w:rPr>
      </w:pPr>
    </w:p>
    <w:p w14:paraId="0B90E97B" w14:textId="77777777" w:rsidR="009E064B" w:rsidRPr="00C66230" w:rsidRDefault="00354E9B" w:rsidP="009E064B">
      <w:pPr>
        <w:autoSpaceDE w:val="0"/>
        <w:autoSpaceDN w:val="0"/>
        <w:adjustRightInd w:val="0"/>
        <w:spacing w:line="240" w:lineRule="auto"/>
        <w:rPr>
          <w:b/>
          <w:bCs/>
          <w:szCs w:val="24"/>
        </w:rPr>
      </w:pPr>
      <w:bookmarkStart w:id="3" w:name="_Toc101970253"/>
      <w:bookmarkStart w:id="4" w:name="_Toc99167705"/>
      <w:bookmarkStart w:id="5" w:name="_Toc99170313"/>
      <w:r w:rsidRPr="00C66230">
        <w:rPr>
          <w:b/>
          <w:bCs/>
          <w:szCs w:val="24"/>
        </w:rPr>
        <w:t xml:space="preserve">Table </w:t>
      </w:r>
      <w:r w:rsidR="000B7D6B" w:rsidRPr="00C66230">
        <w:rPr>
          <w:b/>
          <w:bCs/>
          <w:szCs w:val="24"/>
        </w:rPr>
        <w:t>2</w:t>
      </w:r>
      <w:r w:rsidRPr="00C66230">
        <w:rPr>
          <w:b/>
          <w:bCs/>
          <w:szCs w:val="24"/>
        </w:rPr>
        <w:t>.</w:t>
      </w:r>
      <w:r w:rsidR="009E064B" w:rsidRPr="00C66230">
        <w:rPr>
          <w:b/>
          <w:bCs/>
          <w:szCs w:val="24"/>
        </w:rPr>
        <w:t xml:space="preserve"> Sample Distribution   N=</w:t>
      </w:r>
      <w:bookmarkEnd w:id="3"/>
      <w:r w:rsidRPr="00C66230">
        <w:rPr>
          <w:b/>
          <w:bCs/>
          <w:szCs w:val="24"/>
        </w:rPr>
        <w:t>117</w:t>
      </w:r>
    </w:p>
    <w:tbl>
      <w:tblPr>
        <w:tblW w:w="9248" w:type="dxa"/>
        <w:tblInd w:w="108" w:type="dxa"/>
        <w:tblBorders>
          <w:top w:val="single" w:sz="4" w:space="0" w:color="auto"/>
          <w:bottom w:val="single" w:sz="4" w:space="0" w:color="auto"/>
        </w:tblBorders>
        <w:tblLayout w:type="fixed"/>
        <w:tblLook w:val="00A0" w:firstRow="1" w:lastRow="0" w:firstColumn="1" w:lastColumn="0" w:noHBand="0" w:noVBand="0"/>
      </w:tblPr>
      <w:tblGrid>
        <w:gridCol w:w="1877"/>
        <w:gridCol w:w="2977"/>
        <w:gridCol w:w="2268"/>
        <w:gridCol w:w="2126"/>
      </w:tblGrid>
      <w:tr w:rsidR="009E064B" w:rsidRPr="00FE142C" w14:paraId="06491A69" w14:textId="77777777" w:rsidTr="00FE142C">
        <w:trPr>
          <w:trHeight w:val="493"/>
        </w:trPr>
        <w:tc>
          <w:tcPr>
            <w:tcW w:w="1877" w:type="dxa"/>
            <w:tcBorders>
              <w:bottom w:val="single" w:sz="4" w:space="0" w:color="auto"/>
            </w:tcBorders>
            <w:shd w:val="clear" w:color="auto" w:fill="A8D08D" w:themeFill="accent6" w:themeFillTint="99"/>
            <w:vAlign w:val="center"/>
          </w:tcPr>
          <w:bookmarkEnd w:id="4"/>
          <w:bookmarkEnd w:id="5"/>
          <w:p w14:paraId="5159DB8A"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Type of respondent</w:t>
            </w:r>
          </w:p>
        </w:tc>
        <w:tc>
          <w:tcPr>
            <w:tcW w:w="2977" w:type="dxa"/>
            <w:tcBorders>
              <w:bottom w:val="single" w:sz="4" w:space="0" w:color="auto"/>
            </w:tcBorders>
            <w:shd w:val="clear" w:color="auto" w:fill="A8D08D" w:themeFill="accent6" w:themeFillTint="99"/>
            <w:vAlign w:val="center"/>
          </w:tcPr>
          <w:p w14:paraId="7F481E63" w14:textId="77777777" w:rsidR="009E064B" w:rsidRPr="00FE142C" w:rsidRDefault="00354E9B" w:rsidP="00354E9B">
            <w:pPr>
              <w:autoSpaceDE w:val="0"/>
              <w:autoSpaceDN w:val="0"/>
              <w:adjustRightInd w:val="0"/>
              <w:spacing w:line="240" w:lineRule="auto"/>
              <w:jc w:val="center"/>
              <w:rPr>
                <w:b/>
                <w:sz w:val="20"/>
                <w:szCs w:val="20"/>
                <w:lang w:val="en-GB"/>
              </w:rPr>
            </w:pPr>
            <w:r w:rsidRPr="00FE142C">
              <w:rPr>
                <w:b/>
                <w:sz w:val="20"/>
                <w:szCs w:val="20"/>
                <w:lang w:val="en-GB"/>
              </w:rPr>
              <w:t xml:space="preserve">Number </w:t>
            </w:r>
            <w:r w:rsidR="009E064B" w:rsidRPr="00FE142C">
              <w:rPr>
                <w:b/>
                <w:sz w:val="20"/>
                <w:szCs w:val="20"/>
                <w:lang w:val="en-GB"/>
              </w:rPr>
              <w:t xml:space="preserve">of </w:t>
            </w:r>
            <w:proofErr w:type="gramStart"/>
            <w:r w:rsidR="009E064B" w:rsidRPr="00FE142C">
              <w:rPr>
                <w:b/>
                <w:sz w:val="20"/>
                <w:szCs w:val="20"/>
                <w:lang w:val="en-GB"/>
              </w:rPr>
              <w:t>respondent</w:t>
            </w:r>
            <w:proofErr w:type="gramEnd"/>
            <w:r w:rsidR="009E064B" w:rsidRPr="00FE142C">
              <w:rPr>
                <w:b/>
                <w:sz w:val="20"/>
                <w:szCs w:val="20"/>
                <w:lang w:val="en-GB"/>
              </w:rPr>
              <w:t xml:space="preserve"> expected</w:t>
            </w:r>
          </w:p>
        </w:tc>
        <w:tc>
          <w:tcPr>
            <w:tcW w:w="2268" w:type="dxa"/>
            <w:tcBorders>
              <w:bottom w:val="single" w:sz="4" w:space="0" w:color="auto"/>
            </w:tcBorders>
            <w:shd w:val="clear" w:color="auto" w:fill="A8D08D" w:themeFill="accent6" w:themeFillTint="99"/>
            <w:vAlign w:val="center"/>
          </w:tcPr>
          <w:p w14:paraId="0CC2B354"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Questionnaire Distribution (%)</w:t>
            </w:r>
          </w:p>
        </w:tc>
        <w:tc>
          <w:tcPr>
            <w:tcW w:w="2126" w:type="dxa"/>
            <w:tcBorders>
              <w:bottom w:val="single" w:sz="4" w:space="0" w:color="auto"/>
            </w:tcBorders>
            <w:shd w:val="clear" w:color="auto" w:fill="A8D08D" w:themeFill="accent6" w:themeFillTint="99"/>
            <w:vAlign w:val="center"/>
          </w:tcPr>
          <w:p w14:paraId="24665EA1"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Sampling techniques</w:t>
            </w:r>
          </w:p>
        </w:tc>
      </w:tr>
      <w:tr w:rsidR="009E064B" w:rsidRPr="00FE142C" w14:paraId="5858CD08" w14:textId="77777777" w:rsidTr="00FE142C">
        <w:trPr>
          <w:trHeight w:val="276"/>
        </w:trPr>
        <w:tc>
          <w:tcPr>
            <w:tcW w:w="1877" w:type="dxa"/>
            <w:tcBorders>
              <w:top w:val="nil"/>
            </w:tcBorders>
            <w:shd w:val="clear" w:color="auto" w:fill="auto"/>
            <w:vAlign w:val="center"/>
          </w:tcPr>
          <w:p w14:paraId="3D86F268" w14:textId="77777777" w:rsidR="009E064B" w:rsidRPr="00FE142C" w:rsidRDefault="00354E9B" w:rsidP="00354E9B">
            <w:pPr>
              <w:autoSpaceDE w:val="0"/>
              <w:autoSpaceDN w:val="0"/>
              <w:adjustRightInd w:val="0"/>
              <w:spacing w:line="240" w:lineRule="auto"/>
              <w:rPr>
                <w:sz w:val="20"/>
                <w:szCs w:val="20"/>
              </w:rPr>
            </w:pPr>
            <w:proofErr w:type="spellStart"/>
            <w:r w:rsidRPr="00FE142C">
              <w:rPr>
                <w:sz w:val="20"/>
                <w:szCs w:val="20"/>
              </w:rPr>
              <w:t>Lugongo</w:t>
            </w:r>
            <w:proofErr w:type="spellEnd"/>
            <w:r w:rsidRPr="00FE142C">
              <w:rPr>
                <w:sz w:val="20"/>
                <w:szCs w:val="20"/>
              </w:rPr>
              <w:t xml:space="preserve"> Village</w:t>
            </w:r>
          </w:p>
        </w:tc>
        <w:tc>
          <w:tcPr>
            <w:tcW w:w="2977" w:type="dxa"/>
            <w:tcBorders>
              <w:top w:val="nil"/>
            </w:tcBorders>
            <w:shd w:val="clear" w:color="auto" w:fill="auto"/>
            <w:vAlign w:val="center"/>
          </w:tcPr>
          <w:p w14:paraId="7D0E4576"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tcBorders>
              <w:top w:val="nil"/>
            </w:tcBorders>
            <w:shd w:val="clear" w:color="auto" w:fill="auto"/>
            <w:vAlign w:val="center"/>
          </w:tcPr>
          <w:p w14:paraId="278BBD39"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tcBorders>
              <w:top w:val="nil"/>
            </w:tcBorders>
            <w:shd w:val="clear" w:color="auto" w:fill="auto"/>
            <w:vAlign w:val="center"/>
          </w:tcPr>
          <w:p w14:paraId="36E70933"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7A6D91F5" w14:textId="77777777" w:rsidTr="00FE142C">
        <w:trPr>
          <w:trHeight w:val="205"/>
        </w:trPr>
        <w:tc>
          <w:tcPr>
            <w:tcW w:w="1877" w:type="dxa"/>
            <w:shd w:val="clear" w:color="auto" w:fill="auto"/>
            <w:vAlign w:val="center"/>
          </w:tcPr>
          <w:p w14:paraId="61BE8E23" w14:textId="77777777" w:rsidR="009E064B" w:rsidRPr="00FE142C" w:rsidRDefault="00354E9B" w:rsidP="00354E9B">
            <w:pPr>
              <w:autoSpaceDE w:val="0"/>
              <w:autoSpaceDN w:val="0"/>
              <w:adjustRightInd w:val="0"/>
              <w:spacing w:line="240" w:lineRule="auto"/>
              <w:rPr>
                <w:sz w:val="20"/>
                <w:szCs w:val="20"/>
                <w:lang w:val="en-GB"/>
              </w:rPr>
            </w:pPr>
            <w:proofErr w:type="spellStart"/>
            <w:r w:rsidRPr="00FE142C">
              <w:rPr>
                <w:sz w:val="20"/>
                <w:szCs w:val="20"/>
              </w:rPr>
              <w:t>Nyaha</w:t>
            </w:r>
            <w:proofErr w:type="spellEnd"/>
            <w:r w:rsidRPr="00FE142C">
              <w:rPr>
                <w:sz w:val="20"/>
                <w:szCs w:val="20"/>
              </w:rPr>
              <w:t xml:space="preserve"> Village</w:t>
            </w:r>
          </w:p>
        </w:tc>
        <w:tc>
          <w:tcPr>
            <w:tcW w:w="2977" w:type="dxa"/>
            <w:shd w:val="clear" w:color="auto" w:fill="auto"/>
            <w:vAlign w:val="center"/>
          </w:tcPr>
          <w:p w14:paraId="665FB392"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shd w:val="clear" w:color="auto" w:fill="auto"/>
            <w:vAlign w:val="center"/>
          </w:tcPr>
          <w:p w14:paraId="0078E699"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shd w:val="clear" w:color="auto" w:fill="auto"/>
            <w:vAlign w:val="center"/>
          </w:tcPr>
          <w:p w14:paraId="3933270B"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469A87D8" w14:textId="77777777" w:rsidTr="00FE142C">
        <w:trPr>
          <w:trHeight w:val="245"/>
        </w:trPr>
        <w:tc>
          <w:tcPr>
            <w:tcW w:w="1877" w:type="dxa"/>
            <w:shd w:val="clear" w:color="auto" w:fill="auto"/>
            <w:vAlign w:val="center"/>
          </w:tcPr>
          <w:p w14:paraId="58855BD0" w14:textId="77777777" w:rsidR="009E064B" w:rsidRPr="00FE142C" w:rsidRDefault="00354E9B" w:rsidP="009E064B">
            <w:pPr>
              <w:autoSpaceDE w:val="0"/>
              <w:autoSpaceDN w:val="0"/>
              <w:adjustRightInd w:val="0"/>
              <w:spacing w:line="240" w:lineRule="auto"/>
              <w:rPr>
                <w:sz w:val="20"/>
                <w:szCs w:val="20"/>
                <w:lang w:val="en-GB"/>
              </w:rPr>
            </w:pPr>
            <w:proofErr w:type="spellStart"/>
            <w:r w:rsidRPr="00FE142C">
              <w:rPr>
                <w:sz w:val="20"/>
                <w:szCs w:val="20"/>
              </w:rPr>
              <w:t>Kidaru</w:t>
            </w:r>
            <w:proofErr w:type="spellEnd"/>
            <w:r w:rsidRPr="00FE142C">
              <w:rPr>
                <w:sz w:val="20"/>
                <w:szCs w:val="20"/>
              </w:rPr>
              <w:t xml:space="preserve"> Village</w:t>
            </w:r>
          </w:p>
        </w:tc>
        <w:tc>
          <w:tcPr>
            <w:tcW w:w="2977" w:type="dxa"/>
            <w:shd w:val="clear" w:color="auto" w:fill="auto"/>
            <w:vAlign w:val="center"/>
          </w:tcPr>
          <w:p w14:paraId="0F20257D"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shd w:val="clear" w:color="auto" w:fill="auto"/>
            <w:vAlign w:val="center"/>
          </w:tcPr>
          <w:p w14:paraId="5F4AE79A"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shd w:val="clear" w:color="auto" w:fill="auto"/>
            <w:vAlign w:val="center"/>
          </w:tcPr>
          <w:p w14:paraId="57A3EBD1"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45FD0AFB" w14:textId="77777777" w:rsidTr="00FE142C">
        <w:trPr>
          <w:trHeight w:val="331"/>
        </w:trPr>
        <w:tc>
          <w:tcPr>
            <w:tcW w:w="1877" w:type="dxa"/>
            <w:tcBorders>
              <w:top w:val="single" w:sz="4" w:space="0" w:color="auto"/>
              <w:bottom w:val="single" w:sz="4" w:space="0" w:color="auto"/>
            </w:tcBorders>
            <w:shd w:val="clear" w:color="auto" w:fill="auto"/>
            <w:vAlign w:val="center"/>
          </w:tcPr>
          <w:p w14:paraId="315A37EB" w14:textId="77777777" w:rsidR="009E064B" w:rsidRPr="00FE142C" w:rsidRDefault="009E064B" w:rsidP="009E064B">
            <w:pPr>
              <w:autoSpaceDE w:val="0"/>
              <w:autoSpaceDN w:val="0"/>
              <w:adjustRightInd w:val="0"/>
              <w:spacing w:line="240" w:lineRule="auto"/>
              <w:rPr>
                <w:b/>
                <w:sz w:val="20"/>
                <w:szCs w:val="20"/>
                <w:lang w:val="en-GB"/>
              </w:rPr>
            </w:pPr>
            <w:r w:rsidRPr="00FE142C">
              <w:rPr>
                <w:b/>
                <w:sz w:val="20"/>
                <w:szCs w:val="20"/>
                <w:lang w:val="en-GB"/>
              </w:rPr>
              <w:t>Total</w:t>
            </w:r>
          </w:p>
        </w:tc>
        <w:tc>
          <w:tcPr>
            <w:tcW w:w="2977" w:type="dxa"/>
            <w:tcBorders>
              <w:top w:val="single" w:sz="4" w:space="0" w:color="auto"/>
              <w:bottom w:val="single" w:sz="4" w:space="0" w:color="auto"/>
            </w:tcBorders>
            <w:shd w:val="clear" w:color="auto" w:fill="auto"/>
            <w:vAlign w:val="center"/>
          </w:tcPr>
          <w:p w14:paraId="6D201307" w14:textId="77777777" w:rsidR="009E064B" w:rsidRPr="00FE142C" w:rsidRDefault="00354E9B" w:rsidP="00354E9B">
            <w:pPr>
              <w:autoSpaceDE w:val="0"/>
              <w:autoSpaceDN w:val="0"/>
              <w:adjustRightInd w:val="0"/>
              <w:spacing w:line="240" w:lineRule="auto"/>
              <w:jc w:val="center"/>
              <w:rPr>
                <w:b/>
                <w:sz w:val="20"/>
                <w:szCs w:val="20"/>
                <w:lang w:val="en-GB"/>
              </w:rPr>
            </w:pPr>
            <w:r w:rsidRPr="00FE142C">
              <w:rPr>
                <w:b/>
                <w:sz w:val="20"/>
                <w:szCs w:val="20"/>
                <w:lang w:val="en-GB"/>
              </w:rPr>
              <w:t>117</w:t>
            </w:r>
          </w:p>
        </w:tc>
        <w:tc>
          <w:tcPr>
            <w:tcW w:w="2268" w:type="dxa"/>
            <w:tcBorders>
              <w:top w:val="single" w:sz="4" w:space="0" w:color="auto"/>
              <w:bottom w:val="single" w:sz="4" w:space="0" w:color="auto"/>
            </w:tcBorders>
            <w:shd w:val="clear" w:color="auto" w:fill="auto"/>
            <w:vAlign w:val="center"/>
          </w:tcPr>
          <w:p w14:paraId="0286D986" w14:textId="77777777" w:rsidR="009E064B" w:rsidRPr="00FE142C" w:rsidRDefault="009E064B" w:rsidP="00354E9B">
            <w:pPr>
              <w:autoSpaceDE w:val="0"/>
              <w:autoSpaceDN w:val="0"/>
              <w:adjustRightInd w:val="0"/>
              <w:spacing w:line="240" w:lineRule="auto"/>
              <w:jc w:val="center"/>
              <w:rPr>
                <w:b/>
                <w:sz w:val="20"/>
                <w:szCs w:val="20"/>
              </w:rPr>
            </w:pPr>
            <w:r w:rsidRPr="00FE142C">
              <w:rPr>
                <w:b/>
                <w:sz w:val="20"/>
                <w:szCs w:val="20"/>
                <w:lang w:val="en-GB"/>
              </w:rPr>
              <w:t>100.0</w:t>
            </w:r>
          </w:p>
        </w:tc>
        <w:tc>
          <w:tcPr>
            <w:tcW w:w="2126" w:type="dxa"/>
            <w:tcBorders>
              <w:top w:val="single" w:sz="4" w:space="0" w:color="auto"/>
              <w:bottom w:val="single" w:sz="4" w:space="0" w:color="auto"/>
            </w:tcBorders>
            <w:shd w:val="clear" w:color="auto" w:fill="auto"/>
            <w:vAlign w:val="center"/>
          </w:tcPr>
          <w:p w14:paraId="0A53A567" w14:textId="77777777" w:rsidR="009E064B" w:rsidRPr="00FE142C" w:rsidRDefault="009E064B" w:rsidP="009E064B">
            <w:pPr>
              <w:autoSpaceDE w:val="0"/>
              <w:autoSpaceDN w:val="0"/>
              <w:adjustRightInd w:val="0"/>
              <w:spacing w:line="240" w:lineRule="auto"/>
              <w:rPr>
                <w:b/>
                <w:sz w:val="20"/>
                <w:szCs w:val="20"/>
                <w:lang w:val="en-GB"/>
              </w:rPr>
            </w:pPr>
          </w:p>
        </w:tc>
      </w:tr>
    </w:tbl>
    <w:p w14:paraId="179B1040" w14:textId="77777777" w:rsidR="009E064B" w:rsidRPr="00C66230" w:rsidRDefault="009E064B" w:rsidP="00991FAA">
      <w:pPr>
        <w:autoSpaceDE w:val="0"/>
        <w:autoSpaceDN w:val="0"/>
        <w:adjustRightInd w:val="0"/>
        <w:spacing w:line="240" w:lineRule="auto"/>
        <w:rPr>
          <w:szCs w:val="24"/>
        </w:rPr>
      </w:pPr>
    </w:p>
    <w:p w14:paraId="32CB1FF9" w14:textId="77777777" w:rsidR="009E064B" w:rsidRPr="00C66230" w:rsidRDefault="009E064B" w:rsidP="009E064B">
      <w:pPr>
        <w:rPr>
          <w:szCs w:val="24"/>
        </w:rPr>
      </w:pPr>
      <w:r w:rsidRPr="00C66230">
        <w:rPr>
          <w:b/>
          <w:bCs/>
          <w:iCs/>
          <w:szCs w:val="24"/>
        </w:rPr>
        <w:t>3.3. Methods of Data Collection</w:t>
      </w:r>
    </w:p>
    <w:p w14:paraId="35965A31" w14:textId="77777777" w:rsidR="002A3E43" w:rsidRPr="00C66230" w:rsidRDefault="00836A41" w:rsidP="002A3E43">
      <w:pPr>
        <w:autoSpaceDE w:val="0"/>
        <w:autoSpaceDN w:val="0"/>
        <w:adjustRightInd w:val="0"/>
        <w:spacing w:line="240" w:lineRule="auto"/>
        <w:rPr>
          <w:szCs w:val="24"/>
        </w:rPr>
      </w:pPr>
      <w:r w:rsidRPr="00C66230">
        <w:rPr>
          <w:szCs w:val="24"/>
        </w:rPr>
        <w:lastRenderedPageBreak/>
        <w:t>This paper was used study survey where a cross section data was collected from the field and the population of the study was rice farmers. Both qualitative and quantitative data was collected by using tools of data collection which are questionnaires and personal interviews.</w:t>
      </w:r>
      <w:r w:rsidR="002926F6" w:rsidRPr="00C66230">
        <w:rPr>
          <w:szCs w:val="24"/>
        </w:rPr>
        <w:t xml:space="preserve"> The field survey was conducted</w:t>
      </w:r>
      <w:r w:rsidR="008E2E98" w:rsidRPr="00C66230">
        <w:rPr>
          <w:szCs w:val="24"/>
        </w:rPr>
        <w:t xml:space="preserve"> </w:t>
      </w:r>
      <w:r w:rsidR="002926F6" w:rsidRPr="00C66230">
        <w:rPr>
          <w:szCs w:val="24"/>
        </w:rPr>
        <w:t>in 2024 to collect data from primary and secondary sources</w:t>
      </w:r>
      <w:r w:rsidR="009E064B" w:rsidRPr="00C66230">
        <w:rPr>
          <w:szCs w:val="24"/>
        </w:rPr>
        <w:t xml:space="preserve"> in 2023 and 2024</w:t>
      </w:r>
      <w:r w:rsidR="002926F6" w:rsidRPr="00C66230">
        <w:rPr>
          <w:szCs w:val="24"/>
        </w:rPr>
        <w:t>.</w:t>
      </w:r>
      <w:r w:rsidR="008E2E98" w:rsidRPr="00C66230">
        <w:rPr>
          <w:szCs w:val="24"/>
        </w:rPr>
        <w:t xml:space="preserve"> </w:t>
      </w:r>
      <w:r w:rsidR="002926F6" w:rsidRPr="00C66230">
        <w:rPr>
          <w:szCs w:val="24"/>
        </w:rPr>
        <w:t>Primary data were collec</w:t>
      </w:r>
      <w:r w:rsidR="008E2E98" w:rsidRPr="00C66230">
        <w:rPr>
          <w:szCs w:val="24"/>
        </w:rPr>
        <w:t xml:space="preserve">ted from randomly selected rice </w:t>
      </w:r>
      <w:r w:rsidR="002926F6" w:rsidRPr="00C66230">
        <w:rPr>
          <w:szCs w:val="24"/>
        </w:rPr>
        <w:t>producing</w:t>
      </w:r>
      <w:r w:rsidR="008E2E98" w:rsidRPr="00C66230">
        <w:rPr>
          <w:szCs w:val="24"/>
        </w:rPr>
        <w:t xml:space="preserve"> </w:t>
      </w:r>
      <w:r w:rsidR="002926F6" w:rsidRPr="00C66230">
        <w:rPr>
          <w:szCs w:val="24"/>
        </w:rPr>
        <w:t xml:space="preserve">households using a </w:t>
      </w:r>
      <w:r w:rsidR="00187B82" w:rsidRPr="00C66230">
        <w:rPr>
          <w:szCs w:val="24"/>
        </w:rPr>
        <w:t xml:space="preserve">snow ball </w:t>
      </w:r>
      <w:r w:rsidR="002926F6" w:rsidRPr="00C66230">
        <w:rPr>
          <w:szCs w:val="24"/>
        </w:rPr>
        <w:t>semi-structured questionnaire, with</w:t>
      </w:r>
      <w:r w:rsidR="008E2E98" w:rsidRPr="00C66230">
        <w:rPr>
          <w:szCs w:val="24"/>
        </w:rPr>
        <w:t xml:space="preserve"> </w:t>
      </w:r>
      <w:r w:rsidR="002926F6" w:rsidRPr="00C66230">
        <w:rPr>
          <w:szCs w:val="24"/>
        </w:rPr>
        <w:t>trained enumerators conducted face-to-face interviews under the</w:t>
      </w:r>
      <w:r w:rsidR="008E2E98" w:rsidRPr="00C66230">
        <w:rPr>
          <w:szCs w:val="24"/>
        </w:rPr>
        <w:t xml:space="preserve"> </w:t>
      </w:r>
      <w:r w:rsidR="002926F6" w:rsidRPr="00C66230">
        <w:rPr>
          <w:szCs w:val="24"/>
        </w:rPr>
        <w:t>researcher’s supervision. The questionnaire used to collect primary</w:t>
      </w:r>
      <w:r w:rsidR="008E2E98" w:rsidRPr="00C66230">
        <w:rPr>
          <w:szCs w:val="24"/>
        </w:rPr>
        <w:t xml:space="preserve"> data from</w:t>
      </w:r>
      <w:r w:rsidR="002926F6" w:rsidRPr="00C66230">
        <w:rPr>
          <w:szCs w:val="24"/>
        </w:rPr>
        <w:t xml:space="preserve"> respondents includes both closed-ended and </w:t>
      </w:r>
      <w:proofErr w:type="gramStart"/>
      <w:r w:rsidR="002926F6" w:rsidRPr="00C66230">
        <w:rPr>
          <w:szCs w:val="24"/>
        </w:rPr>
        <w:t>open</w:t>
      </w:r>
      <w:r w:rsidR="008E2E98" w:rsidRPr="00C66230">
        <w:rPr>
          <w:szCs w:val="24"/>
        </w:rPr>
        <w:t xml:space="preserve"> </w:t>
      </w:r>
      <w:r w:rsidR="002926F6" w:rsidRPr="00C66230">
        <w:rPr>
          <w:szCs w:val="24"/>
        </w:rPr>
        <w:t>ended</w:t>
      </w:r>
      <w:proofErr w:type="gramEnd"/>
      <w:r w:rsidR="008E2E98" w:rsidRPr="00C66230">
        <w:rPr>
          <w:szCs w:val="24"/>
        </w:rPr>
        <w:t xml:space="preserve"> components to gather detailed </w:t>
      </w:r>
      <w:r w:rsidR="002926F6" w:rsidRPr="00C66230">
        <w:rPr>
          <w:szCs w:val="24"/>
        </w:rPr>
        <w:t>information about the</w:t>
      </w:r>
      <w:r w:rsidR="008E2E98" w:rsidRPr="00C66230">
        <w:rPr>
          <w:szCs w:val="24"/>
        </w:rPr>
        <w:t xml:space="preserve"> </w:t>
      </w:r>
      <w:r w:rsidR="002926F6" w:rsidRPr="00C66230">
        <w:rPr>
          <w:szCs w:val="24"/>
        </w:rPr>
        <w:t>issue under study.</w:t>
      </w:r>
      <w:r w:rsidR="008E2E98" w:rsidRPr="00C66230">
        <w:rPr>
          <w:szCs w:val="24"/>
        </w:rPr>
        <w:t xml:space="preserve"> </w:t>
      </w:r>
      <w:r w:rsidR="002926F6" w:rsidRPr="00C66230">
        <w:rPr>
          <w:szCs w:val="24"/>
        </w:rPr>
        <w:t>The collected data were analyzed using descriptive and</w:t>
      </w:r>
      <w:r w:rsidR="008E2E98" w:rsidRPr="00C66230">
        <w:rPr>
          <w:szCs w:val="24"/>
        </w:rPr>
        <w:t xml:space="preserve"> </w:t>
      </w:r>
      <w:r w:rsidR="002926F6" w:rsidRPr="00C66230">
        <w:rPr>
          <w:szCs w:val="24"/>
        </w:rPr>
        <w:t>econometric methods of data analysis. For the descriptive</w:t>
      </w:r>
      <w:r w:rsidR="008E2E98" w:rsidRPr="00C66230">
        <w:rPr>
          <w:szCs w:val="24"/>
        </w:rPr>
        <w:t xml:space="preserve"> </w:t>
      </w:r>
      <w:r w:rsidR="00047E4C" w:rsidRPr="00C66230">
        <w:rPr>
          <w:szCs w:val="24"/>
        </w:rPr>
        <w:t>analysis, mean and standard deviation</w:t>
      </w:r>
      <w:r w:rsidR="002926F6" w:rsidRPr="00C66230">
        <w:rPr>
          <w:szCs w:val="24"/>
        </w:rPr>
        <w:t xml:space="preserve"> were used. Inferential</w:t>
      </w:r>
      <w:r w:rsidR="008E2E98" w:rsidRPr="00C66230">
        <w:rPr>
          <w:szCs w:val="24"/>
        </w:rPr>
        <w:t xml:space="preserve"> </w:t>
      </w:r>
      <w:r w:rsidR="002926F6" w:rsidRPr="00C66230">
        <w:rPr>
          <w:szCs w:val="24"/>
        </w:rPr>
        <w:t xml:space="preserve">statistical tests such as t-test and </w:t>
      </w:r>
      <w:r w:rsidR="008E2E98" w:rsidRPr="00C66230">
        <w:rPr>
          <w:szCs w:val="24"/>
        </w:rPr>
        <w:t>coefficient</w:t>
      </w:r>
      <w:r w:rsidR="002926F6" w:rsidRPr="00C66230">
        <w:rPr>
          <w:szCs w:val="24"/>
        </w:rPr>
        <w:t xml:space="preserve"> test were used for</w:t>
      </w:r>
      <w:r w:rsidR="008E2E98" w:rsidRPr="00C66230">
        <w:rPr>
          <w:szCs w:val="24"/>
        </w:rPr>
        <w:t xml:space="preserve"> </w:t>
      </w:r>
      <w:r w:rsidR="002926F6" w:rsidRPr="00C66230">
        <w:rPr>
          <w:szCs w:val="24"/>
        </w:rPr>
        <w:t>the existence of any statistically verifiable differences among</w:t>
      </w:r>
      <w:r w:rsidR="008E2E98" w:rsidRPr="00C66230">
        <w:rPr>
          <w:szCs w:val="24"/>
        </w:rPr>
        <w:t xml:space="preserve"> </w:t>
      </w:r>
      <w:r w:rsidR="002926F6" w:rsidRPr="00C66230">
        <w:rPr>
          <w:szCs w:val="24"/>
        </w:rPr>
        <w:t xml:space="preserve">households participating in the </w:t>
      </w:r>
      <w:r w:rsidR="008E2E98" w:rsidRPr="00C66230">
        <w:rPr>
          <w:szCs w:val="24"/>
        </w:rPr>
        <w:t>rice production participation.</w:t>
      </w:r>
      <w:r w:rsidR="002926F6" w:rsidRPr="00C66230">
        <w:rPr>
          <w:szCs w:val="24"/>
        </w:rPr>
        <w:t xml:space="preserve"> Under econometric analysis, double</w:t>
      </w:r>
      <w:r w:rsidR="008E2E98" w:rsidRPr="00C66230">
        <w:rPr>
          <w:szCs w:val="24"/>
        </w:rPr>
        <w:t xml:space="preserve"> </w:t>
      </w:r>
      <w:r w:rsidR="002926F6" w:rsidRPr="00C66230">
        <w:rPr>
          <w:szCs w:val="24"/>
        </w:rPr>
        <w:t>hurdle</w:t>
      </w:r>
      <w:r w:rsidR="008E2E98" w:rsidRPr="00C66230">
        <w:rPr>
          <w:szCs w:val="24"/>
        </w:rPr>
        <w:t xml:space="preserve"> </w:t>
      </w:r>
      <w:r w:rsidR="002926F6" w:rsidRPr="00C66230">
        <w:rPr>
          <w:szCs w:val="24"/>
        </w:rPr>
        <w:t xml:space="preserve">model was used to estimate </w:t>
      </w:r>
      <w:r w:rsidR="008E2E98" w:rsidRPr="00C66230">
        <w:rPr>
          <w:szCs w:val="24"/>
        </w:rPr>
        <w:t xml:space="preserve">household rice production </w:t>
      </w:r>
      <w:r w:rsidR="002926F6" w:rsidRPr="00C66230">
        <w:rPr>
          <w:szCs w:val="24"/>
        </w:rPr>
        <w:t xml:space="preserve">and the level of commercialization of </w:t>
      </w:r>
      <w:r w:rsidR="008E2E98" w:rsidRPr="00C66230">
        <w:rPr>
          <w:szCs w:val="24"/>
        </w:rPr>
        <w:t>rice</w:t>
      </w:r>
      <w:r w:rsidR="002926F6" w:rsidRPr="00C66230">
        <w:rPr>
          <w:szCs w:val="24"/>
        </w:rPr>
        <w:t xml:space="preserve"> producers.</w:t>
      </w:r>
      <w:r w:rsidR="002A3E43" w:rsidRPr="00C66230">
        <w:rPr>
          <w:szCs w:val="24"/>
        </w:rPr>
        <w:t xml:space="preserve"> A logistic regression model was used during data analysis. Logistic regression is a process of modelling the probability of a discrete outcome given an input variable (Edgar &amp; </w:t>
      </w:r>
      <w:proofErr w:type="spellStart"/>
      <w:r w:rsidR="002A3E43" w:rsidRPr="00C66230">
        <w:rPr>
          <w:szCs w:val="24"/>
        </w:rPr>
        <w:t>Manz</w:t>
      </w:r>
      <w:proofErr w:type="spellEnd"/>
      <w:r w:rsidR="002A3E43" w:rsidRPr="00C66230">
        <w:rPr>
          <w:szCs w:val="24"/>
        </w:rPr>
        <w:t xml:space="preserve">, 2019). In all the analyses, we adjusted for facility-level clustering and a multivariate logistic regression was subjected to diagnostics aim to identify observations of outlier, leverage, and influence. Theoretical model presented in equation 1 below. </w:t>
      </w:r>
    </w:p>
    <w:p w14:paraId="640ECF42" w14:textId="77777777" w:rsidR="002A3E43" w:rsidRPr="00C66230" w:rsidRDefault="002A3E43" w:rsidP="002A3E43">
      <w:pPr>
        <w:autoSpaceDE w:val="0"/>
        <w:autoSpaceDN w:val="0"/>
        <w:adjustRightInd w:val="0"/>
        <w:spacing w:line="240" w:lineRule="auto"/>
        <w:rPr>
          <w:szCs w:val="24"/>
        </w:rPr>
      </w:pPr>
      <w:r w:rsidRPr="00C66230">
        <w:rPr>
          <w:szCs w:val="24"/>
        </w:rPr>
        <w:t xml:space="preserve"> </w:t>
      </w:r>
    </w:p>
    <w:p w14:paraId="2731FF6E" w14:textId="77777777" w:rsidR="002926F6" w:rsidRPr="00C66230" w:rsidRDefault="002A3E43" w:rsidP="002A3E43">
      <w:pPr>
        <w:autoSpaceDE w:val="0"/>
        <w:autoSpaceDN w:val="0"/>
        <w:adjustRightInd w:val="0"/>
        <w:spacing w:line="240" w:lineRule="auto"/>
        <w:rPr>
          <w:szCs w:val="24"/>
        </w:rPr>
      </w:pPr>
      <m:oMath>
        <m:r>
          <w:rPr>
            <w:rFonts w:ascii="Cambria Math" w:hAnsi="Cambria Math"/>
            <w:szCs w:val="24"/>
          </w:rPr>
          <m:t xml:space="preserve">Y(1/0)= α+ </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ij</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r>
          <w:rPr>
            <w:rFonts w:ascii="Cambria Math" w:hAnsi="Cambria Math"/>
            <w:szCs w:val="24"/>
          </w:rPr>
          <m:t>+…………….. +e</m:t>
        </m:r>
      </m:oMath>
      <w:r w:rsidRPr="00C66230">
        <w:rPr>
          <w:szCs w:val="24"/>
        </w:rPr>
        <w:t>………………………………</w:t>
      </w:r>
      <w:r w:rsidR="009B5173" w:rsidRPr="00C66230">
        <w:rPr>
          <w:szCs w:val="24"/>
        </w:rPr>
        <w:t>………</w:t>
      </w:r>
      <w:r w:rsidRPr="00C66230">
        <w:rPr>
          <w:szCs w:val="24"/>
        </w:rPr>
        <w:t>……. (</w:t>
      </w:r>
      <w:r w:rsidR="009B5173" w:rsidRPr="00C66230">
        <w:rPr>
          <w:szCs w:val="24"/>
        </w:rPr>
        <w:t>6</w:t>
      </w:r>
      <w:r w:rsidRPr="00C66230">
        <w:rPr>
          <w:szCs w:val="24"/>
        </w:rPr>
        <w:t>)</w:t>
      </w:r>
    </w:p>
    <w:p w14:paraId="4420DA61" w14:textId="77777777" w:rsidR="002926F6" w:rsidRPr="00C66230" w:rsidRDefault="002926F6" w:rsidP="002926F6">
      <w:pPr>
        <w:pStyle w:val="NoSpacing"/>
        <w:spacing w:line="276" w:lineRule="auto"/>
        <w:jc w:val="both"/>
        <w:rPr>
          <w:rFonts w:ascii="Times New Roman" w:eastAsia="Times New Roman" w:hAnsi="Times New Roman"/>
          <w:color w:val="000000"/>
          <w:sz w:val="24"/>
          <w:szCs w:val="24"/>
        </w:rPr>
      </w:pPr>
    </w:p>
    <w:p w14:paraId="3B6696A7" w14:textId="77777777" w:rsidR="00836A41" w:rsidRPr="00C66230" w:rsidRDefault="008F7278" w:rsidP="00B244AF">
      <w:pPr>
        <w:rPr>
          <w:b/>
          <w:bCs/>
          <w:iCs/>
          <w:szCs w:val="24"/>
        </w:rPr>
      </w:pPr>
      <w:r w:rsidRPr="00C66230">
        <w:rPr>
          <w:b/>
          <w:bCs/>
          <w:iCs/>
          <w:szCs w:val="24"/>
        </w:rPr>
        <w:t>2.3. Method of data analysis</w:t>
      </w:r>
      <w:r w:rsidR="00047E4C" w:rsidRPr="00C66230">
        <w:rPr>
          <w:b/>
          <w:bCs/>
          <w:iCs/>
          <w:szCs w:val="24"/>
        </w:rPr>
        <w:t xml:space="preserve"> of </w:t>
      </w:r>
      <w:r w:rsidR="00047E4C" w:rsidRPr="00C66230">
        <w:rPr>
          <w:b/>
          <w:szCs w:val="24"/>
        </w:rPr>
        <w:t>Commercialization Index</w:t>
      </w:r>
      <w:r w:rsidR="00047E4C" w:rsidRPr="00C66230">
        <w:rPr>
          <w:szCs w:val="24"/>
        </w:rPr>
        <w:t xml:space="preserve"> </w:t>
      </w:r>
    </w:p>
    <w:p w14:paraId="69AE4F38" w14:textId="77777777" w:rsidR="008F7278" w:rsidRPr="00C66230" w:rsidRDefault="008F7278" w:rsidP="00220F60">
      <w:pPr>
        <w:rPr>
          <w:szCs w:val="24"/>
        </w:rPr>
      </w:pPr>
      <w:r w:rsidRPr="00C66230">
        <w:rPr>
          <w:szCs w:val="24"/>
        </w:rPr>
        <w:t>Measurement of rice</w:t>
      </w:r>
      <w:r w:rsidRPr="00C66230">
        <w:rPr>
          <w:i/>
          <w:iCs/>
          <w:szCs w:val="24"/>
        </w:rPr>
        <w:t xml:space="preserve"> </w:t>
      </w:r>
      <w:r w:rsidRPr="00C66230">
        <w:rPr>
          <w:szCs w:val="24"/>
        </w:rPr>
        <w:t xml:space="preserve">commercialization </w:t>
      </w:r>
      <w:r w:rsidR="00047E4C" w:rsidRPr="00C66230">
        <w:rPr>
          <w:szCs w:val="24"/>
        </w:rPr>
        <w:t xml:space="preserve">index </w:t>
      </w:r>
      <w:r w:rsidRPr="00C66230">
        <w:rPr>
          <w:szCs w:val="24"/>
        </w:rPr>
        <w:t>deals with the shift of production from consumption to more market-oriented production system (</w:t>
      </w:r>
      <w:proofErr w:type="spellStart"/>
      <w:r w:rsidR="000045D9" w:rsidRPr="00C66230">
        <w:rPr>
          <w:szCs w:val="24"/>
        </w:rPr>
        <w:t>Ogutu</w:t>
      </w:r>
      <w:proofErr w:type="spellEnd"/>
      <w:r w:rsidR="000045D9" w:rsidRPr="00C66230">
        <w:rPr>
          <w:szCs w:val="24"/>
        </w:rPr>
        <w:t>, S. O.,</w:t>
      </w:r>
      <w:r w:rsidRPr="00C66230">
        <w:rPr>
          <w:szCs w:val="24"/>
        </w:rPr>
        <w:t xml:space="preserve"> et al., 20</w:t>
      </w:r>
      <w:r w:rsidR="000045D9" w:rsidRPr="00C66230">
        <w:rPr>
          <w:szCs w:val="24"/>
        </w:rPr>
        <w:t>20</w:t>
      </w:r>
      <w:r w:rsidRPr="00C66230">
        <w:rPr>
          <w:szCs w:val="24"/>
        </w:rPr>
        <w:t xml:space="preserve">). Similarly, it refers to a significant proportion of specific commodity in output market </w:t>
      </w:r>
      <w:r w:rsidR="00047E4C" w:rsidRPr="00C66230">
        <w:rPr>
          <w:szCs w:val="24"/>
        </w:rPr>
        <w:t>commercialization</w:t>
      </w:r>
      <w:r w:rsidR="00220F60" w:rsidRPr="00C66230">
        <w:rPr>
          <w:szCs w:val="24"/>
        </w:rPr>
        <w:t xml:space="preserve"> of smallholder farming can also improve the well-being of rural farm households by stimulating investments into farm productivity, which could enhance agriculture profitability and consequently improve household incomes (</w:t>
      </w:r>
      <w:proofErr w:type="spellStart"/>
      <w:r w:rsidR="00220F60" w:rsidRPr="00C66230">
        <w:rPr>
          <w:szCs w:val="24"/>
        </w:rPr>
        <w:t>Tabe-Ojong</w:t>
      </w:r>
      <w:proofErr w:type="spellEnd"/>
      <w:r w:rsidR="00220F60" w:rsidRPr="00C66230">
        <w:rPr>
          <w:szCs w:val="24"/>
        </w:rPr>
        <w:t xml:space="preserve">, Hauser and </w:t>
      </w:r>
      <w:proofErr w:type="spellStart"/>
      <w:r w:rsidR="00220F60" w:rsidRPr="00C66230">
        <w:rPr>
          <w:szCs w:val="24"/>
        </w:rPr>
        <w:t>Mausch</w:t>
      </w:r>
      <w:proofErr w:type="spellEnd"/>
      <w:r w:rsidR="00220F60" w:rsidRPr="00C66230">
        <w:rPr>
          <w:szCs w:val="24"/>
        </w:rPr>
        <w:t xml:space="preserve">, 2023a). While a growing body of literature has identified agricultural </w:t>
      </w:r>
      <w:r w:rsidR="00047E4C" w:rsidRPr="00C66230">
        <w:rPr>
          <w:szCs w:val="24"/>
        </w:rPr>
        <w:t>commercialization</w:t>
      </w:r>
      <w:r w:rsidR="00220F60" w:rsidRPr="00C66230">
        <w:rPr>
          <w:szCs w:val="24"/>
        </w:rPr>
        <w:t xml:space="preserve"> as instrumental in accelerating rural economic progress through improving rural household well-being, empirical findings on the welfare implications of smallholder </w:t>
      </w:r>
      <w:r w:rsidR="00047E4C" w:rsidRPr="00C66230">
        <w:rPr>
          <w:szCs w:val="24"/>
        </w:rPr>
        <w:t>commercialization</w:t>
      </w:r>
      <w:r w:rsidR="00220F60" w:rsidRPr="00C66230">
        <w:rPr>
          <w:szCs w:val="24"/>
        </w:rPr>
        <w:t xml:space="preserve"> have been mixed and context dependent (Haji, 2022; </w:t>
      </w:r>
      <w:proofErr w:type="spellStart"/>
      <w:r w:rsidR="00220F60" w:rsidRPr="00C66230">
        <w:rPr>
          <w:szCs w:val="24"/>
        </w:rPr>
        <w:t>Mmbando</w:t>
      </w:r>
      <w:proofErr w:type="spellEnd"/>
      <w:r w:rsidR="00220F60" w:rsidRPr="00C66230">
        <w:rPr>
          <w:szCs w:val="24"/>
        </w:rPr>
        <w:t xml:space="preserve">, Wale and </w:t>
      </w:r>
      <w:proofErr w:type="spellStart"/>
      <w:r w:rsidR="00220F60" w:rsidRPr="00C66230">
        <w:rPr>
          <w:szCs w:val="24"/>
        </w:rPr>
        <w:t>Baiyegunhi</w:t>
      </w:r>
      <w:proofErr w:type="spellEnd"/>
      <w:r w:rsidR="00220F60" w:rsidRPr="00C66230">
        <w:rPr>
          <w:szCs w:val="24"/>
        </w:rPr>
        <w:t xml:space="preserve">, 2015; </w:t>
      </w:r>
      <w:proofErr w:type="spellStart"/>
      <w:r w:rsidR="00220F60" w:rsidRPr="00C66230">
        <w:rPr>
          <w:szCs w:val="24"/>
        </w:rPr>
        <w:t>Tabe-Ojong</w:t>
      </w:r>
      <w:proofErr w:type="spellEnd"/>
      <w:r w:rsidR="00220F60" w:rsidRPr="00C66230">
        <w:rPr>
          <w:szCs w:val="24"/>
        </w:rPr>
        <w:t xml:space="preserve">, Hauser and </w:t>
      </w:r>
      <w:proofErr w:type="spellStart"/>
      <w:r w:rsidR="00220F60" w:rsidRPr="00C66230">
        <w:rPr>
          <w:szCs w:val="24"/>
        </w:rPr>
        <w:t>Mausch</w:t>
      </w:r>
      <w:proofErr w:type="spellEnd"/>
      <w:r w:rsidR="00220F60" w:rsidRPr="00C66230">
        <w:rPr>
          <w:szCs w:val="24"/>
        </w:rPr>
        <w:t>, 202</w:t>
      </w:r>
      <w:r w:rsidR="00535027" w:rsidRPr="00C66230">
        <w:rPr>
          <w:szCs w:val="24"/>
        </w:rPr>
        <w:t>3</w:t>
      </w:r>
      <w:r w:rsidR="00220F60" w:rsidRPr="00C66230">
        <w:rPr>
          <w:szCs w:val="24"/>
        </w:rPr>
        <w:t xml:space="preserve">a).Thus far, a growing body of literature exists on smallholder </w:t>
      </w:r>
      <w:r w:rsidR="00047E4C" w:rsidRPr="00C66230">
        <w:rPr>
          <w:szCs w:val="24"/>
        </w:rPr>
        <w:t>commercialization</w:t>
      </w:r>
      <w:r w:rsidR="00220F60" w:rsidRPr="00C66230">
        <w:rPr>
          <w:szCs w:val="24"/>
        </w:rPr>
        <w:t xml:space="preserve"> and its impacts on farmers’ welfare in developing countries (</w:t>
      </w:r>
      <w:proofErr w:type="spellStart"/>
      <w:r w:rsidR="00220F60" w:rsidRPr="00C66230">
        <w:rPr>
          <w:szCs w:val="24"/>
        </w:rPr>
        <w:t>Muricho</w:t>
      </w:r>
      <w:proofErr w:type="spellEnd"/>
      <w:r w:rsidR="00220F60" w:rsidRPr="00C66230">
        <w:rPr>
          <w:szCs w:val="24"/>
        </w:rPr>
        <w:t xml:space="preserve"> et al., 2017; Ochieng et al., 2020; </w:t>
      </w:r>
      <w:proofErr w:type="spellStart"/>
      <w:r w:rsidR="00220F60" w:rsidRPr="00C66230">
        <w:rPr>
          <w:szCs w:val="24"/>
        </w:rPr>
        <w:t>Ogutu</w:t>
      </w:r>
      <w:proofErr w:type="spellEnd"/>
      <w:r w:rsidR="00220F60" w:rsidRPr="00C66230">
        <w:rPr>
          <w:szCs w:val="24"/>
        </w:rPr>
        <w:t xml:space="preserve">, </w:t>
      </w:r>
      <w:proofErr w:type="spellStart"/>
      <w:r w:rsidR="00220F60" w:rsidRPr="00C66230">
        <w:rPr>
          <w:szCs w:val="24"/>
        </w:rPr>
        <w:t>Gödecke</w:t>
      </w:r>
      <w:proofErr w:type="spellEnd"/>
      <w:r w:rsidR="00220F60" w:rsidRPr="00C66230">
        <w:rPr>
          <w:szCs w:val="24"/>
        </w:rPr>
        <w:t xml:space="preserve"> and </w:t>
      </w:r>
      <w:proofErr w:type="spellStart"/>
      <w:r w:rsidR="00220F60" w:rsidRPr="00C66230">
        <w:rPr>
          <w:szCs w:val="24"/>
        </w:rPr>
        <w:t>Qaim</w:t>
      </w:r>
      <w:proofErr w:type="spellEnd"/>
      <w:r w:rsidR="00220F60" w:rsidRPr="00C66230">
        <w:rPr>
          <w:szCs w:val="24"/>
        </w:rPr>
        <w:t xml:space="preserve">, 2020; </w:t>
      </w:r>
      <w:proofErr w:type="spellStart"/>
      <w:r w:rsidR="00220F60" w:rsidRPr="00C66230">
        <w:rPr>
          <w:szCs w:val="24"/>
        </w:rPr>
        <w:t>Ogutu</w:t>
      </w:r>
      <w:proofErr w:type="spellEnd"/>
      <w:r w:rsidR="00220F60" w:rsidRPr="00C66230">
        <w:rPr>
          <w:szCs w:val="24"/>
        </w:rPr>
        <w:t xml:space="preserve"> and </w:t>
      </w:r>
      <w:proofErr w:type="spellStart"/>
      <w:r w:rsidR="00220F60" w:rsidRPr="00C66230">
        <w:rPr>
          <w:szCs w:val="24"/>
        </w:rPr>
        <w:t>Qaim</w:t>
      </w:r>
      <w:proofErr w:type="spellEnd"/>
      <w:r w:rsidR="00220F60" w:rsidRPr="00C66230">
        <w:rPr>
          <w:szCs w:val="24"/>
        </w:rPr>
        <w:t xml:space="preserve">, 2019; Rabbi et al., 2019; </w:t>
      </w:r>
      <w:proofErr w:type="spellStart"/>
      <w:r w:rsidR="00220F60" w:rsidRPr="00C66230">
        <w:rPr>
          <w:szCs w:val="24"/>
        </w:rPr>
        <w:t>Tabe-Ojong</w:t>
      </w:r>
      <w:proofErr w:type="spellEnd"/>
      <w:r w:rsidR="00220F60" w:rsidRPr="00C66230">
        <w:rPr>
          <w:szCs w:val="24"/>
        </w:rPr>
        <w:t xml:space="preserve">, Hauser and </w:t>
      </w:r>
      <w:proofErr w:type="spellStart"/>
      <w:r w:rsidR="00220F60" w:rsidRPr="00C66230">
        <w:rPr>
          <w:szCs w:val="24"/>
        </w:rPr>
        <w:t>Mausch</w:t>
      </w:r>
      <w:proofErr w:type="spellEnd"/>
      <w:r w:rsidR="00220F60" w:rsidRPr="00C66230">
        <w:rPr>
          <w:szCs w:val="24"/>
        </w:rPr>
        <w:t>, 2022a).</w:t>
      </w:r>
    </w:p>
    <w:p w14:paraId="5F220D48" w14:textId="77777777" w:rsidR="00E4243E" w:rsidRPr="00C66230" w:rsidRDefault="00E4243E" w:rsidP="00220F60">
      <w:pPr>
        <w:rPr>
          <w:szCs w:val="24"/>
        </w:rPr>
      </w:pPr>
    </w:p>
    <w:p w14:paraId="38645940" w14:textId="77777777" w:rsidR="00220F60" w:rsidRPr="00C66230" w:rsidRDefault="00220F60" w:rsidP="00220F60">
      <w:pPr>
        <w:rPr>
          <w:szCs w:val="24"/>
        </w:rPr>
      </w:pPr>
    </w:p>
    <w:p w14:paraId="7CC0BAC5" w14:textId="77777777" w:rsidR="008F7278" w:rsidRPr="00C66230" w:rsidRDefault="00220F60" w:rsidP="008F7278">
      <w:pPr>
        <w:rPr>
          <w:szCs w:val="24"/>
        </w:rPr>
      </w:pPr>
      <w:r w:rsidRPr="00C66230">
        <w:rPr>
          <w:position w:val="-30"/>
          <w:szCs w:val="24"/>
        </w:rPr>
        <w:object w:dxaOrig="6160" w:dyaOrig="680" w14:anchorId="3A1B80C1">
          <v:shape id="_x0000_i1033" type="#_x0000_t75" style="width:350.2pt;height:37.65pt" o:ole="">
            <v:imagedata r:id="rId25" o:title=""/>
          </v:shape>
          <o:OLEObject Type="Embed" ProgID="Equation.3" ShapeID="_x0000_i1033" DrawAspect="Content" ObjectID="_1804316543" r:id="rId26"/>
        </w:object>
      </w:r>
      <w:r w:rsidRPr="00C66230">
        <w:rPr>
          <w:szCs w:val="24"/>
        </w:rPr>
        <w:t>* 100………… (</w:t>
      </w:r>
      <w:r w:rsidR="009B5173" w:rsidRPr="00C66230">
        <w:rPr>
          <w:szCs w:val="24"/>
        </w:rPr>
        <w:t>7</w:t>
      </w:r>
      <w:r w:rsidRPr="00C66230">
        <w:rPr>
          <w:szCs w:val="24"/>
        </w:rPr>
        <w:t>)</w:t>
      </w:r>
    </w:p>
    <w:p w14:paraId="08CA258F" w14:textId="77777777" w:rsidR="00AC7293" w:rsidRPr="00C66230" w:rsidRDefault="00F77EC9" w:rsidP="00F77EC9">
      <w:pPr>
        <w:keepNext/>
        <w:keepLines/>
        <w:outlineLvl w:val="0"/>
        <w:rPr>
          <w:szCs w:val="24"/>
        </w:rPr>
      </w:pPr>
      <w:r w:rsidRPr="00C66230">
        <w:rPr>
          <w:szCs w:val="24"/>
        </w:rPr>
        <w:lastRenderedPageBreak/>
        <w:t>Statistical</w:t>
      </w:r>
      <w:r w:rsidR="00CD3B08" w:rsidRPr="00C66230">
        <w:rPr>
          <w:szCs w:val="24"/>
        </w:rPr>
        <w:t xml:space="preserve"> </w:t>
      </w:r>
      <w:r w:rsidRPr="00C66230">
        <w:rPr>
          <w:szCs w:val="24"/>
        </w:rPr>
        <w:t xml:space="preserve">Package for Social Science </w:t>
      </w:r>
      <w:r w:rsidR="00AC7293" w:rsidRPr="00C66230">
        <w:rPr>
          <w:szCs w:val="24"/>
        </w:rPr>
        <w:t>(S</w:t>
      </w:r>
      <w:r w:rsidR="006A2C8C" w:rsidRPr="00C66230">
        <w:rPr>
          <w:szCs w:val="24"/>
        </w:rPr>
        <w:t>PSS</w:t>
      </w:r>
      <w:r w:rsidR="00AC7293" w:rsidRPr="00C66230">
        <w:rPr>
          <w:szCs w:val="24"/>
        </w:rPr>
        <w:t xml:space="preserve"> version</w:t>
      </w:r>
      <w:r w:rsidR="00047E4C" w:rsidRPr="00C66230">
        <w:rPr>
          <w:szCs w:val="24"/>
        </w:rPr>
        <w:t>.</w:t>
      </w:r>
      <w:r w:rsidR="00AC7293" w:rsidRPr="00C66230">
        <w:rPr>
          <w:szCs w:val="24"/>
        </w:rPr>
        <w:t xml:space="preserve"> </w:t>
      </w:r>
      <w:r w:rsidR="00985EF4" w:rsidRPr="00C66230">
        <w:rPr>
          <w:szCs w:val="24"/>
        </w:rPr>
        <w:t>23</w:t>
      </w:r>
      <w:r w:rsidR="00AC7293" w:rsidRPr="00C66230">
        <w:rPr>
          <w:szCs w:val="24"/>
        </w:rPr>
        <w:t xml:space="preserve">) was utilized to perform descriptive and inferential statistics. Percentage, frequency, minimum, maximum, mean, and standard deviation were employed as descriptive statistics. Furthermore, the </w:t>
      </w:r>
      <w:r w:rsidR="006A2C8C" w:rsidRPr="00C66230">
        <w:rPr>
          <w:szCs w:val="24"/>
        </w:rPr>
        <w:t>multiple linear regression</w:t>
      </w:r>
      <w:r w:rsidR="00AC7293" w:rsidRPr="00C66230">
        <w:rPr>
          <w:szCs w:val="24"/>
        </w:rPr>
        <w:t xml:space="preserve"> test</w:t>
      </w:r>
      <w:r w:rsidR="006A2C8C" w:rsidRPr="00C66230">
        <w:rPr>
          <w:szCs w:val="24"/>
        </w:rPr>
        <w:t>s</w:t>
      </w:r>
      <w:r w:rsidR="00AC7293" w:rsidRPr="00C66230">
        <w:rPr>
          <w:szCs w:val="24"/>
        </w:rPr>
        <w:t xml:space="preserve"> </w:t>
      </w:r>
      <w:r w:rsidR="006A2C8C" w:rsidRPr="00C66230">
        <w:rPr>
          <w:szCs w:val="24"/>
        </w:rPr>
        <w:t>were</w:t>
      </w:r>
      <w:r w:rsidR="00AC7293" w:rsidRPr="00C66230">
        <w:rPr>
          <w:szCs w:val="24"/>
        </w:rPr>
        <w:t xml:space="preserve"> used to determine the relationship between categorical variables and </w:t>
      </w:r>
      <w:r w:rsidR="006A2C8C" w:rsidRPr="00C66230">
        <w:rPr>
          <w:szCs w:val="24"/>
        </w:rPr>
        <w:t xml:space="preserve">rice </w:t>
      </w:r>
      <w:r w:rsidR="00AC7293" w:rsidRPr="00C66230">
        <w:rPr>
          <w:szCs w:val="24"/>
        </w:rPr>
        <w:t xml:space="preserve">commercialization, while the independent sample t-test was used to determine the mean difference between continuous variables and </w:t>
      </w:r>
      <w:r w:rsidR="006A2C8C" w:rsidRPr="00C66230">
        <w:rPr>
          <w:szCs w:val="24"/>
        </w:rPr>
        <w:t xml:space="preserve">rice </w:t>
      </w:r>
      <w:r w:rsidR="00AC7293" w:rsidRPr="00C66230">
        <w:rPr>
          <w:szCs w:val="24"/>
        </w:rPr>
        <w:t>commercialization.</w:t>
      </w:r>
    </w:p>
    <w:p w14:paraId="4E0F9A84" w14:textId="77777777" w:rsidR="006A2C8C" w:rsidRPr="00C66230" w:rsidRDefault="006A2C8C" w:rsidP="006A2C8C">
      <w:pPr>
        <w:keepNext/>
        <w:keepLines/>
        <w:outlineLvl w:val="0"/>
        <w:rPr>
          <w:szCs w:val="24"/>
        </w:rPr>
      </w:pPr>
    </w:p>
    <w:p w14:paraId="47A7A34D" w14:textId="77777777" w:rsidR="002E70C9" w:rsidRPr="00C66230" w:rsidRDefault="00047E4C" w:rsidP="002E70C9">
      <w:pPr>
        <w:keepNext/>
        <w:keepLines/>
        <w:jc w:val="left"/>
        <w:outlineLvl w:val="0"/>
        <w:rPr>
          <w:rFonts w:eastAsia="Calibri"/>
          <w:b/>
          <w:bCs/>
          <w:color w:val="auto"/>
          <w:szCs w:val="24"/>
          <w:lang w:val="x-none" w:eastAsia="x-none"/>
        </w:rPr>
      </w:pPr>
      <w:r w:rsidRPr="00C66230">
        <w:rPr>
          <w:b/>
          <w:bCs/>
          <w:color w:val="auto"/>
          <w:szCs w:val="24"/>
          <w:lang w:eastAsia="x-none"/>
        </w:rPr>
        <w:t>2.4.</w:t>
      </w:r>
      <w:r w:rsidRPr="00C66230">
        <w:rPr>
          <w:b/>
          <w:bCs/>
          <w:color w:val="auto"/>
          <w:szCs w:val="24"/>
          <w:lang w:val="x-none" w:eastAsia="x-none"/>
        </w:rPr>
        <w:t xml:space="preserve"> Theoretical</w:t>
      </w:r>
      <w:r w:rsidR="002E70C9" w:rsidRPr="00C66230">
        <w:rPr>
          <w:b/>
          <w:bCs/>
          <w:color w:val="auto"/>
          <w:szCs w:val="24"/>
          <w:lang w:val="x-none" w:eastAsia="x-none"/>
        </w:rPr>
        <w:t xml:space="preserve"> Model</w:t>
      </w:r>
    </w:p>
    <w:p w14:paraId="0530A9A7" w14:textId="77777777" w:rsidR="002E70C9" w:rsidRPr="00C66230" w:rsidRDefault="002E70C9" w:rsidP="002E70C9">
      <w:pPr>
        <w:rPr>
          <w:szCs w:val="24"/>
        </w:rPr>
      </w:pPr>
      <w:r w:rsidRPr="00C66230">
        <w:rPr>
          <w:szCs w:val="24"/>
        </w:rPr>
        <w:t>This study based on Barrett (20</w:t>
      </w:r>
      <w:r w:rsidR="006A2C8C" w:rsidRPr="00C66230">
        <w:rPr>
          <w:szCs w:val="24"/>
        </w:rPr>
        <w:t>21</w:t>
      </w:r>
      <w:r w:rsidRPr="00C66230">
        <w:rPr>
          <w:szCs w:val="24"/>
        </w:rPr>
        <w:t xml:space="preserve">) behavior of Agricultural market participation model </w:t>
      </w:r>
      <w:r w:rsidR="006A2C8C" w:rsidRPr="00C66230">
        <w:rPr>
          <w:szCs w:val="24"/>
        </w:rPr>
        <w:t xml:space="preserve">and overcoming global food security challenges through science and solidarity </w:t>
      </w:r>
      <w:r w:rsidRPr="00C66230">
        <w:rPr>
          <w:szCs w:val="24"/>
        </w:rPr>
        <w:t xml:space="preserve">which is mainly focused on the Utility maximization. The key assumption for the model is that, the decision of farm household is based on the principle of utility maximization where by one can be a net seller or net buyer. </w:t>
      </w:r>
    </w:p>
    <w:p w14:paraId="36E915A1" w14:textId="77777777" w:rsidR="006A2C8C" w:rsidRPr="00C66230" w:rsidRDefault="002E70C9" w:rsidP="006A2C8C">
      <w:pPr>
        <w:rPr>
          <w:szCs w:val="24"/>
        </w:rPr>
      </w:pPr>
      <w:r w:rsidRPr="00C66230">
        <w:rPr>
          <w:szCs w:val="24"/>
        </w:rPr>
        <w:t xml:space="preserve">The household utility function as described by </w:t>
      </w:r>
      <w:proofErr w:type="spellStart"/>
      <w:r w:rsidRPr="00C66230">
        <w:rPr>
          <w:szCs w:val="24"/>
        </w:rPr>
        <w:t>Kirimi</w:t>
      </w:r>
      <w:proofErr w:type="spellEnd"/>
      <w:r w:rsidRPr="00C66230">
        <w:rPr>
          <w:szCs w:val="24"/>
        </w:rPr>
        <w:t xml:space="preserve"> et al., </w:t>
      </w:r>
      <w:r w:rsidR="006A2C8C" w:rsidRPr="00C66230">
        <w:rPr>
          <w:szCs w:val="24"/>
        </w:rPr>
        <w:t>(2013) can be shown as follows:</w:t>
      </w:r>
    </w:p>
    <w:p w14:paraId="26EF908A" w14:textId="77777777" w:rsidR="002E70C9" w:rsidRPr="00C66230" w:rsidRDefault="002E70C9" w:rsidP="006A2C8C">
      <w:pPr>
        <w:rPr>
          <w:szCs w:val="24"/>
        </w:rPr>
      </w:pPr>
      <m:oMath>
        <m:r>
          <w:rPr>
            <w:rFonts w:ascii="Cambria Math" w:hAnsi="Cambria Math"/>
            <w:szCs w:val="24"/>
          </w:rPr>
          <m:t xml:space="preserve">U= </m:t>
        </m:r>
        <m:d>
          <m:dPr>
            <m:begChr m:val="{"/>
            <m:endChr m:val="}"/>
            <m:ctrlPr>
              <w:rPr>
                <w:rFonts w:ascii="Cambria Math" w:hAnsi="Cambria Math"/>
                <w:bCs/>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 D</m:t>
                </m:r>
              </m:e>
              <m:sub>
                <m:r>
                  <w:rPr>
                    <w:rFonts w:ascii="Cambria Math" w:hAnsi="Cambria Math"/>
                    <w:szCs w:val="24"/>
                  </w:rPr>
                  <m:t>h</m:t>
                </m:r>
              </m:sub>
            </m:sSub>
          </m:e>
        </m:d>
      </m:oMath>
      <w:r w:rsidRPr="00C66230">
        <w:rPr>
          <w:bCs/>
          <w:szCs w:val="24"/>
        </w:rPr>
        <w:t>……………………</w:t>
      </w:r>
      <w:r w:rsidR="006A2C8C" w:rsidRPr="00C66230">
        <w:rPr>
          <w:bCs/>
          <w:szCs w:val="24"/>
        </w:rPr>
        <w:t>………………………………………….</w:t>
      </w:r>
      <w:r w:rsidRPr="00C66230">
        <w:rPr>
          <w:bCs/>
          <w:szCs w:val="24"/>
        </w:rPr>
        <w:t>…</w:t>
      </w:r>
      <w:r w:rsidR="00860557" w:rsidRPr="00C66230">
        <w:rPr>
          <w:bCs/>
          <w:szCs w:val="24"/>
        </w:rPr>
        <w:t>…...</w:t>
      </w:r>
      <w:r w:rsidRPr="00C66230">
        <w:rPr>
          <w:bCs/>
          <w:szCs w:val="24"/>
        </w:rPr>
        <w:t xml:space="preserve"> (</w:t>
      </w:r>
      <w:r w:rsidR="009B5173" w:rsidRPr="00C66230">
        <w:rPr>
          <w:bCs/>
          <w:szCs w:val="24"/>
        </w:rPr>
        <w:t>8</w:t>
      </w:r>
      <w:r w:rsidRPr="00C66230">
        <w:rPr>
          <w:bCs/>
          <w:szCs w:val="24"/>
        </w:rPr>
        <w:t>)</w:t>
      </w:r>
    </w:p>
    <w:p w14:paraId="4F88C9CF" w14:textId="77777777" w:rsidR="006A2C8C" w:rsidRPr="00C66230" w:rsidRDefault="002E70C9" w:rsidP="006A2C8C">
      <w:pPr>
        <w:rPr>
          <w:szCs w:val="24"/>
        </w:rPr>
      </w:pPr>
      <w:r w:rsidRPr="00C66230">
        <w:rPr>
          <w:szCs w:val="24"/>
        </w:rPr>
        <w:t>Whereby U is the utility function (assumed to be twice differentiable, increasing and strictly quasi-concave). X</w:t>
      </w:r>
      <w:r w:rsidRPr="00C66230">
        <w:rPr>
          <w:szCs w:val="24"/>
          <w:vertAlign w:val="subscript"/>
        </w:rPr>
        <w:t>i</w:t>
      </w:r>
      <w:r w:rsidRPr="00C66230">
        <w:rPr>
          <w:szCs w:val="24"/>
        </w:rPr>
        <w:t xml:space="preserve"> and </w:t>
      </w:r>
      <w:proofErr w:type="spellStart"/>
      <w:r w:rsidRPr="00C66230">
        <w:rPr>
          <w:szCs w:val="24"/>
        </w:rPr>
        <w:t>X</w:t>
      </w:r>
      <w:r w:rsidRPr="00C66230">
        <w:rPr>
          <w:szCs w:val="24"/>
          <w:vertAlign w:val="subscript"/>
        </w:rPr>
        <w:t>m</w:t>
      </w:r>
      <w:proofErr w:type="spellEnd"/>
      <w:r w:rsidRPr="00C66230">
        <w:rPr>
          <w:szCs w:val="24"/>
        </w:rPr>
        <w:t xml:space="preserve"> are vectors of home produced and market produced goods respectively that are consumed by household </w:t>
      </w:r>
      <w:proofErr w:type="spellStart"/>
      <w:r w:rsidRPr="00C66230">
        <w:rPr>
          <w:szCs w:val="24"/>
        </w:rPr>
        <w:t>i</w:t>
      </w:r>
      <w:proofErr w:type="spellEnd"/>
      <w:r w:rsidRPr="00C66230">
        <w:rPr>
          <w:szCs w:val="24"/>
        </w:rPr>
        <w:t>, L, is the leisure and D</w:t>
      </w:r>
      <w:r w:rsidRPr="00C66230">
        <w:rPr>
          <w:szCs w:val="24"/>
          <w:vertAlign w:val="subscript"/>
        </w:rPr>
        <w:t>h</w:t>
      </w:r>
      <w:r w:rsidRPr="00C66230">
        <w:rPr>
          <w:szCs w:val="24"/>
        </w:rPr>
        <w:t xml:space="preserve"> presents a set of demographic characteristics that influence the preference of household members and the level of utility derived from consumption of </w:t>
      </w:r>
      <w:r w:rsidR="006A2C8C" w:rsidRPr="00C66230">
        <w:rPr>
          <w:szCs w:val="24"/>
        </w:rPr>
        <w:t xml:space="preserve">goods and leisure.  </w:t>
      </w:r>
      <w:r w:rsidRPr="00C66230">
        <w:rPr>
          <w:szCs w:val="24"/>
        </w:rPr>
        <w:t>Utility of the household is maximized from consumption of goods subject to farm production, income and time const</w:t>
      </w:r>
      <w:r w:rsidR="006A2C8C" w:rsidRPr="00C66230">
        <w:rPr>
          <w:szCs w:val="24"/>
        </w:rPr>
        <w:t>raints as described here under:</w:t>
      </w:r>
    </w:p>
    <w:p w14:paraId="4DB2F592" w14:textId="77777777" w:rsidR="006A2C8C" w:rsidRPr="00C66230" w:rsidRDefault="006A2C8C" w:rsidP="006A2C8C">
      <w:pPr>
        <w:rPr>
          <w:szCs w:val="24"/>
        </w:rPr>
      </w:pPr>
    </w:p>
    <w:p w14:paraId="6583C70A" w14:textId="77777777" w:rsidR="003A1DE6" w:rsidRPr="00C66230" w:rsidRDefault="002E70C9" w:rsidP="003A1DE6">
      <w:pPr>
        <w:rPr>
          <w:szCs w:val="24"/>
        </w:rPr>
      </w:pPr>
      <m:oMath>
        <m:r>
          <w:rPr>
            <w:rFonts w:ascii="Cambria Math" w:hAnsi="Cambria Math"/>
            <w:szCs w:val="24"/>
          </w:rPr>
          <m:t xml:space="preserve">Q </m:t>
        </m:r>
        <m:d>
          <m:dPr>
            <m:begChr m:val="{"/>
            <m:endChr m:val="}"/>
            <m:ctrlPr>
              <w:rPr>
                <w:rFonts w:ascii="Cambria Math" w:hAnsi="Cambria Math"/>
                <w:bCs/>
                <w:i/>
                <w:szCs w:val="24"/>
              </w:rPr>
            </m:ctrlPr>
          </m:dPr>
          <m:e>
            <m:sSub>
              <m:sSubPr>
                <m:ctrlPr>
                  <w:rPr>
                    <w:rFonts w:ascii="Cambria Math" w:hAnsi="Cambria Math"/>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,L,A, K</m:t>
            </m:r>
          </m:e>
        </m:d>
        <m:r>
          <w:rPr>
            <w:rFonts w:ascii="Cambria Math" w:hAnsi="Cambria Math"/>
            <w:szCs w:val="24"/>
          </w:rPr>
          <m:t>=0</m:t>
        </m:r>
      </m:oMath>
      <w:r w:rsidRPr="00C66230">
        <w:rPr>
          <w:bCs/>
          <w:szCs w:val="24"/>
        </w:rPr>
        <w:t>………………………….. …</w:t>
      </w:r>
      <w:r w:rsidR="006A2C8C" w:rsidRPr="00C66230">
        <w:rPr>
          <w:bCs/>
          <w:szCs w:val="24"/>
        </w:rPr>
        <w:t>………………………………………</w:t>
      </w:r>
      <w:r w:rsidR="00860557" w:rsidRPr="00C66230">
        <w:rPr>
          <w:bCs/>
          <w:szCs w:val="24"/>
        </w:rPr>
        <w:t>... (</w:t>
      </w:r>
      <w:r w:rsidR="009B5173" w:rsidRPr="00C66230">
        <w:rPr>
          <w:bCs/>
          <w:szCs w:val="24"/>
        </w:rPr>
        <w:t>9</w:t>
      </w:r>
      <w:r w:rsidRPr="00C66230">
        <w:rPr>
          <w:bCs/>
          <w:szCs w:val="24"/>
        </w:rPr>
        <w:t>)</w:t>
      </w:r>
    </w:p>
    <w:p w14:paraId="0B77C525" w14:textId="77777777" w:rsidR="003A1DE6" w:rsidRPr="00C66230" w:rsidRDefault="005B769A" w:rsidP="003A1DE6">
      <w:pPr>
        <w:rPr>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sub>
        </m:sSub>
        <m:d>
          <m:dPr>
            <m:begChr m:val="{"/>
            <m:endChr m:val="}"/>
            <m:ctrlPr>
              <w:rPr>
                <w:rFonts w:ascii="Cambria Math" w:hAnsi="Cambria Math"/>
                <w:bCs/>
                <w:i/>
                <w:szCs w:val="24"/>
              </w:rPr>
            </m:ctrlPr>
          </m:dPr>
          <m:e>
            <m:r>
              <w:rPr>
                <w:rFonts w:ascii="Cambria Math" w:hAnsi="Cambria Math"/>
                <w:szCs w:val="24"/>
              </w:rPr>
              <m:t>Q</m:t>
            </m:r>
            <m:r>
              <w:rPr>
                <w:rFonts w:ascii="Cambria Math" w:hAnsi="Cambria Math"/>
                <w:szCs w:val="24"/>
              </w:rPr>
              <m:t>-</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r>
          <w:rPr>
            <w:rFonts w:ascii="Cambria Math" w:hAnsi="Cambria Math"/>
            <w:szCs w:val="24"/>
          </w:rPr>
          <m:t>W</m:t>
        </m:r>
        <m:d>
          <m:dPr>
            <m:ctrlPr>
              <w:rPr>
                <w:rFonts w:ascii="Cambria Math" w:hAnsi="Cambria Math"/>
                <w:bCs/>
                <w:i/>
                <w:szCs w:val="24"/>
              </w:rPr>
            </m:ctrlPr>
          </m:dPr>
          <m:e>
            <m:r>
              <w:rPr>
                <w:rFonts w:ascii="Cambria Math" w:hAnsi="Cambria Math"/>
                <w:szCs w:val="24"/>
              </w:rPr>
              <m:t>L</m:t>
            </m:r>
            <m:r>
              <w:rPr>
                <w:rFonts w:ascii="Cambria Math" w:hAnsi="Cambria Math"/>
                <w:szCs w:val="24"/>
              </w:rPr>
              <m:t>-</m:t>
            </m:r>
            <m:sSub>
              <m:sSubPr>
                <m:ctrlPr>
                  <w:rPr>
                    <w:rFonts w:ascii="Cambria Math" w:hAnsi="Cambria Math"/>
                    <w:bCs/>
                    <w:i/>
                    <w:szCs w:val="24"/>
                  </w:rPr>
                </m:ctrlPr>
              </m:sSubPr>
              <m:e>
                <m:r>
                  <w:rPr>
                    <w:rFonts w:ascii="Cambria Math" w:hAnsi="Cambria Math"/>
                    <w:szCs w:val="24"/>
                  </w:rPr>
                  <m:t>L</m:t>
                </m:r>
              </m:e>
              <m:sub>
                <m:r>
                  <w:rPr>
                    <w:rFonts w:ascii="Cambria Math" w:hAnsi="Cambria Math"/>
                    <w:szCs w:val="24"/>
                  </w:rPr>
                  <m:t>f</m:t>
                </m:r>
              </m:sub>
            </m:sSub>
          </m:e>
        </m:d>
        <m:r>
          <w:rPr>
            <w:rFonts w:ascii="Cambria Math" w:hAnsi="Cambria Math"/>
            <w:szCs w:val="24"/>
          </w:rPr>
          <m:t>+</m:t>
        </m:r>
        <m:r>
          <w:rPr>
            <w:rFonts w:ascii="Cambria Math" w:hAnsi="Cambria Math"/>
            <w:szCs w:val="24"/>
          </w:rPr>
          <m:t>N</m:t>
        </m:r>
        <m:r>
          <w:rPr>
            <w:rFonts w:ascii="Cambria Math" w:hAnsi="Cambria Math"/>
            <w:szCs w:val="24"/>
          </w:rPr>
          <m:t>=0</m:t>
        </m:r>
      </m:oMath>
      <w:r w:rsidR="002E70C9" w:rsidRPr="00C66230">
        <w:rPr>
          <w:bCs/>
          <w:szCs w:val="24"/>
        </w:rPr>
        <w:t>……</w:t>
      </w:r>
      <w:r w:rsidR="003A1DE6" w:rsidRPr="00C66230">
        <w:rPr>
          <w:bCs/>
          <w:szCs w:val="24"/>
        </w:rPr>
        <w:t>………………………………………</w:t>
      </w:r>
      <w:r w:rsidR="002E70C9" w:rsidRPr="00C66230">
        <w:rPr>
          <w:bCs/>
          <w:szCs w:val="24"/>
        </w:rPr>
        <w:t>. (</w:t>
      </w:r>
      <w:r w:rsidR="009B5173" w:rsidRPr="00C66230">
        <w:rPr>
          <w:bCs/>
          <w:szCs w:val="24"/>
        </w:rPr>
        <w:t>10</w:t>
      </w:r>
      <w:r w:rsidR="002E70C9" w:rsidRPr="00C66230">
        <w:rPr>
          <w:bCs/>
          <w:szCs w:val="24"/>
        </w:rPr>
        <w:t>)</w:t>
      </w:r>
    </w:p>
    <w:p w14:paraId="0CD2CF3F" w14:textId="77777777" w:rsidR="002E70C9" w:rsidRPr="00C66230" w:rsidRDefault="002E70C9" w:rsidP="003A1DE6">
      <w:pPr>
        <w:rPr>
          <w:szCs w:val="24"/>
        </w:rPr>
      </w:pPr>
      <m:oMath>
        <m:r>
          <w:rPr>
            <w:rFonts w:ascii="Cambria Math" w:hAnsi="Cambria Math"/>
            <w:szCs w:val="24"/>
          </w:rPr>
          <m:t>T=</m:t>
        </m:r>
        <m:sSub>
          <m:sSubPr>
            <m:ctrlPr>
              <w:rPr>
                <w:rFonts w:ascii="Cambria Math" w:hAnsi="Cambria Math"/>
                <w:bCs/>
                <w:i/>
                <w:szCs w:val="24"/>
              </w:rPr>
            </m:ctrlPr>
          </m:sSubPr>
          <m:e>
            <m:r>
              <w:rPr>
                <w:rFonts w:ascii="Cambria Math" w:hAnsi="Cambria Math"/>
                <w:szCs w:val="24"/>
              </w:rPr>
              <m:t>L</m:t>
            </m:r>
          </m:e>
          <m:sub>
            <m:r>
              <w:rPr>
                <w:rFonts w:ascii="Cambria Math" w:hAnsi="Cambria Math"/>
                <w:szCs w:val="24"/>
              </w:rPr>
              <m:t xml:space="preserve">f </m:t>
            </m:r>
          </m:sub>
        </m:sSub>
        <m:r>
          <w:rPr>
            <w:rFonts w:ascii="Cambria Math" w:hAnsi="Cambria Math"/>
            <w:szCs w:val="24"/>
          </w:rPr>
          <m:t xml:space="preserve">+l </m:t>
        </m:r>
      </m:oMath>
      <w:r w:rsidRPr="00C66230">
        <w:rPr>
          <w:bCs/>
          <w:szCs w:val="24"/>
        </w:rPr>
        <w:t>………………………………………</w:t>
      </w:r>
      <w:r w:rsidR="003A1DE6" w:rsidRPr="00C66230">
        <w:rPr>
          <w:bCs/>
          <w:szCs w:val="24"/>
        </w:rPr>
        <w:t>……………………………………..</w:t>
      </w:r>
      <w:r w:rsidRPr="00C66230">
        <w:rPr>
          <w:bCs/>
          <w:szCs w:val="24"/>
        </w:rPr>
        <w:t>.. (1</w:t>
      </w:r>
      <w:r w:rsidR="009B5173" w:rsidRPr="00C66230">
        <w:rPr>
          <w:bCs/>
          <w:szCs w:val="24"/>
        </w:rPr>
        <w:t>1</w:t>
      </w:r>
      <w:r w:rsidRPr="00C66230">
        <w:rPr>
          <w:bCs/>
          <w:szCs w:val="24"/>
        </w:rPr>
        <w:t>)</w:t>
      </w:r>
    </w:p>
    <w:p w14:paraId="0E655D36" w14:textId="77777777" w:rsidR="002E70C9" w:rsidRPr="00C66230" w:rsidRDefault="002E70C9" w:rsidP="002E70C9">
      <w:pPr>
        <w:rPr>
          <w:szCs w:val="24"/>
        </w:rPr>
      </w:pPr>
      <w:r w:rsidRPr="00C66230">
        <w:rPr>
          <w:szCs w:val="24"/>
        </w:rPr>
        <w:t xml:space="preserve">Where by Q(.) is a production function, Qi is quantities of goods produced by household on the farm, L is the total farm labor inputs, A and K are household fixed quantities of land and stock of capital, Pi is the price of good </w:t>
      </w:r>
      <w:proofErr w:type="spellStart"/>
      <w:r w:rsidRPr="00C66230">
        <w:rPr>
          <w:szCs w:val="24"/>
        </w:rPr>
        <w:t>i</w:t>
      </w:r>
      <w:proofErr w:type="spellEnd"/>
      <w:r w:rsidRPr="00C66230">
        <w:rPr>
          <w:szCs w:val="24"/>
        </w:rPr>
        <w:t xml:space="preserve">, Pm is the price of marketed purchased goods; </w:t>
      </w:r>
      <m:oMath>
        <m:r>
          <w:rPr>
            <w:rFonts w:ascii="Cambria Math" w:hAnsi="Cambria Math"/>
            <w:szCs w:val="24"/>
          </w:rPr>
          <m:t>(Qi-Xi)</m:t>
        </m:r>
      </m:oMath>
      <w:r w:rsidRPr="00C66230">
        <w:rPr>
          <w:szCs w:val="24"/>
        </w:rPr>
        <w:t xml:space="preserve"> marketed of surplus good </w:t>
      </w:r>
      <w:proofErr w:type="spellStart"/>
      <w:r w:rsidRPr="00C66230">
        <w:rPr>
          <w:szCs w:val="24"/>
        </w:rPr>
        <w:t>i</w:t>
      </w:r>
      <w:proofErr w:type="spellEnd"/>
      <w:r w:rsidRPr="00C66230">
        <w:rPr>
          <w:szCs w:val="24"/>
        </w:rPr>
        <w:t xml:space="preserve">, </w:t>
      </w:r>
      <w:r w:rsidRPr="00C66230">
        <w:rPr>
          <w:szCs w:val="24"/>
        </w:rPr>
        <w:sym w:font="Symbol" w:char="F077"/>
      </w:r>
      <w:r w:rsidRPr="00C66230">
        <w:rPr>
          <w:szCs w:val="24"/>
        </w:rPr>
        <w:t xml:space="preserve"> is the wage rate; </w:t>
      </w:r>
      <w:proofErr w:type="spellStart"/>
      <w:r w:rsidRPr="00C66230">
        <w:rPr>
          <w:szCs w:val="24"/>
        </w:rPr>
        <w:t>Lf</w:t>
      </w:r>
      <w:proofErr w:type="spellEnd"/>
      <w:r w:rsidRPr="00C66230">
        <w:rPr>
          <w:szCs w:val="24"/>
        </w:rPr>
        <w:t xml:space="preserve"> is the household labor supply used by the farm, N is the non-farm income, T is the total time available for household that is located between farm work and leisure.</w:t>
      </w:r>
    </w:p>
    <w:p w14:paraId="61B5925E" w14:textId="77777777" w:rsidR="003A1DE6" w:rsidRPr="00C66230" w:rsidRDefault="002E70C9" w:rsidP="003A1DE6">
      <w:pPr>
        <w:rPr>
          <w:szCs w:val="24"/>
        </w:rPr>
      </w:pPr>
      <w:r w:rsidRPr="00C66230">
        <w:rPr>
          <w:szCs w:val="24"/>
        </w:rPr>
        <w:t>The income and time constraints can be</w:t>
      </w:r>
      <w:r w:rsidR="003A1DE6" w:rsidRPr="00C66230">
        <w:rPr>
          <w:szCs w:val="24"/>
        </w:rPr>
        <w:t xml:space="preserve"> combined into one equation as:</w:t>
      </w:r>
    </w:p>
    <w:p w14:paraId="0DBD115E" w14:textId="77777777" w:rsidR="002E70C9" w:rsidRPr="00C66230" w:rsidRDefault="005B769A" w:rsidP="003A1DE6">
      <w:pPr>
        <w:rPr>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sub>
        </m:sSub>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r>
          <w:rPr>
            <w:rFonts w:ascii="Cambria Math" w:hAnsi="Cambria Math"/>
            <w:szCs w:val="24"/>
          </w:rPr>
          <m:t>w</m:t>
        </m:r>
        <m:d>
          <m:dPr>
            <m:ctrlPr>
              <w:rPr>
                <w:rFonts w:ascii="Cambria Math" w:hAnsi="Cambria Math"/>
                <w:bCs/>
                <w:i/>
                <w:szCs w:val="24"/>
              </w:rPr>
            </m:ctrlPr>
          </m:dPr>
          <m:e>
            <m:r>
              <w:rPr>
                <w:rFonts w:ascii="Cambria Math" w:hAnsi="Cambria Math"/>
                <w:szCs w:val="24"/>
              </w:rPr>
              <m:t>L</m:t>
            </m:r>
            <m:r>
              <w:rPr>
                <w:rFonts w:ascii="Cambria Math" w:hAnsi="Cambria Math"/>
                <w:szCs w:val="24"/>
              </w:rPr>
              <m:t>-</m:t>
            </m:r>
            <m:r>
              <w:rPr>
                <w:rFonts w:ascii="Cambria Math" w:hAnsi="Cambria Math"/>
                <w:szCs w:val="24"/>
              </w:rPr>
              <m:t>T</m:t>
            </m:r>
            <m:r>
              <w:rPr>
                <w:rFonts w:ascii="Cambria Math" w:hAnsi="Cambria Math"/>
                <w:szCs w:val="24"/>
              </w:rPr>
              <m:t>-</m:t>
            </m:r>
            <m:r>
              <w:rPr>
                <w:rFonts w:ascii="Cambria Math" w:hAnsi="Cambria Math"/>
                <w:szCs w:val="24"/>
              </w:rPr>
              <m:t>L</m:t>
            </m:r>
          </m:e>
        </m:d>
        <m:r>
          <w:rPr>
            <w:rFonts w:ascii="Cambria Math" w:hAnsi="Cambria Math"/>
            <w:szCs w:val="24"/>
          </w:rPr>
          <m:t>+</m:t>
        </m:r>
        <m:r>
          <w:rPr>
            <w:rFonts w:ascii="Cambria Math" w:hAnsi="Cambria Math"/>
            <w:szCs w:val="24"/>
          </w:rPr>
          <m:t>N</m:t>
        </m:r>
        <m:r>
          <w:rPr>
            <w:rFonts w:ascii="Cambria Math" w:hAnsi="Cambria Math"/>
            <w:szCs w:val="24"/>
          </w:rPr>
          <m:t>=0</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2</w:t>
      </w:r>
      <w:r w:rsidR="002E70C9" w:rsidRPr="00C66230">
        <w:rPr>
          <w:bCs/>
          <w:szCs w:val="24"/>
        </w:rPr>
        <w:t>)</w:t>
      </w:r>
    </w:p>
    <w:p w14:paraId="2950083C" w14:textId="77777777" w:rsidR="003A1DE6" w:rsidRPr="00C66230" w:rsidRDefault="002E70C9" w:rsidP="003A1DE6">
      <w:pPr>
        <w:rPr>
          <w:bCs/>
          <w:szCs w:val="24"/>
        </w:rPr>
      </w:pPr>
      <w:r w:rsidRPr="00C66230">
        <w:rPr>
          <w:bCs/>
          <w:szCs w:val="24"/>
        </w:rPr>
        <w:t>Rearr</w:t>
      </w:r>
      <w:r w:rsidR="003A1DE6" w:rsidRPr="00C66230">
        <w:rPr>
          <w:bCs/>
          <w:szCs w:val="24"/>
        </w:rPr>
        <w:t>anging the equations will give:</w:t>
      </w:r>
    </w:p>
    <w:p w14:paraId="7E58AB67" w14:textId="77777777" w:rsidR="002E70C9" w:rsidRPr="00C66230" w:rsidRDefault="005B769A" w:rsidP="003A1DE6">
      <w:pPr>
        <w:rPr>
          <w:bCs/>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r>
              <w:rPr>
                <w:rFonts w:ascii="Cambria Math" w:hAnsi="Cambria Math"/>
                <w:szCs w:val="24"/>
              </w:rPr>
              <m:t xml:space="preserve">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 xml:space="preserve">+ </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r>
          <w:rPr>
            <w:rFonts w:ascii="Cambria Math" w:hAnsi="Cambria Math"/>
            <w:szCs w:val="24"/>
          </w:rPr>
          <m:t>Wl</m:t>
        </m:r>
        <m:r>
          <w:rPr>
            <w:rFonts w:ascii="Cambria Math" w:hAnsi="Cambria Math"/>
            <w:szCs w:val="24"/>
          </w:rPr>
          <m:t xml:space="preserve">= </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r>
              <w:rPr>
                <w:rFonts w:ascii="Cambria Math" w:hAnsi="Cambria Math"/>
                <w:szCs w:val="24"/>
              </w:rPr>
              <m:t xml:space="preserve"> </m:t>
            </m:r>
          </m:sub>
        </m:sSub>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m:t>
        </m:r>
        <m:r>
          <w:rPr>
            <w:rFonts w:ascii="Cambria Math" w:hAnsi="Cambria Math"/>
            <w:szCs w:val="24"/>
          </w:rPr>
          <m:t>wT</m:t>
        </m:r>
        <m:r>
          <w:rPr>
            <w:rFonts w:ascii="Cambria Math" w:hAnsi="Cambria Math"/>
            <w:szCs w:val="24"/>
          </w:rPr>
          <m:t>+</m:t>
        </m:r>
        <m:r>
          <w:rPr>
            <w:rFonts w:ascii="Cambria Math" w:hAnsi="Cambria Math"/>
            <w:szCs w:val="24"/>
          </w:rPr>
          <m:t>wL</m:t>
        </m:r>
        <m:r>
          <w:rPr>
            <w:rFonts w:ascii="Cambria Math" w:hAnsi="Cambria Math"/>
            <w:szCs w:val="24"/>
          </w:rPr>
          <m:t>+</m:t>
        </m:r>
        <m:r>
          <w:rPr>
            <w:rFonts w:ascii="Cambria Math" w:hAnsi="Cambria Math"/>
            <w:szCs w:val="24"/>
          </w:rPr>
          <m:t>N</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3</w:t>
      </w:r>
      <w:r w:rsidR="002E70C9" w:rsidRPr="00C66230">
        <w:rPr>
          <w:bCs/>
          <w:szCs w:val="24"/>
        </w:rPr>
        <w:t>)</w:t>
      </w:r>
    </w:p>
    <w:p w14:paraId="2AB484CE" w14:textId="77777777" w:rsidR="002E70C9" w:rsidRPr="00C66230" w:rsidRDefault="002E70C9" w:rsidP="002E70C9">
      <w:pPr>
        <w:rPr>
          <w:szCs w:val="24"/>
        </w:rPr>
      </w:pPr>
      <w:r w:rsidRPr="00C66230">
        <w:rPr>
          <w:szCs w:val="24"/>
        </w:rPr>
        <w:t>The left hand side of the equation represents household expenditure on home produced</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oMath>
      <w:r w:rsidRPr="00C66230">
        <w:rPr>
          <w:szCs w:val="24"/>
        </w:rPr>
        <w:t xml:space="preserve">and marketed purchased goods </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oMath>
      <w:r w:rsidRPr="00C66230">
        <w:rPr>
          <w:szCs w:val="24"/>
        </w:rPr>
        <w:t xml:space="preserve"> and leisure time </w:t>
      </w:r>
      <m:oMath>
        <m:r>
          <w:rPr>
            <w:rFonts w:ascii="Cambria Math" w:hAnsi="Cambria Math"/>
            <w:szCs w:val="24"/>
          </w:rPr>
          <m:t>Wl</m:t>
        </m:r>
      </m:oMath>
      <w:r w:rsidRPr="00C66230">
        <w:rPr>
          <w:szCs w:val="24"/>
        </w:rPr>
        <w:t xml:space="preserve">  while the right hand side is the income equation, representing the value of total agricultural production</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oMath>
      <w:r w:rsidRPr="00C66230">
        <w:rPr>
          <w:szCs w:val="24"/>
        </w:rPr>
        <w:t xml:space="preserve">, the household entitlement on time </w:t>
      </w:r>
      <m:oMath>
        <m:r>
          <w:rPr>
            <w:rFonts w:ascii="Cambria Math" w:hAnsi="Cambria Math"/>
            <w:szCs w:val="24"/>
          </w:rPr>
          <m:t>wT</m:t>
        </m:r>
      </m:oMath>
      <w:r w:rsidRPr="00C66230">
        <w:rPr>
          <w:szCs w:val="24"/>
        </w:rPr>
        <w:t>,l</w:t>
      </w:r>
      <w:proofErr w:type="spellStart"/>
      <w:r w:rsidRPr="00C66230">
        <w:rPr>
          <w:szCs w:val="24"/>
        </w:rPr>
        <w:t>abour</w:t>
      </w:r>
      <w:proofErr w:type="spellEnd"/>
      <w:r w:rsidRPr="00C66230">
        <w:rPr>
          <w:szCs w:val="24"/>
        </w:rPr>
        <w:t xml:space="preserve"> value used on farm which includes hired labor </w:t>
      </w:r>
      <m:oMath>
        <m:r>
          <w:rPr>
            <w:rFonts w:ascii="Cambria Math" w:hAnsi="Cambria Math"/>
            <w:szCs w:val="24"/>
          </w:rPr>
          <m:t>wL</m:t>
        </m:r>
      </m:oMath>
      <w:r w:rsidRPr="00C66230">
        <w:rPr>
          <w:szCs w:val="24"/>
        </w:rPr>
        <w:t xml:space="preserve">and non-farm income </w:t>
      </w:r>
      <m:oMath>
        <m:r>
          <w:rPr>
            <w:rFonts w:ascii="Cambria Math" w:hAnsi="Cambria Math"/>
            <w:szCs w:val="24"/>
          </w:rPr>
          <m:t>N</m:t>
        </m:r>
      </m:oMath>
      <w:r w:rsidRPr="00C66230">
        <w:rPr>
          <w:szCs w:val="24"/>
        </w:rPr>
        <w:t>.</w:t>
      </w:r>
    </w:p>
    <w:p w14:paraId="6A57AC5F" w14:textId="77777777" w:rsidR="002E70C9" w:rsidRPr="00C66230" w:rsidRDefault="002E70C9" w:rsidP="002E70C9">
      <w:pPr>
        <w:rPr>
          <w:szCs w:val="24"/>
        </w:rPr>
      </w:pPr>
    </w:p>
    <w:p w14:paraId="407CBB09" w14:textId="77777777" w:rsidR="003A1DE6" w:rsidRPr="00C66230" w:rsidRDefault="002E70C9" w:rsidP="003A1DE6">
      <w:pPr>
        <w:rPr>
          <w:szCs w:val="24"/>
        </w:rPr>
      </w:pPr>
      <w:r w:rsidRPr="00C66230">
        <w:rPr>
          <w:szCs w:val="24"/>
        </w:rPr>
        <w:lastRenderedPageBreak/>
        <w:t>The household production decision is made first, and general full income is allocated between agricultural production and leisure. The first order condition can be solved for input demand (L*) and output supply (Q*) in terms of pric</w:t>
      </w:r>
      <w:r w:rsidR="003A1DE6" w:rsidRPr="00C66230">
        <w:rPr>
          <w:szCs w:val="24"/>
        </w:rPr>
        <w:t>es, wage rate, land and capital</w:t>
      </w:r>
    </w:p>
    <w:p w14:paraId="0C203226" w14:textId="77777777" w:rsidR="003A1DE6" w:rsidRPr="00C66230" w:rsidRDefault="005B769A" w:rsidP="003A1DE6">
      <w:pPr>
        <w:rPr>
          <w:szCs w:val="24"/>
        </w:rPr>
      </w:pPr>
      <m:oMath>
        <m:sSup>
          <m:sSupPr>
            <m:ctrlPr>
              <w:rPr>
                <w:rFonts w:ascii="Cambria Math" w:hAnsi="Cambria Math"/>
                <w:i/>
                <w:szCs w:val="24"/>
              </w:rPr>
            </m:ctrlPr>
          </m:sSupPr>
          <m:e>
            <m:r>
              <w:rPr>
                <w:rFonts w:ascii="Cambria Math" w:hAnsi="Cambria Math"/>
                <w:szCs w:val="24"/>
              </w:rPr>
              <m:t>L</m:t>
            </m:r>
          </m:e>
          <m:sup>
            <m:r>
              <w:rPr>
                <w:rFonts w:ascii="Cambria Math" w:hAnsi="Cambria Math"/>
                <w:szCs w:val="24"/>
              </w:rPr>
              <m:t>*</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r>
          <w:rPr>
            <w:rFonts w:ascii="Cambria Math" w:hAnsi="Cambria Math"/>
            <w:szCs w:val="24"/>
          </w:rPr>
          <m:t>,</m:t>
        </m:r>
        <m:r>
          <w:rPr>
            <w:rFonts w:ascii="Cambria Math" w:hAnsi="Cambria Math"/>
            <w:szCs w:val="24"/>
          </w:rPr>
          <m:t>w</m:t>
        </m:r>
        <m:r>
          <w:rPr>
            <w:rFonts w:ascii="Cambria Math" w:hAnsi="Cambria Math"/>
            <w:szCs w:val="24"/>
          </w:rPr>
          <m:t xml:space="preserve">, </m:t>
        </m:r>
        <m:r>
          <w:rPr>
            <w:rFonts w:ascii="Cambria Math" w:hAnsi="Cambria Math"/>
            <w:szCs w:val="24"/>
          </w:rPr>
          <m:t>A</m:t>
        </m:r>
        <m:r>
          <w:rPr>
            <w:rFonts w:ascii="Cambria Math" w:hAnsi="Cambria Math"/>
            <w:szCs w:val="24"/>
          </w:rPr>
          <m:t>,</m:t>
        </m:r>
        <m:r>
          <w:rPr>
            <w:rFonts w:ascii="Cambria Math" w:hAnsi="Cambria Math"/>
            <w:szCs w:val="24"/>
          </w:rPr>
          <m:t>K</m:t>
        </m:r>
        <m:r>
          <w:rPr>
            <w:rFonts w:ascii="Cambria Math" w:hAnsi="Cambria Math"/>
            <w:szCs w:val="24"/>
          </w:rPr>
          <m:t>)</m:t>
        </m:r>
      </m:oMath>
      <w:r w:rsidR="002E70C9" w:rsidRPr="00C66230">
        <w:rPr>
          <w:bCs/>
          <w:szCs w:val="24"/>
        </w:rPr>
        <w:t xml:space="preserve">    </w:t>
      </w:r>
      <w:r w:rsidR="002E70C9" w:rsidRPr="00C66230">
        <w:rPr>
          <w:bCs/>
          <w:i/>
          <w:szCs w:val="24"/>
        </w:rPr>
        <w:t>……………………</w:t>
      </w:r>
      <w:r w:rsidR="003A1DE6" w:rsidRPr="00C66230">
        <w:rPr>
          <w:bCs/>
          <w:i/>
          <w:szCs w:val="24"/>
        </w:rPr>
        <w:t>……………………………………………….</w:t>
      </w:r>
      <w:r w:rsidR="002E70C9" w:rsidRPr="00C66230">
        <w:rPr>
          <w:bCs/>
          <w:i/>
          <w:szCs w:val="24"/>
        </w:rPr>
        <w:t xml:space="preserve">… </w:t>
      </w:r>
      <w:r w:rsidR="002E70C9" w:rsidRPr="00C66230">
        <w:rPr>
          <w:bCs/>
          <w:szCs w:val="24"/>
        </w:rPr>
        <w:t>(1</w:t>
      </w:r>
      <w:r w:rsidR="009B5173" w:rsidRPr="00C66230">
        <w:rPr>
          <w:bCs/>
          <w:szCs w:val="24"/>
        </w:rPr>
        <w:t>4</w:t>
      </w:r>
      <w:r w:rsidR="002E70C9" w:rsidRPr="00C66230">
        <w:rPr>
          <w:bCs/>
          <w:szCs w:val="24"/>
        </w:rPr>
        <w:t>)</w:t>
      </w:r>
    </w:p>
    <w:p w14:paraId="4A30822B" w14:textId="77777777" w:rsidR="002E70C9" w:rsidRPr="00C66230" w:rsidRDefault="005B769A" w:rsidP="003A1DE6">
      <w:pPr>
        <w:rPr>
          <w:szCs w:val="24"/>
        </w:rPr>
      </w:pPr>
      <m:oMath>
        <m:sSup>
          <m:sSupPr>
            <m:ctrlPr>
              <w:rPr>
                <w:rFonts w:ascii="Cambria Math" w:hAnsi="Cambria Math"/>
                <w:i/>
                <w:szCs w:val="24"/>
              </w:rPr>
            </m:ctrlPr>
          </m:sSupPr>
          <m:e>
            <m:r>
              <w:rPr>
                <w:rFonts w:ascii="Cambria Math" w:hAnsi="Cambria Math"/>
                <w:szCs w:val="24"/>
              </w:rPr>
              <m:t>Q</m:t>
            </m:r>
          </m:e>
          <m:sup>
            <m:r>
              <w:rPr>
                <w:rFonts w:ascii="Cambria Math" w:hAnsi="Cambria Math"/>
                <w:szCs w:val="24"/>
              </w:rPr>
              <m:t>*</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Q</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r>
          <w:rPr>
            <w:rFonts w:ascii="Cambria Math" w:hAnsi="Cambria Math"/>
            <w:szCs w:val="24"/>
          </w:rPr>
          <m:t>,</m:t>
        </m:r>
        <m:r>
          <w:rPr>
            <w:rFonts w:ascii="Cambria Math" w:hAnsi="Cambria Math"/>
            <w:szCs w:val="24"/>
          </w:rPr>
          <m:t>w</m:t>
        </m:r>
        <m:r>
          <w:rPr>
            <w:rFonts w:ascii="Cambria Math" w:hAnsi="Cambria Math"/>
            <w:szCs w:val="24"/>
          </w:rPr>
          <m:t xml:space="preserve">, </m:t>
        </m:r>
        <m:r>
          <w:rPr>
            <w:rFonts w:ascii="Cambria Math" w:hAnsi="Cambria Math"/>
            <w:szCs w:val="24"/>
          </w:rPr>
          <m:t>A</m:t>
        </m:r>
        <m:r>
          <w:rPr>
            <w:rFonts w:ascii="Cambria Math" w:hAnsi="Cambria Math"/>
            <w:szCs w:val="24"/>
          </w:rPr>
          <m:t>,</m:t>
        </m:r>
        <m:r>
          <w:rPr>
            <w:rFonts w:ascii="Cambria Math" w:hAnsi="Cambria Math"/>
            <w:szCs w:val="24"/>
          </w:rPr>
          <m:t>K</m:t>
        </m:r>
        <m:r>
          <w:rPr>
            <w:rFonts w:ascii="Cambria Math" w:hAnsi="Cambria Math"/>
            <w:szCs w:val="24"/>
          </w:rPr>
          <m:t>)</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5</w:t>
      </w:r>
      <w:r w:rsidR="002E70C9" w:rsidRPr="00C66230">
        <w:rPr>
          <w:bCs/>
          <w:szCs w:val="24"/>
        </w:rPr>
        <w:t>)</w:t>
      </w:r>
    </w:p>
    <w:p w14:paraId="41FE8576" w14:textId="77777777" w:rsidR="003A1DE6" w:rsidRPr="00C66230" w:rsidRDefault="002E70C9" w:rsidP="003A1DE6">
      <w:pPr>
        <w:rPr>
          <w:szCs w:val="24"/>
        </w:rPr>
      </w:pPr>
      <w:r w:rsidRPr="00C66230">
        <w:rPr>
          <w:szCs w:val="24"/>
        </w:rPr>
        <w:t xml:space="preserve">Given the optimum input (L*) and output level (Q*), the full income obtained when profit </w:t>
      </w:r>
      <w:r w:rsidR="00860557" w:rsidRPr="00C66230">
        <w:rPr>
          <w:szCs w:val="24"/>
        </w:rPr>
        <w:t>is</w:t>
      </w:r>
      <w:r w:rsidRPr="00C66230">
        <w:rPr>
          <w:szCs w:val="24"/>
        </w:rPr>
        <w:t xml:space="preserve"> maximized is given by substituting L* and Q*</w:t>
      </w:r>
      <w:r w:rsidR="003A1DE6" w:rsidRPr="00C66230">
        <w:rPr>
          <w:szCs w:val="24"/>
        </w:rPr>
        <w:t xml:space="preserve"> into equation</w:t>
      </w:r>
    </w:p>
    <w:p w14:paraId="5C52D18A" w14:textId="77777777" w:rsidR="003A1DE6" w:rsidRPr="00C66230" w:rsidRDefault="005B769A" w:rsidP="003A1DE6">
      <w:pPr>
        <w:rPr>
          <w:szCs w:val="24"/>
        </w:rPr>
      </w:pP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i</m:t>
            </m:r>
            <m:r>
              <w:rPr>
                <w:rFonts w:ascii="Cambria Math" w:hAnsi="Cambria Math"/>
                <w:szCs w:val="24"/>
              </w:rPr>
              <m:t xml:space="preserve"> </m:t>
            </m:r>
          </m:sub>
        </m:sSub>
        <m:r>
          <w:rPr>
            <w:rFonts w:ascii="Cambria Math" w:hAnsi="Cambria Math"/>
            <w:szCs w:val="24"/>
          </w:rPr>
          <m:t>+</m:t>
        </m:r>
        <m:r>
          <w:rPr>
            <w:rFonts w:ascii="Cambria Math" w:hAnsi="Cambria Math"/>
            <w:szCs w:val="24"/>
          </w:rPr>
          <m:t>wT</m:t>
        </m:r>
        <m:r>
          <w:rPr>
            <w:rFonts w:ascii="Cambria Math" w:hAnsi="Cambria Math"/>
            <w:szCs w:val="24"/>
          </w:rPr>
          <m:t>-</m:t>
        </m:r>
        <m:r>
          <w:rPr>
            <w:rFonts w:ascii="Cambria Math" w:hAnsi="Cambria Math"/>
            <w:szCs w:val="24"/>
          </w:rPr>
          <m:t>wL</m:t>
        </m:r>
        <m:r>
          <w:rPr>
            <w:rFonts w:ascii="Cambria Math" w:hAnsi="Cambria Math"/>
            <w:szCs w:val="24"/>
          </w:rPr>
          <m:t>+</m:t>
        </m:r>
        <m:r>
          <w:rPr>
            <w:rFonts w:ascii="Cambria Math" w:hAnsi="Cambria Math"/>
            <w:szCs w:val="24"/>
          </w:rPr>
          <m:t>N</m:t>
        </m:r>
      </m:oMath>
      <w:r w:rsidR="003A1DE6" w:rsidRPr="00C66230">
        <w:rPr>
          <w:szCs w:val="24"/>
        </w:rPr>
        <w:t xml:space="preserve"> ………………………………………………………….….. (1</w:t>
      </w:r>
      <w:r w:rsidR="009B5173" w:rsidRPr="00C66230">
        <w:rPr>
          <w:szCs w:val="24"/>
        </w:rPr>
        <w:t>6</w:t>
      </w:r>
      <w:r w:rsidR="003A1DE6" w:rsidRPr="00C66230">
        <w:rPr>
          <w:szCs w:val="24"/>
        </w:rPr>
        <w:t>)</w:t>
      </w:r>
    </w:p>
    <w:p w14:paraId="703D7485" w14:textId="77777777" w:rsidR="002E70C9" w:rsidRPr="00C66230" w:rsidRDefault="005B769A" w:rsidP="003A1DE6">
      <w:pPr>
        <w:rPr>
          <w:szCs w:val="24"/>
        </w:rPr>
      </w:pP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r>
          <w:rPr>
            <w:rFonts w:ascii="Cambria Math" w:hAnsi="Cambria Math"/>
            <w:szCs w:val="24"/>
          </w:rPr>
          <m:t>wT</m:t>
        </m:r>
        <m:r>
          <w:rPr>
            <w:rFonts w:ascii="Cambria Math" w:hAnsi="Cambria Math"/>
            <w:szCs w:val="24"/>
          </w:rPr>
          <m:t>+</m:t>
        </m:r>
        <m:sSup>
          <m:sSupPr>
            <m:ctrlPr>
              <w:rPr>
                <w:rFonts w:ascii="Cambria Math" w:hAnsi="Cambria Math"/>
                <w:i/>
                <w:szCs w:val="24"/>
              </w:rPr>
            </m:ctrlPr>
          </m:sSupPr>
          <m:e>
            <m:r>
              <w:rPr>
                <w:rFonts w:ascii="Cambria Math" w:hAnsi="Cambria Math"/>
                <w:szCs w:val="24"/>
              </w:rPr>
              <m:t>µ</m:t>
            </m:r>
          </m:e>
          <m:sup>
            <m:r>
              <w:rPr>
                <w:rFonts w:ascii="Cambria Math" w:hAnsi="Cambria Math"/>
                <w:szCs w:val="24"/>
              </w:rPr>
              <m:t>*</m:t>
            </m:r>
          </m:sup>
        </m:s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r>
              <w:rPr>
                <w:rFonts w:ascii="Cambria Math" w:hAnsi="Cambria Math"/>
                <w:szCs w:val="24"/>
              </w:rPr>
              <m:t>,</m:t>
            </m:r>
            <m:r>
              <w:rPr>
                <w:rFonts w:ascii="Cambria Math" w:hAnsi="Cambria Math"/>
                <w:szCs w:val="24"/>
              </w:rPr>
              <m:t>w</m:t>
            </m:r>
            <m:r>
              <w:rPr>
                <w:rFonts w:ascii="Cambria Math" w:hAnsi="Cambria Math"/>
                <w:szCs w:val="24"/>
              </w:rPr>
              <m:t>,</m:t>
            </m:r>
            <m:r>
              <w:rPr>
                <w:rFonts w:ascii="Cambria Math" w:hAnsi="Cambria Math"/>
                <w:szCs w:val="24"/>
              </w:rPr>
              <m:t>A</m:t>
            </m:r>
            <m:r>
              <w:rPr>
                <w:rFonts w:ascii="Cambria Math" w:hAnsi="Cambria Math"/>
                <w:szCs w:val="24"/>
              </w:rPr>
              <m:t>,</m:t>
            </m:r>
            <m:r>
              <w:rPr>
                <w:rFonts w:ascii="Cambria Math" w:hAnsi="Cambria Math"/>
                <w:szCs w:val="24"/>
              </w:rPr>
              <m:t>K</m:t>
            </m:r>
          </m:e>
        </m:d>
        <m:r>
          <w:rPr>
            <w:rFonts w:ascii="Cambria Math" w:hAnsi="Cambria Math"/>
            <w:szCs w:val="24"/>
          </w:rPr>
          <m:t>+</m:t>
        </m:r>
        <m:r>
          <w:rPr>
            <w:rFonts w:ascii="Cambria Math" w:hAnsi="Cambria Math"/>
            <w:szCs w:val="24"/>
          </w:rPr>
          <m:t>N</m:t>
        </m:r>
      </m:oMath>
      <w:r w:rsidR="002E70C9" w:rsidRPr="00C66230">
        <w:rPr>
          <w:szCs w:val="24"/>
        </w:rPr>
        <w:t xml:space="preserve">    ……</w:t>
      </w:r>
      <w:r w:rsidR="003A1DE6" w:rsidRPr="00C66230">
        <w:rPr>
          <w:szCs w:val="24"/>
        </w:rPr>
        <w:t>…………………………………………..</w:t>
      </w:r>
      <w:r w:rsidR="002E70C9" w:rsidRPr="00C66230">
        <w:rPr>
          <w:szCs w:val="24"/>
        </w:rPr>
        <w:t>…… (1</w:t>
      </w:r>
      <w:r w:rsidR="009B5173" w:rsidRPr="00C66230">
        <w:rPr>
          <w:szCs w:val="24"/>
        </w:rPr>
        <w:t>7</w:t>
      </w:r>
      <w:r w:rsidR="002E70C9" w:rsidRPr="00C66230">
        <w:rPr>
          <w:szCs w:val="24"/>
        </w:rPr>
        <w:t>)</w:t>
      </w:r>
    </w:p>
    <w:p w14:paraId="00AC06E9" w14:textId="77777777" w:rsidR="003A1DE6" w:rsidRPr="00C66230" w:rsidRDefault="002E70C9" w:rsidP="003A1DE6">
      <w:pPr>
        <w:rPr>
          <w:szCs w:val="24"/>
        </w:rPr>
      </w:pPr>
      <w:r w:rsidRPr="00C66230">
        <w:rPr>
          <w:szCs w:val="24"/>
        </w:rPr>
        <w:t xml:space="preserve">Where Y* is the full income that is achieved under the assumption of maximized profit, </w:t>
      </w:r>
      <w:r w:rsidRPr="00C66230">
        <w:rPr>
          <w:szCs w:val="24"/>
        </w:rPr>
        <w:sym w:font="Symbol" w:char="F06D"/>
      </w:r>
      <w:r w:rsidRPr="00C66230">
        <w:rPr>
          <w:szCs w:val="24"/>
        </w:rPr>
        <w:t xml:space="preserve"> * on the consumption side, first order equation can be so</w:t>
      </w:r>
      <w:r w:rsidR="003A1DE6" w:rsidRPr="00C66230">
        <w:rPr>
          <w:szCs w:val="24"/>
        </w:rPr>
        <w:t>lved for consumption demand as</w:t>
      </w:r>
      <w:r w:rsidR="00860557" w:rsidRPr="00C66230">
        <w:rPr>
          <w:szCs w:val="24"/>
        </w:rPr>
        <w:t>;</w:t>
      </w:r>
    </w:p>
    <w:p w14:paraId="6291BE08" w14:textId="77777777" w:rsidR="003A1DE6" w:rsidRPr="00C66230" w:rsidRDefault="005B769A"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r>
          <w:rPr>
            <w:rFonts w:ascii="Cambria Math" w:hAnsi="Cambria Math"/>
            <w:szCs w:val="24"/>
          </w:rPr>
          <m:t>,</m:t>
        </m:r>
        <m:r>
          <w:rPr>
            <w:rFonts w:ascii="Cambria Math" w:hAnsi="Cambria Math"/>
            <w:szCs w:val="24"/>
          </w:rPr>
          <m:t>w</m:t>
        </m:r>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002E70C9" w:rsidRPr="00C66230">
        <w:rPr>
          <w:bCs/>
          <w:szCs w:val="24"/>
        </w:rPr>
        <w:t>…………………</w:t>
      </w:r>
      <w:r w:rsidR="003A1DE6" w:rsidRPr="00C66230">
        <w:rPr>
          <w:bCs/>
          <w:szCs w:val="24"/>
        </w:rPr>
        <w:t>………………………..</w:t>
      </w:r>
      <w:r w:rsidR="002E70C9" w:rsidRPr="00C66230">
        <w:rPr>
          <w:bCs/>
          <w:szCs w:val="24"/>
        </w:rPr>
        <w:t>…</w:t>
      </w:r>
      <w:r w:rsidR="003A1DE6" w:rsidRPr="00C66230">
        <w:rPr>
          <w:bCs/>
          <w:szCs w:val="24"/>
        </w:rPr>
        <w:t>…….…………….</w:t>
      </w:r>
      <w:r w:rsidR="002E70C9" w:rsidRPr="00C66230">
        <w:rPr>
          <w:bCs/>
          <w:szCs w:val="24"/>
        </w:rPr>
        <w:t>… (1</w:t>
      </w:r>
      <w:r w:rsidR="009B5173" w:rsidRPr="00C66230">
        <w:rPr>
          <w:bCs/>
          <w:szCs w:val="24"/>
        </w:rPr>
        <w:t>8</w:t>
      </w:r>
      <w:r w:rsidR="002E70C9" w:rsidRPr="00C66230">
        <w:rPr>
          <w:bCs/>
          <w:szCs w:val="24"/>
        </w:rPr>
        <w:t>)</w:t>
      </w:r>
    </w:p>
    <w:p w14:paraId="0C342B40" w14:textId="77777777" w:rsidR="002E70C9" w:rsidRPr="00C66230" w:rsidRDefault="005B769A"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r>
          <w:rPr>
            <w:rFonts w:ascii="Cambria Math" w:hAnsi="Cambria Math"/>
            <w:szCs w:val="24"/>
          </w:rPr>
          <m:t>,</m:t>
        </m:r>
        <m:r>
          <w:rPr>
            <w:rFonts w:ascii="Cambria Math" w:hAnsi="Cambria Math"/>
            <w:szCs w:val="24"/>
          </w:rPr>
          <m:t>w</m:t>
        </m:r>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002E70C9" w:rsidRPr="00C66230">
        <w:rPr>
          <w:bCs/>
          <w:szCs w:val="24"/>
        </w:rPr>
        <w:t>…………………</w:t>
      </w:r>
      <w:r w:rsidR="003A1DE6" w:rsidRPr="00C66230">
        <w:rPr>
          <w:bCs/>
          <w:szCs w:val="24"/>
        </w:rPr>
        <w:t>……………………………………………</w:t>
      </w:r>
      <w:r w:rsidR="002E70C9" w:rsidRPr="00C66230">
        <w:rPr>
          <w:bCs/>
          <w:szCs w:val="24"/>
        </w:rPr>
        <w:t>….. (1</w:t>
      </w:r>
      <w:r w:rsidR="009B5173" w:rsidRPr="00C66230">
        <w:rPr>
          <w:bCs/>
          <w:szCs w:val="24"/>
        </w:rPr>
        <w:t>9</w:t>
      </w:r>
      <w:r w:rsidR="002E70C9" w:rsidRPr="00C66230">
        <w:rPr>
          <w:bCs/>
          <w:szCs w:val="24"/>
        </w:rPr>
        <w:t>)</w:t>
      </w:r>
    </w:p>
    <w:p w14:paraId="486BFC3C" w14:textId="77777777" w:rsidR="002E70C9" w:rsidRPr="00C66230" w:rsidRDefault="002E70C9" w:rsidP="002E70C9">
      <w:pPr>
        <w:rPr>
          <w:szCs w:val="24"/>
        </w:rPr>
      </w:pPr>
    </w:p>
    <w:p w14:paraId="71B8564C" w14:textId="77777777" w:rsidR="003A1DE6" w:rsidRPr="00C66230" w:rsidRDefault="002E70C9" w:rsidP="003A1DE6">
      <w:pPr>
        <w:rPr>
          <w:szCs w:val="24"/>
        </w:rPr>
      </w:pPr>
      <w:r w:rsidRPr="00C66230">
        <w:rPr>
          <w:szCs w:val="24"/>
        </w:rPr>
        <w:t>The above equ</w:t>
      </w:r>
      <w:r w:rsidR="003A1DE6" w:rsidRPr="00C66230">
        <w:rPr>
          <w:szCs w:val="24"/>
        </w:rPr>
        <w:t xml:space="preserve">ation shows the demand for home </w:t>
      </w:r>
      <w:r w:rsidRPr="00C66230">
        <w:rPr>
          <w:szCs w:val="24"/>
        </w:rPr>
        <w:t>produced goods</w:t>
      </w:r>
      <w:r w:rsidR="003A1DE6" w:rsidRPr="00C66230">
        <w:rPr>
          <w:szCs w:val="24"/>
        </w:rPr>
        <w:t xml:space="preserve">  </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Pr="00C66230">
        <w:rPr>
          <w:szCs w:val="24"/>
        </w:rPr>
        <w:t>, and market produced goods</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Pr="00C66230">
        <w:rPr>
          <w:szCs w:val="24"/>
        </w:rPr>
        <w:t>, one of which is food. The equ</w:t>
      </w:r>
      <w:proofErr w:type="spellStart"/>
      <w:r w:rsidRPr="00C66230">
        <w:rPr>
          <w:szCs w:val="24"/>
        </w:rPr>
        <w:t>ation</w:t>
      </w:r>
      <w:r w:rsidR="003A1DE6" w:rsidRPr="00C66230">
        <w:rPr>
          <w:szCs w:val="24"/>
        </w:rPr>
        <w:t>s</w:t>
      </w:r>
      <w:proofErr w:type="spellEnd"/>
      <w:r w:rsidRPr="00C66230">
        <w:rPr>
          <w:szCs w:val="24"/>
        </w:rPr>
        <w:t xml:space="preserve"> combined through the profit effects, given that production decision contribute to income through farm profit as the factors influencing production affects income and hence market participation decision. Based on this and incorporating </w:t>
      </w:r>
      <w:r w:rsidR="003A1DE6" w:rsidRPr="00C66230">
        <w:rPr>
          <w:szCs w:val="24"/>
        </w:rPr>
        <w:t>households’</w:t>
      </w:r>
      <w:r w:rsidRPr="00C66230">
        <w:rPr>
          <w:szCs w:val="24"/>
        </w:rPr>
        <w:t xml:space="preserve"> demographic characteristics (D), determinants of agricultural commercializati</w:t>
      </w:r>
      <w:r w:rsidR="003A1DE6" w:rsidRPr="00C66230">
        <w:rPr>
          <w:szCs w:val="24"/>
        </w:rPr>
        <w:t>on can be represented as:</w:t>
      </w:r>
    </w:p>
    <w:p w14:paraId="47D38CE8" w14:textId="77777777" w:rsidR="002E70C9" w:rsidRPr="00C66230" w:rsidRDefault="005B769A"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r>
                  <w:rPr>
                    <w:rFonts w:ascii="Cambria Math" w:hAnsi="Cambria Math"/>
                    <w:szCs w:val="24"/>
                  </w:rPr>
                  <m:t>,</m:t>
                </m:r>
                <m:r>
                  <w:rPr>
                    <w:rFonts w:ascii="Cambria Math" w:hAnsi="Cambria Math"/>
                    <w:szCs w:val="24"/>
                  </w:rPr>
                  <m:t>m</m:t>
                </m:r>
              </m:sub>
            </m:sSub>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r>
              <w:rPr>
                <w:rFonts w:ascii="Cambria Math" w:hAnsi="Cambria Math"/>
                <w:szCs w:val="24"/>
              </w:rPr>
              <m:t>,</m:t>
            </m:r>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r>
          <w:rPr>
            <w:rFonts w:ascii="Cambria Math" w:hAnsi="Cambria Math"/>
            <w:szCs w:val="24"/>
          </w:rPr>
          <m:t>,</m:t>
        </m:r>
        <m:r>
          <w:rPr>
            <w:rFonts w:ascii="Cambria Math" w:hAnsi="Cambria Math"/>
            <w:szCs w:val="24"/>
          </w:rPr>
          <m:t>w</m:t>
        </m:r>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m</m:t>
                </m:r>
                <m:r>
                  <w:rPr>
                    <w:rFonts w:ascii="Cambria Math" w:hAnsi="Cambria Math"/>
                    <w:szCs w:val="24"/>
                  </w:rPr>
                  <m:t xml:space="preserve"> </m:t>
                </m:r>
              </m:sub>
            </m:sSub>
            <m:r>
              <w:rPr>
                <w:rFonts w:ascii="Cambria Math" w:hAnsi="Cambria Math"/>
                <w:szCs w:val="24"/>
              </w:rPr>
              <m:t>,</m:t>
            </m:r>
            <m:r>
              <w:rPr>
                <w:rFonts w:ascii="Cambria Math" w:hAnsi="Cambria Math"/>
                <w:szCs w:val="24"/>
              </w:rPr>
              <m:t>w</m:t>
            </m:r>
            <m:r>
              <w:rPr>
                <w:rFonts w:ascii="Cambria Math" w:hAnsi="Cambria Math"/>
                <w:szCs w:val="24"/>
              </w:rPr>
              <m:t>,</m:t>
            </m:r>
            <m:r>
              <w:rPr>
                <w:rFonts w:ascii="Cambria Math" w:hAnsi="Cambria Math"/>
                <w:szCs w:val="24"/>
              </w:rPr>
              <m:t>A</m:t>
            </m:r>
            <m:r>
              <w:rPr>
                <w:rFonts w:ascii="Cambria Math" w:hAnsi="Cambria Math"/>
                <w:szCs w:val="24"/>
              </w:rPr>
              <m:t>,</m:t>
            </m:r>
            <m:r>
              <w:rPr>
                <w:rFonts w:ascii="Cambria Math" w:hAnsi="Cambria Math"/>
                <w:szCs w:val="24"/>
              </w:rPr>
              <m:t>K</m:t>
            </m:r>
            <m:r>
              <w:rPr>
                <w:rFonts w:ascii="Cambria Math" w:hAnsi="Cambria Math"/>
                <w:szCs w:val="24"/>
              </w:rPr>
              <m:t>,</m:t>
            </m:r>
            <m:r>
              <w:rPr>
                <w:rFonts w:ascii="Cambria Math" w:hAnsi="Cambria Math"/>
                <w:szCs w:val="24"/>
              </w:rPr>
              <m:t>N</m:t>
            </m:r>
          </m:e>
        </m:d>
        <m:r>
          <w:rPr>
            <w:rFonts w:ascii="Cambria Math" w:hAnsi="Cambria Math"/>
            <w:szCs w:val="24"/>
          </w:rPr>
          <m:t>,</m:t>
        </m:r>
        <m:r>
          <w:rPr>
            <w:rFonts w:ascii="Cambria Math" w:hAnsi="Cambria Math"/>
            <w:szCs w:val="24"/>
          </w:rPr>
          <m:t>D</m:t>
        </m:r>
        <m:r>
          <w:rPr>
            <w:rFonts w:ascii="Cambria Math" w:hAnsi="Cambria Math"/>
            <w:szCs w:val="24"/>
          </w:rPr>
          <m:t>}</m:t>
        </m:r>
      </m:oMath>
      <w:r w:rsidR="002E70C9" w:rsidRPr="00C66230">
        <w:rPr>
          <w:szCs w:val="24"/>
        </w:rPr>
        <w:t xml:space="preserve">      ……</w:t>
      </w:r>
      <w:r w:rsidR="003A1DE6" w:rsidRPr="00C66230">
        <w:rPr>
          <w:szCs w:val="24"/>
        </w:rPr>
        <w:t>………………………………………...</w:t>
      </w:r>
      <w:r w:rsidR="002E70C9" w:rsidRPr="00C66230">
        <w:rPr>
          <w:szCs w:val="24"/>
        </w:rPr>
        <w:t xml:space="preserve"> (</w:t>
      </w:r>
      <w:r w:rsidR="009B5173" w:rsidRPr="00C66230">
        <w:rPr>
          <w:szCs w:val="24"/>
        </w:rPr>
        <w:t>20</w:t>
      </w:r>
      <w:r w:rsidR="002E70C9" w:rsidRPr="00C66230">
        <w:rPr>
          <w:szCs w:val="24"/>
        </w:rPr>
        <w:t>)</w:t>
      </w:r>
    </w:p>
    <w:p w14:paraId="19D17E52" w14:textId="77777777" w:rsidR="002E70C9" w:rsidRPr="00C66230" w:rsidRDefault="002E70C9" w:rsidP="002E70C9">
      <w:pPr>
        <w:jc w:val="center"/>
        <w:rPr>
          <w:szCs w:val="24"/>
        </w:rPr>
      </w:pPr>
    </w:p>
    <w:p w14:paraId="14E7C1B2" w14:textId="77777777" w:rsidR="002E70C9" w:rsidRPr="00C66230" w:rsidRDefault="00047E4C" w:rsidP="002E70C9">
      <w:pPr>
        <w:keepNext/>
        <w:keepLines/>
        <w:jc w:val="left"/>
        <w:outlineLvl w:val="0"/>
        <w:rPr>
          <w:b/>
          <w:bCs/>
          <w:color w:val="auto"/>
          <w:szCs w:val="24"/>
          <w:lang w:val="x-none" w:eastAsia="x-none"/>
        </w:rPr>
      </w:pPr>
      <w:bookmarkStart w:id="6" w:name="_Toc70739806"/>
      <w:bookmarkStart w:id="7" w:name="_Toc75265692"/>
      <w:bookmarkStart w:id="8" w:name="_Toc75265775"/>
      <w:bookmarkStart w:id="9" w:name="_Toc75265858"/>
      <w:bookmarkStart w:id="10" w:name="_Toc99167723"/>
      <w:bookmarkStart w:id="11" w:name="_Toc101968929"/>
      <w:r w:rsidRPr="00C66230">
        <w:rPr>
          <w:b/>
          <w:bCs/>
          <w:color w:val="auto"/>
          <w:szCs w:val="24"/>
          <w:lang w:eastAsia="x-none"/>
        </w:rPr>
        <w:t xml:space="preserve">3.5. </w:t>
      </w:r>
      <w:r w:rsidR="002E70C9" w:rsidRPr="00C66230">
        <w:rPr>
          <w:b/>
          <w:bCs/>
          <w:color w:val="auto"/>
          <w:szCs w:val="24"/>
          <w:lang w:val="x-none" w:eastAsia="x-none"/>
        </w:rPr>
        <w:t>Model Specification</w:t>
      </w:r>
      <w:bookmarkEnd w:id="6"/>
      <w:bookmarkEnd w:id="7"/>
      <w:bookmarkEnd w:id="8"/>
      <w:bookmarkEnd w:id="9"/>
      <w:bookmarkEnd w:id="10"/>
      <w:bookmarkEnd w:id="11"/>
    </w:p>
    <w:p w14:paraId="19FE7C18" w14:textId="77777777" w:rsidR="002E70C9" w:rsidRPr="00C66230" w:rsidRDefault="002E70C9" w:rsidP="002E70C9">
      <w:pPr>
        <w:rPr>
          <w:szCs w:val="24"/>
        </w:rPr>
      </w:pPr>
      <w:r w:rsidRPr="00C66230">
        <w:rPr>
          <w:szCs w:val="24"/>
        </w:rPr>
        <w:t xml:space="preserve">The basic quantitative parameter of interest targeted is the household commercialization index </w:t>
      </w:r>
      <m:oMath>
        <m:r>
          <w:rPr>
            <w:rFonts w:ascii="Cambria Math" w:hAnsi="Cambria Math"/>
            <w:szCs w:val="24"/>
          </w:rPr>
          <m:t xml:space="preserve">(HCI), </m:t>
        </m:r>
      </m:oMath>
      <w:r w:rsidRPr="00C66230">
        <w:rPr>
          <w:szCs w:val="24"/>
        </w:rPr>
        <w:t>this was computed to estimate the level of commercialization among smallholder farmers. A correlation Analysis was performed to measure the degree of a</w:t>
      </w:r>
      <w:proofErr w:type="spellStart"/>
      <w:r w:rsidRPr="00C66230">
        <w:rPr>
          <w:szCs w:val="24"/>
        </w:rPr>
        <w:t>ssociation</w:t>
      </w:r>
      <w:proofErr w:type="spellEnd"/>
      <w:r w:rsidRPr="00C66230">
        <w:rPr>
          <w:szCs w:val="24"/>
        </w:rPr>
        <w:t xml:space="preserve"> among the factors for rice farmer’s commercialization and the level of commercialization.</w:t>
      </w:r>
    </w:p>
    <w:p w14:paraId="52EB618F" w14:textId="77777777" w:rsidR="002E70C9" w:rsidRPr="00C66230" w:rsidRDefault="002E70C9" w:rsidP="002E70C9">
      <w:pPr>
        <w:autoSpaceDE w:val="0"/>
        <w:autoSpaceDN w:val="0"/>
        <w:adjustRightInd w:val="0"/>
        <w:rPr>
          <w:rFonts w:eastAsia="Georgia"/>
          <w:szCs w:val="24"/>
        </w:rPr>
      </w:pPr>
      <w:r w:rsidRPr="00C66230">
        <w:rPr>
          <w:rFonts w:eastAsia="Georgia"/>
          <w:szCs w:val="24"/>
        </w:rPr>
        <w:t xml:space="preserve">The household commercialization index </w:t>
      </w:r>
      <m:oMath>
        <m:r>
          <w:rPr>
            <w:rFonts w:ascii="Cambria Math" w:hAnsi="Cambria Math"/>
            <w:szCs w:val="24"/>
          </w:rPr>
          <m:t>(HCI)</m:t>
        </m:r>
      </m:oMath>
      <w:r w:rsidRPr="00C66230">
        <w:rPr>
          <w:rFonts w:eastAsia="Georgia"/>
          <w:szCs w:val="24"/>
        </w:rPr>
        <w:t xml:space="preserve"> measures the ratio between gross value of crop sales by a household in a given year to gross value of all crops produced by the same household (</w:t>
      </w:r>
      <w:proofErr w:type="spellStart"/>
      <w:r w:rsidRPr="00C66230">
        <w:rPr>
          <w:rFonts w:eastAsia="Georgia"/>
          <w:i/>
          <w:szCs w:val="24"/>
        </w:rPr>
        <w:t>i</w:t>
      </w:r>
      <w:proofErr w:type="spellEnd"/>
      <w:r w:rsidRPr="00C66230">
        <w:rPr>
          <w:rFonts w:eastAsia="Georgia"/>
          <w:szCs w:val="24"/>
        </w:rPr>
        <w:t>) in the same year (</w:t>
      </w:r>
      <w:r w:rsidRPr="00C66230">
        <w:rPr>
          <w:rFonts w:eastAsia="Georgia"/>
          <w:i/>
          <w:szCs w:val="24"/>
        </w:rPr>
        <w:t>j</w:t>
      </w:r>
      <w:r w:rsidRPr="00C66230">
        <w:rPr>
          <w:rFonts w:eastAsia="Georgia"/>
          <w:szCs w:val="24"/>
        </w:rPr>
        <w:t xml:space="preserve">) and is normally expressed as a percentage. </w:t>
      </w:r>
    </w:p>
    <w:p w14:paraId="2B0A97AC" w14:textId="77777777" w:rsidR="00047E4C" w:rsidRPr="00C66230" w:rsidRDefault="00047E4C" w:rsidP="002E70C9">
      <w:pPr>
        <w:autoSpaceDE w:val="0"/>
        <w:autoSpaceDN w:val="0"/>
        <w:adjustRightInd w:val="0"/>
        <w:rPr>
          <w:rFonts w:eastAsia="Georgia"/>
          <w:szCs w:val="24"/>
        </w:rPr>
      </w:pPr>
    </w:p>
    <w:p w14:paraId="50696A77" w14:textId="77777777" w:rsidR="002E70C9" w:rsidRPr="00C66230" w:rsidRDefault="002E70C9" w:rsidP="002E70C9">
      <w:pPr>
        <w:autoSpaceDE w:val="0"/>
        <w:autoSpaceDN w:val="0"/>
        <w:adjustRightInd w:val="0"/>
        <w:jc w:val="center"/>
        <w:rPr>
          <w:szCs w:val="24"/>
        </w:rPr>
      </w:pPr>
      <m:oMath>
        <m:r>
          <w:rPr>
            <w:rFonts w:ascii="Cambria Math" w:hAnsi="Cambria Math"/>
            <w:szCs w:val="24"/>
          </w:rPr>
          <m:t>HCI=</m:t>
        </m:r>
        <m:f>
          <m:fPr>
            <m:ctrlPr>
              <w:rPr>
                <w:rFonts w:ascii="Cambria Math" w:hAnsi="Cambria Math"/>
                <w:i/>
                <w:szCs w:val="24"/>
              </w:rPr>
            </m:ctrlPr>
          </m:fPr>
          <m:num>
            <m:r>
              <w:rPr>
                <w:rFonts w:ascii="Cambria Math" w:hAnsi="Cambria Math"/>
                <w:szCs w:val="24"/>
              </w:rPr>
              <m:t>Gross sale value of rice sales</m:t>
            </m:r>
          </m:num>
          <m:den>
            <m:r>
              <w:rPr>
                <w:rFonts w:ascii="Cambria Math" w:hAnsi="Cambria Math"/>
                <w:szCs w:val="24"/>
              </w:rPr>
              <m:t>Gross value of rice production</m:t>
            </m:r>
          </m:den>
        </m:f>
        <m:r>
          <w:rPr>
            <w:rFonts w:ascii="Cambria Math" w:hAnsi="Cambria Math"/>
            <w:szCs w:val="24"/>
          </w:rPr>
          <m:t>x100%</m:t>
        </m:r>
      </m:oMath>
      <w:r w:rsidRPr="00C66230">
        <w:rPr>
          <w:rFonts w:eastAsia="Georgia"/>
          <w:i/>
          <w:szCs w:val="24"/>
        </w:rPr>
        <w:t>……</w:t>
      </w:r>
      <w:r w:rsidR="00E121B9" w:rsidRPr="00C66230">
        <w:rPr>
          <w:rFonts w:eastAsia="Georgia"/>
          <w:i/>
          <w:szCs w:val="24"/>
        </w:rPr>
        <w:t>……………………………….</w:t>
      </w:r>
      <w:r w:rsidRPr="00C66230">
        <w:rPr>
          <w:rFonts w:eastAsia="Georgia"/>
          <w:szCs w:val="24"/>
        </w:rPr>
        <w:t xml:space="preserve"> (2</w:t>
      </w:r>
      <w:r w:rsidR="00E121B9" w:rsidRPr="00C66230">
        <w:rPr>
          <w:rFonts w:eastAsia="Georgia"/>
          <w:szCs w:val="24"/>
        </w:rPr>
        <w:t>1</w:t>
      </w:r>
      <w:r w:rsidRPr="00C66230">
        <w:rPr>
          <w:rFonts w:eastAsia="Georgia"/>
          <w:szCs w:val="24"/>
        </w:rPr>
        <w:t>)</w:t>
      </w:r>
    </w:p>
    <w:p w14:paraId="77262DEB" w14:textId="77777777" w:rsidR="002E70C9" w:rsidRPr="00C66230" w:rsidRDefault="002E70C9" w:rsidP="002E70C9">
      <w:pPr>
        <w:autoSpaceDE w:val="0"/>
        <w:autoSpaceDN w:val="0"/>
        <w:adjustRightInd w:val="0"/>
        <w:rPr>
          <w:rFonts w:eastAsia="Georgia"/>
          <w:szCs w:val="24"/>
        </w:rPr>
      </w:pPr>
    </w:p>
    <w:p w14:paraId="0EBC96A5" w14:textId="77777777" w:rsidR="002E70C9" w:rsidRPr="00C66230" w:rsidRDefault="002E70C9" w:rsidP="002E70C9">
      <w:pPr>
        <w:autoSpaceDE w:val="0"/>
        <w:autoSpaceDN w:val="0"/>
        <w:adjustRightInd w:val="0"/>
        <w:rPr>
          <w:szCs w:val="24"/>
        </w:rPr>
      </w:pPr>
      <w:r w:rsidRPr="00C66230">
        <w:rPr>
          <w:szCs w:val="24"/>
        </w:rPr>
        <w:t>In this study, the household commercialization index (</w:t>
      </w:r>
      <w:r w:rsidRPr="00C66230">
        <w:rPr>
          <w:i/>
          <w:szCs w:val="24"/>
        </w:rPr>
        <w:t>HCI</w:t>
      </w:r>
      <w:r w:rsidRPr="00C66230">
        <w:rPr>
          <w:szCs w:val="24"/>
        </w:rPr>
        <w:t xml:space="preserve">) is explained in terms of the volume of produce sold to the market by the household to the value produced. Due to the nature of the dependent variable, </w:t>
      </w:r>
      <w:r w:rsidRPr="00C66230">
        <w:rPr>
          <w:color w:val="auto"/>
          <w:szCs w:val="24"/>
        </w:rPr>
        <w:t>OLS</w:t>
      </w:r>
      <w:r w:rsidRPr="00C66230">
        <w:rPr>
          <w:szCs w:val="24"/>
        </w:rPr>
        <w:t xml:space="preserve"> model was employed to analyze the effects of different factors over the independent variable. The justification is that the sample respondents were producing rice both for sale and consumption, as a result, the researchers preferred to use OLS model as the dependent variable was found to be continuous i.e. JAD 2 (1) 2011 </w:t>
      </w:r>
      <w:r w:rsidR="00047E4C" w:rsidRPr="00C66230">
        <w:rPr>
          <w:szCs w:val="24"/>
        </w:rPr>
        <w:t xml:space="preserve">factors determining the degree </w:t>
      </w:r>
      <w:r w:rsidRPr="00C66230">
        <w:rPr>
          <w:szCs w:val="24"/>
        </w:rPr>
        <w:t xml:space="preserve">of </w:t>
      </w:r>
      <w:r w:rsidR="00047E4C" w:rsidRPr="00C66230">
        <w:rPr>
          <w:szCs w:val="24"/>
        </w:rPr>
        <w:lastRenderedPageBreak/>
        <w:t>c</w:t>
      </w:r>
      <w:r w:rsidRPr="00C66230">
        <w:rPr>
          <w:szCs w:val="24"/>
        </w:rPr>
        <w:t xml:space="preserve">ommercialization when all the households were participating regardless of the amount they are supplying to the market. </w:t>
      </w:r>
    </w:p>
    <w:p w14:paraId="73EBFE99" w14:textId="77777777" w:rsidR="00047E4C" w:rsidRPr="00C66230" w:rsidRDefault="00047E4C" w:rsidP="002E70C9">
      <w:pPr>
        <w:autoSpaceDE w:val="0"/>
        <w:autoSpaceDN w:val="0"/>
        <w:adjustRightInd w:val="0"/>
        <w:rPr>
          <w:szCs w:val="24"/>
        </w:rPr>
      </w:pPr>
    </w:p>
    <w:p w14:paraId="3F931870" w14:textId="77777777" w:rsidR="00E56831" w:rsidRPr="00C66230" w:rsidRDefault="00047E4C" w:rsidP="00E56831">
      <w:pPr>
        <w:autoSpaceDE w:val="0"/>
        <w:autoSpaceDN w:val="0"/>
        <w:adjustRightInd w:val="0"/>
        <w:jc w:val="left"/>
        <w:rPr>
          <w:b/>
          <w:bCs/>
          <w:szCs w:val="24"/>
        </w:rPr>
      </w:pPr>
      <w:bookmarkStart w:id="12" w:name="_Toc70691608"/>
      <w:bookmarkStart w:id="13" w:name="_Toc75265610"/>
      <w:bookmarkStart w:id="14" w:name="_Toc75265693"/>
      <w:bookmarkStart w:id="15" w:name="_Toc75265776"/>
      <w:bookmarkStart w:id="16" w:name="_Toc75265859"/>
      <w:r w:rsidRPr="00C66230">
        <w:rPr>
          <w:b/>
          <w:bCs/>
          <w:szCs w:val="24"/>
        </w:rPr>
        <w:t xml:space="preserve">3.6. </w:t>
      </w:r>
      <w:r w:rsidR="00E56831" w:rsidRPr="00C66230">
        <w:rPr>
          <w:b/>
          <w:bCs/>
          <w:szCs w:val="24"/>
        </w:rPr>
        <w:t>Econometric model</w:t>
      </w:r>
    </w:p>
    <w:p w14:paraId="091D470D" w14:textId="77777777" w:rsidR="002E70C9" w:rsidRPr="00C66230" w:rsidRDefault="00567CD0" w:rsidP="00E2150B">
      <w:pPr>
        <w:autoSpaceDE w:val="0"/>
        <w:autoSpaceDN w:val="0"/>
        <w:adjustRightInd w:val="0"/>
        <w:rPr>
          <w:szCs w:val="24"/>
        </w:rPr>
      </w:pPr>
      <w:r w:rsidRPr="00C66230">
        <w:rPr>
          <w:szCs w:val="24"/>
        </w:rPr>
        <w:t xml:space="preserve">To examine the </w:t>
      </w:r>
      <w:r w:rsidR="00AC2C2A" w:rsidRPr="00C66230">
        <w:rPr>
          <w:szCs w:val="24"/>
        </w:rPr>
        <w:t xml:space="preserve">determinants of rice commercialization among smallholder farmers for rice production at </w:t>
      </w:r>
      <w:proofErr w:type="spellStart"/>
      <w:r w:rsidR="00AC2C2A" w:rsidRPr="00C66230">
        <w:rPr>
          <w:szCs w:val="24"/>
        </w:rPr>
        <w:t>Wembere</w:t>
      </w:r>
      <w:proofErr w:type="spellEnd"/>
      <w:r w:rsidR="00AC2C2A" w:rsidRPr="00C66230">
        <w:rPr>
          <w:szCs w:val="24"/>
        </w:rPr>
        <w:t xml:space="preserve"> basin in </w:t>
      </w:r>
      <w:proofErr w:type="spellStart"/>
      <w:r w:rsidR="00AC2C2A" w:rsidRPr="00C66230">
        <w:rPr>
          <w:szCs w:val="24"/>
        </w:rPr>
        <w:t>Iramba</w:t>
      </w:r>
      <w:proofErr w:type="spellEnd"/>
      <w:r w:rsidR="00AC2C2A" w:rsidRPr="00C66230">
        <w:rPr>
          <w:szCs w:val="24"/>
        </w:rPr>
        <w:t xml:space="preserve"> district, Tanzania </w:t>
      </w:r>
      <w:r w:rsidRPr="00C66230">
        <w:rPr>
          <w:szCs w:val="24"/>
        </w:rPr>
        <w:t xml:space="preserve">of rice multiple linear regression model was used. The model was found to be appropriate because all the sample respondents produce and supplied positive amount of rice to the market. The multiple linear regression model employed was specified as shown below </w:t>
      </w:r>
      <w:proofErr w:type="spellStart"/>
      <w:r w:rsidRPr="00C66230">
        <w:rPr>
          <w:szCs w:val="24"/>
        </w:rPr>
        <w:t>eqn</w:t>
      </w:r>
      <w:proofErr w:type="spellEnd"/>
      <w:r w:rsidRPr="00C66230">
        <w:rPr>
          <w:szCs w:val="24"/>
        </w:rPr>
        <w:t xml:space="preserve"> (22). </w:t>
      </w:r>
      <w:r w:rsidR="00860557" w:rsidRPr="00C66230">
        <w:rPr>
          <w:szCs w:val="24"/>
        </w:rPr>
        <w:t xml:space="preserve">This paper </w:t>
      </w:r>
      <w:r w:rsidR="00E56831" w:rsidRPr="00C66230">
        <w:rPr>
          <w:szCs w:val="24"/>
        </w:rPr>
        <w:t xml:space="preserve">applied a variety of econometric models to examine </w:t>
      </w:r>
      <w:r w:rsidR="00860557" w:rsidRPr="00C66230">
        <w:rPr>
          <w:szCs w:val="24"/>
        </w:rPr>
        <w:t>determinants of</w:t>
      </w:r>
      <w:r w:rsidR="00E56831" w:rsidRPr="00C66230">
        <w:rPr>
          <w:szCs w:val="24"/>
        </w:rPr>
        <w:t xml:space="preserve"> commercialization </w:t>
      </w:r>
      <w:r w:rsidR="00860557" w:rsidRPr="00C66230">
        <w:rPr>
          <w:szCs w:val="24"/>
        </w:rPr>
        <w:t xml:space="preserve">and rice production </w:t>
      </w:r>
      <w:r w:rsidR="00E56831" w:rsidRPr="00C66230">
        <w:rPr>
          <w:szCs w:val="24"/>
        </w:rPr>
        <w:t>as a function of individual characteristics.</w:t>
      </w:r>
      <w:r w:rsidRPr="00C66230">
        <w:rPr>
          <w:szCs w:val="24"/>
        </w:rPr>
        <w:t xml:space="preserve"> The multiple linear regression model was specified as follows;</w:t>
      </w:r>
    </w:p>
    <w:p w14:paraId="433B6057" w14:textId="77777777" w:rsidR="00567CD0" w:rsidRPr="00C66230" w:rsidRDefault="00567CD0" w:rsidP="00E2150B">
      <w:pPr>
        <w:autoSpaceDE w:val="0"/>
        <w:autoSpaceDN w:val="0"/>
        <w:adjustRightInd w:val="0"/>
        <w:rPr>
          <w:szCs w:val="24"/>
        </w:rPr>
      </w:pPr>
    </w:p>
    <w:p w14:paraId="57EBC04C" w14:textId="77777777" w:rsidR="00D0141C" w:rsidRPr="00C66230" w:rsidRDefault="00D0141C" w:rsidP="000B7D6B">
      <w:pPr>
        <w:pStyle w:val="ListParagraph"/>
        <w:widowControl w:val="0"/>
        <w:numPr>
          <w:ilvl w:val="2"/>
          <w:numId w:val="2"/>
        </w:numPr>
        <w:tabs>
          <w:tab w:val="left" w:pos="1169"/>
          <w:tab w:val="left" w:pos="1171"/>
        </w:tabs>
        <w:autoSpaceDE w:val="0"/>
        <w:autoSpaceDN w:val="0"/>
        <w:spacing w:line="240" w:lineRule="auto"/>
        <w:ind w:right="452"/>
        <w:contextualSpacing w:val="0"/>
        <w:rPr>
          <w:szCs w:val="24"/>
        </w:rPr>
      </w:pPr>
      <w:r w:rsidRPr="00C66230">
        <w:rPr>
          <w:i/>
          <w:szCs w:val="24"/>
        </w:rPr>
        <w:t xml:space="preserve">Y </w:t>
      </w:r>
      <w:r w:rsidRPr="00C66230">
        <w:rPr>
          <w:szCs w:val="24"/>
        </w:rPr>
        <w:t>is the rice production of a smallholder farmer measured as total output of a Likert scale item (1 = not sure, 2 = not at all, 3 = to a small extent, 4 = to a moderate extent, 5 = to a great extent).</w:t>
      </w:r>
    </w:p>
    <w:p w14:paraId="0A3D0385" w14:textId="77777777" w:rsidR="00D0141C" w:rsidRPr="00C66230" w:rsidRDefault="00D0141C" w:rsidP="000B7D6B">
      <w:pPr>
        <w:pStyle w:val="ListParagraph"/>
        <w:widowControl w:val="0"/>
        <w:numPr>
          <w:ilvl w:val="2"/>
          <w:numId w:val="2"/>
        </w:numPr>
        <w:tabs>
          <w:tab w:val="left" w:pos="1169"/>
        </w:tabs>
        <w:autoSpaceDE w:val="0"/>
        <w:autoSpaceDN w:val="0"/>
        <w:spacing w:before="2" w:line="240" w:lineRule="auto"/>
        <w:ind w:left="1169" w:hanging="358"/>
        <w:contextualSpacing w:val="0"/>
        <w:rPr>
          <w:szCs w:val="24"/>
        </w:rPr>
      </w:pPr>
      <w:r w:rsidRPr="00C66230">
        <w:rPr>
          <w:i/>
          <w:szCs w:val="24"/>
        </w:rPr>
        <w:t>X</w:t>
      </w:r>
      <w:r w:rsidRPr="00C66230">
        <w:rPr>
          <w:i/>
          <w:szCs w:val="24"/>
          <w:vertAlign w:val="subscript"/>
        </w:rPr>
        <w:t>1</w:t>
      </w:r>
      <w:r w:rsidRPr="00C66230">
        <w:rPr>
          <w:i/>
          <w:szCs w:val="24"/>
        </w:rPr>
        <w:t xml:space="preserve"> </w:t>
      </w:r>
      <w:r w:rsidRPr="00C66230">
        <w:rPr>
          <w:szCs w:val="24"/>
        </w:rPr>
        <w:t>is the</w:t>
      </w:r>
      <w:r w:rsidRPr="00C66230">
        <w:rPr>
          <w:spacing w:val="-2"/>
          <w:szCs w:val="24"/>
        </w:rPr>
        <w:t xml:space="preserve"> </w:t>
      </w:r>
      <w:r w:rsidRPr="00C66230">
        <w:rPr>
          <w:szCs w:val="24"/>
        </w:rPr>
        <w:t>sex</w:t>
      </w:r>
      <w:r w:rsidRPr="00C66230">
        <w:rPr>
          <w:spacing w:val="1"/>
          <w:szCs w:val="24"/>
        </w:rPr>
        <w:t xml:space="preserve"> </w:t>
      </w:r>
      <w:r w:rsidRPr="00C66230">
        <w:rPr>
          <w:szCs w:val="24"/>
        </w:rPr>
        <w:t>of the</w:t>
      </w:r>
      <w:r w:rsidRPr="00C66230">
        <w:rPr>
          <w:spacing w:val="-3"/>
          <w:szCs w:val="24"/>
        </w:rPr>
        <w:t xml:space="preserve"> </w:t>
      </w:r>
      <w:r w:rsidRPr="00C66230">
        <w:rPr>
          <w:szCs w:val="24"/>
        </w:rPr>
        <w:t>respondent (1 =</w:t>
      </w:r>
      <w:r w:rsidRPr="00C66230">
        <w:rPr>
          <w:spacing w:val="-3"/>
          <w:szCs w:val="24"/>
        </w:rPr>
        <w:t xml:space="preserve"> </w:t>
      </w:r>
      <w:r w:rsidRPr="00C66230">
        <w:rPr>
          <w:szCs w:val="24"/>
        </w:rPr>
        <w:t>male, 2</w:t>
      </w:r>
      <w:r w:rsidRPr="00C66230">
        <w:rPr>
          <w:spacing w:val="2"/>
          <w:szCs w:val="24"/>
        </w:rPr>
        <w:t xml:space="preserve"> </w:t>
      </w:r>
      <w:r w:rsidRPr="00C66230">
        <w:rPr>
          <w:szCs w:val="24"/>
        </w:rPr>
        <w:t>=</w:t>
      </w:r>
      <w:r w:rsidRPr="00C66230">
        <w:rPr>
          <w:spacing w:val="-2"/>
          <w:szCs w:val="24"/>
        </w:rPr>
        <w:t xml:space="preserve"> female).</w:t>
      </w:r>
    </w:p>
    <w:p w14:paraId="61BCCBF9" w14:textId="77777777" w:rsidR="00D0141C" w:rsidRPr="00C66230" w:rsidRDefault="00D0141C" w:rsidP="000B7D6B">
      <w:pPr>
        <w:pStyle w:val="ListParagraph"/>
        <w:widowControl w:val="0"/>
        <w:numPr>
          <w:ilvl w:val="2"/>
          <w:numId w:val="2"/>
        </w:numPr>
        <w:tabs>
          <w:tab w:val="left" w:pos="1168"/>
        </w:tabs>
        <w:autoSpaceDE w:val="0"/>
        <w:autoSpaceDN w:val="0"/>
        <w:spacing w:line="240" w:lineRule="auto"/>
        <w:ind w:left="1168" w:hanging="357"/>
        <w:contextualSpacing w:val="0"/>
        <w:rPr>
          <w:szCs w:val="24"/>
        </w:rPr>
      </w:pPr>
      <w:r w:rsidRPr="00C66230">
        <w:rPr>
          <w:i/>
          <w:szCs w:val="24"/>
        </w:rPr>
        <w:t>X</w:t>
      </w:r>
      <w:r w:rsidRPr="00C66230">
        <w:rPr>
          <w:i/>
          <w:szCs w:val="24"/>
          <w:vertAlign w:val="subscript"/>
        </w:rPr>
        <w:t>2</w:t>
      </w:r>
      <w:r w:rsidRPr="00C66230">
        <w:rPr>
          <w:i/>
          <w:szCs w:val="24"/>
        </w:rPr>
        <w:t xml:space="preserve"> </w:t>
      </w:r>
      <w:r w:rsidRPr="00C66230">
        <w:rPr>
          <w:szCs w:val="24"/>
        </w:rPr>
        <w:t>is</w:t>
      </w:r>
      <w:r w:rsidRPr="00C66230">
        <w:rPr>
          <w:spacing w:val="-1"/>
          <w:szCs w:val="24"/>
        </w:rPr>
        <w:t xml:space="preserve"> </w:t>
      </w:r>
      <w:r w:rsidRPr="00C66230">
        <w:rPr>
          <w:szCs w:val="24"/>
        </w:rPr>
        <w:t>the</w:t>
      </w:r>
      <w:r w:rsidRPr="00C66230">
        <w:rPr>
          <w:spacing w:val="-2"/>
          <w:szCs w:val="24"/>
        </w:rPr>
        <w:t xml:space="preserve"> </w:t>
      </w:r>
      <w:r w:rsidRPr="00C66230">
        <w:rPr>
          <w:szCs w:val="24"/>
        </w:rPr>
        <w:t>age</w:t>
      </w:r>
      <w:r w:rsidRPr="00C66230">
        <w:rPr>
          <w:spacing w:val="-1"/>
          <w:szCs w:val="24"/>
        </w:rPr>
        <w:t xml:space="preserve"> </w:t>
      </w:r>
      <w:r w:rsidRPr="00C66230">
        <w:rPr>
          <w:szCs w:val="24"/>
        </w:rPr>
        <w:t>of respondent</w:t>
      </w:r>
      <w:r w:rsidRPr="00C66230">
        <w:rPr>
          <w:spacing w:val="-1"/>
          <w:szCs w:val="24"/>
        </w:rPr>
        <w:t xml:space="preserve"> </w:t>
      </w:r>
      <w:r w:rsidRPr="00C66230">
        <w:rPr>
          <w:szCs w:val="24"/>
        </w:rPr>
        <w:t>in</w:t>
      </w:r>
      <w:r w:rsidRPr="00C66230">
        <w:rPr>
          <w:spacing w:val="1"/>
          <w:szCs w:val="24"/>
        </w:rPr>
        <w:t xml:space="preserve"> </w:t>
      </w:r>
      <w:r w:rsidRPr="00C66230">
        <w:rPr>
          <w:spacing w:val="-2"/>
          <w:szCs w:val="24"/>
        </w:rPr>
        <w:t>years.</w:t>
      </w:r>
    </w:p>
    <w:p w14:paraId="22E9F450"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3</w:t>
      </w:r>
      <w:r w:rsidRPr="00C66230">
        <w:rPr>
          <w:i/>
          <w:szCs w:val="24"/>
        </w:rPr>
        <w:t xml:space="preserve"> </w:t>
      </w:r>
      <w:r w:rsidRPr="00C66230">
        <w:rPr>
          <w:szCs w:val="24"/>
        </w:rPr>
        <w:t>is the</w:t>
      </w:r>
      <w:r w:rsidRPr="00C66230">
        <w:rPr>
          <w:spacing w:val="-2"/>
          <w:szCs w:val="24"/>
        </w:rPr>
        <w:t xml:space="preserve"> </w:t>
      </w:r>
      <w:r w:rsidRPr="00C66230">
        <w:rPr>
          <w:szCs w:val="24"/>
        </w:rPr>
        <w:t>land owned by</w:t>
      </w:r>
      <w:r w:rsidRPr="00C66230">
        <w:rPr>
          <w:spacing w:val="-4"/>
          <w:szCs w:val="24"/>
        </w:rPr>
        <w:t xml:space="preserve"> </w:t>
      </w:r>
      <w:r w:rsidRPr="00C66230">
        <w:rPr>
          <w:szCs w:val="24"/>
        </w:rPr>
        <w:t>a</w:t>
      </w:r>
      <w:r w:rsidRPr="00C66230">
        <w:rPr>
          <w:spacing w:val="1"/>
          <w:szCs w:val="24"/>
        </w:rPr>
        <w:t xml:space="preserve"> </w:t>
      </w:r>
      <w:r w:rsidRPr="00C66230">
        <w:rPr>
          <w:szCs w:val="24"/>
        </w:rPr>
        <w:t>respondent in</w:t>
      </w:r>
      <w:r w:rsidRPr="00C66230">
        <w:rPr>
          <w:spacing w:val="-1"/>
          <w:szCs w:val="24"/>
        </w:rPr>
        <w:t xml:space="preserve"> </w:t>
      </w:r>
      <w:r w:rsidRPr="00C66230">
        <w:rPr>
          <w:spacing w:val="-2"/>
          <w:szCs w:val="24"/>
        </w:rPr>
        <w:t>acres.</w:t>
      </w:r>
    </w:p>
    <w:p w14:paraId="044E6746"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4</w:t>
      </w:r>
      <w:r w:rsidRPr="00C66230">
        <w:rPr>
          <w:i/>
          <w:szCs w:val="24"/>
        </w:rPr>
        <w:t xml:space="preserve"> </w:t>
      </w:r>
      <w:r w:rsidRPr="00C66230">
        <w:rPr>
          <w:szCs w:val="24"/>
        </w:rPr>
        <w:t>is the</w:t>
      </w:r>
      <w:r w:rsidRPr="00C66230">
        <w:rPr>
          <w:spacing w:val="-2"/>
          <w:szCs w:val="24"/>
        </w:rPr>
        <w:t xml:space="preserve"> </w:t>
      </w:r>
      <w:r w:rsidRPr="00C66230">
        <w:rPr>
          <w:szCs w:val="24"/>
        </w:rPr>
        <w:t>access</w:t>
      </w:r>
      <w:r w:rsidRPr="00C66230">
        <w:rPr>
          <w:spacing w:val="1"/>
          <w:szCs w:val="24"/>
        </w:rPr>
        <w:t xml:space="preserve"> </w:t>
      </w:r>
      <w:r w:rsidRPr="00C66230">
        <w:rPr>
          <w:szCs w:val="24"/>
        </w:rPr>
        <w:t>to</w:t>
      </w:r>
      <w:r w:rsidRPr="00C66230">
        <w:rPr>
          <w:spacing w:val="-1"/>
          <w:szCs w:val="24"/>
        </w:rPr>
        <w:t xml:space="preserve"> </w:t>
      </w:r>
      <w:r w:rsidRPr="00C66230">
        <w:rPr>
          <w:szCs w:val="24"/>
        </w:rPr>
        <w:t>extension to</w:t>
      </w:r>
      <w:r w:rsidRPr="00C66230">
        <w:rPr>
          <w:spacing w:val="-1"/>
          <w:szCs w:val="24"/>
        </w:rPr>
        <w:t xml:space="preserve"> </w:t>
      </w:r>
      <w:r w:rsidRPr="00C66230">
        <w:rPr>
          <w:szCs w:val="24"/>
        </w:rPr>
        <w:t>services (1</w:t>
      </w:r>
      <w:r w:rsidRPr="00C66230">
        <w:rPr>
          <w:spacing w:val="-1"/>
          <w:szCs w:val="24"/>
        </w:rPr>
        <w:t xml:space="preserve"> </w:t>
      </w:r>
      <w:r w:rsidRPr="00C66230">
        <w:rPr>
          <w:szCs w:val="24"/>
        </w:rPr>
        <w:t>=</w:t>
      </w:r>
      <w:r w:rsidRPr="00C66230">
        <w:rPr>
          <w:spacing w:val="-2"/>
          <w:szCs w:val="24"/>
        </w:rPr>
        <w:t xml:space="preserve"> </w:t>
      </w:r>
      <w:r w:rsidRPr="00C66230">
        <w:rPr>
          <w:szCs w:val="24"/>
        </w:rPr>
        <w:t>if</w:t>
      </w:r>
      <w:r w:rsidRPr="00C66230">
        <w:rPr>
          <w:spacing w:val="-1"/>
          <w:szCs w:val="24"/>
        </w:rPr>
        <w:t xml:space="preserve"> </w:t>
      </w:r>
      <w:r w:rsidRPr="00C66230">
        <w:rPr>
          <w:szCs w:val="24"/>
        </w:rPr>
        <w:t>have</w:t>
      </w:r>
      <w:r w:rsidRPr="00C66230">
        <w:rPr>
          <w:spacing w:val="-1"/>
          <w:szCs w:val="24"/>
        </w:rPr>
        <w:t xml:space="preserve"> </w:t>
      </w:r>
      <w:r w:rsidRPr="00C66230">
        <w:rPr>
          <w:szCs w:val="24"/>
        </w:rPr>
        <w:t>access,</w:t>
      </w:r>
      <w:r w:rsidRPr="00C66230">
        <w:rPr>
          <w:spacing w:val="-1"/>
          <w:szCs w:val="24"/>
        </w:rPr>
        <w:t xml:space="preserve"> </w:t>
      </w:r>
      <w:r w:rsidRPr="00C66230">
        <w:rPr>
          <w:szCs w:val="24"/>
        </w:rPr>
        <w:t>0 if</w:t>
      </w:r>
      <w:r w:rsidRPr="00C66230">
        <w:rPr>
          <w:spacing w:val="-1"/>
          <w:szCs w:val="24"/>
        </w:rPr>
        <w:t xml:space="preserve"> </w:t>
      </w:r>
      <w:r w:rsidRPr="00C66230">
        <w:rPr>
          <w:spacing w:val="-2"/>
          <w:szCs w:val="24"/>
        </w:rPr>
        <w:t>otherwise).</w:t>
      </w:r>
    </w:p>
    <w:p w14:paraId="4EDCA379"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5</w:t>
      </w:r>
      <w:r w:rsidRPr="00C66230">
        <w:rPr>
          <w:i/>
          <w:szCs w:val="24"/>
        </w:rPr>
        <w:t xml:space="preserve"> </w:t>
      </w:r>
      <w:r w:rsidRPr="00C66230">
        <w:rPr>
          <w:szCs w:val="24"/>
        </w:rPr>
        <w:t>is the</w:t>
      </w:r>
      <w:r w:rsidRPr="00C66230">
        <w:rPr>
          <w:spacing w:val="-1"/>
          <w:szCs w:val="24"/>
        </w:rPr>
        <w:t xml:space="preserve"> </w:t>
      </w:r>
      <w:r w:rsidRPr="00C66230">
        <w:rPr>
          <w:szCs w:val="24"/>
        </w:rPr>
        <w:t>household size</w:t>
      </w:r>
      <w:r w:rsidRPr="00C66230">
        <w:rPr>
          <w:spacing w:val="-4"/>
          <w:szCs w:val="24"/>
        </w:rPr>
        <w:t xml:space="preserve"> </w:t>
      </w:r>
      <w:r w:rsidRPr="00C66230">
        <w:rPr>
          <w:szCs w:val="24"/>
        </w:rPr>
        <w:t>of</w:t>
      </w:r>
      <w:r w:rsidRPr="00C66230">
        <w:rPr>
          <w:spacing w:val="-1"/>
          <w:szCs w:val="24"/>
        </w:rPr>
        <w:t xml:space="preserve"> </w:t>
      </w:r>
      <w:r w:rsidRPr="00C66230">
        <w:rPr>
          <w:szCs w:val="24"/>
        </w:rPr>
        <w:t xml:space="preserve">the </w:t>
      </w:r>
      <w:r w:rsidRPr="00C66230">
        <w:rPr>
          <w:spacing w:val="-2"/>
          <w:szCs w:val="24"/>
        </w:rPr>
        <w:t>respondent.</w:t>
      </w:r>
    </w:p>
    <w:p w14:paraId="017837E5" w14:textId="77777777" w:rsidR="00D0141C" w:rsidRPr="00C66230" w:rsidRDefault="00D0141C"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6</w:t>
      </w:r>
      <w:r w:rsidRPr="00C66230">
        <w:rPr>
          <w:i/>
          <w:spacing w:val="34"/>
          <w:szCs w:val="24"/>
        </w:rPr>
        <w:t xml:space="preserve"> </w:t>
      </w:r>
      <w:r w:rsidRPr="00C66230">
        <w:rPr>
          <w:szCs w:val="24"/>
        </w:rPr>
        <w:t>is</w:t>
      </w:r>
      <w:r w:rsidRPr="00C66230">
        <w:rPr>
          <w:spacing w:val="33"/>
          <w:szCs w:val="24"/>
        </w:rPr>
        <w:t xml:space="preserve"> </w:t>
      </w:r>
      <w:r w:rsidRPr="00C66230">
        <w:rPr>
          <w:szCs w:val="24"/>
        </w:rPr>
        <w:t>the</w:t>
      </w:r>
      <w:r w:rsidRPr="00C66230">
        <w:rPr>
          <w:spacing w:val="32"/>
          <w:szCs w:val="24"/>
        </w:rPr>
        <w:t xml:space="preserve"> </w:t>
      </w:r>
      <w:r w:rsidRPr="00C66230">
        <w:rPr>
          <w:szCs w:val="24"/>
        </w:rPr>
        <w:t>level</w:t>
      </w:r>
      <w:r w:rsidRPr="00C66230">
        <w:rPr>
          <w:spacing w:val="33"/>
          <w:szCs w:val="24"/>
        </w:rPr>
        <w:t xml:space="preserve"> </w:t>
      </w:r>
      <w:r w:rsidRPr="00C66230">
        <w:rPr>
          <w:szCs w:val="24"/>
        </w:rPr>
        <w:t>of</w:t>
      </w:r>
      <w:r w:rsidRPr="00C66230">
        <w:rPr>
          <w:spacing w:val="34"/>
          <w:szCs w:val="24"/>
        </w:rPr>
        <w:t xml:space="preserve"> </w:t>
      </w:r>
      <w:r w:rsidRPr="00C66230">
        <w:rPr>
          <w:szCs w:val="24"/>
        </w:rPr>
        <w:t>education</w:t>
      </w:r>
      <w:r w:rsidRPr="00C66230">
        <w:rPr>
          <w:spacing w:val="32"/>
          <w:szCs w:val="24"/>
        </w:rPr>
        <w:t xml:space="preserve"> </w:t>
      </w:r>
      <w:r w:rsidRPr="00C66230">
        <w:rPr>
          <w:szCs w:val="24"/>
        </w:rPr>
        <w:t>of</w:t>
      </w:r>
      <w:r w:rsidRPr="00C66230">
        <w:rPr>
          <w:spacing w:val="32"/>
          <w:szCs w:val="24"/>
        </w:rPr>
        <w:t xml:space="preserve"> </w:t>
      </w:r>
      <w:r w:rsidRPr="00C66230">
        <w:rPr>
          <w:szCs w:val="24"/>
        </w:rPr>
        <w:t>the</w:t>
      </w:r>
      <w:r w:rsidRPr="00C66230">
        <w:rPr>
          <w:spacing w:val="32"/>
          <w:szCs w:val="24"/>
        </w:rPr>
        <w:t xml:space="preserve"> </w:t>
      </w:r>
      <w:r w:rsidRPr="00C66230">
        <w:rPr>
          <w:szCs w:val="24"/>
        </w:rPr>
        <w:t>respondent</w:t>
      </w:r>
      <w:r w:rsidRPr="00C66230">
        <w:rPr>
          <w:spacing w:val="33"/>
          <w:szCs w:val="24"/>
        </w:rPr>
        <w:t xml:space="preserve"> </w:t>
      </w:r>
    </w:p>
    <w:p w14:paraId="7C0504F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7 </w:t>
      </w:r>
      <w:r w:rsidRPr="00C66230">
        <w:rPr>
          <w:i/>
          <w:szCs w:val="24"/>
        </w:rPr>
        <w:t xml:space="preserve">is </w:t>
      </w:r>
      <w:r w:rsidRPr="00C66230">
        <w:rPr>
          <w:szCs w:val="24"/>
        </w:rPr>
        <w:t>Quantity of rice produced</w:t>
      </w:r>
    </w:p>
    <w:p w14:paraId="679D2B9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8 </w:t>
      </w:r>
      <w:r w:rsidRPr="00C66230">
        <w:rPr>
          <w:i/>
          <w:szCs w:val="24"/>
        </w:rPr>
        <w:t>is</w:t>
      </w:r>
      <w:r w:rsidRPr="00C66230">
        <w:rPr>
          <w:szCs w:val="24"/>
        </w:rPr>
        <w:t xml:space="preserve"> Oxen</w:t>
      </w:r>
      <w:r w:rsidRPr="00C66230">
        <w:rPr>
          <w:spacing w:val="10"/>
          <w:szCs w:val="24"/>
        </w:rPr>
        <w:t xml:space="preserve"> </w:t>
      </w:r>
      <w:r w:rsidRPr="00C66230">
        <w:rPr>
          <w:spacing w:val="-2"/>
          <w:szCs w:val="24"/>
        </w:rPr>
        <w:t>owned</w:t>
      </w:r>
    </w:p>
    <w:p w14:paraId="139EF2FD"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9 </w:t>
      </w:r>
      <w:r w:rsidRPr="00C66230">
        <w:rPr>
          <w:i/>
          <w:szCs w:val="24"/>
        </w:rPr>
        <w:t>is</w:t>
      </w:r>
      <w:r w:rsidRPr="00C66230">
        <w:rPr>
          <w:szCs w:val="24"/>
        </w:rPr>
        <w:t xml:space="preserve"> Market distance</w:t>
      </w:r>
    </w:p>
    <w:p w14:paraId="53DC9C4A"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10</w:t>
      </w:r>
      <w:r w:rsidRPr="00C66230">
        <w:rPr>
          <w:i/>
          <w:szCs w:val="24"/>
        </w:rPr>
        <w:t xml:space="preserve"> is</w:t>
      </w:r>
      <w:r w:rsidRPr="00C66230">
        <w:rPr>
          <w:i/>
          <w:szCs w:val="24"/>
          <w:vertAlign w:val="subscript"/>
        </w:rPr>
        <w:t xml:space="preserve"> </w:t>
      </w:r>
      <w:r w:rsidRPr="00C66230">
        <w:rPr>
          <w:szCs w:val="24"/>
        </w:rPr>
        <w:t>Price of rice purchased</w:t>
      </w:r>
    </w:p>
    <w:p w14:paraId="5164AE8E"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11 </w:t>
      </w:r>
      <w:r w:rsidRPr="00C66230">
        <w:rPr>
          <w:i/>
          <w:szCs w:val="24"/>
        </w:rPr>
        <w:t>is</w:t>
      </w:r>
      <w:r w:rsidRPr="00C66230">
        <w:rPr>
          <w:szCs w:val="24"/>
        </w:rPr>
        <w:t xml:space="preserve"> Bank Loan use</w:t>
      </w:r>
      <w:r w:rsidR="009C239B" w:rsidRPr="00C66230">
        <w:rPr>
          <w:szCs w:val="24"/>
        </w:rPr>
        <w:t xml:space="preserve"> (1=Yes, 2=No)</w:t>
      </w:r>
    </w:p>
    <w:p w14:paraId="1E89581A"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12 </w:t>
      </w:r>
      <w:r w:rsidRPr="00C66230">
        <w:rPr>
          <w:i/>
          <w:szCs w:val="24"/>
        </w:rPr>
        <w:t>is</w:t>
      </w:r>
      <w:r w:rsidRPr="00C66230">
        <w:rPr>
          <w:szCs w:val="24"/>
        </w:rPr>
        <w:t xml:space="preserve"> Use of inorganic fertilizers</w:t>
      </w:r>
    </w:p>
    <w:p w14:paraId="1605A11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13 </w:t>
      </w:r>
      <w:r w:rsidRPr="00C66230">
        <w:rPr>
          <w:i/>
          <w:szCs w:val="24"/>
        </w:rPr>
        <w:t>is</w:t>
      </w:r>
      <w:r w:rsidRPr="00C66230">
        <w:rPr>
          <w:szCs w:val="24"/>
        </w:rPr>
        <w:t xml:space="preserve"> </w:t>
      </w:r>
      <w:r w:rsidR="009C239B" w:rsidRPr="00C66230">
        <w:rPr>
          <w:szCs w:val="24"/>
        </w:rPr>
        <w:t>farm income</w:t>
      </w:r>
    </w:p>
    <w:p w14:paraId="71026378" w14:textId="77777777" w:rsidR="009C239B" w:rsidRPr="00C66230" w:rsidRDefault="009C239B"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 xml:space="preserve"> X</w:t>
      </w:r>
      <w:r w:rsidRPr="00C66230">
        <w:rPr>
          <w:i/>
          <w:szCs w:val="24"/>
          <w:vertAlign w:val="subscript"/>
        </w:rPr>
        <w:t xml:space="preserve">13 </w:t>
      </w:r>
      <w:r w:rsidRPr="00C66230">
        <w:rPr>
          <w:i/>
          <w:szCs w:val="24"/>
        </w:rPr>
        <w:t>is</w:t>
      </w:r>
      <w:r w:rsidRPr="00C66230">
        <w:rPr>
          <w:szCs w:val="24"/>
        </w:rPr>
        <w:t xml:space="preserve"> Use of improved Seeds</w:t>
      </w:r>
    </w:p>
    <w:p w14:paraId="03AEEA8F" w14:textId="77777777" w:rsidR="00D0141C" w:rsidRPr="00C66230" w:rsidRDefault="00D0141C" w:rsidP="000B7D6B">
      <w:pPr>
        <w:pStyle w:val="ListParagraph"/>
        <w:widowControl w:val="0"/>
        <w:numPr>
          <w:ilvl w:val="2"/>
          <w:numId w:val="2"/>
        </w:numPr>
        <w:tabs>
          <w:tab w:val="left" w:pos="1418"/>
        </w:tabs>
        <w:autoSpaceDE w:val="0"/>
        <w:autoSpaceDN w:val="0"/>
        <w:spacing w:line="240" w:lineRule="auto"/>
        <w:ind w:left="1890" w:hanging="1079"/>
        <w:contextualSpacing w:val="0"/>
        <w:rPr>
          <w:szCs w:val="24"/>
        </w:rPr>
      </w:pPr>
      <w:r w:rsidRPr="00C66230">
        <w:rPr>
          <w:noProof/>
          <w:position w:val="-5"/>
          <w:szCs w:val="24"/>
        </w:rPr>
        <w:drawing>
          <wp:inline distT="0" distB="0" distL="0" distR="0" wp14:anchorId="4C274CC5" wp14:editId="1AB9078C">
            <wp:extent cx="162524" cy="1146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7" cstate="print"/>
                    <a:stretch>
                      <a:fillRect/>
                    </a:stretch>
                  </pic:blipFill>
                  <pic:spPr>
                    <a:xfrm>
                      <a:off x="0" y="0"/>
                      <a:ext cx="162524" cy="114646"/>
                    </a:xfrm>
                    <a:prstGeom prst="rect">
                      <a:avLst/>
                    </a:prstGeom>
                  </pic:spPr>
                </pic:pic>
              </a:graphicData>
            </a:graphic>
          </wp:inline>
        </w:drawing>
      </w:r>
      <w:r w:rsidRPr="00C66230">
        <w:rPr>
          <w:spacing w:val="29"/>
          <w:szCs w:val="24"/>
        </w:rPr>
        <w:t xml:space="preserve"> </w:t>
      </w:r>
      <w:r w:rsidRPr="00C66230">
        <w:rPr>
          <w:szCs w:val="24"/>
        </w:rPr>
        <w:t>is a constant.</w:t>
      </w:r>
    </w:p>
    <w:p w14:paraId="68691C14" w14:textId="77777777" w:rsidR="00D0141C" w:rsidRPr="00C66230" w:rsidRDefault="00D0141C" w:rsidP="000B7D6B">
      <w:pPr>
        <w:pStyle w:val="ListParagraph"/>
        <w:widowControl w:val="0"/>
        <w:numPr>
          <w:ilvl w:val="2"/>
          <w:numId w:val="2"/>
        </w:numPr>
        <w:tabs>
          <w:tab w:val="left" w:pos="1169"/>
        </w:tabs>
        <w:autoSpaceDE w:val="0"/>
        <w:autoSpaceDN w:val="0"/>
        <w:spacing w:line="240" w:lineRule="auto"/>
        <w:ind w:left="1169" w:hanging="358"/>
        <w:contextualSpacing w:val="0"/>
        <w:rPr>
          <w:szCs w:val="24"/>
        </w:rPr>
      </w:pPr>
      <w:r w:rsidRPr="00C66230">
        <w:rPr>
          <w:noProof/>
          <w:spacing w:val="-30"/>
          <w:szCs w:val="24"/>
        </w:rPr>
        <w:drawing>
          <wp:inline distT="0" distB="0" distL="0" distR="0" wp14:anchorId="47634181" wp14:editId="45D4BBD1">
            <wp:extent cx="76200" cy="6687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8" cstate="print"/>
                    <a:stretch>
                      <a:fillRect/>
                    </a:stretch>
                  </pic:blipFill>
                  <pic:spPr>
                    <a:xfrm>
                      <a:off x="0" y="0"/>
                      <a:ext cx="76200" cy="66877"/>
                    </a:xfrm>
                    <a:prstGeom prst="rect">
                      <a:avLst/>
                    </a:prstGeom>
                  </pic:spPr>
                </pic:pic>
              </a:graphicData>
            </a:graphic>
          </wp:inline>
        </w:drawing>
      </w:r>
      <w:r w:rsidRPr="00C66230">
        <w:rPr>
          <w:spacing w:val="40"/>
          <w:szCs w:val="24"/>
        </w:rPr>
        <w:t xml:space="preserve"> </w:t>
      </w:r>
      <w:r w:rsidR="0069363E" w:rsidRPr="00C66230">
        <w:rPr>
          <w:szCs w:val="24"/>
        </w:rPr>
        <w:t xml:space="preserve">is a stochastic error </w:t>
      </w:r>
      <w:proofErr w:type="gramStart"/>
      <w:r w:rsidR="0069363E" w:rsidRPr="00C66230">
        <w:rPr>
          <w:szCs w:val="24"/>
        </w:rPr>
        <w:t>term</w:t>
      </w:r>
      <w:proofErr w:type="gramEnd"/>
    </w:p>
    <w:p w14:paraId="23672AF2" w14:textId="77777777" w:rsidR="001576AB" w:rsidRPr="00C66230" w:rsidRDefault="001576AB" w:rsidP="002E70C9">
      <w:pPr>
        <w:autoSpaceDE w:val="0"/>
        <w:autoSpaceDN w:val="0"/>
        <w:adjustRightInd w:val="0"/>
        <w:jc w:val="left"/>
        <w:rPr>
          <w:b/>
          <w:bCs/>
          <w:szCs w:val="24"/>
        </w:rPr>
      </w:pPr>
    </w:p>
    <w:p w14:paraId="47E74D2C" w14:textId="77777777" w:rsidR="000B7D6B" w:rsidRPr="00C66230" w:rsidRDefault="000B7D6B" w:rsidP="002E70C9">
      <w:pPr>
        <w:autoSpaceDE w:val="0"/>
        <w:autoSpaceDN w:val="0"/>
        <w:adjustRightInd w:val="0"/>
        <w:jc w:val="left"/>
        <w:rPr>
          <w:b/>
          <w:bCs/>
          <w:szCs w:val="24"/>
        </w:rPr>
      </w:pPr>
    </w:p>
    <w:p w14:paraId="0F8860DC" w14:textId="77777777" w:rsidR="000B7D6B" w:rsidRPr="00C66230" w:rsidRDefault="000B7D6B" w:rsidP="002E70C9">
      <w:pPr>
        <w:autoSpaceDE w:val="0"/>
        <w:autoSpaceDN w:val="0"/>
        <w:adjustRightInd w:val="0"/>
        <w:jc w:val="left"/>
        <w:rPr>
          <w:b/>
          <w:bCs/>
          <w:szCs w:val="24"/>
        </w:rPr>
      </w:pPr>
    </w:p>
    <w:p w14:paraId="7DF8A385" w14:textId="77777777" w:rsidR="000B7D6B" w:rsidRPr="00C66230" w:rsidRDefault="000B7D6B" w:rsidP="002E70C9">
      <w:pPr>
        <w:autoSpaceDE w:val="0"/>
        <w:autoSpaceDN w:val="0"/>
        <w:adjustRightInd w:val="0"/>
        <w:jc w:val="left"/>
        <w:rPr>
          <w:b/>
          <w:bCs/>
          <w:szCs w:val="24"/>
        </w:rPr>
      </w:pPr>
    </w:p>
    <w:p w14:paraId="46A63015" w14:textId="77777777" w:rsidR="002E70C9" w:rsidRPr="00C66230" w:rsidRDefault="00047E4C" w:rsidP="002E70C9">
      <w:pPr>
        <w:autoSpaceDE w:val="0"/>
        <w:autoSpaceDN w:val="0"/>
        <w:adjustRightInd w:val="0"/>
        <w:jc w:val="left"/>
        <w:rPr>
          <w:szCs w:val="24"/>
        </w:rPr>
      </w:pPr>
      <m:oMath>
        <m:r>
          <m:rPr>
            <m:sty m:val="bi"/>
          </m:rPr>
          <w:rPr>
            <w:rFonts w:ascii="Cambria Math" w:eastAsia="Calibri" w:hAnsi="Cambria Math"/>
            <w:szCs w:val="24"/>
          </w:rPr>
          <m:t>Rice Production</m:t>
        </m:r>
        <m:r>
          <w:rPr>
            <w:rFonts w:ascii="Cambria Math" w:eastAsia="Calibri" w:hAnsi="Cambria Math"/>
            <w:szCs w:val="24"/>
          </w:rPr>
          <m:t xml:space="preserve"> =  </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0</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1</m:t>
            </m:r>
          </m:sub>
        </m:sSub>
        <m:r>
          <w:rPr>
            <w:rFonts w:ascii="Cambria Math" w:eastAsia="Calibri" w:hAnsi="Cambria Math"/>
            <w:szCs w:val="24"/>
          </w:rPr>
          <m:t>SEX+</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2</m:t>
            </m:r>
          </m:sub>
        </m:sSub>
        <m:r>
          <w:rPr>
            <w:rFonts w:ascii="Cambria Math" w:eastAsia="Calibri" w:hAnsi="Cambria Math"/>
            <w:szCs w:val="24"/>
          </w:rPr>
          <m:t>AGE+</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r>
          <w:rPr>
            <w:rFonts w:ascii="Cambria Math" w:hAnsi="Cambria Math"/>
            <w:szCs w:val="24"/>
          </w:rPr>
          <m:t>EDULEV+</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4</m:t>
            </m:r>
          </m:sub>
        </m:sSub>
        <m:r>
          <w:rPr>
            <w:rFonts w:ascii="Cambria Math" w:hAnsi="Cambria Math"/>
            <w:szCs w:val="24"/>
          </w:rPr>
          <m:t>FAMSIZE+</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5</m:t>
            </m:r>
          </m:sub>
        </m:sSub>
        <m:r>
          <w:rPr>
            <w:rFonts w:ascii="Cambria Math" w:hAnsi="Cambria Math"/>
            <w:szCs w:val="24"/>
          </w:rPr>
          <m:t>FARMICOME+</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6</m:t>
            </m:r>
          </m:sub>
        </m:sSub>
        <m:r>
          <w:rPr>
            <w:rFonts w:ascii="Cambria Math" w:eastAsia="Calibri" w:hAnsi="Cambria Math"/>
            <w:szCs w:val="24"/>
          </w:rPr>
          <m:t>FARMSZ+</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7</m:t>
            </m:r>
          </m:sub>
        </m:sSub>
        <m:r>
          <w:rPr>
            <w:rFonts w:ascii="Cambria Math" w:eastAsia="Calibri" w:hAnsi="Cambria Math"/>
            <w:szCs w:val="24"/>
          </w:rPr>
          <m:t>LANDOWNS+</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8</m:t>
            </m:r>
          </m:sub>
        </m:sSub>
        <m:r>
          <w:rPr>
            <w:rFonts w:ascii="Cambria Math" w:eastAsia="Calibri" w:hAnsi="Cambria Math"/>
            <w:szCs w:val="24"/>
          </w:rPr>
          <m:t>RICEPRD+</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9</m:t>
            </m:r>
          </m:sub>
        </m:sSub>
        <m:r>
          <w:rPr>
            <w:rFonts w:ascii="Cambria Math" w:hAnsi="Cambria Math"/>
            <w:szCs w:val="24"/>
          </w:rPr>
          <m:t>MAKTDTC+</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10</m:t>
            </m:r>
          </m:sub>
        </m:sSub>
        <m:r>
          <w:rPr>
            <w:rFonts w:ascii="Cambria Math" w:eastAsia="Calibri" w:hAnsi="Cambria Math"/>
            <w:szCs w:val="24"/>
          </w:rPr>
          <m:t>PRIPURC</m:t>
        </m:r>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11</m:t>
            </m:r>
          </m:sub>
        </m:sSub>
        <m:r>
          <w:rPr>
            <w:rFonts w:ascii="Cambria Math" w:hAnsi="Cambria Math"/>
            <w:szCs w:val="24"/>
          </w:rPr>
          <m:t>EXTN+</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12</m:t>
            </m:r>
          </m:sub>
        </m:sSub>
        <m:r>
          <w:rPr>
            <w:rFonts w:ascii="Cambria Math" w:hAnsi="Cambria Math"/>
            <w:szCs w:val="24"/>
          </w:rPr>
          <m:t>BALOA+</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13</m:t>
            </m:r>
          </m:sub>
        </m:sSub>
        <m:r>
          <w:rPr>
            <w:rFonts w:ascii="Cambria Math" w:hAnsi="Cambria Math"/>
            <w:szCs w:val="24"/>
          </w:rPr>
          <m:t>FERTLZR+</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14</m:t>
            </m:r>
          </m:sub>
        </m:sSub>
        <m:r>
          <w:rPr>
            <w:rFonts w:ascii="Cambria Math" w:hAnsi="Cambria Math"/>
            <w:szCs w:val="24"/>
          </w:rPr>
          <m:t>IMPSEED+ε</m:t>
        </m:r>
      </m:oMath>
      <w:r w:rsidR="002E70C9" w:rsidRPr="00C66230">
        <w:rPr>
          <w:szCs w:val="24"/>
        </w:rPr>
        <w:t>……</w:t>
      </w:r>
      <w:r w:rsidR="00C17DE4" w:rsidRPr="00C66230">
        <w:rPr>
          <w:szCs w:val="24"/>
        </w:rPr>
        <w:t>………………………………………………………………………………….</w:t>
      </w:r>
      <w:r w:rsidR="002E70C9" w:rsidRPr="00C66230">
        <w:rPr>
          <w:szCs w:val="24"/>
        </w:rPr>
        <w:t xml:space="preserve"> (22)</w:t>
      </w:r>
    </w:p>
    <w:p w14:paraId="708F7EC0" w14:textId="77777777" w:rsidR="002E70C9" w:rsidRPr="00C66230" w:rsidRDefault="002E70C9" w:rsidP="002E70C9">
      <w:pPr>
        <w:autoSpaceDE w:val="0"/>
        <w:autoSpaceDN w:val="0"/>
        <w:adjustRightInd w:val="0"/>
        <w:jc w:val="left"/>
        <w:rPr>
          <w:szCs w:val="24"/>
        </w:rPr>
      </w:pPr>
    </w:p>
    <w:p w14:paraId="4BFE85E2" w14:textId="77777777" w:rsidR="000B7D6B" w:rsidRPr="00C66230" w:rsidRDefault="000B7D6B" w:rsidP="002E70C9">
      <w:pPr>
        <w:autoSpaceDE w:val="0"/>
        <w:autoSpaceDN w:val="0"/>
        <w:adjustRightInd w:val="0"/>
        <w:jc w:val="left"/>
        <w:rPr>
          <w:szCs w:val="24"/>
        </w:rPr>
      </w:pPr>
    </w:p>
    <w:p w14:paraId="7E630BEF" w14:textId="77777777" w:rsidR="000B7D6B" w:rsidRPr="00C66230" w:rsidRDefault="000B7D6B" w:rsidP="002E70C9">
      <w:pPr>
        <w:autoSpaceDE w:val="0"/>
        <w:autoSpaceDN w:val="0"/>
        <w:adjustRightInd w:val="0"/>
        <w:jc w:val="left"/>
        <w:rPr>
          <w:szCs w:val="24"/>
        </w:rPr>
      </w:pPr>
    </w:p>
    <w:p w14:paraId="38CDD20D" w14:textId="77777777" w:rsidR="002E70C9" w:rsidRPr="00C66230" w:rsidRDefault="002E70C9" w:rsidP="002E70C9">
      <w:pPr>
        <w:keepNext/>
        <w:jc w:val="left"/>
        <w:rPr>
          <w:rFonts w:eastAsia="Calibri"/>
          <w:b/>
          <w:bCs/>
          <w:color w:val="auto"/>
          <w:szCs w:val="24"/>
        </w:rPr>
      </w:pPr>
      <w:bookmarkStart w:id="17" w:name="_Toc101970254"/>
      <w:bookmarkStart w:id="18" w:name="_Toc99167724"/>
      <w:bookmarkStart w:id="19" w:name="_Toc99170332"/>
      <w:r w:rsidRPr="00C66230">
        <w:rPr>
          <w:rFonts w:eastAsia="Calibri"/>
          <w:b/>
          <w:bCs/>
          <w:color w:val="auto"/>
          <w:szCs w:val="24"/>
        </w:rPr>
        <w:lastRenderedPageBreak/>
        <w:t xml:space="preserve">Table </w:t>
      </w:r>
      <w:r w:rsidR="000B7D6B" w:rsidRPr="00C66230">
        <w:rPr>
          <w:rFonts w:eastAsia="Calibri"/>
          <w:b/>
          <w:bCs/>
          <w:color w:val="auto"/>
          <w:szCs w:val="24"/>
        </w:rPr>
        <w:t>3</w:t>
      </w:r>
      <w:r w:rsidR="007371E6" w:rsidRPr="00C66230">
        <w:rPr>
          <w:rFonts w:eastAsia="Calibri"/>
          <w:b/>
          <w:bCs/>
          <w:color w:val="auto"/>
          <w:szCs w:val="24"/>
        </w:rPr>
        <w:t>.</w:t>
      </w:r>
      <w:r w:rsidR="00363FBD" w:rsidRPr="00C66230">
        <w:rPr>
          <w:rFonts w:eastAsia="Calibri"/>
          <w:b/>
          <w:bCs/>
          <w:color w:val="auto"/>
          <w:szCs w:val="24"/>
        </w:rPr>
        <w:t xml:space="preserve"> </w:t>
      </w:r>
      <w:r w:rsidRPr="00C66230">
        <w:rPr>
          <w:rFonts w:eastAsia="Calibri"/>
          <w:b/>
          <w:szCs w:val="24"/>
        </w:rPr>
        <w:t xml:space="preserve">Explanatory </w:t>
      </w:r>
      <w:bookmarkEnd w:id="17"/>
      <w:r w:rsidR="007371E6" w:rsidRPr="00C66230">
        <w:rPr>
          <w:rFonts w:eastAsia="Calibri"/>
          <w:b/>
          <w:szCs w:val="24"/>
        </w:rPr>
        <w:t>Variables Commercialization for Rice Production</w:t>
      </w:r>
    </w:p>
    <w:tbl>
      <w:tblPr>
        <w:tblW w:w="9280"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1476"/>
        <w:gridCol w:w="4761"/>
        <w:gridCol w:w="1559"/>
        <w:gridCol w:w="1484"/>
      </w:tblGrid>
      <w:tr w:rsidR="004F6D22" w:rsidRPr="00C66230" w14:paraId="74776CB2" w14:textId="77777777" w:rsidTr="006971D5">
        <w:trPr>
          <w:trHeight w:val="240"/>
        </w:trPr>
        <w:tc>
          <w:tcPr>
            <w:tcW w:w="1476" w:type="dxa"/>
            <w:tcBorders>
              <w:left w:val="nil"/>
            </w:tcBorders>
            <w:shd w:val="clear" w:color="auto" w:fill="C5E0B3" w:themeFill="accent6" w:themeFillTint="66"/>
          </w:tcPr>
          <w:bookmarkEnd w:id="12"/>
          <w:bookmarkEnd w:id="13"/>
          <w:bookmarkEnd w:id="14"/>
          <w:bookmarkEnd w:id="15"/>
          <w:bookmarkEnd w:id="16"/>
          <w:bookmarkEnd w:id="18"/>
          <w:bookmarkEnd w:id="19"/>
          <w:p w14:paraId="4B000ADF" w14:textId="77777777" w:rsidR="004F6D22" w:rsidRPr="00C66230" w:rsidRDefault="004F6D22" w:rsidP="00E4243E">
            <w:pPr>
              <w:widowControl w:val="0"/>
              <w:autoSpaceDE w:val="0"/>
              <w:autoSpaceDN w:val="0"/>
              <w:adjustRightInd w:val="0"/>
              <w:ind w:right="101"/>
              <w:jc w:val="center"/>
              <w:rPr>
                <w:b/>
                <w:szCs w:val="24"/>
              </w:rPr>
            </w:pPr>
            <w:r w:rsidRPr="00C66230">
              <w:rPr>
                <w:b/>
                <w:szCs w:val="24"/>
              </w:rPr>
              <w:t>Variables</w:t>
            </w:r>
          </w:p>
        </w:tc>
        <w:tc>
          <w:tcPr>
            <w:tcW w:w="4761" w:type="dxa"/>
            <w:shd w:val="clear" w:color="auto" w:fill="C5E0B3" w:themeFill="accent6" w:themeFillTint="66"/>
          </w:tcPr>
          <w:p w14:paraId="5BADF828" w14:textId="77777777" w:rsidR="004F6D22" w:rsidRPr="00C66230" w:rsidRDefault="004F6D22" w:rsidP="00E4243E">
            <w:pPr>
              <w:widowControl w:val="0"/>
              <w:autoSpaceDE w:val="0"/>
              <w:autoSpaceDN w:val="0"/>
              <w:adjustRightInd w:val="0"/>
              <w:ind w:left="40" w:right="101"/>
              <w:jc w:val="center"/>
              <w:rPr>
                <w:b/>
                <w:szCs w:val="24"/>
              </w:rPr>
            </w:pPr>
            <w:r w:rsidRPr="00C66230">
              <w:rPr>
                <w:b/>
                <w:szCs w:val="24"/>
              </w:rPr>
              <w:t>Descriptions</w:t>
            </w:r>
          </w:p>
        </w:tc>
        <w:tc>
          <w:tcPr>
            <w:tcW w:w="1559" w:type="dxa"/>
            <w:shd w:val="clear" w:color="auto" w:fill="C5E0B3" w:themeFill="accent6" w:themeFillTint="66"/>
          </w:tcPr>
          <w:p w14:paraId="3C160CFE" w14:textId="77777777" w:rsidR="004F6D22" w:rsidRPr="00C66230" w:rsidRDefault="004F6D22" w:rsidP="00E4243E">
            <w:pPr>
              <w:widowControl w:val="0"/>
              <w:autoSpaceDE w:val="0"/>
              <w:autoSpaceDN w:val="0"/>
              <w:adjustRightInd w:val="0"/>
              <w:ind w:left="40" w:right="101"/>
              <w:jc w:val="center"/>
              <w:rPr>
                <w:b/>
                <w:szCs w:val="24"/>
              </w:rPr>
            </w:pPr>
            <w:r w:rsidRPr="00C66230">
              <w:rPr>
                <w:b/>
                <w:szCs w:val="24"/>
              </w:rPr>
              <w:t>Types</w:t>
            </w:r>
          </w:p>
        </w:tc>
        <w:tc>
          <w:tcPr>
            <w:tcW w:w="1484" w:type="dxa"/>
            <w:tcBorders>
              <w:right w:val="nil"/>
            </w:tcBorders>
            <w:shd w:val="clear" w:color="auto" w:fill="C5E0B3" w:themeFill="accent6" w:themeFillTint="66"/>
          </w:tcPr>
          <w:p w14:paraId="34FD4CC8" w14:textId="77777777" w:rsidR="004F6D22" w:rsidRPr="00C66230" w:rsidRDefault="004F6D22" w:rsidP="00E4243E">
            <w:pPr>
              <w:widowControl w:val="0"/>
              <w:autoSpaceDE w:val="0"/>
              <w:autoSpaceDN w:val="0"/>
              <w:adjustRightInd w:val="0"/>
              <w:ind w:left="41" w:right="101"/>
              <w:jc w:val="center"/>
              <w:rPr>
                <w:b/>
                <w:szCs w:val="24"/>
              </w:rPr>
            </w:pPr>
            <w:r w:rsidRPr="00C66230">
              <w:rPr>
                <w:b/>
                <w:szCs w:val="24"/>
              </w:rPr>
              <w:t>Expected sign</w:t>
            </w:r>
          </w:p>
        </w:tc>
      </w:tr>
      <w:tr w:rsidR="004F6D22" w:rsidRPr="00C66230" w14:paraId="7B66DF3A" w14:textId="77777777" w:rsidTr="006971D5">
        <w:trPr>
          <w:trHeight w:val="240"/>
        </w:trPr>
        <w:tc>
          <w:tcPr>
            <w:tcW w:w="1476" w:type="dxa"/>
            <w:tcBorders>
              <w:left w:val="nil"/>
            </w:tcBorders>
          </w:tcPr>
          <w:p w14:paraId="2491D2EA" w14:textId="77777777" w:rsidR="004F6D22" w:rsidRPr="00C66230" w:rsidRDefault="004F6D22" w:rsidP="00554F78">
            <w:pPr>
              <w:widowControl w:val="0"/>
              <w:autoSpaceDE w:val="0"/>
              <w:autoSpaceDN w:val="0"/>
              <w:adjustRightInd w:val="0"/>
              <w:ind w:right="101"/>
              <w:jc w:val="left"/>
              <w:rPr>
                <w:szCs w:val="24"/>
              </w:rPr>
            </w:pPr>
            <w:r w:rsidRPr="00C66230">
              <w:rPr>
                <w:szCs w:val="24"/>
              </w:rPr>
              <w:t>SEX</w:t>
            </w:r>
          </w:p>
        </w:tc>
        <w:tc>
          <w:tcPr>
            <w:tcW w:w="4761" w:type="dxa"/>
          </w:tcPr>
          <w:p w14:paraId="0955245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Sex (male = 1 and female = o)</w:t>
            </w:r>
          </w:p>
        </w:tc>
        <w:tc>
          <w:tcPr>
            <w:tcW w:w="1559" w:type="dxa"/>
          </w:tcPr>
          <w:p w14:paraId="2260D6F5"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7823404E"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6B1FEDA6" w14:textId="77777777" w:rsidTr="006971D5">
        <w:trPr>
          <w:trHeight w:val="240"/>
        </w:trPr>
        <w:tc>
          <w:tcPr>
            <w:tcW w:w="1476" w:type="dxa"/>
            <w:tcBorders>
              <w:left w:val="nil"/>
            </w:tcBorders>
          </w:tcPr>
          <w:p w14:paraId="348EADAE" w14:textId="77777777" w:rsidR="004F6D22" w:rsidRPr="00C66230" w:rsidRDefault="004F6D22" w:rsidP="00554F78">
            <w:pPr>
              <w:widowControl w:val="0"/>
              <w:autoSpaceDE w:val="0"/>
              <w:autoSpaceDN w:val="0"/>
              <w:adjustRightInd w:val="0"/>
              <w:ind w:right="101"/>
              <w:jc w:val="left"/>
              <w:rPr>
                <w:szCs w:val="24"/>
              </w:rPr>
            </w:pPr>
            <w:r w:rsidRPr="00C66230">
              <w:rPr>
                <w:szCs w:val="24"/>
              </w:rPr>
              <w:t>AGE</w:t>
            </w:r>
          </w:p>
        </w:tc>
        <w:tc>
          <w:tcPr>
            <w:tcW w:w="4761" w:type="dxa"/>
          </w:tcPr>
          <w:p w14:paraId="60A9BE8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Age of household in years</w:t>
            </w:r>
          </w:p>
        </w:tc>
        <w:tc>
          <w:tcPr>
            <w:tcW w:w="1559" w:type="dxa"/>
          </w:tcPr>
          <w:p w14:paraId="6B003F5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038A4905"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98CC9BA" w14:textId="77777777" w:rsidTr="006971D5">
        <w:trPr>
          <w:trHeight w:val="240"/>
        </w:trPr>
        <w:tc>
          <w:tcPr>
            <w:tcW w:w="1476" w:type="dxa"/>
            <w:tcBorders>
              <w:left w:val="nil"/>
            </w:tcBorders>
          </w:tcPr>
          <w:p w14:paraId="42ECF948" w14:textId="77777777" w:rsidR="004F6D22" w:rsidRPr="00C66230" w:rsidRDefault="004F6D22" w:rsidP="00554F78">
            <w:pPr>
              <w:widowControl w:val="0"/>
              <w:autoSpaceDE w:val="0"/>
              <w:autoSpaceDN w:val="0"/>
              <w:adjustRightInd w:val="0"/>
              <w:ind w:right="101"/>
              <w:jc w:val="left"/>
              <w:rPr>
                <w:szCs w:val="24"/>
              </w:rPr>
            </w:pPr>
            <w:r w:rsidRPr="00C66230">
              <w:rPr>
                <w:szCs w:val="24"/>
              </w:rPr>
              <w:t>EDU</w:t>
            </w:r>
            <w:r w:rsidR="00E93D05" w:rsidRPr="00C66230">
              <w:rPr>
                <w:szCs w:val="24"/>
              </w:rPr>
              <w:t>LEV</w:t>
            </w:r>
          </w:p>
        </w:tc>
        <w:tc>
          <w:tcPr>
            <w:tcW w:w="4761" w:type="dxa"/>
          </w:tcPr>
          <w:p w14:paraId="182422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Education level (in years)</w:t>
            </w:r>
          </w:p>
        </w:tc>
        <w:tc>
          <w:tcPr>
            <w:tcW w:w="1559" w:type="dxa"/>
          </w:tcPr>
          <w:p w14:paraId="3D443046"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7BFCBA87"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07BF3B9" w14:textId="77777777" w:rsidTr="006971D5">
        <w:trPr>
          <w:trHeight w:val="240"/>
        </w:trPr>
        <w:tc>
          <w:tcPr>
            <w:tcW w:w="1476" w:type="dxa"/>
            <w:tcBorders>
              <w:left w:val="nil"/>
            </w:tcBorders>
          </w:tcPr>
          <w:p w14:paraId="1923A1A4" w14:textId="77777777" w:rsidR="004F6D22" w:rsidRPr="00C66230" w:rsidRDefault="00E93D05" w:rsidP="00554F78">
            <w:pPr>
              <w:widowControl w:val="0"/>
              <w:autoSpaceDE w:val="0"/>
              <w:autoSpaceDN w:val="0"/>
              <w:adjustRightInd w:val="0"/>
              <w:ind w:right="101"/>
              <w:jc w:val="left"/>
              <w:rPr>
                <w:szCs w:val="24"/>
              </w:rPr>
            </w:pPr>
            <w:r w:rsidRPr="00C66230">
              <w:rPr>
                <w:szCs w:val="24"/>
              </w:rPr>
              <w:t>FA</w:t>
            </w:r>
            <w:r w:rsidR="004141FE" w:rsidRPr="00C66230">
              <w:rPr>
                <w:szCs w:val="24"/>
              </w:rPr>
              <w:t>M</w:t>
            </w:r>
            <w:r w:rsidR="004F6D22" w:rsidRPr="00C66230">
              <w:rPr>
                <w:szCs w:val="24"/>
              </w:rPr>
              <w:t>SIZE</w:t>
            </w:r>
          </w:p>
        </w:tc>
        <w:tc>
          <w:tcPr>
            <w:tcW w:w="4761" w:type="dxa"/>
          </w:tcPr>
          <w:p w14:paraId="06FCC57B" w14:textId="77777777" w:rsidR="004F6D22" w:rsidRPr="00C66230" w:rsidRDefault="00E93D05" w:rsidP="004F6D22">
            <w:pPr>
              <w:widowControl w:val="0"/>
              <w:autoSpaceDE w:val="0"/>
              <w:autoSpaceDN w:val="0"/>
              <w:adjustRightInd w:val="0"/>
              <w:ind w:left="60" w:right="101"/>
              <w:jc w:val="left"/>
              <w:rPr>
                <w:szCs w:val="24"/>
              </w:rPr>
            </w:pPr>
            <w:r w:rsidRPr="00C66230">
              <w:rPr>
                <w:szCs w:val="24"/>
              </w:rPr>
              <w:t>Family</w:t>
            </w:r>
            <w:r w:rsidR="004F6D22" w:rsidRPr="00C66230">
              <w:rPr>
                <w:szCs w:val="24"/>
              </w:rPr>
              <w:t xml:space="preserve"> size</w:t>
            </w:r>
          </w:p>
        </w:tc>
        <w:tc>
          <w:tcPr>
            <w:tcW w:w="1559" w:type="dxa"/>
          </w:tcPr>
          <w:p w14:paraId="2A30BC4D"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2AB4ADCA"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48C98FCB" w14:textId="77777777" w:rsidTr="006971D5">
        <w:trPr>
          <w:trHeight w:val="240"/>
        </w:trPr>
        <w:tc>
          <w:tcPr>
            <w:tcW w:w="1476" w:type="dxa"/>
            <w:tcBorders>
              <w:left w:val="nil"/>
            </w:tcBorders>
          </w:tcPr>
          <w:p w14:paraId="5E41FC23" w14:textId="77777777" w:rsidR="004F6D22" w:rsidRPr="00C66230" w:rsidRDefault="004F6D22" w:rsidP="00554F78">
            <w:pPr>
              <w:widowControl w:val="0"/>
              <w:autoSpaceDE w:val="0"/>
              <w:autoSpaceDN w:val="0"/>
              <w:adjustRightInd w:val="0"/>
              <w:ind w:right="101"/>
              <w:jc w:val="left"/>
              <w:rPr>
                <w:szCs w:val="24"/>
              </w:rPr>
            </w:pPr>
            <w:r w:rsidRPr="00C66230">
              <w:rPr>
                <w:szCs w:val="24"/>
              </w:rPr>
              <w:t>FARMICOME</w:t>
            </w:r>
          </w:p>
        </w:tc>
        <w:tc>
          <w:tcPr>
            <w:tcW w:w="4761" w:type="dxa"/>
          </w:tcPr>
          <w:p w14:paraId="2472B557"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Farm income </w:t>
            </w:r>
          </w:p>
        </w:tc>
        <w:tc>
          <w:tcPr>
            <w:tcW w:w="1559" w:type="dxa"/>
          </w:tcPr>
          <w:p w14:paraId="5FA390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20E33DE0"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A2FF83A" w14:textId="77777777" w:rsidTr="006971D5">
        <w:trPr>
          <w:trHeight w:val="240"/>
        </w:trPr>
        <w:tc>
          <w:tcPr>
            <w:tcW w:w="1476" w:type="dxa"/>
            <w:tcBorders>
              <w:left w:val="nil"/>
            </w:tcBorders>
          </w:tcPr>
          <w:p w14:paraId="779E3B48" w14:textId="77777777" w:rsidR="004F6D22" w:rsidRPr="00C66230" w:rsidRDefault="004F6D22" w:rsidP="00554F78">
            <w:pPr>
              <w:widowControl w:val="0"/>
              <w:autoSpaceDE w:val="0"/>
              <w:autoSpaceDN w:val="0"/>
              <w:adjustRightInd w:val="0"/>
              <w:ind w:right="101"/>
              <w:jc w:val="left"/>
              <w:rPr>
                <w:szCs w:val="24"/>
              </w:rPr>
            </w:pPr>
            <w:r w:rsidRPr="00C66230">
              <w:rPr>
                <w:szCs w:val="24"/>
              </w:rPr>
              <w:t>FARMSZ</w:t>
            </w:r>
          </w:p>
        </w:tc>
        <w:tc>
          <w:tcPr>
            <w:tcW w:w="4761" w:type="dxa"/>
          </w:tcPr>
          <w:p w14:paraId="0C551F8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Farm Size (in hectares)</w:t>
            </w:r>
          </w:p>
        </w:tc>
        <w:tc>
          <w:tcPr>
            <w:tcW w:w="1559" w:type="dxa"/>
          </w:tcPr>
          <w:p w14:paraId="38A69CDD"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6ADC8D92"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493F83F" w14:textId="77777777" w:rsidTr="006971D5">
        <w:trPr>
          <w:trHeight w:val="240"/>
        </w:trPr>
        <w:tc>
          <w:tcPr>
            <w:tcW w:w="1476" w:type="dxa"/>
            <w:tcBorders>
              <w:left w:val="nil"/>
            </w:tcBorders>
          </w:tcPr>
          <w:p w14:paraId="0D5288FD" w14:textId="77777777" w:rsidR="004F6D22" w:rsidRPr="00C66230" w:rsidRDefault="00E93D05" w:rsidP="00554F78">
            <w:pPr>
              <w:widowControl w:val="0"/>
              <w:autoSpaceDE w:val="0"/>
              <w:autoSpaceDN w:val="0"/>
              <w:adjustRightInd w:val="0"/>
              <w:ind w:right="101"/>
              <w:jc w:val="left"/>
              <w:rPr>
                <w:szCs w:val="24"/>
              </w:rPr>
            </w:pPr>
            <w:r w:rsidRPr="00C66230">
              <w:rPr>
                <w:szCs w:val="24"/>
              </w:rPr>
              <w:t>LANDOWN</w:t>
            </w:r>
          </w:p>
        </w:tc>
        <w:tc>
          <w:tcPr>
            <w:tcW w:w="4761" w:type="dxa"/>
          </w:tcPr>
          <w:p w14:paraId="325E0310"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Number of </w:t>
            </w:r>
            <w:proofErr w:type="spellStart"/>
            <w:r w:rsidR="00E93D05" w:rsidRPr="00C66230">
              <w:rPr>
                <w:szCs w:val="24"/>
              </w:rPr>
              <w:t>hectre</w:t>
            </w:r>
            <w:proofErr w:type="spellEnd"/>
            <w:r w:rsidRPr="00C66230">
              <w:rPr>
                <w:szCs w:val="24"/>
              </w:rPr>
              <w:t xml:space="preserve"> </w:t>
            </w:r>
            <w:r w:rsidR="00E93D05" w:rsidRPr="00C66230">
              <w:rPr>
                <w:szCs w:val="24"/>
              </w:rPr>
              <w:t xml:space="preserve">of land </w:t>
            </w:r>
            <w:r w:rsidRPr="00C66230">
              <w:rPr>
                <w:szCs w:val="24"/>
              </w:rPr>
              <w:t>owned</w:t>
            </w:r>
          </w:p>
        </w:tc>
        <w:tc>
          <w:tcPr>
            <w:tcW w:w="1559" w:type="dxa"/>
          </w:tcPr>
          <w:p w14:paraId="5BA85CA5"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64F70BFE"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472945D8" w14:textId="77777777" w:rsidTr="006971D5">
        <w:trPr>
          <w:trHeight w:val="240"/>
        </w:trPr>
        <w:tc>
          <w:tcPr>
            <w:tcW w:w="1476" w:type="dxa"/>
            <w:tcBorders>
              <w:left w:val="nil"/>
            </w:tcBorders>
          </w:tcPr>
          <w:p w14:paraId="6BA77515" w14:textId="77777777" w:rsidR="004F6D22" w:rsidRPr="00C66230" w:rsidRDefault="004F6D22" w:rsidP="00554F78">
            <w:pPr>
              <w:widowControl w:val="0"/>
              <w:autoSpaceDE w:val="0"/>
              <w:autoSpaceDN w:val="0"/>
              <w:adjustRightInd w:val="0"/>
              <w:ind w:right="101"/>
              <w:jc w:val="left"/>
              <w:rPr>
                <w:szCs w:val="24"/>
              </w:rPr>
            </w:pPr>
            <w:r w:rsidRPr="00C66230">
              <w:rPr>
                <w:szCs w:val="24"/>
              </w:rPr>
              <w:t>RICEPRD</w:t>
            </w:r>
          </w:p>
        </w:tc>
        <w:tc>
          <w:tcPr>
            <w:tcW w:w="4761" w:type="dxa"/>
          </w:tcPr>
          <w:p w14:paraId="12438B8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Quantity of rice produced</w:t>
            </w:r>
          </w:p>
        </w:tc>
        <w:tc>
          <w:tcPr>
            <w:tcW w:w="1559" w:type="dxa"/>
          </w:tcPr>
          <w:p w14:paraId="444DBA3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74ED1AC7"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8012E43" w14:textId="77777777" w:rsidTr="006971D5">
        <w:trPr>
          <w:trHeight w:val="240"/>
        </w:trPr>
        <w:tc>
          <w:tcPr>
            <w:tcW w:w="1476" w:type="dxa"/>
            <w:tcBorders>
              <w:left w:val="nil"/>
            </w:tcBorders>
          </w:tcPr>
          <w:p w14:paraId="15694B8F" w14:textId="77777777" w:rsidR="004F6D22" w:rsidRPr="00C66230" w:rsidRDefault="004F6D22" w:rsidP="00554F78">
            <w:pPr>
              <w:widowControl w:val="0"/>
              <w:autoSpaceDE w:val="0"/>
              <w:autoSpaceDN w:val="0"/>
              <w:adjustRightInd w:val="0"/>
              <w:ind w:right="101"/>
              <w:jc w:val="left"/>
              <w:rPr>
                <w:szCs w:val="24"/>
              </w:rPr>
            </w:pPr>
            <w:r w:rsidRPr="00C66230">
              <w:rPr>
                <w:szCs w:val="24"/>
              </w:rPr>
              <w:t>MAKTDTC</w:t>
            </w:r>
          </w:p>
        </w:tc>
        <w:tc>
          <w:tcPr>
            <w:tcW w:w="4761" w:type="dxa"/>
          </w:tcPr>
          <w:p w14:paraId="0384697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Market distance (in Km)</w:t>
            </w:r>
          </w:p>
        </w:tc>
        <w:tc>
          <w:tcPr>
            <w:tcW w:w="1559" w:type="dxa"/>
          </w:tcPr>
          <w:p w14:paraId="09CFD7A0"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058FC83B"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1274FE84" w14:textId="77777777" w:rsidTr="006971D5">
        <w:trPr>
          <w:trHeight w:val="240"/>
        </w:trPr>
        <w:tc>
          <w:tcPr>
            <w:tcW w:w="1476" w:type="dxa"/>
            <w:tcBorders>
              <w:left w:val="nil"/>
            </w:tcBorders>
          </w:tcPr>
          <w:p w14:paraId="6058AE55" w14:textId="77777777" w:rsidR="004F6D22" w:rsidRPr="00C66230" w:rsidRDefault="004F6D22" w:rsidP="00554F78">
            <w:pPr>
              <w:widowControl w:val="0"/>
              <w:autoSpaceDE w:val="0"/>
              <w:autoSpaceDN w:val="0"/>
              <w:adjustRightInd w:val="0"/>
              <w:ind w:right="101"/>
              <w:jc w:val="left"/>
              <w:rPr>
                <w:szCs w:val="24"/>
              </w:rPr>
            </w:pPr>
            <w:r w:rsidRPr="00C66230">
              <w:rPr>
                <w:szCs w:val="24"/>
              </w:rPr>
              <w:t>PRIPURC</w:t>
            </w:r>
          </w:p>
        </w:tc>
        <w:tc>
          <w:tcPr>
            <w:tcW w:w="4761" w:type="dxa"/>
          </w:tcPr>
          <w:p w14:paraId="4524E598"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Price of rice purchased from the rice farmers</w:t>
            </w:r>
          </w:p>
        </w:tc>
        <w:tc>
          <w:tcPr>
            <w:tcW w:w="1559" w:type="dxa"/>
          </w:tcPr>
          <w:p w14:paraId="3388D595" w14:textId="77777777" w:rsidR="004F6D22" w:rsidRPr="00C66230" w:rsidRDefault="004F6D22" w:rsidP="004F6D22">
            <w:pPr>
              <w:adjustRightInd w:val="0"/>
              <w:ind w:right="101"/>
              <w:rPr>
                <w:szCs w:val="24"/>
              </w:rPr>
            </w:pPr>
            <w:r w:rsidRPr="00C66230">
              <w:rPr>
                <w:szCs w:val="24"/>
              </w:rPr>
              <w:t>Continuous</w:t>
            </w:r>
          </w:p>
        </w:tc>
        <w:tc>
          <w:tcPr>
            <w:tcW w:w="1484" w:type="dxa"/>
            <w:tcBorders>
              <w:right w:val="nil"/>
            </w:tcBorders>
          </w:tcPr>
          <w:p w14:paraId="2376750B" w14:textId="77777777" w:rsidR="004F6D22" w:rsidRPr="00C66230" w:rsidRDefault="004F6D22" w:rsidP="004F6D22">
            <w:pPr>
              <w:adjustRightInd w:val="0"/>
              <w:ind w:right="101"/>
              <w:jc w:val="center"/>
              <w:rPr>
                <w:szCs w:val="24"/>
              </w:rPr>
            </w:pPr>
            <w:r w:rsidRPr="00C66230">
              <w:rPr>
                <w:szCs w:val="24"/>
              </w:rPr>
              <w:t>+</w:t>
            </w:r>
          </w:p>
        </w:tc>
      </w:tr>
      <w:tr w:rsidR="004F6D22" w:rsidRPr="00C66230" w14:paraId="035CC907" w14:textId="77777777" w:rsidTr="006971D5">
        <w:trPr>
          <w:trHeight w:val="240"/>
        </w:trPr>
        <w:tc>
          <w:tcPr>
            <w:tcW w:w="1476" w:type="dxa"/>
            <w:tcBorders>
              <w:left w:val="nil"/>
            </w:tcBorders>
          </w:tcPr>
          <w:p w14:paraId="2D54C76D" w14:textId="77777777" w:rsidR="004F6D22" w:rsidRPr="00C66230" w:rsidRDefault="004F6D22" w:rsidP="00554F78">
            <w:pPr>
              <w:widowControl w:val="0"/>
              <w:autoSpaceDE w:val="0"/>
              <w:autoSpaceDN w:val="0"/>
              <w:adjustRightInd w:val="0"/>
              <w:ind w:right="101"/>
              <w:jc w:val="left"/>
              <w:rPr>
                <w:szCs w:val="24"/>
              </w:rPr>
            </w:pPr>
            <w:r w:rsidRPr="00C66230">
              <w:rPr>
                <w:szCs w:val="24"/>
              </w:rPr>
              <w:t>EXTN</w:t>
            </w:r>
          </w:p>
        </w:tc>
        <w:tc>
          <w:tcPr>
            <w:tcW w:w="4761" w:type="dxa"/>
          </w:tcPr>
          <w:p w14:paraId="287360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 xml:space="preserve">Extension </w:t>
            </w:r>
            <w:r w:rsidR="00E93D05" w:rsidRPr="00C66230">
              <w:rPr>
                <w:szCs w:val="24"/>
              </w:rPr>
              <w:t>Services/</w:t>
            </w:r>
            <w:r w:rsidRPr="00C66230">
              <w:rPr>
                <w:szCs w:val="24"/>
              </w:rPr>
              <w:t>contacts (yes = 1 and No = 0)</w:t>
            </w:r>
          </w:p>
        </w:tc>
        <w:tc>
          <w:tcPr>
            <w:tcW w:w="1559" w:type="dxa"/>
          </w:tcPr>
          <w:p w14:paraId="6D41B97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0D7602F9"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3843FD6C" w14:textId="77777777" w:rsidTr="006971D5">
        <w:trPr>
          <w:trHeight w:val="240"/>
        </w:trPr>
        <w:tc>
          <w:tcPr>
            <w:tcW w:w="1476" w:type="dxa"/>
            <w:tcBorders>
              <w:left w:val="nil"/>
            </w:tcBorders>
          </w:tcPr>
          <w:p w14:paraId="1998B85C" w14:textId="77777777" w:rsidR="004F6D22" w:rsidRPr="00C66230" w:rsidRDefault="004F6D22" w:rsidP="00554F78">
            <w:pPr>
              <w:widowControl w:val="0"/>
              <w:autoSpaceDE w:val="0"/>
              <w:autoSpaceDN w:val="0"/>
              <w:adjustRightInd w:val="0"/>
              <w:ind w:right="101"/>
              <w:jc w:val="left"/>
              <w:rPr>
                <w:szCs w:val="24"/>
              </w:rPr>
            </w:pPr>
            <w:r w:rsidRPr="00C66230">
              <w:rPr>
                <w:szCs w:val="24"/>
              </w:rPr>
              <w:t xml:space="preserve">BALOA </w:t>
            </w:r>
          </w:p>
        </w:tc>
        <w:tc>
          <w:tcPr>
            <w:tcW w:w="4761" w:type="dxa"/>
          </w:tcPr>
          <w:p w14:paraId="12E55859"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Bank Loan use (yes = 1 and No = 0)</w:t>
            </w:r>
          </w:p>
        </w:tc>
        <w:tc>
          <w:tcPr>
            <w:tcW w:w="1559" w:type="dxa"/>
          </w:tcPr>
          <w:p w14:paraId="037B0748"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21D30A6F"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0E8E83C7" w14:textId="77777777" w:rsidTr="006971D5">
        <w:trPr>
          <w:trHeight w:val="239"/>
        </w:trPr>
        <w:tc>
          <w:tcPr>
            <w:tcW w:w="1476" w:type="dxa"/>
            <w:tcBorders>
              <w:left w:val="nil"/>
            </w:tcBorders>
          </w:tcPr>
          <w:p w14:paraId="235DDB72" w14:textId="77777777" w:rsidR="004F6D22" w:rsidRPr="00C66230" w:rsidRDefault="004F6D22" w:rsidP="00554F78">
            <w:pPr>
              <w:widowControl w:val="0"/>
              <w:autoSpaceDE w:val="0"/>
              <w:autoSpaceDN w:val="0"/>
              <w:adjustRightInd w:val="0"/>
              <w:ind w:right="101"/>
              <w:jc w:val="left"/>
              <w:rPr>
                <w:szCs w:val="24"/>
              </w:rPr>
            </w:pPr>
            <w:r w:rsidRPr="00C66230">
              <w:rPr>
                <w:szCs w:val="24"/>
              </w:rPr>
              <w:t>FERTLZR</w:t>
            </w:r>
          </w:p>
        </w:tc>
        <w:tc>
          <w:tcPr>
            <w:tcW w:w="4761" w:type="dxa"/>
          </w:tcPr>
          <w:p w14:paraId="62B87BA1"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Use of inorganic fertilizers (yes = 1 and No = 0)</w:t>
            </w:r>
          </w:p>
        </w:tc>
        <w:tc>
          <w:tcPr>
            <w:tcW w:w="1559" w:type="dxa"/>
          </w:tcPr>
          <w:p w14:paraId="5A6BB9C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71C430BC"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41F6FC0" w14:textId="77777777" w:rsidTr="006971D5">
        <w:trPr>
          <w:trHeight w:val="240"/>
        </w:trPr>
        <w:tc>
          <w:tcPr>
            <w:tcW w:w="1476" w:type="dxa"/>
            <w:tcBorders>
              <w:left w:val="nil"/>
            </w:tcBorders>
          </w:tcPr>
          <w:p w14:paraId="0C6216EE" w14:textId="77777777" w:rsidR="004F6D22" w:rsidRPr="00C66230" w:rsidRDefault="004F6D22" w:rsidP="00554F78">
            <w:pPr>
              <w:widowControl w:val="0"/>
              <w:autoSpaceDE w:val="0"/>
              <w:autoSpaceDN w:val="0"/>
              <w:adjustRightInd w:val="0"/>
              <w:ind w:right="101"/>
              <w:jc w:val="left"/>
              <w:rPr>
                <w:szCs w:val="24"/>
              </w:rPr>
            </w:pPr>
            <w:r w:rsidRPr="00C66230">
              <w:rPr>
                <w:szCs w:val="24"/>
              </w:rPr>
              <w:t>IMP</w:t>
            </w:r>
            <w:r w:rsidR="00E93D05" w:rsidRPr="00C66230">
              <w:rPr>
                <w:szCs w:val="24"/>
              </w:rPr>
              <w:t>SEED</w:t>
            </w:r>
          </w:p>
        </w:tc>
        <w:tc>
          <w:tcPr>
            <w:tcW w:w="4761" w:type="dxa"/>
          </w:tcPr>
          <w:p w14:paraId="2A164D54"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Use of improved </w:t>
            </w:r>
            <w:r w:rsidR="00E93D05" w:rsidRPr="00C66230">
              <w:rPr>
                <w:szCs w:val="24"/>
              </w:rPr>
              <w:t>Seeds</w:t>
            </w:r>
            <w:r w:rsidRPr="00C66230">
              <w:rPr>
                <w:szCs w:val="24"/>
              </w:rPr>
              <w:t xml:space="preserve"> (yes = 1 and No = 0)</w:t>
            </w:r>
          </w:p>
        </w:tc>
        <w:tc>
          <w:tcPr>
            <w:tcW w:w="1559" w:type="dxa"/>
          </w:tcPr>
          <w:p w14:paraId="34A15114"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2BB043A2"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bl>
    <w:p w14:paraId="650EE0AE" w14:textId="77777777" w:rsidR="00DD73B6" w:rsidRPr="00C66230" w:rsidRDefault="00DD73B6" w:rsidP="00D972ED">
      <w:pPr>
        <w:rPr>
          <w:b/>
          <w:szCs w:val="24"/>
          <w:lang w:val="en-GB"/>
        </w:rPr>
      </w:pPr>
    </w:p>
    <w:p w14:paraId="06CE5B71" w14:textId="77777777" w:rsidR="00DD73B6" w:rsidRPr="00C66230" w:rsidRDefault="000B7D6B" w:rsidP="003A0555">
      <w:pPr>
        <w:rPr>
          <w:b/>
          <w:szCs w:val="24"/>
          <w:lang w:val="en-GB"/>
        </w:rPr>
      </w:pPr>
      <w:r w:rsidRPr="00C66230">
        <w:rPr>
          <w:b/>
          <w:bCs/>
          <w:szCs w:val="24"/>
        </w:rPr>
        <w:t xml:space="preserve">4. </w:t>
      </w:r>
      <w:r w:rsidR="003A0555" w:rsidRPr="00C66230">
        <w:rPr>
          <w:b/>
          <w:bCs/>
          <w:szCs w:val="24"/>
        </w:rPr>
        <w:t>RESULT AND DICUSSION</w:t>
      </w:r>
    </w:p>
    <w:p w14:paraId="3596A491" w14:textId="77777777" w:rsidR="00E623A9" w:rsidRPr="00C66230" w:rsidRDefault="000B7D6B" w:rsidP="00E623A9">
      <w:pPr>
        <w:widowControl w:val="0"/>
        <w:tabs>
          <w:tab w:val="left" w:pos="3989"/>
        </w:tabs>
        <w:autoSpaceDE w:val="0"/>
        <w:autoSpaceDN w:val="0"/>
        <w:spacing w:before="80" w:line="240" w:lineRule="auto"/>
        <w:rPr>
          <w:b/>
          <w:szCs w:val="24"/>
        </w:rPr>
      </w:pPr>
      <w:r w:rsidRPr="00C66230">
        <w:rPr>
          <w:b/>
          <w:szCs w:val="24"/>
        </w:rPr>
        <w:t xml:space="preserve">4.1. </w:t>
      </w:r>
      <w:r w:rsidR="00E623A9" w:rsidRPr="00C66230">
        <w:rPr>
          <w:b/>
          <w:szCs w:val="24"/>
        </w:rPr>
        <w:t>Descriptive</w:t>
      </w:r>
      <w:r w:rsidR="00E623A9" w:rsidRPr="00C66230">
        <w:rPr>
          <w:b/>
          <w:spacing w:val="9"/>
          <w:szCs w:val="24"/>
        </w:rPr>
        <w:t xml:space="preserve"> </w:t>
      </w:r>
      <w:r w:rsidR="00E623A9" w:rsidRPr="00C66230">
        <w:rPr>
          <w:b/>
          <w:spacing w:val="-2"/>
          <w:szCs w:val="24"/>
        </w:rPr>
        <w:t>analysis</w:t>
      </w:r>
    </w:p>
    <w:p w14:paraId="6F341016" w14:textId="77777777" w:rsidR="000D6369" w:rsidRPr="00C66230" w:rsidRDefault="00D8642B" w:rsidP="00BC3458">
      <w:pPr>
        <w:autoSpaceDE w:val="0"/>
        <w:autoSpaceDN w:val="0"/>
        <w:adjustRightInd w:val="0"/>
        <w:spacing w:line="240" w:lineRule="auto"/>
        <w:rPr>
          <w:szCs w:val="24"/>
        </w:rPr>
      </w:pPr>
      <w:r w:rsidRPr="00C66230">
        <w:rPr>
          <w:szCs w:val="24"/>
        </w:rPr>
        <w:t>T</w:t>
      </w:r>
      <w:r w:rsidR="000B7D6B" w:rsidRPr="00C66230">
        <w:rPr>
          <w:szCs w:val="24"/>
        </w:rPr>
        <w:t>able 4</w:t>
      </w:r>
      <w:r w:rsidR="005A1AE7" w:rsidRPr="00C66230">
        <w:rPr>
          <w:szCs w:val="24"/>
        </w:rPr>
        <w:t>, t</w:t>
      </w:r>
      <w:r w:rsidRPr="00C66230">
        <w:rPr>
          <w:szCs w:val="24"/>
        </w:rPr>
        <w:t>he result of descriptive analy</w:t>
      </w:r>
      <w:r w:rsidR="0082335C" w:rsidRPr="00C66230">
        <w:rPr>
          <w:szCs w:val="24"/>
        </w:rPr>
        <w:t>sis</w:t>
      </w:r>
      <w:r w:rsidR="00EE3916" w:rsidRPr="00C66230">
        <w:rPr>
          <w:szCs w:val="24"/>
        </w:rPr>
        <w:t xml:space="preserve"> of continuous variables </w:t>
      </w:r>
      <w:r w:rsidR="0082335C" w:rsidRPr="00C66230">
        <w:rPr>
          <w:szCs w:val="24"/>
        </w:rPr>
        <w:t xml:space="preserve">discussed in this </w:t>
      </w:r>
      <w:r w:rsidR="00E7647F" w:rsidRPr="00C66230">
        <w:rPr>
          <w:szCs w:val="24"/>
        </w:rPr>
        <w:t>paper</w:t>
      </w:r>
      <w:r w:rsidR="0082335C" w:rsidRPr="00C66230">
        <w:rPr>
          <w:szCs w:val="24"/>
        </w:rPr>
        <w:t xml:space="preserve"> </w:t>
      </w:r>
      <w:r w:rsidR="001D378A" w:rsidRPr="00C66230">
        <w:rPr>
          <w:szCs w:val="24"/>
        </w:rPr>
        <w:t xml:space="preserve">is </w:t>
      </w:r>
      <w:r w:rsidR="000A7E26" w:rsidRPr="00C66230">
        <w:rPr>
          <w:szCs w:val="24"/>
        </w:rPr>
        <w:t>to examine the determinants of rice commercialization among smallholder farmers for rice production on average. W</w:t>
      </w:r>
      <w:r w:rsidRPr="00C66230">
        <w:rPr>
          <w:szCs w:val="24"/>
        </w:rPr>
        <w:t xml:space="preserve">ith </w:t>
      </w:r>
      <w:r w:rsidR="000A7E26" w:rsidRPr="00C66230">
        <w:rPr>
          <w:szCs w:val="24"/>
        </w:rPr>
        <w:t xml:space="preserve">regard to </w:t>
      </w:r>
      <w:r w:rsidRPr="00C66230">
        <w:rPr>
          <w:szCs w:val="24"/>
        </w:rPr>
        <w:t xml:space="preserve">a standard deviation of </w:t>
      </w:r>
      <w:r w:rsidR="000A7E26" w:rsidRPr="00C66230">
        <w:rPr>
          <w:szCs w:val="24"/>
        </w:rPr>
        <w:t>1.116 for oxen</w:t>
      </w:r>
      <w:r w:rsidRPr="00C66230">
        <w:rPr>
          <w:szCs w:val="24"/>
        </w:rPr>
        <w:t xml:space="preserve"> provides </w:t>
      </w:r>
      <w:r w:rsidR="00896592" w:rsidRPr="00C66230">
        <w:rPr>
          <w:szCs w:val="24"/>
        </w:rPr>
        <w:t>pull plough</w:t>
      </w:r>
      <w:r w:rsidRPr="00C66230">
        <w:rPr>
          <w:szCs w:val="24"/>
        </w:rPr>
        <w:t xml:space="preserve"> power </w:t>
      </w:r>
      <w:r w:rsidR="001D378A" w:rsidRPr="00C66230">
        <w:rPr>
          <w:szCs w:val="24"/>
        </w:rPr>
        <w:t>which</w:t>
      </w:r>
      <w:r w:rsidRPr="00C66230">
        <w:rPr>
          <w:szCs w:val="24"/>
        </w:rPr>
        <w:t xml:space="preserve"> is a major input in the </w:t>
      </w:r>
      <w:r w:rsidR="00896592" w:rsidRPr="00C66230">
        <w:rPr>
          <w:szCs w:val="24"/>
        </w:rPr>
        <w:t>rice</w:t>
      </w:r>
      <w:r w:rsidRPr="00C66230">
        <w:rPr>
          <w:szCs w:val="24"/>
        </w:rPr>
        <w:t xml:space="preserve"> production process</w:t>
      </w:r>
      <w:r w:rsidR="00896592" w:rsidRPr="00C66230">
        <w:rPr>
          <w:szCs w:val="24"/>
        </w:rPr>
        <w:t xml:space="preserve">, shown that 6.19 an average of </w:t>
      </w:r>
      <w:r w:rsidR="000A7E26" w:rsidRPr="00C66230">
        <w:rPr>
          <w:szCs w:val="24"/>
        </w:rPr>
        <w:t>cows is used for cultivating rice farms</w:t>
      </w:r>
      <w:r w:rsidRPr="00C66230">
        <w:rPr>
          <w:szCs w:val="24"/>
        </w:rPr>
        <w:t xml:space="preserve">. On average, smallholder farmers owned </w:t>
      </w:r>
      <w:r w:rsidR="00896592" w:rsidRPr="00C66230">
        <w:rPr>
          <w:szCs w:val="24"/>
        </w:rPr>
        <w:t>6.19</w:t>
      </w:r>
      <w:r w:rsidRPr="00C66230">
        <w:rPr>
          <w:szCs w:val="24"/>
        </w:rPr>
        <w:t xml:space="preserve"> oxen, which was more than the </w:t>
      </w:r>
      <w:r w:rsidR="00896592" w:rsidRPr="00C66230">
        <w:rPr>
          <w:szCs w:val="24"/>
        </w:rPr>
        <w:t>pairs of</w:t>
      </w:r>
      <w:r w:rsidRPr="00C66230">
        <w:rPr>
          <w:szCs w:val="24"/>
        </w:rPr>
        <w:t xml:space="preserve"> oxen owned by smallholder farmers. At the </w:t>
      </w:r>
      <w:r w:rsidR="00896592" w:rsidRPr="00C66230">
        <w:rPr>
          <w:szCs w:val="24"/>
        </w:rPr>
        <w:t>5</w:t>
      </w:r>
      <w:r w:rsidRPr="00C66230">
        <w:rPr>
          <w:szCs w:val="24"/>
        </w:rPr>
        <w:t>% level of significance, the average land size and oxen ownership among smallholder farmers were statistically significant</w:t>
      </w:r>
      <w:r w:rsidR="000A7E26" w:rsidRPr="00C66230">
        <w:rPr>
          <w:szCs w:val="24"/>
        </w:rPr>
        <w:t xml:space="preserve"> (P&lt;</w:t>
      </w:r>
      <w:r w:rsidR="00512DDF" w:rsidRPr="00C66230">
        <w:rPr>
          <w:szCs w:val="24"/>
        </w:rPr>
        <w:t>0.05)</w:t>
      </w:r>
      <w:r w:rsidR="00B37257" w:rsidRPr="00C66230">
        <w:rPr>
          <w:szCs w:val="24"/>
        </w:rPr>
        <w:t xml:space="preserve">. </w:t>
      </w:r>
      <w:r w:rsidRPr="00C66230">
        <w:rPr>
          <w:szCs w:val="24"/>
        </w:rPr>
        <w:t xml:space="preserve">Furthermore, the </w:t>
      </w:r>
      <w:r w:rsidR="00A656DA" w:rsidRPr="00C66230">
        <w:rPr>
          <w:szCs w:val="24"/>
        </w:rPr>
        <w:t>age</w:t>
      </w:r>
      <w:r w:rsidRPr="00C66230">
        <w:rPr>
          <w:szCs w:val="24"/>
        </w:rPr>
        <w:t xml:space="preserve"> of smallholder farmers </w:t>
      </w:r>
      <w:r w:rsidR="00A656DA" w:rsidRPr="00C66230">
        <w:rPr>
          <w:szCs w:val="24"/>
        </w:rPr>
        <w:t xml:space="preserve">of rice production </w:t>
      </w:r>
      <w:r w:rsidRPr="00C66230">
        <w:rPr>
          <w:szCs w:val="24"/>
        </w:rPr>
        <w:t xml:space="preserve">and the </w:t>
      </w:r>
      <w:r w:rsidR="00A656DA" w:rsidRPr="00C66230">
        <w:rPr>
          <w:szCs w:val="24"/>
        </w:rPr>
        <w:t>education level</w:t>
      </w:r>
      <w:r w:rsidRPr="00C66230">
        <w:rPr>
          <w:szCs w:val="24"/>
        </w:rPr>
        <w:t xml:space="preserve"> has taken about </w:t>
      </w:r>
      <w:r w:rsidR="00A656DA" w:rsidRPr="00C66230">
        <w:rPr>
          <w:szCs w:val="24"/>
        </w:rPr>
        <w:t>an average of 1.15</w:t>
      </w:r>
      <w:r w:rsidRPr="00C66230">
        <w:rPr>
          <w:szCs w:val="24"/>
        </w:rPr>
        <w:t xml:space="preserve"> and </w:t>
      </w:r>
      <w:r w:rsidR="00A656DA" w:rsidRPr="00C66230">
        <w:rPr>
          <w:szCs w:val="24"/>
        </w:rPr>
        <w:t>2.43</w:t>
      </w:r>
      <w:r w:rsidRPr="00C66230">
        <w:rPr>
          <w:szCs w:val="24"/>
        </w:rPr>
        <w:t>, respectively</w:t>
      </w:r>
      <w:r w:rsidR="00A656DA" w:rsidRPr="00C66230">
        <w:rPr>
          <w:szCs w:val="24"/>
        </w:rPr>
        <w:t>.</w:t>
      </w:r>
      <w:r w:rsidRPr="00C66230">
        <w:rPr>
          <w:szCs w:val="24"/>
        </w:rPr>
        <w:t xml:space="preserve"> At the </w:t>
      </w:r>
      <w:r w:rsidR="00A656DA" w:rsidRPr="00C66230">
        <w:rPr>
          <w:szCs w:val="24"/>
        </w:rPr>
        <w:t>5</w:t>
      </w:r>
      <w:r w:rsidRPr="00C66230">
        <w:rPr>
          <w:szCs w:val="24"/>
        </w:rPr>
        <w:t xml:space="preserve">% level of significance, the t-test result showed that the average </w:t>
      </w:r>
      <w:r w:rsidR="00702600" w:rsidRPr="00C66230">
        <w:rPr>
          <w:szCs w:val="24"/>
        </w:rPr>
        <w:t>age</w:t>
      </w:r>
      <w:r w:rsidRPr="00C66230">
        <w:rPr>
          <w:szCs w:val="24"/>
        </w:rPr>
        <w:t xml:space="preserve"> </w:t>
      </w:r>
      <w:r w:rsidR="00702600" w:rsidRPr="00C66230">
        <w:rPr>
          <w:szCs w:val="24"/>
        </w:rPr>
        <w:t>and education level is</w:t>
      </w:r>
      <w:r w:rsidRPr="00C66230">
        <w:rPr>
          <w:szCs w:val="24"/>
        </w:rPr>
        <w:t xml:space="preserve"> statistically </w:t>
      </w:r>
      <w:r w:rsidR="000A7E26" w:rsidRPr="00C66230">
        <w:rPr>
          <w:szCs w:val="24"/>
        </w:rPr>
        <w:t>significant(P&lt;</w:t>
      </w:r>
      <w:r w:rsidR="00702600" w:rsidRPr="00C66230">
        <w:rPr>
          <w:szCs w:val="24"/>
        </w:rPr>
        <w:t xml:space="preserve">0.05). </w:t>
      </w:r>
      <w:r w:rsidRPr="00C66230">
        <w:rPr>
          <w:szCs w:val="24"/>
        </w:rPr>
        <w:t>This implies that smallholder farmers</w:t>
      </w:r>
      <w:r w:rsidR="00702600" w:rsidRPr="00C66230">
        <w:rPr>
          <w:szCs w:val="24"/>
        </w:rPr>
        <w:t>’</w:t>
      </w:r>
      <w:r w:rsidRPr="00C66230">
        <w:rPr>
          <w:szCs w:val="24"/>
        </w:rPr>
        <w:t xml:space="preserve"> </w:t>
      </w:r>
      <w:r w:rsidR="00702600" w:rsidRPr="00C66230">
        <w:rPr>
          <w:bCs/>
          <w:szCs w:val="24"/>
        </w:rPr>
        <w:t xml:space="preserve">age is the responsibilities of family as most of them have to take care </w:t>
      </w:r>
      <w:r w:rsidR="00044610" w:rsidRPr="00C66230">
        <w:rPr>
          <w:bCs/>
          <w:szCs w:val="24"/>
        </w:rPr>
        <w:t xml:space="preserve">so as </w:t>
      </w:r>
      <w:r w:rsidR="00702600" w:rsidRPr="00C66230">
        <w:rPr>
          <w:bCs/>
          <w:szCs w:val="24"/>
        </w:rPr>
        <w:t>to meet day to d</w:t>
      </w:r>
      <w:r w:rsidR="00044610" w:rsidRPr="00C66230">
        <w:rPr>
          <w:bCs/>
          <w:szCs w:val="24"/>
        </w:rPr>
        <w:t xml:space="preserve">ay family living expenses, </w:t>
      </w:r>
      <w:r w:rsidR="00702600" w:rsidRPr="00C66230">
        <w:rPr>
          <w:bCs/>
          <w:szCs w:val="24"/>
        </w:rPr>
        <w:t xml:space="preserve">should increase incomes through agriculture commercialization. </w:t>
      </w:r>
      <w:r w:rsidR="00044610" w:rsidRPr="00C66230">
        <w:rPr>
          <w:bCs/>
          <w:szCs w:val="24"/>
        </w:rPr>
        <w:t xml:space="preserve">the distance between the homesteads of smallholder farmers and the nearest market center has taken about an average of </w:t>
      </w:r>
      <w:r w:rsidR="00044610" w:rsidRPr="00C66230">
        <w:rPr>
          <w:szCs w:val="24"/>
        </w:rPr>
        <w:t>1.15km</w:t>
      </w:r>
      <w:r w:rsidR="00044610" w:rsidRPr="00C66230">
        <w:rPr>
          <w:bCs/>
          <w:szCs w:val="24"/>
        </w:rPr>
        <w:t xml:space="preserve"> from home of farmers. At the 5% level of significance, the t-test result showed that the average distance from the nearest market statistically significant </w:t>
      </w:r>
      <w:r w:rsidR="000A7E26" w:rsidRPr="00C66230">
        <w:rPr>
          <w:szCs w:val="24"/>
        </w:rPr>
        <w:t>(P&lt;</w:t>
      </w:r>
      <w:r w:rsidR="00044610" w:rsidRPr="00C66230">
        <w:rPr>
          <w:szCs w:val="24"/>
        </w:rPr>
        <w:t>0.05).</w:t>
      </w:r>
      <w:r w:rsidR="00044610" w:rsidRPr="00C66230">
        <w:rPr>
          <w:bCs/>
          <w:szCs w:val="24"/>
        </w:rPr>
        <w:t xml:space="preserve"> </w:t>
      </w:r>
      <w:r w:rsidRPr="00C66230">
        <w:rPr>
          <w:szCs w:val="24"/>
        </w:rPr>
        <w:t xml:space="preserve">This implies that more commercialized farmers used </w:t>
      </w:r>
      <w:r w:rsidR="001B0C00" w:rsidRPr="00C66230">
        <w:rPr>
          <w:szCs w:val="24"/>
        </w:rPr>
        <w:t>less</w:t>
      </w:r>
      <w:r w:rsidRPr="00C66230">
        <w:rPr>
          <w:szCs w:val="24"/>
        </w:rPr>
        <w:t xml:space="preserve"> </w:t>
      </w:r>
      <w:r w:rsidR="00044610" w:rsidRPr="00C66230">
        <w:rPr>
          <w:szCs w:val="24"/>
        </w:rPr>
        <w:t xml:space="preserve">time to </w:t>
      </w:r>
      <w:r w:rsidR="001B0C00" w:rsidRPr="00C66230">
        <w:rPr>
          <w:szCs w:val="24"/>
        </w:rPr>
        <w:t>reach market for selling</w:t>
      </w:r>
      <w:r w:rsidR="00044610" w:rsidRPr="00C66230">
        <w:rPr>
          <w:szCs w:val="24"/>
        </w:rPr>
        <w:t xml:space="preserve"> rice</w:t>
      </w:r>
      <w:r w:rsidRPr="00C66230">
        <w:rPr>
          <w:szCs w:val="24"/>
        </w:rPr>
        <w:t xml:space="preserve"> because the </w:t>
      </w:r>
      <w:r w:rsidR="00044610" w:rsidRPr="00C66230">
        <w:rPr>
          <w:szCs w:val="24"/>
        </w:rPr>
        <w:t xml:space="preserve">less </w:t>
      </w:r>
      <w:r w:rsidRPr="00C66230">
        <w:rPr>
          <w:szCs w:val="24"/>
        </w:rPr>
        <w:t xml:space="preserve">of </w:t>
      </w:r>
      <w:r w:rsidR="00044610" w:rsidRPr="00C66230">
        <w:rPr>
          <w:szCs w:val="24"/>
        </w:rPr>
        <w:t>distance travel to</w:t>
      </w:r>
      <w:r w:rsidR="001B0C00" w:rsidRPr="00C66230">
        <w:rPr>
          <w:szCs w:val="24"/>
        </w:rPr>
        <w:t xml:space="preserve"> selling place</w:t>
      </w:r>
      <w:r w:rsidR="00044610" w:rsidRPr="00C66230">
        <w:rPr>
          <w:szCs w:val="24"/>
        </w:rPr>
        <w:t xml:space="preserve"> due to</w:t>
      </w:r>
      <w:r w:rsidRPr="00C66230">
        <w:rPr>
          <w:szCs w:val="24"/>
        </w:rPr>
        <w:t xml:space="preserve"> the t-test result indicated that the </w:t>
      </w:r>
      <w:r w:rsidR="001B0C00" w:rsidRPr="00C66230">
        <w:rPr>
          <w:spacing w:val="-2"/>
          <w:szCs w:val="24"/>
        </w:rPr>
        <w:t>market</w:t>
      </w:r>
      <w:r w:rsidR="001B0C00" w:rsidRPr="00C66230">
        <w:rPr>
          <w:szCs w:val="24"/>
        </w:rPr>
        <w:t xml:space="preserve"> </w:t>
      </w:r>
      <w:r w:rsidR="001B0C00" w:rsidRPr="00C66230">
        <w:rPr>
          <w:spacing w:val="-2"/>
          <w:szCs w:val="24"/>
        </w:rPr>
        <w:t>distance</w:t>
      </w:r>
      <w:r w:rsidR="001B0C00" w:rsidRPr="00C66230">
        <w:rPr>
          <w:spacing w:val="-1"/>
          <w:szCs w:val="24"/>
        </w:rPr>
        <w:t xml:space="preserve"> </w:t>
      </w:r>
      <w:r w:rsidR="001B0C00" w:rsidRPr="00C66230">
        <w:rPr>
          <w:spacing w:val="-4"/>
          <w:szCs w:val="24"/>
        </w:rPr>
        <w:t xml:space="preserve">(km) to </w:t>
      </w:r>
      <w:r w:rsidRPr="00C66230">
        <w:rPr>
          <w:szCs w:val="24"/>
        </w:rPr>
        <w:t>smallholder farmers was statistically significant at 5% level of significance.</w:t>
      </w:r>
      <w:r w:rsidR="00BC3458" w:rsidRPr="00C66230">
        <w:rPr>
          <w:szCs w:val="24"/>
        </w:rPr>
        <w:t xml:space="preserve"> Therefore, the t-test results show that the mean was statistically significant at 5% </w:t>
      </w:r>
      <w:r w:rsidR="00BC3458" w:rsidRPr="00C66230">
        <w:rPr>
          <w:szCs w:val="24"/>
        </w:rPr>
        <w:lastRenderedPageBreak/>
        <w:t>level, indicating that there was variation in households in terms of the average distance to the nearest market between market participants.</w:t>
      </w:r>
    </w:p>
    <w:p w14:paraId="3B5A0BC9" w14:textId="77777777" w:rsidR="00BD7A87" w:rsidRPr="00C66230" w:rsidRDefault="00BD7A87" w:rsidP="00BC3458">
      <w:pPr>
        <w:autoSpaceDE w:val="0"/>
        <w:autoSpaceDN w:val="0"/>
        <w:adjustRightInd w:val="0"/>
        <w:spacing w:line="240" w:lineRule="auto"/>
        <w:rPr>
          <w:szCs w:val="24"/>
        </w:rPr>
      </w:pPr>
    </w:p>
    <w:p w14:paraId="0882F829" w14:textId="77777777" w:rsidR="00BD7A87" w:rsidRPr="00C66230" w:rsidRDefault="00BD7A87" w:rsidP="00BC3458">
      <w:pPr>
        <w:autoSpaceDE w:val="0"/>
        <w:autoSpaceDN w:val="0"/>
        <w:adjustRightInd w:val="0"/>
        <w:spacing w:line="240" w:lineRule="auto"/>
        <w:rPr>
          <w:szCs w:val="24"/>
        </w:rPr>
      </w:pPr>
    </w:p>
    <w:p w14:paraId="23770414" w14:textId="77777777" w:rsidR="000B7D6B" w:rsidRPr="00C66230" w:rsidRDefault="000B7D6B" w:rsidP="00BC3458">
      <w:pPr>
        <w:autoSpaceDE w:val="0"/>
        <w:autoSpaceDN w:val="0"/>
        <w:adjustRightInd w:val="0"/>
        <w:spacing w:line="240" w:lineRule="auto"/>
        <w:rPr>
          <w:szCs w:val="24"/>
        </w:rPr>
      </w:pPr>
    </w:p>
    <w:p w14:paraId="27E43C2C" w14:textId="77777777" w:rsidR="00BD7A87" w:rsidRPr="00C66230" w:rsidRDefault="00BD7A87" w:rsidP="00BC3458">
      <w:pPr>
        <w:autoSpaceDE w:val="0"/>
        <w:autoSpaceDN w:val="0"/>
        <w:adjustRightInd w:val="0"/>
        <w:spacing w:line="240" w:lineRule="auto"/>
        <w:rPr>
          <w:rFonts w:eastAsiaTheme="minorHAnsi"/>
          <w:color w:val="282828"/>
          <w:szCs w:val="24"/>
        </w:rPr>
      </w:pPr>
    </w:p>
    <w:p w14:paraId="79E533B4" w14:textId="77777777" w:rsidR="00E623A9" w:rsidRPr="00C66230" w:rsidRDefault="000B7D6B" w:rsidP="00DF0809">
      <w:pPr>
        <w:widowControl w:val="0"/>
        <w:tabs>
          <w:tab w:val="left" w:pos="3989"/>
        </w:tabs>
        <w:autoSpaceDE w:val="0"/>
        <w:autoSpaceDN w:val="0"/>
        <w:spacing w:before="80" w:line="240" w:lineRule="auto"/>
        <w:rPr>
          <w:b/>
          <w:szCs w:val="24"/>
        </w:rPr>
      </w:pPr>
      <w:r w:rsidRPr="00C66230">
        <w:rPr>
          <w:b/>
          <w:szCs w:val="24"/>
        </w:rPr>
        <w:t>Table 4</w:t>
      </w:r>
      <w:r w:rsidR="005A1AE7" w:rsidRPr="00C66230">
        <w:rPr>
          <w:b/>
          <w:szCs w:val="24"/>
        </w:rPr>
        <w:t xml:space="preserve">. Descriptive Statistics </w:t>
      </w:r>
      <w:r w:rsidR="00DF0809" w:rsidRPr="00C66230">
        <w:rPr>
          <w:b/>
          <w:szCs w:val="24"/>
        </w:rPr>
        <w:t>A</w:t>
      </w:r>
      <w:r w:rsidR="00E623A9" w:rsidRPr="00C66230">
        <w:rPr>
          <w:b/>
          <w:szCs w:val="24"/>
        </w:rPr>
        <w:t xml:space="preserve">nalysis of </w:t>
      </w:r>
      <w:r w:rsidR="00DF0809" w:rsidRPr="00C66230">
        <w:rPr>
          <w:b/>
          <w:szCs w:val="24"/>
        </w:rPr>
        <w:t>Continuous Variables</w:t>
      </w:r>
    </w:p>
    <w:tbl>
      <w:tblPr>
        <w:tblW w:w="9497"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3402"/>
        <w:gridCol w:w="1276"/>
        <w:gridCol w:w="1417"/>
        <w:gridCol w:w="851"/>
        <w:gridCol w:w="1400"/>
        <w:gridCol w:w="1151"/>
      </w:tblGrid>
      <w:tr w:rsidR="00D8642B" w:rsidRPr="00C66230" w14:paraId="6DBAD8E4" w14:textId="77777777" w:rsidTr="00B37257">
        <w:trPr>
          <w:trHeight w:val="240"/>
        </w:trPr>
        <w:tc>
          <w:tcPr>
            <w:tcW w:w="3402" w:type="dxa"/>
            <w:tcBorders>
              <w:left w:val="nil"/>
            </w:tcBorders>
          </w:tcPr>
          <w:p w14:paraId="68FD8AC8" w14:textId="77777777" w:rsidR="00D8642B" w:rsidRPr="00C66230" w:rsidRDefault="00D8642B" w:rsidP="00896592">
            <w:pPr>
              <w:pStyle w:val="TableParagraph"/>
              <w:spacing w:before="38"/>
              <w:ind w:left="0"/>
              <w:rPr>
                <w:rFonts w:ascii="Times New Roman" w:hAnsi="Times New Roman" w:cs="Times New Roman"/>
                <w:b/>
                <w:sz w:val="24"/>
                <w:szCs w:val="24"/>
              </w:rPr>
            </w:pPr>
            <w:r w:rsidRPr="00C66230">
              <w:rPr>
                <w:rFonts w:ascii="Times New Roman" w:hAnsi="Times New Roman" w:cs="Times New Roman"/>
                <w:b/>
                <w:spacing w:val="-2"/>
                <w:sz w:val="24"/>
                <w:szCs w:val="24"/>
              </w:rPr>
              <w:t>Variable</w:t>
            </w:r>
          </w:p>
        </w:tc>
        <w:tc>
          <w:tcPr>
            <w:tcW w:w="1276" w:type="dxa"/>
          </w:tcPr>
          <w:p w14:paraId="61C20760" w14:textId="77777777" w:rsidR="00D8642B" w:rsidRPr="00C66230" w:rsidRDefault="00D8642B" w:rsidP="00896592">
            <w:pPr>
              <w:pStyle w:val="TableParagraph"/>
              <w:spacing w:before="38"/>
              <w:ind w:left="39"/>
              <w:rPr>
                <w:rFonts w:ascii="Times New Roman" w:hAnsi="Times New Roman" w:cs="Times New Roman"/>
                <w:b/>
                <w:sz w:val="24"/>
                <w:szCs w:val="24"/>
              </w:rPr>
            </w:pPr>
            <w:r w:rsidRPr="00C66230">
              <w:rPr>
                <w:rFonts w:ascii="Times New Roman" w:hAnsi="Times New Roman" w:cs="Times New Roman"/>
                <w:b/>
                <w:spacing w:val="-2"/>
                <w:w w:val="105"/>
                <w:sz w:val="24"/>
                <w:szCs w:val="24"/>
              </w:rPr>
              <w:t>Minimum</w:t>
            </w:r>
          </w:p>
        </w:tc>
        <w:tc>
          <w:tcPr>
            <w:tcW w:w="1417" w:type="dxa"/>
          </w:tcPr>
          <w:p w14:paraId="6BA1DD37"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pacing w:val="-2"/>
                <w:sz w:val="24"/>
                <w:szCs w:val="24"/>
              </w:rPr>
              <w:t>Maximum</w:t>
            </w:r>
          </w:p>
        </w:tc>
        <w:tc>
          <w:tcPr>
            <w:tcW w:w="851" w:type="dxa"/>
          </w:tcPr>
          <w:p w14:paraId="3BB08409"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pacing w:val="-4"/>
                <w:sz w:val="24"/>
                <w:szCs w:val="24"/>
              </w:rPr>
              <w:t>Mean</w:t>
            </w:r>
          </w:p>
        </w:tc>
        <w:tc>
          <w:tcPr>
            <w:tcW w:w="1400" w:type="dxa"/>
            <w:tcBorders>
              <w:right w:val="single" w:sz="4" w:space="0" w:color="auto"/>
            </w:tcBorders>
          </w:tcPr>
          <w:p w14:paraId="7DC62D40"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z w:val="24"/>
                <w:szCs w:val="24"/>
              </w:rPr>
              <w:t xml:space="preserve">Std. </w:t>
            </w:r>
            <w:r w:rsidRPr="00C66230">
              <w:rPr>
                <w:rFonts w:ascii="Times New Roman" w:hAnsi="Times New Roman" w:cs="Times New Roman"/>
                <w:b/>
                <w:spacing w:val="-2"/>
                <w:sz w:val="24"/>
                <w:szCs w:val="24"/>
              </w:rPr>
              <w:t>Deviation</w:t>
            </w:r>
          </w:p>
        </w:tc>
        <w:tc>
          <w:tcPr>
            <w:tcW w:w="1151" w:type="dxa"/>
            <w:tcBorders>
              <w:left w:val="single" w:sz="4" w:space="0" w:color="auto"/>
              <w:right w:val="nil"/>
            </w:tcBorders>
          </w:tcPr>
          <w:p w14:paraId="36C2E43D" w14:textId="77777777" w:rsidR="00D8642B" w:rsidRPr="00C66230" w:rsidRDefault="00D8642B" w:rsidP="00746F99">
            <w:pPr>
              <w:pStyle w:val="TableParagraph"/>
              <w:spacing w:before="38"/>
              <w:ind w:left="0"/>
              <w:rPr>
                <w:rFonts w:ascii="Times New Roman" w:hAnsi="Times New Roman" w:cs="Times New Roman"/>
                <w:b/>
                <w:sz w:val="24"/>
                <w:szCs w:val="24"/>
              </w:rPr>
            </w:pPr>
            <w:r w:rsidRPr="00C66230">
              <w:rPr>
                <w:rFonts w:ascii="Times New Roman" w:hAnsi="Times New Roman" w:cs="Times New Roman"/>
                <w:b/>
                <w:sz w:val="24"/>
                <w:szCs w:val="24"/>
              </w:rPr>
              <w:t xml:space="preserve"> </w:t>
            </w:r>
            <w:r w:rsidR="00746F99" w:rsidRPr="00C66230">
              <w:rPr>
                <w:rFonts w:ascii="Times New Roman" w:hAnsi="Times New Roman" w:cs="Times New Roman"/>
                <w:b/>
                <w:sz w:val="24"/>
                <w:szCs w:val="24"/>
              </w:rPr>
              <w:t>P</w:t>
            </w:r>
            <w:r w:rsidRPr="00C66230">
              <w:rPr>
                <w:rFonts w:ascii="Times New Roman" w:hAnsi="Times New Roman" w:cs="Times New Roman"/>
                <w:b/>
                <w:sz w:val="24"/>
                <w:szCs w:val="24"/>
              </w:rPr>
              <w:t>-value</w:t>
            </w:r>
          </w:p>
        </w:tc>
      </w:tr>
      <w:tr w:rsidR="00746F99" w:rsidRPr="00C66230" w14:paraId="0B801239" w14:textId="77777777" w:rsidTr="00B37257">
        <w:trPr>
          <w:trHeight w:val="240"/>
        </w:trPr>
        <w:tc>
          <w:tcPr>
            <w:tcW w:w="3402" w:type="dxa"/>
            <w:tcBorders>
              <w:left w:val="nil"/>
            </w:tcBorders>
          </w:tcPr>
          <w:p w14:paraId="341F8FC6"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pacing w:val="-5"/>
                <w:sz w:val="24"/>
                <w:szCs w:val="24"/>
              </w:rPr>
              <w:t>Age</w:t>
            </w:r>
          </w:p>
        </w:tc>
        <w:tc>
          <w:tcPr>
            <w:tcW w:w="1276" w:type="dxa"/>
          </w:tcPr>
          <w:p w14:paraId="39DB7CF7"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26.00</w:t>
            </w:r>
          </w:p>
        </w:tc>
        <w:tc>
          <w:tcPr>
            <w:tcW w:w="1417" w:type="dxa"/>
          </w:tcPr>
          <w:p w14:paraId="3455E7FF"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74.00</w:t>
            </w:r>
          </w:p>
        </w:tc>
        <w:tc>
          <w:tcPr>
            <w:tcW w:w="851" w:type="dxa"/>
          </w:tcPr>
          <w:p w14:paraId="5EB1FA6D" w14:textId="77777777" w:rsidR="00746F99" w:rsidRPr="00C66230" w:rsidRDefault="00746F99" w:rsidP="00746F99">
            <w:pPr>
              <w:jc w:val="center"/>
              <w:rPr>
                <w:szCs w:val="24"/>
              </w:rPr>
            </w:pPr>
            <w:r w:rsidRPr="00C66230">
              <w:rPr>
                <w:szCs w:val="24"/>
              </w:rPr>
              <w:t>1.15</w:t>
            </w:r>
          </w:p>
        </w:tc>
        <w:tc>
          <w:tcPr>
            <w:tcW w:w="1400" w:type="dxa"/>
            <w:tcBorders>
              <w:right w:val="single" w:sz="4" w:space="0" w:color="auto"/>
            </w:tcBorders>
          </w:tcPr>
          <w:p w14:paraId="6CE10ACD" w14:textId="77777777" w:rsidR="00746F99" w:rsidRPr="00C66230" w:rsidRDefault="00746F99" w:rsidP="00746F99">
            <w:pPr>
              <w:jc w:val="center"/>
              <w:rPr>
                <w:szCs w:val="24"/>
              </w:rPr>
            </w:pPr>
            <w:r w:rsidRPr="00C66230">
              <w:rPr>
                <w:szCs w:val="24"/>
              </w:rPr>
              <w:t>.376</w:t>
            </w:r>
          </w:p>
        </w:tc>
        <w:tc>
          <w:tcPr>
            <w:tcW w:w="1151" w:type="dxa"/>
            <w:tcBorders>
              <w:left w:val="single" w:sz="4" w:space="0" w:color="auto"/>
              <w:right w:val="nil"/>
            </w:tcBorders>
          </w:tcPr>
          <w:p w14:paraId="10684732" w14:textId="77777777" w:rsidR="00746F99" w:rsidRPr="00C66230" w:rsidRDefault="00746F99" w:rsidP="00746F99">
            <w:pPr>
              <w:jc w:val="center"/>
              <w:rPr>
                <w:szCs w:val="24"/>
              </w:rPr>
            </w:pPr>
            <w:r w:rsidRPr="00C66230">
              <w:rPr>
                <w:szCs w:val="24"/>
              </w:rPr>
              <w:t>0.0095</w:t>
            </w:r>
          </w:p>
        </w:tc>
      </w:tr>
      <w:tr w:rsidR="00746F99" w:rsidRPr="00C66230" w14:paraId="52090CB6" w14:textId="77777777" w:rsidTr="00B37257">
        <w:trPr>
          <w:trHeight w:val="240"/>
        </w:trPr>
        <w:tc>
          <w:tcPr>
            <w:tcW w:w="3402" w:type="dxa"/>
            <w:tcBorders>
              <w:left w:val="nil"/>
            </w:tcBorders>
          </w:tcPr>
          <w:p w14:paraId="4B47CC01" w14:textId="77777777" w:rsidR="00746F99" w:rsidRPr="00C66230" w:rsidRDefault="00746F99" w:rsidP="00746F99">
            <w:pPr>
              <w:pStyle w:val="TableParagraph"/>
              <w:spacing w:before="38"/>
              <w:ind w:left="0"/>
              <w:rPr>
                <w:rFonts w:ascii="Times New Roman" w:hAnsi="Times New Roman" w:cs="Times New Roman"/>
                <w:sz w:val="24"/>
                <w:szCs w:val="24"/>
              </w:rPr>
            </w:pPr>
            <w:r w:rsidRPr="00C66230">
              <w:rPr>
                <w:rFonts w:ascii="Times New Roman" w:hAnsi="Times New Roman" w:cs="Times New Roman"/>
                <w:sz w:val="24"/>
                <w:szCs w:val="24"/>
              </w:rPr>
              <w:t>Education level</w:t>
            </w:r>
            <w:r w:rsidRPr="00C66230">
              <w:rPr>
                <w:rFonts w:ascii="Times New Roman" w:hAnsi="Times New Roman" w:cs="Times New Roman"/>
                <w:spacing w:val="3"/>
                <w:sz w:val="24"/>
                <w:szCs w:val="24"/>
              </w:rPr>
              <w:t xml:space="preserve"> </w:t>
            </w:r>
            <w:r w:rsidRPr="00C66230">
              <w:rPr>
                <w:rFonts w:ascii="Times New Roman" w:hAnsi="Times New Roman" w:cs="Times New Roman"/>
                <w:sz w:val="24"/>
                <w:szCs w:val="24"/>
              </w:rPr>
              <w:t>(in</w:t>
            </w:r>
            <w:r w:rsidRPr="00C66230">
              <w:rPr>
                <w:rFonts w:ascii="Times New Roman" w:hAnsi="Times New Roman" w:cs="Times New Roman"/>
                <w:spacing w:val="2"/>
                <w:sz w:val="24"/>
                <w:szCs w:val="24"/>
              </w:rPr>
              <w:t xml:space="preserve"> </w:t>
            </w:r>
            <w:r w:rsidRPr="00C66230">
              <w:rPr>
                <w:rFonts w:ascii="Times New Roman" w:hAnsi="Times New Roman" w:cs="Times New Roman"/>
                <w:spacing w:val="-2"/>
                <w:sz w:val="24"/>
                <w:szCs w:val="24"/>
              </w:rPr>
              <w:t>years)</w:t>
            </w:r>
          </w:p>
        </w:tc>
        <w:tc>
          <w:tcPr>
            <w:tcW w:w="1276" w:type="dxa"/>
          </w:tcPr>
          <w:p w14:paraId="1C6A1E27"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2E138534"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9.00</w:t>
            </w:r>
          </w:p>
        </w:tc>
        <w:tc>
          <w:tcPr>
            <w:tcW w:w="851" w:type="dxa"/>
          </w:tcPr>
          <w:p w14:paraId="3DE9D6DC" w14:textId="77777777" w:rsidR="00746F99" w:rsidRPr="00C66230" w:rsidRDefault="00746F99" w:rsidP="00746F99">
            <w:pPr>
              <w:jc w:val="center"/>
              <w:rPr>
                <w:szCs w:val="24"/>
              </w:rPr>
            </w:pPr>
            <w:r w:rsidRPr="00C66230">
              <w:rPr>
                <w:szCs w:val="24"/>
              </w:rPr>
              <w:t>2.43</w:t>
            </w:r>
          </w:p>
        </w:tc>
        <w:tc>
          <w:tcPr>
            <w:tcW w:w="1400" w:type="dxa"/>
            <w:tcBorders>
              <w:right w:val="single" w:sz="4" w:space="0" w:color="auto"/>
            </w:tcBorders>
          </w:tcPr>
          <w:p w14:paraId="4EE48DE3" w14:textId="77777777" w:rsidR="00746F99" w:rsidRPr="00C66230" w:rsidRDefault="00746F99" w:rsidP="00746F99">
            <w:pPr>
              <w:jc w:val="center"/>
              <w:rPr>
                <w:szCs w:val="24"/>
              </w:rPr>
            </w:pPr>
            <w:r w:rsidRPr="00C66230">
              <w:rPr>
                <w:szCs w:val="24"/>
              </w:rPr>
              <w:t>.836</w:t>
            </w:r>
          </w:p>
        </w:tc>
        <w:tc>
          <w:tcPr>
            <w:tcW w:w="1151" w:type="dxa"/>
            <w:tcBorders>
              <w:left w:val="single" w:sz="4" w:space="0" w:color="auto"/>
              <w:right w:val="nil"/>
            </w:tcBorders>
          </w:tcPr>
          <w:p w14:paraId="312420BF" w14:textId="77777777" w:rsidR="00746F99" w:rsidRPr="00C66230" w:rsidRDefault="00746F99" w:rsidP="00746F99">
            <w:pPr>
              <w:jc w:val="center"/>
              <w:rPr>
                <w:szCs w:val="24"/>
              </w:rPr>
            </w:pPr>
            <w:r w:rsidRPr="00C66230">
              <w:rPr>
                <w:szCs w:val="24"/>
              </w:rPr>
              <w:t>0.0006</w:t>
            </w:r>
          </w:p>
        </w:tc>
      </w:tr>
      <w:tr w:rsidR="00746F99" w:rsidRPr="00C66230" w14:paraId="568AA735" w14:textId="77777777" w:rsidTr="00B37257">
        <w:trPr>
          <w:trHeight w:val="239"/>
        </w:trPr>
        <w:tc>
          <w:tcPr>
            <w:tcW w:w="3402" w:type="dxa"/>
            <w:tcBorders>
              <w:left w:val="nil"/>
            </w:tcBorders>
          </w:tcPr>
          <w:p w14:paraId="40398D57"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z w:val="24"/>
                <w:szCs w:val="24"/>
              </w:rPr>
              <w:t>Household</w:t>
            </w:r>
            <w:r w:rsidRPr="00C66230">
              <w:rPr>
                <w:rFonts w:ascii="Times New Roman" w:hAnsi="Times New Roman" w:cs="Times New Roman"/>
                <w:spacing w:val="3"/>
                <w:sz w:val="24"/>
                <w:szCs w:val="24"/>
              </w:rPr>
              <w:t xml:space="preserve"> </w:t>
            </w:r>
            <w:r w:rsidRPr="00C66230">
              <w:rPr>
                <w:rFonts w:ascii="Times New Roman" w:hAnsi="Times New Roman" w:cs="Times New Roman"/>
                <w:spacing w:val="-4"/>
                <w:sz w:val="24"/>
                <w:szCs w:val="24"/>
              </w:rPr>
              <w:t>size</w:t>
            </w:r>
          </w:p>
        </w:tc>
        <w:tc>
          <w:tcPr>
            <w:tcW w:w="1276" w:type="dxa"/>
          </w:tcPr>
          <w:p w14:paraId="7AF019AB"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2.00</w:t>
            </w:r>
          </w:p>
        </w:tc>
        <w:tc>
          <w:tcPr>
            <w:tcW w:w="1417" w:type="dxa"/>
          </w:tcPr>
          <w:p w14:paraId="6815B7DE"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12.00</w:t>
            </w:r>
          </w:p>
        </w:tc>
        <w:tc>
          <w:tcPr>
            <w:tcW w:w="851" w:type="dxa"/>
          </w:tcPr>
          <w:p w14:paraId="243BBE81" w14:textId="77777777" w:rsidR="00746F99" w:rsidRPr="00C66230" w:rsidRDefault="00746F99" w:rsidP="00746F99">
            <w:pPr>
              <w:jc w:val="center"/>
              <w:rPr>
                <w:szCs w:val="24"/>
              </w:rPr>
            </w:pPr>
            <w:r w:rsidRPr="00C66230">
              <w:rPr>
                <w:szCs w:val="24"/>
              </w:rPr>
              <w:t>1.00</w:t>
            </w:r>
          </w:p>
        </w:tc>
        <w:tc>
          <w:tcPr>
            <w:tcW w:w="1400" w:type="dxa"/>
            <w:tcBorders>
              <w:right w:val="single" w:sz="4" w:space="0" w:color="auto"/>
            </w:tcBorders>
          </w:tcPr>
          <w:p w14:paraId="23082232" w14:textId="77777777" w:rsidR="00746F99" w:rsidRPr="00C66230" w:rsidRDefault="00746F99" w:rsidP="00746F99">
            <w:pPr>
              <w:jc w:val="center"/>
              <w:rPr>
                <w:szCs w:val="24"/>
              </w:rPr>
            </w:pPr>
            <w:r w:rsidRPr="00C66230">
              <w:rPr>
                <w:szCs w:val="24"/>
              </w:rPr>
              <w:t>.049</w:t>
            </w:r>
          </w:p>
        </w:tc>
        <w:tc>
          <w:tcPr>
            <w:tcW w:w="1151" w:type="dxa"/>
            <w:tcBorders>
              <w:left w:val="single" w:sz="4" w:space="0" w:color="auto"/>
              <w:right w:val="nil"/>
            </w:tcBorders>
          </w:tcPr>
          <w:p w14:paraId="0A14AF02" w14:textId="77777777" w:rsidR="00746F99" w:rsidRPr="00C66230" w:rsidRDefault="00746F99" w:rsidP="00746F99">
            <w:pPr>
              <w:jc w:val="center"/>
              <w:rPr>
                <w:szCs w:val="24"/>
              </w:rPr>
            </w:pPr>
            <w:r w:rsidRPr="00C66230">
              <w:rPr>
                <w:szCs w:val="24"/>
              </w:rPr>
              <w:t>0.0087</w:t>
            </w:r>
          </w:p>
        </w:tc>
      </w:tr>
      <w:tr w:rsidR="00746F99" w:rsidRPr="00C66230" w14:paraId="5FA7613B" w14:textId="77777777" w:rsidTr="00B37257">
        <w:trPr>
          <w:trHeight w:val="240"/>
        </w:trPr>
        <w:tc>
          <w:tcPr>
            <w:tcW w:w="3402" w:type="dxa"/>
            <w:tcBorders>
              <w:left w:val="nil"/>
            </w:tcBorders>
          </w:tcPr>
          <w:p w14:paraId="203D8109" w14:textId="77777777" w:rsidR="00746F99" w:rsidRPr="00C66230" w:rsidRDefault="00746F99" w:rsidP="00746F99">
            <w:pPr>
              <w:pStyle w:val="TableParagraph"/>
              <w:spacing w:before="38"/>
              <w:ind w:left="0"/>
              <w:rPr>
                <w:rFonts w:ascii="Times New Roman" w:hAnsi="Times New Roman" w:cs="Times New Roman"/>
                <w:sz w:val="24"/>
                <w:szCs w:val="24"/>
              </w:rPr>
            </w:pPr>
            <w:bookmarkStart w:id="20" w:name="_bookmark19"/>
            <w:bookmarkEnd w:id="20"/>
            <w:r w:rsidRPr="00C66230">
              <w:rPr>
                <w:rFonts w:ascii="Times New Roman" w:hAnsi="Times New Roman" w:cs="Times New Roman"/>
                <w:w w:val="105"/>
                <w:sz w:val="24"/>
                <w:szCs w:val="24"/>
              </w:rPr>
              <w:t>Annual</w:t>
            </w:r>
            <w:r w:rsidRPr="00C66230">
              <w:rPr>
                <w:rFonts w:ascii="Times New Roman" w:hAnsi="Times New Roman" w:cs="Times New Roman"/>
                <w:spacing w:val="-1"/>
                <w:w w:val="105"/>
                <w:sz w:val="24"/>
                <w:szCs w:val="24"/>
              </w:rPr>
              <w:t xml:space="preserve"> </w:t>
            </w:r>
            <w:r w:rsidRPr="00C66230">
              <w:rPr>
                <w:rFonts w:ascii="Times New Roman" w:hAnsi="Times New Roman" w:cs="Times New Roman"/>
                <w:w w:val="105"/>
                <w:sz w:val="24"/>
                <w:szCs w:val="24"/>
              </w:rPr>
              <w:t>income</w:t>
            </w:r>
            <w:r w:rsidRPr="00C66230">
              <w:rPr>
                <w:rFonts w:ascii="Times New Roman" w:hAnsi="Times New Roman" w:cs="Times New Roman"/>
                <w:spacing w:val="-1"/>
                <w:w w:val="105"/>
                <w:sz w:val="24"/>
                <w:szCs w:val="24"/>
              </w:rPr>
              <w:t xml:space="preserve"> </w:t>
            </w:r>
          </w:p>
        </w:tc>
        <w:tc>
          <w:tcPr>
            <w:tcW w:w="1276" w:type="dxa"/>
          </w:tcPr>
          <w:p w14:paraId="728BF582"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2.00</w:t>
            </w:r>
          </w:p>
        </w:tc>
        <w:tc>
          <w:tcPr>
            <w:tcW w:w="1417" w:type="dxa"/>
          </w:tcPr>
          <w:p w14:paraId="7E5661C0"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60.00</w:t>
            </w:r>
          </w:p>
        </w:tc>
        <w:tc>
          <w:tcPr>
            <w:tcW w:w="851" w:type="dxa"/>
          </w:tcPr>
          <w:p w14:paraId="52F107BF" w14:textId="77777777" w:rsidR="00746F99" w:rsidRPr="00C66230" w:rsidRDefault="00746F99" w:rsidP="00746F99">
            <w:pPr>
              <w:jc w:val="center"/>
              <w:rPr>
                <w:szCs w:val="24"/>
              </w:rPr>
            </w:pPr>
            <w:r w:rsidRPr="00C66230">
              <w:rPr>
                <w:szCs w:val="24"/>
              </w:rPr>
              <w:t>5.91</w:t>
            </w:r>
          </w:p>
        </w:tc>
        <w:tc>
          <w:tcPr>
            <w:tcW w:w="1400" w:type="dxa"/>
            <w:tcBorders>
              <w:right w:val="single" w:sz="4" w:space="0" w:color="auto"/>
            </w:tcBorders>
          </w:tcPr>
          <w:p w14:paraId="03C3141D" w14:textId="77777777" w:rsidR="00746F99" w:rsidRPr="00C66230" w:rsidRDefault="00746F99" w:rsidP="00746F99">
            <w:pPr>
              <w:jc w:val="center"/>
              <w:rPr>
                <w:szCs w:val="24"/>
              </w:rPr>
            </w:pPr>
            <w:r w:rsidRPr="00C66230">
              <w:rPr>
                <w:szCs w:val="24"/>
              </w:rPr>
              <w:t>1.124</w:t>
            </w:r>
          </w:p>
        </w:tc>
        <w:tc>
          <w:tcPr>
            <w:tcW w:w="1151" w:type="dxa"/>
            <w:tcBorders>
              <w:left w:val="single" w:sz="4" w:space="0" w:color="auto"/>
              <w:right w:val="nil"/>
            </w:tcBorders>
          </w:tcPr>
          <w:p w14:paraId="6DE75B53" w14:textId="77777777" w:rsidR="00746F99" w:rsidRPr="00C66230" w:rsidRDefault="00746F99" w:rsidP="00746F99">
            <w:pPr>
              <w:jc w:val="center"/>
              <w:rPr>
                <w:szCs w:val="24"/>
              </w:rPr>
            </w:pPr>
            <w:r w:rsidRPr="00C66230">
              <w:rPr>
                <w:szCs w:val="24"/>
              </w:rPr>
              <w:t>0.0228</w:t>
            </w:r>
          </w:p>
        </w:tc>
      </w:tr>
      <w:tr w:rsidR="00746F99" w:rsidRPr="00C66230" w14:paraId="3FF1E9F0" w14:textId="77777777" w:rsidTr="00B37257">
        <w:trPr>
          <w:trHeight w:val="240"/>
        </w:trPr>
        <w:tc>
          <w:tcPr>
            <w:tcW w:w="3402" w:type="dxa"/>
            <w:tcBorders>
              <w:left w:val="nil"/>
            </w:tcBorders>
          </w:tcPr>
          <w:p w14:paraId="334A0BCC"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z w:val="24"/>
                <w:szCs w:val="24"/>
              </w:rPr>
              <w:t>Total</w:t>
            </w:r>
            <w:r w:rsidRPr="00C66230">
              <w:rPr>
                <w:rFonts w:ascii="Times New Roman" w:hAnsi="Times New Roman" w:cs="Times New Roman"/>
                <w:spacing w:val="-3"/>
                <w:sz w:val="24"/>
                <w:szCs w:val="24"/>
              </w:rPr>
              <w:t xml:space="preserve"> </w:t>
            </w:r>
            <w:r w:rsidRPr="00C66230">
              <w:rPr>
                <w:rFonts w:ascii="Times New Roman" w:hAnsi="Times New Roman" w:cs="Times New Roman"/>
                <w:sz w:val="24"/>
                <w:szCs w:val="24"/>
              </w:rPr>
              <w:t>farm</w:t>
            </w:r>
            <w:r w:rsidRPr="00C66230">
              <w:rPr>
                <w:rFonts w:ascii="Times New Roman" w:hAnsi="Times New Roman" w:cs="Times New Roman"/>
                <w:spacing w:val="-2"/>
                <w:sz w:val="24"/>
                <w:szCs w:val="24"/>
              </w:rPr>
              <w:t xml:space="preserve"> </w:t>
            </w:r>
            <w:r w:rsidRPr="00C66230">
              <w:rPr>
                <w:rFonts w:ascii="Times New Roman" w:hAnsi="Times New Roman" w:cs="Times New Roman"/>
                <w:sz w:val="24"/>
                <w:szCs w:val="24"/>
              </w:rPr>
              <w:t>size</w:t>
            </w:r>
            <w:r w:rsidRPr="00C66230">
              <w:rPr>
                <w:rFonts w:ascii="Times New Roman" w:hAnsi="Times New Roman" w:cs="Times New Roman"/>
                <w:spacing w:val="-1"/>
                <w:sz w:val="24"/>
                <w:szCs w:val="24"/>
              </w:rPr>
              <w:t xml:space="preserve"> </w:t>
            </w:r>
            <w:r w:rsidRPr="00C66230">
              <w:rPr>
                <w:rFonts w:ascii="Times New Roman" w:hAnsi="Times New Roman" w:cs="Times New Roman"/>
                <w:spacing w:val="-2"/>
                <w:sz w:val="24"/>
                <w:szCs w:val="24"/>
              </w:rPr>
              <w:t>(hectares)</w:t>
            </w:r>
          </w:p>
        </w:tc>
        <w:tc>
          <w:tcPr>
            <w:tcW w:w="1276" w:type="dxa"/>
          </w:tcPr>
          <w:p w14:paraId="3AB35226"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0.25</w:t>
            </w:r>
          </w:p>
        </w:tc>
        <w:tc>
          <w:tcPr>
            <w:tcW w:w="1417" w:type="dxa"/>
          </w:tcPr>
          <w:p w14:paraId="0C6348C2"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6.00</w:t>
            </w:r>
          </w:p>
        </w:tc>
        <w:tc>
          <w:tcPr>
            <w:tcW w:w="851" w:type="dxa"/>
          </w:tcPr>
          <w:p w14:paraId="57EB02DB" w14:textId="77777777" w:rsidR="00746F99" w:rsidRPr="00C66230" w:rsidRDefault="00746F99" w:rsidP="00746F99">
            <w:pPr>
              <w:jc w:val="center"/>
              <w:rPr>
                <w:szCs w:val="24"/>
              </w:rPr>
            </w:pPr>
            <w:r w:rsidRPr="00C66230">
              <w:rPr>
                <w:szCs w:val="24"/>
              </w:rPr>
              <w:t>3.25</w:t>
            </w:r>
          </w:p>
        </w:tc>
        <w:tc>
          <w:tcPr>
            <w:tcW w:w="1400" w:type="dxa"/>
            <w:tcBorders>
              <w:right w:val="single" w:sz="4" w:space="0" w:color="auto"/>
            </w:tcBorders>
          </w:tcPr>
          <w:p w14:paraId="6DD9773A" w14:textId="77777777" w:rsidR="00746F99" w:rsidRPr="00C66230" w:rsidRDefault="00746F99" w:rsidP="00746F99">
            <w:pPr>
              <w:jc w:val="center"/>
              <w:rPr>
                <w:szCs w:val="24"/>
              </w:rPr>
            </w:pPr>
            <w:r w:rsidRPr="00C66230">
              <w:rPr>
                <w:szCs w:val="24"/>
              </w:rPr>
              <w:t>1.363</w:t>
            </w:r>
          </w:p>
        </w:tc>
        <w:tc>
          <w:tcPr>
            <w:tcW w:w="1151" w:type="dxa"/>
            <w:tcBorders>
              <w:left w:val="single" w:sz="4" w:space="0" w:color="auto"/>
              <w:right w:val="nil"/>
            </w:tcBorders>
          </w:tcPr>
          <w:p w14:paraId="4ABFECF2" w14:textId="77777777" w:rsidR="00746F99" w:rsidRPr="00C66230" w:rsidRDefault="00746F99" w:rsidP="00746F99">
            <w:pPr>
              <w:jc w:val="center"/>
              <w:rPr>
                <w:szCs w:val="24"/>
              </w:rPr>
            </w:pPr>
            <w:r w:rsidRPr="00C66230">
              <w:rPr>
                <w:szCs w:val="24"/>
              </w:rPr>
              <w:t>0.0014</w:t>
            </w:r>
          </w:p>
        </w:tc>
      </w:tr>
      <w:tr w:rsidR="00746F99" w:rsidRPr="00C66230" w14:paraId="59B9405E" w14:textId="77777777" w:rsidTr="00B37257">
        <w:trPr>
          <w:trHeight w:val="240"/>
        </w:trPr>
        <w:tc>
          <w:tcPr>
            <w:tcW w:w="3402" w:type="dxa"/>
            <w:tcBorders>
              <w:left w:val="nil"/>
            </w:tcBorders>
          </w:tcPr>
          <w:p w14:paraId="3EA876DA" w14:textId="77777777" w:rsidR="00746F99" w:rsidRPr="00C66230" w:rsidRDefault="00746F99" w:rsidP="00746F99">
            <w:pPr>
              <w:pStyle w:val="TableParagraph"/>
              <w:spacing w:line="183" w:lineRule="exact"/>
              <w:ind w:left="0"/>
              <w:rPr>
                <w:rFonts w:ascii="Times New Roman" w:hAnsi="Times New Roman" w:cs="Times New Roman"/>
                <w:sz w:val="24"/>
                <w:szCs w:val="24"/>
              </w:rPr>
            </w:pPr>
            <w:r w:rsidRPr="00C66230">
              <w:rPr>
                <w:rFonts w:ascii="Times New Roman" w:hAnsi="Times New Roman" w:cs="Times New Roman"/>
                <w:sz w:val="24"/>
                <w:szCs w:val="24"/>
              </w:rPr>
              <w:t>Rice quantity produced</w:t>
            </w:r>
            <w:r w:rsidRPr="00C66230">
              <w:rPr>
                <w:rFonts w:ascii="Times New Roman" w:hAnsi="Times New Roman" w:cs="Times New Roman"/>
                <w:spacing w:val="-1"/>
                <w:sz w:val="24"/>
                <w:szCs w:val="24"/>
              </w:rPr>
              <w:t xml:space="preserve"> </w:t>
            </w:r>
            <w:r w:rsidRPr="00C66230">
              <w:rPr>
                <w:rFonts w:ascii="Times New Roman" w:hAnsi="Times New Roman" w:cs="Times New Roman"/>
                <w:sz w:val="24"/>
                <w:szCs w:val="24"/>
              </w:rPr>
              <w:t xml:space="preserve">(in </w:t>
            </w:r>
            <w:r w:rsidRPr="00C66230">
              <w:rPr>
                <w:rFonts w:ascii="Times New Roman" w:hAnsi="Times New Roman" w:cs="Times New Roman"/>
                <w:spacing w:val="-2"/>
                <w:sz w:val="24"/>
                <w:szCs w:val="24"/>
              </w:rPr>
              <w:t>tons)</w:t>
            </w:r>
          </w:p>
        </w:tc>
        <w:tc>
          <w:tcPr>
            <w:tcW w:w="1276" w:type="dxa"/>
          </w:tcPr>
          <w:p w14:paraId="5FE45ACA"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0.40</w:t>
            </w:r>
          </w:p>
        </w:tc>
        <w:tc>
          <w:tcPr>
            <w:tcW w:w="1417" w:type="dxa"/>
          </w:tcPr>
          <w:p w14:paraId="567BF02B"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8.30</w:t>
            </w:r>
          </w:p>
        </w:tc>
        <w:tc>
          <w:tcPr>
            <w:tcW w:w="851" w:type="dxa"/>
          </w:tcPr>
          <w:p w14:paraId="6BB973F7" w14:textId="77777777" w:rsidR="00746F99" w:rsidRPr="00C66230" w:rsidRDefault="00746F99" w:rsidP="00746F99">
            <w:pPr>
              <w:jc w:val="center"/>
              <w:rPr>
                <w:szCs w:val="24"/>
              </w:rPr>
            </w:pPr>
            <w:r w:rsidRPr="00C66230">
              <w:rPr>
                <w:szCs w:val="24"/>
              </w:rPr>
              <w:t>6.10</w:t>
            </w:r>
          </w:p>
        </w:tc>
        <w:tc>
          <w:tcPr>
            <w:tcW w:w="1400" w:type="dxa"/>
            <w:tcBorders>
              <w:right w:val="single" w:sz="4" w:space="0" w:color="auto"/>
            </w:tcBorders>
          </w:tcPr>
          <w:p w14:paraId="44A2BC79" w14:textId="77777777" w:rsidR="00746F99" w:rsidRPr="00C66230" w:rsidRDefault="00746F99" w:rsidP="00746F99">
            <w:pPr>
              <w:jc w:val="center"/>
              <w:rPr>
                <w:szCs w:val="24"/>
              </w:rPr>
            </w:pPr>
            <w:r w:rsidRPr="00C66230">
              <w:rPr>
                <w:szCs w:val="24"/>
              </w:rPr>
              <w:t>1.094</w:t>
            </w:r>
          </w:p>
        </w:tc>
        <w:tc>
          <w:tcPr>
            <w:tcW w:w="1151" w:type="dxa"/>
            <w:tcBorders>
              <w:left w:val="single" w:sz="4" w:space="0" w:color="auto"/>
              <w:right w:val="nil"/>
            </w:tcBorders>
          </w:tcPr>
          <w:p w14:paraId="32253D9B" w14:textId="77777777" w:rsidR="00746F99" w:rsidRPr="00C66230" w:rsidRDefault="00746F99" w:rsidP="00746F99">
            <w:pPr>
              <w:jc w:val="center"/>
              <w:rPr>
                <w:szCs w:val="24"/>
              </w:rPr>
            </w:pPr>
            <w:r w:rsidRPr="00C66230">
              <w:rPr>
                <w:szCs w:val="24"/>
              </w:rPr>
              <w:t>0.0001</w:t>
            </w:r>
          </w:p>
        </w:tc>
      </w:tr>
      <w:tr w:rsidR="00746F99" w:rsidRPr="00C66230" w14:paraId="27EF476C" w14:textId="77777777" w:rsidTr="00B37257">
        <w:trPr>
          <w:trHeight w:val="240"/>
        </w:trPr>
        <w:tc>
          <w:tcPr>
            <w:tcW w:w="3402" w:type="dxa"/>
            <w:tcBorders>
              <w:left w:val="nil"/>
            </w:tcBorders>
          </w:tcPr>
          <w:p w14:paraId="32E746EB"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w w:val="105"/>
                <w:sz w:val="24"/>
                <w:szCs w:val="24"/>
              </w:rPr>
              <w:t>Rice</w:t>
            </w:r>
            <w:r w:rsidRPr="00C66230">
              <w:rPr>
                <w:rFonts w:ascii="Times New Roman" w:hAnsi="Times New Roman" w:cs="Times New Roman"/>
                <w:spacing w:val="-8"/>
                <w:w w:val="105"/>
                <w:sz w:val="24"/>
                <w:szCs w:val="24"/>
              </w:rPr>
              <w:t xml:space="preserve"> </w:t>
            </w:r>
            <w:r w:rsidRPr="00C66230">
              <w:rPr>
                <w:rFonts w:ascii="Times New Roman" w:hAnsi="Times New Roman" w:cs="Times New Roman"/>
                <w:w w:val="105"/>
                <w:sz w:val="24"/>
                <w:szCs w:val="24"/>
              </w:rPr>
              <w:t>sold</w:t>
            </w:r>
            <w:r w:rsidRPr="00C66230">
              <w:rPr>
                <w:rFonts w:ascii="Times New Roman" w:hAnsi="Times New Roman" w:cs="Times New Roman"/>
                <w:spacing w:val="-8"/>
                <w:w w:val="105"/>
                <w:sz w:val="24"/>
                <w:szCs w:val="24"/>
              </w:rPr>
              <w:t xml:space="preserve"> </w:t>
            </w:r>
            <w:r w:rsidRPr="00C66230">
              <w:rPr>
                <w:rFonts w:ascii="Times New Roman" w:hAnsi="Times New Roman" w:cs="Times New Roman"/>
                <w:w w:val="105"/>
                <w:sz w:val="24"/>
                <w:szCs w:val="24"/>
              </w:rPr>
              <w:t>(in</w:t>
            </w:r>
            <w:r w:rsidRPr="00C66230">
              <w:rPr>
                <w:rFonts w:ascii="Times New Roman" w:hAnsi="Times New Roman" w:cs="Times New Roman"/>
                <w:spacing w:val="-7"/>
                <w:w w:val="105"/>
                <w:sz w:val="24"/>
                <w:szCs w:val="24"/>
              </w:rPr>
              <w:t xml:space="preserve"> </w:t>
            </w:r>
            <w:r w:rsidRPr="00C66230">
              <w:rPr>
                <w:rFonts w:ascii="Times New Roman" w:hAnsi="Times New Roman" w:cs="Times New Roman"/>
                <w:spacing w:val="-2"/>
                <w:w w:val="105"/>
                <w:sz w:val="24"/>
                <w:szCs w:val="24"/>
              </w:rPr>
              <w:t>tons)</w:t>
            </w:r>
          </w:p>
        </w:tc>
        <w:tc>
          <w:tcPr>
            <w:tcW w:w="1276" w:type="dxa"/>
          </w:tcPr>
          <w:p w14:paraId="6D986701"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0AB49611"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7.50</w:t>
            </w:r>
          </w:p>
        </w:tc>
        <w:tc>
          <w:tcPr>
            <w:tcW w:w="851" w:type="dxa"/>
          </w:tcPr>
          <w:p w14:paraId="4CEDB1AA" w14:textId="77777777" w:rsidR="00746F99" w:rsidRPr="00C66230" w:rsidRDefault="00746F99" w:rsidP="00746F99">
            <w:pPr>
              <w:jc w:val="center"/>
              <w:rPr>
                <w:szCs w:val="24"/>
              </w:rPr>
            </w:pPr>
            <w:r w:rsidRPr="00C66230">
              <w:rPr>
                <w:szCs w:val="24"/>
              </w:rPr>
              <w:t>5.90</w:t>
            </w:r>
          </w:p>
        </w:tc>
        <w:tc>
          <w:tcPr>
            <w:tcW w:w="1400" w:type="dxa"/>
            <w:tcBorders>
              <w:right w:val="single" w:sz="4" w:space="0" w:color="auto"/>
            </w:tcBorders>
          </w:tcPr>
          <w:p w14:paraId="55C59608" w14:textId="77777777" w:rsidR="00746F99" w:rsidRPr="00C66230" w:rsidRDefault="00746F99" w:rsidP="00746F99">
            <w:pPr>
              <w:jc w:val="center"/>
              <w:rPr>
                <w:szCs w:val="24"/>
              </w:rPr>
            </w:pPr>
            <w:r w:rsidRPr="00C66230">
              <w:rPr>
                <w:szCs w:val="24"/>
              </w:rPr>
              <w:t>1.277</w:t>
            </w:r>
          </w:p>
        </w:tc>
        <w:tc>
          <w:tcPr>
            <w:tcW w:w="1151" w:type="dxa"/>
            <w:tcBorders>
              <w:left w:val="single" w:sz="4" w:space="0" w:color="auto"/>
              <w:right w:val="nil"/>
            </w:tcBorders>
          </w:tcPr>
          <w:p w14:paraId="1819917E" w14:textId="77777777" w:rsidR="00746F99" w:rsidRPr="00C66230" w:rsidRDefault="00746F99" w:rsidP="00746F99">
            <w:pPr>
              <w:jc w:val="center"/>
              <w:rPr>
                <w:szCs w:val="24"/>
              </w:rPr>
            </w:pPr>
            <w:r w:rsidRPr="00C66230">
              <w:rPr>
                <w:szCs w:val="24"/>
              </w:rPr>
              <w:t>0.0001</w:t>
            </w:r>
          </w:p>
        </w:tc>
      </w:tr>
      <w:tr w:rsidR="00746F99" w:rsidRPr="00C66230" w14:paraId="113BF85A" w14:textId="77777777" w:rsidTr="00B37257">
        <w:trPr>
          <w:trHeight w:val="240"/>
        </w:trPr>
        <w:tc>
          <w:tcPr>
            <w:tcW w:w="3402" w:type="dxa"/>
            <w:tcBorders>
              <w:left w:val="nil"/>
            </w:tcBorders>
          </w:tcPr>
          <w:p w14:paraId="2193BA00" w14:textId="77777777" w:rsidR="00746F99" w:rsidRPr="00C66230" w:rsidRDefault="00746F99" w:rsidP="00746F99">
            <w:pPr>
              <w:pStyle w:val="TableParagraph"/>
              <w:spacing w:line="183" w:lineRule="exact"/>
              <w:ind w:left="0"/>
              <w:rPr>
                <w:rFonts w:ascii="Times New Roman" w:hAnsi="Times New Roman" w:cs="Times New Roman"/>
                <w:sz w:val="24"/>
                <w:szCs w:val="24"/>
              </w:rPr>
            </w:pPr>
            <w:bookmarkStart w:id="21" w:name="_bookmark20"/>
            <w:bookmarkEnd w:id="21"/>
            <w:r w:rsidRPr="00C66230">
              <w:rPr>
                <w:rFonts w:ascii="Times New Roman" w:hAnsi="Times New Roman" w:cs="Times New Roman"/>
                <w:sz w:val="24"/>
                <w:szCs w:val="24"/>
              </w:rPr>
              <w:t>Oxen</w:t>
            </w:r>
            <w:r w:rsidRPr="00C66230">
              <w:rPr>
                <w:rFonts w:ascii="Times New Roman" w:hAnsi="Times New Roman" w:cs="Times New Roman"/>
                <w:spacing w:val="10"/>
                <w:sz w:val="24"/>
                <w:szCs w:val="24"/>
              </w:rPr>
              <w:t xml:space="preserve"> </w:t>
            </w:r>
            <w:r w:rsidRPr="00C66230">
              <w:rPr>
                <w:rFonts w:ascii="Times New Roman" w:hAnsi="Times New Roman" w:cs="Times New Roman"/>
                <w:spacing w:val="-2"/>
                <w:sz w:val="24"/>
                <w:szCs w:val="24"/>
              </w:rPr>
              <w:t>owned</w:t>
            </w:r>
          </w:p>
        </w:tc>
        <w:tc>
          <w:tcPr>
            <w:tcW w:w="1276" w:type="dxa"/>
          </w:tcPr>
          <w:p w14:paraId="3B535B95"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07ED24D8"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4.00</w:t>
            </w:r>
          </w:p>
        </w:tc>
        <w:tc>
          <w:tcPr>
            <w:tcW w:w="851" w:type="dxa"/>
          </w:tcPr>
          <w:p w14:paraId="2FAB3169" w14:textId="77777777" w:rsidR="00746F99" w:rsidRPr="00C66230" w:rsidRDefault="00746F99" w:rsidP="00746F99">
            <w:pPr>
              <w:jc w:val="center"/>
              <w:rPr>
                <w:szCs w:val="24"/>
              </w:rPr>
            </w:pPr>
            <w:r w:rsidRPr="00C66230">
              <w:rPr>
                <w:szCs w:val="24"/>
              </w:rPr>
              <w:t>6.19</w:t>
            </w:r>
          </w:p>
        </w:tc>
        <w:tc>
          <w:tcPr>
            <w:tcW w:w="1400" w:type="dxa"/>
            <w:tcBorders>
              <w:right w:val="single" w:sz="4" w:space="0" w:color="auto"/>
            </w:tcBorders>
          </w:tcPr>
          <w:p w14:paraId="559352CC" w14:textId="77777777" w:rsidR="00746F99" w:rsidRPr="00C66230" w:rsidRDefault="00746F99" w:rsidP="00746F99">
            <w:pPr>
              <w:jc w:val="center"/>
              <w:rPr>
                <w:szCs w:val="24"/>
              </w:rPr>
            </w:pPr>
            <w:r w:rsidRPr="00C66230">
              <w:rPr>
                <w:szCs w:val="24"/>
              </w:rPr>
              <w:t>1.116</w:t>
            </w:r>
          </w:p>
        </w:tc>
        <w:tc>
          <w:tcPr>
            <w:tcW w:w="1151" w:type="dxa"/>
            <w:tcBorders>
              <w:left w:val="single" w:sz="4" w:space="0" w:color="auto"/>
              <w:right w:val="nil"/>
            </w:tcBorders>
          </w:tcPr>
          <w:p w14:paraId="0FDC4B28" w14:textId="77777777" w:rsidR="00746F99" w:rsidRPr="00C66230" w:rsidRDefault="00746F99" w:rsidP="00746F99">
            <w:pPr>
              <w:jc w:val="center"/>
              <w:rPr>
                <w:szCs w:val="24"/>
              </w:rPr>
            </w:pPr>
            <w:r w:rsidRPr="00C66230">
              <w:rPr>
                <w:szCs w:val="24"/>
              </w:rPr>
              <w:t>0.0109</w:t>
            </w:r>
          </w:p>
        </w:tc>
      </w:tr>
      <w:tr w:rsidR="00746F99" w:rsidRPr="00C66230" w14:paraId="53F3FF38" w14:textId="77777777" w:rsidTr="00B37257">
        <w:trPr>
          <w:trHeight w:val="240"/>
        </w:trPr>
        <w:tc>
          <w:tcPr>
            <w:tcW w:w="3402" w:type="dxa"/>
            <w:tcBorders>
              <w:left w:val="nil"/>
            </w:tcBorders>
          </w:tcPr>
          <w:p w14:paraId="44B35EB9"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pacing w:val="-2"/>
                <w:sz w:val="24"/>
                <w:szCs w:val="24"/>
              </w:rPr>
              <w:t>Market</w:t>
            </w:r>
            <w:r w:rsidRPr="00C66230">
              <w:rPr>
                <w:rFonts w:ascii="Times New Roman" w:hAnsi="Times New Roman" w:cs="Times New Roman"/>
                <w:sz w:val="24"/>
                <w:szCs w:val="24"/>
              </w:rPr>
              <w:t xml:space="preserve"> </w:t>
            </w:r>
            <w:r w:rsidRPr="00C66230">
              <w:rPr>
                <w:rFonts w:ascii="Times New Roman" w:hAnsi="Times New Roman" w:cs="Times New Roman"/>
                <w:spacing w:val="-2"/>
                <w:sz w:val="24"/>
                <w:szCs w:val="24"/>
              </w:rPr>
              <w:t>distance</w:t>
            </w:r>
            <w:r w:rsidRPr="00C66230">
              <w:rPr>
                <w:rFonts w:ascii="Times New Roman" w:hAnsi="Times New Roman" w:cs="Times New Roman"/>
                <w:spacing w:val="-1"/>
                <w:sz w:val="24"/>
                <w:szCs w:val="24"/>
              </w:rPr>
              <w:t xml:space="preserve"> </w:t>
            </w:r>
            <w:r w:rsidRPr="00C66230">
              <w:rPr>
                <w:rFonts w:ascii="Times New Roman" w:hAnsi="Times New Roman" w:cs="Times New Roman"/>
                <w:spacing w:val="-4"/>
                <w:sz w:val="24"/>
                <w:szCs w:val="24"/>
              </w:rPr>
              <w:t>(km)</w:t>
            </w:r>
          </w:p>
        </w:tc>
        <w:tc>
          <w:tcPr>
            <w:tcW w:w="1276" w:type="dxa"/>
          </w:tcPr>
          <w:p w14:paraId="3045CABB"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3.00</w:t>
            </w:r>
          </w:p>
        </w:tc>
        <w:tc>
          <w:tcPr>
            <w:tcW w:w="1417" w:type="dxa"/>
          </w:tcPr>
          <w:p w14:paraId="007F3484"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18.00</w:t>
            </w:r>
          </w:p>
        </w:tc>
        <w:tc>
          <w:tcPr>
            <w:tcW w:w="851" w:type="dxa"/>
          </w:tcPr>
          <w:p w14:paraId="2B0E517E" w14:textId="77777777" w:rsidR="00746F99" w:rsidRPr="00C66230" w:rsidRDefault="00746F99" w:rsidP="00746F99">
            <w:pPr>
              <w:jc w:val="center"/>
              <w:rPr>
                <w:szCs w:val="24"/>
              </w:rPr>
            </w:pPr>
            <w:r w:rsidRPr="00C66230">
              <w:rPr>
                <w:szCs w:val="24"/>
              </w:rPr>
              <w:t>1.15</w:t>
            </w:r>
          </w:p>
        </w:tc>
        <w:tc>
          <w:tcPr>
            <w:tcW w:w="1400" w:type="dxa"/>
            <w:tcBorders>
              <w:right w:val="single" w:sz="4" w:space="0" w:color="auto"/>
            </w:tcBorders>
          </w:tcPr>
          <w:p w14:paraId="5F5928B0" w14:textId="77777777" w:rsidR="00746F99" w:rsidRPr="00C66230" w:rsidRDefault="00746F99" w:rsidP="00746F99">
            <w:pPr>
              <w:jc w:val="center"/>
              <w:rPr>
                <w:szCs w:val="24"/>
              </w:rPr>
            </w:pPr>
            <w:r w:rsidRPr="00C66230">
              <w:rPr>
                <w:szCs w:val="24"/>
              </w:rPr>
              <w:t>.376</w:t>
            </w:r>
          </w:p>
        </w:tc>
        <w:tc>
          <w:tcPr>
            <w:tcW w:w="1151" w:type="dxa"/>
            <w:tcBorders>
              <w:left w:val="single" w:sz="4" w:space="0" w:color="auto"/>
              <w:right w:val="nil"/>
            </w:tcBorders>
          </w:tcPr>
          <w:p w14:paraId="7A7ACC13" w14:textId="77777777" w:rsidR="00746F99" w:rsidRPr="00C66230" w:rsidRDefault="00746F99" w:rsidP="00746F99">
            <w:pPr>
              <w:jc w:val="center"/>
              <w:rPr>
                <w:szCs w:val="24"/>
              </w:rPr>
            </w:pPr>
            <w:r w:rsidRPr="00C66230">
              <w:rPr>
                <w:szCs w:val="24"/>
              </w:rPr>
              <w:t>0.0006</w:t>
            </w:r>
          </w:p>
        </w:tc>
      </w:tr>
    </w:tbl>
    <w:p w14:paraId="5292ED2C" w14:textId="77777777" w:rsidR="002E70C9" w:rsidRPr="00C66230" w:rsidRDefault="00D8642B" w:rsidP="00D8642B">
      <w:pPr>
        <w:rPr>
          <w:b/>
          <w:szCs w:val="24"/>
          <w:lang w:val="en-GB"/>
        </w:rPr>
      </w:pPr>
      <w:r w:rsidRPr="00C66230">
        <w:rPr>
          <w:b/>
          <w:szCs w:val="24"/>
        </w:rPr>
        <w:t xml:space="preserve">Survey data (2024), indicates significant </w:t>
      </w:r>
      <w:r w:rsidRPr="00C66230">
        <w:rPr>
          <w:b/>
          <w:i/>
          <w:iCs/>
          <w:szCs w:val="24"/>
        </w:rPr>
        <w:t>p</w:t>
      </w:r>
      <w:r w:rsidRPr="00C66230">
        <w:rPr>
          <w:b/>
          <w:szCs w:val="24"/>
        </w:rPr>
        <w:t>≤0.05</w:t>
      </w:r>
    </w:p>
    <w:p w14:paraId="69A1850D" w14:textId="77777777" w:rsidR="00CF2AB9" w:rsidRPr="00C66230" w:rsidRDefault="00CF2AB9" w:rsidP="00451C96">
      <w:pPr>
        <w:keepNext/>
        <w:keepLines/>
        <w:spacing w:line="480" w:lineRule="auto"/>
        <w:jc w:val="left"/>
        <w:outlineLvl w:val="0"/>
        <w:rPr>
          <w:b/>
          <w:bCs/>
          <w:color w:val="auto"/>
          <w:szCs w:val="24"/>
          <w:lang w:eastAsia="x-none"/>
        </w:rPr>
      </w:pPr>
    </w:p>
    <w:p w14:paraId="747A3C48" w14:textId="77777777" w:rsidR="00451C96" w:rsidRPr="00C66230" w:rsidRDefault="00CF2AB9" w:rsidP="00CF2AB9">
      <w:pPr>
        <w:keepNext/>
        <w:keepLines/>
        <w:spacing w:line="240" w:lineRule="auto"/>
        <w:jc w:val="left"/>
        <w:outlineLvl w:val="0"/>
        <w:rPr>
          <w:b/>
          <w:bCs/>
          <w:color w:val="auto"/>
          <w:szCs w:val="24"/>
          <w:lang w:eastAsia="x-none"/>
        </w:rPr>
      </w:pPr>
      <w:r w:rsidRPr="00C66230">
        <w:rPr>
          <w:b/>
          <w:bCs/>
          <w:color w:val="auto"/>
          <w:szCs w:val="24"/>
          <w:lang w:eastAsia="x-none"/>
        </w:rPr>
        <w:t xml:space="preserve">4.2. </w:t>
      </w:r>
      <w:r w:rsidR="00451C96" w:rsidRPr="00C66230">
        <w:rPr>
          <w:b/>
          <w:bCs/>
          <w:color w:val="auto"/>
          <w:szCs w:val="24"/>
          <w:lang w:eastAsia="x-none"/>
        </w:rPr>
        <w:t>Determination of Household Commercialization Index (HCI)</w:t>
      </w:r>
      <w:r w:rsidR="00353A72" w:rsidRPr="00C66230">
        <w:rPr>
          <w:b/>
          <w:bCs/>
          <w:color w:val="auto"/>
          <w:szCs w:val="24"/>
          <w:lang w:eastAsia="x-none"/>
        </w:rPr>
        <w:t xml:space="preserve"> </w:t>
      </w:r>
      <w:r w:rsidR="00451C96" w:rsidRPr="00C66230">
        <w:rPr>
          <w:b/>
          <w:bCs/>
          <w:color w:val="auto"/>
          <w:szCs w:val="24"/>
          <w:lang w:eastAsia="x-none"/>
        </w:rPr>
        <w:t>for Rice Production</w:t>
      </w:r>
    </w:p>
    <w:p w14:paraId="106779F7" w14:textId="77777777" w:rsidR="005E62EF" w:rsidRPr="00C66230" w:rsidRDefault="005E62EF" w:rsidP="00CF2AB9">
      <w:pPr>
        <w:spacing w:line="240" w:lineRule="auto"/>
        <w:outlineLvl w:val="2"/>
        <w:rPr>
          <w:color w:val="auto"/>
          <w:szCs w:val="24"/>
        </w:rPr>
      </w:pPr>
      <w:r w:rsidRPr="00C66230">
        <w:rPr>
          <w:color w:val="auto"/>
          <w:szCs w:val="24"/>
        </w:rPr>
        <w:t xml:space="preserve">Analysis of Determination of Household Commercialization Index (HCI) for Rice Production is a key metric used to assess the extent to which a farming household participates in the market. In the context of </w:t>
      </w:r>
      <w:r w:rsidRPr="00C66230">
        <w:rPr>
          <w:bCs/>
          <w:color w:val="auto"/>
          <w:szCs w:val="24"/>
        </w:rPr>
        <w:t>rice production</w:t>
      </w:r>
      <w:r w:rsidRPr="00C66230">
        <w:rPr>
          <w:color w:val="auto"/>
          <w:szCs w:val="24"/>
        </w:rPr>
        <w:t>, HCI measures the proportion of rice output that is marketed versus what is retained for household consumption. A higher HCI indicates a greater degree of commercialization, which is essential for agricultural development and rural economic growth.</w:t>
      </w:r>
    </w:p>
    <w:p w14:paraId="6CBEAA1B" w14:textId="77777777" w:rsidR="00451C96" w:rsidRPr="00C66230" w:rsidRDefault="00451C96" w:rsidP="00663199">
      <w:pPr>
        <w:keepNext/>
        <w:keepLines/>
        <w:spacing w:line="480" w:lineRule="auto"/>
        <w:jc w:val="left"/>
        <w:outlineLvl w:val="0"/>
        <w:rPr>
          <w:b/>
          <w:bCs/>
          <w:color w:val="auto"/>
          <w:szCs w:val="24"/>
          <w:lang w:eastAsia="x-none"/>
        </w:rPr>
      </w:pPr>
      <m:oMath>
        <m:r>
          <w:rPr>
            <w:rFonts w:ascii="Cambria Math" w:hAnsi="Cambria Math"/>
            <w:szCs w:val="24"/>
          </w:rPr>
          <m:t>HCI=</m:t>
        </m:r>
        <m:f>
          <m:fPr>
            <m:ctrlPr>
              <w:rPr>
                <w:rFonts w:ascii="Cambria Math" w:hAnsi="Cambria Math"/>
                <w:i/>
                <w:szCs w:val="24"/>
              </w:rPr>
            </m:ctrlPr>
          </m:fPr>
          <m:num>
            <m:r>
              <w:rPr>
                <w:rFonts w:ascii="Cambria Math" w:hAnsi="Cambria Math"/>
                <w:szCs w:val="24"/>
              </w:rPr>
              <m:t xml:space="preserve">GVS ij   </m:t>
            </m:r>
          </m:num>
          <m:den>
            <m:r>
              <w:rPr>
                <w:rFonts w:ascii="Cambria Math" w:hAnsi="Cambria Math"/>
                <w:szCs w:val="24"/>
              </w:rPr>
              <m:t xml:space="preserve">GVPij </m:t>
            </m:r>
          </m:den>
        </m:f>
        <m:r>
          <w:rPr>
            <w:rFonts w:ascii="Cambria Math" w:hAnsi="Cambria Math"/>
            <w:szCs w:val="24"/>
          </w:rPr>
          <m:t>x100%</m:t>
        </m:r>
      </m:oMath>
      <w:r w:rsidRPr="00C66230">
        <w:rPr>
          <w:rFonts w:eastAsia="Georgia"/>
          <w:szCs w:val="24"/>
        </w:rPr>
        <w:t>………………………………</w:t>
      </w:r>
      <w:r w:rsidR="00663199" w:rsidRPr="00C66230">
        <w:rPr>
          <w:rFonts w:eastAsia="Georgia"/>
          <w:szCs w:val="24"/>
        </w:rPr>
        <w:t>……………………………….</w:t>
      </w:r>
      <w:r w:rsidRPr="00C66230">
        <w:rPr>
          <w:rFonts w:eastAsia="Georgia"/>
          <w:szCs w:val="24"/>
        </w:rPr>
        <w:t>……. (23)</w:t>
      </w:r>
      <w:r w:rsidRPr="00C66230">
        <w:rPr>
          <w:color w:val="auto"/>
          <w:w w:val="289"/>
          <w:szCs w:val="24"/>
        </w:rPr>
        <w:t xml:space="preserve">                         </w:t>
      </w:r>
    </w:p>
    <w:p w14:paraId="6990C28B" w14:textId="77777777" w:rsidR="00451C96" w:rsidRPr="00C66230" w:rsidRDefault="00451C96" w:rsidP="00451C96">
      <w:pPr>
        <w:widowControl w:val="0"/>
        <w:autoSpaceDE w:val="0"/>
        <w:autoSpaceDN w:val="0"/>
        <w:adjustRightInd w:val="0"/>
        <w:spacing w:before="29" w:line="240" w:lineRule="auto"/>
        <w:ind w:right="88"/>
        <w:rPr>
          <w:color w:val="auto"/>
          <w:szCs w:val="24"/>
        </w:rPr>
      </w:pPr>
      <w:r w:rsidRPr="00C66230">
        <w:rPr>
          <w:color w:val="auto"/>
          <w:spacing w:val="-3"/>
          <w:szCs w:val="24"/>
        </w:rPr>
        <w:t>W</w:t>
      </w:r>
      <w:r w:rsidRPr="00C66230">
        <w:rPr>
          <w:color w:val="auto"/>
          <w:szCs w:val="24"/>
        </w:rPr>
        <w:t>h</w:t>
      </w:r>
      <w:r w:rsidRPr="00C66230">
        <w:rPr>
          <w:color w:val="auto"/>
          <w:spacing w:val="1"/>
          <w:szCs w:val="24"/>
        </w:rPr>
        <w:t>e</w:t>
      </w:r>
      <w:r w:rsidRPr="00C66230">
        <w:rPr>
          <w:color w:val="auto"/>
          <w:szCs w:val="24"/>
        </w:rPr>
        <w:t>r</w:t>
      </w:r>
      <w:r w:rsidRPr="00C66230">
        <w:rPr>
          <w:color w:val="auto"/>
          <w:spacing w:val="5"/>
          <w:szCs w:val="24"/>
        </w:rPr>
        <w:t>e</w:t>
      </w:r>
      <w:r w:rsidRPr="00C66230">
        <w:rPr>
          <w:color w:val="auto"/>
          <w:szCs w:val="24"/>
        </w:rPr>
        <w:t>:</w:t>
      </w:r>
    </w:p>
    <w:p w14:paraId="71844EB2" w14:textId="77777777" w:rsidR="009664CC" w:rsidRPr="00C66230" w:rsidRDefault="00451C96" w:rsidP="009664CC">
      <w:pPr>
        <w:widowControl w:val="0"/>
        <w:tabs>
          <w:tab w:val="left" w:pos="8080"/>
        </w:tabs>
        <w:autoSpaceDE w:val="0"/>
        <w:autoSpaceDN w:val="0"/>
        <w:adjustRightInd w:val="0"/>
        <w:spacing w:line="240" w:lineRule="auto"/>
        <w:ind w:left="360" w:right="-1"/>
        <w:rPr>
          <w:color w:val="auto"/>
          <w:szCs w:val="24"/>
        </w:rPr>
      </w:pPr>
      <w:r w:rsidRPr="00C66230">
        <w:rPr>
          <w:color w:val="auto"/>
          <w:szCs w:val="24"/>
        </w:rPr>
        <w:t>HC</w:t>
      </w:r>
      <w:r w:rsidRPr="00C66230">
        <w:rPr>
          <w:color w:val="auto"/>
          <w:spacing w:val="-4"/>
          <w:szCs w:val="24"/>
        </w:rPr>
        <w:t>I</w:t>
      </w:r>
      <w:r w:rsidRPr="00C66230">
        <w:rPr>
          <w:color w:val="auto"/>
          <w:szCs w:val="24"/>
        </w:rPr>
        <w:t>= Co</w:t>
      </w:r>
      <w:r w:rsidRPr="00C66230">
        <w:rPr>
          <w:color w:val="auto"/>
          <w:spacing w:val="2"/>
          <w:szCs w:val="24"/>
        </w:rPr>
        <w:t>m</w:t>
      </w:r>
      <w:r w:rsidRPr="00C66230">
        <w:rPr>
          <w:color w:val="auto"/>
          <w:spacing w:val="1"/>
          <w:szCs w:val="24"/>
        </w:rPr>
        <w:t>me</w:t>
      </w:r>
      <w:r w:rsidRPr="00C66230">
        <w:rPr>
          <w:color w:val="auto"/>
          <w:szCs w:val="24"/>
        </w:rPr>
        <w:t>r</w:t>
      </w:r>
      <w:r w:rsidRPr="00C66230">
        <w:rPr>
          <w:color w:val="auto"/>
          <w:spacing w:val="1"/>
          <w:szCs w:val="24"/>
        </w:rPr>
        <w:t>ci</w:t>
      </w:r>
      <w:r w:rsidRPr="00C66230">
        <w:rPr>
          <w:color w:val="auto"/>
          <w:spacing w:val="-3"/>
          <w:szCs w:val="24"/>
        </w:rPr>
        <w:t>a</w:t>
      </w:r>
      <w:r w:rsidRPr="00C66230">
        <w:rPr>
          <w:color w:val="auto"/>
          <w:spacing w:val="1"/>
          <w:szCs w:val="24"/>
        </w:rPr>
        <w:t>li</w:t>
      </w:r>
      <w:r w:rsidRPr="00C66230">
        <w:rPr>
          <w:color w:val="auto"/>
          <w:spacing w:val="-3"/>
          <w:szCs w:val="24"/>
        </w:rPr>
        <w:t>z</w:t>
      </w:r>
      <w:r w:rsidRPr="00C66230">
        <w:rPr>
          <w:color w:val="auto"/>
          <w:spacing w:val="1"/>
          <w:szCs w:val="24"/>
        </w:rPr>
        <w:t>ati</w:t>
      </w:r>
      <w:r w:rsidRPr="00C66230">
        <w:rPr>
          <w:color w:val="auto"/>
          <w:szCs w:val="24"/>
        </w:rPr>
        <w:t xml:space="preserve">on </w:t>
      </w:r>
      <w:r w:rsidRPr="00C66230">
        <w:rPr>
          <w:color w:val="auto"/>
          <w:spacing w:val="-4"/>
          <w:szCs w:val="24"/>
        </w:rPr>
        <w:t>I</w:t>
      </w:r>
      <w:r w:rsidRPr="00C66230">
        <w:rPr>
          <w:color w:val="auto"/>
          <w:szCs w:val="24"/>
        </w:rPr>
        <w:t>nd</w:t>
      </w:r>
      <w:r w:rsidRPr="00C66230">
        <w:rPr>
          <w:color w:val="auto"/>
          <w:spacing w:val="1"/>
          <w:szCs w:val="24"/>
        </w:rPr>
        <w:t>e</w:t>
      </w:r>
      <w:r w:rsidR="009664CC" w:rsidRPr="00C66230">
        <w:rPr>
          <w:color w:val="auto"/>
          <w:szCs w:val="24"/>
        </w:rPr>
        <w:t>x</w:t>
      </w:r>
    </w:p>
    <w:p w14:paraId="7BCBFAB2" w14:textId="77777777" w:rsidR="009664CC" w:rsidRPr="00C66230" w:rsidRDefault="00451C96" w:rsidP="009664CC">
      <w:pPr>
        <w:widowControl w:val="0"/>
        <w:tabs>
          <w:tab w:val="left" w:pos="8080"/>
        </w:tabs>
        <w:autoSpaceDE w:val="0"/>
        <w:autoSpaceDN w:val="0"/>
        <w:adjustRightInd w:val="0"/>
        <w:spacing w:line="240" w:lineRule="auto"/>
        <w:ind w:left="360" w:right="-1"/>
        <w:rPr>
          <w:color w:val="auto"/>
          <w:szCs w:val="24"/>
        </w:rPr>
      </w:pPr>
      <w:r w:rsidRPr="00C66230">
        <w:rPr>
          <w:i/>
          <w:iCs/>
          <w:color w:val="auto"/>
          <w:spacing w:val="3"/>
          <w:position w:val="14"/>
          <w:szCs w:val="24"/>
        </w:rPr>
        <w:t>G</w:t>
      </w:r>
      <w:r w:rsidRPr="00C66230">
        <w:rPr>
          <w:i/>
          <w:iCs/>
          <w:color w:val="auto"/>
          <w:position w:val="14"/>
          <w:szCs w:val="24"/>
        </w:rPr>
        <w:t>VS</w:t>
      </w:r>
      <w:r w:rsidRPr="00C66230">
        <w:rPr>
          <w:i/>
          <w:iCs/>
          <w:color w:val="auto"/>
          <w:spacing w:val="-7"/>
          <w:position w:val="14"/>
          <w:szCs w:val="24"/>
        </w:rPr>
        <w:t xml:space="preserve"> </w:t>
      </w:r>
      <w:proofErr w:type="spellStart"/>
      <w:r w:rsidRPr="00C66230">
        <w:rPr>
          <w:i/>
          <w:iCs/>
          <w:color w:val="auto"/>
          <w:spacing w:val="5"/>
          <w:position w:val="8"/>
          <w:szCs w:val="24"/>
        </w:rPr>
        <w:t>i</w:t>
      </w:r>
      <w:r w:rsidRPr="00C66230">
        <w:rPr>
          <w:i/>
          <w:iCs/>
          <w:color w:val="auto"/>
          <w:position w:val="8"/>
          <w:szCs w:val="24"/>
        </w:rPr>
        <w:t>j</w:t>
      </w:r>
      <w:proofErr w:type="spellEnd"/>
      <w:r w:rsidRPr="00C66230">
        <w:rPr>
          <w:i/>
          <w:iCs/>
          <w:color w:val="auto"/>
          <w:position w:val="8"/>
          <w:szCs w:val="24"/>
        </w:rPr>
        <w:t xml:space="preserve">  </w:t>
      </w:r>
      <w:r w:rsidRPr="00C66230">
        <w:rPr>
          <w:i/>
          <w:iCs/>
          <w:color w:val="auto"/>
          <w:spacing w:val="7"/>
          <w:position w:val="8"/>
          <w:szCs w:val="24"/>
        </w:rPr>
        <w:t xml:space="preserve"> </w:t>
      </w:r>
      <w:r w:rsidR="00FE142C">
        <w:rPr>
          <w:color w:val="auto"/>
          <w:position w:val="14"/>
          <w:szCs w:val="24"/>
        </w:rPr>
        <w:t>=</w:t>
      </w:r>
      <w:r w:rsidRPr="00C66230">
        <w:rPr>
          <w:color w:val="auto"/>
          <w:spacing w:val="-3"/>
          <w:position w:val="14"/>
          <w:szCs w:val="24"/>
        </w:rPr>
        <w:t xml:space="preserve"> </w:t>
      </w:r>
      <w:r w:rsidRPr="00C66230">
        <w:rPr>
          <w:color w:val="auto"/>
          <w:spacing w:val="-5"/>
          <w:szCs w:val="24"/>
        </w:rPr>
        <w:t>G</w:t>
      </w:r>
      <w:r w:rsidRPr="00C66230">
        <w:rPr>
          <w:color w:val="auto"/>
          <w:szCs w:val="24"/>
        </w:rPr>
        <w:t>r</w:t>
      </w:r>
      <w:r w:rsidRPr="00C66230">
        <w:rPr>
          <w:color w:val="auto"/>
          <w:spacing w:val="4"/>
          <w:szCs w:val="24"/>
        </w:rPr>
        <w:t>o</w:t>
      </w:r>
      <w:r w:rsidRPr="00C66230">
        <w:rPr>
          <w:color w:val="auto"/>
          <w:spacing w:val="-1"/>
          <w:szCs w:val="24"/>
        </w:rPr>
        <w:t>s</w:t>
      </w:r>
      <w:r w:rsidRPr="00C66230">
        <w:rPr>
          <w:color w:val="auto"/>
          <w:szCs w:val="24"/>
        </w:rPr>
        <w:t>s</w:t>
      </w:r>
      <w:r w:rsidRPr="00C66230">
        <w:rPr>
          <w:color w:val="auto"/>
          <w:spacing w:val="-1"/>
          <w:szCs w:val="24"/>
        </w:rPr>
        <w:t xml:space="preserve"> V</w:t>
      </w:r>
      <w:r w:rsidRPr="00C66230">
        <w:rPr>
          <w:color w:val="auto"/>
          <w:spacing w:val="1"/>
          <w:szCs w:val="24"/>
        </w:rPr>
        <w:t>al</w:t>
      </w:r>
      <w:r w:rsidRPr="00C66230">
        <w:rPr>
          <w:color w:val="auto"/>
          <w:szCs w:val="24"/>
        </w:rPr>
        <w:t>ue</w:t>
      </w:r>
      <w:r w:rsidRPr="00C66230">
        <w:rPr>
          <w:color w:val="auto"/>
          <w:spacing w:val="1"/>
          <w:szCs w:val="24"/>
        </w:rPr>
        <w:t xml:space="preserve"> </w:t>
      </w:r>
      <w:r w:rsidRPr="00C66230">
        <w:rPr>
          <w:color w:val="auto"/>
          <w:szCs w:val="24"/>
        </w:rPr>
        <w:t xml:space="preserve">of </w:t>
      </w:r>
      <w:r w:rsidR="00714A98" w:rsidRPr="00C66230">
        <w:rPr>
          <w:color w:val="auto"/>
          <w:szCs w:val="24"/>
        </w:rPr>
        <w:t xml:space="preserve">Rice </w:t>
      </w:r>
      <w:r w:rsidRPr="00C66230">
        <w:rPr>
          <w:color w:val="auto"/>
          <w:spacing w:val="-1"/>
          <w:szCs w:val="24"/>
        </w:rPr>
        <w:t>s</w:t>
      </w:r>
      <w:r w:rsidRPr="00C66230">
        <w:rPr>
          <w:color w:val="auto"/>
          <w:spacing w:val="1"/>
          <w:szCs w:val="24"/>
        </w:rPr>
        <w:t>ale</w:t>
      </w:r>
      <w:r w:rsidRPr="00C66230">
        <w:rPr>
          <w:color w:val="auto"/>
          <w:szCs w:val="24"/>
        </w:rPr>
        <w:t>s</w:t>
      </w:r>
      <w:r w:rsidRPr="00C66230">
        <w:rPr>
          <w:color w:val="auto"/>
          <w:spacing w:val="-1"/>
          <w:szCs w:val="24"/>
        </w:rPr>
        <w:t xml:space="preserve"> </w:t>
      </w:r>
      <w:r w:rsidRPr="00C66230">
        <w:rPr>
          <w:color w:val="auto"/>
          <w:szCs w:val="24"/>
        </w:rPr>
        <w:t xml:space="preserve">of </w:t>
      </w:r>
      <w:proofErr w:type="spellStart"/>
      <w:r w:rsidRPr="00C66230">
        <w:rPr>
          <w:i/>
          <w:color w:val="auto"/>
          <w:spacing w:val="4"/>
          <w:szCs w:val="24"/>
        </w:rPr>
        <w:t>i</w:t>
      </w:r>
      <w:r w:rsidRPr="00C66230">
        <w:rPr>
          <w:color w:val="auto"/>
          <w:position w:val="11"/>
          <w:szCs w:val="24"/>
        </w:rPr>
        <w:t>th</w:t>
      </w:r>
      <w:proofErr w:type="spellEnd"/>
      <w:r w:rsidRPr="00C66230">
        <w:rPr>
          <w:color w:val="auto"/>
          <w:spacing w:val="20"/>
          <w:position w:val="11"/>
          <w:szCs w:val="24"/>
        </w:rPr>
        <w:t xml:space="preserve"> </w:t>
      </w:r>
      <w:r w:rsidRPr="00C66230">
        <w:rPr>
          <w:color w:val="auto"/>
          <w:szCs w:val="24"/>
        </w:rPr>
        <w:t>hou</w:t>
      </w:r>
      <w:r w:rsidRPr="00C66230">
        <w:rPr>
          <w:color w:val="auto"/>
          <w:spacing w:val="-1"/>
          <w:szCs w:val="24"/>
        </w:rPr>
        <w:t>s</w:t>
      </w:r>
      <w:r w:rsidRPr="00C66230">
        <w:rPr>
          <w:color w:val="auto"/>
          <w:spacing w:val="1"/>
          <w:szCs w:val="24"/>
        </w:rPr>
        <w:t>e</w:t>
      </w:r>
      <w:r w:rsidRPr="00C66230">
        <w:rPr>
          <w:color w:val="auto"/>
          <w:szCs w:val="24"/>
        </w:rPr>
        <w:t>ho</w:t>
      </w:r>
      <w:r w:rsidRPr="00C66230">
        <w:rPr>
          <w:color w:val="auto"/>
          <w:spacing w:val="1"/>
          <w:szCs w:val="24"/>
        </w:rPr>
        <w:t>l</w:t>
      </w:r>
      <w:r w:rsidRPr="00C66230">
        <w:rPr>
          <w:color w:val="auto"/>
          <w:szCs w:val="24"/>
        </w:rPr>
        <w:t>d</w:t>
      </w:r>
      <w:r w:rsidR="009664CC" w:rsidRPr="00C66230">
        <w:rPr>
          <w:color w:val="auto"/>
          <w:szCs w:val="24"/>
        </w:rPr>
        <w:t xml:space="preserve"> for </w:t>
      </w:r>
      <w:r w:rsidR="009664CC" w:rsidRPr="00C66230">
        <w:rPr>
          <w:i/>
          <w:color w:val="auto"/>
          <w:spacing w:val="3"/>
          <w:szCs w:val="24"/>
        </w:rPr>
        <w:t>j</w:t>
      </w:r>
      <w:proofErr w:type="spellStart"/>
      <w:r w:rsidR="009664CC" w:rsidRPr="00C66230">
        <w:rPr>
          <w:color w:val="auto"/>
          <w:spacing w:val="-4"/>
          <w:position w:val="11"/>
          <w:szCs w:val="24"/>
        </w:rPr>
        <w:t>t</w:t>
      </w:r>
      <w:r w:rsidR="009664CC" w:rsidRPr="00C66230">
        <w:rPr>
          <w:color w:val="auto"/>
          <w:position w:val="11"/>
          <w:szCs w:val="24"/>
        </w:rPr>
        <w:t>h</w:t>
      </w:r>
      <w:proofErr w:type="spellEnd"/>
      <w:r w:rsidR="009664CC" w:rsidRPr="00C66230">
        <w:rPr>
          <w:color w:val="auto"/>
          <w:spacing w:val="1"/>
          <w:szCs w:val="24"/>
        </w:rPr>
        <w:t>c</w:t>
      </w:r>
      <w:r w:rsidR="009664CC" w:rsidRPr="00C66230">
        <w:rPr>
          <w:color w:val="auto"/>
          <w:szCs w:val="24"/>
        </w:rPr>
        <w:t>rop</w:t>
      </w:r>
    </w:p>
    <w:p w14:paraId="5B5D7E91" w14:textId="77777777" w:rsidR="00451C96" w:rsidRPr="00C66230" w:rsidRDefault="009664CC" w:rsidP="009664CC">
      <w:pPr>
        <w:widowControl w:val="0"/>
        <w:autoSpaceDE w:val="0"/>
        <w:autoSpaceDN w:val="0"/>
        <w:adjustRightInd w:val="0"/>
        <w:spacing w:line="240" w:lineRule="auto"/>
        <w:ind w:right="1705"/>
        <w:rPr>
          <w:color w:val="auto"/>
          <w:szCs w:val="24"/>
        </w:rPr>
      </w:pPr>
      <w:r w:rsidRPr="00C66230">
        <w:rPr>
          <w:i/>
          <w:iCs/>
          <w:color w:val="auto"/>
          <w:spacing w:val="1"/>
          <w:w w:val="110"/>
          <w:position w:val="14"/>
          <w:szCs w:val="24"/>
        </w:rPr>
        <w:t xml:space="preserve">     </w:t>
      </w:r>
      <w:proofErr w:type="gramStart"/>
      <w:r w:rsidR="00451C96" w:rsidRPr="00C66230">
        <w:rPr>
          <w:i/>
          <w:iCs/>
          <w:color w:val="auto"/>
          <w:spacing w:val="1"/>
          <w:w w:val="110"/>
          <w:position w:val="14"/>
          <w:szCs w:val="24"/>
        </w:rPr>
        <w:t>G</w:t>
      </w:r>
      <w:r w:rsidR="00451C96" w:rsidRPr="00C66230">
        <w:rPr>
          <w:i/>
          <w:iCs/>
          <w:color w:val="auto"/>
          <w:spacing w:val="-1"/>
          <w:w w:val="110"/>
          <w:position w:val="14"/>
          <w:szCs w:val="24"/>
        </w:rPr>
        <w:t>V</w:t>
      </w:r>
      <w:r w:rsidR="00451C96" w:rsidRPr="00C66230">
        <w:rPr>
          <w:i/>
          <w:iCs/>
          <w:color w:val="auto"/>
          <w:spacing w:val="-31"/>
          <w:w w:val="110"/>
          <w:position w:val="14"/>
          <w:szCs w:val="24"/>
        </w:rPr>
        <w:t>P</w:t>
      </w:r>
      <w:proofErr w:type="spellStart"/>
      <w:r w:rsidR="00451C96" w:rsidRPr="00C66230">
        <w:rPr>
          <w:i/>
          <w:iCs/>
          <w:color w:val="auto"/>
          <w:spacing w:val="5"/>
          <w:w w:val="110"/>
          <w:position w:val="8"/>
          <w:szCs w:val="24"/>
        </w:rPr>
        <w:t>i</w:t>
      </w:r>
      <w:r w:rsidR="00451C96" w:rsidRPr="00C66230">
        <w:rPr>
          <w:i/>
          <w:iCs/>
          <w:color w:val="auto"/>
          <w:w w:val="110"/>
          <w:position w:val="8"/>
          <w:szCs w:val="24"/>
        </w:rPr>
        <w:t>j</w:t>
      </w:r>
      <w:proofErr w:type="spellEnd"/>
      <w:r w:rsidR="00451C96" w:rsidRPr="00C66230">
        <w:rPr>
          <w:i/>
          <w:iCs/>
          <w:color w:val="auto"/>
          <w:w w:val="110"/>
          <w:position w:val="8"/>
          <w:szCs w:val="24"/>
        </w:rPr>
        <w:t xml:space="preserve"> </w:t>
      </w:r>
      <w:r w:rsidR="00451C96" w:rsidRPr="00C66230">
        <w:rPr>
          <w:i/>
          <w:iCs/>
          <w:color w:val="auto"/>
          <w:spacing w:val="31"/>
          <w:w w:val="110"/>
          <w:position w:val="8"/>
          <w:szCs w:val="24"/>
        </w:rPr>
        <w:t xml:space="preserve"> </w:t>
      </w:r>
      <w:r w:rsidR="00FE142C">
        <w:rPr>
          <w:color w:val="auto"/>
          <w:position w:val="14"/>
          <w:szCs w:val="24"/>
        </w:rPr>
        <w:t>=</w:t>
      </w:r>
      <w:proofErr w:type="gramEnd"/>
      <w:r w:rsidR="00451C96" w:rsidRPr="00C66230">
        <w:rPr>
          <w:color w:val="auto"/>
          <w:spacing w:val="7"/>
          <w:position w:val="14"/>
          <w:szCs w:val="24"/>
        </w:rPr>
        <w:t xml:space="preserve"> </w:t>
      </w:r>
      <w:r w:rsidR="00451C96" w:rsidRPr="00C66230">
        <w:rPr>
          <w:color w:val="auto"/>
          <w:spacing w:val="-5"/>
          <w:szCs w:val="24"/>
        </w:rPr>
        <w:t>G</w:t>
      </w:r>
      <w:r w:rsidR="00451C96" w:rsidRPr="00C66230">
        <w:rPr>
          <w:color w:val="auto"/>
          <w:szCs w:val="24"/>
        </w:rPr>
        <w:t>r</w:t>
      </w:r>
      <w:r w:rsidR="00451C96" w:rsidRPr="00C66230">
        <w:rPr>
          <w:color w:val="auto"/>
          <w:spacing w:val="4"/>
          <w:szCs w:val="24"/>
        </w:rPr>
        <w:t>o</w:t>
      </w:r>
      <w:r w:rsidR="00451C96" w:rsidRPr="00C66230">
        <w:rPr>
          <w:color w:val="auto"/>
          <w:spacing w:val="-1"/>
          <w:szCs w:val="24"/>
        </w:rPr>
        <w:t>s</w:t>
      </w:r>
      <w:r w:rsidR="00451C96" w:rsidRPr="00C66230">
        <w:rPr>
          <w:color w:val="auto"/>
          <w:szCs w:val="24"/>
        </w:rPr>
        <w:t>s</w:t>
      </w:r>
      <w:r w:rsidR="00451C96" w:rsidRPr="00C66230">
        <w:rPr>
          <w:color w:val="auto"/>
          <w:spacing w:val="-1"/>
          <w:szCs w:val="24"/>
        </w:rPr>
        <w:t xml:space="preserve"> V</w:t>
      </w:r>
      <w:r w:rsidR="00451C96" w:rsidRPr="00C66230">
        <w:rPr>
          <w:color w:val="auto"/>
          <w:spacing w:val="1"/>
          <w:szCs w:val="24"/>
        </w:rPr>
        <w:t>al</w:t>
      </w:r>
      <w:r w:rsidR="00451C96" w:rsidRPr="00C66230">
        <w:rPr>
          <w:color w:val="auto"/>
          <w:szCs w:val="24"/>
        </w:rPr>
        <w:t>ue</w:t>
      </w:r>
      <w:r w:rsidR="00451C96" w:rsidRPr="00C66230">
        <w:rPr>
          <w:color w:val="auto"/>
          <w:spacing w:val="1"/>
          <w:szCs w:val="24"/>
        </w:rPr>
        <w:t xml:space="preserve"> </w:t>
      </w:r>
      <w:r w:rsidR="00451C96" w:rsidRPr="00C66230">
        <w:rPr>
          <w:color w:val="auto"/>
          <w:szCs w:val="24"/>
        </w:rPr>
        <w:t xml:space="preserve">of </w:t>
      </w:r>
      <w:r w:rsidR="00714A98" w:rsidRPr="00C66230">
        <w:rPr>
          <w:color w:val="auto"/>
          <w:szCs w:val="24"/>
        </w:rPr>
        <w:t xml:space="preserve">Rice </w:t>
      </w:r>
      <w:r w:rsidR="00451C96" w:rsidRPr="00C66230">
        <w:rPr>
          <w:color w:val="auto"/>
          <w:spacing w:val="-1"/>
          <w:szCs w:val="24"/>
        </w:rPr>
        <w:t>P</w:t>
      </w:r>
      <w:r w:rsidR="00451C96" w:rsidRPr="00C66230">
        <w:rPr>
          <w:color w:val="auto"/>
          <w:szCs w:val="24"/>
        </w:rPr>
        <w:t>rodu</w:t>
      </w:r>
      <w:r w:rsidR="00451C96" w:rsidRPr="00C66230">
        <w:rPr>
          <w:color w:val="auto"/>
          <w:spacing w:val="1"/>
          <w:szCs w:val="24"/>
        </w:rPr>
        <w:t>cti</w:t>
      </w:r>
      <w:r w:rsidR="00451C96" w:rsidRPr="00C66230">
        <w:rPr>
          <w:color w:val="auto"/>
          <w:szCs w:val="24"/>
        </w:rPr>
        <w:t xml:space="preserve">on of </w:t>
      </w:r>
      <w:proofErr w:type="spellStart"/>
      <w:r w:rsidR="00451C96" w:rsidRPr="00C66230">
        <w:rPr>
          <w:i/>
          <w:color w:val="auto"/>
          <w:spacing w:val="5"/>
          <w:szCs w:val="24"/>
        </w:rPr>
        <w:t>i</w:t>
      </w:r>
      <w:r w:rsidR="00451C96" w:rsidRPr="00C66230">
        <w:rPr>
          <w:color w:val="auto"/>
          <w:position w:val="11"/>
          <w:szCs w:val="24"/>
        </w:rPr>
        <w:t>th</w:t>
      </w:r>
      <w:proofErr w:type="spellEnd"/>
      <w:r w:rsidR="00451C96" w:rsidRPr="00C66230">
        <w:rPr>
          <w:color w:val="auto"/>
          <w:spacing w:val="20"/>
          <w:position w:val="11"/>
          <w:szCs w:val="24"/>
        </w:rPr>
        <w:t xml:space="preserve"> </w:t>
      </w:r>
      <w:r w:rsidR="00451C96" w:rsidRPr="00C66230">
        <w:rPr>
          <w:color w:val="auto"/>
          <w:szCs w:val="24"/>
        </w:rPr>
        <w:t>hou</w:t>
      </w:r>
      <w:r w:rsidR="00451C96" w:rsidRPr="00C66230">
        <w:rPr>
          <w:color w:val="auto"/>
          <w:spacing w:val="-1"/>
          <w:szCs w:val="24"/>
        </w:rPr>
        <w:t>s</w:t>
      </w:r>
      <w:r w:rsidR="00451C96" w:rsidRPr="00C66230">
        <w:rPr>
          <w:color w:val="auto"/>
          <w:spacing w:val="1"/>
          <w:szCs w:val="24"/>
        </w:rPr>
        <w:t>e</w:t>
      </w:r>
      <w:r w:rsidR="00451C96" w:rsidRPr="00C66230">
        <w:rPr>
          <w:color w:val="auto"/>
          <w:szCs w:val="24"/>
        </w:rPr>
        <w:t>ho</w:t>
      </w:r>
      <w:r w:rsidR="00451C96" w:rsidRPr="00C66230">
        <w:rPr>
          <w:color w:val="auto"/>
          <w:spacing w:val="-3"/>
          <w:szCs w:val="24"/>
        </w:rPr>
        <w:t>l</w:t>
      </w:r>
      <w:r w:rsidR="00451C96" w:rsidRPr="00C66230">
        <w:rPr>
          <w:color w:val="auto"/>
          <w:szCs w:val="24"/>
        </w:rPr>
        <w:t xml:space="preserve">d for </w:t>
      </w:r>
      <w:r w:rsidR="00451C96" w:rsidRPr="00C66230">
        <w:rPr>
          <w:i/>
          <w:color w:val="auto"/>
          <w:spacing w:val="2"/>
          <w:szCs w:val="24"/>
        </w:rPr>
        <w:t>j</w:t>
      </w:r>
      <w:proofErr w:type="spellStart"/>
      <w:r w:rsidR="00451C96" w:rsidRPr="00C66230">
        <w:rPr>
          <w:color w:val="auto"/>
          <w:position w:val="11"/>
          <w:szCs w:val="24"/>
        </w:rPr>
        <w:t>th</w:t>
      </w:r>
      <w:proofErr w:type="spellEnd"/>
      <w:r w:rsidRPr="00C66230">
        <w:rPr>
          <w:color w:val="auto"/>
          <w:spacing w:val="20"/>
          <w:position w:val="11"/>
          <w:szCs w:val="24"/>
        </w:rPr>
        <w:t xml:space="preserve"> </w:t>
      </w:r>
      <w:r w:rsidR="00451C96" w:rsidRPr="00C66230">
        <w:rPr>
          <w:color w:val="auto"/>
          <w:spacing w:val="1"/>
          <w:szCs w:val="24"/>
        </w:rPr>
        <w:t>c</w:t>
      </w:r>
      <w:r w:rsidR="00451C96" w:rsidRPr="00C66230">
        <w:rPr>
          <w:color w:val="auto"/>
          <w:szCs w:val="24"/>
        </w:rPr>
        <w:t>rop.</w:t>
      </w:r>
    </w:p>
    <w:p w14:paraId="2CCD5CEA"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HCI = 0% implies full subsistence farming (no market participation).</w:t>
      </w:r>
    </w:p>
    <w:p w14:paraId="5D72477C"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HCI = 100% indicates full commercialization (all output is sold).</w:t>
      </w:r>
    </w:p>
    <w:p w14:paraId="042D4F05"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0% &lt; HCI &lt; 100% represents partial commercialization</w:t>
      </w:r>
    </w:p>
    <w:p w14:paraId="593D26AA" w14:textId="77777777" w:rsidR="005E62EF" w:rsidRPr="00C66230" w:rsidRDefault="005E62EF" w:rsidP="005E62EF">
      <w:pPr>
        <w:widowControl w:val="0"/>
        <w:autoSpaceDE w:val="0"/>
        <w:autoSpaceDN w:val="0"/>
        <w:adjustRightInd w:val="0"/>
        <w:spacing w:line="240" w:lineRule="auto"/>
        <w:ind w:right="2687"/>
        <w:rPr>
          <w:color w:val="auto"/>
          <w:szCs w:val="24"/>
        </w:rPr>
      </w:pPr>
      <w:r w:rsidRPr="00C66230">
        <w:rPr>
          <w:color w:val="auto"/>
          <w:szCs w:val="24"/>
        </w:rPr>
        <w:t xml:space="preserve">     Value of rice sold = Total quantity of rice sold × Market price</w:t>
      </w:r>
    </w:p>
    <w:p w14:paraId="1A013C46" w14:textId="77777777" w:rsidR="005E62EF" w:rsidRPr="00C66230" w:rsidRDefault="005E62EF" w:rsidP="005E62EF">
      <w:pPr>
        <w:widowControl w:val="0"/>
        <w:autoSpaceDE w:val="0"/>
        <w:autoSpaceDN w:val="0"/>
        <w:adjustRightInd w:val="0"/>
        <w:spacing w:line="240" w:lineRule="auto"/>
        <w:ind w:right="146"/>
        <w:rPr>
          <w:color w:val="auto"/>
          <w:szCs w:val="24"/>
        </w:rPr>
      </w:pPr>
      <w:r w:rsidRPr="00C66230">
        <w:rPr>
          <w:color w:val="auto"/>
          <w:szCs w:val="24"/>
        </w:rPr>
        <w:t xml:space="preserve">     Total value of rice produced = Total quantity of rice produced ×Market price</w:t>
      </w:r>
    </w:p>
    <w:p w14:paraId="3C720E37" w14:textId="77777777" w:rsidR="00451C96" w:rsidRPr="00C66230" w:rsidRDefault="005E62EF" w:rsidP="005E62EF">
      <w:pPr>
        <w:widowControl w:val="0"/>
        <w:autoSpaceDE w:val="0"/>
        <w:autoSpaceDN w:val="0"/>
        <w:adjustRightInd w:val="0"/>
        <w:spacing w:line="240" w:lineRule="auto"/>
        <w:ind w:right="713"/>
        <w:rPr>
          <w:color w:val="auto"/>
          <w:szCs w:val="24"/>
        </w:rPr>
      </w:pPr>
      <w:r w:rsidRPr="00C66230">
        <w:rPr>
          <w:color w:val="auto"/>
          <w:szCs w:val="24"/>
        </w:rPr>
        <w:t xml:space="preserve">     HCI ranges between 0% (subsistence farming) and 100% (full commercialization).</w:t>
      </w:r>
    </w:p>
    <w:p w14:paraId="7E982413" w14:textId="77777777" w:rsidR="00451C96" w:rsidRPr="00C66230" w:rsidRDefault="00451C96" w:rsidP="00451C96">
      <w:pPr>
        <w:widowControl w:val="0"/>
        <w:autoSpaceDE w:val="0"/>
        <w:autoSpaceDN w:val="0"/>
        <w:adjustRightInd w:val="0"/>
        <w:spacing w:line="240" w:lineRule="auto"/>
        <w:ind w:left="391" w:right="2687"/>
        <w:rPr>
          <w:color w:val="auto"/>
          <w:szCs w:val="24"/>
        </w:rPr>
      </w:pPr>
    </w:p>
    <w:p w14:paraId="2DACF3C6" w14:textId="77777777" w:rsidR="008A7F19" w:rsidRPr="00C66230" w:rsidRDefault="00B5629D" w:rsidP="006620EA">
      <w:pPr>
        <w:widowControl w:val="0"/>
        <w:autoSpaceDE w:val="0"/>
        <w:autoSpaceDN w:val="0"/>
        <w:adjustRightInd w:val="0"/>
        <w:spacing w:line="240" w:lineRule="auto"/>
        <w:ind w:right="4"/>
        <w:rPr>
          <w:color w:val="auto"/>
          <w:szCs w:val="24"/>
        </w:rPr>
      </w:pPr>
      <w:r w:rsidRPr="00C66230">
        <w:rPr>
          <w:color w:val="auto"/>
          <w:szCs w:val="24"/>
        </w:rPr>
        <w:t xml:space="preserve">According to Table </w:t>
      </w:r>
      <w:r w:rsidR="00CF2AB9" w:rsidRPr="00C66230">
        <w:rPr>
          <w:color w:val="auto"/>
          <w:szCs w:val="24"/>
        </w:rPr>
        <w:t>5</w:t>
      </w:r>
      <w:r w:rsidRPr="00C66230">
        <w:rPr>
          <w:color w:val="auto"/>
          <w:szCs w:val="24"/>
        </w:rPr>
        <w:t xml:space="preserve">, the results show </w:t>
      </w:r>
      <w:r w:rsidR="008F72F8" w:rsidRPr="00C66230">
        <w:rPr>
          <w:color w:val="auto"/>
          <w:szCs w:val="24"/>
        </w:rPr>
        <w:t xml:space="preserve">the level of Household Commercialization Index (HCI) for Rice Production to the rice producer farmers in 2023 and 2024 are 0.95133 and 0.94793, respectively. The average commercialization indices of commercial farmers in two years were </w:t>
      </w:r>
      <w:r w:rsidR="008F72F8" w:rsidRPr="00C66230">
        <w:rPr>
          <w:color w:val="auto"/>
          <w:szCs w:val="24"/>
        </w:rPr>
        <w:lastRenderedPageBreak/>
        <w:t xml:space="preserve">almost similar of the average of the whole observation of the </w:t>
      </w:r>
      <w:r w:rsidR="008F72F8" w:rsidRPr="00C66230">
        <w:rPr>
          <w:bCs/>
          <w:szCs w:val="24"/>
        </w:rPr>
        <w:t>commercialization variables</w:t>
      </w:r>
      <w:r w:rsidR="008F72F8" w:rsidRPr="00C66230">
        <w:rPr>
          <w:color w:val="auto"/>
          <w:szCs w:val="24"/>
        </w:rPr>
        <w:t xml:space="preserve">. </w:t>
      </w:r>
      <w:proofErr w:type="spellStart"/>
      <w:r w:rsidR="008A7F19" w:rsidRPr="00C66230">
        <w:rPr>
          <w:color w:val="auto"/>
          <w:szCs w:val="24"/>
        </w:rPr>
        <w:t>Wembere</w:t>
      </w:r>
      <w:proofErr w:type="spellEnd"/>
      <w:r w:rsidR="008A7F19" w:rsidRPr="00C66230">
        <w:rPr>
          <w:color w:val="auto"/>
          <w:szCs w:val="24"/>
        </w:rPr>
        <w:t xml:space="preserve"> basin or swamp in </w:t>
      </w:r>
      <w:proofErr w:type="spellStart"/>
      <w:r w:rsidR="008A7F19" w:rsidRPr="00C66230">
        <w:rPr>
          <w:color w:val="auto"/>
          <w:szCs w:val="24"/>
        </w:rPr>
        <w:t>Iramba</w:t>
      </w:r>
      <w:proofErr w:type="spellEnd"/>
      <w:r w:rsidR="008A7F19" w:rsidRPr="00C66230">
        <w:rPr>
          <w:color w:val="auto"/>
          <w:szCs w:val="24"/>
        </w:rPr>
        <w:t xml:space="preserve"> district -</w:t>
      </w:r>
      <w:proofErr w:type="spellStart"/>
      <w:r w:rsidR="008A7F19" w:rsidRPr="00C66230">
        <w:rPr>
          <w:color w:val="auto"/>
          <w:szCs w:val="24"/>
        </w:rPr>
        <w:t>Singida</w:t>
      </w:r>
      <w:proofErr w:type="spellEnd"/>
      <w:r w:rsidR="008A7F19" w:rsidRPr="00C66230">
        <w:rPr>
          <w:color w:val="auto"/>
          <w:szCs w:val="24"/>
        </w:rPr>
        <w:t xml:space="preserve"> show that the level of rice commercialization had significant of households in the high commercialization category (</w:t>
      </w:r>
      <w:r w:rsidR="00607D21" w:rsidRPr="00C66230">
        <w:rPr>
          <w:color w:val="auto"/>
          <w:szCs w:val="24"/>
        </w:rPr>
        <w:t>HCI=</w:t>
      </w:r>
      <w:r w:rsidR="008A7F19" w:rsidRPr="00C66230">
        <w:rPr>
          <w:color w:val="auto"/>
          <w:szCs w:val="24"/>
        </w:rPr>
        <w:t xml:space="preserve">95.13%) were in the </w:t>
      </w:r>
      <w:r w:rsidR="00607D21" w:rsidRPr="00C66230">
        <w:rPr>
          <w:color w:val="auto"/>
          <w:szCs w:val="24"/>
        </w:rPr>
        <w:t>2023</w:t>
      </w:r>
      <w:r w:rsidR="008A7F19" w:rsidRPr="00C66230">
        <w:rPr>
          <w:color w:val="auto"/>
          <w:szCs w:val="24"/>
        </w:rPr>
        <w:t xml:space="preserve">, followed by </w:t>
      </w:r>
      <w:r w:rsidR="00607D21" w:rsidRPr="00C66230">
        <w:rPr>
          <w:color w:val="auto"/>
          <w:szCs w:val="24"/>
        </w:rPr>
        <w:t>2024</w:t>
      </w:r>
      <w:r w:rsidR="008A7F19" w:rsidRPr="00C66230">
        <w:rPr>
          <w:color w:val="auto"/>
          <w:szCs w:val="24"/>
        </w:rPr>
        <w:t xml:space="preserve"> (</w:t>
      </w:r>
      <w:r w:rsidR="00607D21" w:rsidRPr="00C66230">
        <w:rPr>
          <w:color w:val="auto"/>
          <w:szCs w:val="24"/>
        </w:rPr>
        <w:t>HCI=94.79%). According to FAO</w:t>
      </w:r>
      <w:r w:rsidR="003F59E9" w:rsidRPr="00C66230">
        <w:rPr>
          <w:color w:val="auto"/>
          <w:szCs w:val="24"/>
        </w:rPr>
        <w:t xml:space="preserve"> </w:t>
      </w:r>
      <w:r w:rsidR="00607D21" w:rsidRPr="00C66230">
        <w:rPr>
          <w:color w:val="auto"/>
          <w:szCs w:val="24"/>
        </w:rPr>
        <w:t xml:space="preserve">(2023), Household crop commercialization was further </w:t>
      </w:r>
      <w:r w:rsidR="003F59E9" w:rsidRPr="00C66230">
        <w:rPr>
          <w:color w:val="auto"/>
          <w:szCs w:val="24"/>
        </w:rPr>
        <w:t>categorized</w:t>
      </w:r>
      <w:r w:rsidR="00607D21" w:rsidRPr="00C66230">
        <w:rPr>
          <w:color w:val="auto"/>
          <w:szCs w:val="24"/>
        </w:rPr>
        <w:t xml:space="preserve"> into low (&lt;33%), medium (33-66%) and high (66-100%). The results are presented in Table </w:t>
      </w:r>
      <w:r w:rsidR="00CF2AB9" w:rsidRPr="00C66230">
        <w:rPr>
          <w:color w:val="auto"/>
          <w:szCs w:val="24"/>
        </w:rPr>
        <w:t>5</w:t>
      </w:r>
      <w:r w:rsidR="00607D21" w:rsidRPr="00C66230">
        <w:rPr>
          <w:color w:val="auto"/>
          <w:szCs w:val="24"/>
        </w:rPr>
        <w:t xml:space="preserve"> show that level of Household Commercialization Index (HCI) were in the high level. </w:t>
      </w:r>
      <w:r w:rsidR="008A7F19" w:rsidRPr="00C66230">
        <w:rPr>
          <w:color w:val="auto"/>
          <w:szCs w:val="24"/>
        </w:rPr>
        <w:t xml:space="preserve">This implies that there is </w:t>
      </w:r>
      <w:r w:rsidR="00607D21" w:rsidRPr="00C66230">
        <w:rPr>
          <w:color w:val="auto"/>
          <w:szCs w:val="24"/>
        </w:rPr>
        <w:t>high</w:t>
      </w:r>
      <w:r w:rsidR="008A7F19" w:rsidRPr="00C66230">
        <w:rPr>
          <w:color w:val="auto"/>
          <w:szCs w:val="24"/>
        </w:rPr>
        <w:t xml:space="preserve"> level of </w:t>
      </w:r>
      <w:r w:rsidR="00607D21" w:rsidRPr="00C66230">
        <w:rPr>
          <w:color w:val="auto"/>
          <w:szCs w:val="24"/>
        </w:rPr>
        <w:t>rice</w:t>
      </w:r>
      <w:r w:rsidR="008A7F19" w:rsidRPr="00C66230">
        <w:rPr>
          <w:color w:val="auto"/>
          <w:szCs w:val="24"/>
        </w:rPr>
        <w:t xml:space="preserve"> commercialization in the </w:t>
      </w:r>
      <w:proofErr w:type="spellStart"/>
      <w:r w:rsidR="00607D21" w:rsidRPr="00C66230">
        <w:rPr>
          <w:color w:val="auto"/>
          <w:szCs w:val="24"/>
        </w:rPr>
        <w:t>Wembere</w:t>
      </w:r>
      <w:proofErr w:type="spellEnd"/>
      <w:r w:rsidR="00607D21" w:rsidRPr="00C66230">
        <w:rPr>
          <w:color w:val="auto"/>
          <w:szCs w:val="24"/>
        </w:rPr>
        <w:t xml:space="preserve"> basin</w:t>
      </w:r>
      <w:r w:rsidR="006620EA" w:rsidRPr="00C66230">
        <w:rPr>
          <w:color w:val="auto"/>
          <w:szCs w:val="24"/>
        </w:rPr>
        <w:t xml:space="preserve"> area. Also implies that a high degree of commercialization brought about high revenue to farmers, which makes it easy for farmers to purchase the required inputs for increased food production. In addition, generated revenue will provide a means to increased access to a variety of food stuffs in the market.</w:t>
      </w:r>
      <w:r w:rsidR="00CF16F9" w:rsidRPr="00C66230">
        <w:rPr>
          <w:color w:val="auto"/>
          <w:szCs w:val="24"/>
        </w:rPr>
        <w:t xml:space="preserve"> </w:t>
      </w:r>
      <w:proofErr w:type="gramStart"/>
      <w:r w:rsidR="006620EA" w:rsidRPr="00C66230">
        <w:rPr>
          <w:color w:val="auto"/>
          <w:szCs w:val="24"/>
        </w:rPr>
        <w:t>This results</w:t>
      </w:r>
      <w:proofErr w:type="gramEnd"/>
      <w:r w:rsidR="006620EA" w:rsidRPr="00C66230">
        <w:rPr>
          <w:color w:val="auto"/>
          <w:szCs w:val="24"/>
        </w:rPr>
        <w:t xml:space="preserve"> are similar studies to </w:t>
      </w:r>
      <w:proofErr w:type="spellStart"/>
      <w:r w:rsidR="006620EA" w:rsidRPr="00C66230">
        <w:rPr>
          <w:szCs w:val="24"/>
        </w:rPr>
        <w:t>Oladimeji</w:t>
      </w:r>
      <w:proofErr w:type="spellEnd"/>
      <w:r w:rsidR="006620EA" w:rsidRPr="00C66230">
        <w:rPr>
          <w:szCs w:val="24"/>
        </w:rPr>
        <w:t xml:space="preserve">, Y.U., &amp; Abdulsalam, Z. (2022) and Barrett, C.B. (2021), </w:t>
      </w:r>
      <w:r w:rsidR="00CF16F9" w:rsidRPr="00C66230">
        <w:rPr>
          <w:szCs w:val="24"/>
        </w:rPr>
        <w:t>t</w:t>
      </w:r>
      <w:r w:rsidR="006620EA" w:rsidRPr="00C66230">
        <w:rPr>
          <w:szCs w:val="24"/>
        </w:rPr>
        <w:t>o increase rice production to meet local demand and reduce imports, which constitute a significant portion of the national consumption. The government, along with various NGOs, has implemented programs to support rice farmers by providing improved seed varieties, promoting the use of fertilizers, and improving irrigation infrastructure</w:t>
      </w:r>
      <w:r w:rsidR="003F59E9" w:rsidRPr="00C66230">
        <w:rPr>
          <w:szCs w:val="24"/>
        </w:rPr>
        <w:t xml:space="preserve"> with a gradual increase in agricultural commercialization, however, the engagement of smallholder farmers in the agricultural input and output markets, including </w:t>
      </w:r>
      <w:proofErr w:type="spellStart"/>
      <w:r w:rsidR="003F59E9" w:rsidRPr="00C66230">
        <w:rPr>
          <w:szCs w:val="24"/>
        </w:rPr>
        <w:t>labour</w:t>
      </w:r>
      <w:proofErr w:type="spellEnd"/>
      <w:r w:rsidR="003F59E9" w:rsidRPr="00C66230">
        <w:rPr>
          <w:szCs w:val="24"/>
        </w:rPr>
        <w:t xml:space="preserve"> markets, has increased considerably.</w:t>
      </w:r>
    </w:p>
    <w:p w14:paraId="5F10CAF8" w14:textId="77777777" w:rsidR="008A7F19" w:rsidRPr="00C66230" w:rsidRDefault="008A7F19" w:rsidP="008F72F8">
      <w:pPr>
        <w:widowControl w:val="0"/>
        <w:autoSpaceDE w:val="0"/>
        <w:autoSpaceDN w:val="0"/>
        <w:adjustRightInd w:val="0"/>
        <w:spacing w:line="240" w:lineRule="auto"/>
        <w:ind w:right="4"/>
        <w:rPr>
          <w:color w:val="auto"/>
          <w:szCs w:val="24"/>
        </w:rPr>
      </w:pPr>
    </w:p>
    <w:p w14:paraId="22477658" w14:textId="77777777" w:rsidR="00451C96" w:rsidRPr="00C66230" w:rsidRDefault="00451C96" w:rsidP="00451C96">
      <w:pPr>
        <w:widowControl w:val="0"/>
        <w:autoSpaceDE w:val="0"/>
        <w:autoSpaceDN w:val="0"/>
        <w:adjustRightInd w:val="0"/>
        <w:spacing w:line="240" w:lineRule="auto"/>
        <w:ind w:right="-1"/>
        <w:rPr>
          <w:b/>
          <w:color w:val="auto"/>
          <w:szCs w:val="24"/>
        </w:rPr>
      </w:pPr>
      <w:bookmarkStart w:id="22" w:name="_Toc101970263"/>
      <w:r w:rsidRPr="00C66230">
        <w:rPr>
          <w:b/>
          <w:color w:val="auto"/>
          <w:szCs w:val="24"/>
        </w:rPr>
        <w:t xml:space="preserve">Table </w:t>
      </w:r>
      <w:r w:rsidR="00CF2AB9" w:rsidRPr="00C66230">
        <w:rPr>
          <w:b/>
          <w:color w:val="auto"/>
          <w:szCs w:val="24"/>
        </w:rPr>
        <w:t>5</w:t>
      </w:r>
      <w:r w:rsidR="00BC3458" w:rsidRPr="00C66230">
        <w:rPr>
          <w:b/>
          <w:color w:val="auto"/>
          <w:szCs w:val="24"/>
        </w:rPr>
        <w:t xml:space="preserve">. </w:t>
      </w:r>
      <w:r w:rsidRPr="00C66230">
        <w:rPr>
          <w:b/>
          <w:color w:val="auto"/>
          <w:szCs w:val="24"/>
        </w:rPr>
        <w:t>Summary for Commercialization Index</w:t>
      </w:r>
      <w:bookmarkEnd w:id="22"/>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48"/>
      </w:tblGrid>
      <w:tr w:rsidR="00F63E6B" w:rsidRPr="00C66230" w14:paraId="537A8DAC" w14:textId="77777777" w:rsidTr="00C635F2">
        <w:trPr>
          <w:trHeight w:val="302"/>
        </w:trPr>
        <w:tc>
          <w:tcPr>
            <w:tcW w:w="5098" w:type="dxa"/>
            <w:shd w:val="clear" w:color="auto" w:fill="C5E0B3" w:themeFill="accent6" w:themeFillTint="66"/>
            <w:noWrap/>
            <w:hideMark/>
          </w:tcPr>
          <w:p w14:paraId="2A93D72D" w14:textId="77777777" w:rsidR="00F63E6B" w:rsidRPr="00C66230" w:rsidRDefault="004200EE" w:rsidP="007D3D0E">
            <w:pPr>
              <w:spacing w:line="240" w:lineRule="auto"/>
              <w:jc w:val="center"/>
              <w:rPr>
                <w:b/>
                <w:bCs/>
                <w:szCs w:val="24"/>
              </w:rPr>
            </w:pPr>
            <w:r w:rsidRPr="00C66230">
              <w:rPr>
                <w:b/>
                <w:bCs/>
                <w:szCs w:val="24"/>
              </w:rPr>
              <w:t xml:space="preserve">Commercialization </w:t>
            </w:r>
            <w:r w:rsidR="00F63E6B" w:rsidRPr="00C66230">
              <w:rPr>
                <w:b/>
                <w:bCs/>
                <w:szCs w:val="24"/>
              </w:rPr>
              <w:t>Variable cost</w:t>
            </w:r>
          </w:p>
        </w:tc>
        <w:tc>
          <w:tcPr>
            <w:tcW w:w="4248" w:type="dxa"/>
            <w:shd w:val="clear" w:color="auto" w:fill="C5E0B3" w:themeFill="accent6" w:themeFillTint="66"/>
            <w:noWrap/>
            <w:hideMark/>
          </w:tcPr>
          <w:p w14:paraId="04B29E96" w14:textId="77777777" w:rsidR="00F63E6B" w:rsidRPr="00C66230" w:rsidRDefault="00C635F2" w:rsidP="007D3D0E">
            <w:pPr>
              <w:spacing w:line="240" w:lineRule="auto"/>
              <w:jc w:val="center"/>
              <w:rPr>
                <w:b/>
                <w:bCs/>
                <w:color w:val="auto"/>
                <w:szCs w:val="24"/>
              </w:rPr>
            </w:pPr>
            <w:r w:rsidRPr="00C66230">
              <w:rPr>
                <w:b/>
                <w:bCs/>
                <w:color w:val="auto"/>
                <w:szCs w:val="24"/>
              </w:rPr>
              <w:t xml:space="preserve">Average </w:t>
            </w:r>
            <w:r w:rsidR="00F63E6B" w:rsidRPr="00C66230">
              <w:rPr>
                <w:b/>
                <w:bCs/>
                <w:color w:val="auto"/>
                <w:szCs w:val="24"/>
              </w:rPr>
              <w:t>Costs of the Variable</w:t>
            </w:r>
            <w:r w:rsidRPr="00C66230">
              <w:rPr>
                <w:b/>
                <w:bCs/>
                <w:color w:val="auto"/>
                <w:szCs w:val="24"/>
              </w:rPr>
              <w:t xml:space="preserve"> Per Unit</w:t>
            </w:r>
          </w:p>
        </w:tc>
      </w:tr>
      <w:tr w:rsidR="00F63E6B" w:rsidRPr="00C66230" w14:paraId="3B898E69" w14:textId="77777777" w:rsidTr="00C635F2">
        <w:trPr>
          <w:trHeight w:val="317"/>
        </w:trPr>
        <w:tc>
          <w:tcPr>
            <w:tcW w:w="5098" w:type="dxa"/>
            <w:shd w:val="clear" w:color="auto" w:fill="auto"/>
            <w:noWrap/>
            <w:hideMark/>
          </w:tcPr>
          <w:p w14:paraId="1F99EDA2"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Farm </w:t>
            </w:r>
            <w:r w:rsidRPr="00C66230">
              <w:rPr>
                <w:szCs w:val="24"/>
              </w:rPr>
              <w:t>Preparation Cost</w:t>
            </w:r>
          </w:p>
        </w:tc>
        <w:tc>
          <w:tcPr>
            <w:tcW w:w="4248" w:type="dxa"/>
            <w:shd w:val="clear" w:color="auto" w:fill="auto"/>
            <w:noWrap/>
            <w:hideMark/>
          </w:tcPr>
          <w:p w14:paraId="6F3E13C6" w14:textId="77777777" w:rsidR="00F63E6B" w:rsidRPr="00C66230" w:rsidRDefault="00C635F2" w:rsidP="00C635F2">
            <w:pPr>
              <w:spacing w:line="240" w:lineRule="auto"/>
              <w:jc w:val="center"/>
              <w:rPr>
                <w:color w:val="auto"/>
                <w:szCs w:val="24"/>
              </w:rPr>
            </w:pPr>
            <w:r w:rsidRPr="00C66230">
              <w:rPr>
                <w:color w:val="auto"/>
                <w:szCs w:val="24"/>
              </w:rPr>
              <w:t>55</w:t>
            </w:r>
            <w:r w:rsidR="004107A9" w:rsidRPr="00C66230">
              <w:rPr>
                <w:color w:val="auto"/>
                <w:szCs w:val="24"/>
              </w:rPr>
              <w:t>,000</w:t>
            </w:r>
          </w:p>
        </w:tc>
      </w:tr>
      <w:tr w:rsidR="00F63E6B" w:rsidRPr="00C66230" w14:paraId="080DEE7E" w14:textId="77777777" w:rsidTr="00C635F2">
        <w:trPr>
          <w:trHeight w:val="302"/>
        </w:trPr>
        <w:tc>
          <w:tcPr>
            <w:tcW w:w="5098" w:type="dxa"/>
            <w:shd w:val="clear" w:color="auto" w:fill="auto"/>
            <w:noWrap/>
            <w:hideMark/>
          </w:tcPr>
          <w:p w14:paraId="2729392C"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Improved Seed </w:t>
            </w:r>
            <w:r w:rsidRPr="00C66230">
              <w:rPr>
                <w:szCs w:val="24"/>
              </w:rPr>
              <w:t>Cost</w:t>
            </w:r>
          </w:p>
        </w:tc>
        <w:tc>
          <w:tcPr>
            <w:tcW w:w="4248" w:type="dxa"/>
            <w:shd w:val="clear" w:color="auto" w:fill="auto"/>
            <w:noWrap/>
            <w:hideMark/>
          </w:tcPr>
          <w:p w14:paraId="73831D74" w14:textId="77777777" w:rsidR="00F63E6B" w:rsidRPr="00C66230" w:rsidRDefault="00C635F2" w:rsidP="00451C96">
            <w:pPr>
              <w:spacing w:line="240" w:lineRule="auto"/>
              <w:jc w:val="center"/>
              <w:rPr>
                <w:color w:val="auto"/>
                <w:szCs w:val="24"/>
              </w:rPr>
            </w:pPr>
            <w:r w:rsidRPr="00C66230">
              <w:rPr>
                <w:color w:val="auto"/>
                <w:szCs w:val="24"/>
              </w:rPr>
              <w:t>7</w:t>
            </w:r>
            <w:r w:rsidR="004107A9" w:rsidRPr="00C66230">
              <w:rPr>
                <w:color w:val="auto"/>
                <w:szCs w:val="24"/>
              </w:rPr>
              <w:t>0,000</w:t>
            </w:r>
          </w:p>
        </w:tc>
      </w:tr>
      <w:tr w:rsidR="00F63E6B" w:rsidRPr="00C66230" w14:paraId="70A326B9" w14:textId="77777777" w:rsidTr="00C635F2">
        <w:trPr>
          <w:trHeight w:val="317"/>
        </w:trPr>
        <w:tc>
          <w:tcPr>
            <w:tcW w:w="5098" w:type="dxa"/>
            <w:shd w:val="clear" w:color="auto" w:fill="auto"/>
            <w:noWrap/>
            <w:hideMark/>
          </w:tcPr>
          <w:p w14:paraId="19831B49"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Fertilizer </w:t>
            </w:r>
            <w:r w:rsidRPr="00C66230">
              <w:rPr>
                <w:szCs w:val="24"/>
              </w:rPr>
              <w:t>Cost</w:t>
            </w:r>
          </w:p>
        </w:tc>
        <w:tc>
          <w:tcPr>
            <w:tcW w:w="4248" w:type="dxa"/>
            <w:shd w:val="clear" w:color="auto" w:fill="auto"/>
            <w:noWrap/>
            <w:hideMark/>
          </w:tcPr>
          <w:p w14:paraId="55BA8C3F" w14:textId="77777777" w:rsidR="00F63E6B" w:rsidRPr="00C66230" w:rsidRDefault="00C635F2" w:rsidP="00451C96">
            <w:pPr>
              <w:spacing w:line="240" w:lineRule="auto"/>
              <w:jc w:val="center"/>
              <w:rPr>
                <w:color w:val="auto"/>
                <w:szCs w:val="24"/>
              </w:rPr>
            </w:pPr>
            <w:r w:rsidRPr="00C66230">
              <w:rPr>
                <w:color w:val="auto"/>
                <w:szCs w:val="24"/>
              </w:rPr>
              <w:t>70</w:t>
            </w:r>
            <w:r w:rsidR="004107A9" w:rsidRPr="00C66230">
              <w:rPr>
                <w:color w:val="auto"/>
                <w:szCs w:val="24"/>
              </w:rPr>
              <w:t>,000</w:t>
            </w:r>
          </w:p>
        </w:tc>
      </w:tr>
      <w:tr w:rsidR="00F63E6B" w:rsidRPr="00C66230" w14:paraId="22F20CFA" w14:textId="77777777" w:rsidTr="00C635F2">
        <w:trPr>
          <w:trHeight w:val="317"/>
        </w:trPr>
        <w:tc>
          <w:tcPr>
            <w:tcW w:w="5098" w:type="dxa"/>
            <w:shd w:val="clear" w:color="auto" w:fill="auto"/>
            <w:noWrap/>
            <w:hideMark/>
          </w:tcPr>
          <w:p w14:paraId="3E117F3E"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pacing w:val="-2"/>
                <w:szCs w:val="24"/>
              </w:rPr>
              <w:t>Market</w:t>
            </w:r>
            <w:r w:rsidR="00F63E6B" w:rsidRPr="00C66230">
              <w:rPr>
                <w:szCs w:val="24"/>
              </w:rPr>
              <w:t xml:space="preserve"> </w:t>
            </w:r>
            <w:r w:rsidRPr="00C66230">
              <w:rPr>
                <w:spacing w:val="-2"/>
                <w:szCs w:val="24"/>
              </w:rPr>
              <w:t>Distance</w:t>
            </w:r>
            <w:r w:rsidRPr="00C66230">
              <w:rPr>
                <w:spacing w:val="-1"/>
                <w:szCs w:val="24"/>
              </w:rPr>
              <w:t xml:space="preserve"> </w:t>
            </w:r>
            <w:r w:rsidRPr="00C66230">
              <w:rPr>
                <w:spacing w:val="-4"/>
                <w:szCs w:val="24"/>
              </w:rPr>
              <w:t>(Km)</w:t>
            </w:r>
            <w:r w:rsidRPr="00C66230">
              <w:rPr>
                <w:szCs w:val="24"/>
              </w:rPr>
              <w:t xml:space="preserve"> </w:t>
            </w:r>
            <w:r w:rsidR="00F63E6B" w:rsidRPr="00C66230">
              <w:rPr>
                <w:szCs w:val="24"/>
              </w:rPr>
              <w:t>Cost</w:t>
            </w:r>
          </w:p>
        </w:tc>
        <w:tc>
          <w:tcPr>
            <w:tcW w:w="4248" w:type="dxa"/>
            <w:shd w:val="clear" w:color="auto" w:fill="auto"/>
            <w:noWrap/>
            <w:hideMark/>
          </w:tcPr>
          <w:p w14:paraId="404B4710" w14:textId="77777777" w:rsidR="00F63E6B" w:rsidRPr="00C66230" w:rsidRDefault="00C635F2" w:rsidP="00C635F2">
            <w:pPr>
              <w:spacing w:line="240" w:lineRule="auto"/>
              <w:jc w:val="center"/>
              <w:rPr>
                <w:color w:val="auto"/>
                <w:szCs w:val="24"/>
              </w:rPr>
            </w:pPr>
            <w:r w:rsidRPr="00C66230">
              <w:rPr>
                <w:color w:val="auto"/>
                <w:szCs w:val="24"/>
              </w:rPr>
              <w:t>40</w:t>
            </w:r>
            <w:r w:rsidR="004107A9" w:rsidRPr="00C66230">
              <w:rPr>
                <w:color w:val="auto"/>
                <w:szCs w:val="24"/>
              </w:rPr>
              <w:t>,</w:t>
            </w:r>
            <w:r w:rsidRPr="00C66230">
              <w:rPr>
                <w:color w:val="auto"/>
                <w:szCs w:val="24"/>
              </w:rPr>
              <w:t>230</w:t>
            </w:r>
          </w:p>
        </w:tc>
      </w:tr>
      <w:tr w:rsidR="00F63E6B" w:rsidRPr="00C66230" w14:paraId="1F1C9F26" w14:textId="77777777" w:rsidTr="00C635F2">
        <w:trPr>
          <w:trHeight w:val="317"/>
        </w:trPr>
        <w:tc>
          <w:tcPr>
            <w:tcW w:w="5098" w:type="dxa"/>
            <w:shd w:val="clear" w:color="auto" w:fill="auto"/>
            <w:noWrap/>
            <w:hideMark/>
          </w:tcPr>
          <w:p w14:paraId="3AE89655" w14:textId="77777777" w:rsidR="00F63E6B" w:rsidRPr="00C66230" w:rsidRDefault="004107A9" w:rsidP="00451C96">
            <w:pPr>
              <w:spacing w:line="240" w:lineRule="auto"/>
              <w:jc w:val="left"/>
              <w:rPr>
                <w:szCs w:val="24"/>
              </w:rPr>
            </w:pPr>
            <w:r w:rsidRPr="00C66230">
              <w:rPr>
                <w:szCs w:val="24"/>
              </w:rPr>
              <w:t>Average Harvesting Cost</w:t>
            </w:r>
          </w:p>
        </w:tc>
        <w:tc>
          <w:tcPr>
            <w:tcW w:w="4248" w:type="dxa"/>
            <w:shd w:val="clear" w:color="auto" w:fill="auto"/>
            <w:noWrap/>
            <w:hideMark/>
          </w:tcPr>
          <w:p w14:paraId="07DC079C" w14:textId="77777777" w:rsidR="00F63E6B" w:rsidRPr="00C66230" w:rsidRDefault="00C635F2" w:rsidP="00C635F2">
            <w:pPr>
              <w:spacing w:line="240" w:lineRule="auto"/>
              <w:jc w:val="center"/>
              <w:rPr>
                <w:color w:val="auto"/>
                <w:szCs w:val="24"/>
              </w:rPr>
            </w:pPr>
            <w:r w:rsidRPr="00C66230">
              <w:rPr>
                <w:color w:val="auto"/>
                <w:szCs w:val="24"/>
              </w:rPr>
              <w:t>50</w:t>
            </w:r>
            <w:r w:rsidR="004107A9" w:rsidRPr="00C66230">
              <w:rPr>
                <w:color w:val="auto"/>
                <w:szCs w:val="24"/>
              </w:rPr>
              <w:t>,</w:t>
            </w:r>
            <w:r w:rsidRPr="00C66230">
              <w:rPr>
                <w:color w:val="auto"/>
                <w:szCs w:val="24"/>
              </w:rPr>
              <w:t>000</w:t>
            </w:r>
          </w:p>
        </w:tc>
      </w:tr>
      <w:tr w:rsidR="00F63E6B" w:rsidRPr="00C66230" w14:paraId="42640758" w14:textId="77777777" w:rsidTr="00C635F2">
        <w:trPr>
          <w:trHeight w:val="317"/>
        </w:trPr>
        <w:tc>
          <w:tcPr>
            <w:tcW w:w="5098" w:type="dxa"/>
            <w:shd w:val="clear" w:color="auto" w:fill="auto"/>
            <w:noWrap/>
            <w:hideMark/>
          </w:tcPr>
          <w:p w14:paraId="2812467A" w14:textId="77777777" w:rsidR="00F63E6B" w:rsidRPr="00C66230" w:rsidRDefault="004107A9" w:rsidP="00106C55">
            <w:pPr>
              <w:spacing w:line="240" w:lineRule="auto"/>
              <w:jc w:val="left"/>
              <w:rPr>
                <w:szCs w:val="24"/>
              </w:rPr>
            </w:pPr>
            <w:r w:rsidRPr="00C66230">
              <w:rPr>
                <w:szCs w:val="24"/>
              </w:rPr>
              <w:t xml:space="preserve">Average </w:t>
            </w:r>
            <w:r w:rsidR="00F63E6B" w:rsidRPr="00C66230">
              <w:rPr>
                <w:szCs w:val="24"/>
              </w:rPr>
              <w:t>Extension Services</w:t>
            </w:r>
            <w:r w:rsidRPr="00C66230">
              <w:rPr>
                <w:szCs w:val="24"/>
              </w:rPr>
              <w:t>/Contacts Costs</w:t>
            </w:r>
          </w:p>
        </w:tc>
        <w:tc>
          <w:tcPr>
            <w:tcW w:w="4248" w:type="dxa"/>
            <w:shd w:val="clear" w:color="auto" w:fill="auto"/>
            <w:noWrap/>
            <w:hideMark/>
          </w:tcPr>
          <w:p w14:paraId="60268FB5" w14:textId="77777777" w:rsidR="00F63E6B" w:rsidRPr="00C66230" w:rsidRDefault="00C635F2" w:rsidP="00C635F2">
            <w:pPr>
              <w:spacing w:line="240" w:lineRule="auto"/>
              <w:jc w:val="center"/>
              <w:rPr>
                <w:color w:val="auto"/>
                <w:szCs w:val="24"/>
              </w:rPr>
            </w:pPr>
            <w:r w:rsidRPr="00C66230">
              <w:rPr>
                <w:color w:val="auto"/>
                <w:szCs w:val="24"/>
              </w:rPr>
              <w:t>25</w:t>
            </w:r>
            <w:r w:rsidR="004107A9" w:rsidRPr="00C66230">
              <w:rPr>
                <w:color w:val="auto"/>
                <w:szCs w:val="24"/>
              </w:rPr>
              <w:t>,</w:t>
            </w:r>
            <w:r w:rsidRPr="00C66230">
              <w:rPr>
                <w:color w:val="auto"/>
                <w:szCs w:val="24"/>
              </w:rPr>
              <w:t>5</w:t>
            </w:r>
            <w:r w:rsidR="004107A9" w:rsidRPr="00C66230">
              <w:rPr>
                <w:color w:val="auto"/>
                <w:szCs w:val="24"/>
              </w:rPr>
              <w:t>00</w:t>
            </w:r>
          </w:p>
        </w:tc>
      </w:tr>
      <w:tr w:rsidR="00F63E6B" w:rsidRPr="00C66230" w14:paraId="6DAB72F4" w14:textId="77777777" w:rsidTr="00C635F2">
        <w:trPr>
          <w:trHeight w:val="302"/>
        </w:trPr>
        <w:tc>
          <w:tcPr>
            <w:tcW w:w="5098" w:type="dxa"/>
            <w:shd w:val="clear" w:color="auto" w:fill="auto"/>
            <w:noWrap/>
            <w:hideMark/>
          </w:tcPr>
          <w:p w14:paraId="127A86B9" w14:textId="77777777" w:rsidR="00F63E6B" w:rsidRPr="00C66230" w:rsidRDefault="004107A9" w:rsidP="00451C96">
            <w:pPr>
              <w:spacing w:line="240" w:lineRule="auto"/>
              <w:jc w:val="left"/>
              <w:rPr>
                <w:szCs w:val="24"/>
              </w:rPr>
            </w:pPr>
            <w:r w:rsidRPr="00C66230">
              <w:rPr>
                <w:szCs w:val="24"/>
              </w:rPr>
              <w:t xml:space="preserve">Average </w:t>
            </w:r>
            <w:r w:rsidR="00F63E6B" w:rsidRPr="00C66230">
              <w:rPr>
                <w:szCs w:val="24"/>
              </w:rPr>
              <w:t xml:space="preserve">Bank Loan </w:t>
            </w:r>
            <w:r w:rsidRPr="00C66230">
              <w:rPr>
                <w:szCs w:val="24"/>
              </w:rPr>
              <w:t>Follow Up Costs</w:t>
            </w:r>
          </w:p>
        </w:tc>
        <w:tc>
          <w:tcPr>
            <w:tcW w:w="4248" w:type="dxa"/>
            <w:shd w:val="clear" w:color="auto" w:fill="auto"/>
            <w:noWrap/>
            <w:hideMark/>
          </w:tcPr>
          <w:p w14:paraId="018F3330" w14:textId="77777777" w:rsidR="00F63E6B" w:rsidRPr="00C66230" w:rsidRDefault="00C635F2" w:rsidP="00451C96">
            <w:pPr>
              <w:spacing w:line="240" w:lineRule="auto"/>
              <w:jc w:val="center"/>
              <w:rPr>
                <w:color w:val="auto"/>
                <w:szCs w:val="24"/>
              </w:rPr>
            </w:pPr>
            <w:r w:rsidRPr="00C66230">
              <w:rPr>
                <w:color w:val="auto"/>
                <w:szCs w:val="24"/>
              </w:rPr>
              <w:t>2</w:t>
            </w:r>
            <w:r w:rsidR="004107A9" w:rsidRPr="00C66230">
              <w:rPr>
                <w:color w:val="auto"/>
                <w:szCs w:val="24"/>
              </w:rPr>
              <w:t>0,000</w:t>
            </w:r>
          </w:p>
        </w:tc>
      </w:tr>
      <w:tr w:rsidR="00F63E6B" w:rsidRPr="00C66230" w14:paraId="08734651" w14:textId="77777777" w:rsidTr="00C635F2">
        <w:trPr>
          <w:trHeight w:val="302"/>
        </w:trPr>
        <w:tc>
          <w:tcPr>
            <w:tcW w:w="5098" w:type="dxa"/>
            <w:shd w:val="clear" w:color="auto" w:fill="auto"/>
            <w:noWrap/>
            <w:hideMark/>
          </w:tcPr>
          <w:p w14:paraId="6565F586" w14:textId="77777777" w:rsidR="00F63E6B" w:rsidRPr="00C66230" w:rsidRDefault="004107A9" w:rsidP="00451C96">
            <w:pPr>
              <w:spacing w:line="240" w:lineRule="auto"/>
              <w:jc w:val="left"/>
              <w:rPr>
                <w:b/>
                <w:bCs/>
                <w:szCs w:val="24"/>
              </w:rPr>
            </w:pPr>
            <w:r w:rsidRPr="00C66230">
              <w:rPr>
                <w:b/>
                <w:bCs/>
                <w:szCs w:val="24"/>
              </w:rPr>
              <w:t>Fixed Cost</w:t>
            </w:r>
          </w:p>
        </w:tc>
        <w:tc>
          <w:tcPr>
            <w:tcW w:w="4248" w:type="dxa"/>
            <w:shd w:val="clear" w:color="auto" w:fill="auto"/>
            <w:noWrap/>
            <w:hideMark/>
          </w:tcPr>
          <w:p w14:paraId="1388F6DD" w14:textId="77777777" w:rsidR="00F63E6B" w:rsidRPr="00C66230" w:rsidRDefault="00F63E6B" w:rsidP="00451C96">
            <w:pPr>
              <w:spacing w:line="240" w:lineRule="auto"/>
              <w:jc w:val="center"/>
              <w:rPr>
                <w:color w:val="auto"/>
                <w:szCs w:val="24"/>
              </w:rPr>
            </w:pPr>
          </w:p>
        </w:tc>
      </w:tr>
      <w:tr w:rsidR="00F63E6B" w:rsidRPr="00C66230" w14:paraId="6030CF71" w14:textId="77777777" w:rsidTr="00C635F2">
        <w:trPr>
          <w:trHeight w:val="302"/>
        </w:trPr>
        <w:tc>
          <w:tcPr>
            <w:tcW w:w="5098" w:type="dxa"/>
            <w:shd w:val="clear" w:color="auto" w:fill="auto"/>
            <w:noWrap/>
            <w:hideMark/>
          </w:tcPr>
          <w:p w14:paraId="495D5696" w14:textId="77777777" w:rsidR="00F63E6B" w:rsidRPr="00C66230" w:rsidRDefault="004107A9" w:rsidP="00451C96">
            <w:pPr>
              <w:spacing w:line="240" w:lineRule="auto"/>
              <w:jc w:val="left"/>
              <w:rPr>
                <w:szCs w:val="24"/>
              </w:rPr>
            </w:pPr>
            <w:r w:rsidRPr="00C66230">
              <w:rPr>
                <w:szCs w:val="24"/>
              </w:rPr>
              <w:t xml:space="preserve">Average </w:t>
            </w:r>
            <w:r w:rsidR="00F63E6B" w:rsidRPr="00C66230">
              <w:rPr>
                <w:szCs w:val="24"/>
              </w:rPr>
              <w:t xml:space="preserve">Farm </w:t>
            </w:r>
            <w:r w:rsidRPr="00C66230">
              <w:rPr>
                <w:szCs w:val="24"/>
              </w:rPr>
              <w:t>Hiring Cost</w:t>
            </w:r>
          </w:p>
        </w:tc>
        <w:tc>
          <w:tcPr>
            <w:tcW w:w="4248" w:type="dxa"/>
            <w:shd w:val="clear" w:color="auto" w:fill="auto"/>
            <w:noWrap/>
            <w:hideMark/>
          </w:tcPr>
          <w:p w14:paraId="1CCF8512" w14:textId="77777777" w:rsidR="00F63E6B" w:rsidRPr="00C66230" w:rsidRDefault="00C635F2" w:rsidP="00451C96">
            <w:pPr>
              <w:spacing w:line="240" w:lineRule="auto"/>
              <w:jc w:val="center"/>
              <w:rPr>
                <w:color w:val="auto"/>
                <w:szCs w:val="24"/>
              </w:rPr>
            </w:pPr>
            <w:r w:rsidRPr="00C66230">
              <w:rPr>
                <w:color w:val="auto"/>
                <w:szCs w:val="24"/>
              </w:rPr>
              <w:t>45</w:t>
            </w:r>
            <w:r w:rsidR="004107A9" w:rsidRPr="00C66230">
              <w:rPr>
                <w:color w:val="auto"/>
                <w:szCs w:val="24"/>
              </w:rPr>
              <w:t>,000</w:t>
            </w:r>
          </w:p>
        </w:tc>
      </w:tr>
      <w:tr w:rsidR="00F63E6B" w:rsidRPr="00C66230" w14:paraId="019610C9" w14:textId="77777777" w:rsidTr="00C635F2">
        <w:trPr>
          <w:trHeight w:val="302"/>
        </w:trPr>
        <w:tc>
          <w:tcPr>
            <w:tcW w:w="5098" w:type="dxa"/>
            <w:shd w:val="clear" w:color="auto" w:fill="auto"/>
            <w:noWrap/>
            <w:hideMark/>
          </w:tcPr>
          <w:p w14:paraId="4B92FBF7"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Oxen</w:t>
            </w:r>
            <w:r w:rsidR="00F63E6B" w:rsidRPr="00C66230">
              <w:rPr>
                <w:spacing w:val="10"/>
                <w:szCs w:val="24"/>
              </w:rPr>
              <w:t xml:space="preserve"> </w:t>
            </w:r>
            <w:r w:rsidRPr="00C66230">
              <w:rPr>
                <w:spacing w:val="-2"/>
                <w:szCs w:val="24"/>
              </w:rPr>
              <w:t>Owned Cost</w:t>
            </w:r>
          </w:p>
        </w:tc>
        <w:tc>
          <w:tcPr>
            <w:tcW w:w="4248" w:type="dxa"/>
            <w:shd w:val="clear" w:color="auto" w:fill="auto"/>
            <w:noWrap/>
            <w:hideMark/>
          </w:tcPr>
          <w:p w14:paraId="60D90B5E" w14:textId="77777777" w:rsidR="00F63E6B" w:rsidRPr="00C66230" w:rsidRDefault="00C635F2" w:rsidP="00451C96">
            <w:pPr>
              <w:spacing w:line="240" w:lineRule="auto"/>
              <w:jc w:val="center"/>
              <w:rPr>
                <w:color w:val="auto"/>
                <w:szCs w:val="24"/>
              </w:rPr>
            </w:pPr>
            <w:r w:rsidRPr="00C66230">
              <w:rPr>
                <w:color w:val="auto"/>
                <w:szCs w:val="24"/>
              </w:rPr>
              <w:t>250</w:t>
            </w:r>
            <w:r w:rsidR="004107A9" w:rsidRPr="00C66230">
              <w:rPr>
                <w:color w:val="auto"/>
                <w:szCs w:val="24"/>
              </w:rPr>
              <w:t>,000</w:t>
            </w:r>
          </w:p>
        </w:tc>
      </w:tr>
      <w:tr w:rsidR="00F63E6B" w:rsidRPr="00C66230" w14:paraId="26C8E588" w14:textId="77777777" w:rsidTr="00C635F2">
        <w:trPr>
          <w:trHeight w:val="302"/>
        </w:trPr>
        <w:tc>
          <w:tcPr>
            <w:tcW w:w="5098" w:type="dxa"/>
            <w:tcBorders>
              <w:bottom w:val="single" w:sz="4" w:space="0" w:color="auto"/>
            </w:tcBorders>
            <w:shd w:val="clear" w:color="auto" w:fill="BDD6EE" w:themeFill="accent1" w:themeFillTint="66"/>
            <w:noWrap/>
            <w:hideMark/>
          </w:tcPr>
          <w:p w14:paraId="750E9741" w14:textId="77777777" w:rsidR="00F63E6B" w:rsidRPr="00C66230" w:rsidRDefault="004107A9" w:rsidP="00451C96">
            <w:pPr>
              <w:spacing w:line="240" w:lineRule="auto"/>
              <w:jc w:val="left"/>
              <w:rPr>
                <w:b/>
                <w:bCs/>
                <w:szCs w:val="24"/>
              </w:rPr>
            </w:pPr>
            <w:proofErr w:type="gramStart"/>
            <w:r w:rsidRPr="00C66230">
              <w:rPr>
                <w:b/>
                <w:bCs/>
                <w:szCs w:val="24"/>
              </w:rPr>
              <w:t>Total  Cost</w:t>
            </w:r>
            <w:proofErr w:type="gramEnd"/>
            <w:r w:rsidRPr="00C66230">
              <w:rPr>
                <w:b/>
                <w:bCs/>
                <w:szCs w:val="24"/>
              </w:rPr>
              <w:t xml:space="preserve"> (TC)</w:t>
            </w:r>
          </w:p>
        </w:tc>
        <w:tc>
          <w:tcPr>
            <w:tcW w:w="4248" w:type="dxa"/>
            <w:tcBorders>
              <w:bottom w:val="single" w:sz="4" w:space="0" w:color="auto"/>
            </w:tcBorders>
            <w:shd w:val="clear" w:color="auto" w:fill="BDD6EE" w:themeFill="accent1" w:themeFillTint="66"/>
            <w:noWrap/>
            <w:hideMark/>
          </w:tcPr>
          <w:p w14:paraId="4BCD8735" w14:textId="77777777" w:rsidR="00F63E6B" w:rsidRPr="00C66230" w:rsidRDefault="00C635F2" w:rsidP="00C635F2">
            <w:pPr>
              <w:spacing w:line="240" w:lineRule="auto"/>
              <w:jc w:val="center"/>
              <w:rPr>
                <w:b/>
                <w:color w:val="auto"/>
                <w:szCs w:val="24"/>
              </w:rPr>
            </w:pPr>
            <w:r w:rsidRPr="00C66230">
              <w:rPr>
                <w:b/>
                <w:color w:val="auto"/>
                <w:szCs w:val="24"/>
              </w:rPr>
              <w:t>625,730</w:t>
            </w:r>
          </w:p>
        </w:tc>
      </w:tr>
      <w:tr w:rsidR="00F63E6B" w:rsidRPr="00C66230" w14:paraId="00259333" w14:textId="77777777" w:rsidTr="00A71A27">
        <w:trPr>
          <w:trHeight w:val="87"/>
        </w:trPr>
        <w:tc>
          <w:tcPr>
            <w:tcW w:w="9346" w:type="dxa"/>
            <w:gridSpan w:val="2"/>
            <w:tcBorders>
              <w:left w:val="nil"/>
              <w:right w:val="nil"/>
            </w:tcBorders>
            <w:shd w:val="clear" w:color="auto" w:fill="auto"/>
            <w:noWrap/>
            <w:hideMark/>
          </w:tcPr>
          <w:p w14:paraId="041A4DC1" w14:textId="77777777" w:rsidR="00F63E6B" w:rsidRPr="00FE142C" w:rsidRDefault="00F63E6B" w:rsidP="00451C96">
            <w:pPr>
              <w:spacing w:line="240" w:lineRule="auto"/>
              <w:jc w:val="center"/>
              <w:rPr>
                <w:color w:val="auto"/>
                <w:sz w:val="16"/>
                <w:szCs w:val="16"/>
              </w:rPr>
            </w:pPr>
          </w:p>
        </w:tc>
      </w:tr>
      <w:tr w:rsidR="00F63E6B" w:rsidRPr="00C66230" w14:paraId="7CDC0E4E" w14:textId="77777777" w:rsidTr="00F63E6B">
        <w:trPr>
          <w:trHeight w:val="302"/>
        </w:trPr>
        <w:tc>
          <w:tcPr>
            <w:tcW w:w="9346" w:type="dxa"/>
            <w:gridSpan w:val="2"/>
            <w:shd w:val="clear" w:color="auto" w:fill="auto"/>
            <w:noWrap/>
            <w:hideMark/>
          </w:tcPr>
          <w:p w14:paraId="3C8CB3D7" w14:textId="77777777" w:rsidR="00F63E6B" w:rsidRPr="00C66230" w:rsidRDefault="00AD3E66" w:rsidP="00A71A27">
            <w:pPr>
              <w:spacing w:line="240" w:lineRule="auto"/>
              <w:jc w:val="left"/>
              <w:rPr>
                <w:color w:val="auto"/>
                <w:szCs w:val="24"/>
              </w:rPr>
            </w:pPr>
            <w:r w:rsidRPr="00C66230">
              <w:rPr>
                <w:b/>
                <w:bCs/>
                <w:szCs w:val="24"/>
              </w:rPr>
              <w:t xml:space="preserve">Average </w:t>
            </w:r>
            <w:r w:rsidR="00F63E6B" w:rsidRPr="00C66230">
              <w:rPr>
                <w:b/>
                <w:bCs/>
                <w:szCs w:val="24"/>
              </w:rPr>
              <w:t xml:space="preserve">Value </w:t>
            </w:r>
            <w:r w:rsidR="004107A9" w:rsidRPr="00C66230">
              <w:rPr>
                <w:b/>
                <w:bCs/>
                <w:szCs w:val="24"/>
              </w:rPr>
              <w:t xml:space="preserve">of Crop </w:t>
            </w:r>
            <w:r w:rsidR="00F63E6B" w:rsidRPr="00C66230">
              <w:rPr>
                <w:b/>
                <w:bCs/>
                <w:szCs w:val="24"/>
              </w:rPr>
              <w:t>Produced</w:t>
            </w:r>
            <w:r w:rsidR="004107A9" w:rsidRPr="00C66230">
              <w:rPr>
                <w:b/>
                <w:bCs/>
                <w:szCs w:val="24"/>
              </w:rPr>
              <w:t xml:space="preserve"> (</w:t>
            </w:r>
            <w:r w:rsidR="004107A9" w:rsidRPr="00C66230">
              <w:rPr>
                <w:b/>
                <w:color w:val="auto"/>
                <w:spacing w:val="-5"/>
                <w:szCs w:val="24"/>
              </w:rPr>
              <w:t>G</w:t>
            </w:r>
            <w:r w:rsidR="004107A9" w:rsidRPr="00C66230">
              <w:rPr>
                <w:b/>
                <w:color w:val="auto"/>
                <w:szCs w:val="24"/>
              </w:rPr>
              <w:t>r</w:t>
            </w:r>
            <w:r w:rsidR="004107A9" w:rsidRPr="00C66230">
              <w:rPr>
                <w:b/>
                <w:color w:val="auto"/>
                <w:spacing w:val="4"/>
                <w:szCs w:val="24"/>
              </w:rPr>
              <w:t>o</w:t>
            </w:r>
            <w:r w:rsidR="004107A9" w:rsidRPr="00C66230">
              <w:rPr>
                <w:b/>
                <w:color w:val="auto"/>
                <w:spacing w:val="-1"/>
                <w:szCs w:val="24"/>
              </w:rPr>
              <w:t>s</w:t>
            </w:r>
            <w:r w:rsidR="004107A9" w:rsidRPr="00C66230">
              <w:rPr>
                <w:b/>
                <w:color w:val="auto"/>
                <w:szCs w:val="24"/>
              </w:rPr>
              <w:t>s</w:t>
            </w:r>
            <w:r w:rsidR="004107A9" w:rsidRPr="00C66230">
              <w:rPr>
                <w:b/>
                <w:color w:val="auto"/>
                <w:spacing w:val="-1"/>
                <w:szCs w:val="24"/>
              </w:rPr>
              <w:t xml:space="preserve"> V</w:t>
            </w:r>
            <w:r w:rsidR="004107A9" w:rsidRPr="00C66230">
              <w:rPr>
                <w:b/>
                <w:color w:val="auto"/>
                <w:spacing w:val="1"/>
                <w:szCs w:val="24"/>
              </w:rPr>
              <w:t>al</w:t>
            </w:r>
            <w:r w:rsidR="004107A9" w:rsidRPr="00C66230">
              <w:rPr>
                <w:b/>
                <w:color w:val="auto"/>
                <w:szCs w:val="24"/>
              </w:rPr>
              <w:t>ue</w:t>
            </w:r>
            <w:r w:rsidR="004107A9" w:rsidRPr="00C66230">
              <w:rPr>
                <w:b/>
                <w:color w:val="auto"/>
                <w:spacing w:val="1"/>
                <w:szCs w:val="24"/>
              </w:rPr>
              <w:t xml:space="preserve"> </w:t>
            </w:r>
            <w:r w:rsidR="004107A9" w:rsidRPr="00C66230">
              <w:rPr>
                <w:b/>
                <w:color w:val="auto"/>
                <w:szCs w:val="24"/>
              </w:rPr>
              <w:t xml:space="preserve">of </w:t>
            </w:r>
            <w:r w:rsidR="004107A9" w:rsidRPr="00C66230">
              <w:rPr>
                <w:b/>
                <w:color w:val="auto"/>
                <w:spacing w:val="-1"/>
                <w:szCs w:val="24"/>
              </w:rPr>
              <w:t>P</w:t>
            </w:r>
            <w:r w:rsidR="004107A9" w:rsidRPr="00C66230">
              <w:rPr>
                <w:b/>
                <w:color w:val="auto"/>
                <w:szCs w:val="24"/>
              </w:rPr>
              <w:t>rodu</w:t>
            </w:r>
            <w:r w:rsidR="004107A9" w:rsidRPr="00C66230">
              <w:rPr>
                <w:b/>
                <w:color w:val="auto"/>
                <w:spacing w:val="1"/>
                <w:szCs w:val="24"/>
              </w:rPr>
              <w:t>cti</w:t>
            </w:r>
            <w:r w:rsidR="004107A9" w:rsidRPr="00C66230">
              <w:rPr>
                <w:b/>
                <w:color w:val="auto"/>
                <w:szCs w:val="24"/>
              </w:rPr>
              <w:t>on)</w:t>
            </w:r>
          </w:p>
        </w:tc>
      </w:tr>
      <w:tr w:rsidR="00F63E6B" w:rsidRPr="00C66230" w14:paraId="01E7B68C" w14:textId="77777777" w:rsidTr="00C635F2">
        <w:trPr>
          <w:trHeight w:val="302"/>
        </w:trPr>
        <w:tc>
          <w:tcPr>
            <w:tcW w:w="5098" w:type="dxa"/>
            <w:shd w:val="clear" w:color="auto" w:fill="auto"/>
            <w:noWrap/>
            <w:hideMark/>
          </w:tcPr>
          <w:p w14:paraId="211DAE57" w14:textId="77777777" w:rsidR="00F63E6B" w:rsidRPr="00C66230" w:rsidRDefault="00F63E6B" w:rsidP="00106C55">
            <w:pPr>
              <w:spacing w:line="240" w:lineRule="auto"/>
              <w:jc w:val="left"/>
              <w:rPr>
                <w:b/>
                <w:bCs/>
                <w:szCs w:val="24"/>
              </w:rPr>
            </w:pPr>
            <w:r w:rsidRPr="00C66230">
              <w:rPr>
                <w:b/>
                <w:bCs/>
                <w:szCs w:val="24"/>
              </w:rPr>
              <w:t>2023</w:t>
            </w:r>
          </w:p>
        </w:tc>
        <w:tc>
          <w:tcPr>
            <w:tcW w:w="4248" w:type="dxa"/>
            <w:shd w:val="clear" w:color="auto" w:fill="auto"/>
            <w:noWrap/>
            <w:hideMark/>
          </w:tcPr>
          <w:p w14:paraId="0AB5F795"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3</w:t>
            </w:r>
            <w:r w:rsidR="00F63E6B" w:rsidRPr="00C66230">
              <w:rPr>
                <w:color w:val="auto"/>
                <w:szCs w:val="24"/>
              </w:rPr>
              <w:t>,</w:t>
            </w:r>
            <w:r w:rsidR="00AD3E66" w:rsidRPr="00C66230">
              <w:rPr>
                <w:color w:val="auto"/>
                <w:szCs w:val="24"/>
              </w:rPr>
              <w:t>688</w:t>
            </w:r>
            <w:r w:rsidR="00F63E6B" w:rsidRPr="00C66230">
              <w:rPr>
                <w:color w:val="auto"/>
                <w:szCs w:val="24"/>
              </w:rPr>
              <w:t>,</w:t>
            </w:r>
            <w:r w:rsidR="00AD3E66" w:rsidRPr="00C66230">
              <w:rPr>
                <w:color w:val="auto"/>
                <w:szCs w:val="24"/>
              </w:rPr>
              <w:t>945</w:t>
            </w:r>
            <w:r w:rsidR="00F63E6B" w:rsidRPr="00C66230">
              <w:rPr>
                <w:color w:val="auto"/>
                <w:szCs w:val="24"/>
              </w:rPr>
              <w:t>,000</w:t>
            </w:r>
          </w:p>
        </w:tc>
      </w:tr>
      <w:tr w:rsidR="00F63E6B" w:rsidRPr="00C66230" w14:paraId="067FC6FD" w14:textId="77777777" w:rsidTr="00C635F2">
        <w:trPr>
          <w:trHeight w:val="302"/>
        </w:trPr>
        <w:tc>
          <w:tcPr>
            <w:tcW w:w="5098" w:type="dxa"/>
            <w:tcBorders>
              <w:bottom w:val="single" w:sz="4" w:space="0" w:color="auto"/>
            </w:tcBorders>
            <w:shd w:val="clear" w:color="auto" w:fill="auto"/>
            <w:noWrap/>
            <w:hideMark/>
          </w:tcPr>
          <w:p w14:paraId="3152BACE" w14:textId="77777777" w:rsidR="00F63E6B" w:rsidRPr="00C66230" w:rsidRDefault="00F63E6B" w:rsidP="00451C96">
            <w:pPr>
              <w:spacing w:line="240" w:lineRule="auto"/>
              <w:jc w:val="left"/>
              <w:rPr>
                <w:b/>
                <w:bCs/>
                <w:szCs w:val="24"/>
              </w:rPr>
            </w:pPr>
            <w:r w:rsidRPr="00C66230">
              <w:rPr>
                <w:b/>
                <w:bCs/>
                <w:szCs w:val="24"/>
              </w:rPr>
              <w:t>2024</w:t>
            </w:r>
          </w:p>
        </w:tc>
        <w:tc>
          <w:tcPr>
            <w:tcW w:w="4248" w:type="dxa"/>
            <w:tcBorders>
              <w:bottom w:val="single" w:sz="4" w:space="0" w:color="auto"/>
            </w:tcBorders>
            <w:shd w:val="clear" w:color="auto" w:fill="auto"/>
            <w:noWrap/>
            <w:hideMark/>
          </w:tcPr>
          <w:p w14:paraId="4DD52F2E"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2</w:t>
            </w:r>
            <w:r w:rsidR="00F63E6B" w:rsidRPr="00C66230">
              <w:rPr>
                <w:color w:val="auto"/>
                <w:szCs w:val="24"/>
              </w:rPr>
              <w:t>,</w:t>
            </w:r>
            <w:r w:rsidR="00AD3E66" w:rsidRPr="00C66230">
              <w:rPr>
                <w:color w:val="auto"/>
                <w:szCs w:val="24"/>
              </w:rPr>
              <w:t>899</w:t>
            </w:r>
            <w:r w:rsidR="00F63E6B" w:rsidRPr="00C66230">
              <w:rPr>
                <w:color w:val="auto"/>
                <w:szCs w:val="24"/>
              </w:rPr>
              <w:t>,</w:t>
            </w:r>
            <w:r w:rsidR="00AD3E66" w:rsidRPr="00C66230">
              <w:rPr>
                <w:color w:val="auto"/>
                <w:szCs w:val="24"/>
              </w:rPr>
              <w:t>800</w:t>
            </w:r>
            <w:r w:rsidR="00F63E6B" w:rsidRPr="00C66230">
              <w:rPr>
                <w:color w:val="auto"/>
                <w:szCs w:val="24"/>
              </w:rPr>
              <w:t>,000</w:t>
            </w:r>
          </w:p>
        </w:tc>
      </w:tr>
      <w:tr w:rsidR="00A71A27" w:rsidRPr="00C66230" w14:paraId="2A4FDB00" w14:textId="77777777" w:rsidTr="00A71A27">
        <w:trPr>
          <w:trHeight w:val="119"/>
        </w:trPr>
        <w:tc>
          <w:tcPr>
            <w:tcW w:w="9346" w:type="dxa"/>
            <w:gridSpan w:val="2"/>
            <w:tcBorders>
              <w:left w:val="nil"/>
              <w:right w:val="nil"/>
            </w:tcBorders>
            <w:shd w:val="clear" w:color="auto" w:fill="BDD6EE" w:themeFill="accent1" w:themeFillTint="66"/>
            <w:noWrap/>
          </w:tcPr>
          <w:p w14:paraId="6F019220" w14:textId="77777777" w:rsidR="00A71A27" w:rsidRPr="00FE142C" w:rsidRDefault="00A71A27" w:rsidP="00451C96">
            <w:pPr>
              <w:spacing w:line="240" w:lineRule="auto"/>
              <w:jc w:val="center"/>
              <w:rPr>
                <w:sz w:val="16"/>
                <w:szCs w:val="16"/>
              </w:rPr>
            </w:pPr>
          </w:p>
        </w:tc>
      </w:tr>
      <w:tr w:rsidR="00F63E6B" w:rsidRPr="00C66230" w14:paraId="65877EC8" w14:textId="77777777" w:rsidTr="00F63E6B">
        <w:trPr>
          <w:trHeight w:val="302"/>
        </w:trPr>
        <w:tc>
          <w:tcPr>
            <w:tcW w:w="9346" w:type="dxa"/>
            <w:gridSpan w:val="2"/>
            <w:shd w:val="clear" w:color="auto" w:fill="auto"/>
            <w:noWrap/>
            <w:hideMark/>
          </w:tcPr>
          <w:p w14:paraId="54914EC3" w14:textId="77777777" w:rsidR="00F63E6B" w:rsidRPr="00C66230" w:rsidRDefault="00AD3E66" w:rsidP="00A71A27">
            <w:pPr>
              <w:spacing w:line="240" w:lineRule="auto"/>
              <w:jc w:val="left"/>
              <w:rPr>
                <w:color w:val="auto"/>
                <w:szCs w:val="24"/>
              </w:rPr>
            </w:pPr>
            <w:r w:rsidRPr="00C66230">
              <w:rPr>
                <w:b/>
                <w:bCs/>
                <w:szCs w:val="24"/>
              </w:rPr>
              <w:t xml:space="preserve">Average </w:t>
            </w:r>
            <w:r w:rsidR="00F63E6B" w:rsidRPr="00C66230">
              <w:rPr>
                <w:b/>
                <w:bCs/>
                <w:szCs w:val="24"/>
              </w:rPr>
              <w:t>Value of Crop Sol</w:t>
            </w:r>
            <w:r w:rsidR="004107A9" w:rsidRPr="00C66230">
              <w:rPr>
                <w:b/>
                <w:bCs/>
                <w:szCs w:val="24"/>
              </w:rPr>
              <w:t>d (</w:t>
            </w:r>
            <w:r w:rsidR="004107A9" w:rsidRPr="00C66230">
              <w:rPr>
                <w:b/>
                <w:color w:val="auto"/>
                <w:spacing w:val="-5"/>
                <w:szCs w:val="24"/>
              </w:rPr>
              <w:t>G</w:t>
            </w:r>
            <w:r w:rsidR="004107A9" w:rsidRPr="00C66230">
              <w:rPr>
                <w:b/>
                <w:color w:val="auto"/>
                <w:szCs w:val="24"/>
              </w:rPr>
              <w:t>r</w:t>
            </w:r>
            <w:r w:rsidR="004107A9" w:rsidRPr="00C66230">
              <w:rPr>
                <w:b/>
                <w:color w:val="auto"/>
                <w:spacing w:val="4"/>
                <w:szCs w:val="24"/>
              </w:rPr>
              <w:t>o</w:t>
            </w:r>
            <w:r w:rsidR="004107A9" w:rsidRPr="00C66230">
              <w:rPr>
                <w:b/>
                <w:color w:val="auto"/>
                <w:spacing w:val="-1"/>
                <w:szCs w:val="24"/>
              </w:rPr>
              <w:t>s</w:t>
            </w:r>
            <w:r w:rsidR="004107A9" w:rsidRPr="00C66230">
              <w:rPr>
                <w:b/>
                <w:color w:val="auto"/>
                <w:szCs w:val="24"/>
              </w:rPr>
              <w:t>s</w:t>
            </w:r>
            <w:r w:rsidR="004107A9" w:rsidRPr="00C66230">
              <w:rPr>
                <w:b/>
                <w:color w:val="auto"/>
                <w:spacing w:val="-1"/>
                <w:szCs w:val="24"/>
              </w:rPr>
              <w:t xml:space="preserve"> V</w:t>
            </w:r>
            <w:r w:rsidR="004107A9" w:rsidRPr="00C66230">
              <w:rPr>
                <w:b/>
                <w:color w:val="auto"/>
                <w:spacing w:val="1"/>
                <w:szCs w:val="24"/>
              </w:rPr>
              <w:t>al</w:t>
            </w:r>
            <w:r w:rsidR="004107A9" w:rsidRPr="00C66230">
              <w:rPr>
                <w:b/>
                <w:color w:val="auto"/>
                <w:szCs w:val="24"/>
              </w:rPr>
              <w:t>ue</w:t>
            </w:r>
            <w:r w:rsidR="004107A9" w:rsidRPr="00C66230">
              <w:rPr>
                <w:b/>
                <w:color w:val="auto"/>
                <w:spacing w:val="1"/>
                <w:szCs w:val="24"/>
              </w:rPr>
              <w:t xml:space="preserve"> </w:t>
            </w:r>
            <w:r w:rsidR="004107A9" w:rsidRPr="00C66230">
              <w:rPr>
                <w:b/>
                <w:color w:val="auto"/>
                <w:szCs w:val="24"/>
              </w:rPr>
              <w:t xml:space="preserve">of </w:t>
            </w:r>
            <w:r w:rsidR="004107A9" w:rsidRPr="00C66230">
              <w:rPr>
                <w:b/>
                <w:color w:val="auto"/>
                <w:spacing w:val="-1"/>
                <w:szCs w:val="24"/>
              </w:rPr>
              <w:t>s</w:t>
            </w:r>
            <w:r w:rsidR="004107A9" w:rsidRPr="00C66230">
              <w:rPr>
                <w:b/>
                <w:color w:val="auto"/>
                <w:spacing w:val="1"/>
                <w:szCs w:val="24"/>
              </w:rPr>
              <w:t>ale</w:t>
            </w:r>
            <w:r w:rsidR="004107A9" w:rsidRPr="00C66230">
              <w:rPr>
                <w:b/>
                <w:color w:val="auto"/>
                <w:szCs w:val="24"/>
              </w:rPr>
              <w:t>s)</w:t>
            </w:r>
          </w:p>
        </w:tc>
      </w:tr>
      <w:tr w:rsidR="00F63E6B" w:rsidRPr="00C66230" w14:paraId="57F4A2D0" w14:textId="77777777" w:rsidTr="00C635F2">
        <w:trPr>
          <w:trHeight w:val="302"/>
        </w:trPr>
        <w:tc>
          <w:tcPr>
            <w:tcW w:w="5098" w:type="dxa"/>
            <w:shd w:val="clear" w:color="auto" w:fill="auto"/>
            <w:noWrap/>
            <w:hideMark/>
          </w:tcPr>
          <w:p w14:paraId="1A17A6BC" w14:textId="77777777" w:rsidR="00F63E6B" w:rsidRPr="00C66230" w:rsidRDefault="00F63E6B" w:rsidP="00451C96">
            <w:pPr>
              <w:spacing w:line="240" w:lineRule="auto"/>
              <w:jc w:val="left"/>
              <w:rPr>
                <w:b/>
                <w:bCs/>
                <w:szCs w:val="24"/>
              </w:rPr>
            </w:pPr>
            <w:r w:rsidRPr="00C66230">
              <w:rPr>
                <w:b/>
                <w:bCs/>
                <w:szCs w:val="24"/>
              </w:rPr>
              <w:t>2023</w:t>
            </w:r>
          </w:p>
        </w:tc>
        <w:tc>
          <w:tcPr>
            <w:tcW w:w="4248" w:type="dxa"/>
            <w:shd w:val="clear" w:color="auto" w:fill="auto"/>
            <w:noWrap/>
            <w:hideMark/>
          </w:tcPr>
          <w:p w14:paraId="1864393D"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3</w:t>
            </w:r>
            <w:r w:rsidR="00F63E6B" w:rsidRPr="00C66230">
              <w:rPr>
                <w:color w:val="auto"/>
                <w:szCs w:val="24"/>
              </w:rPr>
              <w:t>,</w:t>
            </w:r>
            <w:r w:rsidR="00AD3E66" w:rsidRPr="00C66230">
              <w:rPr>
                <w:color w:val="auto"/>
                <w:szCs w:val="24"/>
              </w:rPr>
              <w:t>022</w:t>
            </w:r>
            <w:r w:rsidR="00F63E6B" w:rsidRPr="00C66230">
              <w:rPr>
                <w:color w:val="auto"/>
                <w:szCs w:val="24"/>
              </w:rPr>
              <w:t>,</w:t>
            </w:r>
            <w:r w:rsidR="00AD3E66" w:rsidRPr="00C66230">
              <w:rPr>
                <w:color w:val="auto"/>
                <w:szCs w:val="24"/>
              </w:rPr>
              <w:t>753</w:t>
            </w:r>
            <w:r w:rsidR="00F63E6B" w:rsidRPr="00C66230">
              <w:rPr>
                <w:color w:val="auto"/>
                <w:szCs w:val="24"/>
              </w:rPr>
              <w:t>,000</w:t>
            </w:r>
          </w:p>
        </w:tc>
      </w:tr>
      <w:tr w:rsidR="00F63E6B" w:rsidRPr="00C66230" w14:paraId="7A690ECD" w14:textId="77777777" w:rsidTr="00C635F2">
        <w:trPr>
          <w:trHeight w:val="302"/>
        </w:trPr>
        <w:tc>
          <w:tcPr>
            <w:tcW w:w="5098" w:type="dxa"/>
            <w:tcBorders>
              <w:bottom w:val="single" w:sz="4" w:space="0" w:color="auto"/>
            </w:tcBorders>
            <w:shd w:val="clear" w:color="auto" w:fill="auto"/>
            <w:noWrap/>
            <w:hideMark/>
          </w:tcPr>
          <w:p w14:paraId="5F16F49B" w14:textId="77777777" w:rsidR="00F63E6B" w:rsidRPr="00C66230" w:rsidRDefault="00F63E6B" w:rsidP="00451C96">
            <w:pPr>
              <w:spacing w:line="240" w:lineRule="auto"/>
              <w:jc w:val="left"/>
              <w:rPr>
                <w:b/>
                <w:bCs/>
                <w:szCs w:val="24"/>
              </w:rPr>
            </w:pPr>
            <w:r w:rsidRPr="00C66230">
              <w:rPr>
                <w:b/>
                <w:bCs/>
                <w:szCs w:val="24"/>
              </w:rPr>
              <w:t>2024</w:t>
            </w:r>
          </w:p>
        </w:tc>
        <w:tc>
          <w:tcPr>
            <w:tcW w:w="4248" w:type="dxa"/>
            <w:tcBorders>
              <w:bottom w:val="single" w:sz="4" w:space="0" w:color="auto"/>
            </w:tcBorders>
            <w:shd w:val="clear" w:color="auto" w:fill="auto"/>
            <w:noWrap/>
            <w:hideMark/>
          </w:tcPr>
          <w:p w14:paraId="0EB2BF7E"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2</w:t>
            </w:r>
            <w:r w:rsidR="00F63E6B" w:rsidRPr="00C66230">
              <w:rPr>
                <w:color w:val="auto"/>
                <w:szCs w:val="24"/>
              </w:rPr>
              <w:t>,</w:t>
            </w:r>
            <w:r w:rsidR="00AD3E66" w:rsidRPr="00C66230">
              <w:rPr>
                <w:color w:val="auto"/>
                <w:szCs w:val="24"/>
              </w:rPr>
              <w:t>228</w:t>
            </w:r>
            <w:r w:rsidR="00F63E6B" w:rsidRPr="00C66230">
              <w:rPr>
                <w:color w:val="auto"/>
                <w:szCs w:val="24"/>
              </w:rPr>
              <w:t>,</w:t>
            </w:r>
            <w:r w:rsidR="00AD3E66" w:rsidRPr="00C66230">
              <w:rPr>
                <w:color w:val="auto"/>
                <w:szCs w:val="24"/>
              </w:rPr>
              <w:t>111</w:t>
            </w:r>
            <w:r w:rsidR="00F63E6B" w:rsidRPr="00C66230">
              <w:rPr>
                <w:color w:val="auto"/>
                <w:szCs w:val="24"/>
              </w:rPr>
              <w:t>,000</w:t>
            </w:r>
          </w:p>
        </w:tc>
      </w:tr>
      <w:tr w:rsidR="00F63E6B" w:rsidRPr="00C66230" w14:paraId="1211384B" w14:textId="77777777" w:rsidTr="007D3D0E">
        <w:trPr>
          <w:trHeight w:val="60"/>
        </w:trPr>
        <w:tc>
          <w:tcPr>
            <w:tcW w:w="9346" w:type="dxa"/>
            <w:gridSpan w:val="2"/>
            <w:tcBorders>
              <w:left w:val="nil"/>
              <w:right w:val="nil"/>
            </w:tcBorders>
            <w:shd w:val="clear" w:color="auto" w:fill="BDD6EE" w:themeFill="accent1" w:themeFillTint="66"/>
            <w:noWrap/>
          </w:tcPr>
          <w:p w14:paraId="2B69B9FF" w14:textId="77777777" w:rsidR="00F63E6B" w:rsidRPr="00FE142C" w:rsidRDefault="00F63E6B" w:rsidP="00451C96">
            <w:pPr>
              <w:spacing w:line="240" w:lineRule="auto"/>
              <w:jc w:val="center"/>
              <w:rPr>
                <w:sz w:val="16"/>
                <w:szCs w:val="16"/>
              </w:rPr>
            </w:pPr>
          </w:p>
        </w:tc>
      </w:tr>
      <w:tr w:rsidR="00F63E6B" w:rsidRPr="00C66230" w14:paraId="2D4C5EE8" w14:textId="77777777" w:rsidTr="00F63E6B">
        <w:trPr>
          <w:trHeight w:val="302"/>
        </w:trPr>
        <w:tc>
          <w:tcPr>
            <w:tcW w:w="9346" w:type="dxa"/>
            <w:gridSpan w:val="2"/>
            <w:shd w:val="clear" w:color="auto" w:fill="auto"/>
            <w:noWrap/>
            <w:hideMark/>
          </w:tcPr>
          <w:p w14:paraId="39A941C1" w14:textId="77777777" w:rsidR="00F63E6B" w:rsidRPr="00C66230" w:rsidRDefault="007D3D0E" w:rsidP="00451C96">
            <w:pPr>
              <w:spacing w:line="240" w:lineRule="auto"/>
              <w:jc w:val="center"/>
              <w:rPr>
                <w:color w:val="auto"/>
                <w:szCs w:val="24"/>
              </w:rPr>
            </w:pPr>
            <w:r w:rsidRPr="00C66230">
              <w:rPr>
                <w:b/>
                <w:bCs/>
                <w:color w:val="auto"/>
                <w:szCs w:val="24"/>
                <w:lang w:eastAsia="x-none"/>
              </w:rPr>
              <w:t>Household Commercialization Index (HCI)for Rice Production</w:t>
            </w:r>
            <w:r w:rsidR="00A71A27" w:rsidRPr="00C66230">
              <w:rPr>
                <w:b/>
                <w:bCs/>
                <w:color w:val="auto"/>
                <w:szCs w:val="24"/>
                <w:lang w:eastAsia="x-none"/>
              </w:rPr>
              <w:t xml:space="preserve"> (%)</w:t>
            </w:r>
          </w:p>
        </w:tc>
      </w:tr>
      <w:tr w:rsidR="00AD3E66" w:rsidRPr="00C66230" w14:paraId="32FCDF6B" w14:textId="77777777" w:rsidTr="00005E2B">
        <w:trPr>
          <w:trHeight w:val="302"/>
        </w:trPr>
        <w:tc>
          <w:tcPr>
            <w:tcW w:w="5098" w:type="dxa"/>
            <w:shd w:val="clear" w:color="auto" w:fill="auto"/>
            <w:noWrap/>
            <w:hideMark/>
          </w:tcPr>
          <w:p w14:paraId="65E1C34B" w14:textId="77777777" w:rsidR="00AD3E66" w:rsidRPr="00C66230" w:rsidRDefault="00AD3E66" w:rsidP="00AD3E66">
            <w:pPr>
              <w:spacing w:line="240" w:lineRule="auto"/>
              <w:jc w:val="left"/>
              <w:rPr>
                <w:b/>
                <w:bCs/>
                <w:szCs w:val="24"/>
              </w:rPr>
            </w:pPr>
            <w:r w:rsidRPr="00C66230">
              <w:rPr>
                <w:b/>
                <w:bCs/>
                <w:szCs w:val="24"/>
              </w:rPr>
              <w:t>2023</w:t>
            </w:r>
          </w:p>
        </w:tc>
        <w:tc>
          <w:tcPr>
            <w:tcW w:w="4248" w:type="dxa"/>
            <w:shd w:val="clear" w:color="auto" w:fill="F7CAAC" w:themeFill="accent2" w:themeFillTint="66"/>
            <w:noWrap/>
            <w:hideMark/>
          </w:tcPr>
          <w:p w14:paraId="210E0C5C" w14:textId="77777777" w:rsidR="00AD3E66" w:rsidRPr="00C66230" w:rsidRDefault="00AD3E66" w:rsidP="006C7FF2">
            <w:pPr>
              <w:jc w:val="center"/>
              <w:rPr>
                <w:szCs w:val="24"/>
              </w:rPr>
            </w:pPr>
            <w:r w:rsidRPr="00C66230">
              <w:rPr>
                <w:b/>
                <w:bCs/>
                <w:color w:val="auto"/>
                <w:szCs w:val="24"/>
                <w:lang w:eastAsia="x-none"/>
              </w:rPr>
              <w:t>HCI</w:t>
            </w:r>
            <w:r w:rsidRPr="00C66230">
              <w:rPr>
                <w:szCs w:val="24"/>
              </w:rPr>
              <w:t xml:space="preserve"> = </w:t>
            </w:r>
            <w:r w:rsidR="006C7FF2" w:rsidRPr="00C66230">
              <w:rPr>
                <w:szCs w:val="24"/>
              </w:rPr>
              <w:t>0.95133</w:t>
            </w:r>
            <w:r w:rsidRPr="00C66230">
              <w:rPr>
                <w:szCs w:val="24"/>
              </w:rPr>
              <w:t xml:space="preserve">= </w:t>
            </w:r>
            <w:r w:rsidR="006C7FF2" w:rsidRPr="00C66230">
              <w:rPr>
                <w:szCs w:val="24"/>
              </w:rPr>
              <w:t>95</w:t>
            </w:r>
            <w:r w:rsidRPr="00C66230">
              <w:rPr>
                <w:szCs w:val="24"/>
              </w:rPr>
              <w:t>.</w:t>
            </w:r>
            <w:r w:rsidR="006C7FF2" w:rsidRPr="00C66230">
              <w:rPr>
                <w:szCs w:val="24"/>
              </w:rPr>
              <w:t>13</w:t>
            </w:r>
            <w:r w:rsidRPr="00C66230">
              <w:rPr>
                <w:szCs w:val="24"/>
              </w:rPr>
              <w:t>%</w:t>
            </w:r>
          </w:p>
        </w:tc>
      </w:tr>
      <w:tr w:rsidR="00AD3E66" w:rsidRPr="00C66230" w14:paraId="0B1269BD" w14:textId="77777777" w:rsidTr="00005E2B">
        <w:trPr>
          <w:trHeight w:val="302"/>
        </w:trPr>
        <w:tc>
          <w:tcPr>
            <w:tcW w:w="5098" w:type="dxa"/>
            <w:shd w:val="clear" w:color="auto" w:fill="auto"/>
            <w:noWrap/>
            <w:hideMark/>
          </w:tcPr>
          <w:p w14:paraId="2A13D5FA" w14:textId="77777777" w:rsidR="00AD3E66" w:rsidRPr="00C66230" w:rsidRDefault="00AD3E66" w:rsidP="00AD3E66">
            <w:pPr>
              <w:spacing w:line="240" w:lineRule="auto"/>
              <w:jc w:val="left"/>
              <w:rPr>
                <w:b/>
                <w:bCs/>
                <w:szCs w:val="24"/>
              </w:rPr>
            </w:pPr>
            <w:r w:rsidRPr="00C66230">
              <w:rPr>
                <w:b/>
                <w:bCs/>
                <w:szCs w:val="24"/>
              </w:rPr>
              <w:t>2024</w:t>
            </w:r>
          </w:p>
        </w:tc>
        <w:tc>
          <w:tcPr>
            <w:tcW w:w="4248" w:type="dxa"/>
            <w:shd w:val="clear" w:color="auto" w:fill="F7CAAC" w:themeFill="accent2" w:themeFillTint="66"/>
            <w:noWrap/>
            <w:hideMark/>
          </w:tcPr>
          <w:p w14:paraId="5604A3F2" w14:textId="77777777" w:rsidR="00AD3E66" w:rsidRPr="00C66230" w:rsidRDefault="00005E2B" w:rsidP="006C7FF2">
            <w:pPr>
              <w:jc w:val="center"/>
              <w:rPr>
                <w:szCs w:val="24"/>
              </w:rPr>
            </w:pPr>
            <w:r w:rsidRPr="00C66230">
              <w:rPr>
                <w:b/>
                <w:bCs/>
                <w:color w:val="auto"/>
                <w:szCs w:val="24"/>
                <w:lang w:eastAsia="x-none"/>
              </w:rPr>
              <w:t>HCI</w:t>
            </w:r>
            <w:r w:rsidRPr="00C66230">
              <w:rPr>
                <w:szCs w:val="24"/>
              </w:rPr>
              <w:t xml:space="preserve"> = </w:t>
            </w:r>
            <w:r w:rsidR="006C7FF2" w:rsidRPr="00C66230">
              <w:rPr>
                <w:szCs w:val="24"/>
              </w:rPr>
              <w:t>0.94793</w:t>
            </w:r>
            <w:r w:rsidR="00AD3E66" w:rsidRPr="00C66230">
              <w:rPr>
                <w:szCs w:val="24"/>
              </w:rPr>
              <w:t xml:space="preserve">= </w:t>
            </w:r>
            <w:r w:rsidR="006C7FF2" w:rsidRPr="00C66230">
              <w:rPr>
                <w:szCs w:val="24"/>
              </w:rPr>
              <w:t>94</w:t>
            </w:r>
            <w:r w:rsidR="00AD3E66" w:rsidRPr="00C66230">
              <w:rPr>
                <w:szCs w:val="24"/>
              </w:rPr>
              <w:t>.</w:t>
            </w:r>
            <w:r w:rsidR="006C7FF2" w:rsidRPr="00C66230">
              <w:rPr>
                <w:szCs w:val="24"/>
              </w:rPr>
              <w:t>79</w:t>
            </w:r>
            <w:r w:rsidR="00AD3E66" w:rsidRPr="00C66230">
              <w:rPr>
                <w:szCs w:val="24"/>
              </w:rPr>
              <w:t>%</w:t>
            </w:r>
          </w:p>
        </w:tc>
      </w:tr>
    </w:tbl>
    <w:p w14:paraId="5C6F1D93" w14:textId="77777777" w:rsidR="00C80D0C" w:rsidRPr="00C66230" w:rsidRDefault="00CF2AB9" w:rsidP="000F5326">
      <w:pPr>
        <w:rPr>
          <w:b/>
          <w:bCs/>
          <w:szCs w:val="24"/>
        </w:rPr>
      </w:pPr>
      <w:r w:rsidRPr="00C66230">
        <w:rPr>
          <w:rFonts w:eastAsiaTheme="minorHAnsi"/>
          <w:b/>
          <w:color w:val="282828"/>
          <w:szCs w:val="24"/>
        </w:rPr>
        <w:t xml:space="preserve">4.3. </w:t>
      </w:r>
      <w:r w:rsidR="000F5326" w:rsidRPr="00C66230">
        <w:rPr>
          <w:rFonts w:eastAsiaTheme="minorHAnsi"/>
          <w:b/>
          <w:color w:val="282828"/>
          <w:szCs w:val="24"/>
        </w:rPr>
        <w:t xml:space="preserve">Econometric Results </w:t>
      </w:r>
      <w:r w:rsidR="000F5326" w:rsidRPr="00C66230">
        <w:rPr>
          <w:b/>
          <w:bCs/>
          <w:szCs w:val="24"/>
        </w:rPr>
        <w:t>of Rice Production</w:t>
      </w:r>
    </w:p>
    <w:p w14:paraId="2DCE66CC" w14:textId="77777777" w:rsidR="00C80D0C" w:rsidRPr="00C66230" w:rsidRDefault="00C80D0C" w:rsidP="0001474F">
      <w:pPr>
        <w:rPr>
          <w:szCs w:val="24"/>
        </w:rPr>
      </w:pPr>
      <w:r w:rsidRPr="00C66230">
        <w:rPr>
          <w:noProof/>
          <w:szCs w:val="24"/>
        </w:rPr>
        <w:lastRenderedPageBreak/>
        <mc:AlternateContent>
          <mc:Choice Requires="wps">
            <w:drawing>
              <wp:anchor distT="0" distB="0" distL="0" distR="0" simplePos="0" relativeHeight="251659264" behindDoc="1" locked="0" layoutInCell="1" allowOverlap="1" wp14:anchorId="0D36257C" wp14:editId="7148B061">
                <wp:simplePos x="0" y="0"/>
                <wp:positionH relativeFrom="page">
                  <wp:posOffset>4970881</wp:posOffset>
                </wp:positionH>
                <wp:positionV relativeFrom="paragraph">
                  <wp:posOffset>188755</wp:posOffset>
                </wp:positionV>
                <wp:extent cx="370840" cy="127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840" cy="1270"/>
                        </a:xfrm>
                        <a:custGeom>
                          <a:avLst/>
                          <a:gdLst/>
                          <a:ahLst/>
                          <a:cxnLst/>
                          <a:rect l="l" t="t" r="r" b="b"/>
                          <a:pathLst>
                            <a:path w="370840">
                              <a:moveTo>
                                <a:pt x="370801"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E84AC5" id="Graphic 133" o:spid="_x0000_s1026" style="position:absolute;margin-left:391.4pt;margin-top:14.85pt;width:2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70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" path="m370801,l,e" fillcolor="#3e65ac" stroked="f">
                <v:path arrowok="t"/>
                <w10:wrap anchorx="page"/>
              </v:shape>
            </w:pict>
          </mc:Fallback>
        </mc:AlternateContent>
      </w:r>
      <w:r w:rsidRPr="00C66230">
        <w:rPr>
          <w:szCs w:val="24"/>
        </w:rPr>
        <w:t xml:space="preserve">The linear regression model results indicated in </w:t>
      </w:r>
      <w:hyperlink w:anchor="_bookmark21" w:history="1">
        <w:r w:rsidRPr="00C66230">
          <w:rPr>
            <w:szCs w:val="24"/>
          </w:rPr>
          <w:t xml:space="preserve">Table </w:t>
        </w:r>
      </w:hyperlink>
      <w:r w:rsidR="00CF2AB9" w:rsidRPr="00C66230">
        <w:rPr>
          <w:szCs w:val="24"/>
        </w:rPr>
        <w:t>6</w:t>
      </w:r>
      <w:r w:rsidRPr="00C66230">
        <w:rPr>
          <w:szCs w:val="24"/>
        </w:rPr>
        <w:t xml:space="preserve"> below show that the </w:t>
      </w:r>
      <w:r w:rsidR="000F5326" w:rsidRPr="00C66230">
        <w:rPr>
          <w:szCs w:val="24"/>
        </w:rPr>
        <w:t xml:space="preserve">determinants of rice commercialization among smallholder farmers for rice production </w:t>
      </w:r>
      <w:r w:rsidRPr="00C66230">
        <w:rPr>
          <w:szCs w:val="24"/>
        </w:rPr>
        <w:t xml:space="preserve">was determined by the interaction of different demographic, economic, and </w:t>
      </w:r>
      <w:r w:rsidR="000F5326" w:rsidRPr="00C66230">
        <w:rPr>
          <w:szCs w:val="24"/>
        </w:rPr>
        <w:t>insti</w:t>
      </w:r>
      <w:r w:rsidRPr="00C66230">
        <w:rPr>
          <w:szCs w:val="24"/>
        </w:rPr>
        <w:t>tutional factors. Before conducting regression, the correlation of dependent variables and independent variables was checked and those variables satisfying the correlation conditions were included for regression analysis. The presence of multicollinearity among explanatory</w:t>
      </w:r>
      <w:r w:rsidR="00D93A9F" w:rsidRPr="00C66230">
        <w:rPr>
          <w:szCs w:val="24"/>
        </w:rPr>
        <w:t xml:space="preserve"> was conducted</w:t>
      </w:r>
      <w:r w:rsidR="00F04B04" w:rsidRPr="00C66230">
        <w:rPr>
          <w:szCs w:val="24"/>
        </w:rPr>
        <w:t>,</w:t>
      </w:r>
      <w:r w:rsidR="00D93A9F" w:rsidRPr="00C66230">
        <w:rPr>
          <w:szCs w:val="24"/>
        </w:rPr>
        <w:t xml:space="preserve"> on which the</w:t>
      </w:r>
      <w:r w:rsidR="00F04B04" w:rsidRPr="00C66230">
        <w:rPr>
          <w:szCs w:val="24"/>
        </w:rPr>
        <w:t xml:space="preserve"> several variables together may be highly interdependent. </w:t>
      </w:r>
      <w:r w:rsidR="00D93A9F" w:rsidRPr="00C66230">
        <w:rPr>
          <w:szCs w:val="24"/>
        </w:rPr>
        <w:t>The collinearity statistics check of</w:t>
      </w:r>
      <w:r w:rsidR="00F04B04" w:rsidRPr="00C66230">
        <w:rPr>
          <w:szCs w:val="24"/>
        </w:rPr>
        <w:t xml:space="preserve"> diagnostics are produced by tolerance and VIF values. Table </w:t>
      </w:r>
      <w:r w:rsidR="00CF2AB9" w:rsidRPr="00C66230">
        <w:rPr>
          <w:szCs w:val="24"/>
        </w:rPr>
        <w:t>6</w:t>
      </w:r>
      <w:r w:rsidR="00F04B04" w:rsidRPr="00C66230">
        <w:rPr>
          <w:szCs w:val="24"/>
        </w:rPr>
        <w:t xml:space="preserve"> indicates the collinearity statistics. The collinearity diagnostics are also checked to confirm the multicollin</w:t>
      </w:r>
      <w:r w:rsidR="00D93A9F" w:rsidRPr="00C66230">
        <w:rPr>
          <w:szCs w:val="24"/>
        </w:rPr>
        <w:t>earity and displayed in Table 5, t</w:t>
      </w:r>
      <w:r w:rsidR="00F04B04" w:rsidRPr="00C66230">
        <w:rPr>
          <w:szCs w:val="24"/>
        </w:rPr>
        <w:t>he result</w:t>
      </w:r>
      <w:r w:rsidR="00D93A9F" w:rsidRPr="00C66230">
        <w:rPr>
          <w:szCs w:val="24"/>
        </w:rPr>
        <w:t>s</w:t>
      </w:r>
      <w:r w:rsidR="00F04B04" w:rsidRPr="00C66230">
        <w:rPr>
          <w:szCs w:val="24"/>
        </w:rPr>
        <w:t xml:space="preserve"> of this analysis clearly </w:t>
      </w:r>
      <w:proofErr w:type="gramStart"/>
      <w:r w:rsidR="00F04B04" w:rsidRPr="00C66230">
        <w:rPr>
          <w:szCs w:val="24"/>
        </w:rPr>
        <w:t>indicates</w:t>
      </w:r>
      <w:proofErr w:type="gramEnd"/>
      <w:r w:rsidR="00F04B04" w:rsidRPr="00C66230">
        <w:rPr>
          <w:szCs w:val="24"/>
        </w:rPr>
        <w:t xml:space="preserve"> that there is </w:t>
      </w:r>
      <w:r w:rsidR="00D93A9F" w:rsidRPr="00C66230">
        <w:rPr>
          <w:szCs w:val="24"/>
        </w:rPr>
        <w:t>no multicollinearity</w:t>
      </w:r>
      <w:r w:rsidR="00F04B04" w:rsidRPr="00C66230">
        <w:rPr>
          <w:szCs w:val="24"/>
        </w:rPr>
        <w:t xml:space="preserve"> between light condition and time of </w:t>
      </w:r>
      <w:r w:rsidR="0001474F" w:rsidRPr="00C66230">
        <w:rPr>
          <w:szCs w:val="24"/>
        </w:rPr>
        <w:t xml:space="preserve">determinants of rice commercialization among smallholder farmers for rice production at </w:t>
      </w:r>
      <w:proofErr w:type="spellStart"/>
      <w:r w:rsidR="0001474F" w:rsidRPr="00C66230">
        <w:rPr>
          <w:szCs w:val="24"/>
        </w:rPr>
        <w:t>Wembere</w:t>
      </w:r>
      <w:proofErr w:type="spellEnd"/>
      <w:r w:rsidR="0001474F" w:rsidRPr="00C66230">
        <w:rPr>
          <w:szCs w:val="24"/>
        </w:rPr>
        <w:t xml:space="preserve"> basin in </w:t>
      </w:r>
      <w:proofErr w:type="spellStart"/>
      <w:r w:rsidR="0001474F" w:rsidRPr="00C66230">
        <w:rPr>
          <w:szCs w:val="24"/>
        </w:rPr>
        <w:t>Iramba</w:t>
      </w:r>
      <w:proofErr w:type="spellEnd"/>
      <w:r w:rsidR="0001474F" w:rsidRPr="00C66230">
        <w:rPr>
          <w:szCs w:val="24"/>
        </w:rPr>
        <w:t xml:space="preserve"> district.</w:t>
      </w:r>
    </w:p>
    <w:p w14:paraId="624A6424" w14:textId="77777777" w:rsidR="004A35D5" w:rsidRPr="00C66230" w:rsidRDefault="00343A74" w:rsidP="004A35D5">
      <w:pPr>
        <w:rPr>
          <w:szCs w:val="24"/>
        </w:rPr>
      </w:pPr>
      <w:r w:rsidRPr="00C66230">
        <w:rPr>
          <w:szCs w:val="24"/>
        </w:rPr>
        <w:t xml:space="preserve">Table </w:t>
      </w:r>
      <w:r w:rsidR="00CF2AB9" w:rsidRPr="00C66230">
        <w:rPr>
          <w:szCs w:val="24"/>
        </w:rPr>
        <w:t>6</w:t>
      </w:r>
      <w:r w:rsidRPr="00C66230">
        <w:rPr>
          <w:szCs w:val="24"/>
        </w:rPr>
        <w:t xml:space="preserve"> show the econometric model, fourteen variables were found to multiple regression analysis to rice commercialization among smallholder farmers for rice production, </w:t>
      </w:r>
      <w:r w:rsidR="0011672B" w:rsidRPr="00C66230">
        <w:rPr>
          <w:szCs w:val="24"/>
        </w:rPr>
        <w:t xml:space="preserve">however </w:t>
      </w:r>
      <w:r w:rsidR="004A35D5" w:rsidRPr="00C66230">
        <w:rPr>
          <w:szCs w:val="24"/>
        </w:rPr>
        <w:t>eight</w:t>
      </w:r>
      <w:r w:rsidR="0011672B" w:rsidRPr="00C66230">
        <w:rPr>
          <w:szCs w:val="24"/>
        </w:rPr>
        <w:t xml:space="preserve"> variables</w:t>
      </w:r>
      <w:r w:rsidRPr="00C66230">
        <w:rPr>
          <w:szCs w:val="24"/>
        </w:rPr>
        <w:t xml:space="preserve"> have a significant </w:t>
      </w:r>
      <w:r w:rsidR="0011672B" w:rsidRPr="00C66230">
        <w:rPr>
          <w:szCs w:val="24"/>
        </w:rPr>
        <w:t>influ</w:t>
      </w:r>
      <w:r w:rsidRPr="00C66230">
        <w:rPr>
          <w:szCs w:val="24"/>
        </w:rPr>
        <w:t xml:space="preserve">ence </w:t>
      </w:r>
      <w:r w:rsidR="0011672B" w:rsidRPr="00C66230">
        <w:rPr>
          <w:szCs w:val="24"/>
        </w:rPr>
        <w:t>of</w:t>
      </w:r>
      <w:r w:rsidRPr="00C66230">
        <w:rPr>
          <w:szCs w:val="24"/>
        </w:rPr>
        <w:t xml:space="preserve"> the </w:t>
      </w:r>
      <w:r w:rsidR="0011672B" w:rsidRPr="00C66230">
        <w:rPr>
          <w:szCs w:val="24"/>
        </w:rPr>
        <w:t xml:space="preserve">rice commercialization among smallholder farmers </w:t>
      </w:r>
      <w:r w:rsidRPr="00C66230">
        <w:rPr>
          <w:szCs w:val="24"/>
        </w:rPr>
        <w:t>of rice</w:t>
      </w:r>
      <w:r w:rsidR="0011672B" w:rsidRPr="00C66230">
        <w:rPr>
          <w:szCs w:val="24"/>
        </w:rPr>
        <w:t xml:space="preserve"> production</w:t>
      </w:r>
      <w:r w:rsidRPr="00C66230">
        <w:rPr>
          <w:szCs w:val="24"/>
        </w:rPr>
        <w:t xml:space="preserve">. These are </w:t>
      </w:r>
      <w:r w:rsidR="004A35D5" w:rsidRPr="00C66230">
        <w:rPr>
          <w:szCs w:val="24"/>
        </w:rPr>
        <w:t>sex, age of household, education level, family size, market distance, price of rice purchased, bank loan use and use of improved seeds</w:t>
      </w:r>
      <w:r w:rsidR="004E4215" w:rsidRPr="00C66230">
        <w:rPr>
          <w:szCs w:val="24"/>
        </w:rPr>
        <w:t>.</w:t>
      </w:r>
    </w:p>
    <w:p w14:paraId="5AF0B695" w14:textId="77777777" w:rsidR="00D15094" w:rsidRPr="00C66230" w:rsidRDefault="004C1BFA" w:rsidP="00D15094">
      <w:pPr>
        <w:rPr>
          <w:szCs w:val="24"/>
        </w:rPr>
      </w:pPr>
      <w:r w:rsidRPr="00C66230">
        <w:rPr>
          <w:szCs w:val="24"/>
        </w:rPr>
        <w:t>Sex and a</w:t>
      </w:r>
      <w:r w:rsidR="00CE103E" w:rsidRPr="00C66230">
        <w:rPr>
          <w:szCs w:val="24"/>
        </w:rPr>
        <w:t>ge of household relationship to rice commercialization among smallholder farmers on rice production of rice participation. The coefficient result shows that the mean difference was statistically significant at 5% level, indicating that there is a variation in households in</w:t>
      </w:r>
      <w:r w:rsidR="006D2CF5" w:rsidRPr="00C66230">
        <w:rPr>
          <w:szCs w:val="24"/>
        </w:rPr>
        <w:t xml:space="preserve"> </w:t>
      </w:r>
      <w:r w:rsidR="00CE103E" w:rsidRPr="00C66230">
        <w:rPr>
          <w:szCs w:val="24"/>
        </w:rPr>
        <w:t xml:space="preserve">the mean difference was statistically significant at </w:t>
      </w:r>
      <w:r w:rsidR="006D2CF5" w:rsidRPr="00C66230">
        <w:rPr>
          <w:szCs w:val="24"/>
        </w:rPr>
        <w:t>5</w:t>
      </w:r>
      <w:r w:rsidR="00CE103E" w:rsidRPr="00C66230">
        <w:rPr>
          <w:szCs w:val="24"/>
        </w:rPr>
        <w:t xml:space="preserve">% </w:t>
      </w:r>
      <w:r w:rsidR="006D2CF5" w:rsidRPr="00C66230">
        <w:rPr>
          <w:szCs w:val="24"/>
        </w:rPr>
        <w:t xml:space="preserve"> with </w:t>
      </w:r>
      <w:r w:rsidR="006D2CF5" w:rsidRPr="00C66230">
        <w:rPr>
          <w:position w:val="-4"/>
          <w:szCs w:val="24"/>
        </w:rPr>
        <w:object w:dxaOrig="240" w:dyaOrig="260" w14:anchorId="0CA36B22">
          <v:shape id="_x0000_i1034" type="#_x0000_t75" style="width:12pt;height:12.55pt" o:ole="">
            <v:imagedata r:id="rId7" o:title=""/>
          </v:shape>
          <o:OLEObject Type="Embed" ProgID="Equation.3" ShapeID="_x0000_i1034" DrawAspect="Content" ObjectID="_1804316544" r:id="rId29"/>
        </w:object>
      </w:r>
      <w:r w:rsidR="006D2CF5" w:rsidRPr="00C66230">
        <w:rPr>
          <w:szCs w:val="24"/>
        </w:rPr>
        <w:t>&lt;0.05 = (</w:t>
      </w:r>
      <w:r w:rsidRPr="00C66230">
        <w:rPr>
          <w:position w:val="-10"/>
          <w:szCs w:val="24"/>
        </w:rPr>
        <w:object w:dxaOrig="1260" w:dyaOrig="320" w14:anchorId="7451AE6C">
          <v:shape id="_x0000_i1035" type="#_x0000_t75" style="width:63.25pt;height:15.8pt" o:ole="">
            <v:imagedata r:id="rId30" o:title=""/>
          </v:shape>
          <o:OLEObject Type="Embed" ProgID="Equation.3" ShapeID="_x0000_i1035" DrawAspect="Content" ObjectID="_1804316545" r:id="rId31"/>
        </w:object>
      </w:r>
      <w:r w:rsidR="006D2CF5" w:rsidRPr="00C66230">
        <w:rPr>
          <w:szCs w:val="24"/>
        </w:rPr>
        <w:t xml:space="preserve">&lt;0.05) </w:t>
      </w:r>
      <w:r w:rsidR="00CE103E" w:rsidRPr="00C66230">
        <w:rPr>
          <w:szCs w:val="24"/>
        </w:rPr>
        <w:t xml:space="preserve">indicating that there is variation in the household head in terms of average </w:t>
      </w:r>
      <w:r w:rsidR="006D2CF5" w:rsidRPr="00C66230">
        <w:rPr>
          <w:szCs w:val="24"/>
        </w:rPr>
        <w:t>year</w:t>
      </w:r>
      <w:r w:rsidR="00CE103E" w:rsidRPr="00C66230">
        <w:rPr>
          <w:szCs w:val="24"/>
        </w:rPr>
        <w:t xml:space="preserve"> of household heads </w:t>
      </w:r>
      <w:r w:rsidR="006D2CF5" w:rsidRPr="00C66230">
        <w:rPr>
          <w:szCs w:val="24"/>
        </w:rPr>
        <w:t xml:space="preserve">influencing negatively </w:t>
      </w:r>
      <w:r w:rsidR="00CE103E" w:rsidRPr="00C66230">
        <w:rPr>
          <w:szCs w:val="24"/>
        </w:rPr>
        <w:t xml:space="preserve">between </w:t>
      </w:r>
      <w:r w:rsidR="006D2CF5" w:rsidRPr="00C66230">
        <w:rPr>
          <w:szCs w:val="24"/>
        </w:rPr>
        <w:t>age and sex to rice commercialization and rice production of rice production.</w:t>
      </w:r>
      <w:r w:rsidR="00D15094" w:rsidRPr="00C66230">
        <w:rPr>
          <w:szCs w:val="24"/>
        </w:rPr>
        <w:t xml:space="preserve"> </w:t>
      </w:r>
      <w:proofErr w:type="gramStart"/>
      <w:r w:rsidR="00D15094" w:rsidRPr="00C66230">
        <w:rPr>
          <w:szCs w:val="24"/>
        </w:rPr>
        <w:t>This finding results</w:t>
      </w:r>
      <w:proofErr w:type="gramEnd"/>
      <w:r w:rsidR="00D15094" w:rsidRPr="00C66230">
        <w:rPr>
          <w:szCs w:val="24"/>
        </w:rPr>
        <w:t xml:space="preserve"> is supported by </w:t>
      </w:r>
      <w:proofErr w:type="spellStart"/>
      <w:r w:rsidR="00D15094" w:rsidRPr="00C66230">
        <w:rPr>
          <w:szCs w:val="24"/>
        </w:rPr>
        <w:t>Oladimeji</w:t>
      </w:r>
      <w:proofErr w:type="spellEnd"/>
      <w:r w:rsidR="00D15094" w:rsidRPr="00C66230">
        <w:rPr>
          <w:szCs w:val="24"/>
        </w:rPr>
        <w:t xml:space="preserve">., et al., (2022), determinants of rice commercialization among smallholder farmers in sub-Saharan Africa, 68.4% of the respondents that commercialized were male while the rest were female. However, for non-commercialized respondents, 67.5% were male while the rest were female. This implies there were more male rice farmers than female rice farmers in the sample. This finding could be associated with the possibility that rice farming is </w:t>
      </w:r>
      <w:r w:rsidR="00AE71BB" w:rsidRPr="00C66230">
        <w:rPr>
          <w:szCs w:val="24"/>
        </w:rPr>
        <w:t xml:space="preserve">a </w:t>
      </w:r>
      <w:proofErr w:type="spellStart"/>
      <w:r w:rsidR="00AE71BB" w:rsidRPr="00C66230">
        <w:rPr>
          <w:szCs w:val="24"/>
        </w:rPr>
        <w:t>labour</w:t>
      </w:r>
      <w:proofErr w:type="spellEnd"/>
      <w:r w:rsidR="00AE71BB" w:rsidRPr="00C66230">
        <w:rPr>
          <w:szCs w:val="24"/>
        </w:rPr>
        <w:t xml:space="preserve"> and resource </w:t>
      </w:r>
      <w:r w:rsidR="00D15094" w:rsidRPr="00C66230">
        <w:rPr>
          <w:szCs w:val="24"/>
        </w:rPr>
        <w:t>intensive enterprise (requires much productive resources that men are usually more endowed with than women especially in African setting). The usual practice in farming enterprise is that women tend to support their husbands in the processing aspect of rice production activities.</w:t>
      </w:r>
    </w:p>
    <w:p w14:paraId="5F99557B" w14:textId="77777777" w:rsidR="004A35D5" w:rsidRPr="00C66230" w:rsidRDefault="00AE71BB" w:rsidP="00CE103E">
      <w:pPr>
        <w:rPr>
          <w:szCs w:val="24"/>
        </w:rPr>
      </w:pPr>
      <w:r w:rsidRPr="00C66230">
        <w:rPr>
          <w:szCs w:val="24"/>
        </w:rPr>
        <w:t>Education level is a continuous variable measured a contribution of rice commercialization among smallholder farmers on production in which had positively influence the probability of rice production participation and degree of commercialization of rice at 5% level of significance, the results shows that the coefficient for educ</w:t>
      </w:r>
      <w:r w:rsidR="00EE75A3" w:rsidRPr="00C66230">
        <w:rPr>
          <w:szCs w:val="24"/>
        </w:rPr>
        <w:t>a</w:t>
      </w:r>
      <w:r w:rsidRPr="00C66230">
        <w:rPr>
          <w:szCs w:val="24"/>
        </w:rPr>
        <w:t>tion level is 0.001</w:t>
      </w:r>
      <w:r w:rsidR="00EE75A3" w:rsidRPr="00C66230">
        <w:rPr>
          <w:szCs w:val="24"/>
        </w:rPr>
        <w:t xml:space="preserve"> (</w:t>
      </w:r>
      <w:r w:rsidR="00EE75A3" w:rsidRPr="00C66230">
        <w:rPr>
          <w:position w:val="-4"/>
          <w:szCs w:val="24"/>
        </w:rPr>
        <w:object w:dxaOrig="240" w:dyaOrig="260" w14:anchorId="7C9D527A">
          <v:shape id="_x0000_i1036" type="#_x0000_t75" style="width:12pt;height:12.55pt" o:ole="">
            <v:imagedata r:id="rId7" o:title=""/>
          </v:shape>
          <o:OLEObject Type="Embed" ProgID="Equation.3" ShapeID="_x0000_i1036" DrawAspect="Content" ObjectID="_1804316546" r:id="rId32"/>
        </w:object>
      </w:r>
      <w:r w:rsidR="00EE75A3" w:rsidRPr="00C66230">
        <w:rPr>
          <w:szCs w:val="24"/>
        </w:rPr>
        <w:t>&lt;0.05).</w:t>
      </w:r>
      <w:r w:rsidRPr="00C66230">
        <w:rPr>
          <w:szCs w:val="24"/>
        </w:rPr>
        <w:t xml:space="preserve"> This indicates that household who were more educated had better </w:t>
      </w:r>
      <w:r w:rsidR="00EE75A3" w:rsidRPr="00C66230">
        <w:rPr>
          <w:szCs w:val="24"/>
        </w:rPr>
        <w:t>in rice production</w:t>
      </w:r>
      <w:r w:rsidRPr="00C66230">
        <w:rPr>
          <w:szCs w:val="24"/>
        </w:rPr>
        <w:t xml:space="preserve"> participation and high degree of commercialization. The positive relationship could be due to the fact that educated people can more easily contribute to the generation of new technologies and more readily utilize those technologies (</w:t>
      </w:r>
      <w:r w:rsidR="00EE75A3" w:rsidRPr="00C66230">
        <w:rPr>
          <w:szCs w:val="24"/>
        </w:rPr>
        <w:t>World Bank 2023</w:t>
      </w:r>
      <w:r w:rsidRPr="00C66230">
        <w:rPr>
          <w:szCs w:val="24"/>
        </w:rPr>
        <w:t xml:space="preserve">). Furthermore, educated people manage their fields properly and </w:t>
      </w:r>
      <w:r w:rsidRPr="00C66230">
        <w:rPr>
          <w:szCs w:val="24"/>
        </w:rPr>
        <w:lastRenderedPageBreak/>
        <w:t xml:space="preserve">then this activity results have pushes to get good production and productivity of the land. This result is in line with the findings of </w:t>
      </w:r>
      <w:r w:rsidR="00CF39CC" w:rsidRPr="00C66230">
        <w:rPr>
          <w:szCs w:val="24"/>
        </w:rPr>
        <w:t>Ochieng, J., et al., (2023</w:t>
      </w:r>
      <w:r w:rsidRPr="00C66230">
        <w:rPr>
          <w:szCs w:val="24"/>
        </w:rPr>
        <w:t xml:space="preserve">) which is analyzed by </w:t>
      </w:r>
      <w:r w:rsidR="00EE75A3" w:rsidRPr="00C66230">
        <w:rPr>
          <w:szCs w:val="24"/>
        </w:rPr>
        <w:t>Cragg’s Double Hurdle Model</w:t>
      </w:r>
      <w:r w:rsidRPr="00C66230">
        <w:rPr>
          <w:szCs w:val="24"/>
        </w:rPr>
        <w:t xml:space="preserve"> and confirmed that level of education has positive and statistically significant effect on market participation of farmers in rice marketing.</w:t>
      </w:r>
    </w:p>
    <w:p w14:paraId="18714A58" w14:textId="77777777" w:rsidR="00CF2AB9" w:rsidRPr="00C66230" w:rsidRDefault="00CF2AB9" w:rsidP="00CE103E">
      <w:pPr>
        <w:rPr>
          <w:szCs w:val="24"/>
        </w:rPr>
      </w:pPr>
    </w:p>
    <w:p w14:paraId="4D3DD2B5" w14:textId="77777777" w:rsidR="00762F68" w:rsidRPr="00C66230" w:rsidRDefault="00343A74" w:rsidP="00762F68">
      <w:pPr>
        <w:rPr>
          <w:szCs w:val="24"/>
        </w:rPr>
      </w:pPr>
      <w:r w:rsidRPr="00C66230">
        <w:rPr>
          <w:szCs w:val="24"/>
        </w:rPr>
        <w:t xml:space="preserve">Farm size relation with sales volume was positive and influenced the marketable supply of rice positively at a 5% level of significance. This shows that if the farm size of a household increases by a unit or simply by a hectare, the supply of rice to the </w:t>
      </w:r>
      <w:r w:rsidR="0001530C" w:rsidRPr="00C66230">
        <w:rPr>
          <w:szCs w:val="24"/>
        </w:rPr>
        <w:t xml:space="preserve">production </w:t>
      </w:r>
      <w:r w:rsidRPr="00C66230">
        <w:rPr>
          <w:szCs w:val="24"/>
        </w:rPr>
        <w:t xml:space="preserve">increases by </w:t>
      </w:r>
      <w:r w:rsidR="0001530C" w:rsidRPr="00C66230">
        <w:rPr>
          <w:szCs w:val="24"/>
        </w:rPr>
        <w:t>0.031</w:t>
      </w:r>
      <w:r w:rsidRPr="00C66230">
        <w:rPr>
          <w:szCs w:val="24"/>
        </w:rPr>
        <w:t xml:space="preserve">tons holding other things constant. This can be explained by the fact that farm households that </w:t>
      </w:r>
      <w:bookmarkStart w:id="23" w:name="_bookmark22"/>
      <w:bookmarkEnd w:id="23"/>
      <w:r w:rsidRPr="00C66230">
        <w:rPr>
          <w:szCs w:val="24"/>
        </w:rPr>
        <w:t xml:space="preserve">have larger land sizes produce rice in larger amounts and have the probability to </w:t>
      </w:r>
      <w:r w:rsidR="0001530C" w:rsidRPr="00C66230">
        <w:rPr>
          <w:szCs w:val="24"/>
        </w:rPr>
        <w:t>revenue/profitability</w:t>
      </w:r>
      <w:r w:rsidRPr="00C66230">
        <w:rPr>
          <w:szCs w:val="24"/>
        </w:rPr>
        <w:t xml:space="preserve"> more. In addition, through diversification, they produce other crops like maize, sorghum, and others that can support household consumption needs, and since rice has a better market price than other crops, more rice is supplied to the market. The land is an important factor in production and the larger the size of productive land the producer owns, hence the higher the production levels are likely to be due enabling a household to produce a market surplus and be gifted to </w:t>
      </w:r>
      <w:bookmarkStart w:id="24" w:name="_bookmark23"/>
      <w:bookmarkEnd w:id="24"/>
      <w:r w:rsidRPr="00C66230">
        <w:rPr>
          <w:szCs w:val="24"/>
        </w:rPr>
        <w:t xml:space="preserve">sell a substantial amount of produce </w:t>
      </w:r>
      <w:r w:rsidR="00715AD0" w:rsidRPr="00C66230">
        <w:rPr>
          <w:szCs w:val="24"/>
        </w:rPr>
        <w:t>Gebremedhin, B., et al., (2023)</w:t>
      </w:r>
      <w:r w:rsidRPr="00C66230">
        <w:rPr>
          <w:szCs w:val="24"/>
        </w:rPr>
        <w:t>.</w:t>
      </w:r>
      <w:r w:rsidR="00762F68" w:rsidRPr="00C66230">
        <w:rPr>
          <w:rFonts w:eastAsiaTheme="minorHAnsi"/>
          <w:color w:val="282828"/>
          <w:szCs w:val="24"/>
        </w:rPr>
        <w:t xml:space="preserve"> </w:t>
      </w:r>
      <w:r w:rsidR="00762F68" w:rsidRPr="00C66230">
        <w:rPr>
          <w:szCs w:val="24"/>
        </w:rPr>
        <w:t xml:space="preserve">This result is in line with the findings of </w:t>
      </w:r>
      <w:proofErr w:type="spellStart"/>
      <w:r w:rsidR="00762F68" w:rsidRPr="00C66230">
        <w:rPr>
          <w:szCs w:val="24"/>
        </w:rPr>
        <w:t>Arega</w:t>
      </w:r>
      <w:proofErr w:type="spellEnd"/>
      <w:r w:rsidR="00762F68" w:rsidRPr="00C66230">
        <w:rPr>
          <w:szCs w:val="24"/>
        </w:rPr>
        <w:t xml:space="preserve"> et al. (2008) which stated that a larger household is likely to consume more output, leaving smaller and decreasing proportions for sale; </w:t>
      </w:r>
      <w:proofErr w:type="spellStart"/>
      <w:r w:rsidR="00762F68" w:rsidRPr="00C66230">
        <w:rPr>
          <w:szCs w:val="24"/>
        </w:rPr>
        <w:t>Gebreslassie</w:t>
      </w:r>
      <w:proofErr w:type="spellEnd"/>
      <w:r w:rsidR="00762F68" w:rsidRPr="00C66230">
        <w:rPr>
          <w:szCs w:val="24"/>
        </w:rPr>
        <w:t xml:space="preserve"> et al. (2023), family size had negative and significant association with the market participation of the smallholder wheat farmers; </w:t>
      </w:r>
      <w:proofErr w:type="spellStart"/>
      <w:r w:rsidR="00762F68" w:rsidRPr="00C66230">
        <w:rPr>
          <w:szCs w:val="24"/>
        </w:rPr>
        <w:t>Guta</w:t>
      </w:r>
      <w:proofErr w:type="spellEnd"/>
      <w:r w:rsidR="00762F68" w:rsidRPr="00C66230">
        <w:rPr>
          <w:szCs w:val="24"/>
        </w:rPr>
        <w:t xml:space="preserve"> et al. (2020) family size negatively affected vegetable market participation; </w:t>
      </w:r>
      <w:proofErr w:type="spellStart"/>
      <w:r w:rsidR="00762F68" w:rsidRPr="00C66230">
        <w:rPr>
          <w:szCs w:val="24"/>
        </w:rPr>
        <w:t>Nigus</w:t>
      </w:r>
      <w:proofErr w:type="spellEnd"/>
      <w:r w:rsidR="00762F68" w:rsidRPr="00C66230">
        <w:rPr>
          <w:szCs w:val="24"/>
        </w:rPr>
        <w:t xml:space="preserve"> and </w:t>
      </w:r>
      <w:proofErr w:type="spellStart"/>
      <w:r w:rsidR="00762F68" w:rsidRPr="00C66230">
        <w:rPr>
          <w:szCs w:val="24"/>
        </w:rPr>
        <w:t>Tsegaye</w:t>
      </w:r>
      <w:proofErr w:type="spellEnd"/>
      <w:r w:rsidR="00762F68" w:rsidRPr="00C66230">
        <w:rPr>
          <w:szCs w:val="24"/>
        </w:rPr>
        <w:t xml:space="preserve"> (2022), found that family size negatively and significantly affected Avocado market participation. These findings are in contrast to the findings of Osmani and Hossain (2015), who found that family size has a positive effect on smallholder market participation, and </w:t>
      </w:r>
      <w:proofErr w:type="spellStart"/>
      <w:r w:rsidR="00762F68" w:rsidRPr="00C66230">
        <w:rPr>
          <w:szCs w:val="24"/>
        </w:rPr>
        <w:t>Banchamlak</w:t>
      </w:r>
      <w:proofErr w:type="spellEnd"/>
      <w:r w:rsidR="00762F68" w:rsidRPr="00C66230">
        <w:rPr>
          <w:szCs w:val="24"/>
        </w:rPr>
        <w:t xml:space="preserve"> and </w:t>
      </w:r>
      <w:proofErr w:type="spellStart"/>
      <w:r w:rsidR="00762F68" w:rsidRPr="00C66230">
        <w:rPr>
          <w:szCs w:val="24"/>
        </w:rPr>
        <w:t>Akalu</w:t>
      </w:r>
      <w:proofErr w:type="spellEnd"/>
      <w:r w:rsidR="00762F68" w:rsidRPr="00C66230">
        <w:rPr>
          <w:szCs w:val="24"/>
        </w:rPr>
        <w:t xml:space="preserve"> (2022) found that family size is positively associated with farmers’ likelihood of participating in vegetable market supply in the </w:t>
      </w:r>
      <w:proofErr w:type="spellStart"/>
      <w:r w:rsidR="00762F68" w:rsidRPr="00C66230">
        <w:rPr>
          <w:szCs w:val="24"/>
        </w:rPr>
        <w:t>Yayo</w:t>
      </w:r>
      <w:proofErr w:type="spellEnd"/>
      <w:r w:rsidR="00762F68" w:rsidRPr="00C66230">
        <w:rPr>
          <w:szCs w:val="24"/>
        </w:rPr>
        <w:t xml:space="preserve"> and </w:t>
      </w:r>
      <w:proofErr w:type="spellStart"/>
      <w:r w:rsidR="00762F68" w:rsidRPr="00C66230">
        <w:rPr>
          <w:szCs w:val="24"/>
        </w:rPr>
        <w:t>Hurumu</w:t>
      </w:r>
      <w:proofErr w:type="spellEnd"/>
      <w:r w:rsidR="00762F68" w:rsidRPr="00C66230">
        <w:rPr>
          <w:szCs w:val="24"/>
        </w:rPr>
        <w:t xml:space="preserve"> districts of Ethiopia.</w:t>
      </w:r>
    </w:p>
    <w:p w14:paraId="57C94132" w14:textId="77777777" w:rsidR="00CF2AB9" w:rsidRPr="00C66230" w:rsidRDefault="00CF2AB9" w:rsidP="00762F68">
      <w:pPr>
        <w:rPr>
          <w:szCs w:val="24"/>
        </w:rPr>
      </w:pPr>
    </w:p>
    <w:p w14:paraId="5ED6F407" w14:textId="77777777" w:rsidR="00343A74" w:rsidRPr="00C66230" w:rsidRDefault="00343A74" w:rsidP="00343A74">
      <w:pPr>
        <w:rPr>
          <w:szCs w:val="24"/>
        </w:rPr>
      </w:pPr>
      <w:r w:rsidRPr="00C66230">
        <w:rPr>
          <w:szCs w:val="24"/>
        </w:rPr>
        <w:t>Oxen owned was hypothesized to have a positive influenc</w:t>
      </w:r>
      <w:r w:rsidR="00715AD0" w:rsidRPr="00C66230">
        <w:rPr>
          <w:szCs w:val="24"/>
        </w:rPr>
        <w:t>e on the dependent variable and</w:t>
      </w:r>
      <w:r w:rsidRPr="00C66230">
        <w:rPr>
          <w:noProof/>
          <w:szCs w:val="24"/>
        </w:rPr>
        <mc:AlternateContent>
          <mc:Choice Requires="wps">
            <w:drawing>
              <wp:anchor distT="0" distB="0" distL="0" distR="0" simplePos="0" relativeHeight="251663360" behindDoc="1" locked="0" layoutInCell="1" allowOverlap="1" wp14:anchorId="3A720C3B" wp14:editId="444BFB4A">
                <wp:simplePos x="0" y="0"/>
                <wp:positionH relativeFrom="page">
                  <wp:posOffset>3754081</wp:posOffset>
                </wp:positionH>
                <wp:positionV relativeFrom="paragraph">
                  <wp:posOffset>1132101</wp:posOffset>
                </wp:positionV>
                <wp:extent cx="121285" cy="127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270"/>
                        </a:xfrm>
                        <a:custGeom>
                          <a:avLst/>
                          <a:gdLst/>
                          <a:ahLst/>
                          <a:cxnLst/>
                          <a:rect l="l" t="t" r="r" b="b"/>
                          <a:pathLst>
                            <a:path w="121285">
                              <a:moveTo>
                                <a:pt x="120954"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4A8B6C" id="Graphic 138" o:spid="_x0000_s1026" style="position:absolute;margin-left:295.6pt;margin-top:89.15pt;width:9.5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" path="m120954,l,e" fillcolor="#3e65ac" stroked="f">
                <v:path arrowok="t"/>
                <w10:wrap anchorx="page"/>
              </v:shape>
            </w:pict>
          </mc:Fallback>
        </mc:AlternateContent>
      </w:r>
      <w:r w:rsidR="00715AD0" w:rsidRPr="00C66230">
        <w:rPr>
          <w:szCs w:val="24"/>
        </w:rPr>
        <w:t xml:space="preserve"> </w:t>
      </w:r>
      <w:r w:rsidRPr="00C66230">
        <w:rPr>
          <w:szCs w:val="24"/>
        </w:rPr>
        <w:t>in the regression model it has shown a positive sign on the coef</w:t>
      </w:r>
      <w:r w:rsidR="007D1F27" w:rsidRPr="00C66230">
        <w:rPr>
          <w:szCs w:val="24"/>
        </w:rPr>
        <w:t>ficient and the variable influ</w:t>
      </w:r>
      <w:r w:rsidRPr="00C66230">
        <w:rPr>
          <w:szCs w:val="24"/>
        </w:rPr>
        <w:t xml:space="preserve">enced the </w:t>
      </w:r>
      <w:r w:rsidR="007D1F27" w:rsidRPr="00C66230">
        <w:rPr>
          <w:szCs w:val="24"/>
        </w:rPr>
        <w:t>rice production</w:t>
      </w:r>
      <w:r w:rsidRPr="00C66230">
        <w:rPr>
          <w:szCs w:val="24"/>
        </w:rPr>
        <w:t xml:space="preserve"> </w:t>
      </w:r>
      <w:r w:rsidR="007D1F27" w:rsidRPr="00C66230">
        <w:rPr>
          <w:szCs w:val="24"/>
        </w:rPr>
        <w:t>is</w:t>
      </w:r>
      <w:r w:rsidRPr="00C66230">
        <w:rPr>
          <w:szCs w:val="24"/>
        </w:rPr>
        <w:t xml:space="preserve"> positively at a </w:t>
      </w:r>
      <w:r w:rsidR="00C04E0D" w:rsidRPr="00C66230">
        <w:rPr>
          <w:szCs w:val="24"/>
        </w:rPr>
        <w:t>5</w:t>
      </w:r>
      <w:r w:rsidRPr="00C66230">
        <w:rPr>
          <w:szCs w:val="24"/>
        </w:rPr>
        <w:t>% level of significance</w:t>
      </w:r>
      <w:r w:rsidR="007D1F27" w:rsidRPr="00C66230">
        <w:rPr>
          <w:szCs w:val="24"/>
        </w:rPr>
        <w:t xml:space="preserve"> of the coefficient 0.005</w:t>
      </w:r>
      <w:r w:rsidRPr="00C66230">
        <w:rPr>
          <w:szCs w:val="24"/>
        </w:rPr>
        <w:t xml:space="preserve">. This shows that if the number of oxen owned by a farmer increases by a unit, the </w:t>
      </w:r>
      <w:r w:rsidR="007D1F27" w:rsidRPr="00C66230">
        <w:rPr>
          <w:szCs w:val="24"/>
        </w:rPr>
        <w:t>production</w:t>
      </w:r>
      <w:r w:rsidRPr="00C66230">
        <w:rPr>
          <w:szCs w:val="24"/>
        </w:rPr>
        <w:t xml:space="preserve"> of rice to the </w:t>
      </w:r>
      <w:r w:rsidR="007D1F27" w:rsidRPr="00C66230">
        <w:rPr>
          <w:szCs w:val="24"/>
        </w:rPr>
        <w:t>will</w:t>
      </w:r>
      <w:r w:rsidRPr="00C66230">
        <w:rPr>
          <w:szCs w:val="24"/>
        </w:rPr>
        <w:t xml:space="preserve"> in</w:t>
      </w:r>
      <w:r w:rsidR="007D1F27" w:rsidRPr="00C66230">
        <w:rPr>
          <w:szCs w:val="24"/>
        </w:rPr>
        <w:t>creases by 0.00</w:t>
      </w:r>
      <w:r w:rsidRPr="00C66230">
        <w:rPr>
          <w:szCs w:val="24"/>
        </w:rPr>
        <w:t xml:space="preserve">5 tons holding other things constant. Since land preparation in the </w:t>
      </w:r>
      <w:proofErr w:type="spellStart"/>
      <w:r w:rsidR="007D1F27" w:rsidRPr="00C66230">
        <w:rPr>
          <w:szCs w:val="24"/>
        </w:rPr>
        <w:t>Wembere</w:t>
      </w:r>
      <w:proofErr w:type="spellEnd"/>
      <w:r w:rsidR="007D1F27" w:rsidRPr="00C66230">
        <w:rPr>
          <w:szCs w:val="24"/>
        </w:rPr>
        <w:t xml:space="preserve"> basin </w:t>
      </w:r>
      <w:proofErr w:type="spellStart"/>
      <w:r w:rsidR="007D1F27" w:rsidRPr="00C66230">
        <w:rPr>
          <w:szCs w:val="24"/>
        </w:rPr>
        <w:t>Iramba</w:t>
      </w:r>
      <w:proofErr w:type="spellEnd"/>
      <w:r w:rsidR="007D1F27" w:rsidRPr="00C66230">
        <w:rPr>
          <w:i/>
          <w:szCs w:val="24"/>
        </w:rPr>
        <w:t xml:space="preserve"> </w:t>
      </w:r>
      <w:r w:rsidRPr="00C66230">
        <w:rPr>
          <w:szCs w:val="24"/>
        </w:rPr>
        <w:t xml:space="preserve">district is merely done by using oxen, having more of it enables producers to prepare land on time and effectively to produce rice in larger plots and </w:t>
      </w:r>
      <w:r w:rsidR="007D1F27" w:rsidRPr="00C66230">
        <w:rPr>
          <w:szCs w:val="24"/>
        </w:rPr>
        <w:t>increase the production</w:t>
      </w:r>
      <w:r w:rsidRPr="00C66230">
        <w:rPr>
          <w:szCs w:val="24"/>
        </w:rPr>
        <w:t xml:space="preserve">. The finding is similar with previous study by </w:t>
      </w:r>
      <w:r w:rsidR="007D1F27" w:rsidRPr="00C66230">
        <w:rPr>
          <w:szCs w:val="24"/>
        </w:rPr>
        <w:t>FAO, (2023) as the livestock</w:t>
      </w:r>
      <w:r w:rsidR="00FF3516" w:rsidRPr="00C66230">
        <w:rPr>
          <w:szCs w:val="24"/>
        </w:rPr>
        <w:t xml:space="preserve"> assets and rural livelihoods with t</w:t>
      </w:r>
      <w:r w:rsidR="007D1F27" w:rsidRPr="00C66230">
        <w:rPr>
          <w:szCs w:val="24"/>
        </w:rPr>
        <w:t>he role of oxen in smallholder agricultural production</w:t>
      </w:r>
      <w:r w:rsidR="00FF3516" w:rsidRPr="00C66230">
        <w:rPr>
          <w:szCs w:val="24"/>
        </w:rPr>
        <w:t>.</w:t>
      </w:r>
    </w:p>
    <w:p w14:paraId="775C9AB7" w14:textId="77777777" w:rsidR="00CF2AB9" w:rsidRPr="00C66230" w:rsidRDefault="00CF2AB9" w:rsidP="00343A74">
      <w:pPr>
        <w:rPr>
          <w:szCs w:val="24"/>
        </w:rPr>
      </w:pPr>
    </w:p>
    <w:p w14:paraId="36A84715" w14:textId="77777777" w:rsidR="00C25ECE" w:rsidRPr="00C66230" w:rsidRDefault="00C25ECE" w:rsidP="00C25ECE">
      <w:pPr>
        <w:rPr>
          <w:szCs w:val="24"/>
        </w:rPr>
      </w:pPr>
      <w:r w:rsidRPr="00C66230">
        <w:rPr>
          <w:szCs w:val="24"/>
        </w:rPr>
        <w:t xml:space="preserve">According to Table </w:t>
      </w:r>
      <w:r w:rsidR="00CF2AB9" w:rsidRPr="00C66230">
        <w:rPr>
          <w:szCs w:val="24"/>
        </w:rPr>
        <w:t>6</w:t>
      </w:r>
      <w:r w:rsidRPr="00C66230">
        <w:rPr>
          <w:szCs w:val="24"/>
        </w:rPr>
        <w:t xml:space="preserve"> is all about access to market distance, the regression result showed that those households who have access to market </w:t>
      </w:r>
      <w:r w:rsidR="00C04E0D" w:rsidRPr="00C66230">
        <w:rPr>
          <w:szCs w:val="24"/>
        </w:rPr>
        <w:t xml:space="preserve">for selling rice </w:t>
      </w:r>
      <w:r w:rsidRPr="00C66230">
        <w:rPr>
          <w:szCs w:val="24"/>
        </w:rPr>
        <w:t xml:space="preserve">have more probability to be </w:t>
      </w:r>
      <w:r w:rsidR="00C04E0D" w:rsidRPr="00C66230">
        <w:rPr>
          <w:szCs w:val="24"/>
        </w:rPr>
        <w:t xml:space="preserve">rice market participant, however the </w:t>
      </w:r>
      <w:r w:rsidRPr="00C66230">
        <w:rPr>
          <w:szCs w:val="24"/>
        </w:rPr>
        <w:t xml:space="preserve">coefficient is </w:t>
      </w:r>
      <w:r w:rsidR="00C04E0D" w:rsidRPr="00C66230">
        <w:rPr>
          <w:szCs w:val="24"/>
        </w:rPr>
        <w:t>nega</w:t>
      </w:r>
      <w:r w:rsidRPr="00C66230">
        <w:rPr>
          <w:szCs w:val="24"/>
        </w:rPr>
        <w:t xml:space="preserve">tive and statistically significant </w:t>
      </w:r>
      <w:r w:rsidR="00C04E0D" w:rsidRPr="00C66230">
        <w:rPr>
          <w:szCs w:val="24"/>
        </w:rPr>
        <w:t xml:space="preserve">of -0.001 </w:t>
      </w:r>
      <w:r w:rsidRPr="00C66230">
        <w:rPr>
          <w:szCs w:val="24"/>
        </w:rPr>
        <w:t xml:space="preserve">at </w:t>
      </w:r>
      <w:r w:rsidR="00C04E0D" w:rsidRPr="00C66230">
        <w:rPr>
          <w:szCs w:val="24"/>
        </w:rPr>
        <w:t>5</w:t>
      </w:r>
      <w:r w:rsidRPr="00C66230">
        <w:rPr>
          <w:szCs w:val="24"/>
        </w:rPr>
        <w:t xml:space="preserve">% significance level (Table </w:t>
      </w:r>
      <w:r w:rsidR="00CF2AB9" w:rsidRPr="00C66230">
        <w:rPr>
          <w:szCs w:val="24"/>
        </w:rPr>
        <w:t>6</w:t>
      </w:r>
      <w:r w:rsidRPr="00C66230">
        <w:rPr>
          <w:szCs w:val="24"/>
        </w:rPr>
        <w:t xml:space="preserve">). Average partial effect result indicates that a unit increase in access to </w:t>
      </w:r>
      <w:r w:rsidRPr="00C66230">
        <w:rPr>
          <w:szCs w:val="24"/>
        </w:rPr>
        <w:lastRenderedPageBreak/>
        <w:t xml:space="preserve">facilities for households who have access to market information, the probability to be market </w:t>
      </w:r>
      <w:r w:rsidR="00C04E0D" w:rsidRPr="00C66230">
        <w:rPr>
          <w:szCs w:val="24"/>
        </w:rPr>
        <w:t>participant de</w:t>
      </w:r>
      <w:r w:rsidRPr="00C66230">
        <w:rPr>
          <w:szCs w:val="24"/>
        </w:rPr>
        <w:t xml:space="preserve">crease by about </w:t>
      </w:r>
      <w:r w:rsidR="00C04E0D" w:rsidRPr="00C66230">
        <w:rPr>
          <w:szCs w:val="24"/>
        </w:rPr>
        <w:t>0.1</w:t>
      </w:r>
      <w:r w:rsidRPr="00C66230">
        <w:rPr>
          <w:szCs w:val="24"/>
        </w:rPr>
        <w:t xml:space="preserve">%. Access to price information and communication services are key in prompting the market participation decision and encourage the degree of commercialization. This confirms </w:t>
      </w:r>
      <w:r w:rsidR="00C04E0D" w:rsidRPr="00C66230">
        <w:rPr>
          <w:szCs w:val="24"/>
        </w:rPr>
        <w:t>Ochieng, J., et al., (2023)</w:t>
      </w:r>
      <w:r w:rsidRPr="00C66230">
        <w:rPr>
          <w:szCs w:val="24"/>
        </w:rPr>
        <w:t>, who found that those households who have high access to communication facilities have increased information flow which enables farmers to link to buyers at a lower cost.</w:t>
      </w:r>
    </w:p>
    <w:p w14:paraId="70BBB9FB" w14:textId="77777777" w:rsidR="00C25ECE" w:rsidRPr="00C66230" w:rsidRDefault="00C25ECE" w:rsidP="00C25ECE">
      <w:pPr>
        <w:rPr>
          <w:szCs w:val="24"/>
        </w:rPr>
      </w:pPr>
    </w:p>
    <w:p w14:paraId="6CDACBB7" w14:textId="77777777" w:rsidR="00044AC1" w:rsidRPr="00C66230" w:rsidRDefault="00044AC1" w:rsidP="00044AC1">
      <w:pPr>
        <w:rPr>
          <w:szCs w:val="24"/>
        </w:rPr>
      </w:pPr>
      <w:r w:rsidRPr="00C66230">
        <w:rPr>
          <w:szCs w:val="24"/>
        </w:rPr>
        <w:t xml:space="preserve">Improved seed, most of the farmers were using well-known local rice varieties and little improved varieties. However, farmers need high yielding improved varieties critically. According Table 5 to the farmers’ response, the existing newly supplied rice varieties. Improved seed affected sales volume in a positive relation and influenced the </w:t>
      </w:r>
      <w:r w:rsidR="00213750" w:rsidRPr="00C66230">
        <w:rPr>
          <w:szCs w:val="24"/>
        </w:rPr>
        <w:t>production</w:t>
      </w:r>
      <w:r w:rsidRPr="00C66230">
        <w:rPr>
          <w:szCs w:val="24"/>
        </w:rPr>
        <w:t xml:space="preserve"> of rice at a </w:t>
      </w:r>
      <w:r w:rsidR="00213750" w:rsidRPr="00C66230">
        <w:rPr>
          <w:szCs w:val="24"/>
        </w:rPr>
        <w:t>5</w:t>
      </w:r>
      <w:r w:rsidRPr="00C66230">
        <w:rPr>
          <w:szCs w:val="24"/>
        </w:rPr>
        <w:t xml:space="preserve">% level of significance. This shows that if the quantity produced increases by a unit, the supply of rice to the market increases by </w:t>
      </w:r>
      <w:r w:rsidR="00213750" w:rsidRPr="00C66230">
        <w:rPr>
          <w:szCs w:val="24"/>
        </w:rPr>
        <w:t xml:space="preserve">0.022 </w:t>
      </w:r>
      <w:r w:rsidRPr="00C66230">
        <w:rPr>
          <w:szCs w:val="24"/>
        </w:rPr>
        <w:t xml:space="preserve">tons holding other things constant. Rice in the </w:t>
      </w:r>
      <w:proofErr w:type="spellStart"/>
      <w:r w:rsidR="00213750" w:rsidRPr="00C66230">
        <w:rPr>
          <w:szCs w:val="24"/>
        </w:rPr>
        <w:t>Wembere</w:t>
      </w:r>
      <w:proofErr w:type="spellEnd"/>
      <w:r w:rsidRPr="00C66230">
        <w:rPr>
          <w:szCs w:val="24"/>
        </w:rPr>
        <w:t xml:space="preserve"> </w:t>
      </w:r>
      <w:r w:rsidR="00213750" w:rsidRPr="00C66230">
        <w:rPr>
          <w:szCs w:val="24"/>
        </w:rPr>
        <w:t xml:space="preserve">was produced in a better </w:t>
      </w:r>
      <w:proofErr w:type="gramStart"/>
      <w:r w:rsidR="00213750" w:rsidRPr="00C66230">
        <w:rPr>
          <w:szCs w:val="24"/>
        </w:rPr>
        <w:t xml:space="preserve">market </w:t>
      </w:r>
      <w:r w:rsidRPr="00C66230">
        <w:rPr>
          <w:szCs w:val="24"/>
        </w:rPr>
        <w:t>oriented</w:t>
      </w:r>
      <w:proofErr w:type="gramEnd"/>
      <w:r w:rsidRPr="00C66230">
        <w:rPr>
          <w:szCs w:val="24"/>
        </w:rPr>
        <w:t xml:space="preserve"> way than other </w:t>
      </w:r>
      <w:bookmarkStart w:id="25" w:name="_bookmark24"/>
      <w:bookmarkEnd w:id="25"/>
      <w:r w:rsidRPr="00C66230">
        <w:rPr>
          <w:szCs w:val="24"/>
        </w:rPr>
        <w:t xml:space="preserve">crops. It can be explained by a farmer who produces more would probably supply more to the market. In line with this finding, </w:t>
      </w:r>
      <w:proofErr w:type="spellStart"/>
      <w:r w:rsidR="00213750" w:rsidRPr="00C66230">
        <w:rPr>
          <w:szCs w:val="24"/>
        </w:rPr>
        <w:t>Kusse</w:t>
      </w:r>
      <w:proofErr w:type="spellEnd"/>
      <w:r w:rsidR="00213750" w:rsidRPr="00C66230">
        <w:rPr>
          <w:szCs w:val="24"/>
        </w:rPr>
        <w:t xml:space="preserve">, </w:t>
      </w:r>
      <w:proofErr w:type="spellStart"/>
      <w:proofErr w:type="gramStart"/>
      <w:r w:rsidR="00213750" w:rsidRPr="00C66230">
        <w:rPr>
          <w:szCs w:val="24"/>
        </w:rPr>
        <w:t>H.,et</w:t>
      </w:r>
      <w:proofErr w:type="spellEnd"/>
      <w:proofErr w:type="gramEnd"/>
      <w:r w:rsidR="00213750" w:rsidRPr="00C66230">
        <w:rPr>
          <w:szCs w:val="24"/>
        </w:rPr>
        <w:t>. Al (2022),</w:t>
      </w:r>
      <w:r w:rsidRPr="00C66230">
        <w:rPr>
          <w:szCs w:val="24"/>
        </w:rPr>
        <w:t xml:space="preserve"> also showed higher yield</w:t>
      </w:r>
      <w:r w:rsidR="00EA1A81" w:rsidRPr="00C66230">
        <w:rPr>
          <w:szCs w:val="24"/>
        </w:rPr>
        <w:t xml:space="preserve"> increases the farmer’s likeli</w:t>
      </w:r>
      <w:r w:rsidRPr="00C66230">
        <w:rPr>
          <w:szCs w:val="24"/>
        </w:rPr>
        <w:t xml:space="preserve">hood to participate in the market because the surplus above their household consumption needs makes more supply to the market. The quantity of rice produced is positively related to the intensity of market participation as the quantity produced is critical for semi-commercial farmers who first have to produce for home consumption and only sell surplus </w:t>
      </w:r>
      <w:proofErr w:type="gramStart"/>
      <w:r w:rsidRPr="00C66230">
        <w:rPr>
          <w:szCs w:val="24"/>
        </w:rPr>
        <w:t>The</w:t>
      </w:r>
      <w:proofErr w:type="gramEnd"/>
      <w:r w:rsidRPr="00C66230">
        <w:rPr>
          <w:szCs w:val="24"/>
        </w:rPr>
        <w:t xml:space="preserve"> need for other promising new varieties is continued as it holds a high- value question for researchers to provide varieties to increase productivity sustainably in the dis- </w:t>
      </w:r>
      <w:proofErr w:type="spellStart"/>
      <w:r w:rsidRPr="00C66230">
        <w:rPr>
          <w:szCs w:val="24"/>
        </w:rPr>
        <w:t>trict</w:t>
      </w:r>
      <w:proofErr w:type="spellEnd"/>
      <w:r w:rsidRPr="00C66230">
        <w:rPr>
          <w:szCs w:val="24"/>
        </w:rPr>
        <w:t xml:space="preserve">. </w:t>
      </w:r>
      <w:r w:rsidR="00EA1A81" w:rsidRPr="00C66230">
        <w:rPr>
          <w:szCs w:val="24"/>
        </w:rPr>
        <w:t>FAO (2023),</w:t>
      </w:r>
      <w:r w:rsidRPr="00C66230">
        <w:rPr>
          <w:szCs w:val="24"/>
        </w:rPr>
        <w:t xml:space="preserve"> revealed the contribution of access to improved rice varieties via that adoption helps to participate in rice markets and that in turn had a higher significant impact on welfare indicators; such as consumption expenditure, rice income, average yield, and access to credit.</w:t>
      </w:r>
    </w:p>
    <w:p w14:paraId="20C61D4C" w14:textId="77777777" w:rsidR="00EA1A81" w:rsidRPr="00C66230" w:rsidRDefault="00EA1A81" w:rsidP="00044AC1">
      <w:pPr>
        <w:rPr>
          <w:szCs w:val="24"/>
        </w:rPr>
      </w:pPr>
    </w:p>
    <w:p w14:paraId="6B5EC326" w14:textId="77777777" w:rsidR="00343A74" w:rsidRPr="00C66230" w:rsidRDefault="00343A74" w:rsidP="00044AC1">
      <w:pPr>
        <w:rPr>
          <w:szCs w:val="24"/>
        </w:rPr>
      </w:pPr>
      <w:r w:rsidRPr="00C66230">
        <w:rPr>
          <w:noProof/>
          <w:szCs w:val="24"/>
        </w:rPr>
        <mc:AlternateContent>
          <mc:Choice Requires="wps">
            <w:drawing>
              <wp:anchor distT="0" distB="0" distL="0" distR="0" simplePos="0" relativeHeight="251665408" behindDoc="1" locked="0" layoutInCell="1" allowOverlap="1" wp14:anchorId="31F42724" wp14:editId="7E8E6112">
                <wp:simplePos x="0" y="0"/>
                <wp:positionH relativeFrom="page">
                  <wp:posOffset>2765513</wp:posOffset>
                </wp:positionH>
                <wp:positionV relativeFrom="paragraph">
                  <wp:posOffset>1442808</wp:posOffset>
                </wp:positionV>
                <wp:extent cx="12128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270"/>
                        </a:xfrm>
                        <a:custGeom>
                          <a:avLst/>
                          <a:gdLst/>
                          <a:ahLst/>
                          <a:cxnLst/>
                          <a:rect l="l" t="t" r="r" b="b"/>
                          <a:pathLst>
                            <a:path w="121285">
                              <a:moveTo>
                                <a:pt x="120967"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C93DF2" id="Graphic 141" o:spid="_x0000_s1026" style="position:absolute;margin-left:217.75pt;margin-top:113.6pt;width:9.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2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" path="m120967,l,e" fillcolor="#3e65ac" stroked="f">
                <v:path arrowok="t"/>
                <w10:wrap anchorx="page"/>
              </v:shape>
            </w:pict>
          </mc:Fallback>
        </mc:AlternateContent>
      </w:r>
      <w:r w:rsidR="00877FF2" w:rsidRPr="00C66230">
        <w:rPr>
          <w:szCs w:val="24"/>
        </w:rPr>
        <w:t>Bank loan</w:t>
      </w:r>
      <w:r w:rsidRPr="00C66230">
        <w:rPr>
          <w:szCs w:val="24"/>
        </w:rPr>
        <w:t xml:space="preserve"> use influenced the </w:t>
      </w:r>
      <w:r w:rsidR="00877FF2" w:rsidRPr="00C66230">
        <w:rPr>
          <w:szCs w:val="24"/>
        </w:rPr>
        <w:t xml:space="preserve">rice commercialization among smallholder farmers on production </w:t>
      </w:r>
      <w:r w:rsidRPr="00C66230">
        <w:rPr>
          <w:szCs w:val="24"/>
        </w:rPr>
        <w:t xml:space="preserve">of rice positively and significantly </w:t>
      </w:r>
      <w:r w:rsidR="00877FF2" w:rsidRPr="00C66230">
        <w:rPr>
          <w:szCs w:val="24"/>
        </w:rPr>
        <w:t xml:space="preserve">by 0.021 </w:t>
      </w:r>
      <w:r w:rsidRPr="00C66230">
        <w:rPr>
          <w:szCs w:val="24"/>
        </w:rPr>
        <w:t xml:space="preserve">at a 5% level of significance. This shows that if households participated in credit, the </w:t>
      </w:r>
      <w:r w:rsidR="00877FF2" w:rsidRPr="00C66230">
        <w:rPr>
          <w:szCs w:val="24"/>
        </w:rPr>
        <w:t>production and supply of rice to the mar</w:t>
      </w:r>
      <w:r w:rsidRPr="00C66230">
        <w:rPr>
          <w:szCs w:val="24"/>
        </w:rPr>
        <w:t xml:space="preserve">ket increased </w:t>
      </w:r>
      <w:r w:rsidR="00877FF2" w:rsidRPr="00C66230">
        <w:rPr>
          <w:szCs w:val="24"/>
        </w:rPr>
        <w:t xml:space="preserve">by 2.1% </w:t>
      </w:r>
      <w:r w:rsidRPr="00C66230">
        <w:rPr>
          <w:szCs w:val="24"/>
        </w:rPr>
        <w:t xml:space="preserve">tons holding other things constant. This might be due to the reason that rice producer households with labor and financial shortages need to use hired labor for land preparation, weeding, and harvesting, as a result, they utilize credit for paying </w:t>
      </w:r>
      <w:r w:rsidR="00877FF2" w:rsidRPr="00C66230">
        <w:rPr>
          <w:szCs w:val="24"/>
        </w:rPr>
        <w:t>labor and fertil</w:t>
      </w:r>
      <w:r w:rsidRPr="00C66230">
        <w:rPr>
          <w:szCs w:val="24"/>
        </w:rPr>
        <w:t xml:space="preserve">izer costs for rice production in larger amounts. In line with this, other researchers also showed that access to credit enables producers to increase the amount of inputs and other inputs (fertilizer, seed, </w:t>
      </w:r>
      <w:r w:rsidR="00877FF2" w:rsidRPr="00C66230">
        <w:rPr>
          <w:szCs w:val="24"/>
        </w:rPr>
        <w:t>oxen</w:t>
      </w:r>
      <w:r w:rsidRPr="00C66230">
        <w:rPr>
          <w:szCs w:val="24"/>
        </w:rPr>
        <w:t>) which in turn boosts output pr</w:t>
      </w:r>
      <w:r w:rsidR="00877FF2" w:rsidRPr="00C66230">
        <w:rPr>
          <w:szCs w:val="24"/>
        </w:rPr>
        <w:t>oduced and surplus for the mar</w:t>
      </w:r>
      <w:r w:rsidRPr="00C66230">
        <w:rPr>
          <w:szCs w:val="24"/>
        </w:rPr>
        <w:t>ket</w:t>
      </w:r>
      <w:r w:rsidR="00877FF2" w:rsidRPr="00C66230">
        <w:rPr>
          <w:szCs w:val="24"/>
        </w:rPr>
        <w:t xml:space="preserve"> and food security (FAO,2023). </w:t>
      </w:r>
      <w:r w:rsidRPr="00C66230">
        <w:rPr>
          <w:szCs w:val="24"/>
        </w:rPr>
        <w:t xml:space="preserve">Total farm income </w:t>
      </w:r>
      <w:r w:rsidR="00877FF2" w:rsidRPr="00C66230">
        <w:rPr>
          <w:szCs w:val="24"/>
        </w:rPr>
        <w:t xml:space="preserve">is </w:t>
      </w:r>
      <w:r w:rsidRPr="00C66230">
        <w:rPr>
          <w:szCs w:val="24"/>
        </w:rPr>
        <w:t>influenced the</w:t>
      </w:r>
      <w:r w:rsidR="00877FF2" w:rsidRPr="00C66230">
        <w:rPr>
          <w:szCs w:val="24"/>
        </w:rPr>
        <w:t xml:space="preserve"> rice commercialization among smallholder farmers on production of rice </w:t>
      </w:r>
      <w:r w:rsidRPr="00C66230">
        <w:rPr>
          <w:szCs w:val="24"/>
        </w:rPr>
        <w:t>of rice posit</w:t>
      </w:r>
      <w:r w:rsidR="00877FF2" w:rsidRPr="00C66230">
        <w:rPr>
          <w:szCs w:val="24"/>
        </w:rPr>
        <w:t>ively at a 5</w:t>
      </w:r>
      <w:r w:rsidR="006A5122" w:rsidRPr="00C66230">
        <w:rPr>
          <w:szCs w:val="24"/>
        </w:rPr>
        <w:t>% level of signifi</w:t>
      </w:r>
      <w:r w:rsidRPr="00C66230">
        <w:rPr>
          <w:szCs w:val="24"/>
        </w:rPr>
        <w:t>cance</w:t>
      </w:r>
      <w:r w:rsidR="00877FF2" w:rsidRPr="00C66230">
        <w:rPr>
          <w:szCs w:val="24"/>
        </w:rPr>
        <w:t xml:space="preserve"> due to coefficient of 0.0</w:t>
      </w:r>
      <w:r w:rsidR="00874C70" w:rsidRPr="00C66230">
        <w:rPr>
          <w:szCs w:val="24"/>
        </w:rPr>
        <w:t>2</w:t>
      </w:r>
      <w:r w:rsidR="00877FF2" w:rsidRPr="00C66230">
        <w:rPr>
          <w:szCs w:val="24"/>
        </w:rPr>
        <w:t>7</w:t>
      </w:r>
      <w:r w:rsidRPr="00C66230">
        <w:rPr>
          <w:szCs w:val="24"/>
        </w:rPr>
        <w:t xml:space="preserve">. This shows that if households’ annual income (in thousands), increases by a unit, the supply of rice to the market increases by </w:t>
      </w:r>
      <w:r w:rsidR="00877FF2" w:rsidRPr="00C66230">
        <w:rPr>
          <w:szCs w:val="24"/>
        </w:rPr>
        <w:t>0.0</w:t>
      </w:r>
      <w:r w:rsidR="00874C70" w:rsidRPr="00C66230">
        <w:rPr>
          <w:szCs w:val="24"/>
        </w:rPr>
        <w:t>2</w:t>
      </w:r>
      <w:r w:rsidR="00877FF2" w:rsidRPr="00C66230">
        <w:rPr>
          <w:szCs w:val="24"/>
        </w:rPr>
        <w:t>7</w:t>
      </w:r>
      <w:r w:rsidRPr="00C66230">
        <w:rPr>
          <w:szCs w:val="24"/>
        </w:rPr>
        <w:t>tons holding other things constant. It might be due to a farmer with a better annual income having a better opportunity to produce rice in larger size by employing all necessary production inputs and supplying more rice to the market than those with lower income.</w:t>
      </w:r>
    </w:p>
    <w:p w14:paraId="2D718124" w14:textId="77777777" w:rsidR="00C80D0C" w:rsidRPr="00C66230" w:rsidRDefault="00C80D0C" w:rsidP="00C80D0C">
      <w:pPr>
        <w:rPr>
          <w:szCs w:val="24"/>
        </w:rPr>
      </w:pPr>
    </w:p>
    <w:p w14:paraId="76741120" w14:textId="77777777" w:rsidR="00C80D0C" w:rsidRPr="00C66230" w:rsidRDefault="005B769A" w:rsidP="00C80D0C">
      <w:pPr>
        <w:rPr>
          <w:b/>
          <w:szCs w:val="24"/>
        </w:rPr>
      </w:pPr>
      <w:hyperlink w:anchor="_bookmark20" w:history="1">
        <w:r w:rsidR="00C80D0C" w:rsidRPr="00C66230">
          <w:rPr>
            <w:b/>
            <w:szCs w:val="24"/>
          </w:rPr>
          <w:t xml:space="preserve">Table </w:t>
        </w:r>
        <w:r w:rsidR="00CF2AB9" w:rsidRPr="00C66230">
          <w:rPr>
            <w:b/>
            <w:szCs w:val="24"/>
          </w:rPr>
          <w:t>6</w:t>
        </w:r>
        <w:r w:rsidR="00C80D0C" w:rsidRPr="00C66230">
          <w:rPr>
            <w:b/>
            <w:szCs w:val="24"/>
          </w:rPr>
          <w:t>.</w:t>
        </w:r>
      </w:hyperlink>
      <w:r w:rsidR="00C80D0C" w:rsidRPr="00C66230">
        <w:rPr>
          <w:b/>
          <w:szCs w:val="24"/>
        </w:rPr>
        <w:t xml:space="preserve"> OLS Regression Results for Rice Production</w:t>
      </w:r>
    </w:p>
    <w:tbl>
      <w:tblPr>
        <w:tblW w:w="9781"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4111"/>
        <w:gridCol w:w="1276"/>
        <w:gridCol w:w="1134"/>
        <w:gridCol w:w="992"/>
        <w:gridCol w:w="1134"/>
        <w:gridCol w:w="1134"/>
      </w:tblGrid>
      <w:tr w:rsidR="00F04B04" w:rsidRPr="00C66230" w14:paraId="07121E7A" w14:textId="77777777" w:rsidTr="00CE103E">
        <w:trPr>
          <w:trHeight w:val="51"/>
        </w:trPr>
        <w:tc>
          <w:tcPr>
            <w:tcW w:w="4111" w:type="dxa"/>
            <w:vMerge w:val="restart"/>
            <w:tcBorders>
              <w:left w:val="nil"/>
            </w:tcBorders>
            <w:shd w:val="clear" w:color="auto" w:fill="FFF2CC" w:themeFill="accent4" w:themeFillTint="33"/>
          </w:tcPr>
          <w:p w14:paraId="5DC1EAAA" w14:textId="77777777" w:rsidR="00F04B04" w:rsidRPr="00C66230" w:rsidRDefault="00F04B04" w:rsidP="00103B2A">
            <w:pPr>
              <w:rPr>
                <w:b/>
                <w:szCs w:val="24"/>
              </w:rPr>
            </w:pPr>
            <w:r w:rsidRPr="00C66230">
              <w:rPr>
                <w:b/>
                <w:szCs w:val="24"/>
              </w:rPr>
              <w:t>Variables</w:t>
            </w:r>
          </w:p>
        </w:tc>
        <w:tc>
          <w:tcPr>
            <w:tcW w:w="1276" w:type="dxa"/>
            <w:vMerge w:val="restart"/>
            <w:shd w:val="clear" w:color="auto" w:fill="FFF2CC" w:themeFill="accent4" w:themeFillTint="33"/>
          </w:tcPr>
          <w:p w14:paraId="73546747" w14:textId="77777777" w:rsidR="00F04B04" w:rsidRPr="00C66230" w:rsidRDefault="00F04B04" w:rsidP="00103B2A">
            <w:pPr>
              <w:rPr>
                <w:b/>
                <w:szCs w:val="24"/>
              </w:rPr>
            </w:pPr>
            <w:r w:rsidRPr="00C66230">
              <w:rPr>
                <w:b/>
                <w:szCs w:val="24"/>
              </w:rPr>
              <w:t>Coefficient</w:t>
            </w:r>
          </w:p>
        </w:tc>
        <w:tc>
          <w:tcPr>
            <w:tcW w:w="1134" w:type="dxa"/>
            <w:vMerge w:val="restart"/>
            <w:shd w:val="clear" w:color="auto" w:fill="FFF2CC" w:themeFill="accent4" w:themeFillTint="33"/>
          </w:tcPr>
          <w:p w14:paraId="080B01BD" w14:textId="77777777" w:rsidR="00F04B04" w:rsidRPr="00C66230" w:rsidRDefault="00F04B04" w:rsidP="00103B2A">
            <w:pPr>
              <w:rPr>
                <w:b/>
                <w:szCs w:val="24"/>
              </w:rPr>
            </w:pPr>
            <w:r w:rsidRPr="00C66230">
              <w:rPr>
                <w:b/>
                <w:szCs w:val="24"/>
              </w:rPr>
              <w:t>Std. Error</w:t>
            </w:r>
          </w:p>
        </w:tc>
        <w:tc>
          <w:tcPr>
            <w:tcW w:w="992" w:type="dxa"/>
            <w:vMerge w:val="restart"/>
            <w:tcBorders>
              <w:right w:val="single" w:sz="4" w:space="0" w:color="auto"/>
            </w:tcBorders>
            <w:shd w:val="clear" w:color="auto" w:fill="FFF2CC" w:themeFill="accent4" w:themeFillTint="33"/>
          </w:tcPr>
          <w:p w14:paraId="294E555A" w14:textId="77777777" w:rsidR="00F04B04" w:rsidRPr="00C66230" w:rsidRDefault="00F04B04" w:rsidP="00103B2A">
            <w:pPr>
              <w:rPr>
                <w:b/>
                <w:szCs w:val="24"/>
              </w:rPr>
            </w:pPr>
            <w:r w:rsidRPr="00C66230">
              <w:rPr>
                <w:b/>
                <w:szCs w:val="24"/>
              </w:rPr>
              <w:t>t-ratio</w:t>
            </w:r>
          </w:p>
        </w:tc>
        <w:tc>
          <w:tcPr>
            <w:tcW w:w="2268" w:type="dxa"/>
            <w:gridSpan w:val="2"/>
            <w:tcBorders>
              <w:left w:val="single" w:sz="4" w:space="0" w:color="auto"/>
              <w:bottom w:val="single" w:sz="4" w:space="0" w:color="auto"/>
              <w:right w:val="nil"/>
            </w:tcBorders>
            <w:shd w:val="clear" w:color="auto" w:fill="FFF2CC" w:themeFill="accent4" w:themeFillTint="33"/>
          </w:tcPr>
          <w:p w14:paraId="3D2D1F2F" w14:textId="77777777" w:rsidR="00F04B04" w:rsidRPr="00C66230" w:rsidRDefault="00F04B04" w:rsidP="00103B2A">
            <w:pPr>
              <w:rPr>
                <w:b/>
                <w:szCs w:val="24"/>
              </w:rPr>
            </w:pPr>
            <w:r w:rsidRPr="00C66230">
              <w:rPr>
                <w:b/>
                <w:szCs w:val="24"/>
              </w:rPr>
              <w:t>Collinearity statistics</w:t>
            </w:r>
          </w:p>
        </w:tc>
      </w:tr>
      <w:tr w:rsidR="00F04B04" w:rsidRPr="00C66230" w14:paraId="06078D4B" w14:textId="77777777" w:rsidTr="00F04B04">
        <w:trPr>
          <w:trHeight w:val="230"/>
        </w:trPr>
        <w:tc>
          <w:tcPr>
            <w:tcW w:w="4111" w:type="dxa"/>
            <w:vMerge/>
            <w:tcBorders>
              <w:left w:val="nil"/>
            </w:tcBorders>
            <w:shd w:val="clear" w:color="auto" w:fill="FFF2CC" w:themeFill="accent4" w:themeFillTint="33"/>
          </w:tcPr>
          <w:p w14:paraId="5D27DDF9" w14:textId="77777777" w:rsidR="00F04B04" w:rsidRPr="00C66230" w:rsidRDefault="00F04B04" w:rsidP="00F04B04">
            <w:pPr>
              <w:rPr>
                <w:b/>
                <w:szCs w:val="24"/>
              </w:rPr>
            </w:pPr>
          </w:p>
        </w:tc>
        <w:tc>
          <w:tcPr>
            <w:tcW w:w="1276" w:type="dxa"/>
            <w:vMerge/>
            <w:shd w:val="clear" w:color="auto" w:fill="FFF2CC" w:themeFill="accent4" w:themeFillTint="33"/>
          </w:tcPr>
          <w:p w14:paraId="5D7B8760" w14:textId="77777777" w:rsidR="00F04B04" w:rsidRPr="00C66230" w:rsidRDefault="00F04B04" w:rsidP="00F04B04">
            <w:pPr>
              <w:rPr>
                <w:b/>
                <w:szCs w:val="24"/>
              </w:rPr>
            </w:pPr>
          </w:p>
        </w:tc>
        <w:tc>
          <w:tcPr>
            <w:tcW w:w="1134" w:type="dxa"/>
            <w:vMerge/>
            <w:shd w:val="clear" w:color="auto" w:fill="FFF2CC" w:themeFill="accent4" w:themeFillTint="33"/>
          </w:tcPr>
          <w:p w14:paraId="6705599F" w14:textId="77777777" w:rsidR="00F04B04" w:rsidRPr="00C66230" w:rsidRDefault="00F04B04" w:rsidP="00F04B04">
            <w:pPr>
              <w:rPr>
                <w:b/>
                <w:szCs w:val="24"/>
              </w:rPr>
            </w:pPr>
          </w:p>
        </w:tc>
        <w:tc>
          <w:tcPr>
            <w:tcW w:w="992" w:type="dxa"/>
            <w:vMerge/>
            <w:tcBorders>
              <w:right w:val="single" w:sz="4" w:space="0" w:color="auto"/>
            </w:tcBorders>
            <w:shd w:val="clear" w:color="auto" w:fill="FFF2CC" w:themeFill="accent4" w:themeFillTint="33"/>
          </w:tcPr>
          <w:p w14:paraId="534C0A3E" w14:textId="77777777" w:rsidR="00F04B04" w:rsidRPr="00C66230" w:rsidRDefault="00F04B04" w:rsidP="00F04B04">
            <w:pPr>
              <w:rPr>
                <w:b/>
                <w:szCs w:val="24"/>
              </w:rPr>
            </w:pPr>
          </w:p>
        </w:tc>
        <w:tc>
          <w:tcPr>
            <w:tcW w:w="1134" w:type="dxa"/>
            <w:tcBorders>
              <w:top w:val="single" w:sz="4" w:space="0" w:color="auto"/>
              <w:left w:val="single" w:sz="4" w:space="0" w:color="auto"/>
              <w:right w:val="nil"/>
            </w:tcBorders>
            <w:shd w:val="clear" w:color="auto" w:fill="FFF2CC" w:themeFill="accent4" w:themeFillTint="33"/>
          </w:tcPr>
          <w:p w14:paraId="2731D26E" w14:textId="77777777" w:rsidR="00F04B04" w:rsidRPr="00C66230" w:rsidRDefault="00F04B04" w:rsidP="00F04B04">
            <w:pPr>
              <w:rPr>
                <w:b/>
                <w:szCs w:val="24"/>
              </w:rPr>
            </w:pPr>
            <w:r w:rsidRPr="00C66230">
              <w:rPr>
                <w:b/>
                <w:szCs w:val="24"/>
              </w:rPr>
              <w:t>Tolerance</w:t>
            </w:r>
          </w:p>
        </w:tc>
        <w:tc>
          <w:tcPr>
            <w:tcW w:w="1134" w:type="dxa"/>
            <w:tcBorders>
              <w:top w:val="single" w:sz="4" w:space="0" w:color="auto"/>
              <w:left w:val="single" w:sz="4" w:space="0" w:color="auto"/>
              <w:right w:val="nil"/>
            </w:tcBorders>
            <w:shd w:val="clear" w:color="auto" w:fill="FFF2CC" w:themeFill="accent4" w:themeFillTint="33"/>
          </w:tcPr>
          <w:p w14:paraId="3D627AA3" w14:textId="77777777" w:rsidR="00F04B04" w:rsidRPr="00C66230" w:rsidRDefault="00F04B04" w:rsidP="00F04B04">
            <w:pPr>
              <w:rPr>
                <w:b/>
                <w:szCs w:val="24"/>
              </w:rPr>
            </w:pPr>
            <w:r w:rsidRPr="00C66230">
              <w:rPr>
                <w:b/>
                <w:szCs w:val="24"/>
              </w:rPr>
              <w:t>VIF</w:t>
            </w:r>
          </w:p>
        </w:tc>
      </w:tr>
      <w:tr w:rsidR="00F04B04" w:rsidRPr="00C66230" w14:paraId="6D2E17A1" w14:textId="77777777" w:rsidTr="002F2C18">
        <w:trPr>
          <w:trHeight w:val="240"/>
        </w:trPr>
        <w:tc>
          <w:tcPr>
            <w:tcW w:w="4111" w:type="dxa"/>
            <w:tcBorders>
              <w:left w:val="nil"/>
            </w:tcBorders>
          </w:tcPr>
          <w:p w14:paraId="6AC4340F" w14:textId="77777777" w:rsidR="00F04B04" w:rsidRPr="00C66230" w:rsidRDefault="00F04B04" w:rsidP="00F04B04">
            <w:pPr>
              <w:rPr>
                <w:szCs w:val="24"/>
              </w:rPr>
            </w:pPr>
            <w:r w:rsidRPr="00C66230">
              <w:rPr>
                <w:szCs w:val="24"/>
              </w:rPr>
              <w:t xml:space="preserve">Sex </w:t>
            </w:r>
          </w:p>
        </w:tc>
        <w:tc>
          <w:tcPr>
            <w:tcW w:w="1276" w:type="dxa"/>
          </w:tcPr>
          <w:p w14:paraId="040E1E09" w14:textId="77777777" w:rsidR="00F04B04" w:rsidRPr="00C66230" w:rsidRDefault="00F04B04" w:rsidP="00F04B04">
            <w:pPr>
              <w:rPr>
                <w:szCs w:val="24"/>
              </w:rPr>
            </w:pPr>
            <w:r w:rsidRPr="00C66230">
              <w:rPr>
                <w:szCs w:val="24"/>
              </w:rPr>
              <w:t>-0.015</w:t>
            </w:r>
          </w:p>
        </w:tc>
        <w:tc>
          <w:tcPr>
            <w:tcW w:w="1134" w:type="dxa"/>
          </w:tcPr>
          <w:p w14:paraId="2CA2F90A" w14:textId="77777777" w:rsidR="00F04B04" w:rsidRPr="00C66230" w:rsidRDefault="00F04B04" w:rsidP="00F04B04">
            <w:pPr>
              <w:rPr>
                <w:szCs w:val="24"/>
              </w:rPr>
            </w:pPr>
            <w:r w:rsidRPr="00C66230">
              <w:rPr>
                <w:szCs w:val="24"/>
              </w:rPr>
              <w:t>0.102</w:t>
            </w:r>
          </w:p>
        </w:tc>
        <w:tc>
          <w:tcPr>
            <w:tcW w:w="992" w:type="dxa"/>
            <w:tcBorders>
              <w:right w:val="single" w:sz="4" w:space="0" w:color="auto"/>
            </w:tcBorders>
          </w:tcPr>
          <w:p w14:paraId="0338D033" w14:textId="77777777" w:rsidR="00F04B04" w:rsidRPr="00C66230" w:rsidRDefault="00F04B04" w:rsidP="00F04B04">
            <w:pPr>
              <w:rPr>
                <w:szCs w:val="24"/>
              </w:rPr>
            </w:pPr>
            <w:r w:rsidRPr="00C66230">
              <w:rPr>
                <w:szCs w:val="24"/>
              </w:rPr>
              <w:t>-0.15</w:t>
            </w:r>
          </w:p>
        </w:tc>
        <w:tc>
          <w:tcPr>
            <w:tcW w:w="1134" w:type="dxa"/>
            <w:tcBorders>
              <w:left w:val="single" w:sz="4" w:space="0" w:color="auto"/>
              <w:right w:val="nil"/>
            </w:tcBorders>
          </w:tcPr>
          <w:p w14:paraId="3597E6A8" w14:textId="77777777" w:rsidR="00F04B04" w:rsidRPr="00C66230" w:rsidRDefault="00F04B04" w:rsidP="00F04B04">
            <w:pPr>
              <w:rPr>
                <w:szCs w:val="24"/>
              </w:rPr>
            </w:pPr>
            <w:r w:rsidRPr="00C66230">
              <w:rPr>
                <w:szCs w:val="24"/>
              </w:rPr>
              <w:t>.845</w:t>
            </w:r>
          </w:p>
        </w:tc>
        <w:tc>
          <w:tcPr>
            <w:tcW w:w="1134" w:type="dxa"/>
            <w:tcBorders>
              <w:left w:val="single" w:sz="4" w:space="0" w:color="auto"/>
              <w:right w:val="nil"/>
            </w:tcBorders>
          </w:tcPr>
          <w:p w14:paraId="1F78825E" w14:textId="77777777" w:rsidR="00F04B04" w:rsidRPr="00C66230" w:rsidRDefault="00F04B04" w:rsidP="00F04B04">
            <w:pPr>
              <w:rPr>
                <w:szCs w:val="24"/>
              </w:rPr>
            </w:pPr>
            <w:r w:rsidRPr="00C66230">
              <w:rPr>
                <w:szCs w:val="24"/>
              </w:rPr>
              <w:t>1.030</w:t>
            </w:r>
          </w:p>
        </w:tc>
      </w:tr>
      <w:tr w:rsidR="00F04B04" w:rsidRPr="00C66230" w14:paraId="039476E9" w14:textId="77777777" w:rsidTr="002F2C18">
        <w:trPr>
          <w:trHeight w:val="240"/>
        </w:trPr>
        <w:tc>
          <w:tcPr>
            <w:tcW w:w="4111" w:type="dxa"/>
            <w:tcBorders>
              <w:left w:val="nil"/>
            </w:tcBorders>
          </w:tcPr>
          <w:p w14:paraId="1C4D6045" w14:textId="77777777" w:rsidR="00F04B04" w:rsidRPr="00C66230" w:rsidRDefault="00F04B04" w:rsidP="00F04B04">
            <w:pPr>
              <w:rPr>
                <w:szCs w:val="24"/>
              </w:rPr>
            </w:pPr>
            <w:r w:rsidRPr="00C66230">
              <w:rPr>
                <w:szCs w:val="24"/>
              </w:rPr>
              <w:t xml:space="preserve">Age of household </w:t>
            </w:r>
          </w:p>
        </w:tc>
        <w:tc>
          <w:tcPr>
            <w:tcW w:w="1276" w:type="dxa"/>
          </w:tcPr>
          <w:p w14:paraId="5F72F661" w14:textId="77777777" w:rsidR="00F04B04" w:rsidRPr="00C66230" w:rsidRDefault="00F04B04" w:rsidP="00F04B04">
            <w:pPr>
              <w:rPr>
                <w:szCs w:val="24"/>
              </w:rPr>
            </w:pPr>
            <w:r w:rsidRPr="00C66230">
              <w:rPr>
                <w:szCs w:val="24"/>
              </w:rPr>
              <w:t>-0.004</w:t>
            </w:r>
          </w:p>
        </w:tc>
        <w:tc>
          <w:tcPr>
            <w:tcW w:w="1134" w:type="dxa"/>
          </w:tcPr>
          <w:p w14:paraId="5862D3BC"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6261ADBC" w14:textId="77777777" w:rsidR="00F04B04" w:rsidRPr="00C66230" w:rsidRDefault="00F04B04" w:rsidP="00F04B04">
            <w:pPr>
              <w:rPr>
                <w:szCs w:val="24"/>
              </w:rPr>
            </w:pPr>
            <w:r w:rsidRPr="00C66230">
              <w:rPr>
                <w:szCs w:val="24"/>
              </w:rPr>
              <w:t>-0.91</w:t>
            </w:r>
          </w:p>
        </w:tc>
        <w:tc>
          <w:tcPr>
            <w:tcW w:w="1134" w:type="dxa"/>
            <w:tcBorders>
              <w:left w:val="single" w:sz="4" w:space="0" w:color="auto"/>
              <w:right w:val="nil"/>
            </w:tcBorders>
          </w:tcPr>
          <w:p w14:paraId="5852E85A" w14:textId="77777777" w:rsidR="00F04B04" w:rsidRPr="00C66230" w:rsidRDefault="00F04B04" w:rsidP="00F04B04">
            <w:pPr>
              <w:rPr>
                <w:szCs w:val="24"/>
              </w:rPr>
            </w:pPr>
            <w:r w:rsidRPr="00C66230">
              <w:rPr>
                <w:szCs w:val="24"/>
              </w:rPr>
              <w:t>0.896</w:t>
            </w:r>
          </w:p>
        </w:tc>
        <w:tc>
          <w:tcPr>
            <w:tcW w:w="1134" w:type="dxa"/>
            <w:tcBorders>
              <w:left w:val="single" w:sz="4" w:space="0" w:color="auto"/>
              <w:right w:val="nil"/>
            </w:tcBorders>
          </w:tcPr>
          <w:p w14:paraId="7FA8A37A" w14:textId="77777777" w:rsidR="00F04B04" w:rsidRPr="00C66230" w:rsidRDefault="00F04B04" w:rsidP="00F04B04">
            <w:pPr>
              <w:rPr>
                <w:szCs w:val="24"/>
              </w:rPr>
            </w:pPr>
            <w:r w:rsidRPr="00C66230">
              <w:rPr>
                <w:szCs w:val="24"/>
              </w:rPr>
              <w:t>1.116</w:t>
            </w:r>
          </w:p>
        </w:tc>
      </w:tr>
      <w:tr w:rsidR="00F04B04" w:rsidRPr="00C66230" w14:paraId="6EC54740" w14:textId="77777777" w:rsidTr="002F2C18">
        <w:trPr>
          <w:trHeight w:val="240"/>
        </w:trPr>
        <w:tc>
          <w:tcPr>
            <w:tcW w:w="4111" w:type="dxa"/>
            <w:tcBorders>
              <w:left w:val="nil"/>
            </w:tcBorders>
          </w:tcPr>
          <w:p w14:paraId="71A27839" w14:textId="77777777" w:rsidR="00F04B04" w:rsidRPr="00C66230" w:rsidRDefault="00F04B04" w:rsidP="00F04B04">
            <w:pPr>
              <w:rPr>
                <w:szCs w:val="24"/>
              </w:rPr>
            </w:pPr>
            <w:r w:rsidRPr="00C66230">
              <w:rPr>
                <w:szCs w:val="24"/>
              </w:rPr>
              <w:t xml:space="preserve">Education level </w:t>
            </w:r>
          </w:p>
        </w:tc>
        <w:tc>
          <w:tcPr>
            <w:tcW w:w="1276" w:type="dxa"/>
          </w:tcPr>
          <w:p w14:paraId="00EB09AA" w14:textId="77777777" w:rsidR="00F04B04" w:rsidRPr="00C66230" w:rsidRDefault="00F04B04" w:rsidP="00F04B04">
            <w:pPr>
              <w:rPr>
                <w:szCs w:val="24"/>
              </w:rPr>
            </w:pPr>
            <w:r w:rsidRPr="00C66230">
              <w:rPr>
                <w:szCs w:val="24"/>
              </w:rPr>
              <w:t>0.001</w:t>
            </w:r>
          </w:p>
        </w:tc>
        <w:tc>
          <w:tcPr>
            <w:tcW w:w="1134" w:type="dxa"/>
          </w:tcPr>
          <w:p w14:paraId="53DE620C" w14:textId="77777777" w:rsidR="00F04B04" w:rsidRPr="00C66230" w:rsidRDefault="00F04B04" w:rsidP="00F04B04">
            <w:pPr>
              <w:rPr>
                <w:szCs w:val="24"/>
              </w:rPr>
            </w:pPr>
            <w:r w:rsidRPr="00C66230">
              <w:rPr>
                <w:szCs w:val="24"/>
              </w:rPr>
              <w:t>0.013</w:t>
            </w:r>
          </w:p>
        </w:tc>
        <w:tc>
          <w:tcPr>
            <w:tcW w:w="992" w:type="dxa"/>
            <w:tcBorders>
              <w:right w:val="single" w:sz="4" w:space="0" w:color="auto"/>
            </w:tcBorders>
          </w:tcPr>
          <w:p w14:paraId="15645568" w14:textId="77777777" w:rsidR="00F04B04" w:rsidRPr="00C66230" w:rsidRDefault="00F04B04" w:rsidP="00F04B04">
            <w:pPr>
              <w:rPr>
                <w:szCs w:val="24"/>
              </w:rPr>
            </w:pPr>
            <w:r w:rsidRPr="00C66230">
              <w:rPr>
                <w:szCs w:val="24"/>
              </w:rPr>
              <w:t>0.72</w:t>
            </w:r>
          </w:p>
        </w:tc>
        <w:tc>
          <w:tcPr>
            <w:tcW w:w="1134" w:type="dxa"/>
            <w:tcBorders>
              <w:left w:val="single" w:sz="4" w:space="0" w:color="auto"/>
              <w:right w:val="nil"/>
            </w:tcBorders>
          </w:tcPr>
          <w:p w14:paraId="452D3D10" w14:textId="77777777" w:rsidR="00F04B04" w:rsidRPr="00C66230" w:rsidRDefault="00F04B04" w:rsidP="00F04B04">
            <w:pPr>
              <w:rPr>
                <w:szCs w:val="24"/>
              </w:rPr>
            </w:pPr>
            <w:r w:rsidRPr="00C66230">
              <w:rPr>
                <w:szCs w:val="24"/>
              </w:rPr>
              <w:t>0.882</w:t>
            </w:r>
          </w:p>
        </w:tc>
        <w:tc>
          <w:tcPr>
            <w:tcW w:w="1134" w:type="dxa"/>
            <w:tcBorders>
              <w:left w:val="single" w:sz="4" w:space="0" w:color="auto"/>
              <w:right w:val="nil"/>
            </w:tcBorders>
          </w:tcPr>
          <w:p w14:paraId="738C772F" w14:textId="77777777" w:rsidR="00F04B04" w:rsidRPr="00C66230" w:rsidRDefault="00F04B04" w:rsidP="00F04B04">
            <w:pPr>
              <w:rPr>
                <w:szCs w:val="24"/>
              </w:rPr>
            </w:pPr>
            <w:r w:rsidRPr="00C66230">
              <w:rPr>
                <w:szCs w:val="24"/>
              </w:rPr>
              <w:t>1.134</w:t>
            </w:r>
          </w:p>
        </w:tc>
      </w:tr>
      <w:tr w:rsidR="00F04B04" w:rsidRPr="00C66230" w14:paraId="6B80E522" w14:textId="77777777" w:rsidTr="002F2C18">
        <w:trPr>
          <w:trHeight w:val="240"/>
        </w:trPr>
        <w:tc>
          <w:tcPr>
            <w:tcW w:w="4111" w:type="dxa"/>
            <w:tcBorders>
              <w:left w:val="nil"/>
            </w:tcBorders>
          </w:tcPr>
          <w:p w14:paraId="214B41C9" w14:textId="77777777" w:rsidR="00F04B04" w:rsidRPr="00C66230" w:rsidRDefault="00F04B04" w:rsidP="00F04B04">
            <w:pPr>
              <w:rPr>
                <w:szCs w:val="24"/>
              </w:rPr>
            </w:pPr>
            <w:r w:rsidRPr="00C66230">
              <w:rPr>
                <w:szCs w:val="24"/>
              </w:rPr>
              <w:t>Family size</w:t>
            </w:r>
          </w:p>
        </w:tc>
        <w:tc>
          <w:tcPr>
            <w:tcW w:w="1276" w:type="dxa"/>
          </w:tcPr>
          <w:p w14:paraId="5F278646" w14:textId="77777777" w:rsidR="00F04B04" w:rsidRPr="00C66230" w:rsidRDefault="00F04B04" w:rsidP="00F04B04">
            <w:pPr>
              <w:rPr>
                <w:szCs w:val="24"/>
              </w:rPr>
            </w:pPr>
            <w:r w:rsidRPr="00C66230">
              <w:rPr>
                <w:szCs w:val="24"/>
              </w:rPr>
              <w:t>0.031</w:t>
            </w:r>
          </w:p>
        </w:tc>
        <w:tc>
          <w:tcPr>
            <w:tcW w:w="1134" w:type="dxa"/>
          </w:tcPr>
          <w:p w14:paraId="0A57057F" w14:textId="77777777" w:rsidR="00F04B04" w:rsidRPr="00C66230" w:rsidRDefault="00F04B04" w:rsidP="00F04B04">
            <w:pPr>
              <w:rPr>
                <w:szCs w:val="24"/>
              </w:rPr>
            </w:pPr>
            <w:r w:rsidRPr="00C66230">
              <w:rPr>
                <w:szCs w:val="24"/>
              </w:rPr>
              <w:t>0.021</w:t>
            </w:r>
          </w:p>
        </w:tc>
        <w:tc>
          <w:tcPr>
            <w:tcW w:w="992" w:type="dxa"/>
            <w:tcBorders>
              <w:right w:val="single" w:sz="4" w:space="0" w:color="auto"/>
            </w:tcBorders>
          </w:tcPr>
          <w:p w14:paraId="477A995A" w14:textId="77777777" w:rsidR="00F04B04" w:rsidRPr="00C66230" w:rsidRDefault="00F04B04" w:rsidP="00F04B04">
            <w:pPr>
              <w:rPr>
                <w:szCs w:val="24"/>
              </w:rPr>
            </w:pPr>
            <w:r w:rsidRPr="00C66230">
              <w:rPr>
                <w:szCs w:val="24"/>
              </w:rPr>
              <w:t>1.45</w:t>
            </w:r>
          </w:p>
        </w:tc>
        <w:tc>
          <w:tcPr>
            <w:tcW w:w="1134" w:type="dxa"/>
            <w:tcBorders>
              <w:left w:val="single" w:sz="4" w:space="0" w:color="auto"/>
              <w:right w:val="nil"/>
            </w:tcBorders>
          </w:tcPr>
          <w:p w14:paraId="4559DEB9" w14:textId="77777777" w:rsidR="00F04B04" w:rsidRPr="00C66230" w:rsidRDefault="00F04B04" w:rsidP="00F04B04">
            <w:pPr>
              <w:rPr>
                <w:szCs w:val="24"/>
              </w:rPr>
            </w:pPr>
            <w:r w:rsidRPr="00C66230">
              <w:rPr>
                <w:szCs w:val="24"/>
              </w:rPr>
              <w:t>0.915</w:t>
            </w:r>
          </w:p>
        </w:tc>
        <w:tc>
          <w:tcPr>
            <w:tcW w:w="1134" w:type="dxa"/>
            <w:tcBorders>
              <w:left w:val="single" w:sz="4" w:space="0" w:color="auto"/>
              <w:right w:val="nil"/>
            </w:tcBorders>
          </w:tcPr>
          <w:p w14:paraId="23C22E8F" w14:textId="77777777" w:rsidR="00F04B04" w:rsidRPr="00C66230" w:rsidRDefault="00F04B04" w:rsidP="00F04B04">
            <w:pPr>
              <w:rPr>
                <w:szCs w:val="24"/>
              </w:rPr>
            </w:pPr>
            <w:r w:rsidRPr="00C66230">
              <w:rPr>
                <w:szCs w:val="24"/>
              </w:rPr>
              <w:t>1.093</w:t>
            </w:r>
          </w:p>
        </w:tc>
      </w:tr>
      <w:tr w:rsidR="00F04B04" w:rsidRPr="00C66230" w14:paraId="0A175C2F" w14:textId="77777777" w:rsidTr="002F2C18">
        <w:trPr>
          <w:trHeight w:val="240"/>
        </w:trPr>
        <w:tc>
          <w:tcPr>
            <w:tcW w:w="4111" w:type="dxa"/>
            <w:tcBorders>
              <w:left w:val="nil"/>
            </w:tcBorders>
          </w:tcPr>
          <w:p w14:paraId="4AE34A9A" w14:textId="77777777" w:rsidR="00F04B04" w:rsidRPr="00C66230" w:rsidRDefault="00F04B04" w:rsidP="00F04B04">
            <w:pPr>
              <w:rPr>
                <w:szCs w:val="24"/>
              </w:rPr>
            </w:pPr>
            <w:r w:rsidRPr="00C66230">
              <w:rPr>
                <w:szCs w:val="24"/>
              </w:rPr>
              <w:t xml:space="preserve">Farm income </w:t>
            </w:r>
          </w:p>
        </w:tc>
        <w:tc>
          <w:tcPr>
            <w:tcW w:w="1276" w:type="dxa"/>
          </w:tcPr>
          <w:p w14:paraId="0CB1DC87" w14:textId="77777777" w:rsidR="00F04B04" w:rsidRPr="00C66230" w:rsidRDefault="00F04B04" w:rsidP="00874C70">
            <w:pPr>
              <w:rPr>
                <w:szCs w:val="24"/>
              </w:rPr>
            </w:pPr>
            <w:r w:rsidRPr="00C66230">
              <w:rPr>
                <w:szCs w:val="24"/>
              </w:rPr>
              <w:t>0.0</w:t>
            </w:r>
            <w:r w:rsidR="00874C70" w:rsidRPr="00C66230">
              <w:rPr>
                <w:szCs w:val="24"/>
              </w:rPr>
              <w:t>2</w:t>
            </w:r>
            <w:r w:rsidRPr="00C66230">
              <w:rPr>
                <w:szCs w:val="24"/>
              </w:rPr>
              <w:t>7</w:t>
            </w:r>
          </w:p>
        </w:tc>
        <w:tc>
          <w:tcPr>
            <w:tcW w:w="1134" w:type="dxa"/>
          </w:tcPr>
          <w:p w14:paraId="1E65CDB5" w14:textId="77777777" w:rsidR="00F04B04" w:rsidRPr="00C66230" w:rsidRDefault="00F04B04" w:rsidP="00F04B04">
            <w:pPr>
              <w:rPr>
                <w:szCs w:val="24"/>
              </w:rPr>
            </w:pPr>
            <w:r w:rsidRPr="00C66230">
              <w:rPr>
                <w:szCs w:val="24"/>
              </w:rPr>
              <w:t>0.042</w:t>
            </w:r>
          </w:p>
        </w:tc>
        <w:tc>
          <w:tcPr>
            <w:tcW w:w="992" w:type="dxa"/>
            <w:tcBorders>
              <w:right w:val="single" w:sz="4" w:space="0" w:color="auto"/>
            </w:tcBorders>
          </w:tcPr>
          <w:p w14:paraId="4291681A" w14:textId="77777777" w:rsidR="00F04B04" w:rsidRPr="00C66230" w:rsidRDefault="00F04B04" w:rsidP="00F04B04">
            <w:pPr>
              <w:rPr>
                <w:szCs w:val="24"/>
              </w:rPr>
            </w:pPr>
            <w:r w:rsidRPr="00C66230">
              <w:rPr>
                <w:szCs w:val="24"/>
              </w:rPr>
              <w:t>2.27**</w:t>
            </w:r>
          </w:p>
        </w:tc>
        <w:tc>
          <w:tcPr>
            <w:tcW w:w="1134" w:type="dxa"/>
            <w:tcBorders>
              <w:left w:val="single" w:sz="4" w:space="0" w:color="auto"/>
              <w:right w:val="nil"/>
            </w:tcBorders>
          </w:tcPr>
          <w:p w14:paraId="5F5394FF" w14:textId="77777777" w:rsidR="00F04B04" w:rsidRPr="00C66230" w:rsidRDefault="00F04B04" w:rsidP="00F04B04">
            <w:pPr>
              <w:rPr>
                <w:szCs w:val="24"/>
              </w:rPr>
            </w:pPr>
            <w:r w:rsidRPr="00C66230">
              <w:rPr>
                <w:szCs w:val="24"/>
              </w:rPr>
              <w:t>0.959</w:t>
            </w:r>
          </w:p>
        </w:tc>
        <w:tc>
          <w:tcPr>
            <w:tcW w:w="1134" w:type="dxa"/>
            <w:tcBorders>
              <w:left w:val="single" w:sz="4" w:space="0" w:color="auto"/>
              <w:right w:val="nil"/>
            </w:tcBorders>
          </w:tcPr>
          <w:p w14:paraId="2487D587" w14:textId="77777777" w:rsidR="00F04B04" w:rsidRPr="00C66230" w:rsidRDefault="00F04B04" w:rsidP="00F04B04">
            <w:pPr>
              <w:rPr>
                <w:szCs w:val="24"/>
              </w:rPr>
            </w:pPr>
            <w:r w:rsidRPr="00C66230">
              <w:rPr>
                <w:szCs w:val="24"/>
              </w:rPr>
              <w:t>1.043</w:t>
            </w:r>
          </w:p>
        </w:tc>
      </w:tr>
      <w:tr w:rsidR="00F04B04" w:rsidRPr="00C66230" w14:paraId="7C3CE678" w14:textId="77777777" w:rsidTr="002F2C18">
        <w:trPr>
          <w:trHeight w:val="240"/>
        </w:trPr>
        <w:tc>
          <w:tcPr>
            <w:tcW w:w="4111" w:type="dxa"/>
            <w:tcBorders>
              <w:left w:val="nil"/>
            </w:tcBorders>
          </w:tcPr>
          <w:p w14:paraId="3D383D22" w14:textId="77777777" w:rsidR="00F04B04" w:rsidRPr="00C66230" w:rsidRDefault="00F04B04" w:rsidP="00F04B04">
            <w:pPr>
              <w:rPr>
                <w:szCs w:val="24"/>
              </w:rPr>
            </w:pPr>
            <w:r w:rsidRPr="00C66230">
              <w:rPr>
                <w:szCs w:val="24"/>
              </w:rPr>
              <w:t xml:space="preserve">Farm Size </w:t>
            </w:r>
          </w:p>
        </w:tc>
        <w:tc>
          <w:tcPr>
            <w:tcW w:w="1276" w:type="dxa"/>
          </w:tcPr>
          <w:p w14:paraId="318E14D3" w14:textId="77777777" w:rsidR="00F04B04" w:rsidRPr="00C66230" w:rsidRDefault="00F04B04" w:rsidP="00F04B04">
            <w:pPr>
              <w:rPr>
                <w:szCs w:val="24"/>
              </w:rPr>
            </w:pPr>
            <w:r w:rsidRPr="00C66230">
              <w:rPr>
                <w:szCs w:val="24"/>
              </w:rPr>
              <w:t>0.063</w:t>
            </w:r>
          </w:p>
        </w:tc>
        <w:tc>
          <w:tcPr>
            <w:tcW w:w="1134" w:type="dxa"/>
          </w:tcPr>
          <w:p w14:paraId="32C1A377"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49A8EAA4" w14:textId="77777777" w:rsidR="00F04B04" w:rsidRPr="00C66230" w:rsidRDefault="00F04B04" w:rsidP="00F04B04">
            <w:pPr>
              <w:rPr>
                <w:szCs w:val="24"/>
              </w:rPr>
            </w:pPr>
            <w:r w:rsidRPr="00C66230">
              <w:rPr>
                <w:szCs w:val="24"/>
              </w:rPr>
              <w:t>15.33***</w:t>
            </w:r>
          </w:p>
        </w:tc>
        <w:tc>
          <w:tcPr>
            <w:tcW w:w="1134" w:type="dxa"/>
            <w:tcBorders>
              <w:left w:val="single" w:sz="4" w:space="0" w:color="auto"/>
              <w:right w:val="nil"/>
            </w:tcBorders>
          </w:tcPr>
          <w:p w14:paraId="703E6A52" w14:textId="77777777" w:rsidR="00F04B04" w:rsidRPr="00C66230" w:rsidRDefault="00F04B04" w:rsidP="00F04B04">
            <w:pPr>
              <w:rPr>
                <w:szCs w:val="24"/>
              </w:rPr>
            </w:pPr>
            <w:r w:rsidRPr="00C66230">
              <w:rPr>
                <w:szCs w:val="24"/>
              </w:rPr>
              <w:t>0.911</w:t>
            </w:r>
          </w:p>
        </w:tc>
        <w:tc>
          <w:tcPr>
            <w:tcW w:w="1134" w:type="dxa"/>
            <w:tcBorders>
              <w:left w:val="single" w:sz="4" w:space="0" w:color="auto"/>
              <w:right w:val="nil"/>
            </w:tcBorders>
          </w:tcPr>
          <w:p w14:paraId="2581B657" w14:textId="77777777" w:rsidR="00F04B04" w:rsidRPr="00C66230" w:rsidRDefault="00F04B04" w:rsidP="00F04B04">
            <w:pPr>
              <w:rPr>
                <w:szCs w:val="24"/>
              </w:rPr>
            </w:pPr>
            <w:r w:rsidRPr="00C66230">
              <w:rPr>
                <w:szCs w:val="24"/>
              </w:rPr>
              <w:t>1.097</w:t>
            </w:r>
          </w:p>
        </w:tc>
      </w:tr>
      <w:tr w:rsidR="00F04B04" w:rsidRPr="00C66230" w14:paraId="5C24D340" w14:textId="77777777" w:rsidTr="002F2C18">
        <w:trPr>
          <w:trHeight w:val="240"/>
        </w:trPr>
        <w:tc>
          <w:tcPr>
            <w:tcW w:w="4111" w:type="dxa"/>
            <w:tcBorders>
              <w:left w:val="nil"/>
            </w:tcBorders>
          </w:tcPr>
          <w:p w14:paraId="476272A5" w14:textId="77777777" w:rsidR="00F04B04" w:rsidRPr="00C66230" w:rsidRDefault="00F04B04" w:rsidP="00F04B04">
            <w:pPr>
              <w:rPr>
                <w:szCs w:val="24"/>
              </w:rPr>
            </w:pPr>
            <w:r w:rsidRPr="00C66230">
              <w:rPr>
                <w:szCs w:val="24"/>
              </w:rPr>
              <w:t xml:space="preserve">Number of </w:t>
            </w:r>
            <w:proofErr w:type="spellStart"/>
            <w:r w:rsidRPr="00C66230">
              <w:rPr>
                <w:szCs w:val="24"/>
              </w:rPr>
              <w:t>hectre</w:t>
            </w:r>
            <w:proofErr w:type="spellEnd"/>
            <w:r w:rsidRPr="00C66230">
              <w:rPr>
                <w:szCs w:val="24"/>
              </w:rPr>
              <w:t xml:space="preserve"> of land owned</w:t>
            </w:r>
          </w:p>
        </w:tc>
        <w:tc>
          <w:tcPr>
            <w:tcW w:w="1276" w:type="dxa"/>
          </w:tcPr>
          <w:p w14:paraId="26D4F0E5" w14:textId="77777777" w:rsidR="00F04B04" w:rsidRPr="00C66230" w:rsidRDefault="00F04B04" w:rsidP="00F04B04">
            <w:pPr>
              <w:rPr>
                <w:szCs w:val="24"/>
              </w:rPr>
            </w:pPr>
            <w:r w:rsidRPr="00C66230">
              <w:rPr>
                <w:szCs w:val="24"/>
              </w:rPr>
              <w:t>0.063</w:t>
            </w:r>
          </w:p>
        </w:tc>
        <w:tc>
          <w:tcPr>
            <w:tcW w:w="1134" w:type="dxa"/>
          </w:tcPr>
          <w:p w14:paraId="522A4992" w14:textId="77777777" w:rsidR="00F04B04" w:rsidRPr="00C66230" w:rsidRDefault="00F04B04" w:rsidP="00F04B04">
            <w:pPr>
              <w:rPr>
                <w:szCs w:val="24"/>
              </w:rPr>
            </w:pPr>
            <w:r w:rsidRPr="00C66230">
              <w:rPr>
                <w:szCs w:val="24"/>
              </w:rPr>
              <w:t>0.065</w:t>
            </w:r>
          </w:p>
        </w:tc>
        <w:tc>
          <w:tcPr>
            <w:tcW w:w="992" w:type="dxa"/>
            <w:tcBorders>
              <w:right w:val="single" w:sz="4" w:space="0" w:color="auto"/>
            </w:tcBorders>
          </w:tcPr>
          <w:p w14:paraId="3B5551B6" w14:textId="77777777" w:rsidR="00F04B04" w:rsidRPr="00C66230" w:rsidRDefault="00F04B04" w:rsidP="00F04B04">
            <w:pPr>
              <w:rPr>
                <w:szCs w:val="24"/>
              </w:rPr>
            </w:pPr>
            <w:r w:rsidRPr="00C66230">
              <w:rPr>
                <w:szCs w:val="24"/>
              </w:rPr>
              <w:t>0.95</w:t>
            </w:r>
          </w:p>
        </w:tc>
        <w:tc>
          <w:tcPr>
            <w:tcW w:w="1134" w:type="dxa"/>
            <w:tcBorders>
              <w:left w:val="single" w:sz="4" w:space="0" w:color="auto"/>
              <w:right w:val="nil"/>
            </w:tcBorders>
          </w:tcPr>
          <w:p w14:paraId="532C8DA1" w14:textId="77777777" w:rsidR="00F04B04" w:rsidRPr="00C66230" w:rsidRDefault="00F04B04" w:rsidP="00F04B04">
            <w:pPr>
              <w:rPr>
                <w:szCs w:val="24"/>
              </w:rPr>
            </w:pPr>
            <w:r w:rsidRPr="00C66230">
              <w:rPr>
                <w:szCs w:val="24"/>
              </w:rPr>
              <w:t>0.916</w:t>
            </w:r>
          </w:p>
        </w:tc>
        <w:tc>
          <w:tcPr>
            <w:tcW w:w="1134" w:type="dxa"/>
            <w:tcBorders>
              <w:left w:val="single" w:sz="4" w:space="0" w:color="auto"/>
              <w:right w:val="nil"/>
            </w:tcBorders>
          </w:tcPr>
          <w:p w14:paraId="6F424382" w14:textId="77777777" w:rsidR="00F04B04" w:rsidRPr="00C66230" w:rsidRDefault="00F04B04" w:rsidP="00F04B04">
            <w:pPr>
              <w:rPr>
                <w:szCs w:val="24"/>
              </w:rPr>
            </w:pPr>
            <w:r w:rsidRPr="00C66230">
              <w:rPr>
                <w:szCs w:val="24"/>
              </w:rPr>
              <w:t>1.091</w:t>
            </w:r>
          </w:p>
        </w:tc>
      </w:tr>
      <w:tr w:rsidR="00F04B04" w:rsidRPr="00C66230" w14:paraId="4C731D1B" w14:textId="77777777" w:rsidTr="002F2C18">
        <w:trPr>
          <w:trHeight w:val="240"/>
        </w:trPr>
        <w:tc>
          <w:tcPr>
            <w:tcW w:w="4111" w:type="dxa"/>
            <w:tcBorders>
              <w:left w:val="nil"/>
            </w:tcBorders>
          </w:tcPr>
          <w:p w14:paraId="0BC9365D" w14:textId="77777777" w:rsidR="00F04B04" w:rsidRPr="00C66230" w:rsidRDefault="00F04B04" w:rsidP="00F04B04">
            <w:pPr>
              <w:rPr>
                <w:szCs w:val="24"/>
              </w:rPr>
            </w:pPr>
            <w:r w:rsidRPr="00C66230">
              <w:rPr>
                <w:szCs w:val="24"/>
              </w:rPr>
              <w:t>Quantity of rice produced</w:t>
            </w:r>
          </w:p>
        </w:tc>
        <w:tc>
          <w:tcPr>
            <w:tcW w:w="1276" w:type="dxa"/>
          </w:tcPr>
          <w:p w14:paraId="413747C8" w14:textId="77777777" w:rsidR="00F04B04" w:rsidRPr="00C66230" w:rsidRDefault="00F04B04" w:rsidP="00F04B04">
            <w:pPr>
              <w:rPr>
                <w:szCs w:val="24"/>
              </w:rPr>
            </w:pPr>
            <w:r w:rsidRPr="00C66230">
              <w:rPr>
                <w:szCs w:val="24"/>
              </w:rPr>
              <w:t>0.067</w:t>
            </w:r>
          </w:p>
        </w:tc>
        <w:tc>
          <w:tcPr>
            <w:tcW w:w="1134" w:type="dxa"/>
          </w:tcPr>
          <w:p w14:paraId="00C98DC4" w14:textId="77777777" w:rsidR="00F04B04" w:rsidRPr="00C66230" w:rsidRDefault="00F04B04" w:rsidP="00F04B04">
            <w:pPr>
              <w:rPr>
                <w:szCs w:val="24"/>
              </w:rPr>
            </w:pPr>
            <w:r w:rsidRPr="00C66230">
              <w:rPr>
                <w:szCs w:val="24"/>
              </w:rPr>
              <w:t>0.094</w:t>
            </w:r>
          </w:p>
        </w:tc>
        <w:tc>
          <w:tcPr>
            <w:tcW w:w="992" w:type="dxa"/>
            <w:tcBorders>
              <w:right w:val="single" w:sz="4" w:space="0" w:color="auto"/>
            </w:tcBorders>
          </w:tcPr>
          <w:p w14:paraId="4F503DF7" w14:textId="77777777" w:rsidR="00F04B04" w:rsidRPr="00C66230" w:rsidRDefault="00F04B04" w:rsidP="00F04B04">
            <w:pPr>
              <w:rPr>
                <w:szCs w:val="24"/>
              </w:rPr>
            </w:pPr>
            <w:r w:rsidRPr="00C66230">
              <w:rPr>
                <w:szCs w:val="24"/>
              </w:rPr>
              <w:t>0.70</w:t>
            </w:r>
          </w:p>
        </w:tc>
        <w:tc>
          <w:tcPr>
            <w:tcW w:w="1134" w:type="dxa"/>
            <w:tcBorders>
              <w:left w:val="single" w:sz="4" w:space="0" w:color="auto"/>
              <w:right w:val="nil"/>
            </w:tcBorders>
          </w:tcPr>
          <w:p w14:paraId="54661B8D" w14:textId="77777777" w:rsidR="00F04B04" w:rsidRPr="00C66230" w:rsidRDefault="00F04B04" w:rsidP="00F04B04">
            <w:pPr>
              <w:rPr>
                <w:szCs w:val="24"/>
              </w:rPr>
            </w:pPr>
            <w:r w:rsidRPr="00C66230">
              <w:rPr>
                <w:szCs w:val="24"/>
              </w:rPr>
              <w:t>.997</w:t>
            </w:r>
          </w:p>
        </w:tc>
        <w:tc>
          <w:tcPr>
            <w:tcW w:w="1134" w:type="dxa"/>
            <w:tcBorders>
              <w:left w:val="single" w:sz="4" w:space="0" w:color="auto"/>
              <w:right w:val="nil"/>
            </w:tcBorders>
          </w:tcPr>
          <w:p w14:paraId="6C3BC7F6" w14:textId="77777777" w:rsidR="00F04B04" w:rsidRPr="00C66230" w:rsidRDefault="00F04B04" w:rsidP="00F04B04">
            <w:pPr>
              <w:rPr>
                <w:szCs w:val="24"/>
              </w:rPr>
            </w:pPr>
            <w:r w:rsidRPr="00C66230">
              <w:rPr>
                <w:szCs w:val="24"/>
              </w:rPr>
              <w:t>1.003</w:t>
            </w:r>
          </w:p>
        </w:tc>
      </w:tr>
      <w:tr w:rsidR="00294FFD" w:rsidRPr="00C66230" w14:paraId="578418EC" w14:textId="77777777" w:rsidTr="002F2C18">
        <w:trPr>
          <w:trHeight w:val="240"/>
        </w:trPr>
        <w:tc>
          <w:tcPr>
            <w:tcW w:w="4111" w:type="dxa"/>
            <w:tcBorders>
              <w:left w:val="nil"/>
            </w:tcBorders>
          </w:tcPr>
          <w:p w14:paraId="77306EA5" w14:textId="77777777" w:rsidR="00294FFD" w:rsidRPr="00C66230" w:rsidRDefault="00294FFD" w:rsidP="00294FFD">
            <w:pPr>
              <w:rPr>
                <w:szCs w:val="24"/>
              </w:rPr>
            </w:pPr>
            <w:r w:rsidRPr="00C66230">
              <w:rPr>
                <w:szCs w:val="24"/>
              </w:rPr>
              <w:t>Oxen</w:t>
            </w:r>
            <w:r w:rsidRPr="00C66230">
              <w:rPr>
                <w:spacing w:val="10"/>
                <w:szCs w:val="24"/>
              </w:rPr>
              <w:t xml:space="preserve"> </w:t>
            </w:r>
            <w:r w:rsidRPr="00C66230">
              <w:rPr>
                <w:spacing w:val="-2"/>
                <w:szCs w:val="24"/>
              </w:rPr>
              <w:t>owned</w:t>
            </w:r>
          </w:p>
        </w:tc>
        <w:tc>
          <w:tcPr>
            <w:tcW w:w="1276" w:type="dxa"/>
          </w:tcPr>
          <w:p w14:paraId="1811A7FB" w14:textId="77777777" w:rsidR="00294FFD" w:rsidRPr="00C66230" w:rsidRDefault="00294FFD" w:rsidP="003F238D">
            <w:pPr>
              <w:rPr>
                <w:szCs w:val="24"/>
              </w:rPr>
            </w:pPr>
            <w:r w:rsidRPr="00C66230">
              <w:rPr>
                <w:szCs w:val="24"/>
              </w:rPr>
              <w:t>0.0</w:t>
            </w:r>
            <w:r w:rsidR="003F238D" w:rsidRPr="00C66230">
              <w:rPr>
                <w:szCs w:val="24"/>
              </w:rPr>
              <w:t>05</w:t>
            </w:r>
          </w:p>
        </w:tc>
        <w:tc>
          <w:tcPr>
            <w:tcW w:w="1134" w:type="dxa"/>
          </w:tcPr>
          <w:p w14:paraId="7865FB5B" w14:textId="77777777" w:rsidR="00294FFD" w:rsidRPr="00C66230" w:rsidRDefault="00294FFD" w:rsidP="003F238D">
            <w:pPr>
              <w:rPr>
                <w:szCs w:val="24"/>
              </w:rPr>
            </w:pPr>
            <w:r w:rsidRPr="00C66230">
              <w:rPr>
                <w:szCs w:val="24"/>
              </w:rPr>
              <w:t>0.0</w:t>
            </w:r>
            <w:r w:rsidR="003F238D" w:rsidRPr="00C66230">
              <w:rPr>
                <w:szCs w:val="24"/>
              </w:rPr>
              <w:t>5</w:t>
            </w:r>
            <w:r w:rsidRPr="00C66230">
              <w:rPr>
                <w:szCs w:val="24"/>
              </w:rPr>
              <w:t>4</w:t>
            </w:r>
          </w:p>
        </w:tc>
        <w:tc>
          <w:tcPr>
            <w:tcW w:w="992" w:type="dxa"/>
            <w:tcBorders>
              <w:right w:val="single" w:sz="4" w:space="0" w:color="auto"/>
            </w:tcBorders>
          </w:tcPr>
          <w:p w14:paraId="7B68D495" w14:textId="77777777" w:rsidR="00294FFD" w:rsidRPr="00C66230" w:rsidRDefault="00294FFD" w:rsidP="003F238D">
            <w:pPr>
              <w:rPr>
                <w:szCs w:val="24"/>
              </w:rPr>
            </w:pPr>
            <w:r w:rsidRPr="00C66230">
              <w:rPr>
                <w:szCs w:val="24"/>
              </w:rPr>
              <w:t>0.</w:t>
            </w:r>
            <w:r w:rsidR="003F238D" w:rsidRPr="00C66230">
              <w:rPr>
                <w:szCs w:val="24"/>
              </w:rPr>
              <w:t>64</w:t>
            </w:r>
          </w:p>
        </w:tc>
        <w:tc>
          <w:tcPr>
            <w:tcW w:w="1134" w:type="dxa"/>
            <w:tcBorders>
              <w:left w:val="single" w:sz="4" w:space="0" w:color="auto"/>
              <w:right w:val="nil"/>
            </w:tcBorders>
          </w:tcPr>
          <w:p w14:paraId="7FB04226" w14:textId="77777777" w:rsidR="00294FFD" w:rsidRPr="00C66230" w:rsidRDefault="00294FFD" w:rsidP="003F238D">
            <w:pPr>
              <w:rPr>
                <w:szCs w:val="24"/>
              </w:rPr>
            </w:pPr>
            <w:r w:rsidRPr="00C66230">
              <w:rPr>
                <w:szCs w:val="24"/>
              </w:rPr>
              <w:t>.9</w:t>
            </w:r>
            <w:r w:rsidR="003F238D" w:rsidRPr="00C66230">
              <w:rPr>
                <w:szCs w:val="24"/>
              </w:rPr>
              <w:t>11</w:t>
            </w:r>
          </w:p>
        </w:tc>
        <w:tc>
          <w:tcPr>
            <w:tcW w:w="1134" w:type="dxa"/>
            <w:tcBorders>
              <w:left w:val="single" w:sz="4" w:space="0" w:color="auto"/>
              <w:right w:val="nil"/>
            </w:tcBorders>
          </w:tcPr>
          <w:p w14:paraId="27E6ACE8" w14:textId="77777777" w:rsidR="00294FFD" w:rsidRPr="00C66230" w:rsidRDefault="00294FFD" w:rsidP="003F238D">
            <w:pPr>
              <w:rPr>
                <w:szCs w:val="24"/>
              </w:rPr>
            </w:pPr>
            <w:r w:rsidRPr="00C66230">
              <w:rPr>
                <w:szCs w:val="24"/>
              </w:rPr>
              <w:t>1.0</w:t>
            </w:r>
            <w:r w:rsidR="003F238D" w:rsidRPr="00C66230">
              <w:rPr>
                <w:szCs w:val="24"/>
              </w:rPr>
              <w:t>64</w:t>
            </w:r>
          </w:p>
        </w:tc>
      </w:tr>
      <w:tr w:rsidR="00F04B04" w:rsidRPr="00C66230" w14:paraId="15DF426F" w14:textId="77777777" w:rsidTr="002F2C18">
        <w:trPr>
          <w:trHeight w:val="240"/>
        </w:trPr>
        <w:tc>
          <w:tcPr>
            <w:tcW w:w="4111" w:type="dxa"/>
            <w:tcBorders>
              <w:left w:val="nil"/>
            </w:tcBorders>
          </w:tcPr>
          <w:p w14:paraId="01BCEB02" w14:textId="77777777" w:rsidR="00F04B04" w:rsidRPr="00C66230" w:rsidRDefault="00F04B04" w:rsidP="00F04B04">
            <w:pPr>
              <w:rPr>
                <w:szCs w:val="24"/>
              </w:rPr>
            </w:pPr>
            <w:r w:rsidRPr="00C66230">
              <w:rPr>
                <w:szCs w:val="24"/>
              </w:rPr>
              <w:t xml:space="preserve">Market distance </w:t>
            </w:r>
          </w:p>
        </w:tc>
        <w:tc>
          <w:tcPr>
            <w:tcW w:w="1276" w:type="dxa"/>
          </w:tcPr>
          <w:p w14:paraId="479053F7" w14:textId="77777777" w:rsidR="00F04B04" w:rsidRPr="00C66230" w:rsidRDefault="00F04B04" w:rsidP="00F04B04">
            <w:pPr>
              <w:rPr>
                <w:szCs w:val="24"/>
              </w:rPr>
            </w:pPr>
            <w:r w:rsidRPr="00C66230">
              <w:rPr>
                <w:szCs w:val="24"/>
              </w:rPr>
              <w:t>-0.001</w:t>
            </w:r>
          </w:p>
        </w:tc>
        <w:tc>
          <w:tcPr>
            <w:tcW w:w="1134" w:type="dxa"/>
          </w:tcPr>
          <w:p w14:paraId="06F1F2F8" w14:textId="77777777" w:rsidR="00F04B04" w:rsidRPr="00C66230" w:rsidRDefault="00F04B04" w:rsidP="00F04B04">
            <w:pPr>
              <w:rPr>
                <w:szCs w:val="24"/>
              </w:rPr>
            </w:pPr>
            <w:r w:rsidRPr="00C66230">
              <w:rPr>
                <w:szCs w:val="24"/>
              </w:rPr>
              <w:t>0.0088</w:t>
            </w:r>
          </w:p>
        </w:tc>
        <w:tc>
          <w:tcPr>
            <w:tcW w:w="992" w:type="dxa"/>
            <w:tcBorders>
              <w:right w:val="single" w:sz="4" w:space="0" w:color="auto"/>
            </w:tcBorders>
          </w:tcPr>
          <w:p w14:paraId="0B02BC1C" w14:textId="77777777" w:rsidR="00F04B04" w:rsidRPr="00C66230" w:rsidRDefault="00F04B04" w:rsidP="00F04B04">
            <w:pPr>
              <w:rPr>
                <w:szCs w:val="24"/>
              </w:rPr>
            </w:pPr>
            <w:r w:rsidRPr="00C66230">
              <w:rPr>
                <w:szCs w:val="24"/>
              </w:rPr>
              <w:t>-0.21</w:t>
            </w:r>
          </w:p>
        </w:tc>
        <w:tc>
          <w:tcPr>
            <w:tcW w:w="1134" w:type="dxa"/>
            <w:tcBorders>
              <w:left w:val="single" w:sz="4" w:space="0" w:color="auto"/>
              <w:right w:val="nil"/>
            </w:tcBorders>
          </w:tcPr>
          <w:p w14:paraId="02F73180" w14:textId="77777777" w:rsidR="00F04B04" w:rsidRPr="00C66230" w:rsidRDefault="00F04B04" w:rsidP="00F04B04">
            <w:pPr>
              <w:rPr>
                <w:szCs w:val="24"/>
              </w:rPr>
            </w:pPr>
            <w:r w:rsidRPr="00C66230">
              <w:rPr>
                <w:szCs w:val="24"/>
              </w:rPr>
              <w:t>.993</w:t>
            </w:r>
          </w:p>
        </w:tc>
        <w:tc>
          <w:tcPr>
            <w:tcW w:w="1134" w:type="dxa"/>
            <w:tcBorders>
              <w:left w:val="single" w:sz="4" w:space="0" w:color="auto"/>
              <w:right w:val="nil"/>
            </w:tcBorders>
          </w:tcPr>
          <w:p w14:paraId="6032BF3C" w14:textId="77777777" w:rsidR="00F04B04" w:rsidRPr="00C66230" w:rsidRDefault="00F04B04" w:rsidP="00F04B04">
            <w:pPr>
              <w:rPr>
                <w:szCs w:val="24"/>
              </w:rPr>
            </w:pPr>
            <w:r w:rsidRPr="00C66230">
              <w:rPr>
                <w:szCs w:val="24"/>
              </w:rPr>
              <w:t>1.102</w:t>
            </w:r>
          </w:p>
        </w:tc>
      </w:tr>
      <w:tr w:rsidR="00F04B04" w:rsidRPr="00C66230" w14:paraId="0D18F934" w14:textId="77777777" w:rsidTr="002F2C18">
        <w:trPr>
          <w:trHeight w:val="240"/>
        </w:trPr>
        <w:tc>
          <w:tcPr>
            <w:tcW w:w="4111" w:type="dxa"/>
            <w:tcBorders>
              <w:left w:val="nil"/>
            </w:tcBorders>
          </w:tcPr>
          <w:p w14:paraId="31045A71" w14:textId="77777777" w:rsidR="00F04B04" w:rsidRPr="00C66230" w:rsidRDefault="00F04B04" w:rsidP="00F04B04">
            <w:pPr>
              <w:rPr>
                <w:szCs w:val="24"/>
              </w:rPr>
            </w:pPr>
            <w:r w:rsidRPr="00C66230">
              <w:rPr>
                <w:szCs w:val="24"/>
              </w:rPr>
              <w:t xml:space="preserve">Price of rice purchased </w:t>
            </w:r>
          </w:p>
        </w:tc>
        <w:tc>
          <w:tcPr>
            <w:tcW w:w="1276" w:type="dxa"/>
          </w:tcPr>
          <w:p w14:paraId="0F0E6AC9" w14:textId="77777777" w:rsidR="00F04B04" w:rsidRPr="00C66230" w:rsidRDefault="00F04B04" w:rsidP="00F04B04">
            <w:pPr>
              <w:rPr>
                <w:szCs w:val="24"/>
              </w:rPr>
            </w:pPr>
            <w:r w:rsidRPr="00C66230">
              <w:rPr>
                <w:szCs w:val="24"/>
              </w:rPr>
              <w:t>-0.053</w:t>
            </w:r>
          </w:p>
        </w:tc>
        <w:tc>
          <w:tcPr>
            <w:tcW w:w="1134" w:type="dxa"/>
          </w:tcPr>
          <w:p w14:paraId="37234A4E" w14:textId="77777777" w:rsidR="00F04B04" w:rsidRPr="00C66230" w:rsidRDefault="00F04B04" w:rsidP="00F04B04">
            <w:pPr>
              <w:rPr>
                <w:szCs w:val="24"/>
              </w:rPr>
            </w:pPr>
            <w:r w:rsidRPr="00C66230">
              <w:rPr>
                <w:szCs w:val="24"/>
              </w:rPr>
              <w:t>0.081</w:t>
            </w:r>
          </w:p>
        </w:tc>
        <w:tc>
          <w:tcPr>
            <w:tcW w:w="992" w:type="dxa"/>
            <w:tcBorders>
              <w:right w:val="single" w:sz="4" w:space="0" w:color="auto"/>
            </w:tcBorders>
          </w:tcPr>
          <w:p w14:paraId="5FE66F65" w14:textId="77777777" w:rsidR="00F04B04" w:rsidRPr="00C66230" w:rsidRDefault="00F04B04" w:rsidP="00F04B04">
            <w:pPr>
              <w:rPr>
                <w:szCs w:val="24"/>
              </w:rPr>
            </w:pPr>
            <w:r w:rsidRPr="00C66230">
              <w:rPr>
                <w:szCs w:val="24"/>
              </w:rPr>
              <w:t>-0.66</w:t>
            </w:r>
          </w:p>
        </w:tc>
        <w:tc>
          <w:tcPr>
            <w:tcW w:w="1134" w:type="dxa"/>
            <w:tcBorders>
              <w:left w:val="single" w:sz="4" w:space="0" w:color="auto"/>
              <w:right w:val="nil"/>
            </w:tcBorders>
          </w:tcPr>
          <w:p w14:paraId="264C6676" w14:textId="77777777" w:rsidR="00F04B04" w:rsidRPr="00C66230" w:rsidRDefault="00F04B04" w:rsidP="00F04B04">
            <w:pPr>
              <w:rPr>
                <w:szCs w:val="24"/>
              </w:rPr>
            </w:pPr>
            <w:r w:rsidRPr="00C66230">
              <w:rPr>
                <w:szCs w:val="24"/>
              </w:rPr>
              <w:t>.994</w:t>
            </w:r>
          </w:p>
        </w:tc>
        <w:tc>
          <w:tcPr>
            <w:tcW w:w="1134" w:type="dxa"/>
            <w:tcBorders>
              <w:left w:val="single" w:sz="4" w:space="0" w:color="auto"/>
              <w:right w:val="nil"/>
            </w:tcBorders>
          </w:tcPr>
          <w:p w14:paraId="5C037E81" w14:textId="77777777" w:rsidR="00F04B04" w:rsidRPr="00C66230" w:rsidRDefault="00F04B04" w:rsidP="00F04B04">
            <w:pPr>
              <w:rPr>
                <w:szCs w:val="24"/>
              </w:rPr>
            </w:pPr>
            <w:r w:rsidRPr="00C66230">
              <w:rPr>
                <w:szCs w:val="24"/>
              </w:rPr>
              <w:t>1.006</w:t>
            </w:r>
          </w:p>
        </w:tc>
      </w:tr>
      <w:tr w:rsidR="00F04B04" w:rsidRPr="00C66230" w14:paraId="5472BD73" w14:textId="77777777" w:rsidTr="002F2C18">
        <w:trPr>
          <w:trHeight w:val="240"/>
        </w:trPr>
        <w:tc>
          <w:tcPr>
            <w:tcW w:w="4111" w:type="dxa"/>
            <w:tcBorders>
              <w:left w:val="nil"/>
            </w:tcBorders>
          </w:tcPr>
          <w:p w14:paraId="121CE74E" w14:textId="77777777" w:rsidR="00F04B04" w:rsidRPr="00C66230" w:rsidRDefault="00F04B04" w:rsidP="00F04B04">
            <w:pPr>
              <w:rPr>
                <w:szCs w:val="24"/>
              </w:rPr>
            </w:pPr>
            <w:r w:rsidRPr="00C66230">
              <w:rPr>
                <w:szCs w:val="24"/>
              </w:rPr>
              <w:t xml:space="preserve">Extension Services/contacts </w:t>
            </w:r>
          </w:p>
        </w:tc>
        <w:tc>
          <w:tcPr>
            <w:tcW w:w="1276" w:type="dxa"/>
          </w:tcPr>
          <w:p w14:paraId="79E263A3" w14:textId="77777777" w:rsidR="00F04B04" w:rsidRPr="00C66230" w:rsidRDefault="00F04B04" w:rsidP="00F04B04">
            <w:pPr>
              <w:rPr>
                <w:szCs w:val="24"/>
              </w:rPr>
            </w:pPr>
            <w:r w:rsidRPr="00C66230">
              <w:rPr>
                <w:szCs w:val="24"/>
              </w:rPr>
              <w:t>0.168</w:t>
            </w:r>
          </w:p>
        </w:tc>
        <w:tc>
          <w:tcPr>
            <w:tcW w:w="1134" w:type="dxa"/>
          </w:tcPr>
          <w:p w14:paraId="7D156F47" w14:textId="77777777" w:rsidR="00F04B04" w:rsidRPr="00C66230" w:rsidRDefault="00F04B04" w:rsidP="00F04B04">
            <w:pPr>
              <w:rPr>
                <w:szCs w:val="24"/>
              </w:rPr>
            </w:pPr>
            <w:r w:rsidRPr="00C66230">
              <w:rPr>
                <w:szCs w:val="24"/>
              </w:rPr>
              <w:t>0.079</w:t>
            </w:r>
          </w:p>
        </w:tc>
        <w:tc>
          <w:tcPr>
            <w:tcW w:w="992" w:type="dxa"/>
            <w:tcBorders>
              <w:right w:val="single" w:sz="4" w:space="0" w:color="auto"/>
            </w:tcBorders>
          </w:tcPr>
          <w:p w14:paraId="3A5AFBCB" w14:textId="77777777" w:rsidR="00F04B04" w:rsidRPr="00C66230" w:rsidRDefault="00F04B04" w:rsidP="00F04B04">
            <w:pPr>
              <w:rPr>
                <w:szCs w:val="24"/>
              </w:rPr>
            </w:pPr>
            <w:r w:rsidRPr="00C66230">
              <w:rPr>
                <w:szCs w:val="24"/>
              </w:rPr>
              <w:t>2.13**</w:t>
            </w:r>
          </w:p>
        </w:tc>
        <w:tc>
          <w:tcPr>
            <w:tcW w:w="1134" w:type="dxa"/>
            <w:tcBorders>
              <w:left w:val="single" w:sz="4" w:space="0" w:color="auto"/>
              <w:right w:val="nil"/>
            </w:tcBorders>
          </w:tcPr>
          <w:p w14:paraId="4F7A5E1B" w14:textId="77777777" w:rsidR="00F04B04" w:rsidRPr="00C66230" w:rsidRDefault="00F04B04" w:rsidP="00F04B04">
            <w:pPr>
              <w:rPr>
                <w:szCs w:val="24"/>
              </w:rPr>
            </w:pPr>
            <w:r w:rsidRPr="00C66230">
              <w:rPr>
                <w:szCs w:val="24"/>
              </w:rPr>
              <w:t>.997</w:t>
            </w:r>
          </w:p>
        </w:tc>
        <w:tc>
          <w:tcPr>
            <w:tcW w:w="1134" w:type="dxa"/>
            <w:tcBorders>
              <w:left w:val="single" w:sz="4" w:space="0" w:color="auto"/>
              <w:right w:val="nil"/>
            </w:tcBorders>
          </w:tcPr>
          <w:p w14:paraId="247916F7" w14:textId="77777777" w:rsidR="00F04B04" w:rsidRPr="00C66230" w:rsidRDefault="00F04B04" w:rsidP="00F04B04">
            <w:pPr>
              <w:rPr>
                <w:szCs w:val="24"/>
              </w:rPr>
            </w:pPr>
            <w:r w:rsidRPr="00C66230">
              <w:rPr>
                <w:szCs w:val="24"/>
              </w:rPr>
              <w:t>1.004</w:t>
            </w:r>
          </w:p>
        </w:tc>
      </w:tr>
      <w:tr w:rsidR="00F04B04" w:rsidRPr="00C66230" w14:paraId="0C1953B4" w14:textId="77777777" w:rsidTr="002F2C18">
        <w:trPr>
          <w:trHeight w:val="239"/>
        </w:trPr>
        <w:tc>
          <w:tcPr>
            <w:tcW w:w="4111" w:type="dxa"/>
            <w:tcBorders>
              <w:left w:val="nil"/>
            </w:tcBorders>
          </w:tcPr>
          <w:p w14:paraId="50DAB5B3" w14:textId="77777777" w:rsidR="00F04B04" w:rsidRPr="00C66230" w:rsidRDefault="00F04B04" w:rsidP="00F04B04">
            <w:pPr>
              <w:rPr>
                <w:szCs w:val="24"/>
              </w:rPr>
            </w:pPr>
            <w:r w:rsidRPr="00C66230">
              <w:rPr>
                <w:szCs w:val="24"/>
              </w:rPr>
              <w:t xml:space="preserve">Bank Loan use </w:t>
            </w:r>
          </w:p>
        </w:tc>
        <w:tc>
          <w:tcPr>
            <w:tcW w:w="1276" w:type="dxa"/>
          </w:tcPr>
          <w:p w14:paraId="71797475" w14:textId="77777777" w:rsidR="00F04B04" w:rsidRPr="00C66230" w:rsidRDefault="00F04B04" w:rsidP="00F04B04">
            <w:pPr>
              <w:rPr>
                <w:szCs w:val="24"/>
              </w:rPr>
            </w:pPr>
            <w:r w:rsidRPr="00C66230">
              <w:rPr>
                <w:szCs w:val="24"/>
              </w:rPr>
              <w:t>0.021</w:t>
            </w:r>
          </w:p>
        </w:tc>
        <w:tc>
          <w:tcPr>
            <w:tcW w:w="1134" w:type="dxa"/>
          </w:tcPr>
          <w:p w14:paraId="5B75A3F0"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4B1F1CB5" w14:textId="77777777" w:rsidR="00F04B04" w:rsidRPr="00C66230" w:rsidRDefault="00F04B04" w:rsidP="00F04B04">
            <w:pPr>
              <w:rPr>
                <w:szCs w:val="24"/>
              </w:rPr>
            </w:pPr>
            <w:r w:rsidRPr="00C66230">
              <w:rPr>
                <w:szCs w:val="24"/>
              </w:rPr>
              <w:t>4.73***</w:t>
            </w:r>
          </w:p>
        </w:tc>
        <w:tc>
          <w:tcPr>
            <w:tcW w:w="1134" w:type="dxa"/>
            <w:tcBorders>
              <w:left w:val="single" w:sz="4" w:space="0" w:color="auto"/>
              <w:right w:val="nil"/>
            </w:tcBorders>
          </w:tcPr>
          <w:p w14:paraId="039D2286" w14:textId="77777777" w:rsidR="00F04B04" w:rsidRPr="00C66230" w:rsidRDefault="00F04B04" w:rsidP="00F04B04">
            <w:pPr>
              <w:rPr>
                <w:szCs w:val="24"/>
              </w:rPr>
            </w:pPr>
            <w:r w:rsidRPr="00C66230">
              <w:rPr>
                <w:szCs w:val="24"/>
              </w:rPr>
              <w:t>.971</w:t>
            </w:r>
          </w:p>
        </w:tc>
        <w:tc>
          <w:tcPr>
            <w:tcW w:w="1134" w:type="dxa"/>
            <w:tcBorders>
              <w:left w:val="single" w:sz="4" w:space="0" w:color="auto"/>
              <w:right w:val="nil"/>
            </w:tcBorders>
          </w:tcPr>
          <w:p w14:paraId="3E422F32" w14:textId="77777777" w:rsidR="00F04B04" w:rsidRPr="00C66230" w:rsidRDefault="00F04B04" w:rsidP="00F04B04">
            <w:pPr>
              <w:rPr>
                <w:szCs w:val="24"/>
              </w:rPr>
            </w:pPr>
            <w:r w:rsidRPr="00C66230">
              <w:rPr>
                <w:szCs w:val="24"/>
              </w:rPr>
              <w:t>1.030</w:t>
            </w:r>
          </w:p>
        </w:tc>
      </w:tr>
      <w:tr w:rsidR="00F04B04" w:rsidRPr="00C66230" w14:paraId="2CCC809B" w14:textId="77777777" w:rsidTr="002F2C18">
        <w:trPr>
          <w:trHeight w:val="263"/>
        </w:trPr>
        <w:tc>
          <w:tcPr>
            <w:tcW w:w="4111" w:type="dxa"/>
            <w:tcBorders>
              <w:top w:val="single" w:sz="4" w:space="0" w:color="auto"/>
              <w:left w:val="nil"/>
            </w:tcBorders>
          </w:tcPr>
          <w:p w14:paraId="42ACDF41" w14:textId="77777777" w:rsidR="00F04B04" w:rsidRPr="00C66230" w:rsidRDefault="00F04B04" w:rsidP="00F04B04">
            <w:pPr>
              <w:rPr>
                <w:szCs w:val="24"/>
              </w:rPr>
            </w:pPr>
            <w:r w:rsidRPr="00C66230">
              <w:rPr>
                <w:szCs w:val="24"/>
              </w:rPr>
              <w:t xml:space="preserve">Use of inorganic fertilizers </w:t>
            </w:r>
          </w:p>
        </w:tc>
        <w:tc>
          <w:tcPr>
            <w:tcW w:w="1276" w:type="dxa"/>
            <w:tcBorders>
              <w:top w:val="single" w:sz="4" w:space="0" w:color="auto"/>
            </w:tcBorders>
          </w:tcPr>
          <w:p w14:paraId="7CFDA9A9" w14:textId="77777777" w:rsidR="00F04B04" w:rsidRPr="00C66230" w:rsidRDefault="00F04B04" w:rsidP="00F04B04">
            <w:pPr>
              <w:rPr>
                <w:szCs w:val="24"/>
              </w:rPr>
            </w:pPr>
            <w:r w:rsidRPr="00C66230">
              <w:rPr>
                <w:szCs w:val="24"/>
              </w:rPr>
              <w:t>0.150</w:t>
            </w:r>
          </w:p>
        </w:tc>
        <w:tc>
          <w:tcPr>
            <w:tcW w:w="1134" w:type="dxa"/>
            <w:tcBorders>
              <w:top w:val="single" w:sz="4" w:space="0" w:color="auto"/>
            </w:tcBorders>
          </w:tcPr>
          <w:p w14:paraId="2A62AB90" w14:textId="77777777" w:rsidR="00F04B04" w:rsidRPr="00C66230" w:rsidRDefault="00F04B04" w:rsidP="00F04B04">
            <w:pPr>
              <w:rPr>
                <w:szCs w:val="24"/>
              </w:rPr>
            </w:pPr>
            <w:r w:rsidRPr="00C66230">
              <w:rPr>
                <w:szCs w:val="24"/>
              </w:rPr>
              <w:t>0.057</w:t>
            </w:r>
          </w:p>
        </w:tc>
        <w:tc>
          <w:tcPr>
            <w:tcW w:w="992" w:type="dxa"/>
            <w:tcBorders>
              <w:top w:val="single" w:sz="4" w:space="0" w:color="auto"/>
              <w:right w:val="single" w:sz="4" w:space="0" w:color="auto"/>
            </w:tcBorders>
          </w:tcPr>
          <w:p w14:paraId="265C6DD5" w14:textId="77777777" w:rsidR="00F04B04" w:rsidRPr="00C66230" w:rsidRDefault="00F04B04" w:rsidP="00F04B04">
            <w:pPr>
              <w:rPr>
                <w:szCs w:val="24"/>
              </w:rPr>
            </w:pPr>
            <w:r w:rsidRPr="00C66230">
              <w:rPr>
                <w:szCs w:val="24"/>
              </w:rPr>
              <w:t>2.66***</w:t>
            </w:r>
          </w:p>
        </w:tc>
        <w:tc>
          <w:tcPr>
            <w:tcW w:w="1134" w:type="dxa"/>
            <w:tcBorders>
              <w:top w:val="single" w:sz="4" w:space="0" w:color="auto"/>
              <w:left w:val="single" w:sz="4" w:space="0" w:color="auto"/>
              <w:right w:val="nil"/>
            </w:tcBorders>
          </w:tcPr>
          <w:p w14:paraId="42EE58E6" w14:textId="77777777" w:rsidR="00F04B04" w:rsidRPr="00C66230" w:rsidRDefault="00F04B04" w:rsidP="00F04B04">
            <w:pPr>
              <w:rPr>
                <w:szCs w:val="24"/>
              </w:rPr>
            </w:pPr>
            <w:r w:rsidRPr="00C66230">
              <w:rPr>
                <w:szCs w:val="24"/>
              </w:rPr>
              <w:t>.965</w:t>
            </w:r>
          </w:p>
        </w:tc>
        <w:tc>
          <w:tcPr>
            <w:tcW w:w="1134" w:type="dxa"/>
            <w:tcBorders>
              <w:top w:val="single" w:sz="4" w:space="0" w:color="auto"/>
              <w:left w:val="single" w:sz="4" w:space="0" w:color="auto"/>
              <w:right w:val="nil"/>
            </w:tcBorders>
          </w:tcPr>
          <w:p w14:paraId="4CD54533" w14:textId="77777777" w:rsidR="00F04B04" w:rsidRPr="00C66230" w:rsidRDefault="00F04B04" w:rsidP="00F04B04">
            <w:pPr>
              <w:rPr>
                <w:szCs w:val="24"/>
              </w:rPr>
            </w:pPr>
            <w:r w:rsidRPr="00C66230">
              <w:rPr>
                <w:szCs w:val="24"/>
              </w:rPr>
              <w:t>1.023</w:t>
            </w:r>
          </w:p>
        </w:tc>
      </w:tr>
      <w:tr w:rsidR="00F04B04" w:rsidRPr="00C66230" w14:paraId="24323078" w14:textId="77777777" w:rsidTr="002F2C18">
        <w:trPr>
          <w:trHeight w:val="240"/>
        </w:trPr>
        <w:tc>
          <w:tcPr>
            <w:tcW w:w="4111" w:type="dxa"/>
            <w:tcBorders>
              <w:top w:val="single" w:sz="4" w:space="0" w:color="auto"/>
              <w:left w:val="nil"/>
            </w:tcBorders>
          </w:tcPr>
          <w:p w14:paraId="3C6E944C" w14:textId="77777777" w:rsidR="00F04B04" w:rsidRPr="00C66230" w:rsidRDefault="00F04B04" w:rsidP="00F04B04">
            <w:pPr>
              <w:rPr>
                <w:szCs w:val="24"/>
              </w:rPr>
            </w:pPr>
            <w:r w:rsidRPr="00C66230">
              <w:rPr>
                <w:szCs w:val="24"/>
              </w:rPr>
              <w:t xml:space="preserve">Use of improved Seeds </w:t>
            </w:r>
          </w:p>
        </w:tc>
        <w:tc>
          <w:tcPr>
            <w:tcW w:w="1276" w:type="dxa"/>
            <w:tcBorders>
              <w:top w:val="single" w:sz="4" w:space="0" w:color="auto"/>
            </w:tcBorders>
          </w:tcPr>
          <w:p w14:paraId="793C0737" w14:textId="77777777" w:rsidR="00F04B04" w:rsidRPr="00C66230" w:rsidRDefault="00F04B04" w:rsidP="00F04B04">
            <w:pPr>
              <w:rPr>
                <w:szCs w:val="24"/>
              </w:rPr>
            </w:pPr>
            <w:r w:rsidRPr="00C66230">
              <w:rPr>
                <w:szCs w:val="24"/>
              </w:rPr>
              <w:t>0.022</w:t>
            </w:r>
          </w:p>
        </w:tc>
        <w:tc>
          <w:tcPr>
            <w:tcW w:w="1134" w:type="dxa"/>
            <w:tcBorders>
              <w:top w:val="single" w:sz="4" w:space="0" w:color="auto"/>
            </w:tcBorders>
          </w:tcPr>
          <w:p w14:paraId="0EEDC07F" w14:textId="77777777" w:rsidR="00F04B04" w:rsidRPr="00C66230" w:rsidRDefault="00F04B04" w:rsidP="00F04B04">
            <w:pPr>
              <w:rPr>
                <w:szCs w:val="24"/>
              </w:rPr>
            </w:pPr>
            <w:r w:rsidRPr="00C66230">
              <w:rPr>
                <w:szCs w:val="24"/>
              </w:rPr>
              <w:t>0.079</w:t>
            </w:r>
          </w:p>
        </w:tc>
        <w:tc>
          <w:tcPr>
            <w:tcW w:w="992" w:type="dxa"/>
            <w:tcBorders>
              <w:top w:val="single" w:sz="4" w:space="0" w:color="auto"/>
              <w:right w:val="single" w:sz="4" w:space="0" w:color="auto"/>
            </w:tcBorders>
          </w:tcPr>
          <w:p w14:paraId="51FE70D2" w14:textId="77777777" w:rsidR="00F04B04" w:rsidRPr="00C66230" w:rsidRDefault="00F04B04" w:rsidP="00F04B04">
            <w:pPr>
              <w:rPr>
                <w:szCs w:val="24"/>
              </w:rPr>
            </w:pPr>
            <w:r w:rsidRPr="00C66230">
              <w:rPr>
                <w:szCs w:val="24"/>
              </w:rPr>
              <w:t>0.52</w:t>
            </w:r>
          </w:p>
        </w:tc>
        <w:tc>
          <w:tcPr>
            <w:tcW w:w="1134" w:type="dxa"/>
            <w:tcBorders>
              <w:top w:val="single" w:sz="4" w:space="0" w:color="auto"/>
              <w:left w:val="single" w:sz="4" w:space="0" w:color="auto"/>
              <w:right w:val="nil"/>
            </w:tcBorders>
          </w:tcPr>
          <w:p w14:paraId="293B1A55" w14:textId="77777777" w:rsidR="00F04B04" w:rsidRPr="00C66230" w:rsidRDefault="00F04B04" w:rsidP="00F04B04">
            <w:pPr>
              <w:rPr>
                <w:szCs w:val="24"/>
              </w:rPr>
            </w:pPr>
            <w:r w:rsidRPr="00C66230">
              <w:rPr>
                <w:szCs w:val="24"/>
              </w:rPr>
              <w:t>.945</w:t>
            </w:r>
          </w:p>
        </w:tc>
        <w:tc>
          <w:tcPr>
            <w:tcW w:w="1134" w:type="dxa"/>
            <w:tcBorders>
              <w:top w:val="single" w:sz="4" w:space="0" w:color="auto"/>
              <w:left w:val="single" w:sz="4" w:space="0" w:color="auto"/>
              <w:right w:val="nil"/>
            </w:tcBorders>
          </w:tcPr>
          <w:p w14:paraId="5B6DF3E3" w14:textId="77777777" w:rsidR="00F04B04" w:rsidRPr="00C66230" w:rsidRDefault="00F04B04" w:rsidP="00F04B04">
            <w:pPr>
              <w:rPr>
                <w:szCs w:val="24"/>
              </w:rPr>
            </w:pPr>
            <w:r w:rsidRPr="00C66230">
              <w:rPr>
                <w:szCs w:val="24"/>
              </w:rPr>
              <w:t>1.023</w:t>
            </w:r>
          </w:p>
        </w:tc>
      </w:tr>
      <w:tr w:rsidR="00F04B04" w:rsidRPr="00C66230" w14:paraId="20AFF480" w14:textId="77777777" w:rsidTr="002F2C18">
        <w:trPr>
          <w:trHeight w:val="240"/>
        </w:trPr>
        <w:tc>
          <w:tcPr>
            <w:tcW w:w="4111" w:type="dxa"/>
            <w:tcBorders>
              <w:left w:val="nil"/>
            </w:tcBorders>
          </w:tcPr>
          <w:p w14:paraId="347A3FBD" w14:textId="77777777" w:rsidR="00F04B04" w:rsidRPr="00C66230" w:rsidRDefault="00F04B04" w:rsidP="00F04B04">
            <w:pPr>
              <w:rPr>
                <w:szCs w:val="24"/>
              </w:rPr>
            </w:pPr>
            <w:r w:rsidRPr="00C66230">
              <w:rPr>
                <w:szCs w:val="24"/>
              </w:rPr>
              <w:t>Constant</w:t>
            </w:r>
          </w:p>
        </w:tc>
        <w:tc>
          <w:tcPr>
            <w:tcW w:w="1276" w:type="dxa"/>
          </w:tcPr>
          <w:p w14:paraId="50EC0ED3" w14:textId="77777777" w:rsidR="00F04B04" w:rsidRPr="00C66230" w:rsidRDefault="00F04B04" w:rsidP="00F04B04">
            <w:pPr>
              <w:rPr>
                <w:szCs w:val="24"/>
              </w:rPr>
            </w:pPr>
            <w:r w:rsidRPr="00C66230">
              <w:rPr>
                <w:szCs w:val="24"/>
              </w:rPr>
              <w:t>-0.764</w:t>
            </w:r>
          </w:p>
        </w:tc>
        <w:tc>
          <w:tcPr>
            <w:tcW w:w="1134" w:type="dxa"/>
          </w:tcPr>
          <w:p w14:paraId="0B019457" w14:textId="77777777" w:rsidR="00F04B04" w:rsidRPr="00C66230" w:rsidRDefault="00F04B04" w:rsidP="00F04B04">
            <w:pPr>
              <w:rPr>
                <w:szCs w:val="24"/>
              </w:rPr>
            </w:pPr>
            <w:r w:rsidRPr="00C66230">
              <w:rPr>
                <w:szCs w:val="24"/>
              </w:rPr>
              <w:t>0.21</w:t>
            </w:r>
          </w:p>
        </w:tc>
        <w:tc>
          <w:tcPr>
            <w:tcW w:w="992" w:type="dxa"/>
            <w:tcBorders>
              <w:right w:val="single" w:sz="4" w:space="0" w:color="auto"/>
            </w:tcBorders>
          </w:tcPr>
          <w:p w14:paraId="56A47F5B" w14:textId="77777777" w:rsidR="00F04B04" w:rsidRPr="00C66230" w:rsidRDefault="00F04B04" w:rsidP="00F04B04">
            <w:pPr>
              <w:rPr>
                <w:szCs w:val="24"/>
              </w:rPr>
            </w:pPr>
            <w:r w:rsidRPr="00C66230">
              <w:rPr>
                <w:szCs w:val="24"/>
              </w:rPr>
              <w:t>-3.62</w:t>
            </w:r>
          </w:p>
        </w:tc>
        <w:tc>
          <w:tcPr>
            <w:tcW w:w="1134" w:type="dxa"/>
            <w:tcBorders>
              <w:left w:val="single" w:sz="4" w:space="0" w:color="auto"/>
              <w:right w:val="nil"/>
            </w:tcBorders>
          </w:tcPr>
          <w:p w14:paraId="7FB6B746" w14:textId="77777777" w:rsidR="00F04B04" w:rsidRPr="00C66230" w:rsidRDefault="00F04B04" w:rsidP="00F04B04">
            <w:pPr>
              <w:rPr>
                <w:szCs w:val="24"/>
              </w:rPr>
            </w:pPr>
            <w:r w:rsidRPr="00C66230">
              <w:rPr>
                <w:szCs w:val="24"/>
              </w:rPr>
              <w:t>.992</w:t>
            </w:r>
          </w:p>
        </w:tc>
        <w:tc>
          <w:tcPr>
            <w:tcW w:w="1134" w:type="dxa"/>
            <w:tcBorders>
              <w:left w:val="single" w:sz="4" w:space="0" w:color="auto"/>
              <w:right w:val="nil"/>
            </w:tcBorders>
          </w:tcPr>
          <w:p w14:paraId="1FA1E3E1" w14:textId="77777777" w:rsidR="00F04B04" w:rsidRPr="00C66230" w:rsidRDefault="00F04B04" w:rsidP="00F04B04">
            <w:pPr>
              <w:rPr>
                <w:szCs w:val="24"/>
              </w:rPr>
            </w:pPr>
            <w:r w:rsidRPr="00C66230">
              <w:rPr>
                <w:szCs w:val="24"/>
              </w:rPr>
              <w:t>1.022</w:t>
            </w:r>
          </w:p>
        </w:tc>
      </w:tr>
    </w:tbl>
    <w:p w14:paraId="19438A19" w14:textId="77777777" w:rsidR="00C80D0C" w:rsidRPr="00C66230" w:rsidRDefault="00C80D0C" w:rsidP="00C80D0C">
      <w:pPr>
        <w:rPr>
          <w:szCs w:val="24"/>
        </w:rPr>
      </w:pPr>
      <w:r w:rsidRPr="00C66230">
        <w:rPr>
          <w:szCs w:val="24"/>
        </w:rPr>
        <w:t>Number of observations = 11</w:t>
      </w:r>
      <w:r w:rsidR="00103B2A" w:rsidRPr="00C66230">
        <w:rPr>
          <w:szCs w:val="24"/>
        </w:rPr>
        <w:t>7</w:t>
      </w:r>
      <w:r w:rsidRPr="00C66230">
        <w:rPr>
          <w:szCs w:val="24"/>
        </w:rPr>
        <w:t xml:space="preserve"> R-squared = 0.954. Root MSE = 3.385 Adj R-squared = 0.9484.</w:t>
      </w:r>
    </w:p>
    <w:p w14:paraId="4F15B261" w14:textId="77777777" w:rsidR="00C80D0C" w:rsidRPr="00C66230" w:rsidRDefault="00C80D0C" w:rsidP="00C80D0C">
      <w:pPr>
        <w:rPr>
          <w:szCs w:val="24"/>
        </w:rPr>
      </w:pPr>
      <w:r w:rsidRPr="00C66230">
        <w:rPr>
          <w:szCs w:val="24"/>
        </w:rPr>
        <w:t>F (13, 106) = 167.67 Prob.&gt; F = 0.0000.</w:t>
      </w:r>
    </w:p>
    <w:p w14:paraId="0E691027" w14:textId="77777777" w:rsidR="002E70C9" w:rsidRPr="00C66230" w:rsidRDefault="002E70C9" w:rsidP="00D972ED">
      <w:pPr>
        <w:rPr>
          <w:szCs w:val="24"/>
        </w:rPr>
      </w:pPr>
    </w:p>
    <w:p w14:paraId="6F9D64A2" w14:textId="77777777" w:rsidR="00D96FAD" w:rsidRPr="00C66230" w:rsidRDefault="00CF2AB9" w:rsidP="007F2D31">
      <w:pPr>
        <w:spacing w:after="160" w:line="259" w:lineRule="auto"/>
        <w:rPr>
          <w:b/>
          <w:szCs w:val="24"/>
        </w:rPr>
      </w:pPr>
      <w:r w:rsidRPr="00C66230">
        <w:rPr>
          <w:b/>
          <w:szCs w:val="24"/>
        </w:rPr>
        <w:t>5. CONCLUSION AND RECOMMENDATIONS</w:t>
      </w:r>
    </w:p>
    <w:p w14:paraId="042A8B19" w14:textId="77777777" w:rsidR="00AC2C2A" w:rsidRPr="00C66230" w:rsidRDefault="00AC2C2A" w:rsidP="00AC2C2A">
      <w:pPr>
        <w:spacing w:line="240" w:lineRule="auto"/>
        <w:rPr>
          <w:szCs w:val="24"/>
        </w:rPr>
      </w:pPr>
      <w:r w:rsidRPr="00C66230">
        <w:rPr>
          <w:szCs w:val="24"/>
        </w:rPr>
        <w:t xml:space="preserve">This paper is set out to examine the determinants of rice commercialization among smallholder farmers for rice production at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The study shows that farmers in the </w:t>
      </w:r>
      <w:proofErr w:type="spellStart"/>
      <w:r w:rsidRPr="00C66230">
        <w:rPr>
          <w:szCs w:val="24"/>
        </w:rPr>
        <w:t>Wembere</w:t>
      </w:r>
      <w:proofErr w:type="spellEnd"/>
      <w:r w:rsidRPr="00C66230">
        <w:rPr>
          <w:szCs w:val="24"/>
        </w:rPr>
        <w:t xml:space="preserve"> basin were oriented towards a semi-commercial farming system in the rice crop output market, pinpointing an opportunity still exists to improve farm households’ scale of commercialization. Moreover, like many literatures that found a positive association between commercialization and rice production, the study results also suggest positive effects of commercialization on household production with HCI comparisons considered criterion decision (moderate vs. low, high vs moderate, and high vs. low commercialization categories).</w:t>
      </w:r>
    </w:p>
    <w:p w14:paraId="6F26F574" w14:textId="77777777" w:rsidR="007F2D31" w:rsidRPr="00C66230" w:rsidRDefault="007F2D31" w:rsidP="00AC2C2A">
      <w:pPr>
        <w:spacing w:after="160" w:line="240" w:lineRule="auto"/>
        <w:rPr>
          <w:szCs w:val="24"/>
        </w:rPr>
      </w:pPr>
      <w:r w:rsidRPr="00C66230">
        <w:rPr>
          <w:szCs w:val="24"/>
        </w:rPr>
        <w:t>In the study area, most of the smallholder farmers were pr</w:t>
      </w:r>
      <w:r w:rsidR="004E4215" w:rsidRPr="00C66230">
        <w:rPr>
          <w:szCs w:val="24"/>
        </w:rPr>
        <w:t xml:space="preserve">oducing rice in a better </w:t>
      </w:r>
      <w:proofErr w:type="gramStart"/>
      <w:r w:rsidR="004E4215" w:rsidRPr="00C66230">
        <w:rPr>
          <w:szCs w:val="24"/>
        </w:rPr>
        <w:t>market ori</w:t>
      </w:r>
      <w:r w:rsidRPr="00C66230">
        <w:rPr>
          <w:szCs w:val="24"/>
        </w:rPr>
        <w:t>ented</w:t>
      </w:r>
      <w:proofErr w:type="gramEnd"/>
      <w:r w:rsidRPr="00C66230">
        <w:rPr>
          <w:szCs w:val="24"/>
        </w:rPr>
        <w:t xml:space="preserve"> way than other crops grown in the area and it created better employment opportunities for most farm households. </w:t>
      </w:r>
      <w:r w:rsidR="004E4215" w:rsidRPr="00C66230">
        <w:rPr>
          <w:szCs w:val="24"/>
        </w:rPr>
        <w:t xml:space="preserve">The results </w:t>
      </w:r>
      <w:r w:rsidR="004E4215" w:rsidRPr="00C66230">
        <w:rPr>
          <w:color w:val="auto"/>
          <w:szCs w:val="24"/>
        </w:rPr>
        <w:t xml:space="preserve">show that level of Household Commercialization Index (HCI) were in the high level at </w:t>
      </w:r>
      <w:proofErr w:type="spellStart"/>
      <w:r w:rsidR="004E4215" w:rsidRPr="00C66230">
        <w:rPr>
          <w:color w:val="auto"/>
          <w:szCs w:val="24"/>
        </w:rPr>
        <w:t>Wembere</w:t>
      </w:r>
      <w:proofErr w:type="spellEnd"/>
      <w:r w:rsidR="004E4215" w:rsidRPr="00C66230">
        <w:rPr>
          <w:color w:val="auto"/>
          <w:szCs w:val="24"/>
        </w:rPr>
        <w:t xml:space="preserve"> basin or swamp in </w:t>
      </w:r>
      <w:proofErr w:type="spellStart"/>
      <w:r w:rsidR="004E4215" w:rsidRPr="00C66230">
        <w:rPr>
          <w:color w:val="auto"/>
          <w:szCs w:val="24"/>
        </w:rPr>
        <w:t>Iramba</w:t>
      </w:r>
      <w:proofErr w:type="spellEnd"/>
      <w:r w:rsidR="004E4215" w:rsidRPr="00C66230">
        <w:rPr>
          <w:color w:val="auto"/>
          <w:szCs w:val="24"/>
        </w:rPr>
        <w:t xml:space="preserve"> district -</w:t>
      </w:r>
      <w:proofErr w:type="spellStart"/>
      <w:r w:rsidR="004E4215" w:rsidRPr="00C66230">
        <w:rPr>
          <w:color w:val="auto"/>
          <w:szCs w:val="24"/>
        </w:rPr>
        <w:t>Singida</w:t>
      </w:r>
      <w:proofErr w:type="spellEnd"/>
      <w:r w:rsidR="004E4215" w:rsidRPr="00C66230">
        <w:rPr>
          <w:color w:val="auto"/>
          <w:szCs w:val="24"/>
        </w:rPr>
        <w:t xml:space="preserve"> which the level of rice commercialization had significant high at (HCI=95.13%) were in the 2023, followed by 2024 (HCI=94.79%).  Also implies that a high degree of commercialization brought about high revenue to farmers, which makes it easy for farmers to purchase the required inputs for increased food production. In addition, generated revenue will provide a means to increased access to a variety of food stuffs in the market</w:t>
      </w:r>
      <w:r w:rsidRPr="00C66230">
        <w:rPr>
          <w:szCs w:val="24"/>
        </w:rPr>
        <w:t xml:space="preserve">. </w:t>
      </w:r>
      <w:r w:rsidR="004E4215" w:rsidRPr="00C66230">
        <w:rPr>
          <w:szCs w:val="24"/>
        </w:rPr>
        <w:t xml:space="preserve">Furthermore, determinants of rice commercialization among smallholder </w:t>
      </w:r>
      <w:r w:rsidR="004E4215" w:rsidRPr="00C66230">
        <w:rPr>
          <w:szCs w:val="24"/>
        </w:rPr>
        <w:lastRenderedPageBreak/>
        <w:t xml:space="preserve">farmers for rice production </w:t>
      </w:r>
      <w:r w:rsidRPr="00C66230">
        <w:rPr>
          <w:szCs w:val="24"/>
        </w:rPr>
        <w:t xml:space="preserve">were </w:t>
      </w:r>
      <w:r w:rsidR="004E4215" w:rsidRPr="00C66230">
        <w:rPr>
          <w:szCs w:val="24"/>
        </w:rPr>
        <w:t>sex, age of household, education level, family size, market distance, price of rice purchased, bank loan use and use of improved seeds</w:t>
      </w:r>
      <w:r w:rsidRPr="00C66230">
        <w:rPr>
          <w:szCs w:val="24"/>
        </w:rPr>
        <w:t>.</w:t>
      </w:r>
    </w:p>
    <w:p w14:paraId="44A345E5" w14:textId="77777777" w:rsidR="00666961" w:rsidRPr="00C66230" w:rsidRDefault="00666961" w:rsidP="00666961">
      <w:pPr>
        <w:spacing w:after="160" w:line="240" w:lineRule="auto"/>
        <w:rPr>
          <w:szCs w:val="24"/>
        </w:rPr>
      </w:pPr>
      <w:r w:rsidRPr="00C66230">
        <w:rPr>
          <w:szCs w:val="24"/>
        </w:rPr>
        <w:t xml:space="preserve">Hence, the study concludes that any policies and strategies targeted at improving the commercial status of smallholder farmers can contribute to an improvement in their welfare status. Therefore, the study calls for the promotion of commercialization in the rice farming systems in </w:t>
      </w:r>
      <w:proofErr w:type="spellStart"/>
      <w:r w:rsidRPr="00C66230">
        <w:rPr>
          <w:szCs w:val="24"/>
        </w:rPr>
        <w:t>Wembere</w:t>
      </w:r>
      <w:proofErr w:type="spellEnd"/>
      <w:r w:rsidRPr="00C66230">
        <w:rPr>
          <w:szCs w:val="24"/>
        </w:rPr>
        <w:t xml:space="preserve"> basin specifically and Tanzania, in general. This can help the farmers increase their income, and food security (both on consumer goods/services and other assets), and enjoy a better life. Moreover, in a commercial farming system, as farmers rely more on purchased inputs, agricultural commercialization has a spillover effect on the input market, thus, creating more capital and employment in other sectors and stimulating economic growth in rural areas. In the </w:t>
      </w:r>
      <w:proofErr w:type="spellStart"/>
      <w:r w:rsidRPr="00C66230">
        <w:rPr>
          <w:szCs w:val="24"/>
        </w:rPr>
        <w:t>Wembere</w:t>
      </w:r>
      <w:proofErr w:type="spellEnd"/>
      <w:r w:rsidRPr="00C66230">
        <w:rPr>
          <w:szCs w:val="24"/>
        </w:rPr>
        <w:t xml:space="preserve"> basin, commercialization can be enhanced by improving public service delivery for the rural community, investing in modern agriculture, establishing a well-functioning market system, and employing </w:t>
      </w:r>
      <w:proofErr w:type="gramStart"/>
      <w:r w:rsidRPr="00C66230">
        <w:rPr>
          <w:szCs w:val="24"/>
        </w:rPr>
        <w:t>market oriented</w:t>
      </w:r>
      <w:proofErr w:type="gramEnd"/>
      <w:r w:rsidRPr="00C66230">
        <w:rPr>
          <w:szCs w:val="24"/>
        </w:rPr>
        <w:t xml:space="preserve"> production strategies.</w:t>
      </w:r>
    </w:p>
    <w:p w14:paraId="46BD4B9E" w14:textId="77777777" w:rsidR="00C374EF" w:rsidRPr="00C66230" w:rsidRDefault="00BF4BDA" w:rsidP="00AC2C2A">
      <w:pPr>
        <w:spacing w:after="160" w:line="240" w:lineRule="auto"/>
        <w:rPr>
          <w:szCs w:val="24"/>
        </w:rPr>
      </w:pPr>
      <w:r w:rsidRPr="00C66230">
        <w:rPr>
          <w:szCs w:val="24"/>
        </w:rPr>
        <w:t xml:space="preserve">This paper recommends that the levels at which strategies to raise agricultural crop production and improve food security for commercialization should be addressed. The stakeholders include International Agencies, Regional Co-operations, the Central Government, district councils, NGOs, other development partners, and households </w:t>
      </w:r>
      <w:proofErr w:type="spellStart"/>
      <w:r w:rsidRPr="00C66230">
        <w:rPr>
          <w:szCs w:val="24"/>
        </w:rPr>
        <w:t>curity</w:t>
      </w:r>
      <w:proofErr w:type="spellEnd"/>
      <w:r w:rsidRPr="00C66230">
        <w:rPr>
          <w:szCs w:val="24"/>
        </w:rPr>
        <w:t xml:space="preserve"> and malnutrition. International institutions should continue to help poor countries like Tanzania to build the internal capacities and strengthen local and international institutions; maintain food security, and get rid of hunger and malnutrition. Currently, cash crops are the biggest determinant of food security in </w:t>
      </w:r>
      <w:proofErr w:type="spellStart"/>
      <w:r w:rsidRPr="00C66230">
        <w:rPr>
          <w:szCs w:val="24"/>
        </w:rPr>
        <w:t>Singida</w:t>
      </w:r>
      <w:proofErr w:type="spellEnd"/>
      <w:r w:rsidRPr="00C66230">
        <w:rPr>
          <w:szCs w:val="24"/>
        </w:rPr>
        <w:t xml:space="preserve"> and </w:t>
      </w:r>
      <w:proofErr w:type="spellStart"/>
      <w:r w:rsidRPr="00C66230">
        <w:rPr>
          <w:szCs w:val="24"/>
        </w:rPr>
        <w:t>Iramba</w:t>
      </w:r>
      <w:proofErr w:type="spellEnd"/>
      <w:r w:rsidRPr="00C66230">
        <w:rPr>
          <w:szCs w:val="24"/>
        </w:rPr>
        <w:t xml:space="preserve"> districts; the Government, District Councils and other development partners are urged to create capacity and build sustainable institutions including for people to generate income through small and medium enterprises (SMEs) for bulk production of cash crops including sunflower, onions, </w:t>
      </w:r>
      <w:proofErr w:type="spellStart"/>
      <w:r w:rsidRPr="00C66230">
        <w:rPr>
          <w:szCs w:val="24"/>
        </w:rPr>
        <w:t>simsim</w:t>
      </w:r>
      <w:proofErr w:type="spellEnd"/>
      <w:r w:rsidRPr="00C66230">
        <w:rPr>
          <w:szCs w:val="24"/>
        </w:rPr>
        <w:t xml:space="preserve"> and finger millet, commercial fishing at </w:t>
      </w:r>
      <w:proofErr w:type="spellStart"/>
      <w:r w:rsidRPr="00C66230">
        <w:rPr>
          <w:szCs w:val="24"/>
        </w:rPr>
        <w:t>Kitangiri</w:t>
      </w:r>
      <w:proofErr w:type="spellEnd"/>
      <w:r w:rsidRPr="00C66230">
        <w:rPr>
          <w:szCs w:val="24"/>
        </w:rPr>
        <w:t xml:space="preserve"> and </w:t>
      </w:r>
      <w:proofErr w:type="spellStart"/>
      <w:r w:rsidRPr="00C66230">
        <w:rPr>
          <w:szCs w:val="24"/>
        </w:rPr>
        <w:t>Magungumuka</w:t>
      </w:r>
      <w:proofErr w:type="spellEnd"/>
      <w:r w:rsidRPr="00C66230">
        <w:rPr>
          <w:szCs w:val="24"/>
        </w:rPr>
        <w:t xml:space="preserve"> lakes as along </w:t>
      </w:r>
      <w:proofErr w:type="spellStart"/>
      <w:r w:rsidRPr="00C66230">
        <w:rPr>
          <w:szCs w:val="24"/>
        </w:rPr>
        <w:t>Wembere</w:t>
      </w:r>
      <w:proofErr w:type="spellEnd"/>
      <w:r w:rsidRPr="00C66230">
        <w:rPr>
          <w:szCs w:val="24"/>
        </w:rPr>
        <w:t xml:space="preserve"> basin. </w:t>
      </w:r>
      <w:r w:rsidR="007F2D31" w:rsidRPr="00C66230">
        <w:rPr>
          <w:szCs w:val="24"/>
        </w:rPr>
        <w:t xml:space="preserve">Major problems related to rice production in the area were </w:t>
      </w:r>
      <w:r w:rsidR="00D96FAD" w:rsidRPr="00C66230">
        <w:rPr>
          <w:szCs w:val="24"/>
        </w:rPr>
        <w:t>a lack of improved rice produc</w:t>
      </w:r>
      <w:r w:rsidR="007F2D31" w:rsidRPr="00C66230">
        <w:rPr>
          <w:szCs w:val="24"/>
        </w:rPr>
        <w:t>tion technologies, the requirement of heavy crop management especially weeding, fertilizer supply and high prices, problems related to security problems sometimes causing conflict, weak extension s</w:t>
      </w:r>
      <w:r w:rsidR="001E0618" w:rsidRPr="00C66230">
        <w:rPr>
          <w:szCs w:val="24"/>
        </w:rPr>
        <w:t xml:space="preserve">ervice provision, weak research </w:t>
      </w:r>
      <w:r w:rsidR="007F2D31" w:rsidRPr="00C66230">
        <w:rPr>
          <w:szCs w:val="24"/>
        </w:rPr>
        <w:t>extension-farmer linkage, weak monitoring of traders and market by concerned government organization. The rice crop is a significant contributor and the same will be in the future as the crop has considerable potential to improve the livelihood of farm households and communities. Thus, attention should be given t</w:t>
      </w:r>
      <w:r w:rsidR="001E0618" w:rsidRPr="00C66230">
        <w:rPr>
          <w:szCs w:val="24"/>
        </w:rPr>
        <w:t xml:space="preserve">o </w:t>
      </w:r>
      <w:proofErr w:type="spellStart"/>
      <w:r w:rsidR="001E0618" w:rsidRPr="00C66230">
        <w:rPr>
          <w:szCs w:val="24"/>
        </w:rPr>
        <w:t>Wembere</w:t>
      </w:r>
      <w:proofErr w:type="spellEnd"/>
      <w:r w:rsidR="001E0618" w:rsidRPr="00C66230">
        <w:rPr>
          <w:szCs w:val="24"/>
        </w:rPr>
        <w:t xml:space="preserve"> basin in </w:t>
      </w:r>
      <w:proofErr w:type="spellStart"/>
      <w:r w:rsidR="001E0618" w:rsidRPr="00C66230">
        <w:rPr>
          <w:szCs w:val="24"/>
        </w:rPr>
        <w:t>Iramba</w:t>
      </w:r>
      <w:proofErr w:type="spellEnd"/>
      <w:r w:rsidR="001E0618" w:rsidRPr="00C66230">
        <w:rPr>
          <w:szCs w:val="24"/>
        </w:rPr>
        <w:t xml:space="preserve"> district for rice production and marketing </w:t>
      </w:r>
      <w:r w:rsidR="007F2D31" w:rsidRPr="00C66230">
        <w:rPr>
          <w:szCs w:val="24"/>
        </w:rPr>
        <w:t>related constraints.</w:t>
      </w:r>
    </w:p>
    <w:p w14:paraId="670AB5AD" w14:textId="77777777" w:rsidR="00C374EF" w:rsidRPr="00C66230" w:rsidRDefault="00C374EF" w:rsidP="00AC2C2A">
      <w:pPr>
        <w:spacing w:after="160" w:line="240" w:lineRule="auto"/>
        <w:rPr>
          <w:szCs w:val="24"/>
        </w:rPr>
      </w:pPr>
    </w:p>
    <w:p w14:paraId="20E8A06A" w14:textId="77777777" w:rsidR="00C374EF" w:rsidRPr="00C374EF" w:rsidRDefault="00C374EF" w:rsidP="00C374EF">
      <w:pPr>
        <w:autoSpaceDE w:val="0"/>
        <w:autoSpaceDN w:val="0"/>
        <w:adjustRightInd w:val="0"/>
        <w:spacing w:line="240" w:lineRule="auto"/>
        <w:jc w:val="left"/>
        <w:rPr>
          <w:b/>
          <w:szCs w:val="24"/>
        </w:rPr>
      </w:pPr>
      <w:r w:rsidRPr="00C374EF">
        <w:rPr>
          <w:b/>
          <w:szCs w:val="24"/>
        </w:rPr>
        <w:t xml:space="preserve">DISCLAIMER (ARTIFICIAL INTELLIGENCE) </w:t>
      </w:r>
    </w:p>
    <w:p w14:paraId="175ED1EF" w14:textId="77777777" w:rsidR="00C374EF" w:rsidRPr="00C66230" w:rsidRDefault="00C374EF" w:rsidP="00C374EF">
      <w:pPr>
        <w:spacing w:after="160" w:line="240" w:lineRule="auto"/>
        <w:rPr>
          <w:rFonts w:eastAsiaTheme="minorHAnsi"/>
          <w:szCs w:val="24"/>
        </w:rPr>
      </w:pPr>
      <w:r w:rsidRPr="00C66230">
        <w:rPr>
          <w:szCs w:val="24"/>
        </w:rPr>
        <w:t>I hereby affirm that this paper was composed by myself, that the work herein is my own except where explicitly stated otherwise in the text. During the preparation of this paper, I have used Chat GPT 3.5 to assist me in the writing process to improve language, flow, and readability.</w:t>
      </w:r>
      <w:r w:rsidRPr="00C66230">
        <w:rPr>
          <w:rFonts w:eastAsiaTheme="minorHAnsi"/>
          <w:szCs w:val="24"/>
        </w:rPr>
        <w:t xml:space="preserve"> </w:t>
      </w:r>
    </w:p>
    <w:p w14:paraId="2BA885FB" w14:textId="77777777" w:rsidR="00C374EF" w:rsidRPr="00C374EF" w:rsidRDefault="00C374EF" w:rsidP="00C374EF">
      <w:pPr>
        <w:autoSpaceDE w:val="0"/>
        <w:autoSpaceDN w:val="0"/>
        <w:adjustRightInd w:val="0"/>
        <w:spacing w:line="240" w:lineRule="auto"/>
        <w:jc w:val="left"/>
        <w:rPr>
          <w:rFonts w:eastAsiaTheme="minorHAnsi"/>
          <w:szCs w:val="24"/>
        </w:rPr>
      </w:pPr>
      <w:r w:rsidRPr="00C374EF">
        <w:rPr>
          <w:rFonts w:eastAsiaTheme="minorHAnsi"/>
          <w:b/>
          <w:bCs/>
          <w:szCs w:val="24"/>
        </w:rPr>
        <w:t xml:space="preserve">CONSENT </w:t>
      </w:r>
    </w:p>
    <w:p w14:paraId="7B28C4F3" w14:textId="77777777" w:rsidR="00C374EF" w:rsidRDefault="00C374EF" w:rsidP="00C374EF">
      <w:pPr>
        <w:autoSpaceDE w:val="0"/>
        <w:autoSpaceDN w:val="0"/>
        <w:adjustRightInd w:val="0"/>
        <w:spacing w:line="240" w:lineRule="auto"/>
        <w:rPr>
          <w:rFonts w:eastAsiaTheme="minorHAnsi"/>
          <w:szCs w:val="24"/>
        </w:rPr>
      </w:pPr>
      <w:r w:rsidRPr="00C374EF">
        <w:rPr>
          <w:rFonts w:eastAsiaTheme="minorHAnsi"/>
          <w:szCs w:val="24"/>
        </w:rPr>
        <w:t xml:space="preserve">As per international standard or university standard, respondents’ written consent has been collected and preserved by the author(s). </w:t>
      </w:r>
    </w:p>
    <w:p w14:paraId="66188527" w14:textId="77777777" w:rsidR="00C66230" w:rsidRPr="00C66230" w:rsidRDefault="00C66230" w:rsidP="00C374EF">
      <w:pPr>
        <w:autoSpaceDE w:val="0"/>
        <w:autoSpaceDN w:val="0"/>
        <w:adjustRightInd w:val="0"/>
        <w:spacing w:line="240" w:lineRule="auto"/>
        <w:rPr>
          <w:rFonts w:eastAsiaTheme="minorHAnsi"/>
          <w:szCs w:val="24"/>
        </w:rPr>
      </w:pPr>
    </w:p>
    <w:p w14:paraId="26F51D1B" w14:textId="77777777" w:rsidR="000E561B" w:rsidRDefault="000E561B" w:rsidP="00C374EF">
      <w:pPr>
        <w:autoSpaceDE w:val="0"/>
        <w:autoSpaceDN w:val="0"/>
        <w:adjustRightInd w:val="0"/>
        <w:spacing w:line="240" w:lineRule="auto"/>
        <w:rPr>
          <w:rFonts w:eastAsiaTheme="minorHAnsi"/>
          <w:szCs w:val="24"/>
        </w:rPr>
      </w:pPr>
    </w:p>
    <w:p w14:paraId="37F9DB47" w14:textId="548FAD38" w:rsidR="00C374EF" w:rsidRDefault="0057787E" w:rsidP="00C374EF">
      <w:pPr>
        <w:autoSpaceDE w:val="0"/>
        <w:autoSpaceDN w:val="0"/>
        <w:adjustRightInd w:val="0"/>
        <w:spacing w:line="240" w:lineRule="auto"/>
        <w:rPr>
          <w:rFonts w:eastAsiaTheme="minorHAnsi"/>
          <w:szCs w:val="24"/>
        </w:rPr>
      </w:pPr>
      <w:bookmarkStart w:id="26" w:name="_GoBack"/>
      <w:bookmarkEnd w:id="26"/>
      <w:r w:rsidRPr="00C66230">
        <w:rPr>
          <w:rFonts w:eastAsiaTheme="minorHAnsi"/>
          <w:szCs w:val="24"/>
        </w:rPr>
        <w:t xml:space="preserve"> </w:t>
      </w:r>
    </w:p>
    <w:p w14:paraId="075DF15D" w14:textId="77777777" w:rsidR="00C66230" w:rsidRPr="00C66230" w:rsidRDefault="00C66230" w:rsidP="00C374EF">
      <w:pPr>
        <w:autoSpaceDE w:val="0"/>
        <w:autoSpaceDN w:val="0"/>
        <w:adjustRightInd w:val="0"/>
        <w:spacing w:line="240" w:lineRule="auto"/>
        <w:rPr>
          <w:rFonts w:eastAsiaTheme="minorHAnsi"/>
          <w:szCs w:val="24"/>
        </w:rPr>
      </w:pPr>
    </w:p>
    <w:p w14:paraId="3AA2B75E" w14:textId="77777777" w:rsidR="00272576" w:rsidRPr="00272576" w:rsidRDefault="00272576" w:rsidP="00272576">
      <w:pPr>
        <w:spacing w:after="200"/>
        <w:outlineLvl w:val="0"/>
        <w:rPr>
          <w:rFonts w:ascii="Arial" w:hAnsi="Arial" w:cs="Arial"/>
          <w:color w:val="auto"/>
          <w:sz w:val="22"/>
          <w:lang w:val="en-GB" w:eastAsia="en-GB"/>
        </w:rPr>
      </w:pPr>
      <w:r w:rsidRPr="00272576">
        <w:rPr>
          <w:rFonts w:ascii="Arial" w:hAnsi="Arial" w:cs="Arial"/>
          <w:b/>
          <w:bCs/>
          <w:color w:val="auto"/>
          <w:sz w:val="22"/>
          <w:lang w:val="en-GB" w:eastAsia="en-GB"/>
        </w:rPr>
        <w:lastRenderedPageBreak/>
        <w:t>COMPETING INTERESTS DISCLAIMER:</w:t>
      </w:r>
    </w:p>
    <w:p w14:paraId="0F61678B" w14:textId="77777777" w:rsidR="00272576" w:rsidRPr="00272576" w:rsidRDefault="00272576" w:rsidP="00272576">
      <w:pPr>
        <w:spacing w:after="200"/>
        <w:jc w:val="left"/>
        <w:rPr>
          <w:rFonts w:ascii="Calibri" w:hAnsi="Calibri"/>
          <w:color w:val="auto"/>
          <w:sz w:val="22"/>
          <w:lang w:val="en-GB" w:eastAsia="en-GB"/>
        </w:rPr>
      </w:pPr>
      <w:r w:rsidRPr="00272576">
        <w:rPr>
          <w:rFonts w:ascii="Calibri" w:hAnsi="Calibri"/>
          <w:color w:val="auto"/>
          <w:sz w:val="22"/>
          <w:lang w:val="en-GB" w:eastAsia="en-GB"/>
        </w:rPr>
        <w:t>Authors have declared that they have no known competing financial interests OR non-financial interests OR personal relationships that could have appeared to influence the work reported in this paper.</w:t>
      </w:r>
    </w:p>
    <w:p w14:paraId="45E600F5" w14:textId="77777777" w:rsidR="008E5FD8" w:rsidRPr="00C66230" w:rsidRDefault="008E5FD8" w:rsidP="00C374EF">
      <w:pPr>
        <w:spacing w:after="160" w:line="240" w:lineRule="auto"/>
        <w:rPr>
          <w:b/>
          <w:szCs w:val="24"/>
        </w:rPr>
      </w:pPr>
    </w:p>
    <w:p w14:paraId="23BF92A5" w14:textId="77777777" w:rsidR="00D972ED" w:rsidRPr="00C66230" w:rsidRDefault="00D972ED" w:rsidP="00D972ED">
      <w:pPr>
        <w:rPr>
          <w:b/>
          <w:szCs w:val="24"/>
        </w:rPr>
      </w:pPr>
      <w:r w:rsidRPr="00C66230">
        <w:rPr>
          <w:b/>
          <w:szCs w:val="24"/>
        </w:rPr>
        <w:t>References</w:t>
      </w:r>
    </w:p>
    <w:p w14:paraId="07697D0A" w14:textId="77777777" w:rsidR="0057787E" w:rsidRPr="0057787E" w:rsidRDefault="0057787E" w:rsidP="0057787E">
      <w:pPr>
        <w:spacing w:line="240" w:lineRule="auto"/>
        <w:ind w:left="709" w:hanging="709"/>
        <w:rPr>
          <w:rFonts w:eastAsiaTheme="minorHAnsi"/>
          <w:color w:val="auto"/>
          <w:szCs w:val="24"/>
        </w:rPr>
      </w:pPr>
      <w:proofErr w:type="spellStart"/>
      <w:r w:rsidRPr="0057787E">
        <w:rPr>
          <w:szCs w:val="24"/>
        </w:rPr>
        <w:t>Adugnaw</w:t>
      </w:r>
      <w:proofErr w:type="spellEnd"/>
      <w:r w:rsidRPr="0057787E">
        <w:rPr>
          <w:szCs w:val="24"/>
        </w:rPr>
        <w:t xml:space="preserve"> </w:t>
      </w:r>
      <w:proofErr w:type="spellStart"/>
      <w:r w:rsidRPr="0057787E">
        <w:rPr>
          <w:szCs w:val="24"/>
        </w:rPr>
        <w:t>Anteneh</w:t>
      </w:r>
      <w:proofErr w:type="spellEnd"/>
      <w:r w:rsidRPr="0057787E">
        <w:rPr>
          <w:szCs w:val="24"/>
        </w:rPr>
        <w:t xml:space="preserve"> &amp; </w:t>
      </w:r>
      <w:proofErr w:type="spellStart"/>
      <w:r w:rsidRPr="0057787E">
        <w:rPr>
          <w:szCs w:val="24"/>
        </w:rPr>
        <w:t>Birara</w:t>
      </w:r>
      <w:proofErr w:type="spellEnd"/>
      <w:r w:rsidRPr="0057787E">
        <w:rPr>
          <w:szCs w:val="24"/>
        </w:rPr>
        <w:t xml:space="preserve"> </w:t>
      </w:r>
      <w:proofErr w:type="spellStart"/>
      <w:r w:rsidRPr="0057787E">
        <w:rPr>
          <w:szCs w:val="24"/>
        </w:rPr>
        <w:t>Endalew</w:t>
      </w:r>
      <w:proofErr w:type="spellEnd"/>
      <w:r w:rsidRPr="0057787E">
        <w:rPr>
          <w:szCs w:val="24"/>
        </w:rPr>
        <w:t xml:space="preserve"> (2023) Determinants of </w:t>
      </w:r>
      <w:proofErr w:type="spellStart"/>
      <w:r w:rsidRPr="0057787E">
        <w:rPr>
          <w:szCs w:val="24"/>
        </w:rPr>
        <w:t>teff</w:t>
      </w:r>
      <w:proofErr w:type="spellEnd"/>
      <w:r w:rsidRPr="0057787E">
        <w:rPr>
          <w:szCs w:val="24"/>
        </w:rPr>
        <w:t xml:space="preserve"> commercialization among smallholder farmers: Beta regression approach, Cogent Social Sciences, 9:1, 2209987</w:t>
      </w:r>
    </w:p>
    <w:p w14:paraId="74EEABD7" w14:textId="77777777" w:rsidR="0057787E" w:rsidRPr="0057787E" w:rsidRDefault="0057787E" w:rsidP="0057787E">
      <w:pPr>
        <w:spacing w:line="240" w:lineRule="auto"/>
        <w:ind w:left="709" w:hanging="709"/>
        <w:rPr>
          <w:szCs w:val="24"/>
        </w:rPr>
      </w:pPr>
      <w:r w:rsidRPr="0057787E">
        <w:rPr>
          <w:szCs w:val="24"/>
        </w:rPr>
        <w:t>Agriculture Organization (FAO). (2022). Tanzania Rice Market Analysis. FAO Reports.</w:t>
      </w:r>
    </w:p>
    <w:p w14:paraId="034354B0" w14:textId="77777777" w:rsidR="0057787E" w:rsidRPr="0057787E" w:rsidRDefault="0057787E" w:rsidP="0057787E">
      <w:pPr>
        <w:spacing w:line="240" w:lineRule="auto"/>
        <w:ind w:left="709" w:hanging="709"/>
        <w:rPr>
          <w:szCs w:val="24"/>
        </w:rPr>
      </w:pPr>
      <w:r w:rsidRPr="0057787E">
        <w:rPr>
          <w:szCs w:val="24"/>
        </w:rPr>
        <w:t xml:space="preserve">Alemu, T., &amp; </w:t>
      </w:r>
      <w:proofErr w:type="spellStart"/>
      <w:r w:rsidRPr="0057787E">
        <w:rPr>
          <w:szCs w:val="24"/>
        </w:rPr>
        <w:t>Bishaw</w:t>
      </w:r>
      <w:proofErr w:type="spellEnd"/>
      <w:r w:rsidRPr="0057787E">
        <w:rPr>
          <w:szCs w:val="24"/>
        </w:rPr>
        <w:t xml:space="preserve">, T. (2022). Determinants of smallholder rice commercialization in Ethiopia: Evidence from the Cragg’s Double Hurdle Model. Agricultural Economics, 53(2), 211-225. </w:t>
      </w:r>
    </w:p>
    <w:p w14:paraId="4914A7E6" w14:textId="77777777" w:rsidR="0057787E" w:rsidRPr="0057787E" w:rsidRDefault="0057787E" w:rsidP="0057787E">
      <w:pPr>
        <w:spacing w:line="240" w:lineRule="auto"/>
        <w:ind w:left="709" w:hanging="709"/>
        <w:rPr>
          <w:szCs w:val="24"/>
        </w:rPr>
      </w:pPr>
      <w:r w:rsidRPr="0057787E">
        <w:rPr>
          <w:szCs w:val="24"/>
        </w:rPr>
        <w:t xml:space="preserve">Barrett, C. B. (2021). Overcoming global food security challenges through science and solidarity. American Journal of Agricultural Economics, 103(2), 422-447. </w:t>
      </w:r>
      <w:hyperlink r:id="rId33" w:history="1">
        <w:r w:rsidRPr="0057787E">
          <w:rPr>
            <w:rFonts w:eastAsiaTheme="minorHAnsi"/>
            <w:szCs w:val="24"/>
          </w:rPr>
          <w:t>https://doi.org/10.1111/ajae.12148</w:t>
        </w:r>
      </w:hyperlink>
    </w:p>
    <w:p w14:paraId="3879F2BB" w14:textId="77777777" w:rsidR="0057787E" w:rsidRPr="0057787E" w:rsidRDefault="005B769A" w:rsidP="0057787E">
      <w:pPr>
        <w:spacing w:line="240" w:lineRule="auto"/>
        <w:ind w:left="709" w:hanging="709"/>
        <w:rPr>
          <w:szCs w:val="24"/>
        </w:rPr>
      </w:pPr>
      <w:hyperlink r:id="rId34" w:history="1">
        <w:r w:rsidR="0057787E" w:rsidRPr="0057787E">
          <w:rPr>
            <w:szCs w:val="24"/>
          </w:rPr>
          <w:t>Barrett, C. B., Reardon, T., &amp; Swinnen, J. (2022). Agri-food value chains: New opportunities and old obstacles. Food Policy, 113, 102374. https://doi.org/10.1016/j.foodpol.2022.102374.</w:t>
        </w:r>
      </w:hyperlink>
      <w:r w:rsidR="0057787E" w:rsidRPr="0057787E">
        <w:rPr>
          <w:szCs w:val="24"/>
        </w:rPr>
        <w:t xml:space="preserve"> </w:t>
      </w:r>
    </w:p>
    <w:p w14:paraId="3961C80D" w14:textId="77777777" w:rsidR="0057787E" w:rsidRPr="0057787E" w:rsidRDefault="0057787E" w:rsidP="0057787E">
      <w:pPr>
        <w:spacing w:line="240" w:lineRule="auto"/>
        <w:ind w:left="709" w:hanging="709"/>
        <w:rPr>
          <w:szCs w:val="24"/>
        </w:rPr>
      </w:pPr>
      <w:r w:rsidRPr="0057787E">
        <w:rPr>
          <w:szCs w:val="24"/>
        </w:rPr>
        <w:t xml:space="preserve">Barrett, C. B., Reardon, T., </w:t>
      </w:r>
      <w:proofErr w:type="spellStart"/>
      <w:r w:rsidRPr="0057787E">
        <w:rPr>
          <w:szCs w:val="24"/>
        </w:rPr>
        <w:t>Swinnen</w:t>
      </w:r>
      <w:proofErr w:type="spellEnd"/>
      <w:r w:rsidRPr="0057787E">
        <w:rPr>
          <w:szCs w:val="24"/>
        </w:rPr>
        <w:t xml:space="preserve">, J., &amp; Zilberman, D. (2022). "Agri-food Value Chain Revolutions in Low- and Middle-Income Countries." Journal of Economic Literature, 60(1), 3-42. </w:t>
      </w:r>
    </w:p>
    <w:p w14:paraId="77446593" w14:textId="77777777" w:rsidR="0057787E" w:rsidRPr="0057787E" w:rsidRDefault="0057787E" w:rsidP="0057787E">
      <w:pPr>
        <w:spacing w:line="240" w:lineRule="auto"/>
        <w:ind w:left="709" w:hanging="709"/>
        <w:rPr>
          <w:szCs w:val="24"/>
        </w:rPr>
      </w:pPr>
      <w:r w:rsidRPr="0057787E">
        <w:rPr>
          <w:szCs w:val="24"/>
        </w:rPr>
        <w:t xml:space="preserve">C.M. </w:t>
      </w:r>
      <w:proofErr w:type="spellStart"/>
      <w:r w:rsidRPr="0057787E">
        <w:rPr>
          <w:szCs w:val="24"/>
        </w:rPr>
        <w:t>Maina</w:t>
      </w:r>
      <w:proofErr w:type="spellEnd"/>
      <w:r w:rsidRPr="0057787E">
        <w:rPr>
          <w:szCs w:val="24"/>
        </w:rPr>
        <w:t xml:space="preserve">, Effect of Transaction Costs on Choice of Mango Marketing Channel and Income of Small-Scale Farmers in Makueni County, Kenya. A Thesis Department of Agricultural Economics, Extension and Rural Development Faculty of Natural and Agricultural Sciences University of Pretoria, South Africa,2011, p. 134. </w:t>
      </w:r>
    </w:p>
    <w:p w14:paraId="15F9A3DA" w14:textId="77777777" w:rsidR="0057787E" w:rsidRPr="0057787E" w:rsidRDefault="0057787E" w:rsidP="0057787E">
      <w:pPr>
        <w:spacing w:line="240" w:lineRule="auto"/>
        <w:ind w:left="709" w:hanging="709"/>
        <w:rPr>
          <w:szCs w:val="24"/>
        </w:rPr>
      </w:pPr>
      <w:r w:rsidRPr="0057787E">
        <w:rPr>
          <w:szCs w:val="24"/>
        </w:rPr>
        <w:t xml:space="preserve">Derick </w:t>
      </w:r>
      <w:proofErr w:type="spellStart"/>
      <w:r w:rsidRPr="0057787E">
        <w:rPr>
          <w:szCs w:val="24"/>
        </w:rPr>
        <w:t>Msafiri</w:t>
      </w:r>
      <w:proofErr w:type="spellEnd"/>
      <w:r w:rsidRPr="0057787E">
        <w:rPr>
          <w:szCs w:val="24"/>
        </w:rPr>
        <w:t>. (2021). Enhancing Competitiveness of Rice Industry in Tanzania. No PB 13/2021.</w:t>
      </w:r>
    </w:p>
    <w:p w14:paraId="250FA7F5" w14:textId="77777777" w:rsidR="0057787E" w:rsidRPr="0057787E" w:rsidRDefault="0057787E" w:rsidP="0057787E">
      <w:pPr>
        <w:spacing w:line="240" w:lineRule="auto"/>
        <w:ind w:left="709" w:hanging="709"/>
        <w:rPr>
          <w:bCs/>
          <w:szCs w:val="24"/>
        </w:rPr>
      </w:pPr>
      <w:r w:rsidRPr="0057787E">
        <w:rPr>
          <w:szCs w:val="24"/>
        </w:rPr>
        <w:t xml:space="preserve">Dube, L., </w:t>
      </w:r>
      <w:proofErr w:type="spellStart"/>
      <w:r w:rsidRPr="0057787E">
        <w:rPr>
          <w:szCs w:val="24"/>
        </w:rPr>
        <w:t>Guveya</w:t>
      </w:r>
      <w:proofErr w:type="spellEnd"/>
      <w:r w:rsidRPr="0057787E">
        <w:rPr>
          <w:szCs w:val="24"/>
        </w:rPr>
        <w:t xml:space="preserve">, E., &amp; </w:t>
      </w:r>
      <w:proofErr w:type="spellStart"/>
      <w:r w:rsidRPr="0057787E">
        <w:rPr>
          <w:szCs w:val="24"/>
        </w:rPr>
        <w:t>Msuya</w:t>
      </w:r>
      <w:proofErr w:type="spellEnd"/>
      <w:r w:rsidRPr="0057787E">
        <w:rPr>
          <w:szCs w:val="24"/>
        </w:rPr>
        <w:t>, E. (2021). "Market Access and Commercialization Among Smallholder Maize Farmers in Tanzania: Evidence from a Double Hurdle Model." African Journal of Agricultural and Resource Economics, 16(2), 102-119</w:t>
      </w:r>
      <w:r w:rsidRPr="0057787E">
        <w:rPr>
          <w:bCs/>
          <w:szCs w:val="24"/>
        </w:rPr>
        <w:t xml:space="preserve"> </w:t>
      </w:r>
    </w:p>
    <w:p w14:paraId="64AB1999" w14:textId="77777777" w:rsidR="0057787E" w:rsidRPr="0057787E" w:rsidRDefault="0057787E" w:rsidP="0057787E">
      <w:pPr>
        <w:spacing w:line="240" w:lineRule="auto"/>
        <w:ind w:left="709" w:hanging="709"/>
        <w:rPr>
          <w:szCs w:val="24"/>
        </w:rPr>
      </w:pPr>
      <w:r w:rsidRPr="0057787E">
        <w:rPr>
          <w:bCs/>
          <w:szCs w:val="24"/>
        </w:rPr>
        <w:t xml:space="preserve">FAO. (2022). </w:t>
      </w:r>
      <w:r w:rsidRPr="0057787E">
        <w:rPr>
          <w:i/>
          <w:iCs/>
          <w:szCs w:val="24"/>
        </w:rPr>
        <w:t>The State of Food Security and Nutrition in the World 2022: Repurposing food and agricultural policies to make healthy diets more affordable</w:t>
      </w:r>
      <w:r w:rsidRPr="0057787E">
        <w:rPr>
          <w:szCs w:val="24"/>
        </w:rPr>
        <w:t xml:space="preserve">. Food and Agriculture Organization of the United Nations. </w:t>
      </w:r>
    </w:p>
    <w:p w14:paraId="1301FA3F" w14:textId="77777777" w:rsidR="0057787E" w:rsidRPr="0057787E" w:rsidRDefault="0057787E" w:rsidP="0057787E">
      <w:pPr>
        <w:spacing w:line="240" w:lineRule="auto"/>
        <w:ind w:left="709" w:hanging="709"/>
        <w:rPr>
          <w:szCs w:val="24"/>
        </w:rPr>
      </w:pPr>
      <w:r w:rsidRPr="0057787E">
        <w:rPr>
          <w:szCs w:val="24"/>
        </w:rPr>
        <w:t xml:space="preserve">FAO. (2023). Determinants of rice commercialization for smallholder farmers: Policy and market challenges. Food and Agriculture Organization of the United Nations. </w:t>
      </w:r>
    </w:p>
    <w:p w14:paraId="4DE9F96F" w14:textId="77777777" w:rsidR="0057787E" w:rsidRPr="0057787E" w:rsidRDefault="0057787E" w:rsidP="0057787E">
      <w:pPr>
        <w:spacing w:line="240" w:lineRule="auto"/>
        <w:ind w:left="709" w:hanging="709"/>
        <w:rPr>
          <w:szCs w:val="24"/>
        </w:rPr>
      </w:pPr>
      <w:r w:rsidRPr="0057787E">
        <w:rPr>
          <w:szCs w:val="24"/>
        </w:rPr>
        <w:t xml:space="preserve">FAO. (2023). The State of Food and Agriculture 2023: Reassessing Agricultural Commercialization and Productivity Growth. Food and Agriculture Organization of the United Nations. </w:t>
      </w:r>
    </w:p>
    <w:p w14:paraId="2412FA28" w14:textId="77777777" w:rsidR="0057787E" w:rsidRPr="0057787E" w:rsidRDefault="0057787E" w:rsidP="0057787E">
      <w:pPr>
        <w:spacing w:line="240" w:lineRule="auto"/>
        <w:ind w:left="709" w:hanging="709"/>
        <w:rPr>
          <w:szCs w:val="24"/>
        </w:rPr>
      </w:pPr>
      <w:r w:rsidRPr="0057787E">
        <w:rPr>
          <w:szCs w:val="24"/>
        </w:rPr>
        <w:t xml:space="preserve">FAO. (2024). FAOSTAT: Food and Agriculture Data. Food and Agriculture Organization of the United Nations. </w:t>
      </w:r>
    </w:p>
    <w:p w14:paraId="07139A6A" w14:textId="77777777" w:rsidR="0057787E" w:rsidRPr="0057787E" w:rsidRDefault="0057787E" w:rsidP="0057787E">
      <w:pPr>
        <w:spacing w:line="240" w:lineRule="auto"/>
        <w:ind w:left="709" w:hanging="709"/>
        <w:rPr>
          <w:szCs w:val="24"/>
        </w:rPr>
      </w:pPr>
      <w:r w:rsidRPr="0057787E">
        <w:rPr>
          <w:szCs w:val="24"/>
        </w:rPr>
        <w:t xml:space="preserve">Food and Agriculture Organization of the United Nations (FAO). Rice Market Monitor. Food and Agriculture Organization of United Nations. 2022; XX (2). </w:t>
      </w:r>
    </w:p>
    <w:p w14:paraId="16178BBC" w14:textId="77777777" w:rsidR="0057787E" w:rsidRPr="0057787E" w:rsidRDefault="0057787E" w:rsidP="0057787E">
      <w:pPr>
        <w:spacing w:line="240" w:lineRule="auto"/>
        <w:ind w:left="709" w:hanging="709"/>
        <w:rPr>
          <w:szCs w:val="24"/>
        </w:rPr>
      </w:pPr>
      <w:r w:rsidRPr="0057787E">
        <w:rPr>
          <w:szCs w:val="24"/>
        </w:rPr>
        <w:t xml:space="preserve">Gebremedhin, B., &amp; </w:t>
      </w:r>
      <w:proofErr w:type="spellStart"/>
      <w:r w:rsidRPr="0057787E">
        <w:rPr>
          <w:szCs w:val="24"/>
        </w:rPr>
        <w:t>Jaleta</w:t>
      </w:r>
      <w:proofErr w:type="spellEnd"/>
      <w:r w:rsidRPr="0057787E">
        <w:rPr>
          <w:szCs w:val="24"/>
        </w:rPr>
        <w:t xml:space="preserve">, M. (2023). Farm size, commercialization, and agricultural productivity: Evidence from Ethiopia. Agricultural Systems, 204, 102453. </w:t>
      </w:r>
    </w:p>
    <w:p w14:paraId="205859C1" w14:textId="77777777" w:rsidR="0057787E" w:rsidRPr="0057787E" w:rsidRDefault="0057787E" w:rsidP="0057787E">
      <w:pPr>
        <w:spacing w:line="240" w:lineRule="auto"/>
        <w:ind w:left="709" w:hanging="709"/>
        <w:rPr>
          <w:szCs w:val="24"/>
        </w:rPr>
      </w:pPr>
      <w:r w:rsidRPr="0057787E">
        <w:rPr>
          <w:szCs w:val="24"/>
        </w:rPr>
        <w:t xml:space="preserve">Haji, J. (2022). Impact of agricultural commercialization on child nutrition in Ethiopia. Food Policy 113: 102287. </w:t>
      </w:r>
    </w:p>
    <w:p w14:paraId="78780C43" w14:textId="77777777" w:rsidR="0057787E" w:rsidRPr="0057787E" w:rsidRDefault="0057787E" w:rsidP="0057787E">
      <w:pPr>
        <w:spacing w:line="240" w:lineRule="auto"/>
        <w:ind w:left="709" w:hanging="709"/>
        <w:rPr>
          <w:szCs w:val="24"/>
        </w:rPr>
      </w:pPr>
      <w:r w:rsidRPr="0057787E">
        <w:rPr>
          <w:szCs w:val="24"/>
        </w:rPr>
        <w:lastRenderedPageBreak/>
        <w:t xml:space="preserve">I. </w:t>
      </w:r>
      <w:proofErr w:type="spellStart"/>
      <w:r w:rsidRPr="0057787E">
        <w:rPr>
          <w:szCs w:val="24"/>
        </w:rPr>
        <w:t>Mugwagwa</w:t>
      </w:r>
      <w:proofErr w:type="spellEnd"/>
      <w:r w:rsidRPr="0057787E">
        <w:rPr>
          <w:szCs w:val="24"/>
        </w:rPr>
        <w:t xml:space="preserve">, J. </w:t>
      </w:r>
      <w:proofErr w:type="spellStart"/>
      <w:r w:rsidRPr="0057787E">
        <w:rPr>
          <w:szCs w:val="24"/>
        </w:rPr>
        <w:t>Bijman</w:t>
      </w:r>
      <w:proofErr w:type="spellEnd"/>
      <w:r w:rsidRPr="0057787E">
        <w:rPr>
          <w:szCs w:val="24"/>
        </w:rPr>
        <w:t xml:space="preserve">, J. </w:t>
      </w:r>
      <w:proofErr w:type="spellStart"/>
      <w:r w:rsidRPr="0057787E">
        <w:rPr>
          <w:szCs w:val="24"/>
        </w:rPr>
        <w:t>Trienekens</w:t>
      </w:r>
      <w:proofErr w:type="spellEnd"/>
      <w:r w:rsidRPr="0057787E">
        <w:rPr>
          <w:szCs w:val="24"/>
        </w:rPr>
        <w:t xml:space="preserve">, Typology of contract farming arrangements: a transaction cost perspective, </w:t>
      </w:r>
      <w:proofErr w:type="spellStart"/>
      <w:r w:rsidRPr="0057787E">
        <w:rPr>
          <w:szCs w:val="24"/>
        </w:rPr>
        <w:t>Agrekon</w:t>
      </w:r>
      <w:proofErr w:type="spellEnd"/>
      <w:r w:rsidRPr="0057787E">
        <w:rPr>
          <w:szCs w:val="24"/>
        </w:rPr>
        <w:t xml:space="preserve"> (2020) 1–18. </w:t>
      </w:r>
    </w:p>
    <w:p w14:paraId="307B6DA9" w14:textId="77777777" w:rsidR="0057787E" w:rsidRPr="0057787E" w:rsidRDefault="0057787E" w:rsidP="0057787E">
      <w:pPr>
        <w:spacing w:line="240" w:lineRule="auto"/>
        <w:ind w:left="709" w:hanging="709"/>
        <w:rPr>
          <w:szCs w:val="24"/>
        </w:rPr>
      </w:pPr>
      <w:r w:rsidRPr="0057787E">
        <w:rPr>
          <w:szCs w:val="24"/>
        </w:rPr>
        <w:t xml:space="preserve">J. Kirsten, N. </w:t>
      </w:r>
      <w:proofErr w:type="spellStart"/>
      <w:r w:rsidRPr="0057787E">
        <w:rPr>
          <w:szCs w:val="24"/>
        </w:rPr>
        <w:t>Vink</w:t>
      </w:r>
      <w:proofErr w:type="spellEnd"/>
      <w:r w:rsidRPr="0057787E">
        <w:rPr>
          <w:szCs w:val="24"/>
        </w:rPr>
        <w:t xml:space="preserve">, The Economics of Institutions: Theory and Applications to African Agriculture. Course Study Material. Department of Agricultural Economic, Extension and Rural Development, University of Pretoria, 2005. </w:t>
      </w:r>
    </w:p>
    <w:p w14:paraId="0A2AC809" w14:textId="77777777" w:rsidR="0057787E" w:rsidRPr="0057787E" w:rsidRDefault="0057787E" w:rsidP="0057787E">
      <w:pPr>
        <w:spacing w:line="240" w:lineRule="auto"/>
        <w:ind w:left="709" w:hanging="709"/>
        <w:rPr>
          <w:bCs/>
          <w:szCs w:val="24"/>
        </w:rPr>
      </w:pPr>
      <w:r w:rsidRPr="0057787E">
        <w:rPr>
          <w:szCs w:val="24"/>
        </w:rPr>
        <w:t xml:space="preserve">J.N. </w:t>
      </w:r>
      <w:proofErr w:type="spellStart"/>
      <w:r w:rsidRPr="0057787E">
        <w:rPr>
          <w:szCs w:val="24"/>
        </w:rPr>
        <w:t>Jagwe</w:t>
      </w:r>
      <w:proofErr w:type="spellEnd"/>
      <w:r w:rsidRPr="0057787E">
        <w:rPr>
          <w:szCs w:val="24"/>
        </w:rPr>
        <w:t>, (2023), The Impact of Transaction Costs on the Participation of Smallholder Farmers and Intermediaries in the Banana Markets of Burundi, Democratic</w:t>
      </w:r>
      <w:r w:rsidRPr="0057787E">
        <w:rPr>
          <w:bCs/>
          <w:szCs w:val="24"/>
        </w:rPr>
        <w:t xml:space="preserve"> </w:t>
      </w:r>
    </w:p>
    <w:p w14:paraId="2648BA5E" w14:textId="77777777" w:rsidR="0057787E" w:rsidRPr="0057787E" w:rsidRDefault="0057787E" w:rsidP="0057787E">
      <w:pPr>
        <w:spacing w:line="240" w:lineRule="auto"/>
        <w:ind w:left="709" w:hanging="709"/>
        <w:rPr>
          <w:szCs w:val="24"/>
        </w:rPr>
      </w:pPr>
      <w:r w:rsidRPr="0057787E">
        <w:rPr>
          <w:bCs/>
          <w:szCs w:val="24"/>
        </w:rPr>
        <w:t xml:space="preserve">Kassie, M., &amp; </w:t>
      </w:r>
      <w:proofErr w:type="spellStart"/>
      <w:r w:rsidRPr="0057787E">
        <w:rPr>
          <w:bCs/>
          <w:szCs w:val="24"/>
        </w:rPr>
        <w:t>Zeweld</w:t>
      </w:r>
      <w:proofErr w:type="spellEnd"/>
      <w:r w:rsidRPr="0057787E">
        <w:rPr>
          <w:bCs/>
          <w:szCs w:val="24"/>
        </w:rPr>
        <w:t xml:space="preserve">, B. (2022). </w:t>
      </w:r>
      <w:r w:rsidRPr="0057787E">
        <w:rPr>
          <w:i/>
          <w:iCs/>
          <w:szCs w:val="24"/>
        </w:rPr>
        <w:t>Determinants of rice commercialization among smallholder farmers in sub-Saharan Africa: Evidence from Tanzania and Uganda</w:t>
      </w:r>
      <w:r w:rsidRPr="0057787E">
        <w:rPr>
          <w:szCs w:val="24"/>
        </w:rPr>
        <w:t xml:space="preserve">. </w:t>
      </w:r>
      <w:r w:rsidRPr="0057787E">
        <w:rPr>
          <w:i/>
          <w:iCs/>
          <w:szCs w:val="24"/>
        </w:rPr>
        <w:t>Agricultural Economics, 53</w:t>
      </w:r>
      <w:r w:rsidRPr="0057787E">
        <w:rPr>
          <w:szCs w:val="24"/>
        </w:rPr>
        <w:t xml:space="preserve">(1), 115-129. </w:t>
      </w:r>
    </w:p>
    <w:p w14:paraId="4F226B5C" w14:textId="77777777" w:rsidR="0057787E" w:rsidRPr="0057787E" w:rsidRDefault="0057787E" w:rsidP="0057787E">
      <w:pPr>
        <w:spacing w:line="240" w:lineRule="auto"/>
        <w:ind w:left="709" w:hanging="709"/>
        <w:rPr>
          <w:bCs/>
          <w:szCs w:val="24"/>
        </w:rPr>
      </w:pPr>
      <w:proofErr w:type="spellStart"/>
      <w:r w:rsidRPr="0057787E">
        <w:rPr>
          <w:szCs w:val="24"/>
        </w:rPr>
        <w:t>Kilima</w:t>
      </w:r>
      <w:proofErr w:type="spellEnd"/>
      <w:r w:rsidRPr="0057787E">
        <w:rPr>
          <w:szCs w:val="24"/>
        </w:rPr>
        <w:t xml:space="preserve">, F. T. M., </w:t>
      </w:r>
      <w:proofErr w:type="spellStart"/>
      <w:r w:rsidRPr="0057787E">
        <w:rPr>
          <w:szCs w:val="24"/>
        </w:rPr>
        <w:t>Kenkel</w:t>
      </w:r>
      <w:proofErr w:type="spellEnd"/>
      <w:r w:rsidRPr="0057787E">
        <w:rPr>
          <w:szCs w:val="24"/>
        </w:rPr>
        <w:t xml:space="preserve">, P., </w:t>
      </w:r>
      <w:proofErr w:type="spellStart"/>
      <w:r w:rsidRPr="0057787E">
        <w:rPr>
          <w:szCs w:val="24"/>
        </w:rPr>
        <w:t>Mbiha</w:t>
      </w:r>
      <w:proofErr w:type="spellEnd"/>
      <w:r w:rsidRPr="0057787E">
        <w:rPr>
          <w:szCs w:val="24"/>
        </w:rPr>
        <w:t xml:space="preserve">, E. R., &amp; </w:t>
      </w:r>
      <w:proofErr w:type="spellStart"/>
      <w:r w:rsidRPr="0057787E">
        <w:rPr>
          <w:szCs w:val="24"/>
        </w:rPr>
        <w:t>Erbaugh</w:t>
      </w:r>
      <w:proofErr w:type="spellEnd"/>
      <w:r w:rsidRPr="0057787E">
        <w:rPr>
          <w:szCs w:val="24"/>
        </w:rPr>
        <w:t>, J. M. (2020). "Smallholder Farmers’ Market Participation and Commercialization in Tanzania: Drivers and Barriers." African Journal of Agricultural and Resource Economics, 15(4), 235-251.</w:t>
      </w:r>
      <w:r w:rsidRPr="0057787E">
        <w:rPr>
          <w:bCs/>
          <w:szCs w:val="24"/>
        </w:rPr>
        <w:t xml:space="preserve"> </w:t>
      </w:r>
    </w:p>
    <w:p w14:paraId="767D7FA3" w14:textId="77777777" w:rsidR="0057787E" w:rsidRPr="0057787E" w:rsidRDefault="0057787E" w:rsidP="0057787E">
      <w:pPr>
        <w:spacing w:line="240" w:lineRule="auto"/>
        <w:ind w:left="709" w:hanging="709"/>
        <w:rPr>
          <w:szCs w:val="24"/>
        </w:rPr>
      </w:pPr>
      <w:proofErr w:type="spellStart"/>
      <w:r w:rsidRPr="0057787E">
        <w:rPr>
          <w:bCs/>
          <w:szCs w:val="24"/>
        </w:rPr>
        <w:t>Kilimo</w:t>
      </w:r>
      <w:proofErr w:type="spellEnd"/>
      <w:r w:rsidRPr="0057787E">
        <w:rPr>
          <w:bCs/>
          <w:szCs w:val="24"/>
        </w:rPr>
        <w:t xml:space="preserve"> Trust. (2023). </w:t>
      </w:r>
      <w:r w:rsidRPr="0057787E">
        <w:rPr>
          <w:i/>
          <w:iCs/>
          <w:szCs w:val="24"/>
        </w:rPr>
        <w:t>Promoting agricultural innovation for resilient food systems in East Africa: Annual report 2023</w:t>
      </w:r>
      <w:r w:rsidRPr="0057787E">
        <w:rPr>
          <w:szCs w:val="24"/>
        </w:rPr>
        <w:t xml:space="preserve">. </w:t>
      </w:r>
      <w:proofErr w:type="spellStart"/>
      <w:r w:rsidRPr="0057787E">
        <w:rPr>
          <w:szCs w:val="24"/>
        </w:rPr>
        <w:t>Kilimo</w:t>
      </w:r>
      <w:proofErr w:type="spellEnd"/>
      <w:r w:rsidRPr="0057787E">
        <w:rPr>
          <w:szCs w:val="24"/>
        </w:rPr>
        <w:t xml:space="preserve"> Trust. </w:t>
      </w:r>
    </w:p>
    <w:p w14:paraId="47967A8A" w14:textId="77777777" w:rsidR="0057787E" w:rsidRPr="0057787E" w:rsidRDefault="0057787E" w:rsidP="0057787E">
      <w:pPr>
        <w:spacing w:line="240" w:lineRule="auto"/>
        <w:ind w:left="709" w:hanging="709"/>
        <w:rPr>
          <w:szCs w:val="24"/>
        </w:rPr>
      </w:pPr>
      <w:proofErr w:type="spellStart"/>
      <w:r w:rsidRPr="0057787E">
        <w:rPr>
          <w:szCs w:val="24"/>
        </w:rPr>
        <w:t>KilimoTrust</w:t>
      </w:r>
      <w:proofErr w:type="spellEnd"/>
      <w:r w:rsidRPr="0057787E">
        <w:rPr>
          <w:szCs w:val="24"/>
        </w:rPr>
        <w:t xml:space="preserve">. (2014). Expanding Markets for Rice in the East African Community (EAC) Region: An opportunity for actors in the rice value chain. </w:t>
      </w:r>
    </w:p>
    <w:p w14:paraId="72E7D061" w14:textId="77777777" w:rsidR="0057787E" w:rsidRPr="0057787E" w:rsidRDefault="0057787E" w:rsidP="0057787E">
      <w:pPr>
        <w:spacing w:line="240" w:lineRule="auto"/>
        <w:ind w:left="709" w:hanging="709"/>
        <w:rPr>
          <w:szCs w:val="24"/>
        </w:rPr>
      </w:pPr>
      <w:proofErr w:type="spellStart"/>
      <w:r w:rsidRPr="0057787E">
        <w:rPr>
          <w:szCs w:val="24"/>
        </w:rPr>
        <w:t>KilimoTrust</w:t>
      </w:r>
      <w:proofErr w:type="spellEnd"/>
      <w:r w:rsidRPr="0057787E">
        <w:rPr>
          <w:szCs w:val="24"/>
        </w:rPr>
        <w:t xml:space="preserve">. (2017). Determinants and Competitiveness of Rice Export. </w:t>
      </w:r>
    </w:p>
    <w:p w14:paraId="423207AF" w14:textId="77777777" w:rsidR="0057787E" w:rsidRPr="0057787E" w:rsidRDefault="0057787E" w:rsidP="0057787E">
      <w:pPr>
        <w:spacing w:line="240" w:lineRule="auto"/>
        <w:ind w:left="709" w:hanging="709"/>
        <w:rPr>
          <w:szCs w:val="24"/>
        </w:rPr>
      </w:pPr>
      <w:proofErr w:type="spellStart"/>
      <w:r w:rsidRPr="0057787E">
        <w:rPr>
          <w:szCs w:val="24"/>
        </w:rPr>
        <w:t>Kusse</w:t>
      </w:r>
      <w:proofErr w:type="spellEnd"/>
      <w:r w:rsidRPr="0057787E">
        <w:rPr>
          <w:szCs w:val="24"/>
        </w:rPr>
        <w:t xml:space="preserve">, H., </w:t>
      </w:r>
      <w:proofErr w:type="spellStart"/>
      <w:r w:rsidRPr="0057787E">
        <w:rPr>
          <w:szCs w:val="24"/>
        </w:rPr>
        <w:t>Engida</w:t>
      </w:r>
      <w:proofErr w:type="spellEnd"/>
      <w:r w:rsidRPr="0057787E">
        <w:rPr>
          <w:szCs w:val="24"/>
        </w:rPr>
        <w:t xml:space="preserve">, G., and </w:t>
      </w:r>
      <w:proofErr w:type="spellStart"/>
      <w:r w:rsidRPr="0057787E">
        <w:rPr>
          <w:szCs w:val="24"/>
        </w:rPr>
        <w:t>Agegnehu</w:t>
      </w:r>
      <w:proofErr w:type="spellEnd"/>
      <w:r w:rsidRPr="0057787E">
        <w:rPr>
          <w:szCs w:val="24"/>
        </w:rPr>
        <w:t xml:space="preserve">, W. (2022). Determinants of market participation among smallholder farmers in Southwest Ethiopia: double-hurdle model approach. Agric. Food Sec. 11:18. </w:t>
      </w:r>
      <w:proofErr w:type="spellStart"/>
      <w:r w:rsidRPr="0057787E">
        <w:rPr>
          <w:szCs w:val="24"/>
        </w:rPr>
        <w:t>doi</w:t>
      </w:r>
      <w:proofErr w:type="spellEnd"/>
      <w:r w:rsidRPr="0057787E">
        <w:rPr>
          <w:szCs w:val="24"/>
        </w:rPr>
        <w:t xml:space="preserve">: 10.1186/s40066-022-00358-5 </w:t>
      </w:r>
    </w:p>
    <w:p w14:paraId="145D9487" w14:textId="77777777" w:rsidR="0057787E" w:rsidRPr="0057787E" w:rsidRDefault="0057787E" w:rsidP="0057787E">
      <w:pPr>
        <w:spacing w:line="240" w:lineRule="auto"/>
        <w:ind w:left="709" w:hanging="709"/>
        <w:rPr>
          <w:bCs/>
          <w:szCs w:val="24"/>
        </w:rPr>
      </w:pPr>
      <w:r w:rsidRPr="0057787E">
        <w:rPr>
          <w:szCs w:val="24"/>
        </w:rPr>
        <w:t xml:space="preserve">M.J.F. </w:t>
      </w:r>
      <w:proofErr w:type="spellStart"/>
      <w:r w:rsidRPr="0057787E">
        <w:rPr>
          <w:szCs w:val="24"/>
        </w:rPr>
        <w:t>Kitilu</w:t>
      </w:r>
      <w:proofErr w:type="spellEnd"/>
      <w:r w:rsidRPr="0057787E">
        <w:rPr>
          <w:szCs w:val="24"/>
        </w:rPr>
        <w:t xml:space="preserve">, A.M. </w:t>
      </w:r>
      <w:proofErr w:type="spellStart"/>
      <w:r w:rsidRPr="0057787E">
        <w:rPr>
          <w:szCs w:val="24"/>
        </w:rPr>
        <w:t>Nyomora</w:t>
      </w:r>
      <w:proofErr w:type="spellEnd"/>
      <w:r w:rsidRPr="0057787E">
        <w:rPr>
          <w:szCs w:val="24"/>
        </w:rPr>
        <w:t xml:space="preserve">, J. Charles, Growth and yield performance of selected upland and lowland rained rice varieties grown in farmers’ and researchers’ managed fields at </w:t>
      </w:r>
      <w:proofErr w:type="spellStart"/>
      <w:r w:rsidRPr="0057787E">
        <w:rPr>
          <w:szCs w:val="24"/>
        </w:rPr>
        <w:t>Ifakara</w:t>
      </w:r>
      <w:proofErr w:type="spellEnd"/>
      <w:r w:rsidRPr="0057787E">
        <w:rPr>
          <w:szCs w:val="24"/>
        </w:rPr>
        <w:t>, Tanzania, Afr. J. Agric. Res. 14 (4) (2019) 197–208.</w:t>
      </w:r>
      <w:r w:rsidRPr="0057787E">
        <w:rPr>
          <w:bCs/>
          <w:szCs w:val="24"/>
        </w:rPr>
        <w:t xml:space="preserve"> </w:t>
      </w:r>
    </w:p>
    <w:p w14:paraId="6517AB40" w14:textId="77777777" w:rsidR="0057787E" w:rsidRPr="0057787E" w:rsidRDefault="0057787E" w:rsidP="0057787E">
      <w:pPr>
        <w:spacing w:line="240" w:lineRule="auto"/>
        <w:ind w:left="709" w:hanging="709"/>
        <w:rPr>
          <w:szCs w:val="24"/>
        </w:rPr>
      </w:pPr>
      <w:proofErr w:type="spellStart"/>
      <w:r w:rsidRPr="0057787E">
        <w:rPr>
          <w:bCs/>
          <w:szCs w:val="24"/>
        </w:rPr>
        <w:t>Machingura</w:t>
      </w:r>
      <w:proofErr w:type="spellEnd"/>
      <w:r w:rsidRPr="0057787E">
        <w:rPr>
          <w:bCs/>
          <w:szCs w:val="24"/>
        </w:rPr>
        <w:t xml:space="preserve">, F., &amp; </w:t>
      </w:r>
      <w:proofErr w:type="spellStart"/>
      <w:r w:rsidRPr="0057787E">
        <w:rPr>
          <w:bCs/>
          <w:szCs w:val="24"/>
        </w:rPr>
        <w:t>Mussa</w:t>
      </w:r>
      <w:proofErr w:type="spellEnd"/>
      <w:r w:rsidRPr="0057787E">
        <w:rPr>
          <w:bCs/>
          <w:szCs w:val="24"/>
        </w:rPr>
        <w:t xml:space="preserve">, A. (2022). </w:t>
      </w:r>
      <w:r w:rsidRPr="0057787E">
        <w:rPr>
          <w:i/>
          <w:iCs/>
          <w:szCs w:val="24"/>
        </w:rPr>
        <w:t>Commercialization of rice farming in Tanzania: Impacts on production, markets, and rural livelihoods</w:t>
      </w:r>
      <w:r w:rsidRPr="0057787E">
        <w:rPr>
          <w:szCs w:val="24"/>
        </w:rPr>
        <w:t xml:space="preserve">. </w:t>
      </w:r>
      <w:r w:rsidRPr="0057787E">
        <w:rPr>
          <w:i/>
          <w:iCs/>
          <w:szCs w:val="24"/>
        </w:rPr>
        <w:t>Agricultural Economics, 54</w:t>
      </w:r>
      <w:r w:rsidRPr="0057787E">
        <w:rPr>
          <w:szCs w:val="24"/>
        </w:rPr>
        <w:t>(4), 587–600.</w:t>
      </w:r>
    </w:p>
    <w:p w14:paraId="58119688" w14:textId="77777777" w:rsidR="0057787E" w:rsidRPr="0057787E" w:rsidRDefault="0057787E" w:rsidP="0057787E">
      <w:pPr>
        <w:spacing w:line="240" w:lineRule="auto"/>
        <w:ind w:left="709" w:hanging="709"/>
        <w:rPr>
          <w:szCs w:val="24"/>
        </w:rPr>
      </w:pPr>
      <w:r w:rsidRPr="0057787E">
        <w:rPr>
          <w:szCs w:val="24"/>
        </w:rPr>
        <w:t xml:space="preserve">Ministry of Agriculture. (2013). </w:t>
      </w:r>
      <w:r w:rsidRPr="0057787E">
        <w:rPr>
          <w:i/>
          <w:iCs/>
          <w:szCs w:val="24"/>
        </w:rPr>
        <w:t>National Agriculture Policy</w:t>
      </w:r>
      <w:r w:rsidRPr="0057787E">
        <w:rPr>
          <w:szCs w:val="24"/>
        </w:rPr>
        <w:t>. United Republic of Tanzania.</w:t>
      </w:r>
    </w:p>
    <w:p w14:paraId="35C8C8E8" w14:textId="77777777" w:rsidR="0057787E" w:rsidRPr="0057787E" w:rsidRDefault="0057787E" w:rsidP="0057787E">
      <w:pPr>
        <w:spacing w:line="240" w:lineRule="auto"/>
        <w:ind w:left="709" w:hanging="709"/>
        <w:rPr>
          <w:szCs w:val="24"/>
        </w:rPr>
      </w:pPr>
      <w:r w:rsidRPr="0057787E">
        <w:rPr>
          <w:szCs w:val="24"/>
        </w:rPr>
        <w:t xml:space="preserve">Ministry of Agriculture. (2019). </w:t>
      </w:r>
      <w:r w:rsidRPr="0057787E">
        <w:rPr>
          <w:i/>
          <w:iCs/>
          <w:szCs w:val="24"/>
        </w:rPr>
        <w:t>National Rice Development Strategy Phase II (2019–2030)</w:t>
      </w:r>
      <w:r w:rsidRPr="0057787E">
        <w:rPr>
          <w:szCs w:val="24"/>
        </w:rPr>
        <w:t xml:space="preserve">. United Republic of Tanzania. </w:t>
      </w:r>
    </w:p>
    <w:p w14:paraId="72D03C87" w14:textId="77777777" w:rsidR="0057787E" w:rsidRPr="0057787E" w:rsidRDefault="0057787E" w:rsidP="0057787E">
      <w:pPr>
        <w:spacing w:line="240" w:lineRule="auto"/>
        <w:ind w:left="709" w:hanging="709"/>
        <w:rPr>
          <w:szCs w:val="24"/>
        </w:rPr>
      </w:pPr>
      <w:proofErr w:type="spellStart"/>
      <w:r w:rsidRPr="0057787E">
        <w:rPr>
          <w:szCs w:val="24"/>
        </w:rPr>
        <w:t>Mmbando</w:t>
      </w:r>
      <w:proofErr w:type="spellEnd"/>
      <w:r w:rsidRPr="0057787E">
        <w:rPr>
          <w:szCs w:val="24"/>
        </w:rPr>
        <w:t xml:space="preserve">, F. E., Wale, E., &amp; </w:t>
      </w:r>
      <w:proofErr w:type="spellStart"/>
      <w:r w:rsidRPr="0057787E">
        <w:rPr>
          <w:szCs w:val="24"/>
        </w:rPr>
        <w:t>Baiyegunhi</w:t>
      </w:r>
      <w:proofErr w:type="spellEnd"/>
      <w:r w:rsidRPr="0057787E">
        <w:rPr>
          <w:szCs w:val="24"/>
        </w:rPr>
        <w:t xml:space="preserve">, L. J. S. (2017). "The Welfare Impacts of Smallholder Market Participation in Tanzania." </w:t>
      </w:r>
      <w:proofErr w:type="spellStart"/>
      <w:r w:rsidRPr="0057787E">
        <w:rPr>
          <w:szCs w:val="24"/>
        </w:rPr>
        <w:t>Agrekon</w:t>
      </w:r>
      <w:proofErr w:type="spellEnd"/>
      <w:r w:rsidRPr="0057787E">
        <w:rPr>
          <w:szCs w:val="24"/>
        </w:rPr>
        <w:t xml:space="preserve">, 56(3), 233-249. </w:t>
      </w:r>
    </w:p>
    <w:p w14:paraId="39AEF57D" w14:textId="77777777" w:rsidR="0057787E" w:rsidRPr="0057787E" w:rsidRDefault="0057787E" w:rsidP="0057787E">
      <w:pPr>
        <w:spacing w:line="240" w:lineRule="auto"/>
        <w:ind w:left="709" w:hanging="709"/>
        <w:rPr>
          <w:color w:val="auto"/>
          <w:szCs w:val="24"/>
        </w:rPr>
      </w:pPr>
      <w:proofErr w:type="spellStart"/>
      <w:r w:rsidRPr="0057787E">
        <w:rPr>
          <w:szCs w:val="24"/>
        </w:rPr>
        <w:t>Mnenwa</w:t>
      </w:r>
      <w:proofErr w:type="spellEnd"/>
      <w:r w:rsidRPr="0057787E">
        <w:rPr>
          <w:szCs w:val="24"/>
        </w:rPr>
        <w:t xml:space="preserve">, R., &amp; </w:t>
      </w:r>
      <w:proofErr w:type="spellStart"/>
      <w:r w:rsidRPr="0057787E">
        <w:rPr>
          <w:szCs w:val="24"/>
        </w:rPr>
        <w:t>Maliti</w:t>
      </w:r>
      <w:proofErr w:type="spellEnd"/>
      <w:r w:rsidRPr="0057787E">
        <w:rPr>
          <w:szCs w:val="24"/>
        </w:rPr>
        <w:t>, E. (2022). "Determinants of Smallholder Farmers’ Commercialization of Staple Food Crops in Tanzania." Journal of Development and Agricultural Economics, 14(1), 10-22.</w:t>
      </w:r>
      <w:r w:rsidRPr="0057787E">
        <w:rPr>
          <w:color w:val="auto"/>
          <w:szCs w:val="24"/>
        </w:rPr>
        <w:t xml:space="preserve"> </w:t>
      </w:r>
    </w:p>
    <w:p w14:paraId="080C8C5D" w14:textId="77777777" w:rsidR="0057787E" w:rsidRPr="0057787E" w:rsidRDefault="0057787E" w:rsidP="0057787E">
      <w:pPr>
        <w:spacing w:line="240" w:lineRule="auto"/>
        <w:ind w:left="709" w:hanging="709"/>
        <w:rPr>
          <w:szCs w:val="24"/>
        </w:rPr>
      </w:pPr>
      <w:proofErr w:type="spellStart"/>
      <w:r w:rsidRPr="0057787E">
        <w:rPr>
          <w:color w:val="auto"/>
          <w:szCs w:val="24"/>
        </w:rPr>
        <w:t>Mohidem</w:t>
      </w:r>
      <w:proofErr w:type="spellEnd"/>
      <w:r w:rsidRPr="0057787E">
        <w:rPr>
          <w:color w:val="auto"/>
          <w:szCs w:val="24"/>
        </w:rPr>
        <w:t xml:space="preserve"> NA, Hashim N, </w:t>
      </w:r>
      <w:proofErr w:type="spellStart"/>
      <w:r w:rsidRPr="0057787E">
        <w:rPr>
          <w:color w:val="auto"/>
          <w:szCs w:val="24"/>
        </w:rPr>
        <w:t>Shamsudin</w:t>
      </w:r>
      <w:proofErr w:type="spellEnd"/>
      <w:r w:rsidRPr="0057787E">
        <w:rPr>
          <w:color w:val="auto"/>
          <w:szCs w:val="24"/>
        </w:rPr>
        <w:t xml:space="preserve"> R, Che Man H. Rice for food security: Revisiting its production, diversity, rice milling process and nutrient content. Agriculture. 2022; 12(6). https://doi.org/10.3390/agriculture12060741</w:t>
      </w:r>
      <w:r w:rsidRPr="0057787E">
        <w:rPr>
          <w:szCs w:val="24"/>
        </w:rPr>
        <w:t xml:space="preserve"> </w:t>
      </w:r>
    </w:p>
    <w:p w14:paraId="647177FE" w14:textId="77777777" w:rsidR="0057787E" w:rsidRPr="0057787E" w:rsidRDefault="0057787E" w:rsidP="0057787E">
      <w:pPr>
        <w:spacing w:line="240" w:lineRule="auto"/>
        <w:ind w:left="709" w:hanging="709"/>
        <w:rPr>
          <w:szCs w:val="24"/>
        </w:rPr>
      </w:pPr>
      <w:proofErr w:type="spellStart"/>
      <w:r w:rsidRPr="0057787E">
        <w:rPr>
          <w:szCs w:val="24"/>
        </w:rPr>
        <w:t>Msuya</w:t>
      </w:r>
      <w:proofErr w:type="spellEnd"/>
      <w:r w:rsidRPr="0057787E">
        <w:rPr>
          <w:szCs w:val="24"/>
        </w:rPr>
        <w:t xml:space="preserve">, E., </w:t>
      </w:r>
      <w:proofErr w:type="spellStart"/>
      <w:r w:rsidRPr="0057787E">
        <w:rPr>
          <w:szCs w:val="24"/>
        </w:rPr>
        <w:t>Hisano</w:t>
      </w:r>
      <w:proofErr w:type="spellEnd"/>
      <w:r w:rsidRPr="0057787E">
        <w:rPr>
          <w:szCs w:val="24"/>
        </w:rPr>
        <w:t xml:space="preserve">, S., &amp; </w:t>
      </w:r>
      <w:proofErr w:type="spellStart"/>
      <w:r w:rsidRPr="0057787E">
        <w:rPr>
          <w:szCs w:val="24"/>
        </w:rPr>
        <w:t>Nariu</w:t>
      </w:r>
      <w:proofErr w:type="spellEnd"/>
      <w:r w:rsidRPr="0057787E">
        <w:rPr>
          <w:szCs w:val="24"/>
        </w:rPr>
        <w:t xml:space="preserve">, T. (2022). "Impact of Market Participation on Smallholder Agricultural Productivity in Tanzania: Evidence from Panel Data." African Journal of Agricultural and Resource Economics, 17(2), 85-102. </w:t>
      </w:r>
    </w:p>
    <w:p w14:paraId="70152B8E" w14:textId="77777777" w:rsidR="0057787E" w:rsidRPr="0057787E" w:rsidRDefault="0057787E" w:rsidP="0057787E">
      <w:pPr>
        <w:spacing w:line="240" w:lineRule="auto"/>
        <w:ind w:left="709" w:hanging="709"/>
        <w:rPr>
          <w:szCs w:val="24"/>
        </w:rPr>
      </w:pPr>
      <w:proofErr w:type="spellStart"/>
      <w:r w:rsidRPr="0057787E">
        <w:rPr>
          <w:szCs w:val="24"/>
        </w:rPr>
        <w:t>Muricho</w:t>
      </w:r>
      <w:proofErr w:type="spellEnd"/>
      <w:r w:rsidRPr="0057787E">
        <w:rPr>
          <w:szCs w:val="24"/>
        </w:rPr>
        <w:t xml:space="preserve">, G., Manda, D., </w:t>
      </w:r>
      <w:proofErr w:type="spellStart"/>
      <w:r w:rsidRPr="0057787E">
        <w:rPr>
          <w:szCs w:val="24"/>
        </w:rPr>
        <w:t>Sule</w:t>
      </w:r>
      <w:proofErr w:type="spellEnd"/>
      <w:r w:rsidRPr="0057787E">
        <w:rPr>
          <w:szCs w:val="24"/>
        </w:rPr>
        <w:t xml:space="preserve">, F. and Kassie, M. (2017). Smallholder agricultural commercialization and poverty: empirical evidence of panel data from Kenya. In: Annual conference of the Agricultural Economics Society, 24 – 26 April 2017, Dublin, 1–25 </w:t>
      </w:r>
    </w:p>
    <w:p w14:paraId="7734D015" w14:textId="77777777" w:rsidR="0057787E" w:rsidRPr="0057787E" w:rsidRDefault="0057787E" w:rsidP="0057787E">
      <w:pPr>
        <w:spacing w:line="240" w:lineRule="auto"/>
        <w:ind w:left="709" w:hanging="709"/>
        <w:rPr>
          <w:szCs w:val="24"/>
        </w:rPr>
      </w:pPr>
      <w:r w:rsidRPr="0057787E">
        <w:rPr>
          <w:szCs w:val="24"/>
        </w:rPr>
        <w:t xml:space="preserve">O.A. </w:t>
      </w:r>
      <w:proofErr w:type="spellStart"/>
      <w:r w:rsidRPr="0057787E">
        <w:rPr>
          <w:szCs w:val="24"/>
        </w:rPr>
        <w:t>Otekunrin</w:t>
      </w:r>
      <w:proofErr w:type="spellEnd"/>
      <w:r w:rsidRPr="0057787E">
        <w:rPr>
          <w:szCs w:val="24"/>
        </w:rPr>
        <w:t xml:space="preserve">, S. Momoh, I.A. </w:t>
      </w:r>
      <w:proofErr w:type="spellStart"/>
      <w:r w:rsidRPr="0057787E">
        <w:rPr>
          <w:szCs w:val="24"/>
        </w:rPr>
        <w:t>Ayinde</w:t>
      </w:r>
      <w:proofErr w:type="spellEnd"/>
      <w:r w:rsidRPr="0057787E">
        <w:rPr>
          <w:szCs w:val="24"/>
        </w:rPr>
        <w:t xml:space="preserve">, Smallholder farmers’ market participation: concepts and methodological approaches from </w:t>
      </w:r>
      <w:proofErr w:type="spellStart"/>
      <w:r w:rsidRPr="0057787E">
        <w:rPr>
          <w:szCs w:val="24"/>
        </w:rPr>
        <w:t>sub-saharan</w:t>
      </w:r>
      <w:proofErr w:type="spellEnd"/>
      <w:r w:rsidRPr="0057787E">
        <w:rPr>
          <w:szCs w:val="24"/>
        </w:rPr>
        <w:t xml:space="preserve"> Africa, </w:t>
      </w:r>
      <w:proofErr w:type="spellStart"/>
      <w:r w:rsidRPr="0057787E">
        <w:rPr>
          <w:szCs w:val="24"/>
        </w:rPr>
        <w:t>Curr</w:t>
      </w:r>
      <w:proofErr w:type="spellEnd"/>
      <w:r w:rsidRPr="0057787E">
        <w:rPr>
          <w:szCs w:val="24"/>
        </w:rPr>
        <w:t xml:space="preserve">. Agric. Res. J. 7 (2) (2019) 139–157. </w:t>
      </w:r>
    </w:p>
    <w:p w14:paraId="401FAC3E" w14:textId="77777777" w:rsidR="0057787E" w:rsidRPr="0057787E" w:rsidRDefault="0057787E" w:rsidP="0057787E">
      <w:pPr>
        <w:spacing w:line="240" w:lineRule="auto"/>
        <w:ind w:left="709" w:hanging="709"/>
        <w:rPr>
          <w:szCs w:val="24"/>
        </w:rPr>
      </w:pPr>
      <w:r w:rsidRPr="0057787E">
        <w:rPr>
          <w:szCs w:val="24"/>
        </w:rPr>
        <w:lastRenderedPageBreak/>
        <w:t xml:space="preserve">Ochieng, J., </w:t>
      </w:r>
      <w:proofErr w:type="spellStart"/>
      <w:r w:rsidRPr="0057787E">
        <w:rPr>
          <w:szCs w:val="24"/>
        </w:rPr>
        <w:t>Knerr</w:t>
      </w:r>
      <w:proofErr w:type="spellEnd"/>
      <w:r w:rsidRPr="0057787E">
        <w:rPr>
          <w:szCs w:val="24"/>
        </w:rPr>
        <w:t xml:space="preserve">, B., </w:t>
      </w:r>
      <w:proofErr w:type="spellStart"/>
      <w:r w:rsidRPr="0057787E">
        <w:rPr>
          <w:szCs w:val="24"/>
        </w:rPr>
        <w:t>Owuor</w:t>
      </w:r>
      <w:proofErr w:type="spellEnd"/>
      <w:r w:rsidRPr="0057787E">
        <w:rPr>
          <w:szCs w:val="24"/>
        </w:rPr>
        <w:t xml:space="preserve">, G. and </w:t>
      </w:r>
      <w:proofErr w:type="spellStart"/>
      <w:r w:rsidRPr="0057787E">
        <w:rPr>
          <w:szCs w:val="24"/>
        </w:rPr>
        <w:t>Ouma</w:t>
      </w:r>
      <w:proofErr w:type="spellEnd"/>
      <w:r w:rsidRPr="0057787E">
        <w:rPr>
          <w:szCs w:val="24"/>
        </w:rPr>
        <w:t xml:space="preserve">, E. (2020). Food crops commercialization and household livelihoods: evidence from rural regions in Central Africa. Agribusiness 36(2): 318–338. </w:t>
      </w:r>
    </w:p>
    <w:p w14:paraId="1A1F8EAF" w14:textId="77777777" w:rsidR="0057787E" w:rsidRPr="0057787E" w:rsidRDefault="0057787E" w:rsidP="0057787E">
      <w:pPr>
        <w:spacing w:line="240" w:lineRule="auto"/>
        <w:ind w:left="709" w:hanging="709"/>
        <w:rPr>
          <w:szCs w:val="24"/>
        </w:rPr>
      </w:pPr>
      <w:r w:rsidRPr="0057787E">
        <w:rPr>
          <w:szCs w:val="24"/>
        </w:rPr>
        <w:t xml:space="preserve">Ochieng, J., </w:t>
      </w:r>
      <w:proofErr w:type="spellStart"/>
      <w:r w:rsidRPr="0057787E">
        <w:rPr>
          <w:szCs w:val="24"/>
        </w:rPr>
        <w:t>Knerr</w:t>
      </w:r>
      <w:proofErr w:type="spellEnd"/>
      <w:r w:rsidRPr="0057787E">
        <w:rPr>
          <w:szCs w:val="24"/>
        </w:rPr>
        <w:t xml:space="preserve">, B., </w:t>
      </w:r>
      <w:proofErr w:type="spellStart"/>
      <w:r w:rsidRPr="0057787E">
        <w:rPr>
          <w:szCs w:val="24"/>
        </w:rPr>
        <w:t>Owuor</w:t>
      </w:r>
      <w:proofErr w:type="spellEnd"/>
      <w:r w:rsidRPr="0057787E">
        <w:rPr>
          <w:szCs w:val="24"/>
        </w:rPr>
        <w:t xml:space="preserve">, G., &amp; </w:t>
      </w:r>
      <w:proofErr w:type="spellStart"/>
      <w:r w:rsidRPr="0057787E">
        <w:rPr>
          <w:szCs w:val="24"/>
        </w:rPr>
        <w:t>Ouma</w:t>
      </w:r>
      <w:proofErr w:type="spellEnd"/>
      <w:r w:rsidRPr="0057787E">
        <w:rPr>
          <w:szCs w:val="24"/>
        </w:rPr>
        <w:t xml:space="preserve">, E. (2023). Market participation among smallholder rice farmers: Evidence using Cragg’s Double Hurdle Model. Journal of Agricultural Economics, 75(1), 105-128. </w:t>
      </w:r>
      <w:proofErr w:type="gramStart"/>
      <w:r w:rsidRPr="0057787E">
        <w:rPr>
          <w:szCs w:val="24"/>
        </w:rPr>
        <w:t>https://doi.org/[</w:t>
      </w:r>
      <w:proofErr w:type="gramEnd"/>
      <w:r w:rsidRPr="0057787E">
        <w:rPr>
          <w:szCs w:val="24"/>
        </w:rPr>
        <w:t xml:space="preserve">DOI-link] </w:t>
      </w:r>
    </w:p>
    <w:p w14:paraId="47B17FFA" w14:textId="77777777" w:rsidR="0057787E" w:rsidRPr="0057787E" w:rsidRDefault="0057787E" w:rsidP="0057787E">
      <w:pPr>
        <w:spacing w:line="240" w:lineRule="auto"/>
        <w:ind w:left="709" w:hanging="709"/>
        <w:rPr>
          <w:szCs w:val="24"/>
        </w:rPr>
      </w:pPr>
      <w:proofErr w:type="spellStart"/>
      <w:r w:rsidRPr="0057787E">
        <w:rPr>
          <w:szCs w:val="24"/>
        </w:rPr>
        <w:t>Ogunniyi</w:t>
      </w:r>
      <w:proofErr w:type="spellEnd"/>
      <w:r w:rsidRPr="0057787E">
        <w:rPr>
          <w:szCs w:val="24"/>
        </w:rPr>
        <w:t xml:space="preserve">, L. T., </w:t>
      </w:r>
      <w:proofErr w:type="spellStart"/>
      <w:r w:rsidRPr="0057787E">
        <w:rPr>
          <w:szCs w:val="24"/>
        </w:rPr>
        <w:t>Oladejo</w:t>
      </w:r>
      <w:proofErr w:type="spellEnd"/>
      <w:r w:rsidRPr="0057787E">
        <w:rPr>
          <w:szCs w:val="24"/>
        </w:rPr>
        <w:t xml:space="preserve">, J. A., &amp; </w:t>
      </w:r>
      <w:proofErr w:type="spellStart"/>
      <w:r w:rsidRPr="0057787E">
        <w:rPr>
          <w:szCs w:val="24"/>
        </w:rPr>
        <w:t>Omonona</w:t>
      </w:r>
      <w:proofErr w:type="spellEnd"/>
      <w:r w:rsidRPr="0057787E">
        <w:rPr>
          <w:szCs w:val="24"/>
        </w:rPr>
        <w:t xml:space="preserve">, B. T. (2023). Determinants of commercialization among smallholder maize farmers in Nigeria: A Tobit regression approach. African Journal of Agricultural and Resource Economics, 18(3), 112-130. </w:t>
      </w:r>
    </w:p>
    <w:p w14:paraId="7F8780B1" w14:textId="77777777" w:rsidR="0057787E" w:rsidRPr="0057787E" w:rsidRDefault="0057787E" w:rsidP="0057787E">
      <w:pPr>
        <w:spacing w:line="240" w:lineRule="auto"/>
        <w:ind w:left="709" w:hanging="709"/>
        <w:rPr>
          <w:bCs/>
          <w:szCs w:val="24"/>
        </w:rPr>
      </w:pPr>
      <w:proofErr w:type="spellStart"/>
      <w:r w:rsidRPr="0057787E">
        <w:rPr>
          <w:szCs w:val="24"/>
        </w:rPr>
        <w:t>Ogutu</w:t>
      </w:r>
      <w:proofErr w:type="spellEnd"/>
      <w:r w:rsidRPr="0057787E">
        <w:rPr>
          <w:szCs w:val="24"/>
        </w:rPr>
        <w:t xml:space="preserve">, S. O., </w:t>
      </w:r>
      <w:proofErr w:type="spellStart"/>
      <w:r w:rsidRPr="0057787E">
        <w:rPr>
          <w:szCs w:val="24"/>
        </w:rPr>
        <w:t>Gödecke</w:t>
      </w:r>
      <w:proofErr w:type="spellEnd"/>
      <w:r w:rsidRPr="0057787E">
        <w:rPr>
          <w:szCs w:val="24"/>
        </w:rPr>
        <w:t xml:space="preserve">, T. and </w:t>
      </w:r>
      <w:proofErr w:type="spellStart"/>
      <w:r w:rsidRPr="0057787E">
        <w:rPr>
          <w:szCs w:val="24"/>
        </w:rPr>
        <w:t>Qaim</w:t>
      </w:r>
      <w:proofErr w:type="spellEnd"/>
      <w:r w:rsidRPr="0057787E">
        <w:rPr>
          <w:szCs w:val="24"/>
        </w:rPr>
        <w:t xml:space="preserve">, M. (2020). Agricultural </w:t>
      </w:r>
      <w:proofErr w:type="spellStart"/>
      <w:r w:rsidRPr="0057787E">
        <w:rPr>
          <w:szCs w:val="24"/>
        </w:rPr>
        <w:t>commercialisation</w:t>
      </w:r>
      <w:proofErr w:type="spellEnd"/>
      <w:r w:rsidRPr="0057787E">
        <w:rPr>
          <w:szCs w:val="24"/>
        </w:rPr>
        <w:t xml:space="preserve"> and nutrition in smallholder farm households. Journal of Agricultural Economics 71(2): 534–555.</w:t>
      </w:r>
    </w:p>
    <w:p w14:paraId="0C611591" w14:textId="77777777" w:rsidR="0057787E" w:rsidRPr="0057787E" w:rsidRDefault="0057787E" w:rsidP="0057787E">
      <w:pPr>
        <w:spacing w:line="240" w:lineRule="auto"/>
        <w:ind w:left="709" w:hanging="709"/>
        <w:rPr>
          <w:bCs/>
          <w:szCs w:val="24"/>
        </w:rPr>
      </w:pPr>
      <w:proofErr w:type="spellStart"/>
      <w:r w:rsidRPr="0057787E">
        <w:rPr>
          <w:bCs/>
          <w:szCs w:val="24"/>
        </w:rPr>
        <w:t>Ogutu</w:t>
      </w:r>
      <w:proofErr w:type="spellEnd"/>
      <w:r w:rsidRPr="0057787E">
        <w:rPr>
          <w:bCs/>
          <w:szCs w:val="24"/>
        </w:rPr>
        <w:t xml:space="preserve">, S. O., </w:t>
      </w:r>
      <w:proofErr w:type="spellStart"/>
      <w:r w:rsidRPr="0057787E">
        <w:rPr>
          <w:bCs/>
          <w:szCs w:val="24"/>
        </w:rPr>
        <w:t>Gödecke</w:t>
      </w:r>
      <w:proofErr w:type="spellEnd"/>
      <w:r w:rsidRPr="0057787E">
        <w:rPr>
          <w:bCs/>
          <w:szCs w:val="24"/>
        </w:rPr>
        <w:t xml:space="preserve">, T., &amp; </w:t>
      </w:r>
      <w:proofErr w:type="spellStart"/>
      <w:r w:rsidRPr="0057787E">
        <w:rPr>
          <w:bCs/>
          <w:szCs w:val="24"/>
        </w:rPr>
        <w:t>Qaim</w:t>
      </w:r>
      <w:proofErr w:type="spellEnd"/>
      <w:r w:rsidRPr="0057787E">
        <w:rPr>
          <w:bCs/>
          <w:szCs w:val="24"/>
        </w:rPr>
        <w:t xml:space="preserve">, M. (2020). </w:t>
      </w:r>
      <w:r w:rsidRPr="0057787E">
        <w:rPr>
          <w:i/>
          <w:iCs/>
          <w:szCs w:val="24"/>
        </w:rPr>
        <w:t xml:space="preserve">Agricultural </w:t>
      </w:r>
      <w:proofErr w:type="spellStart"/>
      <w:r w:rsidRPr="0057787E">
        <w:rPr>
          <w:i/>
          <w:iCs/>
          <w:szCs w:val="24"/>
        </w:rPr>
        <w:t>commercialisation</w:t>
      </w:r>
      <w:proofErr w:type="spellEnd"/>
      <w:r w:rsidRPr="0057787E">
        <w:rPr>
          <w:i/>
          <w:iCs/>
          <w:szCs w:val="24"/>
        </w:rPr>
        <w:t xml:space="preserve"> and nutrition in smallholder farm households.</w:t>
      </w:r>
      <w:r w:rsidRPr="0057787E">
        <w:rPr>
          <w:szCs w:val="24"/>
        </w:rPr>
        <w:t xml:space="preserve"> Journal of Agricultural Economics, </w:t>
      </w:r>
      <w:r w:rsidRPr="0057787E">
        <w:rPr>
          <w:b/>
          <w:bCs/>
          <w:szCs w:val="24"/>
        </w:rPr>
        <w:t>71</w:t>
      </w:r>
      <w:r w:rsidRPr="0057787E">
        <w:rPr>
          <w:szCs w:val="24"/>
        </w:rPr>
        <w:t>(2), 534-555. https://doi.org/10.1111/1477-9552.12356</w:t>
      </w:r>
      <w:r w:rsidRPr="0057787E">
        <w:rPr>
          <w:bCs/>
          <w:szCs w:val="24"/>
        </w:rPr>
        <w:t xml:space="preserve"> </w:t>
      </w:r>
    </w:p>
    <w:p w14:paraId="03851A8B" w14:textId="77777777" w:rsidR="0057787E" w:rsidRPr="0057787E" w:rsidRDefault="0057787E" w:rsidP="0057787E">
      <w:pPr>
        <w:spacing w:line="240" w:lineRule="auto"/>
        <w:ind w:left="709" w:hanging="709"/>
        <w:rPr>
          <w:szCs w:val="24"/>
        </w:rPr>
      </w:pPr>
      <w:proofErr w:type="spellStart"/>
      <w:r w:rsidRPr="0057787E">
        <w:rPr>
          <w:bCs/>
          <w:szCs w:val="24"/>
        </w:rPr>
        <w:t>Oladimeji</w:t>
      </w:r>
      <w:proofErr w:type="spellEnd"/>
      <w:r w:rsidRPr="0057787E">
        <w:rPr>
          <w:bCs/>
          <w:szCs w:val="24"/>
        </w:rPr>
        <w:t xml:space="preserve">, Y.U., &amp; Abdulsalam, Z. (2022). </w:t>
      </w:r>
      <w:r w:rsidRPr="0057787E">
        <w:rPr>
          <w:i/>
          <w:iCs/>
          <w:szCs w:val="24"/>
        </w:rPr>
        <w:t>Determinants of rice commercialization among smallholder farmers in sub-Saharan Africa.</w:t>
      </w:r>
      <w:r w:rsidRPr="0057787E">
        <w:rPr>
          <w:szCs w:val="24"/>
        </w:rPr>
        <w:t xml:space="preserve"> Journal of Agricultural Economics, </w:t>
      </w:r>
    </w:p>
    <w:p w14:paraId="2458092F" w14:textId="77777777" w:rsidR="0057787E" w:rsidRPr="0057787E" w:rsidRDefault="0057787E" w:rsidP="0057787E">
      <w:pPr>
        <w:spacing w:line="240" w:lineRule="auto"/>
        <w:ind w:left="709" w:hanging="709"/>
        <w:rPr>
          <w:szCs w:val="24"/>
        </w:rPr>
      </w:pPr>
      <w:proofErr w:type="spellStart"/>
      <w:r w:rsidRPr="0057787E">
        <w:rPr>
          <w:szCs w:val="24"/>
        </w:rPr>
        <w:t>Pingali</w:t>
      </w:r>
      <w:proofErr w:type="spellEnd"/>
      <w:r w:rsidRPr="0057787E">
        <w:rPr>
          <w:szCs w:val="24"/>
        </w:rPr>
        <w:t xml:space="preserve">, P., &amp; </w:t>
      </w:r>
      <w:proofErr w:type="spellStart"/>
      <w:r w:rsidRPr="0057787E">
        <w:rPr>
          <w:szCs w:val="24"/>
        </w:rPr>
        <w:t>Rosegrant</w:t>
      </w:r>
      <w:proofErr w:type="spellEnd"/>
      <w:r w:rsidRPr="0057787E">
        <w:rPr>
          <w:szCs w:val="24"/>
        </w:rPr>
        <w:t xml:space="preserve">, M. W. (2021). Agricultural commercialization and its discontents: Challenges in transitioning from subsistence farming to markets. Journal of Development Studies </w:t>
      </w:r>
    </w:p>
    <w:p w14:paraId="60651CE0" w14:textId="77777777" w:rsidR="0057787E" w:rsidRPr="0057787E" w:rsidRDefault="0057787E" w:rsidP="0057787E">
      <w:pPr>
        <w:spacing w:line="240" w:lineRule="auto"/>
        <w:ind w:left="709" w:hanging="709"/>
        <w:rPr>
          <w:szCs w:val="24"/>
        </w:rPr>
      </w:pPr>
      <w:r w:rsidRPr="0057787E">
        <w:rPr>
          <w:szCs w:val="24"/>
        </w:rPr>
        <w:t xml:space="preserve">R.H. Coase, The nature of the firm, </w:t>
      </w:r>
      <w:proofErr w:type="spellStart"/>
      <w:r w:rsidRPr="0057787E">
        <w:rPr>
          <w:szCs w:val="24"/>
        </w:rPr>
        <w:t>Economica</w:t>
      </w:r>
      <w:proofErr w:type="spellEnd"/>
      <w:r w:rsidRPr="0057787E">
        <w:rPr>
          <w:szCs w:val="24"/>
        </w:rPr>
        <w:t xml:space="preserve"> 4 (16) (1937) 386–405. </w:t>
      </w:r>
    </w:p>
    <w:p w14:paraId="22119E2F" w14:textId="77777777" w:rsidR="0057787E" w:rsidRPr="0057787E" w:rsidRDefault="0057787E" w:rsidP="0057787E">
      <w:pPr>
        <w:spacing w:line="240" w:lineRule="auto"/>
        <w:ind w:left="709" w:hanging="709"/>
        <w:rPr>
          <w:szCs w:val="24"/>
        </w:rPr>
      </w:pPr>
      <w:r w:rsidRPr="0057787E">
        <w:rPr>
          <w:szCs w:val="24"/>
        </w:rPr>
        <w:t xml:space="preserve">Rabbi, F., </w:t>
      </w:r>
      <w:proofErr w:type="spellStart"/>
      <w:r w:rsidRPr="0057787E">
        <w:rPr>
          <w:szCs w:val="24"/>
        </w:rPr>
        <w:t>Ahamad</w:t>
      </w:r>
      <w:proofErr w:type="spellEnd"/>
      <w:r w:rsidRPr="0057787E">
        <w:rPr>
          <w:szCs w:val="24"/>
        </w:rPr>
        <w:t xml:space="preserve">, R., Ali, S., </w:t>
      </w:r>
      <w:proofErr w:type="spellStart"/>
      <w:r w:rsidRPr="0057787E">
        <w:rPr>
          <w:szCs w:val="24"/>
        </w:rPr>
        <w:t>Chandio</w:t>
      </w:r>
      <w:proofErr w:type="spellEnd"/>
      <w:r w:rsidRPr="0057787E">
        <w:rPr>
          <w:szCs w:val="24"/>
        </w:rPr>
        <w:t xml:space="preserve">, A. A., Ahmad, W., Ilyas, A. and Din, I. U. (2019). Determinants of commercialization and its impact on the welfare of smallholder rice farmers by using Heckman’s two-stage approach. Journal of the Saudi Society of Agricultural Sciences 18(2): 224–233. </w:t>
      </w:r>
    </w:p>
    <w:p w14:paraId="18EE3EA1" w14:textId="77777777" w:rsidR="0057787E" w:rsidRPr="0057787E" w:rsidRDefault="0057787E" w:rsidP="0057787E">
      <w:pPr>
        <w:spacing w:line="240" w:lineRule="auto"/>
        <w:ind w:left="709" w:hanging="709"/>
        <w:rPr>
          <w:szCs w:val="24"/>
        </w:rPr>
      </w:pPr>
      <w:r w:rsidRPr="0057787E">
        <w:rPr>
          <w:szCs w:val="24"/>
        </w:rPr>
        <w:t xml:space="preserve">Republic of Congo and Rwanda. Submitted in Partial Fulfilment of the Requirements for the Degree of Doctor of Philosophy (Agricultural Economics) </w:t>
      </w:r>
    </w:p>
    <w:p w14:paraId="06E559E5" w14:textId="77777777" w:rsidR="0057787E" w:rsidRPr="0057787E" w:rsidRDefault="0057787E" w:rsidP="0057787E">
      <w:pPr>
        <w:spacing w:line="240" w:lineRule="auto"/>
        <w:ind w:left="709" w:hanging="709"/>
        <w:rPr>
          <w:szCs w:val="24"/>
        </w:rPr>
      </w:pPr>
      <w:proofErr w:type="spellStart"/>
      <w:r w:rsidRPr="0057787E">
        <w:rPr>
          <w:szCs w:val="24"/>
        </w:rPr>
        <w:t>Sgroi</w:t>
      </w:r>
      <w:proofErr w:type="spellEnd"/>
      <w:r w:rsidRPr="0057787E">
        <w:rPr>
          <w:szCs w:val="24"/>
        </w:rPr>
        <w:t xml:space="preserve">, F., and </w:t>
      </w:r>
      <w:proofErr w:type="spellStart"/>
      <w:r w:rsidRPr="0057787E">
        <w:rPr>
          <w:szCs w:val="24"/>
        </w:rPr>
        <w:t>Sciancalepore</w:t>
      </w:r>
      <w:proofErr w:type="spellEnd"/>
      <w:r w:rsidRPr="0057787E">
        <w:rPr>
          <w:szCs w:val="24"/>
        </w:rPr>
        <w:t xml:space="preserve">, V. D. (2022). Dynamics of structural change in agriculture, transaction cost theory and market efficiency: the case of cultivation contracts between agricultural enterprises and the food industry. </w:t>
      </w:r>
      <w:r w:rsidRPr="0057787E">
        <w:rPr>
          <w:i/>
          <w:iCs/>
          <w:szCs w:val="24"/>
        </w:rPr>
        <w:t>J. Agric. Food Res.</w:t>
      </w:r>
      <w:r w:rsidRPr="0057787E">
        <w:rPr>
          <w:szCs w:val="24"/>
        </w:rPr>
        <w:t xml:space="preserve"> 10:100396. </w:t>
      </w:r>
      <w:proofErr w:type="spellStart"/>
      <w:r w:rsidRPr="0057787E">
        <w:rPr>
          <w:szCs w:val="24"/>
        </w:rPr>
        <w:t>doi</w:t>
      </w:r>
      <w:proofErr w:type="spellEnd"/>
      <w:r w:rsidRPr="0057787E">
        <w:rPr>
          <w:szCs w:val="24"/>
        </w:rPr>
        <w:t xml:space="preserve">: 10.1016/j.jafr.2022.100396 </w:t>
      </w:r>
    </w:p>
    <w:p w14:paraId="27B64A89" w14:textId="77777777" w:rsidR="0057787E" w:rsidRPr="0057787E" w:rsidRDefault="0057787E" w:rsidP="0057787E">
      <w:pPr>
        <w:spacing w:line="240" w:lineRule="auto"/>
        <w:ind w:left="709" w:hanging="709"/>
        <w:rPr>
          <w:szCs w:val="24"/>
        </w:rPr>
      </w:pPr>
      <w:r w:rsidRPr="0057787E">
        <w:rPr>
          <w:szCs w:val="24"/>
        </w:rPr>
        <w:t xml:space="preserve">Stoop, W. A., &amp; Hart, T. (2022). The System of Rice Intensification: Revisiting agronomic and institutional issues after 20 years of research and trials. Agricultural Systems Submitted to the Graduate School in Partial Fulfilment of the Requirements for the Master of Science Degree in Agricultural and Applied Economics of Egerton University, 2015, p. 80. </w:t>
      </w:r>
    </w:p>
    <w:p w14:paraId="175620EB" w14:textId="77777777" w:rsidR="0057787E" w:rsidRPr="0057787E" w:rsidRDefault="0057787E" w:rsidP="0057787E">
      <w:pPr>
        <w:spacing w:line="240" w:lineRule="auto"/>
        <w:ind w:left="709" w:hanging="709"/>
        <w:rPr>
          <w:color w:val="auto"/>
          <w:szCs w:val="24"/>
        </w:rPr>
      </w:pPr>
      <w:proofErr w:type="spellStart"/>
      <w:r w:rsidRPr="0057787E">
        <w:rPr>
          <w:szCs w:val="24"/>
        </w:rPr>
        <w:t>Swinnen</w:t>
      </w:r>
      <w:proofErr w:type="spellEnd"/>
      <w:r w:rsidRPr="0057787E">
        <w:rPr>
          <w:szCs w:val="24"/>
        </w:rPr>
        <w:t xml:space="preserve">, J., &amp; </w:t>
      </w:r>
      <w:proofErr w:type="spellStart"/>
      <w:r w:rsidRPr="0057787E">
        <w:rPr>
          <w:szCs w:val="24"/>
        </w:rPr>
        <w:t>Kuijpers</w:t>
      </w:r>
      <w:proofErr w:type="spellEnd"/>
      <w:r w:rsidRPr="0057787E">
        <w:rPr>
          <w:szCs w:val="24"/>
        </w:rPr>
        <w:t>, R. (2020). "Food Supply Chains and Food Security During COVID-19 and Beyond." Annual Review of Resource Economics, 12, 1-16.</w:t>
      </w:r>
      <w:r w:rsidRPr="0057787E">
        <w:rPr>
          <w:color w:val="auto"/>
          <w:szCs w:val="24"/>
        </w:rPr>
        <w:t xml:space="preserve"> </w:t>
      </w:r>
    </w:p>
    <w:p w14:paraId="5E39A538" w14:textId="77777777" w:rsidR="0057787E" w:rsidRPr="0057787E" w:rsidRDefault="0057787E" w:rsidP="0057787E">
      <w:pPr>
        <w:spacing w:line="240" w:lineRule="auto"/>
        <w:ind w:left="709" w:hanging="709"/>
        <w:rPr>
          <w:szCs w:val="24"/>
        </w:rPr>
      </w:pPr>
      <w:proofErr w:type="spellStart"/>
      <w:r w:rsidRPr="0057787E">
        <w:rPr>
          <w:color w:val="auto"/>
          <w:szCs w:val="24"/>
        </w:rPr>
        <w:t>Tabe-Ojong</w:t>
      </w:r>
      <w:proofErr w:type="spellEnd"/>
      <w:r w:rsidRPr="0057787E">
        <w:rPr>
          <w:color w:val="auto"/>
          <w:szCs w:val="24"/>
        </w:rPr>
        <w:t xml:space="preserve"> M. P. J., </w:t>
      </w:r>
      <w:proofErr w:type="spellStart"/>
      <w:r w:rsidRPr="0057787E">
        <w:rPr>
          <w:color w:val="auto"/>
          <w:szCs w:val="24"/>
        </w:rPr>
        <w:t>Lokossou</w:t>
      </w:r>
      <w:proofErr w:type="spellEnd"/>
      <w:r w:rsidRPr="0057787E">
        <w:rPr>
          <w:color w:val="auto"/>
          <w:szCs w:val="24"/>
        </w:rPr>
        <w:t xml:space="preserve"> J. C., </w:t>
      </w:r>
      <w:proofErr w:type="spellStart"/>
      <w:r w:rsidRPr="0057787E">
        <w:rPr>
          <w:color w:val="auto"/>
          <w:szCs w:val="24"/>
        </w:rPr>
        <w:t>Gebrekidan</w:t>
      </w:r>
      <w:proofErr w:type="spellEnd"/>
      <w:r w:rsidRPr="0057787E">
        <w:rPr>
          <w:color w:val="auto"/>
          <w:szCs w:val="24"/>
        </w:rPr>
        <w:t xml:space="preserve"> B. and </w:t>
      </w:r>
      <w:proofErr w:type="spellStart"/>
      <w:r w:rsidRPr="0057787E">
        <w:rPr>
          <w:color w:val="auto"/>
          <w:szCs w:val="24"/>
        </w:rPr>
        <w:t>Affognon</w:t>
      </w:r>
      <w:proofErr w:type="spellEnd"/>
      <w:r w:rsidRPr="0057787E">
        <w:rPr>
          <w:color w:val="auto"/>
          <w:szCs w:val="24"/>
        </w:rPr>
        <w:t xml:space="preserve"> H. D. (2023a). Adoption of climate-resilient groundnut varieties increases agricultural production, consumption, and smallholder commercialization in West Africa. </w:t>
      </w:r>
      <w:r w:rsidRPr="0057787E">
        <w:rPr>
          <w:i/>
          <w:iCs/>
          <w:color w:val="auto"/>
          <w:szCs w:val="24"/>
        </w:rPr>
        <w:t>Nature Communication</w:t>
      </w:r>
      <w:r w:rsidRPr="0057787E">
        <w:rPr>
          <w:color w:val="auto"/>
          <w:szCs w:val="24"/>
        </w:rPr>
        <w:t xml:space="preserve"> 14: 5175.</w:t>
      </w:r>
    </w:p>
    <w:p w14:paraId="64844AFB" w14:textId="77777777" w:rsidR="0057787E" w:rsidRPr="0057787E" w:rsidRDefault="0057787E" w:rsidP="0057787E">
      <w:pPr>
        <w:spacing w:line="240" w:lineRule="auto"/>
        <w:ind w:left="709" w:hanging="709"/>
        <w:rPr>
          <w:szCs w:val="24"/>
        </w:rPr>
      </w:pPr>
      <w:r w:rsidRPr="0057787E">
        <w:rPr>
          <w:szCs w:val="24"/>
        </w:rPr>
        <w:t xml:space="preserve">Tanzania Development Vision 2025. </w:t>
      </w:r>
    </w:p>
    <w:p w14:paraId="423D5FC4" w14:textId="77777777" w:rsidR="0057787E" w:rsidRPr="0057787E" w:rsidRDefault="0057787E" w:rsidP="0057787E">
      <w:pPr>
        <w:spacing w:line="240" w:lineRule="auto"/>
        <w:ind w:left="709" w:hanging="709"/>
        <w:rPr>
          <w:szCs w:val="24"/>
        </w:rPr>
      </w:pPr>
      <w:r w:rsidRPr="0057787E">
        <w:rPr>
          <w:szCs w:val="24"/>
        </w:rPr>
        <w:t xml:space="preserve">Thomas, B., and </w:t>
      </w:r>
      <w:proofErr w:type="spellStart"/>
      <w:r w:rsidRPr="0057787E">
        <w:rPr>
          <w:szCs w:val="24"/>
        </w:rPr>
        <w:t>Vink</w:t>
      </w:r>
      <w:proofErr w:type="spellEnd"/>
      <w:r w:rsidRPr="0057787E">
        <w:rPr>
          <w:szCs w:val="24"/>
        </w:rPr>
        <w:t xml:space="preserve">, N. (2020). The development of vegetable enterprises in the presence of transaction costs among farmers in </w:t>
      </w:r>
      <w:proofErr w:type="spellStart"/>
      <w:r w:rsidRPr="0057787E">
        <w:rPr>
          <w:szCs w:val="24"/>
        </w:rPr>
        <w:t>Omusati</w:t>
      </w:r>
      <w:proofErr w:type="spellEnd"/>
      <w:r w:rsidRPr="0057787E">
        <w:rPr>
          <w:szCs w:val="24"/>
        </w:rPr>
        <w:t xml:space="preserve"> region of Namibia: an assessment. </w:t>
      </w:r>
      <w:r w:rsidRPr="0057787E">
        <w:rPr>
          <w:i/>
          <w:iCs/>
          <w:szCs w:val="24"/>
        </w:rPr>
        <w:t>J. Agric. Food Res.</w:t>
      </w:r>
      <w:r w:rsidRPr="0057787E">
        <w:rPr>
          <w:szCs w:val="24"/>
        </w:rPr>
        <w:t xml:space="preserve"> 2:100028. </w:t>
      </w:r>
      <w:proofErr w:type="spellStart"/>
      <w:r w:rsidRPr="0057787E">
        <w:rPr>
          <w:szCs w:val="24"/>
        </w:rPr>
        <w:t>doi</w:t>
      </w:r>
      <w:proofErr w:type="spellEnd"/>
      <w:r w:rsidRPr="0057787E">
        <w:rPr>
          <w:szCs w:val="24"/>
        </w:rPr>
        <w:t xml:space="preserve">: 10.1016/j.jafr.2020.100028 </w:t>
      </w:r>
    </w:p>
    <w:p w14:paraId="478FC136" w14:textId="77777777" w:rsidR="0057787E" w:rsidRPr="0057787E" w:rsidRDefault="0057787E" w:rsidP="0057787E">
      <w:pPr>
        <w:spacing w:line="240" w:lineRule="auto"/>
        <w:ind w:left="709" w:hanging="709"/>
        <w:rPr>
          <w:bCs/>
          <w:szCs w:val="24"/>
        </w:rPr>
      </w:pPr>
      <w:r w:rsidRPr="0057787E">
        <w:rPr>
          <w:szCs w:val="24"/>
        </w:rPr>
        <w:t xml:space="preserve">United Republic of Tanzania (URT). (2021). Agricultural Sector Development </w:t>
      </w:r>
      <w:proofErr w:type="spellStart"/>
      <w:r w:rsidRPr="0057787E">
        <w:rPr>
          <w:szCs w:val="24"/>
        </w:rPr>
        <w:t>Programme</w:t>
      </w:r>
      <w:proofErr w:type="spellEnd"/>
      <w:r w:rsidRPr="0057787E">
        <w:rPr>
          <w:szCs w:val="24"/>
        </w:rPr>
        <w:t xml:space="preserve"> Phase II (ASDP II) Mid-Term Review Report. Ministry of Agriculture, Dar es Salaam, Tanzania.</w:t>
      </w:r>
      <w:r w:rsidRPr="0057787E">
        <w:rPr>
          <w:bCs/>
          <w:szCs w:val="24"/>
        </w:rPr>
        <w:t xml:space="preserve"> </w:t>
      </w:r>
    </w:p>
    <w:p w14:paraId="70F41ABE" w14:textId="77777777" w:rsidR="0057787E" w:rsidRPr="0057787E" w:rsidRDefault="0057787E" w:rsidP="0057787E">
      <w:pPr>
        <w:spacing w:line="240" w:lineRule="auto"/>
        <w:ind w:left="709" w:hanging="709"/>
        <w:rPr>
          <w:szCs w:val="24"/>
        </w:rPr>
      </w:pPr>
      <w:r w:rsidRPr="0057787E">
        <w:rPr>
          <w:bCs/>
          <w:szCs w:val="24"/>
        </w:rPr>
        <w:lastRenderedPageBreak/>
        <w:t xml:space="preserve">United Republic of Tanzania (URT). (2021). </w:t>
      </w:r>
      <w:r w:rsidRPr="0057787E">
        <w:rPr>
          <w:i/>
          <w:iCs/>
          <w:szCs w:val="24"/>
        </w:rPr>
        <w:t>Tanzania Development Vision 2025: Implementation Progress Report.</w:t>
      </w:r>
      <w:r w:rsidRPr="0057787E">
        <w:rPr>
          <w:szCs w:val="24"/>
        </w:rPr>
        <w:t xml:space="preserve"> Ministry of Finance and Planning. </w:t>
      </w:r>
    </w:p>
    <w:p w14:paraId="5FB2DAF7" w14:textId="77777777" w:rsidR="0057787E" w:rsidRPr="0057787E" w:rsidRDefault="0057787E" w:rsidP="0057787E">
      <w:pPr>
        <w:spacing w:line="240" w:lineRule="auto"/>
        <w:ind w:left="709" w:hanging="709"/>
        <w:rPr>
          <w:szCs w:val="24"/>
        </w:rPr>
      </w:pPr>
      <w:r w:rsidRPr="0057787E">
        <w:rPr>
          <w:szCs w:val="24"/>
        </w:rPr>
        <w:t xml:space="preserve">United Republic of Tanzania (URT). Poverty and Human Development Report. Ministry of Finance, Dar es Salaam;2022 </w:t>
      </w:r>
    </w:p>
    <w:p w14:paraId="6B871DF4" w14:textId="77777777" w:rsidR="0057787E" w:rsidRPr="0057787E" w:rsidRDefault="0057787E" w:rsidP="0057787E">
      <w:pPr>
        <w:spacing w:line="240" w:lineRule="auto"/>
        <w:ind w:left="709" w:hanging="709"/>
        <w:rPr>
          <w:bCs/>
          <w:szCs w:val="24"/>
        </w:rPr>
      </w:pPr>
      <w:r w:rsidRPr="0057787E">
        <w:rPr>
          <w:szCs w:val="24"/>
        </w:rPr>
        <w:t xml:space="preserve">Williamson, O. E. (1989). “Transaction cost economics” in </w:t>
      </w:r>
      <w:r w:rsidRPr="0057787E">
        <w:rPr>
          <w:i/>
          <w:iCs/>
          <w:szCs w:val="24"/>
        </w:rPr>
        <w:t>Handbook of industrial organization</w:t>
      </w:r>
      <w:r w:rsidRPr="0057787E">
        <w:rPr>
          <w:szCs w:val="24"/>
        </w:rPr>
        <w:t>, vol. 1 (Amsterdam: Elsevier), 135–182.</w:t>
      </w:r>
      <w:r w:rsidRPr="0057787E">
        <w:rPr>
          <w:bCs/>
          <w:szCs w:val="24"/>
        </w:rPr>
        <w:t xml:space="preserve"> </w:t>
      </w:r>
    </w:p>
    <w:p w14:paraId="39950CE2" w14:textId="77777777" w:rsidR="0057787E" w:rsidRPr="0057787E" w:rsidRDefault="0057787E" w:rsidP="0057787E">
      <w:pPr>
        <w:spacing w:line="240" w:lineRule="auto"/>
        <w:ind w:left="709" w:hanging="709"/>
        <w:rPr>
          <w:szCs w:val="24"/>
        </w:rPr>
      </w:pPr>
      <w:r w:rsidRPr="0057787E">
        <w:rPr>
          <w:bCs/>
          <w:szCs w:val="24"/>
        </w:rPr>
        <w:t xml:space="preserve">World Bank. (2022). </w:t>
      </w:r>
      <w:r w:rsidRPr="0057787E">
        <w:rPr>
          <w:i/>
          <w:iCs/>
          <w:szCs w:val="24"/>
        </w:rPr>
        <w:t>Factors influencing rice commercialization: Case studies from Tanzania and other East African countries</w:t>
      </w:r>
      <w:r w:rsidRPr="0057787E">
        <w:rPr>
          <w:szCs w:val="24"/>
        </w:rPr>
        <w:t xml:space="preserve">. </w:t>
      </w:r>
    </w:p>
    <w:p w14:paraId="261BFBAA" w14:textId="77777777" w:rsidR="0057787E" w:rsidRPr="0057787E" w:rsidRDefault="0057787E" w:rsidP="0057787E">
      <w:pPr>
        <w:spacing w:line="240" w:lineRule="auto"/>
        <w:ind w:left="709" w:hanging="709"/>
        <w:rPr>
          <w:szCs w:val="24"/>
        </w:rPr>
      </w:pPr>
      <w:r w:rsidRPr="0057787E">
        <w:rPr>
          <w:szCs w:val="24"/>
        </w:rPr>
        <w:t xml:space="preserve">World Bank. (2022). World development report 2008: Agriculture and Poverty Reduction, World Bank, Washington DC, USA. </w:t>
      </w:r>
    </w:p>
    <w:p w14:paraId="1A928020" w14:textId="77777777" w:rsidR="0057787E" w:rsidRPr="0057787E" w:rsidRDefault="0057787E" w:rsidP="0057787E">
      <w:pPr>
        <w:spacing w:line="240" w:lineRule="auto"/>
        <w:ind w:left="709" w:hanging="709"/>
        <w:rPr>
          <w:szCs w:val="24"/>
        </w:rPr>
      </w:pPr>
      <w:r w:rsidRPr="0057787E">
        <w:rPr>
          <w:szCs w:val="24"/>
        </w:rPr>
        <w:t xml:space="preserve">World Bank. (2023). Tanzania Economic Update: Agriculture and Rural Development. </w:t>
      </w:r>
    </w:p>
    <w:p w14:paraId="014A1D87" w14:textId="77777777" w:rsidR="0057787E" w:rsidRPr="0057787E" w:rsidRDefault="0057787E" w:rsidP="0057787E">
      <w:pPr>
        <w:spacing w:line="240" w:lineRule="auto"/>
        <w:ind w:left="709" w:hanging="709"/>
        <w:rPr>
          <w:bCs/>
          <w:szCs w:val="24"/>
        </w:rPr>
      </w:pPr>
      <w:r w:rsidRPr="0057787E">
        <w:rPr>
          <w:szCs w:val="24"/>
        </w:rPr>
        <w:t>World Bank. (2023). The role of education in technology adoption and economic development. World Development Report.</w:t>
      </w:r>
      <w:r w:rsidRPr="0057787E">
        <w:rPr>
          <w:bCs/>
          <w:szCs w:val="24"/>
        </w:rPr>
        <w:t xml:space="preserve"> </w:t>
      </w:r>
    </w:p>
    <w:p w14:paraId="135B659D" w14:textId="77777777" w:rsidR="003A211B" w:rsidRPr="00C66230" w:rsidRDefault="0057787E" w:rsidP="0057787E">
      <w:pPr>
        <w:rPr>
          <w:b/>
          <w:szCs w:val="24"/>
        </w:rPr>
      </w:pPr>
      <w:r w:rsidRPr="008F717D">
        <w:rPr>
          <w:bCs/>
          <w:szCs w:val="24"/>
        </w:rPr>
        <w:t xml:space="preserve">Zhang, W., Li, Z., &amp; Wang, J. (2023). </w:t>
      </w:r>
      <w:r w:rsidRPr="008F717D">
        <w:rPr>
          <w:i/>
          <w:iCs/>
          <w:szCs w:val="24"/>
        </w:rPr>
        <w:t>Rice production trends and sustainability challenges.</w:t>
      </w:r>
      <w:r w:rsidRPr="008F717D">
        <w:rPr>
          <w:szCs w:val="24"/>
        </w:rPr>
        <w:t xml:space="preserve"> Agricultural Sciences Journal, 45(2), 150-167. </w:t>
      </w:r>
      <w:proofErr w:type="gramStart"/>
      <w:r w:rsidRPr="008F717D">
        <w:rPr>
          <w:szCs w:val="24"/>
        </w:rPr>
        <w:t>https://doi.org/[</w:t>
      </w:r>
      <w:proofErr w:type="gramEnd"/>
      <w:r w:rsidRPr="008F717D">
        <w:rPr>
          <w:szCs w:val="24"/>
        </w:rPr>
        <w:t>DOI-link</w:t>
      </w:r>
    </w:p>
    <w:p w14:paraId="3455F9E6" w14:textId="77777777" w:rsidR="00991FAA" w:rsidRPr="00C66230" w:rsidRDefault="00991FAA" w:rsidP="0071096C">
      <w:pPr>
        <w:rPr>
          <w:b/>
          <w:szCs w:val="24"/>
        </w:rPr>
      </w:pPr>
    </w:p>
    <w:sectPr w:rsidR="00991FAA" w:rsidRPr="00C6623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C575" w14:textId="77777777" w:rsidR="005B769A" w:rsidRDefault="005B769A" w:rsidP="00630217">
      <w:pPr>
        <w:spacing w:line="240" w:lineRule="auto"/>
      </w:pPr>
      <w:r>
        <w:separator/>
      </w:r>
    </w:p>
  </w:endnote>
  <w:endnote w:type="continuationSeparator" w:id="0">
    <w:p w14:paraId="13D2570B" w14:textId="77777777" w:rsidR="005B769A" w:rsidRDefault="005B769A" w:rsidP="00630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7A657" w14:textId="77777777" w:rsidR="000E561B" w:rsidRDefault="000E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774406"/>
      <w:docPartObj>
        <w:docPartGallery w:val="Page Numbers (Bottom of Page)"/>
        <w:docPartUnique/>
      </w:docPartObj>
    </w:sdtPr>
    <w:sdtEndPr>
      <w:rPr>
        <w:noProof/>
      </w:rPr>
    </w:sdtEndPr>
    <w:sdtContent>
      <w:p w14:paraId="4273C680" w14:textId="77777777" w:rsidR="00CC6E1E" w:rsidRDefault="00CC6E1E">
        <w:pPr>
          <w:pStyle w:val="Footer"/>
          <w:jc w:val="center"/>
        </w:pPr>
        <w:r>
          <w:fldChar w:fldCharType="begin"/>
        </w:r>
        <w:r>
          <w:instrText xml:space="preserve"> PAGE   \* MERGEFORMAT </w:instrText>
        </w:r>
        <w:r>
          <w:fldChar w:fldCharType="separate"/>
        </w:r>
        <w:r w:rsidR="00FE142C">
          <w:rPr>
            <w:noProof/>
          </w:rPr>
          <w:t>25</w:t>
        </w:r>
        <w:r>
          <w:rPr>
            <w:noProof/>
          </w:rPr>
          <w:fldChar w:fldCharType="end"/>
        </w:r>
      </w:p>
    </w:sdtContent>
  </w:sdt>
  <w:p w14:paraId="6E92E7E0" w14:textId="77777777" w:rsidR="00CC6E1E" w:rsidRDefault="00CC6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5563" w14:textId="77777777" w:rsidR="000E561B" w:rsidRDefault="000E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9B11D" w14:textId="77777777" w:rsidR="005B769A" w:rsidRDefault="005B769A" w:rsidP="00630217">
      <w:pPr>
        <w:spacing w:line="240" w:lineRule="auto"/>
      </w:pPr>
      <w:r>
        <w:separator/>
      </w:r>
    </w:p>
  </w:footnote>
  <w:footnote w:type="continuationSeparator" w:id="0">
    <w:p w14:paraId="01074F46" w14:textId="77777777" w:rsidR="005B769A" w:rsidRDefault="005B769A" w:rsidP="006302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E6AE" w14:textId="59897D60" w:rsidR="000E561B" w:rsidRDefault="000E561B">
    <w:pPr>
      <w:pStyle w:val="Header"/>
    </w:pPr>
    <w:r>
      <w:rPr>
        <w:noProof/>
      </w:rPr>
      <w:pict w14:anchorId="2B6B9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4"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F4E5" w14:textId="7BCBC180" w:rsidR="000E561B" w:rsidRDefault="000E561B">
    <w:pPr>
      <w:pStyle w:val="Header"/>
    </w:pPr>
    <w:r>
      <w:rPr>
        <w:noProof/>
      </w:rPr>
      <w:pict w14:anchorId="1DD7D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BB45" w14:textId="5A609FE5" w:rsidR="000E561B" w:rsidRDefault="000E561B">
    <w:pPr>
      <w:pStyle w:val="Header"/>
    </w:pPr>
    <w:r>
      <w:rPr>
        <w:noProof/>
      </w:rPr>
      <w:pict w14:anchorId="6023D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7BB8"/>
    <w:multiLevelType w:val="hybridMultilevel"/>
    <w:tmpl w:val="34C6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4BA7"/>
    <w:multiLevelType w:val="multilevel"/>
    <w:tmpl w:val="6A4C8600"/>
    <w:lvl w:ilvl="0">
      <w:start w:val="3"/>
      <w:numFmt w:val="decimal"/>
      <w:lvlText w:val="%1"/>
      <w:lvlJc w:val="left"/>
      <w:pPr>
        <w:ind w:left="811" w:hanging="360"/>
      </w:pPr>
      <w:rPr>
        <w:rFonts w:hint="default"/>
        <w:lang w:val="en-US" w:eastAsia="en-US" w:bidi="ar-SA"/>
      </w:rPr>
    </w:lvl>
    <w:lvl w:ilvl="1">
      <w:numFmt w:val="decimal"/>
      <w:lvlText w:val="%1.%2"/>
      <w:lvlJc w:val="left"/>
      <w:pPr>
        <w:ind w:left="811"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117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3" w:hanging="360"/>
      </w:pPr>
      <w:rPr>
        <w:rFonts w:hint="default"/>
        <w:lang w:val="en-US" w:eastAsia="en-US" w:bidi="ar-SA"/>
      </w:rPr>
    </w:lvl>
    <w:lvl w:ilvl="8">
      <w:numFmt w:val="bullet"/>
      <w:lvlText w:val="•"/>
      <w:lvlJc w:val="left"/>
      <w:pPr>
        <w:ind w:left="7542" w:hanging="360"/>
      </w:pPr>
      <w:rPr>
        <w:rFonts w:hint="default"/>
        <w:lang w:val="en-US" w:eastAsia="en-US" w:bidi="ar-SA"/>
      </w:rPr>
    </w:lvl>
  </w:abstractNum>
  <w:abstractNum w:abstractNumId="2" w15:restartNumberingAfterBreak="0">
    <w:nsid w:val="5BED684D"/>
    <w:multiLevelType w:val="multilevel"/>
    <w:tmpl w:val="3C1E94CE"/>
    <w:lvl w:ilvl="0">
      <w:start w:val="1"/>
      <w:numFmt w:val="decimal"/>
      <w:lvlText w:val="%1."/>
      <w:lvlJc w:val="left"/>
      <w:pPr>
        <w:ind w:left="473" w:hanging="251"/>
        <w:jc w:val="right"/>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3990" w:hanging="351"/>
      </w:pPr>
      <w:rPr>
        <w:rFonts w:ascii="Calibri" w:eastAsia="Calibri" w:hAnsi="Calibri" w:cs="Calibri" w:hint="default"/>
        <w:b/>
        <w:bCs/>
        <w:i w:val="0"/>
        <w:iCs w:val="0"/>
        <w:spacing w:val="-1"/>
        <w:w w:val="97"/>
        <w:sz w:val="24"/>
        <w:szCs w:val="24"/>
        <w:lang w:val="en-US" w:eastAsia="en-US" w:bidi="ar-SA"/>
      </w:rPr>
    </w:lvl>
    <w:lvl w:ilvl="2">
      <w:numFmt w:val="bullet"/>
      <w:lvlText w:val="•"/>
      <w:lvlJc w:val="left"/>
      <w:pPr>
        <w:ind w:left="4455" w:hanging="351"/>
      </w:pPr>
      <w:rPr>
        <w:rFonts w:hint="default"/>
        <w:lang w:val="en-US" w:eastAsia="en-US" w:bidi="ar-SA"/>
      </w:rPr>
    </w:lvl>
    <w:lvl w:ilvl="3">
      <w:numFmt w:val="bullet"/>
      <w:lvlText w:val="•"/>
      <w:lvlJc w:val="left"/>
      <w:pPr>
        <w:ind w:left="4911" w:hanging="351"/>
      </w:pPr>
      <w:rPr>
        <w:rFonts w:hint="default"/>
        <w:lang w:val="en-US" w:eastAsia="en-US" w:bidi="ar-SA"/>
      </w:rPr>
    </w:lvl>
    <w:lvl w:ilvl="4">
      <w:numFmt w:val="bullet"/>
      <w:lvlText w:val="•"/>
      <w:lvlJc w:val="left"/>
      <w:pPr>
        <w:ind w:left="5367" w:hanging="351"/>
      </w:pPr>
      <w:rPr>
        <w:rFonts w:hint="default"/>
        <w:lang w:val="en-US" w:eastAsia="en-US" w:bidi="ar-SA"/>
      </w:rPr>
    </w:lvl>
    <w:lvl w:ilvl="5">
      <w:numFmt w:val="bullet"/>
      <w:lvlText w:val="•"/>
      <w:lvlJc w:val="left"/>
      <w:pPr>
        <w:ind w:left="5823" w:hanging="351"/>
      </w:pPr>
      <w:rPr>
        <w:rFonts w:hint="default"/>
        <w:lang w:val="en-US" w:eastAsia="en-US" w:bidi="ar-SA"/>
      </w:rPr>
    </w:lvl>
    <w:lvl w:ilvl="6">
      <w:numFmt w:val="bullet"/>
      <w:lvlText w:val="•"/>
      <w:lvlJc w:val="left"/>
      <w:pPr>
        <w:ind w:left="6279" w:hanging="351"/>
      </w:pPr>
      <w:rPr>
        <w:rFonts w:hint="default"/>
        <w:lang w:val="en-US" w:eastAsia="en-US" w:bidi="ar-SA"/>
      </w:rPr>
    </w:lvl>
    <w:lvl w:ilvl="7">
      <w:numFmt w:val="bullet"/>
      <w:lvlText w:val="•"/>
      <w:lvlJc w:val="left"/>
      <w:pPr>
        <w:ind w:left="6735" w:hanging="351"/>
      </w:pPr>
      <w:rPr>
        <w:rFonts w:hint="default"/>
        <w:lang w:val="en-US" w:eastAsia="en-US" w:bidi="ar-SA"/>
      </w:rPr>
    </w:lvl>
    <w:lvl w:ilvl="8">
      <w:numFmt w:val="bullet"/>
      <w:lvlText w:val="•"/>
      <w:lvlJc w:val="left"/>
      <w:pPr>
        <w:ind w:left="7191" w:hanging="351"/>
      </w:pPr>
      <w:rPr>
        <w:rFonts w:hint="default"/>
        <w:lang w:val="en-US" w:eastAsia="en-US" w:bidi="ar-SA"/>
      </w:rPr>
    </w:lvl>
  </w:abstractNum>
  <w:abstractNum w:abstractNumId="3" w15:restartNumberingAfterBreak="0">
    <w:nsid w:val="63771D3C"/>
    <w:multiLevelType w:val="multilevel"/>
    <w:tmpl w:val="E0DCD7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83"/>
    <w:rsid w:val="000045D9"/>
    <w:rsid w:val="00005E2B"/>
    <w:rsid w:val="0001474F"/>
    <w:rsid w:val="0001530C"/>
    <w:rsid w:val="00017DE6"/>
    <w:rsid w:val="000348EF"/>
    <w:rsid w:val="00044610"/>
    <w:rsid w:val="00044AC1"/>
    <w:rsid w:val="00047E4C"/>
    <w:rsid w:val="00054DF8"/>
    <w:rsid w:val="000842EA"/>
    <w:rsid w:val="00087549"/>
    <w:rsid w:val="00087883"/>
    <w:rsid w:val="000904DC"/>
    <w:rsid w:val="000A3137"/>
    <w:rsid w:val="000A7E26"/>
    <w:rsid w:val="000B7D6B"/>
    <w:rsid w:val="000D6369"/>
    <w:rsid w:val="000E561B"/>
    <w:rsid w:val="000F5326"/>
    <w:rsid w:val="001009F8"/>
    <w:rsid w:val="00103B2A"/>
    <w:rsid w:val="001050F5"/>
    <w:rsid w:val="00106C55"/>
    <w:rsid w:val="0011672B"/>
    <w:rsid w:val="00123DAA"/>
    <w:rsid w:val="001576AB"/>
    <w:rsid w:val="00171FC8"/>
    <w:rsid w:val="00187B82"/>
    <w:rsid w:val="001B0C00"/>
    <w:rsid w:val="001C274E"/>
    <w:rsid w:val="001D378A"/>
    <w:rsid w:val="001E0618"/>
    <w:rsid w:val="001E7B74"/>
    <w:rsid w:val="0020203F"/>
    <w:rsid w:val="00212C29"/>
    <w:rsid w:val="00213750"/>
    <w:rsid w:val="00220F60"/>
    <w:rsid w:val="0026018D"/>
    <w:rsid w:val="00272576"/>
    <w:rsid w:val="0027278C"/>
    <w:rsid w:val="002926F6"/>
    <w:rsid w:val="00293DC3"/>
    <w:rsid w:val="00294FFD"/>
    <w:rsid w:val="002A3E43"/>
    <w:rsid w:val="002B2C82"/>
    <w:rsid w:val="002E70C9"/>
    <w:rsid w:val="002F0E11"/>
    <w:rsid w:val="002F2C18"/>
    <w:rsid w:val="002F483C"/>
    <w:rsid w:val="002F72DB"/>
    <w:rsid w:val="00302535"/>
    <w:rsid w:val="00322B4C"/>
    <w:rsid w:val="0033294D"/>
    <w:rsid w:val="0033303C"/>
    <w:rsid w:val="00343A74"/>
    <w:rsid w:val="00353A72"/>
    <w:rsid w:val="00354E9B"/>
    <w:rsid w:val="00363FBD"/>
    <w:rsid w:val="003877BB"/>
    <w:rsid w:val="003A0555"/>
    <w:rsid w:val="003A1384"/>
    <w:rsid w:val="003A1DE6"/>
    <w:rsid w:val="003A211B"/>
    <w:rsid w:val="003E0C56"/>
    <w:rsid w:val="003F1C43"/>
    <w:rsid w:val="003F238D"/>
    <w:rsid w:val="003F59E9"/>
    <w:rsid w:val="00401474"/>
    <w:rsid w:val="00402669"/>
    <w:rsid w:val="004107A9"/>
    <w:rsid w:val="004141FE"/>
    <w:rsid w:val="004200EE"/>
    <w:rsid w:val="00426A5F"/>
    <w:rsid w:val="00451C96"/>
    <w:rsid w:val="00487A84"/>
    <w:rsid w:val="004A35D5"/>
    <w:rsid w:val="004B5E18"/>
    <w:rsid w:val="004C1BFA"/>
    <w:rsid w:val="004C6ECB"/>
    <w:rsid w:val="004E4215"/>
    <w:rsid w:val="004F6D22"/>
    <w:rsid w:val="00502A8F"/>
    <w:rsid w:val="005049BE"/>
    <w:rsid w:val="00512DDF"/>
    <w:rsid w:val="00535027"/>
    <w:rsid w:val="00554F78"/>
    <w:rsid w:val="00561CDF"/>
    <w:rsid w:val="00567CD0"/>
    <w:rsid w:val="0057494E"/>
    <w:rsid w:val="0057787E"/>
    <w:rsid w:val="00587591"/>
    <w:rsid w:val="005A1AE7"/>
    <w:rsid w:val="005B5FE2"/>
    <w:rsid w:val="005B769A"/>
    <w:rsid w:val="005E62EF"/>
    <w:rsid w:val="00607D21"/>
    <w:rsid w:val="006216DC"/>
    <w:rsid w:val="00630217"/>
    <w:rsid w:val="006620EA"/>
    <w:rsid w:val="00663199"/>
    <w:rsid w:val="00666961"/>
    <w:rsid w:val="0067074B"/>
    <w:rsid w:val="006853D3"/>
    <w:rsid w:val="00690A63"/>
    <w:rsid w:val="0069363E"/>
    <w:rsid w:val="006971D5"/>
    <w:rsid w:val="006A2C8C"/>
    <w:rsid w:val="006A5122"/>
    <w:rsid w:val="006C7FF2"/>
    <w:rsid w:val="006D0BE4"/>
    <w:rsid w:val="006D2CF5"/>
    <w:rsid w:val="00702600"/>
    <w:rsid w:val="0071096C"/>
    <w:rsid w:val="00714A98"/>
    <w:rsid w:val="00715241"/>
    <w:rsid w:val="00715AD0"/>
    <w:rsid w:val="007321E3"/>
    <w:rsid w:val="007371E6"/>
    <w:rsid w:val="00746F99"/>
    <w:rsid w:val="007567A2"/>
    <w:rsid w:val="007605BE"/>
    <w:rsid w:val="00762F68"/>
    <w:rsid w:val="00791DF2"/>
    <w:rsid w:val="007C30CA"/>
    <w:rsid w:val="007D1F27"/>
    <w:rsid w:val="007D3D0E"/>
    <w:rsid w:val="007E354D"/>
    <w:rsid w:val="007E6DC7"/>
    <w:rsid w:val="007E6FD9"/>
    <w:rsid w:val="007F2D31"/>
    <w:rsid w:val="00810BA4"/>
    <w:rsid w:val="00813FAE"/>
    <w:rsid w:val="008225F7"/>
    <w:rsid w:val="0082335C"/>
    <w:rsid w:val="00823757"/>
    <w:rsid w:val="0082484F"/>
    <w:rsid w:val="00836A41"/>
    <w:rsid w:val="00854D55"/>
    <w:rsid w:val="00860557"/>
    <w:rsid w:val="00863525"/>
    <w:rsid w:val="00865534"/>
    <w:rsid w:val="00874C70"/>
    <w:rsid w:val="00877FF2"/>
    <w:rsid w:val="00891677"/>
    <w:rsid w:val="00896592"/>
    <w:rsid w:val="00896A61"/>
    <w:rsid w:val="008A7F19"/>
    <w:rsid w:val="008C72EF"/>
    <w:rsid w:val="008D2E28"/>
    <w:rsid w:val="008E2E98"/>
    <w:rsid w:val="008E5FD8"/>
    <w:rsid w:val="008E5FE9"/>
    <w:rsid w:val="008F39A3"/>
    <w:rsid w:val="008F7278"/>
    <w:rsid w:val="008F72F8"/>
    <w:rsid w:val="0090256D"/>
    <w:rsid w:val="00910223"/>
    <w:rsid w:val="0093442C"/>
    <w:rsid w:val="009347E8"/>
    <w:rsid w:val="009664CC"/>
    <w:rsid w:val="00985EF4"/>
    <w:rsid w:val="00991FAA"/>
    <w:rsid w:val="009A4780"/>
    <w:rsid w:val="009B5173"/>
    <w:rsid w:val="009C0D83"/>
    <w:rsid w:val="009C239B"/>
    <w:rsid w:val="009C359F"/>
    <w:rsid w:val="009E064B"/>
    <w:rsid w:val="009E76BC"/>
    <w:rsid w:val="00A51221"/>
    <w:rsid w:val="00A656DA"/>
    <w:rsid w:val="00A71A27"/>
    <w:rsid w:val="00A92442"/>
    <w:rsid w:val="00AA6740"/>
    <w:rsid w:val="00AB3CC4"/>
    <w:rsid w:val="00AC093E"/>
    <w:rsid w:val="00AC0DA6"/>
    <w:rsid w:val="00AC2C2A"/>
    <w:rsid w:val="00AC7293"/>
    <w:rsid w:val="00AD0514"/>
    <w:rsid w:val="00AD2995"/>
    <w:rsid w:val="00AD3E66"/>
    <w:rsid w:val="00AD4EAC"/>
    <w:rsid w:val="00AD71F4"/>
    <w:rsid w:val="00AE4513"/>
    <w:rsid w:val="00AE71BB"/>
    <w:rsid w:val="00B1065E"/>
    <w:rsid w:val="00B17BB0"/>
    <w:rsid w:val="00B244AF"/>
    <w:rsid w:val="00B37257"/>
    <w:rsid w:val="00B54872"/>
    <w:rsid w:val="00B5629D"/>
    <w:rsid w:val="00B56ACD"/>
    <w:rsid w:val="00B7524E"/>
    <w:rsid w:val="00BA22C6"/>
    <w:rsid w:val="00BB1D64"/>
    <w:rsid w:val="00BB201E"/>
    <w:rsid w:val="00BB6800"/>
    <w:rsid w:val="00BC3458"/>
    <w:rsid w:val="00BD7A87"/>
    <w:rsid w:val="00BF2D7E"/>
    <w:rsid w:val="00BF4BDA"/>
    <w:rsid w:val="00C04E0D"/>
    <w:rsid w:val="00C148EF"/>
    <w:rsid w:val="00C17DE4"/>
    <w:rsid w:val="00C25ECE"/>
    <w:rsid w:val="00C31D09"/>
    <w:rsid w:val="00C374EF"/>
    <w:rsid w:val="00C55A90"/>
    <w:rsid w:val="00C635F2"/>
    <w:rsid w:val="00C66230"/>
    <w:rsid w:val="00C80D0C"/>
    <w:rsid w:val="00C8728F"/>
    <w:rsid w:val="00C93F3D"/>
    <w:rsid w:val="00CB17A4"/>
    <w:rsid w:val="00CC6E1E"/>
    <w:rsid w:val="00CD089C"/>
    <w:rsid w:val="00CD3B08"/>
    <w:rsid w:val="00CE103E"/>
    <w:rsid w:val="00CE456F"/>
    <w:rsid w:val="00CF16F9"/>
    <w:rsid w:val="00CF2AB9"/>
    <w:rsid w:val="00CF39CC"/>
    <w:rsid w:val="00D0141C"/>
    <w:rsid w:val="00D15094"/>
    <w:rsid w:val="00D418AD"/>
    <w:rsid w:val="00D645FE"/>
    <w:rsid w:val="00D678F7"/>
    <w:rsid w:val="00D8642B"/>
    <w:rsid w:val="00D93A9F"/>
    <w:rsid w:val="00D96FAD"/>
    <w:rsid w:val="00D972ED"/>
    <w:rsid w:val="00DC72D5"/>
    <w:rsid w:val="00DD73B6"/>
    <w:rsid w:val="00DF0809"/>
    <w:rsid w:val="00E001F2"/>
    <w:rsid w:val="00E10FEA"/>
    <w:rsid w:val="00E121B9"/>
    <w:rsid w:val="00E1239E"/>
    <w:rsid w:val="00E12655"/>
    <w:rsid w:val="00E2150B"/>
    <w:rsid w:val="00E2660A"/>
    <w:rsid w:val="00E4243E"/>
    <w:rsid w:val="00E45FA5"/>
    <w:rsid w:val="00E56831"/>
    <w:rsid w:val="00E571DF"/>
    <w:rsid w:val="00E623A9"/>
    <w:rsid w:val="00E7647F"/>
    <w:rsid w:val="00E84343"/>
    <w:rsid w:val="00E93D05"/>
    <w:rsid w:val="00E950C3"/>
    <w:rsid w:val="00E96262"/>
    <w:rsid w:val="00EA1A81"/>
    <w:rsid w:val="00ED1F74"/>
    <w:rsid w:val="00ED336D"/>
    <w:rsid w:val="00ED3C9F"/>
    <w:rsid w:val="00ED4E8B"/>
    <w:rsid w:val="00EE253D"/>
    <w:rsid w:val="00EE3916"/>
    <w:rsid w:val="00EE75A3"/>
    <w:rsid w:val="00EF0F5B"/>
    <w:rsid w:val="00EF744D"/>
    <w:rsid w:val="00F04B04"/>
    <w:rsid w:val="00F547C9"/>
    <w:rsid w:val="00F63E6B"/>
    <w:rsid w:val="00F74E30"/>
    <w:rsid w:val="00F77EC9"/>
    <w:rsid w:val="00FB5AAD"/>
    <w:rsid w:val="00FD6417"/>
    <w:rsid w:val="00FE142C"/>
    <w:rsid w:val="00FE222F"/>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D07868"/>
  <w15:chartTrackingRefBased/>
  <w15:docId w15:val="{AA4105DC-52E9-48CA-B0F3-D878DF8D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655"/>
    <w:pPr>
      <w:spacing w:after="0" w:line="276" w:lineRule="auto"/>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B3C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1065E"/>
    <w:pPr>
      <w:autoSpaceDE w:val="0"/>
      <w:autoSpaceDN w:val="0"/>
      <w:adjustRightInd w:val="0"/>
      <w:spacing w:after="0" w:line="240" w:lineRule="auto"/>
    </w:pPr>
    <w:rPr>
      <w:rFonts w:ascii="Times New Roman" w:eastAsia="Georgia" w:hAnsi="Times New Roman" w:cs="Times New Roman"/>
      <w:color w:val="000000"/>
      <w:sz w:val="24"/>
      <w:szCs w:val="24"/>
    </w:rPr>
  </w:style>
  <w:style w:type="character" w:styleId="Strong">
    <w:name w:val="Strong"/>
    <w:basedOn w:val="DefaultParagraphFont"/>
    <w:uiPriority w:val="22"/>
    <w:qFormat/>
    <w:rsid w:val="00293DC3"/>
    <w:rPr>
      <w:b/>
      <w:bCs/>
    </w:rPr>
  </w:style>
  <w:style w:type="character" w:styleId="Emphasis">
    <w:name w:val="Emphasis"/>
    <w:basedOn w:val="DefaultParagraphFont"/>
    <w:uiPriority w:val="20"/>
    <w:qFormat/>
    <w:rsid w:val="00293DC3"/>
    <w:rPr>
      <w:i/>
      <w:iCs/>
    </w:rPr>
  </w:style>
  <w:style w:type="character" w:styleId="Hyperlink">
    <w:name w:val="Hyperlink"/>
    <w:basedOn w:val="DefaultParagraphFont"/>
    <w:uiPriority w:val="99"/>
    <w:unhideWhenUsed/>
    <w:rsid w:val="0082484F"/>
    <w:rPr>
      <w:color w:val="0563C1" w:themeColor="hyperlink"/>
      <w:u w:val="single"/>
    </w:rPr>
  </w:style>
  <w:style w:type="paragraph" w:styleId="ListParagraph">
    <w:name w:val="List Paragraph"/>
    <w:basedOn w:val="Normal"/>
    <w:uiPriority w:val="1"/>
    <w:qFormat/>
    <w:rsid w:val="00BF2D7E"/>
    <w:pPr>
      <w:ind w:left="720"/>
      <w:contextualSpacing/>
    </w:pPr>
  </w:style>
  <w:style w:type="paragraph" w:styleId="Header">
    <w:name w:val="header"/>
    <w:basedOn w:val="Normal"/>
    <w:link w:val="HeaderChar"/>
    <w:uiPriority w:val="99"/>
    <w:unhideWhenUsed/>
    <w:rsid w:val="00630217"/>
    <w:pPr>
      <w:tabs>
        <w:tab w:val="center" w:pos="4680"/>
        <w:tab w:val="right" w:pos="9360"/>
      </w:tabs>
      <w:spacing w:line="240" w:lineRule="auto"/>
    </w:pPr>
  </w:style>
  <w:style w:type="character" w:customStyle="1" w:styleId="HeaderChar">
    <w:name w:val="Header Char"/>
    <w:basedOn w:val="DefaultParagraphFont"/>
    <w:link w:val="Header"/>
    <w:uiPriority w:val="99"/>
    <w:rsid w:val="0063021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30217"/>
    <w:pPr>
      <w:tabs>
        <w:tab w:val="center" w:pos="4680"/>
        <w:tab w:val="right" w:pos="9360"/>
      </w:tabs>
      <w:spacing w:line="240" w:lineRule="auto"/>
    </w:pPr>
  </w:style>
  <w:style w:type="character" w:customStyle="1" w:styleId="FooterChar">
    <w:name w:val="Footer Char"/>
    <w:basedOn w:val="DefaultParagraphFont"/>
    <w:link w:val="Footer"/>
    <w:uiPriority w:val="99"/>
    <w:rsid w:val="00630217"/>
    <w:rPr>
      <w:rFonts w:ascii="Times New Roman" w:eastAsia="Times New Roman" w:hAnsi="Times New Roman" w:cs="Times New Roman"/>
      <w:color w:val="000000"/>
      <w:sz w:val="24"/>
    </w:rPr>
  </w:style>
  <w:style w:type="paragraph" w:styleId="NoSpacing">
    <w:name w:val="No Spacing"/>
    <w:uiPriority w:val="1"/>
    <w:qFormat/>
    <w:rsid w:val="00836A41"/>
    <w:pPr>
      <w:spacing w:after="0" w:line="240" w:lineRule="auto"/>
    </w:pPr>
    <w:rPr>
      <w:rFonts w:ascii="Calibri" w:eastAsia="Calibri" w:hAnsi="Calibri" w:cs="Times New Roman"/>
    </w:rPr>
  </w:style>
  <w:style w:type="character" w:customStyle="1" w:styleId="name">
    <w:name w:val="name"/>
    <w:basedOn w:val="DefaultParagraphFont"/>
    <w:rsid w:val="00535027"/>
  </w:style>
  <w:style w:type="paragraph" w:customStyle="1" w:styleId="TableParagraph">
    <w:name w:val="Table Paragraph"/>
    <w:basedOn w:val="Normal"/>
    <w:uiPriority w:val="1"/>
    <w:qFormat/>
    <w:rsid w:val="00E623A9"/>
    <w:pPr>
      <w:widowControl w:val="0"/>
      <w:autoSpaceDE w:val="0"/>
      <w:autoSpaceDN w:val="0"/>
      <w:spacing w:before="37" w:line="182" w:lineRule="exact"/>
      <w:ind w:left="60"/>
      <w:jc w:val="left"/>
    </w:pPr>
    <w:rPr>
      <w:rFonts w:ascii="Calibri" w:eastAsia="Calibri" w:hAnsi="Calibri" w:cs="Calibri"/>
      <w:color w:val="auto"/>
      <w:sz w:val="22"/>
    </w:rPr>
  </w:style>
  <w:style w:type="character" w:customStyle="1" w:styleId="Heading1Char">
    <w:name w:val="Heading 1 Char"/>
    <w:basedOn w:val="DefaultParagraphFont"/>
    <w:link w:val="Heading1"/>
    <w:uiPriority w:val="9"/>
    <w:rsid w:val="00AB3CC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F04B04"/>
    <w:pPr>
      <w:spacing w:after="120"/>
    </w:pPr>
  </w:style>
  <w:style w:type="character" w:customStyle="1" w:styleId="BodyTextChar">
    <w:name w:val="Body Text Char"/>
    <w:basedOn w:val="DefaultParagraphFont"/>
    <w:link w:val="BodyText"/>
    <w:uiPriority w:val="99"/>
    <w:semiHidden/>
    <w:rsid w:val="00F04B0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4653">
      <w:bodyDiv w:val="1"/>
      <w:marLeft w:val="0"/>
      <w:marRight w:val="0"/>
      <w:marTop w:val="0"/>
      <w:marBottom w:val="0"/>
      <w:divBdr>
        <w:top w:val="none" w:sz="0" w:space="0" w:color="auto"/>
        <w:left w:val="none" w:sz="0" w:space="0" w:color="auto"/>
        <w:bottom w:val="none" w:sz="0" w:space="0" w:color="auto"/>
        <w:right w:val="none" w:sz="0" w:space="0" w:color="auto"/>
      </w:divBdr>
    </w:div>
    <w:div w:id="502549609">
      <w:bodyDiv w:val="1"/>
      <w:marLeft w:val="0"/>
      <w:marRight w:val="0"/>
      <w:marTop w:val="0"/>
      <w:marBottom w:val="0"/>
      <w:divBdr>
        <w:top w:val="none" w:sz="0" w:space="0" w:color="auto"/>
        <w:left w:val="none" w:sz="0" w:space="0" w:color="auto"/>
        <w:bottom w:val="none" w:sz="0" w:space="0" w:color="auto"/>
        <w:right w:val="none" w:sz="0" w:space="0" w:color="auto"/>
      </w:divBdr>
    </w:div>
    <w:div w:id="893083226">
      <w:bodyDiv w:val="1"/>
      <w:marLeft w:val="0"/>
      <w:marRight w:val="0"/>
      <w:marTop w:val="0"/>
      <w:marBottom w:val="0"/>
      <w:divBdr>
        <w:top w:val="none" w:sz="0" w:space="0" w:color="auto"/>
        <w:left w:val="none" w:sz="0" w:space="0" w:color="auto"/>
        <w:bottom w:val="none" w:sz="0" w:space="0" w:color="auto"/>
        <w:right w:val="none" w:sz="0" w:space="0" w:color="auto"/>
      </w:divBdr>
      <w:divsChild>
        <w:div w:id="191306465">
          <w:marLeft w:val="0"/>
          <w:marRight w:val="0"/>
          <w:marTop w:val="0"/>
          <w:marBottom w:val="0"/>
          <w:divBdr>
            <w:top w:val="none" w:sz="0" w:space="0" w:color="auto"/>
            <w:left w:val="none" w:sz="0" w:space="0" w:color="auto"/>
            <w:bottom w:val="none" w:sz="0" w:space="0" w:color="auto"/>
            <w:right w:val="none" w:sz="0" w:space="0" w:color="auto"/>
          </w:divBdr>
        </w:div>
        <w:div w:id="1113868638">
          <w:marLeft w:val="0"/>
          <w:marRight w:val="0"/>
          <w:marTop w:val="0"/>
          <w:marBottom w:val="0"/>
          <w:divBdr>
            <w:top w:val="none" w:sz="0" w:space="0" w:color="auto"/>
            <w:left w:val="none" w:sz="0" w:space="0" w:color="auto"/>
            <w:bottom w:val="none" w:sz="0" w:space="0" w:color="auto"/>
            <w:right w:val="none" w:sz="0" w:space="0" w:color="auto"/>
          </w:divBdr>
        </w:div>
        <w:div w:id="896403020">
          <w:marLeft w:val="0"/>
          <w:marRight w:val="0"/>
          <w:marTop w:val="0"/>
          <w:marBottom w:val="0"/>
          <w:divBdr>
            <w:top w:val="none" w:sz="0" w:space="0" w:color="auto"/>
            <w:left w:val="none" w:sz="0" w:space="0" w:color="auto"/>
            <w:bottom w:val="none" w:sz="0" w:space="0" w:color="auto"/>
            <w:right w:val="none" w:sz="0" w:space="0" w:color="auto"/>
          </w:divBdr>
        </w:div>
        <w:div w:id="380247476">
          <w:marLeft w:val="0"/>
          <w:marRight w:val="0"/>
          <w:marTop w:val="0"/>
          <w:marBottom w:val="0"/>
          <w:divBdr>
            <w:top w:val="none" w:sz="0" w:space="0" w:color="auto"/>
            <w:left w:val="none" w:sz="0" w:space="0" w:color="auto"/>
            <w:bottom w:val="none" w:sz="0" w:space="0" w:color="auto"/>
            <w:right w:val="none" w:sz="0" w:space="0" w:color="auto"/>
          </w:divBdr>
        </w:div>
        <w:div w:id="382798839">
          <w:marLeft w:val="0"/>
          <w:marRight w:val="0"/>
          <w:marTop w:val="0"/>
          <w:marBottom w:val="0"/>
          <w:divBdr>
            <w:top w:val="none" w:sz="0" w:space="0" w:color="auto"/>
            <w:left w:val="none" w:sz="0" w:space="0" w:color="auto"/>
            <w:bottom w:val="none" w:sz="0" w:space="0" w:color="auto"/>
            <w:right w:val="none" w:sz="0" w:space="0" w:color="auto"/>
          </w:divBdr>
        </w:div>
        <w:div w:id="365639871">
          <w:marLeft w:val="0"/>
          <w:marRight w:val="0"/>
          <w:marTop w:val="0"/>
          <w:marBottom w:val="0"/>
          <w:divBdr>
            <w:top w:val="none" w:sz="0" w:space="0" w:color="auto"/>
            <w:left w:val="none" w:sz="0" w:space="0" w:color="auto"/>
            <w:bottom w:val="none" w:sz="0" w:space="0" w:color="auto"/>
            <w:right w:val="none" w:sz="0" w:space="0" w:color="auto"/>
          </w:divBdr>
        </w:div>
        <w:div w:id="74937226">
          <w:marLeft w:val="0"/>
          <w:marRight w:val="0"/>
          <w:marTop w:val="0"/>
          <w:marBottom w:val="0"/>
          <w:divBdr>
            <w:top w:val="none" w:sz="0" w:space="0" w:color="auto"/>
            <w:left w:val="none" w:sz="0" w:space="0" w:color="auto"/>
            <w:bottom w:val="none" w:sz="0" w:space="0" w:color="auto"/>
            <w:right w:val="none" w:sz="0" w:space="0" w:color="auto"/>
          </w:divBdr>
        </w:div>
        <w:div w:id="713385432">
          <w:marLeft w:val="0"/>
          <w:marRight w:val="0"/>
          <w:marTop w:val="0"/>
          <w:marBottom w:val="0"/>
          <w:divBdr>
            <w:top w:val="none" w:sz="0" w:space="0" w:color="auto"/>
            <w:left w:val="none" w:sz="0" w:space="0" w:color="auto"/>
            <w:bottom w:val="none" w:sz="0" w:space="0" w:color="auto"/>
            <w:right w:val="none" w:sz="0" w:space="0" w:color="auto"/>
          </w:divBdr>
        </w:div>
        <w:div w:id="962268163">
          <w:marLeft w:val="0"/>
          <w:marRight w:val="0"/>
          <w:marTop w:val="0"/>
          <w:marBottom w:val="0"/>
          <w:divBdr>
            <w:top w:val="none" w:sz="0" w:space="0" w:color="auto"/>
            <w:left w:val="none" w:sz="0" w:space="0" w:color="auto"/>
            <w:bottom w:val="none" w:sz="0" w:space="0" w:color="auto"/>
            <w:right w:val="none" w:sz="0" w:space="0" w:color="auto"/>
          </w:divBdr>
        </w:div>
        <w:div w:id="1322076928">
          <w:marLeft w:val="0"/>
          <w:marRight w:val="0"/>
          <w:marTop w:val="0"/>
          <w:marBottom w:val="0"/>
          <w:divBdr>
            <w:top w:val="none" w:sz="0" w:space="0" w:color="auto"/>
            <w:left w:val="none" w:sz="0" w:space="0" w:color="auto"/>
            <w:bottom w:val="none" w:sz="0" w:space="0" w:color="auto"/>
            <w:right w:val="none" w:sz="0" w:space="0" w:color="auto"/>
          </w:divBdr>
        </w:div>
        <w:div w:id="1654217265">
          <w:marLeft w:val="0"/>
          <w:marRight w:val="0"/>
          <w:marTop w:val="0"/>
          <w:marBottom w:val="0"/>
          <w:divBdr>
            <w:top w:val="none" w:sz="0" w:space="0" w:color="auto"/>
            <w:left w:val="none" w:sz="0" w:space="0" w:color="auto"/>
            <w:bottom w:val="none" w:sz="0" w:space="0" w:color="auto"/>
            <w:right w:val="none" w:sz="0" w:space="0" w:color="auto"/>
          </w:divBdr>
        </w:div>
        <w:div w:id="785855146">
          <w:marLeft w:val="0"/>
          <w:marRight w:val="0"/>
          <w:marTop w:val="0"/>
          <w:marBottom w:val="0"/>
          <w:divBdr>
            <w:top w:val="none" w:sz="0" w:space="0" w:color="auto"/>
            <w:left w:val="none" w:sz="0" w:space="0" w:color="auto"/>
            <w:bottom w:val="none" w:sz="0" w:space="0" w:color="auto"/>
            <w:right w:val="none" w:sz="0" w:space="0" w:color="auto"/>
          </w:divBdr>
        </w:div>
      </w:divsChild>
    </w:div>
    <w:div w:id="915212322">
      <w:bodyDiv w:val="1"/>
      <w:marLeft w:val="0"/>
      <w:marRight w:val="0"/>
      <w:marTop w:val="0"/>
      <w:marBottom w:val="0"/>
      <w:divBdr>
        <w:top w:val="none" w:sz="0" w:space="0" w:color="auto"/>
        <w:left w:val="none" w:sz="0" w:space="0" w:color="auto"/>
        <w:bottom w:val="none" w:sz="0" w:space="0" w:color="auto"/>
        <w:right w:val="none" w:sz="0" w:space="0" w:color="auto"/>
      </w:divBdr>
    </w:div>
    <w:div w:id="19774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header" Target="header3.xml"/><Relationship Id="rId21" Type="http://schemas.openxmlformats.org/officeDocument/2006/relationships/hyperlink" Target="https://www.frontiersin.org/journals/sustainable-food-systems/articles/10.3389/fsufs.2024.1448874/full" TargetMode="External"/><Relationship Id="rId34" Type="http://schemas.openxmlformats.org/officeDocument/2006/relationships/hyperlink" Target="https://doi.org/10.1016/j.foodpol.2022.102374" TargetMode="External"/><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yperlink" Target="https://www.frontiersin.org/journals/sustainable-food-systems/articles/10.3389/fsufs.2024.1448874/full" TargetMode="External"/><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hyperlink" Target="https://doi.org/10.1111/ajae.12148"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25</Pages>
  <Words>11080</Words>
  <Characters>63158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HEET 3 PROJECT</dc:creator>
  <cp:keywords/>
  <dc:description/>
  <cp:lastModifiedBy>SDI 1084</cp:lastModifiedBy>
  <cp:revision>17</cp:revision>
  <dcterms:created xsi:type="dcterms:W3CDTF">2025-03-22T19:17:00Z</dcterms:created>
  <dcterms:modified xsi:type="dcterms:W3CDTF">2025-03-24T04:46:00Z</dcterms:modified>
</cp:coreProperties>
</file>