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B23FBF" w:rsidRPr="001424F5" w:rsidRDefault="00B23FBF">
      <w:pPr>
        <w:widowControl w:val="0"/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Style10"/>
        <w:tblW w:w="209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67"/>
        <w:gridCol w:w="15767"/>
      </w:tblGrid>
      <w:tr w:rsidR="00B23FBF" w:rsidRPr="001424F5" w14:paraId="00379912" w14:textId="77777777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14:paraId="00000002" w14:textId="77777777" w:rsidR="00B23FBF" w:rsidRPr="001424F5" w:rsidRDefault="00B23FBF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B23FBF" w:rsidRPr="001424F5" w14:paraId="4F2BCA71" w14:textId="77777777">
        <w:trPr>
          <w:trHeight w:val="290"/>
        </w:trPr>
        <w:tc>
          <w:tcPr>
            <w:tcW w:w="5167" w:type="dxa"/>
          </w:tcPr>
          <w:p w14:paraId="00000004" w14:textId="77777777" w:rsidR="00B23FBF" w:rsidRPr="001424F5" w:rsidRDefault="00A45588">
            <w:pP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424F5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05" w14:textId="77777777" w:rsidR="00B23FBF" w:rsidRPr="001424F5" w:rsidRDefault="00A45588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6">
              <w:r w:rsidRPr="001424F5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Journal of Pharmaceutical Research International</w:t>
              </w:r>
            </w:hyperlink>
            <w:r w:rsidRPr="001424F5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B23FBF" w:rsidRPr="001424F5" w14:paraId="20FA5D20" w14:textId="77777777">
        <w:trPr>
          <w:trHeight w:val="290"/>
        </w:trPr>
        <w:tc>
          <w:tcPr>
            <w:tcW w:w="5167" w:type="dxa"/>
          </w:tcPr>
          <w:p w14:paraId="00000006" w14:textId="77777777" w:rsidR="00B23FBF" w:rsidRPr="001424F5" w:rsidRDefault="00A45588">
            <w:pP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424F5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07" w14:textId="77777777" w:rsidR="00B23FBF" w:rsidRPr="001424F5" w:rsidRDefault="00A45588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424F5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Ms_JPRI_134192</w:t>
            </w:r>
          </w:p>
        </w:tc>
      </w:tr>
      <w:tr w:rsidR="00B23FBF" w:rsidRPr="001424F5" w14:paraId="4C17FC8C" w14:textId="77777777">
        <w:trPr>
          <w:trHeight w:val="650"/>
        </w:trPr>
        <w:tc>
          <w:tcPr>
            <w:tcW w:w="5167" w:type="dxa"/>
          </w:tcPr>
          <w:p w14:paraId="00000008" w14:textId="77777777" w:rsidR="00B23FBF" w:rsidRPr="001424F5" w:rsidRDefault="00A45588">
            <w:pP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424F5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09" w14:textId="77777777" w:rsidR="00B23FBF" w:rsidRPr="001424F5" w:rsidRDefault="00A45588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424F5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Evaluation of switch over to definitive therapy from empirical </w:t>
            </w:r>
            <w:r w:rsidRPr="001424F5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therapy in adult patients admitted with lower respiratory tract infections</w:t>
            </w:r>
          </w:p>
        </w:tc>
      </w:tr>
      <w:tr w:rsidR="00B23FBF" w:rsidRPr="001424F5" w14:paraId="25D6D07F" w14:textId="77777777">
        <w:trPr>
          <w:trHeight w:val="332"/>
        </w:trPr>
        <w:tc>
          <w:tcPr>
            <w:tcW w:w="5167" w:type="dxa"/>
          </w:tcPr>
          <w:p w14:paraId="0000000A" w14:textId="77777777" w:rsidR="00B23FBF" w:rsidRPr="001424F5" w:rsidRDefault="00A45588">
            <w:pP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424F5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0B" w14:textId="77777777" w:rsidR="00B23FBF" w:rsidRPr="001424F5" w:rsidRDefault="00A45588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424F5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Original Research Article</w:t>
            </w:r>
          </w:p>
        </w:tc>
      </w:tr>
    </w:tbl>
    <w:p w14:paraId="00000022" w14:textId="15AF568D" w:rsidR="00B23FBF" w:rsidRPr="001424F5" w:rsidRDefault="00B23FBF">
      <w:pPr>
        <w:rPr>
          <w:rFonts w:ascii="Arial" w:hAnsi="Arial" w:cs="Arial"/>
          <w:sz w:val="20"/>
          <w:szCs w:val="20"/>
        </w:rPr>
      </w:pPr>
    </w:p>
    <w:tbl>
      <w:tblPr>
        <w:tblStyle w:val="Style11"/>
        <w:tblW w:w="208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43"/>
        <w:gridCol w:w="9357"/>
        <w:gridCol w:w="6280"/>
      </w:tblGrid>
      <w:tr w:rsidR="00B23FBF" w:rsidRPr="001424F5" w14:paraId="63B65289" w14:textId="77777777" w:rsidTr="001424F5">
        <w:tc>
          <w:tcPr>
            <w:tcW w:w="20880" w:type="dxa"/>
            <w:gridSpan w:val="3"/>
            <w:tcBorders>
              <w:top w:val="nil"/>
              <w:left w:val="nil"/>
              <w:right w:val="nil"/>
            </w:tcBorders>
          </w:tcPr>
          <w:p w14:paraId="00000023" w14:textId="77777777" w:rsidR="00B23FBF" w:rsidRPr="001424F5" w:rsidRDefault="00A45588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1424F5">
              <w:rPr>
                <w:rFonts w:ascii="Arial" w:eastAsia="Times New Roman" w:hAnsi="Arial" w:cs="Arial"/>
                <w:highlight w:val="yellow"/>
              </w:rPr>
              <w:t>PART  1:</w:t>
            </w:r>
            <w:r w:rsidRPr="001424F5">
              <w:rPr>
                <w:rFonts w:ascii="Arial" w:eastAsia="Times New Roman" w:hAnsi="Arial" w:cs="Arial"/>
              </w:rPr>
              <w:t xml:space="preserve"> Comments</w:t>
            </w:r>
          </w:p>
          <w:p w14:paraId="00000024" w14:textId="77777777" w:rsidR="00B23FBF" w:rsidRPr="001424F5" w:rsidRDefault="00B23F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FBF" w:rsidRPr="001424F5" w14:paraId="33207594" w14:textId="77777777" w:rsidTr="001424F5">
        <w:tc>
          <w:tcPr>
            <w:tcW w:w="5243" w:type="dxa"/>
          </w:tcPr>
          <w:p w14:paraId="00000027" w14:textId="77777777" w:rsidR="00B23FBF" w:rsidRPr="001424F5" w:rsidRDefault="00B23FBF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14:paraId="00000028" w14:textId="77777777" w:rsidR="00B23FBF" w:rsidRPr="001424F5" w:rsidRDefault="00A45588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1424F5">
              <w:rPr>
                <w:rFonts w:ascii="Arial" w:eastAsia="Times New Roman" w:hAnsi="Arial" w:cs="Arial"/>
              </w:rPr>
              <w:t>Reviewer’s comment</w:t>
            </w:r>
          </w:p>
          <w:p w14:paraId="00000029" w14:textId="77777777" w:rsidR="00B23FBF" w:rsidRPr="001424F5" w:rsidRDefault="00A45588">
            <w:pPr>
              <w:rPr>
                <w:rFonts w:ascii="Arial" w:hAnsi="Arial" w:cs="Arial"/>
                <w:sz w:val="20"/>
                <w:szCs w:val="20"/>
              </w:rPr>
            </w:pPr>
            <w:r w:rsidRPr="001424F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Artificial Intelligence (AI) generated or assisted review comments are strictly </w:t>
            </w:r>
            <w:r w:rsidRPr="001424F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prohibited during peer review.</w:t>
            </w:r>
          </w:p>
          <w:p w14:paraId="0000002A" w14:textId="77777777" w:rsidR="00B23FBF" w:rsidRPr="001424F5" w:rsidRDefault="00B23F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</w:tcPr>
          <w:p w14:paraId="0000002B" w14:textId="77777777" w:rsidR="00B23FBF" w:rsidRPr="001424F5" w:rsidRDefault="00A45588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1424F5">
              <w:rPr>
                <w:rFonts w:ascii="Arial" w:eastAsia="Times New Roman" w:hAnsi="Arial" w:cs="Arial"/>
              </w:rPr>
              <w:t>Author’s Feedback</w:t>
            </w:r>
            <w:r w:rsidRPr="001424F5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1424F5">
              <w:rPr>
                <w:rFonts w:ascii="Arial" w:eastAsia="Times New Roman" w:hAnsi="Arial" w:cs="Arial"/>
                <w:b w:val="0"/>
                <w:i/>
              </w:rPr>
              <w:t>(Please correct the manuscript and highlight that part in the manuscript. It is mandatory that authors should write his/her feedback here)</w:t>
            </w:r>
          </w:p>
        </w:tc>
      </w:tr>
      <w:tr w:rsidR="00B23FBF" w:rsidRPr="001424F5" w14:paraId="36D1A25B" w14:textId="77777777" w:rsidTr="001424F5">
        <w:trPr>
          <w:trHeight w:val="1264"/>
        </w:trPr>
        <w:tc>
          <w:tcPr>
            <w:tcW w:w="5243" w:type="dxa"/>
          </w:tcPr>
          <w:p w14:paraId="0000002C" w14:textId="77777777" w:rsidR="00B23FBF" w:rsidRPr="001424F5" w:rsidRDefault="00A45588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424F5">
              <w:rPr>
                <w:rFonts w:ascii="Arial" w:hAnsi="Arial" w:cs="Arial"/>
                <w:b/>
                <w:sz w:val="20"/>
                <w:szCs w:val="20"/>
              </w:rPr>
              <w:t xml:space="preserve">Please write a few sentences regarding the importance of this </w:t>
            </w:r>
            <w:r w:rsidRPr="001424F5">
              <w:rPr>
                <w:rFonts w:ascii="Arial" w:hAnsi="Arial" w:cs="Arial"/>
                <w:b/>
                <w:sz w:val="20"/>
                <w:szCs w:val="20"/>
              </w:rPr>
              <w:t>manuscript for the scientific community. A minimum of 3-4 sentences may be required for this part.</w:t>
            </w:r>
          </w:p>
          <w:p w14:paraId="0000002D" w14:textId="77777777" w:rsidR="00B23FBF" w:rsidRPr="001424F5" w:rsidRDefault="00B23FBF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0000002E" w14:textId="77777777" w:rsidR="00B23FBF" w:rsidRPr="001424F5" w:rsidRDefault="00A4558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424F5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This manuscript is </w:t>
            </w:r>
            <w:proofErr w:type="gramStart"/>
            <w:r w:rsidRPr="001424F5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important  as</w:t>
            </w:r>
            <w:proofErr w:type="gramEnd"/>
            <w:r w:rsidRPr="001424F5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it throws light on empirical therapy &amp; definitive </w:t>
            </w:r>
            <w:proofErr w:type="spellStart"/>
            <w:r w:rsidRPr="001424F5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therapy.This</w:t>
            </w:r>
            <w:proofErr w:type="spellEnd"/>
            <w:r w:rsidRPr="001424F5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is  the need of the hour as it helps to treat </w:t>
            </w:r>
            <w:proofErr w:type="spellStart"/>
            <w:r w:rsidRPr="001424F5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a</w:t>
            </w:r>
            <w:proofErr w:type="spellEnd"/>
            <w:r w:rsidRPr="001424F5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infection ba</w:t>
            </w:r>
            <w:r w:rsidRPr="001424F5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sed on clinical experience, guess, </w:t>
            </w:r>
            <w:proofErr w:type="spellStart"/>
            <w:r w:rsidRPr="001424F5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specially</w:t>
            </w:r>
            <w:proofErr w:type="spellEnd"/>
            <w:r w:rsidRPr="001424F5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 useful   in emergencies  rather than a definitive treatment which include definite diagnosis, definitive treatment ,isolation of organism &amp; treatment based on culture sensitivity </w:t>
            </w:r>
            <w:proofErr w:type="spellStart"/>
            <w:r w:rsidRPr="001424F5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reports,which</w:t>
            </w:r>
            <w:proofErr w:type="spellEnd"/>
            <w:r w:rsidRPr="001424F5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is time consuming</w:t>
            </w:r>
            <w:r w:rsidRPr="001424F5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&amp; not required in every case.</w:t>
            </w:r>
          </w:p>
        </w:tc>
        <w:tc>
          <w:tcPr>
            <w:tcW w:w="6280" w:type="dxa"/>
          </w:tcPr>
          <w:p w14:paraId="0000002F" w14:textId="77777777" w:rsidR="00B23FBF" w:rsidRPr="001424F5" w:rsidRDefault="00A45588">
            <w:pPr>
              <w:pStyle w:val="Heading2"/>
              <w:jc w:val="left"/>
              <w:rPr>
                <w:rFonts w:ascii="Arial" w:eastAsia="Times New Roman" w:hAnsi="Arial" w:cs="Arial"/>
                <w:b w:val="0"/>
                <w:lang w:val="en-US"/>
              </w:rPr>
            </w:pPr>
            <w:r w:rsidRPr="001424F5">
              <w:rPr>
                <w:rFonts w:ascii="Arial" w:eastAsia="Times New Roman" w:hAnsi="Arial" w:cs="Arial"/>
                <w:b w:val="0"/>
                <w:lang w:val="en-US"/>
              </w:rPr>
              <w:t>Thank you for your thoughtful and informative input</w:t>
            </w:r>
          </w:p>
        </w:tc>
      </w:tr>
      <w:tr w:rsidR="00B23FBF" w:rsidRPr="001424F5" w14:paraId="004A3C6F" w14:textId="77777777" w:rsidTr="001424F5">
        <w:trPr>
          <w:trHeight w:val="368"/>
        </w:trPr>
        <w:tc>
          <w:tcPr>
            <w:tcW w:w="5243" w:type="dxa"/>
          </w:tcPr>
          <w:p w14:paraId="00000030" w14:textId="77777777" w:rsidR="00B23FBF" w:rsidRPr="001424F5" w:rsidRDefault="00A45588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424F5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14:paraId="00000032" w14:textId="3AF202F0" w:rsidR="00B23FBF" w:rsidRPr="001424F5" w:rsidRDefault="00A45588" w:rsidP="001424F5">
            <w:pPr>
              <w:ind w:left="360"/>
              <w:rPr>
                <w:rFonts w:ascii="Arial" w:eastAsia="Times New Roman" w:hAnsi="Arial" w:cs="Arial"/>
                <w:sz w:val="20"/>
                <w:szCs w:val="20"/>
                <w:u w:val="single"/>
              </w:rPr>
            </w:pPr>
            <w:r w:rsidRPr="001424F5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</w:tc>
        <w:tc>
          <w:tcPr>
            <w:tcW w:w="9357" w:type="dxa"/>
          </w:tcPr>
          <w:p w14:paraId="00000033" w14:textId="77777777" w:rsidR="00B23FBF" w:rsidRPr="001424F5" w:rsidRDefault="00A45588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424F5">
              <w:rPr>
                <w:rFonts w:ascii="Arial" w:hAnsi="Arial" w:cs="Arial"/>
                <w:b/>
                <w:sz w:val="20"/>
                <w:szCs w:val="20"/>
              </w:rPr>
              <w:t>Yes</w:t>
            </w:r>
          </w:p>
        </w:tc>
        <w:tc>
          <w:tcPr>
            <w:tcW w:w="6280" w:type="dxa"/>
          </w:tcPr>
          <w:p w14:paraId="00000034" w14:textId="77777777" w:rsidR="00B23FBF" w:rsidRPr="001424F5" w:rsidRDefault="00A45588">
            <w:pPr>
              <w:pStyle w:val="Heading2"/>
              <w:jc w:val="left"/>
              <w:rPr>
                <w:rFonts w:ascii="Arial" w:eastAsia="Times New Roman" w:hAnsi="Arial" w:cs="Arial"/>
                <w:b w:val="0"/>
                <w:lang w:val="en-US"/>
              </w:rPr>
            </w:pPr>
            <w:r w:rsidRPr="001424F5">
              <w:rPr>
                <w:rFonts w:ascii="Arial" w:eastAsia="Times New Roman" w:hAnsi="Arial" w:cs="Arial"/>
                <w:b w:val="0"/>
                <w:lang w:val="en-US"/>
              </w:rPr>
              <w:t>Thank you</w:t>
            </w:r>
          </w:p>
        </w:tc>
      </w:tr>
      <w:tr w:rsidR="00B23FBF" w:rsidRPr="001424F5" w14:paraId="310971D0" w14:textId="77777777" w:rsidTr="001424F5">
        <w:trPr>
          <w:trHeight w:val="530"/>
        </w:trPr>
        <w:tc>
          <w:tcPr>
            <w:tcW w:w="5243" w:type="dxa"/>
          </w:tcPr>
          <w:p w14:paraId="00000036" w14:textId="6F747BD3" w:rsidR="00B23FBF" w:rsidRPr="001424F5" w:rsidRDefault="00A45588" w:rsidP="001424F5">
            <w:pPr>
              <w:pStyle w:val="Heading2"/>
              <w:ind w:left="360"/>
              <w:jc w:val="left"/>
              <w:rPr>
                <w:rFonts w:ascii="Arial" w:eastAsia="Times New Roman" w:hAnsi="Arial" w:cs="Arial"/>
                <w:u w:val="single"/>
              </w:rPr>
            </w:pPr>
            <w:r w:rsidRPr="001424F5">
              <w:rPr>
                <w:rFonts w:ascii="Arial" w:eastAsia="Times New Roman" w:hAnsi="Arial" w:cs="Arial"/>
              </w:rPr>
              <w:t>Is the abstract of the article comprehensive? Do you suggest the addition</w:t>
            </w:r>
            <w:r w:rsidRPr="001424F5">
              <w:rPr>
                <w:rFonts w:ascii="Arial" w:eastAsia="Times New Roman" w:hAnsi="Arial" w:cs="Arial"/>
              </w:rPr>
              <w:t xml:space="preserve"> (or deletion) of some points in this section? Please write your suggestions here.</w:t>
            </w:r>
          </w:p>
        </w:tc>
        <w:tc>
          <w:tcPr>
            <w:tcW w:w="9357" w:type="dxa"/>
          </w:tcPr>
          <w:p w14:paraId="00000037" w14:textId="77777777" w:rsidR="00B23FBF" w:rsidRPr="001424F5" w:rsidRDefault="00A45588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424F5">
              <w:rPr>
                <w:rFonts w:ascii="Arial" w:hAnsi="Arial" w:cs="Arial"/>
                <w:b/>
                <w:sz w:val="20"/>
                <w:szCs w:val="20"/>
              </w:rPr>
              <w:t xml:space="preserve">Abstract of the article is </w:t>
            </w:r>
            <w:proofErr w:type="gramStart"/>
            <w:r w:rsidRPr="001424F5">
              <w:rPr>
                <w:rFonts w:ascii="Arial" w:hAnsi="Arial" w:cs="Arial"/>
                <w:b/>
                <w:sz w:val="20"/>
                <w:szCs w:val="20"/>
              </w:rPr>
              <w:t>comprehensive ,well</w:t>
            </w:r>
            <w:proofErr w:type="gramEnd"/>
            <w:r w:rsidRPr="001424F5">
              <w:rPr>
                <w:rFonts w:ascii="Arial" w:hAnsi="Arial" w:cs="Arial"/>
                <w:b/>
                <w:sz w:val="20"/>
                <w:szCs w:val="20"/>
              </w:rPr>
              <w:t xml:space="preserve"> structured .</w:t>
            </w:r>
          </w:p>
        </w:tc>
        <w:tc>
          <w:tcPr>
            <w:tcW w:w="6280" w:type="dxa"/>
          </w:tcPr>
          <w:p w14:paraId="00000038" w14:textId="77777777" w:rsidR="00B23FBF" w:rsidRPr="001424F5" w:rsidRDefault="00A45588">
            <w:pPr>
              <w:pStyle w:val="Heading2"/>
              <w:jc w:val="left"/>
              <w:rPr>
                <w:rFonts w:ascii="Arial" w:eastAsia="Times New Roman" w:hAnsi="Arial" w:cs="Arial"/>
                <w:b w:val="0"/>
                <w:lang w:val="en-US"/>
              </w:rPr>
            </w:pPr>
            <w:r w:rsidRPr="001424F5">
              <w:rPr>
                <w:rFonts w:ascii="Arial" w:eastAsia="Times New Roman" w:hAnsi="Arial" w:cs="Arial"/>
                <w:b w:val="0"/>
                <w:lang w:val="en-US"/>
              </w:rPr>
              <w:t>Thank you</w:t>
            </w:r>
          </w:p>
        </w:tc>
      </w:tr>
      <w:tr w:rsidR="00B23FBF" w:rsidRPr="001424F5" w14:paraId="047CD8A1" w14:textId="77777777" w:rsidTr="001424F5">
        <w:trPr>
          <w:trHeight w:val="704"/>
        </w:trPr>
        <w:tc>
          <w:tcPr>
            <w:tcW w:w="5243" w:type="dxa"/>
          </w:tcPr>
          <w:p w14:paraId="00000039" w14:textId="77777777" w:rsidR="00B23FBF" w:rsidRPr="001424F5" w:rsidRDefault="00A45588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1424F5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14:paraId="0000003A" w14:textId="77777777" w:rsidR="00B23FBF" w:rsidRPr="001424F5" w:rsidRDefault="00A4558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424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manuscript is scientifically </w:t>
            </w:r>
            <w:r w:rsidRPr="001424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correct as empirical therapy effective in majority of patients as it helps </w:t>
            </w:r>
            <w:proofErr w:type="gramStart"/>
            <w:r w:rsidRPr="001424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  cure</w:t>
            </w:r>
            <w:proofErr w:type="gramEnd"/>
            <w:r w:rsidRPr="001424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patients rapidly, saves time ,money, use of  other resources. It helps to reduce the spread of infection &amp; development of antimicrobial resistance leading to rapid cont</w:t>
            </w:r>
            <w:r w:rsidRPr="001424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rol of illness.</w:t>
            </w:r>
          </w:p>
        </w:tc>
        <w:tc>
          <w:tcPr>
            <w:tcW w:w="6280" w:type="dxa"/>
          </w:tcPr>
          <w:p w14:paraId="0000003B" w14:textId="77777777" w:rsidR="00B23FBF" w:rsidRPr="001424F5" w:rsidRDefault="00A45588">
            <w:pPr>
              <w:pStyle w:val="Heading2"/>
              <w:jc w:val="left"/>
              <w:rPr>
                <w:rFonts w:ascii="Arial" w:eastAsia="Times New Roman" w:hAnsi="Arial" w:cs="Arial"/>
                <w:b w:val="0"/>
                <w:lang w:val="en-US"/>
              </w:rPr>
            </w:pPr>
            <w:r w:rsidRPr="001424F5">
              <w:rPr>
                <w:rFonts w:ascii="Arial" w:eastAsia="Times New Roman" w:hAnsi="Arial" w:cs="Arial"/>
                <w:b w:val="0"/>
                <w:lang w:val="en-US"/>
              </w:rPr>
              <w:t>Thank you for the valuable insights you have provided</w:t>
            </w:r>
          </w:p>
        </w:tc>
      </w:tr>
      <w:tr w:rsidR="00B23FBF" w:rsidRPr="001424F5" w14:paraId="63BAC201" w14:textId="77777777" w:rsidTr="001424F5">
        <w:trPr>
          <w:trHeight w:val="703"/>
        </w:trPr>
        <w:tc>
          <w:tcPr>
            <w:tcW w:w="5243" w:type="dxa"/>
          </w:tcPr>
          <w:p w14:paraId="0000003C" w14:textId="77777777" w:rsidR="00B23FBF" w:rsidRPr="001424F5" w:rsidRDefault="00A45588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424F5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14:paraId="0000003D" w14:textId="77777777" w:rsidR="00B23FBF" w:rsidRPr="001424F5" w:rsidRDefault="00A4558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424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References are sufficient but author should include </w:t>
            </w:r>
            <w:r w:rsidRPr="001424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recent five years references as Antimicrobial resistance pattern, selection of antimicrobial agent </w:t>
            </w:r>
            <w:proofErr w:type="gramStart"/>
            <w:r w:rsidRPr="001424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changes  change</w:t>
            </w:r>
            <w:proofErr w:type="gramEnd"/>
            <w:r w:rsidRPr="001424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very fast as per the need of the community .</w:t>
            </w:r>
          </w:p>
        </w:tc>
        <w:tc>
          <w:tcPr>
            <w:tcW w:w="6280" w:type="dxa"/>
          </w:tcPr>
          <w:p w14:paraId="0000003E" w14:textId="77777777" w:rsidR="00B23FBF" w:rsidRPr="001424F5" w:rsidRDefault="00A45588">
            <w:pPr>
              <w:pStyle w:val="Heading2"/>
              <w:jc w:val="left"/>
              <w:rPr>
                <w:rFonts w:ascii="Arial" w:eastAsia="Times New Roman" w:hAnsi="Arial" w:cs="Arial"/>
                <w:b w:val="0"/>
                <w:lang w:val="en-US"/>
              </w:rPr>
            </w:pPr>
            <w:r w:rsidRPr="001424F5">
              <w:rPr>
                <w:rFonts w:ascii="Arial" w:eastAsia="Times New Roman" w:hAnsi="Arial" w:cs="Arial"/>
                <w:b w:val="0"/>
                <w:lang w:val="en-US"/>
              </w:rPr>
              <w:t>Okay, we have added recent reference articles regarding antimicrobial resistance pattern and sel</w:t>
            </w:r>
            <w:r w:rsidRPr="001424F5">
              <w:rPr>
                <w:rFonts w:ascii="Arial" w:eastAsia="Times New Roman" w:hAnsi="Arial" w:cs="Arial"/>
                <w:b w:val="0"/>
                <w:lang w:val="en-US"/>
              </w:rPr>
              <w:t>ection of antimicrobial agents for respiratory tract infections in adults and elderly patients.</w:t>
            </w:r>
          </w:p>
        </w:tc>
      </w:tr>
      <w:tr w:rsidR="00B23FBF" w:rsidRPr="001424F5" w14:paraId="0C667DD7" w14:textId="77777777" w:rsidTr="001424F5">
        <w:trPr>
          <w:trHeight w:val="386"/>
        </w:trPr>
        <w:tc>
          <w:tcPr>
            <w:tcW w:w="5243" w:type="dxa"/>
          </w:tcPr>
          <w:p w14:paraId="0000003F" w14:textId="77777777" w:rsidR="00B23FBF" w:rsidRPr="001424F5" w:rsidRDefault="00A45588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1424F5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14:paraId="00000040" w14:textId="77777777" w:rsidR="00B23FBF" w:rsidRPr="001424F5" w:rsidRDefault="00B23F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00000041" w14:textId="77777777" w:rsidR="00B23FBF" w:rsidRPr="001424F5" w:rsidRDefault="00A45588">
            <w:pPr>
              <w:rPr>
                <w:rFonts w:ascii="Arial" w:hAnsi="Arial" w:cs="Arial"/>
                <w:sz w:val="20"/>
                <w:szCs w:val="20"/>
              </w:rPr>
            </w:pPr>
            <w:r w:rsidRPr="001424F5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280" w:type="dxa"/>
          </w:tcPr>
          <w:p w14:paraId="00000042" w14:textId="77777777" w:rsidR="00B23FBF" w:rsidRPr="001424F5" w:rsidRDefault="00A4558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24F5">
              <w:rPr>
                <w:rFonts w:ascii="Arial" w:hAnsi="Arial" w:cs="Arial"/>
                <w:sz w:val="20"/>
                <w:szCs w:val="20"/>
                <w:lang w:val="en-US"/>
              </w:rPr>
              <w:t>Thank you</w:t>
            </w:r>
          </w:p>
        </w:tc>
      </w:tr>
      <w:tr w:rsidR="00B23FBF" w:rsidRPr="001424F5" w14:paraId="7A26FF5F" w14:textId="77777777" w:rsidTr="001424F5">
        <w:trPr>
          <w:trHeight w:val="100"/>
        </w:trPr>
        <w:tc>
          <w:tcPr>
            <w:tcW w:w="5243" w:type="dxa"/>
          </w:tcPr>
          <w:p w14:paraId="00000043" w14:textId="77777777" w:rsidR="00B23FBF" w:rsidRPr="001424F5" w:rsidRDefault="00A45588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1424F5">
              <w:rPr>
                <w:rFonts w:ascii="Arial" w:eastAsia="Times New Roman" w:hAnsi="Arial" w:cs="Arial"/>
                <w:u w:val="single"/>
              </w:rPr>
              <w:t>Optional/General</w:t>
            </w:r>
            <w:r w:rsidRPr="001424F5">
              <w:rPr>
                <w:rFonts w:ascii="Arial" w:eastAsia="Times New Roman" w:hAnsi="Arial" w:cs="Arial"/>
              </w:rPr>
              <w:t xml:space="preserve"> </w:t>
            </w:r>
            <w:r w:rsidRPr="001424F5">
              <w:rPr>
                <w:rFonts w:ascii="Arial" w:eastAsia="Times New Roman" w:hAnsi="Arial" w:cs="Arial"/>
                <w:b w:val="0"/>
              </w:rPr>
              <w:t>comments</w:t>
            </w:r>
          </w:p>
          <w:p w14:paraId="00000044" w14:textId="77777777" w:rsidR="00B23FBF" w:rsidRPr="001424F5" w:rsidRDefault="00B23FBF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14:paraId="00000045" w14:textId="77777777" w:rsidR="00B23FBF" w:rsidRPr="001424F5" w:rsidRDefault="00B23FB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80" w:type="dxa"/>
          </w:tcPr>
          <w:p w14:paraId="00000046" w14:textId="77777777" w:rsidR="00B23FBF" w:rsidRPr="001424F5" w:rsidRDefault="00B23F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0000053" w14:textId="77777777" w:rsidR="00B23FBF" w:rsidRPr="001424F5" w:rsidRDefault="00B23FBF">
      <w:pPr>
        <w:jc w:val="both"/>
        <w:rPr>
          <w:rFonts w:ascii="Arial" w:eastAsia="Times New Roman" w:hAnsi="Arial" w:cs="Arial"/>
          <w:color w:val="000000"/>
          <w:sz w:val="20"/>
          <w:szCs w:val="20"/>
          <w:u w:val="single"/>
        </w:rPr>
      </w:pPr>
    </w:p>
    <w:tbl>
      <w:tblPr>
        <w:tblStyle w:val="Style12"/>
        <w:tblW w:w="208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23"/>
        <w:gridCol w:w="8642"/>
        <w:gridCol w:w="5515"/>
      </w:tblGrid>
      <w:tr w:rsidR="00B23FBF" w:rsidRPr="001424F5" w14:paraId="5446FBBD" w14:textId="77777777" w:rsidTr="001424F5">
        <w:trPr>
          <w:trHeight w:val="237"/>
        </w:trPr>
        <w:tc>
          <w:tcPr>
            <w:tcW w:w="20880" w:type="dxa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54" w14:textId="77777777" w:rsidR="00B23FBF" w:rsidRPr="001424F5" w:rsidRDefault="00A4558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</w:rPr>
            </w:pPr>
            <w:r w:rsidRPr="001424F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>PART  2:</w:t>
            </w:r>
            <w:r w:rsidRPr="001424F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</w:p>
          <w:p w14:paraId="00000055" w14:textId="77777777" w:rsidR="00B23FBF" w:rsidRPr="001424F5" w:rsidRDefault="00B23FB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</w:rPr>
            </w:pPr>
          </w:p>
        </w:tc>
      </w:tr>
      <w:tr w:rsidR="00B23FBF" w:rsidRPr="001424F5" w14:paraId="3B1B6A5A" w14:textId="77777777" w:rsidTr="001424F5">
        <w:trPr>
          <w:trHeight w:val="935"/>
        </w:trPr>
        <w:tc>
          <w:tcPr>
            <w:tcW w:w="67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58" w14:textId="77777777" w:rsidR="00B23FBF" w:rsidRPr="001424F5" w:rsidRDefault="00B23FB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59" w14:textId="77777777" w:rsidR="00B23FBF" w:rsidRPr="001424F5" w:rsidRDefault="00A45588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1424F5">
              <w:rPr>
                <w:rFonts w:ascii="Arial" w:eastAsia="Times New Roman" w:hAnsi="Arial" w:cs="Arial"/>
              </w:rPr>
              <w:t>Reviewer’s comment</w:t>
            </w:r>
          </w:p>
        </w:tc>
        <w:tc>
          <w:tcPr>
            <w:tcW w:w="5515" w:type="dxa"/>
          </w:tcPr>
          <w:p w14:paraId="0000005A" w14:textId="77777777" w:rsidR="00B23FBF" w:rsidRPr="001424F5" w:rsidRDefault="00A45588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1424F5">
              <w:rPr>
                <w:rFonts w:ascii="Arial" w:eastAsia="Times New Roman" w:hAnsi="Arial" w:cs="Arial"/>
              </w:rPr>
              <w:t>Author’s comment</w:t>
            </w:r>
            <w:r w:rsidRPr="001424F5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1424F5">
              <w:rPr>
                <w:rFonts w:ascii="Arial" w:eastAsia="Times New Roman" w:hAnsi="Arial" w:cs="Arial"/>
                <w:b w:val="0"/>
                <w:i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B23FBF" w:rsidRPr="001424F5" w14:paraId="3DBCFD13" w14:textId="77777777" w:rsidTr="001424F5">
        <w:trPr>
          <w:trHeight w:val="697"/>
        </w:trPr>
        <w:tc>
          <w:tcPr>
            <w:tcW w:w="67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5B" w14:textId="77777777" w:rsidR="00B23FBF" w:rsidRPr="001424F5" w:rsidRDefault="00A4558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424F5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Are there ethical issues in this manuscript? </w:t>
            </w:r>
          </w:p>
          <w:p w14:paraId="0000005C" w14:textId="77777777" w:rsidR="00B23FBF" w:rsidRPr="001424F5" w:rsidRDefault="00B23FB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5D" w14:textId="77777777" w:rsidR="00B23FBF" w:rsidRPr="001424F5" w:rsidRDefault="00A4558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</w:rPr>
            </w:pPr>
            <w:r w:rsidRPr="001424F5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1424F5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u w:val="single"/>
              </w:rPr>
              <w:t>Kindly</w:t>
            </w:r>
            <w:proofErr w:type="gramEnd"/>
            <w:r w:rsidRPr="001424F5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u w:val="single"/>
              </w:rPr>
              <w:t xml:space="preserve"> please write down the ethical issues here in detail) No</w:t>
            </w:r>
          </w:p>
          <w:p w14:paraId="0000005E" w14:textId="77777777" w:rsidR="00B23FBF" w:rsidRPr="001424F5" w:rsidRDefault="00B23FB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0000005F" w14:textId="77777777" w:rsidR="00B23FBF" w:rsidRPr="001424F5" w:rsidRDefault="00B23FB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15" w:type="dxa"/>
            <w:vAlign w:val="center"/>
          </w:tcPr>
          <w:p w14:paraId="00000060" w14:textId="77777777" w:rsidR="00B23FBF" w:rsidRPr="001424F5" w:rsidRDefault="00A4558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24F5">
              <w:rPr>
                <w:rFonts w:ascii="Arial" w:hAnsi="Arial" w:cs="Arial"/>
                <w:sz w:val="20"/>
                <w:szCs w:val="20"/>
                <w:lang w:val="en-US"/>
              </w:rPr>
              <w:t>Okay</w:t>
            </w:r>
          </w:p>
          <w:p w14:paraId="00000061" w14:textId="77777777" w:rsidR="00B23FBF" w:rsidRPr="001424F5" w:rsidRDefault="00B23F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0000062" w14:textId="77777777" w:rsidR="00B23FBF" w:rsidRPr="001424F5" w:rsidRDefault="00B23F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0000063" w14:textId="77777777" w:rsidR="00B23FBF" w:rsidRPr="001424F5" w:rsidRDefault="00B23FB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000000B9" w14:textId="77777777" w:rsidR="00B23FBF" w:rsidRPr="001424F5" w:rsidRDefault="00B23FBF">
      <w:pPr>
        <w:jc w:val="both"/>
        <w:rPr>
          <w:rFonts w:ascii="Arial" w:eastAsia="Arial" w:hAnsi="Arial" w:cs="Arial"/>
          <w:color w:val="000000"/>
          <w:sz w:val="20"/>
          <w:szCs w:val="20"/>
        </w:rPr>
      </w:pPr>
      <w:bookmarkStart w:id="0" w:name="_GoBack"/>
      <w:bookmarkEnd w:id="0"/>
    </w:p>
    <w:sectPr w:rsidR="00B23FBF" w:rsidRPr="001424F5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95208E" w14:textId="77777777" w:rsidR="00A45588" w:rsidRDefault="00A45588">
      <w:r>
        <w:separator/>
      </w:r>
    </w:p>
  </w:endnote>
  <w:endnote w:type="continuationSeparator" w:id="0">
    <w:p w14:paraId="499B0A38" w14:textId="77777777" w:rsidR="00A45588" w:rsidRDefault="00A45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Arimo">
    <w:altName w:val="Segoe Print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BC" w14:textId="77777777" w:rsidR="00B23FBF" w:rsidRDefault="00A45588">
    <w:pPr>
      <w:rPr>
        <w:rFonts w:ascii="Times New Roman" w:eastAsia="Times New Roman" w:hAnsi="Times New Roman" w:cs="Times New Roman"/>
        <w:color w:val="000000"/>
        <w:sz w:val="16"/>
        <w:szCs w:val="16"/>
      </w:rPr>
    </w:pPr>
    <w:r>
      <w:rPr>
        <w:rFonts w:ascii="Times New Roman" w:eastAsia="Times New Roman" w:hAnsi="Times New Roman" w:cs="Times New Roman"/>
        <w:color w:val="000000"/>
        <w:sz w:val="16"/>
        <w:szCs w:val="16"/>
      </w:rPr>
      <w:t>Created by: DR</w:t>
    </w:r>
    <w:r>
      <w:rPr>
        <w:rFonts w:ascii="Times New Roman" w:eastAsia="Times New Roman" w:hAnsi="Times New Roman" w:cs="Times New Roman"/>
        <w:color w:val="000000"/>
        <w:sz w:val="16"/>
        <w:szCs w:val="16"/>
      </w:rPr>
      <w:tab/>
    </w:r>
    <w:r>
      <w:rPr>
        <w:rFonts w:ascii="Times New Roman" w:eastAsia="Times New Roman" w:hAnsi="Times New Roman" w:cs="Times New Roman"/>
        <w:color w:val="000000"/>
        <w:sz w:val="16"/>
        <w:szCs w:val="16"/>
      </w:rPr>
      <w:t xml:space="preserve">              Checked by: PM                                           Approved by: MBM</w:t>
    </w:r>
    <w:r>
      <w:rPr>
        <w:rFonts w:ascii="Times New Roman" w:eastAsia="Times New Roman" w:hAnsi="Times New Roman" w:cs="Times New Roman"/>
        <w:color w:val="000000"/>
        <w:sz w:val="16"/>
        <w:szCs w:val="16"/>
      </w:rPr>
      <w:tab/>
      <w:t xml:space="preserve">   </w:t>
    </w:r>
    <w:r>
      <w:rPr>
        <w:rFonts w:ascii="Times New Roman" w:eastAsia="Times New Roman" w:hAnsi="Times New Roman" w:cs="Times New Roman"/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5EC18A" w14:textId="77777777" w:rsidR="00A45588" w:rsidRDefault="00A45588">
      <w:r>
        <w:separator/>
      </w:r>
    </w:p>
  </w:footnote>
  <w:footnote w:type="continuationSeparator" w:id="0">
    <w:p w14:paraId="26397096" w14:textId="77777777" w:rsidR="00A45588" w:rsidRDefault="00A455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BA" w14:textId="77777777" w:rsidR="00B23FBF" w:rsidRDefault="00B23FBF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14:paraId="000000BB" w14:textId="77777777" w:rsidR="00B23FBF" w:rsidRDefault="00A45588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FBF"/>
    <w:rsid w:val="001424F5"/>
    <w:rsid w:val="008428FB"/>
    <w:rsid w:val="00A45588"/>
    <w:rsid w:val="00B23FBF"/>
    <w:rsid w:val="09093863"/>
    <w:rsid w:val="172F3582"/>
    <w:rsid w:val="23A16318"/>
    <w:rsid w:val="2FA05099"/>
    <w:rsid w:val="3364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5A62E9C-844B-471A-9569-234CDADE8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qFormat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itle">
    <w:name w:val="Title"/>
    <w:basedOn w:val="Normal"/>
    <w:next w:val="Normal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0">
    <w:name w:val="_Style 10"/>
    <w:basedOn w:val="TableNormal1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1">
    <w:name w:val="_Style 11"/>
    <w:basedOn w:val="TableNormal1"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12">
    <w:name w:val="_Style 12"/>
    <w:basedOn w:val="TableNormal1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3">
    <w:name w:val="_Style 13"/>
    <w:basedOn w:val="TableNormal1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4">
    <w:name w:val="_Style 14"/>
    <w:basedOn w:val="TableNormal1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5">
    <w:name w:val="_Style 15"/>
    <w:basedOn w:val="TableNormal1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6">
    <w:name w:val="_Style 16"/>
    <w:basedOn w:val="TableNormal1"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jpri.com/index.php/JPRI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462</Words>
  <Characters>2639</Characters>
  <Application>Microsoft Office Word</Application>
  <DocSecurity>0</DocSecurity>
  <Lines>21</Lines>
  <Paragraphs>6</Paragraphs>
  <ScaleCrop>false</ScaleCrop>
  <Company/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SDI 1137</cp:lastModifiedBy>
  <cp:revision>3</cp:revision>
  <dcterms:created xsi:type="dcterms:W3CDTF">2025-04-08T14:04:00Z</dcterms:created>
  <dcterms:modified xsi:type="dcterms:W3CDTF">2025-04-10T07:15:00Z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1033-12.2.0.20782</vt:lpwstr>
  </property>
  <property fmtid="{D5CDD505-2E9C-101B-9397-08002B2CF9AE}" pid="3" name="ICV">
    <vt:lpwstr>8CC4DA91BCD64F728D714C8EDAFA0CC7_12</vt:lpwstr>
  </property>
</Properties>
</file>