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CD5EBF" w:rsidRPr="007C6EC2" w14:paraId="196DEC6B" w14:textId="77777777" w:rsidTr="00FB2D01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3FF6FBA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D5EBF" w:rsidRPr="007C6EC2" w14:paraId="7546BB11" w14:textId="77777777" w:rsidTr="00FB2D01">
        <w:trPr>
          <w:trHeight w:val="290"/>
        </w:trPr>
        <w:tc>
          <w:tcPr>
            <w:tcW w:w="1234" w:type="pct"/>
          </w:tcPr>
          <w:p w14:paraId="2913810A" w14:textId="77777777" w:rsidR="00CD5EBF" w:rsidRPr="007C6EC2" w:rsidRDefault="00CD5EBF" w:rsidP="00CD5EBF">
            <w:pPr>
              <w:spacing w:after="0" w:line="240" w:lineRule="auto"/>
              <w:ind w:left="90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A3100" w14:textId="77777777" w:rsidR="00CD5EBF" w:rsidRPr="007C6EC2" w:rsidRDefault="00A53098" w:rsidP="00CD5E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0"/>
                <w:szCs w:val="20"/>
                <w:lang w:val="en-US"/>
                <w14:ligatures w14:val="none"/>
              </w:rPr>
            </w:pPr>
            <w:hyperlink r:id="rId7" w:history="1">
              <w:r w:rsidR="00CD5EBF" w:rsidRPr="007C6EC2">
                <w:rPr>
                  <w:rFonts w:ascii="Arial" w:eastAsia="Times New Roman" w:hAnsi="Arial" w:cs="Arial"/>
                  <w:b/>
                  <w:bCs/>
                  <w:color w:val="0000FF"/>
                  <w:kern w:val="0"/>
                  <w:sz w:val="20"/>
                  <w:szCs w:val="20"/>
                  <w:u w:val="single"/>
                  <w:lang w:val="en-US"/>
                  <w14:ligatures w14:val="none"/>
                </w:rPr>
                <w:t>Biotechnology Journal International</w:t>
              </w:r>
            </w:hyperlink>
            <w:r w:rsidR="00CD5EBF" w:rsidRPr="007C6EC2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</w:tc>
      </w:tr>
      <w:tr w:rsidR="00CD5EBF" w:rsidRPr="007C6EC2" w14:paraId="52E1564F" w14:textId="77777777" w:rsidTr="00FB2D01">
        <w:trPr>
          <w:trHeight w:val="290"/>
        </w:trPr>
        <w:tc>
          <w:tcPr>
            <w:tcW w:w="1234" w:type="pct"/>
          </w:tcPr>
          <w:p w14:paraId="358374EF" w14:textId="77777777" w:rsidR="00CD5EBF" w:rsidRPr="007C6EC2" w:rsidRDefault="00CD5EBF" w:rsidP="00CD5EBF">
            <w:pPr>
              <w:spacing w:after="0" w:line="240" w:lineRule="auto"/>
              <w:ind w:left="90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9D51C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Arial Unicode MS" w:hAnsi="Arial" w:cs="Arial"/>
                <w:b/>
                <w:bCs/>
                <w:kern w:val="0"/>
                <w:sz w:val="20"/>
                <w:szCs w:val="20"/>
                <w14:ligatures w14:val="none"/>
              </w:rPr>
              <w:t>Ms_BJI_132407</w:t>
            </w:r>
          </w:p>
        </w:tc>
      </w:tr>
      <w:tr w:rsidR="00CD5EBF" w:rsidRPr="007C6EC2" w14:paraId="27E4C739" w14:textId="77777777" w:rsidTr="00FB2D01">
        <w:trPr>
          <w:trHeight w:val="650"/>
        </w:trPr>
        <w:tc>
          <w:tcPr>
            <w:tcW w:w="1234" w:type="pct"/>
          </w:tcPr>
          <w:p w14:paraId="29B8E4F3" w14:textId="77777777" w:rsidR="00CD5EBF" w:rsidRPr="007C6EC2" w:rsidRDefault="00CD5EBF" w:rsidP="00CD5EBF">
            <w:pPr>
              <w:spacing w:after="0" w:line="240" w:lineRule="auto"/>
              <w:ind w:left="90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4065C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Arial Unicode MS" w:hAnsi="Arial" w:cs="Arial"/>
                <w:b/>
                <w:kern w:val="0"/>
                <w:sz w:val="20"/>
                <w:szCs w:val="20"/>
                <w14:ligatures w14:val="none"/>
              </w:rPr>
              <w:t>Assessment of the Nutritional, Antioxidant, and Antimicrobial Properties of Chromolaena odorata Leaves</w:t>
            </w:r>
          </w:p>
        </w:tc>
      </w:tr>
      <w:tr w:rsidR="00CD5EBF" w:rsidRPr="007C6EC2" w14:paraId="4568AEBD" w14:textId="77777777" w:rsidTr="00FB2D01">
        <w:trPr>
          <w:trHeight w:val="332"/>
        </w:trPr>
        <w:tc>
          <w:tcPr>
            <w:tcW w:w="1234" w:type="pct"/>
          </w:tcPr>
          <w:p w14:paraId="0EBB9A58" w14:textId="77777777" w:rsidR="00CD5EBF" w:rsidRPr="007C6EC2" w:rsidRDefault="00CD5EBF" w:rsidP="00CD5EBF">
            <w:pPr>
              <w:spacing w:after="0" w:line="240" w:lineRule="auto"/>
              <w:ind w:left="90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CE421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Arial Unicode MS" w:hAnsi="Arial" w:cs="Arial"/>
                <w:b/>
                <w:kern w:val="0"/>
                <w:sz w:val="20"/>
                <w:szCs w:val="20"/>
                <w14:ligatures w14:val="none"/>
              </w:rPr>
              <w:t>Original Research Article</w:t>
            </w:r>
          </w:p>
        </w:tc>
      </w:tr>
    </w:tbl>
    <w:p w14:paraId="5C045FF3" w14:textId="77777777" w:rsidR="00CD5EBF" w:rsidRPr="007C6EC2" w:rsidRDefault="00CD5EBF" w:rsidP="00CD5EBF">
      <w:pPr>
        <w:spacing w:after="0" w:line="240" w:lineRule="auto"/>
        <w:jc w:val="both"/>
        <w:rPr>
          <w:rFonts w:ascii="Arial" w:eastAsia="MS Mincho" w:hAnsi="Arial" w:cs="Arial"/>
          <w:b/>
          <w:bCs/>
          <w:kern w:val="0"/>
          <w:sz w:val="20"/>
          <w:szCs w:val="20"/>
          <w:u w:val="single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CD5EBF" w:rsidRPr="007C6EC2" w14:paraId="0F0D4504" w14:textId="77777777" w:rsidTr="007C6EC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89CCA86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bookmarkStart w:id="0" w:name="_Hlk171324449"/>
            <w:bookmarkStart w:id="1" w:name="_Hlk170903434"/>
            <w:r w:rsidRPr="007C6EC2"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:highlight w:val="yellow"/>
                <w14:ligatures w14:val="none"/>
              </w:rPr>
              <w:t>PART  1:</w:t>
            </w:r>
            <w:r w:rsidRPr="007C6EC2"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 Comments</w:t>
            </w:r>
          </w:p>
          <w:p w14:paraId="021231CD" w14:textId="77777777" w:rsidR="00CD5EBF" w:rsidRPr="007C6EC2" w:rsidRDefault="00CD5EBF" w:rsidP="00CD5EB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D5EBF" w:rsidRPr="007C6EC2" w14:paraId="7948F356" w14:textId="77777777" w:rsidTr="007C6EC2">
        <w:tc>
          <w:tcPr>
            <w:tcW w:w="1265" w:type="pct"/>
            <w:noWrap/>
          </w:tcPr>
          <w:p w14:paraId="0B1D5F22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12" w:type="pct"/>
          </w:tcPr>
          <w:p w14:paraId="00D75A12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Reviewer’s comment</w:t>
            </w:r>
          </w:p>
          <w:p w14:paraId="60A71949" w14:textId="77777777" w:rsidR="00CD5EBF" w:rsidRPr="007C6EC2" w:rsidRDefault="00CD5EBF" w:rsidP="00CD5E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7C6EC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highlight w:val="yellow"/>
                <w:lang w:val="en-US"/>
                <w14:ligatures w14:val="none"/>
              </w:rPr>
              <w:t>Artificial Intelligence (AI) generated or assisted review comments are strictly prohibited during peer review.</w:t>
            </w:r>
          </w:p>
          <w:p w14:paraId="058200EE" w14:textId="77777777" w:rsidR="00CD5EBF" w:rsidRPr="007C6EC2" w:rsidRDefault="00CD5EBF" w:rsidP="00CD5EB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3" w:type="pct"/>
          </w:tcPr>
          <w:p w14:paraId="676A6F9E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Author’s Feedback</w:t>
            </w: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C6EC2">
              <w:rPr>
                <w:rFonts w:ascii="Arial" w:eastAsia="MS Mincho" w:hAnsi="Arial" w:cs="Arial"/>
                <w:bCs/>
                <w:i/>
                <w:kern w:val="0"/>
                <w:sz w:val="20"/>
                <w:szCs w:val="20"/>
                <w14:ligatures w14:val="none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D5EBF" w:rsidRPr="007C6EC2" w14:paraId="27ED133B" w14:textId="77777777" w:rsidTr="007C6EC2">
        <w:trPr>
          <w:trHeight w:val="1323"/>
        </w:trPr>
        <w:tc>
          <w:tcPr>
            <w:tcW w:w="1265" w:type="pct"/>
            <w:noWrap/>
          </w:tcPr>
          <w:p w14:paraId="7EAC1C81" w14:textId="77777777" w:rsidR="00CD5EBF" w:rsidRPr="007C6EC2" w:rsidRDefault="00CD5EBF" w:rsidP="00CD5EB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Please write a few sentences regarding the importance of this manuscript for the scientific community. A minimum of 3-4 sentences may be required for this part.</w:t>
            </w:r>
          </w:p>
          <w:p w14:paraId="2BCE8138" w14:textId="77777777" w:rsidR="00CD5EBF" w:rsidRPr="007C6EC2" w:rsidRDefault="00CD5EBF" w:rsidP="00CD5EBF">
            <w:pPr>
              <w:spacing w:after="0" w:line="240" w:lineRule="auto"/>
              <w:ind w:left="360"/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12" w:type="pct"/>
          </w:tcPr>
          <w:p w14:paraId="2C3FFAAA" w14:textId="77777777" w:rsidR="00CD5EBF" w:rsidRPr="007C6EC2" w:rsidRDefault="00CD5EBF" w:rsidP="00CD5EB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This study sheds light on the nutritional, antioxidant, and antimicrobial properties of </w:t>
            </w:r>
            <w:r w:rsidRPr="007C6EC2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14:ligatures w14:val="none"/>
              </w:rPr>
              <w:t>Chromolaena odorata</w:t>
            </w: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leaves. It may also serve as a basis of future researchers in their future endeavors with the same interest.</w:t>
            </w:r>
          </w:p>
        </w:tc>
        <w:tc>
          <w:tcPr>
            <w:tcW w:w="1523" w:type="pct"/>
          </w:tcPr>
          <w:p w14:paraId="7D85BE04" w14:textId="77777777" w:rsidR="008E5033" w:rsidRDefault="008E5033" w:rsidP="008E5033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Thanks </w:t>
            </w:r>
          </w:p>
          <w:p w14:paraId="2D8023E0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bookmarkStart w:id="2" w:name="_GoBack"/>
            <w:bookmarkEnd w:id="2"/>
          </w:p>
        </w:tc>
      </w:tr>
      <w:tr w:rsidR="00CD5EBF" w:rsidRPr="007C6EC2" w14:paraId="3024F0E0" w14:textId="77777777" w:rsidTr="007C6EC2">
        <w:trPr>
          <w:trHeight w:val="332"/>
        </w:trPr>
        <w:tc>
          <w:tcPr>
            <w:tcW w:w="1265" w:type="pct"/>
            <w:noWrap/>
          </w:tcPr>
          <w:p w14:paraId="4D078384" w14:textId="77777777" w:rsidR="00CD5EBF" w:rsidRPr="007C6EC2" w:rsidRDefault="00CD5EBF" w:rsidP="00CD5EB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Is the title of the article suitable?</w:t>
            </w:r>
          </w:p>
          <w:p w14:paraId="14403620" w14:textId="54836E25" w:rsidR="00CD5EBF" w:rsidRPr="007C6EC2" w:rsidRDefault="00CD5EBF" w:rsidP="00FB2D01">
            <w:pPr>
              <w:spacing w:after="0" w:line="240" w:lineRule="auto"/>
              <w:ind w:left="360"/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  <w:r w:rsidRPr="007C6EC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(If not please suggest an alternative title)</w:t>
            </w:r>
          </w:p>
        </w:tc>
        <w:tc>
          <w:tcPr>
            <w:tcW w:w="2212" w:type="pct"/>
          </w:tcPr>
          <w:p w14:paraId="7E691CCC" w14:textId="77777777" w:rsidR="00CD5EBF" w:rsidRPr="007C6EC2" w:rsidRDefault="00CD5EBF" w:rsidP="00CD5E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Yes.</w:t>
            </w:r>
          </w:p>
        </w:tc>
        <w:tc>
          <w:tcPr>
            <w:tcW w:w="1523" w:type="pct"/>
          </w:tcPr>
          <w:p w14:paraId="2182C0A3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D5EBF" w:rsidRPr="007C6EC2" w14:paraId="44187420" w14:textId="77777777" w:rsidTr="007C6EC2">
        <w:trPr>
          <w:trHeight w:val="1262"/>
        </w:trPr>
        <w:tc>
          <w:tcPr>
            <w:tcW w:w="1265" w:type="pct"/>
            <w:noWrap/>
          </w:tcPr>
          <w:p w14:paraId="14399C0B" w14:textId="77777777" w:rsidR="00CD5EBF" w:rsidRPr="007C6EC2" w:rsidRDefault="00CD5EBF" w:rsidP="00CD5EBF">
            <w:pPr>
              <w:keepNext/>
              <w:spacing w:after="0" w:line="240" w:lineRule="auto"/>
              <w:ind w:left="360"/>
              <w:outlineLvl w:val="1"/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Is the abstract of the article comprehensive? Do you suggest the addition (or deletion) of some points in this section? Please write your suggestions here.</w:t>
            </w:r>
          </w:p>
          <w:p w14:paraId="0123FD3C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2212" w:type="pct"/>
          </w:tcPr>
          <w:p w14:paraId="5CB692DA" w14:textId="77777777" w:rsidR="00CD5EBF" w:rsidRPr="007C6EC2" w:rsidRDefault="00CD5EBF" w:rsidP="00CD5EB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en-PH"/>
                <w14:ligatures w14:val="none"/>
              </w:rPr>
            </w:pPr>
            <w:r w:rsidRPr="007C6EC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No</w:t>
            </w: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. The author/s should</w:t>
            </w: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:lang w:val="en-PH"/>
                <w14:ligatures w14:val="none"/>
              </w:rPr>
              <w:t xml:space="preserve"> define the research gap clearly and must describe the analysis techniques used (example the HPLC-provide its meaning first). In the result part, the key findings should be presented in more organized/structured manner where statistical significance if there is. Lastly, to enhance the impact of the conclusion part, an/a impactful/stronger statement should be used on the practical/real-world applications of the findings.</w:t>
            </w:r>
          </w:p>
        </w:tc>
        <w:tc>
          <w:tcPr>
            <w:tcW w:w="1523" w:type="pct"/>
          </w:tcPr>
          <w:p w14:paraId="632CADE7" w14:textId="02DDA2E0" w:rsidR="00CD5EBF" w:rsidRPr="007C6EC2" w:rsidRDefault="00BA0643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The HPLC technique has been described.</w:t>
            </w:r>
            <w:r w:rsidR="005753C3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 (See 2.6)</w:t>
            </w:r>
            <w:r w:rsidR="006469C5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. The research gap and the conclusion has been adjusted.</w:t>
            </w:r>
          </w:p>
        </w:tc>
      </w:tr>
      <w:tr w:rsidR="00CD5EBF" w:rsidRPr="007C6EC2" w14:paraId="0A9931EB" w14:textId="77777777" w:rsidTr="007C6EC2">
        <w:trPr>
          <w:trHeight w:val="704"/>
        </w:trPr>
        <w:tc>
          <w:tcPr>
            <w:tcW w:w="1265" w:type="pct"/>
            <w:noWrap/>
          </w:tcPr>
          <w:p w14:paraId="792BB71A" w14:textId="77777777" w:rsidR="00CD5EBF" w:rsidRPr="007C6EC2" w:rsidRDefault="00CD5EBF" w:rsidP="00CD5EBF">
            <w:pPr>
              <w:keepNext/>
              <w:spacing w:after="0" w:line="240" w:lineRule="auto"/>
              <w:ind w:left="360"/>
              <w:outlineLvl w:val="1"/>
              <w:rPr>
                <w:rFonts w:ascii="Arial" w:eastAsia="MS Mincho" w:hAnsi="Arial" w:cs="Arial"/>
                <w:kern w:val="0"/>
                <w:sz w:val="20"/>
                <w:szCs w:val="20"/>
                <w:u w:val="single"/>
                <w14:ligatures w14:val="none"/>
              </w:rPr>
            </w:pPr>
            <w:r w:rsidRPr="007C6EC2"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D1C6B97" w14:textId="77777777" w:rsidR="00CD5EBF" w:rsidRPr="007C6EC2" w:rsidRDefault="00CD5EBF" w:rsidP="00CD5EBF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Yes</w:t>
            </w:r>
            <w:r w:rsidRPr="007C6EC2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. However, the author/s must take actions on the following:</w:t>
            </w:r>
          </w:p>
          <w:p w14:paraId="66583F2B" w14:textId="77777777" w:rsidR="00CD5EBF" w:rsidRPr="007C6EC2" w:rsidRDefault="00CD5EBF" w:rsidP="00CD5EB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PH"/>
                <w14:ligatures w14:val="none"/>
              </w:rPr>
            </w:pPr>
            <w:r w:rsidRPr="007C6EC2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PH"/>
                <w14:ligatures w14:val="none"/>
              </w:rPr>
              <w:t>Provide the number of replicates in antimicrobial susceptibility tests.</w:t>
            </w:r>
          </w:p>
          <w:p w14:paraId="627C411E" w14:textId="77777777" w:rsidR="00CD5EBF" w:rsidRPr="007C6EC2" w:rsidRDefault="00CD5EBF" w:rsidP="00CD5EB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PH"/>
                <w14:ligatures w14:val="none"/>
              </w:rPr>
            </w:pPr>
            <w:r w:rsidRPr="007C6EC2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en-PH"/>
                <w14:ligatures w14:val="none"/>
              </w:rPr>
              <w:t>Provide a brief explanation of calibration/standardization and validation processes/measures of HPLC method used.</w:t>
            </w:r>
          </w:p>
          <w:p w14:paraId="53DAF656" w14:textId="77777777" w:rsidR="00CD5EBF" w:rsidRPr="007C6EC2" w:rsidRDefault="00CD5EBF" w:rsidP="00CD5EB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bookmarkStart w:id="3" w:name="_Hlk191819691"/>
            <w:r w:rsidRPr="007C6EC2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Provide a stronger or a more robust comparison with previous studies in some of your results</w:t>
            </w:r>
            <w:bookmarkEnd w:id="3"/>
            <w:r w:rsidRPr="007C6EC2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.</w:t>
            </w:r>
          </w:p>
          <w:p w14:paraId="1229244D" w14:textId="77777777" w:rsidR="00CD5EBF" w:rsidRPr="007C6EC2" w:rsidRDefault="00CD5EBF" w:rsidP="00CD5EB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bookmarkStart w:id="4" w:name="_Hlk191819757"/>
            <w:r w:rsidRPr="007C6EC2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Provide a brief summary of results emphasizing its potential on practical/real-world applications.</w:t>
            </w:r>
            <w:bookmarkEnd w:id="4"/>
          </w:p>
        </w:tc>
        <w:tc>
          <w:tcPr>
            <w:tcW w:w="1523" w:type="pct"/>
          </w:tcPr>
          <w:p w14:paraId="4F625665" w14:textId="3DBC1221" w:rsidR="00CD5EBF" w:rsidRPr="007C6EC2" w:rsidRDefault="00153E86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Thank you for the observations. The numbers of replicates have been included</w:t>
            </w:r>
            <w:r w:rsidR="005753C3"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(2.5.3 line 7)</w:t>
            </w: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, the HPLC method has been explained (see </w:t>
            </w:r>
            <w:r w:rsidR="005753C3"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2.6, </w:t>
            </w:r>
            <w:r w:rsidR="00CD42E7"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the </w:t>
            </w: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characterization of </w:t>
            </w:r>
            <w:r w:rsidR="00805FD5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the </w:t>
            </w: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bioactive compound using HPLC analysis, </w:t>
            </w:r>
            <w:r w:rsidR="00805FD5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lines</w:t>
            </w: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 1-8), </w:t>
            </w:r>
            <w:r w:rsidR="00DD3737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comparison with previous studies has been included.</w:t>
            </w:r>
          </w:p>
        </w:tc>
      </w:tr>
      <w:tr w:rsidR="00CD5EBF" w:rsidRPr="007C6EC2" w14:paraId="7EB2F6AB" w14:textId="77777777" w:rsidTr="007C6EC2">
        <w:trPr>
          <w:trHeight w:val="703"/>
        </w:trPr>
        <w:tc>
          <w:tcPr>
            <w:tcW w:w="1265" w:type="pct"/>
            <w:noWrap/>
          </w:tcPr>
          <w:p w14:paraId="321CB3F4" w14:textId="77777777" w:rsidR="00CD5EBF" w:rsidRPr="007C6EC2" w:rsidRDefault="00CD5EBF" w:rsidP="00CD5EBF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230583B" w14:textId="77777777" w:rsidR="00CD5EBF" w:rsidRPr="007C6EC2" w:rsidRDefault="00CD5EBF" w:rsidP="00CD5EBF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Yes</w:t>
            </w:r>
            <w:r w:rsidRPr="007C6EC2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 xml:space="preserve">. However, I suggest to add more recent literatures (at least last five years), especially in HPCL validation method for plant extracts, antimicrobial properties and potentials of </w:t>
            </w:r>
            <w:r w:rsidRPr="007C6EC2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  <w:t>C. odorata</w:t>
            </w:r>
            <w:r w:rsidRPr="007C6EC2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, and its medicinal properties or applications. Some references are incomplete or formatted inconsistently (</w:t>
            </w:r>
            <w:r w:rsidRPr="007C6EC2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14:ligatures w14:val="none"/>
              </w:rPr>
              <w:t>see your paper</w:t>
            </w:r>
            <w:r w:rsidRPr="007C6EC2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)</w:t>
            </w:r>
          </w:p>
          <w:p w14:paraId="63B598F0" w14:textId="77777777" w:rsidR="00CD5EBF" w:rsidRPr="007C6EC2" w:rsidRDefault="00CD5EBF" w:rsidP="00CD5EBF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23" w:type="pct"/>
          </w:tcPr>
          <w:p w14:paraId="48B9104B" w14:textId="20CD9084" w:rsidR="00CD5EBF" w:rsidRPr="007C6EC2" w:rsidRDefault="00153E86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Thank you for the observations. </w:t>
            </w:r>
            <w:r w:rsidR="00AF695E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Recent </w:t>
            </w:r>
            <w:r w:rsidR="005753C3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literature</w:t>
            </w:r>
            <w:r w:rsidR="00AF695E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5753C3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has</w:t>
            </w:r>
            <w:r w:rsidR="00AF695E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 been added. See materials and method section, characterization of </w:t>
            </w:r>
            <w:r w:rsidR="005753C3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the </w:t>
            </w:r>
            <w:r w:rsidR="00AF695E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bioactive compound using HPLC analysis</w:t>
            </w: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 (</w:t>
            </w:r>
            <w:r w:rsidR="005753C3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2.6, </w:t>
            </w: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line 2). In </w:t>
            </w:r>
            <w:r w:rsidR="00805FD5"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the </w:t>
            </w: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>discussion section, paragraph 3 line 3; paragraph 8 line 4-5, paragraph 9 line 1-2, 8-10</w:t>
            </w:r>
          </w:p>
        </w:tc>
      </w:tr>
      <w:tr w:rsidR="00CD5EBF" w:rsidRPr="007C6EC2" w14:paraId="0B530952" w14:textId="77777777" w:rsidTr="007C6EC2">
        <w:trPr>
          <w:trHeight w:val="386"/>
        </w:trPr>
        <w:tc>
          <w:tcPr>
            <w:tcW w:w="1265" w:type="pct"/>
            <w:noWrap/>
          </w:tcPr>
          <w:p w14:paraId="32ADEDC4" w14:textId="77777777" w:rsidR="00CD5EBF" w:rsidRPr="007C6EC2" w:rsidRDefault="00CD5EBF" w:rsidP="00CD5EBF">
            <w:pPr>
              <w:keepNext/>
              <w:spacing w:after="0" w:line="240" w:lineRule="auto"/>
              <w:ind w:left="360"/>
              <w:outlineLvl w:val="1"/>
              <w:rPr>
                <w:rFonts w:ascii="Arial" w:eastAsia="MS Mincho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/>
                <w:kern w:val="0"/>
                <w:sz w:val="20"/>
                <w:szCs w:val="20"/>
                <w14:ligatures w14:val="none"/>
              </w:rPr>
              <w:t>Is the language/English quality of the article suitable for scholarly communications?</w:t>
            </w:r>
          </w:p>
          <w:p w14:paraId="5587448E" w14:textId="77777777" w:rsidR="00CD5EBF" w:rsidRPr="007C6EC2" w:rsidRDefault="00CD5EBF" w:rsidP="00CD5EB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12" w:type="pct"/>
          </w:tcPr>
          <w:p w14:paraId="415DD8F2" w14:textId="77777777" w:rsidR="00CD5EBF" w:rsidRPr="007C6EC2" w:rsidRDefault="00CD5EBF" w:rsidP="00CD5EB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There are minor grammatical errors and redundant phrases observed in the paper. I suggest that the paper should undergo proofreading by an English speaker or expert. Additionally, the author/s should briefly define first the technical term/s when it is first mentioned.</w:t>
            </w:r>
          </w:p>
        </w:tc>
        <w:tc>
          <w:tcPr>
            <w:tcW w:w="1523" w:type="pct"/>
          </w:tcPr>
          <w:p w14:paraId="4858A231" w14:textId="30FA3B78" w:rsidR="00CD5EBF" w:rsidRPr="007C6EC2" w:rsidRDefault="00CD5EBF" w:rsidP="00CD5EB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Thank you for the observations. The first technical terms have been defined. Check lines 8, 16, and 18 of the abstract session.</w:t>
            </w:r>
          </w:p>
        </w:tc>
      </w:tr>
      <w:tr w:rsidR="00CD5EBF" w:rsidRPr="007C6EC2" w14:paraId="1EE011BC" w14:textId="77777777" w:rsidTr="007C6EC2">
        <w:trPr>
          <w:trHeight w:val="377"/>
        </w:trPr>
        <w:tc>
          <w:tcPr>
            <w:tcW w:w="1265" w:type="pct"/>
            <w:noWrap/>
          </w:tcPr>
          <w:p w14:paraId="0B994843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>Optional/General</w:t>
            </w:r>
            <w:r w:rsidRPr="007C6EC2">
              <w:rPr>
                <w:rFonts w:ascii="Arial" w:eastAsia="MS Mincho" w:hAnsi="Arial" w:cs="Arial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C6EC2">
              <w:rPr>
                <w:rFonts w:ascii="Arial" w:eastAsia="MS Mincho" w:hAnsi="Arial" w:cs="Arial"/>
                <w:kern w:val="0"/>
                <w:sz w:val="20"/>
                <w:szCs w:val="20"/>
                <w14:ligatures w14:val="none"/>
              </w:rPr>
              <w:t>comments</w:t>
            </w:r>
          </w:p>
          <w:p w14:paraId="1275F208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12" w:type="pct"/>
          </w:tcPr>
          <w:p w14:paraId="51D2DF84" w14:textId="77777777" w:rsidR="00CD5EBF" w:rsidRPr="007C6EC2" w:rsidRDefault="00CD5EBF" w:rsidP="00CD5EBF">
            <w:pPr>
              <w:spacing w:after="0" w:line="240" w:lineRule="auto"/>
              <w:jc w:val="both"/>
              <w:rPr>
                <w:rFonts w:ascii="Arial" w:eastAsia="Arial Unicode MS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Arial Unicode MS" w:hAnsi="Arial" w:cs="Arial"/>
                <w:bCs/>
                <w:kern w:val="0"/>
                <w:sz w:val="20"/>
                <w:szCs w:val="20"/>
                <w14:ligatures w14:val="none"/>
              </w:rPr>
              <w:t>Please ensure that the references are properly cited in accordance with journal style, as well as that they are included. Also, don’t forget to italicized all scientific names.</w:t>
            </w:r>
          </w:p>
        </w:tc>
        <w:tc>
          <w:tcPr>
            <w:tcW w:w="1523" w:type="pct"/>
          </w:tcPr>
          <w:p w14:paraId="21D5B727" w14:textId="62CBFC63" w:rsidR="00CD5EBF" w:rsidRPr="007C6EC2" w:rsidRDefault="00CD5EBF" w:rsidP="00CD5EB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Thank you for the observation. The missing references have been included. They have been cited in accordance with the journal style. All scientific names have been italicized.</w:t>
            </w:r>
          </w:p>
        </w:tc>
      </w:tr>
    </w:tbl>
    <w:p w14:paraId="4CD1D55E" w14:textId="77777777" w:rsidR="00CD5EBF" w:rsidRPr="007C6EC2" w:rsidRDefault="00CD5EBF" w:rsidP="00CD5EBF">
      <w:pPr>
        <w:spacing w:after="0" w:line="240" w:lineRule="auto"/>
        <w:jc w:val="both"/>
        <w:rPr>
          <w:rFonts w:ascii="Arial" w:eastAsia="MS Mincho" w:hAnsi="Arial" w:cs="Arial"/>
          <w:b/>
          <w:bCs/>
          <w:kern w:val="0"/>
          <w:sz w:val="20"/>
          <w:szCs w:val="20"/>
          <w:u w:val="single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CD5EBF" w:rsidRPr="007C6EC2" w14:paraId="08F56203" w14:textId="77777777" w:rsidTr="001C09D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35C4E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7C6EC2">
              <w:rPr>
                <w:rFonts w:ascii="Arial" w:eastAsia="Arial Unicode MS" w:hAnsi="Arial" w:cs="Arial"/>
                <w:b/>
                <w:kern w:val="0"/>
                <w:sz w:val="20"/>
                <w:szCs w:val="20"/>
                <w:highlight w:val="yellow"/>
                <w:u w:val="single"/>
                <w14:ligatures w14:val="none"/>
              </w:rPr>
              <w:t>PART  2:</w:t>
            </w:r>
            <w:r w:rsidRPr="007C6EC2">
              <w:rPr>
                <w:rFonts w:ascii="Arial" w:eastAsia="Arial Unicode MS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</w:t>
            </w:r>
          </w:p>
          <w:p w14:paraId="1B28D80E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CD5EBF" w:rsidRPr="007C6EC2" w14:paraId="2611D847" w14:textId="77777777" w:rsidTr="001C09DD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DC729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E40F8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735F3219" w14:textId="77777777" w:rsidR="00CD5EBF" w:rsidRPr="007C6EC2" w:rsidRDefault="00CD5EBF" w:rsidP="00CD5EBF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MS Mincho" w:hAnsi="Arial" w:cs="Arial"/>
                <w:b/>
                <w:bCs/>
                <w:kern w:val="0"/>
                <w:sz w:val="20"/>
                <w:szCs w:val="20"/>
                <w14:ligatures w14:val="none"/>
              </w:rPr>
              <w:t>Author’s comment</w:t>
            </w:r>
            <w:r w:rsidRPr="007C6EC2">
              <w:rPr>
                <w:rFonts w:ascii="Arial" w:eastAsia="MS Mincho" w:hAnsi="Arial" w:cs="Arial"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7C6EC2">
              <w:rPr>
                <w:rFonts w:ascii="Arial" w:eastAsia="MS Mincho" w:hAnsi="Arial" w:cs="Arial"/>
                <w:bCs/>
                <w:i/>
                <w:kern w:val="0"/>
                <w:sz w:val="20"/>
                <w:szCs w:val="20"/>
                <w14:ligatures w14:val="none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D5EBF" w:rsidRPr="007C6EC2" w14:paraId="595D4567" w14:textId="77777777" w:rsidTr="001C09DD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2E48D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7C6EC2">
              <w:rPr>
                <w:rFonts w:ascii="Arial" w:eastAsia="Arial Unicode MS" w:hAnsi="Arial" w:cs="Arial"/>
                <w:b/>
                <w:kern w:val="0"/>
                <w:sz w:val="20"/>
                <w:szCs w:val="20"/>
                <w14:ligatures w14:val="none"/>
              </w:rPr>
              <w:t xml:space="preserve">Are there ethical issues in this manuscript? </w:t>
            </w:r>
          </w:p>
          <w:p w14:paraId="2526B703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7B3FF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kern w:val="0"/>
                <w:sz w:val="20"/>
                <w:szCs w:val="20"/>
                <w:u w:val="single"/>
                <w14:ligatures w14:val="none"/>
              </w:rPr>
            </w:pPr>
            <w:r w:rsidRPr="007C6EC2">
              <w:rPr>
                <w:rFonts w:ascii="Arial" w:eastAsia="Arial Unicode MS" w:hAnsi="Arial" w:cs="Arial"/>
                <w:i/>
                <w:iCs/>
                <w:kern w:val="0"/>
                <w:sz w:val="20"/>
                <w:szCs w:val="20"/>
                <w:u w:val="single"/>
                <w14:ligatures w14:val="none"/>
              </w:rPr>
              <w:t>(If yes, Kindly please write down the ethical issues here in details)</w:t>
            </w:r>
          </w:p>
          <w:p w14:paraId="2ED12989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kern w:val="0"/>
                <w:sz w:val="20"/>
                <w:szCs w:val="20"/>
                <w14:ligatures w14:val="none"/>
              </w:rPr>
            </w:pPr>
          </w:p>
          <w:p w14:paraId="293335D4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CA4BD50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kern w:val="0"/>
                <w:sz w:val="20"/>
                <w:szCs w:val="20"/>
                <w14:ligatures w14:val="none"/>
              </w:rPr>
            </w:pPr>
          </w:p>
          <w:p w14:paraId="46FF81D9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kern w:val="0"/>
                <w:sz w:val="20"/>
                <w:szCs w:val="20"/>
                <w14:ligatures w14:val="none"/>
              </w:rPr>
            </w:pPr>
          </w:p>
          <w:p w14:paraId="53254F3A" w14:textId="77777777" w:rsidR="00CD5EBF" w:rsidRPr="007C6EC2" w:rsidRDefault="00CD5EBF" w:rsidP="00CD5EBF">
            <w:pPr>
              <w:spacing w:after="0" w:line="240" w:lineRule="auto"/>
              <w:rPr>
                <w:rFonts w:ascii="Arial" w:eastAsia="Arial Unicode MS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bookmarkEnd w:id="0"/>
      <w:bookmarkEnd w:id="1"/>
    </w:tbl>
    <w:p w14:paraId="6A3C5862" w14:textId="77777777" w:rsidR="00CD5EBF" w:rsidRPr="007C6EC2" w:rsidRDefault="00CD5EBF" w:rsidP="00CD5EBF">
      <w:pPr>
        <w:spacing w:after="0" w:line="240" w:lineRule="auto"/>
        <w:jc w:val="both"/>
        <w:rPr>
          <w:rFonts w:ascii="Arial" w:eastAsia="MS Mincho" w:hAnsi="Arial" w:cs="Arial"/>
          <w:b/>
          <w:bCs/>
          <w:kern w:val="0"/>
          <w:sz w:val="20"/>
          <w:szCs w:val="20"/>
          <w:u w:val="single"/>
          <w14:ligatures w14:val="none"/>
        </w:rPr>
      </w:pPr>
    </w:p>
    <w:p w14:paraId="78B55870" w14:textId="77777777" w:rsidR="00CB28D4" w:rsidRPr="007C6EC2" w:rsidRDefault="00CB28D4">
      <w:pPr>
        <w:rPr>
          <w:rFonts w:ascii="Arial" w:hAnsi="Arial" w:cs="Arial"/>
          <w:sz w:val="20"/>
          <w:szCs w:val="20"/>
        </w:rPr>
      </w:pPr>
    </w:p>
    <w:sectPr w:rsidR="00CB28D4" w:rsidRPr="007C6EC2" w:rsidSect="00CD5EBF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52EC6" w14:textId="77777777" w:rsidR="00A53098" w:rsidRDefault="00A53098">
      <w:pPr>
        <w:spacing w:after="0" w:line="240" w:lineRule="auto"/>
      </w:pPr>
      <w:r>
        <w:separator/>
      </w:r>
    </w:p>
  </w:endnote>
  <w:endnote w:type="continuationSeparator" w:id="0">
    <w:p w14:paraId="6DF77FD3" w14:textId="77777777" w:rsidR="00A53098" w:rsidRDefault="00A53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5845C" w14:textId="77777777" w:rsidR="000D7D08" w:rsidRPr="00546343" w:rsidRDefault="00A00F3B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A21B79">
      <w:rPr>
        <w:sz w:val="16"/>
      </w:rPr>
      <w:t xml:space="preserve">Version: </w:t>
    </w:r>
    <w:r>
      <w:rPr>
        <w:sz w:val="16"/>
      </w:rPr>
      <w:t>3</w:t>
    </w:r>
    <w:r w:rsidRPr="00A21B79">
      <w:rPr>
        <w:sz w:val="16"/>
      </w:rPr>
      <w:t xml:space="preserve"> (0</w:t>
    </w:r>
    <w:r>
      <w:rPr>
        <w:sz w:val="16"/>
      </w:rPr>
      <w:t>7</w:t>
    </w:r>
    <w:r w:rsidRPr="00A21B7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E0613" w14:textId="77777777" w:rsidR="00A53098" w:rsidRDefault="00A53098">
      <w:pPr>
        <w:spacing w:after="0" w:line="240" w:lineRule="auto"/>
      </w:pPr>
      <w:r>
        <w:separator/>
      </w:r>
    </w:p>
  </w:footnote>
  <w:footnote w:type="continuationSeparator" w:id="0">
    <w:p w14:paraId="559E5278" w14:textId="77777777" w:rsidR="00A53098" w:rsidRDefault="00A53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78AE2" w14:textId="77777777" w:rsidR="000D7D08" w:rsidRDefault="000D7D08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</w:rPr>
    </w:pPr>
  </w:p>
  <w:p w14:paraId="2A37CD6E" w14:textId="77777777" w:rsidR="000D7D08" w:rsidRPr="00254F80" w:rsidRDefault="00A00F3B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</w:rPr>
      <w:t xml:space="preserve">Review Form </w:t>
    </w:r>
    <w:r>
      <w:rPr>
        <w:rFonts w:ascii="Arial" w:hAnsi="Arial" w:cs="Arial"/>
        <w:b/>
        <w:bCs/>
        <w:color w:val="003399"/>
        <w:u w:val="single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D38B5"/>
    <w:multiLevelType w:val="hybridMultilevel"/>
    <w:tmpl w:val="4DF4238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BF"/>
    <w:rsid w:val="000D7D08"/>
    <w:rsid w:val="00145DB9"/>
    <w:rsid w:val="00153E86"/>
    <w:rsid w:val="0048444E"/>
    <w:rsid w:val="00535AFC"/>
    <w:rsid w:val="005617B4"/>
    <w:rsid w:val="005753C3"/>
    <w:rsid w:val="005D40CB"/>
    <w:rsid w:val="006469C5"/>
    <w:rsid w:val="007C6EC2"/>
    <w:rsid w:val="00805FD5"/>
    <w:rsid w:val="00850AE3"/>
    <w:rsid w:val="008E5033"/>
    <w:rsid w:val="009F29CC"/>
    <w:rsid w:val="00A00F3B"/>
    <w:rsid w:val="00A53098"/>
    <w:rsid w:val="00A62E22"/>
    <w:rsid w:val="00AF695E"/>
    <w:rsid w:val="00B32EA9"/>
    <w:rsid w:val="00BA0643"/>
    <w:rsid w:val="00CB28D4"/>
    <w:rsid w:val="00CD42E7"/>
    <w:rsid w:val="00CD5EBF"/>
    <w:rsid w:val="00DD3737"/>
    <w:rsid w:val="00FB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431240"/>
  <w15:chartTrackingRefBased/>
  <w15:docId w15:val="{9747896B-FD29-4A0B-9FA8-50941751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5E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E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5E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5E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5E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5E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5E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5E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5E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E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5E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5E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5E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5E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5E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5E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5E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5E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5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5E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5E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5E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5E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5E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5E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5E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5E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5EBF"/>
    <w:rPr>
      <w:b/>
      <w:bCs/>
      <w:smallCaps/>
      <w:color w:val="2F5496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CD5EBF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CD5EB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bji.com/index.php/BJ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Ogunniran Adefunke</dc:creator>
  <cp:keywords/>
  <dc:description/>
  <cp:lastModifiedBy>SDI CPU 1117</cp:lastModifiedBy>
  <cp:revision>4</cp:revision>
  <dcterms:created xsi:type="dcterms:W3CDTF">2025-03-17T06:05:00Z</dcterms:created>
  <dcterms:modified xsi:type="dcterms:W3CDTF">2025-03-18T08:00:00Z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1d2c262f-7815-4271-8e12-0c73086ff657</vt:lpwstr>
  </property>
</Properties>
</file>