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41E5E" w14:paraId="39B53ED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0E198F2" w14:textId="77777777" w:rsidR="00602F7D" w:rsidRPr="00541E5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41E5E" w14:paraId="6A91D265" w14:textId="77777777" w:rsidTr="002643B3">
        <w:trPr>
          <w:trHeight w:val="290"/>
        </w:trPr>
        <w:tc>
          <w:tcPr>
            <w:tcW w:w="1234" w:type="pct"/>
          </w:tcPr>
          <w:p w14:paraId="7938065B" w14:textId="77777777" w:rsidR="0000007A" w:rsidRPr="00541E5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8CBDD" w14:textId="77777777" w:rsidR="0000007A" w:rsidRPr="00541E5E" w:rsidRDefault="00913F3A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541E5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Nephrology</w:t>
              </w:r>
            </w:hyperlink>
            <w:r w:rsidRPr="00541E5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41E5E" w14:paraId="503F42EC" w14:textId="77777777" w:rsidTr="002643B3">
        <w:trPr>
          <w:trHeight w:val="290"/>
        </w:trPr>
        <w:tc>
          <w:tcPr>
            <w:tcW w:w="1234" w:type="pct"/>
          </w:tcPr>
          <w:p w14:paraId="7741694B" w14:textId="77777777" w:rsidR="0000007A" w:rsidRPr="00541E5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16513" w14:textId="77777777" w:rsidR="0000007A" w:rsidRPr="00541E5E" w:rsidRDefault="00AD3D1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Ms_AJRN_133999</w:t>
            </w:r>
          </w:p>
        </w:tc>
      </w:tr>
      <w:tr w:rsidR="0000007A" w:rsidRPr="00541E5E" w14:paraId="665F657F" w14:textId="77777777" w:rsidTr="002643B3">
        <w:trPr>
          <w:trHeight w:val="650"/>
        </w:trPr>
        <w:tc>
          <w:tcPr>
            <w:tcW w:w="1234" w:type="pct"/>
          </w:tcPr>
          <w:p w14:paraId="25F73A58" w14:textId="77777777" w:rsidR="0000007A" w:rsidRPr="00541E5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5F6F2" w14:textId="77777777" w:rsidR="0000007A" w:rsidRPr="00541E5E" w:rsidRDefault="00AD3D1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Recurrent Pulmonary </w:t>
            </w:r>
            <w:proofErr w:type="spellStart"/>
            <w:r w:rsidRPr="00541E5E">
              <w:rPr>
                <w:rFonts w:ascii="Arial" w:hAnsi="Arial" w:cs="Arial"/>
                <w:b/>
                <w:sz w:val="20"/>
                <w:szCs w:val="20"/>
                <w:lang w:val="en-GB"/>
              </w:rPr>
              <w:t>Edema</w:t>
            </w:r>
            <w:proofErr w:type="spellEnd"/>
            <w:r w:rsidRPr="00541E5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Cardiovascular Collapse in a Non-Compliant Dialysis Patient with Severe Aortic Regurgitation: A Clinical Challenge</w:t>
            </w:r>
          </w:p>
        </w:tc>
      </w:tr>
      <w:tr w:rsidR="00CF0BBB" w:rsidRPr="00541E5E" w14:paraId="27436226" w14:textId="77777777" w:rsidTr="002643B3">
        <w:trPr>
          <w:trHeight w:val="332"/>
        </w:trPr>
        <w:tc>
          <w:tcPr>
            <w:tcW w:w="1234" w:type="pct"/>
          </w:tcPr>
          <w:p w14:paraId="74C5B331" w14:textId="77777777" w:rsidR="00CF0BBB" w:rsidRPr="00541E5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85AE1" w14:textId="77777777" w:rsidR="00CF0BBB" w:rsidRPr="00541E5E" w:rsidRDefault="00AD3D1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5F1921AC" w14:textId="77777777" w:rsidR="00037D52" w:rsidRPr="00541E5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8545E7C" w14:textId="00A061EC" w:rsidR="000A53C4" w:rsidRPr="00541E5E" w:rsidRDefault="000A53C4" w:rsidP="000A53C4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0A53C4" w:rsidRPr="00541E5E" w14:paraId="1CEDC8EC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7B99B2F" w14:textId="77777777" w:rsidR="000A53C4" w:rsidRPr="00541E5E" w:rsidRDefault="000A53C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41E5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41E5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6830F45" w14:textId="77777777" w:rsidR="000A53C4" w:rsidRPr="00541E5E" w:rsidRDefault="000A53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A53C4" w:rsidRPr="00541E5E" w14:paraId="662D991C" w14:textId="77777777">
        <w:tc>
          <w:tcPr>
            <w:tcW w:w="1265" w:type="pct"/>
            <w:noWrap/>
          </w:tcPr>
          <w:p w14:paraId="6941CD24" w14:textId="77777777" w:rsidR="000A53C4" w:rsidRPr="00541E5E" w:rsidRDefault="000A53C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C67BBE4" w14:textId="77777777" w:rsidR="000A53C4" w:rsidRPr="00541E5E" w:rsidRDefault="000A53C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41E5E">
              <w:rPr>
                <w:rFonts w:ascii="Arial" w:hAnsi="Arial" w:cs="Arial"/>
                <w:lang w:val="en-GB"/>
              </w:rPr>
              <w:t>Reviewer’s comment</w:t>
            </w:r>
          </w:p>
          <w:p w14:paraId="529FDD30" w14:textId="77777777" w:rsidR="003A6AB6" w:rsidRPr="00541E5E" w:rsidRDefault="003A6AB6" w:rsidP="003A6A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E5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9F55F97" w14:textId="77777777" w:rsidR="003A6AB6" w:rsidRPr="00541E5E" w:rsidRDefault="003A6AB6" w:rsidP="003A6A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56105F0" w14:textId="77777777" w:rsidR="000A53C4" w:rsidRPr="00541E5E" w:rsidRDefault="000A53C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41E5E">
              <w:rPr>
                <w:rFonts w:ascii="Arial" w:hAnsi="Arial" w:cs="Arial"/>
                <w:lang w:val="en-GB"/>
              </w:rPr>
              <w:t>Author’s Feedback</w:t>
            </w:r>
            <w:r w:rsidRPr="00541E5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41E5E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A53C4" w:rsidRPr="00541E5E" w14:paraId="38D0FF9F" w14:textId="77777777">
        <w:trPr>
          <w:trHeight w:val="1264"/>
        </w:trPr>
        <w:tc>
          <w:tcPr>
            <w:tcW w:w="1265" w:type="pct"/>
            <w:noWrap/>
          </w:tcPr>
          <w:p w14:paraId="7E57A79A" w14:textId="77777777" w:rsidR="000A53C4" w:rsidRPr="00541E5E" w:rsidRDefault="000A53C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3C5B663" w14:textId="77777777" w:rsidR="000A53C4" w:rsidRPr="00541E5E" w:rsidRDefault="000A53C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2F2959B" w14:textId="40505CF2" w:rsidR="000A53C4" w:rsidRPr="00541E5E" w:rsidRDefault="003E4173" w:rsidP="003E417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Firstly, I strongly believe that all effort should be on deck for thorough awareness campaign across community, secondly patient relatives should always </w:t>
            </w:r>
            <w:proofErr w:type="gramStart"/>
            <w:r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>be carry</w:t>
            </w:r>
            <w:proofErr w:type="gramEnd"/>
            <w:r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along when advising CKD patient on the needs for follow up, lastly and most importantly Government needs to go extra mile in availing patient with FREE dialysis centre if possible. </w:t>
            </w:r>
          </w:p>
        </w:tc>
        <w:tc>
          <w:tcPr>
            <w:tcW w:w="1523" w:type="pct"/>
          </w:tcPr>
          <w:p w14:paraId="3F624A81" w14:textId="3FF74072" w:rsidR="000A53C4" w:rsidRPr="00541E5E" w:rsidRDefault="00440E1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41E5E">
              <w:rPr>
                <w:rFonts w:ascii="Arial" w:hAnsi="Arial" w:cs="Arial"/>
                <w:b w:val="0"/>
                <w:lang w:val="en-GB"/>
              </w:rPr>
              <w:t>Yes, I firmly agree on the statement which is given by reviewer.</w:t>
            </w:r>
          </w:p>
        </w:tc>
      </w:tr>
      <w:tr w:rsidR="000A53C4" w:rsidRPr="00541E5E" w14:paraId="14D8C69C" w14:textId="77777777">
        <w:trPr>
          <w:trHeight w:val="1262"/>
        </w:trPr>
        <w:tc>
          <w:tcPr>
            <w:tcW w:w="1265" w:type="pct"/>
            <w:noWrap/>
          </w:tcPr>
          <w:p w14:paraId="44EB388C" w14:textId="77777777" w:rsidR="000A53C4" w:rsidRPr="00541E5E" w:rsidRDefault="000A53C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EE53F22" w14:textId="77777777" w:rsidR="000A53C4" w:rsidRPr="00541E5E" w:rsidRDefault="000A53C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BB3C0E3" w14:textId="77777777" w:rsidR="000A53C4" w:rsidRPr="00541E5E" w:rsidRDefault="000A53C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9FB8D86" w14:textId="5A57EC1A" w:rsidR="000A53C4" w:rsidRPr="00541E5E" w:rsidRDefault="00715A49" w:rsidP="00715A49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because it captures some associated factors in respect of the case at hand</w:t>
            </w:r>
          </w:p>
        </w:tc>
        <w:tc>
          <w:tcPr>
            <w:tcW w:w="1523" w:type="pct"/>
          </w:tcPr>
          <w:p w14:paraId="127104FB" w14:textId="68A77710" w:rsidR="000A53C4" w:rsidRPr="00541E5E" w:rsidRDefault="00440E1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41E5E">
              <w:rPr>
                <w:rFonts w:ascii="Arial" w:hAnsi="Arial" w:cs="Arial"/>
                <w:b w:val="0"/>
                <w:lang w:val="en-GB"/>
              </w:rPr>
              <w:t xml:space="preserve">Not applicable. </w:t>
            </w:r>
          </w:p>
        </w:tc>
      </w:tr>
      <w:tr w:rsidR="000A53C4" w:rsidRPr="00541E5E" w14:paraId="48B6ED1B" w14:textId="77777777">
        <w:trPr>
          <w:trHeight w:val="1262"/>
        </w:trPr>
        <w:tc>
          <w:tcPr>
            <w:tcW w:w="1265" w:type="pct"/>
            <w:noWrap/>
          </w:tcPr>
          <w:p w14:paraId="5B4815B4" w14:textId="77777777" w:rsidR="000A53C4" w:rsidRPr="00541E5E" w:rsidRDefault="000A53C4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41E5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7757BB8" w14:textId="77777777" w:rsidR="000A53C4" w:rsidRPr="00541E5E" w:rsidRDefault="000A53C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118402C" w14:textId="7CEB9DD3" w:rsidR="000A53C4" w:rsidRPr="00541E5E" w:rsidRDefault="003E4173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>Address should be capture</w:t>
            </w:r>
            <w:r w:rsidR="00F93376"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for further awareness purpose in the said community</w:t>
            </w:r>
          </w:p>
        </w:tc>
        <w:tc>
          <w:tcPr>
            <w:tcW w:w="1523" w:type="pct"/>
          </w:tcPr>
          <w:p w14:paraId="4A62BB44" w14:textId="26C77AB4" w:rsidR="000A53C4" w:rsidRPr="00541E5E" w:rsidRDefault="00440E1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41E5E">
              <w:rPr>
                <w:rFonts w:ascii="Arial" w:hAnsi="Arial" w:cs="Arial"/>
                <w:b w:val="0"/>
                <w:lang w:val="en-GB"/>
              </w:rPr>
              <w:t>Agreed.</w:t>
            </w:r>
          </w:p>
        </w:tc>
      </w:tr>
      <w:tr w:rsidR="000A53C4" w:rsidRPr="00541E5E" w14:paraId="4EB14EED" w14:textId="77777777">
        <w:trPr>
          <w:trHeight w:val="704"/>
        </w:trPr>
        <w:tc>
          <w:tcPr>
            <w:tcW w:w="1265" w:type="pct"/>
            <w:noWrap/>
          </w:tcPr>
          <w:p w14:paraId="2CB2F0A3" w14:textId="77777777" w:rsidR="000A53C4" w:rsidRPr="00541E5E" w:rsidRDefault="000A53C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41E5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7C67029" w14:textId="730EAF8F" w:rsidR="000A53C4" w:rsidRPr="00541E5E" w:rsidRDefault="00F9337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r w:rsidR="00715A49"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, it was orderly </w:t>
            </w:r>
            <w:proofErr w:type="gramStart"/>
            <w:r w:rsidR="00715A49"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>arrange</w:t>
            </w:r>
            <w:proofErr w:type="gramEnd"/>
            <w:r w:rsidR="00715A49"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only for some minor adjustment and polishing that might be needed </w:t>
            </w:r>
          </w:p>
        </w:tc>
        <w:tc>
          <w:tcPr>
            <w:tcW w:w="1523" w:type="pct"/>
          </w:tcPr>
          <w:p w14:paraId="42C9B1A8" w14:textId="3A3891AB" w:rsidR="000A53C4" w:rsidRPr="00541E5E" w:rsidRDefault="00440E1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41E5E">
              <w:rPr>
                <w:rFonts w:ascii="Arial" w:hAnsi="Arial" w:cs="Arial"/>
                <w:b w:val="0"/>
                <w:lang w:val="en-GB"/>
              </w:rPr>
              <w:t xml:space="preserve">Not applicable. </w:t>
            </w:r>
          </w:p>
        </w:tc>
      </w:tr>
      <w:tr w:rsidR="000A53C4" w:rsidRPr="00541E5E" w14:paraId="55C11165" w14:textId="77777777">
        <w:trPr>
          <w:trHeight w:val="703"/>
        </w:trPr>
        <w:tc>
          <w:tcPr>
            <w:tcW w:w="1265" w:type="pct"/>
            <w:noWrap/>
          </w:tcPr>
          <w:p w14:paraId="032DAC39" w14:textId="77777777" w:rsidR="000A53C4" w:rsidRPr="00541E5E" w:rsidRDefault="000A53C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A34BD2F" w14:textId="1F45DE48" w:rsidR="000A53C4" w:rsidRPr="00541E5E" w:rsidRDefault="00F9337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Referencing should follow APA format and more is </w:t>
            </w:r>
            <w:proofErr w:type="gramStart"/>
            <w:r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>needed(</w:t>
            </w:r>
            <w:proofErr w:type="gramEnd"/>
            <w:r w:rsidRPr="00541E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minimum of 20)  </w:t>
            </w:r>
          </w:p>
        </w:tc>
        <w:tc>
          <w:tcPr>
            <w:tcW w:w="1523" w:type="pct"/>
          </w:tcPr>
          <w:p w14:paraId="244A6994" w14:textId="1C4B3DAD" w:rsidR="000A53C4" w:rsidRPr="00541E5E" w:rsidRDefault="007E3E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41E5E">
              <w:rPr>
                <w:rFonts w:ascii="Arial" w:hAnsi="Arial" w:cs="Arial"/>
                <w:b w:val="0"/>
                <w:lang w:val="en-GB"/>
              </w:rPr>
              <w:t xml:space="preserve">Changed into APA formats. </w:t>
            </w:r>
          </w:p>
        </w:tc>
      </w:tr>
      <w:tr w:rsidR="000A53C4" w:rsidRPr="00541E5E" w14:paraId="09011A04" w14:textId="77777777">
        <w:trPr>
          <w:trHeight w:val="386"/>
        </w:trPr>
        <w:tc>
          <w:tcPr>
            <w:tcW w:w="1265" w:type="pct"/>
            <w:noWrap/>
          </w:tcPr>
          <w:p w14:paraId="6AC53AF3" w14:textId="77777777" w:rsidR="000A53C4" w:rsidRPr="00541E5E" w:rsidRDefault="000A53C4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41E5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B736A0D" w14:textId="77777777" w:rsidR="000A53C4" w:rsidRPr="00541E5E" w:rsidRDefault="000A53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5B82C40" w14:textId="6E5965B7" w:rsidR="000A53C4" w:rsidRPr="00541E5E" w:rsidRDefault="00F933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sz w:val="20"/>
                <w:szCs w:val="20"/>
                <w:lang w:val="en-GB"/>
              </w:rPr>
              <w:t>No objection to that</w:t>
            </w:r>
          </w:p>
        </w:tc>
        <w:tc>
          <w:tcPr>
            <w:tcW w:w="1523" w:type="pct"/>
          </w:tcPr>
          <w:p w14:paraId="05863738" w14:textId="61B5D506" w:rsidR="000A53C4" w:rsidRPr="00541E5E" w:rsidRDefault="00440E1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sz w:val="20"/>
                <w:szCs w:val="20"/>
                <w:lang w:val="en-GB"/>
              </w:rPr>
              <w:t xml:space="preserve">Not applicable. </w:t>
            </w:r>
          </w:p>
        </w:tc>
      </w:tr>
      <w:tr w:rsidR="000A53C4" w:rsidRPr="00541E5E" w14:paraId="4041B083" w14:textId="77777777" w:rsidTr="00541E5E">
        <w:trPr>
          <w:trHeight w:val="962"/>
        </w:trPr>
        <w:tc>
          <w:tcPr>
            <w:tcW w:w="1265" w:type="pct"/>
            <w:noWrap/>
          </w:tcPr>
          <w:p w14:paraId="0A4FC78D" w14:textId="77777777" w:rsidR="000A53C4" w:rsidRPr="00541E5E" w:rsidRDefault="000A53C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41E5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41E5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41E5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1A71343" w14:textId="77777777" w:rsidR="000A53C4" w:rsidRPr="00541E5E" w:rsidRDefault="000A53C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19ABD2A" w14:textId="788D420A" w:rsidR="000A53C4" w:rsidRPr="00541E5E" w:rsidRDefault="00A32B0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sz w:val="20"/>
                <w:szCs w:val="20"/>
                <w:lang w:val="en-GB"/>
              </w:rPr>
              <w:t>The manuscripts is really worth publishing because it captures a lot of contribution to the existing body of knowledge</w:t>
            </w:r>
          </w:p>
        </w:tc>
        <w:tc>
          <w:tcPr>
            <w:tcW w:w="1523" w:type="pct"/>
          </w:tcPr>
          <w:p w14:paraId="5857ED91" w14:textId="2ACBA394" w:rsidR="000A53C4" w:rsidRPr="00541E5E" w:rsidRDefault="00440E1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E5E"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you, appreciated to receive these words. </w:t>
            </w:r>
          </w:p>
        </w:tc>
      </w:tr>
    </w:tbl>
    <w:p w14:paraId="63FBB3F8" w14:textId="77777777" w:rsidR="008307BB" w:rsidRPr="00541E5E" w:rsidRDefault="008307BB" w:rsidP="008307BB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EB75B3" w:rsidRPr="00541E5E" w14:paraId="5D28A7DA" w14:textId="77777777" w:rsidTr="00603DB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B04AB" w14:textId="77777777" w:rsidR="00EB75B3" w:rsidRPr="00541E5E" w:rsidRDefault="00EB75B3" w:rsidP="00EB75B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541E5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41E5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6AEDB87" w14:textId="77777777" w:rsidR="00EB75B3" w:rsidRPr="00541E5E" w:rsidRDefault="00EB75B3" w:rsidP="00EB75B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B75B3" w:rsidRPr="00541E5E" w14:paraId="05045E95" w14:textId="77777777" w:rsidTr="00603DB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C3FEA" w14:textId="77777777" w:rsidR="00EB75B3" w:rsidRPr="00541E5E" w:rsidRDefault="00EB75B3" w:rsidP="00EB75B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CFF85" w14:textId="77777777" w:rsidR="00EB75B3" w:rsidRPr="00541E5E" w:rsidRDefault="00EB75B3" w:rsidP="00EB75B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21399E9" w14:textId="77777777" w:rsidR="00EB75B3" w:rsidRPr="00541E5E" w:rsidRDefault="00EB75B3" w:rsidP="00EB75B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41E5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41E5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41E5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B75B3" w:rsidRPr="00541E5E" w14:paraId="4E15F68D" w14:textId="77777777" w:rsidTr="00603DB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D32ED" w14:textId="77777777" w:rsidR="00EB75B3" w:rsidRPr="00541E5E" w:rsidRDefault="00EB75B3" w:rsidP="00EB75B3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41E5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6877BCC" w14:textId="77777777" w:rsidR="00EB75B3" w:rsidRPr="00541E5E" w:rsidRDefault="00EB75B3" w:rsidP="00EB75B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528CF" w14:textId="77777777" w:rsidR="00EB75B3" w:rsidRPr="00541E5E" w:rsidRDefault="00EB75B3" w:rsidP="00EB75B3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41E5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41E5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41E5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91B7606" w14:textId="77777777" w:rsidR="00EB75B3" w:rsidRPr="00541E5E" w:rsidRDefault="00EB75B3" w:rsidP="00EB75B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D8BA271" w14:textId="77777777" w:rsidR="00EB75B3" w:rsidRPr="00541E5E" w:rsidRDefault="00EB75B3" w:rsidP="00EB75B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0E38FDC" w14:textId="77777777" w:rsidR="00EB75B3" w:rsidRPr="00541E5E" w:rsidRDefault="00EB75B3" w:rsidP="00EB75B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512B75A" w14:textId="77777777" w:rsidR="00EB75B3" w:rsidRPr="00541E5E" w:rsidRDefault="00EB75B3" w:rsidP="00EB75B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A10B5A9" w14:textId="77777777" w:rsidR="00EB75B3" w:rsidRPr="00541E5E" w:rsidRDefault="00EB75B3" w:rsidP="00EB75B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bookmarkEnd w:id="2"/>
    <w:bookmarkEnd w:id="3"/>
    <w:p w14:paraId="13AC8B06" w14:textId="1F68A167" w:rsidR="008307BB" w:rsidRPr="00541E5E" w:rsidRDefault="008307BB" w:rsidP="00541E5E">
      <w:pPr>
        <w:spacing w:after="160" w:line="259" w:lineRule="auto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541E5E"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  <w:tab/>
      </w:r>
      <w:bookmarkEnd w:id="0"/>
      <w:bookmarkEnd w:id="1"/>
    </w:p>
    <w:sectPr w:rsidR="008307BB" w:rsidRPr="00541E5E" w:rsidSect="0070225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25F96" w14:textId="77777777" w:rsidR="0048389E" w:rsidRPr="0000007A" w:rsidRDefault="0048389E" w:rsidP="0099583E">
      <w:r>
        <w:separator/>
      </w:r>
    </w:p>
  </w:endnote>
  <w:endnote w:type="continuationSeparator" w:id="0">
    <w:p w14:paraId="3CA0EFF6" w14:textId="77777777" w:rsidR="0048389E" w:rsidRPr="0000007A" w:rsidRDefault="0048389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E7C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B6685" w:rsidRPr="001B6685">
      <w:rPr>
        <w:sz w:val="16"/>
      </w:rPr>
      <w:t xml:space="preserve">Version: </w:t>
    </w:r>
    <w:r w:rsidR="001251B3">
      <w:rPr>
        <w:sz w:val="16"/>
      </w:rPr>
      <w:t>3</w:t>
    </w:r>
    <w:r w:rsidR="001B6685" w:rsidRPr="001B6685">
      <w:rPr>
        <w:sz w:val="16"/>
      </w:rPr>
      <w:t xml:space="preserve"> (0</w:t>
    </w:r>
    <w:r w:rsidR="001251B3">
      <w:rPr>
        <w:sz w:val="16"/>
      </w:rPr>
      <w:t>7</w:t>
    </w:r>
    <w:r w:rsidR="001B6685" w:rsidRPr="001B6685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954B0" w14:textId="77777777" w:rsidR="0048389E" w:rsidRPr="0000007A" w:rsidRDefault="0048389E" w:rsidP="0099583E">
      <w:r>
        <w:separator/>
      </w:r>
    </w:p>
  </w:footnote>
  <w:footnote w:type="continuationSeparator" w:id="0">
    <w:p w14:paraId="69BBE870" w14:textId="77777777" w:rsidR="0048389E" w:rsidRPr="0000007A" w:rsidRDefault="0048389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EDFF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053837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1251B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00167488">
    <w:abstractNumId w:val="4"/>
  </w:num>
  <w:num w:numId="2" w16cid:durableId="1608080696">
    <w:abstractNumId w:val="8"/>
  </w:num>
  <w:num w:numId="3" w16cid:durableId="567106746">
    <w:abstractNumId w:val="7"/>
  </w:num>
  <w:num w:numId="4" w16cid:durableId="1365405931">
    <w:abstractNumId w:val="9"/>
  </w:num>
  <w:num w:numId="5" w16cid:durableId="245922173">
    <w:abstractNumId w:val="6"/>
  </w:num>
  <w:num w:numId="6" w16cid:durableId="224344196">
    <w:abstractNumId w:val="0"/>
  </w:num>
  <w:num w:numId="7" w16cid:durableId="621809327">
    <w:abstractNumId w:val="3"/>
  </w:num>
  <w:num w:numId="8" w16cid:durableId="1283419444">
    <w:abstractNumId w:val="11"/>
  </w:num>
  <w:num w:numId="9" w16cid:durableId="1404067472">
    <w:abstractNumId w:val="10"/>
  </w:num>
  <w:num w:numId="10" w16cid:durableId="1179000614">
    <w:abstractNumId w:val="2"/>
  </w:num>
  <w:num w:numId="11" w16cid:durableId="777019818">
    <w:abstractNumId w:val="1"/>
  </w:num>
  <w:num w:numId="12" w16cid:durableId="10668009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72DE"/>
    <w:rsid w:val="00037D52"/>
    <w:rsid w:val="000450FC"/>
    <w:rsid w:val="00056CB0"/>
    <w:rsid w:val="000577C2"/>
    <w:rsid w:val="0006257C"/>
    <w:rsid w:val="0008402D"/>
    <w:rsid w:val="00084D7C"/>
    <w:rsid w:val="00091112"/>
    <w:rsid w:val="000936AC"/>
    <w:rsid w:val="00095A59"/>
    <w:rsid w:val="000A2134"/>
    <w:rsid w:val="000A53C4"/>
    <w:rsid w:val="000A6F41"/>
    <w:rsid w:val="000B4EE5"/>
    <w:rsid w:val="000B74A1"/>
    <w:rsid w:val="000B757E"/>
    <w:rsid w:val="000C0837"/>
    <w:rsid w:val="000C3B7E"/>
    <w:rsid w:val="000D5BAB"/>
    <w:rsid w:val="000F618D"/>
    <w:rsid w:val="00100577"/>
    <w:rsid w:val="00101322"/>
    <w:rsid w:val="00110E33"/>
    <w:rsid w:val="001251B3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6685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1697D"/>
    <w:rsid w:val="003204B8"/>
    <w:rsid w:val="0033692F"/>
    <w:rsid w:val="00346223"/>
    <w:rsid w:val="00351A21"/>
    <w:rsid w:val="00375161"/>
    <w:rsid w:val="003A04E7"/>
    <w:rsid w:val="003A4991"/>
    <w:rsid w:val="003A6AB6"/>
    <w:rsid w:val="003A6E1A"/>
    <w:rsid w:val="003B2172"/>
    <w:rsid w:val="003B7853"/>
    <w:rsid w:val="003E4173"/>
    <w:rsid w:val="003E746A"/>
    <w:rsid w:val="00407606"/>
    <w:rsid w:val="0042465A"/>
    <w:rsid w:val="004356CC"/>
    <w:rsid w:val="00435B36"/>
    <w:rsid w:val="00440E14"/>
    <w:rsid w:val="00442B24"/>
    <w:rsid w:val="00443FDA"/>
    <w:rsid w:val="0044444D"/>
    <w:rsid w:val="0044519B"/>
    <w:rsid w:val="00445B35"/>
    <w:rsid w:val="00446659"/>
    <w:rsid w:val="00457AB1"/>
    <w:rsid w:val="00457BC0"/>
    <w:rsid w:val="00462996"/>
    <w:rsid w:val="00466507"/>
    <w:rsid w:val="004674B4"/>
    <w:rsid w:val="0048389E"/>
    <w:rsid w:val="004A7213"/>
    <w:rsid w:val="004B4CAD"/>
    <w:rsid w:val="004B4FDC"/>
    <w:rsid w:val="004C3DF1"/>
    <w:rsid w:val="004D2E36"/>
    <w:rsid w:val="00502F4B"/>
    <w:rsid w:val="00503AB6"/>
    <w:rsid w:val="005047C5"/>
    <w:rsid w:val="00510920"/>
    <w:rsid w:val="00521812"/>
    <w:rsid w:val="00523D2C"/>
    <w:rsid w:val="00531C82"/>
    <w:rsid w:val="005339A8"/>
    <w:rsid w:val="00533FC1"/>
    <w:rsid w:val="00541E5E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E4107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4A41"/>
    <w:rsid w:val="006A5E0B"/>
    <w:rsid w:val="006C3797"/>
    <w:rsid w:val="006E7D6E"/>
    <w:rsid w:val="006F6F2F"/>
    <w:rsid w:val="00701186"/>
    <w:rsid w:val="0070131F"/>
    <w:rsid w:val="0070225D"/>
    <w:rsid w:val="00707BE1"/>
    <w:rsid w:val="00712A6E"/>
    <w:rsid w:val="00715A49"/>
    <w:rsid w:val="007238EB"/>
    <w:rsid w:val="0072789A"/>
    <w:rsid w:val="007317C3"/>
    <w:rsid w:val="00734756"/>
    <w:rsid w:val="0073538B"/>
    <w:rsid w:val="00741BD0"/>
    <w:rsid w:val="007426E6"/>
    <w:rsid w:val="007442A7"/>
    <w:rsid w:val="00746370"/>
    <w:rsid w:val="00766889"/>
    <w:rsid w:val="00766A0D"/>
    <w:rsid w:val="00767F8C"/>
    <w:rsid w:val="00780B67"/>
    <w:rsid w:val="007B1099"/>
    <w:rsid w:val="007B6E18"/>
    <w:rsid w:val="007C08D1"/>
    <w:rsid w:val="007D0246"/>
    <w:rsid w:val="007E3E26"/>
    <w:rsid w:val="007F5873"/>
    <w:rsid w:val="00806382"/>
    <w:rsid w:val="008159CB"/>
    <w:rsid w:val="00815F94"/>
    <w:rsid w:val="0082130C"/>
    <w:rsid w:val="008224E2"/>
    <w:rsid w:val="00825DC9"/>
    <w:rsid w:val="0082676D"/>
    <w:rsid w:val="008307BB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C6810"/>
    <w:rsid w:val="008D020E"/>
    <w:rsid w:val="008D1117"/>
    <w:rsid w:val="008D15A4"/>
    <w:rsid w:val="008F36E4"/>
    <w:rsid w:val="00913F3A"/>
    <w:rsid w:val="00925A5E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2B0A"/>
    <w:rsid w:val="00A36C95"/>
    <w:rsid w:val="00A37DE3"/>
    <w:rsid w:val="00A519D1"/>
    <w:rsid w:val="00A6343B"/>
    <w:rsid w:val="00A65C50"/>
    <w:rsid w:val="00A66DD2"/>
    <w:rsid w:val="00AA41B3"/>
    <w:rsid w:val="00AA6670"/>
    <w:rsid w:val="00AB1729"/>
    <w:rsid w:val="00AB1ED6"/>
    <w:rsid w:val="00AB397D"/>
    <w:rsid w:val="00AB638A"/>
    <w:rsid w:val="00AB6E43"/>
    <w:rsid w:val="00AC1349"/>
    <w:rsid w:val="00AD3D1B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28C5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01AB"/>
    <w:rsid w:val="00D7603E"/>
    <w:rsid w:val="00D8579C"/>
    <w:rsid w:val="00D90124"/>
    <w:rsid w:val="00D9392F"/>
    <w:rsid w:val="00DA41F5"/>
    <w:rsid w:val="00DB5B54"/>
    <w:rsid w:val="00DB7E1B"/>
    <w:rsid w:val="00DC1D81"/>
    <w:rsid w:val="00DF3DCD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B75B3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36EC9"/>
    <w:rsid w:val="00F405F8"/>
    <w:rsid w:val="00F41154"/>
    <w:rsid w:val="00F4700F"/>
    <w:rsid w:val="00F51F7F"/>
    <w:rsid w:val="00F573EA"/>
    <w:rsid w:val="00F57E9D"/>
    <w:rsid w:val="00F93376"/>
    <w:rsid w:val="00FA6528"/>
    <w:rsid w:val="00FC2E17"/>
    <w:rsid w:val="00FC6387"/>
    <w:rsid w:val="00FC6802"/>
    <w:rsid w:val="00FD70A7"/>
    <w:rsid w:val="00FE3376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6E9019"/>
  <w15:chartTrackingRefBased/>
  <w15:docId w15:val="{56A78636-A5DE-5F45-ABD8-C7916B82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169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n.com/index.php/AJR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3F211-E36E-4723-A356-D3DF5AF53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7733297</vt:i4>
      </vt:variant>
      <vt:variant>
        <vt:i4>0</vt:i4>
      </vt:variant>
      <vt:variant>
        <vt:i4>0</vt:i4>
      </vt:variant>
      <vt:variant>
        <vt:i4>5</vt:i4>
      </vt:variant>
      <vt:variant>
        <vt:lpwstr>https://journalajrn.com/index.php/AJRN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9</cp:revision>
  <dcterms:created xsi:type="dcterms:W3CDTF">2025-04-03T15:27:00Z</dcterms:created>
  <dcterms:modified xsi:type="dcterms:W3CDTF">2025-04-09T09:12:00Z</dcterms:modified>
</cp:coreProperties>
</file>