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DF0" w:rsidRPr="005B01A3" w:rsidRDefault="00FC4D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C4DF0" w:rsidRPr="005B01A3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C4DF0" w:rsidRPr="005B01A3" w:rsidRDefault="00FC4DF0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C4DF0" w:rsidRPr="005B01A3">
        <w:trPr>
          <w:trHeight w:val="290"/>
        </w:trPr>
        <w:tc>
          <w:tcPr>
            <w:tcW w:w="5167" w:type="dxa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F30F2F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8569D8" w:rsidRPr="005B01A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Research in Computer Science</w:t>
              </w:r>
            </w:hyperlink>
            <w:r w:rsidR="008569D8" w:rsidRPr="005B01A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C4DF0" w:rsidRPr="005B01A3">
        <w:trPr>
          <w:trHeight w:val="290"/>
        </w:trPr>
        <w:tc>
          <w:tcPr>
            <w:tcW w:w="5167" w:type="dxa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Ms_AJRCOS_134294</w:t>
            </w:r>
          </w:p>
        </w:tc>
      </w:tr>
      <w:tr w:rsidR="00FC4DF0" w:rsidRPr="005B01A3">
        <w:trPr>
          <w:trHeight w:val="650"/>
        </w:trPr>
        <w:tc>
          <w:tcPr>
            <w:tcW w:w="5167" w:type="dxa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5B01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EngageNet</w:t>
            </w:r>
            <w:proofErr w:type="spellEnd"/>
            <w:r w:rsidRPr="005B01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 A Model for Evaluating Student Engagement through Facial Expression and Behavior Analysis</w:t>
            </w:r>
          </w:p>
        </w:tc>
      </w:tr>
      <w:tr w:rsidR="00FC4DF0" w:rsidRPr="005B01A3">
        <w:trPr>
          <w:trHeight w:val="332"/>
        </w:trPr>
        <w:tc>
          <w:tcPr>
            <w:tcW w:w="5167" w:type="dxa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FC4DF0" w:rsidRPr="005B01A3" w:rsidTr="005B01A3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:rsidR="005B01A3" w:rsidRPr="005B01A3" w:rsidRDefault="005B01A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highlight w:val="yellow"/>
              </w:rPr>
            </w:pPr>
            <w:bookmarkStart w:id="0" w:name="_heading=h.gzpmqz02h39" w:colFirst="0" w:colLast="0"/>
            <w:bookmarkEnd w:id="0"/>
          </w:p>
          <w:p w:rsidR="00FC4DF0" w:rsidRPr="005B01A3" w:rsidRDefault="008569D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B01A3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5B01A3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4DF0" w:rsidRPr="005B01A3" w:rsidTr="005B01A3">
        <w:tc>
          <w:tcPr>
            <w:tcW w:w="5243" w:type="dxa"/>
          </w:tcPr>
          <w:p w:rsidR="00FC4DF0" w:rsidRPr="005B01A3" w:rsidRDefault="00FC4DF0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C4DF0" w:rsidRPr="005B01A3" w:rsidRDefault="008569D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B01A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comment</w:t>
            </w:r>
          </w:p>
          <w:p w:rsidR="00FC4DF0" w:rsidRPr="005B01A3" w:rsidRDefault="008569D8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:rsidR="00FC4DF0" w:rsidRPr="005B01A3" w:rsidRDefault="008569D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B01A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Feedback</w:t>
            </w:r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B01A3">
              <w:rPr>
                <w:rFonts w:ascii="Arial" w:eastAsia="Times New Roman" w:hAnsi="Arial" w:cs="Arial"/>
                <w:b w:val="0"/>
                <w:i/>
              </w:rPr>
              <w:t>(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Please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correct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BA3FD3" w:rsidRPr="005B01A3" w:rsidTr="005B01A3">
        <w:trPr>
          <w:trHeight w:val="1264"/>
        </w:trPr>
        <w:tc>
          <w:tcPr>
            <w:tcW w:w="5243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A3FD3" w:rsidRPr="005B01A3" w:rsidRDefault="00BA3FD3" w:rsidP="00BA3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method focuses on learner participation in online classes. Real-time measurement of learner engagement will help to monitor the effectiveness of the virtual classroom.</w:t>
            </w:r>
          </w:p>
        </w:tc>
        <w:tc>
          <w:tcPr>
            <w:tcW w:w="6280" w:type="dxa"/>
          </w:tcPr>
          <w:p w:rsidR="00BA3FD3" w:rsidRPr="009252BF" w:rsidRDefault="00BA3FD3" w:rsidP="00BA3FD3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BA3FD3" w:rsidRPr="005B01A3" w:rsidTr="005B01A3">
        <w:trPr>
          <w:trHeight w:val="638"/>
        </w:trPr>
        <w:tc>
          <w:tcPr>
            <w:tcW w:w="5243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A3FD3" w:rsidRPr="005B01A3" w:rsidTr="005B01A3">
        <w:trPr>
          <w:trHeight w:val="1262"/>
        </w:trPr>
        <w:tc>
          <w:tcPr>
            <w:tcW w:w="5243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bookmarkStart w:id="1" w:name="_GoBack" w:colFirst="2" w:colLast="2"/>
            <w:r w:rsidRPr="005B01A3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5B01A3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5B01A3">
              <w:rPr>
                <w:rFonts w:ascii="Arial" w:eastAsia="Times New Roman" w:hAnsi="Arial" w:cs="Arial"/>
              </w:rPr>
              <w:t>?</w:t>
            </w:r>
            <w:proofErr w:type="gramEnd"/>
            <w:r w:rsidRPr="005B01A3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5B01A3">
              <w:rPr>
                <w:rFonts w:ascii="Arial" w:eastAsia="Times New Roman" w:hAnsi="Arial" w:cs="Arial"/>
              </w:rPr>
              <w:t>you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suggest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5B01A3">
              <w:rPr>
                <w:rFonts w:ascii="Arial" w:eastAsia="Times New Roman" w:hAnsi="Arial" w:cs="Arial"/>
              </w:rPr>
              <w:t>deletion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5B01A3">
              <w:rPr>
                <w:rFonts w:ascii="Arial" w:eastAsia="Times New Roman" w:hAnsi="Arial" w:cs="Arial"/>
              </w:rPr>
              <w:t>some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5B01A3">
              <w:rPr>
                <w:rFonts w:ascii="Arial" w:eastAsia="Times New Roman" w:hAnsi="Arial" w:cs="Arial"/>
              </w:rPr>
              <w:t>this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B01A3">
              <w:rPr>
                <w:rFonts w:ascii="Arial" w:eastAsia="Times New Roman" w:hAnsi="Arial" w:cs="Arial"/>
              </w:rPr>
              <w:t>section?</w:t>
            </w:r>
            <w:proofErr w:type="gram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Please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write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your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5B01A3">
              <w:rPr>
                <w:rFonts w:ascii="Arial" w:eastAsia="Times New Roman" w:hAnsi="Arial" w:cs="Arial"/>
              </w:rPr>
              <w:t>here</w:t>
            </w:r>
            <w:proofErr w:type="spellEnd"/>
            <w:r w:rsidRPr="005B01A3">
              <w:rPr>
                <w:rFonts w:ascii="Arial" w:eastAsia="Times New Roman" w:hAnsi="Arial" w:cs="Arial"/>
              </w:rPr>
              <w:t>.</w:t>
            </w:r>
          </w:p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Abstract is present in good manner</w:t>
            </w:r>
          </w:p>
        </w:tc>
        <w:tc>
          <w:tcPr>
            <w:tcW w:w="6280" w:type="dxa"/>
          </w:tcPr>
          <w:p w:rsidR="00BA3FD3" w:rsidRPr="009252BF" w:rsidRDefault="00BA3FD3" w:rsidP="00BA3FD3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bookmarkEnd w:id="1"/>
      <w:tr w:rsidR="00BA3FD3" w:rsidRPr="005B01A3" w:rsidTr="005B01A3">
        <w:trPr>
          <w:trHeight w:val="704"/>
        </w:trPr>
        <w:tc>
          <w:tcPr>
            <w:tcW w:w="5243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B01A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B01A3">
              <w:rPr>
                <w:rFonts w:ascii="Arial" w:eastAsia="Times New Roman" w:hAnsi="Arial" w:cs="Arial"/>
              </w:rPr>
              <w:t>manuscript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5B01A3">
              <w:rPr>
                <w:rFonts w:ascii="Arial" w:eastAsia="Times New Roman" w:hAnsi="Arial" w:cs="Arial"/>
              </w:rPr>
              <w:t>correct?</w:t>
            </w:r>
            <w:proofErr w:type="gram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Please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write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</w:rPr>
              <w:t>here</w:t>
            </w:r>
            <w:proofErr w:type="spellEnd"/>
            <w:r w:rsidRPr="005B01A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BA3FD3" w:rsidRPr="005B01A3" w:rsidRDefault="00BA3FD3" w:rsidP="00BA3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280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A3FD3" w:rsidRPr="005B01A3" w:rsidTr="005B01A3">
        <w:trPr>
          <w:trHeight w:val="703"/>
        </w:trPr>
        <w:tc>
          <w:tcPr>
            <w:tcW w:w="5243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BA3FD3" w:rsidRPr="005B01A3" w:rsidRDefault="00BA3FD3" w:rsidP="00BA3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hAnsi="Arial" w:cs="Arial"/>
                <w:color w:val="000000"/>
                <w:sz w:val="20"/>
                <w:szCs w:val="20"/>
              </w:rPr>
              <w:t>Some research papers referred are good and recent. But some found older.</w:t>
            </w:r>
          </w:p>
        </w:tc>
        <w:tc>
          <w:tcPr>
            <w:tcW w:w="6280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I’ve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found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some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recent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papers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to replace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older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</w:rPr>
              <w:t xml:space="preserve"> one.  </w:t>
            </w:r>
          </w:p>
        </w:tc>
      </w:tr>
      <w:tr w:rsidR="00BA3FD3" w:rsidRPr="005B01A3" w:rsidTr="005B01A3">
        <w:trPr>
          <w:trHeight w:val="386"/>
        </w:trPr>
        <w:tc>
          <w:tcPr>
            <w:tcW w:w="5243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5B01A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5B01A3">
              <w:rPr>
                <w:rFonts w:ascii="Arial" w:eastAsia="Times New Roman" w:hAnsi="Arial" w:cs="Arial"/>
              </w:rPr>
              <w:t>language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5B01A3">
              <w:rPr>
                <w:rFonts w:ascii="Arial" w:eastAsia="Times New Roman" w:hAnsi="Arial" w:cs="Arial"/>
              </w:rPr>
              <w:t>quality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5B01A3">
              <w:rPr>
                <w:rFonts w:ascii="Arial" w:eastAsia="Times New Roman" w:hAnsi="Arial" w:cs="Arial"/>
              </w:rPr>
              <w:t>suitable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5B01A3">
              <w:rPr>
                <w:rFonts w:ascii="Arial" w:eastAsia="Times New Roman" w:hAnsi="Arial" w:cs="Arial"/>
              </w:rPr>
              <w:t>scholarly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5B01A3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5B01A3">
              <w:rPr>
                <w:rFonts w:ascii="Arial" w:hAnsi="Arial" w:cs="Arial"/>
                <w:sz w:val="20"/>
                <w:szCs w:val="20"/>
              </w:rPr>
              <w:t>Good</w:t>
            </w:r>
          </w:p>
        </w:tc>
        <w:tc>
          <w:tcPr>
            <w:tcW w:w="6280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FD3" w:rsidRPr="005B01A3" w:rsidTr="005B01A3">
        <w:trPr>
          <w:trHeight w:val="1178"/>
        </w:trPr>
        <w:tc>
          <w:tcPr>
            <w:tcW w:w="5243" w:type="dxa"/>
          </w:tcPr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B01A3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5B01A3">
              <w:rPr>
                <w:rFonts w:ascii="Arial" w:eastAsia="Times New Roman" w:hAnsi="Arial" w:cs="Arial"/>
                <w:u w:val="single"/>
              </w:rPr>
              <w:t>/General</w:t>
            </w:r>
            <w:r w:rsidRPr="005B01A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BA3FD3" w:rsidRPr="005B01A3" w:rsidRDefault="00BA3FD3" w:rsidP="00BA3FD3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BA3FD3" w:rsidRPr="005B01A3" w:rsidRDefault="00BA3FD3" w:rsidP="00BA3F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color w:val="000000"/>
                <w:sz w:val="20"/>
                <w:szCs w:val="20"/>
              </w:rPr>
              <w:t>-</w:t>
            </w:r>
            <w:r w:rsidRPr="005B01A3">
              <w:rPr>
                <w:rFonts w:ascii="Arial" w:eastAsia="Arimo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80" w:type="dxa"/>
          </w:tcPr>
          <w:p w:rsidR="00BA3FD3" w:rsidRPr="005B01A3" w:rsidRDefault="00BA3FD3" w:rsidP="00BA3FD3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4DF0" w:rsidRPr="005B01A3" w:rsidRDefault="00FC4D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89"/>
        <w:gridCol w:w="7407"/>
        <w:gridCol w:w="4284"/>
      </w:tblGrid>
      <w:tr w:rsidR="00FC4DF0" w:rsidRPr="005B01A3" w:rsidTr="005B01A3">
        <w:trPr>
          <w:trHeight w:val="237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B01A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5B01A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FC4DF0" w:rsidRPr="005B01A3" w:rsidTr="005B01A3">
        <w:trPr>
          <w:trHeight w:val="935"/>
        </w:trPr>
        <w:tc>
          <w:tcPr>
            <w:tcW w:w="9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4DF0" w:rsidRPr="005B01A3" w:rsidRDefault="008569D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5B01A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comment</w:t>
            </w:r>
          </w:p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4" w:type="dxa"/>
          </w:tcPr>
          <w:p w:rsidR="00FC4DF0" w:rsidRPr="005B01A3" w:rsidRDefault="008569D8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5B01A3">
              <w:rPr>
                <w:rFonts w:ascii="Arial" w:eastAsia="Times New Roman" w:hAnsi="Arial" w:cs="Arial"/>
              </w:rPr>
              <w:t>Author’s</w:t>
            </w:r>
            <w:proofErr w:type="spellEnd"/>
            <w:r w:rsidRPr="005B01A3">
              <w:rPr>
                <w:rFonts w:ascii="Arial" w:eastAsia="Times New Roman" w:hAnsi="Arial" w:cs="Arial"/>
              </w:rPr>
              <w:t xml:space="preserve"> comment</w:t>
            </w:r>
            <w:r w:rsidRPr="005B01A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(if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agreed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with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reviewer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, correct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and highlight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part in the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manuscript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. It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is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mandatory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that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authors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should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write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his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>/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her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 xml:space="preserve"> feedback </w:t>
            </w:r>
            <w:proofErr w:type="spellStart"/>
            <w:r w:rsidRPr="005B01A3">
              <w:rPr>
                <w:rFonts w:ascii="Arial" w:eastAsia="Times New Roman" w:hAnsi="Arial" w:cs="Arial"/>
                <w:b w:val="0"/>
                <w:i/>
              </w:rPr>
              <w:t>here</w:t>
            </w:r>
            <w:proofErr w:type="spellEnd"/>
            <w:r w:rsidRPr="005B01A3">
              <w:rPr>
                <w:rFonts w:ascii="Arial" w:eastAsia="Times New Roman" w:hAnsi="Arial" w:cs="Arial"/>
                <w:b w:val="0"/>
                <w:i/>
              </w:rPr>
              <w:t>)</w:t>
            </w:r>
          </w:p>
        </w:tc>
      </w:tr>
      <w:tr w:rsidR="00FC4DF0" w:rsidRPr="005B01A3" w:rsidTr="005B01A3">
        <w:trPr>
          <w:trHeight w:val="697"/>
        </w:trPr>
        <w:tc>
          <w:tcPr>
            <w:tcW w:w="91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8569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01A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4" w:type="dxa"/>
            <w:vAlign w:val="center"/>
          </w:tcPr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C4DF0" w:rsidRPr="005B01A3" w:rsidRDefault="00FC4DF0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C4DF0" w:rsidRPr="005B01A3" w:rsidRDefault="00FC4D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C4DF0" w:rsidRPr="005B01A3" w:rsidRDefault="00FC4D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FC4DF0" w:rsidRPr="005B0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F2F" w:rsidRDefault="00F30F2F">
      <w:pPr>
        <w:spacing w:line="240" w:lineRule="auto"/>
        <w:ind w:left="0" w:hanging="2"/>
      </w:pPr>
      <w:r>
        <w:separator/>
      </w:r>
    </w:p>
  </w:endnote>
  <w:endnote w:type="continuationSeparator" w:id="0">
    <w:p w:rsidR="00F30F2F" w:rsidRDefault="00F30F2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FC4DF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8569D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FC4DF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F2F" w:rsidRDefault="00F30F2F">
      <w:pPr>
        <w:spacing w:line="240" w:lineRule="auto"/>
        <w:ind w:left="0" w:hanging="2"/>
      </w:pPr>
      <w:r>
        <w:separator/>
      </w:r>
    </w:p>
  </w:footnote>
  <w:footnote w:type="continuationSeparator" w:id="0">
    <w:p w:rsidR="00F30F2F" w:rsidRDefault="00F30F2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FC4DF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FC4DF0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FC4DF0" w:rsidRDefault="008569D8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4DF0" w:rsidRDefault="00FC4DF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DF0"/>
    <w:rsid w:val="005B01A3"/>
    <w:rsid w:val="008569D8"/>
    <w:rsid w:val="00BA3FD3"/>
    <w:rsid w:val="00F30F2F"/>
    <w:rsid w:val="00FC4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566914-690C-45C4-A28F-2599A216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nhideWhenUsed/>
    <w:qFormat/>
    <w:pPr>
      <w:keepNext/>
      <w:jc w:val="both"/>
      <w:outlineLvl w:val="1"/>
    </w:pPr>
    <w:rPr>
      <w:rFonts w:ascii="Helvetica" w:eastAsia="MS Mincho" w:hAnsi="Helvetica" w:cs="Mangal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Mangal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Mangal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rFonts w:cs="Mangal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rFonts w:cs="Mangal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journalajrcos.com/index.php/AJRCO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OwCvx12LPPi1DT2SnvrXMENF9g==">CgMxLjAyDWguZ3pwbXF6MDJoMzkyDmguczF2ZHU4MnluYnBxOAByITFOMHUyLWtPU0JJYkY3QmU4TldsZk5ZWVB6cW5WSXBvTQ==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1158</cp:lastModifiedBy>
  <cp:revision>3</cp:revision>
  <dcterms:created xsi:type="dcterms:W3CDTF">2025-04-08T09:31:00Z</dcterms:created>
  <dcterms:modified xsi:type="dcterms:W3CDTF">2025-04-14T12:40:00Z</dcterms:modified>
</cp:coreProperties>
</file>