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2B5BBC" w:rsidRPr="00374FBE" w:rsidRDefault="002B5BBC">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2B5BBC" w:rsidRPr="00374FBE">
        <w:trPr>
          <w:trHeight w:val="290"/>
        </w:trPr>
        <w:tc>
          <w:tcPr>
            <w:tcW w:w="20934" w:type="dxa"/>
            <w:gridSpan w:val="2"/>
            <w:tcBorders>
              <w:top w:val="nil"/>
              <w:left w:val="nil"/>
              <w:right w:val="nil"/>
            </w:tcBorders>
          </w:tcPr>
          <w:p w:rsidR="002B5BBC" w:rsidRPr="00374FBE" w:rsidRDefault="002B5BBC">
            <w:pPr>
              <w:pStyle w:val="Heading2"/>
              <w:rPr>
                <w:rFonts w:ascii="Arial" w:hAnsi="Arial" w:cs="Arial"/>
              </w:rPr>
            </w:pPr>
          </w:p>
        </w:tc>
      </w:tr>
      <w:tr w:rsidR="002B5BBC" w:rsidRPr="00374FBE">
        <w:trPr>
          <w:trHeight w:val="290"/>
        </w:trPr>
        <w:tc>
          <w:tcPr>
            <w:tcW w:w="5167" w:type="dxa"/>
          </w:tcPr>
          <w:p w:rsidR="002B5BBC" w:rsidRPr="00374FBE" w:rsidRDefault="00000000">
            <w:pPr>
              <w:pBdr>
                <w:top w:val="nil"/>
                <w:left w:val="nil"/>
                <w:bottom w:val="nil"/>
                <w:right w:val="nil"/>
                <w:between w:val="nil"/>
              </w:pBdr>
              <w:ind w:left="90"/>
              <w:rPr>
                <w:rFonts w:ascii="Arial" w:eastAsia="Helvetica Neue" w:hAnsi="Arial" w:cs="Arial"/>
                <w:color w:val="000000"/>
                <w:sz w:val="20"/>
                <w:szCs w:val="20"/>
              </w:rPr>
            </w:pPr>
            <w:r w:rsidRPr="00374FBE">
              <w:rPr>
                <w:rFonts w:ascii="Arial" w:eastAsia="Arial" w:hAnsi="Arial" w:cs="Arial"/>
                <w:color w:val="000000"/>
                <w:sz w:val="20"/>
                <w:szCs w:val="20"/>
              </w:rPr>
              <w:t>Journal Name:</w:t>
            </w:r>
          </w:p>
        </w:tc>
        <w:tc>
          <w:tcPr>
            <w:tcW w:w="15767" w:type="dxa"/>
            <w:vAlign w:val="center"/>
          </w:tcPr>
          <w:p w:rsidR="002B5BBC" w:rsidRPr="00374FBE" w:rsidRDefault="00000000">
            <w:pPr>
              <w:rPr>
                <w:rFonts w:ascii="Arial" w:hAnsi="Arial" w:cs="Arial"/>
                <w:sz w:val="20"/>
                <w:szCs w:val="20"/>
              </w:rPr>
            </w:pPr>
            <w:hyperlink r:id="rId6">
              <w:r w:rsidRPr="00374FBE">
                <w:rPr>
                  <w:rFonts w:ascii="Arial" w:eastAsia="Arial" w:hAnsi="Arial" w:cs="Arial"/>
                  <w:b/>
                  <w:color w:val="0000FF"/>
                  <w:sz w:val="20"/>
                  <w:szCs w:val="20"/>
                  <w:u w:val="single"/>
                </w:rPr>
                <w:t>Asian Journal of Probability and Statistics</w:t>
              </w:r>
            </w:hyperlink>
            <w:r w:rsidRPr="00374FBE">
              <w:rPr>
                <w:rFonts w:ascii="Arial" w:eastAsia="Arial" w:hAnsi="Arial" w:cs="Arial"/>
                <w:b/>
                <w:color w:val="0000FF"/>
                <w:sz w:val="20"/>
                <w:szCs w:val="20"/>
              </w:rPr>
              <w:t xml:space="preserve"> </w:t>
            </w:r>
          </w:p>
        </w:tc>
      </w:tr>
      <w:tr w:rsidR="002B5BBC" w:rsidRPr="00374FBE">
        <w:trPr>
          <w:trHeight w:val="290"/>
        </w:trPr>
        <w:tc>
          <w:tcPr>
            <w:tcW w:w="5167" w:type="dxa"/>
          </w:tcPr>
          <w:p w:rsidR="002B5BBC" w:rsidRPr="00374FBE" w:rsidRDefault="00000000">
            <w:pPr>
              <w:pBdr>
                <w:top w:val="nil"/>
                <w:left w:val="nil"/>
                <w:bottom w:val="nil"/>
                <w:right w:val="nil"/>
                <w:between w:val="nil"/>
              </w:pBdr>
              <w:ind w:left="90"/>
              <w:rPr>
                <w:rFonts w:ascii="Arial" w:eastAsia="Helvetica Neue" w:hAnsi="Arial" w:cs="Arial"/>
                <w:color w:val="000000"/>
                <w:sz w:val="20"/>
                <w:szCs w:val="20"/>
              </w:rPr>
            </w:pPr>
            <w:r w:rsidRPr="00374FBE">
              <w:rPr>
                <w:rFonts w:ascii="Arial" w:eastAsia="Arial" w:hAnsi="Arial" w:cs="Arial"/>
                <w:color w:val="000000"/>
                <w:sz w:val="20"/>
                <w:szCs w:val="20"/>
              </w:rPr>
              <w:t>Manuscript Number:</w:t>
            </w:r>
          </w:p>
        </w:tc>
        <w:tc>
          <w:tcPr>
            <w:tcW w:w="15767" w:type="dxa"/>
            <w:vAlign w:val="center"/>
          </w:tcPr>
          <w:p w:rsidR="002B5BBC" w:rsidRPr="00374FBE" w:rsidRDefault="00000000">
            <w:pPr>
              <w:pBdr>
                <w:top w:val="nil"/>
                <w:left w:val="nil"/>
                <w:bottom w:val="nil"/>
                <w:right w:val="nil"/>
                <w:between w:val="nil"/>
              </w:pBdr>
              <w:rPr>
                <w:rFonts w:ascii="Arial" w:eastAsia="Arimo" w:hAnsi="Arial" w:cs="Arial"/>
                <w:color w:val="000000"/>
                <w:sz w:val="20"/>
                <w:szCs w:val="20"/>
              </w:rPr>
            </w:pPr>
            <w:r w:rsidRPr="00374FBE">
              <w:rPr>
                <w:rFonts w:ascii="Arial" w:eastAsia="Arial" w:hAnsi="Arial" w:cs="Arial"/>
                <w:b/>
                <w:color w:val="000000"/>
                <w:sz w:val="20"/>
                <w:szCs w:val="20"/>
              </w:rPr>
              <w:t>Ms_AJPAS_133553</w:t>
            </w:r>
          </w:p>
        </w:tc>
      </w:tr>
      <w:tr w:rsidR="002B5BBC" w:rsidRPr="00374FBE">
        <w:trPr>
          <w:trHeight w:val="650"/>
        </w:trPr>
        <w:tc>
          <w:tcPr>
            <w:tcW w:w="5167" w:type="dxa"/>
          </w:tcPr>
          <w:p w:rsidR="002B5BBC" w:rsidRPr="00374FBE" w:rsidRDefault="00000000">
            <w:pPr>
              <w:pBdr>
                <w:top w:val="nil"/>
                <w:left w:val="nil"/>
                <w:bottom w:val="nil"/>
                <w:right w:val="nil"/>
                <w:between w:val="nil"/>
              </w:pBdr>
              <w:ind w:left="90"/>
              <w:rPr>
                <w:rFonts w:ascii="Arial" w:eastAsia="Helvetica Neue" w:hAnsi="Arial" w:cs="Arial"/>
                <w:color w:val="000000"/>
                <w:sz w:val="20"/>
                <w:szCs w:val="20"/>
              </w:rPr>
            </w:pPr>
            <w:r w:rsidRPr="00374FBE">
              <w:rPr>
                <w:rFonts w:ascii="Arial" w:eastAsia="Arial" w:hAnsi="Arial" w:cs="Arial"/>
                <w:color w:val="000000"/>
                <w:sz w:val="20"/>
                <w:szCs w:val="20"/>
              </w:rPr>
              <w:t xml:space="preserve">Title of the Manuscript: </w:t>
            </w:r>
          </w:p>
        </w:tc>
        <w:tc>
          <w:tcPr>
            <w:tcW w:w="15767" w:type="dxa"/>
            <w:vAlign w:val="center"/>
          </w:tcPr>
          <w:p w:rsidR="002B5BBC" w:rsidRPr="00374FBE" w:rsidRDefault="00000000">
            <w:pPr>
              <w:pBdr>
                <w:top w:val="nil"/>
                <w:left w:val="nil"/>
                <w:bottom w:val="nil"/>
                <w:right w:val="nil"/>
                <w:between w:val="nil"/>
              </w:pBdr>
              <w:rPr>
                <w:rFonts w:ascii="Arial" w:eastAsia="Arimo" w:hAnsi="Arial" w:cs="Arial"/>
                <w:color w:val="000000"/>
                <w:sz w:val="20"/>
                <w:szCs w:val="20"/>
              </w:rPr>
            </w:pPr>
            <w:r w:rsidRPr="00374FBE">
              <w:rPr>
                <w:rFonts w:ascii="Arial" w:eastAsia="Arial" w:hAnsi="Arial" w:cs="Arial"/>
                <w:b/>
                <w:color w:val="000000"/>
                <w:sz w:val="20"/>
                <w:szCs w:val="20"/>
              </w:rPr>
              <w:t>On Propositions Pertaining to the Riemann Hypothesis IV</w:t>
            </w:r>
          </w:p>
        </w:tc>
      </w:tr>
      <w:tr w:rsidR="002B5BBC" w:rsidRPr="00374FBE">
        <w:trPr>
          <w:trHeight w:val="332"/>
        </w:trPr>
        <w:tc>
          <w:tcPr>
            <w:tcW w:w="5167" w:type="dxa"/>
          </w:tcPr>
          <w:p w:rsidR="002B5BBC" w:rsidRPr="00374FBE" w:rsidRDefault="00000000">
            <w:pPr>
              <w:pBdr>
                <w:top w:val="nil"/>
                <w:left w:val="nil"/>
                <w:bottom w:val="nil"/>
                <w:right w:val="nil"/>
                <w:between w:val="nil"/>
              </w:pBdr>
              <w:ind w:left="90"/>
              <w:rPr>
                <w:rFonts w:ascii="Arial" w:eastAsia="Helvetica Neue" w:hAnsi="Arial" w:cs="Arial"/>
                <w:color w:val="000000"/>
                <w:sz w:val="20"/>
                <w:szCs w:val="20"/>
              </w:rPr>
            </w:pPr>
            <w:r w:rsidRPr="00374FBE">
              <w:rPr>
                <w:rFonts w:ascii="Arial" w:eastAsia="Arial" w:hAnsi="Arial" w:cs="Arial"/>
                <w:color w:val="000000"/>
                <w:sz w:val="20"/>
                <w:szCs w:val="20"/>
              </w:rPr>
              <w:t>Type of the Article</w:t>
            </w:r>
          </w:p>
        </w:tc>
        <w:tc>
          <w:tcPr>
            <w:tcW w:w="15767" w:type="dxa"/>
            <w:vAlign w:val="center"/>
          </w:tcPr>
          <w:p w:rsidR="002B5BBC" w:rsidRPr="00374FBE" w:rsidRDefault="00000000">
            <w:pPr>
              <w:pBdr>
                <w:top w:val="nil"/>
                <w:left w:val="nil"/>
                <w:bottom w:val="nil"/>
                <w:right w:val="nil"/>
                <w:between w:val="nil"/>
              </w:pBdr>
              <w:rPr>
                <w:rFonts w:ascii="Arial" w:eastAsia="Arimo" w:hAnsi="Arial" w:cs="Arial"/>
                <w:color w:val="000000"/>
                <w:sz w:val="20"/>
                <w:szCs w:val="20"/>
              </w:rPr>
            </w:pPr>
            <w:r w:rsidRPr="00374FBE">
              <w:rPr>
                <w:rFonts w:ascii="Arial" w:eastAsia="Arial" w:hAnsi="Arial" w:cs="Arial"/>
                <w:b/>
                <w:color w:val="000000"/>
                <w:sz w:val="20"/>
                <w:szCs w:val="20"/>
              </w:rPr>
              <w:t xml:space="preserve">Original </w:t>
            </w:r>
            <w:proofErr w:type="gramStart"/>
            <w:r w:rsidRPr="00374FBE">
              <w:rPr>
                <w:rFonts w:ascii="Arial" w:eastAsia="Arial" w:hAnsi="Arial" w:cs="Arial"/>
                <w:b/>
                <w:color w:val="000000"/>
                <w:sz w:val="20"/>
                <w:szCs w:val="20"/>
              </w:rPr>
              <w:t>Research  Article</w:t>
            </w:r>
            <w:proofErr w:type="gramEnd"/>
          </w:p>
        </w:tc>
      </w:tr>
    </w:tbl>
    <w:p w:rsidR="002B5BBC" w:rsidRPr="00374FBE" w:rsidRDefault="002B5BBC">
      <w:pPr>
        <w:pBdr>
          <w:top w:val="nil"/>
          <w:left w:val="nil"/>
          <w:bottom w:val="nil"/>
          <w:right w:val="nil"/>
          <w:between w:val="nil"/>
        </w:pBdr>
        <w:rPr>
          <w:rFonts w:ascii="Arial" w:eastAsia="Arial" w:hAnsi="Arial" w:cs="Arial"/>
          <w:b/>
          <w:color w:val="000000"/>
          <w:sz w:val="20"/>
          <w:szCs w:val="20"/>
          <w:u w:val="single"/>
        </w:rPr>
      </w:pPr>
    </w:p>
    <w:p w:rsidR="002B5BBC" w:rsidRPr="00374FBE" w:rsidRDefault="002B5BBC">
      <w:pPr>
        <w:pBdr>
          <w:top w:val="nil"/>
          <w:left w:val="nil"/>
          <w:bottom w:val="nil"/>
          <w:right w:val="nil"/>
          <w:between w:val="nil"/>
        </w:pBdr>
        <w:rPr>
          <w:rFonts w:ascii="Arial" w:eastAsia="Arial" w:hAnsi="Arial" w:cs="Arial"/>
          <w:b/>
          <w:color w:val="000000"/>
          <w:sz w:val="20"/>
          <w:szCs w:val="20"/>
          <w:u w:val="single"/>
        </w:rPr>
      </w:pPr>
    </w:p>
    <w:p w:rsidR="002B5BBC" w:rsidRPr="00374FBE" w:rsidRDefault="002B5BBC">
      <w:pPr>
        <w:rPr>
          <w:rFonts w:ascii="Arial" w:hAnsi="Arial" w:cs="Arial"/>
          <w:sz w:val="20"/>
          <w:szCs w:val="20"/>
        </w:rPr>
      </w:pPr>
    </w:p>
    <w:tbl>
      <w:tblPr>
        <w:tblStyle w:val="a0"/>
        <w:tblW w:w="2115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2B5BBC" w:rsidRPr="00374FBE">
        <w:tc>
          <w:tcPr>
            <w:tcW w:w="21150" w:type="dxa"/>
            <w:gridSpan w:val="3"/>
            <w:tcBorders>
              <w:top w:val="nil"/>
              <w:left w:val="nil"/>
              <w:right w:val="nil"/>
            </w:tcBorders>
          </w:tcPr>
          <w:p w:rsidR="002B5BBC" w:rsidRPr="00374FBE" w:rsidRDefault="00000000">
            <w:pPr>
              <w:pStyle w:val="Heading2"/>
              <w:rPr>
                <w:rFonts w:ascii="Arial" w:hAnsi="Arial" w:cs="Arial"/>
              </w:rPr>
            </w:pPr>
            <w:r w:rsidRPr="00374FBE">
              <w:rPr>
                <w:rFonts w:ascii="Arial" w:eastAsia="Times New Roman" w:hAnsi="Arial" w:cs="Arial"/>
                <w:highlight w:val="yellow"/>
              </w:rPr>
              <w:t>PART  1:</w:t>
            </w:r>
            <w:r w:rsidRPr="00374FBE">
              <w:rPr>
                <w:rFonts w:ascii="Arial" w:eastAsia="Times New Roman" w:hAnsi="Arial" w:cs="Arial"/>
              </w:rPr>
              <w:t xml:space="preserve"> Comments</w:t>
            </w:r>
          </w:p>
          <w:p w:rsidR="002B5BBC" w:rsidRPr="00374FBE" w:rsidRDefault="002B5BBC">
            <w:pPr>
              <w:rPr>
                <w:rFonts w:ascii="Arial" w:hAnsi="Arial" w:cs="Arial"/>
                <w:sz w:val="20"/>
                <w:szCs w:val="20"/>
              </w:rPr>
            </w:pPr>
          </w:p>
        </w:tc>
      </w:tr>
      <w:tr w:rsidR="002B5BBC" w:rsidRPr="00374FBE">
        <w:tc>
          <w:tcPr>
            <w:tcW w:w="5351" w:type="dxa"/>
          </w:tcPr>
          <w:p w:rsidR="002B5BBC" w:rsidRPr="00374FBE" w:rsidRDefault="002B5BBC">
            <w:pPr>
              <w:pStyle w:val="Heading2"/>
              <w:rPr>
                <w:rFonts w:ascii="Arial" w:hAnsi="Arial" w:cs="Arial"/>
              </w:rPr>
            </w:pPr>
          </w:p>
        </w:tc>
        <w:tc>
          <w:tcPr>
            <w:tcW w:w="9357" w:type="dxa"/>
          </w:tcPr>
          <w:p w:rsidR="002B5BBC" w:rsidRPr="00374FBE" w:rsidRDefault="00000000">
            <w:pPr>
              <w:pStyle w:val="Heading2"/>
              <w:rPr>
                <w:rFonts w:ascii="Arial" w:eastAsia="Times New Roman" w:hAnsi="Arial" w:cs="Arial"/>
              </w:rPr>
            </w:pPr>
            <w:r w:rsidRPr="00374FBE">
              <w:rPr>
                <w:rFonts w:ascii="Arial" w:eastAsia="Times New Roman" w:hAnsi="Arial" w:cs="Arial"/>
              </w:rPr>
              <w:t>Reviewer’s comment</w:t>
            </w:r>
          </w:p>
          <w:p w:rsidR="002B5BBC" w:rsidRPr="00374FBE" w:rsidRDefault="00000000">
            <w:pPr>
              <w:rPr>
                <w:rFonts w:ascii="Arial" w:hAnsi="Arial" w:cs="Arial"/>
                <w:b/>
                <w:sz w:val="20"/>
                <w:szCs w:val="20"/>
              </w:rPr>
            </w:pPr>
            <w:r w:rsidRPr="00374FBE">
              <w:rPr>
                <w:rFonts w:ascii="Arial" w:hAnsi="Arial" w:cs="Arial"/>
                <w:b/>
                <w:sz w:val="20"/>
                <w:szCs w:val="20"/>
                <w:highlight w:val="yellow"/>
              </w:rPr>
              <w:t>Artificial Intelligence (AI) generated or assisted review comments are strictly prohibited during peer review.</w:t>
            </w:r>
          </w:p>
          <w:p w:rsidR="002B5BBC" w:rsidRPr="00374FBE" w:rsidRDefault="002B5BBC">
            <w:pPr>
              <w:rPr>
                <w:rFonts w:ascii="Arial" w:hAnsi="Arial" w:cs="Arial"/>
                <w:sz w:val="20"/>
                <w:szCs w:val="20"/>
              </w:rPr>
            </w:pPr>
          </w:p>
        </w:tc>
        <w:tc>
          <w:tcPr>
            <w:tcW w:w="6442" w:type="dxa"/>
          </w:tcPr>
          <w:p w:rsidR="002B5BBC" w:rsidRPr="00374FBE" w:rsidRDefault="00000000">
            <w:pPr>
              <w:pStyle w:val="Heading2"/>
              <w:rPr>
                <w:rFonts w:ascii="Arial" w:hAnsi="Arial" w:cs="Arial"/>
              </w:rPr>
            </w:pPr>
            <w:r w:rsidRPr="00374FBE">
              <w:rPr>
                <w:rFonts w:ascii="Arial" w:eastAsia="Times New Roman" w:hAnsi="Arial" w:cs="Arial"/>
              </w:rPr>
              <w:t xml:space="preserve">Author’s Feedback </w:t>
            </w:r>
            <w:r w:rsidRPr="00374FBE">
              <w:rPr>
                <w:rFonts w:ascii="Arial" w:eastAsia="Times New Roman" w:hAnsi="Arial" w:cs="Arial"/>
                <w:i/>
              </w:rPr>
              <w:t>(Please correct the manuscript and highlight that part in the manuscript. It is mandatory that authors should write his/her feedback here)</w:t>
            </w:r>
          </w:p>
        </w:tc>
      </w:tr>
      <w:tr w:rsidR="002B5BBC" w:rsidRPr="00374FBE">
        <w:trPr>
          <w:trHeight w:val="1264"/>
        </w:trPr>
        <w:tc>
          <w:tcPr>
            <w:tcW w:w="5351" w:type="dxa"/>
          </w:tcPr>
          <w:p w:rsidR="002B5BBC" w:rsidRPr="00374FBE" w:rsidRDefault="00000000">
            <w:pPr>
              <w:ind w:left="360"/>
              <w:rPr>
                <w:rFonts w:ascii="Arial" w:hAnsi="Arial" w:cs="Arial"/>
                <w:sz w:val="20"/>
                <w:szCs w:val="20"/>
              </w:rPr>
            </w:pPr>
            <w:r w:rsidRPr="00374FBE">
              <w:rPr>
                <w:rFonts w:ascii="Arial" w:hAnsi="Arial" w:cs="Arial"/>
                <w:b/>
                <w:sz w:val="20"/>
                <w:szCs w:val="20"/>
              </w:rPr>
              <w:t>Please write a few sentences regarding the importance of this manuscript for the scientific community. A minimum of 3-4 sentences may be required for this part.</w:t>
            </w:r>
          </w:p>
          <w:p w:rsidR="002B5BBC" w:rsidRPr="00374FBE" w:rsidRDefault="002B5BBC">
            <w:pPr>
              <w:ind w:left="360"/>
              <w:rPr>
                <w:rFonts w:ascii="Arial" w:hAnsi="Arial" w:cs="Arial"/>
                <w:sz w:val="20"/>
                <w:szCs w:val="20"/>
              </w:rPr>
            </w:pPr>
          </w:p>
        </w:tc>
        <w:tc>
          <w:tcPr>
            <w:tcW w:w="9357" w:type="dxa"/>
          </w:tcPr>
          <w:p w:rsidR="002B5BBC" w:rsidRPr="00374FBE" w:rsidRDefault="00000000">
            <w:pPr>
              <w:pBdr>
                <w:top w:val="nil"/>
                <w:left w:val="nil"/>
                <w:bottom w:val="nil"/>
                <w:right w:val="nil"/>
                <w:between w:val="nil"/>
              </w:pBdr>
              <w:rPr>
                <w:rFonts w:ascii="Arial" w:hAnsi="Arial" w:cs="Arial"/>
                <w:color w:val="000000"/>
                <w:sz w:val="20"/>
                <w:szCs w:val="20"/>
              </w:rPr>
            </w:pPr>
            <w:r w:rsidRPr="00374FBE">
              <w:rPr>
                <w:rFonts w:ascii="Arial" w:hAnsi="Arial" w:cs="Arial"/>
                <w:b/>
                <w:color w:val="000000"/>
                <w:sz w:val="20"/>
                <w:szCs w:val="20"/>
              </w:rPr>
              <w:t>This manuscript contributes to the ongoing exploration of the Riemann Hypothesis by formulating and analyzing various hypotheses related to the Riemann zeta function. It provides new insights into asymptotic bounds, Diophantine approximation, and concentration phenomena, which are relevant in understanding the distribution of zeta function values. By establishing implications and contradictions among different hypotheses, the paper enhances our theoretical understanding of the zeta function and its critical properties. These findings may serve as a foundation for further research in analytic number theory and could potentially lead to new approaches in investigating the validity of the Riemann Hypothesis.</w:t>
            </w:r>
          </w:p>
        </w:tc>
        <w:tc>
          <w:tcPr>
            <w:tcW w:w="6442" w:type="dxa"/>
          </w:tcPr>
          <w:p w:rsidR="002B5BBC" w:rsidRPr="00374FBE" w:rsidRDefault="00000000">
            <w:pPr>
              <w:pStyle w:val="Heading2"/>
              <w:rPr>
                <w:rFonts w:ascii="Arial" w:hAnsi="Arial" w:cs="Arial"/>
              </w:rPr>
            </w:pPr>
            <w:r w:rsidRPr="00374FBE">
              <w:rPr>
                <w:rFonts w:ascii="Arial" w:hAnsi="Arial" w:cs="Arial"/>
              </w:rPr>
              <w:t>Thanks for your comments! I have now made changes in the paper.</w:t>
            </w:r>
          </w:p>
        </w:tc>
      </w:tr>
      <w:tr w:rsidR="002B5BBC" w:rsidRPr="00374FBE">
        <w:trPr>
          <w:trHeight w:val="1262"/>
        </w:trPr>
        <w:tc>
          <w:tcPr>
            <w:tcW w:w="5351" w:type="dxa"/>
          </w:tcPr>
          <w:p w:rsidR="002B5BBC" w:rsidRPr="00374FBE" w:rsidRDefault="00000000">
            <w:pPr>
              <w:ind w:left="360"/>
              <w:rPr>
                <w:rFonts w:ascii="Arial" w:hAnsi="Arial" w:cs="Arial"/>
                <w:sz w:val="20"/>
                <w:szCs w:val="20"/>
              </w:rPr>
            </w:pPr>
            <w:r w:rsidRPr="00374FBE">
              <w:rPr>
                <w:rFonts w:ascii="Arial" w:hAnsi="Arial" w:cs="Arial"/>
                <w:b/>
                <w:sz w:val="20"/>
                <w:szCs w:val="20"/>
              </w:rPr>
              <w:t>Is the title of the article suitable?</w:t>
            </w:r>
          </w:p>
          <w:p w:rsidR="002B5BBC" w:rsidRPr="00374FBE" w:rsidRDefault="00000000">
            <w:pPr>
              <w:ind w:left="360"/>
              <w:rPr>
                <w:rFonts w:ascii="Arial" w:hAnsi="Arial" w:cs="Arial"/>
                <w:sz w:val="20"/>
                <w:szCs w:val="20"/>
              </w:rPr>
            </w:pPr>
            <w:r w:rsidRPr="00374FBE">
              <w:rPr>
                <w:rFonts w:ascii="Arial" w:hAnsi="Arial" w:cs="Arial"/>
                <w:b/>
                <w:sz w:val="20"/>
                <w:szCs w:val="20"/>
              </w:rPr>
              <w:t>(If not please suggest an alternative title)</w:t>
            </w:r>
          </w:p>
          <w:p w:rsidR="002B5BBC" w:rsidRPr="00374FBE" w:rsidRDefault="002B5BBC">
            <w:pPr>
              <w:pStyle w:val="Heading2"/>
              <w:rPr>
                <w:rFonts w:ascii="Arial" w:hAnsi="Arial" w:cs="Arial"/>
              </w:rPr>
            </w:pPr>
          </w:p>
        </w:tc>
        <w:tc>
          <w:tcPr>
            <w:tcW w:w="9357" w:type="dxa"/>
          </w:tcPr>
          <w:p w:rsidR="002B5BBC" w:rsidRPr="00374FBE" w:rsidRDefault="00000000">
            <w:pPr>
              <w:ind w:left="360"/>
              <w:rPr>
                <w:rFonts w:ascii="Arial" w:hAnsi="Arial" w:cs="Arial"/>
                <w:sz w:val="20"/>
                <w:szCs w:val="20"/>
              </w:rPr>
            </w:pPr>
            <w:r w:rsidRPr="00374FBE">
              <w:rPr>
                <w:rFonts w:ascii="Arial" w:hAnsi="Arial" w:cs="Arial"/>
                <w:b/>
                <w:sz w:val="20"/>
                <w:szCs w:val="20"/>
              </w:rPr>
              <w:t>Suggested Alternative Titles:</w:t>
            </w:r>
          </w:p>
          <w:p w:rsidR="002B5BBC" w:rsidRPr="00374FBE" w:rsidRDefault="00000000">
            <w:pPr>
              <w:rPr>
                <w:rFonts w:ascii="Arial" w:hAnsi="Arial" w:cs="Arial"/>
                <w:b/>
                <w:sz w:val="20"/>
                <w:szCs w:val="20"/>
              </w:rPr>
            </w:pPr>
            <w:r w:rsidRPr="00374FBE">
              <w:rPr>
                <w:rFonts w:ascii="Arial" w:hAnsi="Arial" w:cs="Arial"/>
                <w:b/>
                <w:i/>
                <w:sz w:val="20"/>
                <w:szCs w:val="20"/>
              </w:rPr>
              <w:t>"Mathematical Propositions on the Riemann Hypothesis: Asymptotic Bounds and Diophantine Approximation"</w:t>
            </w:r>
          </w:p>
          <w:p w:rsidR="002B5BBC" w:rsidRPr="00374FBE" w:rsidRDefault="002B5BBC">
            <w:pPr>
              <w:ind w:left="360"/>
              <w:rPr>
                <w:rFonts w:ascii="Arial" w:hAnsi="Arial" w:cs="Arial"/>
                <w:sz w:val="20"/>
                <w:szCs w:val="20"/>
              </w:rPr>
            </w:pPr>
          </w:p>
        </w:tc>
        <w:tc>
          <w:tcPr>
            <w:tcW w:w="6442" w:type="dxa"/>
          </w:tcPr>
          <w:p w:rsidR="002B5BBC" w:rsidRPr="00374FBE" w:rsidRDefault="002B5BBC">
            <w:pPr>
              <w:pStyle w:val="Heading2"/>
              <w:rPr>
                <w:rFonts w:ascii="Arial" w:hAnsi="Arial" w:cs="Arial"/>
              </w:rPr>
            </w:pPr>
          </w:p>
        </w:tc>
      </w:tr>
      <w:tr w:rsidR="002B5BBC" w:rsidRPr="00374FBE">
        <w:trPr>
          <w:trHeight w:val="1262"/>
        </w:trPr>
        <w:tc>
          <w:tcPr>
            <w:tcW w:w="5351" w:type="dxa"/>
          </w:tcPr>
          <w:p w:rsidR="002B5BBC" w:rsidRPr="00374FBE" w:rsidRDefault="00000000">
            <w:pPr>
              <w:pStyle w:val="Heading2"/>
              <w:ind w:left="360"/>
              <w:rPr>
                <w:rFonts w:ascii="Arial" w:hAnsi="Arial" w:cs="Arial"/>
              </w:rPr>
            </w:pPr>
            <w:r w:rsidRPr="00374FBE">
              <w:rPr>
                <w:rFonts w:ascii="Arial" w:eastAsia="Times New Roman" w:hAnsi="Arial" w:cs="Arial"/>
              </w:rPr>
              <w:t>Is the abstract of the article comprehensive? Do you suggest the addition (or deletion) of some points in this section? Please write your suggestions here.</w:t>
            </w:r>
          </w:p>
          <w:p w:rsidR="002B5BBC" w:rsidRPr="00374FBE" w:rsidRDefault="002B5BBC">
            <w:pPr>
              <w:pStyle w:val="Heading2"/>
              <w:rPr>
                <w:rFonts w:ascii="Arial" w:hAnsi="Arial" w:cs="Arial"/>
              </w:rPr>
            </w:pPr>
          </w:p>
        </w:tc>
        <w:tc>
          <w:tcPr>
            <w:tcW w:w="9357" w:type="dxa"/>
          </w:tcPr>
          <w:p w:rsidR="002B5BBC" w:rsidRPr="00374FBE" w:rsidRDefault="00000000">
            <w:pPr>
              <w:ind w:left="360"/>
              <w:rPr>
                <w:rFonts w:ascii="Arial" w:hAnsi="Arial" w:cs="Arial"/>
                <w:sz w:val="20"/>
                <w:szCs w:val="20"/>
              </w:rPr>
            </w:pPr>
            <w:r w:rsidRPr="00374FBE">
              <w:rPr>
                <w:rFonts w:ascii="Arial" w:hAnsi="Arial" w:cs="Arial"/>
                <w:b/>
                <w:sz w:val="20"/>
                <w:szCs w:val="20"/>
              </w:rPr>
              <w:t>The abstract could be slightly restructured to clearly outline the problem, methodology, and results.</w:t>
            </w:r>
          </w:p>
          <w:p w:rsidR="002B5BBC" w:rsidRPr="00374FBE" w:rsidRDefault="00000000">
            <w:pPr>
              <w:ind w:left="360"/>
              <w:rPr>
                <w:rFonts w:ascii="Arial" w:hAnsi="Arial" w:cs="Arial"/>
                <w:sz w:val="20"/>
                <w:szCs w:val="20"/>
              </w:rPr>
            </w:pPr>
            <w:r w:rsidRPr="00374FBE">
              <w:rPr>
                <w:rFonts w:ascii="Arial" w:hAnsi="Arial" w:cs="Arial"/>
                <w:b/>
                <w:sz w:val="20"/>
                <w:szCs w:val="20"/>
              </w:rPr>
              <w:t xml:space="preserve"> The term </w:t>
            </w:r>
            <w:r w:rsidRPr="00374FBE">
              <w:rPr>
                <w:rFonts w:ascii="Arial" w:hAnsi="Arial" w:cs="Arial"/>
                <w:b/>
                <w:i/>
                <w:sz w:val="20"/>
                <w:szCs w:val="20"/>
              </w:rPr>
              <w:t>"enumerate certain hypotheses"</w:t>
            </w:r>
            <w:r w:rsidRPr="00374FBE">
              <w:rPr>
                <w:rFonts w:ascii="Arial" w:hAnsi="Arial" w:cs="Arial"/>
                <w:b/>
                <w:sz w:val="20"/>
                <w:szCs w:val="20"/>
              </w:rPr>
              <w:t xml:space="preserve"> is vague; it would be better to specify that these hypotheses concern asymptotic behavior, concentration phenomena, and optimization problems.</w:t>
            </w:r>
          </w:p>
          <w:p w:rsidR="002B5BBC" w:rsidRPr="00374FBE" w:rsidRDefault="002B5BBC">
            <w:pPr>
              <w:ind w:left="360"/>
              <w:rPr>
                <w:rFonts w:ascii="Arial" w:hAnsi="Arial" w:cs="Arial"/>
                <w:sz w:val="20"/>
                <w:szCs w:val="20"/>
              </w:rPr>
            </w:pPr>
          </w:p>
        </w:tc>
        <w:tc>
          <w:tcPr>
            <w:tcW w:w="6442" w:type="dxa"/>
          </w:tcPr>
          <w:p w:rsidR="002B5BBC" w:rsidRPr="00374FBE" w:rsidRDefault="002B5BBC">
            <w:pPr>
              <w:pStyle w:val="Heading2"/>
              <w:rPr>
                <w:rFonts w:ascii="Arial" w:hAnsi="Arial" w:cs="Arial"/>
              </w:rPr>
            </w:pPr>
          </w:p>
          <w:p w:rsidR="002B5BBC" w:rsidRPr="00374FBE" w:rsidRDefault="002B5BBC">
            <w:pPr>
              <w:pStyle w:val="Heading2"/>
              <w:rPr>
                <w:rFonts w:ascii="Arial" w:hAnsi="Arial" w:cs="Arial"/>
              </w:rPr>
            </w:pPr>
          </w:p>
          <w:p w:rsidR="002B5BBC" w:rsidRPr="00374FBE" w:rsidRDefault="002B5BBC">
            <w:pPr>
              <w:pStyle w:val="Heading2"/>
              <w:rPr>
                <w:rFonts w:ascii="Arial" w:hAnsi="Arial" w:cs="Arial"/>
              </w:rPr>
            </w:pPr>
          </w:p>
        </w:tc>
      </w:tr>
      <w:tr w:rsidR="002B5BBC" w:rsidRPr="00374FBE">
        <w:trPr>
          <w:trHeight w:val="704"/>
        </w:trPr>
        <w:tc>
          <w:tcPr>
            <w:tcW w:w="5351" w:type="dxa"/>
          </w:tcPr>
          <w:p w:rsidR="002B5BBC" w:rsidRPr="00374FBE" w:rsidRDefault="00000000">
            <w:pPr>
              <w:pStyle w:val="Heading2"/>
              <w:ind w:left="360"/>
              <w:rPr>
                <w:rFonts w:ascii="Arial" w:hAnsi="Arial" w:cs="Arial"/>
              </w:rPr>
            </w:pPr>
            <w:r w:rsidRPr="00374FBE">
              <w:rPr>
                <w:rFonts w:ascii="Arial" w:eastAsia="Times New Roman" w:hAnsi="Arial" w:cs="Arial"/>
              </w:rPr>
              <w:t>Is the manuscript scientifically, correct? Please write here.</w:t>
            </w:r>
          </w:p>
        </w:tc>
        <w:tc>
          <w:tcPr>
            <w:tcW w:w="9357" w:type="dxa"/>
          </w:tcPr>
          <w:p w:rsidR="002B5BBC" w:rsidRPr="00374FBE" w:rsidRDefault="00000000">
            <w:pPr>
              <w:pBdr>
                <w:top w:val="nil"/>
                <w:left w:val="nil"/>
                <w:bottom w:val="nil"/>
                <w:right w:val="nil"/>
                <w:between w:val="nil"/>
              </w:pBdr>
              <w:ind w:left="720"/>
              <w:rPr>
                <w:rFonts w:ascii="Arial" w:hAnsi="Arial" w:cs="Arial"/>
                <w:color w:val="000000"/>
                <w:sz w:val="20"/>
                <w:szCs w:val="20"/>
              </w:rPr>
            </w:pPr>
            <w:r w:rsidRPr="00374FBE">
              <w:rPr>
                <w:rFonts w:ascii="Arial" w:hAnsi="Arial" w:cs="Arial"/>
                <w:color w:val="000000"/>
                <w:sz w:val="20"/>
                <w:szCs w:val="20"/>
              </w:rPr>
              <w:t>The paper introduces optimization formulations (integer programs) that relate to Diophantine approximation but does not provide explicit computational verification. Some claims might benefit from numerical validation.</w:t>
            </w:r>
          </w:p>
          <w:p w:rsidR="002B5BBC" w:rsidRPr="00374FBE" w:rsidRDefault="00000000">
            <w:pPr>
              <w:pBdr>
                <w:top w:val="nil"/>
                <w:left w:val="nil"/>
                <w:bottom w:val="nil"/>
                <w:right w:val="nil"/>
                <w:between w:val="nil"/>
              </w:pBdr>
              <w:ind w:left="720"/>
              <w:rPr>
                <w:rFonts w:ascii="Arial" w:hAnsi="Arial" w:cs="Arial"/>
                <w:color w:val="000000"/>
                <w:sz w:val="20"/>
                <w:szCs w:val="20"/>
              </w:rPr>
            </w:pPr>
            <w:r w:rsidRPr="00374FBE">
              <w:rPr>
                <w:rFonts w:ascii="Arial" w:hAnsi="Arial" w:cs="Arial"/>
                <w:color w:val="000000"/>
                <w:sz w:val="20"/>
                <w:szCs w:val="20"/>
              </w:rPr>
              <w:t>Some asymptotic estimates rely on prior work without detailed derivations in the manuscript itself.</w:t>
            </w:r>
          </w:p>
          <w:p w:rsidR="002B5BBC" w:rsidRPr="00374FBE" w:rsidRDefault="002B5BBC">
            <w:pPr>
              <w:pBdr>
                <w:top w:val="nil"/>
                <w:left w:val="nil"/>
                <w:bottom w:val="nil"/>
                <w:right w:val="nil"/>
                <w:between w:val="nil"/>
              </w:pBdr>
              <w:rPr>
                <w:rFonts w:ascii="Arial" w:hAnsi="Arial" w:cs="Arial"/>
                <w:color w:val="000000"/>
                <w:sz w:val="20"/>
                <w:szCs w:val="20"/>
              </w:rPr>
            </w:pPr>
          </w:p>
        </w:tc>
        <w:tc>
          <w:tcPr>
            <w:tcW w:w="6442" w:type="dxa"/>
          </w:tcPr>
          <w:p w:rsidR="002B5BBC" w:rsidRPr="00374FBE" w:rsidRDefault="002B5BBC">
            <w:pPr>
              <w:pStyle w:val="Heading2"/>
              <w:rPr>
                <w:rFonts w:ascii="Arial" w:hAnsi="Arial" w:cs="Arial"/>
              </w:rPr>
            </w:pPr>
          </w:p>
        </w:tc>
      </w:tr>
      <w:tr w:rsidR="002B5BBC" w:rsidRPr="00374FBE">
        <w:trPr>
          <w:trHeight w:val="703"/>
        </w:trPr>
        <w:tc>
          <w:tcPr>
            <w:tcW w:w="5351" w:type="dxa"/>
          </w:tcPr>
          <w:p w:rsidR="002B5BBC" w:rsidRPr="00374FBE" w:rsidRDefault="00000000">
            <w:pPr>
              <w:ind w:left="360"/>
              <w:rPr>
                <w:rFonts w:ascii="Arial" w:hAnsi="Arial" w:cs="Arial"/>
                <w:sz w:val="20"/>
                <w:szCs w:val="20"/>
              </w:rPr>
            </w:pPr>
            <w:r w:rsidRPr="00374FBE">
              <w:rPr>
                <w:rFonts w:ascii="Arial" w:hAnsi="Arial" w:cs="Arial"/>
                <w:b/>
                <w:sz w:val="20"/>
                <w:szCs w:val="20"/>
              </w:rPr>
              <w:t>Are the references sufficient and recent? If you have suggestions of additional references, please mention them in the review form.</w:t>
            </w:r>
          </w:p>
        </w:tc>
        <w:tc>
          <w:tcPr>
            <w:tcW w:w="9357" w:type="dxa"/>
          </w:tcPr>
          <w:p w:rsidR="002B5BBC" w:rsidRPr="00374FBE" w:rsidRDefault="00000000">
            <w:pPr>
              <w:pBdr>
                <w:top w:val="nil"/>
                <w:left w:val="nil"/>
                <w:bottom w:val="nil"/>
                <w:right w:val="nil"/>
                <w:between w:val="nil"/>
              </w:pBdr>
              <w:rPr>
                <w:rFonts w:ascii="Arial" w:hAnsi="Arial" w:cs="Arial"/>
                <w:color w:val="000000"/>
                <w:sz w:val="20"/>
                <w:szCs w:val="20"/>
              </w:rPr>
            </w:pPr>
            <w:r w:rsidRPr="00374FBE">
              <w:rPr>
                <w:rFonts w:ascii="Arial" w:hAnsi="Arial" w:cs="Arial"/>
                <w:color w:val="000000"/>
                <w:sz w:val="20"/>
                <w:szCs w:val="20"/>
              </w:rPr>
              <w:t>The manuscript cites a mix of classical and recent references, covering key works in analytic number theory, Diophantine approximation, and the Riemann Hypothesis. It includes foundational papers by Riemann (1859), Hardy (1914), and Titchmarsh &amp; Heath-Brown (1986), along with more recent works such as Platt &amp; Trudgian (2021), Maynard &amp; Pratt (2024), and Tao et al. (2025). The inclusion of works by Basu (2022–2024) suggests a continuation of previous research by the author.</w:t>
            </w:r>
          </w:p>
        </w:tc>
        <w:tc>
          <w:tcPr>
            <w:tcW w:w="6442" w:type="dxa"/>
          </w:tcPr>
          <w:p w:rsidR="002B5BBC" w:rsidRPr="00374FBE" w:rsidRDefault="002B5BBC">
            <w:pPr>
              <w:pStyle w:val="Heading2"/>
              <w:rPr>
                <w:rFonts w:ascii="Arial" w:hAnsi="Arial" w:cs="Arial"/>
              </w:rPr>
            </w:pPr>
          </w:p>
        </w:tc>
      </w:tr>
      <w:tr w:rsidR="002B5BBC" w:rsidRPr="00374FBE">
        <w:trPr>
          <w:trHeight w:val="386"/>
        </w:trPr>
        <w:tc>
          <w:tcPr>
            <w:tcW w:w="5351" w:type="dxa"/>
          </w:tcPr>
          <w:p w:rsidR="002B5BBC" w:rsidRPr="00374FBE" w:rsidRDefault="00000000">
            <w:pPr>
              <w:pStyle w:val="Heading2"/>
              <w:ind w:left="360"/>
              <w:rPr>
                <w:rFonts w:ascii="Arial" w:hAnsi="Arial" w:cs="Arial"/>
              </w:rPr>
            </w:pPr>
            <w:r w:rsidRPr="00374FBE">
              <w:rPr>
                <w:rFonts w:ascii="Arial" w:eastAsia="Times New Roman" w:hAnsi="Arial" w:cs="Arial"/>
              </w:rPr>
              <w:t>Is the language/English quality of the article suitable for scholarly communications?</w:t>
            </w:r>
          </w:p>
          <w:p w:rsidR="002B5BBC" w:rsidRPr="00374FBE" w:rsidRDefault="002B5BBC">
            <w:pPr>
              <w:rPr>
                <w:rFonts w:ascii="Arial" w:hAnsi="Arial" w:cs="Arial"/>
                <w:sz w:val="20"/>
                <w:szCs w:val="20"/>
              </w:rPr>
            </w:pPr>
          </w:p>
        </w:tc>
        <w:tc>
          <w:tcPr>
            <w:tcW w:w="9357" w:type="dxa"/>
          </w:tcPr>
          <w:p w:rsidR="002B5BBC" w:rsidRPr="00374FBE" w:rsidRDefault="00000000">
            <w:pPr>
              <w:rPr>
                <w:rFonts w:ascii="Arial" w:hAnsi="Arial" w:cs="Arial"/>
                <w:sz w:val="20"/>
                <w:szCs w:val="20"/>
              </w:rPr>
            </w:pPr>
            <w:r w:rsidRPr="00374FBE">
              <w:rPr>
                <w:rFonts w:ascii="Arial" w:hAnsi="Arial" w:cs="Arial"/>
                <w:sz w:val="20"/>
                <w:szCs w:val="20"/>
              </w:rPr>
              <w:t>The manuscript is understandable but would benefit from proofreading to improve clarity, consistency, and readability. While the language does not contain major errors, refining the structure and phrasing would enhance its suitability for scholarly publication.</w:t>
            </w:r>
          </w:p>
        </w:tc>
        <w:tc>
          <w:tcPr>
            <w:tcW w:w="6442" w:type="dxa"/>
          </w:tcPr>
          <w:p w:rsidR="002B5BBC" w:rsidRPr="00374FBE" w:rsidRDefault="002B5BBC">
            <w:pPr>
              <w:rPr>
                <w:rFonts w:ascii="Arial" w:hAnsi="Arial" w:cs="Arial"/>
                <w:sz w:val="20"/>
                <w:szCs w:val="20"/>
              </w:rPr>
            </w:pPr>
          </w:p>
        </w:tc>
      </w:tr>
      <w:tr w:rsidR="002B5BBC" w:rsidRPr="00374FBE">
        <w:trPr>
          <w:trHeight w:val="1178"/>
        </w:trPr>
        <w:tc>
          <w:tcPr>
            <w:tcW w:w="5351" w:type="dxa"/>
          </w:tcPr>
          <w:p w:rsidR="002B5BBC" w:rsidRPr="00374FBE" w:rsidRDefault="00000000">
            <w:pPr>
              <w:pStyle w:val="Heading2"/>
              <w:rPr>
                <w:rFonts w:ascii="Arial" w:hAnsi="Arial" w:cs="Arial"/>
              </w:rPr>
            </w:pPr>
            <w:r w:rsidRPr="00374FBE">
              <w:rPr>
                <w:rFonts w:ascii="Arial" w:eastAsia="Times New Roman" w:hAnsi="Arial" w:cs="Arial"/>
                <w:u w:val="single"/>
              </w:rPr>
              <w:t>Optional/General</w:t>
            </w:r>
            <w:r w:rsidRPr="00374FBE">
              <w:rPr>
                <w:rFonts w:ascii="Arial" w:eastAsia="Times New Roman" w:hAnsi="Arial" w:cs="Arial"/>
              </w:rPr>
              <w:t xml:space="preserve"> comments</w:t>
            </w:r>
          </w:p>
          <w:p w:rsidR="002B5BBC" w:rsidRPr="00374FBE" w:rsidRDefault="002B5BBC">
            <w:pPr>
              <w:pStyle w:val="Heading2"/>
              <w:rPr>
                <w:rFonts w:ascii="Arial" w:hAnsi="Arial" w:cs="Arial"/>
              </w:rPr>
            </w:pPr>
          </w:p>
        </w:tc>
        <w:tc>
          <w:tcPr>
            <w:tcW w:w="9357" w:type="dxa"/>
          </w:tcPr>
          <w:p w:rsidR="002B5BBC" w:rsidRPr="00374FBE" w:rsidRDefault="002B5BBC">
            <w:pPr>
              <w:pBdr>
                <w:top w:val="nil"/>
                <w:left w:val="nil"/>
                <w:bottom w:val="nil"/>
                <w:right w:val="nil"/>
                <w:between w:val="nil"/>
              </w:pBdr>
              <w:rPr>
                <w:rFonts w:ascii="Arial" w:eastAsia="Arimo" w:hAnsi="Arial" w:cs="Arial"/>
                <w:color w:val="000000"/>
                <w:sz w:val="20"/>
                <w:szCs w:val="20"/>
              </w:rPr>
            </w:pPr>
          </w:p>
        </w:tc>
        <w:tc>
          <w:tcPr>
            <w:tcW w:w="6442" w:type="dxa"/>
          </w:tcPr>
          <w:p w:rsidR="002B5BBC" w:rsidRPr="00374FBE" w:rsidRDefault="002B5BBC">
            <w:pPr>
              <w:rPr>
                <w:rFonts w:ascii="Arial" w:hAnsi="Arial" w:cs="Arial"/>
                <w:sz w:val="20"/>
                <w:szCs w:val="20"/>
              </w:rPr>
            </w:pPr>
          </w:p>
        </w:tc>
      </w:tr>
    </w:tbl>
    <w:p w:rsidR="002B5BBC" w:rsidRPr="00374FBE" w:rsidRDefault="002B5BBC">
      <w:pPr>
        <w:pBdr>
          <w:top w:val="nil"/>
          <w:left w:val="nil"/>
          <w:bottom w:val="nil"/>
          <w:right w:val="nil"/>
          <w:between w:val="nil"/>
        </w:pBdr>
        <w:rPr>
          <w:rFonts w:ascii="Arial" w:hAnsi="Arial" w:cs="Arial"/>
          <w:b/>
          <w:color w:val="000000"/>
          <w:sz w:val="20"/>
          <w:szCs w:val="20"/>
          <w:u w:val="single"/>
        </w:rPr>
      </w:pPr>
    </w:p>
    <w:p w:rsidR="002B5BBC" w:rsidRPr="00374FBE" w:rsidRDefault="002B5BBC">
      <w:pPr>
        <w:pBdr>
          <w:top w:val="nil"/>
          <w:left w:val="nil"/>
          <w:bottom w:val="nil"/>
          <w:right w:val="nil"/>
          <w:between w:val="nil"/>
        </w:pBdr>
        <w:rPr>
          <w:rFonts w:ascii="Arial" w:hAnsi="Arial" w:cs="Arial"/>
          <w:b/>
          <w:color w:val="000000"/>
          <w:sz w:val="20"/>
          <w:szCs w:val="20"/>
          <w:u w:val="single"/>
        </w:rPr>
      </w:pPr>
    </w:p>
    <w:p w:rsidR="002B5BBC" w:rsidRPr="00374FBE" w:rsidRDefault="002B5BBC">
      <w:pPr>
        <w:pBdr>
          <w:top w:val="nil"/>
          <w:left w:val="nil"/>
          <w:bottom w:val="nil"/>
          <w:right w:val="nil"/>
          <w:between w:val="nil"/>
        </w:pBdr>
        <w:rPr>
          <w:rFonts w:ascii="Arial" w:hAnsi="Arial" w:cs="Arial"/>
          <w:b/>
          <w:color w:val="000000"/>
          <w:sz w:val="20"/>
          <w:szCs w:val="20"/>
          <w:u w:val="single"/>
        </w:rPr>
      </w:pPr>
    </w:p>
    <w:p w:rsidR="002B5BBC" w:rsidRPr="00374FBE" w:rsidRDefault="002B5BBC">
      <w:pPr>
        <w:pBdr>
          <w:top w:val="nil"/>
          <w:left w:val="nil"/>
          <w:bottom w:val="nil"/>
          <w:right w:val="nil"/>
          <w:between w:val="nil"/>
        </w:pBdr>
        <w:rPr>
          <w:rFonts w:ascii="Arial" w:hAnsi="Arial" w:cs="Arial"/>
          <w:b/>
          <w:color w:val="000000"/>
          <w:sz w:val="20"/>
          <w:szCs w:val="20"/>
          <w:u w:val="single"/>
        </w:rPr>
      </w:pPr>
    </w:p>
    <w:tbl>
      <w:tblPr>
        <w:tblStyle w:val="a1"/>
        <w:tblW w:w="21150" w:type="dxa"/>
        <w:tblInd w:w="-2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2B5BBC" w:rsidRPr="00374FBE">
        <w:trPr>
          <w:trHeight w:val="237"/>
        </w:trPr>
        <w:tc>
          <w:tcPr>
            <w:tcW w:w="21150" w:type="dxa"/>
            <w:gridSpan w:val="3"/>
            <w:tcBorders>
              <w:top w:val="nil"/>
              <w:left w:val="nil"/>
              <w:right w:val="nil"/>
            </w:tcBorders>
            <w:vAlign w:val="center"/>
          </w:tcPr>
          <w:p w:rsidR="002B5BBC" w:rsidRPr="00374FBE" w:rsidRDefault="00000000">
            <w:pPr>
              <w:pBdr>
                <w:top w:val="nil"/>
                <w:left w:val="nil"/>
                <w:bottom w:val="nil"/>
                <w:right w:val="nil"/>
                <w:between w:val="nil"/>
              </w:pBdr>
              <w:rPr>
                <w:rFonts w:ascii="Arial" w:eastAsia="Arimo" w:hAnsi="Arial" w:cs="Arial"/>
                <w:color w:val="000000"/>
                <w:sz w:val="20"/>
                <w:szCs w:val="20"/>
              </w:rPr>
            </w:pPr>
            <w:r w:rsidRPr="00374FBE">
              <w:rPr>
                <w:rFonts w:ascii="Arial" w:hAnsi="Arial" w:cs="Arial"/>
                <w:b/>
                <w:color w:val="000000"/>
                <w:sz w:val="20"/>
                <w:szCs w:val="20"/>
                <w:highlight w:val="yellow"/>
                <w:u w:val="single"/>
              </w:rPr>
              <w:t>PART  2:</w:t>
            </w:r>
            <w:r w:rsidRPr="00374FBE">
              <w:rPr>
                <w:rFonts w:ascii="Arial" w:hAnsi="Arial" w:cs="Arial"/>
                <w:b/>
                <w:color w:val="000000"/>
                <w:sz w:val="20"/>
                <w:szCs w:val="20"/>
                <w:u w:val="single"/>
              </w:rPr>
              <w:t xml:space="preserve"> </w:t>
            </w:r>
          </w:p>
          <w:p w:rsidR="002B5BBC" w:rsidRPr="00374FBE" w:rsidRDefault="002B5BBC">
            <w:pPr>
              <w:pBdr>
                <w:top w:val="nil"/>
                <w:left w:val="nil"/>
                <w:bottom w:val="nil"/>
                <w:right w:val="nil"/>
                <w:between w:val="nil"/>
              </w:pBdr>
              <w:rPr>
                <w:rFonts w:ascii="Arial" w:eastAsia="Arimo" w:hAnsi="Arial" w:cs="Arial"/>
                <w:color w:val="000000"/>
                <w:sz w:val="20"/>
                <w:szCs w:val="20"/>
              </w:rPr>
            </w:pPr>
          </w:p>
        </w:tc>
      </w:tr>
      <w:tr w:rsidR="002B5BBC" w:rsidRPr="00374FBE">
        <w:trPr>
          <w:trHeight w:val="935"/>
        </w:trPr>
        <w:tc>
          <w:tcPr>
            <w:tcW w:w="6831" w:type="dxa"/>
            <w:vAlign w:val="center"/>
          </w:tcPr>
          <w:p w:rsidR="002B5BBC" w:rsidRPr="00374FBE" w:rsidRDefault="002B5BBC">
            <w:pPr>
              <w:pBdr>
                <w:top w:val="nil"/>
                <w:left w:val="nil"/>
                <w:bottom w:val="nil"/>
                <w:right w:val="nil"/>
                <w:between w:val="nil"/>
              </w:pBdr>
              <w:rPr>
                <w:rFonts w:ascii="Arial" w:eastAsia="Arimo" w:hAnsi="Arial" w:cs="Arial"/>
                <w:color w:val="000000"/>
                <w:sz w:val="20"/>
                <w:szCs w:val="20"/>
              </w:rPr>
            </w:pPr>
          </w:p>
        </w:tc>
        <w:tc>
          <w:tcPr>
            <w:tcW w:w="8642" w:type="dxa"/>
          </w:tcPr>
          <w:p w:rsidR="002B5BBC" w:rsidRPr="00374FBE" w:rsidRDefault="00000000">
            <w:pPr>
              <w:pStyle w:val="Heading2"/>
              <w:rPr>
                <w:rFonts w:ascii="Arial" w:hAnsi="Arial" w:cs="Arial"/>
              </w:rPr>
            </w:pPr>
            <w:r w:rsidRPr="00374FBE">
              <w:rPr>
                <w:rFonts w:ascii="Arial" w:eastAsia="Times New Roman" w:hAnsi="Arial" w:cs="Arial"/>
              </w:rPr>
              <w:t>Reviewer’s comment</w:t>
            </w:r>
          </w:p>
        </w:tc>
        <w:tc>
          <w:tcPr>
            <w:tcW w:w="5677" w:type="dxa"/>
          </w:tcPr>
          <w:p w:rsidR="002B5BBC" w:rsidRPr="00374FBE" w:rsidRDefault="00000000">
            <w:pPr>
              <w:pStyle w:val="Heading2"/>
              <w:rPr>
                <w:rFonts w:ascii="Arial" w:hAnsi="Arial" w:cs="Arial"/>
              </w:rPr>
            </w:pPr>
            <w:r w:rsidRPr="00374FBE">
              <w:rPr>
                <w:rFonts w:ascii="Arial" w:eastAsia="Times New Roman" w:hAnsi="Arial" w:cs="Arial"/>
              </w:rPr>
              <w:t xml:space="preserve">Author’s comment </w:t>
            </w:r>
            <w:r w:rsidRPr="00374FBE">
              <w:rPr>
                <w:rFonts w:ascii="Arial" w:eastAsia="Times New Roman" w:hAnsi="Arial" w:cs="Arial"/>
                <w:i/>
              </w:rPr>
              <w:t>(if agreed with the reviewer, correct the manuscript and highlight that part in the manuscript. It is mandatory that authors should write his/her feedback here)</w:t>
            </w:r>
          </w:p>
        </w:tc>
      </w:tr>
      <w:tr w:rsidR="002B5BBC" w:rsidRPr="00374FBE">
        <w:trPr>
          <w:trHeight w:val="697"/>
        </w:trPr>
        <w:tc>
          <w:tcPr>
            <w:tcW w:w="6831" w:type="dxa"/>
            <w:vAlign w:val="center"/>
          </w:tcPr>
          <w:p w:rsidR="002B5BBC" w:rsidRPr="00374FBE" w:rsidRDefault="00000000">
            <w:pPr>
              <w:pBdr>
                <w:top w:val="nil"/>
                <w:left w:val="nil"/>
                <w:bottom w:val="nil"/>
                <w:right w:val="nil"/>
                <w:between w:val="nil"/>
              </w:pBdr>
              <w:rPr>
                <w:rFonts w:ascii="Arial" w:eastAsia="Arimo" w:hAnsi="Arial" w:cs="Arial"/>
                <w:color w:val="000000"/>
                <w:sz w:val="20"/>
                <w:szCs w:val="20"/>
              </w:rPr>
            </w:pPr>
            <w:r w:rsidRPr="00374FBE">
              <w:rPr>
                <w:rFonts w:ascii="Arial" w:hAnsi="Arial" w:cs="Arial"/>
                <w:b/>
                <w:color w:val="000000"/>
                <w:sz w:val="20"/>
                <w:szCs w:val="20"/>
              </w:rPr>
              <w:t xml:space="preserve">Are there ethical issues in this manuscript? </w:t>
            </w:r>
          </w:p>
          <w:p w:rsidR="002B5BBC" w:rsidRPr="00374FBE" w:rsidRDefault="002B5BBC">
            <w:pPr>
              <w:pBdr>
                <w:top w:val="nil"/>
                <w:left w:val="nil"/>
                <w:bottom w:val="nil"/>
                <w:right w:val="nil"/>
                <w:between w:val="nil"/>
              </w:pBdr>
              <w:rPr>
                <w:rFonts w:ascii="Arial" w:eastAsia="Arimo" w:hAnsi="Arial" w:cs="Arial"/>
                <w:color w:val="000000"/>
                <w:sz w:val="20"/>
                <w:szCs w:val="20"/>
              </w:rPr>
            </w:pPr>
          </w:p>
        </w:tc>
        <w:tc>
          <w:tcPr>
            <w:tcW w:w="8642" w:type="dxa"/>
            <w:vAlign w:val="center"/>
          </w:tcPr>
          <w:p w:rsidR="002B5BBC" w:rsidRPr="00374FBE" w:rsidRDefault="00000000">
            <w:pPr>
              <w:pBdr>
                <w:top w:val="nil"/>
                <w:left w:val="nil"/>
                <w:bottom w:val="nil"/>
                <w:right w:val="nil"/>
                <w:between w:val="nil"/>
              </w:pBdr>
              <w:rPr>
                <w:rFonts w:ascii="Arial" w:eastAsia="Arimo" w:hAnsi="Arial" w:cs="Arial"/>
                <w:color w:val="000000"/>
                <w:sz w:val="20"/>
                <w:szCs w:val="20"/>
              </w:rPr>
            </w:pPr>
            <w:r w:rsidRPr="00374FBE">
              <w:rPr>
                <w:rFonts w:ascii="Arial" w:hAnsi="Arial" w:cs="Arial"/>
                <w:i/>
                <w:color w:val="000000"/>
                <w:sz w:val="20"/>
                <w:szCs w:val="20"/>
                <w:u w:val="single"/>
              </w:rPr>
              <w:t xml:space="preserve">(If yes, </w:t>
            </w:r>
            <w:proofErr w:type="gramStart"/>
            <w:r w:rsidRPr="00374FBE">
              <w:rPr>
                <w:rFonts w:ascii="Arial" w:hAnsi="Arial" w:cs="Arial"/>
                <w:i/>
                <w:color w:val="000000"/>
                <w:sz w:val="20"/>
                <w:szCs w:val="20"/>
                <w:u w:val="single"/>
              </w:rPr>
              <w:t>Kindly</w:t>
            </w:r>
            <w:proofErr w:type="gramEnd"/>
            <w:r w:rsidRPr="00374FBE">
              <w:rPr>
                <w:rFonts w:ascii="Arial" w:hAnsi="Arial" w:cs="Arial"/>
                <w:i/>
                <w:color w:val="000000"/>
                <w:sz w:val="20"/>
                <w:szCs w:val="20"/>
                <w:u w:val="single"/>
              </w:rPr>
              <w:t xml:space="preserve"> please write down the ethical issues here in detail)</w:t>
            </w:r>
          </w:p>
          <w:p w:rsidR="002B5BBC" w:rsidRPr="00374FBE" w:rsidRDefault="002B5BBC">
            <w:pPr>
              <w:pBdr>
                <w:top w:val="nil"/>
                <w:left w:val="nil"/>
                <w:bottom w:val="nil"/>
                <w:right w:val="nil"/>
                <w:between w:val="nil"/>
              </w:pBdr>
              <w:rPr>
                <w:rFonts w:ascii="Arial" w:hAnsi="Arial" w:cs="Arial"/>
                <w:color w:val="000000"/>
                <w:sz w:val="20"/>
                <w:szCs w:val="20"/>
              </w:rPr>
            </w:pPr>
          </w:p>
          <w:p w:rsidR="002B5BBC" w:rsidRPr="00374FBE" w:rsidRDefault="002B5BBC">
            <w:pPr>
              <w:pBdr>
                <w:top w:val="nil"/>
                <w:left w:val="nil"/>
                <w:bottom w:val="nil"/>
                <w:right w:val="nil"/>
                <w:between w:val="nil"/>
              </w:pBdr>
              <w:rPr>
                <w:rFonts w:ascii="Arial" w:eastAsia="Arimo" w:hAnsi="Arial" w:cs="Arial"/>
                <w:color w:val="000000"/>
                <w:sz w:val="20"/>
                <w:szCs w:val="20"/>
              </w:rPr>
            </w:pPr>
          </w:p>
        </w:tc>
        <w:tc>
          <w:tcPr>
            <w:tcW w:w="5677" w:type="dxa"/>
            <w:vAlign w:val="center"/>
          </w:tcPr>
          <w:p w:rsidR="002B5BBC" w:rsidRPr="00374FBE" w:rsidRDefault="002B5BBC">
            <w:pPr>
              <w:rPr>
                <w:rFonts w:ascii="Arial" w:hAnsi="Arial" w:cs="Arial"/>
                <w:sz w:val="20"/>
                <w:szCs w:val="20"/>
              </w:rPr>
            </w:pPr>
          </w:p>
          <w:p w:rsidR="002B5BBC" w:rsidRPr="00374FBE" w:rsidRDefault="002B5BBC">
            <w:pPr>
              <w:rPr>
                <w:rFonts w:ascii="Arial" w:hAnsi="Arial" w:cs="Arial"/>
                <w:sz w:val="20"/>
                <w:szCs w:val="20"/>
              </w:rPr>
            </w:pPr>
          </w:p>
          <w:p w:rsidR="002B5BBC" w:rsidRPr="00374FBE" w:rsidRDefault="002B5BBC">
            <w:pPr>
              <w:rPr>
                <w:rFonts w:ascii="Arial" w:hAnsi="Arial" w:cs="Arial"/>
                <w:sz w:val="20"/>
                <w:szCs w:val="20"/>
              </w:rPr>
            </w:pPr>
          </w:p>
          <w:p w:rsidR="002B5BBC" w:rsidRPr="00374FBE" w:rsidRDefault="002B5BBC">
            <w:pPr>
              <w:pBdr>
                <w:top w:val="nil"/>
                <w:left w:val="nil"/>
                <w:bottom w:val="nil"/>
                <w:right w:val="nil"/>
                <w:between w:val="nil"/>
              </w:pBdr>
              <w:rPr>
                <w:rFonts w:ascii="Arial" w:eastAsia="Arimo" w:hAnsi="Arial" w:cs="Arial"/>
                <w:color w:val="000000"/>
                <w:sz w:val="20"/>
                <w:szCs w:val="20"/>
              </w:rPr>
            </w:pPr>
          </w:p>
        </w:tc>
      </w:tr>
    </w:tbl>
    <w:p w:rsidR="002B5BBC" w:rsidRPr="00374FBE" w:rsidRDefault="002B5BBC">
      <w:pPr>
        <w:pBdr>
          <w:top w:val="nil"/>
          <w:left w:val="nil"/>
          <w:bottom w:val="nil"/>
          <w:right w:val="nil"/>
          <w:between w:val="nil"/>
        </w:pBdr>
        <w:rPr>
          <w:rFonts w:ascii="Arial" w:eastAsia="Arial" w:hAnsi="Arial" w:cs="Arial"/>
          <w:color w:val="000000"/>
          <w:sz w:val="20"/>
          <w:szCs w:val="20"/>
        </w:rPr>
      </w:pPr>
    </w:p>
    <w:sectPr w:rsidR="002B5BBC" w:rsidRPr="00374FBE">
      <w:headerReference w:type="default" r:id="rId7"/>
      <w:footerReference w:type="default" r:id="rId8"/>
      <w:pgSz w:w="23814" w:h="16839" w:orient="landscape"/>
      <w:pgMar w:top="1440" w:right="1440" w:bottom="1440" w:left="1440" w:header="360" w:footer="36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95286" w:rsidRDefault="00695286">
      <w:r>
        <w:separator/>
      </w:r>
    </w:p>
  </w:endnote>
  <w:endnote w:type="continuationSeparator" w:id="0">
    <w:p w:rsidR="00695286" w:rsidRDefault="006952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7E71F1D3-F440-42B6-B28C-AAD548BC6118}"/>
    <w:embedBold r:id="rId2" w:fontKey="{BCD18C1E-1F3F-439E-A180-FC4046A0F2EE}"/>
  </w:font>
  <w:font w:name="Play">
    <w:charset w:val="00"/>
    <w:family w:val="auto"/>
    <w:pitch w:val="default"/>
    <w:embedRegular r:id="rId3" w:fontKey="{A115AF34-EE6C-45E3-A95A-AC17DF52C69B}"/>
    <w:embedBold r:id="rId4" w:fontKey="{D741D690-B610-4ADB-8EC0-6894BC238913}"/>
  </w:font>
  <w:font w:name="Arimo">
    <w:charset w:val="00"/>
    <w:family w:val="auto"/>
    <w:pitch w:val="default"/>
    <w:embedRegular r:id="rId5" w:fontKey="{9C7EDC8B-C4A0-4349-9776-C42803511906}"/>
    <w:embedBold r:id="rId6" w:fontKey="{FF39272D-2B02-45E9-A0EB-1786A25D0577}"/>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7" w:fontKey="{C3FE1D76-C9D2-4B35-88C8-0C81A1D8E78F}"/>
  </w:font>
  <w:font w:name="Cambria">
    <w:panose1 w:val="02040503050406030204"/>
    <w:charset w:val="00"/>
    <w:family w:val="roman"/>
    <w:pitch w:val="variable"/>
    <w:sig w:usb0="E00006FF" w:usb1="420024FF" w:usb2="02000000" w:usb3="00000000" w:csb0="0000019F" w:csb1="00000000"/>
    <w:embedRegular r:id="rId8" w:fontKey="{8F3600AE-9B97-411D-8637-3EC74B961B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B5BBC"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95286" w:rsidRDefault="00695286">
      <w:r>
        <w:separator/>
      </w:r>
    </w:p>
  </w:footnote>
  <w:footnote w:type="continuationSeparator" w:id="0">
    <w:p w:rsidR="00695286" w:rsidRDefault="006952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B5BBC" w:rsidRDefault="002B5BBC">
    <w:pPr>
      <w:jc w:val="center"/>
      <w:rPr>
        <w:rFonts w:ascii="Arial" w:eastAsia="Arial" w:hAnsi="Arial" w:cs="Arial"/>
        <w:b/>
        <w:color w:val="003399"/>
        <w:u w:val="single"/>
      </w:rPr>
    </w:pPr>
  </w:p>
  <w:p w:rsidR="002B5BBC" w:rsidRDefault="00000000">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BBC"/>
    <w:rsid w:val="002B5BBC"/>
    <w:rsid w:val="00374FBE"/>
    <w:rsid w:val="00695286"/>
    <w:rsid w:val="008645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AC43FD3-2E14-4F04-8EB3-4B3144DBB0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spacing w:before="240" w:after="60"/>
      <w:outlineLvl w:val="2"/>
    </w:pPr>
    <w:rPr>
      <w:rFonts w:ascii="Play" w:eastAsia="Play" w:hAnsi="Play" w:cs="Play"/>
      <w:b/>
      <w:sz w:val="26"/>
      <w:szCs w:val="26"/>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300"/>
    </w:pPr>
    <w:rPr>
      <w:color w:val="17365D"/>
      <w:sz w:val="52"/>
      <w:szCs w:val="52"/>
    </w:rPr>
  </w:style>
  <w:style w:type="paragraph" w:styleId="Subtitle">
    <w:name w:val="Subtitle"/>
    <w:basedOn w:val="Normal"/>
    <w:next w:val="Normal"/>
    <w:uiPriority w:val="11"/>
    <w:qFormat/>
    <w:rPr>
      <w:i/>
      <w:color w:val="4F81BD"/>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ajpas.com/index.php/AJPAS"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586</Words>
  <Characters>3341</Characters>
  <Application>Microsoft Office Word</Application>
  <DocSecurity>0</DocSecurity>
  <Lines>27</Lines>
  <Paragraphs>7</Paragraphs>
  <ScaleCrop>false</ScaleCrop>
  <Company/>
  <LinksUpToDate>false</LinksUpToDate>
  <CharactersWithSpaces>3920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Editor-11</cp:lastModifiedBy>
  <cp:revision>2</cp:revision>
  <dcterms:created xsi:type="dcterms:W3CDTF">2025-04-01T07:45:00Z</dcterms:created>
  <dcterms:modified xsi:type="dcterms:W3CDTF">2025-04-01T07:45:00Z</dcterms:modified>
</cp:coreProperties>
</file>