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0ABD" w:rsidRPr="00CC4988" w:rsidRDefault="00110ABD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768"/>
      </w:tblGrid>
      <w:tr w:rsidR="00110ABD" w:rsidRPr="00CC4988">
        <w:trPr>
          <w:trHeight w:val="287"/>
        </w:trPr>
        <w:tc>
          <w:tcPr>
            <w:tcW w:w="5165" w:type="dxa"/>
          </w:tcPr>
          <w:p w:rsidR="00110ABD" w:rsidRPr="00CC4988" w:rsidRDefault="00B975F0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>Journal</w:t>
            </w:r>
            <w:r w:rsidRPr="00CC49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:rsidR="00110ABD" w:rsidRPr="00CC4988" w:rsidRDefault="00B975F0">
            <w:pPr>
              <w:pStyle w:val="TableParagraph"/>
              <w:spacing w:before="28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CC4988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CC4988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CC4988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Case</w:t>
            </w:r>
            <w:r w:rsidRPr="00CC4988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Reports</w:t>
            </w:r>
            <w:r w:rsidRPr="00CC4988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Pr="00CC4988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Medicine</w:t>
            </w:r>
            <w:r w:rsidRPr="00CC4988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and</w:t>
            </w:r>
            <w:r w:rsidRPr="00CC4988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Health</w:t>
            </w:r>
          </w:p>
        </w:tc>
      </w:tr>
      <w:tr w:rsidR="00110ABD" w:rsidRPr="00CC4988">
        <w:trPr>
          <w:trHeight w:val="292"/>
        </w:trPr>
        <w:tc>
          <w:tcPr>
            <w:tcW w:w="5165" w:type="dxa"/>
          </w:tcPr>
          <w:p w:rsidR="00110ABD" w:rsidRPr="00CC4988" w:rsidRDefault="00B975F0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>Manuscript</w:t>
            </w:r>
            <w:r w:rsidRPr="00CC4988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:rsidR="00110ABD" w:rsidRPr="00CC4988" w:rsidRDefault="00B975F0">
            <w:pPr>
              <w:pStyle w:val="TableParagraph"/>
              <w:spacing w:before="28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Ms_AJCRMH_134178</w:t>
            </w:r>
          </w:p>
        </w:tc>
      </w:tr>
      <w:tr w:rsidR="00110ABD" w:rsidRPr="00CC4988">
        <w:trPr>
          <w:trHeight w:val="647"/>
        </w:trPr>
        <w:tc>
          <w:tcPr>
            <w:tcW w:w="5165" w:type="dxa"/>
          </w:tcPr>
          <w:p w:rsidR="00110ABD" w:rsidRPr="00CC4988" w:rsidRDefault="00B975F0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>Title</w:t>
            </w:r>
            <w:r w:rsidRPr="00CC49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of</w:t>
            </w:r>
            <w:r w:rsidRPr="00CC49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:rsidR="00110ABD" w:rsidRPr="00CC4988" w:rsidRDefault="00B975F0">
            <w:pPr>
              <w:pStyle w:val="TableParagraph"/>
              <w:spacing w:before="206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Relapsing</w:t>
            </w:r>
            <w:r w:rsidRPr="00CC498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Polychondritis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48-Year-Old</w:t>
            </w:r>
            <w:r w:rsidRPr="00CC49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Male: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49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Report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C49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Literature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Review.</w:t>
            </w:r>
          </w:p>
        </w:tc>
      </w:tr>
      <w:tr w:rsidR="00110ABD" w:rsidRPr="00CC4988">
        <w:trPr>
          <w:trHeight w:val="335"/>
        </w:trPr>
        <w:tc>
          <w:tcPr>
            <w:tcW w:w="5165" w:type="dxa"/>
          </w:tcPr>
          <w:p w:rsidR="00110ABD" w:rsidRPr="00CC4988" w:rsidRDefault="00B975F0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>Type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of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:rsidR="00110ABD" w:rsidRPr="00CC4988" w:rsidRDefault="00B975F0">
            <w:pPr>
              <w:pStyle w:val="TableParagraph"/>
              <w:spacing w:before="5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p w:rsidR="00110ABD" w:rsidRPr="00CC4988" w:rsidRDefault="00110ABD">
      <w:pPr>
        <w:rPr>
          <w:rFonts w:ascii="Arial" w:hAnsi="Arial" w:cs="Arial"/>
          <w:sz w:val="20"/>
          <w:szCs w:val="20"/>
        </w:rPr>
      </w:pPr>
    </w:p>
    <w:p w:rsidR="00110ABD" w:rsidRPr="00CC4988" w:rsidRDefault="00110ABD">
      <w:pPr>
        <w:spacing w:before="6"/>
        <w:rPr>
          <w:rFonts w:ascii="Arial" w:hAnsi="Arial" w:cs="Arial"/>
          <w:sz w:val="20"/>
          <w:szCs w:val="20"/>
        </w:rPr>
      </w:pPr>
    </w:p>
    <w:p w:rsidR="00110ABD" w:rsidRPr="00CC4988" w:rsidRDefault="00B975F0">
      <w:pPr>
        <w:pStyle w:val="BodyText"/>
        <w:ind w:left="165"/>
        <w:rPr>
          <w:rFonts w:ascii="Arial" w:hAnsi="Arial" w:cs="Arial"/>
        </w:rPr>
      </w:pPr>
      <w:r w:rsidRPr="00CC4988">
        <w:rPr>
          <w:rFonts w:ascii="Arial" w:hAnsi="Arial" w:cs="Arial"/>
          <w:color w:val="000000"/>
          <w:highlight w:val="yellow"/>
        </w:rPr>
        <w:t>PART</w:t>
      </w:r>
      <w:r w:rsidRPr="00CC4988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CC4988">
        <w:rPr>
          <w:rFonts w:ascii="Arial" w:hAnsi="Arial" w:cs="Arial"/>
          <w:color w:val="000000"/>
          <w:highlight w:val="yellow"/>
        </w:rPr>
        <w:t>1:</w:t>
      </w:r>
      <w:r w:rsidRPr="00CC4988">
        <w:rPr>
          <w:rFonts w:ascii="Arial" w:hAnsi="Arial" w:cs="Arial"/>
          <w:color w:val="000000"/>
          <w:spacing w:val="-3"/>
        </w:rPr>
        <w:t xml:space="preserve"> </w:t>
      </w:r>
      <w:r w:rsidRPr="00CC4988">
        <w:rPr>
          <w:rFonts w:ascii="Arial" w:hAnsi="Arial" w:cs="Arial"/>
          <w:color w:val="000000"/>
          <w:spacing w:val="-2"/>
        </w:rPr>
        <w:t>Comments</w:t>
      </w:r>
    </w:p>
    <w:p w:rsidR="00110ABD" w:rsidRPr="00CC4988" w:rsidRDefault="00110AB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60"/>
        <w:gridCol w:w="6442"/>
      </w:tblGrid>
      <w:tr w:rsidR="00110ABD" w:rsidRPr="00CC4988">
        <w:trPr>
          <w:trHeight w:val="969"/>
        </w:trPr>
        <w:tc>
          <w:tcPr>
            <w:tcW w:w="5352" w:type="dxa"/>
          </w:tcPr>
          <w:p w:rsidR="00110ABD" w:rsidRPr="00CC4988" w:rsidRDefault="00110A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:rsidR="00110ABD" w:rsidRPr="00CC4988" w:rsidRDefault="00B975F0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C498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110ABD" w:rsidRPr="00CC4988" w:rsidRDefault="00B975F0">
            <w:pPr>
              <w:pStyle w:val="TableParagraph"/>
              <w:ind w:left="110" w:right="118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C498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C49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C498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:rsidR="00110ABD" w:rsidRPr="00CC4988" w:rsidRDefault="00B975F0">
            <w:pPr>
              <w:pStyle w:val="TableParagraph"/>
              <w:ind w:left="105" w:right="172"/>
              <w:rPr>
                <w:rFonts w:ascii="Arial" w:hAnsi="Arial" w:cs="Arial"/>
                <w:i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CC4988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CC4988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110ABD" w:rsidRPr="00CC4988">
        <w:trPr>
          <w:trHeight w:val="1886"/>
        </w:trPr>
        <w:tc>
          <w:tcPr>
            <w:tcW w:w="5352" w:type="dxa"/>
          </w:tcPr>
          <w:p w:rsidR="00110ABD" w:rsidRPr="00CC4988" w:rsidRDefault="00B975F0">
            <w:pPr>
              <w:pStyle w:val="TableParagraph"/>
              <w:spacing w:before="2" w:line="237" w:lineRule="auto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C4988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:rsidR="00110ABD" w:rsidRPr="00CC4988" w:rsidRDefault="00B975F0">
            <w:pPr>
              <w:pStyle w:val="TableParagraph"/>
              <w:ind w:left="110" w:right="118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>This case is a valuable addition to literature as it emphasizes the critical need for early diagnosis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and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intervention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in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RP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to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prevent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irreversible</w:t>
            </w:r>
            <w:r w:rsidRPr="00CC49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damage</w:t>
            </w:r>
            <w:r w:rsidRPr="00CC49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to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cartilage,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particularly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in</w:t>
            </w:r>
            <w:r w:rsidRPr="00CC49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the airways and eyes. By outlining the diagnostic criteria and addressing the difficulties posed by the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disease’s</w:t>
            </w:r>
            <w:r w:rsidRPr="00CC49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rarity</w:t>
            </w:r>
            <w:r w:rsidRPr="00CC49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and</w:t>
            </w:r>
            <w:r w:rsidRPr="00CC49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variable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presentation,</w:t>
            </w:r>
            <w:r w:rsidRPr="00CC49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report</w:t>
            </w:r>
            <w:r w:rsidRPr="00CC49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offers</w:t>
            </w:r>
            <w:r w:rsidRPr="00CC49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valuable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guidance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for</w:t>
            </w:r>
            <w:r w:rsidRPr="00CC49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clinicians who may encounter similar cases. The focus on multidisciplinary care and the potential for severe complications enhances its relevance to medical practice</w:t>
            </w:r>
          </w:p>
        </w:tc>
        <w:tc>
          <w:tcPr>
            <w:tcW w:w="6442" w:type="dxa"/>
          </w:tcPr>
          <w:p w:rsidR="00A17552" w:rsidRPr="00CC4988" w:rsidRDefault="00A17552" w:rsidP="00A17552">
            <w:pPr>
              <w:pStyle w:val="HTMLPreformatted"/>
              <w:spacing w:line="540" w:lineRule="atLeast"/>
              <w:rPr>
                <w:rFonts w:ascii="Arial" w:hAnsi="Arial" w:cs="Arial"/>
                <w:color w:val="1F1F1F"/>
                <w:lang w:val="en-US"/>
              </w:rPr>
            </w:pPr>
            <w:r w:rsidRPr="00CC4988">
              <w:rPr>
                <w:rStyle w:val="y2iqfc"/>
                <w:rFonts w:ascii="Arial" w:hAnsi="Arial" w:cs="Arial"/>
                <w:color w:val="1F1F1F"/>
                <w:lang w:val="en"/>
              </w:rPr>
              <w:t>Yes, absolutely, this is a rare observation.</w:t>
            </w:r>
          </w:p>
          <w:p w:rsidR="00110ABD" w:rsidRPr="00CC4988" w:rsidRDefault="00110A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ABD" w:rsidRPr="00CC4988">
        <w:trPr>
          <w:trHeight w:val="1261"/>
        </w:trPr>
        <w:tc>
          <w:tcPr>
            <w:tcW w:w="5352" w:type="dxa"/>
          </w:tcPr>
          <w:p w:rsidR="00110ABD" w:rsidRPr="00CC4988" w:rsidRDefault="00B975F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498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C498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498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C498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110ABD" w:rsidRPr="00CC4988" w:rsidRDefault="00B975F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:rsidR="00110ABD" w:rsidRPr="00CC4988" w:rsidRDefault="00B975F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10ABD" w:rsidRPr="00CC4988" w:rsidRDefault="00A175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CC4988">
              <w:rPr>
                <w:rFonts w:ascii="Arial" w:hAnsi="Arial" w:cs="Arial"/>
                <w:sz w:val="20"/>
                <w:szCs w:val="20"/>
              </w:rPr>
              <w:t>you .</w:t>
            </w:r>
            <w:proofErr w:type="gramEnd"/>
          </w:p>
        </w:tc>
      </w:tr>
      <w:tr w:rsidR="00110ABD" w:rsidRPr="00CC4988">
        <w:trPr>
          <w:trHeight w:val="1261"/>
        </w:trPr>
        <w:tc>
          <w:tcPr>
            <w:tcW w:w="5352" w:type="dxa"/>
          </w:tcPr>
          <w:p w:rsidR="00110ABD" w:rsidRPr="00CC4988" w:rsidRDefault="00B975F0">
            <w:pPr>
              <w:pStyle w:val="TableParagraph"/>
              <w:spacing w:before="2" w:line="237" w:lineRule="auto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:rsidR="00110ABD" w:rsidRPr="00CC4988" w:rsidRDefault="00B975F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10ABD" w:rsidRPr="00CC4988" w:rsidRDefault="00A175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CC4988">
              <w:rPr>
                <w:rFonts w:ascii="Arial" w:hAnsi="Arial" w:cs="Arial"/>
                <w:sz w:val="20"/>
                <w:szCs w:val="20"/>
              </w:rPr>
              <w:t>you .</w:t>
            </w:r>
            <w:proofErr w:type="gramEnd"/>
          </w:p>
        </w:tc>
      </w:tr>
      <w:tr w:rsidR="00110ABD" w:rsidRPr="00CC4988">
        <w:trPr>
          <w:trHeight w:val="700"/>
        </w:trPr>
        <w:tc>
          <w:tcPr>
            <w:tcW w:w="5352" w:type="dxa"/>
          </w:tcPr>
          <w:p w:rsidR="00110ABD" w:rsidRPr="00CC4988" w:rsidRDefault="00B975F0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49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C498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:rsidR="00110ABD" w:rsidRPr="00CC4988" w:rsidRDefault="00B975F0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>Manuscript</w:t>
            </w:r>
            <w:r w:rsidRPr="00CC49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is</w:t>
            </w:r>
            <w:r w:rsidRPr="00CC49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CC49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correct</w:t>
            </w:r>
            <w:r w:rsidRPr="00CC49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and</w:t>
            </w:r>
            <w:r w:rsidRPr="00CC49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z w:val="20"/>
                <w:szCs w:val="20"/>
              </w:rPr>
              <w:t>well</w:t>
            </w:r>
            <w:r w:rsidRPr="00CC49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>written</w:t>
            </w:r>
          </w:p>
        </w:tc>
        <w:tc>
          <w:tcPr>
            <w:tcW w:w="6442" w:type="dxa"/>
          </w:tcPr>
          <w:p w:rsidR="00110ABD" w:rsidRPr="00CC4988" w:rsidRDefault="00A175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CC4988">
              <w:rPr>
                <w:rFonts w:ascii="Arial" w:hAnsi="Arial" w:cs="Arial"/>
                <w:sz w:val="20"/>
                <w:szCs w:val="20"/>
              </w:rPr>
              <w:t>you .</w:t>
            </w:r>
            <w:proofErr w:type="gramEnd"/>
          </w:p>
        </w:tc>
      </w:tr>
      <w:tr w:rsidR="00110ABD" w:rsidRPr="00CC4988">
        <w:trPr>
          <w:trHeight w:val="705"/>
        </w:trPr>
        <w:tc>
          <w:tcPr>
            <w:tcW w:w="5352" w:type="dxa"/>
          </w:tcPr>
          <w:p w:rsidR="00110ABD" w:rsidRPr="00CC4988" w:rsidRDefault="00B975F0">
            <w:pPr>
              <w:pStyle w:val="TableParagraph"/>
              <w:spacing w:line="230" w:lineRule="atLeast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C49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:rsidR="00110ABD" w:rsidRPr="00CC4988" w:rsidRDefault="00B975F0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10ABD" w:rsidRPr="00CC4988" w:rsidRDefault="00A175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CC4988">
              <w:rPr>
                <w:rFonts w:ascii="Arial" w:hAnsi="Arial" w:cs="Arial"/>
                <w:sz w:val="20"/>
                <w:szCs w:val="20"/>
              </w:rPr>
              <w:t>you .</w:t>
            </w:r>
            <w:proofErr w:type="gramEnd"/>
          </w:p>
        </w:tc>
      </w:tr>
      <w:tr w:rsidR="00110ABD" w:rsidRPr="00CC4988">
        <w:trPr>
          <w:trHeight w:val="690"/>
        </w:trPr>
        <w:tc>
          <w:tcPr>
            <w:tcW w:w="5352" w:type="dxa"/>
          </w:tcPr>
          <w:p w:rsidR="00110ABD" w:rsidRPr="00CC4988" w:rsidRDefault="00B975F0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C49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:rsidR="00110ABD" w:rsidRPr="00CC4988" w:rsidRDefault="00B975F0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110ABD" w:rsidRPr="00CC4988" w:rsidRDefault="00A175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sz w:val="20"/>
                <w:szCs w:val="20"/>
              </w:rPr>
              <w:t xml:space="preserve"> Thank </w:t>
            </w:r>
            <w:proofErr w:type="gramStart"/>
            <w:r w:rsidRPr="00CC4988">
              <w:rPr>
                <w:rFonts w:ascii="Arial" w:hAnsi="Arial" w:cs="Arial"/>
                <w:sz w:val="20"/>
                <w:szCs w:val="20"/>
              </w:rPr>
              <w:t>you .</w:t>
            </w:r>
            <w:proofErr w:type="gramEnd"/>
          </w:p>
        </w:tc>
      </w:tr>
      <w:tr w:rsidR="00110ABD" w:rsidRPr="00CC4988" w:rsidTr="00CC4988">
        <w:trPr>
          <w:trHeight w:val="726"/>
        </w:trPr>
        <w:tc>
          <w:tcPr>
            <w:tcW w:w="5352" w:type="dxa"/>
          </w:tcPr>
          <w:p w:rsidR="00110ABD" w:rsidRPr="00CC4988" w:rsidRDefault="00B975F0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CC4988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CC4988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CC498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:rsidR="00110ABD" w:rsidRPr="00CC4988" w:rsidRDefault="00110A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110ABD" w:rsidRPr="00CC4988" w:rsidRDefault="00110AB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0ABD" w:rsidRPr="00CC4988" w:rsidRDefault="00110ABD">
      <w:pPr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046A74" w:rsidRPr="00CC4988" w:rsidTr="00046A7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CC498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C498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46A74" w:rsidRPr="00CC4988" w:rsidTr="00046A7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A74" w:rsidRPr="00CC4988" w:rsidRDefault="00046A7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C498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A74" w:rsidRPr="00CC4988" w:rsidRDefault="00046A7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C498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C498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C498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46A74" w:rsidRPr="00CC4988" w:rsidTr="00046A7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C498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C498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C498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C498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A74" w:rsidRPr="00CC4988" w:rsidRDefault="00A1755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C4988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</w:t>
            </w:r>
          </w:p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46A74" w:rsidRPr="00CC4988" w:rsidRDefault="00046A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046A74" w:rsidRPr="00CC4988" w:rsidRDefault="00046A74">
      <w:pPr>
        <w:rPr>
          <w:rFonts w:ascii="Arial" w:hAnsi="Arial" w:cs="Arial"/>
          <w:b/>
          <w:sz w:val="20"/>
          <w:szCs w:val="20"/>
        </w:rPr>
      </w:pPr>
    </w:p>
    <w:sectPr w:rsidR="00046A74" w:rsidRPr="00CC4988">
      <w:headerReference w:type="default" r:id="rId6"/>
      <w:footerReference w:type="default" r:id="rId7"/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58E8" w:rsidRDefault="005B58E8">
      <w:r>
        <w:separator/>
      </w:r>
    </w:p>
  </w:endnote>
  <w:endnote w:type="continuationSeparator" w:id="0">
    <w:p w:rsidR="005B58E8" w:rsidRDefault="005B5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0ABD" w:rsidRDefault="00B975F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10111516</wp:posOffset>
              </wp:positionV>
              <wp:extent cx="66294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10ABD" w:rsidRDefault="00B975F0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8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" filled="f" stroked="f">
              <v:textbox inset="0,0,0,0">
                <w:txbxContent>
                  <w:p w:rsidR="00110ABD" w:rsidRDefault="00B975F0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2640004</wp:posOffset>
              </wp:positionH>
              <wp:positionV relativeFrom="page">
                <wp:posOffset>10111516</wp:posOffset>
              </wp:positionV>
              <wp:extent cx="70739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10ABD" w:rsidRDefault="00B975F0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85pt;margin-top:796.2pt;width:55.7pt;height:10.8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" filled="f" stroked="f">
              <v:textbox inset="0,0,0,0">
                <w:txbxContent>
                  <w:p w:rsidR="00110ABD" w:rsidRDefault="00B975F0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4415129</wp:posOffset>
              </wp:positionH>
              <wp:positionV relativeFrom="page">
                <wp:posOffset>10111516</wp:posOffset>
              </wp:positionV>
              <wp:extent cx="85979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10ABD" w:rsidRDefault="00B975F0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65pt;margin-top:796.2pt;width:67.7pt;height:10.8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" filled="f" stroked="f">
              <v:textbox inset="0,0,0,0">
                <w:txbxContent>
                  <w:p w:rsidR="00110ABD" w:rsidRDefault="00B975F0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10111516</wp:posOffset>
              </wp:positionV>
              <wp:extent cx="101917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10ABD" w:rsidRDefault="00B975F0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6.2pt;width:80.25pt;height:10.8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" filled="f" stroked="f">
              <v:textbox inset="0,0,0,0">
                <w:txbxContent>
                  <w:p w:rsidR="00110ABD" w:rsidRDefault="00B975F0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58E8" w:rsidRDefault="005B58E8">
      <w:r>
        <w:separator/>
      </w:r>
    </w:p>
  </w:footnote>
  <w:footnote w:type="continuationSeparator" w:id="0">
    <w:p w:rsidR="005B58E8" w:rsidRDefault="005B5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0ABD" w:rsidRDefault="00B975F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10ABD" w:rsidRDefault="00B975F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NBjWbzgAAAACwEA&#10;AA8AAAAAAAAAAAAAAAAA7AMAAGRycy9kb3ducmV2LnhtbFBLBQYAAAAABAAEAPMAAAD5BAAAAAA=&#10;" filled="f" stroked="f">
              <v:textbox inset="0,0,0,0">
                <w:txbxContent>
                  <w:p w:rsidR="00110ABD" w:rsidRDefault="00B975F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 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0ABD"/>
    <w:rsid w:val="00046A74"/>
    <w:rsid w:val="00110ABD"/>
    <w:rsid w:val="00314DA6"/>
    <w:rsid w:val="0041683C"/>
    <w:rsid w:val="005B58E8"/>
    <w:rsid w:val="009E5689"/>
    <w:rsid w:val="00A17552"/>
    <w:rsid w:val="00AF6A6E"/>
    <w:rsid w:val="00B975F0"/>
    <w:rsid w:val="00CC4988"/>
    <w:rsid w:val="00FD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3C30B"/>
  <w15:docId w15:val="{E67C9A9C-1C5F-450E-81E8-FBFA9CA6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FD0B7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D0B7D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75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fr-MA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7552"/>
    <w:rPr>
      <w:rFonts w:ascii="Courier New" w:eastAsia="Times New Roman" w:hAnsi="Courier New" w:cs="Courier New"/>
      <w:sz w:val="20"/>
      <w:szCs w:val="20"/>
      <w:lang w:val="fr-MA" w:eastAsia="fr-FR"/>
    </w:rPr>
  </w:style>
  <w:style w:type="character" w:customStyle="1" w:styleId="y2iqfc">
    <w:name w:val="y2iqfc"/>
    <w:basedOn w:val="DefaultParagraphFont"/>
    <w:rsid w:val="00A17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2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5</cp:revision>
  <dcterms:created xsi:type="dcterms:W3CDTF">2025-04-05T07:06:00Z</dcterms:created>
  <dcterms:modified xsi:type="dcterms:W3CDTF">2025-04-07T06:25:00Z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2025-04-04T00:00:00Z</vt:filetime>
  </property>
  <property fmtid="{D5CDD505-2E9C-101B-9397-08002B2CF9AE}" pid="3" name="LastSaved">
    <vt:filetime>2025-04-05T00:00:00Z</vt:filetime>
  </property>
  <property fmtid="{D5CDD505-2E9C-101B-9397-08002B2CF9AE}" pid="4" name="Producer">
    <vt:lpwstr>3-Heights(TM) PDF Security Shell 4.8.25.2 (http://www.pdf-tools.com)</vt:lpwstr>
  </property>
</Properties>
</file>