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095515" w:rsidRPr="00C57A7F" w14:paraId="4AFB5D5C" w14:textId="77777777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54BF53B6" w14:textId="77777777" w:rsidR="00095515" w:rsidRPr="00C57A7F" w:rsidRDefault="0009551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95515" w:rsidRPr="00C57A7F" w14:paraId="6E95B303" w14:textId="77777777">
        <w:trPr>
          <w:trHeight w:val="290"/>
        </w:trPr>
        <w:tc>
          <w:tcPr>
            <w:tcW w:w="1234" w:type="pct"/>
          </w:tcPr>
          <w:p w14:paraId="28397002" w14:textId="77777777" w:rsidR="00095515" w:rsidRPr="00C57A7F" w:rsidRDefault="00095515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57A7F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AD18C" w14:textId="77777777" w:rsidR="00095515" w:rsidRPr="00C57A7F" w:rsidRDefault="00095515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6" w:history="1">
              <w:r w:rsidRPr="00C57A7F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Biochemistry, Genetics and Molecular Biology</w:t>
              </w:r>
            </w:hyperlink>
            <w:r w:rsidRPr="00C57A7F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95515" w:rsidRPr="00C57A7F" w14:paraId="028F341A" w14:textId="77777777">
        <w:trPr>
          <w:trHeight w:val="290"/>
        </w:trPr>
        <w:tc>
          <w:tcPr>
            <w:tcW w:w="1234" w:type="pct"/>
          </w:tcPr>
          <w:p w14:paraId="00015B0D" w14:textId="77777777" w:rsidR="00095515" w:rsidRPr="00C57A7F" w:rsidRDefault="00095515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57A7F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EB6FF" w14:textId="77777777" w:rsidR="00095515" w:rsidRPr="00C57A7F" w:rsidRDefault="0009551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57A7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Ms_AJBGMB_134388</w:t>
            </w:r>
          </w:p>
        </w:tc>
      </w:tr>
      <w:tr w:rsidR="00095515" w:rsidRPr="00C57A7F" w14:paraId="6E148FF7" w14:textId="77777777">
        <w:trPr>
          <w:trHeight w:val="650"/>
        </w:trPr>
        <w:tc>
          <w:tcPr>
            <w:tcW w:w="1234" w:type="pct"/>
          </w:tcPr>
          <w:p w14:paraId="4ACE7427" w14:textId="77777777" w:rsidR="00095515" w:rsidRPr="00C57A7F" w:rsidRDefault="00095515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57A7F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AEA8A" w14:textId="77777777" w:rsidR="00095515" w:rsidRPr="00C57A7F" w:rsidRDefault="0009551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57A7F">
              <w:rPr>
                <w:rFonts w:ascii="Arial" w:hAnsi="Arial" w:cs="Arial"/>
                <w:b/>
                <w:sz w:val="20"/>
                <w:szCs w:val="20"/>
                <w:lang w:val="en-GB"/>
              </w:rPr>
              <w:t>Glucose-induced Production of Secondary Metabolites by Lasiodiplodia theobromae</w:t>
            </w:r>
          </w:p>
        </w:tc>
      </w:tr>
      <w:tr w:rsidR="00095515" w:rsidRPr="00C57A7F" w14:paraId="62BBCF72" w14:textId="77777777">
        <w:trPr>
          <w:trHeight w:val="332"/>
        </w:trPr>
        <w:tc>
          <w:tcPr>
            <w:tcW w:w="1234" w:type="pct"/>
          </w:tcPr>
          <w:p w14:paraId="25E3DCDC" w14:textId="77777777" w:rsidR="00095515" w:rsidRPr="00C57A7F" w:rsidRDefault="00095515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57A7F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CAD94" w14:textId="77777777" w:rsidR="00095515" w:rsidRPr="00C57A7F" w:rsidRDefault="0009551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57A7F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7BCEF831" w14:textId="739095F5" w:rsidR="00095515" w:rsidRPr="00C57A7F" w:rsidRDefault="00095515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493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9354"/>
        <w:gridCol w:w="6280"/>
      </w:tblGrid>
      <w:tr w:rsidR="00095515" w:rsidRPr="00C57A7F" w14:paraId="11A6C3C2" w14:textId="77777777" w:rsidTr="001D09B9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4E1462BE" w14:textId="77777777" w:rsidR="00095515" w:rsidRPr="00C57A7F" w:rsidRDefault="0009551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C57A7F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C57A7F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7F1CDF12" w14:textId="77777777" w:rsidR="00095515" w:rsidRPr="00C57A7F" w:rsidRDefault="0009551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95515" w:rsidRPr="00C57A7F" w14:paraId="25700A80" w14:textId="77777777" w:rsidTr="001D09B9">
        <w:tc>
          <w:tcPr>
            <w:tcW w:w="1256" w:type="pct"/>
            <w:noWrap/>
          </w:tcPr>
          <w:p w14:paraId="45B093A9" w14:textId="77777777" w:rsidR="00095515" w:rsidRPr="00C57A7F" w:rsidRDefault="0009551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40" w:type="pct"/>
          </w:tcPr>
          <w:p w14:paraId="221D9E5A" w14:textId="77777777" w:rsidR="00095515" w:rsidRPr="00C57A7F" w:rsidRDefault="0009551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C57A7F">
              <w:rPr>
                <w:rFonts w:ascii="Arial" w:hAnsi="Arial" w:cs="Arial"/>
                <w:lang w:val="en-GB"/>
              </w:rPr>
              <w:t>Reviewer’s comment</w:t>
            </w:r>
          </w:p>
          <w:p w14:paraId="6550A202" w14:textId="77777777" w:rsidR="00095515" w:rsidRPr="00C57A7F" w:rsidRDefault="0009551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7A7F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61641339" w14:textId="77777777" w:rsidR="00095515" w:rsidRPr="00C57A7F" w:rsidRDefault="0009551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04" w:type="pct"/>
          </w:tcPr>
          <w:p w14:paraId="57424C25" w14:textId="77777777" w:rsidR="00095515" w:rsidRPr="00C57A7F" w:rsidRDefault="0009551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57A7F">
              <w:rPr>
                <w:rFonts w:ascii="Arial" w:hAnsi="Arial" w:cs="Arial"/>
                <w:lang w:val="en-GB"/>
              </w:rPr>
              <w:t>Author’s Feedback</w:t>
            </w:r>
            <w:r w:rsidRPr="00C57A7F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C57A7F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095515" w:rsidRPr="00C57A7F" w14:paraId="37102A27" w14:textId="77777777" w:rsidTr="001D09B9">
        <w:trPr>
          <w:trHeight w:val="1264"/>
        </w:trPr>
        <w:tc>
          <w:tcPr>
            <w:tcW w:w="1256" w:type="pct"/>
            <w:noWrap/>
          </w:tcPr>
          <w:p w14:paraId="564F88EC" w14:textId="77777777" w:rsidR="00095515" w:rsidRPr="00C57A7F" w:rsidRDefault="0009551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57A7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444496F5" w14:textId="77777777" w:rsidR="00095515" w:rsidRPr="00C57A7F" w:rsidRDefault="00095515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40" w:type="pct"/>
          </w:tcPr>
          <w:p w14:paraId="16600AF3" w14:textId="77777777" w:rsidR="00095515" w:rsidRPr="00C57A7F" w:rsidRDefault="00095515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7A7F">
              <w:rPr>
                <w:rFonts w:ascii="Arial" w:hAnsi="Arial" w:cs="Arial"/>
                <w:color w:val="0E101A"/>
                <w:sz w:val="20"/>
                <w:szCs w:val="20"/>
              </w:rPr>
              <w:t xml:space="preserve">Bioactive secondary metabolites </w:t>
            </w:r>
            <w:proofErr w:type="gramStart"/>
            <w:r w:rsidRPr="00C57A7F">
              <w:rPr>
                <w:rFonts w:ascii="Arial" w:hAnsi="Arial" w:cs="Arial"/>
                <w:color w:val="0E101A"/>
                <w:sz w:val="20"/>
                <w:szCs w:val="20"/>
              </w:rPr>
              <w:t>remains</w:t>
            </w:r>
            <w:proofErr w:type="gramEnd"/>
            <w:r w:rsidRPr="00C57A7F">
              <w:rPr>
                <w:rFonts w:ascii="Arial" w:hAnsi="Arial" w:cs="Arial"/>
                <w:color w:val="0E101A"/>
                <w:sz w:val="20"/>
                <w:szCs w:val="20"/>
              </w:rPr>
              <w:t xml:space="preserve"> largely unexplored for use as new antimicrobial agents, novel secondary metabolite in </w:t>
            </w:r>
            <w:r w:rsidRPr="00C57A7F">
              <w:rPr>
                <w:rFonts w:ascii="Arial" w:hAnsi="Arial" w:cs="Arial"/>
                <w:i/>
                <w:color w:val="0E101A"/>
                <w:sz w:val="20"/>
                <w:szCs w:val="20"/>
              </w:rPr>
              <w:t xml:space="preserve">L. </w:t>
            </w:r>
            <w:proofErr w:type="gramStart"/>
            <w:r w:rsidRPr="00C57A7F">
              <w:rPr>
                <w:rFonts w:ascii="Arial" w:hAnsi="Arial" w:cs="Arial"/>
                <w:i/>
                <w:color w:val="0E101A"/>
                <w:sz w:val="20"/>
                <w:szCs w:val="20"/>
              </w:rPr>
              <w:t>theobromae</w:t>
            </w:r>
            <w:r w:rsidRPr="00C57A7F">
              <w:rPr>
                <w:rFonts w:ascii="Arial" w:hAnsi="Arial" w:cs="Arial"/>
                <w:color w:val="0E101A"/>
                <w:sz w:val="20"/>
                <w:szCs w:val="20"/>
              </w:rPr>
              <w:t xml:space="preserve">  was</w:t>
            </w:r>
            <w:proofErr w:type="gramEnd"/>
            <w:r w:rsidRPr="00C57A7F">
              <w:rPr>
                <w:rFonts w:ascii="Arial" w:hAnsi="Arial" w:cs="Arial"/>
                <w:color w:val="0E101A"/>
                <w:sz w:val="20"/>
                <w:szCs w:val="20"/>
              </w:rPr>
              <w:t xml:space="preserve"> induced by the impact of two different cultivation-based approaches the use of this active metabolites will be more useful in the field of science.</w:t>
            </w:r>
          </w:p>
        </w:tc>
        <w:tc>
          <w:tcPr>
            <w:tcW w:w="1504" w:type="pct"/>
          </w:tcPr>
          <w:p w14:paraId="7D90CCDD" w14:textId="77777777" w:rsidR="00095515" w:rsidRPr="00C57A7F" w:rsidRDefault="00B25C1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57A7F">
              <w:rPr>
                <w:rFonts w:ascii="Arial" w:hAnsi="Arial" w:cs="Arial"/>
                <w:b w:val="0"/>
                <w:lang w:val="en-GB"/>
              </w:rPr>
              <w:t xml:space="preserve">The importance of the data presented in the manuscript to scientific community is that the reliability of endophytic fungus particularly </w:t>
            </w:r>
            <w:r w:rsidRPr="00C57A7F">
              <w:rPr>
                <w:rFonts w:ascii="Arial" w:hAnsi="Arial" w:cs="Arial"/>
                <w:b w:val="0"/>
                <w:i/>
                <w:lang w:val="en-GB"/>
              </w:rPr>
              <w:t>Lasiodiplodia theobromae</w:t>
            </w:r>
            <w:r w:rsidRPr="00C57A7F">
              <w:rPr>
                <w:rFonts w:ascii="Arial" w:hAnsi="Arial" w:cs="Arial"/>
                <w:b w:val="0"/>
                <w:lang w:val="en-GB"/>
              </w:rPr>
              <w:t xml:space="preserve"> for new compounds is inexhaustible. Also, this data validates the inducibility of an endophytic fungus metabolic </w:t>
            </w:r>
            <w:proofErr w:type="gramStart"/>
            <w:r w:rsidRPr="00C57A7F">
              <w:rPr>
                <w:rFonts w:ascii="Arial" w:hAnsi="Arial" w:cs="Arial"/>
                <w:b w:val="0"/>
                <w:lang w:val="en-GB"/>
              </w:rPr>
              <w:t>pathway  for</w:t>
            </w:r>
            <w:proofErr w:type="gramEnd"/>
            <w:r w:rsidRPr="00C57A7F">
              <w:rPr>
                <w:rFonts w:ascii="Arial" w:hAnsi="Arial" w:cs="Arial"/>
                <w:b w:val="0"/>
                <w:lang w:val="en-GB"/>
              </w:rPr>
              <w:t xml:space="preserve"> the production of interesting lead molecules through media engineering. Finally, a change in the fungus environmental or physiological conditions induces genetic activation leading to the biosynthesis of novel compounds. Hence, endophytic fungi are dependable source of novel compounds for drug development.</w:t>
            </w:r>
          </w:p>
        </w:tc>
      </w:tr>
      <w:tr w:rsidR="00095515" w:rsidRPr="00C57A7F" w14:paraId="720AEC1E" w14:textId="77777777" w:rsidTr="001D09B9">
        <w:trPr>
          <w:trHeight w:val="96"/>
        </w:trPr>
        <w:tc>
          <w:tcPr>
            <w:tcW w:w="1256" w:type="pct"/>
            <w:noWrap/>
          </w:tcPr>
          <w:p w14:paraId="022DFB5B" w14:textId="77777777" w:rsidR="00095515" w:rsidRPr="00C57A7F" w:rsidRDefault="0009551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57A7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478125BB" w14:textId="6738B752" w:rsidR="00095515" w:rsidRPr="00C57A7F" w:rsidRDefault="00095515" w:rsidP="00C57A7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57A7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</w:tc>
        <w:tc>
          <w:tcPr>
            <w:tcW w:w="2240" w:type="pct"/>
          </w:tcPr>
          <w:p w14:paraId="40915A83" w14:textId="77777777" w:rsidR="00095515" w:rsidRPr="00C57A7F" w:rsidRDefault="0009551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7A7F">
              <w:rPr>
                <w:rFonts w:ascii="Arial" w:hAnsi="Arial" w:cs="Arial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1504" w:type="pct"/>
          </w:tcPr>
          <w:p w14:paraId="234A3CCB" w14:textId="77777777" w:rsidR="00095515" w:rsidRPr="00C57A7F" w:rsidRDefault="0009551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095515" w:rsidRPr="00C57A7F" w14:paraId="3B57580F" w14:textId="77777777" w:rsidTr="001D09B9">
        <w:trPr>
          <w:trHeight w:val="386"/>
        </w:trPr>
        <w:tc>
          <w:tcPr>
            <w:tcW w:w="1256" w:type="pct"/>
            <w:noWrap/>
          </w:tcPr>
          <w:p w14:paraId="37E44877" w14:textId="035B6CA0" w:rsidR="00095515" w:rsidRPr="00C57A7F" w:rsidRDefault="00095515" w:rsidP="00C57A7F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C57A7F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2240" w:type="pct"/>
          </w:tcPr>
          <w:p w14:paraId="4BBCDDE3" w14:textId="77777777" w:rsidR="00095515" w:rsidRPr="00C57A7F" w:rsidRDefault="0009551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7A7F">
              <w:rPr>
                <w:rFonts w:ascii="Arial" w:hAnsi="Arial" w:cs="Arial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1504" w:type="pct"/>
          </w:tcPr>
          <w:p w14:paraId="27993372" w14:textId="77777777" w:rsidR="00095515" w:rsidRPr="00C57A7F" w:rsidRDefault="0009551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095515" w:rsidRPr="00C57A7F" w14:paraId="54BCF70F" w14:textId="77777777" w:rsidTr="001D09B9">
        <w:trPr>
          <w:trHeight w:val="251"/>
        </w:trPr>
        <w:tc>
          <w:tcPr>
            <w:tcW w:w="1256" w:type="pct"/>
            <w:noWrap/>
          </w:tcPr>
          <w:p w14:paraId="20DA0168" w14:textId="77777777" w:rsidR="00095515" w:rsidRPr="00C57A7F" w:rsidRDefault="0009551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C57A7F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40" w:type="pct"/>
          </w:tcPr>
          <w:p w14:paraId="6674B0F8" w14:textId="77777777" w:rsidR="00095515" w:rsidRPr="00C57A7F" w:rsidRDefault="00095515">
            <w:pPr>
              <w:pStyle w:val="ListParagraph"/>
              <w:ind w:left="0" w:firstLineChars="200" w:firstLine="402"/>
              <w:rPr>
                <w:rFonts w:ascii="Arial" w:hAnsi="Arial" w:cs="Arial"/>
                <w:bCs/>
                <w:sz w:val="20"/>
                <w:szCs w:val="20"/>
              </w:rPr>
            </w:pPr>
            <w:r w:rsidRPr="00C57A7F">
              <w:rPr>
                <w:rFonts w:ascii="Arial" w:hAnsi="Arial" w:cs="Arial"/>
                <w:b/>
                <w:sz w:val="20"/>
                <w:szCs w:val="20"/>
              </w:rPr>
              <w:t>YES</w:t>
            </w:r>
          </w:p>
        </w:tc>
        <w:tc>
          <w:tcPr>
            <w:tcW w:w="1504" w:type="pct"/>
          </w:tcPr>
          <w:p w14:paraId="25B61128" w14:textId="77777777" w:rsidR="00095515" w:rsidRPr="00C57A7F" w:rsidRDefault="0009551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095515" w:rsidRPr="00C57A7F" w14:paraId="2D33FA86" w14:textId="77777777" w:rsidTr="001D09B9">
        <w:trPr>
          <w:trHeight w:val="703"/>
        </w:trPr>
        <w:tc>
          <w:tcPr>
            <w:tcW w:w="1256" w:type="pct"/>
            <w:noWrap/>
          </w:tcPr>
          <w:p w14:paraId="705ED7E2" w14:textId="77777777" w:rsidR="00095515" w:rsidRPr="00C57A7F" w:rsidRDefault="0009551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57A7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40" w:type="pct"/>
          </w:tcPr>
          <w:p w14:paraId="018CE65A" w14:textId="77777777" w:rsidR="00095515" w:rsidRPr="00C57A7F" w:rsidRDefault="00095515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C57A7F">
              <w:rPr>
                <w:rFonts w:ascii="Arial" w:hAnsi="Arial" w:cs="Arial"/>
                <w:bCs/>
                <w:sz w:val="20"/>
                <w:szCs w:val="20"/>
              </w:rPr>
              <w:t xml:space="preserve">       </w:t>
            </w:r>
            <w:r w:rsidRPr="00C57A7F">
              <w:rPr>
                <w:rFonts w:ascii="Arial" w:hAnsi="Arial" w:cs="Arial"/>
                <w:b/>
                <w:sz w:val="20"/>
                <w:szCs w:val="20"/>
              </w:rPr>
              <w:t>YES</w:t>
            </w:r>
          </w:p>
        </w:tc>
        <w:tc>
          <w:tcPr>
            <w:tcW w:w="1504" w:type="pct"/>
          </w:tcPr>
          <w:p w14:paraId="156DB7E1" w14:textId="77777777" w:rsidR="00095515" w:rsidRPr="00C57A7F" w:rsidRDefault="0009551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095515" w:rsidRPr="00C57A7F" w14:paraId="2A693BC4" w14:textId="77777777" w:rsidTr="001D09B9">
        <w:trPr>
          <w:trHeight w:val="386"/>
        </w:trPr>
        <w:tc>
          <w:tcPr>
            <w:tcW w:w="1256" w:type="pct"/>
            <w:noWrap/>
          </w:tcPr>
          <w:p w14:paraId="38D73D94" w14:textId="3FA11905" w:rsidR="00095515" w:rsidRPr="00C57A7F" w:rsidRDefault="00095515" w:rsidP="00C57A7F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C57A7F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</w:tc>
        <w:tc>
          <w:tcPr>
            <w:tcW w:w="2240" w:type="pct"/>
          </w:tcPr>
          <w:p w14:paraId="346217CE" w14:textId="77777777" w:rsidR="00095515" w:rsidRPr="00C57A7F" w:rsidRDefault="00095515">
            <w:pPr>
              <w:rPr>
                <w:rFonts w:ascii="Arial" w:hAnsi="Arial" w:cs="Arial"/>
                <w:sz w:val="20"/>
                <w:szCs w:val="20"/>
              </w:rPr>
            </w:pPr>
            <w:r w:rsidRPr="00C57A7F"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Pr="00C57A7F">
              <w:rPr>
                <w:rFonts w:ascii="Arial" w:hAnsi="Arial" w:cs="Arial"/>
                <w:b/>
                <w:sz w:val="20"/>
                <w:szCs w:val="20"/>
              </w:rPr>
              <w:t>YES</w:t>
            </w:r>
          </w:p>
        </w:tc>
        <w:tc>
          <w:tcPr>
            <w:tcW w:w="1504" w:type="pct"/>
          </w:tcPr>
          <w:p w14:paraId="323806CA" w14:textId="77777777" w:rsidR="00095515" w:rsidRPr="00C57A7F" w:rsidRDefault="0009551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95515" w:rsidRPr="00C57A7F" w14:paraId="3FA3B700" w14:textId="77777777" w:rsidTr="00321ED2">
        <w:trPr>
          <w:trHeight w:val="1979"/>
        </w:trPr>
        <w:tc>
          <w:tcPr>
            <w:tcW w:w="1256" w:type="pct"/>
            <w:noWrap/>
          </w:tcPr>
          <w:p w14:paraId="22269384" w14:textId="77777777" w:rsidR="00095515" w:rsidRPr="00C57A7F" w:rsidRDefault="0009551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C57A7F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C57A7F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C57A7F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3CF5E31B" w14:textId="77777777" w:rsidR="00095515" w:rsidRPr="00C57A7F" w:rsidRDefault="0009551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40" w:type="pct"/>
          </w:tcPr>
          <w:p w14:paraId="40164678" w14:textId="77777777" w:rsidR="00095515" w:rsidRPr="00C57A7F" w:rsidRDefault="00F8697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57A7F">
              <w:rPr>
                <w:rFonts w:ascii="Arial" w:hAnsi="Arial" w:cs="Arial"/>
                <w:bCs/>
                <w:sz w:val="20"/>
                <w:szCs w:val="20"/>
              </w:rPr>
              <w:t xml:space="preserve">I must commend his citations; They are all up to date, </w:t>
            </w:r>
            <w:proofErr w:type="gramStart"/>
            <w:r w:rsidRPr="00C57A7F">
              <w:rPr>
                <w:rFonts w:ascii="Arial" w:hAnsi="Arial" w:cs="Arial"/>
                <w:bCs/>
                <w:sz w:val="20"/>
                <w:szCs w:val="20"/>
              </w:rPr>
              <w:t>You</w:t>
            </w:r>
            <w:proofErr w:type="gramEnd"/>
            <w:r w:rsidRPr="00C57A7F">
              <w:rPr>
                <w:rFonts w:ascii="Arial" w:hAnsi="Arial" w:cs="Arial"/>
                <w:bCs/>
                <w:sz w:val="20"/>
                <w:szCs w:val="20"/>
              </w:rPr>
              <w:t xml:space="preserve"> need to write which class of antibiotics used during determination of </w:t>
            </w:r>
            <w:r w:rsidRPr="00C57A7F">
              <w:rPr>
                <w:rFonts w:ascii="Arial" w:eastAsia="Times New Roman" w:hAnsi="Arial" w:cs="Arial"/>
                <w:bCs/>
                <w:color w:val="0E101A"/>
                <w:sz w:val="20"/>
                <w:szCs w:val="20"/>
              </w:rPr>
              <w:t>Multidrug</w:t>
            </w:r>
            <w:r w:rsidRPr="00C57A7F">
              <w:rPr>
                <w:rFonts w:ascii="Arial" w:eastAsia="Times New Roman" w:hAnsi="Arial" w:cs="Arial"/>
                <w:color w:val="0E101A"/>
                <w:sz w:val="20"/>
                <w:szCs w:val="20"/>
              </w:rPr>
              <w:t>-</w:t>
            </w:r>
            <w:r w:rsidRPr="00C57A7F">
              <w:rPr>
                <w:rFonts w:ascii="Arial" w:eastAsia="Times New Roman" w:hAnsi="Arial" w:cs="Arial"/>
                <w:i/>
                <w:color w:val="0E101A"/>
                <w:sz w:val="20"/>
                <w:szCs w:val="20"/>
              </w:rPr>
              <w:t xml:space="preserve">Pseudomonas aeruginosa. </w:t>
            </w:r>
            <w:r w:rsidRPr="00C57A7F">
              <w:rPr>
                <w:rFonts w:ascii="Arial" w:eastAsia="Times New Roman" w:hAnsi="Arial" w:cs="Arial"/>
                <w:iCs/>
                <w:color w:val="0E101A"/>
                <w:sz w:val="20"/>
                <w:szCs w:val="20"/>
              </w:rPr>
              <w:t xml:space="preserve">There is no single space in the manuscript that states the standardization of inoculum used. There is no confidence level in your </w:t>
            </w:r>
            <w:r w:rsidRPr="00C57A7F">
              <w:rPr>
                <w:rFonts w:ascii="Arial" w:eastAsia="Times New Roman" w:hAnsi="Arial" w:cs="Arial"/>
                <w:color w:val="0E101A"/>
                <w:sz w:val="20"/>
                <w:szCs w:val="20"/>
              </w:rPr>
              <w:t>Statistical analysis. Your conclusion is too scanty.</w:t>
            </w:r>
          </w:p>
        </w:tc>
        <w:tc>
          <w:tcPr>
            <w:tcW w:w="1504" w:type="pct"/>
          </w:tcPr>
          <w:p w14:paraId="6393FED2" w14:textId="59FB84F7" w:rsidR="00095515" w:rsidRPr="00321ED2" w:rsidRDefault="00CB0817" w:rsidP="00321ED2">
            <w:pPr>
              <w:jc w:val="both"/>
              <w:rPr>
                <w:rFonts w:ascii="Arial" w:hAnsi="Arial" w:cs="Arial"/>
                <w:color w:val="0E101A"/>
                <w:sz w:val="20"/>
                <w:szCs w:val="20"/>
              </w:rPr>
            </w:pPr>
            <w:r w:rsidRPr="00C57A7F">
              <w:rPr>
                <w:rFonts w:ascii="Arial" w:hAnsi="Arial" w:cs="Arial"/>
                <w:bCs/>
                <w:color w:val="0E101A"/>
                <w:sz w:val="20"/>
                <w:szCs w:val="20"/>
              </w:rPr>
              <w:t xml:space="preserve">The test organisms used are Bacteria: Oxacillin and Vancomycin </w:t>
            </w:r>
            <w:proofErr w:type="gramStart"/>
            <w:r w:rsidRPr="00C57A7F">
              <w:rPr>
                <w:rFonts w:ascii="Arial" w:hAnsi="Arial" w:cs="Arial"/>
                <w:bCs/>
                <w:color w:val="0E101A"/>
                <w:sz w:val="20"/>
                <w:szCs w:val="20"/>
              </w:rPr>
              <w:t>resistant</w:t>
            </w:r>
            <w:proofErr w:type="gramEnd"/>
            <w:r w:rsidRPr="00C57A7F">
              <w:rPr>
                <w:rFonts w:ascii="Arial" w:hAnsi="Arial" w:cs="Arial"/>
                <w:bCs/>
                <w:color w:val="0E101A"/>
                <w:sz w:val="20"/>
                <w:szCs w:val="20"/>
              </w:rPr>
              <w:t>-</w:t>
            </w:r>
            <w:r w:rsidRPr="00C57A7F">
              <w:rPr>
                <w:rFonts w:ascii="Arial" w:hAnsi="Arial" w:cs="Arial"/>
                <w:i/>
                <w:color w:val="0E101A"/>
                <w:sz w:val="20"/>
                <w:szCs w:val="20"/>
              </w:rPr>
              <w:t>Staphylococcus aureus</w:t>
            </w:r>
            <w:r w:rsidRPr="00C57A7F">
              <w:rPr>
                <w:rFonts w:ascii="Arial" w:hAnsi="Arial" w:cs="Arial"/>
                <w:color w:val="0E101A"/>
                <w:sz w:val="20"/>
                <w:szCs w:val="20"/>
              </w:rPr>
              <w:t xml:space="preserve"> and </w:t>
            </w:r>
            <w:r w:rsidRPr="00C57A7F">
              <w:rPr>
                <w:rFonts w:ascii="Arial" w:hAnsi="Arial" w:cs="Arial"/>
                <w:bCs/>
                <w:color w:val="0E101A"/>
                <w:sz w:val="20"/>
                <w:szCs w:val="20"/>
              </w:rPr>
              <w:t>Multidrug</w:t>
            </w:r>
            <w:r w:rsidRPr="00C57A7F">
              <w:rPr>
                <w:rFonts w:ascii="Arial" w:hAnsi="Arial" w:cs="Arial"/>
                <w:color w:val="0E101A"/>
                <w:sz w:val="20"/>
                <w:szCs w:val="20"/>
              </w:rPr>
              <w:t>-</w:t>
            </w:r>
            <w:r w:rsidRPr="00C57A7F">
              <w:rPr>
                <w:rFonts w:ascii="Arial" w:hAnsi="Arial" w:cs="Arial"/>
                <w:i/>
                <w:color w:val="0E101A"/>
                <w:sz w:val="20"/>
                <w:szCs w:val="20"/>
              </w:rPr>
              <w:t>Pseudomonas aeruginosa</w:t>
            </w:r>
            <w:r w:rsidRPr="00C57A7F">
              <w:rPr>
                <w:rFonts w:ascii="Arial" w:hAnsi="Arial" w:cs="Arial"/>
                <w:bCs/>
                <w:color w:val="0E101A"/>
                <w:sz w:val="20"/>
                <w:szCs w:val="20"/>
              </w:rPr>
              <w:t xml:space="preserve"> (resistant to at leats one antibiotic from Beta lactams, quinolone, aminoglycoside, and tertracycline. The manuscript has been updated about how each </w:t>
            </w:r>
            <w:r w:rsidRPr="00C57A7F">
              <w:rPr>
                <w:rFonts w:ascii="Arial" w:hAnsi="Arial" w:cs="Arial"/>
                <w:sz w:val="20"/>
                <w:szCs w:val="20"/>
              </w:rPr>
              <w:t xml:space="preserve">of the bacterial and fungal suspension was adjusted to 0.5 McFarland turbidity standard using sterile water as the diluents. </w:t>
            </w:r>
            <w:r w:rsidR="00AB383F" w:rsidRPr="00C57A7F">
              <w:rPr>
                <w:rFonts w:ascii="Arial" w:hAnsi="Arial" w:cs="Arial"/>
                <w:color w:val="0E101A"/>
                <w:sz w:val="20"/>
                <w:szCs w:val="20"/>
              </w:rPr>
              <w:t>A confidence level of 95% was used.</w:t>
            </w:r>
            <w:r w:rsidR="001D2253" w:rsidRPr="00C57A7F">
              <w:rPr>
                <w:rFonts w:ascii="Arial" w:hAnsi="Arial" w:cs="Arial"/>
                <w:color w:val="0E101A"/>
                <w:sz w:val="20"/>
                <w:szCs w:val="20"/>
              </w:rPr>
              <w:t xml:space="preserve"> The conclusion has been revised.</w:t>
            </w:r>
          </w:p>
        </w:tc>
      </w:tr>
    </w:tbl>
    <w:p w14:paraId="06B04662" w14:textId="77777777" w:rsidR="00095515" w:rsidRPr="00C57A7F" w:rsidRDefault="0009551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493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23"/>
        <w:gridCol w:w="8640"/>
        <w:gridCol w:w="5516"/>
      </w:tblGrid>
      <w:tr w:rsidR="00095515" w:rsidRPr="00C57A7F" w14:paraId="13F1C376" w14:textId="77777777" w:rsidTr="001D09B9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DDB5B" w14:textId="77777777" w:rsidR="00095515" w:rsidRPr="00C57A7F" w:rsidRDefault="0009551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C57A7F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C57A7F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0734E996" w14:textId="77777777" w:rsidR="00095515" w:rsidRPr="00C57A7F" w:rsidRDefault="0009551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095515" w:rsidRPr="00C57A7F" w14:paraId="3D0A4AF7" w14:textId="77777777" w:rsidTr="001D09B9">
        <w:trPr>
          <w:trHeight w:val="935"/>
        </w:trPr>
        <w:tc>
          <w:tcPr>
            <w:tcW w:w="1610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E44089" w14:textId="77777777" w:rsidR="00095515" w:rsidRPr="00C57A7F" w:rsidRDefault="0009551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CAA3A" w14:textId="77777777" w:rsidR="00095515" w:rsidRPr="00C57A7F" w:rsidRDefault="0009551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C57A7F">
              <w:rPr>
                <w:rFonts w:ascii="Arial" w:hAnsi="Arial" w:cs="Arial"/>
                <w:lang w:val="en-GB"/>
              </w:rPr>
              <w:t>Reviewer’s comment</w:t>
            </w:r>
          </w:p>
          <w:p w14:paraId="7E6B4078" w14:textId="77777777" w:rsidR="00095515" w:rsidRPr="00C57A7F" w:rsidRDefault="0009551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21" w:type="pct"/>
          </w:tcPr>
          <w:p w14:paraId="73952DC8" w14:textId="77777777" w:rsidR="00095515" w:rsidRPr="00C57A7F" w:rsidRDefault="0009551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57A7F">
              <w:rPr>
                <w:rFonts w:ascii="Arial" w:hAnsi="Arial" w:cs="Arial"/>
                <w:lang w:val="en-GB"/>
              </w:rPr>
              <w:t>Author’s comment</w:t>
            </w:r>
            <w:r w:rsidRPr="00C57A7F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C57A7F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095515" w:rsidRPr="00C57A7F" w14:paraId="24332264" w14:textId="77777777" w:rsidTr="001D09B9">
        <w:trPr>
          <w:trHeight w:val="697"/>
        </w:trPr>
        <w:tc>
          <w:tcPr>
            <w:tcW w:w="1610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AC291" w14:textId="77777777" w:rsidR="00095515" w:rsidRPr="00C57A7F" w:rsidRDefault="0009551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57A7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1F37108A" w14:textId="77777777" w:rsidR="00095515" w:rsidRPr="00C57A7F" w:rsidRDefault="0009551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6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824C23" w14:textId="77777777" w:rsidR="00095515" w:rsidRPr="00C57A7F" w:rsidRDefault="0009551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C57A7F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C57A7F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C57A7F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  <w:p w14:paraId="07AF9191" w14:textId="77777777" w:rsidR="00095515" w:rsidRPr="00C57A7F" w:rsidRDefault="0009551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757019A6" w14:textId="77777777" w:rsidR="00095515" w:rsidRPr="00C57A7F" w:rsidRDefault="0009551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1" w:type="pct"/>
            <w:vAlign w:val="center"/>
          </w:tcPr>
          <w:p w14:paraId="6894FB6D" w14:textId="77777777" w:rsidR="00095515" w:rsidRPr="00C57A7F" w:rsidRDefault="0009551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67E63D5" w14:textId="77777777" w:rsidR="00095515" w:rsidRPr="00C57A7F" w:rsidRDefault="0009551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9C8B70D" w14:textId="77777777" w:rsidR="00095515" w:rsidRPr="00C57A7F" w:rsidRDefault="001D225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C57A7F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No ethical issues whatsoever</w:t>
            </w:r>
          </w:p>
          <w:p w14:paraId="14232AF1" w14:textId="77777777" w:rsidR="00095515" w:rsidRPr="00C57A7F" w:rsidRDefault="0009551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58BB0AB4" w14:textId="77777777" w:rsidR="00095515" w:rsidRPr="00C57A7F" w:rsidRDefault="00095515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095515" w:rsidRPr="00C57A7F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2BD663" w14:textId="77777777" w:rsidR="00541E5D" w:rsidRDefault="00541E5D">
      <w:r>
        <w:separator/>
      </w:r>
    </w:p>
  </w:endnote>
  <w:endnote w:type="continuationSeparator" w:id="0">
    <w:p w14:paraId="7B63F79A" w14:textId="77777777" w:rsidR="00541E5D" w:rsidRDefault="00541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CA2B6" w14:textId="77777777" w:rsidR="00095515" w:rsidRDefault="00095515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                                           Approved by: MBM</w:t>
    </w:r>
    <w:r>
      <w:rPr>
        <w:sz w:val="16"/>
      </w:rPr>
      <w:tab/>
      <w:t xml:space="preserve">   </w:t>
    </w:r>
    <w:r>
      <w:rPr>
        <w:sz w:val="16"/>
      </w:rPr>
      <w:tab/>
      <w:t>Version: 3 (07-07-2024)</w:t>
    </w: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381F4" w14:textId="77777777" w:rsidR="00541E5D" w:rsidRDefault="00541E5D">
      <w:r>
        <w:separator/>
      </w:r>
    </w:p>
  </w:footnote>
  <w:footnote w:type="continuationSeparator" w:id="0">
    <w:p w14:paraId="7C37EE29" w14:textId="77777777" w:rsidR="00541E5D" w:rsidRDefault="00541E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0667" w14:textId="77777777" w:rsidR="00095515" w:rsidRDefault="00095515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433F77EE" w14:textId="77777777" w:rsidR="00095515" w:rsidRDefault="00095515">
    <w:pPr>
      <w:spacing w:before="100" w:beforeAutospacing="1" w:after="100" w:afterAutospacing="1"/>
    </w:pPr>
    <w:r>
      <w:rPr>
        <w:rFonts w:ascii="Arial" w:hAnsi="Arial" w:cs="Arial"/>
        <w:b/>
        <w:bCs/>
        <w:color w:val="003399"/>
        <w:u w:val="single"/>
        <w:lang w:val="en-GB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grammar="clean"/>
  <w:doNotTrackMoves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864A7"/>
    <w:rsid w:val="00091112"/>
    <w:rsid w:val="000936AC"/>
    <w:rsid w:val="00095515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16A1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09B9"/>
    <w:rsid w:val="001D2253"/>
    <w:rsid w:val="001D3A1D"/>
    <w:rsid w:val="001E4B3D"/>
    <w:rsid w:val="001F24FF"/>
    <w:rsid w:val="001F2913"/>
    <w:rsid w:val="001F2ECE"/>
    <w:rsid w:val="001F4A8C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E7C98"/>
    <w:rsid w:val="002F6935"/>
    <w:rsid w:val="00312559"/>
    <w:rsid w:val="003204B8"/>
    <w:rsid w:val="00321ED2"/>
    <w:rsid w:val="0033692F"/>
    <w:rsid w:val="00341DF6"/>
    <w:rsid w:val="00346223"/>
    <w:rsid w:val="00360DA7"/>
    <w:rsid w:val="003A04E7"/>
    <w:rsid w:val="003A4991"/>
    <w:rsid w:val="003A5E93"/>
    <w:rsid w:val="003A6E1A"/>
    <w:rsid w:val="003B2172"/>
    <w:rsid w:val="003E1FF0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9511F"/>
    <w:rsid w:val="004B4CAD"/>
    <w:rsid w:val="004B4FDC"/>
    <w:rsid w:val="004B6542"/>
    <w:rsid w:val="004C3DF1"/>
    <w:rsid w:val="004D2E36"/>
    <w:rsid w:val="004D5E81"/>
    <w:rsid w:val="00503AB6"/>
    <w:rsid w:val="005047C5"/>
    <w:rsid w:val="00510920"/>
    <w:rsid w:val="00521812"/>
    <w:rsid w:val="00523D2C"/>
    <w:rsid w:val="00531C82"/>
    <w:rsid w:val="005339A8"/>
    <w:rsid w:val="00533FC1"/>
    <w:rsid w:val="00541E5D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A8C"/>
    <w:rsid w:val="00696CAD"/>
    <w:rsid w:val="006A5E0B"/>
    <w:rsid w:val="006B1177"/>
    <w:rsid w:val="006C3797"/>
    <w:rsid w:val="006E7D6E"/>
    <w:rsid w:val="006F6F2F"/>
    <w:rsid w:val="00701186"/>
    <w:rsid w:val="00707BE1"/>
    <w:rsid w:val="0072022C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D0246"/>
    <w:rsid w:val="007F5873"/>
    <w:rsid w:val="00806382"/>
    <w:rsid w:val="0081451C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B7D90"/>
    <w:rsid w:val="008C2778"/>
    <w:rsid w:val="008C2F62"/>
    <w:rsid w:val="008D020E"/>
    <w:rsid w:val="008D1117"/>
    <w:rsid w:val="008D15A4"/>
    <w:rsid w:val="008F36E4"/>
    <w:rsid w:val="00933C8B"/>
    <w:rsid w:val="009553EC"/>
    <w:rsid w:val="0097330E"/>
    <w:rsid w:val="00974330"/>
    <w:rsid w:val="0097498C"/>
    <w:rsid w:val="00981E18"/>
    <w:rsid w:val="00982766"/>
    <w:rsid w:val="009852C4"/>
    <w:rsid w:val="00985F26"/>
    <w:rsid w:val="0099583E"/>
    <w:rsid w:val="009A0242"/>
    <w:rsid w:val="009A59ED"/>
    <w:rsid w:val="009B0B41"/>
    <w:rsid w:val="009B5298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81972"/>
    <w:rsid w:val="00A85F5D"/>
    <w:rsid w:val="00AA41B3"/>
    <w:rsid w:val="00AA6670"/>
    <w:rsid w:val="00AB1ED6"/>
    <w:rsid w:val="00AB383F"/>
    <w:rsid w:val="00AB397D"/>
    <w:rsid w:val="00AB638A"/>
    <w:rsid w:val="00AB6E43"/>
    <w:rsid w:val="00AC1349"/>
    <w:rsid w:val="00AC3591"/>
    <w:rsid w:val="00AD6C51"/>
    <w:rsid w:val="00AF3016"/>
    <w:rsid w:val="00B03A45"/>
    <w:rsid w:val="00B05C48"/>
    <w:rsid w:val="00B2236C"/>
    <w:rsid w:val="00B22FE6"/>
    <w:rsid w:val="00B25C19"/>
    <w:rsid w:val="00B3033D"/>
    <w:rsid w:val="00B356AF"/>
    <w:rsid w:val="00B62087"/>
    <w:rsid w:val="00B62F41"/>
    <w:rsid w:val="00B73785"/>
    <w:rsid w:val="00B760E1"/>
    <w:rsid w:val="00B807F8"/>
    <w:rsid w:val="00B8536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57A7F"/>
    <w:rsid w:val="00C635B6"/>
    <w:rsid w:val="00C70DFC"/>
    <w:rsid w:val="00C82466"/>
    <w:rsid w:val="00C84097"/>
    <w:rsid w:val="00CB0817"/>
    <w:rsid w:val="00CB429B"/>
    <w:rsid w:val="00CC2753"/>
    <w:rsid w:val="00CD093E"/>
    <w:rsid w:val="00CD1556"/>
    <w:rsid w:val="00CD1FD7"/>
    <w:rsid w:val="00CE199A"/>
    <w:rsid w:val="00CE5AC7"/>
    <w:rsid w:val="00CF0BBB"/>
    <w:rsid w:val="00D06213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DE0D9E"/>
    <w:rsid w:val="00E25F1C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044D9"/>
    <w:rsid w:val="00F23876"/>
    <w:rsid w:val="00F245A7"/>
    <w:rsid w:val="00F24F24"/>
    <w:rsid w:val="00F2643C"/>
    <w:rsid w:val="00F3295A"/>
    <w:rsid w:val="00F34D8E"/>
    <w:rsid w:val="00F3669D"/>
    <w:rsid w:val="00F405F8"/>
    <w:rsid w:val="00F41154"/>
    <w:rsid w:val="00F421B6"/>
    <w:rsid w:val="00F4700F"/>
    <w:rsid w:val="00F51F7F"/>
    <w:rsid w:val="00F573EA"/>
    <w:rsid w:val="00F57E9D"/>
    <w:rsid w:val="00F86970"/>
    <w:rsid w:val="00FA6528"/>
    <w:rsid w:val="00FC2E17"/>
    <w:rsid w:val="00FC6387"/>
    <w:rsid w:val="00FC6802"/>
    <w:rsid w:val="00FD70A7"/>
    <w:rsid w:val="00FF09A0"/>
    <w:rsid w:val="081878A1"/>
    <w:rsid w:val="2337458B"/>
    <w:rsid w:val="26264154"/>
    <w:rsid w:val="3E427A63"/>
    <w:rsid w:val="443C2B2F"/>
    <w:rsid w:val="47FF1613"/>
    <w:rsid w:val="4B876767"/>
    <w:rsid w:val="50ED2AED"/>
    <w:rsid w:val="600A173A"/>
    <w:rsid w:val="6584528E"/>
    <w:rsid w:val="6A365D19"/>
    <w:rsid w:val="77744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3588AF7D"/>
  <w15:docId w15:val="{784584E9-6DDC-4776-8739-42F5CF621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pPr>
      <w:keepNext/>
      <w:jc w:val="both"/>
      <w:outlineLvl w:val="1"/>
    </w:pPr>
    <w:rPr>
      <w:rFonts w:ascii="Helvetica" w:eastAsia="MS Mincho" w:hAnsi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BodyText">
    <w:name w:val="Body Text"/>
    <w:basedOn w:val="Normal"/>
    <w:link w:val="BodyTextChar"/>
    <w:pPr>
      <w:jc w:val="both"/>
    </w:pPr>
    <w:rPr>
      <w:rFonts w:ascii="Helvetica" w:eastAsia="MS Mincho" w:hAnsi="Helvetica"/>
      <w:lang w:val="fr-FR"/>
    </w:rPr>
  </w:style>
  <w:style w:type="character" w:customStyle="1" w:styleId="BodyTextChar">
    <w:name w:val="Body Text Char"/>
    <w:link w:val="BodyText"/>
    <w:rPr>
      <w:rFonts w:ascii="Helvetica" w:eastAsia="MS Mincho" w:hAnsi="Helvetica" w:cs="Helvetica"/>
      <w:sz w:val="24"/>
      <w:szCs w:val="24"/>
      <w:lang w:val="fr-FR"/>
    </w:rPr>
  </w:style>
  <w:style w:type="character" w:styleId="FollowedHyperlink">
    <w:name w:val="FollowedHyperlink"/>
    <w:uiPriority w:val="99"/>
    <w:unhideWhenUsed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table" w:styleId="TableGrid">
    <w:name w:val="Table Grid"/>
    <w:basedOn w:val="TableNormal"/>
    <w:uiPriority w:val="59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Revision">
    <w:name w:val="Revision"/>
    <w:uiPriority w:val="99"/>
    <w:semiHidden/>
    <w:rPr>
      <w:sz w:val="22"/>
      <w:szCs w:val="22"/>
    </w:rPr>
  </w:style>
  <w:style w:type="character" w:customStyle="1" w:styleId="UnresolvedMention1">
    <w:name w:val="Unresolved Mention1"/>
    <w:uiPriority w:val="99"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bgmb.com/index.php/AJBGMB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Links>
    <vt:vector size="6" baseType="variant">
      <vt:variant>
        <vt:i4>6291495</vt:i4>
      </vt:variant>
      <vt:variant>
        <vt:i4>0</vt:i4>
      </vt:variant>
      <vt:variant>
        <vt:i4>0</vt:i4>
      </vt:variant>
      <vt:variant>
        <vt:i4>5</vt:i4>
      </vt:variant>
      <vt:variant>
        <vt:lpwstr>https://journalajbgmb.com/index.php/AJBGMB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Editor-28</cp:lastModifiedBy>
  <cp:revision>7</cp:revision>
  <dcterms:created xsi:type="dcterms:W3CDTF">2011-08-01T09:21:00Z</dcterms:created>
  <dcterms:modified xsi:type="dcterms:W3CDTF">2025-04-16T07:16:00Z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1033-12.2.0.13431</vt:lpwstr>
  </property>
  <property fmtid="{D5CDD505-2E9C-101B-9397-08002B2CF9AE}" pid="3" name="ICV">
    <vt:lpwstr>E29FC35792A848008B656E00E35EF59F_12</vt:lpwstr>
  </property>
</Properties>
</file>