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909C4" w14:paraId="2EEA6CF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D862947" w14:textId="77777777" w:rsidR="00602F7D" w:rsidRPr="008909C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909C4" w14:paraId="0878F4D3" w14:textId="77777777" w:rsidTr="002643B3">
        <w:trPr>
          <w:trHeight w:val="290"/>
        </w:trPr>
        <w:tc>
          <w:tcPr>
            <w:tcW w:w="1234" w:type="pct"/>
          </w:tcPr>
          <w:p w14:paraId="726360AC" w14:textId="77777777" w:rsidR="0000007A" w:rsidRPr="008909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0ACFA" w14:textId="77777777" w:rsidR="0000007A" w:rsidRPr="008909C4" w:rsidRDefault="00FF01D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8909C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Pr="008909C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909C4" w14:paraId="63802F95" w14:textId="77777777" w:rsidTr="002643B3">
        <w:trPr>
          <w:trHeight w:val="290"/>
        </w:trPr>
        <w:tc>
          <w:tcPr>
            <w:tcW w:w="1234" w:type="pct"/>
          </w:tcPr>
          <w:p w14:paraId="2354FBC0" w14:textId="77777777" w:rsidR="0000007A" w:rsidRPr="008909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AB7F7" w14:textId="77777777" w:rsidR="0000007A" w:rsidRPr="008909C4" w:rsidRDefault="00E44BA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Ms_AJARR_133560</w:t>
            </w:r>
          </w:p>
        </w:tc>
      </w:tr>
      <w:tr w:rsidR="0000007A" w:rsidRPr="008909C4" w14:paraId="5927A78A" w14:textId="77777777" w:rsidTr="008909C4">
        <w:trPr>
          <w:trHeight w:val="431"/>
        </w:trPr>
        <w:tc>
          <w:tcPr>
            <w:tcW w:w="1234" w:type="pct"/>
          </w:tcPr>
          <w:p w14:paraId="47AE5174" w14:textId="77777777" w:rsidR="0000007A" w:rsidRPr="008909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79F51" w14:textId="77777777" w:rsidR="0000007A" w:rsidRPr="008909C4" w:rsidRDefault="00E44BA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Evaluation of mental health challenges and coping mechanisms among mortuary workers in </w:t>
            </w:r>
            <w:proofErr w:type="spellStart"/>
            <w:r w:rsidRPr="008909C4">
              <w:rPr>
                <w:rFonts w:ascii="Arial" w:hAnsi="Arial" w:cs="Arial"/>
                <w:b/>
                <w:sz w:val="20"/>
                <w:szCs w:val="20"/>
                <w:lang w:val="en-GB"/>
              </w:rPr>
              <w:t>Murang’a</w:t>
            </w:r>
            <w:proofErr w:type="spellEnd"/>
            <w:r w:rsidRPr="008909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county, Kenya</w:t>
            </w:r>
          </w:p>
        </w:tc>
      </w:tr>
      <w:tr w:rsidR="00CF0BBB" w:rsidRPr="008909C4" w14:paraId="09D5BA05" w14:textId="77777777" w:rsidTr="002643B3">
        <w:trPr>
          <w:trHeight w:val="332"/>
        </w:trPr>
        <w:tc>
          <w:tcPr>
            <w:tcW w:w="1234" w:type="pct"/>
          </w:tcPr>
          <w:p w14:paraId="61532D0D" w14:textId="77777777" w:rsidR="00CF0BBB" w:rsidRPr="008909C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43658" w14:textId="77777777" w:rsidR="00CF0BBB" w:rsidRPr="008909C4" w:rsidRDefault="001C174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/>
                <w:sz w:val="20"/>
                <w:szCs w:val="20"/>
                <w:lang w:val="en-GB"/>
              </w:rPr>
              <w:t>Empirical</w:t>
            </w:r>
          </w:p>
        </w:tc>
      </w:tr>
    </w:tbl>
    <w:p w14:paraId="6B25167A" w14:textId="6E687F77" w:rsidR="002C4B47" w:rsidRPr="008909C4" w:rsidRDefault="002C4B47" w:rsidP="002C4B4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8909C4" w14:paraId="3A95513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8DC4447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09C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909C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534184F" w14:textId="77777777" w:rsidR="002C4B47" w:rsidRPr="008909C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8909C4" w14:paraId="0AD6EDB1" w14:textId="77777777">
        <w:tc>
          <w:tcPr>
            <w:tcW w:w="1265" w:type="pct"/>
            <w:noWrap/>
          </w:tcPr>
          <w:p w14:paraId="0D5A5007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CBCDF3A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09C4">
              <w:rPr>
                <w:rFonts w:ascii="Arial" w:hAnsi="Arial" w:cs="Arial"/>
                <w:lang w:val="en-GB"/>
              </w:rPr>
              <w:t>Reviewer’s comment</w:t>
            </w:r>
          </w:p>
          <w:p w14:paraId="54CCA73C" w14:textId="77777777" w:rsidR="00A04350" w:rsidRPr="008909C4" w:rsidRDefault="00A04350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9C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A38899B" w14:textId="77777777" w:rsidR="00A04350" w:rsidRPr="008909C4" w:rsidRDefault="00A04350" w:rsidP="00A04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603CCDB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09C4">
              <w:rPr>
                <w:rFonts w:ascii="Arial" w:hAnsi="Arial" w:cs="Arial"/>
                <w:lang w:val="en-GB"/>
              </w:rPr>
              <w:t>Author’s Feedback</w:t>
            </w:r>
            <w:r w:rsidRPr="008909C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909C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C4B47" w:rsidRPr="008909C4" w14:paraId="7BE3864B" w14:textId="77777777">
        <w:trPr>
          <w:trHeight w:val="1264"/>
        </w:trPr>
        <w:tc>
          <w:tcPr>
            <w:tcW w:w="1265" w:type="pct"/>
            <w:noWrap/>
          </w:tcPr>
          <w:p w14:paraId="726943CA" w14:textId="77777777" w:rsidR="002C4B47" w:rsidRPr="008909C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B5A87D4" w14:textId="77777777" w:rsidR="002C4B47" w:rsidRPr="008909C4" w:rsidRDefault="002C4B4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19BC23" w14:textId="77777777" w:rsidR="002C4B47" w:rsidRPr="008909C4" w:rsidRDefault="001C174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 xml:space="preserve">This manuscript is essential for the scientific community since it adds to knowledge and disseminates findings on an important area of mortuary workers’ mental health challenges and fills a research gap. This is because most studies in Kenya focus on the </w:t>
            </w:r>
            <w:r w:rsidRPr="008909C4">
              <w:rPr>
                <w:rFonts w:ascii="Arial" w:hAnsi="Arial" w:cs="Arial"/>
                <w:sz w:val="20"/>
                <w:szCs w:val="20"/>
              </w:rPr>
              <w:t xml:space="preserve">medical and occupational hazards of mortuary work, with limited attention given to workers’ mental health challenges. The study addresses a critical gap in understanding mortuary workers' mental health challenges and informs the development of interventions to support their mental health </w:t>
            </w:r>
            <w:r w:rsidR="00163B02" w:rsidRPr="008909C4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8909C4">
              <w:rPr>
                <w:rFonts w:ascii="Arial" w:hAnsi="Arial" w:cs="Arial"/>
                <w:sz w:val="20"/>
                <w:szCs w:val="20"/>
              </w:rPr>
              <w:t>wellbeing.</w:t>
            </w:r>
          </w:p>
        </w:tc>
        <w:tc>
          <w:tcPr>
            <w:tcW w:w="1523" w:type="pct"/>
          </w:tcPr>
          <w:p w14:paraId="555368AD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8909C4" w14:paraId="3E9B74D1" w14:textId="77777777">
        <w:trPr>
          <w:trHeight w:val="1262"/>
        </w:trPr>
        <w:tc>
          <w:tcPr>
            <w:tcW w:w="1265" w:type="pct"/>
            <w:noWrap/>
          </w:tcPr>
          <w:p w14:paraId="62A3D618" w14:textId="77777777" w:rsidR="002C4B47" w:rsidRPr="008909C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2593175" w14:textId="77777777" w:rsidR="002C4B47" w:rsidRPr="008909C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2CB2E11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7B336D6" w14:textId="77777777" w:rsidR="002C4B47" w:rsidRPr="008909C4" w:rsidRDefault="001C1748" w:rsidP="00F366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 xml:space="preserve">The title can be improved a bit by dropping the word “Evaluation” </w:t>
            </w:r>
            <w:r w:rsidR="00163B02" w:rsidRPr="008909C4">
              <w:rPr>
                <w:rFonts w:ascii="Arial" w:hAnsi="Arial" w:cs="Arial"/>
                <w:sz w:val="20"/>
                <w:szCs w:val="20"/>
                <w:lang w:val="en-GB"/>
              </w:rPr>
              <w:t>at the beginning since, as demonstrated by the research design, this is not an evaluation study</w:t>
            </w:r>
            <w:r w:rsidR="00F36652" w:rsidRPr="008909C4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314BA8E7" w14:textId="56CC7CE5" w:rsidR="002C4B47" w:rsidRPr="008909C4" w:rsidRDefault="0002425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09C4">
              <w:rPr>
                <w:rFonts w:ascii="Arial" w:hAnsi="Arial" w:cs="Arial"/>
                <w:b w:val="0"/>
                <w:lang w:val="en-GB"/>
              </w:rPr>
              <w:t>This has been revised based on this comment. Many thanks reviewer</w:t>
            </w:r>
          </w:p>
        </w:tc>
      </w:tr>
      <w:tr w:rsidR="002C4B47" w:rsidRPr="008909C4" w14:paraId="40F40C29" w14:textId="77777777">
        <w:trPr>
          <w:trHeight w:val="1262"/>
        </w:trPr>
        <w:tc>
          <w:tcPr>
            <w:tcW w:w="1265" w:type="pct"/>
            <w:noWrap/>
          </w:tcPr>
          <w:p w14:paraId="6CDD5A07" w14:textId="77777777" w:rsidR="002C4B47" w:rsidRPr="008909C4" w:rsidRDefault="002C4B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909C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2D3B229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E668CDD" w14:textId="77777777" w:rsidR="002C4B47" w:rsidRPr="008909C4" w:rsidRDefault="00F36652" w:rsidP="00F366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>The abstract is comprehensive, capturing the necessary components for a structured abstract. However, there is a need for consistency. The wording in the title is slightly different from the wording in the aim of the study</w:t>
            </w:r>
            <w:r w:rsidR="00163B02" w:rsidRPr="008909C4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 xml:space="preserve"> “</w:t>
            </w:r>
            <w:r w:rsidRPr="008909C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aims to characterize the mental health challenges among morticians.</w:t>
            </w:r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 xml:space="preserve">” Are </w:t>
            </w:r>
            <w:proofErr w:type="gramStart"/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>morticians</w:t>
            </w:r>
            <w:proofErr w:type="gramEnd"/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 xml:space="preserve"> mortuary workers? Better to use terminologies consistently. Is evaluation the same as characterising?</w:t>
            </w:r>
          </w:p>
        </w:tc>
        <w:tc>
          <w:tcPr>
            <w:tcW w:w="1523" w:type="pct"/>
          </w:tcPr>
          <w:p w14:paraId="0F36B615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8909C4" w14:paraId="0F5F0F2C" w14:textId="77777777">
        <w:trPr>
          <w:trHeight w:val="704"/>
        </w:trPr>
        <w:tc>
          <w:tcPr>
            <w:tcW w:w="1265" w:type="pct"/>
            <w:noWrap/>
          </w:tcPr>
          <w:p w14:paraId="6D835423" w14:textId="77777777" w:rsidR="002C4B47" w:rsidRPr="008909C4" w:rsidRDefault="002C4B4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909C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23FBB59" w14:textId="77777777" w:rsidR="002C4B47" w:rsidRPr="008909C4" w:rsidRDefault="00F366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is scientifically correct since the objective is clear, </w:t>
            </w:r>
            <w:r w:rsidR="00163B02"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</w:t>
            </w: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>methodology clear</w:t>
            </w:r>
            <w:r w:rsidR="00163B02"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>,</w:t>
            </w: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findings presented are aligned to the study objective.</w:t>
            </w:r>
          </w:p>
        </w:tc>
        <w:tc>
          <w:tcPr>
            <w:tcW w:w="1523" w:type="pct"/>
          </w:tcPr>
          <w:p w14:paraId="42033041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8909C4" w14:paraId="36C6527C" w14:textId="77777777">
        <w:trPr>
          <w:trHeight w:val="703"/>
        </w:trPr>
        <w:tc>
          <w:tcPr>
            <w:tcW w:w="1265" w:type="pct"/>
            <w:noWrap/>
          </w:tcPr>
          <w:p w14:paraId="4CD5D17E" w14:textId="77777777" w:rsidR="002C4B47" w:rsidRPr="008909C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1D2A5B1" w14:textId="77777777" w:rsidR="002C4B47" w:rsidRPr="008909C4" w:rsidRDefault="00F366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sufficient and current. However, the document can be improved by adding more like:</w:t>
            </w:r>
          </w:p>
          <w:p w14:paraId="492B45C0" w14:textId="77777777" w:rsidR="00F36652" w:rsidRPr="008909C4" w:rsidRDefault="00F366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909C4">
              <w:rPr>
                <w:rFonts w:ascii="Arial" w:hAnsi="Arial" w:cs="Arial"/>
                <w:bCs/>
                <w:sz w:val="20"/>
                <w:szCs w:val="20"/>
              </w:rPr>
              <w:t>Wandati</w:t>
            </w:r>
            <w:proofErr w:type="spellEnd"/>
            <w:r w:rsidRPr="008909C4">
              <w:rPr>
                <w:rFonts w:ascii="Arial" w:hAnsi="Arial" w:cs="Arial"/>
                <w:bCs/>
                <w:sz w:val="20"/>
                <w:szCs w:val="20"/>
              </w:rPr>
              <w:t xml:space="preserve">, A. N., &amp; </w:t>
            </w:r>
            <w:proofErr w:type="spellStart"/>
            <w:r w:rsidRPr="008909C4">
              <w:rPr>
                <w:rFonts w:ascii="Arial" w:hAnsi="Arial" w:cs="Arial"/>
                <w:bCs/>
                <w:sz w:val="20"/>
                <w:szCs w:val="20"/>
              </w:rPr>
              <w:t>Githae</w:t>
            </w:r>
            <w:proofErr w:type="spellEnd"/>
            <w:r w:rsidRPr="008909C4">
              <w:rPr>
                <w:rFonts w:ascii="Arial" w:hAnsi="Arial" w:cs="Arial"/>
                <w:bCs/>
                <w:sz w:val="20"/>
                <w:szCs w:val="20"/>
              </w:rPr>
              <w:t>, E. N. (2025). The stigma of handling dead bodies and the psychological well-being of mortuary workers. </w:t>
            </w:r>
            <w:r w:rsidRPr="008909C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Eastern African Journal of Humanities and Social Sciences</w:t>
            </w:r>
            <w:r w:rsidRPr="008909C4">
              <w:rPr>
                <w:rFonts w:ascii="Arial" w:hAnsi="Arial" w:cs="Arial"/>
                <w:bCs/>
                <w:sz w:val="20"/>
                <w:szCs w:val="20"/>
              </w:rPr>
              <w:t>, </w:t>
            </w:r>
            <w:r w:rsidRPr="008909C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</w:t>
            </w:r>
            <w:r w:rsidRPr="008909C4">
              <w:rPr>
                <w:rFonts w:ascii="Arial" w:hAnsi="Arial" w:cs="Arial"/>
                <w:bCs/>
                <w:sz w:val="20"/>
                <w:szCs w:val="20"/>
              </w:rPr>
              <w:t>(1), 39-48.</w:t>
            </w:r>
          </w:p>
          <w:p w14:paraId="1C1FB769" w14:textId="77777777" w:rsidR="00F36652" w:rsidRPr="008909C4" w:rsidRDefault="003130E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8909C4">
              <w:rPr>
                <w:rFonts w:ascii="Arial" w:hAnsi="Arial" w:cs="Arial"/>
                <w:bCs/>
                <w:sz w:val="20"/>
                <w:szCs w:val="20"/>
              </w:rPr>
              <w:t>Nakakuwa</w:t>
            </w:r>
            <w:proofErr w:type="spellEnd"/>
            <w:r w:rsidRPr="008909C4">
              <w:rPr>
                <w:rFonts w:ascii="Arial" w:hAnsi="Arial" w:cs="Arial"/>
                <w:bCs/>
                <w:sz w:val="20"/>
                <w:szCs w:val="20"/>
              </w:rPr>
              <w:t xml:space="preserve">, F. N., Kabuku, T., &amp; </w:t>
            </w:r>
            <w:proofErr w:type="spellStart"/>
            <w:r w:rsidRPr="008909C4">
              <w:rPr>
                <w:rFonts w:ascii="Arial" w:hAnsi="Arial" w:cs="Arial"/>
                <w:bCs/>
                <w:sz w:val="20"/>
                <w:szCs w:val="20"/>
              </w:rPr>
              <w:t>Mukerenge</w:t>
            </w:r>
            <w:proofErr w:type="spellEnd"/>
            <w:r w:rsidRPr="008909C4">
              <w:rPr>
                <w:rFonts w:ascii="Arial" w:hAnsi="Arial" w:cs="Arial"/>
                <w:bCs/>
                <w:sz w:val="20"/>
                <w:szCs w:val="20"/>
              </w:rPr>
              <w:t>, N. F. (2024). Mortuary attendants’ experiences of dealing with human dead bodies in Kavango and Zambezi regions: A qualitative study. </w:t>
            </w:r>
            <w:r w:rsidRPr="008909C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Death Studies</w:t>
            </w:r>
            <w:r w:rsidRPr="008909C4">
              <w:rPr>
                <w:rFonts w:ascii="Arial" w:hAnsi="Arial" w:cs="Arial"/>
                <w:bCs/>
                <w:sz w:val="20"/>
                <w:szCs w:val="20"/>
              </w:rPr>
              <w:t>, 1-7.</w:t>
            </w:r>
          </w:p>
        </w:tc>
        <w:tc>
          <w:tcPr>
            <w:tcW w:w="1523" w:type="pct"/>
          </w:tcPr>
          <w:p w14:paraId="07CBF6C3" w14:textId="5FD4D4D7" w:rsidR="002C4B47" w:rsidRPr="008909C4" w:rsidRDefault="0002425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09C4">
              <w:rPr>
                <w:rFonts w:ascii="Arial" w:hAnsi="Arial" w:cs="Arial"/>
                <w:b w:val="0"/>
                <w:lang w:val="en-GB"/>
              </w:rPr>
              <w:t>These are already included. It appears the same author published same article in more than one jouornal</w:t>
            </w:r>
          </w:p>
        </w:tc>
      </w:tr>
      <w:tr w:rsidR="002C4B47" w:rsidRPr="008909C4" w14:paraId="75A78E93" w14:textId="77777777">
        <w:trPr>
          <w:trHeight w:val="386"/>
        </w:trPr>
        <w:tc>
          <w:tcPr>
            <w:tcW w:w="1265" w:type="pct"/>
            <w:noWrap/>
          </w:tcPr>
          <w:p w14:paraId="71572900" w14:textId="77777777" w:rsidR="002C4B47" w:rsidRPr="008909C4" w:rsidRDefault="002C4B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909C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7CCC98E" w14:textId="77777777" w:rsidR="002C4B47" w:rsidRPr="008909C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65D1D6F" w14:textId="77777777" w:rsidR="002C4B47" w:rsidRPr="008909C4" w:rsidRDefault="003130E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sz w:val="20"/>
                <w:szCs w:val="20"/>
                <w:lang w:val="en-GB"/>
              </w:rPr>
              <w:t xml:space="preserve">The quality of language is suitable just some proofreading need. </w:t>
            </w:r>
          </w:p>
        </w:tc>
        <w:tc>
          <w:tcPr>
            <w:tcW w:w="1523" w:type="pct"/>
          </w:tcPr>
          <w:p w14:paraId="7D3F04C9" w14:textId="77777777" w:rsidR="002C4B47" w:rsidRPr="008909C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8909C4" w14:paraId="64841025" w14:textId="77777777" w:rsidTr="008909C4">
        <w:trPr>
          <w:trHeight w:val="737"/>
        </w:trPr>
        <w:tc>
          <w:tcPr>
            <w:tcW w:w="1265" w:type="pct"/>
            <w:noWrap/>
          </w:tcPr>
          <w:p w14:paraId="38158B79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909C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909C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909C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D94745B" w14:textId="77777777" w:rsidR="002C4B47" w:rsidRPr="008909C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34080E8" w14:textId="77777777" w:rsidR="002C4B47" w:rsidRPr="008909C4" w:rsidRDefault="00163B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09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is scientifically correct because the study's aim is clear, the methodology is clear, and the findings presented are aligned with the study objective. </w:t>
            </w:r>
          </w:p>
        </w:tc>
        <w:tc>
          <w:tcPr>
            <w:tcW w:w="1523" w:type="pct"/>
          </w:tcPr>
          <w:p w14:paraId="4C9E0073" w14:textId="77777777" w:rsidR="002C4B47" w:rsidRPr="008909C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1C38E2" w14:textId="77777777" w:rsidR="002C4B47" w:rsidRPr="008909C4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C3EB9" w:rsidRPr="008909C4" w14:paraId="5874B966" w14:textId="77777777" w:rsidTr="006C3EB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1CC1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8909C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909C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5BEEC1C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C3EB9" w:rsidRPr="008909C4" w14:paraId="1180C132" w14:textId="77777777" w:rsidTr="006C3EB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965FC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A258D" w14:textId="77777777" w:rsidR="006C3EB9" w:rsidRPr="008909C4" w:rsidRDefault="006C3EB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F641E" w14:textId="77777777" w:rsidR="006C3EB9" w:rsidRPr="008909C4" w:rsidRDefault="006C3EB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909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909C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909C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C3EB9" w:rsidRPr="008909C4" w14:paraId="701342F3" w14:textId="77777777" w:rsidTr="006C3EB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5D07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909C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E7DA26B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CCAA5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909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909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909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F870BBB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ADA0570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60F3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06F3CA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C357FC" w14:textId="77777777" w:rsidR="006C3EB9" w:rsidRPr="008909C4" w:rsidRDefault="006C3EB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3C048702" w14:textId="77777777" w:rsidR="008913D5" w:rsidRPr="008909C4" w:rsidRDefault="008913D5" w:rsidP="008909C4">
      <w:pPr>
        <w:rPr>
          <w:rFonts w:ascii="Arial" w:hAnsi="Arial" w:cs="Arial"/>
          <w:sz w:val="20"/>
          <w:szCs w:val="20"/>
          <w:lang w:val="en-GB"/>
        </w:rPr>
      </w:pPr>
    </w:p>
    <w:sectPr w:rsidR="008913D5" w:rsidRPr="008909C4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6D64F" w14:textId="77777777" w:rsidR="002D1065" w:rsidRPr="0000007A" w:rsidRDefault="002D1065" w:rsidP="0099583E">
      <w:r>
        <w:separator/>
      </w:r>
    </w:p>
  </w:endnote>
  <w:endnote w:type="continuationSeparator" w:id="0">
    <w:p w14:paraId="2397B3F1" w14:textId="77777777" w:rsidR="002D1065" w:rsidRPr="0000007A" w:rsidRDefault="002D106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7E5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00140" w14:textId="77777777" w:rsidR="002D1065" w:rsidRPr="0000007A" w:rsidRDefault="002D1065" w:rsidP="0099583E">
      <w:r>
        <w:separator/>
      </w:r>
    </w:p>
  </w:footnote>
  <w:footnote w:type="continuationSeparator" w:id="0">
    <w:p w14:paraId="1907EF71" w14:textId="77777777" w:rsidR="002D1065" w:rsidRPr="0000007A" w:rsidRDefault="002D106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86EF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046964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77641541">
    <w:abstractNumId w:val="4"/>
  </w:num>
  <w:num w:numId="2" w16cid:durableId="575937561">
    <w:abstractNumId w:val="8"/>
  </w:num>
  <w:num w:numId="3" w16cid:durableId="646323978">
    <w:abstractNumId w:val="7"/>
  </w:num>
  <w:num w:numId="4" w16cid:durableId="1836260989">
    <w:abstractNumId w:val="9"/>
  </w:num>
  <w:num w:numId="5" w16cid:durableId="1269436132">
    <w:abstractNumId w:val="6"/>
  </w:num>
  <w:num w:numId="6" w16cid:durableId="2108307667">
    <w:abstractNumId w:val="0"/>
  </w:num>
  <w:num w:numId="7" w16cid:durableId="988249271">
    <w:abstractNumId w:val="3"/>
  </w:num>
  <w:num w:numId="8" w16cid:durableId="1165559107">
    <w:abstractNumId w:val="11"/>
  </w:num>
  <w:num w:numId="9" w16cid:durableId="499737876">
    <w:abstractNumId w:val="10"/>
  </w:num>
  <w:num w:numId="10" w16cid:durableId="2096902670">
    <w:abstractNumId w:val="2"/>
  </w:num>
  <w:num w:numId="11" w16cid:durableId="70516991">
    <w:abstractNumId w:val="1"/>
  </w:num>
  <w:num w:numId="12" w16cid:durableId="15515015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4252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100577"/>
    <w:rsid w:val="00101322"/>
    <w:rsid w:val="0010712A"/>
    <w:rsid w:val="001272A1"/>
    <w:rsid w:val="00136984"/>
    <w:rsid w:val="001410E7"/>
    <w:rsid w:val="00144521"/>
    <w:rsid w:val="00150304"/>
    <w:rsid w:val="0015296D"/>
    <w:rsid w:val="00163622"/>
    <w:rsid w:val="00163B0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1748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4B47"/>
    <w:rsid w:val="002D1065"/>
    <w:rsid w:val="002D7EA9"/>
    <w:rsid w:val="002E1211"/>
    <w:rsid w:val="002E2339"/>
    <w:rsid w:val="002E6D86"/>
    <w:rsid w:val="002F6935"/>
    <w:rsid w:val="00312559"/>
    <w:rsid w:val="003130E8"/>
    <w:rsid w:val="00314954"/>
    <w:rsid w:val="003204B8"/>
    <w:rsid w:val="0033692F"/>
    <w:rsid w:val="00346223"/>
    <w:rsid w:val="003A04E7"/>
    <w:rsid w:val="003A4991"/>
    <w:rsid w:val="003A6E1A"/>
    <w:rsid w:val="003B2172"/>
    <w:rsid w:val="003E746A"/>
    <w:rsid w:val="003F5982"/>
    <w:rsid w:val="0042465A"/>
    <w:rsid w:val="004356CC"/>
    <w:rsid w:val="00435B36"/>
    <w:rsid w:val="00442B24"/>
    <w:rsid w:val="00442F06"/>
    <w:rsid w:val="0044444D"/>
    <w:rsid w:val="0044519B"/>
    <w:rsid w:val="00445B35"/>
    <w:rsid w:val="00446659"/>
    <w:rsid w:val="00457AB1"/>
    <w:rsid w:val="00457BC0"/>
    <w:rsid w:val="00462996"/>
    <w:rsid w:val="004674B4"/>
    <w:rsid w:val="0047583B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46C04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C3EB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4027"/>
    <w:rsid w:val="00825DC9"/>
    <w:rsid w:val="0082676D"/>
    <w:rsid w:val="00831055"/>
    <w:rsid w:val="008423BB"/>
    <w:rsid w:val="00846F1F"/>
    <w:rsid w:val="0085345A"/>
    <w:rsid w:val="0087201B"/>
    <w:rsid w:val="00877F10"/>
    <w:rsid w:val="00882091"/>
    <w:rsid w:val="008909C4"/>
    <w:rsid w:val="008913D5"/>
    <w:rsid w:val="00893E75"/>
    <w:rsid w:val="008C2778"/>
    <w:rsid w:val="008C2F62"/>
    <w:rsid w:val="008D020E"/>
    <w:rsid w:val="008D1117"/>
    <w:rsid w:val="008D15A4"/>
    <w:rsid w:val="008F36E4"/>
    <w:rsid w:val="008F7DFE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62087"/>
    <w:rsid w:val="00B62F41"/>
    <w:rsid w:val="00B67E68"/>
    <w:rsid w:val="00B73785"/>
    <w:rsid w:val="00B753F0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6732"/>
    <w:rsid w:val="00C22886"/>
    <w:rsid w:val="00C25C8F"/>
    <w:rsid w:val="00C263C6"/>
    <w:rsid w:val="00C635B6"/>
    <w:rsid w:val="00C70DFC"/>
    <w:rsid w:val="00C82466"/>
    <w:rsid w:val="00C84097"/>
    <w:rsid w:val="00CA21BB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1799"/>
    <w:rsid w:val="00D65AF9"/>
    <w:rsid w:val="00D7603E"/>
    <w:rsid w:val="00D8579C"/>
    <w:rsid w:val="00D90124"/>
    <w:rsid w:val="00D9392F"/>
    <w:rsid w:val="00DA34E5"/>
    <w:rsid w:val="00DA41F5"/>
    <w:rsid w:val="00DA7637"/>
    <w:rsid w:val="00DB5B54"/>
    <w:rsid w:val="00DB6EF5"/>
    <w:rsid w:val="00DB7E1B"/>
    <w:rsid w:val="00DC1D81"/>
    <w:rsid w:val="00DF5E26"/>
    <w:rsid w:val="00E0164E"/>
    <w:rsid w:val="00E44BA1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6A3E"/>
    <w:rsid w:val="00F245A7"/>
    <w:rsid w:val="00F2643C"/>
    <w:rsid w:val="00F3018E"/>
    <w:rsid w:val="00F3295A"/>
    <w:rsid w:val="00F34D8E"/>
    <w:rsid w:val="00F36652"/>
    <w:rsid w:val="00F3669D"/>
    <w:rsid w:val="00F405F8"/>
    <w:rsid w:val="00F41154"/>
    <w:rsid w:val="00F4700F"/>
    <w:rsid w:val="00F51F7F"/>
    <w:rsid w:val="00F573EA"/>
    <w:rsid w:val="00F57E9D"/>
    <w:rsid w:val="00F63511"/>
    <w:rsid w:val="00FA6528"/>
    <w:rsid w:val="00FC2E17"/>
    <w:rsid w:val="00FC6387"/>
    <w:rsid w:val="00FC6802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568CD4"/>
  <w15:chartTrackingRefBased/>
  <w15:docId w15:val="{F9253E3A-CED1-42A2-B65E-FB9BC264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F7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1DD5-E37D-4448-819F-61BEA2C3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2025-04-01T03:33:00Z</dcterms:created>
  <dcterms:modified xsi:type="dcterms:W3CDTF">2025-04-01T06:39:00Z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8c34c1926f00e589244b5357d8de832d6a22107796452aaa0df6f84cb4d40ffc</vt:lpwstr>
  </property>
</Properties>
</file>