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D12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12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12A3" w:rsidRDefault="002D12A3" w:rsidP="009344FF">
      <w:pPr>
        <w:rPr>
          <w:rFonts w:ascii="Arial" w:hAnsi="Arial" w:cs="Arial"/>
          <w:sz w:val="20"/>
          <w:szCs w:val="20"/>
        </w:rPr>
      </w:pPr>
      <w:r w:rsidRPr="002D12A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revised manuscript has been reviewed, and the author has successfully addressed the </w:t>
      </w:r>
      <w:proofErr w:type="gramStart"/>
      <w:r w:rsidRPr="002D12A3">
        <w:rPr>
          <w:rFonts w:ascii="Arial" w:hAnsi="Arial" w:cs="Arial"/>
          <w:color w:val="222222"/>
          <w:sz w:val="20"/>
          <w:szCs w:val="20"/>
          <w:shd w:val="clear" w:color="auto" w:fill="FFFFFF"/>
        </w:rPr>
        <w:t>referees</w:t>
      </w:r>
      <w:proofErr w:type="gramEnd"/>
      <w:r w:rsidRPr="002D12A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comments. Given the satisfactory revisions and the novel contributions presented, I am pleased to accept the manuscript for publication in the </w:t>
      </w:r>
      <w:r w:rsidRPr="002D12A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Journal of Engineering Research and Reports.</w:t>
      </w:r>
    </w:p>
    <w:p w:rsidR="00000000" w:rsidRPr="002D12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12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12A3" w:rsidRPr="002D12A3" w:rsidRDefault="002D12A3" w:rsidP="009344FF">
      <w:pPr>
        <w:rPr>
          <w:rFonts w:ascii="Arial" w:hAnsi="Arial" w:cs="Arial"/>
          <w:bCs/>
          <w:sz w:val="20"/>
          <w:szCs w:val="20"/>
        </w:rPr>
      </w:pPr>
      <w:bookmarkStart w:id="0" w:name="_Hlk194312819"/>
      <w:r w:rsidRPr="002D12A3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2D12A3">
        <w:rPr>
          <w:rFonts w:ascii="Arial" w:hAnsi="Arial" w:cs="Arial"/>
          <w:bCs/>
          <w:sz w:val="20"/>
          <w:szCs w:val="20"/>
        </w:rPr>
        <w:t>Lamsoudi</w:t>
      </w:r>
      <w:proofErr w:type="spellEnd"/>
      <w:r w:rsidRPr="002D12A3">
        <w:rPr>
          <w:rFonts w:ascii="Arial" w:hAnsi="Arial" w:cs="Arial"/>
          <w:bCs/>
          <w:sz w:val="20"/>
          <w:szCs w:val="20"/>
        </w:rPr>
        <w:t xml:space="preserve"> Redouane</w:t>
      </w:r>
      <w:r w:rsidRPr="002D12A3">
        <w:rPr>
          <w:rFonts w:ascii="Arial" w:hAnsi="Arial" w:cs="Arial"/>
          <w:bCs/>
          <w:sz w:val="20"/>
          <w:szCs w:val="20"/>
        </w:rPr>
        <w:t xml:space="preserve">, </w:t>
      </w:r>
      <w:r w:rsidRPr="002D12A3">
        <w:rPr>
          <w:rFonts w:ascii="Arial" w:hAnsi="Arial" w:cs="Arial"/>
          <w:bCs/>
          <w:sz w:val="20"/>
          <w:szCs w:val="20"/>
        </w:rPr>
        <w:t xml:space="preserve">Regional </w:t>
      </w:r>
      <w:proofErr w:type="spellStart"/>
      <w:r w:rsidRPr="002D12A3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2D12A3">
        <w:rPr>
          <w:rFonts w:ascii="Arial" w:hAnsi="Arial" w:cs="Arial"/>
          <w:bCs/>
          <w:sz w:val="20"/>
          <w:szCs w:val="20"/>
        </w:rPr>
        <w:t xml:space="preserve"> for Education and Training Professions Casablanca- </w:t>
      </w:r>
      <w:proofErr w:type="spellStart"/>
      <w:r w:rsidRPr="002D12A3">
        <w:rPr>
          <w:rFonts w:ascii="Arial" w:hAnsi="Arial" w:cs="Arial"/>
          <w:bCs/>
          <w:sz w:val="20"/>
          <w:szCs w:val="20"/>
        </w:rPr>
        <w:t>Settat</w:t>
      </w:r>
      <w:proofErr w:type="spellEnd"/>
      <w:r w:rsidRPr="002D12A3">
        <w:rPr>
          <w:rFonts w:ascii="Arial" w:hAnsi="Arial" w:cs="Arial"/>
          <w:bCs/>
          <w:sz w:val="20"/>
          <w:szCs w:val="20"/>
        </w:rPr>
        <w:t xml:space="preserve">, </w:t>
      </w:r>
      <w:r w:rsidRPr="002D12A3">
        <w:rPr>
          <w:rFonts w:ascii="Arial" w:hAnsi="Arial" w:cs="Arial"/>
          <w:bCs/>
          <w:sz w:val="20"/>
          <w:szCs w:val="20"/>
        </w:rPr>
        <w:t>Morocco</w:t>
      </w:r>
      <w:bookmarkEnd w:id="0"/>
    </w:p>
    <w:sectPr w:rsidR="002D12A3" w:rsidRPr="002D1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12A3"/>
    <w:rsid w:val="009344FF"/>
    <w:rsid w:val="009F328F"/>
    <w:rsid w:val="00A70BE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563A"/>
  <w15:docId w15:val="{7F12BAAE-0E96-49CA-B78A-6813BFA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2025-03-31T05:56:00Z</dcterms:modified>
</cp:coreProperties>
</file>