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9CF" w:rsidRDefault="00334C5A">
      <w:pPr>
        <w:pStyle w:val="NormalWeb"/>
        <w:jc w:val="right"/>
        <w:rPr>
          <w:rStyle w:val="Strong"/>
          <w:rFonts w:ascii="Arial" w:hAnsi="Arial" w:cs="Arial"/>
          <w:sz w:val="36"/>
          <w:szCs w:val="36"/>
        </w:rPr>
      </w:pPr>
      <w:r>
        <w:rPr>
          <w:rStyle w:val="Strong"/>
          <w:rFonts w:ascii="Arial" w:hAnsi="Arial" w:cs="Arial"/>
          <w:sz w:val="36"/>
          <w:szCs w:val="36"/>
        </w:rPr>
        <w:t>Integrating the Asymptotic Iteration Method with Machine Learning for Predicting Vibrational Energy Levels of Diatomic Molecules</w:t>
      </w:r>
    </w:p>
    <w:p w:rsidR="002669CF" w:rsidRDefault="002669CF">
      <w:pPr>
        <w:pStyle w:val="NormalWeb"/>
        <w:rPr>
          <w:rStyle w:val="Strong"/>
          <w:rFonts w:ascii="Arial" w:hAnsi="Arial" w:cs="Arial"/>
          <w:sz w:val="22"/>
          <w:szCs w:val="22"/>
        </w:rPr>
      </w:pPr>
      <w:bookmarkStart w:id="0" w:name="_GoBack"/>
      <w:bookmarkEnd w:id="0"/>
    </w:p>
    <w:p w:rsidR="002669CF" w:rsidRDefault="00334C5A">
      <w:pPr>
        <w:pStyle w:val="NormalWeb"/>
        <w:rPr>
          <w:rStyle w:val="Strong"/>
          <w:rFonts w:ascii="Arial" w:hAnsi="Arial" w:cs="Arial"/>
          <w:sz w:val="22"/>
          <w:szCs w:val="22"/>
        </w:rPr>
      </w:pPr>
      <w:r>
        <w:rPr>
          <w:rFonts w:ascii="Arial" w:hAnsi="Arial" w:cs="Arial"/>
          <w:noProof/>
        </w:rPr>
        <mc:AlternateContent>
          <mc:Choice Requires="wps">
            <w:drawing>
              <wp:inline distT="0" distB="0" distL="114300" distR="114300">
                <wp:extent cx="5303520" cy="0"/>
                <wp:effectExtent l="0" t="9525" r="0" b="13335"/>
                <wp:docPr id="11" name="Straight Arrow Connector 11"/>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EF9167D" id="_x0000_t32" coordsize="21600,21600" o:spt="32" o:oned="t" path="m,l21600,21600e" filled="f">
                <v:path arrowok="t" fillok="f" o:connecttype="none"/>
                <o:lock v:ext="edit" shapetype="t"/>
              </v:shapetype>
              <v:shape id="Straight Arrow Connector 1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pk0AEAAKQDAAAOAAAAZHJzL2Uyb0RvYy54bWysU9uOEzEMfUfiH6K802m7KoJRpyvUsrwg&#10;qLTLB7hJZiZSbrJDp/17nLTb5fKCEPOQcWL72OfEWd+fvBNHg2Rj6ORiNpfCBBW1DUMnvz09vHkn&#10;BWUIGlwMppNnQ/J+8/rVekqtWcYxOm1QMEigdkqdHHNObdOQGo0HmsVkAjv7iB4yb3FoNMLE6N41&#10;y/n8bTNF1AmjMkR8urs45abi971R+Wvfk8nCdZJ7y3XFuh7K2mzW0A4IabTq2gb8QxcebOCiN6gd&#10;ZBDf0f4B5a3CSLHPMxV9E/veKlM5MJvF/Dc2jyMkU7mwOJRuMtH/g1VfjnsUVvPdLaQI4PmOHjOC&#10;HcYsPiDGSWxjCKxjRMEhrNeUqOW0bdjjdUdpj4X8qUdf/kxLnKrG55vG5pSF4sPV3fxuteSrUM++&#10;5iUxIeVPJnpRjE7StZFbB4uqMRw/U+bSnPicUKq6ICam8X6+KujAw9Q7yGz6xPQoDDWZorP6wTpX&#10;UgiHw9ahOEIZj/oVhgz8S1ipsgMaL3HVdRmc0YD+GLTI58S6BZ5wWXrwRkvhDD+IYjEgtBms+5tI&#10;Lu0Cd1BEvsharEPU56p2PedRqD1ex7bM2s/7mv3yuDY/AAAA//8DAFBLAwQUAAYACAAAACEAEUgw&#10;YNYAAAACAQAADwAAAGRycy9kb3ducmV2LnhtbEyPwUrEQBBE74L/MLTgRdyJKy4hZrKI4MmDcdcP&#10;6GTaJJjpCZnJZvx7e73opaCopup1uU9uVCeaw+DZwN0mA0XcejtwZ+Dj+HKbgwoR2eLomQx8U4B9&#10;dXlRYmH9yu90OsROSQmHAg30MU6F1qHtyWHY+IlYsk8/O4xi507bGVcpd6PeZtlOOxxYFnqc6Lmn&#10;9uuwOAPpbccx1XlqVl5eQ35TJ3S1MddX6ekRVKQU/47hjC/oUAlT4xe2QY0G5JH4q5Ll9w9bUM3Z&#10;6qrU/9GrHwAAAP//AwBQSwECLQAUAAYACAAAACEAtoM4kv4AAADhAQAAEwAAAAAAAAAAAAAAAAAA&#10;AAAAW0NvbnRlbnRfVHlwZXNdLnhtbFBLAQItABQABgAIAAAAIQA4/SH/1gAAAJQBAAALAAAAAAAA&#10;AAAAAAAAAC8BAABfcmVscy8ucmVsc1BLAQItABQABgAIAAAAIQCW4tpk0AEAAKQDAAAOAAAAAAAA&#10;AAAAAAAAAC4CAABkcnMvZTJvRG9jLnhtbFBLAQItABQABgAIAAAAIQARSDBg1gAAAAIBAAAPAAAA&#10;AAAAAAAAAAAAACoEAABkcnMvZG93bnJldi54bWxQSwUGAAAAAAQABADzAAAALQUAAAAA&#10;" strokeweight="1.5pt">
                <w10:anchorlock/>
              </v:shape>
            </w:pict>
          </mc:Fallback>
        </mc:AlternateContent>
      </w:r>
    </w:p>
    <w:p w:rsidR="002669CF" w:rsidRDefault="00334C5A">
      <w:pPr>
        <w:pStyle w:val="NormalWeb"/>
        <w:rPr>
          <w:rStyle w:val="Strong"/>
          <w:rFonts w:ascii="Arial" w:hAnsi="Arial" w:cs="Arial"/>
          <w:sz w:val="22"/>
          <w:szCs w:val="22"/>
        </w:rPr>
      </w:pPr>
      <w:r>
        <w:rPr>
          <w:rStyle w:val="Strong"/>
          <w:rFonts w:ascii="Arial" w:hAnsi="Arial" w:cs="Arial"/>
          <w:sz w:val="22"/>
          <w:szCs w:val="22"/>
        </w:rPr>
        <w:t>ABSTRACT</w:t>
      </w:r>
    </w:p>
    <w:tbl>
      <w:tblPr>
        <w:tblStyle w:val="TableGrid"/>
        <w:tblW w:w="0" w:type="auto"/>
        <w:tblLook w:val="04A0" w:firstRow="1" w:lastRow="0" w:firstColumn="1" w:lastColumn="0" w:noHBand="0" w:noVBand="1"/>
      </w:tblPr>
      <w:tblGrid>
        <w:gridCol w:w="8522"/>
      </w:tblGrid>
      <w:tr w:rsidR="002669CF">
        <w:trPr>
          <w:trHeight w:val="6478"/>
        </w:trPr>
        <w:tc>
          <w:tcPr>
            <w:tcW w:w="8522" w:type="dxa"/>
          </w:tcPr>
          <w:p w:rsidR="002669CF" w:rsidRDefault="00334C5A">
            <w:pPr>
              <w:pStyle w:val="NormalWeb"/>
              <w:widowControl/>
              <w:rPr>
                <w:rFonts w:ascii="Arial" w:hAnsi="Arial" w:cs="Arial"/>
                <w:sz w:val="20"/>
                <w:szCs w:val="20"/>
              </w:rPr>
            </w:pPr>
            <w:r>
              <w:rPr>
                <w:rStyle w:val="Strong"/>
                <w:rFonts w:ascii="Arial" w:hAnsi="Arial" w:cs="Arial"/>
                <w:sz w:val="20"/>
                <w:szCs w:val="20"/>
              </w:rPr>
              <w:t xml:space="preserve">Aim: </w:t>
            </w:r>
            <w:r>
              <w:rPr>
                <w:rFonts w:ascii="Arial" w:hAnsi="Arial" w:cs="Arial"/>
                <w:sz w:val="20"/>
                <w:szCs w:val="20"/>
              </w:rPr>
              <w:t xml:space="preserve">This study integrates </w:t>
            </w:r>
            <w:r>
              <w:rPr>
                <w:rFonts w:ascii="Arial" w:hAnsi="Arial" w:cs="Arial"/>
                <w:sz w:val="20"/>
                <w:szCs w:val="20"/>
              </w:rPr>
              <w:t xml:space="preserve">the Asymptotic Iteration Method (AIM) with Machine Learning (ML) models to enhance the prediction of vibrational energy levels in diatomic molecules. Traditional quantum mechanical methods, while accurate, are computationally demanding. This study aims to </w:t>
            </w:r>
            <w:r>
              <w:rPr>
                <w:rFonts w:ascii="Arial" w:hAnsi="Arial" w:cs="Arial"/>
                <w:sz w:val="20"/>
                <w:szCs w:val="20"/>
              </w:rPr>
              <w:t>determine whether ML models can approximate these calculations efficiently while maintaining high accuracy.</w:t>
            </w:r>
          </w:p>
          <w:p w:rsidR="002669CF" w:rsidRDefault="00334C5A">
            <w:pPr>
              <w:pStyle w:val="NormalWeb"/>
              <w:widowControl/>
              <w:rPr>
                <w:rFonts w:ascii="Arial" w:hAnsi="Arial" w:cs="Arial"/>
                <w:sz w:val="20"/>
                <w:szCs w:val="20"/>
              </w:rPr>
            </w:pPr>
            <w:r>
              <w:rPr>
                <w:rStyle w:val="Strong"/>
                <w:rFonts w:ascii="Arial" w:hAnsi="Arial" w:cs="Arial"/>
                <w:sz w:val="20"/>
                <w:szCs w:val="20"/>
              </w:rPr>
              <w:t xml:space="preserve">Methodology: </w:t>
            </w:r>
            <w:r>
              <w:rPr>
                <w:rStyle w:val="Strong"/>
                <w:rFonts w:ascii="Arial" w:hAnsi="Arial" w:cs="Arial"/>
                <w:b w:val="0"/>
                <w:bCs w:val="0"/>
                <w:sz w:val="20"/>
                <w:szCs w:val="20"/>
              </w:rPr>
              <w:t>The v</w:t>
            </w:r>
            <w:r>
              <w:rPr>
                <w:rFonts w:ascii="Arial" w:hAnsi="Arial" w:cs="Arial"/>
                <w:sz w:val="20"/>
                <w:szCs w:val="20"/>
              </w:rPr>
              <w:t>ibrational energy levels of Li₂, CN, and CO molecules were computed using AIM within the Morse potential framework. Three ML model</w:t>
            </w:r>
            <w:r>
              <w:rPr>
                <w:rFonts w:ascii="Arial" w:hAnsi="Arial" w:cs="Arial"/>
                <w:sz w:val="20"/>
                <w:szCs w:val="20"/>
              </w:rPr>
              <w:t xml:space="preserve">s—Random Forest (RF), Gradient Boosting (GB), and Support Vector Regression (SVR)—were trained using AIM-derived datasets. The models were evaluated using </w:t>
            </w:r>
            <w:r>
              <w:rPr>
                <w:rStyle w:val="Strong"/>
                <w:rFonts w:ascii="Arial" w:hAnsi="Arial" w:cs="Arial"/>
                <w:b w:val="0"/>
                <w:bCs w:val="0"/>
                <w:sz w:val="20"/>
                <w:szCs w:val="20"/>
              </w:rPr>
              <w:t>Mean Absolute Error (MAE), Root Mean Square Error (RMSE), and R² score</w:t>
            </w:r>
            <w:r>
              <w:rPr>
                <w:rFonts w:ascii="Arial" w:hAnsi="Arial" w:cs="Arial"/>
                <w:sz w:val="20"/>
                <w:szCs w:val="20"/>
              </w:rPr>
              <w:t xml:space="preserve"> to assess their predictive per</w:t>
            </w:r>
            <w:r>
              <w:rPr>
                <w:rFonts w:ascii="Arial" w:hAnsi="Arial" w:cs="Arial"/>
                <w:sz w:val="20"/>
                <w:szCs w:val="20"/>
              </w:rPr>
              <w:t xml:space="preserve">formance. </w:t>
            </w:r>
          </w:p>
          <w:p w:rsidR="002669CF" w:rsidRDefault="00334C5A">
            <w:pPr>
              <w:pStyle w:val="NormalWeb"/>
              <w:widowControl/>
              <w:rPr>
                <w:rFonts w:ascii="Arial" w:hAnsi="Arial" w:cs="Arial"/>
                <w:sz w:val="20"/>
                <w:szCs w:val="20"/>
              </w:rPr>
            </w:pPr>
            <w:r>
              <w:rPr>
                <w:rStyle w:val="Strong"/>
                <w:rFonts w:ascii="Arial" w:hAnsi="Arial" w:cs="Arial"/>
                <w:sz w:val="20"/>
                <w:szCs w:val="20"/>
              </w:rPr>
              <w:t xml:space="preserve">Results: </w:t>
            </w:r>
            <w:r>
              <w:rPr>
                <w:rFonts w:ascii="Arial" w:hAnsi="Arial" w:cs="Arial"/>
                <w:sz w:val="20"/>
                <w:szCs w:val="20"/>
              </w:rPr>
              <w:t xml:space="preserve">SVR demonstrated the highest predictive accuracy, achieving a R² score of </w:t>
            </w:r>
            <w:r>
              <w:rPr>
                <w:rStyle w:val="Strong"/>
                <w:rFonts w:ascii="Arial" w:hAnsi="Arial" w:cs="Arial"/>
                <w:b w:val="0"/>
                <w:bCs w:val="0"/>
                <w:sz w:val="20"/>
                <w:szCs w:val="20"/>
              </w:rPr>
              <w:t>0.999650</w:t>
            </w:r>
            <w:r>
              <w:rPr>
                <w:rFonts w:ascii="Arial" w:hAnsi="Arial" w:cs="Arial"/>
                <w:sz w:val="20"/>
                <w:szCs w:val="20"/>
              </w:rPr>
              <w:t xml:space="preserve">, the lowest MAE and RMSE values of </w:t>
            </w:r>
            <w:r>
              <w:rPr>
                <w:rStyle w:val="Strong"/>
                <w:rFonts w:ascii="Arial" w:hAnsi="Arial" w:cs="Arial"/>
                <w:b w:val="0"/>
                <w:bCs w:val="0"/>
                <w:sz w:val="20"/>
                <w:szCs w:val="20"/>
              </w:rPr>
              <w:t>0.124391</w:t>
            </w:r>
            <w:r>
              <w:rPr>
                <w:rFonts w:ascii="Arial" w:hAnsi="Arial" w:cs="Arial"/>
                <w:sz w:val="20"/>
                <w:szCs w:val="20"/>
              </w:rPr>
              <w:t xml:space="preserve"> and </w:t>
            </w:r>
            <w:r>
              <w:rPr>
                <w:rStyle w:val="Strong"/>
                <w:rFonts w:ascii="Arial" w:hAnsi="Arial" w:cs="Arial"/>
                <w:b w:val="0"/>
                <w:bCs w:val="0"/>
                <w:sz w:val="20"/>
                <w:szCs w:val="20"/>
              </w:rPr>
              <w:t>0.158412 respectively</w:t>
            </w:r>
            <w:r>
              <w:rPr>
                <w:rFonts w:ascii="Arial" w:hAnsi="Arial" w:cs="Arial"/>
                <w:sz w:val="20"/>
                <w:szCs w:val="20"/>
              </w:rPr>
              <w:t>, outperforming RF and GB. The results indicate that ML models, particularly SVR, ca</w:t>
            </w:r>
            <w:r>
              <w:rPr>
                <w:rFonts w:ascii="Arial" w:hAnsi="Arial" w:cs="Arial"/>
                <w:sz w:val="20"/>
                <w:szCs w:val="20"/>
              </w:rPr>
              <w:t xml:space="preserve">n effectively approximate AIM calculations with minimal error. Furthermore, </w:t>
            </w:r>
            <w:r>
              <w:rPr>
                <w:rStyle w:val="Strong"/>
                <w:rFonts w:ascii="Arial" w:hAnsi="Arial" w:cs="Arial"/>
                <w:b w:val="0"/>
                <w:bCs w:val="0"/>
                <w:sz w:val="20"/>
                <w:szCs w:val="20"/>
              </w:rPr>
              <w:t>3D potential energy surface visualizations confirmed the strong agreement between ML and AIM predictions</w:t>
            </w:r>
            <w:r>
              <w:rPr>
                <w:rFonts w:ascii="Arial" w:hAnsi="Arial" w:cs="Arial"/>
                <w:sz w:val="20"/>
                <w:szCs w:val="20"/>
              </w:rPr>
              <w:t>, validating the reliability of ML-based approaches.</w:t>
            </w:r>
          </w:p>
          <w:p w:rsidR="002669CF" w:rsidRDefault="00334C5A">
            <w:pPr>
              <w:pStyle w:val="NormalWeb"/>
              <w:widowControl/>
              <w:rPr>
                <w:rFonts w:ascii="Arial" w:hAnsi="Arial" w:cs="Arial"/>
                <w:sz w:val="20"/>
                <w:szCs w:val="20"/>
              </w:rPr>
            </w:pPr>
            <w:r>
              <w:rPr>
                <w:rStyle w:val="Strong"/>
                <w:rFonts w:ascii="Arial" w:hAnsi="Arial" w:cs="Arial"/>
                <w:sz w:val="20"/>
                <w:szCs w:val="20"/>
              </w:rPr>
              <w:t xml:space="preserve">Conclusions: </w:t>
            </w:r>
            <w:r>
              <w:rPr>
                <w:rFonts w:ascii="Arial" w:hAnsi="Arial" w:cs="Arial"/>
                <w:sz w:val="20"/>
                <w:szCs w:val="20"/>
              </w:rPr>
              <w:t>This study</w:t>
            </w:r>
            <w:r>
              <w:rPr>
                <w:rFonts w:ascii="Arial" w:hAnsi="Arial" w:cs="Arial"/>
                <w:sz w:val="20"/>
                <w:szCs w:val="20"/>
              </w:rPr>
              <w:t xml:space="preserve"> demonstrates that </w:t>
            </w:r>
            <w:r>
              <w:rPr>
                <w:rStyle w:val="Strong"/>
                <w:rFonts w:ascii="Arial" w:hAnsi="Arial" w:cs="Arial"/>
                <w:b w:val="0"/>
                <w:bCs w:val="0"/>
                <w:sz w:val="20"/>
                <w:szCs w:val="20"/>
              </w:rPr>
              <w:t>ML can serve as an efficient and scalable alternative</w:t>
            </w:r>
            <w:r>
              <w:rPr>
                <w:rFonts w:ascii="Arial" w:hAnsi="Arial" w:cs="Arial"/>
                <w:sz w:val="20"/>
                <w:szCs w:val="20"/>
              </w:rPr>
              <w:t xml:space="preserve"> to traditional quantum mechanical methods for predicting vibrational energy levels. The findings have implications for computational chemistry, spectroscopy, and materials science by </w:t>
            </w:r>
            <w:r>
              <w:rPr>
                <w:rStyle w:val="Strong"/>
                <w:rFonts w:ascii="Arial" w:hAnsi="Arial" w:cs="Arial"/>
                <w:b w:val="0"/>
                <w:bCs w:val="0"/>
                <w:sz w:val="20"/>
                <w:szCs w:val="20"/>
              </w:rPr>
              <w:t>reducing reliance on computationally intensive calculations</w:t>
            </w:r>
            <w:r>
              <w:rPr>
                <w:rFonts w:ascii="Arial" w:hAnsi="Arial" w:cs="Arial"/>
                <w:sz w:val="20"/>
                <w:szCs w:val="20"/>
              </w:rPr>
              <w:t xml:space="preserve">. However, the study is limited by </w:t>
            </w:r>
            <w:r>
              <w:rPr>
                <w:rStyle w:val="Strong"/>
                <w:rFonts w:ascii="Arial" w:hAnsi="Arial" w:cs="Arial"/>
                <w:b w:val="0"/>
                <w:bCs w:val="0"/>
                <w:sz w:val="20"/>
                <w:szCs w:val="20"/>
              </w:rPr>
              <w:t>data generalization</w:t>
            </w:r>
            <w:r>
              <w:rPr>
                <w:rFonts w:ascii="Arial" w:hAnsi="Arial" w:cs="Arial"/>
                <w:sz w:val="20"/>
                <w:szCs w:val="20"/>
              </w:rPr>
              <w:t xml:space="preserve">, as accuracy depends on the diversity of the training dataset. Future work should focus on </w:t>
            </w:r>
            <w:r>
              <w:rPr>
                <w:rStyle w:val="Strong"/>
                <w:rFonts w:ascii="Arial" w:hAnsi="Arial" w:cs="Arial"/>
                <w:b w:val="0"/>
                <w:bCs w:val="0"/>
                <w:sz w:val="20"/>
                <w:szCs w:val="20"/>
              </w:rPr>
              <w:t>expanding datasets, integrating deep learning techn</w:t>
            </w:r>
            <w:r>
              <w:rPr>
                <w:rStyle w:val="Strong"/>
                <w:rFonts w:ascii="Arial" w:hAnsi="Arial" w:cs="Arial"/>
                <w:b w:val="0"/>
                <w:bCs w:val="0"/>
                <w:sz w:val="20"/>
                <w:szCs w:val="20"/>
              </w:rPr>
              <w:t>iques, and exploring hybrid AIM-ML models</w:t>
            </w:r>
            <w:r>
              <w:rPr>
                <w:rFonts w:ascii="Arial" w:hAnsi="Arial" w:cs="Arial"/>
                <w:sz w:val="20"/>
                <w:szCs w:val="20"/>
              </w:rPr>
              <w:t xml:space="preserve"> to improve generalizability and predictive robustness.</w:t>
            </w:r>
          </w:p>
          <w:p w:rsidR="002669CF" w:rsidRDefault="002669CF">
            <w:pPr>
              <w:spacing w:line="240" w:lineRule="auto"/>
              <w:rPr>
                <w:rFonts w:ascii="Arial" w:hAnsi="Arial" w:cs="Arial"/>
                <w:sz w:val="20"/>
                <w:szCs w:val="20"/>
              </w:rPr>
            </w:pPr>
          </w:p>
          <w:p w:rsidR="002669CF" w:rsidRDefault="002669CF">
            <w:pPr>
              <w:pStyle w:val="Heading3"/>
              <w:widowControl/>
              <w:outlineLvl w:val="2"/>
              <w:rPr>
                <w:rStyle w:val="Strong"/>
                <w:rFonts w:ascii="Arial" w:hAnsi="Arial" w:cs="Arial" w:hint="default"/>
                <w:b/>
                <w:bCs/>
                <w:sz w:val="20"/>
                <w:szCs w:val="20"/>
              </w:rPr>
            </w:pPr>
          </w:p>
        </w:tc>
      </w:tr>
    </w:tbl>
    <w:p w:rsidR="002669CF" w:rsidRDefault="00334C5A">
      <w:pPr>
        <w:rPr>
          <w:rFonts w:ascii="Times New Roman" w:hAnsi="Times New Roman"/>
          <w:b/>
          <w:bCs/>
          <w:sz w:val="20"/>
          <w:szCs w:val="20"/>
        </w:rPr>
      </w:pPr>
      <w:r>
        <w:rPr>
          <w:rFonts w:ascii="Arial" w:hAnsi="Arial" w:cs="Arial"/>
          <w:b/>
          <w:bCs/>
          <w:sz w:val="20"/>
          <w:szCs w:val="20"/>
        </w:rPr>
        <w:t>Key</w:t>
      </w:r>
      <w:r w:rsidR="003B7094">
        <w:rPr>
          <w:rFonts w:ascii="Arial" w:hAnsi="Arial" w:cs="Arial"/>
          <w:b/>
          <w:bCs/>
          <w:sz w:val="20"/>
          <w:szCs w:val="20"/>
        </w:rPr>
        <w:t>words</w:t>
      </w:r>
      <w:r>
        <w:rPr>
          <w:rFonts w:ascii="Arial" w:hAnsi="Arial" w:cs="Arial"/>
          <w:b/>
          <w:bCs/>
          <w:sz w:val="20"/>
          <w:szCs w:val="20"/>
        </w:rPr>
        <w:t>:</w:t>
      </w:r>
      <w:r>
        <w:rPr>
          <w:rFonts w:ascii="Arial" w:hAnsi="Arial" w:cs="Arial"/>
          <w:sz w:val="20"/>
          <w:szCs w:val="20"/>
        </w:rPr>
        <w:t xml:space="preserve"> Machine Learning, Asymptotic Iteration Method, Vibrational Energy, Diatomic Molecules</w:t>
      </w:r>
    </w:p>
    <w:p w:rsidR="002669CF" w:rsidRDefault="002669CF"/>
    <w:p w:rsidR="002669CF" w:rsidRDefault="002669CF"/>
    <w:p w:rsidR="002669CF" w:rsidRDefault="002669CF"/>
    <w:p w:rsidR="002669CF" w:rsidRDefault="002669CF"/>
    <w:p w:rsidR="002669CF" w:rsidRDefault="002669CF"/>
    <w:p w:rsidR="002669CF" w:rsidRDefault="00334C5A">
      <w:pPr>
        <w:pStyle w:val="NormalWeb"/>
        <w:spacing w:line="360" w:lineRule="auto"/>
        <w:jc w:val="both"/>
        <w:rPr>
          <w:rStyle w:val="Strong"/>
          <w:rFonts w:ascii="Arial" w:hAnsi="Arial" w:cs="Arial"/>
          <w:sz w:val="22"/>
          <w:szCs w:val="22"/>
        </w:rPr>
      </w:pPr>
      <w:r>
        <w:rPr>
          <w:rStyle w:val="Strong"/>
          <w:rFonts w:ascii="Arial" w:hAnsi="Arial" w:cs="Arial"/>
          <w:sz w:val="22"/>
          <w:szCs w:val="22"/>
        </w:rPr>
        <w:t>1.0 INTRODUCTION</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lastRenderedPageBreak/>
        <w:t xml:space="preserve">Diatomic molecules, consisting of two </w:t>
      </w:r>
      <w:r>
        <w:rPr>
          <w:rFonts w:ascii="Arial" w:hAnsi="Arial" w:cs="Arial"/>
          <w:sz w:val="20"/>
          <w:szCs w:val="20"/>
        </w:rPr>
        <w:t>atoms, exhibit quantized vibrational energy levels governed by the Schrödinger equation. The Morse potential, introduced as a model for describing vibrational energy in such systems (</w:t>
      </w:r>
      <w:proofErr w:type="spellStart"/>
      <w:r>
        <w:rPr>
          <w:rFonts w:ascii="Arial" w:hAnsi="Arial" w:cs="Arial"/>
          <w:sz w:val="20"/>
          <w:szCs w:val="20"/>
        </w:rPr>
        <w:t>Omoriwhovo</w:t>
      </w:r>
      <w:proofErr w:type="spellEnd"/>
      <w:r>
        <w:rPr>
          <w:rFonts w:ascii="Arial" w:hAnsi="Arial" w:cs="Arial"/>
          <w:sz w:val="20"/>
          <w:szCs w:val="20"/>
        </w:rPr>
        <w:t xml:space="preserve"> et al., 2022), has become fundamental across multiple discipli</w:t>
      </w:r>
      <w:r>
        <w:rPr>
          <w:rFonts w:ascii="Arial" w:hAnsi="Arial" w:cs="Arial"/>
          <w:sz w:val="20"/>
          <w:szCs w:val="20"/>
        </w:rPr>
        <w:t xml:space="preserve">nes, including molecular physics, chemical physics, quantum chemistry, materials science, and solid-state physics (Barakat &amp; </w:t>
      </w:r>
      <w:proofErr w:type="spellStart"/>
      <w:r>
        <w:rPr>
          <w:rFonts w:ascii="Arial" w:hAnsi="Arial" w:cs="Arial"/>
          <w:sz w:val="20"/>
          <w:szCs w:val="20"/>
        </w:rPr>
        <w:t>Abodayeh</w:t>
      </w:r>
      <w:proofErr w:type="spellEnd"/>
      <w:r>
        <w:rPr>
          <w:rFonts w:ascii="Arial" w:hAnsi="Arial" w:cs="Arial"/>
          <w:sz w:val="20"/>
          <w:szCs w:val="20"/>
        </w:rPr>
        <w:t>, 2006; Yang et al., 2022). Traditionally, vibrational energy levels are calculated using first-principles or semi-empirica</w:t>
      </w:r>
      <w:r>
        <w:rPr>
          <w:rFonts w:ascii="Arial" w:hAnsi="Arial" w:cs="Arial"/>
          <w:sz w:val="20"/>
          <w:szCs w:val="20"/>
        </w:rPr>
        <w:t xml:space="preserve">l quantum mechanical approaches, such as </w:t>
      </w:r>
      <w:proofErr w:type="spellStart"/>
      <w:r>
        <w:rPr>
          <w:rFonts w:ascii="Arial" w:hAnsi="Arial" w:cs="Arial"/>
          <w:sz w:val="20"/>
          <w:szCs w:val="20"/>
        </w:rPr>
        <w:t>Hartree-Fock</w:t>
      </w:r>
      <w:proofErr w:type="spellEnd"/>
      <w:r>
        <w:rPr>
          <w:rFonts w:ascii="Arial" w:hAnsi="Arial" w:cs="Arial"/>
          <w:sz w:val="20"/>
          <w:szCs w:val="20"/>
        </w:rPr>
        <w:t xml:space="preserve"> theory, density functional theory (DFT), perturbation theory, vibrational self-consistent field (VSCF), vibrational configuration interaction (VCI), vibrational coupled cluster (VCC) theory, variational</w:t>
      </w:r>
      <w:r>
        <w:rPr>
          <w:rFonts w:ascii="Arial" w:hAnsi="Arial" w:cs="Arial"/>
          <w:sz w:val="20"/>
          <w:szCs w:val="20"/>
        </w:rPr>
        <w:t xml:space="preserve"> methods, supersymmetric quantum mechanics, and factorization methods (Christiansen, 2007; </w:t>
      </w:r>
      <w:proofErr w:type="spellStart"/>
      <w:r>
        <w:rPr>
          <w:rFonts w:ascii="Arial" w:hAnsi="Arial" w:cs="Arial"/>
          <w:sz w:val="20"/>
          <w:szCs w:val="20"/>
        </w:rPr>
        <w:t>Omoriwhovo</w:t>
      </w:r>
      <w:proofErr w:type="spellEnd"/>
      <w:r>
        <w:rPr>
          <w:rFonts w:ascii="Arial" w:hAnsi="Arial" w:cs="Arial"/>
          <w:sz w:val="20"/>
          <w:szCs w:val="20"/>
        </w:rPr>
        <w:t xml:space="preserve"> et al., 2022). While these methods provide an elaborate theoretical framework, their high computational cost and poor scalability with increasing system s</w:t>
      </w:r>
      <w:r>
        <w:rPr>
          <w:rFonts w:ascii="Arial" w:hAnsi="Arial" w:cs="Arial"/>
          <w:sz w:val="20"/>
          <w:szCs w:val="20"/>
        </w:rPr>
        <w:t>ize pose significant challenges, particularly for complex systems (Jensen, 2017).</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Recent advancements in machine learning (ML) offer a promising alternative to accelerate quantum chemical calculations and predict molecular properties with high accuracy. St</w:t>
      </w:r>
      <w:r>
        <w:rPr>
          <w:rFonts w:ascii="Arial" w:hAnsi="Arial" w:cs="Arial"/>
          <w:sz w:val="20"/>
          <w:szCs w:val="20"/>
        </w:rPr>
        <w:t>udies indicate that ML models can achieve predictive accuracies comparable to or even surpassing those of DFT (Faber et al., 2017). Various ML methodologies, including kernel ridge regression, random forests, and neural networks, have been employed to pred</w:t>
      </w:r>
      <w:r>
        <w:rPr>
          <w:rFonts w:ascii="Arial" w:hAnsi="Arial" w:cs="Arial"/>
          <w:sz w:val="20"/>
          <w:szCs w:val="20"/>
        </w:rPr>
        <w:t>ict electronic and energetic properties of organic molecules, utilizing molecular representations such as Coulomb matrices, bag-of-bonds, and graph-based methods (Hansen et al., 2015; Faber et al., 2017). These approaches use large datasets and sophisticat</w:t>
      </w:r>
      <w:r>
        <w:rPr>
          <w:rFonts w:ascii="Arial" w:hAnsi="Arial" w:cs="Arial"/>
          <w:sz w:val="20"/>
          <w:szCs w:val="20"/>
        </w:rPr>
        <w:t>ed algorithms to approximate solutions to the Schrödinger equation without the need for direct computation, significantly reducing computational costs (</w:t>
      </w:r>
      <w:proofErr w:type="spellStart"/>
      <w:r>
        <w:rPr>
          <w:rFonts w:ascii="Arial" w:hAnsi="Arial" w:cs="Arial"/>
          <w:sz w:val="20"/>
          <w:szCs w:val="20"/>
        </w:rPr>
        <w:t>Manzhos</w:t>
      </w:r>
      <w:proofErr w:type="spellEnd"/>
      <w:r>
        <w:rPr>
          <w:rFonts w:ascii="Arial" w:hAnsi="Arial" w:cs="Arial"/>
          <w:sz w:val="20"/>
          <w:szCs w:val="20"/>
        </w:rPr>
        <w:t>, 2020). However, challenges remain regarding the transferability of molecular representations, m</w:t>
      </w:r>
      <w:r>
        <w:rPr>
          <w:rFonts w:ascii="Arial" w:hAnsi="Arial" w:cs="Arial"/>
          <w:sz w:val="20"/>
          <w:szCs w:val="20"/>
        </w:rPr>
        <w:t xml:space="preserve">odel generalization across materials, and ensuring reproducibility (Rupp, 2015; </w:t>
      </w:r>
      <w:proofErr w:type="spellStart"/>
      <w:r>
        <w:rPr>
          <w:rFonts w:ascii="Arial" w:hAnsi="Arial" w:cs="Arial"/>
          <w:sz w:val="20"/>
          <w:szCs w:val="20"/>
        </w:rPr>
        <w:t>Aldossary</w:t>
      </w:r>
      <w:proofErr w:type="spellEnd"/>
      <w:r>
        <w:rPr>
          <w:rFonts w:ascii="Arial" w:hAnsi="Arial" w:cs="Arial"/>
          <w:sz w:val="20"/>
          <w:szCs w:val="20"/>
        </w:rPr>
        <w:t xml:space="preserve"> et al., 2024).</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 xml:space="preserve">Despite these advancements, ML models often lack physical interpretation and generalization due to their reliance on empirical features. Many existing </w:t>
      </w:r>
      <w:r>
        <w:rPr>
          <w:rFonts w:ascii="Arial" w:hAnsi="Arial" w:cs="Arial"/>
          <w:sz w:val="20"/>
          <w:szCs w:val="20"/>
        </w:rPr>
        <w:t>models function as black-box systems that do not explicitly incorporate fundamental quantum mechanical principles (</w:t>
      </w:r>
      <w:proofErr w:type="spellStart"/>
      <w:r>
        <w:rPr>
          <w:rFonts w:ascii="Arial" w:hAnsi="Arial" w:cs="Arial"/>
          <w:sz w:val="20"/>
          <w:szCs w:val="20"/>
        </w:rPr>
        <w:t>Bikmukhametov</w:t>
      </w:r>
      <w:proofErr w:type="spellEnd"/>
      <w:r>
        <w:rPr>
          <w:rFonts w:ascii="Arial" w:hAnsi="Arial" w:cs="Arial"/>
          <w:sz w:val="20"/>
          <w:szCs w:val="20"/>
        </w:rPr>
        <w:t xml:space="preserve"> &amp; </w:t>
      </w:r>
      <w:proofErr w:type="spellStart"/>
      <w:r>
        <w:rPr>
          <w:rFonts w:ascii="Arial" w:hAnsi="Arial" w:cs="Arial"/>
          <w:sz w:val="20"/>
          <w:szCs w:val="20"/>
        </w:rPr>
        <w:t>Jäschke</w:t>
      </w:r>
      <w:proofErr w:type="spellEnd"/>
      <w:r>
        <w:rPr>
          <w:rFonts w:ascii="Arial" w:hAnsi="Arial" w:cs="Arial"/>
          <w:sz w:val="20"/>
          <w:szCs w:val="20"/>
        </w:rPr>
        <w:t>, 2020). This limitation underscores the necessity of integrating physics-based features into ML frameworks to enhance</w:t>
      </w:r>
      <w:r>
        <w:rPr>
          <w:rFonts w:ascii="Arial" w:hAnsi="Arial" w:cs="Arial"/>
          <w:sz w:val="20"/>
          <w:szCs w:val="20"/>
        </w:rPr>
        <w:t xml:space="preserve"> both interpretability and predictive accuracy.</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One promising approach involves incorporating the Asymptotic Iteration Method (AIM) as a source of physically meaningful molecular descriptors to improve ML-based predictions of vibrational energy levels. Wit</w:t>
      </w:r>
      <w:r>
        <w:rPr>
          <w:rFonts w:ascii="Arial" w:hAnsi="Arial" w:cs="Arial"/>
          <w:sz w:val="20"/>
          <w:szCs w:val="20"/>
        </w:rPr>
        <w:t>hin the Morse potential framework, AIM has demonstrated effectiveness in characterizing vibrational energy spectra for diatomic molecules (</w:t>
      </w:r>
      <w:proofErr w:type="spellStart"/>
      <w:r>
        <w:rPr>
          <w:rFonts w:ascii="Arial" w:hAnsi="Arial" w:cs="Arial"/>
          <w:sz w:val="20"/>
          <w:szCs w:val="20"/>
        </w:rPr>
        <w:t>Apanavičius</w:t>
      </w:r>
      <w:proofErr w:type="spellEnd"/>
      <w:r>
        <w:rPr>
          <w:rFonts w:ascii="Arial" w:hAnsi="Arial" w:cs="Arial"/>
          <w:sz w:val="20"/>
          <w:szCs w:val="20"/>
        </w:rPr>
        <w:t xml:space="preserve"> et al., 2021; </w:t>
      </w:r>
      <w:proofErr w:type="spellStart"/>
      <w:r>
        <w:rPr>
          <w:rFonts w:ascii="Arial" w:hAnsi="Arial" w:cs="Arial"/>
          <w:sz w:val="20"/>
          <w:szCs w:val="20"/>
        </w:rPr>
        <w:t>Omoriwhovo</w:t>
      </w:r>
      <w:proofErr w:type="spellEnd"/>
      <w:r>
        <w:rPr>
          <w:rFonts w:ascii="Arial" w:hAnsi="Arial" w:cs="Arial"/>
          <w:sz w:val="20"/>
          <w:szCs w:val="20"/>
        </w:rPr>
        <w:t xml:space="preserve"> et al., 2022). In a hybrid AIM-ML framework, ab initio calculations provide high</w:t>
      </w:r>
      <w:r>
        <w:rPr>
          <w:rFonts w:ascii="Arial" w:hAnsi="Arial" w:cs="Arial"/>
          <w:sz w:val="20"/>
          <w:szCs w:val="20"/>
        </w:rPr>
        <w:t xml:space="preserve">-quality training data and fundamental physical insights, while ML models refine these predictions by identifying subtle patterns and correlations in the data (Huang &amp; von </w:t>
      </w:r>
      <w:r>
        <w:rPr>
          <w:rFonts w:ascii="Arial" w:hAnsi="Arial" w:cs="Arial"/>
          <w:sz w:val="20"/>
          <w:szCs w:val="20"/>
        </w:rPr>
        <w:lastRenderedPageBreak/>
        <w:t>Lilienfeld, 2021). This integration mitigates limitations such as poor extrapolation</w:t>
      </w:r>
      <w:r>
        <w:rPr>
          <w:rFonts w:ascii="Arial" w:hAnsi="Arial" w:cs="Arial"/>
          <w:sz w:val="20"/>
          <w:szCs w:val="20"/>
        </w:rPr>
        <w:t xml:space="preserve"> and restrictive spatial locality assumptions that commonly affects conventional ML approaches (</w:t>
      </w:r>
      <w:proofErr w:type="spellStart"/>
      <w:r>
        <w:rPr>
          <w:rFonts w:ascii="Arial" w:hAnsi="Arial" w:cs="Arial"/>
          <w:sz w:val="20"/>
          <w:szCs w:val="20"/>
        </w:rPr>
        <w:t>Fedik</w:t>
      </w:r>
      <w:proofErr w:type="spellEnd"/>
      <w:r>
        <w:rPr>
          <w:rFonts w:ascii="Arial" w:hAnsi="Arial" w:cs="Arial"/>
          <w:sz w:val="20"/>
          <w:szCs w:val="20"/>
        </w:rPr>
        <w:t xml:space="preserve"> et al., 2023). The development of physics-informed structural representations is critical for constructing efficient and universally applicable models for</w:t>
      </w:r>
      <w:r>
        <w:rPr>
          <w:rFonts w:ascii="Arial" w:hAnsi="Arial" w:cs="Arial"/>
          <w:sz w:val="20"/>
          <w:szCs w:val="20"/>
        </w:rPr>
        <w:t xml:space="preserve"> predicting molecular properties (</w:t>
      </w:r>
      <w:proofErr w:type="spellStart"/>
      <w:r>
        <w:rPr>
          <w:rFonts w:ascii="Arial" w:hAnsi="Arial" w:cs="Arial"/>
          <w:sz w:val="20"/>
          <w:szCs w:val="20"/>
        </w:rPr>
        <w:t>Musil</w:t>
      </w:r>
      <w:proofErr w:type="spellEnd"/>
      <w:r>
        <w:rPr>
          <w:rFonts w:ascii="Arial" w:hAnsi="Arial" w:cs="Arial"/>
          <w:sz w:val="20"/>
          <w:szCs w:val="20"/>
        </w:rPr>
        <w:t xml:space="preserve"> et al., 2021).</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Hybrid modeling, physics-informed ML, and model calibration techniques further enhance accuracy and efficiency by embedding mechanistic information within data-driven models (Bradley et al., 2022). The</w:t>
      </w:r>
      <w:r>
        <w:rPr>
          <w:rFonts w:ascii="Arial" w:hAnsi="Arial" w:cs="Arial"/>
          <w:sz w:val="20"/>
          <w:szCs w:val="20"/>
        </w:rPr>
        <w:t>se methodologies have been successfully employed in diverse areas of chemistry, including the construction of potential energy surfaces, molecular dynamics simulations, and property prediction. The fusion of ML and ab initio techniques has significantly ad</w:t>
      </w:r>
      <w:r>
        <w:rPr>
          <w:rFonts w:ascii="Arial" w:hAnsi="Arial" w:cs="Arial"/>
          <w:sz w:val="20"/>
          <w:szCs w:val="20"/>
        </w:rPr>
        <w:t>vanced computational catalysis, overcoming the limitations of traditional molecular simulations for complex systems (</w:t>
      </w:r>
      <w:proofErr w:type="spellStart"/>
      <w:r>
        <w:rPr>
          <w:rFonts w:ascii="Arial" w:hAnsi="Arial" w:cs="Arial"/>
          <w:sz w:val="20"/>
          <w:szCs w:val="20"/>
        </w:rPr>
        <w:t>Orupattur</w:t>
      </w:r>
      <w:proofErr w:type="spellEnd"/>
      <w:r>
        <w:rPr>
          <w:rFonts w:ascii="Arial" w:hAnsi="Arial" w:cs="Arial"/>
          <w:sz w:val="20"/>
          <w:szCs w:val="20"/>
        </w:rPr>
        <w:t xml:space="preserve"> et al., 2020). This study extends these hybrid approaches to the prediction of vibrational energy levels, investigating whether A</w:t>
      </w:r>
      <w:r>
        <w:rPr>
          <w:rFonts w:ascii="Arial" w:hAnsi="Arial" w:cs="Arial"/>
          <w:sz w:val="20"/>
          <w:szCs w:val="20"/>
        </w:rPr>
        <w:t>IM-derived parameters can refine ML-based energy level predictions for diatomic molecules.</w:t>
      </w:r>
    </w:p>
    <w:p w:rsidR="002669CF" w:rsidRDefault="00334C5A">
      <w:pPr>
        <w:pStyle w:val="NormalWeb"/>
        <w:spacing w:line="360" w:lineRule="auto"/>
        <w:jc w:val="both"/>
        <w:rPr>
          <w:rFonts w:ascii="Arial" w:hAnsi="Arial" w:cs="Arial"/>
          <w:b/>
          <w:bCs/>
          <w:sz w:val="22"/>
          <w:szCs w:val="22"/>
        </w:rPr>
      </w:pPr>
      <w:r>
        <w:rPr>
          <w:rFonts w:ascii="Arial" w:hAnsi="Arial" w:cs="Arial"/>
          <w:b/>
          <w:bCs/>
          <w:sz w:val="22"/>
          <w:szCs w:val="22"/>
        </w:rPr>
        <w:t>2.1 THEORETICAL FRAMEWORK</w:t>
      </w:r>
    </w:p>
    <w:p w:rsidR="002669CF" w:rsidRDefault="00334C5A">
      <w:pPr>
        <w:pStyle w:val="NormalWeb"/>
        <w:spacing w:line="360" w:lineRule="auto"/>
        <w:jc w:val="both"/>
        <w:rPr>
          <w:rFonts w:ascii="Arial" w:hAnsi="Arial" w:cs="Arial"/>
          <w:b/>
          <w:bCs/>
          <w:sz w:val="22"/>
          <w:szCs w:val="22"/>
          <w:highlight w:val="yellow"/>
        </w:rPr>
      </w:pPr>
      <w:r>
        <w:rPr>
          <w:rFonts w:ascii="Arial" w:hAnsi="Arial" w:cs="Arial"/>
          <w:b/>
          <w:bCs/>
          <w:sz w:val="22"/>
          <w:szCs w:val="22"/>
          <w:highlight w:val="yellow"/>
        </w:rPr>
        <w:t xml:space="preserve">2.1.1 Numerical formalism of the Asymptotic Iteration Method </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highlight w:val="yellow"/>
        </w:rPr>
        <w:t>The Morse potential have been one of the most helpful and convenient models and this provides a qualitative description of the interaction between two atoms in a molecule. From analysis, it has been shown that the rotational energy of a molecule is far sma</w:t>
      </w:r>
      <w:r>
        <w:rPr>
          <w:rFonts w:ascii="Arial" w:hAnsi="Arial" w:cs="Arial"/>
          <w:sz w:val="20"/>
          <w:szCs w:val="20"/>
          <w:highlight w:val="yellow"/>
        </w:rPr>
        <w:t xml:space="preserve">ller than the vibrational energy and so, in a very pure Morse potential model the rotational energy of a molecule is being omitted (Barakat and Abodayeh,2006; </w:t>
      </w:r>
      <w:proofErr w:type="spellStart"/>
      <w:r>
        <w:rPr>
          <w:rFonts w:ascii="Arial" w:hAnsi="Arial" w:cs="Arial"/>
          <w:sz w:val="20"/>
          <w:szCs w:val="20"/>
          <w:highlight w:val="yellow"/>
        </w:rPr>
        <w:t>Gyuk</w:t>
      </w:r>
      <w:proofErr w:type="spellEnd"/>
      <w:r>
        <w:rPr>
          <w:rFonts w:ascii="Arial" w:hAnsi="Arial" w:cs="Arial"/>
          <w:sz w:val="20"/>
          <w:szCs w:val="20"/>
          <w:highlight w:val="yellow"/>
        </w:rPr>
        <w:t xml:space="preserve"> et al, 2019; </w:t>
      </w:r>
      <w:proofErr w:type="spellStart"/>
      <w:r>
        <w:rPr>
          <w:rFonts w:ascii="Arial" w:hAnsi="Arial" w:cs="Arial"/>
          <w:sz w:val="20"/>
          <w:szCs w:val="20"/>
          <w:highlight w:val="yellow"/>
        </w:rPr>
        <w:t>Omoriwhovo</w:t>
      </w:r>
      <w:proofErr w:type="spellEnd"/>
      <w:r>
        <w:rPr>
          <w:rFonts w:ascii="Arial" w:hAnsi="Arial" w:cs="Arial"/>
          <w:sz w:val="20"/>
          <w:szCs w:val="20"/>
          <w:highlight w:val="yellow"/>
        </w:rPr>
        <w:t xml:space="preserve"> et al., 2022). Thus, we begin with the Schrodinger equation </w:t>
      </w:r>
      <w:r>
        <w:rPr>
          <w:rFonts w:ascii="Arial" w:hAnsi="Arial" w:cs="Arial"/>
          <w:sz w:val="20"/>
          <w:szCs w:val="20"/>
          <w:highlight w:val="yellow"/>
          <w:lang w:val="en-GB"/>
        </w:rPr>
        <w:t>for one-</w:t>
      </w:r>
      <w:r>
        <w:rPr>
          <w:rFonts w:ascii="Arial" w:hAnsi="Arial" w:cs="Arial"/>
          <w:sz w:val="20"/>
          <w:szCs w:val="20"/>
          <w:highlight w:val="yellow"/>
          <w:lang w:val="en-GB"/>
        </w:rPr>
        <w:t xml:space="preserve">dimension </w:t>
      </w:r>
      <w:r>
        <w:rPr>
          <w:rFonts w:ascii="Arial" w:hAnsi="Arial" w:cs="Arial"/>
          <w:sz w:val="20"/>
          <w:szCs w:val="20"/>
          <w:highlight w:val="yellow"/>
        </w:rPr>
        <w:t>given by;</w:t>
      </w:r>
    </w:p>
    <w:p w:rsidR="002669CF" w:rsidRDefault="00334C5A">
      <w:pPr>
        <w:pStyle w:val="NormalWeb"/>
        <w:spacing w:line="360" w:lineRule="auto"/>
        <w:ind w:left="720" w:firstLine="720"/>
        <w:jc w:val="both"/>
        <w:rPr>
          <w:rFonts w:ascii="Arial" w:hAnsi="Arial" w:cs="Arial"/>
          <w:sz w:val="20"/>
          <w:szCs w:val="20"/>
          <w:highlight w:val="yellow"/>
          <w:lang w:val="en-GB"/>
        </w:rPr>
      </w:pPr>
      <m:oMath>
        <m:d>
          <m:dPr>
            <m:begChr m:val="["/>
            <m:endChr m:val="]"/>
            <m:ctrlPr>
              <w:rPr>
                <w:rFonts w:ascii="Cambria Math" w:hAnsi="Cambria Math" w:cs="Arial"/>
                <w:i/>
                <w:sz w:val="20"/>
                <w:szCs w:val="20"/>
                <w:highlight w:val="yellow"/>
                <w:lang w:val="en-GB"/>
              </w:rPr>
            </m:ctrlPr>
          </m:dPr>
          <m:e>
            <m:r>
              <m:rPr>
                <m:sty m:val="p"/>
              </m:rPr>
              <w:rPr>
                <w:rFonts w:ascii="Cambria Math" w:hAnsi="Cambria Math" w:cs="Arial"/>
                <w:sz w:val="20"/>
                <w:szCs w:val="20"/>
                <w:highlight w:val="yellow"/>
                <w:lang w:val="en-GB"/>
              </w:rPr>
              <m:t>-</m:t>
            </m:r>
            <m:f>
              <m:fPr>
                <m:ctrlPr>
                  <w:rPr>
                    <w:rFonts w:ascii="Cambria Math" w:hAnsi="Cambria Math" w:cs="Arial"/>
                    <w:i/>
                    <w:sz w:val="20"/>
                    <w:szCs w:val="20"/>
                    <w:highlight w:val="yellow"/>
                  </w:rPr>
                </m:ctrlPr>
              </m:fPr>
              <m:num>
                <m:sSup>
                  <m:sSupPr>
                    <m:ctrlPr>
                      <w:rPr>
                        <w:rFonts w:ascii="Cambria Math" w:hAnsi="Cambria Math" w:cs="Arial"/>
                        <w:i/>
                        <w:sz w:val="20"/>
                        <w:szCs w:val="20"/>
                        <w:highlight w:val="yellow"/>
                      </w:rPr>
                    </m:ctrlPr>
                  </m:sSupPr>
                  <m:e>
                    <m:r>
                      <w:rPr>
                        <w:rFonts w:ascii="Cambria Math" w:hAnsi="Cambria Math" w:cs="Arial"/>
                        <w:sz w:val="20"/>
                        <w:szCs w:val="20"/>
                        <w:highlight w:val="yellow"/>
                      </w:rPr>
                      <m:t>ℏ</m:t>
                    </m:r>
                  </m:e>
                  <m:sup>
                    <m:r>
                      <w:rPr>
                        <w:rFonts w:ascii="Cambria Math" w:hAnsi="Cambria Math" w:cs="Arial"/>
                        <w:sz w:val="20"/>
                        <w:szCs w:val="20"/>
                        <w:highlight w:val="yellow"/>
                        <w:lang w:val="en-GB"/>
                      </w:rPr>
                      <m:t>2</m:t>
                    </m:r>
                  </m:sup>
                </m:sSup>
              </m:num>
              <m:den>
                <m:r>
                  <w:rPr>
                    <w:rFonts w:ascii="Cambria Math" w:hAnsi="Cambria Math" w:cs="Arial"/>
                    <w:sz w:val="20"/>
                    <w:szCs w:val="20"/>
                    <w:highlight w:val="yellow"/>
                    <w:lang w:val="en-GB"/>
                  </w:rPr>
                  <m:t>2</m:t>
                </m:r>
                <m:r>
                  <w:rPr>
                    <w:rFonts w:ascii="Cambria Math" w:hAnsi="Cambria Math" w:cs="Arial"/>
                    <w:sz w:val="20"/>
                    <w:szCs w:val="20"/>
                    <w:highlight w:val="yellow"/>
                    <w:lang w:val="en-GB"/>
                  </w:rPr>
                  <m:t>μ</m:t>
                </m:r>
              </m:den>
            </m:f>
            <m:f>
              <m:fPr>
                <m:ctrlPr>
                  <w:rPr>
                    <w:rFonts w:ascii="Cambria Math" w:hAnsi="Cambria Math" w:cs="Arial"/>
                    <w:i/>
                    <w:sz w:val="20"/>
                    <w:szCs w:val="20"/>
                    <w:highlight w:val="yellow"/>
                  </w:rPr>
                </m:ctrlPr>
              </m:fPr>
              <m:num>
                <m:sSup>
                  <m:sSupPr>
                    <m:ctrlPr>
                      <w:rPr>
                        <w:rFonts w:ascii="Cambria Math" w:hAnsi="Cambria Math" w:cs="Arial"/>
                        <w:i/>
                        <w:sz w:val="20"/>
                        <w:szCs w:val="20"/>
                        <w:highlight w:val="yellow"/>
                      </w:rPr>
                    </m:ctrlPr>
                  </m:sSupPr>
                  <m:e>
                    <m:r>
                      <w:rPr>
                        <w:rFonts w:ascii="Cambria Math" w:hAnsi="Cambria Math" w:cs="Arial"/>
                        <w:sz w:val="20"/>
                        <w:szCs w:val="20"/>
                        <w:highlight w:val="yellow"/>
                        <w:lang w:val="en-GB"/>
                      </w:rPr>
                      <m:t>d</m:t>
                    </m:r>
                  </m:e>
                  <m:sup>
                    <m:r>
                      <w:rPr>
                        <w:rFonts w:ascii="Cambria Math" w:hAnsi="Cambria Math" w:cs="Arial"/>
                        <w:sz w:val="20"/>
                        <w:szCs w:val="20"/>
                        <w:highlight w:val="yellow"/>
                        <w:lang w:val="en-GB"/>
                      </w:rPr>
                      <m:t>2</m:t>
                    </m:r>
                  </m:sup>
                </m:sSup>
              </m:num>
              <m:den>
                <m:sSup>
                  <m:sSupPr>
                    <m:ctrlPr>
                      <w:rPr>
                        <w:rFonts w:ascii="Cambria Math" w:hAnsi="Cambria Math" w:cs="Arial"/>
                        <w:i/>
                        <w:sz w:val="20"/>
                        <w:szCs w:val="20"/>
                        <w:highlight w:val="yellow"/>
                      </w:rPr>
                    </m:ctrlPr>
                  </m:sSupPr>
                  <m:e>
                    <m:r>
                      <w:rPr>
                        <w:rFonts w:ascii="Cambria Math" w:hAnsi="Cambria Math" w:cs="Arial"/>
                        <w:sz w:val="20"/>
                        <w:szCs w:val="20"/>
                        <w:highlight w:val="yellow"/>
                        <w:lang w:val="en-GB"/>
                      </w:rPr>
                      <m:t>dx</m:t>
                    </m:r>
                  </m:e>
                  <m:sup>
                    <m:r>
                      <w:rPr>
                        <w:rFonts w:ascii="Cambria Math" w:hAnsi="Cambria Math" w:cs="Arial"/>
                        <w:sz w:val="20"/>
                        <w:szCs w:val="20"/>
                        <w:highlight w:val="yellow"/>
                        <w:lang w:val="en-GB"/>
                      </w:rPr>
                      <m:t>2</m:t>
                    </m:r>
                  </m:sup>
                </m:sSup>
              </m:den>
            </m:f>
            <m:r>
              <w:rPr>
                <w:rFonts w:ascii="Cambria Math" w:hAnsi="Cambria Math" w:cs="Arial"/>
                <w:sz w:val="20"/>
                <w:szCs w:val="20"/>
                <w:highlight w:val="yellow"/>
                <w:lang w:val="en-GB"/>
              </w:rPr>
              <m:t>+</m:t>
            </m:r>
            <m:r>
              <w:rPr>
                <w:rFonts w:ascii="Cambria Math" w:hAnsi="Cambria Math" w:cs="Arial"/>
                <w:sz w:val="20"/>
                <w:szCs w:val="20"/>
                <w:highlight w:val="yellow"/>
                <w:lang w:val="en-GB"/>
              </w:rPr>
              <m:t>V</m:t>
            </m:r>
            <m:r>
              <w:rPr>
                <w:rFonts w:ascii="Cambria Math" w:hAnsi="Cambria Math" w:cs="Arial"/>
                <w:sz w:val="20"/>
                <w:szCs w:val="20"/>
                <w:highlight w:val="yellow"/>
                <w:lang w:val="en-GB"/>
              </w:rPr>
              <m:t>(</m:t>
            </m:r>
            <m:r>
              <w:rPr>
                <w:rFonts w:ascii="Cambria Math" w:hAnsi="Cambria Math" w:cs="Arial"/>
                <w:sz w:val="20"/>
                <w:szCs w:val="20"/>
                <w:highlight w:val="yellow"/>
                <w:lang w:val="en-GB"/>
              </w:rPr>
              <m:t>x</m:t>
            </m:r>
            <m:r>
              <w:rPr>
                <w:rFonts w:ascii="Cambria Math" w:hAnsi="Cambria Math" w:cs="Arial"/>
                <w:sz w:val="20"/>
                <w:szCs w:val="20"/>
                <w:highlight w:val="yellow"/>
                <w:lang w:val="en-GB"/>
              </w:rPr>
              <m:t>)</m:t>
            </m:r>
          </m:e>
        </m:d>
        <m:r>
          <w:rPr>
            <w:rFonts w:ascii="Cambria Math" w:hAnsi="Cambria Math" w:cs="Cambria Math"/>
            <w:sz w:val="20"/>
            <w:szCs w:val="20"/>
            <w:highlight w:val="yellow"/>
            <w:lang w:val="en-GB"/>
          </w:rPr>
          <m:t>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x</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Eψ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x</m:t>
        </m:r>
        <m:r>
          <w:rPr>
            <w:rFonts w:ascii="Cambria Math" w:hAnsi="Cambria Math" w:cs="Cambria Math"/>
            <w:sz w:val="20"/>
            <w:szCs w:val="20"/>
            <w:highlight w:val="yellow"/>
            <w:lang w:val="en-GB"/>
          </w:rPr>
          <m:t>)</m:t>
        </m:r>
      </m:oMath>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(2.1)</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highlight w:val="yellow"/>
        </w:rPr>
        <w:t xml:space="preserve">where </w:t>
      </w:r>
      <w:proofErr w:type="spellStart"/>
      <w:r>
        <w:rPr>
          <w:rFonts w:ascii="Arial" w:hAnsi="Arial" w:cs="Arial"/>
          <w:sz w:val="20"/>
          <w:szCs w:val="20"/>
          <w:highlight w:val="yellow"/>
          <w:lang w:val="en-GB"/>
        </w:rPr>
        <w:t>E</w:t>
      </w:r>
      <w:proofErr w:type="spellEnd"/>
      <w:r>
        <w:rPr>
          <w:rFonts w:ascii="Arial" w:hAnsi="Arial" w:cs="Arial"/>
          <w:sz w:val="20"/>
          <w:szCs w:val="20"/>
          <w:highlight w:val="yellow"/>
          <w:lang w:val="en-GB"/>
        </w:rPr>
        <w:t xml:space="preserve"> represents</w:t>
      </w:r>
      <w:r>
        <w:rPr>
          <w:rFonts w:ascii="Arial" w:hAnsi="Arial" w:cs="Arial"/>
          <w:sz w:val="20"/>
          <w:szCs w:val="20"/>
          <w:highlight w:val="yellow"/>
        </w:rPr>
        <w:t xml:space="preserve"> the energy eigenvalues and </w:t>
      </w:r>
      <w:r>
        <w:rPr>
          <w:rFonts w:ascii="Arial" w:hAnsi="Arial" w:cs="Arial"/>
          <w:position w:val="-10"/>
          <w:sz w:val="20"/>
          <w:szCs w:val="20"/>
          <w:highlight w:val="yellow"/>
        </w:rPr>
        <w:object w:dxaOrig="598"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7.25pt" o:ole="">
            <v:imagedata r:id="rId7" o:title=""/>
          </v:shape>
          <o:OLEObject Type="Embed" ProgID="Equation.3" ShapeID="_x0000_i1025" DrawAspect="Content" ObjectID="_1804151790" r:id="rId8"/>
        </w:object>
      </w:r>
      <w:r>
        <w:rPr>
          <w:rFonts w:ascii="Arial" w:hAnsi="Arial" w:cs="Arial"/>
          <w:sz w:val="20"/>
          <w:szCs w:val="20"/>
          <w:highlight w:val="yellow"/>
        </w:rPr>
        <w:t xml:space="preserve"> is the Morse potential function in one dimension given as;</w:t>
      </w:r>
    </w:p>
    <w:p w:rsidR="002669CF" w:rsidRDefault="00334C5A">
      <w:pPr>
        <w:pStyle w:val="NormalWeb"/>
        <w:spacing w:line="360" w:lineRule="auto"/>
        <w:ind w:left="720" w:firstLine="720"/>
        <w:jc w:val="both"/>
        <w:rPr>
          <w:rFonts w:ascii="Arial" w:hAnsi="Arial" w:cs="Arial"/>
          <w:sz w:val="20"/>
          <w:szCs w:val="20"/>
          <w:highlight w:val="yellow"/>
        </w:rPr>
      </w:pPr>
      <m:oMath>
        <m:r>
          <m:rPr>
            <m:sty m:val="p"/>
          </m:rPr>
          <w:rPr>
            <w:rFonts w:ascii="Cambria Math" w:hAnsi="Cambria Math" w:cs="Arial"/>
            <w:sz w:val="20"/>
            <w:szCs w:val="20"/>
            <w:highlight w:val="yellow"/>
            <w:lang w:val="en-GB"/>
          </w:rPr>
          <m:t>V(x)=</m:t>
        </m:r>
        <m:sSub>
          <m:sSubPr>
            <m:ctrlPr>
              <w:rPr>
                <w:rFonts w:ascii="Cambria Math" w:hAnsi="Cambria Math" w:cs="Arial"/>
                <w:sz w:val="20"/>
                <w:szCs w:val="20"/>
                <w:highlight w:val="yellow"/>
                <w:lang w:val="en-GB"/>
              </w:rPr>
            </m:ctrlPr>
          </m:sSubPr>
          <m:e>
            <m:r>
              <m:rPr>
                <m:sty m:val="p"/>
              </m:rPr>
              <w:rPr>
                <w:rFonts w:ascii="Cambria Math" w:hAnsi="Cambria Math" w:cs="Arial"/>
                <w:sz w:val="20"/>
                <w:szCs w:val="20"/>
                <w:highlight w:val="yellow"/>
                <w:lang w:val="en-GB"/>
              </w:rPr>
              <m:t>D</m:t>
            </m:r>
          </m:e>
          <m:sub>
            <m:r>
              <m:rPr>
                <m:sty m:val="p"/>
              </m:rPr>
              <w:rPr>
                <w:rFonts w:ascii="Cambria Math" w:hAnsi="Cambria Math" w:cs="Arial"/>
                <w:sz w:val="20"/>
                <w:szCs w:val="20"/>
                <w:highlight w:val="yellow"/>
                <w:lang w:val="en-GB"/>
              </w:rPr>
              <m:t>e</m:t>
            </m:r>
          </m:sub>
        </m:sSub>
        <m:sSup>
          <m:sSupPr>
            <m:ctrlPr>
              <w:rPr>
                <w:rFonts w:ascii="Cambria Math" w:hAnsi="Cambria Math" w:cs="Arial"/>
                <w:sz w:val="20"/>
                <w:szCs w:val="20"/>
                <w:highlight w:val="yellow"/>
                <w:lang w:val="en-GB"/>
              </w:rPr>
            </m:ctrlPr>
          </m:sSupPr>
          <m:e>
            <m:d>
              <m:dPr>
                <m:ctrlPr>
                  <w:rPr>
                    <w:rFonts w:ascii="Cambria Math" w:hAnsi="Cambria Math" w:cs="Arial"/>
                    <w:sz w:val="20"/>
                    <w:szCs w:val="20"/>
                    <w:highlight w:val="yellow"/>
                    <w:lang w:val="en-GB"/>
                  </w:rPr>
                </m:ctrlPr>
              </m:dPr>
              <m:e>
                <m:sSup>
                  <m:sSupPr>
                    <m:ctrlPr>
                      <w:rPr>
                        <w:rFonts w:ascii="Cambria Math" w:hAnsi="Cambria Math" w:cs="Arial"/>
                        <w:sz w:val="20"/>
                        <w:szCs w:val="20"/>
                        <w:highlight w:val="yellow"/>
                        <w:lang w:val="en-GB"/>
                      </w:rPr>
                    </m:ctrlPr>
                  </m:sSupPr>
                  <m:e>
                    <m:r>
                      <m:rPr>
                        <m:sty m:val="p"/>
                      </m:rPr>
                      <w:rPr>
                        <w:rFonts w:ascii="Cambria Math" w:hAnsi="Cambria Math" w:cs="Arial"/>
                        <w:sz w:val="20"/>
                        <w:szCs w:val="20"/>
                        <w:highlight w:val="yellow"/>
                        <w:lang w:val="en-GB"/>
                      </w:rPr>
                      <m:t>1-e</m:t>
                    </m:r>
                  </m:e>
                  <m:sup>
                    <m:r>
                      <m:rPr>
                        <m:sty m:val="p"/>
                      </m:rPr>
                      <w:rPr>
                        <w:rFonts w:ascii="Cambria Math" w:hAnsi="Cambria Math" w:cs="Arial"/>
                        <w:sz w:val="20"/>
                        <w:szCs w:val="20"/>
                        <w:highlight w:val="yellow"/>
                        <w:lang w:val="en-GB"/>
                      </w:rPr>
                      <m:t>-</m:t>
                    </m:r>
                    <m:r>
                      <m:rPr>
                        <m:sty m:val="p"/>
                      </m:rPr>
                      <w:rPr>
                        <w:rFonts w:ascii="Cambria Math" w:hAnsi="Cambria Math" w:cs="Arial"/>
                        <w:sz w:val="20"/>
                        <w:szCs w:val="20"/>
                        <w:highlight w:val="yellow"/>
                        <w:lang w:val="en-GB"/>
                      </w:rPr>
                      <m:t>γ</m:t>
                    </m:r>
                    <m:r>
                      <m:rPr>
                        <m:sty m:val="p"/>
                      </m:rPr>
                      <w:rPr>
                        <w:rFonts w:ascii="Cambria Math" w:hAnsi="Cambria Math" w:cs="Arial"/>
                        <w:sz w:val="20"/>
                        <w:szCs w:val="20"/>
                        <w:highlight w:val="yellow"/>
                        <w:lang w:val="en-GB"/>
                      </w:rPr>
                      <m:t>(x-</m:t>
                    </m:r>
                    <m:sSub>
                      <m:sSubPr>
                        <m:ctrlPr>
                          <w:rPr>
                            <w:rFonts w:ascii="Cambria Math" w:hAnsi="Cambria Math" w:cs="Arial"/>
                            <w:sz w:val="20"/>
                            <w:szCs w:val="20"/>
                            <w:highlight w:val="yellow"/>
                            <w:lang w:val="en-GB"/>
                          </w:rPr>
                        </m:ctrlPr>
                      </m:sSubPr>
                      <m:e>
                        <m:r>
                          <m:rPr>
                            <m:sty m:val="p"/>
                          </m:rPr>
                          <w:rPr>
                            <w:rFonts w:ascii="Cambria Math" w:hAnsi="Cambria Math" w:cs="Arial"/>
                            <w:sz w:val="20"/>
                            <w:szCs w:val="20"/>
                            <w:highlight w:val="yellow"/>
                            <w:lang w:val="en-GB"/>
                          </w:rPr>
                          <m:t>x</m:t>
                        </m:r>
                      </m:e>
                      <m:sub>
                        <m:r>
                          <m:rPr>
                            <m:sty m:val="p"/>
                          </m:rPr>
                          <w:rPr>
                            <w:rFonts w:ascii="Cambria Math" w:hAnsi="Cambria Math" w:cs="Arial"/>
                            <w:sz w:val="20"/>
                            <w:szCs w:val="20"/>
                            <w:highlight w:val="yellow"/>
                            <w:lang w:val="en-GB"/>
                          </w:rPr>
                          <m:t>e</m:t>
                        </m:r>
                      </m:sub>
                    </m:sSub>
                    <m:r>
                      <m:rPr>
                        <m:sty m:val="p"/>
                      </m:rPr>
                      <w:rPr>
                        <w:rFonts w:ascii="Cambria Math" w:hAnsi="Cambria Math" w:cs="Arial"/>
                        <w:sz w:val="20"/>
                        <w:szCs w:val="20"/>
                        <w:highlight w:val="yellow"/>
                        <w:lang w:val="en-GB"/>
                      </w:rPr>
                      <m:t>)</m:t>
                    </m:r>
                  </m:sup>
                </m:sSup>
              </m:e>
            </m:d>
          </m:e>
          <m:sup>
            <m:r>
              <m:rPr>
                <m:sty m:val="p"/>
              </m:rPr>
              <w:rPr>
                <w:rFonts w:ascii="Cambria Math" w:hAnsi="Cambria Math" w:cs="Arial"/>
                <w:sz w:val="20"/>
                <w:szCs w:val="20"/>
                <w:highlight w:val="yellow"/>
                <w:lang w:val="en-GB"/>
              </w:rPr>
              <m:t>2</m:t>
            </m:r>
          </m:sup>
        </m:sSup>
      </m:oMath>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t>(2.2)</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highlight w:val="yellow"/>
        </w:rPr>
        <w:t>where</w:t>
      </w:r>
      <m:oMath>
        <m:sSub>
          <m:sSubPr>
            <m:ctrlPr>
              <w:rPr>
                <w:rFonts w:ascii="Cambria Math" w:hAnsi="Cambria Math" w:cs="Arial"/>
                <w:i/>
                <w:sz w:val="20"/>
                <w:szCs w:val="20"/>
                <w:highlight w:val="yellow"/>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oMath>
      <w:r>
        <w:rPr>
          <w:rFonts w:ascii="Arial" w:hAnsi="Arial" w:cs="Arial"/>
          <w:sz w:val="20"/>
          <w:szCs w:val="20"/>
          <w:highlight w:val="yellow"/>
        </w:rPr>
        <w:t xml:space="preserve"> is the dissociation energy, </w:t>
      </w:r>
      <w:r>
        <w:rPr>
          <w:rFonts w:ascii="Arial" w:hAnsi="Arial" w:cs="Arial"/>
          <w:sz w:val="20"/>
          <w:szCs w:val="20"/>
          <w:highlight w:val="yellow"/>
          <w:lang w:val="en-GB"/>
        </w:rPr>
        <w:t>x</w:t>
      </w:r>
      <w:r>
        <w:rPr>
          <w:rFonts w:ascii="Arial" w:hAnsi="Arial" w:cs="Arial"/>
          <w:sz w:val="20"/>
          <w:szCs w:val="20"/>
          <w:highlight w:val="yellow"/>
          <w:vertAlign w:val="subscript"/>
          <w:lang w:val="en-GB"/>
        </w:rPr>
        <w:t xml:space="preserve">e </w:t>
      </w:r>
      <w:r>
        <w:rPr>
          <w:rFonts w:ascii="Arial" w:hAnsi="Arial" w:cs="Arial"/>
          <w:sz w:val="20"/>
          <w:szCs w:val="20"/>
          <w:highlight w:val="yellow"/>
        </w:rPr>
        <w:t xml:space="preserve">is the equilibrium inter-nuclear distance of a diatomic molecule, </w:t>
      </w:r>
      <m:oMath>
        <m:r>
          <m:rPr>
            <m:sty m:val="p"/>
          </m:rPr>
          <w:rPr>
            <w:rFonts w:ascii="Cambria Math" w:hAnsi="Cambria Math" w:cs="Arial"/>
            <w:sz w:val="20"/>
            <w:szCs w:val="20"/>
            <w:highlight w:val="yellow"/>
          </w:rPr>
          <m:t>μ</m:t>
        </m:r>
        <m:r>
          <m:rPr>
            <m:sty m:val="p"/>
          </m:rPr>
          <w:rPr>
            <w:rFonts w:ascii="Cambria Math" w:hAnsi="Cambria Math" w:cs="Arial"/>
            <w:sz w:val="20"/>
            <w:szCs w:val="20"/>
            <w:highlight w:val="yellow"/>
            <w:lang w:val="en-GB"/>
          </w:rPr>
          <m:t xml:space="preserve"> </m:t>
        </m:r>
      </m:oMath>
      <w:r>
        <w:rPr>
          <w:rFonts w:ascii="Arial" w:hAnsi="Arial" w:cs="Arial"/>
          <w:sz w:val="20"/>
          <w:szCs w:val="20"/>
          <w:highlight w:val="yellow"/>
        </w:rPr>
        <w:t xml:space="preserve">is the reduced mass and </w:t>
      </w:r>
      <m:oMath>
        <m:r>
          <m:rPr>
            <m:sty m:val="p"/>
          </m:rPr>
          <w:rPr>
            <w:rFonts w:ascii="Cambria Math" w:hAnsi="Cambria Math" w:cs="Arial"/>
            <w:sz w:val="20"/>
            <w:szCs w:val="20"/>
            <w:highlight w:val="yellow"/>
          </w:rPr>
          <m:t>γ</m:t>
        </m:r>
        <m:r>
          <m:rPr>
            <m:sty m:val="p"/>
          </m:rPr>
          <w:rPr>
            <w:rFonts w:ascii="Cambria Math" w:hAnsi="Cambria Math" w:cs="Arial"/>
            <w:sz w:val="20"/>
            <w:szCs w:val="20"/>
            <w:highlight w:val="yellow"/>
            <w:lang w:val="en-GB"/>
          </w:rPr>
          <m:t xml:space="preserve"> </m:t>
        </m:r>
      </m:oMath>
      <w:r>
        <w:rPr>
          <w:rFonts w:ascii="Arial" w:hAnsi="Arial" w:cs="Arial"/>
          <w:sz w:val="20"/>
          <w:szCs w:val="20"/>
          <w:highlight w:val="yellow"/>
        </w:rPr>
        <w:t xml:space="preserve">is an adjustable parameter. The Morse potential has a minimum value at </w:t>
      </w:r>
      <m:oMath>
        <m:r>
          <m:rPr>
            <m:sty m:val="p"/>
          </m:rPr>
          <w:rPr>
            <w:rFonts w:ascii="Cambria Math" w:hAnsi="Cambria Math" w:cs="Arial"/>
            <w:sz w:val="20"/>
            <w:szCs w:val="20"/>
            <w:highlight w:val="yellow"/>
            <w:lang w:val="en-GB"/>
          </w:rPr>
          <m:t>x=</m:t>
        </m:r>
        <m:sSub>
          <m:sSubPr>
            <m:ctrlPr>
              <w:rPr>
                <w:rFonts w:ascii="Cambria Math" w:hAnsi="Cambria Math" w:cs="Arial"/>
                <w:sz w:val="20"/>
                <w:szCs w:val="20"/>
                <w:highlight w:val="yellow"/>
                <w:lang w:val="en-GB"/>
              </w:rPr>
            </m:ctrlPr>
          </m:sSubPr>
          <m:e>
            <m:r>
              <m:rPr>
                <m:sty m:val="p"/>
              </m:rPr>
              <w:rPr>
                <w:rFonts w:ascii="Cambria Math" w:hAnsi="Cambria Math" w:cs="Arial"/>
                <w:sz w:val="20"/>
                <w:szCs w:val="20"/>
                <w:highlight w:val="yellow"/>
                <w:lang w:val="en-GB"/>
              </w:rPr>
              <m:t>x</m:t>
            </m:r>
          </m:e>
          <m:sub>
            <m:r>
              <m:rPr>
                <m:sty m:val="p"/>
              </m:rPr>
              <w:rPr>
                <w:rFonts w:ascii="Cambria Math" w:hAnsi="Cambria Math" w:cs="Arial"/>
                <w:sz w:val="20"/>
                <w:szCs w:val="20"/>
                <w:highlight w:val="yellow"/>
                <w:lang w:val="en-GB"/>
              </w:rPr>
              <m:t>e</m:t>
            </m:r>
          </m:sub>
        </m:sSub>
      </m:oMath>
      <w:r>
        <w:rPr>
          <w:rFonts w:ascii="Arial" w:hAnsi="Arial" w:cs="Arial"/>
          <w:sz w:val="20"/>
          <w:szCs w:val="20"/>
          <w:highlight w:val="yellow"/>
        </w:rPr>
        <w:t xml:space="preserve"> and it </w:t>
      </w:r>
      <w:r>
        <w:rPr>
          <w:rFonts w:ascii="Arial" w:hAnsi="Arial" w:cs="Arial"/>
          <w:sz w:val="20"/>
          <w:szCs w:val="20"/>
          <w:highlight w:val="yellow"/>
          <w:lang w:val="en-GB"/>
        </w:rPr>
        <w:t>asymptotically approaches D</w:t>
      </w:r>
      <w:r>
        <w:rPr>
          <w:rFonts w:ascii="Arial" w:hAnsi="Arial" w:cs="Arial"/>
          <w:sz w:val="20"/>
          <w:szCs w:val="20"/>
          <w:highlight w:val="yellow"/>
          <w:vertAlign w:val="subscript"/>
          <w:lang w:val="en-GB"/>
        </w:rPr>
        <w:t>e</w:t>
      </w:r>
      <w:r>
        <w:rPr>
          <w:rFonts w:ascii="Arial" w:hAnsi="Arial" w:cs="Arial"/>
          <w:sz w:val="20"/>
          <w:szCs w:val="20"/>
          <w:highlight w:val="yellow"/>
        </w:rPr>
        <w:t xml:space="preserve"> </w:t>
      </w:r>
      <w:r>
        <w:rPr>
          <w:rFonts w:ascii="Arial" w:hAnsi="Arial" w:cs="Arial"/>
          <w:sz w:val="20"/>
          <w:szCs w:val="20"/>
          <w:highlight w:val="yellow"/>
          <w:lang w:val="en-GB"/>
        </w:rPr>
        <w:t xml:space="preserve">as </w:t>
      </w:r>
      <m:oMath>
        <m:r>
          <m:rPr>
            <m:sty m:val="p"/>
          </m:rPr>
          <w:rPr>
            <w:rFonts w:ascii="Cambria Math" w:hAnsi="Cambria Math" w:cs="Arial"/>
            <w:sz w:val="20"/>
            <w:szCs w:val="20"/>
            <w:highlight w:val="yellow"/>
            <w:lang w:val="en-GB"/>
          </w:rPr>
          <m:t>x</m:t>
        </m:r>
        <m:r>
          <m:rPr>
            <m:sty m:val="p"/>
          </m:rPr>
          <w:rPr>
            <w:rFonts w:ascii="Cambria Math" w:hAnsi="Cambria Math" w:cs="Cambria Math"/>
            <w:sz w:val="20"/>
            <w:szCs w:val="20"/>
            <w:highlight w:val="yellow"/>
            <w:lang w:val="en-GB"/>
          </w:rPr>
          <m:t>→∞</m:t>
        </m:r>
      </m:oMath>
      <w:r>
        <w:rPr>
          <w:rFonts w:ascii="Arial" w:hAnsi="Arial" w:cs="Arial"/>
          <w:sz w:val="20"/>
          <w:szCs w:val="20"/>
          <w:highlight w:val="yellow"/>
        </w:rPr>
        <w:t xml:space="preserve">. </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highlight w:val="yellow"/>
          <w:lang w:val="en-GB"/>
        </w:rPr>
        <w:t xml:space="preserve">To solve </w:t>
      </w:r>
      <w:r>
        <w:rPr>
          <w:rFonts w:ascii="Arial" w:hAnsi="Arial" w:cs="Arial"/>
          <w:sz w:val="20"/>
          <w:szCs w:val="20"/>
          <w:highlight w:val="yellow"/>
          <w:lang w:val="en-GB"/>
        </w:rPr>
        <w:t>the Schrodinger equation, we introduc</w:t>
      </w:r>
      <w:r>
        <w:rPr>
          <w:rFonts w:ascii="Arial" w:hAnsi="Arial" w:cs="Arial"/>
          <w:sz w:val="20"/>
          <w:szCs w:val="20"/>
          <w:highlight w:val="yellow"/>
        </w:rPr>
        <w:t xml:space="preserve">e </w:t>
      </w:r>
      <w:r>
        <w:rPr>
          <w:rFonts w:ascii="Arial" w:hAnsi="Arial" w:cs="Arial"/>
          <w:sz w:val="20"/>
          <w:szCs w:val="20"/>
          <w:highlight w:val="yellow"/>
          <w:lang w:val="en-GB"/>
        </w:rPr>
        <w:t xml:space="preserve">the </w:t>
      </w:r>
      <w:r>
        <w:rPr>
          <w:rFonts w:ascii="Arial" w:hAnsi="Arial" w:cs="Arial"/>
          <w:sz w:val="20"/>
          <w:szCs w:val="20"/>
          <w:highlight w:val="yellow"/>
        </w:rPr>
        <w:t>Morse’s substitution, i.e. ,</w:t>
      </w:r>
    </w:p>
    <w:p w:rsidR="002669CF" w:rsidRDefault="00334C5A">
      <w:pPr>
        <w:pStyle w:val="NormalWeb"/>
        <w:spacing w:line="360" w:lineRule="auto"/>
        <w:jc w:val="both"/>
        <w:rPr>
          <w:rFonts w:hAnsi="Cambria Math" w:cs="Arial"/>
          <w:sz w:val="20"/>
          <w:szCs w:val="20"/>
          <w:highlight w:val="yellow"/>
          <w:lang w:val="en-GB"/>
        </w:rPr>
      </w:pPr>
      <m:oMathPara>
        <m:oMath>
          <m:r>
            <m:rPr>
              <m:sty m:val="p"/>
            </m:rPr>
            <w:rPr>
              <w:rFonts w:ascii="Cambria Math" w:hAnsi="Cambria Math" w:cs="Arial"/>
              <w:sz w:val="20"/>
              <w:szCs w:val="20"/>
              <w:highlight w:val="yellow"/>
            </w:rPr>
            <m:t>ρ</m:t>
          </m:r>
          <m:r>
            <m:rPr>
              <m:sty m:val="p"/>
            </m:rPr>
            <w:rPr>
              <w:rFonts w:ascii="Cambria Math" w:hAnsi="Cambria Math" w:cs="Arial"/>
              <w:sz w:val="20"/>
              <w:szCs w:val="20"/>
              <w:highlight w:val="yellow"/>
              <w:lang w:val="en-GB"/>
            </w:rPr>
            <m:t>=</m:t>
          </m:r>
          <m:sSup>
            <m:sSupPr>
              <m:ctrlPr>
                <w:rPr>
                  <w:rFonts w:ascii="Cambria Math" w:hAnsi="Cambria Math" w:cs="Arial"/>
                  <w:sz w:val="20"/>
                  <w:szCs w:val="20"/>
                  <w:highlight w:val="yellow"/>
                  <w:lang w:val="en-GB"/>
                </w:rPr>
              </m:ctrlPr>
            </m:sSupPr>
            <m:e>
              <m:r>
                <m:rPr>
                  <m:sty m:val="p"/>
                </m:rPr>
                <w:rPr>
                  <w:rFonts w:ascii="Cambria Math" w:hAnsi="Cambria Math" w:cs="Arial"/>
                  <w:sz w:val="20"/>
                  <w:szCs w:val="20"/>
                  <w:highlight w:val="yellow"/>
                  <w:lang w:val="en-GB"/>
                </w:rPr>
                <m:t>e</m:t>
              </m:r>
            </m:e>
            <m:sup>
              <m:r>
                <m:rPr>
                  <m:sty m:val="p"/>
                </m:rPr>
                <w:rPr>
                  <w:rFonts w:ascii="Cambria Math" w:hAnsi="Cambria Math" w:cs="Arial"/>
                  <w:sz w:val="20"/>
                  <w:szCs w:val="20"/>
                  <w:highlight w:val="yellow"/>
                  <w:lang w:val="en-GB"/>
                </w:rPr>
                <m:t>-</m:t>
              </m:r>
              <m:r>
                <m:rPr>
                  <m:sty m:val="p"/>
                </m:rPr>
                <w:rPr>
                  <w:rFonts w:ascii="Cambria Math" w:hAnsi="Cambria Math" w:cs="Arial"/>
                  <w:sz w:val="20"/>
                  <w:szCs w:val="20"/>
                  <w:highlight w:val="yellow"/>
                  <w:lang w:val="en-GB"/>
                </w:rPr>
                <m:t>γ</m:t>
              </m:r>
              <m:r>
                <m:rPr>
                  <m:sty m:val="p"/>
                </m:rPr>
                <w:rPr>
                  <w:rFonts w:ascii="Cambria Math" w:hAnsi="Cambria Math" w:cs="Arial"/>
                  <w:sz w:val="20"/>
                  <w:szCs w:val="20"/>
                  <w:highlight w:val="yellow"/>
                  <w:lang w:val="en-GB"/>
                </w:rPr>
                <m:t>(x-</m:t>
              </m:r>
              <m:sSub>
                <m:sSubPr>
                  <m:ctrlPr>
                    <w:rPr>
                      <w:rFonts w:ascii="Cambria Math" w:hAnsi="Cambria Math" w:cs="Arial"/>
                      <w:sz w:val="20"/>
                      <w:szCs w:val="20"/>
                      <w:highlight w:val="yellow"/>
                      <w:lang w:val="en-GB"/>
                    </w:rPr>
                  </m:ctrlPr>
                </m:sSubPr>
                <m:e>
                  <m:r>
                    <m:rPr>
                      <m:sty m:val="p"/>
                    </m:rPr>
                    <w:rPr>
                      <w:rFonts w:ascii="Cambria Math" w:hAnsi="Cambria Math" w:cs="Arial"/>
                      <w:sz w:val="20"/>
                      <w:szCs w:val="20"/>
                      <w:highlight w:val="yellow"/>
                      <w:lang w:val="en-GB"/>
                    </w:rPr>
                    <m:t>x</m:t>
                  </m:r>
                </m:e>
                <m:sub>
                  <m:r>
                    <m:rPr>
                      <m:sty m:val="p"/>
                    </m:rPr>
                    <w:rPr>
                      <w:rFonts w:ascii="Cambria Math" w:hAnsi="Cambria Math" w:cs="Arial"/>
                      <w:sz w:val="20"/>
                      <w:szCs w:val="20"/>
                      <w:highlight w:val="yellow"/>
                      <w:lang w:val="en-GB"/>
                    </w:rPr>
                    <m:t>e</m:t>
                  </m:r>
                </m:sub>
              </m:sSub>
              <m:r>
                <m:rPr>
                  <m:sty m:val="p"/>
                </m:rPr>
                <w:rPr>
                  <w:rFonts w:ascii="Cambria Math" w:hAnsi="Cambria Math" w:cs="Arial"/>
                  <w:sz w:val="20"/>
                  <w:szCs w:val="20"/>
                  <w:highlight w:val="yellow"/>
                  <w:lang w:val="en-GB"/>
                </w:rPr>
                <m:t>)</m:t>
              </m:r>
            </m:sup>
          </m:sSup>
        </m:oMath>
      </m:oMathPara>
    </w:p>
    <w:p w:rsidR="002669CF" w:rsidRDefault="00334C5A">
      <w:pPr>
        <w:pStyle w:val="NormalWeb"/>
        <w:spacing w:line="360" w:lineRule="auto"/>
        <w:jc w:val="both"/>
        <w:rPr>
          <w:rFonts w:hAnsi="Cambria Math" w:cs="Arial"/>
          <w:sz w:val="20"/>
          <w:szCs w:val="20"/>
          <w:highlight w:val="yellow"/>
          <w:lang w:val="en-GB"/>
        </w:rPr>
      </w:pPr>
      <w:r>
        <w:rPr>
          <w:rFonts w:hAnsi="Cambria Math" w:cs="Arial"/>
          <w:sz w:val="20"/>
          <w:szCs w:val="20"/>
          <w:highlight w:val="yellow"/>
          <w:lang w:val="en-GB"/>
        </w:rPr>
        <w:lastRenderedPageBreak/>
        <w:t>The Schrodinger equation in equation (2.1) becomes</w:t>
      </w:r>
    </w:p>
    <w:p w:rsidR="002669CF" w:rsidRDefault="00334C5A">
      <w:pPr>
        <w:pStyle w:val="NormalWeb"/>
        <w:spacing w:line="360" w:lineRule="auto"/>
        <w:ind w:firstLine="720"/>
        <w:jc w:val="both"/>
        <w:rPr>
          <w:rFonts w:hAnsi="Cambria Math" w:cs="Cambria Math"/>
          <w:sz w:val="20"/>
          <w:szCs w:val="20"/>
          <w:highlight w:val="yellow"/>
          <w:lang w:val="en-GB"/>
        </w:rPr>
      </w:pPr>
      <m:oMath>
        <m:d>
          <m:dPr>
            <m:begChr m:val="["/>
            <m:endChr m:val="]"/>
            <m:ctrlPr>
              <w:rPr>
                <w:rFonts w:ascii="Cambria Math" w:hAnsi="Cambria Math" w:cs="Arial"/>
                <w:i/>
                <w:sz w:val="20"/>
                <w:szCs w:val="20"/>
                <w:highlight w:val="yellow"/>
                <w:lang w:val="en-GB"/>
              </w:rPr>
            </m:ctrlPr>
          </m:dPr>
          <m:e>
            <m:r>
              <m:rPr>
                <m:sty m:val="p"/>
              </m:rPr>
              <w:rPr>
                <w:rFonts w:ascii="Cambria Math" w:hAnsi="Cambria Math" w:cs="Arial"/>
                <w:sz w:val="20"/>
                <w:szCs w:val="20"/>
                <w:highlight w:val="yellow"/>
                <w:lang w:val="en-GB"/>
              </w:rPr>
              <m:t>-</m:t>
            </m:r>
            <m:f>
              <m:fPr>
                <m:ctrlPr>
                  <w:rPr>
                    <w:rFonts w:ascii="Cambria Math" w:hAnsi="Cambria Math" w:cs="Arial"/>
                    <w:i/>
                    <w:sz w:val="20"/>
                    <w:szCs w:val="20"/>
                    <w:highlight w:val="yellow"/>
                  </w:rPr>
                </m:ctrlPr>
              </m:fPr>
              <m:num>
                <m:sSup>
                  <m:sSupPr>
                    <m:ctrlPr>
                      <w:rPr>
                        <w:rFonts w:ascii="Cambria Math" w:hAnsi="Cambria Math" w:cs="Arial"/>
                        <w:i/>
                        <w:sz w:val="20"/>
                        <w:szCs w:val="20"/>
                        <w:highlight w:val="yellow"/>
                      </w:rPr>
                    </m:ctrlPr>
                  </m:sSupPr>
                  <m:e>
                    <m:r>
                      <w:rPr>
                        <w:rFonts w:ascii="Cambria Math" w:hAnsi="Cambria Math" w:cs="Arial"/>
                        <w:sz w:val="20"/>
                        <w:szCs w:val="20"/>
                        <w:highlight w:val="yellow"/>
                      </w:rPr>
                      <m:t>ℏ</m:t>
                    </m:r>
                  </m:e>
                  <m:sup>
                    <m:r>
                      <w:rPr>
                        <w:rFonts w:ascii="Cambria Math" w:hAnsi="Cambria Math" w:cs="Arial"/>
                        <w:sz w:val="20"/>
                        <w:szCs w:val="20"/>
                        <w:highlight w:val="yellow"/>
                        <w:lang w:val="en-GB"/>
                      </w:rPr>
                      <m:t>2</m:t>
                    </m:r>
                  </m:sup>
                </m:sSup>
              </m:num>
              <m:den>
                <m:r>
                  <w:rPr>
                    <w:rFonts w:ascii="Cambria Math" w:hAnsi="Cambria Math" w:cs="Arial"/>
                    <w:sz w:val="20"/>
                    <w:szCs w:val="20"/>
                    <w:highlight w:val="yellow"/>
                    <w:lang w:val="en-GB"/>
                  </w:rPr>
                  <m:t>2</m:t>
                </m:r>
                <m:r>
                  <w:rPr>
                    <w:rFonts w:ascii="Cambria Math" w:hAnsi="Cambria Math" w:cs="Arial"/>
                    <w:sz w:val="20"/>
                    <w:szCs w:val="20"/>
                    <w:highlight w:val="yellow"/>
                    <w:lang w:val="en-GB"/>
                  </w:rPr>
                  <m:t>μ</m:t>
                </m:r>
              </m:den>
            </m:f>
            <m:f>
              <m:fPr>
                <m:ctrlPr>
                  <w:rPr>
                    <w:rFonts w:ascii="Cambria Math" w:hAnsi="Cambria Math" w:cs="Arial"/>
                    <w:i/>
                    <w:sz w:val="20"/>
                    <w:szCs w:val="20"/>
                    <w:highlight w:val="yellow"/>
                  </w:rPr>
                </m:ctrlPr>
              </m:fPr>
              <m:num>
                <m:sSup>
                  <m:sSupPr>
                    <m:ctrlPr>
                      <w:rPr>
                        <w:rFonts w:ascii="Cambria Math" w:hAnsi="Cambria Math" w:cs="Arial"/>
                        <w:i/>
                        <w:sz w:val="20"/>
                        <w:szCs w:val="20"/>
                        <w:highlight w:val="yellow"/>
                      </w:rPr>
                    </m:ctrlPr>
                  </m:sSupPr>
                  <m:e>
                    <m:r>
                      <w:rPr>
                        <w:rFonts w:ascii="Cambria Math" w:hAnsi="Cambria Math" w:cs="Arial"/>
                        <w:sz w:val="20"/>
                        <w:szCs w:val="20"/>
                        <w:highlight w:val="yellow"/>
                        <w:lang w:val="en-GB"/>
                      </w:rPr>
                      <m:t>d</m:t>
                    </m:r>
                  </m:e>
                  <m:sup>
                    <m:r>
                      <w:rPr>
                        <w:rFonts w:ascii="Cambria Math" w:hAnsi="Cambria Math" w:cs="Arial"/>
                        <w:sz w:val="20"/>
                        <w:szCs w:val="20"/>
                        <w:highlight w:val="yellow"/>
                        <w:lang w:val="en-GB"/>
                      </w:rPr>
                      <m:t>2</m:t>
                    </m:r>
                  </m:sup>
                </m:sSup>
              </m:num>
              <m:den>
                <m:sSup>
                  <m:sSupPr>
                    <m:ctrlPr>
                      <w:rPr>
                        <w:rFonts w:ascii="Cambria Math" w:hAnsi="Cambria Math" w:cs="Arial"/>
                        <w:i/>
                        <w:sz w:val="20"/>
                        <w:szCs w:val="20"/>
                        <w:highlight w:val="yellow"/>
                      </w:rPr>
                    </m:ctrlPr>
                  </m:sSupPr>
                  <m:e>
                    <m:r>
                      <w:rPr>
                        <w:rFonts w:ascii="Cambria Math" w:hAnsi="Cambria Math" w:cs="Arial"/>
                        <w:sz w:val="20"/>
                        <w:szCs w:val="20"/>
                        <w:highlight w:val="yellow"/>
                        <w:lang w:val="en-GB"/>
                      </w:rPr>
                      <m:t>dx</m:t>
                    </m:r>
                  </m:e>
                  <m:sup>
                    <m:r>
                      <w:rPr>
                        <w:rFonts w:ascii="Cambria Math" w:hAnsi="Cambria Math" w:cs="Arial"/>
                        <w:sz w:val="20"/>
                        <w:szCs w:val="20"/>
                        <w:highlight w:val="yellow"/>
                        <w:lang w:val="en-GB"/>
                      </w:rPr>
                      <m:t>2</m:t>
                    </m:r>
                  </m:sup>
                </m:sSup>
              </m:den>
            </m:f>
            <m:r>
              <w:rPr>
                <w:rFonts w:ascii="Cambria Math" w:hAnsi="Cambria Math" w:cs="Arial"/>
                <w:sz w:val="20"/>
                <w:szCs w:val="20"/>
                <w:highlight w:val="yellow"/>
                <w:lang w:val="en-GB"/>
              </w:rPr>
              <m:t>+</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Arial"/>
                <w:sz w:val="20"/>
                <w:szCs w:val="20"/>
                <w:highlight w:val="yellow"/>
                <w:lang w:val="en-GB"/>
              </w:rPr>
              <m:t>(1-</m:t>
            </m:r>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ρ</m:t>
                </m:r>
                <m:r>
                  <w:rPr>
                    <w:rFonts w:ascii="Cambria Math" w:hAnsi="Cambria Math" w:cs="Arial"/>
                    <w:sz w:val="20"/>
                    <w:szCs w:val="20"/>
                    <w:highlight w:val="yellow"/>
                    <w:lang w:val="en-GB"/>
                  </w:rPr>
                  <m:t>)</m:t>
                </m:r>
              </m:e>
              <m:sup>
                <m:r>
                  <w:rPr>
                    <w:rFonts w:ascii="Cambria Math" w:hAnsi="Cambria Math" w:cs="Arial"/>
                    <w:sz w:val="20"/>
                    <w:szCs w:val="20"/>
                    <w:highlight w:val="yellow"/>
                    <w:lang w:val="en-GB"/>
                  </w:rPr>
                  <m:t>2</m:t>
                </m:r>
              </m:sup>
            </m:sSup>
          </m:e>
        </m:d>
        <m:r>
          <w:rPr>
            <w:rFonts w:ascii="Cambria Math" w:hAnsi="Cambria Math" w:cs="Cambria Math"/>
            <w:sz w:val="20"/>
            <w:szCs w:val="20"/>
            <w:highlight w:val="yellow"/>
            <w:lang w:val="en-GB"/>
          </w:rPr>
          <m:t>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Eψ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oMath>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(2.3)</w:t>
      </w:r>
    </w:p>
    <w:p w:rsidR="002669CF" w:rsidRDefault="00334C5A">
      <w:pPr>
        <w:pStyle w:val="NormalWeb"/>
        <w:spacing w:line="360" w:lineRule="auto"/>
        <w:jc w:val="both"/>
        <w:rPr>
          <w:rFonts w:hAnsi="Cambria Math" w:cs="Cambria Math"/>
          <w:sz w:val="20"/>
          <w:szCs w:val="20"/>
          <w:highlight w:val="yellow"/>
          <w:lang w:val="en-GB"/>
        </w:rPr>
      </w:pPr>
      <w:r>
        <w:rPr>
          <w:rFonts w:hAnsi="Cambria Math" w:cs="Cambria Math"/>
          <w:sz w:val="20"/>
          <w:szCs w:val="20"/>
          <w:highlight w:val="yellow"/>
          <w:lang w:val="en-GB"/>
        </w:rPr>
        <w:t xml:space="preserve">Rewriting the derivatives of equation (2.3) using </w:t>
      </w:r>
      <m:oMath>
        <m:r>
          <m:rPr>
            <m:sty m:val="p"/>
          </m:rPr>
          <w:rPr>
            <w:rFonts w:ascii="Cambria Math" w:hAnsi="Cambria Math" w:cs="Cambria Math"/>
            <w:sz w:val="20"/>
            <w:szCs w:val="20"/>
            <w:highlight w:val="yellow"/>
            <w:lang w:val="en-GB"/>
          </w:rPr>
          <m:t>ρ</m:t>
        </m:r>
      </m:oMath>
      <w:r>
        <w:rPr>
          <w:rFonts w:hAnsi="Cambria Math" w:cs="Cambria Math"/>
          <w:sz w:val="20"/>
          <w:szCs w:val="20"/>
          <w:highlight w:val="yellow"/>
          <w:lang w:val="en-GB"/>
        </w:rPr>
        <w:t>, we obtain</w:t>
      </w:r>
    </w:p>
    <w:p w:rsidR="002669CF" w:rsidRDefault="00334C5A">
      <w:pPr>
        <w:pStyle w:val="NormalWeb"/>
        <w:spacing w:line="360" w:lineRule="auto"/>
        <w:jc w:val="both"/>
        <w:rPr>
          <w:rFonts w:hAnsi="Cambria Math" w:cs="Cambria Math"/>
          <w:sz w:val="20"/>
          <w:szCs w:val="20"/>
          <w:highlight w:val="yellow"/>
          <w:lang w:val="en-GB"/>
        </w:rPr>
      </w:pPr>
      <m:oMath>
        <m:d>
          <m:dPr>
            <m:ctrlPr>
              <w:rPr>
                <w:rFonts w:ascii="Cambria Math" w:hAnsi="Cambria Math" w:cs="Cambria Math"/>
                <w:i/>
                <w:sz w:val="20"/>
                <w:szCs w:val="20"/>
                <w:highlight w:val="yellow"/>
                <w:lang w:val="en-GB"/>
              </w:rPr>
            </m:ctrlPr>
          </m:dPr>
          <m:e>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γ</m:t>
                </m:r>
              </m:e>
              <m:sup>
                <m:r>
                  <w:rPr>
                    <w:rFonts w:ascii="Cambria Math" w:hAnsi="Cambria Math" w:cs="Cambria Math"/>
                    <w:sz w:val="20"/>
                    <w:szCs w:val="20"/>
                    <w:highlight w:val="yellow"/>
                    <w:lang w:val="en-GB"/>
                  </w:rPr>
                  <m:t>2</m:t>
                </m:r>
              </m:sup>
            </m:sSup>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z</m:t>
                </m:r>
              </m:e>
              <m:sup>
                <m:r>
                  <w:rPr>
                    <w:rFonts w:ascii="Cambria Math" w:hAnsi="Cambria Math" w:cs="Cambria Math"/>
                    <w:sz w:val="20"/>
                    <w:szCs w:val="20"/>
                    <w:highlight w:val="yellow"/>
                    <w:lang w:val="en-GB"/>
                  </w:rPr>
                  <m:t>2</m:t>
                </m:r>
              </m:sup>
            </m:sSup>
            <m:f>
              <m:fPr>
                <m:ctrlPr>
                  <w:rPr>
                    <w:rFonts w:ascii="Cambria Math" w:hAnsi="Cambria Math" w:cs="Cambria Math"/>
                    <w:i/>
                    <w:sz w:val="20"/>
                    <w:szCs w:val="20"/>
                    <w:highlight w:val="yellow"/>
                    <w:lang w:val="en-GB"/>
                  </w:rPr>
                </m:ctrlPr>
              </m:fPr>
              <m:num>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d</m:t>
                    </m:r>
                  </m:e>
                  <m:sup>
                    <m:r>
                      <w:rPr>
                        <w:rFonts w:ascii="Cambria Math" w:hAnsi="Cambria Math" w:cs="Cambria Math"/>
                        <w:sz w:val="20"/>
                        <w:szCs w:val="20"/>
                        <w:highlight w:val="yellow"/>
                        <w:lang w:val="en-GB"/>
                      </w:rPr>
                      <m:t>2</m:t>
                    </m:r>
                  </m:sup>
                </m:sSup>
              </m:num>
              <m:den>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d</m:t>
                    </m:r>
                    <m:r>
                      <w:rPr>
                        <w:rFonts w:ascii="Cambria Math" w:hAnsi="Cambria Math" w:cs="Cambria Math"/>
                        <w:sz w:val="20"/>
                        <w:szCs w:val="20"/>
                        <w:highlight w:val="yellow"/>
                        <w:lang w:val="en-GB"/>
                      </w:rPr>
                      <m:t>ρ</m:t>
                    </m:r>
                  </m:e>
                  <m:sup>
                    <m:r>
                      <w:rPr>
                        <w:rFonts w:ascii="Cambria Math" w:hAnsi="Cambria Math" w:cs="Cambria Math"/>
                        <w:sz w:val="20"/>
                        <w:szCs w:val="20"/>
                        <w:highlight w:val="yellow"/>
                        <w:lang w:val="en-GB"/>
                      </w:rPr>
                      <m:t>2</m:t>
                    </m:r>
                  </m:sup>
                </m:sSup>
              </m:den>
            </m:f>
            <m:r>
              <w:rPr>
                <w:rFonts w:ascii="Cambria Math" w:hAnsi="Cambria Math" w:cs="Cambria Math"/>
                <w:sz w:val="20"/>
                <w:szCs w:val="20"/>
                <w:highlight w:val="yellow"/>
                <w:lang w:val="en-GB"/>
              </w:rPr>
              <m:t>+</m:t>
            </m:r>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γ</m:t>
                </m:r>
              </m:e>
              <m:sup>
                <m:r>
                  <w:rPr>
                    <w:rFonts w:ascii="Cambria Math" w:hAnsi="Cambria Math" w:cs="Cambria Math"/>
                    <w:sz w:val="20"/>
                    <w:szCs w:val="20"/>
                    <w:highlight w:val="yellow"/>
                    <w:lang w:val="en-GB"/>
                  </w:rPr>
                  <m:t>2</m:t>
                </m:r>
              </m:sup>
            </m:sSup>
            <m:r>
              <w:rPr>
                <w:rFonts w:ascii="Cambria Math" w:hAnsi="Cambria Math" w:cs="Cambria Math"/>
                <w:sz w:val="20"/>
                <w:szCs w:val="20"/>
                <w:highlight w:val="yellow"/>
                <w:lang w:val="en-GB"/>
              </w:rPr>
              <m:t>ρ</m:t>
            </m:r>
            <m:f>
              <m:fPr>
                <m:ctrlPr>
                  <w:rPr>
                    <w:rFonts w:ascii="Cambria Math" w:hAnsi="Cambria Math" w:cs="Cambria Math"/>
                    <w:i/>
                    <w:sz w:val="20"/>
                    <w:szCs w:val="20"/>
                    <w:highlight w:val="yellow"/>
                    <w:lang w:val="en-GB"/>
                  </w:rPr>
                </m:ctrlPr>
              </m:fPr>
              <m:num>
                <m:r>
                  <w:rPr>
                    <w:rFonts w:ascii="Cambria Math" w:hAnsi="Cambria Math" w:cs="Cambria Math"/>
                    <w:sz w:val="20"/>
                    <w:szCs w:val="20"/>
                    <w:highlight w:val="yellow"/>
                    <w:lang w:val="en-GB"/>
                  </w:rPr>
                  <m:t>d</m:t>
                </m:r>
              </m:num>
              <m:den>
                <m:r>
                  <w:rPr>
                    <w:rFonts w:ascii="Cambria Math" w:hAnsi="Cambria Math" w:cs="Cambria Math"/>
                    <w:sz w:val="20"/>
                    <w:szCs w:val="20"/>
                    <w:highlight w:val="yellow"/>
                    <w:lang w:val="en-GB"/>
                  </w:rPr>
                  <m:t>d</m:t>
                </m:r>
                <m:r>
                  <w:rPr>
                    <w:rFonts w:ascii="Cambria Math" w:hAnsi="Cambria Math" w:cs="Cambria Math"/>
                    <w:sz w:val="20"/>
                    <w:szCs w:val="20"/>
                    <w:highlight w:val="yellow"/>
                    <w:lang w:val="en-GB"/>
                  </w:rPr>
                  <m:t>ρ</m:t>
                </m:r>
              </m:den>
            </m:f>
          </m:e>
        </m:d>
        <m:r>
          <w:rPr>
            <w:rFonts w:ascii="Cambria Math" w:hAnsi="Cambria Math" w:cs="Cambria Math"/>
            <w:sz w:val="20"/>
            <w:szCs w:val="20"/>
            <w:highlight w:val="yellow"/>
            <w:lang w:val="en-GB"/>
          </w:rPr>
          <m:t>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f>
          <m:fPr>
            <m:ctrlPr>
              <w:rPr>
                <w:rFonts w:ascii="Cambria Math" w:hAnsi="Cambria Math" w:cs="Cambria Math"/>
                <w:i/>
                <w:sz w:val="20"/>
                <w:szCs w:val="20"/>
                <w:highlight w:val="yellow"/>
                <w:lang w:val="en-GB"/>
              </w:rPr>
            </m:ctrlPr>
          </m:fPr>
          <m:num>
            <m:r>
              <w:rPr>
                <w:rFonts w:ascii="Cambria Math" w:hAnsi="Cambria Math" w:cs="Cambria Math"/>
                <w:sz w:val="20"/>
                <w:szCs w:val="20"/>
                <w:highlight w:val="yellow"/>
                <w:lang w:val="en-GB"/>
              </w:rPr>
              <m:t>2</m:t>
            </m:r>
            <m:r>
              <w:rPr>
                <w:rFonts w:ascii="Cambria Math" w:hAnsi="Cambria Math" w:cs="Cambria Math"/>
                <w:sz w:val="20"/>
                <w:szCs w:val="20"/>
                <w:highlight w:val="yellow"/>
                <w:lang w:val="en-GB"/>
              </w:rPr>
              <m:t>μ</m:t>
            </m:r>
          </m:num>
          <m:den>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ℏ</m:t>
                </m:r>
              </m:e>
              <m:sup>
                <m:r>
                  <w:rPr>
                    <w:rFonts w:ascii="Cambria Math" w:hAnsi="Cambria Math" w:cs="Cambria Math"/>
                    <w:sz w:val="20"/>
                    <w:szCs w:val="20"/>
                    <w:highlight w:val="yellow"/>
                    <w:lang w:val="en-GB"/>
                  </w:rPr>
                  <m:t>2</m:t>
                </m:r>
              </m:sup>
            </m:sSup>
          </m:den>
        </m:f>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E</m:t>
        </m:r>
        <m:r>
          <w:rPr>
            <w:rFonts w:ascii="Cambria Math" w:hAnsi="Cambria Math" w:cs="Cambria Math"/>
            <w:sz w:val="20"/>
            <w:szCs w:val="20"/>
            <w:highlight w:val="yellow"/>
            <w:lang w:val="en-GB"/>
          </w:rPr>
          <m:t>-</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Arial"/>
            <w:sz w:val="20"/>
            <w:szCs w:val="20"/>
            <w:highlight w:val="yellow"/>
            <w:lang w:val="en-GB"/>
          </w:rPr>
          <m:t>(1-</m:t>
        </m:r>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ρ</m:t>
            </m:r>
            <m:r>
              <w:rPr>
                <w:rFonts w:ascii="Cambria Math" w:hAnsi="Cambria Math" w:cs="Arial"/>
                <w:sz w:val="20"/>
                <w:szCs w:val="20"/>
                <w:highlight w:val="yellow"/>
                <w:lang w:val="en-GB"/>
              </w:rPr>
              <m:t>)</m:t>
            </m:r>
          </m:e>
          <m:sup>
            <m:r>
              <w:rPr>
                <w:rFonts w:ascii="Cambria Math" w:hAnsi="Cambria Math" w:cs="Arial"/>
                <w:sz w:val="20"/>
                <w:szCs w:val="20"/>
                <w:highlight w:val="yellow"/>
                <w:lang w:val="en-GB"/>
              </w:rPr>
              <m:t>2</m:t>
            </m:r>
          </m:sup>
        </m:sSup>
        <m:r>
          <w:rPr>
            <w:rFonts w:ascii="Cambria Math" w:hAnsi="Cambria Math" w:cs="Arial"/>
            <w:sz w:val="20"/>
            <w:szCs w:val="20"/>
            <w:highlight w:val="yellow"/>
            <w:lang w:val="en-GB"/>
          </w:rPr>
          <m:t>)</m:t>
        </m:r>
        <m:r>
          <w:rPr>
            <w:rFonts w:ascii="Cambria Math" w:hAnsi="Cambria Math" w:cs="Cambria Math"/>
            <w:sz w:val="20"/>
            <w:szCs w:val="20"/>
            <w:highlight w:val="yellow"/>
            <w:lang w:val="en-GB"/>
          </w:rPr>
          <m:t>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)=0</m:t>
        </m:r>
      </m:oMath>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(2.4)</w:t>
      </w:r>
    </w:p>
    <w:p w:rsidR="002669CF" w:rsidRDefault="00334C5A">
      <w:pPr>
        <w:pStyle w:val="NormalWeb"/>
        <w:spacing w:line="360" w:lineRule="auto"/>
        <w:jc w:val="both"/>
        <w:rPr>
          <w:rFonts w:hAnsi="Cambria Math" w:cs="Cambria Math"/>
          <w:sz w:val="20"/>
          <w:szCs w:val="20"/>
          <w:highlight w:val="yellow"/>
          <w:lang w:val="en-GB"/>
        </w:rPr>
      </w:pPr>
      <w:r>
        <w:rPr>
          <w:rFonts w:hAnsi="Cambria Math" w:cs="Cambria Math"/>
          <w:sz w:val="20"/>
          <w:szCs w:val="20"/>
          <w:highlight w:val="yellow"/>
          <w:lang w:val="en-GB"/>
        </w:rPr>
        <w:t xml:space="preserve">Expanding the  </w:t>
      </w:r>
      <m:oMath>
        <m:r>
          <w:rPr>
            <w:rFonts w:ascii="Cambria Math" w:hAnsi="Cambria Math" w:cs="Arial"/>
            <w:sz w:val="20"/>
            <w:szCs w:val="20"/>
            <w:highlight w:val="yellow"/>
            <w:lang w:val="en-GB"/>
          </w:rPr>
          <m:t>(1-</m:t>
        </m:r>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ρ</m:t>
            </m:r>
            <m:r>
              <w:rPr>
                <w:rFonts w:ascii="Cambria Math" w:hAnsi="Cambria Math" w:cs="Arial"/>
                <w:sz w:val="20"/>
                <w:szCs w:val="20"/>
                <w:highlight w:val="yellow"/>
                <w:lang w:val="en-GB"/>
              </w:rPr>
              <m:t>)</m:t>
            </m:r>
          </m:e>
          <m:sup>
            <m:r>
              <w:rPr>
                <w:rFonts w:ascii="Cambria Math" w:hAnsi="Cambria Math" w:cs="Arial"/>
                <w:sz w:val="20"/>
                <w:szCs w:val="20"/>
                <w:highlight w:val="yellow"/>
                <w:lang w:val="en-GB"/>
              </w:rPr>
              <m:t>2</m:t>
            </m:r>
          </m:sup>
        </m:sSup>
      </m:oMath>
      <w:r>
        <w:rPr>
          <w:rFonts w:hAnsi="Cambria Math" w:cs="Arial"/>
          <w:sz w:val="20"/>
          <w:szCs w:val="20"/>
          <w:highlight w:val="yellow"/>
          <w:lang w:val="en-GB"/>
        </w:rPr>
        <w:t xml:space="preserve"> term and dividing through by </w:t>
      </w:r>
      <m:oMath>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γ</m:t>
            </m:r>
          </m:e>
          <m:sup>
            <m:r>
              <w:rPr>
                <w:rFonts w:ascii="Cambria Math" w:hAnsi="Cambria Math" w:cs="Cambria Math"/>
                <w:sz w:val="20"/>
                <w:szCs w:val="20"/>
                <w:highlight w:val="yellow"/>
                <w:lang w:val="en-GB"/>
              </w:rPr>
              <m:t>2</m:t>
            </m:r>
          </m:sup>
        </m:sSup>
      </m:oMath>
      <w:r>
        <w:rPr>
          <w:rFonts w:hAnsi="Cambria Math" w:cs="Cambria Math"/>
          <w:sz w:val="20"/>
          <w:szCs w:val="20"/>
          <w:highlight w:val="yellow"/>
          <w:lang w:val="en-GB"/>
        </w:rPr>
        <w:t>, we obtain</w:t>
      </w:r>
    </w:p>
    <w:p w:rsidR="002669CF" w:rsidRDefault="00334C5A">
      <w:pPr>
        <w:pStyle w:val="NormalWeb"/>
        <w:spacing w:line="360" w:lineRule="auto"/>
        <w:ind w:firstLine="720"/>
        <w:jc w:val="both"/>
        <w:rPr>
          <w:rFonts w:hAnsi="Cambria Math" w:cs="Cambria Math"/>
          <w:sz w:val="20"/>
          <w:szCs w:val="20"/>
          <w:highlight w:val="yellow"/>
          <w:lang w:val="en-GB"/>
        </w:rPr>
      </w:pPr>
      <m:oMath>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ρ</m:t>
            </m:r>
          </m:e>
          <m:sup>
            <m:r>
              <w:rPr>
                <w:rFonts w:ascii="Cambria Math" w:hAnsi="Cambria Math" w:cs="Cambria Math"/>
                <w:sz w:val="20"/>
                <w:szCs w:val="20"/>
                <w:highlight w:val="yellow"/>
                <w:lang w:val="en-GB"/>
              </w:rPr>
              <m:t>2</m:t>
            </m:r>
          </m:sup>
        </m:sSup>
        <m:f>
          <m:fPr>
            <m:ctrlPr>
              <w:rPr>
                <w:rFonts w:ascii="Cambria Math" w:hAnsi="Cambria Math" w:cs="Cambria Math"/>
                <w:i/>
                <w:sz w:val="20"/>
                <w:szCs w:val="20"/>
                <w:highlight w:val="yellow"/>
                <w:lang w:val="en-GB"/>
              </w:rPr>
            </m:ctrlPr>
          </m:fPr>
          <m:num>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d</m:t>
                </m:r>
              </m:e>
              <m:sup>
                <m:r>
                  <w:rPr>
                    <w:rFonts w:ascii="Cambria Math" w:hAnsi="Cambria Math" w:cs="Cambria Math"/>
                    <w:sz w:val="20"/>
                    <w:szCs w:val="20"/>
                    <w:highlight w:val="yellow"/>
                    <w:lang w:val="en-GB"/>
                  </w:rPr>
                  <m:t>2</m:t>
                </m:r>
              </m:sup>
            </m:sSup>
            <m:r>
              <w:rPr>
                <w:rFonts w:ascii="Cambria Math" w:hAnsi="Cambria Math" w:cs="Cambria Math"/>
                <w:sz w:val="20"/>
                <w:szCs w:val="20"/>
                <w:highlight w:val="yellow"/>
                <w:lang w:val="en-GB"/>
              </w:rPr>
              <m:t>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num>
          <m:den>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d</m:t>
                </m:r>
                <m:r>
                  <w:rPr>
                    <w:rFonts w:ascii="Cambria Math" w:hAnsi="Cambria Math" w:cs="Cambria Math"/>
                    <w:sz w:val="20"/>
                    <w:szCs w:val="20"/>
                    <w:highlight w:val="yellow"/>
                    <w:lang w:val="en-GB"/>
                  </w:rPr>
                  <m:t>ρ</m:t>
                </m:r>
              </m:e>
              <m:sup>
                <m:r>
                  <w:rPr>
                    <w:rFonts w:ascii="Cambria Math" w:hAnsi="Cambria Math" w:cs="Cambria Math"/>
                    <w:sz w:val="20"/>
                    <w:szCs w:val="20"/>
                    <w:highlight w:val="yellow"/>
                    <w:lang w:val="en-GB"/>
                  </w:rPr>
                  <m:t>2</m:t>
                </m:r>
              </m:sup>
            </m:sSup>
          </m:den>
        </m:f>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f>
          <m:fPr>
            <m:ctrlPr>
              <w:rPr>
                <w:rFonts w:ascii="Cambria Math" w:hAnsi="Cambria Math" w:cs="Cambria Math"/>
                <w:i/>
                <w:sz w:val="20"/>
                <w:szCs w:val="20"/>
                <w:highlight w:val="yellow"/>
                <w:lang w:val="en-GB"/>
              </w:rPr>
            </m:ctrlPr>
          </m:fPr>
          <m:num>
            <m:r>
              <w:rPr>
                <w:rFonts w:ascii="Cambria Math" w:hAnsi="Cambria Math" w:cs="Cambria Math"/>
                <w:sz w:val="20"/>
                <w:szCs w:val="20"/>
                <w:highlight w:val="yellow"/>
                <w:lang w:val="en-GB"/>
              </w:rPr>
              <m:t>dψ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num>
          <m:den>
            <m:r>
              <w:rPr>
                <w:rFonts w:ascii="Cambria Math" w:hAnsi="Cambria Math" w:cs="Cambria Math"/>
                <w:sz w:val="20"/>
                <w:szCs w:val="20"/>
                <w:highlight w:val="yellow"/>
                <w:lang w:val="en-GB"/>
              </w:rPr>
              <m:t>d</m:t>
            </m:r>
            <m:r>
              <w:rPr>
                <w:rFonts w:ascii="Cambria Math" w:hAnsi="Cambria Math" w:cs="Cambria Math"/>
                <w:sz w:val="20"/>
                <w:szCs w:val="20"/>
                <w:highlight w:val="yellow"/>
                <w:lang w:val="en-GB"/>
              </w:rPr>
              <m:t>ρ</m:t>
            </m:r>
          </m:den>
        </m:f>
        <m:r>
          <w:rPr>
            <w:rFonts w:ascii="Cambria Math" w:hAnsi="Cambria Math" w:cs="Cambria Math"/>
            <w:sz w:val="20"/>
            <w:szCs w:val="20"/>
            <w:highlight w:val="yellow"/>
            <w:lang w:val="en-GB"/>
          </w:rPr>
          <m:t>+</m:t>
        </m:r>
        <m:d>
          <m:dPr>
            <m:ctrlPr>
              <w:rPr>
                <w:rFonts w:ascii="Cambria Math" w:hAnsi="Cambria Math" w:cs="Cambria Math"/>
                <w:i/>
                <w:sz w:val="20"/>
                <w:szCs w:val="20"/>
                <w:highlight w:val="yellow"/>
                <w:lang w:val="en-GB"/>
              </w:rPr>
            </m:ctrlPr>
          </m:dPr>
          <m:e>
            <m:f>
              <m:fPr>
                <m:ctrlPr>
                  <w:rPr>
                    <w:rFonts w:ascii="Cambria Math" w:hAnsi="Cambria Math" w:cs="Cambria Math"/>
                    <w:i/>
                    <w:sz w:val="20"/>
                    <w:szCs w:val="20"/>
                    <w:highlight w:val="yellow"/>
                    <w:lang w:val="en-GB"/>
                  </w:rPr>
                </m:ctrlPr>
              </m:fPr>
              <m:num>
                <m:r>
                  <w:rPr>
                    <w:rFonts w:ascii="Cambria Math" w:hAnsi="Cambria Math" w:cs="Cambria Math"/>
                    <w:sz w:val="20"/>
                    <w:szCs w:val="20"/>
                    <w:highlight w:val="yellow"/>
                    <w:lang w:val="en-GB"/>
                  </w:rPr>
                  <m:t>2</m:t>
                </m:r>
                <m:r>
                  <w:rPr>
                    <w:rFonts w:ascii="Cambria Math" w:hAnsi="Cambria Math" w:cs="Cambria Math"/>
                    <w:sz w:val="20"/>
                    <w:szCs w:val="20"/>
                    <w:highlight w:val="yellow"/>
                    <w:lang w:val="en-GB"/>
                  </w:rPr>
                  <m:t>μ</m:t>
                </m:r>
              </m:num>
              <m:den>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ℏ</m:t>
                    </m:r>
                  </m:e>
                  <m:sup>
                    <m:r>
                      <w:rPr>
                        <w:rFonts w:ascii="Cambria Math" w:hAnsi="Cambria Math" w:cs="Cambria Math"/>
                        <w:sz w:val="20"/>
                        <w:szCs w:val="20"/>
                        <w:highlight w:val="yellow"/>
                        <w:lang w:val="en-GB"/>
                      </w:rPr>
                      <m:t>2</m:t>
                    </m:r>
                  </m:sup>
                </m:sSup>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γ</m:t>
                    </m:r>
                  </m:e>
                  <m:sup>
                    <m:r>
                      <w:rPr>
                        <w:rFonts w:ascii="Cambria Math" w:hAnsi="Cambria Math" w:cs="Cambria Math"/>
                        <w:sz w:val="20"/>
                        <w:szCs w:val="20"/>
                        <w:highlight w:val="yellow"/>
                        <w:lang w:val="en-GB"/>
                      </w:rPr>
                      <m:t>2</m:t>
                    </m:r>
                  </m:sup>
                </m:sSup>
              </m:den>
            </m:f>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E</m:t>
            </m:r>
            <m:r>
              <w:rPr>
                <w:rFonts w:ascii="Cambria Math" w:hAnsi="Cambria Math" w:cs="Cambria Math"/>
                <w:sz w:val="20"/>
                <w:szCs w:val="20"/>
                <w:highlight w:val="yellow"/>
                <w:lang w:val="en-GB"/>
              </w:rPr>
              <m:t>-</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Arial"/>
                <w:sz w:val="20"/>
                <w:szCs w:val="20"/>
                <w:highlight w:val="yellow"/>
                <w:lang w:val="en-GB"/>
              </w:rPr>
              <m:t>+2</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sSup>
              <m:sSupPr>
                <m:ctrlPr>
                  <w:rPr>
                    <w:rFonts w:ascii="Cambria Math" w:hAnsi="Cambria Math" w:cs="Arial"/>
                    <w:i/>
                    <w:sz w:val="20"/>
                    <w:szCs w:val="20"/>
                    <w:highlight w:val="yellow"/>
                    <w:lang w:val="en-GB"/>
                  </w:rPr>
                </m:ctrlPr>
              </m:sSupPr>
              <m:e>
                <m:r>
                  <w:rPr>
                    <w:rFonts w:ascii="Cambria Math" w:hAnsi="Cambria Math" w:cs="Cambria Math"/>
                    <w:sz w:val="20"/>
                    <w:szCs w:val="20"/>
                    <w:highlight w:val="yellow"/>
                    <w:lang w:val="en-GB"/>
                  </w:rPr>
                  <m:t>ρ</m:t>
                </m:r>
              </m:e>
              <m:sup>
                <m:r>
                  <w:rPr>
                    <w:rFonts w:ascii="Cambria Math" w:hAnsi="Cambria Math" w:cs="Arial"/>
                    <w:sz w:val="20"/>
                    <w:szCs w:val="20"/>
                    <w:highlight w:val="yellow"/>
                    <w:lang w:val="en-GB"/>
                  </w:rPr>
                  <m:t>2</m:t>
                </m:r>
              </m:sup>
            </m:sSup>
          </m:e>
        </m:d>
        <m:r>
          <w:rPr>
            <w:rFonts w:ascii="Cambria Math" w:hAnsi="Cambria Math" w:cs="Cambria Math"/>
            <w:sz w:val="20"/>
            <w:szCs w:val="20"/>
            <w:highlight w:val="yellow"/>
            <w:lang w:val="en-GB"/>
          </w:rPr>
          <m:t>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)=0</m:t>
        </m:r>
      </m:oMath>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(2.5)</w:t>
      </w:r>
    </w:p>
    <w:p w:rsidR="002669CF" w:rsidRDefault="00334C5A">
      <w:pPr>
        <w:pStyle w:val="NormalWeb"/>
        <w:spacing w:line="360" w:lineRule="auto"/>
        <w:jc w:val="both"/>
        <w:rPr>
          <w:rFonts w:hAnsi="Cambria Math" w:cs="Cambria Math"/>
          <w:sz w:val="20"/>
          <w:szCs w:val="20"/>
          <w:highlight w:val="yellow"/>
          <w:lang w:val="en-GB"/>
        </w:rPr>
      </w:pPr>
      <w:r>
        <w:rPr>
          <w:rFonts w:hAnsi="Cambria Math" w:cs="Cambria Math"/>
          <w:sz w:val="20"/>
          <w:szCs w:val="20"/>
          <w:highlight w:val="yellow"/>
          <w:lang w:val="en-GB"/>
        </w:rPr>
        <w:t xml:space="preserve">Let </w:t>
      </w:r>
    </w:p>
    <w:p w:rsidR="002669CF" w:rsidRDefault="00334C5A">
      <w:pPr>
        <w:pStyle w:val="NormalWeb"/>
        <w:spacing w:line="360" w:lineRule="auto"/>
        <w:jc w:val="both"/>
        <w:rPr>
          <w:rFonts w:hAnsi="Cambria Math" w:cs="Arial"/>
          <w:sz w:val="20"/>
          <w:szCs w:val="20"/>
          <w:highlight w:val="yellow"/>
          <w:lang w:val="en-GB"/>
        </w:rPr>
      </w:pPr>
      <m:oMathPara>
        <m:oMath>
          <m:r>
            <m:rPr>
              <m:sty m:val="p"/>
            </m:rPr>
            <w:rPr>
              <w:rFonts w:ascii="Cambria Math" w:hAnsi="Cambria Math" w:cs="Cambria Math"/>
              <w:sz w:val="20"/>
              <w:szCs w:val="20"/>
              <w:highlight w:val="yellow"/>
              <w:lang w:val="en-GB"/>
            </w:rPr>
            <m:t>λ</m:t>
          </m:r>
          <m:r>
            <m:rPr>
              <m:sty m:val="p"/>
            </m:rPr>
            <w:rPr>
              <w:rFonts w:ascii="Cambria Math" w:hAnsi="Cambria Math" w:cs="Cambria Math"/>
              <w:sz w:val="20"/>
              <w:szCs w:val="20"/>
              <w:highlight w:val="yellow"/>
              <w:lang w:val="en-GB"/>
            </w:rPr>
            <m:t>=</m:t>
          </m:r>
          <m:f>
            <m:fPr>
              <m:ctrlPr>
                <w:rPr>
                  <w:rFonts w:ascii="Cambria Math" w:hAnsi="Cambria Math" w:cs="Cambria Math"/>
                  <w:i/>
                  <w:sz w:val="20"/>
                  <w:szCs w:val="20"/>
                  <w:highlight w:val="yellow"/>
                  <w:lang w:val="en-GB"/>
                </w:rPr>
              </m:ctrlPr>
            </m:fPr>
            <m:num>
              <m:r>
                <w:rPr>
                  <w:rFonts w:ascii="Cambria Math" w:hAnsi="Cambria Math" w:cs="Cambria Math"/>
                  <w:sz w:val="20"/>
                  <w:szCs w:val="20"/>
                  <w:highlight w:val="yellow"/>
                  <w:lang w:val="en-GB"/>
                </w:rPr>
                <m:t>2</m:t>
              </m:r>
              <m:r>
                <w:rPr>
                  <w:rFonts w:ascii="Cambria Math" w:hAnsi="Cambria Math" w:cs="Cambria Math"/>
                  <w:sz w:val="20"/>
                  <w:szCs w:val="20"/>
                  <w:highlight w:val="yellow"/>
                  <w:lang w:val="en-GB"/>
                </w:rPr>
                <m:t>μ</m:t>
              </m:r>
            </m:num>
            <m:den>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ℏ</m:t>
                  </m:r>
                </m:e>
                <m:sup>
                  <m:r>
                    <w:rPr>
                      <w:rFonts w:ascii="Cambria Math" w:hAnsi="Cambria Math" w:cs="Cambria Math"/>
                      <w:sz w:val="20"/>
                      <w:szCs w:val="20"/>
                      <w:highlight w:val="yellow"/>
                      <w:lang w:val="en-GB"/>
                    </w:rPr>
                    <m:t>2</m:t>
                  </m:r>
                </m:sup>
              </m:sSup>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γ</m:t>
                  </m:r>
                </m:e>
                <m:sup>
                  <m:r>
                    <w:rPr>
                      <w:rFonts w:ascii="Cambria Math" w:hAnsi="Cambria Math" w:cs="Cambria Math"/>
                      <w:sz w:val="20"/>
                      <w:szCs w:val="20"/>
                      <w:highlight w:val="yellow"/>
                      <w:lang w:val="en-GB"/>
                    </w:rPr>
                    <m:t>2</m:t>
                  </m:r>
                </m:sup>
              </m:sSup>
            </m:den>
          </m:f>
          <m:d>
            <m:dPr>
              <m:ctrlPr>
                <w:rPr>
                  <w:rFonts w:ascii="Cambria Math" w:hAnsi="Cambria Math" w:cs="Cambria Math"/>
                  <w:i/>
                  <w:sz w:val="20"/>
                  <w:szCs w:val="20"/>
                  <w:highlight w:val="yellow"/>
                  <w:lang w:val="en-GB"/>
                </w:rPr>
              </m:ctrlPr>
            </m:dPr>
            <m:e>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Arial"/>
                  <w:sz w:val="20"/>
                  <w:szCs w:val="20"/>
                  <w:highlight w:val="yellow"/>
                  <w:lang w:val="en-GB"/>
                </w:rPr>
                <m:t>-</m:t>
              </m:r>
              <m:r>
                <w:rPr>
                  <w:rFonts w:ascii="Cambria Math" w:hAnsi="Cambria Math" w:cs="Arial"/>
                  <w:sz w:val="20"/>
                  <w:szCs w:val="20"/>
                  <w:highlight w:val="yellow"/>
                  <w:lang w:val="en-GB"/>
                </w:rPr>
                <m:t>E</m:t>
              </m:r>
            </m:e>
          </m:d>
          <m:r>
            <w:rPr>
              <w:rFonts w:ascii="Cambria Math" w:hAnsi="Cambria Math" w:cs="Cambria Math"/>
              <w:sz w:val="20"/>
              <w:szCs w:val="20"/>
              <w:highlight w:val="yellow"/>
              <w:lang w:val="en-GB"/>
            </w:rPr>
            <m:t xml:space="preserve">, </m:t>
          </m:r>
          <m:r>
            <w:rPr>
              <w:rFonts w:ascii="Cambria Math" w:hAnsi="Cambria Math" w:cs="Cambria Math"/>
              <w:sz w:val="20"/>
              <w:szCs w:val="20"/>
              <w:highlight w:val="yellow"/>
              <w:lang w:val="en-GB"/>
            </w:rPr>
            <m:t>s</m:t>
          </m:r>
          <m:d>
            <m:dPr>
              <m:ctrlPr>
                <w:rPr>
                  <w:rFonts w:ascii="Cambria Math" w:hAnsi="Cambria Math" w:cs="Cambria Math"/>
                  <w:i/>
                  <w:sz w:val="20"/>
                  <w:szCs w:val="20"/>
                  <w:highlight w:val="yellow"/>
                  <w:lang w:val="en-GB"/>
                </w:rPr>
              </m:ctrlPr>
            </m:dPr>
            <m:e>
              <m:r>
                <w:rPr>
                  <w:rFonts w:ascii="Cambria Math" w:hAnsi="Cambria Math" w:cs="Cambria Math"/>
                  <w:sz w:val="20"/>
                  <w:szCs w:val="20"/>
                  <w:highlight w:val="yellow"/>
                  <w:lang w:val="en-GB"/>
                </w:rPr>
                <m:t>s</m:t>
              </m:r>
              <m:r>
                <w:rPr>
                  <w:rFonts w:ascii="Cambria Math" w:hAnsi="Cambria Math" w:cs="Cambria Math"/>
                  <w:sz w:val="20"/>
                  <w:szCs w:val="20"/>
                  <w:highlight w:val="yellow"/>
                  <w:lang w:val="en-GB"/>
                </w:rPr>
                <m:t>+1</m:t>
              </m:r>
            </m:e>
          </m:d>
          <m:r>
            <w:rPr>
              <w:rFonts w:ascii="Cambria Math" w:hAnsi="Cambria Math" w:cs="Cambria Math"/>
              <w:sz w:val="20"/>
              <w:szCs w:val="20"/>
              <w:highlight w:val="yellow"/>
              <w:lang w:val="en-GB"/>
            </w:rPr>
            <m:t>=</m:t>
          </m:r>
          <m:f>
            <m:fPr>
              <m:ctrlPr>
                <w:rPr>
                  <w:rFonts w:ascii="Cambria Math" w:hAnsi="Cambria Math" w:cs="Cambria Math"/>
                  <w:i/>
                  <w:sz w:val="20"/>
                  <w:szCs w:val="20"/>
                  <w:highlight w:val="yellow"/>
                  <w:lang w:val="en-GB"/>
                </w:rPr>
              </m:ctrlPr>
            </m:fPr>
            <m:num>
              <m:r>
                <w:rPr>
                  <w:rFonts w:ascii="Cambria Math" w:hAnsi="Cambria Math" w:cs="Cambria Math"/>
                  <w:sz w:val="20"/>
                  <w:szCs w:val="20"/>
                  <w:highlight w:val="yellow"/>
                  <w:lang w:val="en-GB"/>
                </w:rPr>
                <m:t>2</m:t>
              </m:r>
              <m:r>
                <w:rPr>
                  <w:rFonts w:ascii="Cambria Math" w:hAnsi="Cambria Math" w:cs="Cambria Math"/>
                  <w:sz w:val="20"/>
                  <w:szCs w:val="20"/>
                  <w:highlight w:val="yellow"/>
                  <w:lang w:val="en-GB"/>
                </w:rPr>
                <m:t>μ</m:t>
              </m:r>
            </m:num>
            <m:den>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ℏ</m:t>
                  </m:r>
                </m:e>
                <m:sup>
                  <m:r>
                    <w:rPr>
                      <w:rFonts w:ascii="Cambria Math" w:hAnsi="Cambria Math" w:cs="Cambria Math"/>
                      <w:sz w:val="20"/>
                      <w:szCs w:val="20"/>
                      <w:highlight w:val="yellow"/>
                      <w:lang w:val="en-GB"/>
                    </w:rPr>
                    <m:t>2</m:t>
                  </m:r>
                </m:sup>
              </m:sSup>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γ</m:t>
                  </m:r>
                </m:e>
                <m:sup>
                  <m:r>
                    <w:rPr>
                      <w:rFonts w:ascii="Cambria Math" w:hAnsi="Cambria Math" w:cs="Cambria Math"/>
                      <w:sz w:val="20"/>
                      <w:szCs w:val="20"/>
                      <w:highlight w:val="yellow"/>
                      <w:lang w:val="en-GB"/>
                    </w:rPr>
                    <m:t>2</m:t>
                  </m:r>
                </m:sup>
              </m:sSup>
            </m:den>
          </m:f>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oMath>
      </m:oMathPara>
    </w:p>
    <w:p w:rsidR="002669CF" w:rsidRDefault="00334C5A">
      <w:pPr>
        <w:pStyle w:val="NormalWeb"/>
        <w:spacing w:line="360" w:lineRule="auto"/>
        <w:jc w:val="both"/>
        <w:rPr>
          <w:rFonts w:hAnsi="Cambria Math" w:cs="Arial"/>
          <w:sz w:val="20"/>
          <w:szCs w:val="20"/>
          <w:highlight w:val="yellow"/>
          <w:lang w:val="en-GB"/>
        </w:rPr>
      </w:pPr>
      <w:r>
        <w:rPr>
          <w:rFonts w:hAnsi="Cambria Math" w:cs="Arial"/>
          <w:sz w:val="20"/>
          <w:szCs w:val="20"/>
          <w:highlight w:val="yellow"/>
          <w:lang w:val="en-GB"/>
        </w:rPr>
        <w:t xml:space="preserve">Equation (2.5) can be reexpressed as </w:t>
      </w:r>
    </w:p>
    <w:p w:rsidR="002669CF" w:rsidRDefault="00334C5A">
      <w:pPr>
        <w:pStyle w:val="NormalWeb"/>
        <w:spacing w:line="360" w:lineRule="auto"/>
        <w:ind w:firstLine="720"/>
        <w:jc w:val="both"/>
        <w:rPr>
          <w:rFonts w:hAnsi="Cambria Math" w:cs="Arial"/>
          <w:sz w:val="20"/>
          <w:szCs w:val="20"/>
          <w:highlight w:val="yellow"/>
          <w:lang w:val="en-GB"/>
        </w:rPr>
      </w:pPr>
      <m:oMath>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ρ</m:t>
            </m:r>
          </m:e>
          <m:sup>
            <m:r>
              <w:rPr>
                <w:rFonts w:ascii="Cambria Math" w:hAnsi="Cambria Math" w:cs="Cambria Math"/>
                <w:sz w:val="20"/>
                <w:szCs w:val="20"/>
                <w:highlight w:val="yellow"/>
                <w:lang w:val="en-GB"/>
              </w:rPr>
              <m:t>2</m:t>
            </m:r>
          </m:sup>
        </m:sSup>
        <m:f>
          <m:fPr>
            <m:ctrlPr>
              <w:rPr>
                <w:rFonts w:ascii="Cambria Math" w:hAnsi="Cambria Math" w:cs="Cambria Math"/>
                <w:i/>
                <w:sz w:val="20"/>
                <w:szCs w:val="20"/>
                <w:highlight w:val="yellow"/>
                <w:lang w:val="en-GB"/>
              </w:rPr>
            </m:ctrlPr>
          </m:fPr>
          <m:num>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d</m:t>
                </m:r>
              </m:e>
              <m:sup>
                <m:r>
                  <w:rPr>
                    <w:rFonts w:ascii="Cambria Math" w:hAnsi="Cambria Math" w:cs="Cambria Math"/>
                    <w:sz w:val="20"/>
                    <w:szCs w:val="20"/>
                    <w:highlight w:val="yellow"/>
                    <w:lang w:val="en-GB"/>
                  </w:rPr>
                  <m:t>2</m:t>
                </m:r>
              </m:sup>
            </m:sSup>
            <m:r>
              <w:rPr>
                <w:rFonts w:ascii="Cambria Math" w:hAnsi="Cambria Math" w:cs="Cambria Math"/>
                <w:sz w:val="20"/>
                <w:szCs w:val="20"/>
                <w:highlight w:val="yellow"/>
                <w:lang w:val="en-GB"/>
              </w:rPr>
              <m:t>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num>
          <m:den>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d</m:t>
                </m:r>
                <m:r>
                  <w:rPr>
                    <w:rFonts w:ascii="Cambria Math" w:hAnsi="Cambria Math" w:cs="Cambria Math"/>
                    <w:sz w:val="20"/>
                    <w:szCs w:val="20"/>
                    <w:highlight w:val="yellow"/>
                    <w:lang w:val="en-GB"/>
                  </w:rPr>
                  <m:t>ρ</m:t>
                </m:r>
              </m:e>
              <m:sup>
                <m:r>
                  <w:rPr>
                    <w:rFonts w:ascii="Cambria Math" w:hAnsi="Cambria Math" w:cs="Cambria Math"/>
                    <w:sz w:val="20"/>
                    <w:szCs w:val="20"/>
                    <w:highlight w:val="yellow"/>
                    <w:lang w:val="en-GB"/>
                  </w:rPr>
                  <m:t>2</m:t>
                </m:r>
              </m:sup>
            </m:sSup>
          </m:den>
        </m:f>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f>
          <m:fPr>
            <m:ctrlPr>
              <w:rPr>
                <w:rFonts w:ascii="Cambria Math" w:hAnsi="Cambria Math" w:cs="Cambria Math"/>
                <w:i/>
                <w:sz w:val="20"/>
                <w:szCs w:val="20"/>
                <w:highlight w:val="yellow"/>
                <w:lang w:val="en-GB"/>
              </w:rPr>
            </m:ctrlPr>
          </m:fPr>
          <m:num>
            <m:r>
              <w:rPr>
                <w:rFonts w:ascii="Cambria Math" w:hAnsi="Cambria Math" w:cs="Cambria Math"/>
                <w:sz w:val="20"/>
                <w:szCs w:val="20"/>
                <w:highlight w:val="yellow"/>
                <w:lang w:val="en-GB"/>
              </w:rPr>
              <m:t>dψ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num>
          <m:den>
            <m:r>
              <w:rPr>
                <w:rFonts w:ascii="Cambria Math" w:hAnsi="Cambria Math" w:cs="Cambria Math"/>
                <w:sz w:val="20"/>
                <w:szCs w:val="20"/>
                <w:highlight w:val="yellow"/>
                <w:lang w:val="en-GB"/>
              </w:rPr>
              <m:t>d</m:t>
            </m:r>
            <m:r>
              <w:rPr>
                <w:rFonts w:ascii="Cambria Math" w:hAnsi="Cambria Math" w:cs="Cambria Math"/>
                <w:sz w:val="20"/>
                <w:szCs w:val="20"/>
                <w:highlight w:val="yellow"/>
                <w:lang w:val="en-GB"/>
              </w:rPr>
              <m:t>ρ</m:t>
            </m:r>
          </m:den>
        </m:f>
        <m:r>
          <w:rPr>
            <w:rFonts w:ascii="Cambria Math" w:hAnsi="Cambria Math" w:cs="Cambria Math"/>
            <w:sz w:val="20"/>
            <w:szCs w:val="20"/>
            <w:highlight w:val="yellow"/>
            <w:lang w:val="en-GB"/>
          </w:rPr>
          <m:t>+</m:t>
        </m:r>
        <m:d>
          <m:dPr>
            <m:ctrlPr>
              <w:rPr>
                <w:rFonts w:ascii="Cambria Math" w:hAnsi="Cambria Math" w:cs="Cambria Math"/>
                <w:i/>
                <w:sz w:val="20"/>
                <w:szCs w:val="20"/>
                <w:highlight w:val="yellow"/>
                <w:lang w:val="en-GB"/>
              </w:rPr>
            </m:ctrlPr>
          </m:dPr>
          <m:e>
            <m:r>
              <w:rPr>
                <w:rFonts w:ascii="Cambria Math" w:hAnsi="Cambria Math" w:cs="Cambria Math"/>
                <w:sz w:val="20"/>
                <w:szCs w:val="20"/>
                <w:highlight w:val="yellow"/>
                <w:lang w:val="en-GB"/>
              </w:rPr>
              <m:t>λ</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2</m:t>
            </m:r>
            <m:r>
              <w:rPr>
                <w:rFonts w:ascii="Cambria Math" w:hAnsi="Cambria Math" w:cs="Cambria Math"/>
                <w:sz w:val="20"/>
                <w:szCs w:val="20"/>
                <w:highlight w:val="yellow"/>
                <w:lang w:val="en-GB"/>
              </w:rPr>
              <m:t>s</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s</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s</m:t>
            </m:r>
            <m:r>
              <w:rPr>
                <w:rFonts w:ascii="Cambria Math" w:hAnsi="Cambria Math" w:cs="Cambria Math"/>
                <w:sz w:val="20"/>
                <w:szCs w:val="20"/>
                <w:highlight w:val="yellow"/>
                <w:lang w:val="en-GB"/>
              </w:rPr>
              <m:t>+1)</m:t>
            </m:r>
            <m:sSup>
              <m:sSupPr>
                <m:ctrlPr>
                  <w:rPr>
                    <w:rFonts w:ascii="Cambria Math" w:hAnsi="Cambria Math" w:cs="Cambria Math"/>
                    <w:i/>
                    <w:sz w:val="20"/>
                    <w:szCs w:val="20"/>
                    <w:highlight w:val="yellow"/>
                    <w:lang w:val="en-GB"/>
                  </w:rPr>
                </m:ctrlPr>
              </m:sSupPr>
              <m:e>
                <m:r>
                  <w:rPr>
                    <w:rFonts w:ascii="Cambria Math" w:hAnsi="Cambria Math" w:cs="Cambria Math"/>
                    <w:sz w:val="20"/>
                    <w:szCs w:val="20"/>
                    <w:highlight w:val="yellow"/>
                    <w:lang w:val="en-GB"/>
                  </w:rPr>
                  <m:t>ρ</m:t>
                </m:r>
              </m:e>
              <m:sup>
                <m:r>
                  <w:rPr>
                    <w:rFonts w:ascii="Cambria Math" w:hAnsi="Cambria Math" w:cs="Cambria Math"/>
                    <w:sz w:val="20"/>
                    <w:szCs w:val="20"/>
                    <w:highlight w:val="yellow"/>
                    <w:lang w:val="en-GB"/>
                  </w:rPr>
                  <m:t>2</m:t>
                </m:r>
              </m:sup>
            </m:sSup>
          </m:e>
        </m:d>
        <m:r>
          <w:rPr>
            <w:rFonts w:ascii="Cambria Math" w:hAnsi="Cambria Math" w:cs="Cambria Math"/>
            <w:sz w:val="20"/>
            <w:szCs w:val="20"/>
            <w:highlight w:val="yellow"/>
            <w:lang w:val="en-GB"/>
          </w:rPr>
          <m:t>ψ</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)=0</m:t>
        </m:r>
      </m:oMath>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(2.6)</w:t>
      </w:r>
    </w:p>
    <w:p w:rsidR="002669CF" w:rsidRDefault="002669CF">
      <w:pPr>
        <w:pStyle w:val="NormalWeb"/>
        <w:spacing w:line="360" w:lineRule="auto"/>
        <w:jc w:val="both"/>
        <w:rPr>
          <w:rFonts w:hAnsi="Cambria Math" w:cs="Arial"/>
          <w:sz w:val="20"/>
          <w:szCs w:val="20"/>
          <w:highlight w:val="yellow"/>
          <w:lang w:val="en-GB"/>
        </w:rPr>
      </w:pPr>
    </w:p>
    <w:p w:rsidR="002669CF" w:rsidRDefault="00334C5A">
      <w:pPr>
        <w:pStyle w:val="NormalWeb"/>
        <w:spacing w:line="360" w:lineRule="auto"/>
        <w:jc w:val="both"/>
        <w:rPr>
          <w:rFonts w:hAnsi="Cambria Math" w:cs="Arial"/>
          <w:sz w:val="20"/>
          <w:szCs w:val="20"/>
          <w:highlight w:val="yellow"/>
          <w:lang w:val="en-GB"/>
        </w:rPr>
      </w:pPr>
      <w:r>
        <w:rPr>
          <w:rFonts w:ascii="Arial" w:hAnsi="Arial" w:cs="Arial"/>
          <w:sz w:val="20"/>
          <w:szCs w:val="20"/>
          <w:highlight w:val="yellow"/>
          <w:lang w:val="en-GB"/>
        </w:rPr>
        <w:t>E</w:t>
      </w:r>
      <w:r>
        <w:rPr>
          <w:rFonts w:ascii="Arial" w:hAnsi="Arial" w:cs="Arial"/>
          <w:sz w:val="20"/>
          <w:szCs w:val="20"/>
          <w:highlight w:val="yellow"/>
        </w:rPr>
        <w:t>quation (2.</w:t>
      </w:r>
      <w:r>
        <w:rPr>
          <w:rFonts w:ascii="Arial" w:hAnsi="Arial" w:cs="Arial"/>
          <w:sz w:val="20"/>
          <w:szCs w:val="20"/>
          <w:highlight w:val="yellow"/>
          <w:lang w:val="en-GB"/>
        </w:rPr>
        <w:t>6</w:t>
      </w:r>
      <w:r>
        <w:rPr>
          <w:rFonts w:ascii="Arial" w:hAnsi="Arial" w:cs="Arial"/>
          <w:sz w:val="20"/>
          <w:szCs w:val="20"/>
          <w:highlight w:val="yellow"/>
        </w:rPr>
        <w:t xml:space="preserve">) can be </w:t>
      </w:r>
      <w:r>
        <w:rPr>
          <w:rFonts w:ascii="Arial" w:hAnsi="Arial" w:cs="Arial"/>
          <w:sz w:val="20"/>
          <w:szCs w:val="20"/>
          <w:highlight w:val="yellow"/>
          <w:lang w:val="en-GB"/>
        </w:rPr>
        <w:t>solved by introducing the ansatz</w:t>
      </w:r>
      <w:r>
        <w:rPr>
          <w:rFonts w:hAnsi="Cambria Math" w:cs="Arial"/>
          <w:sz w:val="20"/>
          <w:szCs w:val="20"/>
          <w:highlight w:val="yellow"/>
          <w:lang w:val="en-GB"/>
        </w:rPr>
        <w:t xml:space="preserve"> </w:t>
      </w:r>
    </w:p>
    <w:p w:rsidR="002669CF" w:rsidRDefault="00334C5A">
      <w:pPr>
        <w:pStyle w:val="NormalWeb"/>
        <w:spacing w:line="360" w:lineRule="auto"/>
        <w:ind w:firstLine="720"/>
        <w:jc w:val="both"/>
        <w:rPr>
          <w:rFonts w:hAnsi="Cambria Math" w:cs="Cambria Math"/>
          <w:sz w:val="20"/>
          <w:szCs w:val="20"/>
          <w:highlight w:val="yellow"/>
          <w:lang w:val="en-GB"/>
        </w:rPr>
      </w:pPr>
      <m:oMath>
        <m:r>
          <m:rPr>
            <m:sty m:val="p"/>
          </m:rPr>
          <w:rPr>
            <w:rFonts w:ascii="Cambria Math" w:hAnsi="Cambria Math" w:cs="Arial"/>
            <w:sz w:val="20"/>
            <w:szCs w:val="20"/>
            <w:highlight w:val="yellow"/>
            <w:lang w:val="en-GB"/>
          </w:rPr>
          <m:t>ψ</m:t>
        </m:r>
        <m:r>
          <m:rPr>
            <m:sty m:val="p"/>
          </m:rPr>
          <w:rPr>
            <w:rFonts w:ascii="Cambria Math" w:hAnsi="Cambria Math" w:cs="Arial"/>
            <w:sz w:val="20"/>
            <w:szCs w:val="20"/>
            <w:highlight w:val="yellow"/>
            <w:lang w:val="en-GB"/>
          </w:rPr>
          <m:t>(</m:t>
        </m:r>
        <m:r>
          <m:rPr>
            <m:sty m:val="p"/>
          </m:rPr>
          <w:rPr>
            <w:rFonts w:ascii="Cambria Math" w:hAnsi="Cambria Math" w:cs="Cambria Math"/>
            <w:sz w:val="20"/>
            <w:szCs w:val="20"/>
            <w:highlight w:val="yellow"/>
            <w:lang w:val="en-GB"/>
          </w:rPr>
          <m:t>ρ)=</m:t>
        </m:r>
        <m:sSup>
          <m:sSupPr>
            <m:ctrlPr>
              <w:rPr>
                <w:rFonts w:ascii="Cambria Math" w:hAnsi="Cambria Math" w:cs="Cambria Math"/>
                <w:sz w:val="20"/>
                <w:szCs w:val="20"/>
                <w:highlight w:val="yellow"/>
                <w:lang w:val="en-GB"/>
              </w:rPr>
            </m:ctrlPr>
          </m:sSupPr>
          <m:e>
            <m:r>
              <m:rPr>
                <m:sty m:val="p"/>
              </m:rPr>
              <w:rPr>
                <w:rFonts w:ascii="Cambria Math" w:hAnsi="Cambria Math" w:cs="Cambria Math"/>
                <w:sz w:val="20"/>
                <w:szCs w:val="20"/>
                <w:highlight w:val="yellow"/>
                <w:lang w:val="en-GB"/>
              </w:rPr>
              <m:t>ρ</m:t>
            </m:r>
          </m:e>
          <m:sup>
            <m:r>
              <m:rPr>
                <m:sty m:val="p"/>
              </m:rPr>
              <w:rPr>
                <w:rFonts w:ascii="Cambria Math" w:hAnsi="Cambria Math" w:cs="Cambria Math"/>
                <w:sz w:val="20"/>
                <w:szCs w:val="20"/>
                <w:highlight w:val="yellow"/>
                <w:lang w:val="en-GB"/>
              </w:rPr>
              <m:t>s</m:t>
            </m:r>
          </m:sup>
        </m:sSup>
        <m:sSup>
          <m:sSupPr>
            <m:ctrlPr>
              <w:rPr>
                <w:rFonts w:ascii="Cambria Math" w:hAnsi="Cambria Math" w:cs="Cambria Math"/>
                <w:sz w:val="20"/>
                <w:szCs w:val="20"/>
                <w:highlight w:val="yellow"/>
                <w:lang w:val="en-GB"/>
              </w:rPr>
            </m:ctrlPr>
          </m:sSupPr>
          <m:e>
            <m:r>
              <m:rPr>
                <m:sty m:val="p"/>
              </m:rPr>
              <w:rPr>
                <w:rFonts w:ascii="Cambria Math" w:hAnsi="Cambria Math" w:cs="Cambria Math"/>
                <w:sz w:val="20"/>
                <w:szCs w:val="20"/>
                <w:highlight w:val="yellow"/>
                <w:lang w:val="en-GB"/>
              </w:rPr>
              <m:t>e</m:t>
            </m:r>
          </m:e>
          <m:sup>
            <m:r>
              <m:rPr>
                <m:sty m:val="p"/>
              </m:rPr>
              <w:rPr>
                <w:rFonts w:ascii="Cambria Math" w:hAnsi="Cambria Math" w:cs="Cambria Math"/>
                <w:sz w:val="20"/>
                <w:szCs w:val="20"/>
                <w:highlight w:val="yellow"/>
                <w:lang w:val="en-GB"/>
              </w:rPr>
              <m:t>-</m:t>
            </m:r>
            <m:r>
              <m:rPr>
                <m:sty m:val="p"/>
              </m:rPr>
              <w:rPr>
                <w:rFonts w:ascii="Cambria Math" w:hAnsi="Cambria Math" w:cs="Cambria Math"/>
                <w:sz w:val="20"/>
                <w:szCs w:val="20"/>
                <w:highlight w:val="yellow"/>
                <w:lang w:val="en-GB"/>
              </w:rPr>
              <m:t>ρ</m:t>
            </m:r>
          </m:sup>
        </m:sSup>
        <m:r>
          <m:rPr>
            <m:sty m:val="p"/>
          </m:rPr>
          <w:rPr>
            <w:rFonts w:ascii="Cambria Math" w:hAnsi="Cambria Math" w:cs="Cambria Math"/>
            <w:sz w:val="20"/>
            <w:szCs w:val="20"/>
            <w:highlight w:val="yellow"/>
            <w:lang w:val="en-GB"/>
          </w:rPr>
          <m:t>f(</m:t>
        </m:r>
        <m:r>
          <m:rPr>
            <m:sty m:val="p"/>
          </m:rPr>
          <w:rPr>
            <w:rFonts w:ascii="Cambria Math" w:hAnsi="Cambria Math" w:cs="Cambria Math"/>
            <w:sz w:val="20"/>
            <w:szCs w:val="20"/>
            <w:highlight w:val="yellow"/>
            <w:lang w:val="en-GB"/>
          </w:rPr>
          <m:t>ρ</m:t>
        </m:r>
        <m:r>
          <m:rPr>
            <m:sty m:val="p"/>
          </m:rPr>
          <w:rPr>
            <w:rFonts w:ascii="Cambria Math" w:hAnsi="Cambria Math" w:cs="Cambria Math"/>
            <w:sz w:val="20"/>
            <w:szCs w:val="20"/>
            <w:highlight w:val="yellow"/>
            <w:lang w:val="en-GB"/>
          </w:rPr>
          <m:t>)</m:t>
        </m:r>
      </m:oMath>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(2.7)</w:t>
      </w:r>
    </w:p>
    <w:p w:rsidR="002669CF" w:rsidRDefault="00334C5A">
      <w:pPr>
        <w:pStyle w:val="NormalWeb"/>
        <w:spacing w:line="360" w:lineRule="auto"/>
        <w:jc w:val="both"/>
        <w:rPr>
          <w:rFonts w:hAnsi="Cambria Math" w:cs="Cambria Math"/>
          <w:sz w:val="20"/>
          <w:szCs w:val="20"/>
          <w:highlight w:val="yellow"/>
          <w:lang w:val="en-GB"/>
        </w:rPr>
      </w:pPr>
      <w:r>
        <w:rPr>
          <w:rFonts w:hAnsi="Cambria Math" w:cs="Cambria Math"/>
          <w:sz w:val="20"/>
          <w:szCs w:val="20"/>
          <w:highlight w:val="yellow"/>
          <w:lang w:val="en-GB"/>
        </w:rPr>
        <w:t>This results to,</w:t>
      </w:r>
    </w:p>
    <w:p w:rsidR="002669CF" w:rsidRDefault="00334C5A">
      <w:pPr>
        <w:pStyle w:val="NormalWeb"/>
        <w:spacing w:line="360" w:lineRule="auto"/>
        <w:ind w:left="720" w:firstLine="720"/>
        <w:jc w:val="both"/>
        <w:rPr>
          <w:rFonts w:ascii="Arial" w:hAnsi="Arial" w:cs="Arial"/>
          <w:sz w:val="20"/>
          <w:szCs w:val="20"/>
          <w:highlight w:val="yellow"/>
        </w:rPr>
      </w:pPr>
      <m:oMath>
        <m:r>
          <m:rPr>
            <m:sty m:val="p"/>
          </m:rPr>
          <w:rPr>
            <w:rFonts w:ascii="Cambria Math" w:hAnsi="Cambria Math" w:cs="Arial"/>
            <w:sz w:val="20"/>
            <w:szCs w:val="20"/>
            <w:highlight w:val="yellow"/>
          </w:rPr>
          <m:t>ρ</m:t>
        </m:r>
        <m:r>
          <m:rPr>
            <m:sty m:val="p"/>
          </m:rPr>
          <w:rPr>
            <w:rFonts w:ascii="Cambria Math" w:hAnsi="Cambria Math" w:cs="Arial"/>
            <w:sz w:val="20"/>
            <w:szCs w:val="20"/>
            <w:highlight w:val="yellow"/>
            <w:lang w:val="en-GB"/>
          </w:rPr>
          <m:t>f''(</m:t>
        </m:r>
        <m:r>
          <m:rPr>
            <m:sty m:val="p"/>
          </m:rPr>
          <w:rPr>
            <w:rFonts w:ascii="Cambria Math" w:hAnsi="Cambria Math" w:cs="Cambria Math"/>
            <w:sz w:val="20"/>
            <w:szCs w:val="20"/>
            <w:highlight w:val="yellow"/>
            <w:lang w:val="en-GB"/>
          </w:rPr>
          <m:t>ρ)+</m:t>
        </m:r>
        <m:d>
          <m:dPr>
            <m:ctrlPr>
              <w:rPr>
                <w:rFonts w:ascii="Cambria Math" w:hAnsi="Cambria Math" w:cs="Cambria Math"/>
                <w:sz w:val="20"/>
                <w:szCs w:val="20"/>
                <w:highlight w:val="yellow"/>
                <w:lang w:val="en-GB"/>
              </w:rPr>
            </m:ctrlPr>
          </m:dPr>
          <m:e>
            <m:r>
              <m:rPr>
                <m:sty m:val="p"/>
              </m:rPr>
              <w:rPr>
                <w:rFonts w:ascii="Cambria Math" w:hAnsi="Cambria Math" w:cs="Cambria Math"/>
                <w:sz w:val="20"/>
                <w:szCs w:val="20"/>
                <w:highlight w:val="yellow"/>
                <w:lang w:val="en-GB"/>
              </w:rPr>
              <m:t>2s+1-2</m:t>
            </m:r>
            <m:r>
              <m:rPr>
                <m:sty m:val="p"/>
              </m:rPr>
              <w:rPr>
                <w:rFonts w:ascii="Cambria Math" w:hAnsi="Cambria Math" w:cs="Cambria Math"/>
                <w:sz w:val="20"/>
                <w:szCs w:val="20"/>
                <w:highlight w:val="yellow"/>
                <w:lang w:val="en-GB"/>
              </w:rPr>
              <m:t>ρ</m:t>
            </m:r>
          </m:e>
        </m:d>
        <m:r>
          <m:rPr>
            <m:sty m:val="p"/>
          </m:rPr>
          <w:rPr>
            <w:rFonts w:ascii="Cambria Math" w:hAnsi="Cambria Math" w:cs="Cambria Math"/>
            <w:sz w:val="20"/>
            <w:szCs w:val="20"/>
            <w:highlight w:val="yellow"/>
            <w:lang w:val="en-GB"/>
          </w:rPr>
          <m:t>f'(ρ)+(λ-s(s+1))f(</m:t>
        </m:r>
        <m:r>
          <m:rPr>
            <m:sty m:val="p"/>
          </m:rPr>
          <w:rPr>
            <w:rFonts w:ascii="Cambria Math" w:hAnsi="Cambria Math" w:cs="Cambria Math"/>
            <w:sz w:val="20"/>
            <w:szCs w:val="20"/>
            <w:highlight w:val="yellow"/>
            <w:lang w:val="en-GB"/>
          </w:rPr>
          <m:t>ρ</m:t>
        </m:r>
        <m:r>
          <m:rPr>
            <m:sty m:val="p"/>
          </m:rPr>
          <w:rPr>
            <w:rFonts w:ascii="Cambria Math" w:hAnsi="Cambria Math" w:cs="Cambria Math"/>
            <w:sz w:val="20"/>
            <w:szCs w:val="20"/>
            <w:highlight w:val="yellow"/>
            <w:lang w:val="en-GB"/>
          </w:rPr>
          <m:t>)=0</m:t>
        </m:r>
      </m:oMath>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lang w:val="en-GB"/>
        </w:rPr>
        <w:tab/>
      </w:r>
      <w:r>
        <w:rPr>
          <w:rFonts w:ascii="Arial" w:hAnsi="Arial" w:cs="Arial"/>
          <w:sz w:val="20"/>
          <w:szCs w:val="20"/>
          <w:highlight w:val="yellow"/>
        </w:rPr>
        <w:t>(2.</w:t>
      </w:r>
      <w:r>
        <w:rPr>
          <w:rFonts w:ascii="Arial" w:hAnsi="Arial" w:cs="Arial"/>
          <w:sz w:val="20"/>
          <w:szCs w:val="20"/>
          <w:highlight w:val="yellow"/>
          <w:lang w:val="en-GB"/>
        </w:rPr>
        <w:t>8</w:t>
      </w:r>
      <w:r>
        <w:rPr>
          <w:rFonts w:ascii="Arial" w:hAnsi="Arial" w:cs="Arial"/>
          <w:sz w:val="20"/>
          <w:szCs w:val="20"/>
          <w:highlight w:val="yellow"/>
        </w:rPr>
        <w:t>)</w:t>
      </w:r>
    </w:p>
    <w:p w:rsidR="002669CF" w:rsidRDefault="00334C5A">
      <w:pPr>
        <w:pStyle w:val="NormalWeb"/>
        <w:spacing w:line="360" w:lineRule="auto"/>
        <w:jc w:val="both"/>
        <w:rPr>
          <w:rFonts w:ascii="Arial" w:hAnsi="Arial" w:cs="Arial"/>
          <w:sz w:val="20"/>
          <w:szCs w:val="20"/>
          <w:highlight w:val="yellow"/>
          <w:lang w:val="en-GB"/>
        </w:rPr>
      </w:pPr>
      <w:r>
        <w:rPr>
          <w:rFonts w:ascii="Arial" w:hAnsi="Arial" w:cs="Arial"/>
          <w:sz w:val="20"/>
          <w:szCs w:val="20"/>
          <w:highlight w:val="yellow"/>
          <w:lang w:val="en-GB"/>
        </w:rPr>
        <w:t xml:space="preserve">where s is a parameter to ensure the correct asymptotic behavior and </w:t>
      </w:r>
      <m:oMath>
        <m:r>
          <m:rPr>
            <m:sty m:val="p"/>
          </m:rPr>
          <w:rPr>
            <w:rFonts w:ascii="Cambria Math" w:hAnsi="Cambria Math" w:cs="Arial"/>
            <w:sz w:val="20"/>
            <w:szCs w:val="20"/>
            <w:highlight w:val="yellow"/>
            <w:lang w:val="en-GB"/>
          </w:rPr>
          <m:t>λ</m:t>
        </m:r>
      </m:oMath>
      <w:r>
        <w:rPr>
          <w:rFonts w:hAnsi="Cambria Math" w:cs="Arial"/>
          <w:sz w:val="20"/>
          <w:szCs w:val="20"/>
          <w:highlight w:val="yellow"/>
          <w:lang w:val="en-GB"/>
        </w:rPr>
        <w:t xml:space="preserve"> is related to the energy.</w:t>
      </w:r>
    </w:p>
    <w:p w:rsidR="002669CF" w:rsidRDefault="00334C5A">
      <w:pPr>
        <w:pStyle w:val="NormalWeb"/>
        <w:spacing w:line="360" w:lineRule="auto"/>
        <w:jc w:val="both"/>
        <w:rPr>
          <w:rFonts w:ascii="Arial" w:hAnsi="Arial" w:cs="Arial"/>
          <w:sz w:val="20"/>
          <w:szCs w:val="20"/>
          <w:highlight w:val="yellow"/>
          <w:lang w:val="en-GB"/>
        </w:rPr>
      </w:pPr>
      <w:r>
        <w:rPr>
          <w:rFonts w:ascii="Arial" w:hAnsi="Arial" w:cs="Arial"/>
          <w:sz w:val="20"/>
          <w:szCs w:val="20"/>
          <w:highlight w:val="yellow"/>
          <w:lang w:val="en-GB"/>
        </w:rPr>
        <w:t>To solve equation (2.3) we express it in the general AIM form</w:t>
      </w:r>
    </w:p>
    <w:p w:rsidR="002669CF" w:rsidRDefault="00334C5A">
      <w:pPr>
        <w:pStyle w:val="NormalWeb"/>
        <w:spacing w:line="360" w:lineRule="auto"/>
        <w:ind w:firstLine="720"/>
        <w:jc w:val="both"/>
        <w:rPr>
          <w:rFonts w:hAnsi="Cambria Math" w:cs="Cambria Math"/>
          <w:sz w:val="20"/>
          <w:szCs w:val="20"/>
          <w:highlight w:val="yellow"/>
          <w:lang w:val="en-GB"/>
        </w:rPr>
      </w:pPr>
      <m:oMath>
        <m:r>
          <m:rPr>
            <m:sty m:val="p"/>
          </m:rPr>
          <w:rPr>
            <w:rFonts w:ascii="Cambria Math" w:hAnsi="Cambria Math" w:cs="Arial"/>
            <w:sz w:val="20"/>
            <w:szCs w:val="20"/>
            <w:highlight w:val="yellow"/>
            <w:lang w:val="en-GB"/>
          </w:rPr>
          <m:t>y''=</m:t>
        </m:r>
        <m:sSub>
          <m:sSubPr>
            <m:ctrlPr>
              <w:rPr>
                <w:rFonts w:ascii="Cambria Math" w:hAnsi="Cambria Math" w:cs="Arial"/>
                <w:sz w:val="20"/>
                <w:szCs w:val="20"/>
                <w:highlight w:val="yellow"/>
                <w:lang w:val="en-GB"/>
              </w:rPr>
            </m:ctrlPr>
          </m:sSubPr>
          <m:e>
            <m:r>
              <m:rPr>
                <m:sty m:val="p"/>
              </m:rPr>
              <w:rPr>
                <w:rFonts w:ascii="Cambria Math" w:hAnsi="Cambria Math" w:cs="Arial"/>
                <w:sz w:val="20"/>
                <w:szCs w:val="20"/>
                <w:highlight w:val="yellow"/>
                <w:lang w:val="en-GB"/>
              </w:rPr>
              <m:t>λ</m:t>
            </m:r>
          </m:e>
          <m:sub>
            <m:r>
              <m:rPr>
                <m:sty m:val="p"/>
              </m:rPr>
              <w:rPr>
                <w:rFonts w:ascii="Cambria Math" w:hAnsi="Cambria Math" w:cs="Arial"/>
                <w:sz w:val="20"/>
                <w:szCs w:val="20"/>
                <w:highlight w:val="yellow"/>
                <w:lang w:val="en-GB"/>
              </w:rPr>
              <m:t>0</m:t>
            </m:r>
          </m:sub>
        </m:sSub>
        <m:r>
          <m:rPr>
            <m:sty m:val="p"/>
          </m:rPr>
          <w:rPr>
            <w:rFonts w:ascii="Cambria Math" w:hAnsi="Cambria Math" w:cs="Arial"/>
            <w:sz w:val="20"/>
            <w:szCs w:val="20"/>
            <w:highlight w:val="yellow"/>
            <w:lang w:val="en-GB"/>
          </w:rPr>
          <m:t>(</m:t>
        </m:r>
        <m:r>
          <m:rPr>
            <m:sty m:val="p"/>
          </m:rPr>
          <w:rPr>
            <w:rFonts w:ascii="Cambria Math" w:hAnsi="Cambria Math" w:cs="Cambria Math"/>
            <w:sz w:val="20"/>
            <w:szCs w:val="20"/>
            <w:highlight w:val="yellow"/>
            <w:lang w:val="en-GB"/>
          </w:rPr>
          <m:t>ρ)y'+</m:t>
        </m:r>
        <m:sSub>
          <m:sSubPr>
            <m:ctrlPr>
              <w:rPr>
                <w:rFonts w:ascii="Cambria Math" w:hAnsi="Cambria Math" w:cs="Cambria Math"/>
                <w:sz w:val="20"/>
                <w:szCs w:val="20"/>
                <w:highlight w:val="yellow"/>
                <w:lang w:val="en-GB"/>
              </w:rPr>
            </m:ctrlPr>
          </m:sSubPr>
          <m:e>
            <m:r>
              <m:rPr>
                <m:sty m:val="p"/>
              </m:rPr>
              <w:rPr>
                <w:rFonts w:ascii="Cambria Math" w:hAnsi="Cambria Math" w:cs="Cambria Math"/>
                <w:sz w:val="20"/>
                <w:szCs w:val="20"/>
                <w:highlight w:val="yellow"/>
                <w:lang w:val="en-GB"/>
              </w:rPr>
              <m:t>s</m:t>
            </m:r>
          </m:e>
          <m:sub>
            <m:r>
              <m:rPr>
                <m:sty m:val="p"/>
              </m:rPr>
              <w:rPr>
                <w:rFonts w:ascii="Cambria Math" w:hAnsi="Cambria Math" w:cs="Cambria Math"/>
                <w:sz w:val="20"/>
                <w:szCs w:val="20"/>
                <w:highlight w:val="yellow"/>
                <w:lang w:val="en-GB"/>
              </w:rPr>
              <m:t>0</m:t>
            </m:r>
          </m:sub>
        </m:sSub>
        <m:r>
          <m:rPr>
            <m:sty m:val="p"/>
          </m:rPr>
          <w:rPr>
            <w:rFonts w:ascii="Cambria Math" w:hAnsi="Cambria Math" w:cs="Cambria Math"/>
            <w:sz w:val="20"/>
            <w:szCs w:val="20"/>
            <w:highlight w:val="yellow"/>
            <w:lang w:val="en-GB"/>
          </w:rPr>
          <m:t>(</m:t>
        </m:r>
        <m:r>
          <m:rPr>
            <m:sty m:val="p"/>
          </m:rPr>
          <w:rPr>
            <w:rFonts w:ascii="Cambria Math" w:hAnsi="Cambria Math" w:cs="Cambria Math"/>
            <w:sz w:val="20"/>
            <w:szCs w:val="20"/>
            <w:highlight w:val="yellow"/>
            <w:lang w:val="en-GB"/>
          </w:rPr>
          <m:t>ρ</m:t>
        </m:r>
        <m:r>
          <m:rPr>
            <m:sty m:val="p"/>
          </m:rPr>
          <w:rPr>
            <w:rFonts w:ascii="Cambria Math" w:hAnsi="Cambria Math" w:cs="Cambria Math"/>
            <w:sz w:val="20"/>
            <w:szCs w:val="20"/>
            <w:highlight w:val="yellow"/>
            <w:lang w:val="en-GB"/>
          </w:rPr>
          <m:t>)y</m:t>
        </m:r>
      </m:oMath>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(2.9)</w:t>
      </w:r>
    </w:p>
    <w:p w:rsidR="002669CF" w:rsidRDefault="00334C5A">
      <w:pPr>
        <w:pStyle w:val="NormalWeb"/>
        <w:spacing w:line="360" w:lineRule="auto"/>
        <w:jc w:val="both"/>
        <w:rPr>
          <w:rFonts w:hAnsi="Cambria Math" w:cs="Cambria Math"/>
          <w:sz w:val="20"/>
          <w:szCs w:val="20"/>
          <w:highlight w:val="yellow"/>
          <w:lang w:val="en-GB"/>
        </w:rPr>
      </w:pPr>
      <w:r>
        <w:rPr>
          <w:rFonts w:hAnsi="Cambria Math" w:cs="Cambria Math"/>
          <w:sz w:val="20"/>
          <w:szCs w:val="20"/>
          <w:highlight w:val="yellow"/>
          <w:lang w:val="en-GB"/>
        </w:rPr>
        <w:t>where</w:t>
      </w:r>
    </w:p>
    <w:p w:rsidR="002669CF" w:rsidRDefault="00334C5A">
      <w:pPr>
        <w:pStyle w:val="NormalWeb"/>
        <w:spacing w:line="360" w:lineRule="auto"/>
        <w:jc w:val="both"/>
        <w:rPr>
          <w:rFonts w:hAnsi="Cambria Math" w:cs="Cambria Math"/>
          <w:sz w:val="20"/>
          <w:szCs w:val="20"/>
          <w:highlight w:val="yellow"/>
          <w:lang w:val="en-GB"/>
        </w:rPr>
      </w:pPr>
      <m:oMath>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λ</m:t>
            </m:r>
          </m:e>
          <m:sub>
            <m:r>
              <w:rPr>
                <w:rFonts w:ascii="Cambria Math" w:hAnsi="Cambria Math" w:cs="Cambria Math"/>
                <w:sz w:val="20"/>
                <w:szCs w:val="20"/>
                <w:highlight w:val="yellow"/>
                <w:lang w:val="en-GB"/>
              </w:rPr>
              <m:t>0</m:t>
            </m:r>
          </m:sub>
        </m:sSub>
        <m:r>
          <w:rPr>
            <w:rFonts w:ascii="Cambria Math" w:hAnsi="Cambria Math" w:cs="Cambria Math"/>
            <w:sz w:val="20"/>
            <w:szCs w:val="20"/>
            <w:highlight w:val="yellow"/>
            <w:lang w:val="en-GB"/>
          </w:rPr>
          <m:t>=2</m:t>
        </m:r>
        <m:r>
          <w:rPr>
            <w:rFonts w:ascii="Cambria Math" w:hAnsi="Cambria Math" w:cs="Cambria Math"/>
            <w:sz w:val="20"/>
            <w:szCs w:val="20"/>
            <w:highlight w:val="yellow"/>
            <w:lang w:val="en-GB"/>
          </w:rPr>
          <m:t>ρ</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(2</m:t>
        </m:r>
        <m:r>
          <w:rPr>
            <w:rFonts w:ascii="Cambria Math" w:hAnsi="Cambria Math" w:cs="Cambria Math"/>
            <w:sz w:val="20"/>
            <w:szCs w:val="20"/>
            <w:highlight w:val="yellow"/>
            <w:lang w:val="en-GB"/>
          </w:rPr>
          <m:t>s</m:t>
        </m:r>
        <m:r>
          <w:rPr>
            <w:rFonts w:ascii="Cambria Math" w:hAnsi="Cambria Math" w:cs="Cambria Math"/>
            <w:sz w:val="20"/>
            <w:szCs w:val="20"/>
            <w:highlight w:val="yellow"/>
            <w:lang w:val="en-GB"/>
          </w:rPr>
          <m:t xml:space="preserve">+1), </m:t>
        </m:r>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s</m:t>
            </m:r>
          </m:e>
          <m:sub>
            <m:r>
              <w:rPr>
                <w:rFonts w:ascii="Cambria Math" w:hAnsi="Cambria Math" w:cs="Cambria Math"/>
                <w:sz w:val="20"/>
                <w:szCs w:val="20"/>
                <w:highlight w:val="yellow"/>
                <w:lang w:val="en-GB"/>
              </w:rPr>
              <m:t>0</m:t>
            </m:r>
          </m:sub>
        </m:sSub>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s</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s</m:t>
        </m:r>
        <m:r>
          <w:rPr>
            <w:rFonts w:ascii="Cambria Math" w:hAnsi="Cambria Math" w:cs="Cambria Math"/>
            <w:sz w:val="20"/>
            <w:szCs w:val="20"/>
            <w:highlight w:val="yellow"/>
            <w:lang w:val="en-GB"/>
          </w:rPr>
          <m:t>+1)-</m:t>
        </m:r>
        <m:r>
          <w:rPr>
            <w:rFonts w:ascii="Cambria Math" w:hAnsi="Cambria Math" w:cs="Cambria Math"/>
            <w:sz w:val="20"/>
            <w:szCs w:val="20"/>
            <w:highlight w:val="yellow"/>
            <w:lang w:val="en-GB"/>
          </w:rPr>
          <m:t>λ</m:t>
        </m:r>
      </m:oMath>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(2.10)</w:t>
      </w:r>
    </w:p>
    <w:p w:rsidR="002669CF" w:rsidRDefault="00334C5A">
      <w:pPr>
        <w:pStyle w:val="NormalWeb"/>
        <w:spacing w:line="360" w:lineRule="auto"/>
        <w:jc w:val="both"/>
        <w:rPr>
          <w:rFonts w:hAnsi="Cambria Math" w:cs="Cambria Math"/>
          <w:sz w:val="20"/>
          <w:szCs w:val="20"/>
          <w:highlight w:val="yellow"/>
          <w:lang w:val="en-GB"/>
        </w:rPr>
      </w:pPr>
      <w:r>
        <w:rPr>
          <w:rFonts w:hAnsi="Cambria Math" w:cs="Cambria Math"/>
          <w:sz w:val="20"/>
          <w:szCs w:val="20"/>
          <w:highlight w:val="yellow"/>
          <w:lang w:val="en-GB"/>
        </w:rPr>
        <w:lastRenderedPageBreak/>
        <w:t xml:space="preserve">On differentiating both sides of equation (2.5) with respect to </w:t>
      </w:r>
      <m:oMath>
        <m:r>
          <m:rPr>
            <m:sty m:val="p"/>
          </m:rPr>
          <w:rPr>
            <w:rFonts w:ascii="Cambria Math" w:hAnsi="Cambria Math" w:cs="Cambria Math"/>
            <w:sz w:val="20"/>
            <w:szCs w:val="20"/>
            <w:highlight w:val="yellow"/>
            <w:lang w:val="en-GB"/>
          </w:rPr>
          <m:t>ρ</m:t>
        </m:r>
      </m:oMath>
      <w:r>
        <w:rPr>
          <w:rFonts w:hAnsi="Cambria Math" w:cs="Cambria Math"/>
          <w:sz w:val="20"/>
          <w:szCs w:val="20"/>
          <w:highlight w:val="yellow"/>
          <w:lang w:val="en-GB"/>
        </w:rPr>
        <w:t xml:space="preserve"> repeatedly, a recursion expression is obtained . This is given as </w:t>
      </w:r>
    </w:p>
    <w:p w:rsidR="002669CF" w:rsidRDefault="00334C5A">
      <w:pPr>
        <w:pStyle w:val="NormalWeb"/>
        <w:spacing w:line="360" w:lineRule="auto"/>
        <w:jc w:val="both"/>
        <w:rPr>
          <w:rFonts w:hAnsi="Cambria Math" w:cs="Cambria Math"/>
          <w:sz w:val="20"/>
          <w:szCs w:val="20"/>
          <w:highlight w:val="yellow"/>
          <w:lang w:val="en-GB"/>
        </w:rPr>
      </w:pPr>
      <m:oMath>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λ</m:t>
            </m:r>
          </m:e>
          <m:sub>
            <m:r>
              <w:rPr>
                <w:rFonts w:ascii="Cambria Math" w:hAnsi="Cambria Math" w:cs="Cambria Math"/>
                <w:sz w:val="20"/>
                <w:szCs w:val="20"/>
                <w:highlight w:val="yellow"/>
                <w:lang w:val="en-GB"/>
              </w:rPr>
              <m:t>n</m:t>
            </m:r>
          </m:sub>
        </m:sSub>
        <m:r>
          <w:rPr>
            <w:rFonts w:ascii="Cambria Math" w:hAnsi="Cambria Math" w:cs="Cambria Math"/>
            <w:sz w:val="20"/>
            <w:szCs w:val="20"/>
            <w:highlight w:val="yellow"/>
            <w:lang w:val="en-GB"/>
          </w:rPr>
          <m:t>=</m:t>
        </m:r>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λ</m:t>
            </m:r>
            <m:r>
              <w:rPr>
                <w:rFonts w:ascii="Cambria Math" w:hAnsi="Cambria Math" w:cs="Cambria Math"/>
                <w:sz w:val="20"/>
                <w:szCs w:val="20"/>
                <w:highlight w:val="yellow"/>
                <w:lang w:val="en-GB"/>
              </w:rPr>
              <m:t>'</m:t>
            </m:r>
          </m:e>
          <m:sub>
            <m:r>
              <w:rPr>
                <w:rFonts w:ascii="Cambria Math" w:hAnsi="Cambria Math" w:cs="Cambria Math"/>
                <w:sz w:val="20"/>
                <w:szCs w:val="20"/>
                <w:highlight w:val="yellow"/>
                <w:lang w:val="en-GB"/>
              </w:rPr>
              <m:t>n</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1</m:t>
            </m:r>
          </m:sub>
        </m:sSub>
        <m:r>
          <w:rPr>
            <w:rFonts w:ascii="Cambria Math" w:hAnsi="Cambria Math" w:cs="Cambria Math"/>
            <w:sz w:val="20"/>
            <w:szCs w:val="20"/>
            <w:highlight w:val="yellow"/>
            <w:lang w:val="en-GB"/>
          </w:rPr>
          <m:t>+</m:t>
        </m:r>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s</m:t>
            </m:r>
          </m:e>
          <m:sub>
            <m:r>
              <w:rPr>
                <w:rFonts w:ascii="Cambria Math" w:hAnsi="Cambria Math" w:cs="Cambria Math"/>
                <w:sz w:val="20"/>
                <w:szCs w:val="20"/>
                <w:highlight w:val="yellow"/>
                <w:lang w:val="en-GB"/>
              </w:rPr>
              <m:t>n</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1</m:t>
            </m:r>
          </m:sub>
        </m:sSub>
        <m:r>
          <w:rPr>
            <w:rFonts w:ascii="Cambria Math" w:hAnsi="Cambria Math" w:cs="Cambria Math"/>
            <w:sz w:val="20"/>
            <w:szCs w:val="20"/>
            <w:highlight w:val="yellow"/>
            <w:lang w:val="en-GB"/>
          </w:rPr>
          <m:t>+</m:t>
        </m:r>
        <m:sSubSup>
          <m:sSubSupPr>
            <m:ctrlPr>
              <w:rPr>
                <w:rFonts w:ascii="Cambria Math" w:hAnsi="Cambria Math" w:cs="Cambria Math"/>
                <w:i/>
                <w:sz w:val="20"/>
                <w:szCs w:val="20"/>
                <w:highlight w:val="yellow"/>
                <w:lang w:val="en-GB"/>
              </w:rPr>
            </m:ctrlPr>
          </m:sSubSupPr>
          <m:e>
            <m:r>
              <w:rPr>
                <w:rFonts w:ascii="Cambria Math" w:hAnsi="Cambria Math" w:cs="Cambria Math"/>
                <w:sz w:val="20"/>
                <w:szCs w:val="20"/>
                <w:highlight w:val="yellow"/>
                <w:lang w:val="en-GB"/>
              </w:rPr>
              <m:t>λ</m:t>
            </m:r>
          </m:e>
          <m:sub>
            <m:r>
              <w:rPr>
                <w:rFonts w:ascii="Cambria Math" w:hAnsi="Cambria Math" w:cs="Cambria Math"/>
                <w:sz w:val="20"/>
                <w:szCs w:val="20"/>
                <w:highlight w:val="yellow"/>
                <w:lang w:val="en-GB"/>
              </w:rPr>
              <m:t>n</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1</m:t>
            </m:r>
          </m:sub>
          <m:sup>
            <m:r>
              <w:rPr>
                <w:rFonts w:ascii="Cambria Math" w:hAnsi="Cambria Math" w:cs="Cambria Math"/>
                <w:sz w:val="20"/>
                <w:szCs w:val="20"/>
                <w:highlight w:val="yellow"/>
                <w:lang w:val="en-GB"/>
              </w:rPr>
              <m:t>2</m:t>
            </m:r>
          </m:sup>
        </m:sSubSup>
        <m:r>
          <w:rPr>
            <w:rFonts w:ascii="Cambria Math" w:hAnsi="Cambria Math" w:cs="Cambria Math"/>
            <w:sz w:val="20"/>
            <w:szCs w:val="20"/>
            <w:highlight w:val="yellow"/>
            <w:lang w:val="en-GB"/>
          </w:rPr>
          <m:t xml:space="preserve">,   </m:t>
        </m:r>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s</m:t>
            </m:r>
          </m:e>
          <m:sub>
            <m:r>
              <w:rPr>
                <w:rFonts w:ascii="Cambria Math" w:hAnsi="Cambria Math" w:cs="Cambria Math"/>
                <w:sz w:val="20"/>
                <w:szCs w:val="20"/>
                <w:highlight w:val="yellow"/>
                <w:lang w:val="en-GB"/>
              </w:rPr>
              <m:t>n</m:t>
            </m:r>
          </m:sub>
        </m:sSub>
        <m:r>
          <w:rPr>
            <w:rFonts w:ascii="Cambria Math" w:hAnsi="Cambria Math" w:cs="Cambria Math"/>
            <w:sz w:val="20"/>
            <w:szCs w:val="20"/>
            <w:highlight w:val="yellow"/>
            <w:lang w:val="en-GB"/>
          </w:rPr>
          <m:t>=</m:t>
        </m:r>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s</m:t>
            </m:r>
            <m:r>
              <w:rPr>
                <w:rFonts w:ascii="Cambria Math" w:hAnsi="Cambria Math" w:cs="Cambria Math"/>
                <w:sz w:val="20"/>
                <w:szCs w:val="20"/>
                <w:highlight w:val="yellow"/>
                <w:lang w:val="en-GB"/>
              </w:rPr>
              <m:t>'</m:t>
            </m:r>
          </m:e>
          <m:sub>
            <m:r>
              <w:rPr>
                <w:rFonts w:ascii="Cambria Math" w:hAnsi="Cambria Math" w:cs="Cambria Math"/>
                <w:sz w:val="20"/>
                <w:szCs w:val="20"/>
                <w:highlight w:val="yellow"/>
                <w:lang w:val="en-GB"/>
              </w:rPr>
              <m:t>n</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1</m:t>
            </m:r>
          </m:sub>
        </m:sSub>
        <m:r>
          <w:rPr>
            <w:rFonts w:ascii="Cambria Math" w:hAnsi="Cambria Math" w:cs="Cambria Math"/>
            <w:sz w:val="20"/>
            <w:szCs w:val="20"/>
            <w:highlight w:val="yellow"/>
            <w:lang w:val="en-GB"/>
          </w:rPr>
          <m:t>+</m:t>
        </m:r>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s</m:t>
            </m:r>
          </m:e>
          <m:sub>
            <m:r>
              <w:rPr>
                <w:rFonts w:ascii="Cambria Math" w:hAnsi="Cambria Math" w:cs="Cambria Math"/>
                <w:sz w:val="20"/>
                <w:szCs w:val="20"/>
                <w:highlight w:val="yellow"/>
                <w:lang w:val="en-GB"/>
              </w:rPr>
              <m:t>n</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1</m:t>
            </m:r>
          </m:sub>
        </m:sSub>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λ</m:t>
            </m:r>
          </m:e>
          <m:sub>
            <m:r>
              <w:rPr>
                <w:rFonts w:ascii="Cambria Math" w:hAnsi="Cambria Math" w:cs="Cambria Math"/>
                <w:sz w:val="20"/>
                <w:szCs w:val="20"/>
                <w:highlight w:val="yellow"/>
                <w:lang w:val="en-GB"/>
              </w:rPr>
              <m:t>n</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1</m:t>
            </m:r>
          </m:sub>
        </m:sSub>
      </m:oMath>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(2.11)</w:t>
      </w:r>
    </w:p>
    <w:p w:rsidR="002669CF" w:rsidRDefault="00334C5A">
      <w:pPr>
        <w:pStyle w:val="NormalWeb"/>
        <w:spacing w:line="360" w:lineRule="auto"/>
        <w:jc w:val="both"/>
        <w:rPr>
          <w:rFonts w:ascii="Arial" w:hAnsi="Arial" w:cs="Arial"/>
          <w:sz w:val="20"/>
          <w:szCs w:val="20"/>
          <w:highlight w:val="yellow"/>
          <w:lang w:val="en-GB"/>
        </w:rPr>
      </w:pPr>
      <w:r>
        <w:rPr>
          <w:rFonts w:ascii="Arial" w:hAnsi="Arial" w:cs="Arial"/>
          <w:sz w:val="20"/>
          <w:szCs w:val="20"/>
          <w:highlight w:val="yellow"/>
        </w:rPr>
        <w:t>For sufficiently large</w:t>
      </w:r>
      <w:r>
        <w:rPr>
          <w:rFonts w:ascii="Arial" w:hAnsi="Arial" w:cs="Arial"/>
          <w:sz w:val="20"/>
          <w:szCs w:val="20"/>
          <w:highlight w:val="yellow"/>
          <w:lang w:val="en-GB"/>
        </w:rPr>
        <w:t xml:space="preserve"> n, the asymptotic method requires</w:t>
      </w:r>
      <w:r>
        <w:rPr>
          <w:rFonts w:ascii="Arial" w:hAnsi="Arial" w:cs="Arial"/>
          <w:sz w:val="20"/>
          <w:szCs w:val="20"/>
          <w:highlight w:val="yellow"/>
          <w:lang w:val="en-GB"/>
        </w:rPr>
        <w:t xml:space="preserve"> that </w:t>
      </w:r>
    </w:p>
    <w:p w:rsidR="002669CF" w:rsidRDefault="00334C5A">
      <w:pPr>
        <w:pStyle w:val="NormalWeb"/>
        <w:spacing w:line="360" w:lineRule="auto"/>
        <w:ind w:left="720" w:firstLine="720"/>
        <w:jc w:val="both"/>
        <w:rPr>
          <w:rFonts w:hAnsi="Cambria Math" w:cs="Cambria Math"/>
          <w:sz w:val="20"/>
          <w:szCs w:val="20"/>
          <w:highlight w:val="yellow"/>
          <w:lang w:val="en-GB"/>
        </w:rPr>
      </w:pPr>
      <m:oMath>
        <m:f>
          <m:fPr>
            <m:ctrlPr>
              <w:rPr>
                <w:rFonts w:ascii="Cambria Math" w:hAnsi="Cambria Math" w:cs="Cambria Math"/>
                <w:i/>
                <w:sz w:val="20"/>
                <w:szCs w:val="20"/>
                <w:highlight w:val="yellow"/>
                <w:lang w:val="en-GB"/>
              </w:rPr>
            </m:ctrlPr>
          </m:fPr>
          <m:num>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s</m:t>
                </m:r>
              </m:e>
              <m:sub>
                <m:r>
                  <w:rPr>
                    <w:rFonts w:ascii="Cambria Math" w:hAnsi="Cambria Math" w:cs="Cambria Math"/>
                    <w:sz w:val="20"/>
                    <w:szCs w:val="20"/>
                    <w:highlight w:val="yellow"/>
                    <w:lang w:val="en-GB"/>
                  </w:rPr>
                  <m:t>n</m:t>
                </m:r>
              </m:sub>
            </m:sSub>
          </m:num>
          <m:den>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λ</m:t>
                </m:r>
              </m:e>
              <m:sub>
                <m:r>
                  <w:rPr>
                    <w:rFonts w:ascii="Cambria Math" w:hAnsi="Cambria Math" w:cs="Cambria Math"/>
                    <w:sz w:val="20"/>
                    <w:szCs w:val="20"/>
                    <w:highlight w:val="yellow"/>
                    <w:lang w:val="en-GB"/>
                  </w:rPr>
                  <m:t>n</m:t>
                </m:r>
              </m:sub>
            </m:sSub>
          </m:den>
        </m:f>
        <m:r>
          <w:rPr>
            <w:rFonts w:ascii="Cambria Math" w:hAnsi="Cambria Math" w:cs="Cambria Math"/>
            <w:sz w:val="20"/>
            <w:szCs w:val="20"/>
            <w:highlight w:val="yellow"/>
            <w:lang w:val="en-GB"/>
          </w:rPr>
          <m:t>=</m:t>
        </m:r>
        <m:f>
          <m:fPr>
            <m:ctrlPr>
              <w:rPr>
                <w:rFonts w:ascii="Cambria Math" w:hAnsi="Cambria Math" w:cs="Cambria Math"/>
                <w:i/>
                <w:sz w:val="20"/>
                <w:szCs w:val="20"/>
                <w:highlight w:val="yellow"/>
                <w:lang w:val="en-GB"/>
              </w:rPr>
            </m:ctrlPr>
          </m:fPr>
          <m:num>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s</m:t>
                </m:r>
              </m:e>
              <m:sub>
                <m:r>
                  <w:rPr>
                    <w:rFonts w:ascii="Cambria Math" w:hAnsi="Cambria Math" w:cs="Cambria Math"/>
                    <w:sz w:val="20"/>
                    <w:szCs w:val="20"/>
                    <w:highlight w:val="yellow"/>
                    <w:lang w:val="en-GB"/>
                  </w:rPr>
                  <m:t>n</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1</m:t>
                </m:r>
              </m:sub>
            </m:sSub>
          </m:num>
          <m:den>
            <m:sSub>
              <m:sSubPr>
                <m:ctrlPr>
                  <w:rPr>
                    <w:rFonts w:ascii="Cambria Math" w:hAnsi="Cambria Math" w:cs="Cambria Math"/>
                    <w:i/>
                    <w:sz w:val="20"/>
                    <w:szCs w:val="20"/>
                    <w:highlight w:val="yellow"/>
                    <w:lang w:val="en-GB"/>
                  </w:rPr>
                </m:ctrlPr>
              </m:sSubPr>
              <m:e>
                <m:r>
                  <w:rPr>
                    <w:rFonts w:ascii="Cambria Math" w:hAnsi="Cambria Math" w:cs="Cambria Math"/>
                    <w:sz w:val="20"/>
                    <w:szCs w:val="20"/>
                    <w:highlight w:val="yellow"/>
                    <w:lang w:val="en-GB"/>
                  </w:rPr>
                  <m:t>λ</m:t>
                </m:r>
              </m:e>
              <m:sub>
                <m:r>
                  <w:rPr>
                    <w:rFonts w:ascii="Cambria Math" w:hAnsi="Cambria Math" w:cs="Cambria Math"/>
                    <w:sz w:val="20"/>
                    <w:szCs w:val="20"/>
                    <w:highlight w:val="yellow"/>
                    <w:lang w:val="en-GB"/>
                  </w:rPr>
                  <m:t>n</m:t>
                </m:r>
                <m:r>
                  <w:rPr>
                    <w:rFonts w:ascii="Cambria Math" w:hAnsi="Cambria Math" w:cs="Cambria Math"/>
                    <w:sz w:val="20"/>
                    <w:szCs w:val="20"/>
                    <w:highlight w:val="yellow"/>
                    <w:lang w:val="en-GB"/>
                  </w:rPr>
                  <m:t>-</m:t>
                </m:r>
                <m:r>
                  <w:rPr>
                    <w:rFonts w:ascii="Cambria Math" w:hAnsi="Cambria Math" w:cs="Cambria Math"/>
                    <w:sz w:val="20"/>
                    <w:szCs w:val="20"/>
                    <w:highlight w:val="yellow"/>
                    <w:lang w:val="en-GB"/>
                  </w:rPr>
                  <m:t>1</m:t>
                </m:r>
              </m:sub>
            </m:sSub>
          </m:den>
        </m:f>
      </m:oMath>
      <w:r>
        <w:rPr>
          <w:rFonts w:hAnsi="Cambria Math" w:cs="Cambria Math"/>
          <w:sz w:val="20"/>
          <w:szCs w:val="20"/>
          <w:highlight w:val="yellow"/>
          <w:lang w:val="en-GB"/>
        </w:rPr>
        <w:t xml:space="preserve"> </w:t>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r>
      <w:r>
        <w:rPr>
          <w:rFonts w:hAnsi="Cambria Math" w:cs="Cambria Math"/>
          <w:sz w:val="20"/>
          <w:szCs w:val="20"/>
          <w:highlight w:val="yellow"/>
          <w:lang w:val="en-GB"/>
        </w:rPr>
        <w:tab/>
        <w:t>(2.12)</w:t>
      </w:r>
    </w:p>
    <w:p w:rsidR="002669CF" w:rsidRDefault="00334C5A">
      <w:pPr>
        <w:pStyle w:val="NormalWeb"/>
        <w:spacing w:line="360" w:lineRule="auto"/>
        <w:jc w:val="both"/>
        <w:rPr>
          <w:rFonts w:hAnsi="Cambria Math" w:cs="Cambria Math"/>
          <w:sz w:val="20"/>
          <w:szCs w:val="20"/>
          <w:highlight w:val="yellow"/>
          <w:lang w:val="en-GB"/>
        </w:rPr>
      </w:pPr>
      <w:r>
        <w:rPr>
          <w:rFonts w:hAnsi="Cambria Math" w:cs="Cambria Math"/>
          <w:sz w:val="20"/>
          <w:szCs w:val="20"/>
          <w:highlight w:val="yellow"/>
          <w:lang w:val="en-GB"/>
        </w:rPr>
        <w:t>Equation (2.12) provides the quantization condition for solving the eigenvalues iteratively.</w:t>
      </w:r>
    </w:p>
    <w:p w:rsidR="002669CF" w:rsidRDefault="00334C5A">
      <w:pPr>
        <w:pStyle w:val="NormalWeb"/>
        <w:spacing w:line="360" w:lineRule="auto"/>
        <w:jc w:val="both"/>
        <w:rPr>
          <w:rFonts w:ascii="Arial" w:hAnsi="Arial" w:cs="Arial"/>
          <w:b/>
          <w:bCs/>
          <w:sz w:val="21"/>
          <w:szCs w:val="21"/>
          <w:highlight w:val="yellow"/>
        </w:rPr>
      </w:pPr>
      <w:r>
        <w:rPr>
          <w:rFonts w:ascii="Arial" w:hAnsi="Arial" w:cs="Arial"/>
          <w:b/>
          <w:bCs/>
          <w:sz w:val="21"/>
          <w:szCs w:val="21"/>
          <w:highlight w:val="yellow"/>
        </w:rPr>
        <w:t>2.1.2</w:t>
      </w:r>
      <w:r>
        <w:rPr>
          <w:rFonts w:ascii="Arial" w:hAnsi="Arial" w:cs="Arial"/>
          <w:b/>
          <w:bCs/>
          <w:sz w:val="21"/>
          <w:szCs w:val="21"/>
          <w:highlight w:val="yellow"/>
        </w:rPr>
        <w:tab/>
        <w:t>Analytical Formalism  of the Vibrational Energy levels using AIM</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highlight w:val="yellow"/>
        </w:rPr>
        <w:t>The energy eigenvalues (E</w:t>
      </w:r>
      <w:r>
        <w:rPr>
          <w:rFonts w:ascii="Arial" w:hAnsi="Arial" w:cs="Arial"/>
          <w:sz w:val="20"/>
          <w:szCs w:val="20"/>
          <w:highlight w:val="yellow"/>
          <w:vertAlign w:val="subscript"/>
        </w:rPr>
        <w:t>n</w:t>
      </w:r>
      <w:r>
        <w:rPr>
          <w:rFonts w:ascii="Arial" w:hAnsi="Arial" w:cs="Arial"/>
          <w:sz w:val="20"/>
          <w:szCs w:val="20"/>
          <w:highlight w:val="yellow"/>
        </w:rPr>
        <w:t xml:space="preserve">) for the Schrodinger </w:t>
      </w:r>
      <w:r>
        <w:rPr>
          <w:rFonts w:ascii="Arial" w:hAnsi="Arial" w:cs="Arial"/>
          <w:sz w:val="20"/>
          <w:szCs w:val="20"/>
          <w:highlight w:val="yellow"/>
        </w:rPr>
        <w:t>equation with the Morse potential were calculated using the equation (2.</w:t>
      </w:r>
      <w:r>
        <w:rPr>
          <w:rFonts w:ascii="Arial" w:hAnsi="Arial" w:cs="Arial"/>
          <w:sz w:val="20"/>
          <w:szCs w:val="20"/>
          <w:highlight w:val="yellow"/>
          <w:lang w:val="en-GB"/>
        </w:rPr>
        <w:t>12</w:t>
      </w:r>
      <w:r>
        <w:rPr>
          <w:rFonts w:ascii="Arial" w:hAnsi="Arial" w:cs="Arial"/>
          <w:sz w:val="20"/>
          <w:szCs w:val="20"/>
          <w:highlight w:val="yellow"/>
        </w:rPr>
        <w:t>). To generate this energy spectrum En, the equation (2.</w:t>
      </w:r>
      <w:r>
        <w:rPr>
          <w:rFonts w:ascii="Arial" w:hAnsi="Arial" w:cs="Arial"/>
          <w:sz w:val="20"/>
          <w:szCs w:val="20"/>
          <w:highlight w:val="yellow"/>
          <w:lang w:val="en-GB"/>
        </w:rPr>
        <w:t>12</w:t>
      </w:r>
      <w:r>
        <w:rPr>
          <w:rFonts w:ascii="Arial" w:hAnsi="Arial" w:cs="Arial"/>
          <w:sz w:val="20"/>
          <w:szCs w:val="20"/>
          <w:highlight w:val="yellow"/>
        </w:rPr>
        <w:t>) is first solved for E</w:t>
      </w:r>
      <w:r>
        <w:rPr>
          <w:rFonts w:ascii="Arial" w:hAnsi="Arial" w:cs="Arial"/>
          <w:sz w:val="20"/>
          <w:szCs w:val="20"/>
          <w:highlight w:val="yellow"/>
          <w:vertAlign w:val="subscript"/>
        </w:rPr>
        <w:t>n</w:t>
      </w:r>
      <w:r>
        <w:rPr>
          <w:rFonts w:ascii="Arial" w:hAnsi="Arial" w:cs="Arial"/>
          <w:sz w:val="20"/>
          <w:szCs w:val="20"/>
          <w:highlight w:val="yellow"/>
        </w:rPr>
        <w:t xml:space="preserve"> where the iteration should be terminated by applying a condition </w:t>
      </w:r>
      <w:r>
        <w:rPr>
          <w:rFonts w:ascii="Arial" w:hAnsi="Arial" w:cs="Arial"/>
          <w:position w:val="-12"/>
          <w:sz w:val="20"/>
          <w:szCs w:val="20"/>
          <w:highlight w:val="yellow"/>
        </w:rPr>
        <w:object w:dxaOrig="992" w:dyaOrig="353">
          <v:shape id="_x0000_i1026" type="#_x0000_t75" style="width:49.5pt;height:18pt" o:ole="">
            <v:imagedata r:id="rId9" o:title=""/>
          </v:shape>
          <o:OLEObject Type="Embed" ProgID="Equation.3" ShapeID="_x0000_i1026" DrawAspect="Content" ObjectID="_1804151791" r:id="rId10"/>
        </w:object>
      </w:r>
      <w:r>
        <w:rPr>
          <w:rFonts w:ascii="Arial" w:hAnsi="Arial" w:cs="Arial"/>
          <w:sz w:val="20"/>
          <w:szCs w:val="20"/>
          <w:highlight w:val="yellow"/>
        </w:rPr>
        <w:t>as a rough c</w:t>
      </w:r>
      <w:r>
        <w:rPr>
          <w:rFonts w:ascii="Arial" w:hAnsi="Arial" w:cs="Arial"/>
          <w:sz w:val="20"/>
          <w:szCs w:val="20"/>
          <w:highlight w:val="yellow"/>
        </w:rPr>
        <w:t>alculation to equation (2.</w:t>
      </w:r>
      <w:r>
        <w:rPr>
          <w:rFonts w:ascii="Arial" w:hAnsi="Arial" w:cs="Arial"/>
          <w:sz w:val="20"/>
          <w:szCs w:val="20"/>
          <w:highlight w:val="yellow"/>
          <w:lang w:val="en-GB"/>
        </w:rPr>
        <w:t>12</w:t>
      </w:r>
      <w:r>
        <w:rPr>
          <w:rFonts w:ascii="Arial" w:hAnsi="Arial" w:cs="Arial"/>
          <w:sz w:val="20"/>
          <w:szCs w:val="20"/>
          <w:highlight w:val="yellow"/>
        </w:rPr>
        <w:t>).</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highlight w:val="yellow"/>
        </w:rPr>
        <w:t>On the other hand, for each iteration, the expression</w:t>
      </w:r>
    </w:p>
    <w:p w:rsidR="002669CF" w:rsidRDefault="00334C5A">
      <w:pPr>
        <w:pStyle w:val="NormalWeb"/>
        <w:spacing w:line="360" w:lineRule="auto"/>
        <w:jc w:val="both"/>
        <w:rPr>
          <w:rFonts w:ascii="Arial" w:hAnsi="Arial" w:cs="Arial"/>
          <w:sz w:val="20"/>
          <w:szCs w:val="20"/>
          <w:highlight w:val="yellow"/>
        </w:rPr>
      </w:pPr>
      <w:r>
        <w:rPr>
          <w:rFonts w:ascii="Arial" w:hAnsi="Arial" w:cs="Arial"/>
          <w:position w:val="-12"/>
          <w:sz w:val="20"/>
          <w:szCs w:val="20"/>
          <w:highlight w:val="yellow"/>
        </w:rPr>
        <w:object w:dxaOrig="3668" w:dyaOrig="353">
          <v:shape id="_x0000_i1027" type="#_x0000_t75" style="width:183.75pt;height:18pt" o:ole="">
            <v:imagedata r:id="rId11" o:title=""/>
          </v:shape>
          <o:OLEObject Type="Embed" ProgID="Equation.3" ShapeID="_x0000_i1027" DrawAspect="Content" ObjectID="_1804151792" r:id="rId12"/>
        </w:object>
      </w:r>
      <w:r>
        <w:rPr>
          <w:rFonts w:ascii="Arial" w:hAnsi="Arial" w:cs="Arial"/>
          <w:sz w:val="20"/>
          <w:szCs w:val="20"/>
          <w:highlight w:val="yellow"/>
        </w:rPr>
        <w:t>,</w:t>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t>(2.</w:t>
      </w:r>
      <w:r>
        <w:rPr>
          <w:rFonts w:ascii="Arial" w:hAnsi="Arial" w:cs="Arial"/>
          <w:sz w:val="20"/>
          <w:szCs w:val="20"/>
          <w:highlight w:val="yellow"/>
          <w:lang w:val="en-GB"/>
        </w:rPr>
        <w:t>13</w:t>
      </w:r>
      <w:r>
        <w:rPr>
          <w:rFonts w:ascii="Arial" w:hAnsi="Arial" w:cs="Arial"/>
          <w:sz w:val="20"/>
          <w:szCs w:val="20"/>
          <w:highlight w:val="yellow"/>
        </w:rPr>
        <w:t>)</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highlight w:val="yellow"/>
        </w:rPr>
        <w:t xml:space="preserve">where the expression above depends on </w:t>
      </w:r>
      <w:r>
        <w:rPr>
          <w:rFonts w:ascii="Arial" w:hAnsi="Arial" w:cs="Arial"/>
          <w:sz w:val="20"/>
          <w:szCs w:val="20"/>
          <w:highlight w:val="yellow"/>
          <w:lang w:val="en-GB"/>
        </w:rPr>
        <w:t>E</w:t>
      </w:r>
      <w:r>
        <w:rPr>
          <w:rFonts w:ascii="Arial" w:hAnsi="Arial" w:cs="Arial"/>
          <w:sz w:val="20"/>
          <w:szCs w:val="20"/>
          <w:highlight w:val="yellow"/>
          <w:vertAlign w:val="subscript"/>
          <w:lang w:val="en-GB"/>
        </w:rPr>
        <w:t xml:space="preserve">n </w:t>
      </w:r>
      <w:r>
        <w:rPr>
          <w:rFonts w:ascii="Arial" w:hAnsi="Arial" w:cs="Arial"/>
          <w:sz w:val="20"/>
          <w:szCs w:val="20"/>
          <w:highlight w:val="yellow"/>
        </w:rPr>
        <w:t xml:space="preserve">and </w:t>
      </w:r>
      <m:oMath>
        <m:r>
          <m:rPr>
            <m:sty m:val="p"/>
          </m:rPr>
          <w:rPr>
            <w:rFonts w:ascii="Cambria Math" w:hAnsi="Cambria Math" w:cs="Arial"/>
            <w:sz w:val="20"/>
            <w:szCs w:val="20"/>
            <w:highlight w:val="yellow"/>
          </w:rPr>
          <m:t>ρ</m:t>
        </m:r>
      </m:oMath>
      <w:r>
        <w:rPr>
          <w:rFonts w:ascii="Arial" w:hAnsi="Arial" w:cs="Arial"/>
          <w:sz w:val="20"/>
          <w:szCs w:val="20"/>
          <w:highlight w:val="yellow"/>
        </w:rPr>
        <w:t xml:space="preserve">. The calculated </w:t>
      </w:r>
      <w:r>
        <w:rPr>
          <w:rFonts w:ascii="Arial" w:hAnsi="Arial" w:cs="Arial"/>
          <w:sz w:val="20"/>
          <w:szCs w:val="20"/>
          <w:highlight w:val="yellow"/>
          <w:lang w:val="en-GB"/>
        </w:rPr>
        <w:t>E</w:t>
      </w:r>
      <w:r>
        <w:rPr>
          <w:rFonts w:ascii="Arial" w:hAnsi="Arial" w:cs="Arial"/>
          <w:sz w:val="20"/>
          <w:szCs w:val="20"/>
          <w:highlight w:val="yellow"/>
          <w:vertAlign w:val="subscript"/>
          <w:lang w:val="en-GB"/>
        </w:rPr>
        <w:t xml:space="preserve">n </w:t>
      </w:r>
      <w:r>
        <w:rPr>
          <w:rFonts w:ascii="Arial" w:hAnsi="Arial" w:cs="Arial"/>
          <w:sz w:val="20"/>
          <w:szCs w:val="20"/>
          <w:highlight w:val="yellow"/>
        </w:rPr>
        <w:t>by means of this condition should, however be independent of the choic</w:t>
      </w:r>
      <w:r>
        <w:rPr>
          <w:rFonts w:ascii="Arial" w:hAnsi="Arial" w:cs="Arial"/>
          <w:sz w:val="20"/>
          <w:szCs w:val="20"/>
          <w:highlight w:val="yellow"/>
        </w:rPr>
        <w:t xml:space="preserve">e of </w:t>
      </w:r>
      <m:oMath>
        <m:r>
          <m:rPr>
            <m:sty m:val="p"/>
          </m:rPr>
          <w:rPr>
            <w:rFonts w:ascii="Cambria Math" w:hAnsi="Cambria Math" w:cs="Arial"/>
            <w:sz w:val="20"/>
            <w:szCs w:val="20"/>
            <w:highlight w:val="yellow"/>
          </w:rPr>
          <m:t>ρ</m:t>
        </m:r>
      </m:oMath>
      <w:r>
        <w:rPr>
          <w:rFonts w:ascii="Arial" w:hAnsi="Arial" w:cs="Arial"/>
          <w:sz w:val="20"/>
          <w:szCs w:val="20"/>
          <w:highlight w:val="yellow"/>
        </w:rPr>
        <w:t xml:space="preserve">. Nevertheless, the choice of </w:t>
      </w:r>
      <m:oMath>
        <m:r>
          <m:rPr>
            <m:sty m:val="p"/>
          </m:rPr>
          <w:rPr>
            <w:rFonts w:ascii="Cambria Math" w:hAnsi="Cambria Math" w:cs="Arial"/>
            <w:sz w:val="20"/>
            <w:szCs w:val="20"/>
            <w:highlight w:val="yellow"/>
          </w:rPr>
          <m:t>ρ</m:t>
        </m:r>
      </m:oMath>
      <w:r>
        <w:rPr>
          <w:rFonts w:ascii="Arial" w:hAnsi="Arial" w:cs="Arial"/>
          <w:sz w:val="20"/>
          <w:szCs w:val="20"/>
          <w:highlight w:val="yellow"/>
        </w:rPr>
        <w:t xml:space="preserve"> is observed to be critical only to speed the convergence to </w:t>
      </w:r>
      <w:r>
        <w:rPr>
          <w:rFonts w:ascii="Arial" w:hAnsi="Arial" w:cs="Arial"/>
          <w:sz w:val="20"/>
          <w:szCs w:val="20"/>
          <w:highlight w:val="yellow"/>
          <w:lang w:val="en-GB"/>
        </w:rPr>
        <w:t>E</w:t>
      </w:r>
      <w:r>
        <w:rPr>
          <w:rFonts w:ascii="Arial" w:hAnsi="Arial" w:cs="Arial"/>
          <w:sz w:val="20"/>
          <w:szCs w:val="20"/>
          <w:highlight w:val="yellow"/>
          <w:vertAlign w:val="subscript"/>
          <w:lang w:val="en-GB"/>
        </w:rPr>
        <w:t>n</w:t>
      </w:r>
      <w:r>
        <w:rPr>
          <w:rFonts w:ascii="Arial" w:hAnsi="Arial" w:cs="Arial"/>
          <w:sz w:val="20"/>
          <w:szCs w:val="20"/>
          <w:highlight w:val="yellow"/>
        </w:rPr>
        <w:t>, as well as for the stability of the process.</w:t>
      </w:r>
    </w:p>
    <w:p w:rsidR="002669CF" w:rsidRDefault="00334C5A">
      <w:pPr>
        <w:pStyle w:val="NormalWeb"/>
        <w:spacing w:line="360" w:lineRule="auto"/>
        <w:jc w:val="both"/>
        <w:rPr>
          <w:rFonts w:ascii="Arial" w:hAnsi="Arial" w:cs="Arial"/>
          <w:sz w:val="20"/>
          <w:szCs w:val="20"/>
          <w:highlight w:val="yellow"/>
          <w:lang w:val="en-GB"/>
        </w:rPr>
      </w:pPr>
      <w:r>
        <w:rPr>
          <w:rFonts w:ascii="Arial" w:hAnsi="Arial" w:cs="Arial"/>
          <w:sz w:val="20"/>
          <w:szCs w:val="20"/>
          <w:highlight w:val="yellow"/>
        </w:rPr>
        <w:t xml:space="preserve">In this study, our best starting value for </w:t>
      </w:r>
      <m:oMath>
        <m:r>
          <m:rPr>
            <m:sty m:val="p"/>
          </m:rPr>
          <w:rPr>
            <w:rFonts w:ascii="Cambria Math" w:hAnsi="Cambria Math" w:cs="Arial"/>
            <w:sz w:val="20"/>
            <w:szCs w:val="20"/>
            <w:highlight w:val="yellow"/>
          </w:rPr>
          <m:t>ρ</m:t>
        </m:r>
      </m:oMath>
      <w:r>
        <w:rPr>
          <w:rFonts w:ascii="Arial" w:hAnsi="Arial" w:cs="Arial"/>
          <w:sz w:val="20"/>
          <w:szCs w:val="20"/>
          <w:highlight w:val="yellow"/>
        </w:rPr>
        <w:t xml:space="preserve"> is the value at which the effective potential of equation (2.9) takes its minimum value, that is when </w:t>
      </w:r>
      <m:oMath>
        <m:r>
          <m:rPr>
            <m:sty m:val="p"/>
          </m:rPr>
          <w:rPr>
            <w:rFonts w:ascii="Cambria Math" w:hAnsi="Cambria Math" w:cs="Arial"/>
            <w:sz w:val="20"/>
            <w:szCs w:val="20"/>
            <w:highlight w:val="yellow"/>
          </w:rPr>
          <m:t>ρ</m:t>
        </m:r>
      </m:oMath>
      <w:r>
        <w:rPr>
          <w:rFonts w:ascii="Arial" w:hAnsi="Arial" w:cs="Arial"/>
          <w:sz w:val="20"/>
          <w:szCs w:val="20"/>
          <w:highlight w:val="yellow"/>
        </w:rPr>
        <w:t xml:space="preserve">=1 (Barakat and Abodayeh, 2006; Gyuk et al, 2019; Omoriwhovo et al., 2022). Thus, at the end of the iterations, </w:t>
      </w:r>
      <m:oMath>
        <m:r>
          <m:rPr>
            <m:sty m:val="p"/>
          </m:rPr>
          <w:rPr>
            <w:rFonts w:ascii="Cambria Math" w:hAnsi="Cambria Math" w:cs="Arial"/>
            <w:sz w:val="20"/>
            <w:szCs w:val="20"/>
            <w:highlight w:val="yellow"/>
          </w:rPr>
          <m:t>ρ</m:t>
        </m:r>
      </m:oMath>
      <w:r>
        <w:rPr>
          <w:rFonts w:ascii="Arial" w:hAnsi="Arial" w:cs="Arial"/>
          <w:sz w:val="20"/>
          <w:szCs w:val="20"/>
          <w:highlight w:val="yellow"/>
        </w:rPr>
        <w:t xml:space="preserve">=1, the generalized results of the AIM </w:t>
      </w:r>
      <w:r>
        <w:rPr>
          <w:rFonts w:ascii="Arial" w:hAnsi="Arial" w:cs="Arial"/>
          <w:sz w:val="20"/>
          <w:szCs w:val="20"/>
          <w:highlight w:val="yellow"/>
        </w:rPr>
        <w:t xml:space="preserve">for </w:t>
      </w:r>
      <w:r>
        <w:rPr>
          <w:rFonts w:ascii="Arial" w:hAnsi="Arial" w:cs="Arial"/>
          <w:sz w:val="20"/>
          <w:szCs w:val="20"/>
          <w:highlight w:val="yellow"/>
          <w:lang w:val="en-GB"/>
        </w:rPr>
        <w:t>E</w:t>
      </w:r>
      <w:r>
        <w:rPr>
          <w:rFonts w:ascii="Arial" w:hAnsi="Arial" w:cs="Arial"/>
          <w:sz w:val="20"/>
          <w:szCs w:val="20"/>
          <w:highlight w:val="yellow"/>
          <w:vertAlign w:val="subscript"/>
          <w:lang w:val="en-GB"/>
        </w:rPr>
        <w:t>n</w:t>
      </w:r>
      <w:r>
        <w:rPr>
          <w:rFonts w:ascii="Arial" w:hAnsi="Arial" w:cs="Arial"/>
          <w:sz w:val="20"/>
          <w:szCs w:val="20"/>
          <w:highlight w:val="yellow"/>
        </w:rPr>
        <w:t xml:space="preserve">   </w:t>
      </w:r>
      <w:r>
        <w:rPr>
          <w:rFonts w:ascii="Arial" w:hAnsi="Arial" w:cs="Arial"/>
          <w:sz w:val="20"/>
          <w:szCs w:val="20"/>
          <w:highlight w:val="yellow"/>
          <w:lang w:val="en-GB"/>
        </w:rPr>
        <w:t xml:space="preserve">for </w:t>
      </w:r>
      <m:oMath>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λ</m:t>
            </m:r>
          </m:e>
          <m:sub>
            <m:r>
              <w:rPr>
                <w:rFonts w:ascii="Cambria Math" w:hAnsi="Cambria Math" w:cs="Arial"/>
                <w:sz w:val="20"/>
                <w:szCs w:val="20"/>
                <w:highlight w:val="yellow"/>
                <w:lang w:val="en-GB"/>
              </w:rPr>
              <m:t>n</m:t>
            </m:r>
          </m:sub>
        </m:sSub>
        <m:r>
          <w:rPr>
            <w:rFonts w:ascii="Cambria Math" w:hAnsi="Cambria Math" w:cs="Arial"/>
            <w:sz w:val="20"/>
            <w:szCs w:val="20"/>
            <w:highlight w:val="yellow"/>
            <w:lang w:val="en-GB"/>
          </w:rPr>
          <m:t>=0</m:t>
        </m:r>
      </m:oMath>
      <w:r>
        <w:rPr>
          <w:rFonts w:hAnsi="Cambria Math" w:cs="Arial"/>
          <w:sz w:val="20"/>
          <w:szCs w:val="20"/>
          <w:highlight w:val="yellow"/>
          <w:lang w:val="en-GB"/>
        </w:rPr>
        <w:t xml:space="preserve"> </w:t>
      </w:r>
      <w:r>
        <w:rPr>
          <w:rFonts w:ascii="Arial" w:hAnsi="Arial" w:cs="Arial"/>
          <w:sz w:val="20"/>
          <w:szCs w:val="20"/>
          <w:highlight w:val="yellow"/>
        </w:rPr>
        <w:t xml:space="preserve">is </w:t>
      </w:r>
      <w:r>
        <w:rPr>
          <w:rFonts w:ascii="Arial" w:hAnsi="Arial" w:cs="Arial"/>
          <w:sz w:val="20"/>
          <w:szCs w:val="20"/>
          <w:highlight w:val="yellow"/>
          <w:lang w:val="en-GB"/>
        </w:rPr>
        <w:t>given as</w:t>
      </w:r>
    </w:p>
    <w:p w:rsidR="002669CF" w:rsidRDefault="00334C5A">
      <w:pPr>
        <w:pStyle w:val="NormalWeb"/>
        <w:spacing w:line="360" w:lineRule="auto"/>
        <w:ind w:firstLine="720"/>
        <w:jc w:val="both"/>
        <w:rPr>
          <w:rFonts w:ascii="Arial" w:hAnsi="Arial" w:cs="Arial"/>
          <w:sz w:val="20"/>
          <w:szCs w:val="20"/>
          <w:highlight w:val="yellow"/>
        </w:rPr>
      </w:pPr>
      <m:oMath>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E</m:t>
            </m:r>
          </m:e>
          <m:sub>
            <m:r>
              <w:rPr>
                <w:rFonts w:ascii="Cambria Math" w:hAnsi="Cambria Math" w:cs="Arial"/>
                <w:sz w:val="20"/>
                <w:szCs w:val="20"/>
                <w:highlight w:val="yellow"/>
                <w:lang w:val="en-GB"/>
              </w:rPr>
              <m:t>n</m:t>
            </m:r>
          </m:sub>
        </m:sSub>
        <m:r>
          <w:rPr>
            <w:rFonts w:ascii="Cambria Math" w:hAnsi="Cambria Math" w:cs="Arial"/>
            <w:sz w:val="20"/>
            <w:szCs w:val="20"/>
            <w:highlight w:val="yellow"/>
            <w:lang w:val="en-GB"/>
          </w:rPr>
          <m:t>=</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Arial"/>
            <w:sz w:val="20"/>
            <w:szCs w:val="20"/>
            <w:highlight w:val="yellow"/>
            <w:lang w:val="en-GB"/>
          </w:rPr>
          <m:t>-</m:t>
        </m:r>
        <m:f>
          <m:fPr>
            <m:ctrlPr>
              <w:rPr>
                <w:rFonts w:ascii="Cambria Math" w:hAnsi="Cambria Math" w:cs="Arial"/>
                <w:i/>
                <w:sz w:val="20"/>
                <w:szCs w:val="20"/>
                <w:highlight w:val="yellow"/>
                <w:lang w:val="en-GB"/>
              </w:rPr>
            </m:ctrlPr>
          </m:fPr>
          <m:num>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ℏ</m:t>
                </m:r>
              </m:e>
              <m:sup>
                <m:r>
                  <w:rPr>
                    <w:rFonts w:ascii="Cambria Math" w:hAnsi="Cambria Math" w:cs="Arial"/>
                    <w:sz w:val="20"/>
                    <w:szCs w:val="20"/>
                    <w:highlight w:val="yellow"/>
                    <w:lang w:val="en-GB"/>
                  </w:rPr>
                  <m:t>2</m:t>
                </m:r>
              </m:sup>
            </m:sSup>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γ</m:t>
                </m:r>
              </m:e>
              <m:sup>
                <m:r>
                  <w:rPr>
                    <w:rFonts w:ascii="Cambria Math" w:hAnsi="Cambria Math" w:cs="Arial"/>
                    <w:sz w:val="20"/>
                    <w:szCs w:val="20"/>
                    <w:highlight w:val="yellow"/>
                    <w:lang w:val="en-GB"/>
                  </w:rPr>
                  <m:t>2</m:t>
                </m:r>
              </m:sup>
            </m:sSup>
          </m:num>
          <m:den>
            <m:r>
              <w:rPr>
                <w:rFonts w:ascii="Cambria Math" w:hAnsi="Cambria Math" w:cs="Arial"/>
                <w:sz w:val="20"/>
                <w:szCs w:val="20"/>
                <w:highlight w:val="yellow"/>
                <w:lang w:val="en-GB"/>
              </w:rPr>
              <m:t>2</m:t>
            </m:r>
            <m:r>
              <w:rPr>
                <w:rFonts w:ascii="Cambria Math" w:hAnsi="Cambria Math" w:cs="Arial"/>
                <w:sz w:val="20"/>
                <w:szCs w:val="20"/>
                <w:highlight w:val="yellow"/>
                <w:lang w:val="en-GB"/>
              </w:rPr>
              <m:t>μ</m:t>
            </m:r>
          </m:den>
        </m:f>
        <m:sSup>
          <m:sSupPr>
            <m:ctrlPr>
              <w:rPr>
                <w:rFonts w:ascii="Cambria Math" w:hAnsi="Cambria Math" w:cs="Arial"/>
                <w:i/>
                <w:sz w:val="20"/>
                <w:szCs w:val="20"/>
                <w:highlight w:val="yellow"/>
                <w:lang w:val="en-GB"/>
              </w:rPr>
            </m:ctrlPr>
          </m:sSupPr>
          <m:e>
            <m:d>
              <m:dPr>
                <m:ctrlPr>
                  <w:rPr>
                    <w:rFonts w:ascii="Cambria Math" w:hAnsi="Cambria Math" w:cs="Arial"/>
                    <w:i/>
                    <w:sz w:val="20"/>
                    <w:szCs w:val="20"/>
                    <w:highlight w:val="yellow"/>
                    <w:lang w:val="en-GB"/>
                  </w:rPr>
                </m:ctrlPr>
              </m:dPr>
              <m:e>
                <m:r>
                  <w:rPr>
                    <w:rFonts w:ascii="Cambria Math" w:hAnsi="Cambria Math" w:cs="Arial"/>
                    <w:sz w:val="20"/>
                    <w:szCs w:val="20"/>
                    <w:highlight w:val="yellow"/>
                    <w:lang w:val="en-GB"/>
                  </w:rPr>
                  <m:t>n</m:t>
                </m:r>
                <m:r>
                  <w:rPr>
                    <w:rFonts w:ascii="Cambria Math" w:hAnsi="Cambria Math" w:cs="Arial"/>
                    <w:sz w:val="20"/>
                    <w:szCs w:val="20"/>
                    <w:highlight w:val="yellow"/>
                    <w:lang w:val="en-GB"/>
                  </w:rPr>
                  <m:t>+</m:t>
                </m:r>
                <m:f>
                  <m:fPr>
                    <m:ctrlPr>
                      <w:rPr>
                        <w:rFonts w:ascii="Cambria Math" w:hAnsi="Cambria Math" w:cs="Arial"/>
                        <w:i/>
                        <w:sz w:val="20"/>
                        <w:szCs w:val="20"/>
                        <w:highlight w:val="yellow"/>
                        <w:lang w:val="en-GB"/>
                      </w:rPr>
                    </m:ctrlPr>
                  </m:fPr>
                  <m:num>
                    <m:r>
                      <w:rPr>
                        <w:rFonts w:ascii="Cambria Math" w:hAnsi="Cambria Math" w:cs="Arial"/>
                        <w:sz w:val="20"/>
                        <w:szCs w:val="20"/>
                        <w:highlight w:val="yellow"/>
                        <w:lang w:val="en-GB"/>
                      </w:rPr>
                      <m:t>1</m:t>
                    </m:r>
                  </m:num>
                  <m:den>
                    <m:r>
                      <w:rPr>
                        <w:rFonts w:ascii="Cambria Math" w:hAnsi="Cambria Math" w:cs="Arial"/>
                        <w:sz w:val="20"/>
                        <w:szCs w:val="20"/>
                        <w:highlight w:val="yellow"/>
                        <w:lang w:val="en-GB"/>
                      </w:rPr>
                      <m:t>2</m:t>
                    </m:r>
                  </m:den>
                </m:f>
              </m:e>
            </m:d>
          </m:e>
          <m:sup>
            <m:r>
              <w:rPr>
                <w:rFonts w:ascii="Cambria Math" w:hAnsi="Cambria Math" w:cs="Arial"/>
                <w:sz w:val="20"/>
                <w:szCs w:val="20"/>
                <w:highlight w:val="yellow"/>
                <w:lang w:val="en-GB"/>
              </w:rPr>
              <m:t>2</m:t>
            </m:r>
          </m:sup>
        </m:sSup>
      </m:oMath>
      <w:r>
        <w:rPr>
          <w:rFonts w:hAnsi="Cambria Math" w:cs="Arial"/>
          <w:sz w:val="20"/>
          <w:szCs w:val="20"/>
          <w:highlight w:val="yellow"/>
          <w:lang w:val="en-GB"/>
        </w:rPr>
        <w:tab/>
      </w:r>
      <w:r>
        <w:rPr>
          <w:rFonts w:hAnsi="Cambria Math" w:cs="Arial"/>
          <w:sz w:val="20"/>
          <w:szCs w:val="20"/>
          <w:highlight w:val="yellow"/>
          <w:lang w:val="en-GB"/>
        </w:rPr>
        <w:tab/>
      </w:r>
      <w:r>
        <w:rPr>
          <w:rFonts w:hAnsi="Cambria Math" w:cs="Arial"/>
          <w:sz w:val="20"/>
          <w:szCs w:val="20"/>
          <w:highlight w:val="yellow"/>
          <w:lang w:val="en-GB"/>
        </w:rPr>
        <w:tab/>
      </w:r>
      <w:r>
        <w:rPr>
          <w:rFonts w:hAnsi="Cambria Math" w:cs="Arial"/>
          <w:sz w:val="20"/>
          <w:szCs w:val="20"/>
          <w:highlight w:val="yellow"/>
          <w:lang w:val="en-GB"/>
        </w:rPr>
        <w:tab/>
      </w:r>
      <w:r>
        <w:rPr>
          <w:rFonts w:hAnsi="Cambria Math" w:cs="Arial"/>
          <w:sz w:val="20"/>
          <w:szCs w:val="20"/>
          <w:highlight w:val="yellow"/>
          <w:lang w:val="en-GB"/>
        </w:rPr>
        <w:tab/>
      </w:r>
      <w:r>
        <w:rPr>
          <w:rFonts w:hAnsi="Cambria Math" w:cs="Arial"/>
          <w:sz w:val="20"/>
          <w:szCs w:val="20"/>
          <w:highlight w:val="yellow"/>
          <w:lang w:val="en-GB"/>
        </w:rPr>
        <w:tab/>
      </w:r>
      <w:r>
        <w:rPr>
          <w:rFonts w:hAnsi="Cambria Math" w:cs="Arial"/>
          <w:sz w:val="20"/>
          <w:szCs w:val="20"/>
          <w:highlight w:val="yellow"/>
          <w:lang w:val="en-GB"/>
        </w:rPr>
        <w:tab/>
      </w:r>
      <w:r>
        <w:rPr>
          <w:rFonts w:ascii="Arial" w:hAnsi="Arial" w:cs="Arial"/>
          <w:sz w:val="20"/>
          <w:szCs w:val="20"/>
          <w:highlight w:val="yellow"/>
        </w:rPr>
        <w:t>(2.</w:t>
      </w:r>
      <w:r>
        <w:rPr>
          <w:rFonts w:ascii="Arial" w:hAnsi="Arial" w:cs="Arial"/>
          <w:sz w:val="20"/>
          <w:szCs w:val="20"/>
          <w:highlight w:val="yellow"/>
          <w:lang w:val="en-GB"/>
        </w:rPr>
        <w:t>14</w:t>
      </w:r>
      <w:r>
        <w:rPr>
          <w:rFonts w:ascii="Arial" w:hAnsi="Arial" w:cs="Arial"/>
          <w:sz w:val="20"/>
          <w:szCs w:val="20"/>
          <w:highlight w:val="yellow"/>
        </w:rPr>
        <w:t>)</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highlight w:val="yellow"/>
        </w:rPr>
        <w:t>For different values of n the equation (2.</w:t>
      </w:r>
      <w:r>
        <w:rPr>
          <w:rFonts w:ascii="Arial" w:hAnsi="Arial" w:cs="Arial"/>
          <w:sz w:val="20"/>
          <w:szCs w:val="20"/>
          <w:highlight w:val="yellow"/>
          <w:lang w:val="en-GB"/>
        </w:rPr>
        <w:t>14</w:t>
      </w:r>
      <w:r>
        <w:rPr>
          <w:rFonts w:ascii="Arial" w:hAnsi="Arial" w:cs="Arial"/>
          <w:sz w:val="20"/>
          <w:szCs w:val="20"/>
          <w:highlight w:val="yellow"/>
        </w:rPr>
        <w:t>) can be given for n=0,1,2,3…;</w:t>
      </w:r>
    </w:p>
    <w:p w:rsidR="002669CF" w:rsidRDefault="00334C5A">
      <w:pPr>
        <w:pStyle w:val="NormalWeb"/>
        <w:spacing w:line="360" w:lineRule="auto"/>
        <w:ind w:firstLine="720"/>
        <w:jc w:val="both"/>
        <w:rPr>
          <w:rFonts w:ascii="Arial" w:hAnsi="Arial" w:cs="Arial"/>
          <w:sz w:val="20"/>
          <w:szCs w:val="20"/>
          <w:highlight w:val="yellow"/>
        </w:rPr>
      </w:pPr>
      <m:oMath>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E</m:t>
            </m:r>
          </m:e>
          <m:sub>
            <m:r>
              <w:rPr>
                <w:rFonts w:ascii="Cambria Math" w:hAnsi="Cambria Math" w:cs="Arial"/>
                <w:sz w:val="20"/>
                <w:szCs w:val="20"/>
                <w:highlight w:val="yellow"/>
                <w:lang w:val="en-GB"/>
              </w:rPr>
              <m:t>0</m:t>
            </m:r>
          </m:sub>
        </m:sSub>
        <m:r>
          <w:rPr>
            <w:rFonts w:ascii="Cambria Math" w:hAnsi="Cambria Math" w:cs="Arial"/>
            <w:sz w:val="20"/>
            <w:szCs w:val="20"/>
            <w:highlight w:val="yellow"/>
            <w:lang w:val="en-GB"/>
          </w:rPr>
          <m:t>=</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Arial"/>
            <w:sz w:val="20"/>
            <w:szCs w:val="20"/>
            <w:highlight w:val="yellow"/>
            <w:lang w:val="en-GB"/>
          </w:rPr>
          <m:t>-</m:t>
        </m:r>
        <m:f>
          <m:fPr>
            <m:ctrlPr>
              <w:rPr>
                <w:rFonts w:ascii="Cambria Math" w:hAnsi="Cambria Math" w:cs="Arial"/>
                <w:i/>
                <w:sz w:val="20"/>
                <w:szCs w:val="20"/>
                <w:highlight w:val="yellow"/>
                <w:lang w:val="en-GB"/>
              </w:rPr>
            </m:ctrlPr>
          </m:fPr>
          <m:num>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ℏ</m:t>
                </m:r>
              </m:e>
              <m:sup>
                <m:r>
                  <w:rPr>
                    <w:rFonts w:ascii="Cambria Math" w:hAnsi="Cambria Math" w:cs="Arial"/>
                    <w:sz w:val="20"/>
                    <w:szCs w:val="20"/>
                    <w:highlight w:val="yellow"/>
                    <w:lang w:val="en-GB"/>
                  </w:rPr>
                  <m:t>2</m:t>
                </m:r>
              </m:sup>
            </m:sSup>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γ</m:t>
                </m:r>
              </m:e>
              <m:sup>
                <m:r>
                  <w:rPr>
                    <w:rFonts w:ascii="Cambria Math" w:hAnsi="Cambria Math" w:cs="Arial"/>
                    <w:sz w:val="20"/>
                    <w:szCs w:val="20"/>
                    <w:highlight w:val="yellow"/>
                    <w:lang w:val="en-GB"/>
                  </w:rPr>
                  <m:t>2</m:t>
                </m:r>
              </m:sup>
            </m:sSup>
          </m:num>
          <m:den>
            <m:r>
              <w:rPr>
                <w:rFonts w:ascii="Cambria Math" w:hAnsi="Cambria Math" w:cs="Arial"/>
                <w:sz w:val="20"/>
                <w:szCs w:val="20"/>
                <w:highlight w:val="yellow"/>
                <w:lang w:val="en-GB"/>
              </w:rPr>
              <m:t>8</m:t>
            </m:r>
            <m:r>
              <w:rPr>
                <w:rFonts w:ascii="Cambria Math" w:hAnsi="Cambria Math" w:cs="Arial"/>
                <w:sz w:val="20"/>
                <w:szCs w:val="20"/>
                <w:highlight w:val="yellow"/>
                <w:lang w:val="en-GB"/>
              </w:rPr>
              <m:t>μ</m:t>
            </m:r>
          </m:den>
        </m:f>
      </m:oMath>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t>(2.</w:t>
      </w:r>
      <w:r>
        <w:rPr>
          <w:rFonts w:ascii="Arial" w:hAnsi="Arial" w:cs="Arial"/>
          <w:sz w:val="20"/>
          <w:szCs w:val="20"/>
          <w:highlight w:val="yellow"/>
          <w:lang w:val="en-GB"/>
        </w:rPr>
        <w:t>14</w:t>
      </w:r>
      <w:r>
        <w:rPr>
          <w:rFonts w:ascii="Arial" w:hAnsi="Arial" w:cs="Arial"/>
          <w:sz w:val="20"/>
          <w:szCs w:val="20"/>
          <w:highlight w:val="yellow"/>
        </w:rPr>
        <w:t>a)</w:t>
      </w:r>
    </w:p>
    <w:p w:rsidR="002669CF" w:rsidRDefault="00334C5A">
      <w:pPr>
        <w:pStyle w:val="NormalWeb"/>
        <w:spacing w:line="360" w:lineRule="auto"/>
        <w:ind w:firstLine="720"/>
        <w:jc w:val="both"/>
        <w:rPr>
          <w:rFonts w:ascii="Arial" w:hAnsi="Arial" w:cs="Arial"/>
          <w:sz w:val="20"/>
          <w:szCs w:val="20"/>
          <w:highlight w:val="yellow"/>
        </w:rPr>
      </w:pPr>
      <m:oMath>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E</m:t>
            </m:r>
          </m:e>
          <m:sub>
            <m:r>
              <w:rPr>
                <w:rFonts w:ascii="Cambria Math" w:hAnsi="Cambria Math" w:cs="Arial"/>
                <w:sz w:val="20"/>
                <w:szCs w:val="20"/>
                <w:highlight w:val="yellow"/>
                <w:lang w:val="en-GB"/>
              </w:rPr>
              <m:t>1</m:t>
            </m:r>
          </m:sub>
        </m:sSub>
        <m:r>
          <w:rPr>
            <w:rFonts w:ascii="Cambria Math" w:hAnsi="Cambria Math" w:cs="Arial"/>
            <w:sz w:val="20"/>
            <w:szCs w:val="20"/>
            <w:highlight w:val="yellow"/>
            <w:lang w:val="en-GB"/>
          </w:rPr>
          <m:t>=</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Arial"/>
            <w:sz w:val="20"/>
            <w:szCs w:val="20"/>
            <w:highlight w:val="yellow"/>
            <w:lang w:val="en-GB"/>
          </w:rPr>
          <m:t>-</m:t>
        </m:r>
        <m:f>
          <m:fPr>
            <m:ctrlPr>
              <w:rPr>
                <w:rFonts w:ascii="Cambria Math" w:hAnsi="Cambria Math" w:cs="Arial"/>
                <w:i/>
                <w:sz w:val="20"/>
                <w:szCs w:val="20"/>
                <w:highlight w:val="yellow"/>
                <w:lang w:val="en-GB"/>
              </w:rPr>
            </m:ctrlPr>
          </m:fPr>
          <m:num>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9</m:t>
                </m:r>
                <m:r>
                  <w:rPr>
                    <w:rFonts w:ascii="Cambria Math" w:hAnsi="Cambria Math" w:cs="Arial"/>
                    <w:sz w:val="20"/>
                    <w:szCs w:val="20"/>
                    <w:highlight w:val="yellow"/>
                    <w:lang w:val="en-GB"/>
                  </w:rPr>
                  <m:t>ℏ</m:t>
                </m:r>
              </m:e>
              <m:sup>
                <m:r>
                  <w:rPr>
                    <w:rFonts w:ascii="Cambria Math" w:hAnsi="Cambria Math" w:cs="Arial"/>
                    <w:sz w:val="20"/>
                    <w:szCs w:val="20"/>
                    <w:highlight w:val="yellow"/>
                    <w:lang w:val="en-GB"/>
                  </w:rPr>
                  <m:t>2</m:t>
                </m:r>
              </m:sup>
            </m:sSup>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γ</m:t>
                </m:r>
              </m:e>
              <m:sup>
                <m:r>
                  <w:rPr>
                    <w:rFonts w:ascii="Cambria Math" w:hAnsi="Cambria Math" w:cs="Arial"/>
                    <w:sz w:val="20"/>
                    <w:szCs w:val="20"/>
                    <w:highlight w:val="yellow"/>
                    <w:lang w:val="en-GB"/>
                  </w:rPr>
                  <m:t>2</m:t>
                </m:r>
              </m:sup>
            </m:sSup>
          </m:num>
          <m:den>
            <m:r>
              <w:rPr>
                <w:rFonts w:ascii="Cambria Math" w:hAnsi="Cambria Math" w:cs="Arial"/>
                <w:sz w:val="20"/>
                <w:szCs w:val="20"/>
                <w:highlight w:val="yellow"/>
                <w:lang w:val="en-GB"/>
              </w:rPr>
              <m:t>8</m:t>
            </m:r>
            <m:r>
              <w:rPr>
                <w:rFonts w:ascii="Cambria Math" w:hAnsi="Cambria Math" w:cs="Arial"/>
                <w:sz w:val="20"/>
                <w:szCs w:val="20"/>
                <w:highlight w:val="yellow"/>
                <w:lang w:val="en-GB"/>
              </w:rPr>
              <m:t>μ</m:t>
            </m:r>
          </m:den>
        </m:f>
      </m:oMath>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t>(2.</w:t>
      </w:r>
      <w:r>
        <w:rPr>
          <w:rFonts w:ascii="Arial" w:hAnsi="Arial" w:cs="Arial"/>
          <w:sz w:val="20"/>
          <w:szCs w:val="20"/>
          <w:highlight w:val="yellow"/>
          <w:lang w:val="en-GB"/>
        </w:rPr>
        <w:t>14</w:t>
      </w:r>
      <w:r>
        <w:rPr>
          <w:rFonts w:ascii="Arial" w:hAnsi="Arial" w:cs="Arial"/>
          <w:sz w:val="20"/>
          <w:szCs w:val="20"/>
          <w:highlight w:val="yellow"/>
        </w:rPr>
        <w:t>b)</w:t>
      </w:r>
    </w:p>
    <w:p w:rsidR="002669CF" w:rsidRDefault="00334C5A">
      <w:pPr>
        <w:pStyle w:val="NormalWeb"/>
        <w:spacing w:line="360" w:lineRule="auto"/>
        <w:ind w:firstLine="720"/>
        <w:jc w:val="both"/>
        <w:rPr>
          <w:rFonts w:ascii="Arial" w:hAnsi="Arial" w:cs="Arial"/>
          <w:sz w:val="20"/>
          <w:szCs w:val="20"/>
          <w:highlight w:val="yellow"/>
        </w:rPr>
      </w:pPr>
      <m:oMath>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E</m:t>
            </m:r>
          </m:e>
          <m:sub>
            <m:r>
              <w:rPr>
                <w:rFonts w:ascii="Cambria Math" w:hAnsi="Cambria Math" w:cs="Arial"/>
                <w:sz w:val="20"/>
                <w:szCs w:val="20"/>
                <w:highlight w:val="yellow"/>
                <w:lang w:val="en-GB"/>
              </w:rPr>
              <m:t>2</m:t>
            </m:r>
          </m:sub>
        </m:sSub>
        <m:r>
          <w:rPr>
            <w:rFonts w:ascii="Cambria Math" w:hAnsi="Cambria Math" w:cs="Arial"/>
            <w:sz w:val="20"/>
            <w:szCs w:val="20"/>
            <w:highlight w:val="yellow"/>
            <w:lang w:val="en-GB"/>
          </w:rPr>
          <m:t>=</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Arial"/>
            <w:sz w:val="20"/>
            <w:szCs w:val="20"/>
            <w:highlight w:val="yellow"/>
            <w:lang w:val="en-GB"/>
          </w:rPr>
          <m:t>-</m:t>
        </m:r>
        <m:f>
          <m:fPr>
            <m:ctrlPr>
              <w:rPr>
                <w:rFonts w:ascii="Cambria Math" w:hAnsi="Cambria Math" w:cs="Arial"/>
                <w:i/>
                <w:sz w:val="20"/>
                <w:szCs w:val="20"/>
                <w:highlight w:val="yellow"/>
                <w:lang w:val="en-GB"/>
              </w:rPr>
            </m:ctrlPr>
          </m:fPr>
          <m:num>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25</m:t>
                </m:r>
                <m:r>
                  <w:rPr>
                    <w:rFonts w:ascii="Cambria Math" w:hAnsi="Cambria Math" w:cs="Arial"/>
                    <w:sz w:val="20"/>
                    <w:szCs w:val="20"/>
                    <w:highlight w:val="yellow"/>
                    <w:lang w:val="en-GB"/>
                  </w:rPr>
                  <m:t>ℏ</m:t>
                </m:r>
              </m:e>
              <m:sup>
                <m:r>
                  <w:rPr>
                    <w:rFonts w:ascii="Cambria Math" w:hAnsi="Cambria Math" w:cs="Arial"/>
                    <w:sz w:val="20"/>
                    <w:szCs w:val="20"/>
                    <w:highlight w:val="yellow"/>
                    <w:lang w:val="en-GB"/>
                  </w:rPr>
                  <m:t>2</m:t>
                </m:r>
              </m:sup>
            </m:sSup>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γ</m:t>
                </m:r>
              </m:e>
              <m:sup>
                <m:r>
                  <w:rPr>
                    <w:rFonts w:ascii="Cambria Math" w:hAnsi="Cambria Math" w:cs="Arial"/>
                    <w:sz w:val="20"/>
                    <w:szCs w:val="20"/>
                    <w:highlight w:val="yellow"/>
                    <w:lang w:val="en-GB"/>
                  </w:rPr>
                  <m:t>2</m:t>
                </m:r>
              </m:sup>
            </m:sSup>
          </m:num>
          <m:den>
            <m:r>
              <w:rPr>
                <w:rFonts w:ascii="Cambria Math" w:hAnsi="Cambria Math" w:cs="Arial"/>
                <w:sz w:val="20"/>
                <w:szCs w:val="20"/>
                <w:highlight w:val="yellow"/>
                <w:lang w:val="en-GB"/>
              </w:rPr>
              <m:t>8</m:t>
            </m:r>
            <m:r>
              <w:rPr>
                <w:rFonts w:ascii="Cambria Math" w:hAnsi="Cambria Math" w:cs="Arial"/>
                <w:sz w:val="20"/>
                <w:szCs w:val="20"/>
                <w:highlight w:val="yellow"/>
                <w:lang w:val="en-GB"/>
              </w:rPr>
              <m:t>μ</m:t>
            </m:r>
          </m:den>
        </m:f>
      </m:oMath>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t>(2.</w:t>
      </w:r>
      <w:r>
        <w:rPr>
          <w:rFonts w:ascii="Arial" w:hAnsi="Arial" w:cs="Arial"/>
          <w:sz w:val="20"/>
          <w:szCs w:val="20"/>
          <w:highlight w:val="yellow"/>
          <w:lang w:val="en-GB"/>
        </w:rPr>
        <w:t>14</w:t>
      </w:r>
      <w:r>
        <w:rPr>
          <w:rFonts w:ascii="Arial" w:hAnsi="Arial" w:cs="Arial"/>
          <w:sz w:val="20"/>
          <w:szCs w:val="20"/>
          <w:highlight w:val="yellow"/>
        </w:rPr>
        <w:t>c)</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highlight w:val="yellow"/>
        </w:rPr>
        <w:t xml:space="preserve">Thus, the exact energy eigenvalues of the Morse potential </w:t>
      </w:r>
      <w:r>
        <w:rPr>
          <w:rFonts w:ascii="Arial" w:hAnsi="Arial" w:cs="Arial"/>
          <w:sz w:val="20"/>
          <w:szCs w:val="20"/>
          <w:highlight w:val="yellow"/>
          <w:lang w:val="en-GB"/>
        </w:rPr>
        <w:t>are</w:t>
      </w:r>
      <w:r>
        <w:rPr>
          <w:rFonts w:ascii="Arial" w:hAnsi="Arial" w:cs="Arial"/>
          <w:sz w:val="20"/>
          <w:szCs w:val="20"/>
          <w:highlight w:val="yellow"/>
        </w:rPr>
        <w:t>;</w:t>
      </w:r>
    </w:p>
    <w:p w:rsidR="002669CF" w:rsidRDefault="00334C5A">
      <w:pPr>
        <w:pStyle w:val="NormalWeb"/>
        <w:spacing w:line="360" w:lineRule="auto"/>
        <w:ind w:firstLine="720"/>
        <w:jc w:val="both"/>
        <w:rPr>
          <w:rFonts w:ascii="Arial" w:hAnsi="Arial" w:cs="Arial"/>
          <w:sz w:val="20"/>
          <w:szCs w:val="20"/>
          <w:highlight w:val="yellow"/>
        </w:rPr>
      </w:pPr>
      <m:oMath>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E</m:t>
            </m:r>
          </m:e>
          <m:sub>
            <m:r>
              <w:rPr>
                <w:rFonts w:ascii="Cambria Math" w:hAnsi="Cambria Math" w:cs="Arial"/>
                <w:sz w:val="20"/>
                <w:szCs w:val="20"/>
                <w:highlight w:val="yellow"/>
                <w:lang w:val="en-GB"/>
              </w:rPr>
              <m:t>n</m:t>
            </m:r>
          </m:sub>
        </m:sSub>
        <m:r>
          <w:rPr>
            <w:rFonts w:ascii="Cambria Math" w:hAnsi="Cambria Math" w:cs="Arial"/>
            <w:sz w:val="20"/>
            <w:szCs w:val="20"/>
            <w:highlight w:val="yellow"/>
            <w:lang w:val="en-GB"/>
          </w:rPr>
          <m:t>=</m:t>
        </m:r>
        <m:sSub>
          <m:sSubPr>
            <m:ctrlPr>
              <w:rPr>
                <w:rFonts w:ascii="Cambria Math" w:hAnsi="Cambria Math" w:cs="Arial"/>
                <w:i/>
                <w:sz w:val="20"/>
                <w:szCs w:val="20"/>
                <w:highlight w:val="yellow"/>
                <w:lang w:val="en-GB"/>
              </w:rPr>
            </m:ctrlPr>
          </m:sSubPr>
          <m:e>
            <m:r>
              <w:rPr>
                <w:rFonts w:ascii="Cambria Math" w:hAnsi="Cambria Math" w:cs="Arial"/>
                <w:sz w:val="20"/>
                <w:szCs w:val="20"/>
                <w:highlight w:val="yellow"/>
                <w:lang w:val="en-GB"/>
              </w:rPr>
              <m:t>D</m:t>
            </m:r>
          </m:e>
          <m:sub>
            <m:r>
              <w:rPr>
                <w:rFonts w:ascii="Cambria Math" w:hAnsi="Cambria Math" w:cs="Arial"/>
                <w:sz w:val="20"/>
                <w:szCs w:val="20"/>
                <w:highlight w:val="yellow"/>
                <w:lang w:val="en-GB"/>
              </w:rPr>
              <m:t>e</m:t>
            </m:r>
          </m:sub>
        </m:sSub>
        <m:r>
          <w:rPr>
            <w:rFonts w:ascii="Cambria Math" w:hAnsi="Cambria Math" w:cs="Arial"/>
            <w:sz w:val="20"/>
            <w:szCs w:val="20"/>
            <w:highlight w:val="yellow"/>
            <w:lang w:val="en-GB"/>
          </w:rPr>
          <m:t>-</m:t>
        </m:r>
        <m:f>
          <m:fPr>
            <m:ctrlPr>
              <w:rPr>
                <w:rFonts w:ascii="Cambria Math" w:hAnsi="Cambria Math" w:cs="Arial"/>
                <w:i/>
                <w:sz w:val="20"/>
                <w:szCs w:val="20"/>
                <w:highlight w:val="yellow"/>
                <w:lang w:val="en-GB"/>
              </w:rPr>
            </m:ctrlPr>
          </m:fPr>
          <m:num>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ℏ</m:t>
                </m:r>
              </m:e>
              <m:sup>
                <m:r>
                  <w:rPr>
                    <w:rFonts w:ascii="Cambria Math" w:hAnsi="Cambria Math" w:cs="Arial"/>
                    <w:sz w:val="20"/>
                    <w:szCs w:val="20"/>
                    <w:highlight w:val="yellow"/>
                    <w:lang w:val="en-GB"/>
                  </w:rPr>
                  <m:t>2</m:t>
                </m:r>
              </m:sup>
            </m:sSup>
            <m:sSup>
              <m:sSupPr>
                <m:ctrlPr>
                  <w:rPr>
                    <w:rFonts w:ascii="Cambria Math" w:hAnsi="Cambria Math" w:cs="Arial"/>
                    <w:i/>
                    <w:sz w:val="20"/>
                    <w:szCs w:val="20"/>
                    <w:highlight w:val="yellow"/>
                    <w:lang w:val="en-GB"/>
                  </w:rPr>
                </m:ctrlPr>
              </m:sSupPr>
              <m:e>
                <m:r>
                  <w:rPr>
                    <w:rFonts w:ascii="Cambria Math" w:hAnsi="Cambria Math" w:cs="Arial"/>
                    <w:sz w:val="20"/>
                    <w:szCs w:val="20"/>
                    <w:highlight w:val="yellow"/>
                    <w:lang w:val="en-GB"/>
                  </w:rPr>
                  <m:t>γ</m:t>
                </m:r>
              </m:e>
              <m:sup>
                <m:r>
                  <w:rPr>
                    <w:rFonts w:ascii="Cambria Math" w:hAnsi="Cambria Math" w:cs="Arial"/>
                    <w:sz w:val="20"/>
                    <w:szCs w:val="20"/>
                    <w:highlight w:val="yellow"/>
                    <w:lang w:val="en-GB"/>
                  </w:rPr>
                  <m:t>2</m:t>
                </m:r>
              </m:sup>
            </m:sSup>
          </m:num>
          <m:den>
            <m:r>
              <w:rPr>
                <w:rFonts w:ascii="Cambria Math" w:hAnsi="Cambria Math" w:cs="Arial"/>
                <w:sz w:val="20"/>
                <w:szCs w:val="20"/>
                <w:highlight w:val="yellow"/>
                <w:lang w:val="en-GB"/>
              </w:rPr>
              <m:t>2</m:t>
            </m:r>
            <m:r>
              <w:rPr>
                <w:rFonts w:ascii="Cambria Math" w:hAnsi="Cambria Math" w:cs="Arial"/>
                <w:sz w:val="20"/>
                <w:szCs w:val="20"/>
                <w:highlight w:val="yellow"/>
                <w:lang w:val="en-GB"/>
              </w:rPr>
              <m:t>μ</m:t>
            </m:r>
          </m:den>
        </m:f>
        <m:sSup>
          <m:sSupPr>
            <m:ctrlPr>
              <w:rPr>
                <w:rFonts w:ascii="Cambria Math" w:hAnsi="Cambria Math" w:cs="Arial"/>
                <w:i/>
                <w:sz w:val="20"/>
                <w:szCs w:val="20"/>
                <w:highlight w:val="yellow"/>
                <w:lang w:val="en-GB"/>
              </w:rPr>
            </m:ctrlPr>
          </m:sSupPr>
          <m:e>
            <m:d>
              <m:dPr>
                <m:ctrlPr>
                  <w:rPr>
                    <w:rFonts w:ascii="Cambria Math" w:hAnsi="Cambria Math" w:cs="Arial"/>
                    <w:i/>
                    <w:sz w:val="20"/>
                    <w:szCs w:val="20"/>
                    <w:highlight w:val="yellow"/>
                    <w:lang w:val="en-GB"/>
                  </w:rPr>
                </m:ctrlPr>
              </m:dPr>
              <m:e>
                <m:r>
                  <w:rPr>
                    <w:rFonts w:ascii="Cambria Math" w:hAnsi="Cambria Math" w:cs="Arial"/>
                    <w:sz w:val="20"/>
                    <w:szCs w:val="20"/>
                    <w:highlight w:val="yellow"/>
                    <w:lang w:val="en-GB"/>
                  </w:rPr>
                  <m:t>n</m:t>
                </m:r>
                <m:r>
                  <w:rPr>
                    <w:rFonts w:ascii="Cambria Math" w:hAnsi="Cambria Math" w:cs="Arial"/>
                    <w:sz w:val="20"/>
                    <w:szCs w:val="20"/>
                    <w:highlight w:val="yellow"/>
                    <w:lang w:val="en-GB"/>
                  </w:rPr>
                  <m:t>+</m:t>
                </m:r>
                <m:f>
                  <m:fPr>
                    <m:ctrlPr>
                      <w:rPr>
                        <w:rFonts w:ascii="Cambria Math" w:hAnsi="Cambria Math" w:cs="Arial"/>
                        <w:i/>
                        <w:sz w:val="20"/>
                        <w:szCs w:val="20"/>
                        <w:highlight w:val="yellow"/>
                        <w:lang w:val="en-GB"/>
                      </w:rPr>
                    </m:ctrlPr>
                  </m:fPr>
                  <m:num>
                    <m:r>
                      <w:rPr>
                        <w:rFonts w:ascii="Cambria Math" w:hAnsi="Cambria Math" w:cs="Arial"/>
                        <w:sz w:val="20"/>
                        <w:szCs w:val="20"/>
                        <w:highlight w:val="yellow"/>
                        <w:lang w:val="en-GB"/>
                      </w:rPr>
                      <m:t>1</m:t>
                    </m:r>
                  </m:num>
                  <m:den>
                    <m:r>
                      <w:rPr>
                        <w:rFonts w:ascii="Cambria Math" w:hAnsi="Cambria Math" w:cs="Arial"/>
                        <w:sz w:val="20"/>
                        <w:szCs w:val="20"/>
                        <w:highlight w:val="yellow"/>
                        <w:lang w:val="en-GB"/>
                      </w:rPr>
                      <m:t>2</m:t>
                    </m:r>
                  </m:den>
                </m:f>
              </m:e>
            </m:d>
          </m:e>
          <m:sup>
            <m:r>
              <w:rPr>
                <w:rFonts w:ascii="Cambria Math" w:hAnsi="Cambria Math" w:cs="Arial"/>
                <w:sz w:val="20"/>
                <w:szCs w:val="20"/>
                <w:highlight w:val="yellow"/>
                <w:lang w:val="en-GB"/>
              </w:rPr>
              <m:t>2</m:t>
            </m:r>
          </m:sup>
        </m:sSup>
      </m:oMath>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lang w:val="en-GB"/>
        </w:rPr>
        <w:tab/>
      </w:r>
      <w:r>
        <w:rPr>
          <w:rFonts w:ascii="Arial" w:hAnsi="Arial" w:cs="Arial"/>
          <w:sz w:val="20"/>
          <w:szCs w:val="20"/>
          <w:highlight w:val="yellow"/>
        </w:rPr>
        <w:t>(2.</w:t>
      </w:r>
      <w:r>
        <w:rPr>
          <w:rFonts w:ascii="Arial" w:hAnsi="Arial" w:cs="Arial"/>
          <w:sz w:val="20"/>
          <w:szCs w:val="20"/>
          <w:highlight w:val="yellow"/>
          <w:lang w:val="en-GB"/>
        </w:rPr>
        <w:t>15</w:t>
      </w:r>
      <w:r>
        <w:rPr>
          <w:rFonts w:ascii="Arial" w:hAnsi="Arial" w:cs="Arial"/>
          <w:sz w:val="20"/>
          <w:szCs w:val="20"/>
          <w:highlight w:val="yellow"/>
        </w:rPr>
        <w:t>)</w:t>
      </w:r>
    </w:p>
    <w:p w:rsidR="002669CF" w:rsidRDefault="00334C5A">
      <w:pPr>
        <w:pStyle w:val="NormalWeb"/>
        <w:spacing w:line="360" w:lineRule="auto"/>
        <w:jc w:val="both"/>
        <w:rPr>
          <w:rFonts w:ascii="Arial" w:hAnsi="Arial" w:cs="Arial"/>
          <w:sz w:val="20"/>
          <w:szCs w:val="20"/>
          <w:highlight w:val="yellow"/>
          <w:lang w:val="en-GB"/>
        </w:rPr>
      </w:pPr>
      <w:r>
        <w:rPr>
          <w:rFonts w:ascii="Arial" w:hAnsi="Arial" w:cs="Arial"/>
          <w:sz w:val="20"/>
          <w:szCs w:val="20"/>
          <w:highlight w:val="yellow"/>
          <w:lang w:val="en-GB"/>
        </w:rPr>
        <w:t>w</w:t>
      </w:r>
      <w:r>
        <w:rPr>
          <w:rFonts w:ascii="Arial" w:hAnsi="Arial" w:cs="Arial"/>
          <w:sz w:val="20"/>
          <w:szCs w:val="20"/>
          <w:highlight w:val="yellow"/>
        </w:rPr>
        <w:t>here</w:t>
      </w:r>
      <w:r>
        <w:rPr>
          <w:rFonts w:ascii="Arial" w:hAnsi="Arial" w:cs="Arial"/>
          <w:sz w:val="20"/>
          <w:szCs w:val="20"/>
          <w:highlight w:val="yellow"/>
          <w:lang w:val="en-GB"/>
        </w:rPr>
        <w:t xml:space="preserve"> E</w:t>
      </w:r>
      <w:r>
        <w:rPr>
          <w:rFonts w:ascii="Arial" w:hAnsi="Arial" w:cs="Arial"/>
          <w:sz w:val="20"/>
          <w:szCs w:val="20"/>
          <w:highlight w:val="yellow"/>
          <w:vertAlign w:val="subscript"/>
          <w:lang w:val="en-GB"/>
        </w:rPr>
        <w:t>n</w:t>
      </w:r>
      <w:r>
        <w:rPr>
          <w:rFonts w:ascii="Arial" w:hAnsi="Arial" w:cs="Arial"/>
          <w:sz w:val="20"/>
          <w:szCs w:val="20"/>
          <w:highlight w:val="yellow"/>
          <w:vertAlign w:val="subscript"/>
        </w:rPr>
        <w:t xml:space="preserve"> </w:t>
      </w:r>
      <w:r>
        <w:rPr>
          <w:rFonts w:ascii="Arial" w:hAnsi="Arial" w:cs="Arial"/>
          <w:sz w:val="20"/>
          <w:szCs w:val="20"/>
          <w:highlight w:val="yellow"/>
        </w:rPr>
        <w:t xml:space="preserve">is the </w:t>
      </w:r>
      <w:r>
        <w:rPr>
          <w:rFonts w:ascii="Arial" w:hAnsi="Arial" w:cs="Arial"/>
          <w:sz w:val="20"/>
          <w:szCs w:val="20"/>
          <w:highlight w:val="yellow"/>
          <w:lang w:val="en-GB"/>
        </w:rPr>
        <w:t>vibrational energy levels of  the system.</w:t>
      </w:r>
    </w:p>
    <w:p w:rsidR="002669CF" w:rsidRDefault="00334C5A">
      <w:pPr>
        <w:pStyle w:val="NormalWeb"/>
        <w:spacing w:line="360" w:lineRule="auto"/>
        <w:rPr>
          <w:rFonts w:ascii="Arial" w:hAnsi="Arial" w:cs="Arial"/>
          <w:b/>
          <w:bCs/>
          <w:sz w:val="22"/>
          <w:szCs w:val="22"/>
        </w:rPr>
      </w:pPr>
      <w:r>
        <w:rPr>
          <w:rStyle w:val="Strong"/>
          <w:rFonts w:ascii="Arial" w:hAnsi="Arial" w:cs="Arial"/>
          <w:sz w:val="22"/>
          <w:szCs w:val="22"/>
        </w:rPr>
        <w:t>3.0 METHODOLOGY</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 xml:space="preserve">This study employed a systematic approach to assess the effectiveness of machine </w:t>
      </w:r>
      <w:r>
        <w:rPr>
          <w:rFonts w:ascii="Arial" w:hAnsi="Arial" w:cs="Arial"/>
          <w:sz w:val="20"/>
          <w:szCs w:val="20"/>
        </w:rPr>
        <w:t>learning (ML) models in predicting the vibrational energy levels of diatomic molecules. The methodology is structured into distinct stages, including data collection and preprocessing, model selection, evaluation, and implementation.</w:t>
      </w:r>
    </w:p>
    <w:p w:rsidR="002669CF" w:rsidRDefault="00334C5A">
      <w:pPr>
        <w:pStyle w:val="NormalWeb"/>
        <w:spacing w:line="360" w:lineRule="auto"/>
        <w:jc w:val="both"/>
        <w:rPr>
          <w:rFonts w:ascii="Arial" w:hAnsi="Arial" w:cs="Arial"/>
          <w:b/>
          <w:bCs/>
          <w:sz w:val="21"/>
          <w:szCs w:val="21"/>
        </w:rPr>
      </w:pPr>
      <w:r>
        <w:rPr>
          <w:rStyle w:val="Strong"/>
          <w:rFonts w:ascii="Arial" w:hAnsi="Arial" w:cs="Arial"/>
          <w:sz w:val="21"/>
          <w:szCs w:val="21"/>
        </w:rPr>
        <w:t>3.1 Data Collection an</w:t>
      </w:r>
      <w:r>
        <w:rPr>
          <w:rStyle w:val="Strong"/>
          <w:rFonts w:ascii="Arial" w:hAnsi="Arial" w:cs="Arial"/>
          <w:sz w:val="21"/>
          <w:szCs w:val="21"/>
        </w:rPr>
        <w:t>d Preprocessing</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The vibrational energy levels of three diatomic molecules were computed using the Asymptotic Iteration Method (AIM) within the Morse potential framework. The Schrödinger equation was solved for each molecule to derive the potential energy s</w:t>
      </w:r>
      <w:r>
        <w:rPr>
          <w:rFonts w:ascii="Arial" w:hAnsi="Arial" w:cs="Arial"/>
          <w:sz w:val="20"/>
          <w:szCs w:val="20"/>
        </w:rPr>
        <w:t>urface (PES), from which vibrational energy levels were extracted using the harmonic oscillator approximation. The dataset comprises diatomic molecules in various electronic states, as detailed in Table 1 (Majedifar &amp; Islampour, 2012). Prior to model train</w:t>
      </w:r>
      <w:r>
        <w:rPr>
          <w:rFonts w:ascii="Arial" w:hAnsi="Arial" w:cs="Arial"/>
          <w:sz w:val="20"/>
          <w:szCs w:val="20"/>
        </w:rPr>
        <w:t>ing, the dataset was cleaned by removing outliers and inconsistencies, and missing values were imputed using regression techniques. The data was subsequently partitioned into training and test sets, with an 80:20 split to ensure robust model evaluation.</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Ta</w:t>
      </w:r>
      <w:r>
        <w:rPr>
          <w:rFonts w:ascii="Arial" w:hAnsi="Arial" w:cs="Arial"/>
          <w:sz w:val="20"/>
          <w:szCs w:val="20"/>
        </w:rPr>
        <w:t>ble 1 Basic molecular data used for the numerical computation of the energy eigenvalues of the Morse potential (Majedifar and Islampour, 2012)</w:t>
      </w:r>
    </w:p>
    <w:tbl>
      <w:tblPr>
        <w:tblStyle w:val="LightShading"/>
        <w:tblW w:w="9296" w:type="dxa"/>
        <w:tblLayout w:type="fixed"/>
        <w:tblLook w:val="04A0" w:firstRow="1" w:lastRow="0" w:firstColumn="1" w:lastColumn="0" w:noHBand="0" w:noVBand="1"/>
      </w:tblPr>
      <w:tblGrid>
        <w:gridCol w:w="1214"/>
        <w:gridCol w:w="2101"/>
        <w:gridCol w:w="1406"/>
        <w:gridCol w:w="1388"/>
        <w:gridCol w:w="1687"/>
        <w:gridCol w:w="1500"/>
      </w:tblGrid>
      <w:tr w:rsidR="002669CF" w:rsidTr="002669CF">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214" w:type="dxa"/>
          </w:tcPr>
          <w:p w:rsidR="002669CF" w:rsidRDefault="00334C5A">
            <w:pPr>
              <w:pStyle w:val="NormalWeb"/>
              <w:spacing w:line="360" w:lineRule="auto"/>
              <w:jc w:val="both"/>
              <w:rPr>
                <w:rFonts w:ascii="Arial" w:hAnsi="Arial" w:cs="Arial"/>
                <w:b w:val="0"/>
                <w:bCs w:val="0"/>
                <w:sz w:val="20"/>
                <w:szCs w:val="20"/>
              </w:rPr>
            </w:pPr>
            <w:r>
              <w:rPr>
                <w:rFonts w:ascii="Arial" w:hAnsi="Arial" w:cs="Arial"/>
                <w:sz w:val="20"/>
                <w:szCs w:val="20"/>
              </w:rPr>
              <w:t>Molecule</w:t>
            </w:r>
          </w:p>
        </w:tc>
        <w:tc>
          <w:tcPr>
            <w:tcW w:w="2101" w:type="dxa"/>
          </w:tcPr>
          <w:p w:rsidR="002669CF" w:rsidRDefault="00334C5A">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Electronic State</w:t>
            </w:r>
          </w:p>
        </w:tc>
        <w:tc>
          <w:tcPr>
            <w:tcW w:w="1406" w:type="dxa"/>
          </w:tcPr>
          <w:p w:rsidR="002669CF" w:rsidRDefault="00334C5A">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color w:val="auto"/>
                <w:position w:val="-12"/>
                <w:sz w:val="20"/>
                <w:szCs w:val="20"/>
              </w:rPr>
              <w:object w:dxaOrig="312" w:dyaOrig="326">
                <v:shape id="_x0000_i1028" type="#_x0000_t75" style="width:15.75pt;height:16.5pt" o:ole="">
                  <v:imagedata r:id="rId13" o:title=""/>
                </v:shape>
                <o:OLEObject Type="Embed" ProgID="Equation.3" ShapeID="_x0000_i1028" DrawAspect="Content" ObjectID="_1804151793" r:id="rId14"/>
              </w:object>
            </w:r>
            <w:r>
              <w:rPr>
                <w:rFonts w:ascii="Arial" w:hAnsi="Arial" w:cs="Arial"/>
                <w:b w:val="0"/>
                <w:bCs w:val="0"/>
                <w:color w:val="auto"/>
                <w:position w:val="-10"/>
                <w:sz w:val="20"/>
                <w:szCs w:val="20"/>
              </w:rPr>
              <w:object w:dxaOrig="638" w:dyaOrig="326">
                <v:shape id="_x0000_i1029" type="#_x0000_t75" style="width:32.25pt;height:16.5pt" o:ole="">
                  <v:imagedata r:id="rId15" o:title=""/>
                </v:shape>
                <o:OLEObject Type="Embed" ProgID="Equation.3" ShapeID="_x0000_i1029" DrawAspect="Content" ObjectID="_1804151794" r:id="rId16"/>
              </w:object>
            </w:r>
          </w:p>
        </w:tc>
        <w:tc>
          <w:tcPr>
            <w:tcW w:w="1388" w:type="dxa"/>
          </w:tcPr>
          <w:p w:rsidR="002669CF" w:rsidRDefault="00334C5A">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color w:val="auto"/>
                <w:position w:val="-12"/>
                <w:sz w:val="20"/>
                <w:szCs w:val="20"/>
              </w:rPr>
              <w:object w:dxaOrig="285" w:dyaOrig="340">
                <v:shape id="_x0000_i1030" type="#_x0000_t75" style="width:14.25pt;height:17.25pt" o:ole="">
                  <v:imagedata r:id="rId17" o:title=""/>
                </v:shape>
                <o:OLEObject Type="Embed" ProgID="Equation.3" ShapeID="_x0000_i1030" DrawAspect="Content" ObjectID="_1804151795" r:id="rId18"/>
              </w:object>
            </w:r>
          </w:p>
        </w:tc>
        <w:tc>
          <w:tcPr>
            <w:tcW w:w="1687" w:type="dxa"/>
          </w:tcPr>
          <w:p w:rsidR="002669CF" w:rsidRDefault="00334C5A">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color w:val="auto"/>
                <w:position w:val="-10"/>
                <w:sz w:val="20"/>
                <w:szCs w:val="20"/>
              </w:rPr>
              <w:object w:dxaOrig="190" w:dyaOrig="285">
                <v:shape id="_x0000_i1031" type="#_x0000_t75" style="width:9.75pt;height:14.25pt" o:ole="">
                  <v:imagedata r:id="rId19" o:title=""/>
                </v:shape>
                <o:OLEObject Type="Embed" ProgID="Equation.3" ShapeID="_x0000_i1031" DrawAspect="Content" ObjectID="_1804151796" r:id="rId20"/>
              </w:object>
            </w:r>
          </w:p>
        </w:tc>
        <w:tc>
          <w:tcPr>
            <w:tcW w:w="1500" w:type="dxa"/>
          </w:tcPr>
          <w:p w:rsidR="002669CF" w:rsidRDefault="00334C5A">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color w:val="auto"/>
                <w:position w:val="-12"/>
                <w:sz w:val="20"/>
                <w:szCs w:val="20"/>
              </w:rPr>
              <w:object w:dxaOrig="326" w:dyaOrig="340">
                <v:shape id="_x0000_i1032" type="#_x0000_t75" style="width:16.5pt;height:17.25pt" o:ole="">
                  <v:imagedata r:id="rId21" o:title=""/>
                </v:shape>
                <o:OLEObject Type="Embed" ProgID="Equation.3" ShapeID="_x0000_i1032" DrawAspect="Content" ObjectID="_1804151797" r:id="rId22"/>
              </w:object>
            </w:r>
            <w:r>
              <w:rPr>
                <w:rFonts w:ascii="Arial" w:hAnsi="Arial" w:cs="Arial"/>
                <w:sz w:val="20"/>
                <w:szCs w:val="20"/>
              </w:rPr>
              <w:t xml:space="preserve"> </w:t>
            </w:r>
            <w:r>
              <w:rPr>
                <w:rFonts w:ascii="Arial" w:hAnsi="Arial" w:cs="Arial"/>
                <w:b w:val="0"/>
                <w:bCs w:val="0"/>
                <w:color w:val="auto"/>
                <w:position w:val="-10"/>
                <w:sz w:val="20"/>
                <w:szCs w:val="20"/>
              </w:rPr>
              <w:object w:dxaOrig="638" w:dyaOrig="326">
                <v:shape id="_x0000_i1033" type="#_x0000_t75" style="width:32.25pt;height:16.5pt" o:ole="">
                  <v:imagedata r:id="rId23" o:title=""/>
                </v:shape>
                <o:OLEObject Type="Embed" ProgID="Equation.3" ShapeID="_x0000_i1033" DrawAspect="Content" ObjectID="_1804151798" r:id="rId24"/>
              </w:object>
            </w:r>
          </w:p>
        </w:tc>
      </w:tr>
      <w:tr w:rsidR="002669CF" w:rsidTr="002669CF">
        <w:trPr>
          <w:trHeight w:val="695"/>
        </w:trPr>
        <w:tc>
          <w:tcPr>
            <w:cnfStyle w:val="001000000000" w:firstRow="0" w:lastRow="0" w:firstColumn="1" w:lastColumn="0" w:oddVBand="0" w:evenVBand="0" w:oddHBand="0" w:evenHBand="0" w:firstRowFirstColumn="0" w:firstRowLastColumn="0" w:lastRowFirstColumn="0" w:lastRowLastColumn="0"/>
            <w:tcW w:w="1214" w:type="dxa"/>
            <w:vMerge w:val="restart"/>
          </w:tcPr>
          <w:p w:rsidR="002669CF" w:rsidRDefault="00334C5A">
            <w:pPr>
              <w:pStyle w:val="NormalWeb"/>
              <w:spacing w:line="360" w:lineRule="auto"/>
              <w:jc w:val="both"/>
              <w:rPr>
                <w:rFonts w:ascii="Arial" w:hAnsi="Arial" w:cs="Arial"/>
                <w:b w:val="0"/>
                <w:bCs w:val="0"/>
                <w:sz w:val="20"/>
                <w:szCs w:val="20"/>
              </w:rPr>
            </w:pPr>
            <w:r>
              <w:rPr>
                <w:rFonts w:ascii="Arial" w:hAnsi="Arial" w:cs="Arial"/>
                <w:b w:val="0"/>
                <w:bCs w:val="0"/>
                <w:color w:val="auto"/>
                <w:position w:val="-12"/>
                <w:sz w:val="20"/>
                <w:szCs w:val="20"/>
              </w:rPr>
              <w:object w:dxaOrig="394" w:dyaOrig="340">
                <v:shape id="_x0000_i1034" type="#_x0000_t75" style="width:19.5pt;height:17.25pt" o:ole="">
                  <v:imagedata r:id="rId25" o:title=""/>
                </v:shape>
                <o:OLEObject Type="Embed" ProgID="Equation.3" ShapeID="_x0000_i1034" DrawAspect="Content" ObjectID="_1804151799" r:id="rId26"/>
              </w:object>
            </w:r>
          </w:p>
        </w:tc>
        <w:tc>
          <w:tcPr>
            <w:tcW w:w="2101"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4"/>
                <w:sz w:val="20"/>
                <w:szCs w:val="20"/>
              </w:rPr>
              <w:object w:dxaOrig="802" w:dyaOrig="408">
                <v:shape id="_x0000_i1035" type="#_x0000_t75" style="width:39.75pt;height:20.25pt" o:ole="">
                  <v:imagedata r:id="rId27" o:title=""/>
                </v:shape>
                <o:OLEObject Type="Embed" ProgID="Equation.3" ShapeID="_x0000_i1035" DrawAspect="Content" ObjectID="_1804151800" r:id="rId28"/>
              </w:object>
            </w:r>
          </w:p>
          <w:p w:rsidR="002669CF" w:rsidRDefault="002669CF">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06"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8541</w:t>
            </w:r>
          </w:p>
        </w:tc>
        <w:tc>
          <w:tcPr>
            <w:tcW w:w="1388"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2.67328</w:t>
            </w:r>
          </w:p>
        </w:tc>
        <w:tc>
          <w:tcPr>
            <w:tcW w:w="1687"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0.867</w:t>
            </w:r>
          </w:p>
        </w:tc>
        <w:tc>
          <w:tcPr>
            <w:tcW w:w="1500"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351.43</w:t>
            </w:r>
          </w:p>
        </w:tc>
      </w:tr>
      <w:tr w:rsidR="002669CF" w:rsidTr="002669CF">
        <w:trPr>
          <w:trHeight w:val="500"/>
        </w:trPr>
        <w:tc>
          <w:tcPr>
            <w:cnfStyle w:val="001000000000" w:firstRow="0" w:lastRow="0" w:firstColumn="1" w:lastColumn="0" w:oddVBand="0" w:evenVBand="0" w:oddHBand="0" w:evenHBand="0" w:firstRowFirstColumn="0" w:firstRowLastColumn="0" w:lastRowFirstColumn="0" w:lastRowLastColumn="0"/>
            <w:tcW w:w="1214" w:type="dxa"/>
            <w:vMerge/>
          </w:tcPr>
          <w:p w:rsidR="002669CF" w:rsidRDefault="002669CF">
            <w:pPr>
              <w:pStyle w:val="NormalWeb"/>
              <w:spacing w:line="360" w:lineRule="auto"/>
              <w:jc w:val="both"/>
              <w:rPr>
                <w:rFonts w:ascii="Arial" w:hAnsi="Arial" w:cs="Arial"/>
                <w:b w:val="0"/>
                <w:bCs w:val="0"/>
                <w:sz w:val="20"/>
                <w:szCs w:val="20"/>
              </w:rPr>
            </w:pPr>
          </w:p>
        </w:tc>
        <w:tc>
          <w:tcPr>
            <w:tcW w:w="2101"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720" w:dyaOrig="380">
                <v:shape id="_x0000_i1036" type="#_x0000_t75" style="width:36pt;height:18.75pt" o:ole="">
                  <v:imagedata r:id="rId29" o:title=""/>
                </v:shape>
                <o:OLEObject Type="Embed" ProgID="Equation.3" ShapeID="_x0000_i1036" DrawAspect="Content" ObjectID="_1804151801" r:id="rId30"/>
              </w:object>
            </w:r>
          </w:p>
        </w:tc>
        <w:tc>
          <w:tcPr>
            <w:tcW w:w="1406"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8434.5</w:t>
            </w:r>
          </w:p>
        </w:tc>
        <w:tc>
          <w:tcPr>
            <w:tcW w:w="1388"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2.936</w:t>
            </w:r>
          </w:p>
        </w:tc>
        <w:tc>
          <w:tcPr>
            <w:tcW w:w="1687"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0.6698</w:t>
            </w:r>
          </w:p>
        </w:tc>
        <w:tc>
          <w:tcPr>
            <w:tcW w:w="1500"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270.12</w:t>
            </w:r>
          </w:p>
        </w:tc>
      </w:tr>
      <w:tr w:rsidR="002669CF" w:rsidTr="002669CF">
        <w:trPr>
          <w:trHeight w:val="546"/>
        </w:trPr>
        <w:tc>
          <w:tcPr>
            <w:cnfStyle w:val="001000000000" w:firstRow="0" w:lastRow="0" w:firstColumn="1" w:lastColumn="0" w:oddVBand="0" w:evenVBand="0" w:oddHBand="0" w:evenHBand="0" w:firstRowFirstColumn="0" w:firstRowLastColumn="0" w:lastRowFirstColumn="0" w:lastRowLastColumn="0"/>
            <w:tcW w:w="1214" w:type="dxa"/>
            <w:vMerge/>
          </w:tcPr>
          <w:p w:rsidR="002669CF" w:rsidRDefault="002669CF">
            <w:pPr>
              <w:pStyle w:val="NormalWeb"/>
              <w:spacing w:line="360" w:lineRule="auto"/>
              <w:jc w:val="both"/>
              <w:rPr>
                <w:rFonts w:ascii="Arial" w:hAnsi="Arial" w:cs="Arial"/>
                <w:b w:val="0"/>
                <w:bCs w:val="0"/>
                <w:sz w:val="20"/>
                <w:szCs w:val="20"/>
              </w:rPr>
            </w:pPr>
          </w:p>
        </w:tc>
        <w:tc>
          <w:tcPr>
            <w:tcW w:w="2101"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720" w:dyaOrig="380">
                <v:shape id="_x0000_i1037" type="#_x0000_t75" style="width:36pt;height:18.75pt" o:ole="">
                  <v:imagedata r:id="rId31" o:title=""/>
                </v:shape>
                <o:OLEObject Type="Embed" ProgID="Equation.3" ShapeID="_x0000_i1037" DrawAspect="Content" ObjectID="_1804151802" r:id="rId32"/>
              </w:object>
            </w:r>
          </w:p>
        </w:tc>
        <w:tc>
          <w:tcPr>
            <w:tcW w:w="1406"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8940</w:t>
            </w:r>
          </w:p>
        </w:tc>
        <w:tc>
          <w:tcPr>
            <w:tcW w:w="1388"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3.10821</w:t>
            </w:r>
          </w:p>
        </w:tc>
        <w:tc>
          <w:tcPr>
            <w:tcW w:w="1687"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0.616</w:t>
            </w:r>
          </w:p>
        </w:tc>
        <w:tc>
          <w:tcPr>
            <w:tcW w:w="1500"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255.47</w:t>
            </w:r>
          </w:p>
        </w:tc>
      </w:tr>
      <w:tr w:rsidR="002669CF" w:rsidTr="002669CF">
        <w:trPr>
          <w:trHeight w:val="546"/>
        </w:trPr>
        <w:tc>
          <w:tcPr>
            <w:cnfStyle w:val="001000000000" w:firstRow="0" w:lastRow="0" w:firstColumn="1" w:lastColumn="0" w:oddVBand="0" w:evenVBand="0" w:oddHBand="0" w:evenHBand="0" w:firstRowFirstColumn="0" w:firstRowLastColumn="0" w:lastRowFirstColumn="0" w:lastRowLastColumn="0"/>
            <w:tcW w:w="1214" w:type="dxa"/>
            <w:vMerge w:val="restart"/>
          </w:tcPr>
          <w:p w:rsidR="002669CF" w:rsidRDefault="00334C5A">
            <w:pPr>
              <w:pStyle w:val="NormalWeb"/>
              <w:spacing w:line="360" w:lineRule="auto"/>
              <w:jc w:val="both"/>
              <w:rPr>
                <w:rFonts w:ascii="Arial" w:hAnsi="Arial" w:cs="Arial"/>
                <w:b w:val="0"/>
                <w:bCs w:val="0"/>
                <w:sz w:val="20"/>
                <w:szCs w:val="20"/>
              </w:rPr>
            </w:pPr>
            <w:r>
              <w:rPr>
                <w:rFonts w:ascii="Arial" w:hAnsi="Arial" w:cs="Arial"/>
                <w:sz w:val="20"/>
                <w:szCs w:val="20"/>
              </w:rPr>
              <w:t>CN</w:t>
            </w:r>
          </w:p>
        </w:tc>
        <w:tc>
          <w:tcPr>
            <w:tcW w:w="2101"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4"/>
                <w:sz w:val="20"/>
                <w:szCs w:val="20"/>
              </w:rPr>
              <w:object w:dxaOrig="802" w:dyaOrig="408">
                <v:shape id="_x0000_i1038" type="#_x0000_t75" style="width:39.75pt;height:20.25pt" o:ole="">
                  <v:imagedata r:id="rId33" o:title=""/>
                </v:shape>
                <o:OLEObject Type="Embed" ProgID="Equation.3" ShapeID="_x0000_i1038" DrawAspect="Content" ObjectID="_1804151803" r:id="rId34"/>
              </w:object>
            </w:r>
          </w:p>
        </w:tc>
        <w:tc>
          <w:tcPr>
            <w:tcW w:w="1406"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76600</w:t>
            </w:r>
          </w:p>
        </w:tc>
        <w:tc>
          <w:tcPr>
            <w:tcW w:w="1388"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1.17182</w:t>
            </w:r>
          </w:p>
        </w:tc>
        <w:tc>
          <w:tcPr>
            <w:tcW w:w="1687"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2.32</w:t>
            </w:r>
          </w:p>
        </w:tc>
        <w:tc>
          <w:tcPr>
            <w:tcW w:w="1500"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2068.59</w:t>
            </w:r>
          </w:p>
        </w:tc>
      </w:tr>
      <w:tr w:rsidR="002669CF" w:rsidTr="002669CF">
        <w:trPr>
          <w:trHeight w:val="500"/>
        </w:trPr>
        <w:tc>
          <w:tcPr>
            <w:cnfStyle w:val="001000000000" w:firstRow="0" w:lastRow="0" w:firstColumn="1" w:lastColumn="0" w:oddVBand="0" w:evenVBand="0" w:oddHBand="0" w:evenHBand="0" w:firstRowFirstColumn="0" w:firstRowLastColumn="0" w:lastRowFirstColumn="0" w:lastRowLastColumn="0"/>
            <w:tcW w:w="1214" w:type="dxa"/>
            <w:vMerge/>
          </w:tcPr>
          <w:p w:rsidR="002669CF" w:rsidRDefault="002669CF">
            <w:pPr>
              <w:pStyle w:val="NormalWeb"/>
              <w:spacing w:line="360" w:lineRule="auto"/>
              <w:jc w:val="both"/>
              <w:rPr>
                <w:rFonts w:ascii="Arial" w:hAnsi="Arial" w:cs="Arial"/>
                <w:b w:val="0"/>
                <w:bCs w:val="0"/>
                <w:sz w:val="20"/>
                <w:szCs w:val="20"/>
              </w:rPr>
            </w:pPr>
          </w:p>
        </w:tc>
        <w:tc>
          <w:tcPr>
            <w:tcW w:w="2101"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679" w:dyaOrig="380">
                <v:shape id="_x0000_i1039" type="#_x0000_t75" style="width:33.75pt;height:18.75pt" o:ole="">
                  <v:imagedata r:id="rId35" o:title=""/>
                </v:shape>
                <o:OLEObject Type="Embed" ProgID="Equation.3" ShapeID="_x0000_i1039" DrawAspect="Content" ObjectID="_1804151804" r:id="rId36"/>
              </w:object>
            </w:r>
          </w:p>
        </w:tc>
        <w:tc>
          <w:tcPr>
            <w:tcW w:w="1406"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55200</w:t>
            </w:r>
          </w:p>
        </w:tc>
        <w:tc>
          <w:tcPr>
            <w:tcW w:w="1388"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1.2333</w:t>
            </w:r>
          </w:p>
        </w:tc>
        <w:tc>
          <w:tcPr>
            <w:tcW w:w="1687"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2.30</w:t>
            </w:r>
          </w:p>
        </w:tc>
        <w:tc>
          <w:tcPr>
            <w:tcW w:w="1500"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1812.5</w:t>
            </w:r>
          </w:p>
        </w:tc>
      </w:tr>
      <w:tr w:rsidR="002669CF" w:rsidTr="002669CF">
        <w:trPr>
          <w:trHeight w:val="546"/>
        </w:trPr>
        <w:tc>
          <w:tcPr>
            <w:cnfStyle w:val="001000000000" w:firstRow="0" w:lastRow="0" w:firstColumn="1" w:lastColumn="0" w:oddVBand="0" w:evenVBand="0" w:oddHBand="0" w:evenHBand="0" w:firstRowFirstColumn="0" w:firstRowLastColumn="0" w:lastRowFirstColumn="0" w:lastRowLastColumn="0"/>
            <w:tcW w:w="1214" w:type="dxa"/>
            <w:vMerge/>
          </w:tcPr>
          <w:p w:rsidR="002669CF" w:rsidRDefault="002669CF">
            <w:pPr>
              <w:pStyle w:val="NormalWeb"/>
              <w:spacing w:line="360" w:lineRule="auto"/>
              <w:jc w:val="both"/>
              <w:rPr>
                <w:rFonts w:ascii="Arial" w:hAnsi="Arial" w:cs="Arial"/>
                <w:b w:val="0"/>
                <w:bCs w:val="0"/>
                <w:sz w:val="20"/>
                <w:szCs w:val="20"/>
              </w:rPr>
            </w:pPr>
          </w:p>
        </w:tc>
        <w:tc>
          <w:tcPr>
            <w:tcW w:w="2101"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4"/>
                <w:sz w:val="20"/>
                <w:szCs w:val="20"/>
              </w:rPr>
              <w:object w:dxaOrig="720" w:dyaOrig="408">
                <v:shape id="_x0000_i1040" type="#_x0000_t75" style="width:36pt;height:20.25pt" o:ole="">
                  <v:imagedata r:id="rId37" o:title=""/>
                </v:shape>
                <o:OLEObject Type="Embed" ProgID="Equation.3" ShapeID="_x0000_i1040" DrawAspect="Content" ObjectID="_1804151805" r:id="rId38"/>
              </w:object>
            </w:r>
          </w:p>
        </w:tc>
        <w:tc>
          <w:tcPr>
            <w:tcW w:w="1406"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53900</w:t>
            </w:r>
          </w:p>
        </w:tc>
        <w:tc>
          <w:tcPr>
            <w:tcW w:w="1388"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1.15</w:t>
            </w:r>
          </w:p>
        </w:tc>
        <w:tc>
          <w:tcPr>
            <w:tcW w:w="1687"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2.88</w:t>
            </w:r>
          </w:p>
        </w:tc>
        <w:tc>
          <w:tcPr>
            <w:tcW w:w="1500"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2163.9</w:t>
            </w:r>
          </w:p>
        </w:tc>
      </w:tr>
      <w:tr w:rsidR="002669CF" w:rsidTr="002669CF">
        <w:trPr>
          <w:trHeight w:val="456"/>
        </w:trPr>
        <w:tc>
          <w:tcPr>
            <w:cnfStyle w:val="001000000000" w:firstRow="0" w:lastRow="0" w:firstColumn="1" w:lastColumn="0" w:oddVBand="0" w:evenVBand="0" w:oddHBand="0" w:evenHBand="0" w:firstRowFirstColumn="0" w:firstRowLastColumn="0" w:lastRowFirstColumn="0" w:lastRowLastColumn="0"/>
            <w:tcW w:w="1214" w:type="dxa"/>
            <w:vMerge w:val="restart"/>
          </w:tcPr>
          <w:p w:rsidR="002669CF" w:rsidRDefault="00334C5A">
            <w:pPr>
              <w:pStyle w:val="NormalWeb"/>
              <w:spacing w:line="360" w:lineRule="auto"/>
              <w:jc w:val="both"/>
              <w:rPr>
                <w:rFonts w:ascii="Arial" w:hAnsi="Arial" w:cs="Arial"/>
                <w:b w:val="0"/>
                <w:bCs w:val="0"/>
                <w:sz w:val="20"/>
                <w:szCs w:val="20"/>
              </w:rPr>
            </w:pPr>
            <w:r>
              <w:rPr>
                <w:rFonts w:ascii="Arial" w:hAnsi="Arial" w:cs="Arial"/>
                <w:sz w:val="20"/>
                <w:szCs w:val="20"/>
              </w:rPr>
              <w:t>CO</w:t>
            </w:r>
          </w:p>
        </w:tc>
        <w:tc>
          <w:tcPr>
            <w:tcW w:w="2101"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666" w:dyaOrig="340">
                <v:shape id="_x0000_i1041" type="#_x0000_t75" style="width:33pt;height:17.25pt" o:ole="">
                  <v:imagedata r:id="rId39" o:title=""/>
                </v:shape>
                <o:OLEObject Type="Embed" ProgID="Equation.3" ShapeID="_x0000_i1041" DrawAspect="Content" ObjectID="_1804151806" r:id="rId40"/>
              </w:object>
            </w:r>
          </w:p>
        </w:tc>
        <w:tc>
          <w:tcPr>
            <w:tcW w:w="1406"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88575.905</w:t>
            </w:r>
          </w:p>
        </w:tc>
        <w:tc>
          <w:tcPr>
            <w:tcW w:w="1388"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1.128323</w:t>
            </w:r>
          </w:p>
        </w:tc>
        <w:tc>
          <w:tcPr>
            <w:tcW w:w="1687"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2.3423473</w:t>
            </w:r>
          </w:p>
        </w:tc>
        <w:tc>
          <w:tcPr>
            <w:tcW w:w="1500"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2169.813</w:t>
            </w:r>
          </w:p>
        </w:tc>
      </w:tr>
      <w:tr w:rsidR="002669CF" w:rsidTr="002669CF">
        <w:trPr>
          <w:trHeight w:val="509"/>
        </w:trPr>
        <w:tc>
          <w:tcPr>
            <w:cnfStyle w:val="001000000000" w:firstRow="0" w:lastRow="0" w:firstColumn="1" w:lastColumn="0" w:oddVBand="0" w:evenVBand="0" w:oddHBand="0" w:evenHBand="0" w:firstRowFirstColumn="0" w:firstRowLastColumn="0" w:lastRowFirstColumn="0" w:lastRowLastColumn="0"/>
            <w:tcW w:w="1214" w:type="dxa"/>
            <w:vMerge/>
          </w:tcPr>
          <w:p w:rsidR="002669CF" w:rsidRDefault="002669CF">
            <w:pPr>
              <w:pStyle w:val="NormalWeb"/>
              <w:spacing w:line="360" w:lineRule="auto"/>
              <w:jc w:val="both"/>
              <w:rPr>
                <w:rFonts w:ascii="Arial" w:hAnsi="Arial" w:cs="Arial"/>
                <w:b w:val="0"/>
                <w:bCs w:val="0"/>
                <w:sz w:val="20"/>
                <w:szCs w:val="20"/>
              </w:rPr>
            </w:pPr>
          </w:p>
        </w:tc>
        <w:tc>
          <w:tcPr>
            <w:tcW w:w="2101"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666" w:dyaOrig="380">
                <v:shape id="_x0000_i1042" type="#_x0000_t75" style="width:33pt;height:18.75pt" o:ole="">
                  <v:imagedata r:id="rId41" o:title=""/>
                </v:shape>
                <o:OLEObject Type="Embed" ProgID="Equation.3" ShapeID="_x0000_i1042" DrawAspect="Content" ObjectID="_1804151807" r:id="rId42"/>
              </w:object>
            </w:r>
          </w:p>
        </w:tc>
        <w:tc>
          <w:tcPr>
            <w:tcW w:w="1406"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29704.287</w:t>
            </w:r>
          </w:p>
        </w:tc>
        <w:tc>
          <w:tcPr>
            <w:tcW w:w="1388"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1.2353</w:t>
            </w:r>
          </w:p>
        </w:tc>
        <w:tc>
          <w:tcPr>
            <w:tcW w:w="1687"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2.830202</w:t>
            </w:r>
          </w:p>
        </w:tc>
        <w:tc>
          <w:tcPr>
            <w:tcW w:w="1500" w:type="dxa"/>
          </w:tcPr>
          <w:p w:rsidR="002669CF" w:rsidRDefault="00334C5A">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1518.2</w:t>
            </w:r>
          </w:p>
        </w:tc>
      </w:tr>
    </w:tbl>
    <w:p w:rsidR="002669CF" w:rsidRDefault="00334C5A">
      <w:pPr>
        <w:pStyle w:val="NormalWeb"/>
        <w:spacing w:line="360" w:lineRule="auto"/>
        <w:jc w:val="both"/>
        <w:rPr>
          <w:rFonts w:ascii="Arial" w:hAnsi="Arial" w:cs="Arial"/>
          <w:b/>
          <w:bCs/>
          <w:sz w:val="21"/>
          <w:szCs w:val="21"/>
        </w:rPr>
      </w:pPr>
      <w:r>
        <w:rPr>
          <w:rFonts w:ascii="Arial" w:hAnsi="Arial" w:cs="Arial"/>
          <w:sz w:val="20"/>
          <w:szCs w:val="20"/>
        </w:rPr>
        <w:t xml:space="preserve"> </w:t>
      </w:r>
      <w:r>
        <w:rPr>
          <w:rFonts w:ascii="Arial" w:hAnsi="Arial" w:cs="Arial"/>
          <w:b/>
          <w:bCs/>
          <w:sz w:val="21"/>
          <w:szCs w:val="21"/>
        </w:rPr>
        <w:t xml:space="preserve">3.2 </w:t>
      </w:r>
      <w:r>
        <w:rPr>
          <w:rStyle w:val="Strong"/>
          <w:rFonts w:ascii="Arial" w:hAnsi="Arial" w:cs="Arial"/>
          <w:sz w:val="21"/>
          <w:szCs w:val="21"/>
        </w:rPr>
        <w:t>Machine Learning Models</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A selection of ML models was employed to compare predictive performance across different algorithmic approaches. Linear Regression (LR) was used as a baseline model to establish a linear relationship between molecular parameters and</w:t>
      </w:r>
      <w:r>
        <w:rPr>
          <w:rFonts w:ascii="Arial" w:hAnsi="Arial" w:cs="Arial"/>
          <w:sz w:val="20"/>
          <w:szCs w:val="20"/>
        </w:rPr>
        <w:t xml:space="preserve"> vibrational energy levels (Fransson et al., 2019). Support Vector Machines (SVM), incorporating non-linear kernels such as the radial basis function, were applied to capture complex data relationships (Du et al., 2024; Mohammed &amp; Mahdi, 2024). Gradient Bo</w:t>
      </w:r>
      <w:r>
        <w:rPr>
          <w:rFonts w:ascii="Arial" w:hAnsi="Arial" w:cs="Arial"/>
          <w:sz w:val="20"/>
          <w:szCs w:val="20"/>
        </w:rPr>
        <w:t>osting Regressors, an ensemble learning method, were also implemented to aggregate multiple weak learners (typically decision trees) into a strong predictive framework (Fafalios et al., 2020; Chintala, 2019). Each model was trained using the preprocessed d</w:t>
      </w:r>
      <w:r>
        <w:rPr>
          <w:rFonts w:ascii="Arial" w:hAnsi="Arial" w:cs="Arial"/>
          <w:sz w:val="20"/>
          <w:szCs w:val="20"/>
        </w:rPr>
        <w:t>ataset, with hyperparameter tuning performed via a validation set.</w:t>
      </w:r>
    </w:p>
    <w:p w:rsidR="002669CF" w:rsidRDefault="00334C5A">
      <w:pPr>
        <w:pStyle w:val="NormalWeb"/>
        <w:spacing w:line="360" w:lineRule="auto"/>
        <w:jc w:val="both"/>
        <w:rPr>
          <w:rFonts w:ascii="Arial" w:hAnsi="Arial" w:cs="Arial"/>
          <w:sz w:val="20"/>
          <w:szCs w:val="20"/>
        </w:rPr>
      </w:pPr>
      <w:r>
        <w:rPr>
          <w:rStyle w:val="Strong"/>
          <w:rFonts w:ascii="Arial" w:hAnsi="Arial" w:cs="Arial"/>
          <w:sz w:val="20"/>
          <w:szCs w:val="20"/>
        </w:rPr>
        <w:t>3.3 Model Evaluation</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 xml:space="preserve">The predictive performance of each machine learning (ML) model was evaluated using </w:t>
      </w:r>
      <w:r>
        <w:rPr>
          <w:rStyle w:val="Strong"/>
          <w:rFonts w:ascii="Arial" w:hAnsi="Arial" w:cs="Arial"/>
          <w:b w:val="0"/>
          <w:bCs w:val="0"/>
          <w:sz w:val="20"/>
          <w:szCs w:val="20"/>
        </w:rPr>
        <w:t>Mean Absolute Error (MAE), Root Mean Square Error (RMSE), and the R² score</w:t>
      </w:r>
      <w:r>
        <w:rPr>
          <w:rFonts w:ascii="Arial" w:hAnsi="Arial" w:cs="Arial"/>
          <w:sz w:val="20"/>
          <w:szCs w:val="20"/>
        </w:rPr>
        <w:t>. These met</w:t>
      </w:r>
      <w:r>
        <w:rPr>
          <w:rFonts w:ascii="Arial" w:hAnsi="Arial" w:cs="Arial"/>
          <w:sz w:val="20"/>
          <w:szCs w:val="20"/>
        </w:rPr>
        <w:t xml:space="preserve">rics collectively assess the </w:t>
      </w:r>
      <w:r>
        <w:rPr>
          <w:rStyle w:val="Strong"/>
          <w:rFonts w:ascii="Arial" w:hAnsi="Arial" w:cs="Arial"/>
          <w:b w:val="0"/>
          <w:bCs w:val="0"/>
          <w:sz w:val="20"/>
          <w:szCs w:val="20"/>
        </w:rPr>
        <w:t>accuracy and reliability</w:t>
      </w:r>
      <w:r>
        <w:rPr>
          <w:rFonts w:ascii="Arial" w:hAnsi="Arial" w:cs="Arial"/>
          <w:sz w:val="20"/>
          <w:szCs w:val="20"/>
        </w:rPr>
        <w:t xml:space="preserve"> of the models, with MAE quantifying the average absolute deviation between predicted and actual vibrational energy levels, RMSE captures the magnitude of prediction errors, and the R² score measures the</w:t>
      </w:r>
      <w:r>
        <w:rPr>
          <w:rFonts w:ascii="Arial" w:hAnsi="Arial" w:cs="Arial"/>
          <w:sz w:val="20"/>
          <w:szCs w:val="20"/>
        </w:rPr>
        <w:t xml:space="preserve"> proportion of variance explained by the model. </w:t>
      </w:r>
    </w:p>
    <w:p w:rsidR="002669CF" w:rsidRDefault="00334C5A">
      <w:pPr>
        <w:pStyle w:val="NormalWeb"/>
        <w:spacing w:line="360" w:lineRule="auto"/>
        <w:jc w:val="both"/>
        <w:rPr>
          <w:rFonts w:ascii="Arial" w:hAnsi="Arial" w:cs="Arial"/>
          <w:b/>
          <w:bCs/>
          <w:sz w:val="20"/>
          <w:szCs w:val="20"/>
        </w:rPr>
      </w:pPr>
      <w:r>
        <w:rPr>
          <w:rFonts w:ascii="Arial" w:hAnsi="Arial" w:cs="Arial"/>
          <w:b/>
          <w:bCs/>
          <w:sz w:val="20"/>
          <w:szCs w:val="20"/>
        </w:rPr>
        <w:t xml:space="preserve">3.4 Implementation </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 xml:space="preserve"> The ML models were implemented using Python and its associated scientific computing libraries, such as scikit-learn. While accuracy, reliability, and computational speed are crucial in m</w:t>
      </w:r>
      <w:r>
        <w:rPr>
          <w:rFonts w:ascii="Arial" w:hAnsi="Arial" w:cs="Arial"/>
          <w:sz w:val="20"/>
          <w:szCs w:val="20"/>
        </w:rPr>
        <w:t>odel selection, accessibility and ease of use of the programming language remain key considerations in emerging economies (Akpojotor et al., 2010; Akpojotor and Ehwerhemuepha, 2012).</w:t>
      </w:r>
    </w:p>
    <w:p w:rsidR="002669CF" w:rsidRDefault="00334C5A">
      <w:pPr>
        <w:pStyle w:val="NormalWeb"/>
        <w:spacing w:line="360" w:lineRule="auto"/>
        <w:jc w:val="both"/>
        <w:rPr>
          <w:rFonts w:ascii="Arial" w:hAnsi="Arial" w:cs="Arial"/>
          <w:b/>
          <w:bCs/>
          <w:sz w:val="22"/>
          <w:szCs w:val="22"/>
        </w:rPr>
      </w:pPr>
      <w:r>
        <w:rPr>
          <w:rFonts w:ascii="Arial" w:hAnsi="Arial" w:cs="Arial"/>
          <w:b/>
          <w:bCs/>
          <w:sz w:val="22"/>
          <w:szCs w:val="22"/>
        </w:rPr>
        <w:t>4.0 RESULTS AND DISCUSSION</w:t>
      </w:r>
    </w:p>
    <w:p w:rsidR="002669CF" w:rsidRDefault="00334C5A">
      <w:pPr>
        <w:pStyle w:val="NormalWeb"/>
        <w:spacing w:line="360" w:lineRule="auto"/>
        <w:jc w:val="both"/>
        <w:rPr>
          <w:rFonts w:ascii="Arial" w:hAnsi="Arial" w:cs="Arial"/>
          <w:sz w:val="20"/>
          <w:szCs w:val="20"/>
          <w:highlight w:val="yellow"/>
          <w:lang w:val="en-GB"/>
        </w:rPr>
      </w:pPr>
      <w:r>
        <w:rPr>
          <w:rFonts w:ascii="Arial" w:hAnsi="Arial" w:cs="Arial"/>
          <w:sz w:val="20"/>
          <w:szCs w:val="20"/>
        </w:rPr>
        <w:t>The study presents an integration of the Asymp</w:t>
      </w:r>
      <w:r>
        <w:rPr>
          <w:rFonts w:ascii="Arial" w:hAnsi="Arial" w:cs="Arial"/>
          <w:sz w:val="20"/>
          <w:szCs w:val="20"/>
        </w:rPr>
        <w:t xml:space="preserve">totic Iteration Method (AIM) with Machine Learning (ML) models—Random Forest (RF), Gradient Boosting (GB), and Support Vector Regression (SVR)—for predicting the vibrational energy levels of diatomic molecules (Li₂, CN, and CO). Figures 1–3 illustrate the </w:t>
      </w:r>
      <w:r>
        <w:rPr>
          <w:rFonts w:ascii="Arial" w:hAnsi="Arial" w:cs="Arial"/>
          <w:sz w:val="20"/>
          <w:szCs w:val="20"/>
        </w:rPr>
        <w:t xml:space="preserve">comparison between AIM-computed and ML-predicted </w:t>
      </w:r>
      <w:r>
        <w:rPr>
          <w:rFonts w:ascii="Arial" w:hAnsi="Arial" w:cs="Arial"/>
          <w:sz w:val="20"/>
          <w:szCs w:val="20"/>
        </w:rPr>
        <w:lastRenderedPageBreak/>
        <w:t xml:space="preserve">vibrational energy levels for Li₂, CN, and CO. The </w:t>
      </w:r>
      <w:r>
        <w:rPr>
          <w:rFonts w:ascii="Arial" w:hAnsi="Arial" w:cs="Arial"/>
          <w:sz w:val="20"/>
          <w:szCs w:val="20"/>
          <w:lang w:val="en-GB"/>
        </w:rPr>
        <w:t>results obtained from the ML models agrees closely with the AIM derived results with high precision which</w:t>
      </w:r>
      <w:r>
        <w:rPr>
          <w:rFonts w:ascii="Arial" w:hAnsi="Arial" w:cs="Arial"/>
          <w:sz w:val="20"/>
          <w:szCs w:val="20"/>
        </w:rPr>
        <w:t xml:space="preserve"> support</w:t>
      </w:r>
      <w:r>
        <w:rPr>
          <w:rFonts w:ascii="Arial" w:hAnsi="Arial" w:cs="Arial"/>
          <w:sz w:val="20"/>
          <w:szCs w:val="20"/>
          <w:lang w:val="en-GB"/>
        </w:rPr>
        <w:t>s</w:t>
      </w:r>
      <w:r>
        <w:rPr>
          <w:rFonts w:ascii="Arial" w:hAnsi="Arial" w:cs="Arial"/>
          <w:sz w:val="20"/>
          <w:szCs w:val="20"/>
        </w:rPr>
        <w:t xml:space="preserve"> the hypothesis that data-driven methods can approximate physics-based numerical approaches when trained on sufficiently rich datasets  (Sturm et al., 2020; Jamali et al., 2021)</w:t>
      </w:r>
      <w:r>
        <w:rPr>
          <w:rFonts w:ascii="Arial" w:hAnsi="Arial" w:cs="Arial"/>
          <w:sz w:val="20"/>
          <w:szCs w:val="20"/>
          <w:lang w:val="en-GB"/>
        </w:rPr>
        <w:t xml:space="preserve">. </w:t>
      </w:r>
      <w:r>
        <w:rPr>
          <w:rFonts w:ascii="Arial" w:hAnsi="Arial" w:cs="Arial"/>
          <w:sz w:val="20"/>
          <w:szCs w:val="20"/>
          <w:highlight w:val="yellow"/>
          <w:lang w:val="en-GB"/>
        </w:rPr>
        <w:t>The ML approximation closely aligns with the AIM results obtained by Omoriwho</w:t>
      </w:r>
      <w:r>
        <w:rPr>
          <w:rFonts w:ascii="Arial" w:hAnsi="Arial" w:cs="Arial"/>
          <w:sz w:val="20"/>
          <w:szCs w:val="20"/>
          <w:highlight w:val="yellow"/>
          <w:lang w:val="en-GB"/>
        </w:rPr>
        <w:t>vo et al. (2022) using the framework of Morse potential to obtain the vibrational energy spectra of diatomic molecules.</w:t>
      </w:r>
    </w:p>
    <w:p w:rsidR="002669CF" w:rsidRDefault="00334C5A">
      <w:pPr>
        <w:pStyle w:val="NormalWeb"/>
        <w:spacing w:line="360" w:lineRule="auto"/>
        <w:jc w:val="both"/>
        <w:rPr>
          <w:rFonts w:ascii="Arial" w:hAnsi="Arial" w:cs="Arial"/>
          <w:sz w:val="20"/>
          <w:szCs w:val="20"/>
        </w:rPr>
      </w:pPr>
      <w:r>
        <w:rPr>
          <w:rFonts w:ascii="Arial" w:hAnsi="Arial" w:cs="Arial"/>
          <w:noProof/>
          <w:sz w:val="20"/>
          <w:szCs w:val="20"/>
        </w:rPr>
        <w:drawing>
          <wp:inline distT="0" distB="0" distL="114300" distR="114300">
            <wp:extent cx="3531235" cy="2249170"/>
            <wp:effectExtent l="0" t="0" r="4445" b="6350"/>
            <wp:docPr id="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3"/>
                    <pic:cNvPicPr>
                      <a:picLocks noChangeAspect="1"/>
                    </pic:cNvPicPr>
                  </pic:nvPicPr>
                  <pic:blipFill>
                    <a:blip r:embed="rId43"/>
                    <a:stretch>
                      <a:fillRect/>
                    </a:stretch>
                  </pic:blipFill>
                  <pic:spPr>
                    <a:xfrm>
                      <a:off x="0" y="0"/>
                      <a:ext cx="3531235" cy="2249170"/>
                    </a:xfrm>
                    <a:prstGeom prst="rect">
                      <a:avLst/>
                    </a:prstGeom>
                    <a:noFill/>
                    <a:ln>
                      <a:noFill/>
                    </a:ln>
                  </pic:spPr>
                </pic:pic>
              </a:graphicData>
            </a:graphic>
          </wp:inline>
        </w:drawing>
      </w:r>
    </w:p>
    <w:p w:rsidR="002669CF" w:rsidRDefault="00334C5A">
      <w:pPr>
        <w:pStyle w:val="NormalWeb"/>
        <w:spacing w:line="360" w:lineRule="auto"/>
        <w:jc w:val="both"/>
        <w:rPr>
          <w:rFonts w:ascii="Arial" w:hAnsi="Arial" w:cs="Arial"/>
          <w:b/>
          <w:bCs/>
          <w:sz w:val="20"/>
          <w:szCs w:val="20"/>
        </w:rPr>
      </w:pPr>
      <w:r>
        <w:rPr>
          <w:rFonts w:ascii="Arial" w:hAnsi="Arial" w:cs="Arial"/>
          <w:b/>
          <w:bCs/>
          <w:sz w:val="20"/>
          <w:szCs w:val="20"/>
        </w:rPr>
        <w:t>Figure 1: Comparison of AIM and ML Predictions for Diatomic Molecule using Random Forest Regression</w:t>
      </w:r>
    </w:p>
    <w:p w:rsidR="002669CF" w:rsidRDefault="00334C5A">
      <w:pPr>
        <w:pStyle w:val="NormalWeb"/>
        <w:spacing w:line="360" w:lineRule="auto"/>
        <w:jc w:val="both"/>
        <w:rPr>
          <w:rFonts w:ascii="Arial" w:hAnsi="Arial" w:cs="Arial"/>
          <w:sz w:val="20"/>
          <w:szCs w:val="20"/>
        </w:rPr>
      </w:pPr>
      <w:r>
        <w:rPr>
          <w:rFonts w:ascii="Arial" w:hAnsi="Arial" w:cs="Arial"/>
          <w:noProof/>
          <w:sz w:val="20"/>
          <w:szCs w:val="20"/>
        </w:rPr>
        <w:drawing>
          <wp:inline distT="0" distB="0" distL="114300" distR="114300">
            <wp:extent cx="3345180" cy="2130425"/>
            <wp:effectExtent l="0" t="0" r="7620" b="3175"/>
            <wp:docPr id="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
                    <pic:cNvPicPr>
                      <a:picLocks noChangeAspect="1"/>
                    </pic:cNvPicPr>
                  </pic:nvPicPr>
                  <pic:blipFill>
                    <a:blip r:embed="rId44"/>
                    <a:stretch>
                      <a:fillRect/>
                    </a:stretch>
                  </pic:blipFill>
                  <pic:spPr>
                    <a:xfrm>
                      <a:off x="0" y="0"/>
                      <a:ext cx="3345180" cy="2130425"/>
                    </a:xfrm>
                    <a:prstGeom prst="rect">
                      <a:avLst/>
                    </a:prstGeom>
                    <a:noFill/>
                    <a:ln>
                      <a:noFill/>
                    </a:ln>
                  </pic:spPr>
                </pic:pic>
              </a:graphicData>
            </a:graphic>
          </wp:inline>
        </w:drawing>
      </w:r>
    </w:p>
    <w:p w:rsidR="002669CF" w:rsidRDefault="00334C5A">
      <w:pPr>
        <w:pStyle w:val="NormalWeb"/>
        <w:spacing w:line="360" w:lineRule="auto"/>
        <w:jc w:val="both"/>
        <w:rPr>
          <w:rFonts w:ascii="Arial" w:hAnsi="Arial" w:cs="Arial"/>
          <w:b/>
          <w:bCs/>
          <w:sz w:val="20"/>
          <w:szCs w:val="20"/>
        </w:rPr>
      </w:pPr>
      <w:r>
        <w:rPr>
          <w:rFonts w:ascii="Arial" w:hAnsi="Arial" w:cs="Arial"/>
          <w:b/>
          <w:bCs/>
          <w:sz w:val="20"/>
          <w:szCs w:val="20"/>
        </w:rPr>
        <w:t xml:space="preserve">Figure 2: Comparison of AIM and </w:t>
      </w:r>
      <w:r>
        <w:rPr>
          <w:rFonts w:ascii="Arial" w:hAnsi="Arial" w:cs="Arial"/>
          <w:b/>
          <w:bCs/>
          <w:sz w:val="20"/>
          <w:szCs w:val="20"/>
        </w:rPr>
        <w:t>ML Predictions for Diatomic Molecule using Gradient Boosting</w:t>
      </w:r>
    </w:p>
    <w:p w:rsidR="002669CF" w:rsidRDefault="00334C5A">
      <w:pPr>
        <w:pStyle w:val="NormalWeb"/>
        <w:spacing w:line="360" w:lineRule="auto"/>
        <w:jc w:val="both"/>
        <w:rPr>
          <w:rFonts w:ascii="Arial" w:hAnsi="Arial" w:cs="Arial"/>
          <w:sz w:val="20"/>
          <w:szCs w:val="20"/>
        </w:rPr>
      </w:pPr>
      <w:r>
        <w:rPr>
          <w:rFonts w:ascii="Arial" w:hAnsi="Arial" w:cs="Arial"/>
          <w:noProof/>
          <w:sz w:val="20"/>
          <w:szCs w:val="20"/>
        </w:rPr>
        <w:lastRenderedPageBreak/>
        <w:drawing>
          <wp:inline distT="0" distB="0" distL="114300" distR="114300">
            <wp:extent cx="3117215" cy="1985645"/>
            <wp:effectExtent l="0" t="0" r="6985" b="10795"/>
            <wp:docPr id="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5"/>
                    <pic:cNvPicPr>
                      <a:picLocks noChangeAspect="1"/>
                    </pic:cNvPicPr>
                  </pic:nvPicPr>
                  <pic:blipFill>
                    <a:blip r:embed="rId45"/>
                    <a:stretch>
                      <a:fillRect/>
                    </a:stretch>
                  </pic:blipFill>
                  <pic:spPr>
                    <a:xfrm>
                      <a:off x="0" y="0"/>
                      <a:ext cx="3117215" cy="1985645"/>
                    </a:xfrm>
                    <a:prstGeom prst="rect">
                      <a:avLst/>
                    </a:prstGeom>
                    <a:noFill/>
                    <a:ln>
                      <a:noFill/>
                    </a:ln>
                  </pic:spPr>
                </pic:pic>
              </a:graphicData>
            </a:graphic>
          </wp:inline>
        </w:drawing>
      </w:r>
    </w:p>
    <w:p w:rsidR="002669CF" w:rsidRDefault="00334C5A">
      <w:pPr>
        <w:pStyle w:val="NormalWeb"/>
        <w:spacing w:line="360" w:lineRule="auto"/>
        <w:jc w:val="both"/>
        <w:rPr>
          <w:rFonts w:ascii="Arial" w:hAnsi="Arial" w:cs="Arial"/>
          <w:b/>
          <w:bCs/>
          <w:sz w:val="20"/>
          <w:szCs w:val="20"/>
        </w:rPr>
      </w:pPr>
      <w:r>
        <w:rPr>
          <w:rFonts w:ascii="Arial" w:hAnsi="Arial" w:cs="Arial"/>
          <w:b/>
          <w:bCs/>
          <w:sz w:val="20"/>
          <w:szCs w:val="20"/>
        </w:rPr>
        <w:t>Figure 3: Comparison of AIM and ML Predictions for Diatomic Molecule using Support Vector Machine</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 xml:space="preserve">The ability of ML models to align with the AIM predictions lies on the quality and diversity of the </w:t>
      </w:r>
      <w:r>
        <w:rPr>
          <w:rFonts w:ascii="Arial" w:hAnsi="Arial" w:cs="Arial"/>
          <w:sz w:val="20"/>
          <w:szCs w:val="20"/>
          <w:lang w:val="en-GB"/>
        </w:rPr>
        <w:t xml:space="preserve">input </w:t>
      </w:r>
      <w:r>
        <w:rPr>
          <w:rFonts w:ascii="Arial" w:hAnsi="Arial" w:cs="Arial"/>
          <w:sz w:val="20"/>
          <w:szCs w:val="20"/>
        </w:rPr>
        <w:t>data. The input features—Dissociation Energy (D), Equilibrium Bond Length (x₀), Anharmonicity Constant (γ), and Vibrational Frequency (w)—are the fund</w:t>
      </w:r>
      <w:r>
        <w:rPr>
          <w:rFonts w:ascii="Arial" w:hAnsi="Arial" w:cs="Arial"/>
          <w:sz w:val="20"/>
          <w:szCs w:val="20"/>
        </w:rPr>
        <w:t>amental molecular parameters that define vibrational behavior. The effectiveness of MinMax scaling in normalizing these features ensures that the models generalize well across different molecular systems.</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Recent studies have emphasized the importance of fe</w:t>
      </w:r>
      <w:r>
        <w:rPr>
          <w:rFonts w:ascii="Arial" w:hAnsi="Arial" w:cs="Arial"/>
          <w:sz w:val="20"/>
          <w:szCs w:val="20"/>
        </w:rPr>
        <w:t>ature engineering in machine learning applications for quantum mechanics ( Janet &amp; Kulik, 2017; Dral, 2020; Zhang et al., 2023).The present work aligns with these findings, demonstrating that proper feature normalization and selection significantly improve</w:t>
      </w:r>
      <w:r>
        <w:rPr>
          <w:rFonts w:ascii="Arial" w:hAnsi="Arial" w:cs="Arial"/>
          <w:sz w:val="20"/>
          <w:szCs w:val="20"/>
        </w:rPr>
        <w:t xml:space="preserve"> ML model performance in molecular property prediction.</w:t>
      </w:r>
    </w:p>
    <w:p w:rsidR="002669CF" w:rsidRDefault="00334C5A">
      <w:pPr>
        <w:pStyle w:val="NormalWeb"/>
        <w:spacing w:line="360" w:lineRule="auto"/>
        <w:jc w:val="both"/>
        <w:rPr>
          <w:rFonts w:ascii="Arial" w:hAnsi="Arial" w:cs="Arial"/>
          <w:sz w:val="20"/>
          <w:szCs w:val="20"/>
          <w:highlight w:val="yellow"/>
        </w:rPr>
      </w:pPr>
      <w:r>
        <w:rPr>
          <w:rFonts w:ascii="Arial" w:hAnsi="Arial" w:cs="Arial"/>
          <w:sz w:val="20"/>
          <w:szCs w:val="20"/>
        </w:rPr>
        <w:t>Table 2 presents the Mean Absolute Error (MAE), Root Mean Square Error (RMSE), and R² Score for each ML mode</w:t>
      </w:r>
      <w:r>
        <w:rPr>
          <w:rFonts w:ascii="Arial" w:hAnsi="Arial" w:cs="Arial"/>
          <w:sz w:val="20"/>
          <w:szCs w:val="20"/>
          <w:lang w:val="en-GB"/>
        </w:rPr>
        <w:t>l emphasising on the model performance comparison for predicting the vibrational energy of t</w:t>
      </w:r>
      <w:r>
        <w:rPr>
          <w:rFonts w:ascii="Arial" w:hAnsi="Arial" w:cs="Arial"/>
          <w:sz w:val="20"/>
          <w:szCs w:val="20"/>
          <w:lang w:val="en-GB"/>
        </w:rPr>
        <w:t>he diatomic molecules</w:t>
      </w:r>
      <w:r>
        <w:rPr>
          <w:rFonts w:ascii="Arial" w:hAnsi="Arial" w:cs="Arial"/>
          <w:sz w:val="20"/>
          <w:szCs w:val="20"/>
        </w:rPr>
        <w:t>.The result</w:t>
      </w:r>
      <w:r>
        <w:rPr>
          <w:rFonts w:ascii="Arial" w:hAnsi="Arial" w:cs="Arial"/>
          <w:sz w:val="20"/>
          <w:szCs w:val="20"/>
          <w:lang w:val="en-GB"/>
        </w:rPr>
        <w:t>s obtained</w:t>
      </w:r>
      <w:r>
        <w:rPr>
          <w:rFonts w:ascii="Arial" w:hAnsi="Arial" w:cs="Arial"/>
          <w:sz w:val="20"/>
          <w:szCs w:val="20"/>
        </w:rPr>
        <w:t xml:space="preserve"> indicate</w:t>
      </w:r>
      <w:r>
        <w:rPr>
          <w:rFonts w:ascii="Arial" w:hAnsi="Arial" w:cs="Arial"/>
          <w:sz w:val="20"/>
          <w:szCs w:val="20"/>
          <w:lang w:val="en-GB"/>
        </w:rPr>
        <w:t>d</w:t>
      </w:r>
      <w:r>
        <w:rPr>
          <w:rFonts w:ascii="Arial" w:hAnsi="Arial" w:cs="Arial"/>
          <w:sz w:val="20"/>
          <w:szCs w:val="20"/>
        </w:rPr>
        <w:t xml:space="preserve"> that SVR outperforms the other models,</w:t>
      </w:r>
      <w:r>
        <w:rPr>
          <w:rFonts w:ascii="Arial" w:hAnsi="Arial" w:cs="Arial"/>
          <w:sz w:val="20"/>
          <w:szCs w:val="20"/>
          <w:lang w:val="en-GB"/>
        </w:rPr>
        <w:t xml:space="preserve">with </w:t>
      </w:r>
      <w:r>
        <w:rPr>
          <w:rFonts w:ascii="Arial" w:hAnsi="Arial" w:cs="Arial"/>
          <w:sz w:val="20"/>
          <w:szCs w:val="20"/>
        </w:rPr>
        <w:t>the lowest MAE and RMSE values of  0.124391 and 0.158412 respectively and the highest R² score of 0.999650.T</w:t>
      </w:r>
      <w:r>
        <w:rPr>
          <w:rFonts w:ascii="Arial" w:hAnsi="Arial" w:cs="Arial"/>
          <w:sz w:val="20"/>
          <w:szCs w:val="20"/>
          <w:highlight w:val="yellow"/>
        </w:rPr>
        <w:t>his suggests a near-perfect alignment with AIM predi</w:t>
      </w:r>
      <w:r>
        <w:rPr>
          <w:rFonts w:ascii="Arial" w:hAnsi="Arial" w:cs="Arial"/>
          <w:sz w:val="20"/>
          <w:szCs w:val="20"/>
          <w:highlight w:val="yellow"/>
        </w:rPr>
        <w:t>ctions</w:t>
      </w:r>
      <w:r>
        <w:rPr>
          <w:rFonts w:ascii="Arial" w:hAnsi="Arial" w:cs="Arial"/>
          <w:sz w:val="20"/>
          <w:szCs w:val="20"/>
          <w:highlight w:val="yellow"/>
          <w:lang w:val="en-GB"/>
        </w:rPr>
        <w:t xml:space="preserve"> as observed in studies by Omoriwhovo et al.(2022)</w:t>
      </w:r>
      <w:r>
        <w:rPr>
          <w:rFonts w:ascii="Arial" w:hAnsi="Arial" w:cs="Arial"/>
          <w:sz w:val="20"/>
          <w:szCs w:val="20"/>
          <w:highlight w:val="yellow"/>
        </w:rPr>
        <w:t>.</w:t>
      </w:r>
    </w:p>
    <w:p w:rsidR="002669CF" w:rsidRDefault="00334C5A">
      <w:pPr>
        <w:pStyle w:val="NormalWeb"/>
        <w:spacing w:line="360" w:lineRule="auto"/>
        <w:jc w:val="both"/>
        <w:rPr>
          <w:rFonts w:ascii="Arial" w:hAnsi="Arial" w:cs="Arial"/>
          <w:b/>
          <w:bCs/>
          <w:sz w:val="20"/>
          <w:szCs w:val="20"/>
        </w:rPr>
      </w:pPr>
      <w:r>
        <w:rPr>
          <w:rFonts w:ascii="Arial" w:hAnsi="Arial" w:cs="Arial"/>
          <w:b/>
          <w:bCs/>
          <w:sz w:val="20"/>
          <w:szCs w:val="20"/>
        </w:rPr>
        <w:t>Table 2: Model Preformace Comparison for Predicting the Vibrational Energy of Diatomic Molecules</w:t>
      </w:r>
    </w:p>
    <w:tbl>
      <w:tblPr>
        <w:tblStyle w:val="TableGrid"/>
        <w:tblW w:w="0" w:type="auto"/>
        <w:tblLook w:val="04A0" w:firstRow="1" w:lastRow="0" w:firstColumn="1" w:lastColumn="0" w:noHBand="0" w:noVBand="1"/>
      </w:tblPr>
      <w:tblGrid>
        <w:gridCol w:w="2130"/>
        <w:gridCol w:w="2130"/>
        <w:gridCol w:w="2130"/>
        <w:gridCol w:w="2130"/>
      </w:tblGrid>
      <w:tr w:rsidR="002669CF">
        <w:tc>
          <w:tcPr>
            <w:tcW w:w="2130" w:type="dxa"/>
            <w:tcBorders>
              <w:top w:val="single" w:sz="8" w:space="0" w:color="000000"/>
              <w:left w:val="dotted" w:sz="4" w:space="0" w:color="auto"/>
              <w:bottom w:val="single" w:sz="8" w:space="0" w:color="000000"/>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 xml:space="preserve">Model </w:t>
            </w:r>
          </w:p>
        </w:tc>
        <w:tc>
          <w:tcPr>
            <w:tcW w:w="2130" w:type="dxa"/>
            <w:tcBorders>
              <w:top w:val="single" w:sz="8" w:space="0" w:color="000000"/>
              <w:left w:val="dotted" w:sz="4" w:space="0" w:color="auto"/>
              <w:bottom w:val="single" w:sz="8" w:space="0" w:color="000000"/>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Mean Absolute Error (MAE)</w:t>
            </w:r>
          </w:p>
        </w:tc>
        <w:tc>
          <w:tcPr>
            <w:tcW w:w="2130" w:type="dxa"/>
            <w:tcBorders>
              <w:top w:val="single" w:sz="8" w:space="0" w:color="000000"/>
              <w:left w:val="dotted" w:sz="4" w:space="0" w:color="auto"/>
              <w:bottom w:val="single" w:sz="8" w:space="0" w:color="000000"/>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Root Mean Square Error (RMSE)</w:t>
            </w:r>
          </w:p>
        </w:tc>
        <w:tc>
          <w:tcPr>
            <w:tcW w:w="2130" w:type="dxa"/>
            <w:tcBorders>
              <w:top w:val="single" w:sz="8" w:space="0" w:color="000000"/>
              <w:left w:val="dotted" w:sz="4" w:space="0" w:color="auto"/>
              <w:bottom w:val="single" w:sz="8" w:space="0" w:color="000000"/>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R2 Score</w:t>
            </w:r>
          </w:p>
        </w:tc>
      </w:tr>
      <w:tr w:rsidR="002669CF">
        <w:tc>
          <w:tcPr>
            <w:tcW w:w="2130" w:type="dxa"/>
            <w:tcBorders>
              <w:top w:val="single" w:sz="8" w:space="0" w:color="000000"/>
              <w:left w:val="dotted" w:sz="4" w:space="0" w:color="auto"/>
              <w:bottom w:val="dotted" w:sz="4" w:space="0" w:color="auto"/>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Random Forest</w:t>
            </w:r>
          </w:p>
        </w:tc>
        <w:tc>
          <w:tcPr>
            <w:tcW w:w="2130" w:type="dxa"/>
            <w:tcBorders>
              <w:top w:val="single" w:sz="8" w:space="0" w:color="000000"/>
              <w:left w:val="dotted" w:sz="4" w:space="0" w:color="auto"/>
              <w:bottom w:val="dotted" w:sz="4" w:space="0" w:color="auto"/>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0.653578</w:t>
            </w:r>
          </w:p>
        </w:tc>
        <w:tc>
          <w:tcPr>
            <w:tcW w:w="2130" w:type="dxa"/>
            <w:tcBorders>
              <w:top w:val="single" w:sz="8" w:space="0" w:color="000000"/>
              <w:left w:val="dotted" w:sz="4" w:space="0" w:color="auto"/>
              <w:bottom w:val="dotted" w:sz="4" w:space="0" w:color="auto"/>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0.790309</w:t>
            </w:r>
          </w:p>
        </w:tc>
        <w:tc>
          <w:tcPr>
            <w:tcW w:w="2130" w:type="dxa"/>
            <w:tcBorders>
              <w:top w:val="single" w:sz="8" w:space="0" w:color="000000"/>
              <w:left w:val="dotted" w:sz="4" w:space="0" w:color="auto"/>
              <w:bottom w:val="dotted" w:sz="4" w:space="0" w:color="auto"/>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0.991288</w:t>
            </w:r>
          </w:p>
        </w:tc>
      </w:tr>
      <w:tr w:rsidR="002669CF">
        <w:tc>
          <w:tcPr>
            <w:tcW w:w="2130" w:type="dxa"/>
            <w:tcBorders>
              <w:top w:val="dotted" w:sz="4" w:space="0" w:color="auto"/>
              <w:left w:val="dotted" w:sz="4" w:space="0" w:color="auto"/>
              <w:bottom w:val="dotted" w:sz="4" w:space="0" w:color="auto"/>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Gradient Boosting</w:t>
            </w:r>
          </w:p>
        </w:tc>
        <w:tc>
          <w:tcPr>
            <w:tcW w:w="2130" w:type="dxa"/>
            <w:tcBorders>
              <w:top w:val="dotted" w:sz="4" w:space="0" w:color="auto"/>
              <w:left w:val="dotted" w:sz="4" w:space="0" w:color="auto"/>
              <w:bottom w:val="dotted" w:sz="4" w:space="0" w:color="auto"/>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0.383333</w:t>
            </w:r>
          </w:p>
        </w:tc>
        <w:tc>
          <w:tcPr>
            <w:tcW w:w="2130" w:type="dxa"/>
            <w:tcBorders>
              <w:top w:val="dotted" w:sz="4" w:space="0" w:color="auto"/>
              <w:left w:val="dotted" w:sz="4" w:space="0" w:color="auto"/>
              <w:bottom w:val="dotted" w:sz="4" w:space="0" w:color="auto"/>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0.485214</w:t>
            </w:r>
          </w:p>
        </w:tc>
        <w:tc>
          <w:tcPr>
            <w:tcW w:w="2130" w:type="dxa"/>
            <w:tcBorders>
              <w:top w:val="dotted" w:sz="4" w:space="0" w:color="auto"/>
              <w:left w:val="dotted" w:sz="4" w:space="0" w:color="auto"/>
              <w:bottom w:val="dotted" w:sz="4" w:space="0" w:color="auto"/>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0.996716</w:t>
            </w:r>
          </w:p>
        </w:tc>
      </w:tr>
      <w:tr w:rsidR="002669CF">
        <w:tc>
          <w:tcPr>
            <w:tcW w:w="2130" w:type="dxa"/>
            <w:tcBorders>
              <w:top w:val="dotted" w:sz="4" w:space="0" w:color="auto"/>
              <w:left w:val="dotted" w:sz="4" w:space="0" w:color="auto"/>
              <w:bottom w:val="single" w:sz="8" w:space="0" w:color="000000"/>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lastRenderedPageBreak/>
              <w:t>Support Vector Regression</w:t>
            </w:r>
          </w:p>
        </w:tc>
        <w:tc>
          <w:tcPr>
            <w:tcW w:w="2130" w:type="dxa"/>
            <w:tcBorders>
              <w:top w:val="dotted" w:sz="4" w:space="0" w:color="auto"/>
              <w:left w:val="dotted" w:sz="4" w:space="0" w:color="auto"/>
              <w:bottom w:val="single" w:sz="8" w:space="0" w:color="000000"/>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0.124391</w:t>
            </w:r>
          </w:p>
        </w:tc>
        <w:tc>
          <w:tcPr>
            <w:tcW w:w="2130" w:type="dxa"/>
            <w:tcBorders>
              <w:top w:val="dotted" w:sz="4" w:space="0" w:color="auto"/>
              <w:left w:val="dotted" w:sz="4" w:space="0" w:color="auto"/>
              <w:bottom w:val="single" w:sz="8" w:space="0" w:color="000000"/>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 xml:space="preserve"> 0.158412</w:t>
            </w:r>
          </w:p>
        </w:tc>
        <w:tc>
          <w:tcPr>
            <w:tcW w:w="2130" w:type="dxa"/>
            <w:tcBorders>
              <w:top w:val="dotted" w:sz="4" w:space="0" w:color="auto"/>
              <w:left w:val="dotted" w:sz="4" w:space="0" w:color="auto"/>
              <w:bottom w:val="single" w:sz="8" w:space="0" w:color="000000"/>
              <w:right w:val="dotted" w:sz="4" w:space="0" w:color="auto"/>
            </w:tcBorders>
            <w:shd w:val="clear" w:color="auto" w:fill="FFFFFF"/>
          </w:tcPr>
          <w:p w:rsidR="002669CF" w:rsidRDefault="00334C5A">
            <w:pPr>
              <w:pStyle w:val="NormalWeb"/>
              <w:spacing w:line="360" w:lineRule="auto"/>
              <w:rPr>
                <w:rFonts w:ascii="Arial" w:hAnsi="Arial" w:cs="Arial"/>
                <w:sz w:val="20"/>
                <w:szCs w:val="20"/>
              </w:rPr>
            </w:pPr>
            <w:r>
              <w:rPr>
                <w:rFonts w:ascii="Arial" w:hAnsi="Arial" w:cs="Arial"/>
                <w:sz w:val="20"/>
                <w:szCs w:val="20"/>
              </w:rPr>
              <w:t>0.999650</w:t>
            </w:r>
          </w:p>
        </w:tc>
      </w:tr>
    </w:tbl>
    <w:p w:rsidR="002669CF" w:rsidRDefault="00334C5A">
      <w:pPr>
        <w:pStyle w:val="NormalWeb"/>
        <w:spacing w:line="360" w:lineRule="auto"/>
        <w:jc w:val="both"/>
        <w:rPr>
          <w:rFonts w:ascii="Arial" w:hAnsi="Arial" w:cs="Arial"/>
          <w:sz w:val="20"/>
          <w:szCs w:val="20"/>
        </w:rPr>
      </w:pPr>
      <w:r>
        <w:rPr>
          <w:rFonts w:ascii="Arial" w:hAnsi="Arial" w:cs="Arial"/>
          <w:sz w:val="20"/>
          <w:szCs w:val="20"/>
        </w:rPr>
        <w:t xml:space="preserve">The out performance of SVR model can be attributed to its ability to effectively transform nonlinear relationships into linear through </w:t>
      </w:r>
      <w:r>
        <w:rPr>
          <w:rFonts w:ascii="Arial" w:hAnsi="Arial" w:cs="Arial"/>
          <w:sz w:val="20"/>
          <w:szCs w:val="20"/>
        </w:rPr>
        <w:t>kernel-based methods (Dhhan et al., 2018). Recent studies have demonstrated the effectiveness of support vector regression (SVR) in modeling various chemical and physical properties with mininal error (Nguyen, 2019;Tawfik et al., 2019)., making it an ideal</w:t>
      </w:r>
      <w:r>
        <w:rPr>
          <w:rFonts w:ascii="Arial" w:hAnsi="Arial" w:cs="Arial"/>
          <w:sz w:val="20"/>
          <w:szCs w:val="20"/>
        </w:rPr>
        <w:t xml:space="preserve"> choice for vibrational energy level predictions.</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Gradient Boosting (GB), while slightly less accurate than SVR, still provides a strong predictive performance. This is consistent with its well-known advantages capturing complex dependencies and interactio</w:t>
      </w:r>
      <w:r>
        <w:rPr>
          <w:rFonts w:ascii="Arial" w:hAnsi="Arial" w:cs="Arial"/>
          <w:sz w:val="20"/>
          <w:szCs w:val="20"/>
        </w:rPr>
        <w:t>ns among variables, even in high-dimensional datasets (Zhang et al., 2019).  Random Forest (RF), while still accurate, exhibits higher MAE and RMSE, likely due to its ensemble nature, which may not fully capture the smooth functional relationship between m</w:t>
      </w:r>
      <w:r>
        <w:rPr>
          <w:rFonts w:ascii="Arial" w:hAnsi="Arial" w:cs="Arial"/>
          <w:sz w:val="20"/>
          <w:szCs w:val="20"/>
        </w:rPr>
        <w:t xml:space="preserve">olecular parameters and energy levels. </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Figure 4 depicts the  3D visualizations of potential energy surfaces (PES) for the diatomic molecules. These plots show how energy levels change with internuclear distance, providing understanding about the molecular</w:t>
      </w:r>
      <w:r>
        <w:rPr>
          <w:rFonts w:ascii="Arial" w:hAnsi="Arial" w:cs="Arial"/>
          <w:sz w:val="20"/>
          <w:szCs w:val="20"/>
        </w:rPr>
        <w:t xml:space="preserve"> stability and anharmonicity effects of the diatomic system.</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The Random Forest, Gradient Boosting and SVR models were successfully in reproducing the curvature of AIM-derived energy surfaces, indicating their potential as reliable approximators of physical</w:t>
      </w:r>
      <w:r>
        <w:rPr>
          <w:rFonts w:ascii="Arial" w:hAnsi="Arial" w:cs="Arial"/>
          <w:sz w:val="20"/>
          <w:szCs w:val="20"/>
        </w:rPr>
        <w:t xml:space="preserve"> energy landscapes. Similar ML-driven potential energy surface reconstructions have been reported in the literature  (Han et al., 2021; Tao et al., 2022)., reinforcing the role of ML in accelerating quantum mechanical calculations and predictions for molec</w:t>
      </w:r>
      <w:r>
        <w:rPr>
          <w:rFonts w:ascii="Arial" w:hAnsi="Arial" w:cs="Arial"/>
          <w:sz w:val="20"/>
          <w:szCs w:val="20"/>
        </w:rPr>
        <w:t>ular system</w:t>
      </w:r>
    </w:p>
    <w:p w:rsidR="002669CF" w:rsidRDefault="00334C5A">
      <w:pPr>
        <w:pStyle w:val="NormalWeb"/>
        <w:spacing w:line="360" w:lineRule="auto"/>
        <w:jc w:val="both"/>
        <w:rPr>
          <w:rFonts w:ascii="Arial" w:hAnsi="Arial" w:cs="Arial"/>
          <w:sz w:val="20"/>
          <w:szCs w:val="20"/>
        </w:rPr>
      </w:pPr>
      <w:r>
        <w:rPr>
          <w:rFonts w:ascii="Arial" w:hAnsi="Arial" w:cs="Arial"/>
          <w:noProof/>
          <w:sz w:val="20"/>
          <w:szCs w:val="20"/>
        </w:rPr>
        <w:drawing>
          <wp:inline distT="0" distB="0" distL="114300" distR="114300">
            <wp:extent cx="3061335" cy="3093720"/>
            <wp:effectExtent l="0" t="0" r="1905" b="0"/>
            <wp:docPr id="10"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pic:cNvPicPr>
                      <a:picLocks noChangeAspect="1"/>
                    </pic:cNvPicPr>
                  </pic:nvPicPr>
                  <pic:blipFill>
                    <a:blip r:embed="rId46"/>
                    <a:stretch>
                      <a:fillRect/>
                    </a:stretch>
                  </pic:blipFill>
                  <pic:spPr>
                    <a:xfrm>
                      <a:off x="0" y="0"/>
                      <a:ext cx="3061335" cy="3093720"/>
                    </a:xfrm>
                    <a:prstGeom prst="rect">
                      <a:avLst/>
                    </a:prstGeom>
                    <a:noFill/>
                    <a:ln>
                      <a:noFill/>
                    </a:ln>
                  </pic:spPr>
                </pic:pic>
              </a:graphicData>
            </a:graphic>
          </wp:inline>
        </w:drawing>
      </w:r>
    </w:p>
    <w:p w:rsidR="002669CF" w:rsidRDefault="00334C5A">
      <w:pPr>
        <w:pStyle w:val="NormalWeb"/>
        <w:spacing w:line="360" w:lineRule="auto"/>
        <w:jc w:val="both"/>
        <w:rPr>
          <w:rFonts w:ascii="Arial" w:hAnsi="Arial" w:cs="Arial"/>
          <w:b/>
          <w:bCs/>
          <w:sz w:val="20"/>
          <w:szCs w:val="20"/>
        </w:rPr>
      </w:pPr>
      <w:r>
        <w:rPr>
          <w:rFonts w:ascii="Arial" w:hAnsi="Arial" w:cs="Arial"/>
          <w:b/>
          <w:bCs/>
          <w:sz w:val="20"/>
          <w:szCs w:val="20"/>
        </w:rPr>
        <w:lastRenderedPageBreak/>
        <w:t>Figure 4: 3D Potential Energy Surface of the Diatomic Molecules</w:t>
      </w:r>
    </w:p>
    <w:p w:rsidR="002669CF" w:rsidRDefault="00334C5A">
      <w:pPr>
        <w:pStyle w:val="NormalWeb"/>
        <w:spacing w:line="360" w:lineRule="auto"/>
        <w:jc w:val="both"/>
        <w:rPr>
          <w:rFonts w:ascii="Arial" w:hAnsi="Arial" w:cs="Arial"/>
          <w:b/>
          <w:bCs/>
          <w:sz w:val="22"/>
          <w:szCs w:val="22"/>
        </w:rPr>
      </w:pPr>
      <w:r>
        <w:rPr>
          <w:rFonts w:ascii="Arial" w:hAnsi="Arial" w:cs="Arial"/>
          <w:b/>
          <w:bCs/>
          <w:sz w:val="22"/>
          <w:szCs w:val="22"/>
        </w:rPr>
        <w:t>5.0 CONCLUSION</w:t>
      </w:r>
    </w:p>
    <w:p w:rsidR="002669CF" w:rsidRDefault="00334C5A">
      <w:pPr>
        <w:pStyle w:val="NormalWeb"/>
        <w:spacing w:line="360" w:lineRule="auto"/>
        <w:jc w:val="both"/>
        <w:rPr>
          <w:rFonts w:ascii="Arial" w:hAnsi="Arial" w:cs="Arial"/>
          <w:sz w:val="20"/>
          <w:szCs w:val="20"/>
        </w:rPr>
      </w:pPr>
      <w:r>
        <w:rPr>
          <w:rFonts w:ascii="Arial" w:hAnsi="Arial" w:cs="Arial"/>
          <w:sz w:val="20"/>
          <w:szCs w:val="20"/>
        </w:rPr>
        <w:t xml:space="preserve">This study </w:t>
      </w:r>
      <w:r>
        <w:rPr>
          <w:rFonts w:ascii="Arial" w:hAnsi="Arial" w:cs="Arial"/>
          <w:sz w:val="20"/>
          <w:szCs w:val="20"/>
          <w:lang w:val="en-GB"/>
        </w:rPr>
        <w:t xml:space="preserve">have </w:t>
      </w:r>
      <w:r>
        <w:rPr>
          <w:rFonts w:ascii="Arial" w:hAnsi="Arial" w:cs="Arial"/>
          <w:sz w:val="20"/>
          <w:szCs w:val="20"/>
        </w:rPr>
        <w:t>successfully integrated the Asymptotic Iteration Method (AIM) with Machine Learning (ML) models to predict the vibrational energy levels of diatomi</w:t>
      </w:r>
      <w:r>
        <w:rPr>
          <w:rFonts w:ascii="Arial" w:hAnsi="Arial" w:cs="Arial"/>
          <w:sz w:val="20"/>
          <w:szCs w:val="20"/>
        </w:rPr>
        <w:t xml:space="preserve">c molecules. The results </w:t>
      </w:r>
      <w:r>
        <w:rPr>
          <w:rFonts w:ascii="Arial" w:hAnsi="Arial" w:cs="Arial"/>
          <w:sz w:val="20"/>
          <w:szCs w:val="20"/>
          <w:lang w:val="en-GB"/>
        </w:rPr>
        <w:t xml:space="preserve">obtained </w:t>
      </w:r>
      <w:r>
        <w:rPr>
          <w:rFonts w:ascii="Arial" w:hAnsi="Arial" w:cs="Arial"/>
          <w:sz w:val="20"/>
          <w:szCs w:val="20"/>
        </w:rPr>
        <w:t xml:space="preserve">demonstrated that ML models, particularly </w:t>
      </w:r>
      <w:r>
        <w:rPr>
          <w:rFonts w:ascii="Arial" w:hAnsi="Arial" w:cs="Arial"/>
          <w:sz w:val="20"/>
          <w:szCs w:val="20"/>
          <w:lang w:val="en-GB"/>
        </w:rPr>
        <w:t xml:space="preserve">the </w:t>
      </w:r>
      <w:r>
        <w:rPr>
          <w:rStyle w:val="Strong"/>
          <w:rFonts w:ascii="Arial" w:hAnsi="Arial" w:cs="Arial"/>
          <w:b w:val="0"/>
          <w:bCs w:val="0"/>
          <w:sz w:val="20"/>
          <w:szCs w:val="20"/>
        </w:rPr>
        <w:t>SVR</w:t>
      </w:r>
      <w:r>
        <w:rPr>
          <w:rStyle w:val="Strong"/>
          <w:rFonts w:ascii="Arial" w:hAnsi="Arial" w:cs="Arial"/>
          <w:b w:val="0"/>
          <w:bCs w:val="0"/>
          <w:sz w:val="20"/>
          <w:szCs w:val="20"/>
          <w:lang w:val="en-GB"/>
        </w:rPr>
        <w:t xml:space="preserve"> model</w:t>
      </w:r>
      <w:r>
        <w:rPr>
          <w:rFonts w:ascii="Arial" w:hAnsi="Arial" w:cs="Arial"/>
          <w:sz w:val="20"/>
          <w:szCs w:val="20"/>
        </w:rPr>
        <w:t>, achieve</w:t>
      </w:r>
      <w:r>
        <w:rPr>
          <w:rFonts w:ascii="Arial" w:hAnsi="Arial" w:cs="Arial"/>
          <w:sz w:val="20"/>
          <w:szCs w:val="20"/>
          <w:lang w:val="en-GB"/>
        </w:rPr>
        <w:t>d the</w:t>
      </w:r>
      <w:r>
        <w:rPr>
          <w:rFonts w:ascii="Arial" w:hAnsi="Arial" w:cs="Arial"/>
          <w:sz w:val="20"/>
          <w:szCs w:val="20"/>
        </w:rPr>
        <w:t xml:space="preserve"> high</w:t>
      </w:r>
      <w:r>
        <w:rPr>
          <w:rFonts w:ascii="Arial" w:hAnsi="Arial" w:cs="Arial"/>
          <w:sz w:val="20"/>
          <w:szCs w:val="20"/>
          <w:lang w:val="en-GB"/>
        </w:rPr>
        <w:t xml:space="preserve">est </w:t>
      </w:r>
      <w:r>
        <w:rPr>
          <w:rFonts w:ascii="Arial" w:hAnsi="Arial" w:cs="Arial"/>
          <w:sz w:val="20"/>
          <w:szCs w:val="20"/>
        </w:rPr>
        <w:t xml:space="preserve">accuracy, with a </w:t>
      </w:r>
      <w:r>
        <w:rPr>
          <w:rStyle w:val="Strong"/>
          <w:rFonts w:ascii="Arial" w:hAnsi="Arial" w:cs="Arial"/>
          <w:b w:val="0"/>
          <w:bCs w:val="0"/>
          <w:sz w:val="20"/>
          <w:szCs w:val="20"/>
        </w:rPr>
        <w:t>R² score of 0.999650</w:t>
      </w:r>
      <w:r>
        <w:rPr>
          <w:rStyle w:val="Strong"/>
          <w:rFonts w:ascii="Arial" w:hAnsi="Arial" w:cs="Arial"/>
          <w:b w:val="0"/>
          <w:bCs w:val="0"/>
          <w:sz w:val="20"/>
          <w:szCs w:val="20"/>
          <w:lang w:val="en-GB"/>
        </w:rPr>
        <w:t xml:space="preserve"> which closely aligned</w:t>
      </w:r>
      <w:r>
        <w:rPr>
          <w:rFonts w:ascii="Arial" w:hAnsi="Arial" w:cs="Arial"/>
          <w:sz w:val="20"/>
          <w:szCs w:val="20"/>
        </w:rPr>
        <w:t xml:space="preserve"> with AIM predictions. Th</w:t>
      </w:r>
      <w:r>
        <w:rPr>
          <w:rFonts w:ascii="Arial" w:hAnsi="Arial" w:cs="Arial"/>
          <w:sz w:val="20"/>
          <w:szCs w:val="20"/>
          <w:lang w:val="en-GB"/>
        </w:rPr>
        <w:t>e results</w:t>
      </w:r>
      <w:r>
        <w:rPr>
          <w:rFonts w:ascii="Arial" w:hAnsi="Arial" w:cs="Arial"/>
          <w:sz w:val="20"/>
          <w:szCs w:val="20"/>
        </w:rPr>
        <w:t xml:space="preserve"> confirms that ML can serve as an efficient and low cost computational alternative to traditional quantum mechanical methods. The broader implications of this study extend to </w:t>
      </w:r>
      <w:r>
        <w:rPr>
          <w:rStyle w:val="Strong"/>
          <w:rFonts w:ascii="Arial" w:hAnsi="Arial" w:cs="Arial"/>
          <w:b w:val="0"/>
          <w:bCs w:val="0"/>
          <w:sz w:val="20"/>
          <w:szCs w:val="20"/>
        </w:rPr>
        <w:t>accelerating quantum chemistry and quantum mechanical calculations</w:t>
      </w:r>
      <w:r>
        <w:rPr>
          <w:rFonts w:ascii="Arial" w:hAnsi="Arial" w:cs="Arial"/>
          <w:sz w:val="20"/>
          <w:szCs w:val="20"/>
        </w:rPr>
        <w:t>, reducing reli</w:t>
      </w:r>
      <w:r>
        <w:rPr>
          <w:rFonts w:ascii="Arial" w:hAnsi="Arial" w:cs="Arial"/>
          <w:sz w:val="20"/>
          <w:szCs w:val="20"/>
        </w:rPr>
        <w:t xml:space="preserve">ance on high-cost </w:t>
      </w:r>
      <w:r>
        <w:rPr>
          <w:rStyle w:val="Strong"/>
          <w:rFonts w:ascii="Arial" w:hAnsi="Arial" w:cs="Arial"/>
          <w:b w:val="0"/>
          <w:bCs w:val="0"/>
          <w:sz w:val="20"/>
          <w:szCs w:val="20"/>
        </w:rPr>
        <w:t>ab initio simulations</w:t>
      </w:r>
      <w:r>
        <w:rPr>
          <w:rFonts w:ascii="Arial" w:hAnsi="Arial" w:cs="Arial"/>
          <w:sz w:val="20"/>
          <w:szCs w:val="20"/>
        </w:rPr>
        <w:t xml:space="preserve">, and enabling </w:t>
      </w:r>
      <w:r>
        <w:rPr>
          <w:rStyle w:val="Strong"/>
          <w:rFonts w:ascii="Arial" w:hAnsi="Arial" w:cs="Arial"/>
          <w:b w:val="0"/>
          <w:bCs w:val="0"/>
          <w:sz w:val="20"/>
          <w:szCs w:val="20"/>
        </w:rPr>
        <w:t>real-time predictions of molecular properties</w:t>
      </w:r>
      <w:r>
        <w:rPr>
          <w:rFonts w:ascii="Arial" w:hAnsi="Arial" w:cs="Arial"/>
          <w:sz w:val="20"/>
          <w:szCs w:val="20"/>
        </w:rPr>
        <w:t xml:space="preserve"> in larger chemical and material systems. The findings have </w:t>
      </w:r>
      <w:r>
        <w:rPr>
          <w:rStyle w:val="Strong"/>
          <w:rFonts w:ascii="Arial" w:hAnsi="Arial" w:cs="Arial"/>
          <w:b w:val="0"/>
          <w:bCs w:val="0"/>
          <w:sz w:val="20"/>
          <w:szCs w:val="20"/>
        </w:rPr>
        <w:t>practical applications</w:t>
      </w:r>
      <w:r>
        <w:rPr>
          <w:rFonts w:ascii="Arial" w:hAnsi="Arial" w:cs="Arial"/>
          <w:sz w:val="20"/>
          <w:szCs w:val="20"/>
        </w:rPr>
        <w:t xml:space="preserve"> in spectroscopy, materials science, and computational chemistry, where rap</w:t>
      </w:r>
      <w:r>
        <w:rPr>
          <w:rFonts w:ascii="Arial" w:hAnsi="Arial" w:cs="Arial"/>
          <w:sz w:val="20"/>
          <w:szCs w:val="20"/>
        </w:rPr>
        <w:t xml:space="preserve">id and reliable vibrational energy estimations are important. However, the study is limited by </w:t>
      </w:r>
      <w:r>
        <w:rPr>
          <w:rStyle w:val="Strong"/>
          <w:rFonts w:ascii="Arial" w:hAnsi="Arial" w:cs="Arial"/>
          <w:b w:val="0"/>
          <w:bCs w:val="0"/>
          <w:sz w:val="20"/>
          <w:szCs w:val="20"/>
        </w:rPr>
        <w:t>model generalizability</w:t>
      </w:r>
      <w:r>
        <w:rPr>
          <w:rFonts w:ascii="Arial" w:hAnsi="Arial" w:cs="Arial"/>
          <w:sz w:val="20"/>
          <w:szCs w:val="20"/>
        </w:rPr>
        <w:t xml:space="preserve">, as predictions remain dependent on training data quality and molecular diversity. Future research should focus on </w:t>
      </w:r>
      <w:r>
        <w:rPr>
          <w:rStyle w:val="Strong"/>
          <w:rFonts w:ascii="Arial" w:hAnsi="Arial" w:cs="Arial"/>
          <w:b w:val="0"/>
          <w:bCs w:val="0"/>
          <w:sz w:val="20"/>
          <w:szCs w:val="20"/>
        </w:rPr>
        <w:t>using larger datasets</w:t>
      </w:r>
      <w:r>
        <w:rPr>
          <w:rFonts w:ascii="Arial" w:hAnsi="Arial" w:cs="Arial"/>
          <w:sz w:val="20"/>
          <w:szCs w:val="20"/>
        </w:rPr>
        <w:t xml:space="preserve">, </w:t>
      </w:r>
      <w:r>
        <w:rPr>
          <w:rFonts w:ascii="Arial" w:hAnsi="Arial" w:cs="Arial"/>
          <w:sz w:val="20"/>
          <w:szCs w:val="20"/>
        </w:rPr>
        <w:t xml:space="preserve">incorporating </w:t>
      </w:r>
      <w:r>
        <w:rPr>
          <w:rStyle w:val="Strong"/>
          <w:rFonts w:ascii="Arial" w:hAnsi="Arial" w:cs="Arial"/>
          <w:b w:val="0"/>
          <w:bCs w:val="0"/>
          <w:sz w:val="20"/>
          <w:szCs w:val="20"/>
        </w:rPr>
        <w:t>deep learning approaches</w:t>
      </w:r>
      <w:r>
        <w:rPr>
          <w:rFonts w:ascii="Arial" w:hAnsi="Arial" w:cs="Arial"/>
          <w:sz w:val="20"/>
          <w:szCs w:val="20"/>
        </w:rPr>
        <w:t xml:space="preserve">, and </w:t>
      </w:r>
      <w:r>
        <w:rPr>
          <w:rStyle w:val="Strong"/>
          <w:rFonts w:ascii="Arial" w:hAnsi="Arial" w:cs="Arial"/>
          <w:b w:val="0"/>
          <w:bCs w:val="0"/>
          <w:sz w:val="20"/>
          <w:szCs w:val="20"/>
        </w:rPr>
        <w:t>exploring hybrid AIM-ML frameworks</w:t>
      </w:r>
      <w:r>
        <w:rPr>
          <w:rFonts w:ascii="Arial" w:hAnsi="Arial" w:cs="Arial"/>
          <w:sz w:val="20"/>
          <w:szCs w:val="20"/>
        </w:rPr>
        <w:t xml:space="preserve"> to enhance model robustness and extend applications to more complex molecular systems.</w:t>
      </w:r>
    </w:p>
    <w:p w:rsidR="002669CF" w:rsidRDefault="002669CF">
      <w:pPr>
        <w:pStyle w:val="NormalWeb"/>
        <w:spacing w:line="360" w:lineRule="auto"/>
        <w:jc w:val="both"/>
        <w:rPr>
          <w:rFonts w:ascii="Arial" w:hAnsi="Arial" w:cs="Arial"/>
          <w:sz w:val="20"/>
          <w:szCs w:val="20"/>
        </w:rPr>
      </w:pPr>
    </w:p>
    <w:p w:rsidR="002669CF" w:rsidRDefault="00334C5A">
      <w:pPr>
        <w:rPr>
          <w:b/>
          <w:bCs/>
          <w:kern w:val="2"/>
          <w:lang w:val="en-GB"/>
        </w:rPr>
      </w:pPr>
      <w:bookmarkStart w:id="1" w:name="_Hlk180402183"/>
      <w:bookmarkStart w:id="2" w:name="_Hlk183680988"/>
      <w:r>
        <w:rPr>
          <w:b/>
          <w:bCs/>
          <w:kern w:val="2"/>
        </w:rPr>
        <w:t>Disclaimer (Artificial intelligence)</w:t>
      </w:r>
      <w:r>
        <w:rPr>
          <w:b/>
          <w:bCs/>
          <w:kern w:val="2"/>
          <w:lang w:val="en-GB"/>
        </w:rPr>
        <w:t>:</w:t>
      </w:r>
    </w:p>
    <w:p w:rsidR="002669CF" w:rsidRDefault="00334C5A">
      <w:pPr>
        <w:rPr>
          <w:b/>
          <w:bCs/>
          <w:kern w:val="2"/>
          <w:lang w:val="en-GB"/>
        </w:rPr>
      </w:pPr>
      <w:r>
        <w:rPr>
          <w:b/>
          <w:bCs/>
          <w:kern w:val="2"/>
        </w:rPr>
        <w:t>Author(s) hereby declare that NO generative AI tech</w:t>
      </w:r>
      <w:r>
        <w:rPr>
          <w:b/>
          <w:bCs/>
          <w:kern w:val="2"/>
        </w:rPr>
        <w:t xml:space="preserve">nologies such as Large Language Models (ChatGPT, COPILOT, etc.) and text-to-image generators have been used during the writing or editing of this manuscript. </w:t>
      </w:r>
      <w:r>
        <w:rPr>
          <w:b/>
          <w:bCs/>
          <w:kern w:val="2"/>
          <w:lang w:val="en-GB"/>
        </w:rPr>
        <w:t>All script used for the model comparison will be provided on request</w:t>
      </w:r>
    </w:p>
    <w:bookmarkEnd w:id="1"/>
    <w:bookmarkEnd w:id="2"/>
    <w:p w:rsidR="002669CF" w:rsidRDefault="00334C5A">
      <w:pPr>
        <w:pStyle w:val="NormalWeb"/>
        <w:spacing w:line="360" w:lineRule="auto"/>
        <w:jc w:val="both"/>
        <w:rPr>
          <w:rFonts w:ascii="Arial" w:hAnsi="Arial" w:cs="Arial"/>
          <w:b/>
          <w:bCs/>
          <w:sz w:val="22"/>
          <w:szCs w:val="22"/>
        </w:rPr>
      </w:pPr>
      <w:r>
        <w:rPr>
          <w:rFonts w:ascii="Arial" w:hAnsi="Arial" w:cs="Arial"/>
          <w:b/>
          <w:bCs/>
          <w:sz w:val="22"/>
          <w:szCs w:val="22"/>
        </w:rPr>
        <w:t>REFERENCES</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 xml:space="preserve">Omoriwhovo, J.O., </w:t>
      </w:r>
      <w:r>
        <w:rPr>
          <w:rFonts w:ascii="Arial" w:hAnsi="Arial" w:cs="Arial"/>
          <w:sz w:val="20"/>
          <w:szCs w:val="20"/>
        </w:rPr>
        <w:t>Agbajor, G.K.,Akpolilie, A.L. &amp; Akpojotor, G. (2022). Python AIM solver to Obtain Vibrational Energy Spectra of Diatomic Molecules. African Journal of Physics, 15:15-31</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Barakat, T. and Abodayeh, K. (2006). Exact Solutions for Vibrational Levels of the Mors</w:t>
      </w:r>
      <w:r>
        <w:rPr>
          <w:rFonts w:ascii="Arial" w:hAnsi="Arial" w:cs="Arial"/>
          <w:sz w:val="20"/>
          <w:szCs w:val="20"/>
        </w:rPr>
        <w:t>e Potential via the Asymptotic iteration Method. Czechoslovak Journal of Physics. 56:583-590</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Yang, Z., Wan, Z., Liu, L., Fu, J., Fan, Q., Xie, F. et al. (2022). Achieving vibrational energies of diatomic systems with high quality by machine learning improv</w:t>
      </w:r>
      <w:r>
        <w:rPr>
          <w:rFonts w:ascii="Arial" w:hAnsi="Arial" w:cs="Arial"/>
          <w:sz w:val="20"/>
          <w:szCs w:val="20"/>
        </w:rPr>
        <w:t>ed DFT method. RSC advances, 12(55), 35950-35958.</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Christiansen, O. (2007). Vibrational structure theory: new vibrational wave function methods for calculation of anharmonic vibrational energies and vibrational contributions to molecular properties. Physica</w:t>
      </w:r>
      <w:r>
        <w:rPr>
          <w:rFonts w:ascii="Arial" w:hAnsi="Arial" w:cs="Arial"/>
          <w:sz w:val="20"/>
          <w:szCs w:val="20"/>
        </w:rPr>
        <w:t>l Chemistry Chemical Physics, 9(23), 2942-2953.</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Jensen, F. (2017). Introduction to computational chemistry. John wiley &amp; sons.</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lastRenderedPageBreak/>
        <w:t xml:space="preserve">Faber, F. A., Hutchison, L., Huang, B., Gilmer, J., Schoenholz, S. S., Dahl, G. E., ... &amp; Von Lilienfeld, O. A. (2017). </w:t>
      </w:r>
      <w:r>
        <w:rPr>
          <w:rFonts w:ascii="Arial" w:hAnsi="Arial" w:cs="Arial"/>
          <w:sz w:val="20"/>
          <w:szCs w:val="20"/>
        </w:rPr>
        <w:t>Prediction errors of molecular machine learning models lower than hybrid DFT error. Journal of chemical theory and computation, 13(11), 5255-5264.</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 xml:space="preserve">Hansen, K., Biegler, F., Ramakrishnan, R., Pronobis, W., Von Lilienfeld, O. A., Muller, K. R., &amp; Tkatchenko, </w:t>
      </w:r>
      <w:r>
        <w:rPr>
          <w:rFonts w:ascii="Arial" w:hAnsi="Arial" w:cs="Arial"/>
          <w:sz w:val="20"/>
          <w:szCs w:val="20"/>
        </w:rPr>
        <w:t>A. (2015). Machine learning predictions of molecular properties: Accurate many-body potentials and nonlocality in chemical space. The journal of physical chemistry letters, 6(12), 2326-2331.</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Manzhos, S. (2020). Machine learning for the solution of the Schr</w:t>
      </w:r>
      <w:r>
        <w:rPr>
          <w:rFonts w:ascii="Arial" w:hAnsi="Arial" w:cs="Arial"/>
          <w:sz w:val="20"/>
          <w:szCs w:val="20"/>
        </w:rPr>
        <w:t>ödinger equation. Machine Learning: Science and Technology, 1(1), 013002.</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Rupp, M. (2015). Special issue on machine learning and quantum mechanics. International Journal of Quantum Chemistry, 115(16), 1003-1004.</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Aldossary, A., Campos‐Gonzalez‐Angulo, J. A.</w:t>
      </w:r>
      <w:r>
        <w:rPr>
          <w:rFonts w:ascii="Arial" w:hAnsi="Arial" w:cs="Arial"/>
          <w:sz w:val="20"/>
          <w:szCs w:val="20"/>
        </w:rPr>
        <w:t>, Pablo‐García, S., Leong, S. X., Rajaonson, E. M., Thiede, L. et al. (2024). In silico chemical experiments in the age of AI: From quantum chemistry to machine learning and back. Advanced Materials, 36(30), 2402369.</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Apnavicius, J., Feng, Y., Flores, Y., H</w:t>
      </w:r>
      <w:r>
        <w:rPr>
          <w:rFonts w:ascii="Arial" w:hAnsi="Arial" w:cs="Arial"/>
          <w:sz w:val="20"/>
          <w:szCs w:val="20"/>
        </w:rPr>
        <w:t>assan, M., and McGuigan, M. (2021). Morse Potential on a Quantum Computer for Molecules and Supersymmetric Quantum Mechanics. arXiv:2102.05102v1 [quant-ph].</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Huang, B., &amp; Von Lilienfeld, O. A. (2021). Ab initio machine learning in chemical compound space. C</w:t>
      </w:r>
      <w:r>
        <w:rPr>
          <w:rFonts w:ascii="Arial" w:hAnsi="Arial" w:cs="Arial"/>
          <w:sz w:val="20"/>
          <w:szCs w:val="20"/>
        </w:rPr>
        <w:t>hemical reviews, 121(16), 10001-10036.</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Fedik, N., Nebgen, B., Lubbers, N., Barros, K., Kulichenko, M., Li, Y. W., et al. (2023). Synergy of semiempirical models and machine learning in computational chemistry. The Journal of chemical physics, 159(11).</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Musi</w:t>
      </w:r>
      <w:r>
        <w:rPr>
          <w:rFonts w:ascii="Arial" w:hAnsi="Arial" w:cs="Arial"/>
          <w:sz w:val="20"/>
          <w:szCs w:val="20"/>
        </w:rPr>
        <w:t>l, F., Grisafi, A., Bartók, A. P., Ortner, C., Csányi, G., &amp; Ceriotti, M. (2021). Physics-inspired structural representations for molecules and materials. Chemical Reviews, 121(16), 9759-9815.</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 xml:space="preserve">Bradley, W., Kim, J., Kilwein, Z., Blakely, L., Eydenberg, M., </w:t>
      </w:r>
      <w:r>
        <w:rPr>
          <w:rFonts w:ascii="Arial" w:hAnsi="Arial" w:cs="Arial"/>
          <w:sz w:val="20"/>
          <w:szCs w:val="20"/>
        </w:rPr>
        <w:t>Jalvin, J., et al. (2022). Perspectives on the integration between first-principles and data-driven modeling. Computers &amp; Chemical Engineering, 166, 107898.</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Orupattur, N. V., Mushrif, S. H., &amp; Prasad, V. (2020). Catalytic materials and chemistry developmen</w:t>
      </w:r>
      <w:r>
        <w:rPr>
          <w:rFonts w:ascii="Arial" w:hAnsi="Arial" w:cs="Arial"/>
          <w:sz w:val="20"/>
          <w:szCs w:val="20"/>
        </w:rPr>
        <w:t>t using a synergistic combination of machine learning and ab initio methods. Computational Materials Science, 174, 109474.</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Gyuk, N.J., Abubakar, M.S., and Abdu, S.G (2019). Using Asymptotic Iteration Method (AIM) for solving Differential Equations: Case St</w:t>
      </w:r>
      <w:r>
        <w:rPr>
          <w:rFonts w:ascii="Arial" w:hAnsi="Arial" w:cs="Arial"/>
          <w:sz w:val="20"/>
          <w:szCs w:val="20"/>
        </w:rPr>
        <w:t>udy of Vibrational States of Diatomic Molecule. Science World Journal. 14(3): 77-82</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Majadifar, H., and Islampour ,R.(2012). Calculation of Franck-Condon Factors for a Number of Band Systems of Diatomic Molecules Using Hua Potential. Iran Journal of Chemist</w:t>
      </w:r>
      <w:r>
        <w:rPr>
          <w:rFonts w:ascii="Arial" w:hAnsi="Arial" w:cs="Arial"/>
          <w:sz w:val="20"/>
          <w:szCs w:val="20"/>
        </w:rPr>
        <w:t>ry and Chemical Engineering. 31(2):25-35</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Fransson, E., Eriksson, F., &amp; Erhart, P. (2019). Efficient construction and applications of higher-order force constant models. arXiv preprint arXiv:1902.01271.</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 xml:space="preserve">Du, K. L., Jiang, B., Lu, J., Hua, J., &amp; Swamy, M. N. </w:t>
      </w:r>
      <w:r>
        <w:rPr>
          <w:rFonts w:ascii="Arial" w:hAnsi="Arial" w:cs="Arial"/>
          <w:sz w:val="20"/>
          <w:szCs w:val="20"/>
        </w:rPr>
        <w:t>S. (2024). Exploring Kernel Machines and Support Vector Machines: Principles, Techniques, and Future Directions. Mathematics (2227-7390), 12(24).</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Mohammed, S. F., &amp; Mahdi, G. J. M. (2024, March). Non-linear support vector machine classification models usin</w:t>
      </w:r>
      <w:r>
        <w:rPr>
          <w:rFonts w:ascii="Arial" w:hAnsi="Arial" w:cs="Arial"/>
          <w:sz w:val="20"/>
          <w:szCs w:val="20"/>
        </w:rPr>
        <w:t>g kernel tricks with applications. In AIP Conference Proceedings (Vol. 3036, No. 1). AIP Publishing.</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Fafalios, S., Charonyktakis, P., &amp; Tsamardinos, I. (2020). Gradient boosting trees. Gnosis Data Analysis PC, 1.</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 xml:space="preserve">Chintala, M. M. T. A.S. (2019). Optimizing </w:t>
      </w:r>
      <w:r>
        <w:rPr>
          <w:rFonts w:ascii="Arial" w:hAnsi="Arial" w:cs="Arial"/>
          <w:sz w:val="20"/>
          <w:szCs w:val="20"/>
        </w:rPr>
        <w:t>predictive accuracy with gradient boosted trees infinancial forecasting. Turkish Journal of Computer and Mathematics Education (TURCOMAT), 10.</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lastRenderedPageBreak/>
        <w:t>Akpojotor, G.,  Ehwerhemuepha , L., Echenim, M., and Akpojotor, F.(2010) Modeling and Visualization of Some Physi</w:t>
      </w:r>
      <w:r>
        <w:rPr>
          <w:rFonts w:ascii="Arial" w:hAnsi="Arial" w:cs="Arial"/>
          <w:sz w:val="20"/>
          <w:szCs w:val="20"/>
        </w:rPr>
        <w:t>cs Phenomena with Vpython Simulations. African Journal of Physics.3:94-118</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Akpojotor, G. and  Ehwerhemuepha, L.(2012). An Overview of the Python African Computational Science and Engineering Tour Project.Invited Talk at PyCon US 2012 held at Silicon Valley</w:t>
      </w:r>
      <w:r>
        <w:rPr>
          <w:rFonts w:ascii="Arial" w:hAnsi="Arial" w:cs="Arial"/>
          <w:sz w:val="20"/>
          <w:szCs w:val="20"/>
        </w:rPr>
        <w:t xml:space="preserve">-Santa Clara, California (USA) from March 7th-15th ,2012.Retrieved From.  http://pyvideo.org/video/738/25-an-overview-of-the-python-african-computation </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Sturm, E. J., Carbone, M. R., Lu, D., Weichselbaum, A., &amp; Konik, R. M. (2021). Predicting impurity spec</w:t>
      </w:r>
      <w:r>
        <w:rPr>
          <w:rFonts w:ascii="Arial" w:hAnsi="Arial" w:cs="Arial"/>
          <w:sz w:val="20"/>
          <w:szCs w:val="20"/>
        </w:rPr>
        <w:t>tral functions using machine learning. Physical Review B, 103(24), 245118.</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Jamali, B., Haghighat, E., Ignjatovic, A., Leitão, J. P., &amp; Deletic, A. (2021). Machine learning for accelerating 2D flood models: Potential and challenges. Hydrological Processes, </w:t>
      </w:r>
      <w:r>
        <w:rPr>
          <w:rFonts w:ascii="Arial" w:hAnsi="Arial" w:cs="Arial"/>
          <w:sz w:val="20"/>
          <w:szCs w:val="20"/>
        </w:rPr>
        <w:t>35(4), e14064.</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Janet, J. P., &amp; Kulik, H. J. (2017). Resolving transition metal chemical space: Feature selection for machine learning and structure–property relationships. The Journal of Physical Chemistry A, 121(46), 8939-8954.</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Dral, P. O. (2020). Quantum</w:t>
      </w:r>
      <w:r>
        <w:rPr>
          <w:rFonts w:ascii="Arial" w:hAnsi="Arial" w:cs="Arial"/>
          <w:sz w:val="20"/>
          <w:szCs w:val="20"/>
        </w:rPr>
        <w:t xml:space="preserve"> chemistry in the age of machine learning. The journal of physical chemistry letters, 11(6), 2336-2347.</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Zhang, J., Cheng, P., Li, Z., Wu, H., An, W., &amp; Zhou, J. (2023). A feature engineering method for machine learning inspired by quantum mechanics. In 202</w:t>
      </w:r>
      <w:r>
        <w:rPr>
          <w:rFonts w:ascii="Arial" w:hAnsi="Arial" w:cs="Arial"/>
          <w:sz w:val="20"/>
          <w:szCs w:val="20"/>
        </w:rPr>
        <w:t>3 International Joint Conference on Neural Networks (IJCNN) (pp. 1-8). IEEE.</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Nguyen, H. (2019). Support vector regression approach with different kernel functions for predicting blast-induced ground vibration: a case study in an open-pit coal mine of Vietn</w:t>
      </w:r>
      <w:r>
        <w:rPr>
          <w:rFonts w:ascii="Arial" w:hAnsi="Arial" w:cs="Arial"/>
          <w:sz w:val="20"/>
          <w:szCs w:val="20"/>
        </w:rPr>
        <w:t>am. SN Applied Sciences, 1(4), 283.</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Tawfik, S. A., Isayev, O., Spencer, M. J., &amp; Winkler, D. A. (2020). Predicting thermal properties of crystals using machine learning. Advanced Theory and Simulations, 3(2), 1900208.</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Zhang, Z., Zhao, Y., Canes, A., Steinb</w:t>
      </w:r>
      <w:r>
        <w:rPr>
          <w:rFonts w:ascii="Arial" w:hAnsi="Arial" w:cs="Arial"/>
          <w:sz w:val="20"/>
          <w:szCs w:val="20"/>
        </w:rPr>
        <w:t>erg, D., &amp; Lyashevska, O. (2019). Predictive analytics with gradient boosting in clinical medicine. Annals of translational medicine, 7(7), 152.</w:t>
      </w:r>
    </w:p>
    <w:p w:rsidR="002669CF" w:rsidRDefault="00334C5A">
      <w:pPr>
        <w:spacing w:afterLines="50" w:after="120" w:line="240" w:lineRule="auto"/>
        <w:jc w:val="both"/>
        <w:rPr>
          <w:rFonts w:ascii="Arial" w:hAnsi="Arial" w:cs="Arial"/>
          <w:sz w:val="20"/>
          <w:szCs w:val="20"/>
        </w:rPr>
      </w:pPr>
      <w:r>
        <w:rPr>
          <w:rFonts w:ascii="Arial" w:hAnsi="Arial" w:cs="Arial"/>
          <w:sz w:val="20"/>
          <w:szCs w:val="20"/>
        </w:rPr>
        <w:t>Han, Y., Ali, I., Wang, Z., Cai, J., Wu, S., Tang, J., et al.  (2021). Machine learning accelerates quantum mec</w:t>
      </w:r>
      <w:r>
        <w:rPr>
          <w:rFonts w:ascii="Arial" w:hAnsi="Arial" w:cs="Arial"/>
          <w:sz w:val="20"/>
          <w:szCs w:val="20"/>
        </w:rPr>
        <w:t>hanics predictions of molecular crystals. Physics Reports, 934, 1-71.</w:t>
      </w:r>
    </w:p>
    <w:p w:rsidR="002669CF" w:rsidRDefault="00334C5A">
      <w:pPr>
        <w:spacing w:afterLines="50" w:after="120" w:line="240" w:lineRule="auto"/>
        <w:jc w:val="both"/>
        <w:rPr>
          <w:rFonts w:ascii="Arial" w:hAnsi="Arial" w:cs="Arial"/>
          <w:b/>
          <w:bCs/>
          <w:sz w:val="20"/>
          <w:szCs w:val="20"/>
        </w:rPr>
      </w:pPr>
      <w:r>
        <w:rPr>
          <w:rFonts w:ascii="Arial" w:hAnsi="Arial" w:cs="Arial"/>
          <w:sz w:val="20"/>
          <w:szCs w:val="20"/>
        </w:rPr>
        <w:t xml:space="preserve">Tao, Y., Zeng, X., Fan, Y., Liu, J., Li, Z., &amp; Yang, J. (2022). Exploring accurate potential energy surfaces via integrating Variational Quantum Eigensolver with machine learning. The </w:t>
      </w:r>
      <w:r>
        <w:rPr>
          <w:rFonts w:ascii="Arial" w:hAnsi="Arial" w:cs="Arial"/>
          <w:sz w:val="20"/>
          <w:szCs w:val="20"/>
        </w:rPr>
        <w:t>Journal of Physical Chemistry Letters, 13(28), 6420-6426.</w:t>
      </w:r>
    </w:p>
    <w:p w:rsidR="002669CF" w:rsidRDefault="002669CF">
      <w:pPr>
        <w:pStyle w:val="NormalWeb"/>
        <w:spacing w:line="360" w:lineRule="auto"/>
        <w:jc w:val="both"/>
        <w:rPr>
          <w:rFonts w:ascii="Arial" w:hAnsi="Arial" w:cs="Arial"/>
          <w:sz w:val="20"/>
          <w:szCs w:val="20"/>
        </w:rPr>
      </w:pPr>
    </w:p>
    <w:sectPr w:rsidR="002669CF">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C5A" w:rsidRDefault="00334C5A">
      <w:pPr>
        <w:spacing w:line="240" w:lineRule="auto"/>
      </w:pPr>
      <w:r>
        <w:separator/>
      </w:r>
    </w:p>
  </w:endnote>
  <w:endnote w:type="continuationSeparator" w:id="0">
    <w:p w:rsidR="00334C5A" w:rsidRDefault="00334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CF" w:rsidRDefault="00266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CF" w:rsidRDefault="00266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CF" w:rsidRDefault="00266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C5A" w:rsidRDefault="00334C5A">
      <w:pPr>
        <w:spacing w:after="0"/>
      </w:pPr>
      <w:r>
        <w:separator/>
      </w:r>
    </w:p>
  </w:footnote>
  <w:footnote w:type="continuationSeparator" w:id="0">
    <w:p w:rsidR="00334C5A" w:rsidRDefault="00334C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CF" w:rsidRDefault="00334C5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CF" w:rsidRDefault="00334C5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CF" w:rsidRDefault="00334C5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1937349"/>
    <w:rsid w:val="002121C6"/>
    <w:rsid w:val="002669CF"/>
    <w:rsid w:val="002853F2"/>
    <w:rsid w:val="002C56C7"/>
    <w:rsid w:val="002E4E25"/>
    <w:rsid w:val="00334C5A"/>
    <w:rsid w:val="003B7094"/>
    <w:rsid w:val="005F7528"/>
    <w:rsid w:val="006461F3"/>
    <w:rsid w:val="009603C5"/>
    <w:rsid w:val="00E217E0"/>
    <w:rsid w:val="00E32A1A"/>
    <w:rsid w:val="14443FA4"/>
    <w:rsid w:val="1A0173C8"/>
    <w:rsid w:val="219536FF"/>
    <w:rsid w:val="3056653F"/>
    <w:rsid w:val="3C9D3B3F"/>
    <w:rsid w:val="43C14C38"/>
    <w:rsid w:val="4C0A10A4"/>
    <w:rsid w:val="61937349"/>
    <w:rsid w:val="65E770C6"/>
    <w:rsid w:val="6A351E4D"/>
    <w:rsid w:val="70B35215"/>
    <w:rsid w:val="78A07F4E"/>
    <w:rsid w:val="7A030008"/>
    <w:rsid w:val="7D54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3EB04AF4"/>
  <w15:docId w15:val="{47777F3A-91F2-4313-92BE-2EC95D26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paragraph" w:customStyle="1" w:styleId="ReferHead">
    <w:name w:val="Refer Head"/>
    <w:basedOn w:val="MainHead"/>
    <w:qFormat/>
  </w:style>
  <w:style w:type="paragraph" w:customStyle="1" w:styleId="MainHead">
    <w:name w:val="Main Head"/>
    <w:basedOn w:val="Normal"/>
    <w:qFormat/>
    <w:pPr>
      <w:keepNext/>
      <w:spacing w:after="240"/>
    </w:pPr>
    <w:rPr>
      <w:b/>
      <w:cap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2.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4154</Words>
  <Characters>23679</Characters>
  <Application>Microsoft Office Word</Application>
  <DocSecurity>0</DocSecurity>
  <Lines>197</Lines>
  <Paragraphs>55</Paragraphs>
  <ScaleCrop>false</ScaleCrop>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kome</dc:creator>
  <cp:lastModifiedBy>SDI 1183</cp:lastModifiedBy>
  <cp:revision>7</cp:revision>
  <dcterms:created xsi:type="dcterms:W3CDTF">2025-03-11T18:57:00Z</dcterms:created>
  <dcterms:modified xsi:type="dcterms:W3CDTF">2025-03-22T06:59:00Z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0BF9B353674841EA98026CB4D2380460_13</vt:lpwstr>
  </property>
</Properties>
</file>