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9236E" w14:textId="77777777" w:rsidR="009C43A6" w:rsidRDefault="009C43A6" w:rsidP="00755F6A">
      <w:pPr>
        <w:pStyle w:val="Heading1"/>
        <w:jc w:val="right"/>
        <w:rPr>
          <w:sz w:val="36"/>
          <w:szCs w:val="36"/>
        </w:rPr>
      </w:pPr>
    </w:p>
    <w:p w14:paraId="689D3151" w14:textId="6B883257" w:rsidR="00755F6A" w:rsidRPr="00755F6A" w:rsidRDefault="00755F6A" w:rsidP="00755F6A">
      <w:pPr>
        <w:pStyle w:val="Heading1"/>
        <w:jc w:val="right"/>
        <w:rPr>
          <w:sz w:val="36"/>
          <w:szCs w:val="36"/>
        </w:rPr>
      </w:pPr>
      <w:r w:rsidRPr="00755F6A">
        <w:rPr>
          <w:sz w:val="36"/>
          <w:szCs w:val="36"/>
        </w:rPr>
        <w:t>Dysfunctional Lens Index</w:t>
      </w:r>
      <w:r w:rsidR="006F21D9">
        <w:rPr>
          <w:sz w:val="36"/>
          <w:szCs w:val="36"/>
        </w:rPr>
        <w:t xml:space="preserve">: </w:t>
      </w:r>
      <w:r w:rsidRPr="00755F6A">
        <w:rPr>
          <w:sz w:val="36"/>
          <w:szCs w:val="36"/>
        </w:rPr>
        <w:t>A New Indicator in Lens Based Refractive Surgeries</w:t>
      </w:r>
      <w:r w:rsidR="009D2AF0">
        <w:rPr>
          <w:sz w:val="36"/>
          <w:szCs w:val="36"/>
        </w:rPr>
        <w:t xml:space="preserve"> and Cataract Surgeries</w:t>
      </w:r>
      <w:r w:rsidRPr="00755F6A">
        <w:rPr>
          <w:sz w:val="36"/>
          <w:szCs w:val="36"/>
        </w:rPr>
        <w:t xml:space="preserve"> </w:t>
      </w:r>
    </w:p>
    <w:p w14:paraId="4D39C936" w14:textId="77777777" w:rsidR="00A258C3" w:rsidRPr="00790ADA" w:rsidRDefault="00A258C3" w:rsidP="00441B6F">
      <w:pPr>
        <w:pStyle w:val="Author"/>
        <w:spacing w:line="240" w:lineRule="auto"/>
        <w:jc w:val="both"/>
        <w:rPr>
          <w:rFonts w:ascii="Arial" w:hAnsi="Arial" w:cs="Arial"/>
          <w:sz w:val="36"/>
        </w:rPr>
      </w:pPr>
    </w:p>
    <w:p w14:paraId="54260AAF" w14:textId="77777777" w:rsidR="00731316" w:rsidRDefault="00731316" w:rsidP="009D2AF0">
      <w:pPr>
        <w:pStyle w:val="Affiliation"/>
        <w:spacing w:after="0" w:line="240" w:lineRule="auto"/>
        <w:rPr>
          <w:rFonts w:ascii="Arial" w:hAnsi="Arial" w:cs="Arial"/>
          <w:i/>
        </w:rPr>
      </w:pPr>
    </w:p>
    <w:p w14:paraId="7049B9DD" w14:textId="77777777" w:rsidR="00371863" w:rsidRDefault="00371863" w:rsidP="009D2AF0">
      <w:pPr>
        <w:pStyle w:val="Affiliation"/>
        <w:spacing w:after="0" w:line="240" w:lineRule="auto"/>
        <w:rPr>
          <w:rFonts w:ascii="Arial" w:hAnsi="Arial" w:cs="Arial"/>
          <w:i/>
        </w:rPr>
      </w:pPr>
    </w:p>
    <w:p w14:paraId="71DFD353" w14:textId="77777777" w:rsidR="00371863" w:rsidRDefault="00371863" w:rsidP="009D2AF0">
      <w:pPr>
        <w:pStyle w:val="Affiliation"/>
        <w:spacing w:after="0" w:line="240" w:lineRule="auto"/>
        <w:rPr>
          <w:rFonts w:ascii="Arial" w:hAnsi="Arial" w:cs="Arial"/>
          <w:i/>
        </w:rPr>
      </w:pPr>
    </w:p>
    <w:p w14:paraId="4C2E8A64" w14:textId="77777777" w:rsidR="00371863" w:rsidRDefault="00371863" w:rsidP="009D2AF0">
      <w:pPr>
        <w:pStyle w:val="Affiliation"/>
        <w:spacing w:after="0" w:line="240" w:lineRule="auto"/>
        <w:rPr>
          <w:rFonts w:ascii="Arial" w:hAnsi="Arial" w:cs="Arial"/>
          <w:i/>
        </w:rPr>
      </w:pPr>
    </w:p>
    <w:p w14:paraId="180C221C" w14:textId="77777777" w:rsidR="00790ADA" w:rsidRDefault="00790ADA" w:rsidP="00441B6F">
      <w:pPr>
        <w:pStyle w:val="Affiliation"/>
        <w:spacing w:after="0" w:line="240" w:lineRule="auto"/>
        <w:jc w:val="both"/>
        <w:rPr>
          <w:rFonts w:ascii="Arial" w:hAnsi="Arial" w:cs="Arial"/>
        </w:rPr>
      </w:pPr>
    </w:p>
    <w:p w14:paraId="24854618" w14:textId="77777777" w:rsidR="002C57D2" w:rsidRPr="00FB3A86" w:rsidRDefault="002C57D2" w:rsidP="00441B6F">
      <w:pPr>
        <w:pStyle w:val="Affiliation"/>
        <w:spacing w:after="0" w:line="240" w:lineRule="auto"/>
        <w:jc w:val="both"/>
        <w:rPr>
          <w:rFonts w:ascii="Arial" w:hAnsi="Arial" w:cs="Arial"/>
        </w:rPr>
      </w:pPr>
    </w:p>
    <w:p w14:paraId="27DEC9DB" w14:textId="64B6B545" w:rsidR="00B01FCD" w:rsidRPr="00FB3A86" w:rsidRDefault="003230A0" w:rsidP="00441B6F">
      <w:pPr>
        <w:pStyle w:val="Copyright"/>
        <w:spacing w:after="0" w:line="240" w:lineRule="auto"/>
        <w:jc w:val="both"/>
        <w:rPr>
          <w:rFonts w:ascii="Arial" w:hAnsi="Arial" w:cs="Arial"/>
        </w:rPr>
        <w:sectPr w:rsidR="00B01FCD" w:rsidRPr="00FB3A86" w:rsidSect="00371863">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34491769" wp14:editId="54232E5E">
                <wp:extent cx="5303520" cy="635"/>
                <wp:effectExtent l="11430" t="11430" r="9525" b="17145"/>
                <wp:docPr id="25271334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3BE7BFC9"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28F2A6CF" w14:textId="53441EA9"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FF61B47"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18641F1A" w14:textId="77777777" w:rsidTr="00AD584C">
        <w:trPr>
          <w:trHeight w:val="3231"/>
        </w:trPr>
        <w:tc>
          <w:tcPr>
            <w:tcW w:w="9576" w:type="dxa"/>
            <w:shd w:val="clear" w:color="auto" w:fill="F2F2F2"/>
          </w:tcPr>
          <w:p w14:paraId="0410DCE5" w14:textId="77777777" w:rsidR="00502E5A" w:rsidRDefault="00502E5A" w:rsidP="00502E5A">
            <w:pPr>
              <w:pStyle w:val="Default"/>
            </w:pPr>
          </w:p>
          <w:p w14:paraId="1A83306B" w14:textId="36A51420" w:rsidR="00AD584C" w:rsidRDefault="009D2AF0" w:rsidP="00AD584C">
            <w:pPr>
              <w:pStyle w:val="Default"/>
            </w:pPr>
            <w:bookmarkStart w:id="0" w:name="_Hlk193301458"/>
            <w:r w:rsidRPr="00351C9F">
              <w:rPr>
                <w:sz w:val="22"/>
                <w:szCs w:val="22"/>
              </w:rPr>
              <w:t xml:space="preserve">Lens-based </w:t>
            </w:r>
            <w:r w:rsidR="004832A9">
              <w:rPr>
                <w:sz w:val="22"/>
                <w:szCs w:val="22"/>
              </w:rPr>
              <w:t xml:space="preserve">refractive surgeries including </w:t>
            </w:r>
            <w:r w:rsidRPr="00351C9F">
              <w:rPr>
                <w:sz w:val="22"/>
                <w:szCs w:val="22"/>
              </w:rPr>
              <w:t xml:space="preserve">Phakic IOLs and Refractive Lens Exchange </w:t>
            </w:r>
            <w:r w:rsidR="004832A9">
              <w:rPr>
                <w:sz w:val="22"/>
                <w:szCs w:val="22"/>
              </w:rPr>
              <w:t xml:space="preserve">are </w:t>
            </w:r>
            <w:r w:rsidR="00AD584C">
              <w:rPr>
                <w:sz w:val="22"/>
                <w:szCs w:val="22"/>
              </w:rPr>
              <w:t xml:space="preserve">the procedure of choice </w:t>
            </w:r>
            <w:r w:rsidR="004832A9">
              <w:rPr>
                <w:sz w:val="22"/>
                <w:szCs w:val="22"/>
              </w:rPr>
              <w:t xml:space="preserve">when corneal ablative surgeries are contraindicated and in presbyopes. These procedures are gaining popularity over ablative procedures due it’s reversible nature. </w:t>
            </w:r>
            <w:r w:rsidR="004832A9" w:rsidRPr="00AE466A">
              <w:rPr>
                <w:rFonts w:eastAsia="PalatinoLinotype-Roman"/>
                <w:sz w:val="22"/>
                <w:szCs w:val="22"/>
              </w:rPr>
              <w:t>D</w:t>
            </w:r>
            <w:r w:rsidR="004832A9">
              <w:rPr>
                <w:rFonts w:eastAsia="PalatinoLinotype-Roman"/>
                <w:sz w:val="22"/>
                <w:szCs w:val="22"/>
              </w:rPr>
              <w:t xml:space="preserve">ysfunctional </w:t>
            </w:r>
            <w:r w:rsidR="004832A9" w:rsidRPr="00AE466A">
              <w:rPr>
                <w:rFonts w:eastAsia="PalatinoLinotype-Roman"/>
                <w:sz w:val="22"/>
                <w:szCs w:val="22"/>
              </w:rPr>
              <w:t>L</w:t>
            </w:r>
            <w:r w:rsidR="004832A9">
              <w:rPr>
                <w:rFonts w:eastAsia="PalatinoLinotype-Roman"/>
                <w:sz w:val="22"/>
                <w:szCs w:val="22"/>
              </w:rPr>
              <w:t xml:space="preserve">ens </w:t>
            </w:r>
            <w:r w:rsidR="004832A9" w:rsidRPr="00AE466A">
              <w:rPr>
                <w:rFonts w:eastAsia="PalatinoLinotype-Roman"/>
                <w:sz w:val="22"/>
                <w:szCs w:val="22"/>
              </w:rPr>
              <w:t>I</w:t>
            </w:r>
            <w:r w:rsidR="004832A9">
              <w:rPr>
                <w:rFonts w:eastAsia="PalatinoLinotype-Roman"/>
                <w:sz w:val="22"/>
                <w:szCs w:val="22"/>
              </w:rPr>
              <w:t>ndex</w:t>
            </w:r>
            <w:r w:rsidR="00AD584C">
              <w:rPr>
                <w:rFonts w:eastAsia="PalatinoLinotype-Roman"/>
                <w:sz w:val="22"/>
                <w:szCs w:val="22"/>
              </w:rPr>
              <w:t xml:space="preserve"> (DLI)</w:t>
            </w:r>
            <w:r w:rsidR="004832A9" w:rsidRPr="00AE466A">
              <w:rPr>
                <w:rFonts w:eastAsia="PalatinoLinotype-Roman"/>
                <w:sz w:val="22"/>
                <w:szCs w:val="22"/>
              </w:rPr>
              <w:t xml:space="preserve"> in </w:t>
            </w:r>
            <w:proofErr w:type="spellStart"/>
            <w:r w:rsidR="004832A9" w:rsidRPr="00AE466A">
              <w:rPr>
                <w:rFonts w:eastAsia="PalatinoLinotype-Roman"/>
                <w:sz w:val="22"/>
                <w:szCs w:val="22"/>
              </w:rPr>
              <w:t>i</w:t>
            </w:r>
            <w:proofErr w:type="spellEnd"/>
            <w:r w:rsidR="004832A9" w:rsidRPr="00AE466A">
              <w:rPr>
                <w:rFonts w:eastAsia="PalatinoLinotype-Roman"/>
                <w:sz w:val="22"/>
                <w:szCs w:val="22"/>
              </w:rPr>
              <w:t xml:space="preserve">-Trace aberrometer </w:t>
            </w:r>
            <w:r w:rsidR="004832A9">
              <w:rPr>
                <w:rFonts w:eastAsia="PalatinoLinotype-Roman"/>
                <w:sz w:val="22"/>
                <w:szCs w:val="22"/>
              </w:rPr>
              <w:t>serves as</w:t>
            </w:r>
            <w:r w:rsidR="004832A9" w:rsidRPr="00AE466A">
              <w:rPr>
                <w:rFonts w:eastAsia="PalatinoLinotype-Roman"/>
                <w:sz w:val="22"/>
                <w:szCs w:val="22"/>
              </w:rPr>
              <w:t xml:space="preserve"> an objective indicator of the lenticular quality of vision </w:t>
            </w:r>
            <w:r w:rsidR="004832A9">
              <w:rPr>
                <w:rFonts w:eastAsia="PalatinoLinotype-Roman"/>
                <w:sz w:val="22"/>
                <w:szCs w:val="22"/>
              </w:rPr>
              <w:t xml:space="preserve">particularly useful </w:t>
            </w:r>
            <w:r w:rsidR="004832A9" w:rsidRPr="00AE466A">
              <w:rPr>
                <w:rFonts w:eastAsia="PalatinoLinotype-Roman"/>
                <w:sz w:val="22"/>
                <w:szCs w:val="22"/>
              </w:rPr>
              <w:t>in presbyop</w:t>
            </w:r>
            <w:r w:rsidR="004832A9">
              <w:rPr>
                <w:rFonts w:eastAsia="PalatinoLinotype-Roman"/>
                <w:sz w:val="22"/>
                <w:szCs w:val="22"/>
              </w:rPr>
              <w:t>es</w:t>
            </w:r>
            <w:r w:rsidR="004832A9" w:rsidRPr="00AE466A">
              <w:rPr>
                <w:rFonts w:eastAsia="PalatinoLinotype-Roman"/>
                <w:sz w:val="22"/>
                <w:szCs w:val="22"/>
              </w:rPr>
              <w:t xml:space="preserve"> for identifying and </w:t>
            </w:r>
            <w:r w:rsidR="000A7543" w:rsidRPr="00AE466A">
              <w:rPr>
                <w:rFonts w:eastAsia="PalatinoLinotype-Roman"/>
                <w:sz w:val="22"/>
                <w:szCs w:val="22"/>
              </w:rPr>
              <w:t>counselling</w:t>
            </w:r>
            <w:r w:rsidR="004832A9" w:rsidRPr="00AE466A">
              <w:rPr>
                <w:rFonts w:eastAsia="PalatinoLinotype-Roman"/>
                <w:sz w:val="22"/>
                <w:szCs w:val="22"/>
              </w:rPr>
              <w:t xml:space="preserve"> patients with clinically clear lenses but dysfunctional. </w:t>
            </w:r>
            <w:r w:rsidR="004832A9" w:rsidRPr="00AE466A">
              <w:rPr>
                <w:sz w:val="22"/>
                <w:szCs w:val="22"/>
              </w:rPr>
              <w:t>DLI complement other diagnostic measurements</w:t>
            </w:r>
            <w:r w:rsidR="004832A9">
              <w:rPr>
                <w:sz w:val="22"/>
                <w:szCs w:val="22"/>
              </w:rPr>
              <w:t xml:space="preserve"> </w:t>
            </w:r>
            <w:r w:rsidR="004832A9" w:rsidRPr="00AE466A">
              <w:rPr>
                <w:sz w:val="22"/>
                <w:szCs w:val="22"/>
              </w:rPr>
              <w:t xml:space="preserve">to assess lens function. </w:t>
            </w:r>
            <w:r w:rsidR="00AD584C">
              <w:rPr>
                <w:sz w:val="22"/>
                <w:szCs w:val="22"/>
              </w:rPr>
              <w:t>Here, a c</w:t>
            </w:r>
            <w:r w:rsidR="00AD584C" w:rsidRPr="00AD584C">
              <w:rPr>
                <w:sz w:val="22"/>
                <w:szCs w:val="22"/>
              </w:rPr>
              <w:t xml:space="preserve">omprehensive </w:t>
            </w:r>
            <w:r w:rsidR="00AD584C">
              <w:rPr>
                <w:sz w:val="22"/>
                <w:szCs w:val="22"/>
              </w:rPr>
              <w:t>r</w:t>
            </w:r>
            <w:r w:rsidR="00AD584C" w:rsidRPr="00AD584C">
              <w:rPr>
                <w:sz w:val="22"/>
                <w:szCs w:val="22"/>
              </w:rPr>
              <w:t>eview</w:t>
            </w:r>
            <w:r w:rsidR="00AD584C">
              <w:rPr>
                <w:sz w:val="22"/>
                <w:szCs w:val="22"/>
              </w:rPr>
              <w:t xml:space="preserve"> has been presented regarding the applications of DLI in lens based refractive- cataract surgeries. Precise surgical planning is necessary when DLI is </w:t>
            </w:r>
            <w:proofErr w:type="gramStart"/>
            <w:r w:rsidR="00AD584C">
              <w:rPr>
                <w:sz w:val="22"/>
                <w:szCs w:val="22"/>
              </w:rPr>
              <w:t>taken into account</w:t>
            </w:r>
            <w:proofErr w:type="gramEnd"/>
            <w:r w:rsidR="00AD584C">
              <w:rPr>
                <w:sz w:val="22"/>
                <w:szCs w:val="22"/>
              </w:rPr>
              <w:t>, as it is altered by factors other than lenticular causes of higher- order aberrations.</w:t>
            </w:r>
          </w:p>
          <w:bookmarkEnd w:id="0"/>
          <w:tbl>
            <w:tblPr>
              <w:tblW w:w="173" w:type="dxa"/>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222"/>
            </w:tblGrid>
            <w:tr w:rsidR="00AD584C" w14:paraId="36F3E0B3" w14:textId="77777777" w:rsidTr="00AD584C">
              <w:trPr>
                <w:trHeight w:val="132"/>
              </w:trPr>
              <w:tc>
                <w:tcPr>
                  <w:tcW w:w="0" w:type="auto"/>
                  <w:tcBorders>
                    <w:top w:val="none" w:sz="6" w:space="0" w:color="auto"/>
                    <w:bottom w:val="none" w:sz="6" w:space="0" w:color="auto"/>
                  </w:tcBorders>
                </w:tcPr>
                <w:p w14:paraId="35E540CE" w14:textId="4918C887" w:rsidR="00AD584C" w:rsidRDefault="00AD584C" w:rsidP="00AD584C">
                  <w:pPr>
                    <w:pStyle w:val="Default"/>
                    <w:rPr>
                      <w:sz w:val="20"/>
                      <w:szCs w:val="20"/>
                    </w:rPr>
                  </w:pPr>
                </w:p>
              </w:tc>
            </w:tr>
          </w:tbl>
          <w:p w14:paraId="2C10B7B3" w14:textId="009E53C9" w:rsidR="00505F06" w:rsidRPr="00AD584C" w:rsidRDefault="00505F06" w:rsidP="00AD584C">
            <w:pPr>
              <w:pStyle w:val="Default"/>
              <w:rPr>
                <w:sz w:val="22"/>
                <w:szCs w:val="22"/>
              </w:rPr>
            </w:pPr>
          </w:p>
        </w:tc>
      </w:tr>
    </w:tbl>
    <w:p w14:paraId="5409F073" w14:textId="77777777" w:rsidR="00636EB2" w:rsidRDefault="00636EB2" w:rsidP="00441B6F">
      <w:pPr>
        <w:pStyle w:val="Body"/>
        <w:spacing w:after="0"/>
        <w:rPr>
          <w:rFonts w:ascii="Arial" w:hAnsi="Arial" w:cs="Arial"/>
          <w:i/>
        </w:rPr>
      </w:pPr>
    </w:p>
    <w:p w14:paraId="626420B2" w14:textId="5B9AF6C4" w:rsidR="00505F06" w:rsidRPr="00704BB0" w:rsidRDefault="00A24E7E" w:rsidP="00704BB0">
      <w:pPr>
        <w:pStyle w:val="Body"/>
        <w:spacing w:after="0"/>
        <w:rPr>
          <w:rFonts w:ascii="Arial" w:hAnsi="Arial" w:cs="Arial"/>
          <w:i/>
          <w:iCs/>
        </w:rPr>
      </w:pPr>
      <w:r w:rsidRPr="00704BB0">
        <w:rPr>
          <w:rFonts w:ascii="Arial" w:hAnsi="Arial" w:cs="Arial"/>
          <w:b/>
          <w:bCs/>
          <w:i/>
        </w:rPr>
        <w:t>Keywords</w:t>
      </w:r>
      <w:r w:rsidR="00704BB0" w:rsidRPr="00704BB0">
        <w:rPr>
          <w:rFonts w:ascii="Arial" w:hAnsi="Arial" w:cs="Arial"/>
          <w:b/>
          <w:bCs/>
          <w:i/>
        </w:rPr>
        <w:t>:</w:t>
      </w:r>
      <w:r w:rsidR="00704BB0">
        <w:rPr>
          <w:rFonts w:ascii="Arial" w:hAnsi="Arial" w:cs="Arial"/>
          <w:i/>
        </w:rPr>
        <w:t xml:space="preserve"> </w:t>
      </w:r>
      <w:r w:rsidR="00704BB0" w:rsidRPr="00704BB0">
        <w:rPr>
          <w:rFonts w:ascii="Arial" w:hAnsi="Arial" w:cs="Arial"/>
          <w:i/>
          <w:iCs/>
          <w:shd w:val="clear" w:color="auto" w:fill="FFFFFF"/>
        </w:rPr>
        <w:t xml:space="preserve">Dysfunctional Lens </w:t>
      </w:r>
      <w:proofErr w:type="gramStart"/>
      <w:r w:rsidR="00704BB0" w:rsidRPr="00704BB0">
        <w:rPr>
          <w:rFonts w:ascii="Arial" w:hAnsi="Arial" w:cs="Arial"/>
          <w:i/>
          <w:iCs/>
          <w:shd w:val="clear" w:color="auto" w:fill="FFFFFF"/>
        </w:rPr>
        <w:t>Syndrome</w:t>
      </w:r>
      <w:r w:rsidR="006F21D9">
        <w:rPr>
          <w:rFonts w:ascii="Arial" w:hAnsi="Arial" w:cs="Arial"/>
          <w:i/>
          <w:iCs/>
          <w:shd w:val="clear" w:color="auto" w:fill="FFFFFF"/>
        </w:rPr>
        <w:t>(</w:t>
      </w:r>
      <w:proofErr w:type="gramEnd"/>
      <w:r w:rsidR="006F21D9" w:rsidRPr="006F21D9">
        <w:rPr>
          <w:rFonts w:ascii="Arial" w:hAnsi="Arial" w:cs="Arial"/>
          <w:i/>
          <w:iCs/>
          <w:shd w:val="clear" w:color="auto" w:fill="FFFFFF"/>
        </w:rPr>
        <w:t>DLS</w:t>
      </w:r>
      <w:r w:rsidR="006F21D9">
        <w:rPr>
          <w:rFonts w:ascii="Arial" w:hAnsi="Arial" w:cs="Arial"/>
          <w:i/>
          <w:iCs/>
          <w:shd w:val="clear" w:color="auto" w:fill="FFFFFF"/>
        </w:rPr>
        <w:t>)</w:t>
      </w:r>
      <w:r w:rsidR="00704BB0" w:rsidRPr="00704BB0">
        <w:rPr>
          <w:rFonts w:ascii="Arial" w:hAnsi="Arial" w:cs="Arial"/>
          <w:i/>
          <w:iCs/>
          <w:shd w:val="clear" w:color="auto" w:fill="FFFFFF"/>
        </w:rPr>
        <w:t>, Dysfunctional Lens Index</w:t>
      </w:r>
      <w:r w:rsidR="006F21D9">
        <w:rPr>
          <w:rFonts w:ascii="Arial" w:hAnsi="Arial" w:cs="Arial"/>
          <w:i/>
          <w:iCs/>
          <w:shd w:val="clear" w:color="auto" w:fill="FFFFFF"/>
        </w:rPr>
        <w:t xml:space="preserve"> (</w:t>
      </w:r>
      <w:r w:rsidR="006F21D9" w:rsidRPr="006F21D9">
        <w:rPr>
          <w:rFonts w:ascii="Arial" w:hAnsi="Arial" w:cs="Arial"/>
          <w:i/>
          <w:iCs/>
          <w:shd w:val="clear" w:color="auto" w:fill="FFFFFF"/>
        </w:rPr>
        <w:t>DLI</w:t>
      </w:r>
      <w:r w:rsidR="006F21D9">
        <w:rPr>
          <w:rFonts w:ascii="Arial" w:hAnsi="Arial" w:cs="Arial"/>
          <w:i/>
          <w:iCs/>
          <w:shd w:val="clear" w:color="auto" w:fill="FFFFFF"/>
        </w:rPr>
        <w:t>)</w:t>
      </w:r>
      <w:r w:rsidR="00704BB0" w:rsidRPr="00704BB0">
        <w:rPr>
          <w:rFonts w:ascii="Arial" w:hAnsi="Arial" w:cs="Arial"/>
          <w:i/>
          <w:iCs/>
          <w:shd w:val="clear" w:color="auto" w:fill="FFFFFF"/>
        </w:rPr>
        <w:t>, “Refractive Lens Exchange</w:t>
      </w:r>
      <w:r w:rsidR="006F21D9">
        <w:rPr>
          <w:rFonts w:ascii="Arial" w:hAnsi="Arial" w:cs="Arial"/>
          <w:i/>
          <w:iCs/>
          <w:shd w:val="clear" w:color="auto" w:fill="FFFFFF"/>
        </w:rPr>
        <w:t>(</w:t>
      </w:r>
      <w:r w:rsidR="006F21D9" w:rsidRPr="006F21D9">
        <w:rPr>
          <w:rFonts w:ascii="Arial" w:hAnsi="Arial" w:cs="Arial"/>
          <w:i/>
          <w:iCs/>
          <w:shd w:val="clear" w:color="auto" w:fill="FFFFFF"/>
        </w:rPr>
        <w:t>RLE</w:t>
      </w:r>
      <w:r w:rsidR="006F21D9">
        <w:rPr>
          <w:rFonts w:ascii="Arial" w:hAnsi="Arial" w:cs="Arial"/>
          <w:i/>
          <w:iCs/>
          <w:shd w:val="clear" w:color="auto" w:fill="FFFFFF"/>
        </w:rPr>
        <w:t>)</w:t>
      </w:r>
      <w:r w:rsidR="00704BB0" w:rsidRPr="00704BB0">
        <w:rPr>
          <w:rFonts w:ascii="Arial" w:hAnsi="Arial" w:cs="Arial"/>
          <w:i/>
          <w:iCs/>
          <w:shd w:val="clear" w:color="auto" w:fill="FFFFFF"/>
        </w:rPr>
        <w:t>, Ray trace aberrometer”, “</w:t>
      </w:r>
      <w:proofErr w:type="spellStart"/>
      <w:r w:rsidR="00704BB0" w:rsidRPr="00704BB0">
        <w:rPr>
          <w:rFonts w:ascii="Arial" w:eastAsia="MinionPro-Capt" w:hAnsi="Arial" w:cs="Arial"/>
          <w:i/>
          <w:iCs/>
        </w:rPr>
        <w:t>Wavefront</w:t>
      </w:r>
      <w:proofErr w:type="spellEnd"/>
      <w:r w:rsidR="00704BB0" w:rsidRPr="00704BB0">
        <w:rPr>
          <w:rFonts w:ascii="Arial" w:eastAsia="MinionPro-Capt" w:hAnsi="Arial" w:cs="Arial"/>
          <w:i/>
          <w:iCs/>
        </w:rPr>
        <w:t xml:space="preserve"> aberrometer”,</w:t>
      </w:r>
      <w:r w:rsidR="00704BB0" w:rsidRPr="00704BB0">
        <w:rPr>
          <w:rFonts w:ascii="Arial" w:hAnsi="Arial" w:cs="Arial"/>
          <w:i/>
          <w:iCs/>
          <w:shd w:val="clear" w:color="auto" w:fill="FFFFFF"/>
        </w:rPr>
        <w:t xml:space="preserve"> “</w:t>
      </w:r>
      <w:proofErr w:type="spellStart"/>
      <w:r w:rsidR="00704BB0" w:rsidRPr="00704BB0">
        <w:rPr>
          <w:rFonts w:ascii="Arial" w:hAnsi="Arial" w:cs="Arial"/>
          <w:i/>
          <w:iCs/>
          <w:shd w:val="clear" w:color="auto" w:fill="FFFFFF"/>
        </w:rPr>
        <w:t>iTrace</w:t>
      </w:r>
      <w:proofErr w:type="spellEnd"/>
      <w:r w:rsidR="00704BB0" w:rsidRPr="00704BB0">
        <w:rPr>
          <w:rFonts w:ascii="Arial" w:hAnsi="Arial" w:cs="Arial"/>
          <w:i/>
          <w:iCs/>
          <w:shd w:val="clear" w:color="auto" w:fill="FFFFFF"/>
        </w:rPr>
        <w:t>”, “Phakic IOLs”, “ICL”, “</w:t>
      </w:r>
      <w:r w:rsidR="00704BB0" w:rsidRPr="00704BB0">
        <w:rPr>
          <w:rFonts w:ascii="Arial" w:hAnsi="Arial" w:cs="Arial"/>
          <w:i/>
          <w:iCs/>
          <w:color w:val="1B1B1B"/>
          <w:shd w:val="clear" w:color="auto" w:fill="FFFFFF"/>
        </w:rPr>
        <w:t>Implantable Collamer Lens”</w:t>
      </w:r>
      <w:r w:rsidR="00704BB0" w:rsidRPr="00704BB0">
        <w:rPr>
          <w:rFonts w:ascii="Arial" w:hAnsi="Arial" w:cs="Arial"/>
          <w:i/>
          <w:iCs/>
          <w:shd w:val="clear" w:color="auto" w:fill="FFFFFF"/>
        </w:rPr>
        <w:t>, “Higher order aberrations”, and “Lens Based Refractive Surgeries.”</w:t>
      </w:r>
    </w:p>
    <w:p w14:paraId="23D24AC1" w14:textId="77777777" w:rsidR="00351C9F" w:rsidRPr="00351C9F" w:rsidRDefault="00351C9F" w:rsidP="00441B6F">
      <w:pPr>
        <w:pStyle w:val="Body"/>
        <w:spacing w:after="0"/>
        <w:rPr>
          <w:rFonts w:ascii="Arial" w:hAnsi="Arial" w:cs="Arial"/>
          <w:i/>
        </w:rPr>
      </w:pPr>
    </w:p>
    <w:p w14:paraId="3647289A" w14:textId="28B4E5EE"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62ED70EA" w14:textId="77777777" w:rsidR="00790ADA" w:rsidRPr="00FB3A86" w:rsidRDefault="00790ADA" w:rsidP="00441B6F">
      <w:pPr>
        <w:pStyle w:val="AbstHead"/>
        <w:spacing w:after="0"/>
        <w:jc w:val="both"/>
        <w:rPr>
          <w:rFonts w:ascii="Arial" w:hAnsi="Arial" w:cs="Arial"/>
        </w:rPr>
      </w:pPr>
    </w:p>
    <w:p w14:paraId="17544EF1" w14:textId="225619E2" w:rsidR="00351C9F" w:rsidRPr="00351C9F" w:rsidRDefault="00351C9F" w:rsidP="00704BB0">
      <w:pPr>
        <w:autoSpaceDE w:val="0"/>
        <w:autoSpaceDN w:val="0"/>
        <w:adjustRightInd w:val="0"/>
        <w:jc w:val="both"/>
        <w:rPr>
          <w:rFonts w:ascii="Arial" w:hAnsi="Arial" w:cs="Arial"/>
          <w:sz w:val="22"/>
          <w:szCs w:val="22"/>
        </w:rPr>
      </w:pPr>
      <w:r w:rsidRPr="00351C9F">
        <w:rPr>
          <w:rFonts w:ascii="Arial" w:hAnsi="Arial" w:cs="Arial"/>
          <w:sz w:val="22"/>
          <w:szCs w:val="22"/>
        </w:rPr>
        <w:t xml:space="preserve">Corneal ablative procedures like </w:t>
      </w:r>
      <w:bookmarkStart w:id="1" w:name="_Hlk193294879"/>
      <w:r w:rsidRPr="00351C9F">
        <w:rPr>
          <w:rFonts w:ascii="Arial" w:hAnsi="Arial" w:cs="Arial"/>
          <w:sz w:val="22"/>
          <w:szCs w:val="22"/>
        </w:rPr>
        <w:t xml:space="preserve">LASIK and PRK </w:t>
      </w:r>
      <w:bookmarkEnd w:id="1"/>
      <w:r w:rsidRPr="00351C9F">
        <w:rPr>
          <w:rFonts w:ascii="Arial" w:hAnsi="Arial" w:cs="Arial"/>
          <w:sz w:val="22"/>
          <w:szCs w:val="22"/>
        </w:rPr>
        <w:t>are the popular refractive surgeries. LASIK being flap based refractive procedure is prone for flap related intraoperative complications like an irregular flap, free cap and button-holes, and postoperative complications like interface infectious keratitis, flap striae, flap dislocation, diffuse lamellar keratitis, pressure-induced stromal keratitis, central toxic keratopathy, and epithelial ingrowth. (</w:t>
      </w:r>
      <w:bookmarkStart w:id="2" w:name="_Hlk193044139"/>
      <w:r w:rsidRPr="00351C9F">
        <w:rPr>
          <w:rFonts w:ascii="Arial" w:hAnsi="Arial" w:cs="Arial"/>
          <w:sz w:val="22"/>
          <w:szCs w:val="22"/>
        </w:rPr>
        <w:t>Schallhorn SC et al., 2006; Melki SA &amp; Azar DT, 2001; Randleman JB &amp; Shah RD, 2012</w:t>
      </w:r>
      <w:bookmarkEnd w:id="2"/>
      <w:r w:rsidRPr="00351C9F">
        <w:rPr>
          <w:rFonts w:ascii="Arial" w:hAnsi="Arial" w:cs="Arial"/>
          <w:sz w:val="22"/>
          <w:szCs w:val="22"/>
        </w:rPr>
        <w:t>). Dry eyes due to the transection of corneal nerves during flap creation is another potential complication associated with this procedure. (</w:t>
      </w:r>
      <w:proofErr w:type="spellStart"/>
      <w:r w:rsidRPr="00351C9F">
        <w:rPr>
          <w:rFonts w:ascii="Arial" w:hAnsi="Arial" w:cs="Arial"/>
          <w:sz w:val="22"/>
          <w:szCs w:val="22"/>
        </w:rPr>
        <w:t>Shtein</w:t>
      </w:r>
      <w:proofErr w:type="spellEnd"/>
      <w:r w:rsidRPr="00351C9F">
        <w:rPr>
          <w:rFonts w:ascii="Arial" w:hAnsi="Arial" w:cs="Arial"/>
          <w:sz w:val="22"/>
          <w:szCs w:val="22"/>
        </w:rPr>
        <w:t xml:space="preserve"> RM, 2011; Toda I, 2018) PRK being the surface ablative procedure, has a lesser incidence of dry eyes and no other flap-related complications mentioned above, but complications due to de-epithelization like post-operative pain, delayed epithelial healing, corneal haze due to abnormal healing response, sterile </w:t>
      </w:r>
      <w:r w:rsidRPr="00351C9F">
        <w:rPr>
          <w:rFonts w:ascii="Arial" w:hAnsi="Arial" w:cs="Arial"/>
          <w:sz w:val="22"/>
          <w:szCs w:val="22"/>
        </w:rPr>
        <w:lastRenderedPageBreak/>
        <w:t>corneal infiltrates and so on. PRK has delayed visual recovery as compared to LASIK. (</w:t>
      </w:r>
      <w:bookmarkStart w:id="3" w:name="_Hlk193044111"/>
      <w:r w:rsidRPr="00351C9F">
        <w:rPr>
          <w:rFonts w:ascii="Arial" w:hAnsi="Arial" w:cs="Arial"/>
          <w:sz w:val="22"/>
          <w:szCs w:val="22"/>
        </w:rPr>
        <w:t>Kaiserman I et al., 2017</w:t>
      </w:r>
      <w:bookmarkEnd w:id="3"/>
      <w:r w:rsidRPr="00351C9F">
        <w:rPr>
          <w:rFonts w:ascii="Arial" w:hAnsi="Arial" w:cs="Arial"/>
          <w:sz w:val="22"/>
          <w:szCs w:val="22"/>
        </w:rPr>
        <w:t>; Ang BCH et al., 2006 to 2013; Wong AK et al. 1997; Talamo JH et al., 2013)</w:t>
      </w:r>
    </w:p>
    <w:p w14:paraId="38FD0FF0" w14:textId="77777777" w:rsidR="00351C9F" w:rsidRPr="00351C9F" w:rsidRDefault="00351C9F" w:rsidP="00704BB0">
      <w:pPr>
        <w:autoSpaceDE w:val="0"/>
        <w:autoSpaceDN w:val="0"/>
        <w:adjustRightInd w:val="0"/>
        <w:jc w:val="both"/>
        <w:rPr>
          <w:rFonts w:ascii="Arial" w:hAnsi="Arial" w:cs="Arial"/>
          <w:sz w:val="22"/>
          <w:szCs w:val="22"/>
        </w:rPr>
      </w:pPr>
    </w:p>
    <w:p w14:paraId="23878EAE" w14:textId="3D455A21" w:rsidR="00351C9F" w:rsidRPr="00351C9F" w:rsidRDefault="00351C9F" w:rsidP="00704BB0">
      <w:pPr>
        <w:autoSpaceDE w:val="0"/>
        <w:autoSpaceDN w:val="0"/>
        <w:adjustRightInd w:val="0"/>
        <w:jc w:val="both"/>
        <w:rPr>
          <w:rFonts w:ascii="Arial" w:hAnsi="Arial" w:cs="Arial"/>
          <w:sz w:val="22"/>
          <w:szCs w:val="22"/>
        </w:rPr>
      </w:pPr>
      <w:r w:rsidRPr="00351C9F">
        <w:rPr>
          <w:rFonts w:ascii="Arial" w:hAnsi="Arial" w:cs="Arial"/>
          <w:sz w:val="22"/>
          <w:szCs w:val="22"/>
        </w:rPr>
        <w:t>Then SMILE came into line, being an ablation-free, small incisional lenticular extraction procedure with minimal transection of corneal nerves, this procedure was indicated in patients with pre-operative dry eyes, higher magnitude of refractive error (up to -10D), those involved in contact sports and those who had large pupils due to less induction of aberrations (</w:t>
      </w:r>
      <w:proofErr w:type="spellStart"/>
      <w:r w:rsidRPr="00351C9F">
        <w:rPr>
          <w:rFonts w:ascii="Arial" w:hAnsi="Arial" w:cs="Arial"/>
          <w:sz w:val="22"/>
          <w:szCs w:val="22"/>
        </w:rPr>
        <w:t>Sekundo</w:t>
      </w:r>
      <w:proofErr w:type="spellEnd"/>
      <w:r w:rsidRPr="00351C9F">
        <w:rPr>
          <w:rFonts w:ascii="Arial" w:hAnsi="Arial" w:cs="Arial"/>
          <w:sz w:val="22"/>
          <w:szCs w:val="22"/>
        </w:rPr>
        <w:t xml:space="preserve"> W et al., 2011; Shah R, Shah S, &amp; Sengupta S, 2011) but had limitations of cap and lenticule related complications and steep learning curve. (Ang M et al., 2014; </w:t>
      </w:r>
      <w:proofErr w:type="spellStart"/>
      <w:r w:rsidRPr="00351C9F">
        <w:rPr>
          <w:rFonts w:ascii="Arial" w:hAnsi="Arial" w:cs="Arial"/>
          <w:sz w:val="22"/>
          <w:szCs w:val="22"/>
        </w:rPr>
        <w:t>Titiyal</w:t>
      </w:r>
      <w:proofErr w:type="spellEnd"/>
      <w:r w:rsidRPr="00351C9F">
        <w:rPr>
          <w:rFonts w:ascii="Arial" w:hAnsi="Arial" w:cs="Arial"/>
          <w:sz w:val="22"/>
          <w:szCs w:val="22"/>
        </w:rPr>
        <w:t xml:space="preserve"> JS, Kaur M, 2018; </w:t>
      </w:r>
      <w:proofErr w:type="spellStart"/>
      <w:r w:rsidRPr="00351C9F">
        <w:rPr>
          <w:rFonts w:ascii="Arial" w:hAnsi="Arial" w:cs="Arial"/>
          <w:sz w:val="22"/>
          <w:szCs w:val="22"/>
        </w:rPr>
        <w:t>Titiyal</w:t>
      </w:r>
      <w:proofErr w:type="spellEnd"/>
      <w:r w:rsidRPr="00351C9F">
        <w:rPr>
          <w:rFonts w:ascii="Arial" w:hAnsi="Arial" w:cs="Arial"/>
          <w:sz w:val="22"/>
          <w:szCs w:val="22"/>
        </w:rPr>
        <w:t xml:space="preserve"> JS et al., 2017; </w:t>
      </w:r>
      <w:bookmarkStart w:id="4" w:name="_Hlk193044082"/>
      <w:r w:rsidRPr="00351C9F">
        <w:rPr>
          <w:rFonts w:ascii="Arial" w:hAnsi="Arial" w:cs="Arial"/>
          <w:sz w:val="22"/>
          <w:szCs w:val="22"/>
        </w:rPr>
        <w:t>Ramirez-Miranda A et al., 2015</w:t>
      </w:r>
      <w:bookmarkEnd w:id="4"/>
      <w:r w:rsidRPr="00351C9F">
        <w:rPr>
          <w:rFonts w:ascii="Arial" w:hAnsi="Arial" w:cs="Arial"/>
          <w:sz w:val="22"/>
          <w:szCs w:val="22"/>
        </w:rPr>
        <w:t>) Potential complications like glares and halos due to induction of aberrations, infective keratitis, diffuse lamellar keratitis, decent</w:t>
      </w:r>
      <w:r w:rsidR="006C59E2">
        <w:rPr>
          <w:rFonts w:ascii="Arial" w:hAnsi="Arial" w:cs="Arial"/>
          <w:sz w:val="22"/>
          <w:szCs w:val="22"/>
        </w:rPr>
        <w:t>e</w:t>
      </w:r>
      <w:r w:rsidRPr="00351C9F">
        <w:rPr>
          <w:rFonts w:ascii="Arial" w:hAnsi="Arial" w:cs="Arial"/>
          <w:sz w:val="22"/>
          <w:szCs w:val="22"/>
        </w:rPr>
        <w:t>red treatment, under-correction, overcorrection, regression, and post-operative ectasia can occur in corneal ablative and lenticule-based procedures. (Schallhorn SC et al., 2006; Melki SA &amp; Azar DT, 2001; Randleman JB &amp; Shah RD, 2012; Kaiserman I et al., 2017; Ramirez-Miranda A et al., 2015 Webber SK et al., 1996; Randleman JB et al., 2008; Bohac M et al., 2018; Wolle MA, Randleman JB &amp; Woodward MA, 2016; Tatar MG et al., 2014)</w:t>
      </w:r>
    </w:p>
    <w:p w14:paraId="6ED4B8D1" w14:textId="77777777" w:rsidR="00351C9F" w:rsidRPr="00351C9F" w:rsidRDefault="00351C9F" w:rsidP="00704BB0">
      <w:pPr>
        <w:autoSpaceDE w:val="0"/>
        <w:autoSpaceDN w:val="0"/>
        <w:adjustRightInd w:val="0"/>
        <w:jc w:val="both"/>
        <w:rPr>
          <w:rFonts w:ascii="Arial" w:hAnsi="Arial" w:cs="Arial"/>
          <w:sz w:val="22"/>
          <w:szCs w:val="22"/>
        </w:rPr>
      </w:pPr>
    </w:p>
    <w:p w14:paraId="3349BA99" w14:textId="46C4B30A" w:rsidR="00351C9F" w:rsidRDefault="00351C9F" w:rsidP="00704BB0">
      <w:pPr>
        <w:jc w:val="both"/>
        <w:rPr>
          <w:rFonts w:ascii="Arial" w:hAnsi="Arial" w:cs="Arial"/>
          <w:sz w:val="22"/>
          <w:szCs w:val="22"/>
          <w:shd w:val="clear" w:color="auto" w:fill="FFFFFF"/>
        </w:rPr>
      </w:pPr>
      <w:r w:rsidRPr="00351C9F">
        <w:rPr>
          <w:rFonts w:ascii="Arial" w:hAnsi="Arial" w:cs="Arial"/>
          <w:sz w:val="22"/>
          <w:szCs w:val="22"/>
        </w:rPr>
        <w:t>Kerato-refractive procedures are limited by corneal thickness,</w:t>
      </w:r>
      <w:r w:rsidRPr="00351C9F">
        <w:rPr>
          <w:rFonts w:ascii="Arial" w:hAnsi="Arial" w:cs="Arial"/>
          <w:color w:val="333333"/>
          <w:sz w:val="22"/>
          <w:szCs w:val="22"/>
        </w:rPr>
        <w:t xml:space="preserve"> degree of refractive error, and corneal curvature</w:t>
      </w:r>
      <w:r w:rsidRPr="00351C9F">
        <w:rPr>
          <w:rFonts w:ascii="Arial" w:hAnsi="Arial" w:cs="Arial"/>
          <w:sz w:val="22"/>
          <w:szCs w:val="22"/>
        </w:rPr>
        <w:t>. Minimum residual stromal bed thickness (RSBT) post-procedure is needed to minimize the risk of ectasia, with higher refractive error, more amount of tissue being ablated, increases the chances of ectasia, induces aberrations, increases the risk of post-operative haze and regression. Extremes of corneal curvature (pre-operative K values less than 41.00 D and more than 48 D) can lead to LASIK flap-related complications, free flaps, and flap button-holes. Patients with age less than 40 years, myopia &lt;14 D, hyperopia &lt;6 D, astigmatism &lt;6 D, minimum post-procedural RSBT of 250 to 300 microns, post-operative K values of 34 to 50 D are ideal candidates for all kerato-refractive procedures</w:t>
      </w:r>
      <w:r>
        <w:rPr>
          <w:rFonts w:ascii="Arial" w:hAnsi="Arial" w:cs="Arial"/>
          <w:sz w:val="22"/>
          <w:szCs w:val="22"/>
        </w:rPr>
        <w:t xml:space="preserve"> </w:t>
      </w:r>
      <w:r w:rsidRPr="00351C9F">
        <w:rPr>
          <w:rFonts w:ascii="Arial" w:hAnsi="Arial" w:cs="Arial"/>
          <w:sz w:val="22"/>
          <w:szCs w:val="22"/>
        </w:rPr>
        <w:t>(PRK/ LASIK/ SMILE). (</w:t>
      </w:r>
      <w:proofErr w:type="spellStart"/>
      <w:r>
        <w:fldChar w:fldCharType="begin"/>
      </w:r>
      <w:r>
        <w:instrText>HYPERLINK "https://openlibrary.org/authors/OL3865167A/Jeewan_S._Titiyal"</w:instrText>
      </w:r>
      <w:r>
        <w:fldChar w:fldCharType="separate"/>
      </w:r>
      <w:r w:rsidRPr="00351C9F">
        <w:rPr>
          <w:rFonts w:ascii="Arial" w:hAnsi="Arial" w:cs="Arial"/>
          <w:sz w:val="22"/>
          <w:szCs w:val="22"/>
          <w:lang w:eastAsia="en-IN"/>
        </w:rPr>
        <w:t>Jeewan</w:t>
      </w:r>
      <w:proofErr w:type="spellEnd"/>
      <w:r w:rsidRPr="00351C9F">
        <w:rPr>
          <w:rFonts w:ascii="Arial" w:hAnsi="Arial" w:cs="Arial"/>
          <w:sz w:val="22"/>
          <w:szCs w:val="22"/>
          <w:lang w:eastAsia="en-IN"/>
        </w:rPr>
        <w:t xml:space="preserve"> S. </w:t>
      </w:r>
      <w:proofErr w:type="spellStart"/>
      <w:r w:rsidRPr="00351C9F">
        <w:rPr>
          <w:rFonts w:ascii="Arial" w:hAnsi="Arial" w:cs="Arial"/>
          <w:sz w:val="22"/>
          <w:szCs w:val="22"/>
          <w:lang w:eastAsia="en-IN"/>
        </w:rPr>
        <w:t>Titiyal</w:t>
      </w:r>
      <w:proofErr w:type="spellEnd"/>
      <w:r w:rsidRPr="00351C9F">
        <w:rPr>
          <w:rFonts w:ascii="Arial" w:hAnsi="Arial" w:cs="Arial"/>
          <w:sz w:val="22"/>
          <w:szCs w:val="22"/>
          <w:lang w:eastAsia="en-IN"/>
        </w:rPr>
        <w:t> </w:t>
      </w:r>
      <w:r>
        <w:fldChar w:fldCharType="end"/>
      </w:r>
      <w:r w:rsidRPr="00351C9F">
        <w:rPr>
          <w:rFonts w:ascii="Arial" w:hAnsi="Arial" w:cs="Arial"/>
          <w:sz w:val="22"/>
          <w:szCs w:val="22"/>
          <w:lang w:eastAsia="en-IN"/>
        </w:rPr>
        <w:t>, </w:t>
      </w:r>
      <w:hyperlink r:id="rId14" w:history="1">
        <w:r w:rsidRPr="00351C9F">
          <w:rPr>
            <w:rFonts w:ascii="Arial" w:hAnsi="Arial" w:cs="Arial"/>
            <w:sz w:val="22"/>
            <w:szCs w:val="22"/>
            <w:lang w:eastAsia="en-IN"/>
          </w:rPr>
          <w:t>Manpreet Kaur </w:t>
        </w:r>
      </w:hyperlink>
      <w:r w:rsidRPr="00351C9F">
        <w:rPr>
          <w:rFonts w:ascii="Arial" w:hAnsi="Arial" w:cs="Arial"/>
          <w:sz w:val="22"/>
          <w:szCs w:val="22"/>
          <w:shd w:val="clear" w:color="auto" w:fill="FFFFFF"/>
        </w:rPr>
        <w:t xml:space="preserve">&amp; </w:t>
      </w:r>
      <w:hyperlink r:id="rId15" w:history="1">
        <w:r w:rsidRPr="00351C9F">
          <w:rPr>
            <w:rFonts w:ascii="Arial" w:hAnsi="Arial" w:cs="Arial"/>
            <w:sz w:val="22"/>
            <w:szCs w:val="22"/>
            <w:lang w:eastAsia="en-IN"/>
          </w:rPr>
          <w:t>Sridevi Nair</w:t>
        </w:r>
      </w:hyperlink>
      <w:r w:rsidRPr="00351C9F">
        <w:rPr>
          <w:rFonts w:ascii="Arial" w:hAnsi="Arial" w:cs="Arial"/>
          <w:sz w:val="22"/>
          <w:szCs w:val="22"/>
          <w:lang w:eastAsia="en-IN"/>
        </w:rPr>
        <w:t xml:space="preserve">, </w:t>
      </w:r>
      <w:r w:rsidRPr="00351C9F">
        <w:rPr>
          <w:rFonts w:ascii="Arial" w:hAnsi="Arial" w:cs="Arial"/>
          <w:sz w:val="22"/>
          <w:szCs w:val="22"/>
          <w:shd w:val="clear" w:color="auto" w:fill="FFFFFF"/>
        </w:rPr>
        <w:t>2021)</w:t>
      </w:r>
    </w:p>
    <w:p w14:paraId="5A18D0A9" w14:textId="77777777" w:rsidR="00351C9F" w:rsidRDefault="00351C9F" w:rsidP="00704BB0">
      <w:pPr>
        <w:jc w:val="both"/>
        <w:rPr>
          <w:rFonts w:ascii="Arial" w:hAnsi="Arial" w:cs="Arial"/>
          <w:sz w:val="22"/>
          <w:szCs w:val="22"/>
          <w:shd w:val="clear" w:color="auto" w:fill="FFFFFF"/>
        </w:rPr>
      </w:pPr>
    </w:p>
    <w:p w14:paraId="150F64AB" w14:textId="615F5CA0" w:rsidR="00351C9F" w:rsidRDefault="00351C9F" w:rsidP="00704BB0">
      <w:pPr>
        <w:autoSpaceDE w:val="0"/>
        <w:autoSpaceDN w:val="0"/>
        <w:adjustRightInd w:val="0"/>
        <w:jc w:val="both"/>
        <w:rPr>
          <w:rFonts w:ascii="Arial" w:hAnsi="Arial" w:cs="Arial"/>
          <w:sz w:val="22"/>
          <w:szCs w:val="22"/>
        </w:rPr>
      </w:pPr>
      <w:r w:rsidRPr="00351C9F">
        <w:rPr>
          <w:rFonts w:ascii="Arial" w:hAnsi="Arial" w:cs="Arial"/>
          <w:sz w:val="22"/>
          <w:szCs w:val="22"/>
        </w:rPr>
        <w:t xml:space="preserve">Patients who are poor candidates for corneal procedures like age more than 40 years, with high degrees of refractive error, inadequate </w:t>
      </w:r>
      <w:bookmarkStart w:id="5" w:name="_Hlk193295008"/>
      <w:r w:rsidRPr="00351C9F">
        <w:rPr>
          <w:rFonts w:ascii="Arial" w:hAnsi="Arial" w:cs="Arial"/>
          <w:sz w:val="22"/>
          <w:szCs w:val="22"/>
        </w:rPr>
        <w:t>RSBT, stable keratoconus, lens-based refractive surgeries come into the role.</w:t>
      </w:r>
      <w:r w:rsidRPr="00351C9F">
        <w:rPr>
          <w:rFonts w:ascii="Arial" w:eastAsia="PalatinoLinotype-Roman" w:hAnsi="Arial" w:cs="Arial"/>
          <w:sz w:val="22"/>
          <w:szCs w:val="22"/>
        </w:rPr>
        <w:t xml:space="preserve"> (Nanavaty MA &amp; Daya SM, 2012)</w:t>
      </w:r>
      <w:r w:rsidRPr="00351C9F">
        <w:rPr>
          <w:rFonts w:ascii="Arial" w:hAnsi="Arial" w:cs="Arial"/>
          <w:sz w:val="22"/>
          <w:szCs w:val="22"/>
        </w:rPr>
        <w:t xml:space="preserve"> Lens-based procedures involve Phakic IOLs (Guell JL et al., 2010; </w:t>
      </w:r>
      <w:proofErr w:type="spellStart"/>
      <w:r w:rsidRPr="00351C9F">
        <w:rPr>
          <w:rFonts w:ascii="Arial" w:hAnsi="Arial" w:cs="Arial"/>
          <w:sz w:val="22"/>
          <w:szCs w:val="22"/>
        </w:rPr>
        <w:t>Lovisolo</w:t>
      </w:r>
      <w:proofErr w:type="spellEnd"/>
      <w:r w:rsidRPr="00351C9F">
        <w:rPr>
          <w:rFonts w:ascii="Arial" w:hAnsi="Arial" w:cs="Arial"/>
          <w:sz w:val="22"/>
          <w:szCs w:val="22"/>
        </w:rPr>
        <w:t xml:space="preserve"> CF et al., 2005)</w:t>
      </w:r>
      <w:r w:rsidRPr="00351C9F">
        <w:rPr>
          <w:rFonts w:ascii="Arial" w:eastAsia="PalatinoLinotype-Roman" w:hAnsi="Arial" w:cs="Arial"/>
          <w:sz w:val="22"/>
          <w:szCs w:val="22"/>
        </w:rPr>
        <w:t xml:space="preserve"> </w:t>
      </w:r>
      <w:r w:rsidRPr="00351C9F">
        <w:rPr>
          <w:rFonts w:ascii="Arial" w:hAnsi="Arial" w:cs="Arial"/>
          <w:sz w:val="22"/>
          <w:szCs w:val="22"/>
        </w:rPr>
        <w:t>and Refractive Lens Exchange (RLE) with Multifocal (MF) or Extended Depth of Focus (EDOF) IOLs. Phakic IOLs can be considered in patients with anterior chamber depth (ACD) of at least 3 mm, with an iridocorneal angle aperture of at least 30 degrees and horizontal white-to-white (WTW) d</w:t>
      </w:r>
      <w:bookmarkEnd w:id="5"/>
      <w:r w:rsidRPr="00351C9F">
        <w:rPr>
          <w:rFonts w:ascii="Arial" w:hAnsi="Arial" w:cs="Arial"/>
          <w:sz w:val="22"/>
          <w:szCs w:val="22"/>
        </w:rPr>
        <w:t xml:space="preserve">istance between 10.5 mm to 13 mm. (Reinstein DZ et al., 2013) Phakic IOLs are contraindicated in ACD or WTW distance violates this range. (Huang D et al., 2009; </w:t>
      </w:r>
      <w:proofErr w:type="spellStart"/>
      <w:r w:rsidRPr="00351C9F">
        <w:rPr>
          <w:rFonts w:ascii="Arial" w:hAnsi="Arial" w:cs="Arial"/>
          <w:sz w:val="22"/>
          <w:szCs w:val="22"/>
        </w:rPr>
        <w:t>Pesando</w:t>
      </w:r>
      <w:proofErr w:type="spellEnd"/>
      <w:r w:rsidRPr="00351C9F">
        <w:rPr>
          <w:rFonts w:ascii="Arial" w:hAnsi="Arial" w:cs="Arial"/>
          <w:sz w:val="22"/>
          <w:szCs w:val="22"/>
        </w:rPr>
        <w:t xml:space="preserve"> PM et al., 2007)</w:t>
      </w:r>
      <w:r w:rsidRPr="00351C9F">
        <w:rPr>
          <w:rFonts w:ascii="Arial" w:eastAsia="PalatinoLinotype-Roman" w:hAnsi="Arial" w:cs="Arial"/>
          <w:sz w:val="22"/>
          <w:szCs w:val="22"/>
        </w:rPr>
        <w:t xml:space="preserve"> </w:t>
      </w:r>
      <w:r w:rsidRPr="00351C9F">
        <w:rPr>
          <w:rFonts w:ascii="Arial" w:hAnsi="Arial" w:cs="Arial"/>
          <w:sz w:val="22"/>
          <w:szCs w:val="22"/>
        </w:rPr>
        <w:t>Phakic IOL implantation with inadequate measurements of ACD or WTW distance can lead to lower (&lt;250 Microns) or higher vaulting (&gt;750 Microns) causing cataract formation or pupillary block and endothelial decompensation respectively. (Lim DH et al., 2014)</w:t>
      </w:r>
    </w:p>
    <w:p w14:paraId="102DA95D" w14:textId="77777777" w:rsidR="00351C9F" w:rsidRDefault="00351C9F" w:rsidP="00704BB0">
      <w:pPr>
        <w:autoSpaceDE w:val="0"/>
        <w:autoSpaceDN w:val="0"/>
        <w:adjustRightInd w:val="0"/>
        <w:jc w:val="both"/>
        <w:rPr>
          <w:rFonts w:ascii="Arial" w:hAnsi="Arial" w:cs="Arial"/>
          <w:sz w:val="22"/>
          <w:szCs w:val="22"/>
        </w:rPr>
      </w:pPr>
    </w:p>
    <w:p w14:paraId="7CC990AB" w14:textId="0589325B" w:rsidR="00351C9F" w:rsidRDefault="00351C9F" w:rsidP="00704BB0">
      <w:pPr>
        <w:autoSpaceDE w:val="0"/>
        <w:autoSpaceDN w:val="0"/>
        <w:adjustRightInd w:val="0"/>
        <w:jc w:val="both"/>
        <w:rPr>
          <w:rFonts w:ascii="Arial" w:eastAsia="PalatinoLinotype-Roman" w:hAnsi="Arial" w:cs="Arial"/>
          <w:sz w:val="22"/>
          <w:szCs w:val="22"/>
        </w:rPr>
      </w:pPr>
      <w:r w:rsidRPr="00351C9F">
        <w:rPr>
          <w:rFonts w:ascii="Arial" w:hAnsi="Arial" w:cs="Arial"/>
          <w:sz w:val="22"/>
          <w:szCs w:val="22"/>
        </w:rPr>
        <w:t>For patients in whom kerato-refractive surgeries are contraindicated and phakic IOL can’t be implanted like high hyperopes due to small axial length and shallow anterior chamber, RLE with MF/ EDOF IOLs is useful. (</w:t>
      </w:r>
      <w:r w:rsidRPr="00351C9F">
        <w:rPr>
          <w:rFonts w:ascii="Arial" w:eastAsia="PalatinoLinotype-Roman" w:hAnsi="Arial" w:cs="Arial"/>
          <w:sz w:val="22"/>
          <w:szCs w:val="22"/>
        </w:rPr>
        <w:t>Packard R, 2005)</w:t>
      </w:r>
      <w:r w:rsidRPr="00351C9F">
        <w:rPr>
          <w:rFonts w:ascii="Arial" w:hAnsi="Arial" w:cs="Arial"/>
          <w:sz w:val="22"/>
          <w:szCs w:val="22"/>
        </w:rPr>
        <w:t xml:space="preserve"> Moreover, this procedure is useful for presbyopes between 50 to 60 years not interested in using near glasses, because they have early lens changes and eventually need cataract surgery. RLE and cataract surgery differ as the surgery is performed on a clear crystalline lens as opposed to an opacified lens. (</w:t>
      </w:r>
      <w:r w:rsidRPr="00351C9F">
        <w:rPr>
          <w:rFonts w:ascii="Arial" w:eastAsia="PalatinoLinotype-Roman" w:hAnsi="Arial" w:cs="Arial"/>
          <w:sz w:val="22"/>
          <w:szCs w:val="22"/>
        </w:rPr>
        <w:t>Packer M et al., 2005; Hoffman RS et al. 2004; Alio JL et al. 2014)</w:t>
      </w:r>
    </w:p>
    <w:p w14:paraId="51DF8B6B" w14:textId="77777777" w:rsidR="00704BB0" w:rsidRDefault="00704BB0" w:rsidP="00704BB0">
      <w:pPr>
        <w:autoSpaceDE w:val="0"/>
        <w:autoSpaceDN w:val="0"/>
        <w:adjustRightInd w:val="0"/>
        <w:jc w:val="both"/>
        <w:rPr>
          <w:rFonts w:ascii="Arial" w:eastAsia="PalatinoLinotype-Roman" w:hAnsi="Arial" w:cs="Arial"/>
          <w:sz w:val="22"/>
          <w:szCs w:val="22"/>
        </w:rPr>
      </w:pPr>
    </w:p>
    <w:p w14:paraId="1D3F69B2" w14:textId="011EB01F" w:rsidR="00704BB0" w:rsidRPr="00704BB0" w:rsidRDefault="00704BB0" w:rsidP="00704BB0">
      <w:pPr>
        <w:autoSpaceDE w:val="0"/>
        <w:autoSpaceDN w:val="0"/>
        <w:adjustRightInd w:val="0"/>
        <w:jc w:val="both"/>
        <w:rPr>
          <w:rFonts w:ascii="Arial" w:eastAsia="PalatinoLinotype-Roman" w:hAnsi="Arial" w:cs="Arial"/>
          <w:sz w:val="22"/>
          <w:szCs w:val="22"/>
        </w:rPr>
      </w:pPr>
      <w:r w:rsidRPr="00704BB0">
        <w:rPr>
          <w:rFonts w:ascii="Arial" w:hAnsi="Arial" w:cs="Arial"/>
          <w:sz w:val="22"/>
          <w:szCs w:val="22"/>
          <w:shd w:val="clear" w:color="auto" w:fill="FFFFFF"/>
        </w:rPr>
        <w:t xml:space="preserve">The first clear lens extraction was performed by </w:t>
      </w:r>
      <w:proofErr w:type="spellStart"/>
      <w:r w:rsidRPr="00704BB0">
        <w:rPr>
          <w:rFonts w:ascii="Arial" w:hAnsi="Arial" w:cs="Arial"/>
          <w:sz w:val="22"/>
          <w:szCs w:val="22"/>
          <w:shd w:val="clear" w:color="auto" w:fill="FFFFFF"/>
        </w:rPr>
        <w:t>Vincenz</w:t>
      </w:r>
      <w:proofErr w:type="spellEnd"/>
      <w:r w:rsidRPr="00704BB0">
        <w:rPr>
          <w:rFonts w:ascii="Arial" w:hAnsi="Arial" w:cs="Arial"/>
          <w:sz w:val="22"/>
          <w:szCs w:val="22"/>
          <w:shd w:val="clear" w:color="auto" w:fill="FFFFFF"/>
        </w:rPr>
        <w:t xml:space="preserve"> </w:t>
      </w:r>
      <w:proofErr w:type="spellStart"/>
      <w:r w:rsidRPr="00704BB0">
        <w:rPr>
          <w:rFonts w:ascii="Arial" w:hAnsi="Arial" w:cs="Arial"/>
          <w:sz w:val="22"/>
          <w:szCs w:val="22"/>
          <w:shd w:val="clear" w:color="auto" w:fill="FFFFFF"/>
        </w:rPr>
        <w:t>Fukala</w:t>
      </w:r>
      <w:proofErr w:type="spellEnd"/>
      <w:r w:rsidRPr="00704BB0">
        <w:rPr>
          <w:rFonts w:ascii="Arial" w:hAnsi="Arial" w:cs="Arial"/>
          <w:sz w:val="22"/>
          <w:szCs w:val="22"/>
          <w:shd w:val="clear" w:color="auto" w:fill="FFFFFF"/>
        </w:rPr>
        <w:t xml:space="preserve"> in high myopic patients. (</w:t>
      </w:r>
      <w:r w:rsidRPr="00704BB0">
        <w:rPr>
          <w:rFonts w:ascii="Arial" w:eastAsia="PalatinoLinotype-Roman" w:hAnsi="Arial" w:cs="Arial"/>
          <w:sz w:val="22"/>
          <w:szCs w:val="22"/>
        </w:rPr>
        <w:t xml:space="preserve">Schmidt D, Grzybowski A, 2013) </w:t>
      </w:r>
      <w:r w:rsidRPr="00704BB0">
        <w:rPr>
          <w:rFonts w:ascii="Arial" w:hAnsi="Arial" w:cs="Arial"/>
          <w:sz w:val="22"/>
          <w:szCs w:val="22"/>
          <w:shd w:val="clear" w:color="auto" w:fill="FFFFFF"/>
        </w:rPr>
        <w:t>This gained popularity among surgeons worldwide</w:t>
      </w:r>
      <w:r w:rsidRPr="00704BB0">
        <w:rPr>
          <w:rFonts w:ascii="Arial" w:eastAsia="PalatinoLinotype-Roman" w:hAnsi="Arial" w:cs="Arial"/>
          <w:sz w:val="22"/>
          <w:szCs w:val="22"/>
        </w:rPr>
        <w:t xml:space="preserve"> (Colin J, Robinet A. 1994; Pucci V. et al., 2001) </w:t>
      </w:r>
      <w:r w:rsidRPr="00704BB0">
        <w:rPr>
          <w:rFonts w:ascii="Arial" w:hAnsi="Arial" w:cs="Arial"/>
          <w:sz w:val="22"/>
          <w:szCs w:val="22"/>
          <w:shd w:val="clear" w:color="auto" w:fill="FFFFFF"/>
        </w:rPr>
        <w:t>but due to intra-operative and post-operative complications related to cataract surgery including</w:t>
      </w:r>
      <w:r w:rsidRPr="00704BB0">
        <w:rPr>
          <w:rFonts w:ascii="Arial" w:hAnsi="Arial" w:cs="Arial"/>
          <w:sz w:val="22"/>
          <w:szCs w:val="22"/>
        </w:rPr>
        <w:t xml:space="preserve"> posterior capsular opacification, cystoid macular edema, and particularly late-onset retinal detachment due to untreated peripheral retinal degenerations in high myopes, made surgeons to </w:t>
      </w:r>
      <w:r w:rsidRPr="00704BB0">
        <w:rPr>
          <w:rFonts w:ascii="Arial" w:hAnsi="Arial" w:cs="Arial"/>
          <w:sz w:val="22"/>
          <w:szCs w:val="22"/>
          <w:shd w:val="clear" w:color="auto" w:fill="FFFFFF"/>
        </w:rPr>
        <w:t>abandon</w:t>
      </w:r>
      <w:r w:rsidRPr="00704BB0">
        <w:rPr>
          <w:rFonts w:ascii="Arial" w:hAnsi="Arial" w:cs="Arial"/>
          <w:sz w:val="22"/>
          <w:szCs w:val="22"/>
        </w:rPr>
        <w:t xml:space="preserve"> </w:t>
      </w:r>
      <w:r w:rsidRPr="00704BB0">
        <w:rPr>
          <w:rFonts w:ascii="Arial" w:hAnsi="Arial" w:cs="Arial"/>
          <w:sz w:val="22"/>
          <w:szCs w:val="22"/>
          <w:shd w:val="clear" w:color="auto" w:fill="FFFFFF"/>
        </w:rPr>
        <w:t>this technique. (</w:t>
      </w:r>
      <w:r w:rsidRPr="00704BB0">
        <w:rPr>
          <w:rFonts w:ascii="Arial" w:eastAsia="PalatinoLinotype-Roman" w:hAnsi="Arial" w:cs="Arial"/>
          <w:sz w:val="22"/>
          <w:szCs w:val="22"/>
        </w:rPr>
        <w:t xml:space="preserve">Rodriguez A et al., 1987; </w:t>
      </w:r>
      <w:proofErr w:type="spellStart"/>
      <w:r w:rsidRPr="00704BB0">
        <w:rPr>
          <w:rFonts w:ascii="Arial" w:eastAsia="PalatinoLinotype-Roman" w:hAnsi="Arial" w:cs="Arial"/>
          <w:sz w:val="22"/>
          <w:szCs w:val="22"/>
        </w:rPr>
        <w:t>Ravalico</w:t>
      </w:r>
      <w:proofErr w:type="spellEnd"/>
      <w:r w:rsidRPr="00704BB0">
        <w:rPr>
          <w:rFonts w:ascii="Arial" w:eastAsia="PalatinoLinotype-Roman" w:hAnsi="Arial" w:cs="Arial"/>
          <w:sz w:val="22"/>
          <w:szCs w:val="22"/>
        </w:rPr>
        <w:t xml:space="preserve"> G et al., 2003; </w:t>
      </w:r>
      <w:proofErr w:type="spellStart"/>
      <w:r w:rsidRPr="00704BB0">
        <w:rPr>
          <w:rFonts w:ascii="Arial" w:eastAsia="PalatinoLinotype-Roman" w:hAnsi="Arial" w:cs="Arial"/>
          <w:sz w:val="22"/>
          <w:szCs w:val="22"/>
        </w:rPr>
        <w:t>Javitt</w:t>
      </w:r>
      <w:proofErr w:type="spellEnd"/>
      <w:r w:rsidRPr="00704BB0">
        <w:rPr>
          <w:rFonts w:ascii="Arial" w:eastAsia="PalatinoLinotype-Roman" w:hAnsi="Arial" w:cs="Arial"/>
          <w:sz w:val="22"/>
          <w:szCs w:val="22"/>
        </w:rPr>
        <w:t xml:space="preserve"> JC et al., 1991; Fritch CD. 1998)</w:t>
      </w:r>
      <w:r>
        <w:rPr>
          <w:rFonts w:ascii="Arial" w:eastAsia="PalatinoLinotype-Roman" w:hAnsi="Arial" w:cs="Arial"/>
          <w:sz w:val="22"/>
          <w:szCs w:val="22"/>
        </w:rPr>
        <w:t xml:space="preserve"> </w:t>
      </w:r>
      <w:r w:rsidRPr="00704BB0">
        <w:rPr>
          <w:rFonts w:ascii="Arial" w:hAnsi="Arial" w:cs="Arial"/>
          <w:sz w:val="22"/>
          <w:szCs w:val="22"/>
          <w:shd w:val="clear" w:color="auto" w:fill="FFFFFF"/>
        </w:rPr>
        <w:t>With newer advances in phacoemulsification with multifocal and accommodating IOLs, RLEs are creating a significant impact as a refractive surgery to provide spectacle/contact lens independence in patients with high myopia and presbyopia.</w:t>
      </w:r>
      <w:r w:rsidRPr="00704BB0">
        <w:rPr>
          <w:rFonts w:ascii="Arial" w:eastAsia="PalatinoLinotype-Roman" w:hAnsi="Arial" w:cs="Arial"/>
          <w:sz w:val="22"/>
          <w:szCs w:val="22"/>
        </w:rPr>
        <w:t xml:space="preserve"> (Packer M et al., 2002; Alio JL et al., 2012; Dhital A et al., 2013; Perez</w:t>
      </w:r>
      <w:r w:rsidRPr="00704BB0">
        <w:rPr>
          <w:rFonts w:ascii="Cambria Math" w:eastAsia="PalatinoLinotype-Roman" w:hAnsi="Cambria Math" w:cs="Cambria Math"/>
          <w:sz w:val="22"/>
          <w:szCs w:val="22"/>
        </w:rPr>
        <w:t>‑</w:t>
      </w:r>
      <w:r w:rsidRPr="00704BB0">
        <w:rPr>
          <w:rFonts w:ascii="Arial" w:eastAsia="PalatinoLinotype-Roman" w:hAnsi="Arial" w:cs="Arial"/>
          <w:sz w:val="22"/>
          <w:szCs w:val="22"/>
        </w:rPr>
        <w:t xml:space="preserve">Merino P </w:t>
      </w:r>
      <w:r w:rsidRPr="00704BB0">
        <w:rPr>
          <w:rFonts w:ascii="Arial" w:eastAsia="PalatinoLinotype-Roman" w:hAnsi="Arial" w:cs="Arial"/>
          <w:i/>
          <w:iCs/>
          <w:sz w:val="22"/>
          <w:szCs w:val="22"/>
        </w:rPr>
        <w:t>et al</w:t>
      </w:r>
      <w:r w:rsidRPr="00704BB0">
        <w:rPr>
          <w:rFonts w:ascii="Arial" w:eastAsia="PalatinoLinotype-Roman" w:hAnsi="Arial" w:cs="Arial"/>
          <w:sz w:val="22"/>
          <w:szCs w:val="22"/>
        </w:rPr>
        <w:t>., 2014; Alio JL et al., 2004)</w:t>
      </w:r>
    </w:p>
    <w:p w14:paraId="24C696C0" w14:textId="77777777" w:rsidR="00704BB0" w:rsidRPr="00704BB0" w:rsidRDefault="00704BB0" w:rsidP="00704BB0">
      <w:pPr>
        <w:pStyle w:val="ListParagraph"/>
        <w:jc w:val="both"/>
        <w:rPr>
          <w:rFonts w:ascii="Arial" w:hAnsi="Arial" w:cs="Arial"/>
          <w:shd w:val="clear" w:color="auto" w:fill="FFFFFF"/>
        </w:rPr>
      </w:pPr>
    </w:p>
    <w:p w14:paraId="7192095B" w14:textId="77777777" w:rsidR="00704BB0" w:rsidRPr="00704BB0" w:rsidRDefault="00704BB0" w:rsidP="00704BB0">
      <w:pPr>
        <w:autoSpaceDE w:val="0"/>
        <w:autoSpaceDN w:val="0"/>
        <w:adjustRightInd w:val="0"/>
        <w:jc w:val="both"/>
        <w:rPr>
          <w:rFonts w:ascii="Arial" w:eastAsia="PalatinoLinotype-Roman" w:hAnsi="Arial" w:cs="Arial"/>
          <w:sz w:val="22"/>
          <w:szCs w:val="22"/>
        </w:rPr>
      </w:pPr>
      <w:r w:rsidRPr="00704BB0">
        <w:rPr>
          <w:rFonts w:ascii="Arial" w:hAnsi="Arial" w:cs="Arial"/>
          <w:sz w:val="22"/>
          <w:szCs w:val="22"/>
        </w:rPr>
        <w:lastRenderedPageBreak/>
        <w:t>Contraindications to RLE include pre-existing ocular pathologies like corneal disease, age-related macular degeneration, diabetic retinopathy, lacquer cracks, and inflammatory diseases of the eye as the image quality causes poor post-operative vision. (</w:t>
      </w:r>
      <w:r w:rsidRPr="00704BB0">
        <w:rPr>
          <w:rFonts w:ascii="Arial" w:eastAsia="PalatinoLinotype-Roman" w:hAnsi="Arial" w:cs="Arial"/>
          <w:sz w:val="22"/>
          <w:szCs w:val="22"/>
        </w:rPr>
        <w:t>Ruiz</w:t>
      </w:r>
      <w:r w:rsidRPr="00704BB0">
        <w:rPr>
          <w:rFonts w:ascii="Cambria Math" w:eastAsia="PalatinoLinotype-Roman" w:hAnsi="Cambria Math" w:cs="Cambria Math"/>
          <w:sz w:val="22"/>
          <w:szCs w:val="22"/>
        </w:rPr>
        <w:t>‑</w:t>
      </w:r>
      <w:r w:rsidRPr="00704BB0">
        <w:rPr>
          <w:rFonts w:ascii="Arial" w:eastAsia="PalatinoLinotype-Roman" w:hAnsi="Arial" w:cs="Arial"/>
          <w:sz w:val="22"/>
          <w:szCs w:val="22"/>
        </w:rPr>
        <w:t xml:space="preserve">Moreno JM et al., 2008; </w:t>
      </w:r>
      <w:proofErr w:type="spellStart"/>
      <w:r w:rsidRPr="00704BB0">
        <w:rPr>
          <w:rFonts w:ascii="Arial" w:eastAsia="PalatinoLinotype-Roman" w:hAnsi="Arial" w:cs="Arial"/>
          <w:sz w:val="22"/>
          <w:szCs w:val="22"/>
        </w:rPr>
        <w:t>Javitt</w:t>
      </w:r>
      <w:proofErr w:type="spellEnd"/>
      <w:r w:rsidRPr="00704BB0">
        <w:rPr>
          <w:rFonts w:ascii="Arial" w:eastAsia="PalatinoLinotype-Roman" w:hAnsi="Arial" w:cs="Arial"/>
          <w:sz w:val="22"/>
          <w:szCs w:val="22"/>
        </w:rPr>
        <w:t xml:space="preserve"> JC et al., 1992; Gris O, Guell JL et al., 1996; Srinivasan B et al. 2016)</w:t>
      </w:r>
    </w:p>
    <w:p w14:paraId="288BA932" w14:textId="77777777" w:rsidR="00704BB0" w:rsidRPr="00704BB0" w:rsidRDefault="00704BB0" w:rsidP="00704BB0">
      <w:pPr>
        <w:autoSpaceDE w:val="0"/>
        <w:autoSpaceDN w:val="0"/>
        <w:adjustRightInd w:val="0"/>
        <w:jc w:val="both"/>
        <w:rPr>
          <w:rFonts w:ascii="Arial" w:hAnsi="Arial" w:cs="Arial"/>
          <w:sz w:val="22"/>
          <w:szCs w:val="22"/>
        </w:rPr>
      </w:pPr>
    </w:p>
    <w:p w14:paraId="4795DE4E" w14:textId="0A2F33F7" w:rsidR="00704BB0" w:rsidRPr="00704BB0" w:rsidRDefault="006C344E" w:rsidP="00704BB0">
      <w:pPr>
        <w:autoSpaceDE w:val="0"/>
        <w:autoSpaceDN w:val="0"/>
        <w:adjustRightInd w:val="0"/>
        <w:jc w:val="both"/>
        <w:rPr>
          <w:rFonts w:ascii="Arial" w:hAnsi="Arial" w:cs="Arial"/>
          <w:sz w:val="22"/>
          <w:szCs w:val="22"/>
        </w:rPr>
      </w:pPr>
      <w:r>
        <w:rPr>
          <w:rFonts w:ascii="Arial" w:hAnsi="Arial" w:cs="Arial"/>
          <w:sz w:val="22"/>
          <w:szCs w:val="22"/>
        </w:rPr>
        <w:t>“</w:t>
      </w:r>
      <w:r w:rsidR="00704BB0" w:rsidRPr="00704BB0">
        <w:rPr>
          <w:rFonts w:ascii="Arial" w:hAnsi="Arial" w:cs="Arial"/>
          <w:sz w:val="22"/>
          <w:szCs w:val="22"/>
        </w:rPr>
        <w:t xml:space="preserve">Dysfunctional lens syndrome (DLS) is a term to use to describe the physiological aging process of crystalline lens. This process is categorized into 3 stages. Stage 1 is nothing but presbyopic changes after 40 years due to loss of accommodation. Stage 2 starts from 50 years with progressive loss of accommodation, increase in light scattering, and early changes in the transparency of the lens may be noted with an increase in higher-order aberrations. Stage 3 starts around 65 years or more with opacification of the lens (clinically significant cataract). </w:t>
      </w:r>
      <w:r w:rsidR="00704BB0" w:rsidRPr="006E3817">
        <w:rPr>
          <w:rFonts w:ascii="Arial" w:hAnsi="Arial" w:cs="Arial"/>
          <w:sz w:val="22"/>
          <w:szCs w:val="22"/>
        </w:rPr>
        <w:t>The limitation of this staging is the overlapping of symptoms between stages. Those subjects in stages 2 and 3 experience a visual quality deterioration</w:t>
      </w:r>
      <w:r>
        <w:rPr>
          <w:rFonts w:ascii="Arial" w:hAnsi="Arial" w:cs="Arial"/>
          <w:sz w:val="22"/>
          <w:szCs w:val="22"/>
        </w:rPr>
        <w:t>”</w:t>
      </w:r>
      <w:r w:rsidR="00704BB0" w:rsidRPr="006E3817">
        <w:rPr>
          <w:rFonts w:ascii="Arial" w:hAnsi="Arial" w:cs="Arial"/>
          <w:sz w:val="22"/>
          <w:szCs w:val="22"/>
        </w:rPr>
        <w:t xml:space="preserve"> (</w:t>
      </w:r>
      <w:r w:rsidR="00704BB0" w:rsidRPr="006E3817">
        <w:rPr>
          <w:rFonts w:ascii="Arial" w:hAnsi="Arial" w:cs="Arial"/>
          <w:color w:val="000000"/>
          <w:sz w:val="22"/>
          <w:szCs w:val="22"/>
        </w:rPr>
        <w:t>Waring G O, Rocha K M. 2018;</w:t>
      </w:r>
      <w:r w:rsidR="00704BB0" w:rsidRPr="00704BB0">
        <w:rPr>
          <w:rFonts w:ascii="Arial" w:hAnsi="Arial" w:cs="Arial"/>
          <w:color w:val="000000"/>
          <w:sz w:val="22"/>
          <w:szCs w:val="22"/>
        </w:rPr>
        <w:t xml:space="preserve"> Fernández et al., </w:t>
      </w:r>
      <w:r w:rsidR="00704BB0" w:rsidRPr="006E3817">
        <w:rPr>
          <w:rFonts w:ascii="Arial" w:hAnsi="Arial" w:cs="Arial"/>
          <w:color w:val="000000"/>
          <w:sz w:val="22"/>
          <w:szCs w:val="22"/>
        </w:rPr>
        <w:t xml:space="preserve">2018; 2018, </w:t>
      </w:r>
      <w:proofErr w:type="spellStart"/>
      <w:r w:rsidR="00704BB0" w:rsidRPr="006E3817">
        <w:rPr>
          <w:rFonts w:ascii="Arial" w:hAnsi="Arial" w:cs="Arial"/>
          <w:color w:val="000000"/>
          <w:sz w:val="22"/>
          <w:szCs w:val="22"/>
        </w:rPr>
        <w:t>Kaweri</w:t>
      </w:r>
      <w:proofErr w:type="spellEnd"/>
      <w:r w:rsidR="00704BB0" w:rsidRPr="006E3817">
        <w:rPr>
          <w:rFonts w:ascii="Arial" w:hAnsi="Arial" w:cs="Arial"/>
          <w:color w:val="000000"/>
          <w:sz w:val="22"/>
          <w:szCs w:val="22"/>
        </w:rPr>
        <w:t xml:space="preserve">, L et al., 2020, Mercer, R N et al., 2021) </w:t>
      </w:r>
      <w:r w:rsidR="00704BB0" w:rsidRPr="006E3817">
        <w:rPr>
          <w:rFonts w:ascii="Arial" w:hAnsi="Arial" w:cs="Arial"/>
          <w:sz w:val="22"/>
          <w:szCs w:val="22"/>
        </w:rPr>
        <w:t>This staging is used in clinical practice for assessing the patients who can benefit from lens-based surgeries and also for a better understanding of the lens aging process. In the last two stages, there are algorithms and AI tools to help the clinician for the same. (</w:t>
      </w:r>
      <w:r w:rsidR="00704BB0" w:rsidRPr="006E3817">
        <w:rPr>
          <w:rFonts w:ascii="Arial" w:hAnsi="Arial" w:cs="Arial"/>
          <w:color w:val="000000"/>
          <w:sz w:val="22"/>
          <w:szCs w:val="22"/>
        </w:rPr>
        <w:t xml:space="preserve">Goh J et al., 2020). There are several </w:t>
      </w:r>
      <w:r w:rsidR="00704BB0" w:rsidRPr="006E3817">
        <w:rPr>
          <w:rFonts w:ascii="Arial" w:hAnsi="Arial" w:cs="Arial"/>
          <w:sz w:val="22"/>
          <w:szCs w:val="22"/>
        </w:rPr>
        <w:t>platforms for objective measurement of lens dysfunctionality and opacity (</w:t>
      </w:r>
      <w:r w:rsidR="00704BB0" w:rsidRPr="006E3817">
        <w:rPr>
          <w:rFonts w:ascii="Arial" w:hAnsi="Arial" w:cs="Arial"/>
          <w:color w:val="000000"/>
          <w:sz w:val="22"/>
          <w:szCs w:val="22"/>
        </w:rPr>
        <w:t xml:space="preserve">Artal P et al., 2011; Mello G R et al., 2012), one such indicator is the </w:t>
      </w:r>
      <w:r w:rsidR="00704BB0" w:rsidRPr="006E3817">
        <w:rPr>
          <w:rFonts w:ascii="Arial" w:hAnsi="Arial" w:cs="Arial"/>
          <w:sz w:val="22"/>
          <w:szCs w:val="22"/>
        </w:rPr>
        <w:t>Dysfunctional Lens Index (DLI).</w:t>
      </w:r>
      <w:bookmarkStart w:id="6" w:name="_Hlk193186061"/>
      <w:r w:rsidR="00704BB0" w:rsidRPr="006E3817">
        <w:rPr>
          <w:rFonts w:ascii="Arial" w:hAnsi="Arial" w:cs="Arial"/>
          <w:color w:val="000000"/>
          <w:sz w:val="22"/>
          <w:szCs w:val="22"/>
        </w:rPr>
        <w:t xml:space="preserve"> </w:t>
      </w:r>
      <w:r w:rsidR="00704BB0" w:rsidRPr="006E3817">
        <w:rPr>
          <w:rFonts w:ascii="Arial" w:hAnsi="Arial" w:cs="Arial"/>
          <w:sz w:val="22"/>
          <w:szCs w:val="22"/>
        </w:rPr>
        <w:t xml:space="preserve">DLI </w:t>
      </w:r>
      <w:bookmarkEnd w:id="6"/>
      <w:r w:rsidR="00704BB0" w:rsidRPr="006E3817">
        <w:rPr>
          <w:rFonts w:ascii="Arial" w:hAnsi="Arial" w:cs="Arial"/>
          <w:sz w:val="22"/>
          <w:szCs w:val="22"/>
        </w:rPr>
        <w:t xml:space="preserve">and Opacity grade are objective lens outcomes provided by the </w:t>
      </w:r>
      <w:proofErr w:type="spellStart"/>
      <w:r w:rsidR="00704BB0" w:rsidRPr="006E3817">
        <w:rPr>
          <w:rFonts w:ascii="Arial" w:hAnsi="Arial" w:cs="Arial"/>
          <w:sz w:val="22"/>
          <w:szCs w:val="22"/>
        </w:rPr>
        <w:t>i</w:t>
      </w:r>
      <w:proofErr w:type="spellEnd"/>
      <w:r w:rsidR="00704BB0" w:rsidRPr="006E3817">
        <w:rPr>
          <w:rFonts w:ascii="Arial" w:hAnsi="Arial" w:cs="Arial"/>
          <w:sz w:val="22"/>
          <w:szCs w:val="22"/>
        </w:rPr>
        <w:t>-Trace Visual Function Analyzer</w:t>
      </w:r>
      <w:r w:rsidR="00704BB0" w:rsidRPr="00704BB0">
        <w:rPr>
          <w:rFonts w:ascii="Arial" w:hAnsi="Arial" w:cs="Arial"/>
          <w:sz w:val="22"/>
          <w:szCs w:val="22"/>
        </w:rPr>
        <w:t xml:space="preserve">. </w:t>
      </w:r>
      <w:r w:rsidR="00704BB0" w:rsidRPr="00704BB0">
        <w:rPr>
          <w:rFonts w:ascii="Arial" w:eastAsia="MinionPro-Capt" w:hAnsi="Arial" w:cs="Arial"/>
          <w:sz w:val="22"/>
          <w:szCs w:val="22"/>
        </w:rPr>
        <w:t xml:space="preserve">The Dysfunctional Lens Index (DLI), part of the </w:t>
      </w:r>
      <w:proofErr w:type="spellStart"/>
      <w:r w:rsidR="00704BB0" w:rsidRPr="00704BB0">
        <w:rPr>
          <w:rFonts w:ascii="Arial" w:eastAsia="MinionPro-Capt" w:hAnsi="Arial" w:cs="Arial"/>
          <w:sz w:val="22"/>
          <w:szCs w:val="22"/>
        </w:rPr>
        <w:t>i</w:t>
      </w:r>
      <w:proofErr w:type="spellEnd"/>
      <w:r w:rsidR="00D41465">
        <w:rPr>
          <w:rFonts w:ascii="Arial" w:eastAsia="MinionPro-Capt" w:hAnsi="Arial" w:cs="Arial"/>
          <w:sz w:val="22"/>
          <w:szCs w:val="22"/>
        </w:rPr>
        <w:t>-</w:t>
      </w:r>
      <w:r w:rsidR="00704BB0" w:rsidRPr="00704BB0">
        <w:rPr>
          <w:rFonts w:ascii="Arial" w:eastAsia="MinionPro-Capt" w:hAnsi="Arial" w:cs="Arial"/>
          <w:sz w:val="22"/>
          <w:szCs w:val="22"/>
        </w:rPr>
        <w:t xml:space="preserve">Trace </w:t>
      </w:r>
      <w:proofErr w:type="spellStart"/>
      <w:r w:rsidR="00704BB0" w:rsidRPr="00704BB0">
        <w:rPr>
          <w:rFonts w:ascii="Arial" w:eastAsia="MinionPro-Capt" w:hAnsi="Arial" w:cs="Arial"/>
          <w:sz w:val="22"/>
          <w:szCs w:val="22"/>
        </w:rPr>
        <w:t>wavefront</w:t>
      </w:r>
      <w:proofErr w:type="spellEnd"/>
      <w:r w:rsidR="00704BB0" w:rsidRPr="00704BB0">
        <w:rPr>
          <w:rFonts w:ascii="Arial" w:eastAsia="MinionPro-Capt" w:hAnsi="Arial" w:cs="Arial"/>
          <w:sz w:val="22"/>
          <w:szCs w:val="22"/>
        </w:rPr>
        <w:t xml:space="preserve"> aberrometer system, provides a quantitative and objective measure of lens performance.</w:t>
      </w:r>
      <w:r w:rsidR="00704BB0" w:rsidRPr="00704BB0">
        <w:rPr>
          <w:rFonts w:ascii="Arial" w:hAnsi="Arial" w:cs="Arial"/>
          <w:sz w:val="22"/>
          <w:szCs w:val="22"/>
        </w:rPr>
        <w:t xml:space="preserve"> (</w:t>
      </w:r>
      <w:proofErr w:type="spellStart"/>
      <w:r w:rsidR="00704BB0" w:rsidRPr="00704BB0">
        <w:rPr>
          <w:rFonts w:ascii="Arial" w:hAnsi="Arial" w:cs="Arial"/>
          <w:sz w:val="22"/>
          <w:szCs w:val="22"/>
        </w:rPr>
        <w:t>Molebny</w:t>
      </w:r>
      <w:proofErr w:type="spellEnd"/>
      <w:r w:rsidR="00704BB0" w:rsidRPr="00704BB0">
        <w:rPr>
          <w:rFonts w:ascii="Arial" w:hAnsi="Arial" w:cs="Arial"/>
          <w:sz w:val="22"/>
          <w:szCs w:val="22"/>
        </w:rPr>
        <w:t xml:space="preserve"> VV et al., 2000; Rozema JJ et al., 2005)</w:t>
      </w:r>
    </w:p>
    <w:p w14:paraId="5B7E37BE" w14:textId="77777777" w:rsidR="00704BB0" w:rsidRPr="00704BB0" w:rsidRDefault="00704BB0" w:rsidP="00704BB0">
      <w:pPr>
        <w:autoSpaceDE w:val="0"/>
        <w:autoSpaceDN w:val="0"/>
        <w:adjustRightInd w:val="0"/>
        <w:jc w:val="both"/>
        <w:rPr>
          <w:rFonts w:ascii="Arial" w:hAnsi="Arial" w:cs="Arial"/>
          <w:color w:val="000000"/>
          <w:sz w:val="22"/>
          <w:szCs w:val="22"/>
        </w:rPr>
      </w:pPr>
      <w:r w:rsidRPr="00704BB0">
        <w:rPr>
          <w:rFonts w:ascii="Arial" w:eastAsia="MinionPro-Capt" w:hAnsi="Arial" w:cs="Arial"/>
          <w:sz w:val="22"/>
          <w:szCs w:val="22"/>
        </w:rPr>
        <w:t xml:space="preserve">The purpose of this review article is to describe the novel role of DLI in lens-based refractive surgeries including </w:t>
      </w:r>
      <w:r w:rsidRPr="00704BB0">
        <w:rPr>
          <w:rFonts w:ascii="Arial" w:hAnsi="Arial" w:cs="Arial"/>
          <w:sz w:val="22"/>
          <w:szCs w:val="22"/>
        </w:rPr>
        <w:t>phakic IOLs and RLEs, also in cataract surgeries.</w:t>
      </w:r>
    </w:p>
    <w:p w14:paraId="333A1141" w14:textId="77777777" w:rsidR="00704BB0" w:rsidRPr="00351C9F" w:rsidRDefault="00704BB0" w:rsidP="00351C9F">
      <w:pPr>
        <w:autoSpaceDE w:val="0"/>
        <w:autoSpaceDN w:val="0"/>
        <w:adjustRightInd w:val="0"/>
        <w:jc w:val="both"/>
        <w:rPr>
          <w:rFonts w:ascii="Arial" w:eastAsia="PalatinoLinotype-Roman" w:hAnsi="Arial" w:cs="Arial"/>
          <w:sz w:val="22"/>
          <w:szCs w:val="22"/>
        </w:rPr>
      </w:pPr>
    </w:p>
    <w:p w14:paraId="03EA87B6" w14:textId="77777777" w:rsidR="00351C9F" w:rsidRPr="00351C9F" w:rsidRDefault="00351C9F" w:rsidP="00351C9F">
      <w:pPr>
        <w:autoSpaceDE w:val="0"/>
        <w:autoSpaceDN w:val="0"/>
        <w:adjustRightInd w:val="0"/>
        <w:rPr>
          <w:rFonts w:ascii="Arial" w:eastAsia="PalatinoLinotype-Roman" w:hAnsi="Arial" w:cs="Arial"/>
          <w:sz w:val="22"/>
          <w:szCs w:val="22"/>
        </w:rPr>
      </w:pPr>
    </w:p>
    <w:p w14:paraId="0B589F52" w14:textId="05568301"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5B9D4E74" w14:textId="77777777" w:rsidR="00704BB0" w:rsidRDefault="00704BB0" w:rsidP="00441B6F">
      <w:pPr>
        <w:pStyle w:val="AbstHead"/>
        <w:spacing w:after="0"/>
        <w:jc w:val="both"/>
        <w:rPr>
          <w:rFonts w:ascii="Arial" w:hAnsi="Arial" w:cs="Arial"/>
        </w:rPr>
      </w:pPr>
    </w:p>
    <w:p w14:paraId="1257FB11" w14:textId="77777777" w:rsidR="00704BB0" w:rsidRDefault="00704BB0" w:rsidP="00704BB0">
      <w:pPr>
        <w:jc w:val="both"/>
        <w:rPr>
          <w:rFonts w:ascii="Arial" w:hAnsi="Arial" w:cs="Arial"/>
          <w:sz w:val="22"/>
          <w:szCs w:val="22"/>
          <w:shd w:val="clear" w:color="auto" w:fill="FFFFFF"/>
        </w:rPr>
      </w:pPr>
      <w:r w:rsidRPr="00704BB0">
        <w:rPr>
          <w:rFonts w:ascii="Arial" w:hAnsi="Arial" w:cs="Arial"/>
          <w:sz w:val="22"/>
          <w:szCs w:val="22"/>
          <w:shd w:val="clear" w:color="auto" w:fill="FFFFFF"/>
        </w:rPr>
        <w:t xml:space="preserve">This systematic review included studies that were observational studies, which correlated the DLI with lens function and internal ocular optical functions including aberrations. The studies that analyzed the role of DLI in various refractive surgeries were reviewed. Systematic review 3 databases including PubMed, Medline, and Cochrane central register of controlled trials from inception to December 2024 with the following keywords </w:t>
      </w:r>
      <w:bookmarkStart w:id="7" w:name="_Hlk193228341"/>
      <w:r w:rsidRPr="00704BB0">
        <w:rPr>
          <w:rFonts w:ascii="Arial" w:hAnsi="Arial" w:cs="Arial"/>
          <w:sz w:val="22"/>
          <w:szCs w:val="22"/>
          <w:shd w:val="clear" w:color="auto" w:fill="FFFFFF"/>
        </w:rPr>
        <w:t>“Dysfunctional Lens Syndrome”, Dysfunctional Lens Index”, “DLS”, “DLI”, “Refractive Lens Exchange”, “RLE”, “Ray trace aberrometer”, “</w:t>
      </w:r>
      <w:proofErr w:type="spellStart"/>
      <w:r w:rsidRPr="00704BB0">
        <w:rPr>
          <w:rFonts w:ascii="Arial" w:eastAsia="MinionPro-Capt" w:hAnsi="Arial" w:cs="Arial"/>
          <w:sz w:val="22"/>
          <w:szCs w:val="22"/>
        </w:rPr>
        <w:t>Wavefront</w:t>
      </w:r>
      <w:proofErr w:type="spellEnd"/>
      <w:r w:rsidRPr="00704BB0">
        <w:rPr>
          <w:rFonts w:ascii="Arial" w:eastAsia="MinionPro-Capt" w:hAnsi="Arial" w:cs="Arial"/>
          <w:sz w:val="22"/>
          <w:szCs w:val="22"/>
        </w:rPr>
        <w:t xml:space="preserve"> aberrometer”,</w:t>
      </w:r>
      <w:r w:rsidRPr="00704BB0">
        <w:rPr>
          <w:rFonts w:ascii="Arial" w:hAnsi="Arial" w:cs="Arial"/>
          <w:sz w:val="22"/>
          <w:szCs w:val="22"/>
          <w:shd w:val="clear" w:color="auto" w:fill="FFFFFF"/>
        </w:rPr>
        <w:t xml:space="preserve"> “</w:t>
      </w:r>
      <w:proofErr w:type="spellStart"/>
      <w:r w:rsidRPr="00704BB0">
        <w:rPr>
          <w:rFonts w:ascii="Arial" w:hAnsi="Arial" w:cs="Arial"/>
          <w:sz w:val="22"/>
          <w:szCs w:val="22"/>
          <w:shd w:val="clear" w:color="auto" w:fill="FFFFFF"/>
        </w:rPr>
        <w:t>iTrace</w:t>
      </w:r>
      <w:proofErr w:type="spellEnd"/>
      <w:r w:rsidRPr="00704BB0">
        <w:rPr>
          <w:rFonts w:ascii="Arial" w:hAnsi="Arial" w:cs="Arial"/>
          <w:sz w:val="22"/>
          <w:szCs w:val="22"/>
          <w:shd w:val="clear" w:color="auto" w:fill="FFFFFF"/>
        </w:rPr>
        <w:t>”, “Phakic IOLs”, “ICL”, “</w:t>
      </w:r>
      <w:r w:rsidRPr="00704BB0">
        <w:rPr>
          <w:rFonts w:ascii="Arial" w:hAnsi="Arial" w:cs="Arial"/>
          <w:color w:val="1B1B1B"/>
          <w:sz w:val="22"/>
          <w:szCs w:val="22"/>
          <w:shd w:val="clear" w:color="auto" w:fill="FFFFFF"/>
        </w:rPr>
        <w:t>Implantable Collamer Lens”</w:t>
      </w:r>
      <w:r w:rsidRPr="00704BB0">
        <w:rPr>
          <w:rFonts w:ascii="Arial" w:hAnsi="Arial" w:cs="Arial"/>
          <w:sz w:val="22"/>
          <w:szCs w:val="22"/>
          <w:shd w:val="clear" w:color="auto" w:fill="FFFFFF"/>
        </w:rPr>
        <w:t>, “Higher order aberrations”, Presbyopic Refractive Surgeries” and “Lens Based Refractive Surgeries</w:t>
      </w:r>
      <w:r>
        <w:rPr>
          <w:rFonts w:ascii="Arial" w:hAnsi="Arial" w:cs="Arial"/>
          <w:sz w:val="22"/>
          <w:szCs w:val="22"/>
          <w:shd w:val="clear" w:color="auto" w:fill="FFFFFF"/>
        </w:rPr>
        <w:t>.</w:t>
      </w:r>
      <w:r w:rsidRPr="00704BB0">
        <w:rPr>
          <w:rFonts w:ascii="Arial" w:hAnsi="Arial" w:cs="Arial"/>
          <w:sz w:val="22"/>
          <w:szCs w:val="22"/>
          <w:shd w:val="clear" w:color="auto" w:fill="FFFFFF"/>
        </w:rPr>
        <w:t>”</w:t>
      </w:r>
      <w:bookmarkEnd w:id="7"/>
    </w:p>
    <w:p w14:paraId="72F8B942" w14:textId="77777777" w:rsidR="00704BB0" w:rsidRDefault="00704BB0" w:rsidP="00704BB0">
      <w:pPr>
        <w:jc w:val="both"/>
        <w:rPr>
          <w:rFonts w:ascii="Arial" w:hAnsi="Arial" w:cs="Arial"/>
          <w:sz w:val="22"/>
          <w:szCs w:val="22"/>
          <w:shd w:val="clear" w:color="auto" w:fill="FFFFFF"/>
        </w:rPr>
      </w:pPr>
    </w:p>
    <w:p w14:paraId="09B27B11" w14:textId="4FDB7F06" w:rsidR="00704BB0" w:rsidRPr="006E3817" w:rsidRDefault="006E3817" w:rsidP="006E3817">
      <w:pPr>
        <w:rPr>
          <w:rFonts w:ascii="Arial" w:hAnsi="Arial" w:cs="Arial"/>
          <w:b/>
          <w:bCs/>
          <w:sz w:val="22"/>
          <w:szCs w:val="22"/>
        </w:rPr>
      </w:pPr>
      <w:r>
        <w:rPr>
          <w:rFonts w:ascii="Arial" w:hAnsi="Arial" w:cs="Arial"/>
          <w:b/>
          <w:bCs/>
          <w:sz w:val="22"/>
          <w:szCs w:val="22"/>
        </w:rPr>
        <w:t xml:space="preserve">3. </w:t>
      </w:r>
      <w:r w:rsidRPr="006E3817">
        <w:rPr>
          <w:rFonts w:ascii="Arial" w:hAnsi="Arial" w:cs="Arial"/>
          <w:b/>
          <w:bCs/>
          <w:sz w:val="22"/>
          <w:szCs w:val="22"/>
        </w:rPr>
        <w:t xml:space="preserve">THE </w:t>
      </w:r>
      <w:proofErr w:type="spellStart"/>
      <w:r>
        <w:rPr>
          <w:rFonts w:ascii="Arial" w:hAnsi="Arial" w:cs="Arial"/>
          <w:b/>
          <w:bCs/>
          <w:sz w:val="22"/>
          <w:szCs w:val="22"/>
        </w:rPr>
        <w:t>i</w:t>
      </w:r>
      <w:proofErr w:type="spellEnd"/>
      <w:r w:rsidRPr="006E3817">
        <w:rPr>
          <w:rFonts w:ascii="Arial" w:hAnsi="Arial" w:cs="Arial"/>
          <w:b/>
          <w:bCs/>
          <w:sz w:val="22"/>
          <w:szCs w:val="22"/>
        </w:rPr>
        <w:t>-TRACE RAY TRACING TECHNOLOGY AND DYSFUNCTIONAL LENS INDEX</w:t>
      </w:r>
    </w:p>
    <w:p w14:paraId="1F27F001" w14:textId="77777777" w:rsidR="00704BB0" w:rsidRDefault="00704BB0" w:rsidP="00704BB0">
      <w:pPr>
        <w:pStyle w:val="ListParagraph"/>
        <w:rPr>
          <w:rFonts w:ascii="Times New Roman" w:hAnsi="Times New Roman" w:cs="Times New Roman"/>
          <w:kern w:val="0"/>
          <w:sz w:val="28"/>
          <w:szCs w:val="28"/>
        </w:rPr>
      </w:pPr>
    </w:p>
    <w:p w14:paraId="06A27EC5" w14:textId="62B3D113" w:rsidR="00704BB0" w:rsidRPr="006E3817" w:rsidRDefault="00704BB0" w:rsidP="006E3817">
      <w:pPr>
        <w:rPr>
          <w:rFonts w:ascii="Arial" w:hAnsi="Arial" w:cs="Arial"/>
          <w:sz w:val="22"/>
          <w:szCs w:val="22"/>
        </w:rPr>
      </w:pPr>
      <w:r w:rsidRPr="006E3817">
        <w:rPr>
          <w:rFonts w:ascii="Arial" w:hAnsi="Arial" w:cs="Arial"/>
          <w:sz w:val="22"/>
          <w:szCs w:val="22"/>
        </w:rPr>
        <w:t xml:space="preserve">The </w:t>
      </w:r>
      <w:proofErr w:type="spellStart"/>
      <w:r w:rsidRPr="006E3817">
        <w:rPr>
          <w:rFonts w:ascii="Arial" w:hAnsi="Arial" w:cs="Arial"/>
          <w:sz w:val="22"/>
          <w:szCs w:val="22"/>
        </w:rPr>
        <w:t>i</w:t>
      </w:r>
      <w:proofErr w:type="spellEnd"/>
      <w:r w:rsidRPr="006E3817">
        <w:rPr>
          <w:rFonts w:ascii="Arial" w:hAnsi="Arial" w:cs="Arial"/>
          <w:sz w:val="22"/>
          <w:szCs w:val="22"/>
        </w:rPr>
        <w:t xml:space="preserve">-Trace Visual Function Analyzer (Tracey Technologies, Houston, TX, USA) combines a Placido disk-based corneal topography and a ray tracing aberrometer which measures ocular aberrations, according to the varying levels of pupil dilation. From </w:t>
      </w:r>
      <w:proofErr w:type="spellStart"/>
      <w:r w:rsidRPr="006E3817">
        <w:rPr>
          <w:rFonts w:ascii="Arial" w:hAnsi="Arial" w:cs="Arial"/>
          <w:sz w:val="22"/>
          <w:szCs w:val="22"/>
        </w:rPr>
        <w:t>wavefront</w:t>
      </w:r>
      <w:proofErr w:type="spellEnd"/>
      <w:r w:rsidRPr="006E3817">
        <w:rPr>
          <w:rFonts w:ascii="Arial" w:hAnsi="Arial" w:cs="Arial"/>
          <w:sz w:val="22"/>
          <w:szCs w:val="22"/>
        </w:rPr>
        <w:t xml:space="preserve"> analysis, a </w:t>
      </w:r>
      <w:proofErr w:type="spellStart"/>
      <w:r w:rsidRPr="006E3817">
        <w:rPr>
          <w:rFonts w:ascii="Arial" w:hAnsi="Arial" w:cs="Arial"/>
          <w:sz w:val="22"/>
          <w:szCs w:val="22"/>
        </w:rPr>
        <w:t>colour</w:t>
      </w:r>
      <w:proofErr w:type="spellEnd"/>
      <w:r w:rsidRPr="006E3817">
        <w:rPr>
          <w:rFonts w:ascii="Arial" w:hAnsi="Arial" w:cs="Arial"/>
          <w:sz w:val="22"/>
          <w:szCs w:val="22"/>
        </w:rPr>
        <w:t xml:space="preserve">-coded </w:t>
      </w:r>
      <w:proofErr w:type="spellStart"/>
      <w:r w:rsidRPr="006E3817">
        <w:rPr>
          <w:rFonts w:ascii="Arial" w:hAnsi="Arial" w:cs="Arial"/>
          <w:sz w:val="22"/>
          <w:szCs w:val="22"/>
        </w:rPr>
        <w:t>wavefront</w:t>
      </w:r>
      <w:proofErr w:type="spellEnd"/>
      <w:r w:rsidRPr="006E3817">
        <w:rPr>
          <w:rFonts w:ascii="Arial" w:hAnsi="Arial" w:cs="Arial"/>
          <w:sz w:val="22"/>
          <w:szCs w:val="22"/>
        </w:rPr>
        <w:t xml:space="preserve"> map depicting corneal, internal, and total ocular aberrations can be evaluated. This analysis is also depicted as bar graphs of Zernike polynomials (0 order to 6th order, 27 terms) along with Chang analysis. Quality of the image, measured in terms of contrast sensitivity, called Modulation Transfer Function, Point Spread Function, and Strehl Ratio also displayed. The </w:t>
      </w:r>
      <w:proofErr w:type="spellStart"/>
      <w:r w:rsidRPr="006E3817">
        <w:rPr>
          <w:rFonts w:ascii="Arial" w:hAnsi="Arial" w:cs="Arial"/>
          <w:sz w:val="22"/>
          <w:szCs w:val="22"/>
        </w:rPr>
        <w:t>i</w:t>
      </w:r>
      <w:proofErr w:type="spellEnd"/>
      <w:r w:rsidRPr="006E3817">
        <w:rPr>
          <w:rFonts w:ascii="Arial" w:hAnsi="Arial" w:cs="Arial"/>
          <w:sz w:val="22"/>
          <w:szCs w:val="22"/>
        </w:rPr>
        <w:t xml:space="preserve">-Trace software also calculates the corneal curvature (sim K- steep and flat, axis and average), inferior–superior index, corneal </w:t>
      </w:r>
      <w:proofErr w:type="spellStart"/>
      <w:r w:rsidRPr="006E3817">
        <w:rPr>
          <w:rFonts w:ascii="Arial" w:hAnsi="Arial" w:cs="Arial"/>
          <w:sz w:val="22"/>
          <w:szCs w:val="22"/>
        </w:rPr>
        <w:t>asphericity</w:t>
      </w:r>
      <w:proofErr w:type="spellEnd"/>
      <w:r w:rsidRPr="006E3817">
        <w:rPr>
          <w:rFonts w:ascii="Arial" w:hAnsi="Arial" w:cs="Arial"/>
          <w:sz w:val="22"/>
          <w:szCs w:val="22"/>
        </w:rPr>
        <w:t xml:space="preserve">), corneal refractive power (sphere, cylinder, and axis), and angles related to visual axes (angle kappa and angle alpha). With all this information, the </w:t>
      </w:r>
      <w:proofErr w:type="spellStart"/>
      <w:r w:rsidRPr="006E3817">
        <w:rPr>
          <w:rFonts w:ascii="Arial" w:hAnsi="Arial" w:cs="Arial"/>
          <w:sz w:val="22"/>
          <w:szCs w:val="22"/>
        </w:rPr>
        <w:t>i</w:t>
      </w:r>
      <w:proofErr w:type="spellEnd"/>
      <w:r w:rsidRPr="006E3817">
        <w:rPr>
          <w:rFonts w:ascii="Arial" w:hAnsi="Arial" w:cs="Arial"/>
          <w:sz w:val="22"/>
          <w:szCs w:val="22"/>
        </w:rPr>
        <w:t xml:space="preserve">-Trace software calculates the DLI and opacity grade. In addition, the suitability of premium IOLs (based on the angle kappa and aberrations), Toric planner-power, and axis of </w:t>
      </w:r>
      <w:proofErr w:type="spellStart"/>
      <w:r w:rsidRPr="006E3817">
        <w:rPr>
          <w:rFonts w:ascii="Arial" w:hAnsi="Arial" w:cs="Arial"/>
          <w:sz w:val="22"/>
          <w:szCs w:val="22"/>
        </w:rPr>
        <w:t>toric</w:t>
      </w:r>
      <w:proofErr w:type="spellEnd"/>
      <w:r w:rsidRPr="006E3817">
        <w:rPr>
          <w:rFonts w:ascii="Arial" w:hAnsi="Arial" w:cs="Arial"/>
          <w:sz w:val="22"/>
          <w:szCs w:val="22"/>
        </w:rPr>
        <w:t xml:space="preserve"> IOL are also displayed. The imaging of limbal landmarks is done for intraoperative </w:t>
      </w:r>
      <w:proofErr w:type="spellStart"/>
      <w:r w:rsidRPr="006E3817">
        <w:rPr>
          <w:rFonts w:ascii="Arial" w:hAnsi="Arial" w:cs="Arial"/>
          <w:sz w:val="22"/>
          <w:szCs w:val="22"/>
        </w:rPr>
        <w:t>toric</w:t>
      </w:r>
      <w:proofErr w:type="spellEnd"/>
      <w:r w:rsidRPr="006E3817">
        <w:rPr>
          <w:rFonts w:ascii="Arial" w:hAnsi="Arial" w:cs="Arial"/>
          <w:sz w:val="22"/>
          <w:szCs w:val="22"/>
        </w:rPr>
        <w:t xml:space="preserve"> IOL alignment, thereby compensating cyclotorsion. Postoperatively, the </w:t>
      </w:r>
      <w:proofErr w:type="spellStart"/>
      <w:r w:rsidRPr="006E3817">
        <w:rPr>
          <w:rFonts w:ascii="Arial" w:hAnsi="Arial" w:cs="Arial"/>
          <w:sz w:val="22"/>
          <w:szCs w:val="22"/>
        </w:rPr>
        <w:t>i</w:t>
      </w:r>
      <w:proofErr w:type="spellEnd"/>
      <w:r w:rsidRPr="006E3817">
        <w:rPr>
          <w:rFonts w:ascii="Arial" w:hAnsi="Arial" w:cs="Arial"/>
          <w:sz w:val="22"/>
          <w:szCs w:val="22"/>
        </w:rPr>
        <w:t xml:space="preserve">-Trace software also checks the accuracy of </w:t>
      </w:r>
      <w:proofErr w:type="spellStart"/>
      <w:r w:rsidRPr="006E3817">
        <w:rPr>
          <w:rFonts w:ascii="Arial" w:hAnsi="Arial" w:cs="Arial"/>
          <w:sz w:val="22"/>
          <w:szCs w:val="22"/>
        </w:rPr>
        <w:t>toric</w:t>
      </w:r>
      <w:proofErr w:type="spellEnd"/>
      <w:r w:rsidRPr="006E3817">
        <w:rPr>
          <w:rFonts w:ascii="Arial" w:hAnsi="Arial" w:cs="Arial"/>
          <w:sz w:val="22"/>
          <w:szCs w:val="22"/>
        </w:rPr>
        <w:t xml:space="preserve"> IOL alignment.</w:t>
      </w:r>
      <w:r w:rsidR="006E3817" w:rsidRPr="006E3817">
        <w:rPr>
          <w:rFonts w:ascii="Arial" w:hAnsi="Arial" w:cs="Arial"/>
          <w:sz w:val="22"/>
          <w:szCs w:val="22"/>
        </w:rPr>
        <w:t xml:space="preserve"> </w:t>
      </w:r>
      <w:r w:rsidRPr="006E3817">
        <w:rPr>
          <w:rFonts w:ascii="Arial" w:eastAsia="PalatinoLinotype-Roman" w:hAnsi="Arial" w:cs="Arial"/>
          <w:sz w:val="22"/>
          <w:szCs w:val="22"/>
        </w:rPr>
        <w:t xml:space="preserve">The calculation of DLI on the </w:t>
      </w:r>
      <w:proofErr w:type="spellStart"/>
      <w:r w:rsidRPr="006E3817">
        <w:rPr>
          <w:rFonts w:ascii="Arial" w:eastAsia="PalatinoLinotype-Roman" w:hAnsi="Arial" w:cs="Arial"/>
          <w:sz w:val="22"/>
          <w:szCs w:val="22"/>
        </w:rPr>
        <w:t>i</w:t>
      </w:r>
      <w:proofErr w:type="spellEnd"/>
      <w:r w:rsidRPr="006E3817">
        <w:rPr>
          <w:rFonts w:ascii="Arial" w:eastAsia="PalatinoLinotype-Roman" w:hAnsi="Arial" w:cs="Arial"/>
          <w:sz w:val="22"/>
          <w:szCs w:val="22"/>
        </w:rPr>
        <w:t xml:space="preserve">-Trace is based on the internal higher-order aberrations, contrast sensitivity, and pupil size dynamics. The appropriate time to plan RLE for the clinically appearing clear but dysfunctional lens can be objectively assessed. It can be used as an objective tool to counsel the patients. </w:t>
      </w:r>
    </w:p>
    <w:p w14:paraId="71B4F2F1" w14:textId="77777777" w:rsidR="006E3817" w:rsidRPr="006E3817" w:rsidRDefault="006E3817" w:rsidP="00704BB0">
      <w:pPr>
        <w:autoSpaceDE w:val="0"/>
        <w:autoSpaceDN w:val="0"/>
        <w:adjustRightInd w:val="0"/>
        <w:rPr>
          <w:rFonts w:ascii="Arial" w:eastAsia="PalatinoLinotype-Roman" w:hAnsi="Arial" w:cs="Arial"/>
          <w:sz w:val="22"/>
          <w:szCs w:val="22"/>
        </w:rPr>
      </w:pPr>
    </w:p>
    <w:p w14:paraId="22E601BE" w14:textId="1EE9281F" w:rsidR="00704BB0" w:rsidRPr="006E3817" w:rsidRDefault="00704BB0" w:rsidP="00704BB0">
      <w:pPr>
        <w:autoSpaceDE w:val="0"/>
        <w:autoSpaceDN w:val="0"/>
        <w:adjustRightInd w:val="0"/>
        <w:rPr>
          <w:rFonts w:ascii="Arial" w:hAnsi="Arial" w:cs="Arial"/>
          <w:sz w:val="22"/>
          <w:szCs w:val="22"/>
        </w:rPr>
      </w:pPr>
      <w:r w:rsidRPr="006E3817">
        <w:rPr>
          <w:rFonts w:ascii="Arial" w:eastAsia="PalatinoLinotype-Roman" w:hAnsi="Arial" w:cs="Arial"/>
          <w:sz w:val="22"/>
          <w:szCs w:val="22"/>
        </w:rPr>
        <w:lastRenderedPageBreak/>
        <w:t>The representation of DLI is simple and patient-friendly. A Snellen’s E chart is used to display the quality of vision. Poor DLI score is represented by blurred and distorted “E” which becomes well-defined and clear with improvement in DLI score. Poor DLI indicates a dysfunctional lens. Clear lens extraction improves visual symptoms in these patients. (</w:t>
      </w:r>
      <w:proofErr w:type="spellStart"/>
      <w:r w:rsidRPr="006E3817">
        <w:rPr>
          <w:rFonts w:ascii="Arial" w:hAnsi="Arial" w:cs="Arial"/>
          <w:sz w:val="22"/>
          <w:szCs w:val="22"/>
        </w:rPr>
        <w:t>Molebny</w:t>
      </w:r>
      <w:proofErr w:type="spellEnd"/>
      <w:r w:rsidRPr="006E3817">
        <w:rPr>
          <w:rFonts w:ascii="Arial" w:hAnsi="Arial" w:cs="Arial"/>
          <w:sz w:val="22"/>
          <w:szCs w:val="22"/>
        </w:rPr>
        <w:t xml:space="preserve"> VV et al., 2000; Rozema JJ et al., 2005, </w:t>
      </w:r>
      <w:r w:rsidRPr="006E3817">
        <w:rPr>
          <w:rFonts w:ascii="Arial" w:hAnsi="Arial" w:cs="Arial"/>
          <w:color w:val="000000"/>
          <w:sz w:val="22"/>
          <w:szCs w:val="22"/>
        </w:rPr>
        <w:t>Mello G R et al., 2012; Castillo A et al., 2012)</w:t>
      </w:r>
    </w:p>
    <w:p w14:paraId="0887E7CB" w14:textId="77777777" w:rsidR="006E3817" w:rsidRPr="006E3817" w:rsidRDefault="006E3817" w:rsidP="006E3817">
      <w:pPr>
        <w:rPr>
          <w:rFonts w:ascii="Arial" w:hAnsi="Arial" w:cs="Arial"/>
          <w:color w:val="000000"/>
          <w:sz w:val="22"/>
          <w:szCs w:val="22"/>
        </w:rPr>
      </w:pPr>
    </w:p>
    <w:p w14:paraId="0BD0CF94" w14:textId="0AAC2158" w:rsidR="00704BB0" w:rsidRPr="006E3817" w:rsidRDefault="00704BB0" w:rsidP="006E3817">
      <w:pPr>
        <w:rPr>
          <w:rFonts w:ascii="Arial" w:eastAsia="PalatinoLinotype-Roman" w:hAnsi="Arial" w:cs="Arial"/>
          <w:sz w:val="22"/>
          <w:szCs w:val="22"/>
        </w:rPr>
      </w:pPr>
      <w:r w:rsidRPr="006E3817">
        <w:rPr>
          <w:rFonts w:ascii="Arial" w:hAnsi="Arial" w:cs="Arial"/>
          <w:color w:val="000000"/>
          <w:sz w:val="22"/>
          <w:szCs w:val="22"/>
        </w:rPr>
        <w:t xml:space="preserve">Based on the manufacturer guidelines, DLI values range from 0 to 10, and the lower the value more dysfunctional is the lens, while an increasing number indicates better performance. The values are </w:t>
      </w:r>
      <w:r w:rsidRPr="006E3817">
        <w:rPr>
          <w:rFonts w:ascii="Arial" w:hAnsi="Arial" w:cs="Arial"/>
          <w:sz w:val="22"/>
          <w:szCs w:val="22"/>
        </w:rPr>
        <w:t>graded as DLI &lt;5 suggests severely impaired lens function, between 5-7 means moderate impairment and &gt;7 is considered normal.</w:t>
      </w:r>
      <w:r w:rsidRPr="006E3817">
        <w:rPr>
          <w:rFonts w:ascii="Arial" w:hAnsi="Arial" w:cs="Arial"/>
          <w:color w:val="000000"/>
          <w:sz w:val="22"/>
          <w:szCs w:val="22"/>
        </w:rPr>
        <w:t xml:space="preserve"> </w:t>
      </w:r>
    </w:p>
    <w:p w14:paraId="64B81630" w14:textId="77777777" w:rsidR="00704BB0" w:rsidRDefault="00704BB0" w:rsidP="00704BB0">
      <w:pPr>
        <w:autoSpaceDE w:val="0"/>
        <w:autoSpaceDN w:val="0"/>
        <w:adjustRightInd w:val="0"/>
        <w:rPr>
          <w:rFonts w:ascii="Arial" w:hAnsi="Arial" w:cs="Arial"/>
          <w:color w:val="000000"/>
          <w:sz w:val="22"/>
          <w:szCs w:val="22"/>
        </w:rPr>
      </w:pPr>
      <w:r w:rsidRPr="006E3817">
        <w:rPr>
          <w:rFonts w:ascii="Arial" w:hAnsi="Arial" w:cs="Arial"/>
          <w:color w:val="000000"/>
          <w:sz w:val="22"/>
          <w:szCs w:val="22"/>
        </w:rPr>
        <w:t>On the other hand, the opacity grade is</w:t>
      </w:r>
      <w:r w:rsidRPr="006E3817">
        <w:rPr>
          <w:rFonts w:ascii="Arial" w:eastAsia="PalatinoLinotype-Roman" w:hAnsi="Arial" w:cs="Arial"/>
          <w:sz w:val="22"/>
          <w:szCs w:val="22"/>
        </w:rPr>
        <w:t xml:space="preserve"> </w:t>
      </w:r>
      <w:r w:rsidRPr="006E3817">
        <w:rPr>
          <w:rFonts w:ascii="Arial" w:hAnsi="Arial" w:cs="Arial"/>
          <w:color w:val="000000"/>
          <w:sz w:val="22"/>
          <w:szCs w:val="22"/>
        </w:rPr>
        <w:t>based on statistical analysis, the amount of light energy from the first 128 beams that enter the pupil during the exam creating an opacity map, which is then graded. Both parameters could be considered to assist in the optimal timing to proceed with a lens exchange. (</w:t>
      </w:r>
      <w:r w:rsidRPr="006E3817">
        <w:rPr>
          <w:rStyle w:val="HTMLCite"/>
          <w:rFonts w:ascii="Arial" w:hAnsi="Arial" w:cs="Arial"/>
          <w:color w:val="1B1B1B"/>
          <w:sz w:val="22"/>
          <w:szCs w:val="22"/>
          <w:shd w:val="clear" w:color="auto" w:fill="FFFFFF"/>
        </w:rPr>
        <w:t xml:space="preserve">Faria-Correia F et al., 2016; </w:t>
      </w:r>
      <w:r w:rsidRPr="006E3817">
        <w:rPr>
          <w:rFonts w:ascii="Arial" w:hAnsi="Arial" w:cs="Arial"/>
          <w:color w:val="000000"/>
          <w:sz w:val="22"/>
          <w:szCs w:val="22"/>
        </w:rPr>
        <w:t>Li, Z. et al., 2019)</w:t>
      </w:r>
    </w:p>
    <w:p w14:paraId="339203D5" w14:textId="77777777" w:rsidR="006E3817" w:rsidRDefault="006E3817" w:rsidP="00704BB0">
      <w:pPr>
        <w:autoSpaceDE w:val="0"/>
        <w:autoSpaceDN w:val="0"/>
        <w:adjustRightInd w:val="0"/>
        <w:rPr>
          <w:rFonts w:ascii="Arial" w:hAnsi="Arial" w:cs="Arial"/>
          <w:color w:val="000000"/>
          <w:sz w:val="22"/>
          <w:szCs w:val="22"/>
        </w:rPr>
      </w:pPr>
    </w:p>
    <w:p w14:paraId="2FAD978A" w14:textId="599F40D6" w:rsidR="006E3817" w:rsidRPr="006E3817" w:rsidRDefault="0072172C" w:rsidP="006E3817">
      <w:pPr>
        <w:jc w:val="both"/>
        <w:rPr>
          <w:rFonts w:ascii="Arial" w:hAnsi="Arial" w:cs="Arial"/>
          <w:b/>
          <w:bCs/>
          <w:sz w:val="22"/>
          <w:szCs w:val="22"/>
        </w:rPr>
      </w:pPr>
      <w:r w:rsidRPr="006E3817">
        <w:rPr>
          <w:rFonts w:ascii="Arial" w:hAnsi="Arial" w:cs="Arial"/>
          <w:b/>
          <w:bCs/>
          <w:color w:val="000000"/>
          <w:sz w:val="22"/>
          <w:szCs w:val="22"/>
        </w:rPr>
        <w:t xml:space="preserve">4. </w:t>
      </w:r>
      <w:r w:rsidRPr="006E3817">
        <w:rPr>
          <w:rFonts w:ascii="Arial" w:hAnsi="Arial" w:cs="Arial"/>
          <w:b/>
          <w:bCs/>
          <w:sz w:val="22"/>
          <w:szCs w:val="22"/>
        </w:rPr>
        <w:t>DYSFUNCTIONAL LENS INDEX VALUES IN NORMAL POPULATION</w:t>
      </w:r>
    </w:p>
    <w:p w14:paraId="319B5423" w14:textId="77777777" w:rsidR="006E3817" w:rsidRDefault="006E3817" w:rsidP="006E3817">
      <w:pPr>
        <w:pStyle w:val="ListParagraph"/>
        <w:rPr>
          <w:rFonts w:ascii="URWPalladioL-Roma" w:hAnsi="URWPalladioL-Roma" w:cs="URWPalladioL-Roma"/>
          <w:color w:val="000000"/>
          <w:kern w:val="0"/>
          <w:sz w:val="20"/>
          <w:szCs w:val="20"/>
        </w:rPr>
      </w:pPr>
    </w:p>
    <w:p w14:paraId="2EF795BD" w14:textId="5092F807" w:rsidR="006E3817" w:rsidRPr="006E3817" w:rsidRDefault="006E3817" w:rsidP="006E3817">
      <w:pPr>
        <w:autoSpaceDE w:val="0"/>
        <w:autoSpaceDN w:val="0"/>
        <w:adjustRightInd w:val="0"/>
        <w:jc w:val="both"/>
        <w:rPr>
          <w:rFonts w:ascii="Arial" w:hAnsi="Arial" w:cs="Arial"/>
          <w:sz w:val="22"/>
          <w:szCs w:val="22"/>
        </w:rPr>
      </w:pPr>
      <w:r w:rsidRPr="006E3817">
        <w:rPr>
          <w:rFonts w:ascii="Arial" w:hAnsi="Arial" w:cs="Arial"/>
          <w:sz w:val="22"/>
          <w:szCs w:val="22"/>
        </w:rPr>
        <w:t>Martínez-Plaza</w:t>
      </w:r>
      <w:r w:rsidRPr="006E3817">
        <w:rPr>
          <w:rFonts w:ascii="Arial" w:hAnsi="Arial" w:cs="Arial"/>
          <w:color w:val="000000"/>
          <w:sz w:val="22"/>
          <w:szCs w:val="22"/>
        </w:rPr>
        <w:t xml:space="preserve"> et al., conducted </w:t>
      </w:r>
      <w:r w:rsidR="006C344E">
        <w:rPr>
          <w:rFonts w:ascii="Arial" w:hAnsi="Arial" w:cs="Arial"/>
          <w:color w:val="000000"/>
          <w:sz w:val="22"/>
          <w:szCs w:val="22"/>
        </w:rPr>
        <w:t>“</w:t>
      </w:r>
      <w:r w:rsidRPr="006E3817">
        <w:rPr>
          <w:rFonts w:ascii="Arial" w:hAnsi="Arial" w:cs="Arial"/>
          <w:color w:val="000000"/>
          <w:sz w:val="22"/>
          <w:szCs w:val="22"/>
        </w:rPr>
        <w:t xml:space="preserve">a study to describe normal DLI and opacity grade values in a healthy population (&lt;50 years and &gt;50 years) and analyzed the relationship between DLI, opacity grade, and wavefront aberrations obtained with the </w:t>
      </w:r>
      <w:proofErr w:type="spellStart"/>
      <w:r w:rsidRPr="006E3817">
        <w:rPr>
          <w:rFonts w:ascii="Arial" w:hAnsi="Arial" w:cs="Arial"/>
          <w:color w:val="000000"/>
          <w:sz w:val="22"/>
          <w:szCs w:val="22"/>
        </w:rPr>
        <w:t>i</w:t>
      </w:r>
      <w:proofErr w:type="spellEnd"/>
      <w:r w:rsidRPr="006E3817">
        <w:rPr>
          <w:rFonts w:ascii="Arial" w:hAnsi="Arial" w:cs="Arial"/>
          <w:color w:val="000000"/>
          <w:sz w:val="22"/>
          <w:szCs w:val="22"/>
        </w:rPr>
        <w:t>-Trace device</w:t>
      </w:r>
      <w:r w:rsidR="006C344E">
        <w:rPr>
          <w:rFonts w:ascii="Arial" w:hAnsi="Arial" w:cs="Arial"/>
          <w:color w:val="000000"/>
          <w:sz w:val="22"/>
          <w:szCs w:val="22"/>
        </w:rPr>
        <w:t>”</w:t>
      </w:r>
      <w:r w:rsidRPr="006E3817">
        <w:rPr>
          <w:rFonts w:ascii="Arial" w:hAnsi="Arial" w:cs="Arial"/>
          <w:color w:val="000000"/>
          <w:sz w:val="22"/>
          <w:szCs w:val="22"/>
        </w:rPr>
        <w:t xml:space="preserve">. They found both indexes presented a weak-to-moderate although statistically significant correlation, and both correlated as well with ocular and internal </w:t>
      </w:r>
      <w:r w:rsidR="00AE466A">
        <w:rPr>
          <w:rFonts w:ascii="Arial" w:hAnsi="Arial" w:cs="Arial"/>
          <w:color w:val="000000"/>
          <w:sz w:val="22"/>
          <w:szCs w:val="22"/>
        </w:rPr>
        <w:t>higher order aberration</w:t>
      </w:r>
      <w:r w:rsidRPr="006E3817">
        <w:rPr>
          <w:rFonts w:ascii="Arial" w:hAnsi="Arial" w:cs="Arial"/>
          <w:color w:val="000000"/>
          <w:sz w:val="22"/>
          <w:szCs w:val="22"/>
        </w:rPr>
        <w:t xml:space="preserve">s. In their study, 75% of the subjects in the younger group showed DLI values between 8 and 10 points with less percentage of subjects obtaining lower values. For subjects more than 50 years, the mean DLI value was significantly lower. They found an inverse correlation between DLI and age, supporting the findings above mentioned. A lower DLI value is associated with a more dysfunctional lens. </w:t>
      </w:r>
      <w:r w:rsidRPr="006E3817">
        <w:rPr>
          <w:rFonts w:ascii="Arial" w:hAnsi="Arial" w:cs="Arial"/>
          <w:sz w:val="22"/>
          <w:szCs w:val="22"/>
        </w:rPr>
        <w:t>(Martínez Plaza E et al., 2022)</w:t>
      </w:r>
    </w:p>
    <w:p w14:paraId="6B383106" w14:textId="091B02BE" w:rsidR="006E3817" w:rsidRDefault="006E3817" w:rsidP="006E3817">
      <w:pPr>
        <w:autoSpaceDE w:val="0"/>
        <w:autoSpaceDN w:val="0"/>
        <w:adjustRightInd w:val="0"/>
        <w:jc w:val="both"/>
        <w:rPr>
          <w:rFonts w:ascii="Arial" w:hAnsi="Arial" w:cs="Arial"/>
          <w:color w:val="000000"/>
          <w:sz w:val="22"/>
          <w:szCs w:val="22"/>
        </w:rPr>
      </w:pPr>
      <w:r w:rsidRPr="006E3817">
        <w:rPr>
          <w:rFonts w:ascii="Arial" w:hAnsi="Arial" w:cs="Arial"/>
          <w:color w:val="000000"/>
          <w:sz w:val="22"/>
          <w:szCs w:val="22"/>
        </w:rPr>
        <w:t xml:space="preserve"> Few other works of literature have reported mean values previously for slightly older populations</w:t>
      </w:r>
      <w:r>
        <w:rPr>
          <w:rFonts w:ascii="Arial" w:hAnsi="Arial" w:cs="Arial"/>
          <w:color w:val="000000"/>
          <w:sz w:val="22"/>
          <w:szCs w:val="22"/>
        </w:rPr>
        <w:t>.</w:t>
      </w:r>
      <w:r w:rsidRPr="006E3817">
        <w:rPr>
          <w:rFonts w:ascii="Arial" w:hAnsi="Arial" w:cs="Arial"/>
          <w:color w:val="000000"/>
          <w:sz w:val="22"/>
          <w:szCs w:val="22"/>
        </w:rPr>
        <w:t xml:space="preserve"> </w:t>
      </w:r>
      <w:r>
        <w:rPr>
          <w:rFonts w:ascii="Arial" w:hAnsi="Arial" w:cs="Arial"/>
          <w:color w:val="000000"/>
          <w:sz w:val="22"/>
          <w:szCs w:val="22"/>
        </w:rPr>
        <w:t>(</w:t>
      </w:r>
      <w:r w:rsidRPr="006E3817">
        <w:rPr>
          <w:rStyle w:val="HTMLCite"/>
          <w:rFonts w:ascii="Arial" w:hAnsi="Arial" w:cs="Arial"/>
          <w:color w:val="1B1B1B"/>
          <w:sz w:val="22"/>
          <w:szCs w:val="22"/>
          <w:shd w:val="clear" w:color="auto" w:fill="FFFFFF"/>
        </w:rPr>
        <w:t>Faria-Correia F et al., 2016,</w:t>
      </w:r>
      <w:r w:rsidRPr="006E3817">
        <w:rPr>
          <w:rFonts w:ascii="Arial" w:hAnsi="Arial" w:cs="Arial"/>
          <w:color w:val="000000"/>
          <w:sz w:val="22"/>
          <w:szCs w:val="22"/>
        </w:rPr>
        <w:t xml:space="preserve"> Faria-Correia F et al., 2017, Li Z et al., 2019</w:t>
      </w:r>
      <w:r>
        <w:rPr>
          <w:rFonts w:ascii="Arial" w:hAnsi="Arial" w:cs="Arial"/>
          <w:color w:val="000000"/>
          <w:sz w:val="22"/>
          <w:szCs w:val="22"/>
        </w:rPr>
        <w:t>)</w:t>
      </w:r>
      <w:r w:rsidRPr="006E3817">
        <w:rPr>
          <w:rFonts w:ascii="Arial" w:hAnsi="Arial" w:cs="Arial"/>
          <w:color w:val="000000"/>
          <w:sz w:val="22"/>
          <w:szCs w:val="22"/>
        </w:rPr>
        <w:t xml:space="preserve"> </w:t>
      </w:r>
      <w:r w:rsidR="006C344E">
        <w:rPr>
          <w:rFonts w:ascii="Arial" w:hAnsi="Arial" w:cs="Arial"/>
          <w:color w:val="000000"/>
          <w:sz w:val="22"/>
          <w:szCs w:val="22"/>
        </w:rPr>
        <w:t>“</w:t>
      </w:r>
      <w:r w:rsidRPr="006E3817">
        <w:rPr>
          <w:rFonts w:ascii="Arial" w:hAnsi="Arial" w:cs="Arial"/>
          <w:color w:val="000000"/>
          <w:sz w:val="22"/>
          <w:szCs w:val="22"/>
        </w:rPr>
        <w:t>Although DLI is considered a useful indicator for DLS assessment, the variability observed implies the necessity of combining other diagnostic measurements. The opacity grade values did not correlate with age. In addition to DLI, factors such as lens dimensions and anterior chamber assessment, are required for considering any lens-based procedure</w:t>
      </w:r>
      <w:r w:rsidR="006C344E">
        <w:rPr>
          <w:rFonts w:ascii="Arial" w:hAnsi="Arial" w:cs="Arial"/>
          <w:color w:val="000000"/>
          <w:sz w:val="22"/>
          <w:szCs w:val="22"/>
        </w:rPr>
        <w:t>”</w:t>
      </w:r>
      <w:r>
        <w:rPr>
          <w:rFonts w:ascii="Arial" w:hAnsi="Arial" w:cs="Arial"/>
          <w:color w:val="000000"/>
          <w:sz w:val="22"/>
          <w:szCs w:val="22"/>
        </w:rPr>
        <w:t>.</w:t>
      </w:r>
      <w:r w:rsidRPr="006E3817">
        <w:rPr>
          <w:rFonts w:ascii="Arial" w:hAnsi="Arial" w:cs="Arial"/>
          <w:color w:val="000000"/>
          <w:sz w:val="22"/>
          <w:szCs w:val="22"/>
        </w:rPr>
        <w:t xml:space="preserve"> </w:t>
      </w:r>
      <w:r>
        <w:rPr>
          <w:rFonts w:ascii="Arial" w:hAnsi="Arial" w:cs="Arial"/>
          <w:color w:val="000000"/>
          <w:sz w:val="22"/>
          <w:szCs w:val="22"/>
        </w:rPr>
        <w:t>(</w:t>
      </w:r>
      <w:r w:rsidRPr="006E3817">
        <w:rPr>
          <w:rFonts w:ascii="Arial" w:hAnsi="Arial" w:cs="Arial"/>
          <w:color w:val="000000"/>
          <w:sz w:val="22"/>
          <w:szCs w:val="22"/>
        </w:rPr>
        <w:t>Nguyen P &amp; Chopra V, 2013</w:t>
      </w:r>
      <w:r>
        <w:rPr>
          <w:rFonts w:ascii="Arial" w:hAnsi="Arial" w:cs="Arial"/>
          <w:color w:val="000000"/>
          <w:sz w:val="22"/>
          <w:szCs w:val="22"/>
        </w:rPr>
        <w:t>)</w:t>
      </w:r>
      <w:r w:rsidR="006C344E">
        <w:rPr>
          <w:rFonts w:ascii="Arial" w:hAnsi="Arial" w:cs="Arial"/>
          <w:color w:val="000000"/>
          <w:sz w:val="22"/>
          <w:szCs w:val="22"/>
        </w:rPr>
        <w:t>. “</w:t>
      </w:r>
      <w:r w:rsidRPr="006E3817">
        <w:rPr>
          <w:rFonts w:ascii="Arial" w:hAnsi="Arial" w:cs="Arial"/>
          <w:color w:val="000000"/>
          <w:sz w:val="22"/>
          <w:szCs w:val="22"/>
        </w:rPr>
        <w:t xml:space="preserve">An inverse significant correlation was also found between DLI and opacity grade. Lower DLI values are associated with higher root-mean-square values of </w:t>
      </w:r>
      <w:bookmarkStart w:id="8" w:name="_Hlk193192457"/>
      <w:r w:rsidRPr="006E3817">
        <w:rPr>
          <w:rFonts w:ascii="Arial" w:hAnsi="Arial" w:cs="Arial"/>
          <w:color w:val="000000"/>
          <w:sz w:val="22"/>
          <w:szCs w:val="22"/>
        </w:rPr>
        <w:t>higher order aberrations</w:t>
      </w:r>
      <w:bookmarkEnd w:id="8"/>
      <w:r w:rsidRPr="006E3817">
        <w:rPr>
          <w:rFonts w:ascii="Arial" w:hAnsi="Arial" w:cs="Arial"/>
          <w:color w:val="000000"/>
          <w:sz w:val="22"/>
          <w:szCs w:val="22"/>
        </w:rPr>
        <w:t>, as increased higher order aberrations appear in visual-deteriorated optical systems</w:t>
      </w:r>
      <w:r w:rsidR="006C344E">
        <w:rPr>
          <w:rFonts w:ascii="Arial" w:hAnsi="Arial" w:cs="Arial"/>
          <w:color w:val="000000"/>
          <w:sz w:val="22"/>
          <w:szCs w:val="22"/>
        </w:rPr>
        <w:t>”</w:t>
      </w:r>
      <w:r w:rsidRPr="006E3817">
        <w:rPr>
          <w:rFonts w:ascii="Arial" w:hAnsi="Arial" w:cs="Arial"/>
          <w:color w:val="000000"/>
          <w:sz w:val="22"/>
          <w:szCs w:val="22"/>
        </w:rPr>
        <w:t xml:space="preserve"> </w:t>
      </w:r>
      <w:r>
        <w:rPr>
          <w:rFonts w:ascii="Arial" w:hAnsi="Arial" w:cs="Arial"/>
          <w:color w:val="000000"/>
          <w:sz w:val="22"/>
          <w:szCs w:val="22"/>
        </w:rPr>
        <w:t>(</w:t>
      </w:r>
      <w:r w:rsidRPr="006E3817">
        <w:rPr>
          <w:rFonts w:ascii="Arial" w:hAnsi="Arial" w:cs="Arial"/>
          <w:color w:val="000000"/>
          <w:sz w:val="22"/>
          <w:szCs w:val="22"/>
        </w:rPr>
        <w:t>Applegate R A et al., 2003; Rocha K M et al., 2007; Lombardo M et al., 2010; Sachdev N et al., 2004</w:t>
      </w:r>
      <w:r>
        <w:rPr>
          <w:rFonts w:ascii="Arial" w:hAnsi="Arial" w:cs="Arial"/>
          <w:color w:val="000000"/>
          <w:sz w:val="22"/>
          <w:szCs w:val="22"/>
        </w:rPr>
        <w:t>)</w:t>
      </w:r>
    </w:p>
    <w:p w14:paraId="4AA84CA9" w14:textId="77777777" w:rsidR="009C0761" w:rsidRDefault="009C0761" w:rsidP="006E3817">
      <w:pPr>
        <w:autoSpaceDE w:val="0"/>
        <w:autoSpaceDN w:val="0"/>
        <w:adjustRightInd w:val="0"/>
        <w:jc w:val="both"/>
        <w:rPr>
          <w:rFonts w:ascii="Arial" w:hAnsi="Arial" w:cs="Arial"/>
          <w:color w:val="000000"/>
          <w:sz w:val="22"/>
          <w:szCs w:val="22"/>
        </w:rPr>
      </w:pPr>
    </w:p>
    <w:p w14:paraId="3C92EDFE" w14:textId="13E303B4" w:rsidR="009C0761" w:rsidRPr="009C0761" w:rsidRDefault="009C0761" w:rsidP="009C0761">
      <w:pPr>
        <w:jc w:val="both"/>
        <w:rPr>
          <w:rFonts w:ascii="Arial" w:hAnsi="Arial" w:cs="Arial"/>
          <w:b/>
          <w:bCs/>
          <w:sz w:val="22"/>
          <w:szCs w:val="22"/>
        </w:rPr>
      </w:pPr>
      <w:r w:rsidRPr="009C0761">
        <w:rPr>
          <w:rFonts w:ascii="Arial" w:hAnsi="Arial" w:cs="Arial"/>
          <w:b/>
          <w:bCs/>
          <w:sz w:val="22"/>
          <w:szCs w:val="22"/>
        </w:rPr>
        <w:t>5</w:t>
      </w:r>
      <w:r w:rsidR="0072172C" w:rsidRPr="009C0761">
        <w:rPr>
          <w:rFonts w:ascii="Arial" w:hAnsi="Arial" w:cs="Arial"/>
          <w:b/>
          <w:bCs/>
          <w:sz w:val="22"/>
          <w:szCs w:val="22"/>
        </w:rPr>
        <w:t>. ROLE OF DYSFUNCTIONAL LENS INDEX IN REFRACTIVE LENS EXCHANGE</w:t>
      </w:r>
    </w:p>
    <w:p w14:paraId="29576755" w14:textId="77777777" w:rsidR="009C0761" w:rsidRDefault="009C0761" w:rsidP="009C0761">
      <w:pPr>
        <w:pStyle w:val="NormalWeb"/>
        <w:shd w:val="clear" w:color="auto" w:fill="FFFFFF"/>
        <w:spacing w:before="0" w:beforeAutospacing="0"/>
        <w:rPr>
          <w:rFonts w:ascii="PalatinoLinotype-Roman" w:eastAsia="PalatinoLinotype-Roman" w:cs="PalatinoLinotype-Roman"/>
          <w:sz w:val="18"/>
          <w:szCs w:val="18"/>
        </w:rPr>
      </w:pPr>
    </w:p>
    <w:p w14:paraId="63656673" w14:textId="0C2AA7EA" w:rsidR="009C0761" w:rsidRPr="009C0761" w:rsidRDefault="006C344E" w:rsidP="009C0761">
      <w:pPr>
        <w:pStyle w:val="NormalWeb"/>
        <w:shd w:val="clear" w:color="auto" w:fill="FFFFFF"/>
        <w:spacing w:before="0" w:beforeAutospacing="0"/>
        <w:jc w:val="both"/>
        <w:rPr>
          <w:rFonts w:ascii="Arial" w:hAnsi="Arial" w:cs="Arial"/>
          <w:color w:val="212529"/>
          <w:sz w:val="22"/>
          <w:szCs w:val="22"/>
        </w:rPr>
      </w:pPr>
      <w:r>
        <w:rPr>
          <w:rFonts w:ascii="Arial" w:eastAsia="PalatinoLinotype-Roman" w:hAnsi="Arial" w:cs="Arial"/>
          <w:sz w:val="22"/>
          <w:szCs w:val="22"/>
        </w:rPr>
        <w:t>“</w:t>
      </w:r>
      <w:r w:rsidR="009C0761" w:rsidRPr="009C0761">
        <w:rPr>
          <w:rFonts w:ascii="Arial" w:eastAsia="PalatinoLinotype-Roman" w:hAnsi="Arial" w:cs="Arial"/>
          <w:sz w:val="22"/>
          <w:szCs w:val="22"/>
        </w:rPr>
        <w:t>A prospective cross</w:t>
      </w:r>
      <w:r w:rsidR="009C0761" w:rsidRPr="009C0761">
        <w:rPr>
          <w:rFonts w:ascii="Cambria Math" w:eastAsia="PalatinoLinotype-Roman" w:hAnsi="Cambria Math" w:cs="Cambria Math"/>
          <w:sz w:val="22"/>
          <w:szCs w:val="22"/>
        </w:rPr>
        <w:t>‑</w:t>
      </w:r>
      <w:r w:rsidR="009C0761" w:rsidRPr="009C0761">
        <w:rPr>
          <w:rFonts w:ascii="Arial" w:eastAsia="PalatinoLinotype-Roman" w:hAnsi="Arial" w:cs="Arial"/>
          <w:sz w:val="22"/>
          <w:szCs w:val="22"/>
        </w:rPr>
        <w:t>sectional study correlated DLI, visual quality, and lens density changes in presbyopes (40</w:t>
      </w:r>
      <w:r w:rsidR="009C0761" w:rsidRPr="009C0761">
        <w:rPr>
          <w:rFonts w:ascii="Cambria Math" w:eastAsia="PalatinoLinotype-Roman" w:hAnsi="Cambria Math" w:cs="Cambria Math"/>
          <w:sz w:val="22"/>
          <w:szCs w:val="22"/>
        </w:rPr>
        <w:t>‑</w:t>
      </w:r>
      <w:r w:rsidR="009C0761" w:rsidRPr="009C0761">
        <w:rPr>
          <w:rFonts w:ascii="Arial" w:eastAsia="PalatinoLinotype-Roman" w:hAnsi="Arial" w:cs="Arial"/>
          <w:sz w:val="22"/>
          <w:szCs w:val="22"/>
        </w:rPr>
        <w:t>60 years) with best</w:t>
      </w:r>
      <w:r w:rsidR="009C0761" w:rsidRPr="009C0761">
        <w:rPr>
          <w:rFonts w:ascii="Cambria Math" w:eastAsia="PalatinoLinotype-Roman" w:hAnsi="Cambria Math" w:cs="Cambria Math"/>
          <w:sz w:val="22"/>
          <w:szCs w:val="22"/>
        </w:rPr>
        <w:t>‑</w:t>
      </w:r>
      <w:r w:rsidR="009C0761" w:rsidRPr="009C0761">
        <w:rPr>
          <w:rFonts w:ascii="Arial" w:eastAsia="PalatinoLinotype-Roman" w:hAnsi="Arial" w:cs="Arial"/>
          <w:sz w:val="22"/>
          <w:szCs w:val="22"/>
        </w:rPr>
        <w:t xml:space="preserve">corrected distance and near visual acuity 20/20 and N6. This study assessed lens density clinically using </w:t>
      </w:r>
      <w:bookmarkStart w:id="9" w:name="_Hlk193295050"/>
      <w:r w:rsidR="009C0761" w:rsidRPr="009C0761">
        <w:rPr>
          <w:rFonts w:ascii="Arial" w:eastAsia="PalatinoLinotype-Roman" w:hAnsi="Arial" w:cs="Arial"/>
          <w:sz w:val="22"/>
          <w:szCs w:val="22"/>
        </w:rPr>
        <w:t>the lens opacity classification system (LOCS III</w:t>
      </w:r>
      <w:bookmarkEnd w:id="9"/>
      <w:r w:rsidR="009C0761" w:rsidRPr="009C0761">
        <w:rPr>
          <w:rFonts w:ascii="Arial" w:eastAsia="PalatinoLinotype-Roman" w:hAnsi="Arial" w:cs="Arial"/>
          <w:sz w:val="22"/>
          <w:szCs w:val="22"/>
        </w:rPr>
        <w:t xml:space="preserve">) and </w:t>
      </w:r>
      <w:proofErr w:type="spellStart"/>
      <w:r w:rsidR="009C0761" w:rsidRPr="009C0761">
        <w:rPr>
          <w:rFonts w:ascii="Arial" w:eastAsia="PalatinoLinotype-Roman" w:hAnsi="Arial" w:cs="Arial"/>
          <w:sz w:val="22"/>
          <w:szCs w:val="22"/>
        </w:rPr>
        <w:t>scheimpflug</w:t>
      </w:r>
      <w:proofErr w:type="spellEnd"/>
      <w:r w:rsidR="009C0761" w:rsidRPr="009C0761">
        <w:rPr>
          <w:rFonts w:ascii="Arial" w:eastAsia="PalatinoLinotype-Roman" w:hAnsi="Arial" w:cs="Arial"/>
          <w:sz w:val="22"/>
          <w:szCs w:val="22"/>
        </w:rPr>
        <w:t xml:space="preserve"> imaging (</w:t>
      </w:r>
      <w:proofErr w:type="spellStart"/>
      <w:r w:rsidR="009C0761" w:rsidRPr="009C0761">
        <w:rPr>
          <w:rFonts w:ascii="Arial" w:eastAsia="PalatinoLinotype-Roman" w:hAnsi="Arial" w:cs="Arial"/>
          <w:sz w:val="22"/>
          <w:szCs w:val="22"/>
        </w:rPr>
        <w:t>Pentacam</w:t>
      </w:r>
      <w:proofErr w:type="spellEnd"/>
      <w:r w:rsidR="009C0761" w:rsidRPr="009C0761">
        <w:rPr>
          <w:rFonts w:ascii="Arial" w:eastAsia="PalatinoLinotype-Roman" w:hAnsi="Arial" w:cs="Arial"/>
          <w:sz w:val="22"/>
          <w:szCs w:val="22"/>
        </w:rPr>
        <w:t xml:space="preserve"> HR; Oculus </w:t>
      </w:r>
      <w:proofErr w:type="spellStart"/>
      <w:r w:rsidR="009C0761" w:rsidRPr="009C0761">
        <w:rPr>
          <w:rFonts w:ascii="Arial" w:eastAsia="PalatinoLinotype-Roman" w:hAnsi="Arial" w:cs="Arial"/>
          <w:sz w:val="22"/>
          <w:szCs w:val="22"/>
        </w:rPr>
        <w:t>Optokgerate</w:t>
      </w:r>
      <w:proofErr w:type="spellEnd"/>
      <w:r w:rsidR="009C0761" w:rsidRPr="009C0761">
        <w:rPr>
          <w:rFonts w:ascii="Arial" w:eastAsia="PalatinoLinotype-Roman" w:hAnsi="Arial" w:cs="Arial"/>
          <w:sz w:val="22"/>
          <w:szCs w:val="22"/>
        </w:rPr>
        <w:t xml:space="preserve">, Germany). I-Trace was used to assess DLI, Area under Curve for Modulation Transfer Function, Strehl’s ratio, and internal aberrations. They found a significant positive correlation of DLI with the Area under Curve for Modulation Transfer Function, and Strehl’s ratio, and a negative correlation with internal higher-order aberrations. Thereby, concluded that DLI is an indicator of visual quality. DLI correlated well with average lens density obtained from </w:t>
      </w:r>
      <w:proofErr w:type="spellStart"/>
      <w:r w:rsidR="009C0761" w:rsidRPr="009C0761">
        <w:rPr>
          <w:rFonts w:ascii="Arial" w:eastAsia="PalatinoLinotype-Roman" w:hAnsi="Arial" w:cs="Arial"/>
          <w:sz w:val="22"/>
          <w:szCs w:val="22"/>
        </w:rPr>
        <w:t>Pentacam</w:t>
      </w:r>
      <w:proofErr w:type="spellEnd"/>
      <w:r w:rsidR="009C0761" w:rsidRPr="009C0761">
        <w:rPr>
          <w:rFonts w:ascii="Arial" w:eastAsia="PalatinoLinotype-Roman" w:hAnsi="Arial" w:cs="Arial"/>
          <w:sz w:val="22"/>
          <w:szCs w:val="22"/>
        </w:rPr>
        <w:t xml:space="preserve"> Nucleus Staging but not with maximum density and clinical LOCS III grading. Hence, we should focus on average lens density changes in presbyopes to plan RLE rather than clinical changes.</w:t>
      </w:r>
      <w:r w:rsidR="009C0761" w:rsidRPr="009C0761">
        <w:rPr>
          <w:rFonts w:ascii="Arial" w:hAnsi="Arial" w:cs="Arial"/>
          <w:sz w:val="22"/>
          <w:szCs w:val="22"/>
        </w:rPr>
        <w:t xml:space="preserve"> (</w:t>
      </w:r>
      <w:proofErr w:type="spellStart"/>
      <w:r w:rsidR="009C0761" w:rsidRPr="009C0761">
        <w:rPr>
          <w:rFonts w:ascii="Arial" w:hAnsi="Arial" w:cs="Arial"/>
          <w:sz w:val="22"/>
          <w:szCs w:val="22"/>
        </w:rPr>
        <w:t>Kaweri</w:t>
      </w:r>
      <w:proofErr w:type="spellEnd"/>
      <w:r w:rsidR="009C0761" w:rsidRPr="009C0761">
        <w:rPr>
          <w:rFonts w:ascii="Arial" w:hAnsi="Arial" w:cs="Arial"/>
          <w:sz w:val="22"/>
          <w:szCs w:val="22"/>
        </w:rPr>
        <w:t xml:space="preserve"> L et al., 2020) </w:t>
      </w:r>
      <w:r w:rsidR="009C0761" w:rsidRPr="009C0761">
        <w:rPr>
          <w:rFonts w:ascii="Arial" w:eastAsia="PalatinoLinotype-Roman" w:hAnsi="Arial" w:cs="Arial"/>
          <w:sz w:val="22"/>
          <w:szCs w:val="22"/>
        </w:rPr>
        <w:t>Faria</w:t>
      </w:r>
      <w:r w:rsidR="009C0761" w:rsidRPr="009C0761">
        <w:rPr>
          <w:rFonts w:ascii="Cambria Math" w:eastAsia="PalatinoLinotype-Roman" w:hAnsi="Cambria Math" w:cs="Cambria Math"/>
          <w:sz w:val="22"/>
          <w:szCs w:val="22"/>
        </w:rPr>
        <w:t>‑</w:t>
      </w:r>
      <w:r w:rsidR="009C0761" w:rsidRPr="009C0761">
        <w:rPr>
          <w:rFonts w:ascii="Arial" w:eastAsia="PalatinoLinotype-Roman" w:hAnsi="Arial" w:cs="Arial"/>
          <w:sz w:val="22"/>
          <w:szCs w:val="22"/>
        </w:rPr>
        <w:t xml:space="preserve">Correia </w:t>
      </w:r>
      <w:r w:rsidR="009C0761" w:rsidRPr="009C0761">
        <w:rPr>
          <w:rFonts w:ascii="Arial" w:eastAsia="PalatinoLinotype-Roman" w:hAnsi="Arial" w:cs="Arial"/>
          <w:i/>
          <w:iCs/>
          <w:sz w:val="22"/>
          <w:szCs w:val="22"/>
        </w:rPr>
        <w:t>et al.</w:t>
      </w:r>
      <w:r w:rsidR="009C0761" w:rsidRPr="009C0761">
        <w:rPr>
          <w:rFonts w:ascii="Arial" w:eastAsia="PalatinoLinotype-Roman" w:hAnsi="Arial" w:cs="Arial"/>
          <w:sz w:val="22"/>
          <w:szCs w:val="22"/>
        </w:rPr>
        <w:t xml:space="preserve"> showed that a reduction in corrected distance visual acuity is strongly correlated with DLI than LOCS or </w:t>
      </w:r>
      <w:proofErr w:type="spellStart"/>
      <w:r w:rsidR="009C0761" w:rsidRPr="009C0761">
        <w:rPr>
          <w:rFonts w:ascii="Arial" w:eastAsia="PalatinoLinotype-Roman" w:hAnsi="Arial" w:cs="Arial"/>
          <w:sz w:val="22"/>
          <w:szCs w:val="22"/>
        </w:rPr>
        <w:t>Pentacam</w:t>
      </w:r>
      <w:proofErr w:type="spellEnd"/>
      <w:r w:rsidR="009C0761" w:rsidRPr="009C0761">
        <w:rPr>
          <w:rFonts w:ascii="Arial" w:eastAsia="PalatinoLinotype-Roman" w:hAnsi="Arial" w:cs="Arial"/>
          <w:sz w:val="22"/>
          <w:szCs w:val="22"/>
        </w:rPr>
        <w:t xml:space="preserve"> grading. </w:t>
      </w:r>
      <w:r w:rsidR="000E1CA8">
        <w:rPr>
          <w:rFonts w:ascii="Arial" w:eastAsia="PalatinoLinotype-Roman" w:hAnsi="Arial" w:cs="Arial"/>
          <w:sz w:val="22"/>
          <w:szCs w:val="22"/>
        </w:rPr>
        <w:t>“</w:t>
      </w:r>
      <w:r w:rsidR="009C0761" w:rsidRPr="009C0761">
        <w:rPr>
          <w:rFonts w:ascii="Arial" w:eastAsia="PalatinoLinotype-Roman" w:hAnsi="Arial" w:cs="Arial"/>
          <w:sz w:val="22"/>
          <w:szCs w:val="22"/>
        </w:rPr>
        <w:t>This proves that DLI is a reliable quality performance indicator of the crystalline lens. There are patients with best</w:t>
      </w:r>
      <w:r w:rsidR="009C0761" w:rsidRPr="009C0761">
        <w:rPr>
          <w:rFonts w:ascii="Cambria Math" w:eastAsia="PalatinoLinotype-Roman" w:hAnsi="Cambria Math" w:cs="Cambria Math"/>
          <w:sz w:val="22"/>
          <w:szCs w:val="22"/>
        </w:rPr>
        <w:t>‑</w:t>
      </w:r>
      <w:r w:rsidR="009C0761" w:rsidRPr="009C0761">
        <w:rPr>
          <w:rFonts w:ascii="Arial" w:eastAsia="PalatinoLinotype-Roman" w:hAnsi="Arial" w:cs="Arial"/>
          <w:sz w:val="22"/>
          <w:szCs w:val="22"/>
        </w:rPr>
        <w:t>corrected distance and near visual acuity 20/20 and N6 who complain of reduced visual quality with normal acuity quantitatively</w:t>
      </w:r>
      <w:r w:rsidR="000E1CA8">
        <w:rPr>
          <w:rFonts w:ascii="Arial" w:eastAsia="PalatinoLinotype-Roman" w:hAnsi="Arial" w:cs="Arial"/>
          <w:sz w:val="22"/>
          <w:szCs w:val="22"/>
        </w:rPr>
        <w:t>”</w:t>
      </w:r>
      <w:r w:rsidR="009C0761" w:rsidRPr="009C0761">
        <w:rPr>
          <w:rFonts w:ascii="Arial" w:eastAsia="PalatinoLinotype-Roman" w:hAnsi="Arial" w:cs="Arial"/>
          <w:sz w:val="22"/>
          <w:szCs w:val="22"/>
        </w:rPr>
        <w:t xml:space="preserve"> (</w:t>
      </w:r>
      <w:proofErr w:type="spellStart"/>
      <w:r w:rsidR="009C0761" w:rsidRPr="009C0761">
        <w:rPr>
          <w:rFonts w:ascii="Arial" w:hAnsi="Arial" w:cs="Arial"/>
          <w:color w:val="000000"/>
          <w:sz w:val="22"/>
          <w:szCs w:val="22"/>
        </w:rPr>
        <w:t>Faria</w:t>
      </w:r>
      <w:proofErr w:type="spellEnd"/>
      <w:r w:rsidR="009C0761" w:rsidRPr="009C0761">
        <w:rPr>
          <w:rFonts w:ascii="Arial" w:hAnsi="Arial" w:cs="Arial"/>
          <w:color w:val="000000"/>
          <w:sz w:val="22"/>
          <w:szCs w:val="22"/>
        </w:rPr>
        <w:t xml:space="preserve">-Correia F et al., 2017) </w:t>
      </w:r>
      <w:r w:rsidR="009C0761" w:rsidRPr="009C0761">
        <w:rPr>
          <w:rFonts w:ascii="Arial" w:eastAsia="PalatinoLinotype-Roman" w:hAnsi="Arial" w:cs="Arial"/>
          <w:sz w:val="22"/>
          <w:szCs w:val="22"/>
        </w:rPr>
        <w:t xml:space="preserve">Patients who underwent corneal laser vision correction surgery in the past may complain that their correction has decreased as time proceeds. Though various aetiologies like exaggerated corneal epithelial healing </w:t>
      </w:r>
      <w:r w:rsidR="009C0761" w:rsidRPr="009C0761">
        <w:rPr>
          <w:rFonts w:ascii="Arial" w:eastAsia="PalatinoLinotype-Roman" w:hAnsi="Arial" w:cs="Arial"/>
          <w:sz w:val="22"/>
          <w:szCs w:val="22"/>
        </w:rPr>
        <w:lastRenderedPageBreak/>
        <w:t xml:space="preserve">response, stromal </w:t>
      </w:r>
      <w:proofErr w:type="spellStart"/>
      <w:r w:rsidR="009C0761" w:rsidRPr="009C0761">
        <w:rPr>
          <w:rFonts w:ascii="Arial" w:eastAsia="PalatinoLinotype-Roman" w:hAnsi="Arial" w:cs="Arial"/>
          <w:sz w:val="22"/>
          <w:szCs w:val="22"/>
        </w:rPr>
        <w:t>remodeling</w:t>
      </w:r>
      <w:proofErr w:type="spellEnd"/>
      <w:r w:rsidR="009C0761" w:rsidRPr="009C0761">
        <w:rPr>
          <w:rFonts w:ascii="Arial" w:eastAsia="PalatinoLinotype-Roman" w:hAnsi="Arial" w:cs="Arial"/>
          <w:sz w:val="22"/>
          <w:szCs w:val="22"/>
        </w:rPr>
        <w:t xml:space="preserve"> (</w:t>
      </w:r>
      <w:proofErr w:type="spellStart"/>
      <w:r w:rsidR="009C0761" w:rsidRPr="009C0761">
        <w:rPr>
          <w:rFonts w:ascii="Arial" w:hAnsi="Arial" w:cs="Arial"/>
          <w:color w:val="1B1B1B"/>
          <w:sz w:val="22"/>
          <w:szCs w:val="22"/>
          <w:shd w:val="clear" w:color="auto" w:fill="FFFFFF"/>
        </w:rPr>
        <w:t>Moshirfar</w:t>
      </w:r>
      <w:proofErr w:type="spellEnd"/>
      <w:r w:rsidR="009C0761" w:rsidRPr="009C0761">
        <w:rPr>
          <w:rFonts w:ascii="Arial" w:hAnsi="Arial" w:cs="Arial"/>
          <w:color w:val="1B1B1B"/>
          <w:sz w:val="22"/>
          <w:szCs w:val="22"/>
          <w:shd w:val="clear" w:color="auto" w:fill="FFFFFF"/>
        </w:rPr>
        <w:t xml:space="preserve"> M et al., 2018</w:t>
      </w:r>
      <w:r w:rsidR="009C0761" w:rsidRPr="009C0761">
        <w:rPr>
          <w:rFonts w:ascii="Arial" w:eastAsia="PalatinoLinotype-Roman" w:hAnsi="Arial" w:cs="Arial"/>
          <w:sz w:val="22"/>
          <w:szCs w:val="22"/>
        </w:rPr>
        <w:t>), cataract formation, progression, post laser vision correction corneal ectasia have been implicated as the pathogenesis in refractive regression, (</w:t>
      </w:r>
      <w:r w:rsidR="009C0761" w:rsidRPr="009C0761">
        <w:rPr>
          <w:rFonts w:ascii="Arial" w:hAnsi="Arial" w:cs="Arial"/>
          <w:color w:val="212529"/>
          <w:sz w:val="22"/>
          <w:szCs w:val="22"/>
        </w:rPr>
        <w:t xml:space="preserve">Radhika Natarajan &amp; Raj S Paul, 2020) </w:t>
      </w:r>
      <w:r w:rsidR="009C0761" w:rsidRPr="009C0761">
        <w:rPr>
          <w:rFonts w:ascii="Arial" w:eastAsia="PalatinoLinotype-Roman" w:hAnsi="Arial" w:cs="Arial"/>
          <w:sz w:val="22"/>
          <w:szCs w:val="22"/>
        </w:rPr>
        <w:t xml:space="preserve">one of the most important </w:t>
      </w:r>
      <w:proofErr w:type="spellStart"/>
      <w:r w:rsidR="009C0761" w:rsidRPr="009C0761">
        <w:rPr>
          <w:rFonts w:ascii="Arial" w:eastAsia="PalatinoLinotype-Roman" w:hAnsi="Arial" w:cs="Arial"/>
          <w:sz w:val="22"/>
          <w:szCs w:val="22"/>
        </w:rPr>
        <w:t>etiology</w:t>
      </w:r>
      <w:proofErr w:type="spellEnd"/>
      <w:r w:rsidR="009C0761" w:rsidRPr="009C0761">
        <w:rPr>
          <w:rFonts w:ascii="Arial" w:eastAsia="PalatinoLinotype-Roman" w:hAnsi="Arial" w:cs="Arial"/>
          <w:sz w:val="22"/>
          <w:szCs w:val="22"/>
        </w:rPr>
        <w:t xml:space="preserve"> can be an increase in internal higher-order aberrations due to a dysfunctional lens.(</w:t>
      </w:r>
      <w:r w:rsidR="009C0761" w:rsidRPr="009C0761">
        <w:rPr>
          <w:rFonts w:ascii="Arial" w:hAnsi="Arial" w:cs="Arial"/>
          <w:color w:val="000000"/>
          <w:sz w:val="22"/>
          <w:szCs w:val="22"/>
        </w:rPr>
        <w:t>Lombardo M &amp; Lombardo G, 2010; Sachdev N et al., 2004</w:t>
      </w:r>
      <w:r w:rsidR="009C0761" w:rsidRPr="009C0761">
        <w:rPr>
          <w:rFonts w:ascii="Arial" w:hAnsi="Arial" w:cs="Arial"/>
          <w:color w:val="0D0D0D" w:themeColor="text1" w:themeTint="F2"/>
          <w:sz w:val="22"/>
          <w:szCs w:val="22"/>
        </w:rPr>
        <w:t xml:space="preserve">) DLI is a tool that can be used as a biomarker for identifying and </w:t>
      </w:r>
      <w:proofErr w:type="spellStart"/>
      <w:r w:rsidR="009C0761" w:rsidRPr="009C0761">
        <w:rPr>
          <w:rFonts w:ascii="Arial" w:hAnsi="Arial" w:cs="Arial"/>
          <w:color w:val="0D0D0D" w:themeColor="text1" w:themeTint="F2"/>
          <w:sz w:val="22"/>
          <w:szCs w:val="22"/>
        </w:rPr>
        <w:t>counseling</w:t>
      </w:r>
      <w:proofErr w:type="spellEnd"/>
      <w:r w:rsidR="009C0761" w:rsidRPr="009C0761">
        <w:rPr>
          <w:rFonts w:ascii="Arial" w:hAnsi="Arial" w:cs="Arial"/>
          <w:color w:val="0D0D0D" w:themeColor="text1" w:themeTint="F2"/>
          <w:sz w:val="22"/>
          <w:szCs w:val="22"/>
        </w:rPr>
        <w:t xml:space="preserve"> patients having clear lenses but exhibiting symptoms of dysfunctional lens syndrome.</w:t>
      </w:r>
    </w:p>
    <w:p w14:paraId="07D37975" w14:textId="77777777" w:rsidR="009C0761" w:rsidRPr="0072172C" w:rsidRDefault="009C0761" w:rsidP="006E3817">
      <w:pPr>
        <w:autoSpaceDE w:val="0"/>
        <w:autoSpaceDN w:val="0"/>
        <w:adjustRightInd w:val="0"/>
        <w:jc w:val="both"/>
        <w:rPr>
          <w:rFonts w:ascii="Arial" w:hAnsi="Arial" w:cs="Arial"/>
          <w:color w:val="000000"/>
          <w:sz w:val="22"/>
          <w:szCs w:val="22"/>
        </w:rPr>
      </w:pPr>
    </w:p>
    <w:p w14:paraId="7826E2F3" w14:textId="04AF95B0" w:rsidR="009C0761" w:rsidRPr="0072172C" w:rsidRDefault="0072172C" w:rsidP="009C0761">
      <w:pPr>
        <w:spacing w:after="160" w:line="259" w:lineRule="auto"/>
        <w:contextualSpacing/>
        <w:rPr>
          <w:rFonts w:ascii="Arial" w:eastAsia="Calibri" w:hAnsi="Arial" w:cs="Arial"/>
          <w:b/>
          <w:bCs/>
          <w:color w:val="333333"/>
          <w:kern w:val="2"/>
          <w:sz w:val="22"/>
          <w:szCs w:val="22"/>
          <w:lang w:val="en-IN"/>
        </w:rPr>
      </w:pPr>
      <w:r w:rsidRPr="0072172C">
        <w:rPr>
          <w:rFonts w:ascii="Arial" w:eastAsia="Calibri" w:hAnsi="Arial" w:cs="Arial"/>
          <w:b/>
          <w:bCs/>
          <w:sz w:val="22"/>
          <w:szCs w:val="22"/>
          <w:lang w:val="en-IN"/>
        </w:rPr>
        <w:t xml:space="preserve">6. ROLE OF DYSFUNCTIONAL LENS INDEX IN </w:t>
      </w:r>
      <w:r w:rsidRPr="0072172C">
        <w:rPr>
          <w:rFonts w:ascii="Arial" w:eastAsia="Calibri" w:hAnsi="Arial" w:cs="Arial"/>
          <w:b/>
          <w:bCs/>
          <w:color w:val="1B1B1B"/>
          <w:kern w:val="2"/>
          <w:sz w:val="22"/>
          <w:szCs w:val="22"/>
          <w:shd w:val="clear" w:color="auto" w:fill="FFFFFF"/>
          <w:lang w:val="en-IN"/>
        </w:rPr>
        <w:t xml:space="preserve">PHAKIC IOL IMPLANTATION </w:t>
      </w:r>
    </w:p>
    <w:p w14:paraId="06DD7C64" w14:textId="77777777" w:rsidR="009C0761" w:rsidRPr="009C0761" w:rsidRDefault="009C0761" w:rsidP="009C0761">
      <w:pPr>
        <w:spacing w:after="160" w:line="259" w:lineRule="auto"/>
        <w:ind w:left="720"/>
        <w:contextualSpacing/>
        <w:jc w:val="both"/>
        <w:rPr>
          <w:rFonts w:ascii="Arial" w:eastAsia="Calibri" w:hAnsi="Arial" w:cs="Arial"/>
          <w:color w:val="1B1B1B"/>
          <w:kern w:val="2"/>
          <w:sz w:val="22"/>
          <w:szCs w:val="22"/>
          <w:shd w:val="clear" w:color="auto" w:fill="FFFFFF"/>
          <w:lang w:val="en-IN"/>
        </w:rPr>
      </w:pPr>
    </w:p>
    <w:p w14:paraId="7D4BC794" w14:textId="372AB7CA" w:rsidR="009C0761" w:rsidRPr="009C0761" w:rsidRDefault="009C0761" w:rsidP="009C0761">
      <w:pPr>
        <w:shd w:val="clear" w:color="auto" w:fill="FFFFFF"/>
        <w:spacing w:before="225" w:after="100" w:afterAutospacing="1"/>
        <w:jc w:val="both"/>
        <w:rPr>
          <w:rFonts w:ascii="Arial" w:hAnsi="Arial" w:cs="Arial"/>
          <w:color w:val="1B1B1B"/>
          <w:sz w:val="22"/>
          <w:szCs w:val="22"/>
          <w:lang w:val="en-IN" w:eastAsia="en-IN"/>
        </w:rPr>
      </w:pPr>
      <w:r w:rsidRPr="009C0761">
        <w:rPr>
          <w:rFonts w:ascii="Arial" w:eastAsia="Calibri" w:hAnsi="Arial" w:cs="Arial"/>
          <w:color w:val="1B1B1B"/>
          <w:kern w:val="2"/>
          <w:sz w:val="22"/>
          <w:szCs w:val="22"/>
          <w:shd w:val="clear" w:color="auto" w:fill="FFFFFF"/>
          <w:lang w:val="en-IN"/>
        </w:rPr>
        <w:t xml:space="preserve">One of the most widely-used types of Phakic IOL is the </w:t>
      </w:r>
      <w:bookmarkStart w:id="10" w:name="_Hlk193295096"/>
      <w:r w:rsidRPr="009C0761">
        <w:rPr>
          <w:rFonts w:ascii="Arial" w:eastAsia="Calibri" w:hAnsi="Arial" w:cs="Arial"/>
          <w:color w:val="1B1B1B"/>
          <w:kern w:val="2"/>
          <w:sz w:val="22"/>
          <w:szCs w:val="22"/>
          <w:shd w:val="clear" w:color="auto" w:fill="FFFFFF"/>
          <w:lang w:val="en-IN"/>
        </w:rPr>
        <w:t>Implantable Collamer Lens (ICL</w:t>
      </w:r>
      <w:bookmarkEnd w:id="10"/>
      <w:r w:rsidRPr="009C0761">
        <w:rPr>
          <w:rFonts w:ascii="Arial" w:eastAsia="Calibri" w:hAnsi="Arial" w:cs="Arial"/>
          <w:color w:val="1B1B1B"/>
          <w:kern w:val="2"/>
          <w:sz w:val="22"/>
          <w:szCs w:val="22"/>
          <w:shd w:val="clear" w:color="auto" w:fill="FFFFFF"/>
          <w:lang w:val="en-IN"/>
        </w:rPr>
        <w:t>; STAAR Surgical Inc., Monrovia, CA, USA). It</w:t>
      </w:r>
      <w:r>
        <w:rPr>
          <w:rFonts w:ascii="Arial" w:eastAsia="Calibri" w:hAnsi="Arial" w:cs="Arial"/>
          <w:color w:val="1B1B1B"/>
          <w:kern w:val="2"/>
          <w:sz w:val="22"/>
          <w:szCs w:val="22"/>
          <w:shd w:val="clear" w:color="auto" w:fill="FFFFFF"/>
          <w:lang w:val="en-IN"/>
        </w:rPr>
        <w:t>’</w:t>
      </w:r>
      <w:r w:rsidRPr="009C0761">
        <w:rPr>
          <w:rFonts w:ascii="Arial" w:eastAsia="Calibri" w:hAnsi="Arial" w:cs="Arial"/>
          <w:color w:val="1B1B1B"/>
          <w:kern w:val="2"/>
          <w:sz w:val="22"/>
          <w:szCs w:val="22"/>
          <w:shd w:val="clear" w:color="auto" w:fill="FFFFFF"/>
          <w:lang w:val="en-IN"/>
        </w:rPr>
        <w:t xml:space="preserve">s model V4c with a 0.36-mm central hole has been gradually accepted for making iridectomies or iridotomies unnecessary and allowing for adequate aqueous flow physiologically through the anterior segment. </w:t>
      </w:r>
      <w:r w:rsidRPr="009C0761">
        <w:rPr>
          <w:rFonts w:ascii="Arial" w:hAnsi="Arial" w:cs="Arial"/>
          <w:color w:val="1B1B1B"/>
          <w:sz w:val="22"/>
          <w:szCs w:val="22"/>
          <w:lang w:val="en-IN" w:eastAsia="en-IN"/>
        </w:rPr>
        <w:t>(Igarashi A, Shimizu K &amp; Kamiya K, 2014; Gomez-Bastar A et al., 2014</w:t>
      </w:r>
      <w:r w:rsidRPr="009C0761">
        <w:rPr>
          <w:rFonts w:ascii="Arial" w:eastAsia="Calibri" w:hAnsi="Arial" w:cs="Arial"/>
          <w:color w:val="1B1B1B"/>
          <w:kern w:val="2"/>
          <w:sz w:val="22"/>
          <w:szCs w:val="22"/>
          <w:shd w:val="clear" w:color="auto" w:fill="FFFFFF"/>
          <w:lang w:val="en-IN"/>
        </w:rPr>
        <w:t>)</w:t>
      </w:r>
      <w:r w:rsidRPr="009C0761">
        <w:rPr>
          <w:rFonts w:ascii="Arial" w:hAnsi="Arial" w:cs="Arial"/>
          <w:sz w:val="22"/>
          <w:szCs w:val="22"/>
          <w:lang w:val="en-IN" w:eastAsia="en-IN"/>
        </w:rPr>
        <w:t xml:space="preserve"> The ICL V4c was first implanted by Kimiya Shimizu in 2007. (</w:t>
      </w:r>
      <w:r w:rsidRPr="009C0761">
        <w:rPr>
          <w:rFonts w:ascii="Arial" w:hAnsi="Arial" w:cs="Arial"/>
          <w:color w:val="1B1B1B"/>
          <w:sz w:val="22"/>
          <w:szCs w:val="22"/>
          <w:lang w:val="en-IN" w:eastAsia="en-IN"/>
        </w:rPr>
        <w:t>Shimizu K et al., 2012</w:t>
      </w:r>
      <w:r w:rsidRPr="009C0761">
        <w:rPr>
          <w:rFonts w:ascii="Arial" w:hAnsi="Arial" w:cs="Arial"/>
          <w:sz w:val="22"/>
          <w:szCs w:val="22"/>
          <w:lang w:val="en-IN" w:eastAsia="en-IN"/>
        </w:rPr>
        <w:t xml:space="preserve">) Hole ICL implantation offered </w:t>
      </w:r>
      <w:proofErr w:type="spellStart"/>
      <w:r w:rsidRPr="009C0761">
        <w:rPr>
          <w:rFonts w:ascii="Arial" w:hAnsi="Arial" w:cs="Arial"/>
          <w:sz w:val="22"/>
          <w:szCs w:val="22"/>
          <w:lang w:val="en-IN" w:eastAsia="en-IN"/>
        </w:rPr>
        <w:t>favorable</w:t>
      </w:r>
      <w:proofErr w:type="spellEnd"/>
      <w:r w:rsidRPr="009C0761">
        <w:rPr>
          <w:rFonts w:ascii="Arial" w:hAnsi="Arial" w:cs="Arial"/>
          <w:sz w:val="22"/>
          <w:szCs w:val="22"/>
          <w:lang w:val="en-IN" w:eastAsia="en-IN"/>
        </w:rPr>
        <w:t xml:space="preserve"> outcomes in all measures of safety, efficacy, predictability, and stability in middle-aged patients. (</w:t>
      </w:r>
      <w:r w:rsidRPr="009C0761">
        <w:rPr>
          <w:rFonts w:ascii="Arial" w:hAnsi="Arial" w:cs="Arial"/>
          <w:color w:val="1B1B1B"/>
          <w:sz w:val="22"/>
          <w:szCs w:val="22"/>
          <w:lang w:val="en-IN" w:eastAsia="en-IN"/>
        </w:rPr>
        <w:t xml:space="preserve">Igarashi A et al., 2022) </w:t>
      </w:r>
      <w:r w:rsidRPr="009C0761">
        <w:rPr>
          <w:rFonts w:ascii="Arial" w:hAnsi="Arial" w:cs="Arial"/>
          <w:sz w:val="22"/>
          <w:szCs w:val="22"/>
          <w:lang w:val="en-IN" w:eastAsia="en-IN"/>
        </w:rPr>
        <w:t>ICL V4c incorporated a 0.36-mm central port, making iridotomies unnecessary and allowing adequate aqueous flow to avoid anterior subcapsular cataracts. (</w:t>
      </w:r>
      <w:proofErr w:type="spellStart"/>
      <w:r w:rsidRPr="009C0761">
        <w:rPr>
          <w:rFonts w:ascii="Arial" w:hAnsi="Arial" w:cs="Arial"/>
          <w:color w:val="1B1B1B"/>
          <w:sz w:val="22"/>
          <w:szCs w:val="22"/>
          <w:lang w:val="en-IN" w:eastAsia="en-IN"/>
        </w:rPr>
        <w:t>Montés-Micó</w:t>
      </w:r>
      <w:proofErr w:type="spellEnd"/>
      <w:r w:rsidRPr="009C0761">
        <w:rPr>
          <w:rFonts w:ascii="Arial" w:hAnsi="Arial" w:cs="Arial"/>
          <w:color w:val="1B1B1B"/>
          <w:sz w:val="22"/>
          <w:szCs w:val="22"/>
          <w:lang w:val="en-IN" w:eastAsia="en-IN"/>
        </w:rPr>
        <w:t xml:space="preserve"> R et al., 2021</w:t>
      </w:r>
      <w:r w:rsidRPr="009C0761">
        <w:rPr>
          <w:rFonts w:ascii="Arial" w:hAnsi="Arial" w:cs="Arial"/>
          <w:sz w:val="22"/>
          <w:szCs w:val="22"/>
          <w:lang w:val="en-IN" w:eastAsia="en-IN"/>
        </w:rPr>
        <w:t>)</w:t>
      </w:r>
    </w:p>
    <w:p w14:paraId="707F0E32" w14:textId="77777777" w:rsidR="0072172C" w:rsidRDefault="009C0761" w:rsidP="009C0761">
      <w:pPr>
        <w:shd w:val="clear" w:color="auto" w:fill="FFFFFF"/>
        <w:spacing w:before="225" w:after="100" w:afterAutospacing="1"/>
        <w:jc w:val="both"/>
        <w:rPr>
          <w:rFonts w:ascii="Arial" w:eastAsia="Calibri" w:hAnsi="Arial" w:cs="Arial"/>
          <w:color w:val="1B1B1B"/>
          <w:kern w:val="2"/>
          <w:sz w:val="22"/>
          <w:szCs w:val="22"/>
          <w:shd w:val="clear" w:color="auto" w:fill="FFFFFF"/>
          <w:lang w:val="en-IN"/>
        </w:rPr>
      </w:pPr>
      <w:r w:rsidRPr="009C0761">
        <w:rPr>
          <w:rFonts w:ascii="Arial" w:hAnsi="Arial" w:cs="Arial"/>
          <w:sz w:val="22"/>
          <w:szCs w:val="22"/>
          <w:lang w:val="en-IN" w:eastAsia="en-IN"/>
        </w:rPr>
        <w:t xml:space="preserve">A study conducted by </w:t>
      </w:r>
      <w:hyperlink r:id="rId16" w:history="1">
        <w:r w:rsidRPr="009C0761">
          <w:rPr>
            <w:rFonts w:ascii="Arial" w:eastAsia="Calibri" w:hAnsi="Arial" w:cs="Arial"/>
            <w:color w:val="0D0D0D" w:themeColor="text1" w:themeTint="F2"/>
            <w:kern w:val="2"/>
            <w:sz w:val="22"/>
            <w:szCs w:val="22"/>
            <w:shd w:val="clear" w:color="auto" w:fill="FFFFFF"/>
            <w:lang w:val="en-IN"/>
          </w:rPr>
          <w:t>Weifang Cao</w:t>
        </w:r>
      </w:hyperlink>
      <w:r w:rsidRPr="009C0761">
        <w:rPr>
          <w:rFonts w:ascii="Arial" w:eastAsia="Calibri" w:hAnsi="Arial" w:cs="Arial"/>
          <w:kern w:val="2"/>
          <w:sz w:val="22"/>
          <w:szCs w:val="22"/>
          <w:lang w:val="en-IN"/>
        </w:rPr>
        <w:t xml:space="preserve">, et al., </w:t>
      </w:r>
      <w:r w:rsidRPr="009C0761">
        <w:rPr>
          <w:rFonts w:ascii="Arial" w:hAnsi="Arial" w:cs="Arial"/>
          <w:sz w:val="22"/>
          <w:szCs w:val="22"/>
          <w:lang w:val="en-IN" w:eastAsia="en-IN"/>
        </w:rPr>
        <w:t>established the relationship between DLI and ICL implantation outcomes in eyes with myopia. This was the first study that found the preoperative and postoperative DLI values of patients with high myopia who underwent ICL surgery were significantly different, which was statistically significant. The DLI values improved post-ICL surgery, even though the surgery didn’t involve the crystalline lens. This is because the DLI is not only the indicator of the functional status of the crystalline lens but also the refractive state and visual quantification of the inner optical system. Through this process of research, they found that DLI is not only limited to the lens' function but overall internal ocular optics and explored its new meaning. The DLI is presented on a continuous scale, allowing a more precise assessment for clinical and research purposes. (</w:t>
      </w:r>
      <w:r w:rsidRPr="009C0761">
        <w:rPr>
          <w:rFonts w:ascii="Arial" w:eastAsia="Calibri" w:hAnsi="Arial" w:cs="Arial"/>
          <w:color w:val="1B1B1B"/>
          <w:kern w:val="2"/>
          <w:sz w:val="22"/>
          <w:szCs w:val="22"/>
          <w:shd w:val="clear" w:color="auto" w:fill="FFFFFF"/>
          <w:lang w:val="en-IN"/>
        </w:rPr>
        <w:t>Cao W et. al., 2023)</w:t>
      </w:r>
    </w:p>
    <w:p w14:paraId="773BE071" w14:textId="3840EAF8" w:rsidR="0072172C" w:rsidRPr="0072172C" w:rsidRDefault="0072172C" w:rsidP="0072172C">
      <w:pPr>
        <w:jc w:val="both"/>
        <w:rPr>
          <w:rFonts w:ascii="Arial" w:hAnsi="Arial" w:cs="Arial"/>
          <w:b/>
          <w:bCs/>
          <w:color w:val="1B1B1B"/>
          <w:sz w:val="22"/>
          <w:szCs w:val="22"/>
          <w:shd w:val="clear" w:color="auto" w:fill="FFFFFF"/>
        </w:rPr>
      </w:pPr>
      <w:r w:rsidRPr="0072172C">
        <w:rPr>
          <w:rFonts w:ascii="Arial" w:hAnsi="Arial" w:cs="Arial"/>
          <w:b/>
          <w:bCs/>
          <w:sz w:val="22"/>
          <w:szCs w:val="22"/>
        </w:rPr>
        <w:t xml:space="preserve">7. ROLE OF DYSFUNCTIONAL LENS INDEX IN </w:t>
      </w:r>
      <w:r w:rsidRPr="0072172C">
        <w:rPr>
          <w:rFonts w:ascii="Arial" w:hAnsi="Arial" w:cs="Arial"/>
          <w:b/>
          <w:bCs/>
          <w:color w:val="1B1B1B"/>
          <w:sz w:val="22"/>
          <w:szCs w:val="22"/>
          <w:shd w:val="clear" w:color="auto" w:fill="FFFFFF"/>
        </w:rPr>
        <w:t>CATARACT SURGERY</w:t>
      </w:r>
    </w:p>
    <w:p w14:paraId="4F1E54DF" w14:textId="77777777" w:rsidR="0072172C" w:rsidRDefault="0072172C" w:rsidP="0072172C">
      <w:pPr>
        <w:pStyle w:val="ListParagraph"/>
        <w:rPr>
          <w:rFonts w:ascii="MinionPro-Capt" w:eastAsia="MinionPro-Capt" w:cs="MinionPro-Capt"/>
          <w:color w:val="000000"/>
          <w:kern w:val="0"/>
          <w:sz w:val="20"/>
          <w:szCs w:val="20"/>
        </w:rPr>
      </w:pPr>
    </w:p>
    <w:p w14:paraId="59AAD8BC" w14:textId="63FE8069" w:rsidR="0072172C" w:rsidRPr="0072172C" w:rsidRDefault="0072172C" w:rsidP="0072172C">
      <w:pPr>
        <w:autoSpaceDE w:val="0"/>
        <w:autoSpaceDN w:val="0"/>
        <w:adjustRightInd w:val="0"/>
        <w:jc w:val="both"/>
        <w:rPr>
          <w:rFonts w:ascii="Arial" w:hAnsi="Arial" w:cs="Arial"/>
          <w:color w:val="0D0D0D" w:themeColor="text1" w:themeTint="F2"/>
          <w:sz w:val="22"/>
          <w:szCs w:val="22"/>
          <w:lang w:eastAsia="en-IN"/>
        </w:rPr>
      </w:pPr>
      <w:r w:rsidRPr="0072172C">
        <w:rPr>
          <w:rFonts w:ascii="Arial" w:eastAsia="MinionPro-Capt" w:hAnsi="Arial" w:cs="Arial"/>
          <w:color w:val="0D0D0D" w:themeColor="text1" w:themeTint="F2"/>
          <w:sz w:val="22"/>
          <w:szCs w:val="22"/>
        </w:rPr>
        <w:t xml:space="preserve">Cataract is a leading cause of reversible visual impairment and blindness globally. Early detection of cataracts is critical for effective management and prevention of vision loss. Traditional methods for cataract diagnosis, including visual </w:t>
      </w:r>
      <w:r w:rsidR="00AE466A" w:rsidRPr="0072172C">
        <w:rPr>
          <w:rFonts w:ascii="Arial" w:eastAsia="MinionPro-Capt" w:hAnsi="Arial" w:cs="Arial"/>
          <w:color w:val="0D0D0D" w:themeColor="text1" w:themeTint="F2"/>
          <w:sz w:val="22"/>
          <w:szCs w:val="22"/>
        </w:rPr>
        <w:t>acuity testing</w:t>
      </w:r>
      <w:r w:rsidRPr="0072172C">
        <w:rPr>
          <w:rFonts w:ascii="Arial" w:eastAsia="MinionPro-Capt" w:hAnsi="Arial" w:cs="Arial"/>
          <w:color w:val="0D0D0D" w:themeColor="text1" w:themeTint="F2"/>
          <w:sz w:val="22"/>
          <w:szCs w:val="22"/>
        </w:rPr>
        <w:t xml:space="preserve">, pinhole testing, and slit-lamp examination, are foundational but limited in detecting early lens changes. The pinhole test is effective for refractive errors but less reliable for early cataracts. The DLI, in the </w:t>
      </w:r>
      <w:proofErr w:type="spellStart"/>
      <w:r w:rsidRPr="0072172C">
        <w:rPr>
          <w:rFonts w:ascii="Arial" w:eastAsia="MinionPro-Capt" w:hAnsi="Arial" w:cs="Arial"/>
          <w:color w:val="0D0D0D" w:themeColor="text1" w:themeTint="F2"/>
          <w:sz w:val="22"/>
          <w:szCs w:val="22"/>
        </w:rPr>
        <w:t>iTrace</w:t>
      </w:r>
      <w:proofErr w:type="spellEnd"/>
      <w:r w:rsidRPr="0072172C">
        <w:rPr>
          <w:rFonts w:ascii="Arial" w:eastAsia="MinionPro-Capt" w:hAnsi="Arial" w:cs="Arial"/>
          <w:color w:val="0D0D0D" w:themeColor="text1" w:themeTint="F2"/>
          <w:sz w:val="22"/>
          <w:szCs w:val="22"/>
        </w:rPr>
        <w:t xml:space="preserve"> aberrometer system, provides a quantitative and objective measure of lens performance. (El-Haddad M. and Nguyen T., 2023; Patel A. et al., 2022; Carter J R and Singh A., 2023; Lewis S et al., 2022) </w:t>
      </w:r>
    </w:p>
    <w:p w14:paraId="7DA39420" w14:textId="4145930B" w:rsidR="009C0761" w:rsidRPr="009C0761" w:rsidRDefault="0072172C" w:rsidP="0072172C">
      <w:pPr>
        <w:shd w:val="clear" w:color="auto" w:fill="FFFFFF"/>
        <w:spacing w:before="225" w:after="100" w:afterAutospacing="1"/>
        <w:jc w:val="both"/>
        <w:rPr>
          <w:rFonts w:ascii="Arial" w:hAnsi="Arial" w:cs="Arial"/>
          <w:color w:val="0D0D0D" w:themeColor="text1" w:themeTint="F2"/>
          <w:sz w:val="22"/>
          <w:szCs w:val="22"/>
          <w:lang w:val="en-IN" w:eastAsia="en-IN"/>
        </w:rPr>
      </w:pPr>
      <w:r w:rsidRPr="0072172C">
        <w:rPr>
          <w:rFonts w:ascii="Arial" w:hAnsi="Arial" w:cs="Arial"/>
          <w:color w:val="0D0D0D" w:themeColor="text1" w:themeTint="F2"/>
          <w:sz w:val="22"/>
          <w:szCs w:val="22"/>
          <w:lang w:eastAsia="en-IN"/>
        </w:rPr>
        <w:t xml:space="preserve">The previous studies demonstrated correlations between the DLI and LOCS III score, which was a subjective assessment, and </w:t>
      </w:r>
      <w:proofErr w:type="spellStart"/>
      <w:r w:rsidRPr="0072172C">
        <w:rPr>
          <w:rFonts w:ascii="Arial" w:hAnsi="Arial" w:cs="Arial"/>
          <w:color w:val="0D0D0D" w:themeColor="text1" w:themeTint="F2"/>
          <w:sz w:val="22"/>
          <w:szCs w:val="22"/>
          <w:lang w:eastAsia="en-IN"/>
        </w:rPr>
        <w:t>Scheimpflug</w:t>
      </w:r>
      <w:proofErr w:type="spellEnd"/>
      <w:r w:rsidRPr="0072172C">
        <w:rPr>
          <w:rFonts w:ascii="Arial" w:hAnsi="Arial" w:cs="Arial"/>
          <w:color w:val="0D0D0D" w:themeColor="text1" w:themeTint="F2"/>
          <w:sz w:val="22"/>
          <w:szCs w:val="22"/>
          <w:lang w:eastAsia="en-IN"/>
        </w:rPr>
        <w:t xml:space="preserve">-based average lens density which was an objective assessment </w:t>
      </w:r>
      <w:r w:rsidRPr="0072172C">
        <w:rPr>
          <w:rFonts w:ascii="Arial" w:hAnsi="Arial" w:cs="Arial"/>
          <w:i/>
          <w:iCs/>
          <w:color w:val="0D0D0D" w:themeColor="text1" w:themeTint="F2"/>
          <w:sz w:val="22"/>
          <w:szCs w:val="22"/>
          <w:lang w:eastAsia="en-IN"/>
        </w:rPr>
        <w:t>(</w:t>
      </w:r>
      <w:bookmarkStart w:id="11" w:name="_Hlk193214243"/>
      <w:r w:rsidRPr="0072172C">
        <w:rPr>
          <w:rStyle w:val="HTMLCite"/>
          <w:rFonts w:ascii="Arial" w:hAnsi="Arial" w:cs="Arial"/>
          <w:i w:val="0"/>
          <w:iCs w:val="0"/>
          <w:color w:val="0D0D0D" w:themeColor="text1" w:themeTint="F2"/>
          <w:sz w:val="22"/>
          <w:szCs w:val="22"/>
          <w:shd w:val="clear" w:color="auto" w:fill="FFFFFF"/>
        </w:rPr>
        <w:t>Faria-Correia F et al., 2016</w:t>
      </w:r>
      <w:bookmarkEnd w:id="11"/>
      <w:r w:rsidRPr="0072172C">
        <w:rPr>
          <w:rStyle w:val="HTMLCite"/>
          <w:rFonts w:ascii="Arial" w:hAnsi="Arial" w:cs="Arial"/>
          <w:i w:val="0"/>
          <w:iCs w:val="0"/>
          <w:color w:val="0D0D0D" w:themeColor="text1" w:themeTint="F2"/>
          <w:sz w:val="22"/>
          <w:szCs w:val="22"/>
          <w:shd w:val="clear" w:color="auto" w:fill="FFFFFF"/>
        </w:rPr>
        <w:t>;</w:t>
      </w:r>
      <w:r w:rsidRPr="0072172C">
        <w:rPr>
          <w:rFonts w:ascii="Arial" w:hAnsi="Arial" w:cs="Arial"/>
          <w:i/>
          <w:iCs/>
          <w:color w:val="0D0D0D" w:themeColor="text1" w:themeTint="F2"/>
          <w:sz w:val="22"/>
          <w:szCs w:val="22"/>
        </w:rPr>
        <w:t xml:space="preserve"> Li Z. et al., 2019</w:t>
      </w:r>
      <w:r w:rsidRPr="0072172C">
        <w:rPr>
          <w:rFonts w:ascii="Arial" w:hAnsi="Arial" w:cs="Arial"/>
          <w:i/>
          <w:iCs/>
          <w:color w:val="0D0D0D" w:themeColor="text1" w:themeTint="F2"/>
          <w:sz w:val="22"/>
          <w:szCs w:val="22"/>
          <w:lang w:eastAsia="en-IN"/>
        </w:rPr>
        <w:t xml:space="preserve">) </w:t>
      </w:r>
      <w:r w:rsidR="00CF3122">
        <w:rPr>
          <w:rFonts w:ascii="Arial" w:hAnsi="Arial" w:cs="Arial"/>
          <w:i/>
          <w:iCs/>
          <w:color w:val="0D0D0D" w:themeColor="text1" w:themeTint="F2"/>
          <w:sz w:val="22"/>
          <w:szCs w:val="22"/>
          <w:lang w:eastAsia="en-IN"/>
        </w:rPr>
        <w:t>“</w:t>
      </w:r>
      <w:r w:rsidRPr="0072172C">
        <w:rPr>
          <w:rFonts w:ascii="Arial" w:hAnsi="Arial" w:cs="Arial"/>
          <w:color w:val="0D0D0D" w:themeColor="text1" w:themeTint="F2"/>
          <w:sz w:val="22"/>
          <w:szCs w:val="22"/>
          <w:lang w:eastAsia="en-IN"/>
        </w:rPr>
        <w:t xml:space="preserve">Both the quantification parameters derived from </w:t>
      </w:r>
      <w:proofErr w:type="spellStart"/>
      <w:r w:rsidRPr="0072172C">
        <w:rPr>
          <w:rFonts w:ascii="Arial" w:hAnsi="Arial" w:cs="Arial"/>
          <w:color w:val="0D0D0D" w:themeColor="text1" w:themeTint="F2"/>
          <w:sz w:val="22"/>
          <w:szCs w:val="22"/>
          <w:lang w:eastAsia="en-IN"/>
        </w:rPr>
        <w:t>Scheimpflug</w:t>
      </w:r>
      <w:proofErr w:type="spellEnd"/>
      <w:r w:rsidRPr="0072172C">
        <w:rPr>
          <w:rFonts w:ascii="Arial" w:hAnsi="Arial" w:cs="Arial"/>
          <w:color w:val="0D0D0D" w:themeColor="text1" w:themeTint="F2"/>
          <w:sz w:val="22"/>
          <w:szCs w:val="22"/>
          <w:lang w:eastAsia="en-IN"/>
        </w:rPr>
        <w:t xml:space="preserve"> densitometry and the functional status of the crystalline lens based on ray-tracing </w:t>
      </w:r>
      <w:proofErr w:type="spellStart"/>
      <w:r w:rsidRPr="0072172C">
        <w:rPr>
          <w:rFonts w:ascii="Arial" w:hAnsi="Arial" w:cs="Arial"/>
          <w:color w:val="0D0D0D" w:themeColor="text1" w:themeTint="F2"/>
          <w:sz w:val="22"/>
          <w:szCs w:val="22"/>
          <w:lang w:eastAsia="en-IN"/>
        </w:rPr>
        <w:t>aberrometry</w:t>
      </w:r>
      <w:proofErr w:type="spellEnd"/>
      <w:r w:rsidRPr="0072172C">
        <w:rPr>
          <w:rFonts w:ascii="Arial" w:hAnsi="Arial" w:cs="Arial"/>
          <w:color w:val="0D0D0D" w:themeColor="text1" w:themeTint="F2"/>
          <w:sz w:val="22"/>
          <w:szCs w:val="22"/>
          <w:lang w:eastAsia="en-IN"/>
        </w:rPr>
        <w:t xml:space="preserve"> in eyes with mild nuclear cataracts might help in preoperative counseling and patient education</w:t>
      </w:r>
      <w:r w:rsidR="00CF3122">
        <w:rPr>
          <w:rFonts w:ascii="Arial" w:hAnsi="Arial" w:cs="Arial"/>
          <w:color w:val="0D0D0D" w:themeColor="text1" w:themeTint="F2"/>
          <w:sz w:val="22"/>
          <w:szCs w:val="22"/>
          <w:lang w:eastAsia="en-IN"/>
        </w:rPr>
        <w:t xml:space="preserve">” </w:t>
      </w:r>
      <w:r w:rsidRPr="0072172C">
        <w:rPr>
          <w:rFonts w:ascii="Arial" w:hAnsi="Arial" w:cs="Arial"/>
          <w:i/>
          <w:iCs/>
          <w:color w:val="0D0D0D" w:themeColor="text1" w:themeTint="F2"/>
          <w:sz w:val="22"/>
          <w:szCs w:val="22"/>
          <w:lang w:eastAsia="en-IN"/>
        </w:rPr>
        <w:t>(</w:t>
      </w:r>
      <w:proofErr w:type="spellStart"/>
      <w:r w:rsidRPr="0072172C">
        <w:rPr>
          <w:rStyle w:val="HTMLCite"/>
          <w:rFonts w:ascii="Arial" w:hAnsi="Arial" w:cs="Arial"/>
          <w:i w:val="0"/>
          <w:iCs w:val="0"/>
          <w:color w:val="0D0D0D" w:themeColor="text1" w:themeTint="F2"/>
          <w:sz w:val="22"/>
          <w:szCs w:val="22"/>
          <w:shd w:val="clear" w:color="auto" w:fill="FFFFFF"/>
        </w:rPr>
        <w:t>Faria</w:t>
      </w:r>
      <w:proofErr w:type="spellEnd"/>
      <w:r w:rsidRPr="0072172C">
        <w:rPr>
          <w:rStyle w:val="HTMLCite"/>
          <w:rFonts w:ascii="Arial" w:hAnsi="Arial" w:cs="Arial"/>
          <w:i w:val="0"/>
          <w:iCs w:val="0"/>
          <w:color w:val="0D0D0D" w:themeColor="text1" w:themeTint="F2"/>
          <w:sz w:val="22"/>
          <w:szCs w:val="22"/>
          <w:shd w:val="clear" w:color="auto" w:fill="FFFFFF"/>
        </w:rPr>
        <w:t>-Correia F. et al., 2016</w:t>
      </w:r>
      <w:r w:rsidRPr="0072172C">
        <w:rPr>
          <w:rFonts w:ascii="Arial" w:hAnsi="Arial" w:cs="Arial"/>
          <w:i/>
          <w:iCs/>
          <w:color w:val="0D0D0D" w:themeColor="text1" w:themeTint="F2"/>
          <w:sz w:val="22"/>
          <w:szCs w:val="22"/>
          <w:lang w:eastAsia="en-IN"/>
        </w:rPr>
        <w:t>)</w:t>
      </w:r>
      <w:r w:rsidRPr="0072172C">
        <w:rPr>
          <w:rFonts w:ascii="Arial" w:eastAsia="MinionPro-Capt" w:hAnsi="Arial" w:cs="Arial"/>
          <w:i/>
          <w:iCs/>
          <w:color w:val="0D0D0D" w:themeColor="text1" w:themeTint="F2"/>
          <w:sz w:val="22"/>
          <w:szCs w:val="22"/>
        </w:rPr>
        <w:t xml:space="preserve"> </w:t>
      </w:r>
      <w:r w:rsidR="00CF3122">
        <w:rPr>
          <w:rFonts w:ascii="Arial" w:eastAsia="MinionPro-Capt" w:hAnsi="Arial" w:cs="Arial"/>
          <w:i/>
          <w:iCs/>
          <w:color w:val="0D0D0D" w:themeColor="text1" w:themeTint="F2"/>
          <w:sz w:val="22"/>
          <w:szCs w:val="22"/>
        </w:rPr>
        <w:t>“</w:t>
      </w:r>
      <w:r w:rsidRPr="0072172C">
        <w:rPr>
          <w:rFonts w:ascii="Arial" w:eastAsia="MinionPro-Capt" w:hAnsi="Arial" w:cs="Arial"/>
          <w:color w:val="0D0D0D" w:themeColor="text1" w:themeTint="F2"/>
          <w:sz w:val="22"/>
          <w:szCs w:val="22"/>
        </w:rPr>
        <w:t xml:space="preserve">Some studies reported sensitivity and specificity values of 83.6% and 72.4%, respectively for DLI value &lt; 5 in early cataract detection, but a </w:t>
      </w:r>
      <w:bookmarkStart w:id="12" w:name="_Hlk192535285"/>
      <w:r w:rsidRPr="0072172C">
        <w:rPr>
          <w:rFonts w:ascii="Arial" w:eastAsia="MinionPro-Capt" w:hAnsi="Arial" w:cs="Arial"/>
          <w:color w:val="0D0D0D" w:themeColor="text1" w:themeTint="F2"/>
          <w:sz w:val="22"/>
          <w:szCs w:val="22"/>
        </w:rPr>
        <w:t>Moroccan cohort study</w:t>
      </w:r>
      <w:bookmarkEnd w:id="12"/>
      <w:r w:rsidRPr="0072172C">
        <w:rPr>
          <w:rFonts w:ascii="Arial" w:eastAsia="MinionPro-Capt" w:hAnsi="Arial" w:cs="Arial"/>
          <w:color w:val="0D0D0D" w:themeColor="text1" w:themeTint="F2"/>
          <w:sz w:val="22"/>
          <w:szCs w:val="22"/>
        </w:rPr>
        <w:t>, demonstrated 100% sensitivity for DLI value &lt; 5 in detecting cataracts at early stages</w:t>
      </w:r>
      <w:r w:rsidR="00CF3122">
        <w:rPr>
          <w:rFonts w:ascii="Arial" w:eastAsia="MinionPro-Capt" w:hAnsi="Arial" w:cs="Arial"/>
          <w:color w:val="0D0D0D" w:themeColor="text1" w:themeTint="F2"/>
          <w:sz w:val="22"/>
          <w:szCs w:val="22"/>
        </w:rPr>
        <w:t xml:space="preserve">” </w:t>
      </w:r>
      <w:r w:rsidRPr="0072172C">
        <w:rPr>
          <w:rFonts w:ascii="Arial" w:eastAsia="MinionPro-Capt" w:hAnsi="Arial" w:cs="Arial"/>
          <w:color w:val="0D0D0D" w:themeColor="text1" w:themeTint="F2"/>
          <w:sz w:val="22"/>
          <w:szCs w:val="22"/>
        </w:rPr>
        <w:t>(</w:t>
      </w:r>
      <w:proofErr w:type="spellStart"/>
      <w:r w:rsidRPr="0072172C">
        <w:rPr>
          <w:rFonts w:ascii="Arial" w:eastAsia="MinionPro-Capt" w:hAnsi="Arial" w:cs="Arial"/>
          <w:color w:val="0D0D0D" w:themeColor="text1" w:themeTint="F2"/>
          <w:sz w:val="22"/>
          <w:szCs w:val="22"/>
        </w:rPr>
        <w:t>Rifay</w:t>
      </w:r>
      <w:proofErr w:type="spellEnd"/>
      <w:r w:rsidRPr="0072172C">
        <w:rPr>
          <w:rFonts w:ascii="Arial" w:eastAsia="MinionPro-Capt" w:hAnsi="Arial" w:cs="Arial"/>
          <w:color w:val="0D0D0D" w:themeColor="text1" w:themeTint="F2"/>
          <w:sz w:val="22"/>
          <w:szCs w:val="22"/>
        </w:rPr>
        <w:t xml:space="preserve"> Y., 2025) </w:t>
      </w:r>
      <w:r w:rsidR="00CF3122">
        <w:rPr>
          <w:rFonts w:ascii="Arial" w:eastAsia="MinionPro-Capt" w:hAnsi="Arial" w:cs="Arial"/>
          <w:color w:val="0D0D0D" w:themeColor="text1" w:themeTint="F2"/>
          <w:sz w:val="22"/>
          <w:szCs w:val="22"/>
        </w:rPr>
        <w:t>“</w:t>
      </w:r>
      <w:r w:rsidRPr="0072172C">
        <w:rPr>
          <w:rFonts w:ascii="Arial" w:eastAsia="MinionPro-Capt" w:hAnsi="Arial" w:cs="Arial"/>
          <w:color w:val="0D0D0D" w:themeColor="text1" w:themeTint="F2"/>
          <w:sz w:val="22"/>
          <w:szCs w:val="22"/>
        </w:rPr>
        <w:t>Though traditional methods such as slit-lamp examination remain the gold standard for cataract diagnosis, they rely on subjective clinical expertise and may miss early-stage changes</w:t>
      </w:r>
      <w:r w:rsidR="00CF3122">
        <w:rPr>
          <w:rFonts w:ascii="Arial" w:eastAsia="MinionPro-Capt" w:hAnsi="Arial" w:cs="Arial"/>
          <w:color w:val="0D0D0D" w:themeColor="text1" w:themeTint="F2"/>
          <w:sz w:val="22"/>
          <w:szCs w:val="22"/>
        </w:rPr>
        <w:t xml:space="preserve">” </w:t>
      </w:r>
      <w:r w:rsidRPr="0072172C">
        <w:rPr>
          <w:rFonts w:ascii="Arial" w:eastAsia="MinionPro-Capt" w:hAnsi="Arial" w:cs="Arial"/>
          <w:color w:val="0D0D0D" w:themeColor="text1" w:themeTint="F2"/>
          <w:sz w:val="22"/>
          <w:szCs w:val="22"/>
        </w:rPr>
        <w:t xml:space="preserve">(Browning C.J. et al., 2023) </w:t>
      </w:r>
      <w:r w:rsidR="00A4723B">
        <w:rPr>
          <w:rFonts w:ascii="Arial" w:eastAsia="MinionPro-Capt" w:hAnsi="Arial" w:cs="Arial"/>
          <w:color w:val="0D0D0D" w:themeColor="text1" w:themeTint="F2"/>
          <w:sz w:val="22"/>
          <w:szCs w:val="22"/>
        </w:rPr>
        <w:t>“</w:t>
      </w:r>
      <w:r w:rsidRPr="0072172C">
        <w:rPr>
          <w:rFonts w:ascii="Arial" w:eastAsia="MinionPro-Capt" w:hAnsi="Arial" w:cs="Arial"/>
          <w:color w:val="0D0D0D" w:themeColor="text1" w:themeTint="F2"/>
          <w:sz w:val="22"/>
          <w:szCs w:val="22"/>
        </w:rPr>
        <w:t>The DLI offers a quantitative, objective approach and complements these methods. The Moroccan cohort study also addressed the challenges such as variability in DLI due to axial length and keratoconus which becomes erroneously high due to induced aberrations despite a normally functioning lens</w:t>
      </w:r>
      <w:r w:rsidR="00911669">
        <w:rPr>
          <w:rFonts w:ascii="Arial" w:eastAsia="MinionPro-Capt" w:hAnsi="Arial" w:cs="Arial"/>
          <w:color w:val="0D0D0D" w:themeColor="text1" w:themeTint="F2"/>
          <w:sz w:val="22"/>
          <w:szCs w:val="22"/>
        </w:rPr>
        <w:t>”</w:t>
      </w:r>
      <w:bookmarkStart w:id="13" w:name="_GoBack"/>
      <w:bookmarkEnd w:id="13"/>
      <w:r w:rsidRPr="0072172C">
        <w:rPr>
          <w:rFonts w:ascii="Arial" w:eastAsia="MinionPro-Capt" w:hAnsi="Arial" w:cs="Arial"/>
          <w:color w:val="0D0D0D" w:themeColor="text1" w:themeTint="F2"/>
          <w:sz w:val="22"/>
          <w:szCs w:val="22"/>
        </w:rPr>
        <w:t xml:space="preserve">. (Prasad N. et al., 2023; Singh, M., et al., 2022) </w:t>
      </w:r>
      <w:r w:rsidRPr="0072172C">
        <w:rPr>
          <w:rFonts w:ascii="Arial" w:hAnsi="Arial" w:cs="Arial"/>
          <w:color w:val="0D0D0D" w:themeColor="text1" w:themeTint="F2"/>
          <w:sz w:val="22"/>
          <w:szCs w:val="22"/>
          <w:lang w:eastAsia="en-IN"/>
        </w:rPr>
        <w:t xml:space="preserve">Furthermore, a study reported that the DLI was also useful for </w:t>
      </w:r>
      <w:r w:rsidRPr="0072172C">
        <w:rPr>
          <w:rFonts w:ascii="Arial" w:hAnsi="Arial" w:cs="Arial"/>
          <w:color w:val="0D0D0D" w:themeColor="text1" w:themeTint="F2"/>
          <w:sz w:val="22"/>
          <w:szCs w:val="22"/>
          <w:lang w:eastAsia="en-IN"/>
        </w:rPr>
        <w:lastRenderedPageBreak/>
        <w:t xml:space="preserve">the phacoemulsification dynamics prediction in terms of </w:t>
      </w:r>
      <w:r w:rsidRPr="0072172C">
        <w:rPr>
          <w:rFonts w:ascii="Arial" w:hAnsi="Arial" w:cs="Arial"/>
          <w:color w:val="0D0D0D" w:themeColor="text1" w:themeTint="F2"/>
          <w:sz w:val="22"/>
          <w:szCs w:val="22"/>
          <w:shd w:val="clear" w:color="auto" w:fill="FFFFFF"/>
        </w:rPr>
        <w:t>cumulative dissipated energy</w:t>
      </w:r>
      <w:r w:rsidRPr="0072172C">
        <w:rPr>
          <w:rFonts w:ascii="Arial" w:hAnsi="Arial" w:cs="Arial"/>
          <w:color w:val="0D0D0D" w:themeColor="text1" w:themeTint="F2"/>
          <w:sz w:val="22"/>
          <w:szCs w:val="22"/>
          <w:lang w:eastAsia="en-IN"/>
        </w:rPr>
        <w:t xml:space="preserve"> in age-related nuclear cataracts, even better than </w:t>
      </w:r>
      <w:proofErr w:type="spellStart"/>
      <w:r w:rsidRPr="0072172C">
        <w:rPr>
          <w:rFonts w:ascii="Arial" w:hAnsi="Arial" w:cs="Arial"/>
          <w:color w:val="0D0D0D" w:themeColor="text1" w:themeTint="F2"/>
          <w:sz w:val="22"/>
          <w:szCs w:val="22"/>
          <w:lang w:eastAsia="en-IN"/>
        </w:rPr>
        <w:t>Scheimpflug</w:t>
      </w:r>
      <w:proofErr w:type="spellEnd"/>
      <w:r w:rsidRPr="0072172C">
        <w:rPr>
          <w:rFonts w:ascii="Arial" w:hAnsi="Arial" w:cs="Arial"/>
          <w:color w:val="0D0D0D" w:themeColor="text1" w:themeTint="F2"/>
          <w:sz w:val="22"/>
          <w:szCs w:val="22"/>
          <w:lang w:eastAsia="en-IN"/>
        </w:rPr>
        <w:t>-derived density and LOCS III opalescence (</w:t>
      </w:r>
      <w:r w:rsidRPr="0072172C">
        <w:rPr>
          <w:rStyle w:val="HTMLCite"/>
          <w:rFonts w:ascii="Arial" w:hAnsi="Arial" w:cs="Arial"/>
          <w:i w:val="0"/>
          <w:iCs w:val="0"/>
          <w:color w:val="0D0D0D" w:themeColor="text1" w:themeTint="F2"/>
          <w:sz w:val="22"/>
          <w:szCs w:val="22"/>
          <w:shd w:val="clear" w:color="auto" w:fill="FFFFFF"/>
        </w:rPr>
        <w:t>Faria-Correia F et al., 2017</w:t>
      </w:r>
      <w:r w:rsidRPr="0072172C">
        <w:rPr>
          <w:rFonts w:ascii="Arial" w:hAnsi="Arial" w:cs="Arial"/>
          <w:color w:val="0D0D0D" w:themeColor="text1" w:themeTint="F2"/>
          <w:sz w:val="22"/>
          <w:szCs w:val="22"/>
          <w:lang w:eastAsia="en-IN"/>
        </w:rPr>
        <w:t>)</w:t>
      </w:r>
    </w:p>
    <w:p w14:paraId="1B42F23B" w14:textId="3F9BAB98" w:rsidR="0072172C" w:rsidRPr="00AE466A" w:rsidRDefault="00AE466A" w:rsidP="00AE466A">
      <w:pPr>
        <w:autoSpaceDE w:val="0"/>
        <w:autoSpaceDN w:val="0"/>
        <w:adjustRightInd w:val="0"/>
        <w:jc w:val="both"/>
        <w:rPr>
          <w:rFonts w:ascii="Arial" w:eastAsia="PalatinoLinotype-Roman" w:hAnsi="Arial" w:cs="Arial"/>
          <w:b/>
          <w:bCs/>
          <w:sz w:val="22"/>
          <w:szCs w:val="22"/>
        </w:rPr>
      </w:pPr>
      <w:r>
        <w:rPr>
          <w:rFonts w:ascii="Arial" w:eastAsia="PalatinoLinotype-Roman" w:hAnsi="Arial" w:cs="Arial"/>
          <w:b/>
          <w:bCs/>
          <w:sz w:val="22"/>
          <w:szCs w:val="22"/>
        </w:rPr>
        <w:t xml:space="preserve">8. </w:t>
      </w:r>
      <w:r w:rsidRPr="00AE466A">
        <w:rPr>
          <w:rFonts w:ascii="Arial" w:eastAsia="PalatinoLinotype-Roman" w:hAnsi="Arial" w:cs="Arial"/>
          <w:b/>
          <w:bCs/>
          <w:sz w:val="22"/>
          <w:szCs w:val="22"/>
        </w:rPr>
        <w:t>CONCLUSION</w:t>
      </w:r>
    </w:p>
    <w:p w14:paraId="0C3B9237" w14:textId="77777777" w:rsidR="00AE466A" w:rsidRDefault="00AE466A" w:rsidP="00AE466A">
      <w:pPr>
        <w:jc w:val="both"/>
        <w:rPr>
          <w:rFonts w:ascii="Arial" w:eastAsia="PalatinoLinotype-Roman" w:hAnsi="Arial" w:cs="Arial"/>
          <w:sz w:val="22"/>
          <w:szCs w:val="22"/>
        </w:rPr>
      </w:pPr>
    </w:p>
    <w:p w14:paraId="725379C7" w14:textId="539EC014" w:rsidR="0072172C" w:rsidRPr="00AE466A" w:rsidRDefault="0072172C" w:rsidP="00AE466A">
      <w:pPr>
        <w:jc w:val="both"/>
        <w:rPr>
          <w:rFonts w:ascii="Arial" w:hAnsi="Arial" w:cs="Arial"/>
          <w:sz w:val="22"/>
          <w:szCs w:val="22"/>
        </w:rPr>
      </w:pPr>
      <w:r w:rsidRPr="00AE466A">
        <w:rPr>
          <w:rFonts w:ascii="Arial" w:eastAsia="PalatinoLinotype-Roman" w:hAnsi="Arial" w:cs="Arial"/>
          <w:sz w:val="22"/>
          <w:szCs w:val="22"/>
        </w:rPr>
        <w:t xml:space="preserve">DLI in </w:t>
      </w:r>
      <w:proofErr w:type="spellStart"/>
      <w:r w:rsidRPr="00AE466A">
        <w:rPr>
          <w:rFonts w:ascii="Arial" w:eastAsia="PalatinoLinotype-Roman" w:hAnsi="Arial" w:cs="Arial"/>
          <w:sz w:val="22"/>
          <w:szCs w:val="22"/>
        </w:rPr>
        <w:t>i</w:t>
      </w:r>
      <w:proofErr w:type="spellEnd"/>
      <w:r w:rsidRPr="00AE466A">
        <w:rPr>
          <w:rFonts w:ascii="Arial" w:eastAsia="PalatinoLinotype-Roman" w:hAnsi="Arial" w:cs="Arial"/>
          <w:sz w:val="22"/>
          <w:szCs w:val="22"/>
        </w:rPr>
        <w:t xml:space="preserve">-Trace </w:t>
      </w:r>
      <w:bookmarkStart w:id="14" w:name="_Hlk192714829"/>
      <w:r w:rsidRPr="00AE466A">
        <w:rPr>
          <w:rFonts w:ascii="Arial" w:eastAsia="PalatinoLinotype-Roman" w:hAnsi="Arial" w:cs="Arial"/>
          <w:sz w:val="22"/>
          <w:szCs w:val="22"/>
        </w:rPr>
        <w:t>aberrometer</w:t>
      </w:r>
      <w:bookmarkEnd w:id="14"/>
      <w:r w:rsidRPr="00AE466A">
        <w:rPr>
          <w:rFonts w:ascii="Arial" w:eastAsia="PalatinoLinotype-Roman" w:hAnsi="Arial" w:cs="Arial"/>
          <w:sz w:val="22"/>
          <w:szCs w:val="22"/>
        </w:rPr>
        <w:t xml:space="preserve"> is an objective indicator of the lenticular quality of vision in presbyopia, for identifying and counseling patients with clinically clear lenses but dysfunctional. </w:t>
      </w:r>
      <w:r w:rsidRPr="00AE466A">
        <w:rPr>
          <w:rFonts w:ascii="Arial" w:hAnsi="Arial" w:cs="Arial"/>
          <w:sz w:val="22"/>
          <w:szCs w:val="22"/>
        </w:rPr>
        <w:t xml:space="preserve">DLI can complement other diagnostic measurements, to assess lens function. Opacity grade does not serve as an accurate indicator. Very few studies were done on this parameter and its role in refractive-cataract surgery. </w:t>
      </w:r>
      <w:r w:rsidRPr="00AE466A">
        <w:rPr>
          <w:rFonts w:ascii="Arial" w:eastAsia="PalatinoLinotype-Roman" w:hAnsi="Arial" w:cs="Arial"/>
          <w:sz w:val="22"/>
          <w:szCs w:val="22"/>
        </w:rPr>
        <w:t>The limitations of the above-reviewed study were the cross</w:t>
      </w:r>
      <w:r w:rsidRPr="00AE466A">
        <w:rPr>
          <w:rFonts w:ascii="Cambria Math" w:eastAsia="PalatinoLinotype-Roman" w:hAnsi="Cambria Math" w:cs="Cambria Math"/>
          <w:sz w:val="22"/>
          <w:szCs w:val="22"/>
        </w:rPr>
        <w:t>‑</w:t>
      </w:r>
      <w:r w:rsidRPr="00AE466A">
        <w:rPr>
          <w:rFonts w:ascii="Arial" w:eastAsia="PalatinoLinotype-Roman" w:hAnsi="Arial" w:cs="Arial"/>
          <w:sz w:val="22"/>
          <w:szCs w:val="22"/>
        </w:rPr>
        <w:t>sectional nature, lack of modest sample size, and lack of long</w:t>
      </w:r>
      <w:r w:rsidRPr="00AE466A">
        <w:rPr>
          <w:rFonts w:ascii="Cambria Math" w:eastAsia="PalatinoLinotype-Roman" w:hAnsi="Cambria Math" w:cs="Cambria Math"/>
          <w:sz w:val="22"/>
          <w:szCs w:val="22"/>
        </w:rPr>
        <w:t>‑</w:t>
      </w:r>
      <w:r w:rsidRPr="00AE466A">
        <w:rPr>
          <w:rFonts w:ascii="Arial" w:eastAsia="PalatinoLinotype-Roman" w:hAnsi="Arial" w:cs="Arial"/>
          <w:sz w:val="22"/>
          <w:szCs w:val="22"/>
        </w:rPr>
        <w:t>term follow</w:t>
      </w:r>
      <w:r w:rsidRPr="00AE466A">
        <w:rPr>
          <w:rFonts w:ascii="Cambria Math" w:eastAsia="PalatinoLinotype-Roman" w:hAnsi="Cambria Math" w:cs="Cambria Math"/>
          <w:sz w:val="22"/>
          <w:szCs w:val="22"/>
        </w:rPr>
        <w:t>‑</w:t>
      </w:r>
      <w:r w:rsidRPr="00AE466A">
        <w:rPr>
          <w:rFonts w:ascii="Arial" w:eastAsia="PalatinoLinotype-Roman" w:hAnsi="Arial" w:cs="Arial"/>
          <w:sz w:val="22"/>
          <w:szCs w:val="22"/>
        </w:rPr>
        <w:t xml:space="preserve">up to see DLI changes. Also, these studies didn’t consider </w:t>
      </w:r>
      <w:r w:rsidRPr="00AE466A">
        <w:rPr>
          <w:rFonts w:ascii="Arial" w:hAnsi="Arial" w:cs="Arial"/>
          <w:sz w:val="22"/>
          <w:szCs w:val="22"/>
        </w:rPr>
        <w:t>the age-related</w:t>
      </w:r>
      <w:r w:rsidRPr="00AE466A">
        <w:rPr>
          <w:rFonts w:ascii="Arial" w:eastAsia="PalatinoLinotype-Roman" w:hAnsi="Arial" w:cs="Arial"/>
          <w:sz w:val="22"/>
          <w:szCs w:val="22"/>
        </w:rPr>
        <w:t xml:space="preserve"> </w:t>
      </w:r>
      <w:r w:rsidRPr="00AE466A">
        <w:rPr>
          <w:rFonts w:ascii="Arial" w:hAnsi="Arial" w:cs="Arial"/>
          <w:sz w:val="22"/>
          <w:szCs w:val="22"/>
        </w:rPr>
        <w:t xml:space="preserve">changes in the anterior segment other than lenticular changes. The algorithms used by the </w:t>
      </w:r>
      <w:r w:rsidRPr="00AE466A">
        <w:rPr>
          <w:rFonts w:ascii="Arial" w:eastAsia="PalatinoLinotype-Roman" w:hAnsi="Arial" w:cs="Arial"/>
          <w:sz w:val="22"/>
          <w:szCs w:val="22"/>
        </w:rPr>
        <w:t>aberrometer</w:t>
      </w:r>
      <w:r w:rsidRPr="00AE466A">
        <w:rPr>
          <w:rFonts w:ascii="Arial" w:hAnsi="Arial" w:cs="Arial"/>
          <w:sz w:val="22"/>
          <w:szCs w:val="22"/>
        </w:rPr>
        <w:t xml:space="preserve"> calculate DLI taking pupil diameter and other </w:t>
      </w:r>
      <w:bookmarkStart w:id="15" w:name="_Hlk192713388"/>
      <w:r w:rsidRPr="00AE466A">
        <w:rPr>
          <w:rFonts w:ascii="Arial" w:hAnsi="Arial" w:cs="Arial"/>
          <w:sz w:val="22"/>
          <w:szCs w:val="22"/>
        </w:rPr>
        <w:t>factors causing internal and ocular higher-order aberrations in addition to lenticular factors</w:t>
      </w:r>
      <w:bookmarkEnd w:id="15"/>
      <w:r w:rsidRPr="00AE466A">
        <w:rPr>
          <w:rFonts w:ascii="Arial" w:hAnsi="Arial" w:cs="Arial"/>
          <w:sz w:val="22"/>
          <w:szCs w:val="22"/>
        </w:rPr>
        <w:t xml:space="preserve">. Furthermore, studies of </w:t>
      </w:r>
      <w:r w:rsidRPr="00AE466A">
        <w:rPr>
          <w:rFonts w:ascii="Arial" w:hAnsi="Arial" w:cs="Arial"/>
          <w:color w:val="1B1B1B"/>
          <w:sz w:val="22"/>
          <w:szCs w:val="22"/>
          <w:shd w:val="clear" w:color="auto" w:fill="FFFFFF"/>
        </w:rPr>
        <w:t xml:space="preserve">prospective nature with larger number of patients, avoiding selection bias and including other </w:t>
      </w:r>
      <w:r w:rsidRPr="00AE466A">
        <w:rPr>
          <w:rFonts w:ascii="Arial" w:hAnsi="Arial" w:cs="Arial"/>
          <w:sz w:val="22"/>
          <w:szCs w:val="22"/>
        </w:rPr>
        <w:t>factors causing aberrations are recommended to evaluate the potential of DLI.</w:t>
      </w:r>
    </w:p>
    <w:p w14:paraId="16696BDD" w14:textId="65BDAA50" w:rsidR="006E3817" w:rsidRPr="006E3817" w:rsidRDefault="006E3817" w:rsidP="00704BB0">
      <w:pPr>
        <w:autoSpaceDE w:val="0"/>
        <w:autoSpaceDN w:val="0"/>
        <w:adjustRightInd w:val="0"/>
        <w:rPr>
          <w:rFonts w:ascii="Arial" w:hAnsi="Arial" w:cs="Arial"/>
          <w:color w:val="000000"/>
          <w:sz w:val="22"/>
          <w:szCs w:val="22"/>
        </w:rPr>
      </w:pPr>
    </w:p>
    <w:p w14:paraId="7411D854" w14:textId="1C7FCF12" w:rsidR="00AE466A" w:rsidRPr="00AE466A" w:rsidRDefault="00AE466A" w:rsidP="00AE466A">
      <w:pPr>
        <w:pStyle w:val="Default"/>
        <w:rPr>
          <w:sz w:val="22"/>
          <w:szCs w:val="22"/>
        </w:rPr>
      </w:pPr>
      <w:r w:rsidRPr="00AE466A">
        <w:rPr>
          <w:b/>
          <w:bCs/>
          <w:sz w:val="22"/>
          <w:szCs w:val="22"/>
        </w:rPr>
        <w:t xml:space="preserve">DISCLAIMER (ARTIFICIAL INTELLIGENCE) </w:t>
      </w:r>
    </w:p>
    <w:p w14:paraId="176CD141" w14:textId="77777777" w:rsidR="00AE466A" w:rsidRPr="00AE466A" w:rsidRDefault="00AE466A" w:rsidP="00AE466A">
      <w:pPr>
        <w:pStyle w:val="Default"/>
        <w:rPr>
          <w:sz w:val="22"/>
          <w:szCs w:val="22"/>
        </w:rPr>
      </w:pPr>
    </w:p>
    <w:p w14:paraId="6BA4FE15" w14:textId="2E03724F" w:rsidR="00AE466A" w:rsidRPr="00AE466A" w:rsidRDefault="00AE466A" w:rsidP="00AE466A">
      <w:pPr>
        <w:pStyle w:val="Default"/>
        <w:rPr>
          <w:sz w:val="22"/>
          <w:szCs w:val="22"/>
        </w:rPr>
      </w:pPr>
      <w:r>
        <w:rPr>
          <w:sz w:val="22"/>
          <w:szCs w:val="22"/>
        </w:rPr>
        <w:t xml:space="preserve">I </w:t>
      </w:r>
      <w:r w:rsidRPr="00AE466A">
        <w:rPr>
          <w:sz w:val="22"/>
          <w:szCs w:val="22"/>
        </w:rPr>
        <w:t xml:space="preserve">declare that </w:t>
      </w:r>
      <w:r>
        <w:rPr>
          <w:sz w:val="22"/>
          <w:szCs w:val="22"/>
        </w:rPr>
        <w:t>no</w:t>
      </w:r>
      <w:r w:rsidRPr="00AE466A">
        <w:rPr>
          <w:sz w:val="22"/>
          <w:szCs w:val="22"/>
        </w:rPr>
        <w:t xml:space="preserve"> generative AI technologies and text-to-image generators have been used during the writing or editing of this manuscript. </w:t>
      </w:r>
    </w:p>
    <w:p w14:paraId="5A9AD518" w14:textId="77777777" w:rsidR="00AE466A" w:rsidRPr="00AE466A" w:rsidRDefault="00AE466A" w:rsidP="00AE466A">
      <w:pPr>
        <w:pStyle w:val="Default"/>
        <w:rPr>
          <w:b/>
          <w:bCs/>
          <w:sz w:val="22"/>
          <w:szCs w:val="22"/>
        </w:rPr>
      </w:pPr>
    </w:p>
    <w:p w14:paraId="279D42C6" w14:textId="77777777" w:rsidR="00AE466A" w:rsidRPr="00AE466A" w:rsidRDefault="00AE466A" w:rsidP="00AE466A">
      <w:pPr>
        <w:pStyle w:val="Default"/>
        <w:rPr>
          <w:b/>
          <w:bCs/>
          <w:sz w:val="22"/>
          <w:szCs w:val="22"/>
        </w:rPr>
      </w:pPr>
    </w:p>
    <w:p w14:paraId="6AF8EB41" w14:textId="77777777" w:rsidR="00AE0C76" w:rsidRDefault="00AE0C76" w:rsidP="003230A0">
      <w:pPr>
        <w:jc w:val="both"/>
        <w:rPr>
          <w:rFonts w:ascii="Arial" w:hAnsi="Arial" w:cs="Arial"/>
          <w:b/>
          <w:bCs/>
          <w:sz w:val="22"/>
          <w:szCs w:val="22"/>
        </w:rPr>
      </w:pPr>
    </w:p>
    <w:p w14:paraId="55193B64" w14:textId="77777777" w:rsidR="00AE0C76" w:rsidRDefault="00AE0C76" w:rsidP="003230A0">
      <w:pPr>
        <w:jc w:val="both"/>
        <w:rPr>
          <w:rFonts w:ascii="Arial" w:hAnsi="Arial" w:cs="Arial"/>
          <w:b/>
          <w:bCs/>
          <w:sz w:val="22"/>
          <w:szCs w:val="22"/>
        </w:rPr>
      </w:pPr>
    </w:p>
    <w:p w14:paraId="4930C735" w14:textId="4867E717" w:rsidR="00B01FCD" w:rsidRPr="00D41465" w:rsidRDefault="003230A0" w:rsidP="003230A0">
      <w:pPr>
        <w:jc w:val="both"/>
        <w:rPr>
          <w:rFonts w:ascii="Arial" w:hAnsi="Arial" w:cs="Arial"/>
          <w:b/>
          <w:bCs/>
          <w:sz w:val="22"/>
          <w:szCs w:val="22"/>
        </w:rPr>
      </w:pPr>
      <w:r w:rsidRPr="00D41465">
        <w:rPr>
          <w:rFonts w:ascii="Arial" w:hAnsi="Arial" w:cs="Arial"/>
          <w:b/>
          <w:bCs/>
          <w:sz w:val="22"/>
          <w:szCs w:val="22"/>
        </w:rPr>
        <w:t>REFERENCES</w:t>
      </w:r>
    </w:p>
    <w:p w14:paraId="6F57059B" w14:textId="77777777" w:rsidR="00790ADA" w:rsidRDefault="00790ADA" w:rsidP="00441B6F">
      <w:pPr>
        <w:pStyle w:val="ReferHead"/>
        <w:spacing w:after="0"/>
        <w:jc w:val="both"/>
        <w:rPr>
          <w:rFonts w:ascii="Arial" w:hAnsi="Arial" w:cs="Arial"/>
        </w:rPr>
      </w:pPr>
    </w:p>
    <w:p w14:paraId="4C2E8620" w14:textId="390F43EF" w:rsidR="00B410D5" w:rsidRPr="00B410D5" w:rsidRDefault="00B410D5" w:rsidP="00AC35BA">
      <w:pPr>
        <w:pStyle w:val="ReferHead"/>
        <w:numPr>
          <w:ilvl w:val="0"/>
          <w:numId w:val="31"/>
        </w:numPr>
        <w:spacing w:after="0"/>
        <w:jc w:val="both"/>
        <w:rPr>
          <w:rFonts w:ascii="Arial" w:hAnsi="Arial" w:cs="Arial"/>
          <w:b w:val="0"/>
          <w:bCs/>
          <w:sz w:val="20"/>
        </w:rPr>
      </w:pPr>
      <w:bookmarkStart w:id="16" w:name="_Hlk193022632"/>
      <w:r w:rsidRPr="00B410D5">
        <w:rPr>
          <w:rFonts w:ascii="Arial" w:hAnsi="Arial" w:cs="Arial"/>
          <w:b w:val="0"/>
          <w:bCs/>
          <w:caps w:val="0"/>
          <w:sz w:val="20"/>
        </w:rPr>
        <w:t xml:space="preserve">Schallhorn SC, </w:t>
      </w:r>
      <w:bookmarkEnd w:id="16"/>
      <w:r w:rsidRPr="00B410D5">
        <w:rPr>
          <w:rFonts w:ascii="Arial" w:hAnsi="Arial" w:cs="Arial"/>
          <w:b w:val="0"/>
          <w:bCs/>
          <w:caps w:val="0"/>
          <w:sz w:val="20"/>
        </w:rPr>
        <w:t>Amesbury EC, Tanzer DJ.</w:t>
      </w:r>
      <w:r w:rsidRPr="00B410D5">
        <w:rPr>
          <w:rFonts w:ascii="Arial" w:hAnsi="Arial" w:cs="Arial"/>
          <w:b w:val="0"/>
          <w:bCs/>
          <w:sz w:val="20"/>
        </w:rPr>
        <w:t xml:space="preserve"> (2006). </w:t>
      </w:r>
      <w:r w:rsidRPr="00B410D5">
        <w:rPr>
          <w:rFonts w:ascii="Arial" w:hAnsi="Arial" w:cs="Arial"/>
          <w:b w:val="0"/>
          <w:bCs/>
          <w:caps w:val="0"/>
          <w:sz w:val="20"/>
        </w:rPr>
        <w:t>Avoidance, Recognition, And Management</w:t>
      </w:r>
      <w:r w:rsidRPr="00B410D5">
        <w:rPr>
          <w:rFonts w:ascii="Arial" w:hAnsi="Arial" w:cs="Arial"/>
          <w:b w:val="0"/>
          <w:bCs/>
          <w:sz w:val="20"/>
        </w:rPr>
        <w:t xml:space="preserve"> </w:t>
      </w:r>
      <w:r w:rsidRPr="00B410D5">
        <w:rPr>
          <w:rFonts w:ascii="Arial" w:hAnsi="Arial" w:cs="Arial"/>
          <w:b w:val="0"/>
          <w:bCs/>
          <w:caps w:val="0"/>
          <w:sz w:val="20"/>
        </w:rPr>
        <w:t xml:space="preserve">of </w:t>
      </w:r>
      <w:r w:rsidRPr="00B410D5">
        <w:rPr>
          <w:rFonts w:ascii="Arial" w:hAnsi="Arial" w:cs="Arial"/>
          <w:b w:val="0"/>
          <w:bCs/>
          <w:sz w:val="20"/>
        </w:rPr>
        <w:t>LASIK c</w:t>
      </w:r>
      <w:r w:rsidRPr="00B410D5">
        <w:rPr>
          <w:rFonts w:ascii="Arial" w:hAnsi="Arial" w:cs="Arial"/>
          <w:b w:val="0"/>
          <w:bCs/>
          <w:caps w:val="0"/>
          <w:sz w:val="20"/>
        </w:rPr>
        <w:t>omplications</w:t>
      </w:r>
      <w:r w:rsidRPr="00B410D5">
        <w:rPr>
          <w:rFonts w:ascii="Arial" w:hAnsi="Arial" w:cs="Arial"/>
          <w:b w:val="0"/>
          <w:bCs/>
          <w:sz w:val="20"/>
        </w:rPr>
        <w:t xml:space="preserve">. </w:t>
      </w:r>
      <w:r w:rsidRPr="00B410D5">
        <w:rPr>
          <w:rFonts w:ascii="Arial" w:hAnsi="Arial" w:cs="Arial"/>
          <w:b w:val="0"/>
          <w:bCs/>
          <w:caps w:val="0"/>
          <w:sz w:val="20"/>
        </w:rPr>
        <w:t xml:space="preserve">Am J </w:t>
      </w:r>
      <w:proofErr w:type="spellStart"/>
      <w:r w:rsidRPr="00B410D5">
        <w:rPr>
          <w:rFonts w:ascii="Arial" w:hAnsi="Arial" w:cs="Arial"/>
          <w:b w:val="0"/>
          <w:bCs/>
          <w:caps w:val="0"/>
          <w:sz w:val="20"/>
        </w:rPr>
        <w:t>Ophthalmol</w:t>
      </w:r>
      <w:proofErr w:type="spellEnd"/>
      <w:r w:rsidR="00EC5B29">
        <w:rPr>
          <w:rFonts w:ascii="Arial" w:hAnsi="Arial" w:cs="Arial"/>
          <w:b w:val="0"/>
          <w:bCs/>
          <w:sz w:val="20"/>
        </w:rPr>
        <w:t xml:space="preserve">, </w:t>
      </w:r>
      <w:r w:rsidRPr="00B410D5">
        <w:rPr>
          <w:rFonts w:ascii="Arial" w:hAnsi="Arial" w:cs="Arial"/>
          <w:b w:val="0"/>
          <w:bCs/>
          <w:sz w:val="20"/>
        </w:rPr>
        <w:t>141(4)</w:t>
      </w:r>
      <w:r w:rsidR="00EC5B29">
        <w:rPr>
          <w:rFonts w:ascii="Arial" w:hAnsi="Arial" w:cs="Arial"/>
          <w:b w:val="0"/>
          <w:bCs/>
          <w:sz w:val="20"/>
        </w:rPr>
        <w:t xml:space="preserve">, </w:t>
      </w:r>
      <w:r w:rsidRPr="00B410D5">
        <w:rPr>
          <w:rFonts w:ascii="Arial" w:hAnsi="Arial" w:cs="Arial"/>
          <w:b w:val="0"/>
          <w:bCs/>
          <w:sz w:val="20"/>
        </w:rPr>
        <w:t>733-9.</w:t>
      </w:r>
    </w:p>
    <w:p w14:paraId="2FDC478D" w14:textId="77777777" w:rsidR="00B410D5" w:rsidRDefault="00B410D5" w:rsidP="005C750F">
      <w:pPr>
        <w:autoSpaceDE w:val="0"/>
        <w:autoSpaceDN w:val="0"/>
        <w:adjustRightInd w:val="0"/>
        <w:jc w:val="both"/>
        <w:rPr>
          <w:rFonts w:ascii="UtopiaStd-Regular" w:hAnsi="UtopiaStd-Regular" w:cs="UtopiaStd-Regular"/>
          <w:sz w:val="18"/>
          <w:szCs w:val="18"/>
        </w:rPr>
      </w:pPr>
    </w:p>
    <w:p w14:paraId="7FDB747E" w14:textId="2CE80AB5" w:rsidR="00B410D5" w:rsidRPr="00AC35BA" w:rsidRDefault="00B410D5" w:rsidP="00AC35BA">
      <w:pPr>
        <w:pStyle w:val="ListParagraph"/>
        <w:numPr>
          <w:ilvl w:val="0"/>
          <w:numId w:val="31"/>
        </w:numPr>
        <w:autoSpaceDE w:val="0"/>
        <w:autoSpaceDN w:val="0"/>
        <w:adjustRightInd w:val="0"/>
        <w:jc w:val="both"/>
        <w:rPr>
          <w:rFonts w:ascii="Arial" w:hAnsi="Arial" w:cs="Arial"/>
        </w:rPr>
      </w:pPr>
      <w:bookmarkStart w:id="17" w:name="_Hlk193022680"/>
      <w:r w:rsidRPr="00AC35BA">
        <w:rPr>
          <w:rFonts w:ascii="Arial" w:hAnsi="Arial" w:cs="Arial"/>
        </w:rPr>
        <w:t xml:space="preserve">Melki SA, Azar DT. </w:t>
      </w:r>
      <w:r w:rsidR="002E2E78" w:rsidRPr="00AC35BA">
        <w:rPr>
          <w:rFonts w:ascii="Arial" w:hAnsi="Arial" w:cs="Arial"/>
        </w:rPr>
        <w:t xml:space="preserve">(2001). </w:t>
      </w:r>
      <w:r w:rsidRPr="00AC35BA">
        <w:rPr>
          <w:rFonts w:ascii="Arial" w:hAnsi="Arial" w:cs="Arial"/>
        </w:rPr>
        <w:t xml:space="preserve">LASIK complications: etiology, management, and prevention. </w:t>
      </w:r>
      <w:proofErr w:type="spellStart"/>
      <w:r w:rsidRPr="00AC35BA">
        <w:rPr>
          <w:rFonts w:ascii="Arial" w:hAnsi="Arial" w:cs="Arial"/>
        </w:rPr>
        <w:t>Surv</w:t>
      </w:r>
      <w:proofErr w:type="spellEnd"/>
      <w:r w:rsidRPr="00AC35BA">
        <w:rPr>
          <w:rFonts w:ascii="Arial" w:hAnsi="Arial" w:cs="Arial"/>
        </w:rPr>
        <w:t xml:space="preserve"> </w:t>
      </w:r>
      <w:proofErr w:type="spellStart"/>
      <w:r w:rsidRPr="00AC35BA">
        <w:rPr>
          <w:rFonts w:ascii="Arial" w:hAnsi="Arial" w:cs="Arial"/>
        </w:rPr>
        <w:t>Ophthalmol</w:t>
      </w:r>
      <w:bookmarkEnd w:id="17"/>
      <w:proofErr w:type="spellEnd"/>
      <w:r w:rsidR="00EC5B29" w:rsidRPr="00AC35BA">
        <w:rPr>
          <w:rFonts w:ascii="Arial" w:hAnsi="Arial" w:cs="Arial"/>
        </w:rPr>
        <w:t xml:space="preserve">, </w:t>
      </w:r>
      <w:r w:rsidRPr="00AC35BA">
        <w:rPr>
          <w:rFonts w:ascii="Arial" w:hAnsi="Arial" w:cs="Arial"/>
        </w:rPr>
        <w:t>46(2)</w:t>
      </w:r>
      <w:r w:rsidR="00EC5B29" w:rsidRPr="00AC35BA">
        <w:rPr>
          <w:rFonts w:ascii="Arial" w:hAnsi="Arial" w:cs="Arial"/>
        </w:rPr>
        <w:t>,</w:t>
      </w:r>
      <w:r w:rsidRPr="00AC35BA">
        <w:rPr>
          <w:rFonts w:ascii="Arial" w:hAnsi="Arial" w:cs="Arial"/>
        </w:rPr>
        <w:t xml:space="preserve"> 95-116.</w:t>
      </w:r>
      <w:bookmarkStart w:id="18" w:name="_Hlk193022703"/>
    </w:p>
    <w:p w14:paraId="73FF100C" w14:textId="6E767CB8" w:rsidR="00B410D5" w:rsidRPr="00AC35BA" w:rsidRDefault="00B410D5" w:rsidP="00AC35BA">
      <w:pPr>
        <w:pStyle w:val="ListParagraph"/>
        <w:numPr>
          <w:ilvl w:val="0"/>
          <w:numId w:val="31"/>
        </w:numPr>
        <w:autoSpaceDE w:val="0"/>
        <w:autoSpaceDN w:val="0"/>
        <w:adjustRightInd w:val="0"/>
        <w:jc w:val="both"/>
        <w:rPr>
          <w:rFonts w:ascii="Arial" w:hAnsi="Arial" w:cs="Arial"/>
        </w:rPr>
      </w:pPr>
      <w:r w:rsidRPr="00AC35BA">
        <w:rPr>
          <w:rFonts w:ascii="Arial" w:hAnsi="Arial" w:cs="Arial"/>
        </w:rPr>
        <w:t xml:space="preserve">Randleman JB, Shah RD. </w:t>
      </w:r>
      <w:r w:rsidR="002E2E78" w:rsidRPr="00AC35BA">
        <w:rPr>
          <w:rFonts w:ascii="Arial" w:hAnsi="Arial" w:cs="Arial"/>
        </w:rPr>
        <w:t xml:space="preserve">(2012). </w:t>
      </w:r>
      <w:r w:rsidRPr="00AC35BA">
        <w:rPr>
          <w:rFonts w:ascii="Arial" w:hAnsi="Arial" w:cs="Arial"/>
        </w:rPr>
        <w:t>LASIK Interface Complications: Etiology, Management, &amp; Outcomes. J Refract Surg</w:t>
      </w:r>
      <w:r w:rsidR="00EC5B29" w:rsidRPr="00AC35BA">
        <w:rPr>
          <w:rFonts w:ascii="Arial" w:hAnsi="Arial" w:cs="Arial"/>
        </w:rPr>
        <w:t xml:space="preserve">, </w:t>
      </w:r>
      <w:r w:rsidRPr="00AC35BA">
        <w:rPr>
          <w:rFonts w:ascii="Arial" w:hAnsi="Arial" w:cs="Arial"/>
        </w:rPr>
        <w:t>28(8)</w:t>
      </w:r>
      <w:r w:rsidR="00EC5B29" w:rsidRPr="00AC35BA">
        <w:rPr>
          <w:rFonts w:ascii="Arial" w:hAnsi="Arial" w:cs="Arial"/>
        </w:rPr>
        <w:t xml:space="preserve">, </w:t>
      </w:r>
      <w:r w:rsidRPr="00AC35BA">
        <w:rPr>
          <w:rFonts w:ascii="Arial" w:hAnsi="Arial" w:cs="Arial"/>
        </w:rPr>
        <w:t>575-86.</w:t>
      </w:r>
    </w:p>
    <w:bookmarkEnd w:id="18"/>
    <w:p w14:paraId="5FB2E7A3" w14:textId="77777777" w:rsidR="00284C4C" w:rsidRDefault="00284C4C" w:rsidP="005C750F">
      <w:pPr>
        <w:pStyle w:val="Body"/>
        <w:spacing w:after="0"/>
        <w:rPr>
          <w:rFonts w:ascii="Arial" w:hAnsi="Arial" w:cs="Arial"/>
          <w:i/>
          <w:u w:val="single"/>
        </w:rPr>
      </w:pPr>
    </w:p>
    <w:p w14:paraId="7F2B5446" w14:textId="7E6A340E" w:rsidR="002E2E78" w:rsidRPr="00AC35BA" w:rsidRDefault="002E2E78" w:rsidP="00AC35BA">
      <w:pPr>
        <w:pStyle w:val="ListParagraph"/>
        <w:numPr>
          <w:ilvl w:val="0"/>
          <w:numId w:val="31"/>
        </w:numPr>
        <w:autoSpaceDE w:val="0"/>
        <w:autoSpaceDN w:val="0"/>
        <w:adjustRightInd w:val="0"/>
        <w:jc w:val="both"/>
        <w:rPr>
          <w:rFonts w:ascii="Arial" w:hAnsi="Arial" w:cs="Arial"/>
        </w:rPr>
      </w:pPr>
      <w:bookmarkStart w:id="19" w:name="_Hlk193023058"/>
      <w:proofErr w:type="spellStart"/>
      <w:r w:rsidRPr="00AC35BA">
        <w:rPr>
          <w:rFonts w:ascii="Arial" w:hAnsi="Arial" w:cs="Arial"/>
        </w:rPr>
        <w:t>Shtein</w:t>
      </w:r>
      <w:proofErr w:type="spellEnd"/>
      <w:r w:rsidRPr="00AC35BA">
        <w:rPr>
          <w:rFonts w:ascii="Arial" w:hAnsi="Arial" w:cs="Arial"/>
        </w:rPr>
        <w:t xml:space="preserve"> RM. (2011). Post-LASIK dry eye. Expert Rev </w:t>
      </w:r>
      <w:proofErr w:type="spellStart"/>
      <w:r w:rsidRPr="00AC35BA">
        <w:rPr>
          <w:rFonts w:ascii="Arial" w:hAnsi="Arial" w:cs="Arial"/>
        </w:rPr>
        <w:t>Ophthalmol</w:t>
      </w:r>
      <w:bookmarkEnd w:id="19"/>
      <w:proofErr w:type="spellEnd"/>
      <w:r w:rsidR="00EC5B29" w:rsidRPr="00AC35BA">
        <w:rPr>
          <w:rFonts w:ascii="Arial" w:hAnsi="Arial" w:cs="Arial"/>
        </w:rPr>
        <w:t xml:space="preserve">, </w:t>
      </w:r>
      <w:r w:rsidRPr="00AC35BA">
        <w:rPr>
          <w:rFonts w:ascii="Arial" w:hAnsi="Arial" w:cs="Arial"/>
        </w:rPr>
        <w:t>6(5)</w:t>
      </w:r>
      <w:r w:rsidR="00EC5B29" w:rsidRPr="00AC35BA">
        <w:rPr>
          <w:rFonts w:ascii="Arial" w:hAnsi="Arial" w:cs="Arial"/>
        </w:rPr>
        <w:t xml:space="preserve">, </w:t>
      </w:r>
      <w:r w:rsidRPr="00AC35BA">
        <w:rPr>
          <w:rFonts w:ascii="Arial" w:hAnsi="Arial" w:cs="Arial"/>
        </w:rPr>
        <w:t>575-82.</w:t>
      </w:r>
    </w:p>
    <w:p w14:paraId="065E6DDB" w14:textId="77777777" w:rsidR="002E2E78" w:rsidRPr="002E2E78" w:rsidRDefault="002E2E78" w:rsidP="005C750F">
      <w:pPr>
        <w:autoSpaceDE w:val="0"/>
        <w:autoSpaceDN w:val="0"/>
        <w:adjustRightInd w:val="0"/>
        <w:jc w:val="both"/>
        <w:rPr>
          <w:rFonts w:ascii="Arial" w:hAnsi="Arial" w:cs="Arial"/>
        </w:rPr>
      </w:pPr>
      <w:bookmarkStart w:id="20" w:name="_Hlk193023129"/>
    </w:p>
    <w:p w14:paraId="7016A340" w14:textId="7866EDAE" w:rsidR="002E2E78" w:rsidRPr="00AC35BA" w:rsidRDefault="002E2E78" w:rsidP="00AC35BA">
      <w:pPr>
        <w:pStyle w:val="ListParagraph"/>
        <w:numPr>
          <w:ilvl w:val="0"/>
          <w:numId w:val="31"/>
        </w:numPr>
        <w:autoSpaceDE w:val="0"/>
        <w:autoSpaceDN w:val="0"/>
        <w:adjustRightInd w:val="0"/>
        <w:jc w:val="both"/>
        <w:rPr>
          <w:rFonts w:ascii="Arial" w:hAnsi="Arial" w:cs="Arial"/>
        </w:rPr>
      </w:pPr>
      <w:r w:rsidRPr="00AC35BA">
        <w:rPr>
          <w:rFonts w:ascii="Arial" w:hAnsi="Arial" w:cs="Arial"/>
        </w:rPr>
        <w:t xml:space="preserve">Toda I. (2018). Dry Eye after LASIK. Invest </w:t>
      </w:r>
      <w:proofErr w:type="spellStart"/>
      <w:r w:rsidRPr="00AC35BA">
        <w:rPr>
          <w:rFonts w:ascii="Arial" w:hAnsi="Arial" w:cs="Arial"/>
        </w:rPr>
        <w:t>Ophthalmol</w:t>
      </w:r>
      <w:proofErr w:type="spellEnd"/>
      <w:r w:rsidRPr="00AC35BA">
        <w:rPr>
          <w:rFonts w:ascii="Arial" w:hAnsi="Arial" w:cs="Arial"/>
        </w:rPr>
        <w:t xml:space="preserve"> Vis Sci</w:t>
      </w:r>
      <w:bookmarkEnd w:id="20"/>
      <w:r w:rsidR="00EC5B29" w:rsidRPr="00AC35BA">
        <w:rPr>
          <w:rFonts w:ascii="Arial" w:hAnsi="Arial" w:cs="Arial"/>
        </w:rPr>
        <w:t xml:space="preserve">, </w:t>
      </w:r>
      <w:r w:rsidRPr="00AC35BA">
        <w:rPr>
          <w:rFonts w:ascii="Arial" w:hAnsi="Arial" w:cs="Arial"/>
        </w:rPr>
        <w:t>59(14)</w:t>
      </w:r>
      <w:r w:rsidR="00EC5B29" w:rsidRPr="00AC35BA">
        <w:rPr>
          <w:rFonts w:ascii="Arial" w:hAnsi="Arial" w:cs="Arial"/>
        </w:rPr>
        <w:t xml:space="preserve">, </w:t>
      </w:r>
      <w:r w:rsidRPr="00AC35BA">
        <w:rPr>
          <w:rFonts w:ascii="Arial" w:hAnsi="Arial" w:cs="Arial"/>
        </w:rPr>
        <w:t>DES109-15.</w:t>
      </w:r>
    </w:p>
    <w:p w14:paraId="2F81C04B" w14:textId="77777777" w:rsidR="002E2E78" w:rsidRPr="002E2E78" w:rsidRDefault="002E2E78" w:rsidP="005C750F">
      <w:pPr>
        <w:autoSpaceDE w:val="0"/>
        <w:autoSpaceDN w:val="0"/>
        <w:adjustRightInd w:val="0"/>
        <w:jc w:val="both"/>
        <w:rPr>
          <w:rFonts w:ascii="Arial" w:hAnsi="Arial" w:cs="Arial"/>
        </w:rPr>
      </w:pPr>
    </w:p>
    <w:p w14:paraId="5AC0DC5B" w14:textId="3C6A3558" w:rsidR="002E2E78" w:rsidRPr="00AC35BA" w:rsidRDefault="002E2E78" w:rsidP="00AC35BA">
      <w:pPr>
        <w:pStyle w:val="ListParagraph"/>
        <w:numPr>
          <w:ilvl w:val="0"/>
          <w:numId w:val="31"/>
        </w:numPr>
        <w:autoSpaceDE w:val="0"/>
        <w:autoSpaceDN w:val="0"/>
        <w:adjustRightInd w:val="0"/>
        <w:jc w:val="both"/>
        <w:rPr>
          <w:rFonts w:ascii="Arial" w:hAnsi="Arial" w:cs="Arial"/>
        </w:rPr>
      </w:pPr>
      <w:r w:rsidRPr="00AC35BA">
        <w:rPr>
          <w:rFonts w:ascii="Arial" w:hAnsi="Arial" w:cs="Arial"/>
        </w:rPr>
        <w:t xml:space="preserve">Kaiserman I, Sadi N, Mimouni M, </w:t>
      </w:r>
      <w:proofErr w:type="spellStart"/>
      <w:r w:rsidRPr="00AC35BA">
        <w:rPr>
          <w:rFonts w:ascii="Arial" w:hAnsi="Arial" w:cs="Arial"/>
        </w:rPr>
        <w:t>Sela</w:t>
      </w:r>
      <w:proofErr w:type="spellEnd"/>
      <w:r w:rsidRPr="00AC35BA">
        <w:rPr>
          <w:rFonts w:ascii="Arial" w:hAnsi="Arial" w:cs="Arial"/>
        </w:rPr>
        <w:t xml:space="preserve"> T, </w:t>
      </w:r>
      <w:proofErr w:type="spellStart"/>
      <w:r w:rsidRPr="00AC35BA">
        <w:rPr>
          <w:rFonts w:ascii="Arial" w:hAnsi="Arial" w:cs="Arial"/>
        </w:rPr>
        <w:t>Munzer</w:t>
      </w:r>
      <w:proofErr w:type="spellEnd"/>
      <w:r w:rsidRPr="00AC35BA">
        <w:rPr>
          <w:rFonts w:ascii="Arial" w:hAnsi="Arial" w:cs="Arial"/>
        </w:rPr>
        <w:t xml:space="preserve"> G, </w:t>
      </w:r>
      <w:proofErr w:type="spellStart"/>
      <w:r w:rsidRPr="00AC35BA">
        <w:rPr>
          <w:rFonts w:ascii="Arial" w:hAnsi="Arial" w:cs="Arial"/>
        </w:rPr>
        <w:t>Levartovsky</w:t>
      </w:r>
      <w:proofErr w:type="spellEnd"/>
      <w:r w:rsidRPr="00AC35BA">
        <w:rPr>
          <w:rFonts w:ascii="Arial" w:hAnsi="Arial" w:cs="Arial"/>
        </w:rPr>
        <w:t xml:space="preserve"> S. (2017) Corneal Breakthrough Haze after Photorefractive Keratectomy with Mitomycin C: Incidence and Risk Factors. Cornea</w:t>
      </w:r>
      <w:r w:rsidR="00EC5B29" w:rsidRPr="00AC35BA">
        <w:rPr>
          <w:rFonts w:ascii="Arial" w:hAnsi="Arial" w:cs="Arial"/>
        </w:rPr>
        <w:t xml:space="preserve">, </w:t>
      </w:r>
      <w:r w:rsidRPr="00AC35BA">
        <w:rPr>
          <w:rFonts w:ascii="Arial" w:hAnsi="Arial" w:cs="Arial"/>
        </w:rPr>
        <w:t>36</w:t>
      </w:r>
      <w:r w:rsidR="00EC5B29" w:rsidRPr="00AC35BA">
        <w:rPr>
          <w:rFonts w:ascii="Arial" w:hAnsi="Arial" w:cs="Arial"/>
        </w:rPr>
        <w:t xml:space="preserve">, </w:t>
      </w:r>
      <w:r w:rsidRPr="00AC35BA">
        <w:rPr>
          <w:rFonts w:ascii="Arial" w:hAnsi="Arial" w:cs="Arial"/>
        </w:rPr>
        <w:t>961-6.</w:t>
      </w:r>
    </w:p>
    <w:p w14:paraId="03EC4FF9" w14:textId="77777777" w:rsidR="002E2E78" w:rsidRPr="002E2E78" w:rsidRDefault="002E2E78" w:rsidP="005C750F">
      <w:pPr>
        <w:autoSpaceDE w:val="0"/>
        <w:autoSpaceDN w:val="0"/>
        <w:adjustRightInd w:val="0"/>
        <w:jc w:val="both"/>
        <w:rPr>
          <w:rFonts w:ascii="Arial" w:hAnsi="Arial" w:cs="Arial"/>
        </w:rPr>
      </w:pPr>
    </w:p>
    <w:p w14:paraId="2BFD1A32" w14:textId="40C83360" w:rsidR="002E2E78" w:rsidRPr="00AC35BA" w:rsidRDefault="002E2E78" w:rsidP="00AC35BA">
      <w:pPr>
        <w:pStyle w:val="ListParagraph"/>
        <w:numPr>
          <w:ilvl w:val="0"/>
          <w:numId w:val="31"/>
        </w:numPr>
        <w:autoSpaceDE w:val="0"/>
        <w:autoSpaceDN w:val="0"/>
        <w:adjustRightInd w:val="0"/>
        <w:jc w:val="both"/>
        <w:rPr>
          <w:rFonts w:ascii="Arial" w:hAnsi="Arial" w:cs="Arial"/>
        </w:rPr>
      </w:pPr>
      <w:r w:rsidRPr="00AC35BA">
        <w:rPr>
          <w:rFonts w:ascii="Arial" w:hAnsi="Arial" w:cs="Arial"/>
        </w:rPr>
        <w:t>Ang BCH, Foo RCM, Lim EWL, Tan MMH, Nah GKM, Thean LSY, et al. (2016) Risk factors for early-onset corneal haze after photorefractive keratectomy in an Asian population: outcomes from the Singapore Armed Forces Corneal Refractive Surgery Programme. J Cataract Refract Surg</w:t>
      </w:r>
      <w:r w:rsidR="00EC5B29" w:rsidRPr="00AC35BA">
        <w:rPr>
          <w:rFonts w:ascii="Arial" w:hAnsi="Arial" w:cs="Arial"/>
        </w:rPr>
        <w:t xml:space="preserve">, </w:t>
      </w:r>
      <w:r w:rsidRPr="00AC35BA">
        <w:rPr>
          <w:rFonts w:ascii="Arial" w:hAnsi="Arial" w:cs="Arial"/>
        </w:rPr>
        <w:t>42</w:t>
      </w:r>
      <w:r w:rsidR="00EC5B29" w:rsidRPr="00AC35BA">
        <w:rPr>
          <w:rFonts w:ascii="Arial" w:hAnsi="Arial" w:cs="Arial"/>
        </w:rPr>
        <w:t xml:space="preserve">, </w:t>
      </w:r>
      <w:r w:rsidRPr="00AC35BA">
        <w:rPr>
          <w:rFonts w:ascii="Arial" w:hAnsi="Arial" w:cs="Arial"/>
        </w:rPr>
        <w:t>710-6.</w:t>
      </w:r>
    </w:p>
    <w:p w14:paraId="6697D1E8" w14:textId="77777777" w:rsidR="002E2E78" w:rsidRDefault="002E2E78" w:rsidP="005C750F">
      <w:pPr>
        <w:autoSpaceDE w:val="0"/>
        <w:autoSpaceDN w:val="0"/>
        <w:adjustRightInd w:val="0"/>
        <w:jc w:val="both"/>
        <w:rPr>
          <w:rFonts w:ascii="Arial" w:hAnsi="Arial" w:cs="Arial"/>
        </w:rPr>
      </w:pPr>
    </w:p>
    <w:p w14:paraId="34B4C124" w14:textId="312C7C34" w:rsidR="002E2E78" w:rsidRPr="00AC35BA" w:rsidRDefault="002E2E78" w:rsidP="00AC35BA">
      <w:pPr>
        <w:pStyle w:val="ListParagraph"/>
        <w:numPr>
          <w:ilvl w:val="0"/>
          <w:numId w:val="31"/>
        </w:numPr>
        <w:autoSpaceDE w:val="0"/>
        <w:autoSpaceDN w:val="0"/>
        <w:adjustRightInd w:val="0"/>
        <w:jc w:val="both"/>
        <w:rPr>
          <w:rFonts w:ascii="Arial" w:hAnsi="Arial" w:cs="Arial"/>
        </w:rPr>
      </w:pPr>
      <w:r w:rsidRPr="00AC35BA">
        <w:rPr>
          <w:rFonts w:ascii="Arial" w:hAnsi="Arial" w:cs="Arial"/>
        </w:rPr>
        <w:t xml:space="preserve">Wong AK, Yeh PP, Huang FC, Azar DT. (1997). Pathogenesis and management of haze after photorefractive keratectomy. Hong Kong J </w:t>
      </w:r>
      <w:proofErr w:type="spellStart"/>
      <w:r w:rsidRPr="00AC35BA">
        <w:rPr>
          <w:rFonts w:ascii="Arial" w:hAnsi="Arial" w:cs="Arial"/>
        </w:rPr>
        <w:t>Ophthalmol</w:t>
      </w:r>
      <w:proofErr w:type="spellEnd"/>
      <w:r w:rsidRPr="00AC35BA">
        <w:rPr>
          <w:rFonts w:ascii="Arial" w:hAnsi="Arial" w:cs="Arial"/>
        </w:rPr>
        <w:t>. 1</w:t>
      </w:r>
      <w:r w:rsidR="00EC5B29" w:rsidRPr="00AC35BA">
        <w:rPr>
          <w:rFonts w:ascii="Arial" w:hAnsi="Arial" w:cs="Arial"/>
        </w:rPr>
        <w:t xml:space="preserve">, </w:t>
      </w:r>
      <w:r w:rsidRPr="00AC35BA">
        <w:rPr>
          <w:rFonts w:ascii="Arial" w:hAnsi="Arial" w:cs="Arial"/>
        </w:rPr>
        <w:t>90-4.</w:t>
      </w:r>
    </w:p>
    <w:p w14:paraId="1E55BD84" w14:textId="77777777" w:rsidR="002E2E78" w:rsidRPr="00EC5B29" w:rsidRDefault="002E2E78" w:rsidP="001119C5">
      <w:pPr>
        <w:autoSpaceDE w:val="0"/>
        <w:autoSpaceDN w:val="0"/>
        <w:adjustRightInd w:val="0"/>
        <w:jc w:val="both"/>
        <w:rPr>
          <w:rFonts w:ascii="Arial" w:hAnsi="Arial" w:cs="Arial"/>
        </w:rPr>
      </w:pPr>
      <w:bookmarkStart w:id="21" w:name="_Hlk193023483"/>
    </w:p>
    <w:p w14:paraId="322C90FF" w14:textId="2076E14C" w:rsidR="002E2E78" w:rsidRPr="00AC35BA" w:rsidRDefault="002E2E78" w:rsidP="00AC35BA">
      <w:pPr>
        <w:pStyle w:val="ListParagraph"/>
        <w:numPr>
          <w:ilvl w:val="0"/>
          <w:numId w:val="31"/>
        </w:numPr>
        <w:autoSpaceDE w:val="0"/>
        <w:autoSpaceDN w:val="0"/>
        <w:adjustRightInd w:val="0"/>
        <w:jc w:val="both"/>
        <w:rPr>
          <w:rFonts w:ascii="Arial" w:hAnsi="Arial" w:cs="Arial"/>
        </w:rPr>
      </w:pPr>
      <w:r w:rsidRPr="00AC35BA">
        <w:rPr>
          <w:rFonts w:ascii="Arial" w:hAnsi="Arial" w:cs="Arial"/>
        </w:rPr>
        <w:t>Talamo JH, Hatch KM, Woodcock EC.</w:t>
      </w:r>
      <w:r w:rsidR="00EC5B29" w:rsidRPr="00AC35BA">
        <w:rPr>
          <w:rFonts w:ascii="Arial" w:hAnsi="Arial" w:cs="Arial"/>
        </w:rPr>
        <w:t xml:space="preserve"> </w:t>
      </w:r>
      <w:r w:rsidRPr="00AC35BA">
        <w:rPr>
          <w:rFonts w:ascii="Arial" w:hAnsi="Arial" w:cs="Arial"/>
        </w:rPr>
        <w:t>(2013)</w:t>
      </w:r>
      <w:r w:rsidR="00EC5B29" w:rsidRPr="00AC35BA">
        <w:rPr>
          <w:rFonts w:ascii="Arial" w:hAnsi="Arial" w:cs="Arial"/>
        </w:rPr>
        <w:t>.</w:t>
      </w:r>
      <w:r w:rsidRPr="00AC35BA">
        <w:rPr>
          <w:rFonts w:ascii="Arial" w:hAnsi="Arial" w:cs="Arial"/>
        </w:rPr>
        <w:t xml:space="preserve"> Delayed Epithelial Closure after PRK Associated with Topical Besifloxacin Use. Cornea. 32:1365-8</w:t>
      </w:r>
      <w:bookmarkEnd w:id="21"/>
      <w:r w:rsidRPr="00AC35BA">
        <w:rPr>
          <w:rFonts w:ascii="Arial" w:hAnsi="Arial" w:cs="Arial"/>
        </w:rPr>
        <w:t>.</w:t>
      </w:r>
    </w:p>
    <w:p w14:paraId="72C3487F" w14:textId="77777777" w:rsidR="002E2E78" w:rsidRPr="00EC5B29" w:rsidRDefault="002E2E78" w:rsidP="001119C5">
      <w:pPr>
        <w:autoSpaceDE w:val="0"/>
        <w:autoSpaceDN w:val="0"/>
        <w:adjustRightInd w:val="0"/>
        <w:jc w:val="both"/>
        <w:rPr>
          <w:rFonts w:ascii="Arial" w:hAnsi="Arial" w:cs="Arial"/>
        </w:rPr>
      </w:pPr>
    </w:p>
    <w:p w14:paraId="3D66C601" w14:textId="57CCE987" w:rsidR="002E2E78" w:rsidRPr="00AC35BA" w:rsidRDefault="002E2E78" w:rsidP="00AC35BA">
      <w:pPr>
        <w:pStyle w:val="ListParagraph"/>
        <w:numPr>
          <w:ilvl w:val="0"/>
          <w:numId w:val="31"/>
        </w:numPr>
        <w:autoSpaceDE w:val="0"/>
        <w:autoSpaceDN w:val="0"/>
        <w:adjustRightInd w:val="0"/>
        <w:jc w:val="both"/>
        <w:rPr>
          <w:rFonts w:ascii="Arial" w:hAnsi="Arial" w:cs="Arial"/>
        </w:rPr>
      </w:pPr>
      <w:bookmarkStart w:id="22" w:name="_Hlk193023399"/>
      <w:r w:rsidRPr="00AC35BA">
        <w:rPr>
          <w:rFonts w:ascii="Arial" w:hAnsi="Arial" w:cs="Arial"/>
        </w:rPr>
        <w:t xml:space="preserve">Webber SK, McGhee CNJ, Bryce IG. </w:t>
      </w:r>
      <w:r w:rsidR="00EC5B29" w:rsidRPr="00AC35BA">
        <w:rPr>
          <w:rFonts w:ascii="Arial" w:hAnsi="Arial" w:cs="Arial"/>
        </w:rPr>
        <w:t>(</w:t>
      </w:r>
      <w:r w:rsidRPr="00AC35BA">
        <w:rPr>
          <w:rFonts w:ascii="Arial" w:hAnsi="Arial" w:cs="Arial"/>
        </w:rPr>
        <w:t>1996) Decentration of photorefractive keratectomy ablation zones after excimer laser surgery for myopia. J Cataract Refract Surg</w:t>
      </w:r>
      <w:r w:rsidR="00EC5B29" w:rsidRPr="00AC35BA">
        <w:rPr>
          <w:rFonts w:ascii="Arial" w:hAnsi="Arial" w:cs="Arial"/>
        </w:rPr>
        <w:t xml:space="preserve">, </w:t>
      </w:r>
      <w:r w:rsidRPr="00AC35BA">
        <w:rPr>
          <w:rFonts w:ascii="Arial" w:hAnsi="Arial" w:cs="Arial"/>
        </w:rPr>
        <w:t>22</w:t>
      </w:r>
      <w:r w:rsidR="00EC5B29" w:rsidRPr="00AC35BA">
        <w:rPr>
          <w:rFonts w:ascii="Arial" w:hAnsi="Arial" w:cs="Arial"/>
        </w:rPr>
        <w:t xml:space="preserve">, </w:t>
      </w:r>
      <w:r w:rsidRPr="00AC35BA">
        <w:rPr>
          <w:rFonts w:ascii="Arial" w:hAnsi="Arial" w:cs="Arial"/>
        </w:rPr>
        <w:t>299-303.</w:t>
      </w:r>
    </w:p>
    <w:p w14:paraId="2AC6DC4C" w14:textId="77777777" w:rsidR="002E2E78" w:rsidRPr="00EC5B29" w:rsidRDefault="002E2E78" w:rsidP="001119C5">
      <w:pPr>
        <w:autoSpaceDE w:val="0"/>
        <w:autoSpaceDN w:val="0"/>
        <w:adjustRightInd w:val="0"/>
        <w:jc w:val="both"/>
        <w:rPr>
          <w:rFonts w:ascii="Arial" w:hAnsi="Arial" w:cs="Arial"/>
        </w:rPr>
      </w:pPr>
    </w:p>
    <w:p w14:paraId="46C5A228" w14:textId="3EAD03EE" w:rsidR="002E2E78" w:rsidRPr="00AC35BA" w:rsidRDefault="002E2E78" w:rsidP="00AC35BA">
      <w:pPr>
        <w:pStyle w:val="ListParagraph"/>
        <w:numPr>
          <w:ilvl w:val="0"/>
          <w:numId w:val="31"/>
        </w:numPr>
        <w:autoSpaceDE w:val="0"/>
        <w:autoSpaceDN w:val="0"/>
        <w:adjustRightInd w:val="0"/>
        <w:jc w:val="both"/>
        <w:rPr>
          <w:rFonts w:ascii="Arial" w:hAnsi="Arial" w:cs="Arial"/>
        </w:rPr>
      </w:pPr>
      <w:r w:rsidRPr="00AC35BA">
        <w:rPr>
          <w:rFonts w:ascii="Arial" w:hAnsi="Arial" w:cs="Arial"/>
        </w:rPr>
        <w:t xml:space="preserve">Randleman JB, Woodward M, Lynn MJ, </w:t>
      </w:r>
      <w:proofErr w:type="spellStart"/>
      <w:r w:rsidRPr="00AC35BA">
        <w:rPr>
          <w:rFonts w:ascii="Arial" w:hAnsi="Arial" w:cs="Arial"/>
        </w:rPr>
        <w:t>Stulting</w:t>
      </w:r>
      <w:proofErr w:type="spellEnd"/>
      <w:r w:rsidRPr="00AC35BA">
        <w:rPr>
          <w:rFonts w:ascii="Arial" w:hAnsi="Arial" w:cs="Arial"/>
        </w:rPr>
        <w:t xml:space="preserve"> RD.</w:t>
      </w:r>
      <w:r w:rsidR="00EC5B29" w:rsidRPr="00AC35BA">
        <w:rPr>
          <w:rFonts w:ascii="Arial" w:hAnsi="Arial" w:cs="Arial"/>
        </w:rPr>
        <w:t xml:space="preserve"> (2008)</w:t>
      </w:r>
      <w:r w:rsidRPr="00AC35BA">
        <w:rPr>
          <w:rFonts w:ascii="Arial" w:hAnsi="Arial" w:cs="Arial"/>
        </w:rPr>
        <w:t xml:space="preserve"> Risk</w:t>
      </w:r>
      <w:r w:rsidR="00EC5B29" w:rsidRPr="00AC35BA">
        <w:rPr>
          <w:rFonts w:ascii="Arial" w:hAnsi="Arial" w:cs="Arial"/>
        </w:rPr>
        <w:t xml:space="preserve"> </w:t>
      </w:r>
      <w:r w:rsidRPr="00AC35BA">
        <w:rPr>
          <w:rFonts w:ascii="Arial" w:hAnsi="Arial" w:cs="Arial"/>
        </w:rPr>
        <w:t>assessment for ectasia after corneal refractive surgery.</w:t>
      </w:r>
      <w:r w:rsidR="00EC5B29" w:rsidRPr="00AC35BA">
        <w:rPr>
          <w:rFonts w:ascii="Arial" w:hAnsi="Arial" w:cs="Arial"/>
        </w:rPr>
        <w:t xml:space="preserve"> </w:t>
      </w:r>
      <w:r w:rsidRPr="00AC35BA">
        <w:rPr>
          <w:rFonts w:ascii="Arial" w:hAnsi="Arial" w:cs="Arial"/>
        </w:rPr>
        <w:t>Ophthalmology</w:t>
      </w:r>
      <w:r w:rsidR="00EC5B29" w:rsidRPr="00AC35BA">
        <w:rPr>
          <w:rFonts w:ascii="Arial" w:hAnsi="Arial" w:cs="Arial"/>
        </w:rPr>
        <w:t xml:space="preserve">, </w:t>
      </w:r>
      <w:r w:rsidRPr="00AC35BA">
        <w:rPr>
          <w:rFonts w:ascii="Arial" w:hAnsi="Arial" w:cs="Arial"/>
        </w:rPr>
        <w:t>115</w:t>
      </w:r>
      <w:r w:rsidR="00EC5B29" w:rsidRPr="00AC35BA">
        <w:rPr>
          <w:rFonts w:ascii="Arial" w:hAnsi="Arial" w:cs="Arial"/>
        </w:rPr>
        <w:t xml:space="preserve">, </w:t>
      </w:r>
      <w:r w:rsidRPr="00AC35BA">
        <w:rPr>
          <w:rFonts w:ascii="Arial" w:hAnsi="Arial" w:cs="Arial"/>
        </w:rPr>
        <w:t>37-50.</w:t>
      </w:r>
    </w:p>
    <w:p w14:paraId="26EAA1F6" w14:textId="77777777" w:rsidR="002E2E78" w:rsidRPr="00EC5B29" w:rsidRDefault="002E2E78" w:rsidP="001119C5">
      <w:pPr>
        <w:autoSpaceDE w:val="0"/>
        <w:autoSpaceDN w:val="0"/>
        <w:adjustRightInd w:val="0"/>
        <w:jc w:val="both"/>
        <w:rPr>
          <w:rFonts w:ascii="Arial" w:hAnsi="Arial" w:cs="Arial"/>
        </w:rPr>
      </w:pPr>
    </w:p>
    <w:p w14:paraId="0B7BE973" w14:textId="08981F0D" w:rsidR="002E2E78" w:rsidRPr="00AC35BA" w:rsidRDefault="002E2E78" w:rsidP="00AC35BA">
      <w:pPr>
        <w:pStyle w:val="ListParagraph"/>
        <w:numPr>
          <w:ilvl w:val="0"/>
          <w:numId w:val="31"/>
        </w:numPr>
        <w:autoSpaceDE w:val="0"/>
        <w:autoSpaceDN w:val="0"/>
        <w:adjustRightInd w:val="0"/>
        <w:jc w:val="both"/>
        <w:rPr>
          <w:rFonts w:ascii="Arial" w:hAnsi="Arial" w:cs="Arial"/>
        </w:rPr>
      </w:pPr>
      <w:proofErr w:type="spellStart"/>
      <w:r w:rsidRPr="00AC35BA">
        <w:rPr>
          <w:rFonts w:ascii="Arial" w:hAnsi="Arial" w:cs="Arial"/>
        </w:rPr>
        <w:t>Bohac</w:t>
      </w:r>
      <w:proofErr w:type="spellEnd"/>
      <w:r w:rsidRPr="00AC35BA">
        <w:rPr>
          <w:rFonts w:ascii="Arial" w:hAnsi="Arial" w:cs="Arial"/>
        </w:rPr>
        <w:t xml:space="preserve"> M, </w:t>
      </w:r>
      <w:proofErr w:type="spellStart"/>
      <w:r w:rsidRPr="00AC35BA">
        <w:rPr>
          <w:rFonts w:ascii="Arial" w:hAnsi="Arial" w:cs="Arial"/>
        </w:rPr>
        <w:t>Koncarevic</w:t>
      </w:r>
      <w:proofErr w:type="spellEnd"/>
      <w:r w:rsidRPr="00AC35BA">
        <w:rPr>
          <w:rFonts w:ascii="Arial" w:hAnsi="Arial" w:cs="Arial"/>
        </w:rPr>
        <w:t xml:space="preserve"> M, </w:t>
      </w:r>
      <w:proofErr w:type="spellStart"/>
      <w:r w:rsidRPr="00AC35BA">
        <w:rPr>
          <w:rFonts w:ascii="Arial" w:hAnsi="Arial" w:cs="Arial"/>
        </w:rPr>
        <w:t>Pasalic</w:t>
      </w:r>
      <w:proofErr w:type="spellEnd"/>
      <w:r w:rsidRPr="00AC35BA">
        <w:rPr>
          <w:rFonts w:ascii="Arial" w:hAnsi="Arial" w:cs="Arial"/>
        </w:rPr>
        <w:t xml:space="preserve"> A, </w:t>
      </w:r>
      <w:proofErr w:type="spellStart"/>
      <w:r w:rsidRPr="00AC35BA">
        <w:rPr>
          <w:rFonts w:ascii="Arial" w:hAnsi="Arial" w:cs="Arial"/>
        </w:rPr>
        <w:t>Biscevic</w:t>
      </w:r>
      <w:proofErr w:type="spellEnd"/>
      <w:r w:rsidRPr="00AC35BA">
        <w:rPr>
          <w:rFonts w:ascii="Arial" w:hAnsi="Arial" w:cs="Arial"/>
        </w:rPr>
        <w:t xml:space="preserve"> A, </w:t>
      </w:r>
      <w:proofErr w:type="spellStart"/>
      <w:r w:rsidRPr="00AC35BA">
        <w:rPr>
          <w:rFonts w:ascii="Arial" w:hAnsi="Arial" w:cs="Arial"/>
        </w:rPr>
        <w:t>Merlak</w:t>
      </w:r>
      <w:proofErr w:type="spellEnd"/>
      <w:r w:rsidRPr="00AC35BA">
        <w:rPr>
          <w:rFonts w:ascii="Arial" w:hAnsi="Arial" w:cs="Arial"/>
        </w:rPr>
        <w:t xml:space="preserve"> M,</w:t>
      </w:r>
      <w:r w:rsidR="00EC5B29" w:rsidRPr="00AC35BA">
        <w:rPr>
          <w:rFonts w:ascii="Arial" w:hAnsi="Arial" w:cs="Arial"/>
        </w:rPr>
        <w:t xml:space="preserve"> </w:t>
      </w:r>
      <w:proofErr w:type="spellStart"/>
      <w:r w:rsidRPr="00AC35BA">
        <w:rPr>
          <w:rFonts w:ascii="Arial" w:hAnsi="Arial" w:cs="Arial"/>
        </w:rPr>
        <w:t>Gabric</w:t>
      </w:r>
      <w:proofErr w:type="spellEnd"/>
      <w:r w:rsidRPr="00AC35BA">
        <w:rPr>
          <w:rFonts w:ascii="Arial" w:hAnsi="Arial" w:cs="Arial"/>
        </w:rPr>
        <w:t xml:space="preserve"> N, et al. </w:t>
      </w:r>
      <w:r w:rsidR="00EC5B29" w:rsidRPr="00AC35BA">
        <w:rPr>
          <w:rFonts w:ascii="Arial" w:hAnsi="Arial" w:cs="Arial"/>
        </w:rPr>
        <w:t xml:space="preserve">(2018). </w:t>
      </w:r>
      <w:r w:rsidRPr="00AC35BA">
        <w:rPr>
          <w:rFonts w:ascii="Arial" w:hAnsi="Arial" w:cs="Arial"/>
        </w:rPr>
        <w:t>Incidence and Clinical</w:t>
      </w:r>
      <w:r w:rsidR="00EC5B29" w:rsidRPr="00AC35BA">
        <w:rPr>
          <w:rFonts w:ascii="Arial" w:hAnsi="Arial" w:cs="Arial"/>
        </w:rPr>
        <w:t xml:space="preserve"> </w:t>
      </w:r>
      <w:r w:rsidRPr="00AC35BA">
        <w:rPr>
          <w:rFonts w:ascii="Arial" w:hAnsi="Arial" w:cs="Arial"/>
        </w:rPr>
        <w:t>Characteristics of</w:t>
      </w:r>
      <w:r w:rsidR="00EC5B29" w:rsidRPr="00AC35BA">
        <w:rPr>
          <w:rFonts w:ascii="Arial" w:hAnsi="Arial" w:cs="Arial"/>
        </w:rPr>
        <w:t xml:space="preserve"> </w:t>
      </w:r>
      <w:r w:rsidRPr="00AC35BA">
        <w:rPr>
          <w:rFonts w:ascii="Arial" w:hAnsi="Arial" w:cs="Arial"/>
        </w:rPr>
        <w:t>Post LASIK Ectasia: A Review of over 30,000 LASIK Cases.</w:t>
      </w:r>
      <w:r w:rsidR="00EC5B29" w:rsidRPr="00AC35BA">
        <w:rPr>
          <w:rFonts w:ascii="Arial" w:hAnsi="Arial" w:cs="Arial"/>
        </w:rPr>
        <w:t xml:space="preserve"> </w:t>
      </w:r>
      <w:proofErr w:type="spellStart"/>
      <w:r w:rsidRPr="00AC35BA">
        <w:rPr>
          <w:rFonts w:ascii="Arial" w:hAnsi="Arial" w:cs="Arial"/>
        </w:rPr>
        <w:t>Semin</w:t>
      </w:r>
      <w:proofErr w:type="spellEnd"/>
      <w:r w:rsidRPr="00AC35BA">
        <w:rPr>
          <w:rFonts w:ascii="Arial" w:hAnsi="Arial" w:cs="Arial"/>
        </w:rPr>
        <w:t xml:space="preserve"> </w:t>
      </w:r>
      <w:proofErr w:type="spellStart"/>
      <w:r w:rsidRPr="00AC35BA">
        <w:rPr>
          <w:rFonts w:ascii="Arial" w:hAnsi="Arial" w:cs="Arial"/>
        </w:rPr>
        <w:t>Ophthalmol</w:t>
      </w:r>
      <w:proofErr w:type="spellEnd"/>
      <w:r w:rsidRPr="00AC35BA">
        <w:rPr>
          <w:rFonts w:ascii="Arial" w:hAnsi="Arial" w:cs="Arial"/>
        </w:rPr>
        <w:t>.</w:t>
      </w:r>
      <w:r w:rsidR="00EC5B29" w:rsidRPr="00AC35BA">
        <w:rPr>
          <w:rFonts w:ascii="Arial" w:hAnsi="Arial" w:cs="Arial"/>
        </w:rPr>
        <w:t>,</w:t>
      </w:r>
      <w:r w:rsidRPr="00AC35BA">
        <w:rPr>
          <w:rFonts w:ascii="Arial" w:hAnsi="Arial" w:cs="Arial"/>
        </w:rPr>
        <w:t xml:space="preserve"> 33(7</w:t>
      </w:r>
      <w:r w:rsidR="00EC5B29" w:rsidRPr="00AC35BA">
        <w:rPr>
          <w:rFonts w:ascii="Arial" w:hAnsi="Arial" w:cs="Arial"/>
        </w:rPr>
        <w:t>-</w:t>
      </w:r>
      <w:r w:rsidRPr="00AC35BA">
        <w:rPr>
          <w:rFonts w:ascii="Arial" w:hAnsi="Arial" w:cs="Arial"/>
        </w:rPr>
        <w:t>8)</w:t>
      </w:r>
      <w:r w:rsidR="00EC5B29" w:rsidRPr="00AC35BA">
        <w:rPr>
          <w:rFonts w:ascii="Arial" w:hAnsi="Arial" w:cs="Arial"/>
        </w:rPr>
        <w:t xml:space="preserve">, </w:t>
      </w:r>
      <w:r w:rsidRPr="00AC35BA">
        <w:rPr>
          <w:rFonts w:ascii="Arial" w:hAnsi="Arial" w:cs="Arial"/>
        </w:rPr>
        <w:t>869-77.</w:t>
      </w:r>
    </w:p>
    <w:p w14:paraId="2BB79E72" w14:textId="77777777" w:rsidR="002E2E78" w:rsidRPr="00EC5B29" w:rsidRDefault="002E2E78" w:rsidP="001119C5">
      <w:pPr>
        <w:autoSpaceDE w:val="0"/>
        <w:autoSpaceDN w:val="0"/>
        <w:adjustRightInd w:val="0"/>
        <w:jc w:val="both"/>
        <w:rPr>
          <w:rFonts w:ascii="Arial" w:hAnsi="Arial" w:cs="Arial"/>
        </w:rPr>
      </w:pPr>
    </w:p>
    <w:p w14:paraId="1AB38473" w14:textId="0D788459" w:rsidR="002E2E78" w:rsidRPr="00AC35BA" w:rsidRDefault="002E2E78" w:rsidP="00AC35BA">
      <w:pPr>
        <w:pStyle w:val="ListParagraph"/>
        <w:numPr>
          <w:ilvl w:val="0"/>
          <w:numId w:val="31"/>
        </w:numPr>
        <w:autoSpaceDE w:val="0"/>
        <w:autoSpaceDN w:val="0"/>
        <w:adjustRightInd w:val="0"/>
        <w:jc w:val="both"/>
        <w:rPr>
          <w:rFonts w:ascii="Arial" w:hAnsi="Arial" w:cs="Arial"/>
        </w:rPr>
      </w:pPr>
      <w:r w:rsidRPr="00AC35BA">
        <w:rPr>
          <w:rFonts w:ascii="Arial" w:hAnsi="Arial" w:cs="Arial"/>
        </w:rPr>
        <w:t xml:space="preserve">Wolle MA, Randleman JB, Woodward MA. </w:t>
      </w:r>
      <w:r w:rsidR="00EC5B29" w:rsidRPr="00AC35BA">
        <w:rPr>
          <w:rFonts w:ascii="Arial" w:hAnsi="Arial" w:cs="Arial"/>
        </w:rPr>
        <w:t xml:space="preserve">(2016). </w:t>
      </w:r>
      <w:r w:rsidRPr="00AC35BA">
        <w:rPr>
          <w:rFonts w:ascii="Arial" w:hAnsi="Arial" w:cs="Arial"/>
        </w:rPr>
        <w:t>Complications</w:t>
      </w:r>
      <w:r w:rsidR="00EC5B29" w:rsidRPr="00AC35BA">
        <w:rPr>
          <w:rFonts w:ascii="Arial" w:hAnsi="Arial" w:cs="Arial"/>
        </w:rPr>
        <w:t xml:space="preserve"> </w:t>
      </w:r>
      <w:r w:rsidRPr="00AC35BA">
        <w:rPr>
          <w:rFonts w:ascii="Arial" w:hAnsi="Arial" w:cs="Arial"/>
        </w:rPr>
        <w:t>of Refractive Surgery: Ectasia after Refractive Surgery.</w:t>
      </w:r>
      <w:r w:rsidR="00EC5B29" w:rsidRPr="00AC35BA">
        <w:rPr>
          <w:rFonts w:ascii="Arial" w:hAnsi="Arial" w:cs="Arial"/>
        </w:rPr>
        <w:t xml:space="preserve"> </w:t>
      </w:r>
      <w:r w:rsidRPr="00AC35BA">
        <w:rPr>
          <w:rFonts w:ascii="Arial" w:hAnsi="Arial" w:cs="Arial"/>
        </w:rPr>
        <w:t xml:space="preserve">Int </w:t>
      </w:r>
      <w:proofErr w:type="spellStart"/>
      <w:r w:rsidRPr="00AC35BA">
        <w:rPr>
          <w:rFonts w:ascii="Arial" w:hAnsi="Arial" w:cs="Arial"/>
        </w:rPr>
        <w:t>Ophthalmol</w:t>
      </w:r>
      <w:proofErr w:type="spellEnd"/>
      <w:r w:rsidRPr="00AC35BA">
        <w:rPr>
          <w:rFonts w:ascii="Arial" w:hAnsi="Arial" w:cs="Arial"/>
        </w:rPr>
        <w:t xml:space="preserve"> Clin</w:t>
      </w:r>
      <w:r w:rsidR="00EC5B29" w:rsidRPr="00AC35BA">
        <w:rPr>
          <w:rFonts w:ascii="Arial" w:hAnsi="Arial" w:cs="Arial"/>
        </w:rPr>
        <w:t xml:space="preserve">, </w:t>
      </w:r>
      <w:r w:rsidRPr="00AC35BA">
        <w:rPr>
          <w:rFonts w:ascii="Arial" w:hAnsi="Arial" w:cs="Arial"/>
        </w:rPr>
        <w:t>56(2)</w:t>
      </w:r>
      <w:r w:rsidR="00EC5B29" w:rsidRPr="00AC35BA">
        <w:rPr>
          <w:rFonts w:ascii="Arial" w:hAnsi="Arial" w:cs="Arial"/>
        </w:rPr>
        <w:t>,</w:t>
      </w:r>
      <w:r w:rsidRPr="00AC35BA">
        <w:rPr>
          <w:rFonts w:ascii="Arial" w:hAnsi="Arial" w:cs="Arial"/>
        </w:rPr>
        <w:t>129-41.</w:t>
      </w:r>
    </w:p>
    <w:p w14:paraId="73ECE8F2" w14:textId="77777777" w:rsidR="002E2E78" w:rsidRPr="00EC5B29" w:rsidRDefault="002E2E78" w:rsidP="001119C5">
      <w:pPr>
        <w:autoSpaceDE w:val="0"/>
        <w:autoSpaceDN w:val="0"/>
        <w:adjustRightInd w:val="0"/>
        <w:jc w:val="both"/>
        <w:rPr>
          <w:rFonts w:ascii="Arial" w:hAnsi="Arial" w:cs="Arial"/>
        </w:rPr>
      </w:pPr>
    </w:p>
    <w:p w14:paraId="00990307" w14:textId="3884A59C" w:rsidR="002E2E78" w:rsidRPr="00AC35BA" w:rsidRDefault="002E2E78" w:rsidP="00AC35BA">
      <w:pPr>
        <w:pStyle w:val="ListParagraph"/>
        <w:numPr>
          <w:ilvl w:val="0"/>
          <w:numId w:val="31"/>
        </w:numPr>
        <w:autoSpaceDE w:val="0"/>
        <w:autoSpaceDN w:val="0"/>
        <w:adjustRightInd w:val="0"/>
        <w:jc w:val="both"/>
        <w:rPr>
          <w:rFonts w:ascii="Arial" w:hAnsi="Arial" w:cs="Arial"/>
        </w:rPr>
      </w:pPr>
      <w:r w:rsidRPr="00AC35BA">
        <w:rPr>
          <w:rFonts w:ascii="Arial" w:hAnsi="Arial" w:cs="Arial"/>
        </w:rPr>
        <w:t xml:space="preserve">Tatar MG, Aylin </w:t>
      </w:r>
      <w:proofErr w:type="spellStart"/>
      <w:r w:rsidRPr="00AC35BA">
        <w:rPr>
          <w:rFonts w:ascii="Arial" w:hAnsi="Arial" w:cs="Arial"/>
        </w:rPr>
        <w:t>Kantarci</w:t>
      </w:r>
      <w:proofErr w:type="spellEnd"/>
      <w:r w:rsidRPr="00AC35BA">
        <w:rPr>
          <w:rFonts w:ascii="Arial" w:hAnsi="Arial" w:cs="Arial"/>
        </w:rPr>
        <w:t xml:space="preserve"> F, Yildirim A, </w:t>
      </w:r>
      <w:proofErr w:type="spellStart"/>
      <w:r w:rsidRPr="00AC35BA">
        <w:rPr>
          <w:rFonts w:ascii="Arial" w:hAnsi="Arial" w:cs="Arial"/>
        </w:rPr>
        <w:t>Uslu</w:t>
      </w:r>
      <w:proofErr w:type="spellEnd"/>
      <w:r w:rsidRPr="00AC35BA">
        <w:rPr>
          <w:rFonts w:ascii="Arial" w:hAnsi="Arial" w:cs="Arial"/>
        </w:rPr>
        <w:t xml:space="preserve"> H, </w:t>
      </w:r>
      <w:proofErr w:type="spellStart"/>
      <w:r w:rsidRPr="00AC35BA">
        <w:rPr>
          <w:rFonts w:ascii="Arial" w:hAnsi="Arial" w:cs="Arial"/>
        </w:rPr>
        <w:t>Colak</w:t>
      </w:r>
      <w:proofErr w:type="spellEnd"/>
      <w:r w:rsidRPr="00AC35BA">
        <w:rPr>
          <w:rFonts w:ascii="Arial" w:hAnsi="Arial" w:cs="Arial"/>
        </w:rPr>
        <w:t xml:space="preserve"> HN,</w:t>
      </w:r>
      <w:r w:rsidR="00EC5B29" w:rsidRPr="00AC35BA">
        <w:rPr>
          <w:rFonts w:ascii="Arial" w:hAnsi="Arial" w:cs="Arial"/>
        </w:rPr>
        <w:t xml:space="preserve"> </w:t>
      </w:r>
      <w:proofErr w:type="spellStart"/>
      <w:r w:rsidRPr="00AC35BA">
        <w:rPr>
          <w:rFonts w:ascii="Arial" w:hAnsi="Arial" w:cs="Arial"/>
        </w:rPr>
        <w:t>Goker</w:t>
      </w:r>
      <w:proofErr w:type="spellEnd"/>
      <w:r w:rsidRPr="00AC35BA">
        <w:rPr>
          <w:rFonts w:ascii="Arial" w:hAnsi="Arial" w:cs="Arial"/>
        </w:rPr>
        <w:t xml:space="preserve"> H, et al. </w:t>
      </w:r>
      <w:r w:rsidR="00EC5B29" w:rsidRPr="00AC35BA">
        <w:rPr>
          <w:rFonts w:ascii="Arial" w:hAnsi="Arial" w:cs="Arial"/>
        </w:rPr>
        <w:t xml:space="preserve">(2014). </w:t>
      </w:r>
      <w:r w:rsidRPr="00AC35BA">
        <w:rPr>
          <w:rFonts w:ascii="Arial" w:hAnsi="Arial" w:cs="Arial"/>
        </w:rPr>
        <w:t>Risk Factors in Post-LASIK Corneal Ectasia.</w:t>
      </w:r>
      <w:r w:rsidR="00EC5B29" w:rsidRPr="00AC35BA">
        <w:rPr>
          <w:rFonts w:ascii="Arial" w:hAnsi="Arial" w:cs="Arial"/>
        </w:rPr>
        <w:t xml:space="preserve"> </w:t>
      </w:r>
      <w:r w:rsidRPr="00AC35BA">
        <w:rPr>
          <w:rFonts w:ascii="Arial" w:hAnsi="Arial" w:cs="Arial"/>
        </w:rPr>
        <w:t xml:space="preserve">J </w:t>
      </w:r>
      <w:proofErr w:type="spellStart"/>
      <w:r w:rsidRPr="00AC35BA">
        <w:rPr>
          <w:rFonts w:ascii="Arial" w:hAnsi="Arial" w:cs="Arial"/>
        </w:rPr>
        <w:t>Ophthalmol</w:t>
      </w:r>
      <w:proofErr w:type="spellEnd"/>
      <w:r w:rsidRPr="00AC35BA">
        <w:rPr>
          <w:rFonts w:ascii="Arial" w:hAnsi="Arial" w:cs="Arial"/>
        </w:rPr>
        <w:t>.</w:t>
      </w:r>
      <w:r w:rsidR="00EC5B29" w:rsidRPr="00AC35BA">
        <w:rPr>
          <w:rFonts w:ascii="Arial" w:hAnsi="Arial" w:cs="Arial"/>
        </w:rPr>
        <w:t xml:space="preserve"> </w:t>
      </w:r>
      <w:r w:rsidRPr="00AC35BA">
        <w:rPr>
          <w:rFonts w:ascii="Arial" w:hAnsi="Arial" w:cs="Arial"/>
        </w:rPr>
        <w:t>204191.</w:t>
      </w:r>
      <w:bookmarkEnd w:id="22"/>
    </w:p>
    <w:p w14:paraId="1C58595B" w14:textId="77777777" w:rsidR="00EC5B29" w:rsidRDefault="00EC5B29" w:rsidP="001119C5">
      <w:pPr>
        <w:autoSpaceDE w:val="0"/>
        <w:autoSpaceDN w:val="0"/>
        <w:adjustRightInd w:val="0"/>
        <w:jc w:val="both"/>
        <w:rPr>
          <w:rFonts w:ascii="Arial" w:hAnsi="Arial" w:cs="Arial"/>
        </w:rPr>
      </w:pPr>
    </w:p>
    <w:p w14:paraId="7FF8CE68" w14:textId="1922CEB1" w:rsidR="00EC5B29" w:rsidRPr="00AC35BA" w:rsidRDefault="00EC5B29" w:rsidP="00AC35BA">
      <w:pPr>
        <w:pStyle w:val="ListParagraph"/>
        <w:numPr>
          <w:ilvl w:val="0"/>
          <w:numId w:val="31"/>
        </w:numPr>
        <w:autoSpaceDE w:val="0"/>
        <w:autoSpaceDN w:val="0"/>
        <w:adjustRightInd w:val="0"/>
        <w:jc w:val="both"/>
        <w:rPr>
          <w:rFonts w:ascii="Arial" w:hAnsi="Arial" w:cs="Arial"/>
        </w:rPr>
      </w:pPr>
      <w:bookmarkStart w:id="23" w:name="_Hlk193043530"/>
      <w:proofErr w:type="spellStart"/>
      <w:r w:rsidRPr="00AC35BA">
        <w:rPr>
          <w:rFonts w:ascii="Arial" w:hAnsi="Arial" w:cs="Arial"/>
        </w:rPr>
        <w:t>Sekundo</w:t>
      </w:r>
      <w:proofErr w:type="spellEnd"/>
      <w:r w:rsidRPr="00AC35BA">
        <w:rPr>
          <w:rFonts w:ascii="Arial" w:hAnsi="Arial" w:cs="Arial"/>
        </w:rPr>
        <w:t xml:space="preserve"> W, </w:t>
      </w:r>
      <w:proofErr w:type="spellStart"/>
      <w:r w:rsidRPr="00AC35BA">
        <w:rPr>
          <w:rFonts w:ascii="Arial" w:hAnsi="Arial" w:cs="Arial"/>
        </w:rPr>
        <w:t>Kunert</w:t>
      </w:r>
      <w:proofErr w:type="spellEnd"/>
      <w:r w:rsidRPr="00AC35BA">
        <w:rPr>
          <w:rFonts w:ascii="Arial" w:hAnsi="Arial" w:cs="Arial"/>
        </w:rPr>
        <w:t xml:space="preserve"> KS, Blum M. (2011). Small incision corneal refractive surgery using the small incision lenticule extraction (SMILE) procedure for the correction of myopia and myopic astigmatism: results of a 6-month prospective study. Br J </w:t>
      </w:r>
      <w:proofErr w:type="spellStart"/>
      <w:r w:rsidRPr="00AC35BA">
        <w:rPr>
          <w:rFonts w:ascii="Arial" w:hAnsi="Arial" w:cs="Arial"/>
        </w:rPr>
        <w:t>Ophthalmol</w:t>
      </w:r>
      <w:proofErr w:type="spellEnd"/>
      <w:r w:rsidRPr="00AC35BA">
        <w:rPr>
          <w:rFonts w:ascii="Arial" w:hAnsi="Arial" w:cs="Arial"/>
        </w:rPr>
        <w:t>. 95(3), 335-9.</w:t>
      </w:r>
    </w:p>
    <w:p w14:paraId="1746B7EF" w14:textId="77777777" w:rsidR="00EC5B29" w:rsidRDefault="00EC5B29" w:rsidP="001119C5">
      <w:pPr>
        <w:autoSpaceDE w:val="0"/>
        <w:autoSpaceDN w:val="0"/>
        <w:adjustRightInd w:val="0"/>
        <w:jc w:val="both"/>
        <w:rPr>
          <w:rFonts w:ascii="UtopiaStd-Regular" w:hAnsi="UtopiaStd-Regular" w:cs="UtopiaStd-Regular"/>
          <w:sz w:val="18"/>
          <w:szCs w:val="18"/>
        </w:rPr>
      </w:pPr>
    </w:p>
    <w:p w14:paraId="0E902BF6" w14:textId="27A4290D" w:rsidR="00EC5B29" w:rsidRPr="00AC35BA" w:rsidRDefault="00EC5B29" w:rsidP="00AC35BA">
      <w:pPr>
        <w:pStyle w:val="ListParagraph"/>
        <w:numPr>
          <w:ilvl w:val="0"/>
          <w:numId w:val="31"/>
        </w:numPr>
        <w:autoSpaceDE w:val="0"/>
        <w:autoSpaceDN w:val="0"/>
        <w:adjustRightInd w:val="0"/>
        <w:jc w:val="both"/>
        <w:rPr>
          <w:rFonts w:ascii="Arial" w:hAnsi="Arial" w:cs="Arial"/>
        </w:rPr>
      </w:pPr>
      <w:r w:rsidRPr="00AC35BA">
        <w:rPr>
          <w:rFonts w:ascii="Arial" w:hAnsi="Arial" w:cs="Arial"/>
        </w:rPr>
        <w:t xml:space="preserve">Shah R, Shah S, Sengupta S. </w:t>
      </w:r>
      <w:r w:rsidR="005C750F" w:rsidRPr="00AC35BA">
        <w:rPr>
          <w:rFonts w:ascii="Arial" w:hAnsi="Arial" w:cs="Arial"/>
        </w:rPr>
        <w:t xml:space="preserve">(2011) </w:t>
      </w:r>
      <w:r w:rsidRPr="00AC35BA">
        <w:rPr>
          <w:rFonts w:ascii="Arial" w:hAnsi="Arial" w:cs="Arial"/>
        </w:rPr>
        <w:t>Results of small incision lenticule extraction: all-in-one femtosecond laser refractive surgery. J Cataract Refract Surg. 37(1)</w:t>
      </w:r>
      <w:r w:rsidR="005C750F" w:rsidRPr="00AC35BA">
        <w:rPr>
          <w:rFonts w:ascii="Arial" w:hAnsi="Arial" w:cs="Arial"/>
        </w:rPr>
        <w:t xml:space="preserve">, </w:t>
      </w:r>
      <w:r w:rsidRPr="00AC35BA">
        <w:rPr>
          <w:rFonts w:ascii="Arial" w:hAnsi="Arial" w:cs="Arial"/>
        </w:rPr>
        <w:t>127-37.</w:t>
      </w:r>
    </w:p>
    <w:p w14:paraId="3A8EE670" w14:textId="77777777" w:rsidR="00EC5B29" w:rsidRPr="005C750F" w:rsidRDefault="00EC5B29" w:rsidP="001119C5">
      <w:pPr>
        <w:autoSpaceDE w:val="0"/>
        <w:autoSpaceDN w:val="0"/>
        <w:adjustRightInd w:val="0"/>
        <w:jc w:val="both"/>
        <w:rPr>
          <w:rFonts w:ascii="Arial" w:hAnsi="Arial" w:cs="Arial"/>
        </w:rPr>
      </w:pPr>
    </w:p>
    <w:p w14:paraId="68DB1355" w14:textId="7DDFAF46" w:rsidR="00EC5B29" w:rsidRPr="00AC35BA" w:rsidRDefault="00EC5B29" w:rsidP="00AC35BA">
      <w:pPr>
        <w:pStyle w:val="ListParagraph"/>
        <w:numPr>
          <w:ilvl w:val="0"/>
          <w:numId w:val="31"/>
        </w:numPr>
        <w:autoSpaceDE w:val="0"/>
        <w:autoSpaceDN w:val="0"/>
        <w:adjustRightInd w:val="0"/>
        <w:jc w:val="both"/>
        <w:rPr>
          <w:rFonts w:ascii="Arial" w:hAnsi="Arial" w:cs="Arial"/>
        </w:rPr>
      </w:pPr>
      <w:r w:rsidRPr="00AC35BA">
        <w:rPr>
          <w:rFonts w:ascii="Arial" w:hAnsi="Arial" w:cs="Arial"/>
        </w:rPr>
        <w:t xml:space="preserve">Ang M, Mehta JS, Chan C, Htoon HM, Koh JCW, Tan DT. </w:t>
      </w:r>
      <w:r w:rsidR="005C750F" w:rsidRPr="00AC35BA">
        <w:rPr>
          <w:rFonts w:ascii="Arial" w:hAnsi="Arial" w:cs="Arial"/>
        </w:rPr>
        <w:t xml:space="preserve">(2014). </w:t>
      </w:r>
      <w:r w:rsidRPr="00AC35BA">
        <w:rPr>
          <w:rFonts w:ascii="Arial" w:hAnsi="Arial" w:cs="Arial"/>
        </w:rPr>
        <w:t>Refractive lenticule extraction: transition and comparison of 3 surgical techniques. J Cataract Refract Surg</w:t>
      </w:r>
      <w:r w:rsidR="005C750F" w:rsidRPr="00AC35BA">
        <w:rPr>
          <w:rFonts w:ascii="Arial" w:hAnsi="Arial" w:cs="Arial"/>
        </w:rPr>
        <w:t xml:space="preserve">, </w:t>
      </w:r>
      <w:r w:rsidRPr="00AC35BA">
        <w:rPr>
          <w:rFonts w:ascii="Arial" w:hAnsi="Arial" w:cs="Arial"/>
        </w:rPr>
        <w:t>40(9)</w:t>
      </w:r>
      <w:r w:rsidR="005C750F" w:rsidRPr="00AC35BA">
        <w:rPr>
          <w:rFonts w:ascii="Arial" w:hAnsi="Arial" w:cs="Arial"/>
        </w:rPr>
        <w:t>,</w:t>
      </w:r>
      <w:r w:rsidRPr="00AC35BA">
        <w:rPr>
          <w:rFonts w:ascii="Arial" w:hAnsi="Arial" w:cs="Arial"/>
        </w:rPr>
        <w:t>1415-24.</w:t>
      </w:r>
    </w:p>
    <w:p w14:paraId="41890135" w14:textId="77777777" w:rsidR="00EC5B29" w:rsidRPr="005C750F" w:rsidRDefault="00EC5B29" w:rsidP="001119C5">
      <w:pPr>
        <w:autoSpaceDE w:val="0"/>
        <w:autoSpaceDN w:val="0"/>
        <w:adjustRightInd w:val="0"/>
        <w:jc w:val="both"/>
        <w:rPr>
          <w:rFonts w:ascii="Arial" w:hAnsi="Arial" w:cs="Arial"/>
        </w:rPr>
      </w:pPr>
      <w:bookmarkStart w:id="24" w:name="_Hlk193043787"/>
      <w:bookmarkEnd w:id="23"/>
    </w:p>
    <w:p w14:paraId="753920E5" w14:textId="7335FE03" w:rsidR="00EC5B29" w:rsidRPr="00AC35BA" w:rsidRDefault="00EC5B29" w:rsidP="00AC35BA">
      <w:pPr>
        <w:pStyle w:val="ListParagraph"/>
        <w:numPr>
          <w:ilvl w:val="0"/>
          <w:numId w:val="31"/>
        </w:numPr>
        <w:autoSpaceDE w:val="0"/>
        <w:autoSpaceDN w:val="0"/>
        <w:adjustRightInd w:val="0"/>
        <w:jc w:val="both"/>
        <w:rPr>
          <w:rFonts w:ascii="Arial" w:hAnsi="Arial" w:cs="Arial"/>
        </w:rPr>
      </w:pPr>
      <w:proofErr w:type="spellStart"/>
      <w:r w:rsidRPr="00AC35BA">
        <w:rPr>
          <w:rFonts w:ascii="Arial" w:hAnsi="Arial" w:cs="Arial"/>
        </w:rPr>
        <w:t>Titiyal</w:t>
      </w:r>
      <w:proofErr w:type="spellEnd"/>
      <w:r w:rsidRPr="00AC35BA">
        <w:rPr>
          <w:rFonts w:ascii="Arial" w:hAnsi="Arial" w:cs="Arial"/>
        </w:rPr>
        <w:t xml:space="preserve"> JS, Kaur M. </w:t>
      </w:r>
      <w:r w:rsidR="005C750F" w:rsidRPr="00AC35BA">
        <w:rPr>
          <w:rFonts w:ascii="Arial" w:hAnsi="Arial" w:cs="Arial"/>
        </w:rPr>
        <w:t xml:space="preserve">(2018). </w:t>
      </w:r>
      <w:r w:rsidRPr="00AC35BA">
        <w:rPr>
          <w:rFonts w:ascii="Arial" w:hAnsi="Arial" w:cs="Arial"/>
        </w:rPr>
        <w:t>Small Incision Lenticule Extraction (SMILE): Surgical Technique and Challenges (Comprehensive</w:t>
      </w:r>
      <w:r w:rsidR="005C750F" w:rsidRPr="00AC35BA">
        <w:rPr>
          <w:rFonts w:ascii="Arial" w:hAnsi="Arial" w:cs="Arial"/>
        </w:rPr>
        <w:t xml:space="preserve"> </w:t>
      </w:r>
      <w:r w:rsidRPr="00AC35BA">
        <w:rPr>
          <w:rFonts w:ascii="Arial" w:hAnsi="Arial" w:cs="Arial"/>
        </w:rPr>
        <w:t>Text and Video Guide), 1st edition. New Delhi: Jaypee</w:t>
      </w:r>
      <w:r w:rsidR="005C750F" w:rsidRPr="00AC35BA">
        <w:rPr>
          <w:rFonts w:ascii="Arial" w:hAnsi="Arial" w:cs="Arial"/>
        </w:rPr>
        <w:t xml:space="preserve"> </w:t>
      </w:r>
      <w:r w:rsidRPr="00AC35BA">
        <w:rPr>
          <w:rFonts w:ascii="Arial" w:hAnsi="Arial" w:cs="Arial"/>
        </w:rPr>
        <w:t>Brothers Medical Publisher (P) Ltd</w:t>
      </w:r>
      <w:r w:rsidR="005C750F" w:rsidRPr="00AC35BA">
        <w:rPr>
          <w:rFonts w:ascii="Arial" w:hAnsi="Arial" w:cs="Arial"/>
        </w:rPr>
        <w:t>.</w:t>
      </w:r>
    </w:p>
    <w:p w14:paraId="62BF3AFF" w14:textId="77777777" w:rsidR="005C750F" w:rsidRPr="005C750F" w:rsidRDefault="005C750F" w:rsidP="001119C5">
      <w:pPr>
        <w:autoSpaceDE w:val="0"/>
        <w:autoSpaceDN w:val="0"/>
        <w:adjustRightInd w:val="0"/>
        <w:jc w:val="both"/>
        <w:rPr>
          <w:rFonts w:ascii="Arial" w:hAnsi="Arial" w:cs="Arial"/>
        </w:rPr>
      </w:pPr>
    </w:p>
    <w:p w14:paraId="583E4B25" w14:textId="3E9549A9" w:rsidR="00EC5B29" w:rsidRPr="00AC35BA" w:rsidRDefault="00EC5B29" w:rsidP="00AC35BA">
      <w:pPr>
        <w:pStyle w:val="ListParagraph"/>
        <w:numPr>
          <w:ilvl w:val="0"/>
          <w:numId w:val="31"/>
        </w:numPr>
        <w:autoSpaceDE w:val="0"/>
        <w:autoSpaceDN w:val="0"/>
        <w:adjustRightInd w:val="0"/>
        <w:jc w:val="both"/>
        <w:rPr>
          <w:rFonts w:ascii="Arial" w:hAnsi="Arial" w:cs="Arial"/>
        </w:rPr>
      </w:pPr>
      <w:proofErr w:type="spellStart"/>
      <w:r w:rsidRPr="00AC35BA">
        <w:rPr>
          <w:rFonts w:ascii="Arial" w:hAnsi="Arial" w:cs="Arial"/>
        </w:rPr>
        <w:t>Titiyal</w:t>
      </w:r>
      <w:proofErr w:type="spellEnd"/>
      <w:r w:rsidRPr="00AC35BA">
        <w:rPr>
          <w:rFonts w:ascii="Arial" w:hAnsi="Arial" w:cs="Arial"/>
        </w:rPr>
        <w:t xml:space="preserve"> JS, Kaur M, </w:t>
      </w:r>
      <w:proofErr w:type="spellStart"/>
      <w:r w:rsidRPr="00AC35BA">
        <w:rPr>
          <w:rFonts w:ascii="Arial" w:hAnsi="Arial" w:cs="Arial"/>
        </w:rPr>
        <w:t>Rathi</w:t>
      </w:r>
      <w:proofErr w:type="spellEnd"/>
      <w:r w:rsidRPr="00AC35BA">
        <w:rPr>
          <w:rFonts w:ascii="Arial" w:hAnsi="Arial" w:cs="Arial"/>
        </w:rPr>
        <w:t xml:space="preserve"> A, </w:t>
      </w:r>
      <w:proofErr w:type="spellStart"/>
      <w:r w:rsidRPr="00AC35BA">
        <w:rPr>
          <w:rFonts w:ascii="Arial" w:hAnsi="Arial" w:cs="Arial"/>
        </w:rPr>
        <w:t>Falera</w:t>
      </w:r>
      <w:proofErr w:type="spellEnd"/>
      <w:r w:rsidRPr="00AC35BA">
        <w:rPr>
          <w:rFonts w:ascii="Arial" w:hAnsi="Arial" w:cs="Arial"/>
        </w:rPr>
        <w:t xml:space="preserve"> R, </w:t>
      </w:r>
      <w:proofErr w:type="spellStart"/>
      <w:r w:rsidRPr="00AC35BA">
        <w:rPr>
          <w:rFonts w:ascii="Arial" w:hAnsi="Arial" w:cs="Arial"/>
        </w:rPr>
        <w:t>Chaniyara</w:t>
      </w:r>
      <w:proofErr w:type="spellEnd"/>
      <w:r w:rsidRPr="00AC35BA">
        <w:rPr>
          <w:rFonts w:ascii="Arial" w:hAnsi="Arial" w:cs="Arial"/>
        </w:rPr>
        <w:t xml:space="preserve"> M,</w:t>
      </w:r>
      <w:r w:rsidR="005C750F" w:rsidRPr="00AC35BA">
        <w:rPr>
          <w:rFonts w:ascii="Arial" w:hAnsi="Arial" w:cs="Arial"/>
        </w:rPr>
        <w:t xml:space="preserve"> </w:t>
      </w:r>
      <w:r w:rsidRPr="00AC35BA">
        <w:rPr>
          <w:rFonts w:ascii="Arial" w:hAnsi="Arial" w:cs="Arial"/>
        </w:rPr>
        <w:t xml:space="preserve">Sharma N. </w:t>
      </w:r>
      <w:r w:rsidR="005C750F" w:rsidRPr="00AC35BA">
        <w:rPr>
          <w:rFonts w:ascii="Arial" w:hAnsi="Arial" w:cs="Arial"/>
        </w:rPr>
        <w:t xml:space="preserve">(2017). </w:t>
      </w:r>
      <w:r w:rsidRPr="00AC35BA">
        <w:rPr>
          <w:rFonts w:ascii="Arial" w:hAnsi="Arial" w:cs="Arial"/>
        </w:rPr>
        <w:t>Learning Curve of Small Incision Lenticule</w:t>
      </w:r>
      <w:r w:rsidR="005C750F" w:rsidRPr="00AC35BA">
        <w:rPr>
          <w:rFonts w:ascii="Arial" w:hAnsi="Arial" w:cs="Arial"/>
        </w:rPr>
        <w:t xml:space="preserve"> </w:t>
      </w:r>
      <w:r w:rsidRPr="00AC35BA">
        <w:rPr>
          <w:rFonts w:ascii="Arial" w:hAnsi="Arial" w:cs="Arial"/>
        </w:rPr>
        <w:t>Extraction: Challenges and Complications. Cornea</w:t>
      </w:r>
      <w:r w:rsidR="005C750F" w:rsidRPr="00AC35BA">
        <w:rPr>
          <w:rFonts w:ascii="Arial" w:hAnsi="Arial" w:cs="Arial"/>
        </w:rPr>
        <w:t xml:space="preserve">, </w:t>
      </w:r>
      <w:r w:rsidRPr="00AC35BA">
        <w:rPr>
          <w:rFonts w:ascii="Arial" w:hAnsi="Arial" w:cs="Arial"/>
        </w:rPr>
        <w:t>36(11</w:t>
      </w:r>
      <w:r w:rsidR="005C750F" w:rsidRPr="00AC35BA">
        <w:rPr>
          <w:rFonts w:ascii="Arial" w:hAnsi="Arial" w:cs="Arial"/>
        </w:rPr>
        <w:t xml:space="preserve">), </w:t>
      </w:r>
      <w:r w:rsidRPr="00AC35BA">
        <w:rPr>
          <w:rFonts w:ascii="Arial" w:hAnsi="Arial" w:cs="Arial"/>
        </w:rPr>
        <w:t>1377-82.</w:t>
      </w:r>
    </w:p>
    <w:p w14:paraId="42FA4D4D" w14:textId="77777777" w:rsidR="005C750F" w:rsidRPr="005C750F" w:rsidRDefault="005C750F" w:rsidP="001119C5">
      <w:pPr>
        <w:autoSpaceDE w:val="0"/>
        <w:autoSpaceDN w:val="0"/>
        <w:adjustRightInd w:val="0"/>
        <w:jc w:val="both"/>
        <w:rPr>
          <w:rFonts w:ascii="Arial" w:hAnsi="Arial" w:cs="Arial"/>
        </w:rPr>
      </w:pPr>
    </w:p>
    <w:p w14:paraId="6355299F" w14:textId="40EE7892" w:rsidR="00EC5B29" w:rsidRPr="00AC35BA" w:rsidRDefault="00EC5B29" w:rsidP="00AC35BA">
      <w:pPr>
        <w:pStyle w:val="ListParagraph"/>
        <w:numPr>
          <w:ilvl w:val="0"/>
          <w:numId w:val="31"/>
        </w:numPr>
        <w:autoSpaceDE w:val="0"/>
        <w:autoSpaceDN w:val="0"/>
        <w:adjustRightInd w:val="0"/>
        <w:jc w:val="both"/>
        <w:rPr>
          <w:rFonts w:ascii="Arial" w:hAnsi="Arial" w:cs="Arial"/>
        </w:rPr>
      </w:pPr>
      <w:r w:rsidRPr="00AC35BA">
        <w:rPr>
          <w:rFonts w:ascii="Arial" w:hAnsi="Arial" w:cs="Arial"/>
        </w:rPr>
        <w:t>Ramirez-Miranda A, Ramirez-Luquin T, Navas A, Graue-Hernandez EO.</w:t>
      </w:r>
      <w:r w:rsidR="005C750F" w:rsidRPr="00AC35BA">
        <w:rPr>
          <w:rFonts w:ascii="Arial" w:hAnsi="Arial" w:cs="Arial"/>
        </w:rPr>
        <w:t xml:space="preserve"> (2015). </w:t>
      </w:r>
      <w:r w:rsidRPr="00AC35BA">
        <w:rPr>
          <w:rFonts w:ascii="Arial" w:hAnsi="Arial" w:cs="Arial"/>
        </w:rPr>
        <w:t xml:space="preserve"> Refractive Lenticule Extraction Complications.</w:t>
      </w:r>
      <w:r w:rsidR="005C750F" w:rsidRPr="00AC35BA">
        <w:rPr>
          <w:rFonts w:ascii="Arial" w:hAnsi="Arial" w:cs="Arial"/>
        </w:rPr>
        <w:t xml:space="preserve"> </w:t>
      </w:r>
      <w:r w:rsidRPr="00AC35BA">
        <w:rPr>
          <w:rFonts w:ascii="Arial" w:hAnsi="Arial" w:cs="Arial"/>
        </w:rPr>
        <w:t>Cornea</w:t>
      </w:r>
      <w:r w:rsidR="005C750F" w:rsidRPr="00AC35BA">
        <w:rPr>
          <w:rFonts w:ascii="Arial" w:hAnsi="Arial" w:cs="Arial"/>
        </w:rPr>
        <w:t xml:space="preserve">, </w:t>
      </w:r>
      <w:r w:rsidRPr="00AC35BA">
        <w:rPr>
          <w:rFonts w:ascii="Arial" w:hAnsi="Arial" w:cs="Arial"/>
        </w:rPr>
        <w:t>34(Suppl 10):</w:t>
      </w:r>
      <w:r w:rsidR="005C750F" w:rsidRPr="00AC35BA">
        <w:rPr>
          <w:rFonts w:ascii="Arial" w:hAnsi="Arial" w:cs="Arial"/>
        </w:rPr>
        <w:t xml:space="preserve"> </w:t>
      </w:r>
      <w:r w:rsidRPr="00AC35BA">
        <w:rPr>
          <w:rFonts w:ascii="Arial" w:hAnsi="Arial" w:cs="Arial"/>
        </w:rPr>
        <w:t>S65-7</w:t>
      </w:r>
      <w:bookmarkEnd w:id="24"/>
      <w:r w:rsidRPr="00AC35BA">
        <w:rPr>
          <w:rFonts w:ascii="Arial" w:hAnsi="Arial" w:cs="Arial"/>
        </w:rPr>
        <w:t>.</w:t>
      </w:r>
    </w:p>
    <w:p w14:paraId="66873DA5" w14:textId="77777777" w:rsidR="005C750F" w:rsidRDefault="005C750F" w:rsidP="001119C5">
      <w:pPr>
        <w:autoSpaceDE w:val="0"/>
        <w:autoSpaceDN w:val="0"/>
        <w:adjustRightInd w:val="0"/>
        <w:jc w:val="both"/>
        <w:rPr>
          <w:rFonts w:ascii="UtopiaStd-Regular" w:hAnsi="UtopiaStd-Regular" w:cs="UtopiaStd-Regular"/>
          <w:sz w:val="18"/>
          <w:szCs w:val="18"/>
        </w:rPr>
      </w:pPr>
    </w:p>
    <w:p w14:paraId="7F7E2AF0" w14:textId="0426E34C" w:rsidR="005C750F" w:rsidRPr="00AC35BA" w:rsidRDefault="005C750F" w:rsidP="00AC35BA">
      <w:pPr>
        <w:pStyle w:val="ListParagraph"/>
        <w:numPr>
          <w:ilvl w:val="0"/>
          <w:numId w:val="31"/>
        </w:numPr>
        <w:autoSpaceDE w:val="0"/>
        <w:autoSpaceDN w:val="0"/>
        <w:adjustRightInd w:val="0"/>
        <w:jc w:val="both"/>
        <w:rPr>
          <w:rFonts w:ascii="Arial" w:hAnsi="Arial" w:cs="Arial"/>
        </w:rPr>
      </w:pPr>
      <w:r w:rsidRPr="00AC35BA">
        <w:rPr>
          <w:rFonts w:ascii="Arial" w:hAnsi="Arial" w:cs="Arial"/>
        </w:rPr>
        <w:t xml:space="preserve">Shen Z, Zhu Y, Song X, Yan J, Yao K. (2016) Dry eye after small incision lenticule extraction (SMILE) versus Femtosecond Laser-Assisted in Situ Keratomileusis (FS-LASIK) for myopia: a meta-analysis. </w:t>
      </w:r>
      <w:proofErr w:type="spellStart"/>
      <w:r w:rsidRPr="00AC35BA">
        <w:rPr>
          <w:rFonts w:ascii="Arial" w:hAnsi="Arial" w:cs="Arial"/>
        </w:rPr>
        <w:t>PLoS</w:t>
      </w:r>
      <w:proofErr w:type="spellEnd"/>
      <w:r w:rsidRPr="00AC35BA">
        <w:rPr>
          <w:rFonts w:ascii="Arial" w:hAnsi="Arial" w:cs="Arial"/>
        </w:rPr>
        <w:t xml:space="preserve"> ONE, 11(12): e0168081.</w:t>
      </w:r>
    </w:p>
    <w:p w14:paraId="35A811C6" w14:textId="77777777" w:rsidR="005C750F" w:rsidRPr="005C750F" w:rsidRDefault="005C750F" w:rsidP="001119C5">
      <w:pPr>
        <w:autoSpaceDE w:val="0"/>
        <w:autoSpaceDN w:val="0"/>
        <w:adjustRightInd w:val="0"/>
        <w:jc w:val="both"/>
        <w:rPr>
          <w:rFonts w:ascii="Arial" w:hAnsi="Arial" w:cs="Arial"/>
        </w:rPr>
      </w:pPr>
    </w:p>
    <w:p w14:paraId="0E9CB001" w14:textId="1F733F5E" w:rsidR="005C750F" w:rsidRPr="00AC35BA" w:rsidRDefault="005C750F" w:rsidP="00AC35BA">
      <w:pPr>
        <w:pStyle w:val="ListParagraph"/>
        <w:numPr>
          <w:ilvl w:val="0"/>
          <w:numId w:val="31"/>
        </w:numPr>
        <w:autoSpaceDE w:val="0"/>
        <w:autoSpaceDN w:val="0"/>
        <w:adjustRightInd w:val="0"/>
        <w:jc w:val="both"/>
        <w:rPr>
          <w:rFonts w:ascii="Arial" w:hAnsi="Arial" w:cs="Arial"/>
        </w:rPr>
      </w:pPr>
      <w:r w:rsidRPr="00AC35BA">
        <w:rPr>
          <w:rFonts w:ascii="Arial" w:hAnsi="Arial" w:cs="Arial"/>
        </w:rPr>
        <w:t xml:space="preserve">Cai WT, Liu QY, Ren CD, Wei QQ, Liu JL, Wang QY, et al. (2017) Dry eye and corneal sensitivity after small incision lenticule extraction and femtosecond laser-assisted in situ keratomileusis: </w:t>
      </w:r>
      <w:proofErr w:type="gramStart"/>
      <w:r w:rsidRPr="00AC35BA">
        <w:rPr>
          <w:rFonts w:ascii="Arial" w:hAnsi="Arial" w:cs="Arial"/>
        </w:rPr>
        <w:t>a</w:t>
      </w:r>
      <w:proofErr w:type="gramEnd"/>
      <w:r w:rsidRPr="00AC35BA">
        <w:rPr>
          <w:rFonts w:ascii="Arial" w:hAnsi="Arial" w:cs="Arial"/>
        </w:rPr>
        <w:t xml:space="preserve"> Meta-analysis. Int J </w:t>
      </w:r>
      <w:proofErr w:type="spellStart"/>
      <w:r w:rsidRPr="00AC35BA">
        <w:rPr>
          <w:rFonts w:ascii="Arial" w:hAnsi="Arial" w:cs="Arial"/>
        </w:rPr>
        <w:t>Ophthalmol</w:t>
      </w:r>
      <w:proofErr w:type="spellEnd"/>
      <w:r w:rsidRPr="00AC35BA">
        <w:rPr>
          <w:rFonts w:ascii="Arial" w:hAnsi="Arial" w:cs="Arial"/>
        </w:rPr>
        <w:t>. 10(4), 632-8.</w:t>
      </w:r>
    </w:p>
    <w:p w14:paraId="2C18C425" w14:textId="77777777" w:rsidR="005C750F" w:rsidRPr="005C750F" w:rsidRDefault="005C750F" w:rsidP="001119C5">
      <w:pPr>
        <w:autoSpaceDE w:val="0"/>
        <w:autoSpaceDN w:val="0"/>
        <w:adjustRightInd w:val="0"/>
        <w:jc w:val="both"/>
        <w:rPr>
          <w:rFonts w:ascii="Arial" w:hAnsi="Arial" w:cs="Arial"/>
        </w:rPr>
      </w:pPr>
    </w:p>
    <w:p w14:paraId="05E65565" w14:textId="4B804FD9" w:rsidR="005C750F" w:rsidRPr="00AC35BA" w:rsidRDefault="005C750F" w:rsidP="00AC35BA">
      <w:pPr>
        <w:pStyle w:val="ListParagraph"/>
        <w:numPr>
          <w:ilvl w:val="0"/>
          <w:numId w:val="31"/>
        </w:numPr>
        <w:autoSpaceDE w:val="0"/>
        <w:autoSpaceDN w:val="0"/>
        <w:adjustRightInd w:val="0"/>
        <w:jc w:val="both"/>
        <w:rPr>
          <w:rFonts w:ascii="Arial" w:hAnsi="Arial" w:cs="Arial"/>
        </w:rPr>
      </w:pPr>
      <w:r w:rsidRPr="00AC35BA">
        <w:rPr>
          <w:rFonts w:ascii="Arial" w:hAnsi="Arial" w:cs="Arial"/>
        </w:rPr>
        <w:t xml:space="preserve">Santhiago MR. (2016) Percent tissue altered and corneal ectasia. </w:t>
      </w:r>
      <w:proofErr w:type="spellStart"/>
      <w:r w:rsidRPr="00AC35BA">
        <w:rPr>
          <w:rFonts w:ascii="Arial" w:hAnsi="Arial" w:cs="Arial"/>
        </w:rPr>
        <w:t>Curr</w:t>
      </w:r>
      <w:proofErr w:type="spellEnd"/>
      <w:r w:rsidRPr="00AC35BA">
        <w:rPr>
          <w:rFonts w:ascii="Arial" w:hAnsi="Arial" w:cs="Arial"/>
        </w:rPr>
        <w:t xml:space="preserve"> </w:t>
      </w:r>
      <w:proofErr w:type="spellStart"/>
      <w:r w:rsidRPr="00AC35BA">
        <w:rPr>
          <w:rFonts w:ascii="Arial" w:hAnsi="Arial" w:cs="Arial"/>
        </w:rPr>
        <w:t>Opin</w:t>
      </w:r>
      <w:proofErr w:type="spellEnd"/>
      <w:r w:rsidRPr="00AC35BA">
        <w:rPr>
          <w:rFonts w:ascii="Arial" w:hAnsi="Arial" w:cs="Arial"/>
        </w:rPr>
        <w:t xml:space="preserve"> </w:t>
      </w:r>
      <w:proofErr w:type="spellStart"/>
      <w:r w:rsidRPr="00AC35BA">
        <w:rPr>
          <w:rFonts w:ascii="Arial" w:hAnsi="Arial" w:cs="Arial"/>
        </w:rPr>
        <w:t>Ophthalmol</w:t>
      </w:r>
      <w:proofErr w:type="spellEnd"/>
      <w:r w:rsidRPr="00AC35BA">
        <w:rPr>
          <w:rFonts w:ascii="Arial" w:hAnsi="Arial" w:cs="Arial"/>
        </w:rPr>
        <w:t>, 27(4), 311-5.</w:t>
      </w:r>
    </w:p>
    <w:p w14:paraId="62DC9A9E" w14:textId="77777777" w:rsidR="005C750F" w:rsidRDefault="005C750F" w:rsidP="001119C5">
      <w:pPr>
        <w:autoSpaceDE w:val="0"/>
        <w:autoSpaceDN w:val="0"/>
        <w:adjustRightInd w:val="0"/>
        <w:jc w:val="both"/>
        <w:rPr>
          <w:rFonts w:ascii="Arial" w:hAnsi="Arial" w:cs="Arial"/>
        </w:rPr>
      </w:pPr>
    </w:p>
    <w:bookmarkStart w:id="25" w:name="_Hlk193044263"/>
    <w:p w14:paraId="538CFF2E" w14:textId="77777777" w:rsidR="005C750F" w:rsidRPr="00AC35BA" w:rsidRDefault="005C750F" w:rsidP="00AC35BA">
      <w:pPr>
        <w:pStyle w:val="ListParagraph"/>
        <w:numPr>
          <w:ilvl w:val="0"/>
          <w:numId w:val="31"/>
        </w:numPr>
        <w:autoSpaceDE w:val="0"/>
        <w:autoSpaceDN w:val="0"/>
        <w:adjustRightInd w:val="0"/>
        <w:jc w:val="both"/>
        <w:rPr>
          <w:rFonts w:ascii="Arial" w:hAnsi="Arial" w:cs="Arial"/>
          <w:shd w:val="clear" w:color="auto" w:fill="FFFFFF"/>
        </w:rPr>
      </w:pPr>
      <w:r w:rsidRPr="00AC35BA">
        <w:rPr>
          <w:rFonts w:ascii="Arial" w:hAnsi="Arial" w:cs="Arial"/>
          <w:lang w:eastAsia="en-IN"/>
        </w:rPr>
        <w:fldChar w:fldCharType="begin"/>
      </w:r>
      <w:r w:rsidRPr="00AC35BA">
        <w:rPr>
          <w:rFonts w:ascii="Arial" w:hAnsi="Arial" w:cs="Arial"/>
          <w:lang w:eastAsia="en-IN"/>
        </w:rPr>
        <w:instrText>HYPERLINK "https://openlibrary.org/authors/OL3865167A/Jeewan_S._Titiyal"</w:instrText>
      </w:r>
      <w:r w:rsidRPr="00AC35BA">
        <w:rPr>
          <w:rFonts w:ascii="Arial" w:hAnsi="Arial" w:cs="Arial"/>
          <w:lang w:eastAsia="en-IN"/>
        </w:rPr>
        <w:fldChar w:fldCharType="separate"/>
      </w:r>
      <w:proofErr w:type="spellStart"/>
      <w:r w:rsidRPr="00AC35BA">
        <w:rPr>
          <w:rFonts w:ascii="Arial" w:hAnsi="Arial" w:cs="Arial"/>
          <w:lang w:eastAsia="en-IN"/>
        </w:rPr>
        <w:t>Jeewan</w:t>
      </w:r>
      <w:proofErr w:type="spellEnd"/>
      <w:r w:rsidRPr="00AC35BA">
        <w:rPr>
          <w:rFonts w:ascii="Arial" w:hAnsi="Arial" w:cs="Arial"/>
          <w:lang w:eastAsia="en-IN"/>
        </w:rPr>
        <w:t xml:space="preserve"> S. </w:t>
      </w:r>
      <w:proofErr w:type="spellStart"/>
      <w:r w:rsidRPr="00AC35BA">
        <w:rPr>
          <w:rFonts w:ascii="Arial" w:hAnsi="Arial" w:cs="Arial"/>
          <w:lang w:eastAsia="en-IN"/>
        </w:rPr>
        <w:t>Titiyal</w:t>
      </w:r>
      <w:proofErr w:type="spellEnd"/>
      <w:r w:rsidRPr="00AC35BA">
        <w:rPr>
          <w:rFonts w:ascii="Arial" w:hAnsi="Arial" w:cs="Arial"/>
          <w:lang w:eastAsia="en-IN"/>
        </w:rPr>
        <w:t> </w:t>
      </w:r>
      <w:r w:rsidRPr="00AC35BA">
        <w:rPr>
          <w:rFonts w:ascii="Arial" w:hAnsi="Arial" w:cs="Arial"/>
          <w:lang w:eastAsia="en-IN"/>
        </w:rPr>
        <w:fldChar w:fldCharType="end"/>
      </w:r>
      <w:r w:rsidRPr="00AC35BA">
        <w:rPr>
          <w:rFonts w:ascii="Arial" w:hAnsi="Arial" w:cs="Arial"/>
          <w:lang w:eastAsia="en-IN"/>
        </w:rPr>
        <w:t>, </w:t>
      </w:r>
      <w:hyperlink r:id="rId17" w:history="1">
        <w:r w:rsidRPr="00AC35BA">
          <w:rPr>
            <w:rFonts w:ascii="Arial" w:hAnsi="Arial" w:cs="Arial"/>
            <w:lang w:eastAsia="en-IN"/>
          </w:rPr>
          <w:t>Manpreet Kaur </w:t>
        </w:r>
      </w:hyperlink>
      <w:r w:rsidRPr="00AC35BA">
        <w:rPr>
          <w:rFonts w:ascii="Arial" w:hAnsi="Arial" w:cs="Arial"/>
          <w:shd w:val="clear" w:color="auto" w:fill="FFFFFF"/>
        </w:rPr>
        <w:t xml:space="preserve">&amp; </w:t>
      </w:r>
      <w:hyperlink r:id="rId18" w:history="1">
        <w:r w:rsidRPr="00AC35BA">
          <w:rPr>
            <w:rFonts w:ascii="Arial" w:hAnsi="Arial" w:cs="Arial"/>
            <w:lang w:eastAsia="en-IN"/>
          </w:rPr>
          <w:t>Sridevi Nair</w:t>
        </w:r>
      </w:hyperlink>
      <w:r w:rsidRPr="00AC35BA">
        <w:rPr>
          <w:rFonts w:ascii="Arial" w:hAnsi="Arial" w:cs="Arial"/>
          <w:lang w:eastAsia="en-IN"/>
        </w:rPr>
        <w:t>.</w:t>
      </w:r>
      <w:r w:rsidRPr="00AC35BA">
        <w:rPr>
          <w:rFonts w:ascii="Arial" w:hAnsi="Arial" w:cs="Arial"/>
          <w:shd w:val="clear" w:color="auto" w:fill="FFFFFF"/>
        </w:rPr>
        <w:t xml:space="preserve"> (2021). </w:t>
      </w:r>
      <w:bookmarkEnd w:id="25"/>
      <w:r w:rsidRPr="00AC35BA">
        <w:rPr>
          <w:rFonts w:ascii="Arial" w:hAnsi="Arial" w:cs="Arial"/>
          <w:shd w:val="clear" w:color="auto" w:fill="FFFFFF"/>
        </w:rPr>
        <w:t xml:space="preserve">Current Concepts </w:t>
      </w:r>
      <w:proofErr w:type="gramStart"/>
      <w:r w:rsidRPr="00AC35BA">
        <w:rPr>
          <w:rFonts w:ascii="Arial" w:hAnsi="Arial" w:cs="Arial"/>
          <w:shd w:val="clear" w:color="auto" w:fill="FFFFFF"/>
        </w:rPr>
        <w:t>In</w:t>
      </w:r>
      <w:proofErr w:type="gramEnd"/>
      <w:r w:rsidRPr="00AC35BA">
        <w:rPr>
          <w:rFonts w:ascii="Arial" w:hAnsi="Arial" w:cs="Arial"/>
          <w:shd w:val="clear" w:color="auto" w:fill="FFFFFF"/>
        </w:rPr>
        <w:t xml:space="preserve"> Refractive Surgery- Comprehensive Guide to Decision Making </w:t>
      </w:r>
      <w:bookmarkStart w:id="26" w:name="_Hlk193009919"/>
      <w:bookmarkStart w:id="27" w:name="_Hlk193010040"/>
      <w:r w:rsidRPr="00AC35BA">
        <w:rPr>
          <w:rFonts w:ascii="Arial" w:hAnsi="Arial" w:cs="Arial"/>
          <w:shd w:val="clear" w:color="auto" w:fill="FFFFFF"/>
        </w:rPr>
        <w:t>&amp;</w:t>
      </w:r>
      <w:bookmarkEnd w:id="26"/>
      <w:bookmarkEnd w:id="27"/>
      <w:r w:rsidRPr="00AC35BA">
        <w:rPr>
          <w:rFonts w:ascii="Arial" w:hAnsi="Arial" w:cs="Arial"/>
          <w:shd w:val="clear" w:color="auto" w:fill="FFFFFF"/>
        </w:rPr>
        <w:t xml:space="preserve"> Surgical Techniques. [</w:t>
      </w:r>
      <w:proofErr w:type="spellStart"/>
      <w:r w:rsidRPr="00AC35BA">
        <w:rPr>
          <w:rFonts w:ascii="Arial" w:hAnsi="Arial" w:cs="Arial"/>
          <w:shd w:val="clear" w:color="auto" w:fill="FFFFFF"/>
        </w:rPr>
        <w:t>S.l.</w:t>
      </w:r>
      <w:proofErr w:type="spellEnd"/>
      <w:r w:rsidRPr="00AC35BA">
        <w:rPr>
          <w:rFonts w:ascii="Arial" w:hAnsi="Arial" w:cs="Arial"/>
          <w:shd w:val="clear" w:color="auto" w:fill="FFFFFF"/>
        </w:rPr>
        <w:t>]: Jaypee Brothers Medical P.</w:t>
      </w:r>
    </w:p>
    <w:p w14:paraId="4F06C5D2" w14:textId="77777777" w:rsidR="0015663F" w:rsidRDefault="0015663F" w:rsidP="001119C5">
      <w:pPr>
        <w:autoSpaceDE w:val="0"/>
        <w:autoSpaceDN w:val="0"/>
        <w:adjustRightInd w:val="0"/>
        <w:jc w:val="both"/>
        <w:rPr>
          <w:rFonts w:ascii="Arial" w:eastAsia="PalatinoLinotype-Roman" w:hAnsi="Arial" w:cs="Arial"/>
        </w:rPr>
      </w:pPr>
      <w:bookmarkStart w:id="28" w:name="_Hlk193054726"/>
    </w:p>
    <w:p w14:paraId="5214946C" w14:textId="668D5254" w:rsidR="005C750F" w:rsidRPr="00AC35BA" w:rsidRDefault="005C750F" w:rsidP="00AC35BA">
      <w:pPr>
        <w:pStyle w:val="ListParagraph"/>
        <w:numPr>
          <w:ilvl w:val="0"/>
          <w:numId w:val="31"/>
        </w:numPr>
        <w:autoSpaceDE w:val="0"/>
        <w:autoSpaceDN w:val="0"/>
        <w:adjustRightInd w:val="0"/>
        <w:jc w:val="both"/>
        <w:rPr>
          <w:rFonts w:ascii="Arial" w:eastAsia="PalatinoLinotype-Roman" w:hAnsi="Arial" w:cs="Arial"/>
        </w:rPr>
      </w:pPr>
      <w:r w:rsidRPr="00AC35BA">
        <w:rPr>
          <w:rFonts w:ascii="Arial" w:eastAsia="PalatinoLinotype-Roman" w:hAnsi="Arial" w:cs="Arial"/>
        </w:rPr>
        <w:t xml:space="preserve">Nanavaty MA, Daya SM. </w:t>
      </w:r>
      <w:r w:rsidR="0015663F" w:rsidRPr="00AC35BA">
        <w:rPr>
          <w:rFonts w:ascii="Arial" w:eastAsia="PalatinoLinotype-Roman" w:hAnsi="Arial" w:cs="Arial"/>
        </w:rPr>
        <w:t xml:space="preserve">(2012). </w:t>
      </w:r>
      <w:r w:rsidRPr="00AC35BA">
        <w:rPr>
          <w:rFonts w:ascii="Arial" w:eastAsia="PalatinoLinotype-Roman" w:hAnsi="Arial" w:cs="Arial"/>
        </w:rPr>
        <w:t>Refractive lens exchange versus phakic</w:t>
      </w:r>
      <w:r w:rsidR="0015663F" w:rsidRPr="00AC35BA">
        <w:rPr>
          <w:rFonts w:ascii="Arial" w:eastAsia="PalatinoLinotype-Roman" w:hAnsi="Arial" w:cs="Arial"/>
        </w:rPr>
        <w:t xml:space="preserve"> </w:t>
      </w:r>
      <w:r w:rsidRPr="00AC35BA">
        <w:rPr>
          <w:rFonts w:ascii="Arial" w:eastAsia="PalatinoLinotype-Roman" w:hAnsi="Arial" w:cs="Arial"/>
        </w:rPr>
        <w:t xml:space="preserve">intraocular lenses. </w:t>
      </w:r>
      <w:proofErr w:type="spellStart"/>
      <w:r w:rsidRPr="00AC35BA">
        <w:rPr>
          <w:rFonts w:ascii="Arial" w:eastAsia="PalatinoLinotype-Roman" w:hAnsi="Arial" w:cs="Arial"/>
        </w:rPr>
        <w:t>Curr</w:t>
      </w:r>
      <w:proofErr w:type="spellEnd"/>
      <w:r w:rsidRPr="00AC35BA">
        <w:rPr>
          <w:rFonts w:ascii="Arial" w:eastAsia="PalatinoLinotype-Roman" w:hAnsi="Arial" w:cs="Arial"/>
        </w:rPr>
        <w:t xml:space="preserve"> </w:t>
      </w:r>
      <w:proofErr w:type="spellStart"/>
      <w:r w:rsidRPr="00AC35BA">
        <w:rPr>
          <w:rFonts w:ascii="Arial" w:eastAsia="PalatinoLinotype-Roman" w:hAnsi="Arial" w:cs="Arial"/>
        </w:rPr>
        <w:t>Opin</w:t>
      </w:r>
      <w:proofErr w:type="spellEnd"/>
      <w:r w:rsidRPr="00AC35BA">
        <w:rPr>
          <w:rFonts w:ascii="Arial" w:eastAsia="PalatinoLinotype-Roman" w:hAnsi="Arial" w:cs="Arial"/>
        </w:rPr>
        <w:t xml:space="preserve"> </w:t>
      </w:r>
      <w:proofErr w:type="spellStart"/>
      <w:r w:rsidRPr="00AC35BA">
        <w:rPr>
          <w:rFonts w:ascii="Arial" w:eastAsia="PalatinoLinotype-Roman" w:hAnsi="Arial" w:cs="Arial"/>
        </w:rPr>
        <w:t>Ophthalmol</w:t>
      </w:r>
      <w:proofErr w:type="spellEnd"/>
      <w:r w:rsidR="0015663F" w:rsidRPr="00AC35BA">
        <w:rPr>
          <w:rFonts w:ascii="Arial" w:eastAsia="PalatinoLinotype-Roman" w:hAnsi="Arial" w:cs="Arial"/>
        </w:rPr>
        <w:t>,</w:t>
      </w:r>
      <w:r w:rsidRPr="00AC35BA">
        <w:rPr>
          <w:rFonts w:ascii="Arial" w:eastAsia="PalatinoLinotype-Roman" w:hAnsi="Arial" w:cs="Arial"/>
        </w:rPr>
        <w:t xml:space="preserve"> </w:t>
      </w:r>
      <w:bookmarkEnd w:id="28"/>
      <w:r w:rsidRPr="00AC35BA">
        <w:rPr>
          <w:rFonts w:ascii="Arial" w:eastAsia="PalatinoLinotype-Roman" w:hAnsi="Arial" w:cs="Arial"/>
        </w:rPr>
        <w:t>23</w:t>
      </w:r>
      <w:r w:rsidR="0015663F" w:rsidRPr="00AC35BA">
        <w:rPr>
          <w:rFonts w:ascii="Arial" w:eastAsia="PalatinoLinotype-Roman" w:hAnsi="Arial" w:cs="Arial"/>
        </w:rPr>
        <w:t xml:space="preserve">, </w:t>
      </w:r>
      <w:r w:rsidRPr="00AC35BA">
        <w:rPr>
          <w:rFonts w:ascii="Arial" w:eastAsia="PalatinoLinotype-Roman" w:hAnsi="Arial" w:cs="Arial"/>
        </w:rPr>
        <w:t>54</w:t>
      </w:r>
      <w:r w:rsidRPr="00AC35BA">
        <w:rPr>
          <w:rFonts w:ascii="Cambria Math" w:eastAsia="PalatinoLinotype-Roman" w:hAnsi="Cambria Math" w:cs="Cambria Math"/>
        </w:rPr>
        <w:t>‑</w:t>
      </w:r>
      <w:r w:rsidRPr="00AC35BA">
        <w:rPr>
          <w:rFonts w:ascii="Arial" w:eastAsia="PalatinoLinotype-Roman" w:hAnsi="Arial" w:cs="Arial"/>
        </w:rPr>
        <w:t>61.</w:t>
      </w:r>
    </w:p>
    <w:p w14:paraId="7A8EC368" w14:textId="77777777" w:rsidR="005C750F" w:rsidRPr="005C750F" w:rsidRDefault="005C750F" w:rsidP="001119C5">
      <w:pPr>
        <w:autoSpaceDE w:val="0"/>
        <w:autoSpaceDN w:val="0"/>
        <w:adjustRightInd w:val="0"/>
        <w:jc w:val="both"/>
        <w:rPr>
          <w:rFonts w:ascii="Arial" w:hAnsi="Arial" w:cs="Arial"/>
          <w:shd w:val="clear" w:color="auto" w:fill="FFFFFF"/>
        </w:rPr>
      </w:pPr>
    </w:p>
    <w:p w14:paraId="2E864380" w14:textId="03439909" w:rsidR="005C750F" w:rsidRPr="00AC35BA" w:rsidRDefault="005C750F" w:rsidP="00AC35BA">
      <w:pPr>
        <w:pStyle w:val="ListParagraph"/>
        <w:numPr>
          <w:ilvl w:val="0"/>
          <w:numId w:val="31"/>
        </w:numPr>
        <w:autoSpaceDE w:val="0"/>
        <w:autoSpaceDN w:val="0"/>
        <w:adjustRightInd w:val="0"/>
        <w:jc w:val="both"/>
        <w:rPr>
          <w:rFonts w:ascii="Arial" w:hAnsi="Arial" w:cs="Arial"/>
        </w:rPr>
      </w:pPr>
      <w:bookmarkStart w:id="29" w:name="_Hlk193044800"/>
      <w:r w:rsidRPr="00AC35BA">
        <w:rPr>
          <w:rFonts w:ascii="Arial" w:hAnsi="Arial" w:cs="Arial"/>
        </w:rPr>
        <w:t xml:space="preserve">Guell JL, Morral M, Kook D, Kohnen T. </w:t>
      </w:r>
      <w:r w:rsidR="0015663F" w:rsidRPr="00AC35BA">
        <w:rPr>
          <w:rFonts w:ascii="Arial" w:hAnsi="Arial" w:cs="Arial"/>
        </w:rPr>
        <w:t xml:space="preserve">(2010) </w:t>
      </w:r>
      <w:r w:rsidRPr="00AC35BA">
        <w:rPr>
          <w:rFonts w:ascii="Arial" w:hAnsi="Arial" w:cs="Arial"/>
        </w:rPr>
        <w:t>Phakic intraocular</w:t>
      </w:r>
      <w:r w:rsidR="0015663F" w:rsidRPr="00AC35BA">
        <w:rPr>
          <w:rFonts w:ascii="Arial" w:hAnsi="Arial" w:cs="Arial"/>
        </w:rPr>
        <w:t xml:space="preserve"> </w:t>
      </w:r>
      <w:r w:rsidRPr="00AC35BA">
        <w:rPr>
          <w:rFonts w:ascii="Arial" w:hAnsi="Arial" w:cs="Arial"/>
        </w:rPr>
        <w:t>lenses part 1: historical overview, current models, selection</w:t>
      </w:r>
      <w:r w:rsidR="0015663F" w:rsidRPr="00AC35BA">
        <w:rPr>
          <w:rFonts w:ascii="Arial" w:hAnsi="Arial" w:cs="Arial"/>
        </w:rPr>
        <w:t xml:space="preserve"> </w:t>
      </w:r>
      <w:r w:rsidRPr="00AC35BA">
        <w:rPr>
          <w:rFonts w:ascii="Arial" w:hAnsi="Arial" w:cs="Arial"/>
        </w:rPr>
        <w:t>criteria, and surgical techniques. J Cataract Refract Surg</w:t>
      </w:r>
      <w:r w:rsidR="0015663F" w:rsidRPr="00AC35BA">
        <w:rPr>
          <w:rFonts w:ascii="Arial" w:hAnsi="Arial" w:cs="Arial"/>
        </w:rPr>
        <w:t xml:space="preserve">, </w:t>
      </w:r>
      <w:r w:rsidRPr="00AC35BA">
        <w:rPr>
          <w:rFonts w:ascii="Arial" w:hAnsi="Arial" w:cs="Arial"/>
        </w:rPr>
        <w:t>36</w:t>
      </w:r>
      <w:r w:rsidR="0015663F" w:rsidRPr="00AC35BA">
        <w:rPr>
          <w:rFonts w:ascii="Arial" w:hAnsi="Arial" w:cs="Arial"/>
        </w:rPr>
        <w:t xml:space="preserve">, </w:t>
      </w:r>
      <w:r w:rsidRPr="00AC35BA">
        <w:rPr>
          <w:rFonts w:ascii="Arial" w:hAnsi="Arial" w:cs="Arial"/>
        </w:rPr>
        <w:t>1976-93.</w:t>
      </w:r>
    </w:p>
    <w:p w14:paraId="5C2A8453" w14:textId="77777777" w:rsidR="0015663F" w:rsidRDefault="0015663F" w:rsidP="001119C5">
      <w:pPr>
        <w:autoSpaceDE w:val="0"/>
        <w:autoSpaceDN w:val="0"/>
        <w:adjustRightInd w:val="0"/>
        <w:jc w:val="both"/>
        <w:rPr>
          <w:rFonts w:ascii="Arial" w:hAnsi="Arial" w:cs="Arial"/>
        </w:rPr>
      </w:pPr>
    </w:p>
    <w:p w14:paraId="5A6F828B" w14:textId="1760C743" w:rsidR="005C750F" w:rsidRPr="00AC35BA" w:rsidRDefault="005C750F" w:rsidP="00AC35BA">
      <w:pPr>
        <w:pStyle w:val="ListParagraph"/>
        <w:numPr>
          <w:ilvl w:val="0"/>
          <w:numId w:val="31"/>
        </w:numPr>
        <w:autoSpaceDE w:val="0"/>
        <w:autoSpaceDN w:val="0"/>
        <w:adjustRightInd w:val="0"/>
        <w:jc w:val="both"/>
        <w:rPr>
          <w:rFonts w:ascii="Arial" w:hAnsi="Arial" w:cs="Arial"/>
        </w:rPr>
      </w:pPr>
      <w:proofErr w:type="spellStart"/>
      <w:r w:rsidRPr="00AC35BA">
        <w:rPr>
          <w:rFonts w:ascii="Arial" w:hAnsi="Arial" w:cs="Arial"/>
        </w:rPr>
        <w:t>Lovisolo</w:t>
      </w:r>
      <w:proofErr w:type="spellEnd"/>
      <w:r w:rsidRPr="00AC35BA">
        <w:rPr>
          <w:rFonts w:ascii="Arial" w:hAnsi="Arial" w:cs="Arial"/>
        </w:rPr>
        <w:t xml:space="preserve"> CF, </w:t>
      </w:r>
      <w:proofErr w:type="spellStart"/>
      <w:r w:rsidRPr="00AC35BA">
        <w:rPr>
          <w:rFonts w:ascii="Arial" w:hAnsi="Arial" w:cs="Arial"/>
        </w:rPr>
        <w:t>Reinstein</w:t>
      </w:r>
      <w:proofErr w:type="spellEnd"/>
      <w:r w:rsidRPr="00AC35BA">
        <w:rPr>
          <w:rFonts w:ascii="Arial" w:hAnsi="Arial" w:cs="Arial"/>
        </w:rPr>
        <w:t xml:space="preserve"> DZ.</w:t>
      </w:r>
      <w:r w:rsidR="0015663F" w:rsidRPr="00AC35BA">
        <w:rPr>
          <w:rFonts w:ascii="Arial" w:hAnsi="Arial" w:cs="Arial"/>
        </w:rPr>
        <w:t xml:space="preserve"> (2005).</w:t>
      </w:r>
      <w:r w:rsidRPr="00AC35BA">
        <w:rPr>
          <w:rFonts w:ascii="Arial" w:hAnsi="Arial" w:cs="Arial"/>
        </w:rPr>
        <w:t xml:space="preserve"> Phakic intraocular </w:t>
      </w:r>
      <w:proofErr w:type="spellStart"/>
      <w:proofErr w:type="gramStart"/>
      <w:r w:rsidRPr="00AC35BA">
        <w:rPr>
          <w:rFonts w:ascii="Arial" w:hAnsi="Arial" w:cs="Arial"/>
        </w:rPr>
        <w:t>lenses.Surv</w:t>
      </w:r>
      <w:proofErr w:type="spellEnd"/>
      <w:proofErr w:type="gramEnd"/>
      <w:r w:rsidRPr="00AC35BA">
        <w:rPr>
          <w:rFonts w:ascii="Arial" w:hAnsi="Arial" w:cs="Arial"/>
        </w:rPr>
        <w:t xml:space="preserve"> </w:t>
      </w:r>
      <w:proofErr w:type="spellStart"/>
      <w:r w:rsidRPr="00AC35BA">
        <w:rPr>
          <w:rFonts w:ascii="Arial" w:hAnsi="Arial" w:cs="Arial"/>
        </w:rPr>
        <w:t>Ophthalmol</w:t>
      </w:r>
      <w:proofErr w:type="spellEnd"/>
      <w:r w:rsidR="0015663F" w:rsidRPr="00AC35BA">
        <w:rPr>
          <w:rFonts w:ascii="Arial" w:hAnsi="Arial" w:cs="Arial"/>
        </w:rPr>
        <w:t xml:space="preserve">, </w:t>
      </w:r>
      <w:r w:rsidRPr="00AC35BA">
        <w:rPr>
          <w:rFonts w:ascii="Arial" w:hAnsi="Arial" w:cs="Arial"/>
        </w:rPr>
        <w:t>50</w:t>
      </w:r>
      <w:r w:rsidR="0015663F" w:rsidRPr="00AC35BA">
        <w:rPr>
          <w:rFonts w:ascii="Arial" w:hAnsi="Arial" w:cs="Arial"/>
        </w:rPr>
        <w:t xml:space="preserve">, </w:t>
      </w:r>
      <w:r w:rsidRPr="00AC35BA">
        <w:rPr>
          <w:rFonts w:ascii="Arial" w:hAnsi="Arial" w:cs="Arial"/>
        </w:rPr>
        <w:t>549-87.</w:t>
      </w:r>
    </w:p>
    <w:bookmarkEnd w:id="29"/>
    <w:p w14:paraId="02EFFCDF" w14:textId="77777777" w:rsidR="005C750F" w:rsidRPr="005C750F" w:rsidRDefault="005C750F" w:rsidP="001119C5">
      <w:pPr>
        <w:autoSpaceDE w:val="0"/>
        <w:autoSpaceDN w:val="0"/>
        <w:adjustRightInd w:val="0"/>
        <w:jc w:val="both"/>
        <w:rPr>
          <w:rFonts w:ascii="Arial" w:hAnsi="Arial" w:cs="Arial"/>
        </w:rPr>
      </w:pPr>
    </w:p>
    <w:p w14:paraId="406DCD6C" w14:textId="5A870D29" w:rsidR="005C750F" w:rsidRPr="00AC35BA" w:rsidRDefault="005C750F" w:rsidP="00AC35BA">
      <w:pPr>
        <w:pStyle w:val="ListParagraph"/>
        <w:numPr>
          <w:ilvl w:val="0"/>
          <w:numId w:val="31"/>
        </w:numPr>
        <w:autoSpaceDE w:val="0"/>
        <w:autoSpaceDN w:val="0"/>
        <w:adjustRightInd w:val="0"/>
        <w:jc w:val="both"/>
        <w:rPr>
          <w:rFonts w:ascii="Arial" w:hAnsi="Arial" w:cs="Arial"/>
        </w:rPr>
      </w:pPr>
      <w:bookmarkStart w:id="30" w:name="_Hlk193052745"/>
      <w:bookmarkStart w:id="31" w:name="_Hlk193045046"/>
      <w:proofErr w:type="spellStart"/>
      <w:r w:rsidRPr="00AC35BA">
        <w:rPr>
          <w:rFonts w:ascii="Arial" w:hAnsi="Arial" w:cs="Arial"/>
        </w:rPr>
        <w:t>Reinstein</w:t>
      </w:r>
      <w:proofErr w:type="spellEnd"/>
      <w:r w:rsidRPr="00AC35BA">
        <w:rPr>
          <w:rFonts w:ascii="Arial" w:hAnsi="Arial" w:cs="Arial"/>
        </w:rPr>
        <w:t xml:space="preserve"> DZ, </w:t>
      </w:r>
      <w:proofErr w:type="spellStart"/>
      <w:r w:rsidRPr="00AC35BA">
        <w:rPr>
          <w:rFonts w:ascii="Arial" w:hAnsi="Arial" w:cs="Arial"/>
        </w:rPr>
        <w:t>Lovisolo</w:t>
      </w:r>
      <w:proofErr w:type="spellEnd"/>
      <w:r w:rsidRPr="00AC35BA">
        <w:rPr>
          <w:rFonts w:ascii="Arial" w:hAnsi="Arial" w:cs="Arial"/>
        </w:rPr>
        <w:t xml:space="preserve"> CF, Archer TJ, </w:t>
      </w:r>
      <w:proofErr w:type="spellStart"/>
      <w:r w:rsidRPr="00AC35BA">
        <w:rPr>
          <w:rFonts w:ascii="Arial" w:hAnsi="Arial" w:cs="Arial"/>
        </w:rPr>
        <w:t>Gobbe</w:t>
      </w:r>
      <w:proofErr w:type="spellEnd"/>
      <w:r w:rsidRPr="00AC35BA">
        <w:rPr>
          <w:rFonts w:ascii="Arial" w:hAnsi="Arial" w:cs="Arial"/>
        </w:rPr>
        <w:t xml:space="preserve"> M. </w:t>
      </w:r>
      <w:r w:rsidR="0015663F" w:rsidRPr="00AC35BA">
        <w:rPr>
          <w:rFonts w:ascii="Arial" w:hAnsi="Arial" w:cs="Arial"/>
        </w:rPr>
        <w:t xml:space="preserve">(2013) </w:t>
      </w:r>
      <w:r w:rsidRPr="00AC35BA">
        <w:rPr>
          <w:rFonts w:ascii="Arial" w:hAnsi="Arial" w:cs="Arial"/>
        </w:rPr>
        <w:t>Comparison</w:t>
      </w:r>
      <w:r w:rsidR="0015663F" w:rsidRPr="00AC35BA">
        <w:rPr>
          <w:rFonts w:ascii="Arial" w:hAnsi="Arial" w:cs="Arial"/>
        </w:rPr>
        <w:t xml:space="preserve"> </w:t>
      </w:r>
      <w:r w:rsidRPr="00AC35BA">
        <w:rPr>
          <w:rFonts w:ascii="Arial" w:hAnsi="Arial" w:cs="Arial"/>
        </w:rPr>
        <w:t>of postoperative vault height predictability using white</w:t>
      </w:r>
      <w:r w:rsidR="0015663F" w:rsidRPr="00AC35BA">
        <w:rPr>
          <w:rFonts w:ascii="Arial" w:hAnsi="Arial" w:cs="Arial"/>
        </w:rPr>
        <w:t>-</w:t>
      </w:r>
      <w:r w:rsidRPr="00AC35BA">
        <w:rPr>
          <w:rFonts w:ascii="Arial" w:hAnsi="Arial" w:cs="Arial"/>
        </w:rPr>
        <w:t xml:space="preserve">to-white or sulcus diameter-based sizing for the </w:t>
      </w:r>
      <w:proofErr w:type="spellStart"/>
      <w:r w:rsidRPr="00AC35BA">
        <w:rPr>
          <w:rFonts w:ascii="Arial" w:hAnsi="Arial" w:cs="Arial"/>
        </w:rPr>
        <w:t>visian</w:t>
      </w:r>
      <w:proofErr w:type="spellEnd"/>
      <w:r w:rsidR="0015663F" w:rsidRPr="00AC35BA">
        <w:rPr>
          <w:rFonts w:ascii="Arial" w:hAnsi="Arial" w:cs="Arial"/>
        </w:rPr>
        <w:t xml:space="preserve"> </w:t>
      </w:r>
      <w:r w:rsidRPr="00AC35BA">
        <w:rPr>
          <w:rFonts w:ascii="Arial" w:hAnsi="Arial" w:cs="Arial"/>
        </w:rPr>
        <w:t xml:space="preserve">implantable </w:t>
      </w:r>
      <w:proofErr w:type="spellStart"/>
      <w:r w:rsidRPr="00AC35BA">
        <w:rPr>
          <w:rFonts w:ascii="Arial" w:hAnsi="Arial" w:cs="Arial"/>
        </w:rPr>
        <w:t>collamer</w:t>
      </w:r>
      <w:proofErr w:type="spellEnd"/>
      <w:r w:rsidRPr="00AC35BA">
        <w:rPr>
          <w:rFonts w:ascii="Arial" w:hAnsi="Arial" w:cs="Arial"/>
        </w:rPr>
        <w:t xml:space="preserve"> lens. J Refract Surg Thorofare NJ</w:t>
      </w:r>
      <w:r w:rsidR="0015663F" w:rsidRPr="00AC35BA">
        <w:rPr>
          <w:rFonts w:ascii="Arial" w:hAnsi="Arial" w:cs="Arial"/>
        </w:rPr>
        <w:t xml:space="preserve">, </w:t>
      </w:r>
      <w:r w:rsidRPr="00AC35BA">
        <w:rPr>
          <w:rFonts w:ascii="Arial" w:hAnsi="Arial" w:cs="Arial"/>
        </w:rPr>
        <w:t>29</w:t>
      </w:r>
      <w:r w:rsidR="0015663F" w:rsidRPr="00AC35BA">
        <w:rPr>
          <w:rFonts w:ascii="Arial" w:hAnsi="Arial" w:cs="Arial"/>
        </w:rPr>
        <w:t xml:space="preserve">, </w:t>
      </w:r>
      <w:r w:rsidRPr="00AC35BA">
        <w:rPr>
          <w:rFonts w:ascii="Arial" w:hAnsi="Arial" w:cs="Arial"/>
        </w:rPr>
        <w:t>30</w:t>
      </w:r>
      <w:bookmarkEnd w:id="30"/>
      <w:r w:rsidRPr="00AC35BA">
        <w:rPr>
          <w:rFonts w:ascii="Arial" w:hAnsi="Arial" w:cs="Arial"/>
        </w:rPr>
        <w:t>-5.</w:t>
      </w:r>
    </w:p>
    <w:bookmarkEnd w:id="31"/>
    <w:p w14:paraId="4F6E714A" w14:textId="77777777" w:rsidR="005C750F" w:rsidRPr="005C750F" w:rsidRDefault="005C750F" w:rsidP="001119C5">
      <w:pPr>
        <w:autoSpaceDE w:val="0"/>
        <w:autoSpaceDN w:val="0"/>
        <w:adjustRightInd w:val="0"/>
        <w:jc w:val="both"/>
        <w:rPr>
          <w:rFonts w:ascii="Arial" w:hAnsi="Arial" w:cs="Arial"/>
        </w:rPr>
      </w:pPr>
    </w:p>
    <w:p w14:paraId="5AFD018B" w14:textId="77777777" w:rsidR="005C750F" w:rsidRPr="005C750F" w:rsidRDefault="005C750F" w:rsidP="001119C5">
      <w:pPr>
        <w:autoSpaceDE w:val="0"/>
        <w:autoSpaceDN w:val="0"/>
        <w:adjustRightInd w:val="0"/>
        <w:jc w:val="both"/>
        <w:rPr>
          <w:rFonts w:ascii="Arial" w:hAnsi="Arial" w:cs="Arial"/>
        </w:rPr>
      </w:pPr>
    </w:p>
    <w:p w14:paraId="3705B28E" w14:textId="5077FCFD" w:rsidR="005C750F" w:rsidRPr="00AC35BA" w:rsidRDefault="005C750F" w:rsidP="00AC35BA">
      <w:pPr>
        <w:pStyle w:val="ListParagraph"/>
        <w:numPr>
          <w:ilvl w:val="0"/>
          <w:numId w:val="31"/>
        </w:numPr>
        <w:autoSpaceDE w:val="0"/>
        <w:autoSpaceDN w:val="0"/>
        <w:adjustRightInd w:val="0"/>
        <w:jc w:val="both"/>
        <w:rPr>
          <w:rFonts w:ascii="Arial" w:hAnsi="Arial" w:cs="Arial"/>
        </w:rPr>
      </w:pPr>
      <w:bookmarkStart w:id="32" w:name="_Hlk193053145"/>
      <w:r w:rsidRPr="00AC35BA">
        <w:rPr>
          <w:rFonts w:ascii="Arial" w:hAnsi="Arial" w:cs="Arial"/>
        </w:rPr>
        <w:t xml:space="preserve">Huang D, Schallhorn SC, Sugar A, </w:t>
      </w:r>
      <w:proofErr w:type="spellStart"/>
      <w:r w:rsidRPr="00AC35BA">
        <w:rPr>
          <w:rFonts w:ascii="Arial" w:hAnsi="Arial" w:cs="Arial"/>
        </w:rPr>
        <w:t>Farjo</w:t>
      </w:r>
      <w:proofErr w:type="spellEnd"/>
      <w:r w:rsidRPr="00AC35BA">
        <w:rPr>
          <w:rFonts w:ascii="Arial" w:hAnsi="Arial" w:cs="Arial"/>
        </w:rPr>
        <w:t xml:space="preserve"> AA, </w:t>
      </w:r>
      <w:proofErr w:type="spellStart"/>
      <w:r w:rsidRPr="00AC35BA">
        <w:rPr>
          <w:rFonts w:ascii="Arial" w:hAnsi="Arial" w:cs="Arial"/>
        </w:rPr>
        <w:t>Majmudar</w:t>
      </w:r>
      <w:proofErr w:type="spellEnd"/>
      <w:r w:rsidRPr="00AC35BA">
        <w:rPr>
          <w:rFonts w:ascii="Arial" w:hAnsi="Arial" w:cs="Arial"/>
        </w:rPr>
        <w:t xml:space="preserve"> PA,</w:t>
      </w:r>
      <w:r w:rsidR="0015663F" w:rsidRPr="00AC35BA">
        <w:rPr>
          <w:rFonts w:ascii="Arial" w:hAnsi="Arial" w:cs="Arial"/>
        </w:rPr>
        <w:t xml:space="preserve"> </w:t>
      </w:r>
      <w:proofErr w:type="spellStart"/>
      <w:r w:rsidRPr="00AC35BA">
        <w:rPr>
          <w:rFonts w:ascii="Arial" w:hAnsi="Arial" w:cs="Arial"/>
        </w:rPr>
        <w:t>Trattler</w:t>
      </w:r>
      <w:proofErr w:type="spellEnd"/>
      <w:r w:rsidRPr="00AC35BA">
        <w:rPr>
          <w:rFonts w:ascii="Arial" w:hAnsi="Arial" w:cs="Arial"/>
        </w:rPr>
        <w:t xml:space="preserve"> WB, et al.</w:t>
      </w:r>
      <w:r w:rsidR="0015663F" w:rsidRPr="00AC35BA">
        <w:rPr>
          <w:rFonts w:ascii="Arial" w:hAnsi="Arial" w:cs="Arial"/>
        </w:rPr>
        <w:t xml:space="preserve"> (2009).</w:t>
      </w:r>
      <w:r w:rsidRPr="00AC35BA">
        <w:rPr>
          <w:rFonts w:ascii="Arial" w:hAnsi="Arial" w:cs="Arial"/>
        </w:rPr>
        <w:t xml:space="preserve"> Phakic Intraocular Lens Implantation</w:t>
      </w:r>
      <w:r w:rsidR="0015663F" w:rsidRPr="00AC35BA">
        <w:rPr>
          <w:rFonts w:ascii="Arial" w:hAnsi="Arial" w:cs="Arial"/>
        </w:rPr>
        <w:t xml:space="preserve"> </w:t>
      </w:r>
      <w:r w:rsidRPr="00AC35BA">
        <w:rPr>
          <w:rFonts w:ascii="Arial" w:hAnsi="Arial" w:cs="Arial"/>
        </w:rPr>
        <w:t>for the Correction of Myopia: A Report by the American</w:t>
      </w:r>
    </w:p>
    <w:p w14:paraId="3D06E960" w14:textId="40DE645C" w:rsidR="005C750F" w:rsidRPr="00AC35BA" w:rsidRDefault="005C750F" w:rsidP="00AC35BA">
      <w:pPr>
        <w:pStyle w:val="ListParagraph"/>
        <w:numPr>
          <w:ilvl w:val="0"/>
          <w:numId w:val="31"/>
        </w:numPr>
        <w:autoSpaceDE w:val="0"/>
        <w:autoSpaceDN w:val="0"/>
        <w:adjustRightInd w:val="0"/>
        <w:jc w:val="both"/>
        <w:rPr>
          <w:rFonts w:ascii="Arial" w:hAnsi="Arial" w:cs="Arial"/>
        </w:rPr>
      </w:pPr>
      <w:r w:rsidRPr="00AC35BA">
        <w:rPr>
          <w:rFonts w:ascii="Arial" w:hAnsi="Arial" w:cs="Arial"/>
        </w:rPr>
        <w:t>Academy of Ophthalmology. Ophthalmology</w:t>
      </w:r>
      <w:r w:rsidR="0015663F" w:rsidRPr="00AC35BA">
        <w:rPr>
          <w:rFonts w:ascii="Arial" w:hAnsi="Arial" w:cs="Arial"/>
        </w:rPr>
        <w:t xml:space="preserve">, </w:t>
      </w:r>
      <w:r w:rsidRPr="00AC35BA">
        <w:rPr>
          <w:rFonts w:ascii="Arial" w:hAnsi="Arial" w:cs="Arial"/>
        </w:rPr>
        <w:t>116</w:t>
      </w:r>
      <w:r w:rsidR="0015663F" w:rsidRPr="00AC35BA">
        <w:rPr>
          <w:rFonts w:ascii="Arial" w:hAnsi="Arial" w:cs="Arial"/>
        </w:rPr>
        <w:t xml:space="preserve">, </w:t>
      </w:r>
      <w:r w:rsidRPr="00AC35BA">
        <w:rPr>
          <w:rFonts w:ascii="Arial" w:hAnsi="Arial" w:cs="Arial"/>
        </w:rPr>
        <w:t>2244-58.</w:t>
      </w:r>
    </w:p>
    <w:p w14:paraId="4D33D13B" w14:textId="77777777" w:rsidR="005C750F" w:rsidRPr="005C750F" w:rsidRDefault="005C750F" w:rsidP="001119C5">
      <w:pPr>
        <w:autoSpaceDE w:val="0"/>
        <w:autoSpaceDN w:val="0"/>
        <w:adjustRightInd w:val="0"/>
        <w:jc w:val="both"/>
        <w:rPr>
          <w:rFonts w:ascii="Arial" w:hAnsi="Arial" w:cs="Arial"/>
        </w:rPr>
      </w:pPr>
    </w:p>
    <w:p w14:paraId="0FA720ED" w14:textId="7843ADDC" w:rsidR="005C750F" w:rsidRPr="00AC35BA" w:rsidRDefault="005C750F" w:rsidP="00AC35BA">
      <w:pPr>
        <w:pStyle w:val="ListParagraph"/>
        <w:numPr>
          <w:ilvl w:val="0"/>
          <w:numId w:val="31"/>
        </w:numPr>
        <w:autoSpaceDE w:val="0"/>
        <w:autoSpaceDN w:val="0"/>
        <w:adjustRightInd w:val="0"/>
        <w:jc w:val="both"/>
        <w:rPr>
          <w:rFonts w:ascii="Arial" w:hAnsi="Arial" w:cs="Arial"/>
        </w:rPr>
      </w:pPr>
      <w:proofErr w:type="spellStart"/>
      <w:r w:rsidRPr="00AC35BA">
        <w:rPr>
          <w:rFonts w:ascii="Arial" w:hAnsi="Arial" w:cs="Arial"/>
        </w:rPr>
        <w:t>Pesando</w:t>
      </w:r>
      <w:proofErr w:type="spellEnd"/>
      <w:r w:rsidRPr="00AC35BA">
        <w:rPr>
          <w:rFonts w:ascii="Arial" w:hAnsi="Arial" w:cs="Arial"/>
        </w:rPr>
        <w:t xml:space="preserve"> PM, </w:t>
      </w:r>
      <w:proofErr w:type="spellStart"/>
      <w:r w:rsidRPr="00AC35BA">
        <w:rPr>
          <w:rFonts w:ascii="Arial" w:hAnsi="Arial" w:cs="Arial"/>
        </w:rPr>
        <w:t>Ghiringhello</w:t>
      </w:r>
      <w:proofErr w:type="spellEnd"/>
      <w:r w:rsidRPr="00AC35BA">
        <w:rPr>
          <w:rFonts w:ascii="Arial" w:hAnsi="Arial" w:cs="Arial"/>
        </w:rPr>
        <w:t xml:space="preserve"> MP, Di Meglio G, Fanton G.</w:t>
      </w:r>
      <w:r w:rsidR="0015663F" w:rsidRPr="00AC35BA">
        <w:rPr>
          <w:rFonts w:ascii="Arial" w:hAnsi="Arial" w:cs="Arial"/>
        </w:rPr>
        <w:t xml:space="preserve"> (2007) </w:t>
      </w:r>
      <w:r w:rsidRPr="00AC35BA">
        <w:rPr>
          <w:rFonts w:ascii="Arial" w:hAnsi="Arial" w:cs="Arial"/>
        </w:rPr>
        <w:t>Posterior chamber phakic intraocular lens (ICL) for</w:t>
      </w:r>
      <w:r w:rsidR="0015663F" w:rsidRPr="00AC35BA">
        <w:rPr>
          <w:rFonts w:ascii="Arial" w:hAnsi="Arial" w:cs="Arial"/>
        </w:rPr>
        <w:t xml:space="preserve"> </w:t>
      </w:r>
      <w:r w:rsidRPr="00AC35BA">
        <w:rPr>
          <w:rFonts w:ascii="Arial" w:hAnsi="Arial" w:cs="Arial"/>
        </w:rPr>
        <w:t>hyperopia: ten-year follow-up. J Cataract Refract Surg</w:t>
      </w:r>
      <w:r w:rsidR="0015663F" w:rsidRPr="00AC35BA">
        <w:rPr>
          <w:rFonts w:ascii="Arial" w:hAnsi="Arial" w:cs="Arial"/>
        </w:rPr>
        <w:t xml:space="preserve">, </w:t>
      </w:r>
      <w:r w:rsidRPr="00AC35BA">
        <w:rPr>
          <w:rFonts w:ascii="Arial" w:hAnsi="Arial" w:cs="Arial"/>
        </w:rPr>
        <w:t>33</w:t>
      </w:r>
      <w:r w:rsidR="0015663F" w:rsidRPr="00AC35BA">
        <w:rPr>
          <w:rFonts w:ascii="Arial" w:hAnsi="Arial" w:cs="Arial"/>
        </w:rPr>
        <w:t xml:space="preserve">, </w:t>
      </w:r>
      <w:r w:rsidRPr="00AC35BA">
        <w:rPr>
          <w:rFonts w:ascii="Arial" w:hAnsi="Arial" w:cs="Arial"/>
        </w:rPr>
        <w:t>1579-84.</w:t>
      </w:r>
    </w:p>
    <w:bookmarkEnd w:id="32"/>
    <w:p w14:paraId="19A6D002" w14:textId="77777777" w:rsidR="005C750F" w:rsidRPr="005C750F" w:rsidRDefault="005C750F" w:rsidP="001119C5">
      <w:pPr>
        <w:autoSpaceDE w:val="0"/>
        <w:autoSpaceDN w:val="0"/>
        <w:adjustRightInd w:val="0"/>
        <w:jc w:val="both"/>
        <w:rPr>
          <w:rFonts w:ascii="Arial" w:hAnsi="Arial" w:cs="Arial"/>
        </w:rPr>
      </w:pPr>
    </w:p>
    <w:p w14:paraId="18B17A72" w14:textId="4A7D56F9" w:rsidR="005C750F" w:rsidRPr="00AC35BA" w:rsidRDefault="005C750F" w:rsidP="00AC35BA">
      <w:pPr>
        <w:pStyle w:val="ListParagraph"/>
        <w:numPr>
          <w:ilvl w:val="0"/>
          <w:numId w:val="31"/>
        </w:numPr>
        <w:autoSpaceDE w:val="0"/>
        <w:autoSpaceDN w:val="0"/>
        <w:adjustRightInd w:val="0"/>
        <w:jc w:val="both"/>
        <w:rPr>
          <w:rFonts w:ascii="Arial" w:hAnsi="Arial" w:cs="Arial"/>
        </w:rPr>
      </w:pPr>
      <w:bookmarkStart w:id="33" w:name="_Hlk193051907"/>
      <w:r w:rsidRPr="00AC35BA">
        <w:rPr>
          <w:rFonts w:ascii="Arial" w:hAnsi="Arial" w:cs="Arial"/>
        </w:rPr>
        <w:t xml:space="preserve">Lim DH, Lee MG, Chung ES, Chung TY. </w:t>
      </w:r>
      <w:r w:rsidR="0015663F" w:rsidRPr="00AC35BA">
        <w:rPr>
          <w:rFonts w:ascii="Arial" w:hAnsi="Arial" w:cs="Arial"/>
        </w:rPr>
        <w:t xml:space="preserve">(2014). </w:t>
      </w:r>
      <w:r w:rsidRPr="00AC35BA">
        <w:rPr>
          <w:rFonts w:ascii="Arial" w:hAnsi="Arial" w:cs="Arial"/>
        </w:rPr>
        <w:t>Clinical results of</w:t>
      </w:r>
      <w:r w:rsidR="0015663F" w:rsidRPr="00AC35BA">
        <w:rPr>
          <w:rFonts w:ascii="Arial" w:hAnsi="Arial" w:cs="Arial"/>
        </w:rPr>
        <w:t xml:space="preserve"> </w:t>
      </w:r>
      <w:r w:rsidRPr="00AC35BA">
        <w:rPr>
          <w:rFonts w:ascii="Arial" w:hAnsi="Arial" w:cs="Arial"/>
        </w:rPr>
        <w:t>posterior chamber phakic intraocular lens implantation in</w:t>
      </w:r>
      <w:r w:rsidR="0015663F" w:rsidRPr="00AC35BA">
        <w:rPr>
          <w:rFonts w:ascii="Arial" w:hAnsi="Arial" w:cs="Arial"/>
        </w:rPr>
        <w:t xml:space="preserve"> </w:t>
      </w:r>
      <w:r w:rsidRPr="00AC35BA">
        <w:rPr>
          <w:rFonts w:ascii="Arial" w:hAnsi="Arial" w:cs="Arial"/>
        </w:rPr>
        <w:t xml:space="preserve">eyes with low anterior chamber depth. Am J </w:t>
      </w:r>
      <w:proofErr w:type="spellStart"/>
      <w:r w:rsidRPr="00AC35BA">
        <w:rPr>
          <w:rFonts w:ascii="Arial" w:hAnsi="Arial" w:cs="Arial"/>
        </w:rPr>
        <w:t>Ophthalmol</w:t>
      </w:r>
      <w:proofErr w:type="spellEnd"/>
      <w:r w:rsidR="0015663F" w:rsidRPr="00AC35BA">
        <w:rPr>
          <w:rFonts w:ascii="Arial" w:hAnsi="Arial" w:cs="Arial"/>
        </w:rPr>
        <w:t xml:space="preserve">, </w:t>
      </w:r>
      <w:r w:rsidRPr="00AC35BA">
        <w:rPr>
          <w:rFonts w:ascii="Arial" w:hAnsi="Arial" w:cs="Arial"/>
        </w:rPr>
        <w:t>158</w:t>
      </w:r>
      <w:r w:rsidR="0015663F" w:rsidRPr="00AC35BA">
        <w:rPr>
          <w:rFonts w:ascii="Arial" w:hAnsi="Arial" w:cs="Arial"/>
        </w:rPr>
        <w:t xml:space="preserve">, </w:t>
      </w:r>
      <w:r w:rsidRPr="00AC35BA">
        <w:rPr>
          <w:rFonts w:ascii="Arial" w:hAnsi="Arial" w:cs="Arial"/>
        </w:rPr>
        <w:t>447-54</w:t>
      </w:r>
      <w:bookmarkEnd w:id="33"/>
      <w:r w:rsidR="0015663F" w:rsidRPr="00AC35BA">
        <w:rPr>
          <w:rFonts w:ascii="Arial" w:hAnsi="Arial" w:cs="Arial"/>
        </w:rPr>
        <w:t>.</w:t>
      </w:r>
    </w:p>
    <w:p w14:paraId="06E65E85" w14:textId="77777777" w:rsidR="0015663F" w:rsidRDefault="0015663F" w:rsidP="001119C5">
      <w:pPr>
        <w:autoSpaceDE w:val="0"/>
        <w:autoSpaceDN w:val="0"/>
        <w:adjustRightInd w:val="0"/>
        <w:jc w:val="both"/>
        <w:rPr>
          <w:rFonts w:ascii="Arial" w:hAnsi="Arial" w:cs="Arial"/>
        </w:rPr>
      </w:pPr>
    </w:p>
    <w:p w14:paraId="7EEF1670" w14:textId="0E9809CF" w:rsidR="005C750F" w:rsidRPr="00AC35BA" w:rsidRDefault="005C750F" w:rsidP="00AC35BA">
      <w:pPr>
        <w:pStyle w:val="ListParagraph"/>
        <w:numPr>
          <w:ilvl w:val="0"/>
          <w:numId w:val="31"/>
        </w:numPr>
        <w:autoSpaceDE w:val="0"/>
        <w:autoSpaceDN w:val="0"/>
        <w:adjustRightInd w:val="0"/>
        <w:jc w:val="both"/>
        <w:rPr>
          <w:rFonts w:ascii="Arial" w:eastAsia="PalatinoLinotype-Roman" w:hAnsi="Arial" w:cs="Arial"/>
        </w:rPr>
      </w:pPr>
      <w:r w:rsidRPr="00AC35BA">
        <w:rPr>
          <w:rFonts w:ascii="Arial" w:eastAsia="PalatinoLinotype-Roman" w:hAnsi="Arial" w:cs="Arial"/>
        </w:rPr>
        <w:t xml:space="preserve">Packard R. </w:t>
      </w:r>
      <w:r w:rsidR="0015663F" w:rsidRPr="00AC35BA">
        <w:rPr>
          <w:rFonts w:ascii="Arial" w:eastAsia="PalatinoLinotype-Roman" w:hAnsi="Arial" w:cs="Arial"/>
        </w:rPr>
        <w:t xml:space="preserve">(2005). </w:t>
      </w:r>
      <w:r w:rsidRPr="00AC35BA">
        <w:rPr>
          <w:rFonts w:ascii="Arial" w:eastAsia="PalatinoLinotype-Roman" w:hAnsi="Arial" w:cs="Arial"/>
        </w:rPr>
        <w:t>Refractive lens exchange for myopia: A new perspective?</w:t>
      </w:r>
      <w:r w:rsidR="0015663F" w:rsidRPr="00AC35BA">
        <w:rPr>
          <w:rFonts w:ascii="Arial" w:eastAsia="PalatinoLinotype-Roman" w:hAnsi="Arial" w:cs="Arial"/>
        </w:rPr>
        <w:t xml:space="preserve"> </w:t>
      </w:r>
      <w:proofErr w:type="spellStart"/>
      <w:r w:rsidRPr="00AC35BA">
        <w:rPr>
          <w:rFonts w:ascii="Arial" w:eastAsia="PalatinoLinotype-Roman" w:hAnsi="Arial" w:cs="Arial"/>
        </w:rPr>
        <w:t>Curr</w:t>
      </w:r>
      <w:proofErr w:type="spellEnd"/>
      <w:r w:rsidRPr="00AC35BA">
        <w:rPr>
          <w:rFonts w:ascii="Arial" w:eastAsia="PalatinoLinotype-Roman" w:hAnsi="Arial" w:cs="Arial"/>
        </w:rPr>
        <w:t xml:space="preserve"> </w:t>
      </w:r>
      <w:proofErr w:type="spellStart"/>
      <w:r w:rsidRPr="00AC35BA">
        <w:rPr>
          <w:rFonts w:ascii="Arial" w:eastAsia="PalatinoLinotype-Roman" w:hAnsi="Arial" w:cs="Arial"/>
        </w:rPr>
        <w:t>Opin</w:t>
      </w:r>
      <w:proofErr w:type="spellEnd"/>
      <w:r w:rsidRPr="00AC35BA">
        <w:rPr>
          <w:rFonts w:ascii="Arial" w:eastAsia="PalatinoLinotype-Roman" w:hAnsi="Arial" w:cs="Arial"/>
        </w:rPr>
        <w:t xml:space="preserve"> </w:t>
      </w:r>
      <w:proofErr w:type="spellStart"/>
      <w:r w:rsidRPr="00AC35BA">
        <w:rPr>
          <w:rFonts w:ascii="Arial" w:eastAsia="PalatinoLinotype-Roman" w:hAnsi="Arial" w:cs="Arial"/>
        </w:rPr>
        <w:t>Ophthalmol</w:t>
      </w:r>
      <w:proofErr w:type="spellEnd"/>
      <w:r w:rsidR="0015663F" w:rsidRPr="00AC35BA">
        <w:rPr>
          <w:rFonts w:ascii="Arial" w:eastAsia="PalatinoLinotype-Roman" w:hAnsi="Arial" w:cs="Arial"/>
        </w:rPr>
        <w:t xml:space="preserve">, </w:t>
      </w:r>
      <w:r w:rsidRPr="00AC35BA">
        <w:rPr>
          <w:rFonts w:ascii="Arial" w:eastAsia="PalatinoLinotype-Roman" w:hAnsi="Arial" w:cs="Arial"/>
        </w:rPr>
        <w:t>16</w:t>
      </w:r>
      <w:r w:rsidR="0015663F" w:rsidRPr="00AC35BA">
        <w:rPr>
          <w:rFonts w:ascii="Arial" w:eastAsia="PalatinoLinotype-Roman" w:hAnsi="Arial" w:cs="Arial"/>
        </w:rPr>
        <w:t xml:space="preserve">, </w:t>
      </w:r>
      <w:r w:rsidRPr="00AC35BA">
        <w:rPr>
          <w:rFonts w:ascii="Arial" w:eastAsia="PalatinoLinotype-Roman" w:hAnsi="Arial" w:cs="Arial"/>
        </w:rPr>
        <w:t>53</w:t>
      </w:r>
      <w:r w:rsidRPr="00AC35BA">
        <w:rPr>
          <w:rFonts w:ascii="Cambria Math" w:eastAsia="PalatinoLinotype-Roman" w:hAnsi="Cambria Math" w:cs="Cambria Math"/>
        </w:rPr>
        <w:t>‑</w:t>
      </w:r>
      <w:r w:rsidRPr="00AC35BA">
        <w:rPr>
          <w:rFonts w:ascii="Arial" w:eastAsia="PalatinoLinotype-Roman" w:hAnsi="Arial" w:cs="Arial"/>
        </w:rPr>
        <w:t>6.</w:t>
      </w:r>
    </w:p>
    <w:p w14:paraId="41D52AEF" w14:textId="77777777" w:rsidR="0015663F" w:rsidRDefault="0015663F" w:rsidP="001119C5">
      <w:pPr>
        <w:autoSpaceDE w:val="0"/>
        <w:autoSpaceDN w:val="0"/>
        <w:adjustRightInd w:val="0"/>
        <w:jc w:val="both"/>
        <w:rPr>
          <w:rFonts w:ascii="Arial" w:eastAsia="PalatinoLinotype-Roman" w:hAnsi="Arial" w:cs="Arial"/>
        </w:rPr>
      </w:pPr>
    </w:p>
    <w:p w14:paraId="7F586E77" w14:textId="7527BD5C" w:rsidR="005C750F" w:rsidRPr="00AC35BA" w:rsidRDefault="005C750F" w:rsidP="00AC35BA">
      <w:pPr>
        <w:pStyle w:val="ListParagraph"/>
        <w:numPr>
          <w:ilvl w:val="0"/>
          <w:numId w:val="31"/>
        </w:numPr>
        <w:autoSpaceDE w:val="0"/>
        <w:autoSpaceDN w:val="0"/>
        <w:adjustRightInd w:val="0"/>
        <w:jc w:val="both"/>
        <w:rPr>
          <w:rFonts w:ascii="Arial" w:eastAsia="PalatinoLinotype-Roman" w:hAnsi="Arial" w:cs="Arial"/>
        </w:rPr>
      </w:pPr>
      <w:r w:rsidRPr="00AC35BA">
        <w:rPr>
          <w:rFonts w:ascii="Arial" w:eastAsia="PalatinoLinotype-Roman" w:hAnsi="Arial" w:cs="Arial"/>
        </w:rPr>
        <w:t xml:space="preserve">Packer M, Fine IH, Hoffman RS. </w:t>
      </w:r>
      <w:r w:rsidR="001119C5" w:rsidRPr="00AC35BA">
        <w:rPr>
          <w:rFonts w:ascii="Arial" w:eastAsia="PalatinoLinotype-Roman" w:hAnsi="Arial" w:cs="Arial"/>
        </w:rPr>
        <w:t xml:space="preserve">(2005). </w:t>
      </w:r>
      <w:r w:rsidRPr="00AC35BA">
        <w:rPr>
          <w:rFonts w:ascii="Arial" w:eastAsia="PalatinoLinotype-Roman" w:hAnsi="Arial" w:cs="Arial"/>
        </w:rPr>
        <w:t>The crystalline lens as a target for</w:t>
      </w:r>
      <w:r w:rsidR="0015663F" w:rsidRPr="00AC35BA">
        <w:rPr>
          <w:rFonts w:ascii="Arial" w:eastAsia="PalatinoLinotype-Roman" w:hAnsi="Arial" w:cs="Arial"/>
        </w:rPr>
        <w:t xml:space="preserve"> </w:t>
      </w:r>
      <w:r w:rsidRPr="00AC35BA">
        <w:rPr>
          <w:rFonts w:ascii="Arial" w:eastAsia="PalatinoLinotype-Roman" w:hAnsi="Arial" w:cs="Arial"/>
        </w:rPr>
        <w:t>refractive surgery. In: Refractive Lens Surgery. Berlin, Heidelberg:</w:t>
      </w:r>
      <w:r w:rsidR="0015663F" w:rsidRPr="00AC35BA">
        <w:rPr>
          <w:rFonts w:ascii="Arial" w:eastAsia="PalatinoLinotype-Roman" w:hAnsi="Arial" w:cs="Arial"/>
        </w:rPr>
        <w:t xml:space="preserve"> </w:t>
      </w:r>
      <w:r w:rsidRPr="00AC35BA">
        <w:rPr>
          <w:rFonts w:ascii="Arial" w:eastAsia="PalatinoLinotype-Roman" w:hAnsi="Arial" w:cs="Arial"/>
        </w:rPr>
        <w:t>Springer</w:t>
      </w:r>
      <w:r w:rsidR="001119C5" w:rsidRPr="00AC35BA">
        <w:rPr>
          <w:rFonts w:ascii="Arial" w:eastAsia="PalatinoLinotype-Roman" w:hAnsi="Arial" w:cs="Arial"/>
        </w:rPr>
        <w:t xml:space="preserve">, </w:t>
      </w:r>
      <w:r w:rsidRPr="00AC35BA">
        <w:rPr>
          <w:rFonts w:ascii="Arial" w:eastAsia="PalatinoLinotype-Roman" w:hAnsi="Arial" w:cs="Arial"/>
        </w:rPr>
        <w:t>p. 1</w:t>
      </w:r>
      <w:r w:rsidRPr="00AC35BA">
        <w:rPr>
          <w:rFonts w:ascii="Cambria Math" w:eastAsia="PalatinoLinotype-Roman" w:hAnsi="Cambria Math" w:cs="Cambria Math"/>
        </w:rPr>
        <w:t>‑</w:t>
      </w:r>
      <w:r w:rsidRPr="00AC35BA">
        <w:rPr>
          <w:rFonts w:ascii="Arial" w:eastAsia="PalatinoLinotype-Roman" w:hAnsi="Arial" w:cs="Arial"/>
        </w:rPr>
        <w:t>2.</w:t>
      </w:r>
    </w:p>
    <w:p w14:paraId="19010BBC" w14:textId="77777777" w:rsidR="001119C5" w:rsidRDefault="001119C5" w:rsidP="005C750F">
      <w:pPr>
        <w:autoSpaceDE w:val="0"/>
        <w:autoSpaceDN w:val="0"/>
        <w:adjustRightInd w:val="0"/>
        <w:rPr>
          <w:rFonts w:ascii="Arial" w:eastAsia="PalatinoLinotype-Roman" w:hAnsi="Arial" w:cs="Arial"/>
        </w:rPr>
      </w:pPr>
    </w:p>
    <w:p w14:paraId="62C699B9" w14:textId="504CF51D" w:rsidR="005C750F" w:rsidRPr="00AC35BA" w:rsidRDefault="005C750F" w:rsidP="00AC35BA">
      <w:pPr>
        <w:pStyle w:val="ListParagraph"/>
        <w:numPr>
          <w:ilvl w:val="0"/>
          <w:numId w:val="31"/>
        </w:numPr>
        <w:autoSpaceDE w:val="0"/>
        <w:autoSpaceDN w:val="0"/>
        <w:adjustRightInd w:val="0"/>
        <w:jc w:val="both"/>
        <w:rPr>
          <w:rFonts w:ascii="Arial" w:eastAsia="PalatinoLinotype-Roman" w:hAnsi="Arial" w:cs="Arial"/>
        </w:rPr>
      </w:pPr>
      <w:r w:rsidRPr="00AC35BA">
        <w:rPr>
          <w:rFonts w:ascii="Arial" w:eastAsia="PalatinoLinotype-Roman" w:hAnsi="Arial" w:cs="Arial"/>
        </w:rPr>
        <w:t xml:space="preserve">Hoffman RS, Fine IH, Packer M. </w:t>
      </w:r>
      <w:r w:rsidR="001119C5" w:rsidRPr="00AC35BA">
        <w:rPr>
          <w:rFonts w:ascii="Arial" w:eastAsia="PalatinoLinotype-Roman" w:hAnsi="Arial" w:cs="Arial"/>
        </w:rPr>
        <w:t xml:space="preserve">(2004). </w:t>
      </w:r>
      <w:r w:rsidRPr="00AC35BA">
        <w:rPr>
          <w:rFonts w:ascii="Arial" w:eastAsia="PalatinoLinotype-Roman" w:hAnsi="Arial" w:cs="Arial"/>
        </w:rPr>
        <w:t>Refractive lens exchange as a</w:t>
      </w:r>
      <w:r w:rsidR="001119C5" w:rsidRPr="00AC35BA">
        <w:rPr>
          <w:rFonts w:ascii="Arial" w:eastAsia="PalatinoLinotype-Roman" w:hAnsi="Arial" w:cs="Arial"/>
        </w:rPr>
        <w:t xml:space="preserve"> </w:t>
      </w:r>
      <w:r w:rsidRPr="00AC35BA">
        <w:rPr>
          <w:rFonts w:ascii="Arial" w:eastAsia="PalatinoLinotype-Roman" w:hAnsi="Arial" w:cs="Arial"/>
        </w:rPr>
        <w:t xml:space="preserve">refractive surgery modality. </w:t>
      </w:r>
      <w:proofErr w:type="spellStart"/>
      <w:r w:rsidRPr="00AC35BA">
        <w:rPr>
          <w:rFonts w:ascii="Arial" w:eastAsia="PalatinoLinotype-Roman" w:hAnsi="Arial" w:cs="Arial"/>
        </w:rPr>
        <w:t>Curr</w:t>
      </w:r>
      <w:proofErr w:type="spellEnd"/>
      <w:r w:rsidRPr="00AC35BA">
        <w:rPr>
          <w:rFonts w:ascii="Arial" w:eastAsia="PalatinoLinotype-Roman" w:hAnsi="Arial" w:cs="Arial"/>
        </w:rPr>
        <w:t xml:space="preserve"> </w:t>
      </w:r>
      <w:proofErr w:type="spellStart"/>
      <w:r w:rsidRPr="00AC35BA">
        <w:rPr>
          <w:rFonts w:ascii="Arial" w:eastAsia="PalatinoLinotype-Roman" w:hAnsi="Arial" w:cs="Arial"/>
        </w:rPr>
        <w:t>Opin</w:t>
      </w:r>
      <w:proofErr w:type="spellEnd"/>
      <w:r w:rsidRPr="00AC35BA">
        <w:rPr>
          <w:rFonts w:ascii="Arial" w:eastAsia="PalatinoLinotype-Roman" w:hAnsi="Arial" w:cs="Arial"/>
        </w:rPr>
        <w:t xml:space="preserve"> </w:t>
      </w:r>
      <w:proofErr w:type="spellStart"/>
      <w:r w:rsidRPr="00AC35BA">
        <w:rPr>
          <w:rFonts w:ascii="Arial" w:eastAsia="PalatinoLinotype-Roman" w:hAnsi="Arial" w:cs="Arial"/>
        </w:rPr>
        <w:t>Ophthalmol</w:t>
      </w:r>
      <w:proofErr w:type="spellEnd"/>
      <w:r w:rsidR="001119C5" w:rsidRPr="00AC35BA">
        <w:rPr>
          <w:rFonts w:ascii="Arial" w:eastAsia="PalatinoLinotype-Roman" w:hAnsi="Arial" w:cs="Arial"/>
        </w:rPr>
        <w:t xml:space="preserve">, </w:t>
      </w:r>
      <w:r w:rsidRPr="00AC35BA">
        <w:rPr>
          <w:rFonts w:ascii="Arial" w:eastAsia="PalatinoLinotype-Roman" w:hAnsi="Arial" w:cs="Arial"/>
        </w:rPr>
        <w:t>15</w:t>
      </w:r>
      <w:r w:rsidR="001119C5" w:rsidRPr="00AC35BA">
        <w:rPr>
          <w:rFonts w:ascii="Arial" w:eastAsia="PalatinoLinotype-Roman" w:hAnsi="Arial" w:cs="Arial"/>
        </w:rPr>
        <w:t xml:space="preserve">, </w:t>
      </w:r>
      <w:r w:rsidRPr="00AC35BA">
        <w:rPr>
          <w:rFonts w:ascii="Arial" w:eastAsia="PalatinoLinotype-Roman" w:hAnsi="Arial" w:cs="Arial"/>
        </w:rPr>
        <w:t>22</w:t>
      </w:r>
      <w:r w:rsidRPr="00AC35BA">
        <w:rPr>
          <w:rFonts w:ascii="Cambria Math" w:eastAsia="PalatinoLinotype-Roman" w:hAnsi="Cambria Math" w:cs="Cambria Math"/>
        </w:rPr>
        <w:t>‑</w:t>
      </w:r>
      <w:r w:rsidRPr="00AC35BA">
        <w:rPr>
          <w:rFonts w:ascii="Arial" w:eastAsia="PalatinoLinotype-Roman" w:hAnsi="Arial" w:cs="Arial"/>
        </w:rPr>
        <w:t>8.</w:t>
      </w:r>
    </w:p>
    <w:p w14:paraId="102C05AE" w14:textId="77777777" w:rsidR="001119C5" w:rsidRPr="001119C5" w:rsidRDefault="001119C5" w:rsidP="001119C5">
      <w:pPr>
        <w:autoSpaceDE w:val="0"/>
        <w:autoSpaceDN w:val="0"/>
        <w:adjustRightInd w:val="0"/>
        <w:jc w:val="both"/>
        <w:rPr>
          <w:rFonts w:ascii="Arial" w:eastAsia="PalatinoLinotype-Roman" w:hAnsi="Arial" w:cs="Arial"/>
        </w:rPr>
      </w:pPr>
    </w:p>
    <w:p w14:paraId="532D9E45" w14:textId="4819DF6A" w:rsidR="005C750F" w:rsidRPr="00AC35BA" w:rsidRDefault="005C750F" w:rsidP="00AC35BA">
      <w:pPr>
        <w:pStyle w:val="ListParagraph"/>
        <w:numPr>
          <w:ilvl w:val="0"/>
          <w:numId w:val="31"/>
        </w:numPr>
        <w:autoSpaceDE w:val="0"/>
        <w:autoSpaceDN w:val="0"/>
        <w:adjustRightInd w:val="0"/>
        <w:jc w:val="both"/>
        <w:rPr>
          <w:rFonts w:ascii="Arial" w:eastAsia="PalatinoLinotype-Roman" w:hAnsi="Arial" w:cs="Arial"/>
        </w:rPr>
      </w:pPr>
      <w:r w:rsidRPr="00AC35BA">
        <w:rPr>
          <w:rFonts w:ascii="Arial" w:eastAsia="PalatinoLinotype-Roman" w:hAnsi="Arial" w:cs="Arial"/>
        </w:rPr>
        <w:t xml:space="preserve">Alio JL, Grzybowski A, El Aswad A, Romaniuk D. </w:t>
      </w:r>
      <w:r w:rsidR="001119C5" w:rsidRPr="00AC35BA">
        <w:rPr>
          <w:rFonts w:ascii="Arial" w:eastAsia="PalatinoLinotype-Roman" w:hAnsi="Arial" w:cs="Arial"/>
        </w:rPr>
        <w:t xml:space="preserve">(2014). </w:t>
      </w:r>
      <w:r w:rsidRPr="00AC35BA">
        <w:rPr>
          <w:rFonts w:ascii="Arial" w:eastAsia="PalatinoLinotype-Roman" w:hAnsi="Arial" w:cs="Arial"/>
        </w:rPr>
        <w:t>Refractive lens</w:t>
      </w:r>
      <w:r w:rsidR="001119C5" w:rsidRPr="00AC35BA">
        <w:rPr>
          <w:rFonts w:ascii="Arial" w:eastAsia="PalatinoLinotype-Roman" w:hAnsi="Arial" w:cs="Arial"/>
        </w:rPr>
        <w:t xml:space="preserve"> </w:t>
      </w:r>
      <w:r w:rsidRPr="00AC35BA">
        <w:rPr>
          <w:rFonts w:ascii="Arial" w:eastAsia="PalatinoLinotype-Roman" w:hAnsi="Arial" w:cs="Arial"/>
        </w:rPr>
        <w:t xml:space="preserve">exchange. </w:t>
      </w:r>
      <w:proofErr w:type="spellStart"/>
      <w:r w:rsidRPr="00AC35BA">
        <w:rPr>
          <w:rFonts w:ascii="Arial" w:eastAsia="PalatinoLinotype-Roman" w:hAnsi="Arial" w:cs="Arial"/>
        </w:rPr>
        <w:t>Surv</w:t>
      </w:r>
      <w:proofErr w:type="spellEnd"/>
      <w:r w:rsidR="001119C5" w:rsidRPr="00AC35BA">
        <w:rPr>
          <w:rFonts w:ascii="Arial" w:eastAsia="PalatinoLinotype-Roman" w:hAnsi="Arial" w:cs="Arial"/>
        </w:rPr>
        <w:t xml:space="preserve"> </w:t>
      </w:r>
      <w:proofErr w:type="spellStart"/>
      <w:r w:rsidRPr="00AC35BA">
        <w:rPr>
          <w:rFonts w:ascii="Arial" w:eastAsia="PalatinoLinotype-Roman" w:hAnsi="Arial" w:cs="Arial"/>
        </w:rPr>
        <w:t>Ophthalmol</w:t>
      </w:r>
      <w:proofErr w:type="spellEnd"/>
      <w:r w:rsidR="001119C5" w:rsidRPr="00AC35BA">
        <w:rPr>
          <w:rFonts w:ascii="Arial" w:eastAsia="PalatinoLinotype-Roman" w:hAnsi="Arial" w:cs="Arial"/>
        </w:rPr>
        <w:t xml:space="preserve">, </w:t>
      </w:r>
      <w:r w:rsidRPr="00AC35BA">
        <w:rPr>
          <w:rFonts w:ascii="Arial" w:eastAsia="PalatinoLinotype-Roman" w:hAnsi="Arial" w:cs="Arial"/>
        </w:rPr>
        <w:t>59</w:t>
      </w:r>
      <w:r w:rsidR="001119C5" w:rsidRPr="00AC35BA">
        <w:rPr>
          <w:rFonts w:ascii="Arial" w:eastAsia="PalatinoLinotype-Roman" w:hAnsi="Arial" w:cs="Arial"/>
        </w:rPr>
        <w:t xml:space="preserve">, </w:t>
      </w:r>
      <w:r w:rsidRPr="00AC35BA">
        <w:rPr>
          <w:rFonts w:ascii="Arial" w:eastAsia="PalatinoLinotype-Roman" w:hAnsi="Arial" w:cs="Arial"/>
        </w:rPr>
        <w:t>579</w:t>
      </w:r>
      <w:r w:rsidRPr="00AC35BA">
        <w:rPr>
          <w:rFonts w:ascii="Cambria Math" w:eastAsia="PalatinoLinotype-Roman" w:hAnsi="Cambria Math" w:cs="Cambria Math"/>
        </w:rPr>
        <w:t>‑</w:t>
      </w:r>
      <w:r w:rsidRPr="00AC35BA">
        <w:rPr>
          <w:rFonts w:ascii="Arial" w:eastAsia="PalatinoLinotype-Roman" w:hAnsi="Arial" w:cs="Arial"/>
        </w:rPr>
        <w:t>98.</w:t>
      </w:r>
    </w:p>
    <w:p w14:paraId="738EA293" w14:textId="77777777" w:rsidR="0080779B" w:rsidRDefault="0080779B" w:rsidP="001119C5">
      <w:pPr>
        <w:autoSpaceDE w:val="0"/>
        <w:autoSpaceDN w:val="0"/>
        <w:adjustRightInd w:val="0"/>
        <w:jc w:val="both"/>
        <w:rPr>
          <w:rFonts w:ascii="Arial" w:eastAsia="PalatinoLinotype-Roman" w:hAnsi="Arial" w:cs="Arial"/>
        </w:rPr>
      </w:pPr>
    </w:p>
    <w:p w14:paraId="328BE06B" w14:textId="5922E9D3" w:rsidR="0080779B" w:rsidRPr="00AC35BA" w:rsidRDefault="0080779B" w:rsidP="00AC35BA">
      <w:pPr>
        <w:pStyle w:val="ListParagraph"/>
        <w:numPr>
          <w:ilvl w:val="0"/>
          <w:numId w:val="31"/>
        </w:numPr>
        <w:autoSpaceDE w:val="0"/>
        <w:autoSpaceDN w:val="0"/>
        <w:adjustRightInd w:val="0"/>
        <w:jc w:val="both"/>
        <w:rPr>
          <w:rFonts w:ascii="Arial" w:eastAsia="PalatinoLinotype-Roman" w:hAnsi="Arial" w:cs="Arial"/>
        </w:rPr>
      </w:pPr>
      <w:bookmarkStart w:id="34" w:name="_Hlk193055266"/>
      <w:r w:rsidRPr="00AC35BA">
        <w:rPr>
          <w:rFonts w:ascii="Arial" w:eastAsia="PalatinoLinotype-Roman" w:hAnsi="Arial" w:cs="Arial"/>
        </w:rPr>
        <w:t xml:space="preserve">Schmidt D, Grzybowski A. (2013). </w:t>
      </w:r>
      <w:proofErr w:type="spellStart"/>
      <w:r w:rsidRPr="00AC35BA">
        <w:rPr>
          <w:rFonts w:ascii="Arial" w:eastAsia="PalatinoLinotype-Roman" w:hAnsi="Arial" w:cs="Arial"/>
        </w:rPr>
        <w:t>Vincenz</w:t>
      </w:r>
      <w:proofErr w:type="spellEnd"/>
      <w:r w:rsidRPr="00AC35BA">
        <w:rPr>
          <w:rFonts w:ascii="Arial" w:eastAsia="PalatinoLinotype-Roman" w:hAnsi="Arial" w:cs="Arial"/>
        </w:rPr>
        <w:t xml:space="preserve"> </w:t>
      </w:r>
      <w:proofErr w:type="spellStart"/>
      <w:r w:rsidRPr="00AC35BA">
        <w:rPr>
          <w:rFonts w:ascii="Arial" w:eastAsia="PalatinoLinotype-Roman" w:hAnsi="Arial" w:cs="Arial"/>
        </w:rPr>
        <w:t>Fukala</w:t>
      </w:r>
      <w:proofErr w:type="spellEnd"/>
      <w:r w:rsidRPr="00AC35BA">
        <w:rPr>
          <w:rFonts w:ascii="Arial" w:eastAsia="PalatinoLinotype-Roman" w:hAnsi="Arial" w:cs="Arial"/>
        </w:rPr>
        <w:t xml:space="preserve"> (1847</w:t>
      </w:r>
      <w:r w:rsidRPr="00AC35BA">
        <w:rPr>
          <w:rFonts w:ascii="Cambria Math" w:eastAsia="PalatinoLinotype-Roman" w:hAnsi="Cambria Math" w:cs="Cambria Math"/>
        </w:rPr>
        <w:t>‑</w:t>
      </w:r>
      <w:r w:rsidRPr="00AC35BA">
        <w:rPr>
          <w:rFonts w:ascii="Arial" w:eastAsia="PalatinoLinotype-Roman" w:hAnsi="Arial" w:cs="Arial"/>
        </w:rPr>
        <w:t>1911) and the early history of clear</w:t>
      </w:r>
      <w:r w:rsidRPr="00AC35BA">
        <w:rPr>
          <w:rFonts w:ascii="Cambria Math" w:eastAsia="PalatinoLinotype-Roman" w:hAnsi="Cambria Math" w:cs="Cambria Math"/>
        </w:rPr>
        <w:t>‑</w:t>
      </w:r>
      <w:r w:rsidRPr="00AC35BA">
        <w:rPr>
          <w:rFonts w:ascii="Arial" w:eastAsia="PalatinoLinotype-Roman" w:hAnsi="Arial" w:cs="Arial"/>
        </w:rPr>
        <w:t xml:space="preserve">lens operations in high myopia. Saudi J </w:t>
      </w:r>
      <w:proofErr w:type="spellStart"/>
      <w:r w:rsidRPr="00AC35BA">
        <w:rPr>
          <w:rFonts w:ascii="Arial" w:eastAsia="PalatinoLinotype-Roman" w:hAnsi="Arial" w:cs="Arial"/>
        </w:rPr>
        <w:t>Ophthalmol</w:t>
      </w:r>
      <w:proofErr w:type="spellEnd"/>
      <w:r w:rsidRPr="00AC35BA">
        <w:rPr>
          <w:rFonts w:ascii="Arial" w:eastAsia="PalatinoLinotype-Roman" w:hAnsi="Arial" w:cs="Arial"/>
        </w:rPr>
        <w:t>, 27, 41</w:t>
      </w:r>
      <w:r w:rsidRPr="00AC35BA">
        <w:rPr>
          <w:rFonts w:ascii="Cambria Math" w:eastAsia="PalatinoLinotype-Roman" w:hAnsi="Cambria Math" w:cs="Cambria Math"/>
        </w:rPr>
        <w:t>‑</w:t>
      </w:r>
      <w:r w:rsidRPr="00AC35BA">
        <w:rPr>
          <w:rFonts w:ascii="Arial" w:eastAsia="PalatinoLinotype-Roman" w:hAnsi="Arial" w:cs="Arial"/>
        </w:rPr>
        <w:t>6</w:t>
      </w:r>
    </w:p>
    <w:p w14:paraId="5C50F5D0" w14:textId="77777777" w:rsidR="0080779B" w:rsidRPr="0080779B" w:rsidRDefault="0080779B" w:rsidP="0080779B">
      <w:pPr>
        <w:autoSpaceDE w:val="0"/>
        <w:autoSpaceDN w:val="0"/>
        <w:adjustRightInd w:val="0"/>
        <w:jc w:val="both"/>
        <w:rPr>
          <w:rFonts w:ascii="Arial" w:eastAsia="PalatinoLinotype-Roman" w:hAnsi="Arial" w:cs="Arial"/>
        </w:rPr>
      </w:pPr>
    </w:p>
    <w:p w14:paraId="6B203F00" w14:textId="526CC60F" w:rsidR="0080779B" w:rsidRPr="00AC35BA" w:rsidRDefault="0080779B" w:rsidP="00AC35BA">
      <w:pPr>
        <w:pStyle w:val="ListParagraph"/>
        <w:numPr>
          <w:ilvl w:val="0"/>
          <w:numId w:val="31"/>
        </w:numPr>
        <w:autoSpaceDE w:val="0"/>
        <w:autoSpaceDN w:val="0"/>
        <w:adjustRightInd w:val="0"/>
        <w:jc w:val="both"/>
        <w:rPr>
          <w:rFonts w:ascii="Arial" w:eastAsia="PalatinoLinotype-Roman" w:hAnsi="Arial" w:cs="Arial"/>
        </w:rPr>
      </w:pPr>
      <w:r w:rsidRPr="00AC35BA">
        <w:rPr>
          <w:rFonts w:ascii="Arial" w:eastAsia="PalatinoLinotype-Roman" w:hAnsi="Arial" w:cs="Arial"/>
        </w:rPr>
        <w:lastRenderedPageBreak/>
        <w:t>Colin J, Robinet A. (1994) Clear lensectomy and implantation of low</w:t>
      </w:r>
      <w:r w:rsidRPr="00AC35BA">
        <w:rPr>
          <w:rFonts w:ascii="Cambria Math" w:eastAsia="PalatinoLinotype-Roman" w:hAnsi="Cambria Math" w:cs="Cambria Math"/>
        </w:rPr>
        <w:t>‑</w:t>
      </w:r>
      <w:r w:rsidRPr="00AC35BA">
        <w:rPr>
          <w:rFonts w:ascii="Arial" w:eastAsia="PalatinoLinotype-Roman" w:hAnsi="Arial" w:cs="Arial"/>
        </w:rPr>
        <w:t>power posterior chamber intraocular lens for the correction of high myopia. Ophthalmology, 101, 107–12.</w:t>
      </w:r>
    </w:p>
    <w:p w14:paraId="1AB8FD96" w14:textId="77777777" w:rsidR="0080779B" w:rsidRPr="0080779B" w:rsidRDefault="0080779B" w:rsidP="0080779B">
      <w:pPr>
        <w:autoSpaceDE w:val="0"/>
        <w:autoSpaceDN w:val="0"/>
        <w:adjustRightInd w:val="0"/>
        <w:jc w:val="both"/>
        <w:rPr>
          <w:rFonts w:ascii="Arial" w:eastAsia="PalatinoLinotype-Roman" w:hAnsi="Arial" w:cs="Arial"/>
        </w:rPr>
      </w:pPr>
    </w:p>
    <w:p w14:paraId="38A19FB0" w14:textId="3878246A" w:rsidR="0080779B" w:rsidRPr="00AC35BA" w:rsidRDefault="0080779B" w:rsidP="00AC35BA">
      <w:pPr>
        <w:pStyle w:val="ListParagraph"/>
        <w:numPr>
          <w:ilvl w:val="0"/>
          <w:numId w:val="31"/>
        </w:numPr>
        <w:autoSpaceDE w:val="0"/>
        <w:autoSpaceDN w:val="0"/>
        <w:adjustRightInd w:val="0"/>
        <w:jc w:val="both"/>
        <w:rPr>
          <w:rFonts w:ascii="Arial" w:eastAsia="PalatinoLinotype-Roman" w:hAnsi="Arial" w:cs="Arial"/>
        </w:rPr>
      </w:pPr>
      <w:r w:rsidRPr="00AC35BA">
        <w:rPr>
          <w:rFonts w:ascii="Arial" w:eastAsia="PalatinoLinotype-Roman" w:hAnsi="Arial" w:cs="Arial"/>
        </w:rPr>
        <w:t xml:space="preserve">Pucci V, </w:t>
      </w:r>
      <w:proofErr w:type="spellStart"/>
      <w:r w:rsidRPr="00AC35BA">
        <w:rPr>
          <w:rFonts w:ascii="Arial" w:eastAsia="PalatinoLinotype-Roman" w:hAnsi="Arial" w:cs="Arial"/>
        </w:rPr>
        <w:t>Morselli</w:t>
      </w:r>
      <w:proofErr w:type="spellEnd"/>
      <w:r w:rsidRPr="00AC35BA">
        <w:rPr>
          <w:rFonts w:ascii="Arial" w:eastAsia="PalatinoLinotype-Roman" w:hAnsi="Arial" w:cs="Arial"/>
        </w:rPr>
        <w:t xml:space="preserve"> S, Romanelli F, </w:t>
      </w:r>
      <w:proofErr w:type="spellStart"/>
      <w:r w:rsidRPr="00AC35BA">
        <w:rPr>
          <w:rFonts w:ascii="Arial" w:eastAsia="PalatinoLinotype-Roman" w:hAnsi="Arial" w:cs="Arial"/>
        </w:rPr>
        <w:t>Pignatto</w:t>
      </w:r>
      <w:proofErr w:type="spellEnd"/>
      <w:r w:rsidRPr="00AC35BA">
        <w:rPr>
          <w:rFonts w:ascii="Arial" w:eastAsia="PalatinoLinotype-Roman" w:hAnsi="Arial" w:cs="Arial"/>
        </w:rPr>
        <w:t xml:space="preserve"> S, </w:t>
      </w:r>
      <w:proofErr w:type="spellStart"/>
      <w:r w:rsidRPr="00AC35BA">
        <w:rPr>
          <w:rFonts w:ascii="Arial" w:eastAsia="PalatinoLinotype-Roman" w:hAnsi="Arial" w:cs="Arial"/>
        </w:rPr>
        <w:t>Scandellari</w:t>
      </w:r>
      <w:proofErr w:type="spellEnd"/>
      <w:r w:rsidRPr="00AC35BA">
        <w:rPr>
          <w:rFonts w:ascii="Arial" w:eastAsia="PalatinoLinotype-Roman" w:hAnsi="Arial" w:cs="Arial"/>
        </w:rPr>
        <w:t xml:space="preserve"> F, Bellucci R. (2001). Clear lens phacoemulsification for correction of high myopia. J Cataract Refract Surg, 27, 896–900.</w:t>
      </w:r>
    </w:p>
    <w:p w14:paraId="12294A82" w14:textId="77777777" w:rsidR="0080779B" w:rsidRPr="0080779B" w:rsidRDefault="0080779B" w:rsidP="0080779B">
      <w:pPr>
        <w:autoSpaceDE w:val="0"/>
        <w:autoSpaceDN w:val="0"/>
        <w:adjustRightInd w:val="0"/>
        <w:jc w:val="both"/>
        <w:rPr>
          <w:rFonts w:ascii="Arial" w:eastAsia="PalatinoLinotype-Roman" w:hAnsi="Arial" w:cs="Arial"/>
        </w:rPr>
      </w:pPr>
      <w:bookmarkStart w:id="35" w:name="_Hlk193055816"/>
      <w:bookmarkEnd w:id="34"/>
    </w:p>
    <w:p w14:paraId="362064D8" w14:textId="57A8B6A4" w:rsidR="0080779B" w:rsidRPr="00AC35BA" w:rsidRDefault="0080779B" w:rsidP="00AC35BA">
      <w:pPr>
        <w:pStyle w:val="ListParagraph"/>
        <w:numPr>
          <w:ilvl w:val="0"/>
          <w:numId w:val="31"/>
        </w:numPr>
        <w:autoSpaceDE w:val="0"/>
        <w:autoSpaceDN w:val="0"/>
        <w:adjustRightInd w:val="0"/>
        <w:jc w:val="both"/>
        <w:rPr>
          <w:rFonts w:ascii="Arial" w:eastAsia="PalatinoLinotype-Roman" w:hAnsi="Arial" w:cs="Arial"/>
        </w:rPr>
      </w:pPr>
      <w:r w:rsidRPr="00AC35BA">
        <w:rPr>
          <w:rFonts w:ascii="Arial" w:eastAsia="PalatinoLinotype-Roman" w:hAnsi="Arial" w:cs="Arial"/>
        </w:rPr>
        <w:t xml:space="preserve">Rodriguez A, Gutierrez E, Alvira G. (1987) Complications of clear lens extraction in axial myopia. Arch </w:t>
      </w:r>
      <w:proofErr w:type="spellStart"/>
      <w:r w:rsidRPr="00AC35BA">
        <w:rPr>
          <w:rFonts w:ascii="Arial" w:eastAsia="PalatinoLinotype-Roman" w:hAnsi="Arial" w:cs="Arial"/>
        </w:rPr>
        <w:t>Ophthalmol</w:t>
      </w:r>
      <w:proofErr w:type="spellEnd"/>
      <w:r w:rsidRPr="00AC35BA">
        <w:rPr>
          <w:rFonts w:ascii="Arial" w:eastAsia="PalatinoLinotype-Roman" w:hAnsi="Arial" w:cs="Arial"/>
        </w:rPr>
        <w:t>, 105, 1522</w:t>
      </w:r>
      <w:r w:rsidRPr="00AC35BA">
        <w:rPr>
          <w:rFonts w:ascii="Cambria Math" w:eastAsia="PalatinoLinotype-Roman" w:hAnsi="Cambria Math" w:cs="Cambria Math"/>
        </w:rPr>
        <w:t>‑</w:t>
      </w:r>
      <w:r w:rsidRPr="00AC35BA">
        <w:rPr>
          <w:rFonts w:ascii="Arial" w:eastAsia="PalatinoLinotype-Roman" w:hAnsi="Arial" w:cs="Arial"/>
        </w:rPr>
        <w:t>3.</w:t>
      </w:r>
    </w:p>
    <w:p w14:paraId="13C982B8" w14:textId="77777777" w:rsidR="0080779B" w:rsidRPr="0080779B" w:rsidRDefault="0080779B" w:rsidP="0080779B">
      <w:pPr>
        <w:autoSpaceDE w:val="0"/>
        <w:autoSpaceDN w:val="0"/>
        <w:adjustRightInd w:val="0"/>
        <w:jc w:val="both"/>
        <w:rPr>
          <w:rFonts w:ascii="Arial" w:eastAsia="PalatinoLinotype-Roman" w:hAnsi="Arial" w:cs="Arial"/>
        </w:rPr>
      </w:pPr>
    </w:p>
    <w:p w14:paraId="61AF9730" w14:textId="4531CE53" w:rsidR="0080779B" w:rsidRPr="00AC35BA" w:rsidRDefault="0080779B" w:rsidP="00AC35BA">
      <w:pPr>
        <w:pStyle w:val="ListParagraph"/>
        <w:numPr>
          <w:ilvl w:val="0"/>
          <w:numId w:val="31"/>
        </w:numPr>
        <w:autoSpaceDE w:val="0"/>
        <w:autoSpaceDN w:val="0"/>
        <w:adjustRightInd w:val="0"/>
        <w:jc w:val="both"/>
        <w:rPr>
          <w:rFonts w:ascii="Arial" w:eastAsia="PalatinoLinotype-Roman" w:hAnsi="Arial" w:cs="Arial"/>
        </w:rPr>
      </w:pPr>
      <w:proofErr w:type="spellStart"/>
      <w:r w:rsidRPr="00AC35BA">
        <w:rPr>
          <w:rFonts w:ascii="Arial" w:eastAsia="PalatinoLinotype-Roman" w:hAnsi="Arial" w:cs="Arial"/>
        </w:rPr>
        <w:t>Ravalico</w:t>
      </w:r>
      <w:proofErr w:type="spellEnd"/>
      <w:r w:rsidRPr="00AC35BA">
        <w:rPr>
          <w:rFonts w:ascii="Arial" w:eastAsia="PalatinoLinotype-Roman" w:hAnsi="Arial" w:cs="Arial"/>
        </w:rPr>
        <w:t xml:space="preserve"> G, </w:t>
      </w:r>
      <w:proofErr w:type="spellStart"/>
      <w:r w:rsidRPr="00AC35BA">
        <w:rPr>
          <w:rFonts w:ascii="Arial" w:eastAsia="PalatinoLinotype-Roman" w:hAnsi="Arial" w:cs="Arial"/>
        </w:rPr>
        <w:t>Michieli</w:t>
      </w:r>
      <w:proofErr w:type="spellEnd"/>
      <w:r w:rsidRPr="00AC35BA">
        <w:rPr>
          <w:rFonts w:ascii="Arial" w:eastAsia="PalatinoLinotype-Roman" w:hAnsi="Arial" w:cs="Arial"/>
        </w:rPr>
        <w:t xml:space="preserve"> C, </w:t>
      </w:r>
      <w:proofErr w:type="spellStart"/>
      <w:r w:rsidRPr="00AC35BA">
        <w:rPr>
          <w:rFonts w:ascii="Arial" w:eastAsia="PalatinoLinotype-Roman" w:hAnsi="Arial" w:cs="Arial"/>
        </w:rPr>
        <w:t>Vattovani</w:t>
      </w:r>
      <w:proofErr w:type="spellEnd"/>
      <w:r w:rsidRPr="00AC35BA">
        <w:rPr>
          <w:rFonts w:ascii="Arial" w:eastAsia="PalatinoLinotype-Roman" w:hAnsi="Arial" w:cs="Arial"/>
        </w:rPr>
        <w:t xml:space="preserve"> O, </w:t>
      </w:r>
      <w:proofErr w:type="spellStart"/>
      <w:r w:rsidRPr="00AC35BA">
        <w:rPr>
          <w:rFonts w:ascii="Arial" w:eastAsia="PalatinoLinotype-Roman" w:hAnsi="Arial" w:cs="Arial"/>
        </w:rPr>
        <w:t>Tognetto</w:t>
      </w:r>
      <w:proofErr w:type="spellEnd"/>
      <w:r w:rsidRPr="00AC35BA">
        <w:rPr>
          <w:rFonts w:ascii="Arial" w:eastAsia="PalatinoLinotype-Roman" w:hAnsi="Arial" w:cs="Arial"/>
        </w:rPr>
        <w:t xml:space="preserve"> D. (2003). Retinal detachment after cataract extraction and refractive lens exchange in highly myopic patients. J Cataract Refract Surg, 29, 39</w:t>
      </w:r>
      <w:r w:rsidRPr="00AC35BA">
        <w:rPr>
          <w:rFonts w:ascii="Cambria Math" w:eastAsia="PalatinoLinotype-Roman" w:hAnsi="Cambria Math" w:cs="Cambria Math"/>
        </w:rPr>
        <w:t>‑</w:t>
      </w:r>
      <w:r w:rsidRPr="00AC35BA">
        <w:rPr>
          <w:rFonts w:ascii="Arial" w:eastAsia="PalatinoLinotype-Roman" w:hAnsi="Arial" w:cs="Arial"/>
        </w:rPr>
        <w:t>44</w:t>
      </w:r>
      <w:bookmarkEnd w:id="35"/>
      <w:r w:rsidRPr="00AC35BA">
        <w:rPr>
          <w:rFonts w:ascii="Arial" w:eastAsia="PalatinoLinotype-Roman" w:hAnsi="Arial" w:cs="Arial"/>
        </w:rPr>
        <w:t>.</w:t>
      </w:r>
    </w:p>
    <w:p w14:paraId="5BBD40C0" w14:textId="77777777" w:rsidR="0080779B" w:rsidRDefault="0080779B" w:rsidP="0080779B">
      <w:pPr>
        <w:autoSpaceDE w:val="0"/>
        <w:autoSpaceDN w:val="0"/>
        <w:adjustRightInd w:val="0"/>
        <w:rPr>
          <w:rFonts w:ascii="PalatinoLinotype-Roman" w:eastAsia="PalatinoLinotype-Roman" w:cs="PalatinoLinotype-Roman"/>
          <w:sz w:val="16"/>
          <w:szCs w:val="16"/>
        </w:rPr>
      </w:pPr>
    </w:p>
    <w:p w14:paraId="2B2CD831" w14:textId="1D028EE5" w:rsidR="0080779B" w:rsidRPr="00AC35BA" w:rsidRDefault="0080779B" w:rsidP="00AC35BA">
      <w:pPr>
        <w:pStyle w:val="ListParagraph"/>
        <w:numPr>
          <w:ilvl w:val="0"/>
          <w:numId w:val="31"/>
        </w:numPr>
        <w:autoSpaceDE w:val="0"/>
        <w:autoSpaceDN w:val="0"/>
        <w:adjustRightInd w:val="0"/>
        <w:jc w:val="both"/>
        <w:rPr>
          <w:rFonts w:ascii="Arial" w:eastAsia="PalatinoLinotype-Roman" w:hAnsi="Arial" w:cs="Arial"/>
        </w:rPr>
      </w:pPr>
      <w:proofErr w:type="spellStart"/>
      <w:r w:rsidRPr="00AC35BA">
        <w:rPr>
          <w:rFonts w:ascii="Arial" w:eastAsia="PalatinoLinotype-Roman" w:hAnsi="Arial" w:cs="Arial"/>
        </w:rPr>
        <w:t>Javitt</w:t>
      </w:r>
      <w:proofErr w:type="spellEnd"/>
      <w:r w:rsidRPr="00AC35BA">
        <w:rPr>
          <w:rFonts w:ascii="Arial" w:eastAsia="PalatinoLinotype-Roman" w:hAnsi="Arial" w:cs="Arial"/>
        </w:rPr>
        <w:t xml:space="preserve"> JC, Vitale S, Canner JK, Krakauer H, McBean AM, Sommer A. (1991). National outcomes of cataract extraction. I. Retinal detachment after inpatient surgery. Ophthalmology, 98, 895</w:t>
      </w:r>
      <w:r w:rsidRPr="00AC35BA">
        <w:rPr>
          <w:rFonts w:ascii="Cambria Math" w:eastAsia="PalatinoLinotype-Roman" w:hAnsi="Cambria Math" w:cs="Cambria Math"/>
        </w:rPr>
        <w:t>‑</w:t>
      </w:r>
      <w:r w:rsidRPr="00AC35BA">
        <w:rPr>
          <w:rFonts w:ascii="Arial" w:eastAsia="PalatinoLinotype-Roman" w:hAnsi="Arial" w:cs="Arial"/>
        </w:rPr>
        <w:t>902.</w:t>
      </w:r>
    </w:p>
    <w:p w14:paraId="1BCCC411" w14:textId="77777777" w:rsidR="0080779B" w:rsidRPr="0020232D" w:rsidRDefault="0080779B" w:rsidP="0020232D">
      <w:pPr>
        <w:autoSpaceDE w:val="0"/>
        <w:autoSpaceDN w:val="0"/>
        <w:adjustRightInd w:val="0"/>
        <w:jc w:val="both"/>
        <w:rPr>
          <w:rFonts w:ascii="Arial" w:eastAsia="PalatinoLinotype-Roman" w:hAnsi="Arial" w:cs="Arial"/>
        </w:rPr>
      </w:pPr>
    </w:p>
    <w:p w14:paraId="5CDBEC49" w14:textId="0D43371D" w:rsidR="0080779B" w:rsidRPr="00AC35BA" w:rsidRDefault="0080779B" w:rsidP="00AC35BA">
      <w:pPr>
        <w:pStyle w:val="ListParagraph"/>
        <w:numPr>
          <w:ilvl w:val="0"/>
          <w:numId w:val="31"/>
        </w:numPr>
        <w:autoSpaceDE w:val="0"/>
        <w:autoSpaceDN w:val="0"/>
        <w:adjustRightInd w:val="0"/>
        <w:jc w:val="both"/>
        <w:rPr>
          <w:rFonts w:ascii="Arial" w:eastAsia="PalatinoLinotype-Roman" w:hAnsi="Arial" w:cs="Arial"/>
        </w:rPr>
      </w:pPr>
      <w:r w:rsidRPr="00AC35BA">
        <w:rPr>
          <w:rFonts w:ascii="Arial" w:eastAsia="PalatinoLinotype-Roman" w:hAnsi="Arial" w:cs="Arial"/>
        </w:rPr>
        <w:t xml:space="preserve">Fritch CD. (1998). Risk of retinal detachment in myopic eyes after intraocular lens implantation: A </w:t>
      </w:r>
      <w:proofErr w:type="gramStart"/>
      <w:r w:rsidRPr="00AC35BA">
        <w:rPr>
          <w:rFonts w:ascii="Arial" w:eastAsia="PalatinoLinotype-Roman" w:hAnsi="Arial" w:cs="Arial"/>
        </w:rPr>
        <w:t>7 year</w:t>
      </w:r>
      <w:proofErr w:type="gramEnd"/>
      <w:r w:rsidRPr="00AC35BA">
        <w:rPr>
          <w:rFonts w:ascii="Arial" w:eastAsia="PalatinoLinotype-Roman" w:hAnsi="Arial" w:cs="Arial"/>
        </w:rPr>
        <w:t xml:space="preserve"> study. J Cataract Refract Surg, 24, 1357</w:t>
      </w:r>
      <w:r w:rsidRPr="00AC35BA">
        <w:rPr>
          <w:rFonts w:ascii="Cambria Math" w:eastAsia="PalatinoLinotype-Roman" w:hAnsi="Cambria Math" w:cs="Cambria Math"/>
        </w:rPr>
        <w:t>‑</w:t>
      </w:r>
      <w:r w:rsidRPr="00AC35BA">
        <w:rPr>
          <w:rFonts w:ascii="Arial" w:eastAsia="PalatinoLinotype-Roman" w:hAnsi="Arial" w:cs="Arial"/>
        </w:rPr>
        <w:t>60.</w:t>
      </w:r>
    </w:p>
    <w:p w14:paraId="37CB9227" w14:textId="77777777" w:rsidR="0080779B" w:rsidRPr="0020232D" w:rsidRDefault="0080779B" w:rsidP="0020232D">
      <w:pPr>
        <w:autoSpaceDE w:val="0"/>
        <w:autoSpaceDN w:val="0"/>
        <w:adjustRightInd w:val="0"/>
        <w:jc w:val="both"/>
        <w:rPr>
          <w:rFonts w:ascii="Arial" w:eastAsia="PalatinoLinotype-Roman" w:hAnsi="Arial" w:cs="Arial"/>
        </w:rPr>
      </w:pPr>
    </w:p>
    <w:p w14:paraId="04C3B270" w14:textId="4B7DB737" w:rsidR="0080779B" w:rsidRPr="00AC35BA" w:rsidRDefault="0080779B" w:rsidP="00AC35BA">
      <w:pPr>
        <w:pStyle w:val="ListParagraph"/>
        <w:numPr>
          <w:ilvl w:val="0"/>
          <w:numId w:val="31"/>
        </w:numPr>
        <w:autoSpaceDE w:val="0"/>
        <w:autoSpaceDN w:val="0"/>
        <w:adjustRightInd w:val="0"/>
        <w:jc w:val="both"/>
        <w:rPr>
          <w:rFonts w:ascii="Arial" w:eastAsia="PalatinoLinotype-Roman" w:hAnsi="Arial" w:cs="Arial"/>
        </w:rPr>
      </w:pPr>
      <w:r w:rsidRPr="00AC35BA">
        <w:rPr>
          <w:rFonts w:ascii="Arial" w:eastAsia="PalatinoLinotype-Roman" w:hAnsi="Arial" w:cs="Arial"/>
        </w:rPr>
        <w:t>Packer M, Fine IH, Hoffman RS. (2002). Refractive lens exchange with the array multifocal intraocular lens. J Cataract Refract Surg, 28, 421</w:t>
      </w:r>
      <w:r w:rsidRPr="00AC35BA">
        <w:rPr>
          <w:rFonts w:ascii="Cambria Math" w:eastAsia="PalatinoLinotype-Roman" w:hAnsi="Cambria Math" w:cs="Cambria Math"/>
        </w:rPr>
        <w:t>‑</w:t>
      </w:r>
      <w:r w:rsidRPr="00AC35BA">
        <w:rPr>
          <w:rFonts w:ascii="Arial" w:eastAsia="PalatinoLinotype-Roman" w:hAnsi="Arial" w:cs="Arial"/>
        </w:rPr>
        <w:t>4.</w:t>
      </w:r>
    </w:p>
    <w:p w14:paraId="5ADC297D" w14:textId="77777777" w:rsidR="0080779B" w:rsidRPr="0020232D" w:rsidRDefault="0080779B" w:rsidP="0020232D">
      <w:pPr>
        <w:autoSpaceDE w:val="0"/>
        <w:autoSpaceDN w:val="0"/>
        <w:adjustRightInd w:val="0"/>
        <w:jc w:val="both"/>
        <w:rPr>
          <w:rFonts w:ascii="Arial" w:eastAsia="PalatinoLinotype-Roman" w:hAnsi="Arial" w:cs="Arial"/>
        </w:rPr>
      </w:pPr>
    </w:p>
    <w:p w14:paraId="168D3AFF" w14:textId="16C710A5" w:rsidR="0080779B" w:rsidRPr="00AC35BA" w:rsidRDefault="0080779B" w:rsidP="00AC35BA">
      <w:pPr>
        <w:pStyle w:val="ListParagraph"/>
        <w:numPr>
          <w:ilvl w:val="0"/>
          <w:numId w:val="31"/>
        </w:numPr>
        <w:autoSpaceDE w:val="0"/>
        <w:autoSpaceDN w:val="0"/>
        <w:adjustRightInd w:val="0"/>
        <w:jc w:val="both"/>
        <w:rPr>
          <w:rFonts w:ascii="Arial" w:eastAsia="PalatinoLinotype-Roman" w:hAnsi="Arial" w:cs="Arial"/>
        </w:rPr>
      </w:pPr>
      <w:r w:rsidRPr="00AC35BA">
        <w:rPr>
          <w:rFonts w:ascii="Arial" w:eastAsia="PalatinoLinotype-Roman" w:hAnsi="Arial" w:cs="Arial"/>
        </w:rPr>
        <w:t>Alio JL, Plaza</w:t>
      </w:r>
      <w:r w:rsidRPr="00AC35BA">
        <w:rPr>
          <w:rFonts w:ascii="Cambria Math" w:eastAsia="PalatinoLinotype-Roman" w:hAnsi="Cambria Math" w:cs="Cambria Math"/>
        </w:rPr>
        <w:t>‑</w:t>
      </w:r>
      <w:proofErr w:type="spellStart"/>
      <w:r w:rsidRPr="00AC35BA">
        <w:rPr>
          <w:rFonts w:ascii="Arial" w:eastAsia="PalatinoLinotype-Roman" w:hAnsi="Arial" w:cs="Arial"/>
        </w:rPr>
        <w:t>Puche</w:t>
      </w:r>
      <w:proofErr w:type="spellEnd"/>
      <w:r w:rsidRPr="00AC35BA">
        <w:rPr>
          <w:rFonts w:ascii="Arial" w:eastAsia="PalatinoLinotype-Roman" w:hAnsi="Arial" w:cs="Arial"/>
        </w:rPr>
        <w:t xml:space="preserve"> AB, </w:t>
      </w:r>
      <w:proofErr w:type="spellStart"/>
      <w:r w:rsidRPr="00AC35BA">
        <w:rPr>
          <w:rFonts w:ascii="Arial" w:eastAsia="PalatinoLinotype-Roman" w:hAnsi="Arial" w:cs="Arial"/>
        </w:rPr>
        <w:t>Montalban</w:t>
      </w:r>
      <w:proofErr w:type="spellEnd"/>
      <w:r w:rsidRPr="00AC35BA">
        <w:rPr>
          <w:rFonts w:ascii="Arial" w:eastAsia="PalatinoLinotype-Roman" w:hAnsi="Arial" w:cs="Arial"/>
        </w:rPr>
        <w:t xml:space="preserve"> R, </w:t>
      </w:r>
      <w:proofErr w:type="spellStart"/>
      <w:r w:rsidRPr="00AC35BA">
        <w:rPr>
          <w:rFonts w:ascii="Arial" w:eastAsia="PalatinoLinotype-Roman" w:hAnsi="Arial" w:cs="Arial"/>
        </w:rPr>
        <w:t>Javaloy</w:t>
      </w:r>
      <w:proofErr w:type="spellEnd"/>
      <w:r w:rsidRPr="00AC35BA">
        <w:rPr>
          <w:rFonts w:ascii="Arial" w:eastAsia="PalatinoLinotype-Roman" w:hAnsi="Arial" w:cs="Arial"/>
        </w:rPr>
        <w:t xml:space="preserve"> J. (2012).  Visual outcomes with a single</w:t>
      </w:r>
      <w:r w:rsidRPr="00AC35BA">
        <w:rPr>
          <w:rFonts w:ascii="Cambria Math" w:eastAsia="PalatinoLinotype-Roman" w:hAnsi="Cambria Math" w:cs="Cambria Math"/>
        </w:rPr>
        <w:t>‑</w:t>
      </w:r>
      <w:r w:rsidRPr="00AC35BA">
        <w:rPr>
          <w:rFonts w:ascii="Arial" w:eastAsia="PalatinoLinotype-Roman" w:hAnsi="Arial" w:cs="Arial"/>
        </w:rPr>
        <w:t>optic accommodating intraocular lens and a low</w:t>
      </w:r>
      <w:r w:rsidRPr="00AC35BA">
        <w:rPr>
          <w:rFonts w:ascii="Cambria Math" w:eastAsia="PalatinoLinotype-Roman" w:hAnsi="Cambria Math" w:cs="Cambria Math"/>
        </w:rPr>
        <w:t>‑</w:t>
      </w:r>
      <w:r w:rsidRPr="00AC35BA">
        <w:rPr>
          <w:rFonts w:ascii="Arial" w:eastAsia="PalatinoLinotype-Roman" w:hAnsi="Arial" w:cs="Arial"/>
        </w:rPr>
        <w:t>addition</w:t>
      </w:r>
      <w:r w:rsidRPr="00AC35BA">
        <w:rPr>
          <w:rFonts w:ascii="Cambria Math" w:eastAsia="PalatinoLinotype-Roman" w:hAnsi="Cambria Math" w:cs="Cambria Math"/>
        </w:rPr>
        <w:t>‑</w:t>
      </w:r>
      <w:r w:rsidRPr="00AC35BA">
        <w:rPr>
          <w:rFonts w:ascii="Arial" w:eastAsia="PalatinoLinotype-Roman" w:hAnsi="Arial" w:cs="Arial"/>
        </w:rPr>
        <w:t>power rotational asymmetric multifocal intraocular lens. J Cataract Refract Surg, 38, 978</w:t>
      </w:r>
      <w:r w:rsidRPr="00AC35BA">
        <w:rPr>
          <w:rFonts w:ascii="Cambria Math" w:eastAsia="PalatinoLinotype-Roman" w:hAnsi="Cambria Math" w:cs="Cambria Math"/>
        </w:rPr>
        <w:t>‑</w:t>
      </w:r>
      <w:r w:rsidRPr="00AC35BA">
        <w:rPr>
          <w:rFonts w:ascii="Arial" w:eastAsia="PalatinoLinotype-Roman" w:hAnsi="Arial" w:cs="Arial"/>
        </w:rPr>
        <w:t>85.</w:t>
      </w:r>
    </w:p>
    <w:p w14:paraId="3837ED0B" w14:textId="77777777" w:rsidR="0080779B" w:rsidRPr="0020232D" w:rsidRDefault="0080779B" w:rsidP="0020232D">
      <w:pPr>
        <w:autoSpaceDE w:val="0"/>
        <w:autoSpaceDN w:val="0"/>
        <w:adjustRightInd w:val="0"/>
        <w:jc w:val="both"/>
        <w:rPr>
          <w:rFonts w:ascii="Arial" w:eastAsia="PalatinoLinotype-Roman" w:hAnsi="Arial" w:cs="Arial"/>
        </w:rPr>
      </w:pPr>
    </w:p>
    <w:p w14:paraId="02D38A69" w14:textId="18B5A003" w:rsidR="0080779B" w:rsidRPr="00AC35BA" w:rsidRDefault="0080779B" w:rsidP="00AC35BA">
      <w:pPr>
        <w:pStyle w:val="ListParagraph"/>
        <w:numPr>
          <w:ilvl w:val="0"/>
          <w:numId w:val="31"/>
        </w:numPr>
        <w:autoSpaceDE w:val="0"/>
        <w:autoSpaceDN w:val="0"/>
        <w:adjustRightInd w:val="0"/>
        <w:jc w:val="both"/>
        <w:rPr>
          <w:rFonts w:ascii="Arial" w:eastAsia="PalatinoLinotype-Roman" w:hAnsi="Arial" w:cs="Arial"/>
        </w:rPr>
      </w:pPr>
      <w:proofErr w:type="spellStart"/>
      <w:r w:rsidRPr="00AC35BA">
        <w:rPr>
          <w:rFonts w:ascii="Arial" w:eastAsia="PalatinoLinotype-Roman" w:hAnsi="Arial" w:cs="Arial"/>
        </w:rPr>
        <w:t>Dhital</w:t>
      </w:r>
      <w:proofErr w:type="spellEnd"/>
      <w:r w:rsidRPr="00AC35BA">
        <w:rPr>
          <w:rFonts w:ascii="Arial" w:eastAsia="PalatinoLinotype-Roman" w:hAnsi="Arial" w:cs="Arial"/>
        </w:rPr>
        <w:t xml:space="preserve"> A, </w:t>
      </w:r>
      <w:proofErr w:type="spellStart"/>
      <w:r w:rsidRPr="00AC35BA">
        <w:rPr>
          <w:rFonts w:ascii="Arial" w:eastAsia="PalatinoLinotype-Roman" w:hAnsi="Arial" w:cs="Arial"/>
        </w:rPr>
        <w:t>Spalton</w:t>
      </w:r>
      <w:proofErr w:type="spellEnd"/>
      <w:r w:rsidRPr="00AC35BA">
        <w:rPr>
          <w:rFonts w:ascii="Arial" w:eastAsia="PalatinoLinotype-Roman" w:hAnsi="Arial" w:cs="Arial"/>
        </w:rPr>
        <w:t xml:space="preserve"> DJ, Gala KB. (2013). Comparison of near vision, intraocular lens movement, and depth of focus with accommodating and </w:t>
      </w:r>
      <w:proofErr w:type="spellStart"/>
      <w:r w:rsidRPr="00AC35BA">
        <w:rPr>
          <w:rFonts w:ascii="Arial" w:eastAsia="PalatinoLinotype-Roman" w:hAnsi="Arial" w:cs="Arial"/>
        </w:rPr>
        <w:t>monofocal</w:t>
      </w:r>
      <w:proofErr w:type="spellEnd"/>
      <w:r w:rsidRPr="00AC35BA">
        <w:rPr>
          <w:rFonts w:ascii="Arial" w:eastAsia="PalatinoLinotype-Roman" w:hAnsi="Arial" w:cs="Arial"/>
        </w:rPr>
        <w:t xml:space="preserve"> intraocular lenses. J Cataract Refract Surg 39:1872</w:t>
      </w:r>
      <w:r w:rsidRPr="00AC35BA">
        <w:rPr>
          <w:rFonts w:ascii="Cambria Math" w:eastAsia="PalatinoLinotype-Roman" w:hAnsi="Cambria Math" w:cs="Cambria Math"/>
        </w:rPr>
        <w:t>‑</w:t>
      </w:r>
      <w:r w:rsidRPr="00AC35BA">
        <w:rPr>
          <w:rFonts w:ascii="Arial" w:eastAsia="PalatinoLinotype-Roman" w:hAnsi="Arial" w:cs="Arial"/>
        </w:rPr>
        <w:t>8.</w:t>
      </w:r>
    </w:p>
    <w:p w14:paraId="259C56AD" w14:textId="77777777" w:rsidR="0080779B" w:rsidRPr="0020232D" w:rsidRDefault="0080779B" w:rsidP="0020232D">
      <w:pPr>
        <w:autoSpaceDE w:val="0"/>
        <w:autoSpaceDN w:val="0"/>
        <w:adjustRightInd w:val="0"/>
        <w:jc w:val="both"/>
        <w:rPr>
          <w:rFonts w:ascii="Arial" w:eastAsia="PalatinoLinotype-Roman" w:hAnsi="Arial" w:cs="Arial"/>
        </w:rPr>
      </w:pPr>
    </w:p>
    <w:p w14:paraId="3E41086D" w14:textId="5597F30E" w:rsidR="0080779B" w:rsidRPr="00AC35BA" w:rsidRDefault="0080779B" w:rsidP="00AC35BA">
      <w:pPr>
        <w:pStyle w:val="ListParagraph"/>
        <w:numPr>
          <w:ilvl w:val="0"/>
          <w:numId w:val="31"/>
        </w:numPr>
        <w:autoSpaceDE w:val="0"/>
        <w:autoSpaceDN w:val="0"/>
        <w:adjustRightInd w:val="0"/>
        <w:jc w:val="both"/>
        <w:rPr>
          <w:rFonts w:ascii="Arial" w:eastAsia="PalatinoLinotype-Roman" w:hAnsi="Arial" w:cs="Arial"/>
        </w:rPr>
      </w:pPr>
      <w:r w:rsidRPr="00AC35BA">
        <w:rPr>
          <w:rFonts w:ascii="Arial" w:eastAsia="PalatinoLinotype-Roman" w:hAnsi="Arial" w:cs="Arial"/>
        </w:rPr>
        <w:t>Perez</w:t>
      </w:r>
      <w:r w:rsidRPr="00AC35BA">
        <w:rPr>
          <w:rFonts w:ascii="Cambria Math" w:eastAsia="PalatinoLinotype-Roman" w:hAnsi="Cambria Math" w:cs="Cambria Math"/>
        </w:rPr>
        <w:t>‑</w:t>
      </w:r>
      <w:r w:rsidRPr="00AC35BA">
        <w:rPr>
          <w:rFonts w:ascii="Arial" w:eastAsia="PalatinoLinotype-Roman" w:hAnsi="Arial" w:cs="Arial"/>
        </w:rPr>
        <w:t xml:space="preserve">Merino P, </w:t>
      </w:r>
      <w:proofErr w:type="spellStart"/>
      <w:r w:rsidRPr="00AC35BA">
        <w:rPr>
          <w:rFonts w:ascii="Arial" w:eastAsia="PalatinoLinotype-Roman" w:hAnsi="Arial" w:cs="Arial"/>
        </w:rPr>
        <w:t>Birkenfeld</w:t>
      </w:r>
      <w:proofErr w:type="spellEnd"/>
      <w:r w:rsidRPr="00AC35BA">
        <w:rPr>
          <w:rFonts w:ascii="Arial" w:eastAsia="PalatinoLinotype-Roman" w:hAnsi="Arial" w:cs="Arial"/>
        </w:rPr>
        <w:t xml:space="preserve"> J, </w:t>
      </w:r>
      <w:proofErr w:type="spellStart"/>
      <w:r w:rsidRPr="00AC35BA">
        <w:rPr>
          <w:rFonts w:ascii="Arial" w:eastAsia="PalatinoLinotype-Roman" w:hAnsi="Arial" w:cs="Arial"/>
        </w:rPr>
        <w:t>Dorronsoro</w:t>
      </w:r>
      <w:proofErr w:type="spellEnd"/>
      <w:r w:rsidRPr="00AC35BA">
        <w:rPr>
          <w:rFonts w:ascii="Arial" w:eastAsia="PalatinoLinotype-Roman" w:hAnsi="Arial" w:cs="Arial"/>
        </w:rPr>
        <w:t xml:space="preserve"> C, Ortiz S, Duran S, Jimenez</w:t>
      </w:r>
      <w:r w:rsidRPr="00AC35BA">
        <w:rPr>
          <w:rFonts w:ascii="Cambria Math" w:eastAsia="PalatinoLinotype-Roman" w:hAnsi="Cambria Math" w:cs="Cambria Math"/>
        </w:rPr>
        <w:t>‑</w:t>
      </w:r>
      <w:r w:rsidRPr="00AC35BA">
        <w:rPr>
          <w:rFonts w:ascii="Arial" w:eastAsia="PalatinoLinotype-Roman" w:hAnsi="Arial" w:cs="Arial"/>
        </w:rPr>
        <w:t xml:space="preserve">Alfaro I, </w:t>
      </w:r>
      <w:r w:rsidRPr="00AC35BA">
        <w:rPr>
          <w:rFonts w:ascii="Arial" w:eastAsia="PalatinoLinotype-Roman" w:hAnsi="Arial" w:cs="Arial"/>
          <w:i/>
          <w:iCs/>
        </w:rPr>
        <w:t>et al</w:t>
      </w:r>
      <w:r w:rsidRPr="00AC35BA">
        <w:rPr>
          <w:rFonts w:ascii="Arial" w:eastAsia="PalatinoLinotype-Roman" w:hAnsi="Arial" w:cs="Arial"/>
        </w:rPr>
        <w:t xml:space="preserve">. (2014). </w:t>
      </w:r>
      <w:proofErr w:type="spellStart"/>
      <w:r w:rsidRPr="00AC35BA">
        <w:rPr>
          <w:rFonts w:ascii="Arial" w:eastAsia="PalatinoLinotype-Roman" w:hAnsi="Arial" w:cs="Arial"/>
        </w:rPr>
        <w:t>Aberrometry</w:t>
      </w:r>
      <w:proofErr w:type="spellEnd"/>
      <w:r w:rsidRPr="00AC35BA">
        <w:rPr>
          <w:rFonts w:ascii="Arial" w:eastAsia="PalatinoLinotype-Roman" w:hAnsi="Arial" w:cs="Arial"/>
        </w:rPr>
        <w:t xml:space="preserve"> in patients implanted with accommodative intraocular lenses. Am J </w:t>
      </w:r>
      <w:proofErr w:type="spellStart"/>
      <w:r w:rsidRPr="00AC35BA">
        <w:rPr>
          <w:rFonts w:ascii="Arial" w:eastAsia="PalatinoLinotype-Roman" w:hAnsi="Arial" w:cs="Arial"/>
        </w:rPr>
        <w:t>Ophthalmol</w:t>
      </w:r>
      <w:proofErr w:type="spellEnd"/>
      <w:r w:rsidRPr="00AC35BA">
        <w:rPr>
          <w:rFonts w:ascii="Arial" w:eastAsia="PalatinoLinotype-Roman" w:hAnsi="Arial" w:cs="Arial"/>
        </w:rPr>
        <w:t>, 157, 1077</w:t>
      </w:r>
      <w:r w:rsidRPr="00AC35BA">
        <w:rPr>
          <w:rFonts w:ascii="Cambria Math" w:eastAsia="PalatinoLinotype-Roman" w:hAnsi="Cambria Math" w:cs="Cambria Math"/>
        </w:rPr>
        <w:t>‑</w:t>
      </w:r>
      <w:r w:rsidRPr="00AC35BA">
        <w:rPr>
          <w:rFonts w:ascii="Arial" w:eastAsia="PalatinoLinotype-Roman" w:hAnsi="Arial" w:cs="Arial"/>
        </w:rPr>
        <w:t>89.</w:t>
      </w:r>
    </w:p>
    <w:p w14:paraId="290DD9AB" w14:textId="77777777" w:rsidR="0080779B" w:rsidRPr="0020232D" w:rsidRDefault="0080779B" w:rsidP="0020232D">
      <w:pPr>
        <w:autoSpaceDE w:val="0"/>
        <w:autoSpaceDN w:val="0"/>
        <w:adjustRightInd w:val="0"/>
        <w:jc w:val="both"/>
        <w:rPr>
          <w:rFonts w:ascii="Arial" w:eastAsia="PalatinoLinotype-Roman" w:hAnsi="Arial" w:cs="Arial"/>
        </w:rPr>
      </w:pPr>
    </w:p>
    <w:p w14:paraId="4DAA3F56" w14:textId="7D349A68" w:rsidR="0080779B" w:rsidRPr="00AC35BA" w:rsidRDefault="0080779B" w:rsidP="00AC35BA">
      <w:pPr>
        <w:pStyle w:val="ListParagraph"/>
        <w:numPr>
          <w:ilvl w:val="0"/>
          <w:numId w:val="31"/>
        </w:numPr>
        <w:autoSpaceDE w:val="0"/>
        <w:autoSpaceDN w:val="0"/>
        <w:adjustRightInd w:val="0"/>
        <w:jc w:val="both"/>
        <w:rPr>
          <w:rFonts w:ascii="Arial" w:eastAsia="PalatinoLinotype-Roman" w:hAnsi="Arial" w:cs="Arial"/>
        </w:rPr>
      </w:pPr>
      <w:proofErr w:type="spellStart"/>
      <w:r w:rsidRPr="00AC35BA">
        <w:rPr>
          <w:rFonts w:ascii="Arial" w:eastAsia="PalatinoLinotype-Roman" w:hAnsi="Arial" w:cs="Arial"/>
        </w:rPr>
        <w:t>Alio</w:t>
      </w:r>
      <w:proofErr w:type="spellEnd"/>
      <w:r w:rsidRPr="00AC35BA">
        <w:rPr>
          <w:rFonts w:ascii="Arial" w:eastAsia="PalatinoLinotype-Roman" w:hAnsi="Arial" w:cs="Arial"/>
        </w:rPr>
        <w:t xml:space="preserve"> JL, </w:t>
      </w:r>
      <w:proofErr w:type="spellStart"/>
      <w:r w:rsidRPr="00AC35BA">
        <w:rPr>
          <w:rFonts w:ascii="Arial" w:eastAsia="PalatinoLinotype-Roman" w:hAnsi="Arial" w:cs="Arial"/>
        </w:rPr>
        <w:t>Tavolato</w:t>
      </w:r>
      <w:proofErr w:type="spellEnd"/>
      <w:r w:rsidRPr="00AC35BA">
        <w:rPr>
          <w:rFonts w:ascii="Arial" w:eastAsia="PalatinoLinotype-Roman" w:hAnsi="Arial" w:cs="Arial"/>
        </w:rPr>
        <w:t xml:space="preserve"> M, De la </w:t>
      </w:r>
      <w:proofErr w:type="spellStart"/>
      <w:r w:rsidRPr="00AC35BA">
        <w:rPr>
          <w:rFonts w:ascii="Arial" w:eastAsia="PalatinoLinotype-Roman" w:hAnsi="Arial" w:cs="Arial"/>
        </w:rPr>
        <w:t>Hoz</w:t>
      </w:r>
      <w:proofErr w:type="spellEnd"/>
      <w:r w:rsidRPr="00AC35BA">
        <w:rPr>
          <w:rFonts w:ascii="Arial" w:eastAsia="PalatinoLinotype-Roman" w:hAnsi="Arial" w:cs="Arial"/>
        </w:rPr>
        <w:t xml:space="preserve"> F, </w:t>
      </w:r>
      <w:proofErr w:type="spellStart"/>
      <w:r w:rsidRPr="00AC35BA">
        <w:rPr>
          <w:rFonts w:ascii="Arial" w:eastAsia="PalatinoLinotype-Roman" w:hAnsi="Arial" w:cs="Arial"/>
        </w:rPr>
        <w:t>Claramonte</w:t>
      </w:r>
      <w:proofErr w:type="spellEnd"/>
      <w:r w:rsidRPr="00AC35BA">
        <w:rPr>
          <w:rFonts w:ascii="Arial" w:eastAsia="PalatinoLinotype-Roman" w:hAnsi="Arial" w:cs="Arial"/>
        </w:rPr>
        <w:t xml:space="preserve"> P, Rodriguez</w:t>
      </w:r>
      <w:r w:rsidRPr="00AC35BA">
        <w:rPr>
          <w:rFonts w:ascii="Cambria Math" w:eastAsia="PalatinoLinotype-Roman" w:hAnsi="Cambria Math" w:cs="Cambria Math"/>
        </w:rPr>
        <w:t>‑</w:t>
      </w:r>
      <w:r w:rsidRPr="00AC35BA">
        <w:rPr>
          <w:rFonts w:ascii="Arial" w:eastAsia="PalatinoLinotype-Roman" w:hAnsi="Arial" w:cs="Arial"/>
        </w:rPr>
        <w:t>Prats JL,</w:t>
      </w:r>
      <w:r w:rsidR="0020232D" w:rsidRPr="00AC35BA">
        <w:rPr>
          <w:rFonts w:ascii="Arial" w:eastAsia="PalatinoLinotype-Roman" w:hAnsi="Arial" w:cs="Arial"/>
        </w:rPr>
        <w:t xml:space="preserve"> </w:t>
      </w:r>
      <w:r w:rsidRPr="00AC35BA">
        <w:rPr>
          <w:rFonts w:ascii="Arial" w:eastAsia="PalatinoLinotype-Roman" w:hAnsi="Arial" w:cs="Arial"/>
        </w:rPr>
        <w:t xml:space="preserve">Galal A. </w:t>
      </w:r>
      <w:r w:rsidR="0020232D" w:rsidRPr="00AC35BA">
        <w:rPr>
          <w:rFonts w:ascii="Arial" w:eastAsia="PalatinoLinotype-Roman" w:hAnsi="Arial" w:cs="Arial"/>
        </w:rPr>
        <w:t xml:space="preserve">(2004). </w:t>
      </w:r>
      <w:r w:rsidRPr="00AC35BA">
        <w:rPr>
          <w:rFonts w:ascii="Arial" w:eastAsia="PalatinoLinotype-Roman" w:hAnsi="Arial" w:cs="Arial"/>
        </w:rPr>
        <w:t>Near vision restoration with refractive lens exchange and</w:t>
      </w:r>
      <w:r w:rsidR="0020232D" w:rsidRPr="00AC35BA">
        <w:rPr>
          <w:rFonts w:ascii="Arial" w:eastAsia="PalatinoLinotype-Roman" w:hAnsi="Arial" w:cs="Arial"/>
        </w:rPr>
        <w:t xml:space="preserve"> </w:t>
      </w:r>
      <w:proofErr w:type="spellStart"/>
      <w:r w:rsidRPr="00AC35BA">
        <w:rPr>
          <w:rFonts w:ascii="Arial" w:eastAsia="PalatinoLinotype-Roman" w:hAnsi="Arial" w:cs="Arial"/>
        </w:rPr>
        <w:t>pseudoaccommodating</w:t>
      </w:r>
      <w:proofErr w:type="spellEnd"/>
      <w:r w:rsidRPr="00AC35BA">
        <w:rPr>
          <w:rFonts w:ascii="Arial" w:eastAsia="PalatinoLinotype-Roman" w:hAnsi="Arial" w:cs="Arial"/>
        </w:rPr>
        <w:t xml:space="preserve"> and multifocal refractive and diffractive</w:t>
      </w:r>
      <w:r w:rsidR="0020232D" w:rsidRPr="00AC35BA">
        <w:rPr>
          <w:rFonts w:ascii="Arial" w:eastAsia="PalatinoLinotype-Roman" w:hAnsi="Arial" w:cs="Arial"/>
        </w:rPr>
        <w:t xml:space="preserve"> </w:t>
      </w:r>
      <w:r w:rsidRPr="00AC35BA">
        <w:rPr>
          <w:rFonts w:ascii="Arial" w:eastAsia="PalatinoLinotype-Roman" w:hAnsi="Arial" w:cs="Arial"/>
        </w:rPr>
        <w:t>intraocular lenses: Comparative clinical study. J Cataract Refract</w:t>
      </w:r>
      <w:r w:rsidR="0020232D" w:rsidRPr="00AC35BA">
        <w:rPr>
          <w:rFonts w:ascii="Arial" w:eastAsia="PalatinoLinotype-Roman" w:hAnsi="Arial" w:cs="Arial"/>
        </w:rPr>
        <w:t xml:space="preserve"> </w:t>
      </w:r>
      <w:r w:rsidRPr="00AC35BA">
        <w:rPr>
          <w:rFonts w:ascii="Arial" w:eastAsia="PalatinoLinotype-Roman" w:hAnsi="Arial" w:cs="Arial"/>
        </w:rPr>
        <w:t>Surg</w:t>
      </w:r>
      <w:r w:rsidR="0020232D" w:rsidRPr="00AC35BA">
        <w:rPr>
          <w:rFonts w:ascii="Arial" w:eastAsia="PalatinoLinotype-Roman" w:hAnsi="Arial" w:cs="Arial"/>
        </w:rPr>
        <w:t>,</w:t>
      </w:r>
      <w:r w:rsidRPr="00AC35BA">
        <w:rPr>
          <w:rFonts w:ascii="Arial" w:eastAsia="PalatinoLinotype-Roman" w:hAnsi="Arial" w:cs="Arial"/>
        </w:rPr>
        <w:t xml:space="preserve"> 30</w:t>
      </w:r>
      <w:r w:rsidR="0020232D" w:rsidRPr="00AC35BA">
        <w:rPr>
          <w:rFonts w:ascii="Arial" w:eastAsia="PalatinoLinotype-Roman" w:hAnsi="Arial" w:cs="Arial"/>
        </w:rPr>
        <w:t xml:space="preserve">, </w:t>
      </w:r>
      <w:r w:rsidRPr="00AC35BA">
        <w:rPr>
          <w:rFonts w:ascii="Arial" w:eastAsia="PalatinoLinotype-Roman" w:hAnsi="Arial" w:cs="Arial"/>
        </w:rPr>
        <w:t>2494</w:t>
      </w:r>
      <w:r w:rsidRPr="00AC35BA">
        <w:rPr>
          <w:rFonts w:ascii="Cambria Math" w:eastAsia="PalatinoLinotype-Roman" w:hAnsi="Cambria Math" w:cs="Cambria Math"/>
        </w:rPr>
        <w:t>‑</w:t>
      </w:r>
      <w:r w:rsidRPr="00AC35BA">
        <w:rPr>
          <w:rFonts w:ascii="Arial" w:eastAsia="PalatinoLinotype-Roman" w:hAnsi="Arial" w:cs="Arial"/>
        </w:rPr>
        <w:t>503.</w:t>
      </w:r>
    </w:p>
    <w:p w14:paraId="6B3120E6" w14:textId="77777777" w:rsidR="0020232D" w:rsidRPr="0020232D" w:rsidRDefault="0020232D" w:rsidP="0020232D">
      <w:pPr>
        <w:autoSpaceDE w:val="0"/>
        <w:autoSpaceDN w:val="0"/>
        <w:adjustRightInd w:val="0"/>
        <w:jc w:val="both"/>
        <w:rPr>
          <w:rFonts w:ascii="Arial" w:eastAsia="PalatinoLinotype-Roman" w:hAnsi="Arial" w:cs="Arial"/>
        </w:rPr>
      </w:pPr>
    </w:p>
    <w:p w14:paraId="7E95CA92" w14:textId="19F68DA5" w:rsidR="0080779B" w:rsidRPr="00AC35BA" w:rsidRDefault="0080779B" w:rsidP="00AC35BA">
      <w:pPr>
        <w:pStyle w:val="ListParagraph"/>
        <w:numPr>
          <w:ilvl w:val="0"/>
          <w:numId w:val="31"/>
        </w:numPr>
        <w:autoSpaceDE w:val="0"/>
        <w:autoSpaceDN w:val="0"/>
        <w:adjustRightInd w:val="0"/>
        <w:jc w:val="both"/>
        <w:rPr>
          <w:rFonts w:ascii="Arial" w:eastAsia="PalatinoLinotype-Roman" w:hAnsi="Arial" w:cs="Arial"/>
        </w:rPr>
      </w:pPr>
      <w:r w:rsidRPr="00AC35BA">
        <w:rPr>
          <w:rFonts w:ascii="Arial" w:eastAsia="PalatinoLinotype-Roman" w:hAnsi="Arial" w:cs="Arial"/>
        </w:rPr>
        <w:t>Ruiz</w:t>
      </w:r>
      <w:r w:rsidRPr="00AC35BA">
        <w:rPr>
          <w:rFonts w:ascii="Cambria Math" w:eastAsia="PalatinoLinotype-Roman" w:hAnsi="Cambria Math" w:cs="Cambria Math"/>
        </w:rPr>
        <w:t>‑</w:t>
      </w:r>
      <w:r w:rsidRPr="00AC35BA">
        <w:rPr>
          <w:rFonts w:ascii="Arial" w:eastAsia="PalatinoLinotype-Roman" w:hAnsi="Arial" w:cs="Arial"/>
        </w:rPr>
        <w:t xml:space="preserve">Moreno JM, </w:t>
      </w:r>
      <w:proofErr w:type="spellStart"/>
      <w:r w:rsidRPr="00AC35BA">
        <w:rPr>
          <w:rFonts w:ascii="Arial" w:eastAsia="PalatinoLinotype-Roman" w:hAnsi="Arial" w:cs="Arial"/>
        </w:rPr>
        <w:t>Alio</w:t>
      </w:r>
      <w:proofErr w:type="spellEnd"/>
      <w:r w:rsidRPr="00AC35BA">
        <w:rPr>
          <w:rFonts w:ascii="Arial" w:eastAsia="PalatinoLinotype-Roman" w:hAnsi="Arial" w:cs="Arial"/>
        </w:rPr>
        <w:t xml:space="preserve"> JL, </w:t>
      </w:r>
      <w:proofErr w:type="spellStart"/>
      <w:r w:rsidRPr="00AC35BA">
        <w:rPr>
          <w:rFonts w:ascii="Arial" w:eastAsia="PalatinoLinotype-Roman" w:hAnsi="Arial" w:cs="Arial"/>
        </w:rPr>
        <w:t>Shabayek</w:t>
      </w:r>
      <w:proofErr w:type="spellEnd"/>
      <w:r w:rsidRPr="00AC35BA">
        <w:rPr>
          <w:rFonts w:ascii="Arial" w:eastAsia="PalatinoLinotype-Roman" w:hAnsi="Arial" w:cs="Arial"/>
        </w:rPr>
        <w:t xml:space="preserve"> MH. </w:t>
      </w:r>
      <w:r w:rsidR="0020232D" w:rsidRPr="00AC35BA">
        <w:rPr>
          <w:rFonts w:ascii="Arial" w:eastAsia="PalatinoLinotype-Roman" w:hAnsi="Arial" w:cs="Arial"/>
        </w:rPr>
        <w:t xml:space="preserve">(2008). </w:t>
      </w:r>
      <w:r w:rsidRPr="00AC35BA">
        <w:rPr>
          <w:rFonts w:ascii="Arial" w:eastAsia="PalatinoLinotype-Roman" w:hAnsi="Arial" w:cs="Arial"/>
        </w:rPr>
        <w:t>Complications of</w:t>
      </w:r>
      <w:r w:rsidR="0020232D" w:rsidRPr="00AC35BA">
        <w:rPr>
          <w:rFonts w:ascii="Arial" w:eastAsia="PalatinoLinotype-Roman" w:hAnsi="Arial" w:cs="Arial"/>
        </w:rPr>
        <w:t xml:space="preserve"> </w:t>
      </w:r>
      <w:r w:rsidRPr="00AC35BA">
        <w:rPr>
          <w:rFonts w:ascii="Arial" w:eastAsia="PalatinoLinotype-Roman" w:hAnsi="Arial" w:cs="Arial"/>
        </w:rPr>
        <w:t>refractive lens exchange. In: Alio JL, Azar DT, editors. Management</w:t>
      </w:r>
      <w:r w:rsidR="0020232D" w:rsidRPr="00AC35BA">
        <w:rPr>
          <w:rFonts w:ascii="Arial" w:eastAsia="PalatinoLinotype-Roman" w:hAnsi="Arial" w:cs="Arial"/>
        </w:rPr>
        <w:t xml:space="preserve"> </w:t>
      </w:r>
      <w:r w:rsidRPr="00AC35BA">
        <w:rPr>
          <w:rFonts w:ascii="Arial" w:eastAsia="PalatinoLinotype-Roman" w:hAnsi="Arial" w:cs="Arial"/>
        </w:rPr>
        <w:t xml:space="preserve">of Complications in Refractive Surgery. Berlin </w:t>
      </w:r>
      <w:proofErr w:type="spellStart"/>
      <w:r w:rsidRPr="00AC35BA">
        <w:rPr>
          <w:rFonts w:ascii="Arial" w:eastAsia="PalatinoLinotype-Roman" w:hAnsi="Arial" w:cs="Arial"/>
        </w:rPr>
        <w:t>Heildelberg</w:t>
      </w:r>
      <w:proofErr w:type="spellEnd"/>
      <w:r w:rsidRPr="00AC35BA">
        <w:rPr>
          <w:rFonts w:ascii="Arial" w:eastAsia="PalatinoLinotype-Roman" w:hAnsi="Arial" w:cs="Arial"/>
        </w:rPr>
        <w:t>:</w:t>
      </w:r>
      <w:r w:rsidR="0020232D" w:rsidRPr="00AC35BA">
        <w:rPr>
          <w:rFonts w:ascii="Arial" w:eastAsia="PalatinoLinotype-Roman" w:hAnsi="Arial" w:cs="Arial"/>
        </w:rPr>
        <w:t xml:space="preserve"> </w:t>
      </w:r>
      <w:r w:rsidRPr="00AC35BA">
        <w:rPr>
          <w:rFonts w:ascii="Arial" w:eastAsia="PalatinoLinotype-Roman" w:hAnsi="Arial" w:cs="Arial"/>
        </w:rPr>
        <w:t>Springer</w:t>
      </w:r>
      <w:r w:rsidRPr="00AC35BA">
        <w:rPr>
          <w:rFonts w:ascii="Cambria Math" w:eastAsia="PalatinoLinotype-Roman" w:hAnsi="Cambria Math" w:cs="Cambria Math"/>
        </w:rPr>
        <w:t>‑</w:t>
      </w:r>
      <w:r w:rsidRPr="00AC35BA">
        <w:rPr>
          <w:rFonts w:ascii="Arial" w:eastAsia="PalatinoLinotype-Roman" w:hAnsi="Arial" w:cs="Arial"/>
        </w:rPr>
        <w:t>Verlag</w:t>
      </w:r>
      <w:r w:rsidR="0020232D" w:rsidRPr="00AC35BA">
        <w:rPr>
          <w:rFonts w:ascii="Arial" w:eastAsia="PalatinoLinotype-Roman" w:hAnsi="Arial" w:cs="Arial"/>
        </w:rPr>
        <w:t>,</w:t>
      </w:r>
      <w:r w:rsidRPr="00AC35BA">
        <w:rPr>
          <w:rFonts w:ascii="Arial" w:eastAsia="PalatinoLinotype-Roman" w:hAnsi="Arial" w:cs="Arial"/>
        </w:rPr>
        <w:t xml:space="preserve"> p. 266</w:t>
      </w:r>
      <w:r w:rsidRPr="00AC35BA">
        <w:rPr>
          <w:rFonts w:ascii="Cambria Math" w:eastAsia="PalatinoLinotype-Roman" w:hAnsi="Cambria Math" w:cs="Cambria Math"/>
        </w:rPr>
        <w:t>‑</w:t>
      </w:r>
      <w:r w:rsidRPr="00AC35BA">
        <w:rPr>
          <w:rFonts w:ascii="Arial" w:eastAsia="PalatinoLinotype-Roman" w:hAnsi="Arial" w:cs="Arial"/>
        </w:rPr>
        <w:t>9.</w:t>
      </w:r>
    </w:p>
    <w:p w14:paraId="6AC57A49" w14:textId="77777777" w:rsidR="0020232D" w:rsidRDefault="0020232D" w:rsidP="0080779B">
      <w:pPr>
        <w:autoSpaceDE w:val="0"/>
        <w:autoSpaceDN w:val="0"/>
        <w:adjustRightInd w:val="0"/>
        <w:rPr>
          <w:rFonts w:ascii="PalatinoLinotype-Roman" w:eastAsia="PalatinoLinotype-Roman" w:cs="PalatinoLinotype-Roman"/>
          <w:sz w:val="16"/>
          <w:szCs w:val="16"/>
        </w:rPr>
      </w:pPr>
    </w:p>
    <w:p w14:paraId="429D2612" w14:textId="070B53C1" w:rsidR="0080779B" w:rsidRPr="00AC35BA" w:rsidRDefault="0080779B" w:rsidP="00AC35BA">
      <w:pPr>
        <w:pStyle w:val="ListParagraph"/>
        <w:numPr>
          <w:ilvl w:val="0"/>
          <w:numId w:val="31"/>
        </w:numPr>
        <w:autoSpaceDE w:val="0"/>
        <w:autoSpaceDN w:val="0"/>
        <w:adjustRightInd w:val="0"/>
        <w:rPr>
          <w:rFonts w:ascii="Arial" w:eastAsia="PalatinoLinotype-Roman" w:hAnsi="Arial" w:cs="Arial"/>
        </w:rPr>
      </w:pPr>
      <w:proofErr w:type="spellStart"/>
      <w:r w:rsidRPr="00AC35BA">
        <w:rPr>
          <w:rFonts w:ascii="Arial" w:eastAsia="PalatinoLinotype-Roman" w:hAnsi="Arial" w:cs="Arial"/>
        </w:rPr>
        <w:t>Javitt</w:t>
      </w:r>
      <w:proofErr w:type="spellEnd"/>
      <w:r w:rsidRPr="00AC35BA">
        <w:rPr>
          <w:rFonts w:ascii="Arial" w:eastAsia="PalatinoLinotype-Roman" w:hAnsi="Arial" w:cs="Arial"/>
        </w:rPr>
        <w:t xml:space="preserve"> JC, </w:t>
      </w:r>
      <w:proofErr w:type="spellStart"/>
      <w:r w:rsidRPr="00AC35BA">
        <w:rPr>
          <w:rFonts w:ascii="Arial" w:eastAsia="PalatinoLinotype-Roman" w:hAnsi="Arial" w:cs="Arial"/>
        </w:rPr>
        <w:t>Tielsch</w:t>
      </w:r>
      <w:proofErr w:type="spellEnd"/>
      <w:r w:rsidRPr="00AC35BA">
        <w:rPr>
          <w:rFonts w:ascii="Arial" w:eastAsia="PalatinoLinotype-Roman" w:hAnsi="Arial" w:cs="Arial"/>
        </w:rPr>
        <w:t xml:space="preserve"> JM, Canner JK, Kolb MM, Sommer A, Steinberg EP.</w:t>
      </w:r>
      <w:r w:rsidR="0020232D" w:rsidRPr="00AC35BA">
        <w:rPr>
          <w:rFonts w:ascii="Arial" w:eastAsia="PalatinoLinotype-Roman" w:hAnsi="Arial" w:cs="Arial"/>
        </w:rPr>
        <w:t xml:space="preserve"> (1992). </w:t>
      </w:r>
      <w:r w:rsidRPr="00AC35BA">
        <w:rPr>
          <w:rFonts w:ascii="Arial" w:eastAsia="PalatinoLinotype-Roman" w:hAnsi="Arial" w:cs="Arial"/>
        </w:rPr>
        <w:t>National outcomes of cataract extraction. Increased risk of retinal</w:t>
      </w:r>
      <w:r w:rsidR="0020232D" w:rsidRPr="00AC35BA">
        <w:rPr>
          <w:rFonts w:ascii="Arial" w:eastAsia="PalatinoLinotype-Roman" w:hAnsi="Arial" w:cs="Arial"/>
        </w:rPr>
        <w:t xml:space="preserve"> </w:t>
      </w:r>
      <w:r w:rsidRPr="00AC35BA">
        <w:rPr>
          <w:rFonts w:ascii="Arial" w:eastAsia="PalatinoLinotype-Roman" w:hAnsi="Arial" w:cs="Arial"/>
        </w:rPr>
        <w:t>complications associated with Nd: YAG laser capsulotomy. The</w:t>
      </w:r>
      <w:r w:rsidR="0020232D" w:rsidRPr="00AC35BA">
        <w:rPr>
          <w:rFonts w:ascii="Arial" w:eastAsia="PalatinoLinotype-Roman" w:hAnsi="Arial" w:cs="Arial"/>
        </w:rPr>
        <w:t xml:space="preserve"> </w:t>
      </w:r>
      <w:r w:rsidRPr="00AC35BA">
        <w:rPr>
          <w:rFonts w:ascii="Arial" w:eastAsia="PalatinoLinotype-Roman" w:hAnsi="Arial" w:cs="Arial"/>
        </w:rPr>
        <w:t>Cataract Patient Outcomes Research Team. Ophthalmology</w:t>
      </w:r>
      <w:r w:rsidR="0020232D" w:rsidRPr="00AC35BA">
        <w:rPr>
          <w:rFonts w:ascii="Arial" w:eastAsia="PalatinoLinotype-Roman" w:hAnsi="Arial" w:cs="Arial"/>
        </w:rPr>
        <w:t xml:space="preserve">, </w:t>
      </w:r>
      <w:r w:rsidRPr="00AC35BA">
        <w:rPr>
          <w:rFonts w:ascii="Arial" w:eastAsia="PalatinoLinotype-Roman" w:hAnsi="Arial" w:cs="Arial"/>
        </w:rPr>
        <w:t>99</w:t>
      </w:r>
      <w:r w:rsidR="0020232D" w:rsidRPr="00AC35BA">
        <w:rPr>
          <w:rFonts w:ascii="Arial" w:eastAsia="PalatinoLinotype-Roman" w:hAnsi="Arial" w:cs="Arial"/>
        </w:rPr>
        <w:t xml:space="preserve">, </w:t>
      </w:r>
      <w:r w:rsidRPr="00AC35BA">
        <w:rPr>
          <w:rFonts w:ascii="Arial" w:eastAsia="PalatinoLinotype-Roman" w:hAnsi="Arial" w:cs="Arial"/>
        </w:rPr>
        <w:t>1487</w:t>
      </w:r>
      <w:r w:rsidRPr="00AC35BA">
        <w:rPr>
          <w:rFonts w:ascii="Cambria Math" w:eastAsia="PalatinoLinotype-Roman" w:hAnsi="Cambria Math" w:cs="Cambria Math"/>
        </w:rPr>
        <w:t>‑</w:t>
      </w:r>
      <w:r w:rsidRPr="00AC35BA">
        <w:rPr>
          <w:rFonts w:ascii="Arial" w:eastAsia="PalatinoLinotype-Roman" w:hAnsi="Arial" w:cs="Arial"/>
        </w:rPr>
        <w:t>97; discussion 1497</w:t>
      </w:r>
      <w:r w:rsidRPr="00AC35BA">
        <w:rPr>
          <w:rFonts w:ascii="Cambria Math" w:eastAsia="PalatinoLinotype-Roman" w:hAnsi="Cambria Math" w:cs="Cambria Math"/>
        </w:rPr>
        <w:t>‑</w:t>
      </w:r>
      <w:r w:rsidRPr="00AC35BA">
        <w:rPr>
          <w:rFonts w:ascii="Arial" w:eastAsia="PalatinoLinotype-Roman" w:hAnsi="Arial" w:cs="Arial"/>
        </w:rPr>
        <w:t>8.</w:t>
      </w:r>
    </w:p>
    <w:p w14:paraId="13BB6482" w14:textId="77777777" w:rsidR="0020232D" w:rsidRDefault="0020232D" w:rsidP="0020232D">
      <w:pPr>
        <w:autoSpaceDE w:val="0"/>
        <w:autoSpaceDN w:val="0"/>
        <w:adjustRightInd w:val="0"/>
        <w:rPr>
          <w:rFonts w:ascii="Arial" w:eastAsia="PalatinoLinotype-Roman" w:hAnsi="Arial" w:cs="Arial"/>
        </w:rPr>
      </w:pPr>
    </w:p>
    <w:p w14:paraId="31994F72" w14:textId="2E86F6FF" w:rsidR="0020232D" w:rsidRPr="00AC35BA" w:rsidRDefault="0020232D" w:rsidP="00AC35BA">
      <w:pPr>
        <w:pStyle w:val="ListParagraph"/>
        <w:numPr>
          <w:ilvl w:val="0"/>
          <w:numId w:val="31"/>
        </w:numPr>
        <w:autoSpaceDE w:val="0"/>
        <w:autoSpaceDN w:val="0"/>
        <w:adjustRightInd w:val="0"/>
        <w:jc w:val="both"/>
        <w:rPr>
          <w:rFonts w:ascii="Arial" w:eastAsia="PalatinoLinotype-Roman" w:hAnsi="Arial" w:cs="Arial"/>
        </w:rPr>
      </w:pPr>
      <w:r w:rsidRPr="00AC35BA">
        <w:rPr>
          <w:rFonts w:ascii="Arial" w:eastAsia="PalatinoLinotype-Roman" w:hAnsi="Arial" w:cs="Arial"/>
        </w:rPr>
        <w:lastRenderedPageBreak/>
        <w:t>Gris O, Guell JL, Manero F, Muller A.</w:t>
      </w:r>
      <w:r w:rsidR="003C1A7F" w:rsidRPr="00AC35BA">
        <w:rPr>
          <w:rFonts w:ascii="Arial" w:eastAsia="PalatinoLinotype-Roman" w:hAnsi="Arial" w:cs="Arial"/>
        </w:rPr>
        <w:t xml:space="preserve"> (1996).</w:t>
      </w:r>
      <w:r w:rsidRPr="00AC35BA">
        <w:rPr>
          <w:rFonts w:ascii="Arial" w:eastAsia="PalatinoLinotype-Roman" w:hAnsi="Arial" w:cs="Arial"/>
        </w:rPr>
        <w:t xml:space="preserve"> Clear lens extraction to correct</w:t>
      </w:r>
      <w:r w:rsidR="003C1A7F" w:rsidRPr="00AC35BA">
        <w:rPr>
          <w:rFonts w:ascii="Arial" w:eastAsia="PalatinoLinotype-Roman" w:hAnsi="Arial" w:cs="Arial"/>
        </w:rPr>
        <w:t xml:space="preserve"> </w:t>
      </w:r>
      <w:r w:rsidRPr="00AC35BA">
        <w:rPr>
          <w:rFonts w:ascii="Arial" w:eastAsia="PalatinoLinotype-Roman" w:hAnsi="Arial" w:cs="Arial"/>
        </w:rPr>
        <w:t>high myopia. J Cataract Refract Surg; 22:686</w:t>
      </w:r>
      <w:r w:rsidRPr="00AC35BA">
        <w:rPr>
          <w:rFonts w:ascii="Cambria Math" w:eastAsia="PalatinoLinotype-Roman" w:hAnsi="Cambria Math" w:cs="Cambria Math"/>
        </w:rPr>
        <w:t>‑</w:t>
      </w:r>
      <w:r w:rsidRPr="00AC35BA">
        <w:rPr>
          <w:rFonts w:ascii="Arial" w:eastAsia="PalatinoLinotype-Roman" w:hAnsi="Arial" w:cs="Arial"/>
        </w:rPr>
        <w:t>9.</w:t>
      </w:r>
    </w:p>
    <w:p w14:paraId="255422E7" w14:textId="77777777" w:rsidR="003C1A7F" w:rsidRPr="003C1A7F" w:rsidRDefault="003C1A7F" w:rsidP="003C1A7F">
      <w:pPr>
        <w:autoSpaceDE w:val="0"/>
        <w:autoSpaceDN w:val="0"/>
        <w:adjustRightInd w:val="0"/>
        <w:jc w:val="both"/>
        <w:rPr>
          <w:rFonts w:ascii="Arial" w:eastAsia="PalatinoLinotype-Roman" w:hAnsi="Arial" w:cs="Arial"/>
        </w:rPr>
      </w:pPr>
    </w:p>
    <w:p w14:paraId="64CAA52C" w14:textId="0763AE37" w:rsidR="0020232D" w:rsidRPr="00AC35BA" w:rsidRDefault="0020232D" w:rsidP="00AC35BA">
      <w:pPr>
        <w:pStyle w:val="ListParagraph"/>
        <w:numPr>
          <w:ilvl w:val="0"/>
          <w:numId w:val="31"/>
        </w:numPr>
        <w:autoSpaceDE w:val="0"/>
        <w:autoSpaceDN w:val="0"/>
        <w:adjustRightInd w:val="0"/>
        <w:jc w:val="both"/>
        <w:rPr>
          <w:rFonts w:ascii="Arial" w:eastAsia="PalatinoLinotype-Roman" w:hAnsi="Arial" w:cs="Arial"/>
        </w:rPr>
      </w:pPr>
      <w:r w:rsidRPr="00AC35BA">
        <w:rPr>
          <w:rFonts w:ascii="Arial" w:eastAsia="PalatinoLinotype-Roman" w:hAnsi="Arial" w:cs="Arial"/>
        </w:rPr>
        <w:t>Srinivasan B, Leung HY, Cao H, Liu S, Chen L, Fan AH.</w:t>
      </w:r>
      <w:r w:rsidR="003C1A7F" w:rsidRPr="00AC35BA">
        <w:rPr>
          <w:rFonts w:ascii="Arial" w:eastAsia="PalatinoLinotype-Roman" w:hAnsi="Arial" w:cs="Arial"/>
        </w:rPr>
        <w:t xml:space="preserve"> (2016).</w:t>
      </w:r>
      <w:r w:rsidRPr="00AC35BA">
        <w:rPr>
          <w:rFonts w:ascii="Arial" w:eastAsia="PalatinoLinotype-Roman" w:hAnsi="Arial" w:cs="Arial"/>
        </w:rPr>
        <w:t xml:space="preserve"> Modern</w:t>
      </w:r>
      <w:r w:rsidR="003C1A7F" w:rsidRPr="00AC35BA">
        <w:rPr>
          <w:rFonts w:ascii="Arial" w:eastAsia="PalatinoLinotype-Roman" w:hAnsi="Arial" w:cs="Arial"/>
        </w:rPr>
        <w:t xml:space="preserve"> </w:t>
      </w:r>
      <w:r w:rsidRPr="00AC35BA">
        <w:rPr>
          <w:rFonts w:ascii="Arial" w:eastAsia="PalatinoLinotype-Roman" w:hAnsi="Arial" w:cs="Arial"/>
        </w:rPr>
        <w:t>Phacoemulsification and intraocular lens implantation (Refractive</w:t>
      </w:r>
      <w:r w:rsidR="003C1A7F" w:rsidRPr="00AC35BA">
        <w:rPr>
          <w:rFonts w:ascii="Arial" w:eastAsia="PalatinoLinotype-Roman" w:hAnsi="Arial" w:cs="Arial"/>
        </w:rPr>
        <w:t xml:space="preserve"> </w:t>
      </w:r>
      <w:r w:rsidRPr="00AC35BA">
        <w:rPr>
          <w:rFonts w:ascii="Arial" w:eastAsia="PalatinoLinotype-Roman" w:hAnsi="Arial" w:cs="Arial"/>
        </w:rPr>
        <w:t xml:space="preserve">Lens Exchange) </w:t>
      </w:r>
      <w:proofErr w:type="gramStart"/>
      <w:r w:rsidRPr="00AC35BA">
        <w:rPr>
          <w:rFonts w:ascii="Arial" w:eastAsia="PalatinoLinotype-Roman" w:hAnsi="Arial" w:cs="Arial"/>
        </w:rPr>
        <w:t>is</w:t>
      </w:r>
      <w:proofErr w:type="gramEnd"/>
      <w:r w:rsidRPr="00AC35BA">
        <w:rPr>
          <w:rFonts w:ascii="Arial" w:eastAsia="PalatinoLinotype-Roman" w:hAnsi="Arial" w:cs="Arial"/>
        </w:rPr>
        <w:t xml:space="preserve"> safe and effective in treating high myopia. Asia</w:t>
      </w:r>
      <w:r w:rsidR="003C1A7F" w:rsidRPr="00AC35BA">
        <w:rPr>
          <w:rFonts w:ascii="Arial" w:eastAsia="PalatinoLinotype-Roman" w:hAnsi="Arial" w:cs="Arial"/>
        </w:rPr>
        <w:t xml:space="preserve"> </w:t>
      </w:r>
      <w:r w:rsidRPr="00AC35BA">
        <w:rPr>
          <w:rFonts w:ascii="Arial" w:eastAsia="PalatinoLinotype-Roman" w:hAnsi="Arial" w:cs="Arial"/>
        </w:rPr>
        <w:t xml:space="preserve">Pac J </w:t>
      </w:r>
      <w:proofErr w:type="spellStart"/>
      <w:r w:rsidRPr="00AC35BA">
        <w:rPr>
          <w:rFonts w:ascii="Arial" w:eastAsia="PalatinoLinotype-Roman" w:hAnsi="Arial" w:cs="Arial"/>
        </w:rPr>
        <w:t>Ophthalmol</w:t>
      </w:r>
      <w:proofErr w:type="spellEnd"/>
      <w:r w:rsidRPr="00AC35BA">
        <w:rPr>
          <w:rFonts w:ascii="Arial" w:eastAsia="PalatinoLinotype-Roman" w:hAnsi="Arial" w:cs="Arial"/>
        </w:rPr>
        <w:t xml:space="preserve"> (Phila)</w:t>
      </w:r>
      <w:r w:rsidR="003C1A7F" w:rsidRPr="00AC35BA">
        <w:rPr>
          <w:rFonts w:ascii="Arial" w:eastAsia="PalatinoLinotype-Roman" w:hAnsi="Arial" w:cs="Arial"/>
        </w:rPr>
        <w:t>,</w:t>
      </w:r>
      <w:r w:rsidRPr="00AC35BA">
        <w:rPr>
          <w:rFonts w:ascii="Arial" w:eastAsia="PalatinoLinotype-Roman" w:hAnsi="Arial" w:cs="Arial"/>
        </w:rPr>
        <w:t xml:space="preserve"> 5</w:t>
      </w:r>
      <w:r w:rsidR="003C1A7F" w:rsidRPr="00AC35BA">
        <w:rPr>
          <w:rFonts w:ascii="Arial" w:eastAsia="PalatinoLinotype-Roman" w:hAnsi="Arial" w:cs="Arial"/>
        </w:rPr>
        <w:t xml:space="preserve">, </w:t>
      </w:r>
      <w:r w:rsidRPr="00AC35BA">
        <w:rPr>
          <w:rFonts w:ascii="Arial" w:eastAsia="PalatinoLinotype-Roman" w:hAnsi="Arial" w:cs="Arial"/>
        </w:rPr>
        <w:t>438</w:t>
      </w:r>
      <w:r w:rsidRPr="00AC35BA">
        <w:rPr>
          <w:rFonts w:ascii="Cambria Math" w:eastAsia="PalatinoLinotype-Roman" w:hAnsi="Cambria Math" w:cs="Cambria Math"/>
        </w:rPr>
        <w:t>‑</w:t>
      </w:r>
      <w:r w:rsidRPr="00AC35BA">
        <w:rPr>
          <w:rFonts w:ascii="Arial" w:eastAsia="PalatinoLinotype-Roman" w:hAnsi="Arial" w:cs="Arial"/>
        </w:rPr>
        <w:t>44.</w:t>
      </w:r>
    </w:p>
    <w:p w14:paraId="0F589421" w14:textId="77777777" w:rsidR="003C1A7F" w:rsidRPr="003C1A7F" w:rsidRDefault="003C1A7F" w:rsidP="003C1A7F">
      <w:pPr>
        <w:autoSpaceDE w:val="0"/>
        <w:autoSpaceDN w:val="0"/>
        <w:adjustRightInd w:val="0"/>
        <w:jc w:val="both"/>
        <w:rPr>
          <w:rFonts w:ascii="Arial" w:hAnsi="Arial" w:cs="Arial"/>
          <w:color w:val="000000"/>
        </w:rPr>
      </w:pPr>
      <w:bookmarkStart w:id="36" w:name="_Hlk193145685"/>
    </w:p>
    <w:p w14:paraId="32197A58" w14:textId="2863795A" w:rsidR="0020232D" w:rsidRPr="00AC35BA" w:rsidRDefault="0020232D" w:rsidP="00AC35BA">
      <w:pPr>
        <w:pStyle w:val="ListParagraph"/>
        <w:numPr>
          <w:ilvl w:val="0"/>
          <w:numId w:val="31"/>
        </w:numPr>
        <w:autoSpaceDE w:val="0"/>
        <w:autoSpaceDN w:val="0"/>
        <w:adjustRightInd w:val="0"/>
        <w:jc w:val="both"/>
        <w:rPr>
          <w:rFonts w:ascii="Arial" w:hAnsi="Arial" w:cs="Arial"/>
          <w:color w:val="000000"/>
        </w:rPr>
      </w:pPr>
      <w:r w:rsidRPr="00AC35BA">
        <w:rPr>
          <w:rFonts w:ascii="Arial" w:hAnsi="Arial" w:cs="Arial"/>
          <w:color w:val="000000"/>
        </w:rPr>
        <w:t xml:space="preserve">Waring, G.O.; Rocha, K.M. </w:t>
      </w:r>
      <w:r w:rsidR="003C1A7F" w:rsidRPr="00AC35BA">
        <w:rPr>
          <w:rFonts w:ascii="Arial" w:hAnsi="Arial" w:cs="Arial"/>
          <w:color w:val="000000"/>
        </w:rPr>
        <w:t xml:space="preserve">(2018). </w:t>
      </w:r>
      <w:r w:rsidRPr="00AC35BA">
        <w:rPr>
          <w:rFonts w:ascii="Arial" w:hAnsi="Arial" w:cs="Arial"/>
          <w:color w:val="000000"/>
        </w:rPr>
        <w:t xml:space="preserve">Characterization of the dysfunctional lens syndrome and a review of the literature. Curr. </w:t>
      </w:r>
      <w:proofErr w:type="spellStart"/>
      <w:r w:rsidRPr="00AC35BA">
        <w:rPr>
          <w:rFonts w:ascii="Arial" w:hAnsi="Arial" w:cs="Arial"/>
          <w:color w:val="000000"/>
        </w:rPr>
        <w:t>Ophthalmol</w:t>
      </w:r>
      <w:proofErr w:type="spellEnd"/>
      <w:r w:rsidRPr="00AC35BA">
        <w:rPr>
          <w:rFonts w:ascii="Arial" w:hAnsi="Arial" w:cs="Arial"/>
          <w:color w:val="000000"/>
        </w:rPr>
        <w:t>.</w:t>
      </w:r>
      <w:r w:rsidR="003C1A7F" w:rsidRPr="00AC35BA">
        <w:rPr>
          <w:rFonts w:ascii="Arial" w:hAnsi="Arial" w:cs="Arial"/>
          <w:color w:val="000000"/>
        </w:rPr>
        <w:t xml:space="preserve"> </w:t>
      </w:r>
      <w:r w:rsidRPr="00AC35BA">
        <w:rPr>
          <w:rFonts w:ascii="Arial" w:hAnsi="Arial" w:cs="Arial"/>
          <w:color w:val="000000"/>
        </w:rPr>
        <w:t>Rep</w:t>
      </w:r>
      <w:r w:rsidR="003C1A7F" w:rsidRPr="00AC35BA">
        <w:rPr>
          <w:rFonts w:ascii="Arial" w:hAnsi="Arial" w:cs="Arial"/>
          <w:color w:val="000000"/>
        </w:rPr>
        <w:t>,</w:t>
      </w:r>
      <w:r w:rsidRPr="00AC35BA">
        <w:rPr>
          <w:rFonts w:ascii="Arial" w:hAnsi="Arial" w:cs="Arial"/>
          <w:color w:val="000000"/>
        </w:rPr>
        <w:t xml:space="preserve"> 6, 249–255</w:t>
      </w:r>
      <w:bookmarkEnd w:id="36"/>
      <w:r w:rsidRPr="00AC35BA">
        <w:rPr>
          <w:rFonts w:ascii="Arial" w:hAnsi="Arial" w:cs="Arial"/>
          <w:color w:val="000000"/>
        </w:rPr>
        <w:t>.</w:t>
      </w:r>
    </w:p>
    <w:p w14:paraId="167760FB" w14:textId="77777777" w:rsidR="0020232D" w:rsidRPr="003C1A7F" w:rsidRDefault="0020232D" w:rsidP="003C1A7F">
      <w:pPr>
        <w:autoSpaceDE w:val="0"/>
        <w:autoSpaceDN w:val="0"/>
        <w:adjustRightInd w:val="0"/>
        <w:jc w:val="both"/>
        <w:rPr>
          <w:rFonts w:ascii="Arial" w:hAnsi="Arial" w:cs="Arial"/>
          <w:color w:val="000000"/>
        </w:rPr>
      </w:pPr>
    </w:p>
    <w:p w14:paraId="5BBEFFDB" w14:textId="554BD0D6" w:rsidR="0020232D" w:rsidRPr="00AC35BA" w:rsidRDefault="0020232D" w:rsidP="00AC35BA">
      <w:pPr>
        <w:pStyle w:val="ListParagraph"/>
        <w:numPr>
          <w:ilvl w:val="0"/>
          <w:numId w:val="31"/>
        </w:numPr>
        <w:autoSpaceDE w:val="0"/>
        <w:autoSpaceDN w:val="0"/>
        <w:adjustRightInd w:val="0"/>
        <w:jc w:val="both"/>
        <w:rPr>
          <w:rFonts w:ascii="Arial" w:hAnsi="Arial" w:cs="Arial"/>
          <w:color w:val="000000"/>
        </w:rPr>
      </w:pPr>
      <w:r w:rsidRPr="00AC35BA">
        <w:rPr>
          <w:rFonts w:ascii="Arial" w:hAnsi="Arial" w:cs="Arial"/>
          <w:color w:val="000000"/>
        </w:rPr>
        <w:t xml:space="preserve">Fernández, J.; Rodríguez-Vallejo, M.; Martínez, J.; </w:t>
      </w:r>
      <w:proofErr w:type="spellStart"/>
      <w:r w:rsidRPr="00AC35BA">
        <w:rPr>
          <w:rFonts w:ascii="Arial" w:hAnsi="Arial" w:cs="Arial"/>
          <w:color w:val="000000"/>
        </w:rPr>
        <w:t>Tauste</w:t>
      </w:r>
      <w:proofErr w:type="spellEnd"/>
      <w:r w:rsidRPr="00AC35BA">
        <w:rPr>
          <w:rFonts w:ascii="Arial" w:hAnsi="Arial" w:cs="Arial"/>
          <w:color w:val="000000"/>
        </w:rPr>
        <w:t xml:space="preserve">, A.; Piñero, D.P. </w:t>
      </w:r>
      <w:r w:rsidR="003C1A7F" w:rsidRPr="00AC35BA">
        <w:rPr>
          <w:rFonts w:ascii="Arial" w:hAnsi="Arial" w:cs="Arial"/>
          <w:color w:val="000000"/>
        </w:rPr>
        <w:t>(</w:t>
      </w:r>
      <w:r w:rsidR="003C1A7F" w:rsidRPr="00AC35BA">
        <w:rPr>
          <w:rFonts w:ascii="Arial" w:hAnsi="Arial" w:cs="Arial"/>
          <w:b/>
          <w:bCs/>
          <w:color w:val="000000"/>
        </w:rPr>
        <w:t>2018</w:t>
      </w:r>
      <w:r w:rsidR="003C1A7F" w:rsidRPr="00AC35BA">
        <w:rPr>
          <w:rFonts w:ascii="Arial" w:hAnsi="Arial" w:cs="Arial"/>
          <w:color w:val="000000"/>
        </w:rPr>
        <w:t xml:space="preserve">) </w:t>
      </w:r>
      <w:r w:rsidRPr="00AC35BA">
        <w:rPr>
          <w:rFonts w:ascii="Arial" w:hAnsi="Arial" w:cs="Arial"/>
          <w:color w:val="000000"/>
        </w:rPr>
        <w:t>From Presbyopia to Cataracts: A Critical Review on</w:t>
      </w:r>
      <w:r w:rsidR="003C1A7F" w:rsidRPr="00AC35BA">
        <w:rPr>
          <w:rFonts w:ascii="Arial" w:hAnsi="Arial" w:cs="Arial"/>
          <w:color w:val="000000"/>
        </w:rPr>
        <w:t xml:space="preserve"> </w:t>
      </w:r>
      <w:r w:rsidRPr="00AC35BA">
        <w:rPr>
          <w:rFonts w:ascii="Arial" w:hAnsi="Arial" w:cs="Arial"/>
          <w:color w:val="000000"/>
        </w:rPr>
        <w:t xml:space="preserve">Dysfunctional Lens Syndrome. J. </w:t>
      </w:r>
      <w:proofErr w:type="spellStart"/>
      <w:r w:rsidRPr="00AC35BA">
        <w:rPr>
          <w:rFonts w:ascii="Arial" w:hAnsi="Arial" w:cs="Arial"/>
          <w:color w:val="000000"/>
        </w:rPr>
        <w:t>Ophthalmol</w:t>
      </w:r>
      <w:proofErr w:type="spellEnd"/>
      <w:r w:rsidR="003C1A7F" w:rsidRPr="00AC35BA">
        <w:rPr>
          <w:rFonts w:ascii="Arial" w:hAnsi="Arial" w:cs="Arial"/>
          <w:color w:val="000000"/>
        </w:rPr>
        <w:t xml:space="preserve">. </w:t>
      </w:r>
      <w:r w:rsidRPr="00AC35BA">
        <w:rPr>
          <w:rFonts w:ascii="Arial" w:hAnsi="Arial" w:cs="Arial"/>
          <w:color w:val="000000"/>
        </w:rPr>
        <w:t>4318405.</w:t>
      </w:r>
    </w:p>
    <w:p w14:paraId="2EDFB0DB" w14:textId="77777777" w:rsidR="003C1A7F" w:rsidRPr="003C1A7F" w:rsidRDefault="003C1A7F" w:rsidP="003C1A7F">
      <w:pPr>
        <w:autoSpaceDE w:val="0"/>
        <w:autoSpaceDN w:val="0"/>
        <w:adjustRightInd w:val="0"/>
        <w:jc w:val="both"/>
        <w:rPr>
          <w:rFonts w:ascii="Arial" w:hAnsi="Arial" w:cs="Arial"/>
          <w:color w:val="000000"/>
        </w:rPr>
      </w:pPr>
    </w:p>
    <w:p w14:paraId="107657E6" w14:textId="68A175FE" w:rsidR="0020232D" w:rsidRPr="00AC35BA" w:rsidRDefault="0020232D" w:rsidP="00AC35BA">
      <w:pPr>
        <w:pStyle w:val="ListParagraph"/>
        <w:numPr>
          <w:ilvl w:val="0"/>
          <w:numId w:val="31"/>
        </w:numPr>
        <w:autoSpaceDE w:val="0"/>
        <w:autoSpaceDN w:val="0"/>
        <w:adjustRightInd w:val="0"/>
        <w:jc w:val="both"/>
        <w:rPr>
          <w:rFonts w:ascii="Arial" w:hAnsi="Arial" w:cs="Arial"/>
          <w:color w:val="000000"/>
        </w:rPr>
      </w:pPr>
      <w:proofErr w:type="spellStart"/>
      <w:r w:rsidRPr="00AC35BA">
        <w:rPr>
          <w:rFonts w:ascii="Arial" w:hAnsi="Arial" w:cs="Arial"/>
          <w:color w:val="000000"/>
        </w:rPr>
        <w:t>Kaweri</w:t>
      </w:r>
      <w:proofErr w:type="spellEnd"/>
      <w:r w:rsidRPr="00AC35BA">
        <w:rPr>
          <w:rFonts w:ascii="Arial" w:hAnsi="Arial" w:cs="Arial"/>
          <w:color w:val="000000"/>
        </w:rPr>
        <w:t xml:space="preserve">, L.; </w:t>
      </w:r>
      <w:proofErr w:type="spellStart"/>
      <w:r w:rsidRPr="00AC35BA">
        <w:rPr>
          <w:rFonts w:ascii="Arial" w:hAnsi="Arial" w:cs="Arial"/>
          <w:color w:val="000000"/>
        </w:rPr>
        <w:t>Wavikar</w:t>
      </w:r>
      <w:proofErr w:type="spellEnd"/>
      <w:r w:rsidRPr="00AC35BA">
        <w:rPr>
          <w:rFonts w:ascii="Arial" w:hAnsi="Arial" w:cs="Arial"/>
          <w:color w:val="000000"/>
        </w:rPr>
        <w:t>, C.; James, E.; Pandit, P.; Bhuta, N.</w:t>
      </w:r>
      <w:r w:rsidR="003C1A7F" w:rsidRPr="00AC35BA">
        <w:rPr>
          <w:rFonts w:ascii="Arial" w:hAnsi="Arial" w:cs="Arial"/>
          <w:color w:val="000000"/>
        </w:rPr>
        <w:t xml:space="preserve"> (2020).</w:t>
      </w:r>
      <w:r w:rsidRPr="00AC35BA">
        <w:rPr>
          <w:rFonts w:ascii="Arial" w:hAnsi="Arial" w:cs="Arial"/>
          <w:color w:val="000000"/>
        </w:rPr>
        <w:t xml:space="preserve"> Review of current status of refractive lens exchange and role of</w:t>
      </w:r>
      <w:r w:rsidR="003C1A7F" w:rsidRPr="00AC35BA">
        <w:rPr>
          <w:rFonts w:ascii="Arial" w:hAnsi="Arial" w:cs="Arial"/>
          <w:color w:val="000000"/>
        </w:rPr>
        <w:t xml:space="preserve"> </w:t>
      </w:r>
      <w:r w:rsidRPr="00AC35BA">
        <w:rPr>
          <w:rFonts w:ascii="Arial" w:hAnsi="Arial" w:cs="Arial"/>
          <w:color w:val="000000"/>
        </w:rPr>
        <w:t xml:space="preserve">dysfunctional lens index as its new indication. Indian J. </w:t>
      </w:r>
      <w:proofErr w:type="spellStart"/>
      <w:r w:rsidRPr="00AC35BA">
        <w:rPr>
          <w:rFonts w:ascii="Arial" w:hAnsi="Arial" w:cs="Arial"/>
          <w:color w:val="000000"/>
        </w:rPr>
        <w:t>Ophthalmol</w:t>
      </w:r>
      <w:proofErr w:type="spellEnd"/>
      <w:r w:rsidRPr="00AC35BA">
        <w:rPr>
          <w:rFonts w:ascii="Arial" w:hAnsi="Arial" w:cs="Arial"/>
          <w:color w:val="000000"/>
        </w:rPr>
        <w:t xml:space="preserve">. 68, 2797–2803. </w:t>
      </w:r>
    </w:p>
    <w:p w14:paraId="526282B1" w14:textId="77777777" w:rsidR="003C1A7F" w:rsidRPr="003C1A7F" w:rsidRDefault="003C1A7F" w:rsidP="003C1A7F">
      <w:pPr>
        <w:autoSpaceDE w:val="0"/>
        <w:autoSpaceDN w:val="0"/>
        <w:adjustRightInd w:val="0"/>
        <w:jc w:val="both"/>
        <w:rPr>
          <w:rFonts w:ascii="Arial" w:hAnsi="Arial" w:cs="Arial"/>
          <w:color w:val="000000"/>
        </w:rPr>
      </w:pPr>
    </w:p>
    <w:p w14:paraId="31CE9A86" w14:textId="5CB676B8" w:rsidR="0020232D" w:rsidRPr="00AC35BA" w:rsidRDefault="0020232D" w:rsidP="00AC35BA">
      <w:pPr>
        <w:pStyle w:val="ListParagraph"/>
        <w:numPr>
          <w:ilvl w:val="0"/>
          <w:numId w:val="31"/>
        </w:numPr>
        <w:autoSpaceDE w:val="0"/>
        <w:autoSpaceDN w:val="0"/>
        <w:adjustRightInd w:val="0"/>
        <w:jc w:val="both"/>
        <w:rPr>
          <w:rFonts w:ascii="Arial" w:hAnsi="Arial" w:cs="Arial"/>
          <w:color w:val="000000"/>
        </w:rPr>
      </w:pPr>
      <w:r w:rsidRPr="00AC35BA">
        <w:rPr>
          <w:rFonts w:ascii="Arial" w:hAnsi="Arial" w:cs="Arial"/>
          <w:color w:val="000000"/>
        </w:rPr>
        <w:t xml:space="preserve">Mercer, R.N.; Milliken, C.M.; Waring, G.O., IV; Rocha, K.M. </w:t>
      </w:r>
      <w:r w:rsidR="003C1A7F" w:rsidRPr="00AC35BA">
        <w:rPr>
          <w:rFonts w:ascii="Arial" w:hAnsi="Arial" w:cs="Arial"/>
          <w:color w:val="000000"/>
        </w:rPr>
        <w:t xml:space="preserve">(2021) </w:t>
      </w:r>
      <w:r w:rsidRPr="00AC35BA">
        <w:rPr>
          <w:rFonts w:ascii="Arial" w:hAnsi="Arial" w:cs="Arial"/>
          <w:color w:val="000000"/>
        </w:rPr>
        <w:t>Future trends in presbyopia correction. J. Refract. Surg</w:t>
      </w:r>
      <w:r w:rsidR="003C1A7F" w:rsidRPr="00AC35BA">
        <w:rPr>
          <w:rFonts w:ascii="Arial" w:hAnsi="Arial" w:cs="Arial"/>
          <w:color w:val="000000"/>
        </w:rPr>
        <w:t xml:space="preserve">, </w:t>
      </w:r>
      <w:r w:rsidRPr="00AC35BA">
        <w:rPr>
          <w:rFonts w:ascii="Arial" w:hAnsi="Arial" w:cs="Arial"/>
          <w:color w:val="000000"/>
        </w:rPr>
        <w:t>37,</w:t>
      </w:r>
      <w:r w:rsidR="003C1A7F" w:rsidRPr="00AC35BA">
        <w:rPr>
          <w:rFonts w:ascii="Arial" w:hAnsi="Arial" w:cs="Arial"/>
          <w:color w:val="000000"/>
        </w:rPr>
        <w:t xml:space="preserve"> </w:t>
      </w:r>
      <w:r w:rsidRPr="00AC35BA">
        <w:rPr>
          <w:rFonts w:ascii="Arial" w:hAnsi="Arial" w:cs="Arial"/>
          <w:color w:val="000000"/>
        </w:rPr>
        <w:t xml:space="preserve">S28–S34. </w:t>
      </w:r>
    </w:p>
    <w:p w14:paraId="414BD32A" w14:textId="77777777" w:rsidR="003C1A7F" w:rsidRPr="00775C8C" w:rsidRDefault="003C1A7F" w:rsidP="00775C8C">
      <w:pPr>
        <w:autoSpaceDE w:val="0"/>
        <w:autoSpaceDN w:val="0"/>
        <w:adjustRightInd w:val="0"/>
        <w:jc w:val="both"/>
        <w:rPr>
          <w:rFonts w:ascii="Arial" w:hAnsi="Arial" w:cs="Arial"/>
          <w:color w:val="000000"/>
        </w:rPr>
      </w:pPr>
    </w:p>
    <w:p w14:paraId="625F9F78" w14:textId="3472C4BF" w:rsidR="0020232D" w:rsidRPr="00AC35BA" w:rsidRDefault="0020232D" w:rsidP="00AC35BA">
      <w:pPr>
        <w:pStyle w:val="ListParagraph"/>
        <w:numPr>
          <w:ilvl w:val="0"/>
          <w:numId w:val="31"/>
        </w:numPr>
        <w:autoSpaceDE w:val="0"/>
        <w:autoSpaceDN w:val="0"/>
        <w:adjustRightInd w:val="0"/>
        <w:jc w:val="both"/>
        <w:rPr>
          <w:rFonts w:ascii="Arial" w:hAnsi="Arial" w:cs="Arial"/>
          <w:color w:val="000000"/>
        </w:rPr>
      </w:pPr>
      <w:r w:rsidRPr="00AC35BA">
        <w:rPr>
          <w:rFonts w:ascii="Arial" w:hAnsi="Arial" w:cs="Arial"/>
          <w:color w:val="000000"/>
        </w:rPr>
        <w:t xml:space="preserve">Goh, J.; Lim, Z.W.; Fang, X.; Anees, A.; </w:t>
      </w:r>
      <w:proofErr w:type="spellStart"/>
      <w:r w:rsidRPr="00AC35BA">
        <w:rPr>
          <w:rFonts w:ascii="Arial" w:hAnsi="Arial" w:cs="Arial"/>
          <w:color w:val="000000"/>
        </w:rPr>
        <w:t>Nusinovici</w:t>
      </w:r>
      <w:proofErr w:type="spellEnd"/>
      <w:r w:rsidRPr="00AC35BA">
        <w:rPr>
          <w:rFonts w:ascii="Arial" w:hAnsi="Arial" w:cs="Arial"/>
          <w:color w:val="000000"/>
        </w:rPr>
        <w:t>, S.; Rim, T.H.</w:t>
      </w:r>
      <w:r w:rsidR="003C1A7F" w:rsidRPr="00AC35BA">
        <w:rPr>
          <w:rFonts w:ascii="Arial" w:hAnsi="Arial" w:cs="Arial"/>
          <w:color w:val="000000"/>
        </w:rPr>
        <w:t xml:space="preserve"> et al. </w:t>
      </w:r>
      <w:r w:rsidRPr="00AC35BA">
        <w:rPr>
          <w:rFonts w:ascii="Arial" w:hAnsi="Arial" w:cs="Arial"/>
          <w:color w:val="000000"/>
        </w:rPr>
        <w:t xml:space="preserve"> </w:t>
      </w:r>
      <w:r w:rsidR="003C1A7F" w:rsidRPr="00AC35BA">
        <w:rPr>
          <w:rFonts w:ascii="Arial" w:hAnsi="Arial" w:cs="Arial"/>
          <w:color w:val="000000"/>
        </w:rPr>
        <w:t xml:space="preserve">(2020). </w:t>
      </w:r>
      <w:r w:rsidRPr="00AC35BA">
        <w:rPr>
          <w:rFonts w:ascii="Arial" w:hAnsi="Arial" w:cs="Arial"/>
          <w:color w:val="000000"/>
        </w:rPr>
        <w:t>Artificial Intelligence for Cataract</w:t>
      </w:r>
      <w:r w:rsidR="003C1A7F" w:rsidRPr="00AC35BA">
        <w:rPr>
          <w:rFonts w:ascii="Arial" w:hAnsi="Arial" w:cs="Arial"/>
          <w:color w:val="000000"/>
        </w:rPr>
        <w:t xml:space="preserve"> </w:t>
      </w:r>
      <w:r w:rsidRPr="00AC35BA">
        <w:rPr>
          <w:rFonts w:ascii="Arial" w:hAnsi="Arial" w:cs="Arial"/>
          <w:color w:val="000000"/>
        </w:rPr>
        <w:t xml:space="preserve">Detection and Management. Asia. Pac. J. </w:t>
      </w:r>
      <w:proofErr w:type="spellStart"/>
      <w:r w:rsidRPr="00AC35BA">
        <w:rPr>
          <w:rFonts w:ascii="Arial" w:hAnsi="Arial" w:cs="Arial"/>
          <w:color w:val="000000"/>
        </w:rPr>
        <w:t>Ophthalmol</w:t>
      </w:r>
      <w:proofErr w:type="spellEnd"/>
      <w:r w:rsidRPr="00AC35BA">
        <w:rPr>
          <w:rFonts w:ascii="Arial" w:hAnsi="Arial" w:cs="Arial"/>
          <w:color w:val="000000"/>
        </w:rPr>
        <w:t>. 9, 88–95</w:t>
      </w:r>
      <w:r w:rsidR="003C1A7F" w:rsidRPr="00AC35BA">
        <w:rPr>
          <w:rFonts w:ascii="Arial" w:hAnsi="Arial" w:cs="Arial"/>
          <w:color w:val="000000"/>
        </w:rPr>
        <w:t>.</w:t>
      </w:r>
    </w:p>
    <w:p w14:paraId="5FF58579" w14:textId="77777777" w:rsidR="003C1A7F" w:rsidRPr="00775C8C" w:rsidRDefault="003C1A7F" w:rsidP="00775C8C">
      <w:pPr>
        <w:autoSpaceDE w:val="0"/>
        <w:autoSpaceDN w:val="0"/>
        <w:adjustRightInd w:val="0"/>
        <w:jc w:val="both"/>
        <w:rPr>
          <w:rFonts w:ascii="Arial" w:hAnsi="Arial" w:cs="Arial"/>
          <w:color w:val="000000"/>
        </w:rPr>
      </w:pPr>
    </w:p>
    <w:p w14:paraId="029BC703" w14:textId="34E68A78" w:rsidR="0020232D" w:rsidRPr="00AC35BA" w:rsidRDefault="0020232D" w:rsidP="00AC35BA">
      <w:pPr>
        <w:pStyle w:val="ListParagraph"/>
        <w:numPr>
          <w:ilvl w:val="0"/>
          <w:numId w:val="31"/>
        </w:numPr>
        <w:autoSpaceDE w:val="0"/>
        <w:autoSpaceDN w:val="0"/>
        <w:adjustRightInd w:val="0"/>
        <w:jc w:val="both"/>
        <w:rPr>
          <w:rFonts w:ascii="Arial" w:hAnsi="Arial" w:cs="Arial"/>
          <w:color w:val="000000"/>
        </w:rPr>
      </w:pPr>
      <w:r w:rsidRPr="00AC35BA">
        <w:rPr>
          <w:rFonts w:ascii="Arial" w:hAnsi="Arial" w:cs="Arial"/>
          <w:color w:val="000000"/>
        </w:rPr>
        <w:t xml:space="preserve">Artal, P.; Benito, A.; Pérez, G.M.; </w:t>
      </w:r>
      <w:proofErr w:type="spellStart"/>
      <w:r w:rsidRPr="00AC35BA">
        <w:rPr>
          <w:rFonts w:ascii="Arial" w:hAnsi="Arial" w:cs="Arial"/>
          <w:color w:val="000000"/>
        </w:rPr>
        <w:t>Alcón</w:t>
      </w:r>
      <w:proofErr w:type="spellEnd"/>
      <w:r w:rsidRPr="00AC35BA">
        <w:rPr>
          <w:rFonts w:ascii="Arial" w:hAnsi="Arial" w:cs="Arial"/>
          <w:color w:val="000000"/>
        </w:rPr>
        <w:t>, E.; De Casas, A.; Pujol, J.;</w:t>
      </w:r>
      <w:r w:rsidR="003C1A7F" w:rsidRPr="00AC35BA">
        <w:rPr>
          <w:rFonts w:ascii="Arial" w:hAnsi="Arial" w:cs="Arial"/>
          <w:color w:val="000000"/>
        </w:rPr>
        <w:t xml:space="preserve"> et al</w:t>
      </w:r>
      <w:r w:rsidRPr="00AC35BA">
        <w:rPr>
          <w:rFonts w:ascii="Arial" w:hAnsi="Arial" w:cs="Arial"/>
          <w:color w:val="000000"/>
        </w:rPr>
        <w:t xml:space="preserve">. </w:t>
      </w:r>
      <w:r w:rsidR="003C1A7F" w:rsidRPr="00AC35BA">
        <w:rPr>
          <w:rFonts w:ascii="Arial" w:hAnsi="Arial" w:cs="Arial"/>
          <w:color w:val="000000"/>
        </w:rPr>
        <w:t>(</w:t>
      </w:r>
      <w:r w:rsidR="003C1A7F" w:rsidRPr="00AC35BA">
        <w:rPr>
          <w:rFonts w:ascii="Arial" w:hAnsi="Arial" w:cs="Arial"/>
          <w:b/>
          <w:bCs/>
          <w:color w:val="000000"/>
        </w:rPr>
        <w:t>2011</w:t>
      </w:r>
      <w:r w:rsidR="003C1A7F" w:rsidRPr="00AC35BA">
        <w:rPr>
          <w:rFonts w:ascii="Arial" w:hAnsi="Arial" w:cs="Arial"/>
          <w:color w:val="000000"/>
        </w:rPr>
        <w:t xml:space="preserve">). </w:t>
      </w:r>
      <w:r w:rsidRPr="00AC35BA">
        <w:rPr>
          <w:rFonts w:ascii="Arial" w:hAnsi="Arial" w:cs="Arial"/>
          <w:color w:val="000000"/>
        </w:rPr>
        <w:t>An objective scatter index based on double-pass</w:t>
      </w:r>
      <w:r w:rsidR="003C1A7F" w:rsidRPr="00AC35BA">
        <w:rPr>
          <w:rFonts w:ascii="Arial" w:hAnsi="Arial" w:cs="Arial"/>
          <w:color w:val="000000"/>
        </w:rPr>
        <w:t xml:space="preserve"> </w:t>
      </w:r>
      <w:r w:rsidRPr="00AC35BA">
        <w:rPr>
          <w:rFonts w:ascii="Arial" w:hAnsi="Arial" w:cs="Arial"/>
          <w:color w:val="000000"/>
        </w:rPr>
        <w:t xml:space="preserve">retinal images of a point source to classify cataracts. </w:t>
      </w:r>
      <w:proofErr w:type="spellStart"/>
      <w:r w:rsidRPr="00AC35BA">
        <w:rPr>
          <w:rFonts w:ascii="Arial" w:hAnsi="Arial" w:cs="Arial"/>
          <w:color w:val="000000"/>
        </w:rPr>
        <w:t>PLoS</w:t>
      </w:r>
      <w:proofErr w:type="spellEnd"/>
      <w:r w:rsidRPr="00AC35BA">
        <w:rPr>
          <w:rFonts w:ascii="Arial" w:hAnsi="Arial" w:cs="Arial"/>
          <w:color w:val="000000"/>
        </w:rPr>
        <w:t xml:space="preserve"> ONE 6, e16823. </w:t>
      </w:r>
    </w:p>
    <w:p w14:paraId="231B8986" w14:textId="77777777" w:rsidR="003C1A7F" w:rsidRPr="00775C8C" w:rsidRDefault="003C1A7F" w:rsidP="00775C8C">
      <w:pPr>
        <w:autoSpaceDE w:val="0"/>
        <w:autoSpaceDN w:val="0"/>
        <w:adjustRightInd w:val="0"/>
        <w:jc w:val="both"/>
        <w:rPr>
          <w:rFonts w:ascii="Arial" w:hAnsi="Arial" w:cs="Arial"/>
          <w:color w:val="000000"/>
        </w:rPr>
      </w:pPr>
      <w:bookmarkStart w:id="37" w:name="_Hlk193190113"/>
    </w:p>
    <w:p w14:paraId="6B4E87C2" w14:textId="66575704" w:rsidR="0020232D" w:rsidRPr="00AC35BA" w:rsidRDefault="0020232D" w:rsidP="00AC35BA">
      <w:pPr>
        <w:pStyle w:val="ListParagraph"/>
        <w:numPr>
          <w:ilvl w:val="0"/>
          <w:numId w:val="31"/>
        </w:numPr>
        <w:autoSpaceDE w:val="0"/>
        <w:autoSpaceDN w:val="0"/>
        <w:adjustRightInd w:val="0"/>
        <w:jc w:val="both"/>
        <w:rPr>
          <w:rFonts w:ascii="Arial" w:hAnsi="Arial" w:cs="Arial"/>
          <w:color w:val="000000"/>
        </w:rPr>
      </w:pPr>
      <w:r w:rsidRPr="00AC35BA">
        <w:rPr>
          <w:rFonts w:ascii="Arial" w:hAnsi="Arial" w:cs="Arial"/>
          <w:color w:val="000000"/>
        </w:rPr>
        <w:t xml:space="preserve">Mello, G.R.; Rocha, K.M.; </w:t>
      </w:r>
      <w:proofErr w:type="spellStart"/>
      <w:r w:rsidRPr="00AC35BA">
        <w:rPr>
          <w:rFonts w:ascii="Arial" w:hAnsi="Arial" w:cs="Arial"/>
          <w:color w:val="000000"/>
        </w:rPr>
        <w:t>Santhiago</w:t>
      </w:r>
      <w:proofErr w:type="spellEnd"/>
      <w:r w:rsidRPr="00AC35BA">
        <w:rPr>
          <w:rFonts w:ascii="Arial" w:hAnsi="Arial" w:cs="Arial"/>
          <w:color w:val="000000"/>
        </w:rPr>
        <w:t xml:space="preserve">, M.R.; </w:t>
      </w:r>
      <w:proofErr w:type="spellStart"/>
      <w:r w:rsidRPr="00AC35BA">
        <w:rPr>
          <w:rFonts w:ascii="Arial" w:hAnsi="Arial" w:cs="Arial"/>
          <w:color w:val="000000"/>
        </w:rPr>
        <w:t>Smadja</w:t>
      </w:r>
      <w:proofErr w:type="spellEnd"/>
      <w:r w:rsidRPr="00AC35BA">
        <w:rPr>
          <w:rFonts w:ascii="Arial" w:hAnsi="Arial" w:cs="Arial"/>
          <w:color w:val="000000"/>
        </w:rPr>
        <w:t>, D.; Krueger, R.R.</w:t>
      </w:r>
      <w:r w:rsidR="003C1A7F" w:rsidRPr="00AC35BA">
        <w:rPr>
          <w:rFonts w:ascii="Arial" w:hAnsi="Arial" w:cs="Arial"/>
          <w:color w:val="000000"/>
        </w:rPr>
        <w:t xml:space="preserve"> (2012).</w:t>
      </w:r>
      <w:r w:rsidRPr="00AC35BA">
        <w:rPr>
          <w:rFonts w:ascii="Arial" w:hAnsi="Arial" w:cs="Arial"/>
          <w:color w:val="000000"/>
        </w:rPr>
        <w:t xml:space="preserve"> Applications of wavefront technology. J. Cataract Refract</w:t>
      </w:r>
      <w:r w:rsidR="003C1A7F" w:rsidRPr="00AC35BA">
        <w:rPr>
          <w:rFonts w:ascii="Arial" w:hAnsi="Arial" w:cs="Arial"/>
          <w:color w:val="000000"/>
        </w:rPr>
        <w:t xml:space="preserve"> </w:t>
      </w:r>
      <w:r w:rsidRPr="00AC35BA">
        <w:rPr>
          <w:rFonts w:ascii="Arial" w:hAnsi="Arial" w:cs="Arial"/>
          <w:color w:val="000000"/>
        </w:rPr>
        <w:t>Surg</w:t>
      </w:r>
      <w:r w:rsidR="00775C8C" w:rsidRPr="00AC35BA">
        <w:rPr>
          <w:rFonts w:ascii="Arial" w:hAnsi="Arial" w:cs="Arial"/>
          <w:color w:val="000000"/>
        </w:rPr>
        <w:t xml:space="preserve">, </w:t>
      </w:r>
      <w:r w:rsidRPr="00AC35BA">
        <w:rPr>
          <w:rFonts w:ascii="Arial" w:hAnsi="Arial" w:cs="Arial"/>
          <w:color w:val="000000"/>
        </w:rPr>
        <w:t xml:space="preserve">38, 1671–1683. </w:t>
      </w:r>
    </w:p>
    <w:p w14:paraId="08E22E26" w14:textId="77777777" w:rsidR="00775C8C" w:rsidRPr="00775C8C" w:rsidRDefault="00775C8C" w:rsidP="00775C8C">
      <w:pPr>
        <w:autoSpaceDE w:val="0"/>
        <w:autoSpaceDN w:val="0"/>
        <w:adjustRightInd w:val="0"/>
        <w:jc w:val="both"/>
        <w:rPr>
          <w:rFonts w:ascii="Arial" w:hAnsi="Arial" w:cs="Arial"/>
        </w:rPr>
      </w:pPr>
    </w:p>
    <w:p w14:paraId="0973C3B3" w14:textId="6880E181" w:rsidR="0020232D" w:rsidRPr="00AC35BA" w:rsidRDefault="0020232D" w:rsidP="00AC35BA">
      <w:pPr>
        <w:pStyle w:val="ListParagraph"/>
        <w:numPr>
          <w:ilvl w:val="0"/>
          <w:numId w:val="31"/>
        </w:numPr>
        <w:autoSpaceDE w:val="0"/>
        <w:autoSpaceDN w:val="0"/>
        <w:adjustRightInd w:val="0"/>
        <w:jc w:val="both"/>
        <w:rPr>
          <w:rFonts w:ascii="Arial" w:hAnsi="Arial" w:cs="Arial"/>
        </w:rPr>
      </w:pPr>
      <w:proofErr w:type="spellStart"/>
      <w:r w:rsidRPr="00AC35BA">
        <w:rPr>
          <w:rFonts w:ascii="Arial" w:hAnsi="Arial" w:cs="Arial"/>
        </w:rPr>
        <w:t>Molebny</w:t>
      </w:r>
      <w:proofErr w:type="spellEnd"/>
      <w:r w:rsidRPr="00AC35BA">
        <w:rPr>
          <w:rFonts w:ascii="Arial" w:hAnsi="Arial" w:cs="Arial"/>
        </w:rPr>
        <w:t xml:space="preserve"> VV, </w:t>
      </w:r>
      <w:proofErr w:type="spellStart"/>
      <w:r w:rsidRPr="00AC35BA">
        <w:rPr>
          <w:rFonts w:ascii="Arial" w:hAnsi="Arial" w:cs="Arial"/>
        </w:rPr>
        <w:t>Panagopoulou</w:t>
      </w:r>
      <w:proofErr w:type="spellEnd"/>
      <w:r w:rsidRPr="00AC35BA">
        <w:rPr>
          <w:rFonts w:ascii="Arial" w:hAnsi="Arial" w:cs="Arial"/>
        </w:rPr>
        <w:t xml:space="preserve"> SI, </w:t>
      </w:r>
      <w:proofErr w:type="spellStart"/>
      <w:r w:rsidRPr="00AC35BA">
        <w:rPr>
          <w:rFonts w:ascii="Arial" w:hAnsi="Arial" w:cs="Arial"/>
        </w:rPr>
        <w:t>Molebny</w:t>
      </w:r>
      <w:proofErr w:type="spellEnd"/>
      <w:r w:rsidRPr="00AC35BA">
        <w:rPr>
          <w:rFonts w:ascii="Arial" w:hAnsi="Arial" w:cs="Arial"/>
        </w:rPr>
        <w:t xml:space="preserve"> SV, Wakil YS,</w:t>
      </w:r>
      <w:r w:rsidR="00775C8C" w:rsidRPr="00AC35BA">
        <w:rPr>
          <w:rFonts w:ascii="Arial" w:hAnsi="Arial" w:cs="Arial"/>
        </w:rPr>
        <w:t xml:space="preserve"> </w:t>
      </w:r>
      <w:proofErr w:type="spellStart"/>
      <w:r w:rsidRPr="00AC35BA">
        <w:rPr>
          <w:rFonts w:ascii="Arial" w:hAnsi="Arial" w:cs="Arial"/>
        </w:rPr>
        <w:t>Pallikaris</w:t>
      </w:r>
      <w:proofErr w:type="spellEnd"/>
      <w:r w:rsidRPr="00AC35BA">
        <w:rPr>
          <w:rFonts w:ascii="Arial" w:hAnsi="Arial" w:cs="Arial"/>
        </w:rPr>
        <w:t xml:space="preserve"> IG. </w:t>
      </w:r>
      <w:r w:rsidR="00775C8C" w:rsidRPr="00AC35BA">
        <w:rPr>
          <w:rFonts w:ascii="Arial" w:hAnsi="Arial" w:cs="Arial"/>
        </w:rPr>
        <w:t xml:space="preserve">(2000). </w:t>
      </w:r>
      <w:r w:rsidRPr="00AC35BA">
        <w:rPr>
          <w:rFonts w:ascii="Arial" w:hAnsi="Arial" w:cs="Arial"/>
        </w:rPr>
        <w:t xml:space="preserve">Principles of ray tracing </w:t>
      </w:r>
      <w:proofErr w:type="spellStart"/>
      <w:r w:rsidRPr="00AC35BA">
        <w:rPr>
          <w:rFonts w:ascii="Arial" w:hAnsi="Arial" w:cs="Arial"/>
        </w:rPr>
        <w:t>aberrometry</w:t>
      </w:r>
      <w:proofErr w:type="spellEnd"/>
      <w:r w:rsidRPr="00AC35BA">
        <w:rPr>
          <w:rFonts w:ascii="Arial" w:hAnsi="Arial" w:cs="Arial"/>
        </w:rPr>
        <w:t>. J Refract</w:t>
      </w:r>
      <w:r w:rsidR="00775C8C" w:rsidRPr="00AC35BA">
        <w:rPr>
          <w:rFonts w:ascii="Arial" w:hAnsi="Arial" w:cs="Arial"/>
        </w:rPr>
        <w:t xml:space="preserve"> </w:t>
      </w:r>
      <w:r w:rsidRPr="00AC35BA">
        <w:rPr>
          <w:rFonts w:ascii="Arial" w:hAnsi="Arial" w:cs="Arial"/>
        </w:rPr>
        <w:t>Surg.</w:t>
      </w:r>
      <w:r w:rsidR="00775C8C" w:rsidRPr="00AC35BA">
        <w:rPr>
          <w:rFonts w:ascii="Arial" w:hAnsi="Arial" w:cs="Arial"/>
        </w:rPr>
        <w:t>,</w:t>
      </w:r>
      <w:r w:rsidRPr="00AC35BA">
        <w:rPr>
          <w:rFonts w:ascii="Arial" w:hAnsi="Arial" w:cs="Arial"/>
        </w:rPr>
        <w:t>16(5)</w:t>
      </w:r>
      <w:r w:rsidR="00775C8C" w:rsidRPr="00AC35BA">
        <w:rPr>
          <w:rFonts w:ascii="Arial" w:hAnsi="Arial" w:cs="Arial"/>
        </w:rPr>
        <w:t xml:space="preserve">, </w:t>
      </w:r>
      <w:r w:rsidRPr="00AC35BA">
        <w:rPr>
          <w:rFonts w:ascii="Arial" w:hAnsi="Arial" w:cs="Arial"/>
        </w:rPr>
        <w:t>S572-5.</w:t>
      </w:r>
    </w:p>
    <w:p w14:paraId="446C4324" w14:textId="77777777" w:rsidR="00775C8C" w:rsidRPr="00775C8C" w:rsidRDefault="00775C8C" w:rsidP="00775C8C">
      <w:pPr>
        <w:autoSpaceDE w:val="0"/>
        <w:autoSpaceDN w:val="0"/>
        <w:adjustRightInd w:val="0"/>
        <w:jc w:val="both"/>
        <w:rPr>
          <w:rFonts w:ascii="Arial" w:hAnsi="Arial" w:cs="Arial"/>
          <w:color w:val="000000"/>
        </w:rPr>
      </w:pPr>
    </w:p>
    <w:p w14:paraId="33DF4AB2" w14:textId="69A7B35C" w:rsidR="0020232D" w:rsidRPr="00AC35BA" w:rsidRDefault="0020232D" w:rsidP="00AC35BA">
      <w:pPr>
        <w:pStyle w:val="ListParagraph"/>
        <w:numPr>
          <w:ilvl w:val="0"/>
          <w:numId w:val="31"/>
        </w:numPr>
        <w:autoSpaceDE w:val="0"/>
        <w:autoSpaceDN w:val="0"/>
        <w:adjustRightInd w:val="0"/>
        <w:jc w:val="both"/>
        <w:rPr>
          <w:rFonts w:ascii="Arial" w:hAnsi="Arial" w:cs="Arial"/>
          <w:color w:val="000000"/>
        </w:rPr>
      </w:pPr>
      <w:r w:rsidRPr="00AC35BA">
        <w:rPr>
          <w:rFonts w:ascii="Arial" w:hAnsi="Arial" w:cs="Arial"/>
          <w:color w:val="000000"/>
        </w:rPr>
        <w:t xml:space="preserve">Castillo, A.; Verdejo, A.; Palomino, C.; Escalada, A.; Carmona, D.; Ceballos, S. </w:t>
      </w:r>
      <w:r w:rsidR="00775C8C" w:rsidRPr="00AC35BA">
        <w:rPr>
          <w:rFonts w:ascii="Arial" w:hAnsi="Arial" w:cs="Arial"/>
          <w:color w:val="000000"/>
        </w:rPr>
        <w:t xml:space="preserve">(2012) </w:t>
      </w:r>
      <w:r w:rsidRPr="00AC35BA">
        <w:rPr>
          <w:rFonts w:ascii="Arial" w:hAnsi="Arial" w:cs="Arial"/>
          <w:color w:val="000000"/>
        </w:rPr>
        <w:t>Principles and Clinical Applications of Ray-Tracing</w:t>
      </w:r>
      <w:r w:rsidR="00775C8C" w:rsidRPr="00AC35BA">
        <w:rPr>
          <w:rFonts w:ascii="Arial" w:hAnsi="Arial" w:cs="Arial"/>
          <w:color w:val="000000"/>
        </w:rPr>
        <w:t xml:space="preserve"> </w:t>
      </w:r>
      <w:proofErr w:type="spellStart"/>
      <w:r w:rsidRPr="00AC35BA">
        <w:rPr>
          <w:rFonts w:ascii="Arial" w:hAnsi="Arial" w:cs="Arial"/>
          <w:color w:val="000000"/>
        </w:rPr>
        <w:t>aberrometry</w:t>
      </w:r>
      <w:proofErr w:type="spellEnd"/>
      <w:r w:rsidRPr="00AC35BA">
        <w:rPr>
          <w:rFonts w:ascii="Arial" w:hAnsi="Arial" w:cs="Arial"/>
          <w:color w:val="000000"/>
        </w:rPr>
        <w:t xml:space="preserve"> (Part I). J. Emmetropia</w:t>
      </w:r>
      <w:r w:rsidR="00775C8C" w:rsidRPr="00AC35BA">
        <w:rPr>
          <w:rFonts w:ascii="Arial" w:hAnsi="Arial" w:cs="Arial"/>
          <w:color w:val="000000"/>
        </w:rPr>
        <w:t>,</w:t>
      </w:r>
      <w:r w:rsidRPr="00AC35BA">
        <w:rPr>
          <w:rFonts w:ascii="Arial" w:hAnsi="Arial" w:cs="Arial"/>
          <w:color w:val="000000"/>
        </w:rPr>
        <w:t xml:space="preserve"> 2, 96–110.</w:t>
      </w:r>
    </w:p>
    <w:p w14:paraId="1841571F" w14:textId="77777777" w:rsidR="0020232D" w:rsidRPr="00775C8C" w:rsidRDefault="0020232D" w:rsidP="0020232D">
      <w:pPr>
        <w:autoSpaceDE w:val="0"/>
        <w:autoSpaceDN w:val="0"/>
        <w:adjustRightInd w:val="0"/>
        <w:rPr>
          <w:rFonts w:ascii="Arial" w:hAnsi="Arial" w:cs="Arial"/>
        </w:rPr>
      </w:pPr>
    </w:p>
    <w:p w14:paraId="1A435F15" w14:textId="6E7EF13B" w:rsidR="0020232D" w:rsidRPr="00AC35BA" w:rsidRDefault="0020232D" w:rsidP="00AC35BA">
      <w:pPr>
        <w:pStyle w:val="ListParagraph"/>
        <w:numPr>
          <w:ilvl w:val="0"/>
          <w:numId w:val="31"/>
        </w:numPr>
        <w:autoSpaceDE w:val="0"/>
        <w:autoSpaceDN w:val="0"/>
        <w:adjustRightInd w:val="0"/>
        <w:rPr>
          <w:rFonts w:ascii="Arial" w:hAnsi="Arial" w:cs="Arial"/>
        </w:rPr>
      </w:pPr>
      <w:r w:rsidRPr="00AC35BA">
        <w:rPr>
          <w:rFonts w:ascii="Arial" w:hAnsi="Arial" w:cs="Arial"/>
        </w:rPr>
        <w:t xml:space="preserve">Rozema JJ, Van Dyck DEM, </w:t>
      </w:r>
      <w:proofErr w:type="spellStart"/>
      <w:r w:rsidRPr="00AC35BA">
        <w:rPr>
          <w:rFonts w:ascii="Arial" w:hAnsi="Arial" w:cs="Arial"/>
        </w:rPr>
        <w:t>Tassignon</w:t>
      </w:r>
      <w:proofErr w:type="spellEnd"/>
      <w:r w:rsidRPr="00AC35BA">
        <w:rPr>
          <w:rFonts w:ascii="Arial" w:hAnsi="Arial" w:cs="Arial"/>
        </w:rPr>
        <w:t xml:space="preserve"> MJ. </w:t>
      </w:r>
      <w:r w:rsidR="00775C8C" w:rsidRPr="00AC35BA">
        <w:rPr>
          <w:rFonts w:ascii="Arial" w:hAnsi="Arial" w:cs="Arial"/>
        </w:rPr>
        <w:t xml:space="preserve">(2005). </w:t>
      </w:r>
      <w:r w:rsidRPr="00AC35BA">
        <w:rPr>
          <w:rFonts w:ascii="Arial" w:hAnsi="Arial" w:cs="Arial"/>
        </w:rPr>
        <w:t>Clinical comparison</w:t>
      </w:r>
      <w:r w:rsidR="00775C8C" w:rsidRPr="00AC35BA">
        <w:rPr>
          <w:rFonts w:ascii="Arial" w:hAnsi="Arial" w:cs="Arial"/>
        </w:rPr>
        <w:t xml:space="preserve"> </w:t>
      </w:r>
      <w:r w:rsidRPr="00AC35BA">
        <w:rPr>
          <w:rFonts w:ascii="Arial" w:hAnsi="Arial" w:cs="Arial"/>
        </w:rPr>
        <w:t>of 6 aberrometers. Part 1: Technical specifications. J Cataract</w:t>
      </w:r>
      <w:r w:rsidR="00775C8C" w:rsidRPr="00AC35BA">
        <w:rPr>
          <w:rFonts w:ascii="Arial" w:hAnsi="Arial" w:cs="Arial"/>
        </w:rPr>
        <w:t xml:space="preserve"> </w:t>
      </w:r>
      <w:r w:rsidRPr="00AC35BA">
        <w:rPr>
          <w:rFonts w:ascii="Arial" w:hAnsi="Arial" w:cs="Arial"/>
        </w:rPr>
        <w:t>Refract Surg.</w:t>
      </w:r>
      <w:r w:rsidR="00775C8C" w:rsidRPr="00AC35BA">
        <w:rPr>
          <w:rFonts w:ascii="Arial" w:hAnsi="Arial" w:cs="Arial"/>
        </w:rPr>
        <w:t>,</w:t>
      </w:r>
      <w:r w:rsidRPr="00AC35BA">
        <w:rPr>
          <w:rFonts w:ascii="Arial" w:hAnsi="Arial" w:cs="Arial"/>
        </w:rPr>
        <w:t>31(6)</w:t>
      </w:r>
      <w:r w:rsidR="00775C8C" w:rsidRPr="00AC35BA">
        <w:rPr>
          <w:rFonts w:ascii="Arial" w:hAnsi="Arial" w:cs="Arial"/>
        </w:rPr>
        <w:t xml:space="preserve">, </w:t>
      </w:r>
      <w:r w:rsidRPr="00AC35BA">
        <w:rPr>
          <w:rFonts w:ascii="Arial" w:hAnsi="Arial" w:cs="Arial"/>
        </w:rPr>
        <w:t>1114-27</w:t>
      </w:r>
      <w:bookmarkEnd w:id="37"/>
      <w:r w:rsidRPr="00AC35BA">
        <w:rPr>
          <w:rFonts w:ascii="Arial" w:hAnsi="Arial" w:cs="Arial"/>
        </w:rPr>
        <w:t>.</w:t>
      </w:r>
    </w:p>
    <w:p w14:paraId="25A35969" w14:textId="77777777" w:rsidR="0020232D" w:rsidRDefault="0020232D" w:rsidP="0020232D">
      <w:pPr>
        <w:autoSpaceDE w:val="0"/>
        <w:autoSpaceDN w:val="0"/>
        <w:adjustRightInd w:val="0"/>
        <w:rPr>
          <w:rStyle w:val="HTMLCite"/>
          <w:rFonts w:ascii="URWPalladioL-Roma" w:hAnsi="URWPalladioL-Roma"/>
          <w:i w:val="0"/>
          <w:iCs w:val="0"/>
          <w:color w:val="1B1B1B"/>
          <w:sz w:val="18"/>
          <w:szCs w:val="18"/>
          <w:shd w:val="clear" w:color="auto" w:fill="FFFFFF"/>
        </w:rPr>
      </w:pPr>
    </w:p>
    <w:p w14:paraId="06A9CE24" w14:textId="57B36640" w:rsidR="0020232D" w:rsidRPr="00AC35BA" w:rsidRDefault="0020232D" w:rsidP="00AC35BA">
      <w:pPr>
        <w:pStyle w:val="ListParagraph"/>
        <w:numPr>
          <w:ilvl w:val="0"/>
          <w:numId w:val="31"/>
        </w:numPr>
        <w:autoSpaceDE w:val="0"/>
        <w:autoSpaceDN w:val="0"/>
        <w:adjustRightInd w:val="0"/>
        <w:rPr>
          <w:rFonts w:ascii="Arial" w:hAnsi="Arial" w:cs="Arial"/>
          <w:i/>
          <w:iCs/>
          <w:color w:val="000000"/>
        </w:rPr>
      </w:pPr>
      <w:bookmarkStart w:id="38" w:name="_Hlk193191709"/>
      <w:bookmarkStart w:id="39" w:name="_Hlk193213747"/>
      <w:r w:rsidRPr="00AC35BA">
        <w:rPr>
          <w:rStyle w:val="HTMLCite"/>
          <w:rFonts w:ascii="Arial" w:hAnsi="Arial" w:cs="Arial"/>
          <w:i w:val="0"/>
          <w:iCs w:val="0"/>
          <w:color w:val="1B1B1B"/>
          <w:shd w:val="clear" w:color="auto" w:fill="FFFFFF"/>
        </w:rPr>
        <w:t xml:space="preserve">Faria-Correia F, Ramos I, Lopes B, Monteiro T, Franqueira N, Ambrósio R., Jr </w:t>
      </w:r>
      <w:r w:rsidR="00775C8C" w:rsidRPr="00AC35BA">
        <w:rPr>
          <w:rStyle w:val="HTMLCite"/>
          <w:rFonts w:ascii="Arial" w:hAnsi="Arial" w:cs="Arial"/>
          <w:i w:val="0"/>
          <w:iCs w:val="0"/>
          <w:color w:val="1B1B1B"/>
          <w:shd w:val="clear" w:color="auto" w:fill="FFFFFF"/>
        </w:rPr>
        <w:t xml:space="preserve">(2016). </w:t>
      </w:r>
      <w:r w:rsidRPr="00AC35BA">
        <w:rPr>
          <w:rStyle w:val="HTMLCite"/>
          <w:rFonts w:ascii="Arial" w:hAnsi="Arial" w:cs="Arial"/>
          <w:i w:val="0"/>
          <w:iCs w:val="0"/>
          <w:color w:val="1B1B1B"/>
          <w:shd w:val="clear" w:color="auto" w:fill="FFFFFF"/>
        </w:rPr>
        <w:t xml:space="preserve">Comparison of dysfunctional lens index and </w:t>
      </w:r>
      <w:proofErr w:type="spellStart"/>
      <w:r w:rsidRPr="00AC35BA">
        <w:rPr>
          <w:rStyle w:val="HTMLCite"/>
          <w:rFonts w:ascii="Arial" w:hAnsi="Arial" w:cs="Arial"/>
          <w:i w:val="0"/>
          <w:iCs w:val="0"/>
          <w:color w:val="1B1B1B"/>
          <w:shd w:val="clear" w:color="auto" w:fill="FFFFFF"/>
        </w:rPr>
        <w:t>scheimpflug</w:t>
      </w:r>
      <w:proofErr w:type="spellEnd"/>
      <w:r w:rsidRPr="00AC35BA">
        <w:rPr>
          <w:rStyle w:val="HTMLCite"/>
          <w:rFonts w:ascii="Arial" w:hAnsi="Arial" w:cs="Arial"/>
          <w:i w:val="0"/>
          <w:iCs w:val="0"/>
          <w:color w:val="1B1B1B"/>
          <w:shd w:val="clear" w:color="auto" w:fill="FFFFFF"/>
        </w:rPr>
        <w:t xml:space="preserve"> lens densitometry in the evaluation of age-related nuclear cataracts. J Refract Surg</w:t>
      </w:r>
      <w:r w:rsidR="00775C8C" w:rsidRPr="00AC35BA">
        <w:rPr>
          <w:rStyle w:val="HTMLCite"/>
          <w:rFonts w:ascii="Arial" w:hAnsi="Arial" w:cs="Arial"/>
          <w:i w:val="0"/>
          <w:iCs w:val="0"/>
          <w:color w:val="1B1B1B"/>
          <w:shd w:val="clear" w:color="auto" w:fill="FFFFFF"/>
        </w:rPr>
        <w:t xml:space="preserve">, </w:t>
      </w:r>
      <w:r w:rsidRPr="00AC35BA">
        <w:rPr>
          <w:rStyle w:val="HTMLCite"/>
          <w:rFonts w:ascii="Arial" w:hAnsi="Arial" w:cs="Arial"/>
          <w:i w:val="0"/>
          <w:iCs w:val="0"/>
          <w:color w:val="1B1B1B"/>
          <w:shd w:val="clear" w:color="auto" w:fill="FFFFFF"/>
        </w:rPr>
        <w:t>32</w:t>
      </w:r>
      <w:r w:rsidR="00775C8C" w:rsidRPr="00AC35BA">
        <w:rPr>
          <w:rStyle w:val="HTMLCite"/>
          <w:rFonts w:ascii="Arial" w:hAnsi="Arial" w:cs="Arial"/>
          <w:i w:val="0"/>
          <w:iCs w:val="0"/>
          <w:color w:val="1B1B1B"/>
          <w:shd w:val="clear" w:color="auto" w:fill="FFFFFF"/>
        </w:rPr>
        <w:t xml:space="preserve">, </w:t>
      </w:r>
      <w:r w:rsidRPr="00AC35BA">
        <w:rPr>
          <w:rStyle w:val="HTMLCite"/>
          <w:rFonts w:ascii="Arial" w:hAnsi="Arial" w:cs="Arial"/>
          <w:i w:val="0"/>
          <w:iCs w:val="0"/>
          <w:color w:val="1B1B1B"/>
          <w:shd w:val="clear" w:color="auto" w:fill="FFFFFF"/>
        </w:rPr>
        <w:t xml:space="preserve">244–248. </w:t>
      </w:r>
      <w:bookmarkEnd w:id="38"/>
    </w:p>
    <w:p w14:paraId="3B55E903" w14:textId="77777777" w:rsidR="0020232D" w:rsidRDefault="0020232D" w:rsidP="0020232D">
      <w:pPr>
        <w:autoSpaceDE w:val="0"/>
        <w:autoSpaceDN w:val="0"/>
        <w:adjustRightInd w:val="0"/>
        <w:rPr>
          <w:rFonts w:ascii="UtopiaStd-Regular" w:hAnsi="UtopiaStd-Regular" w:cs="UtopiaStd-Regular"/>
          <w:sz w:val="18"/>
          <w:szCs w:val="18"/>
        </w:rPr>
      </w:pPr>
    </w:p>
    <w:p w14:paraId="3F031475" w14:textId="6C23BA5C" w:rsidR="0020232D" w:rsidRPr="00AC35BA" w:rsidRDefault="0020232D" w:rsidP="00AC35BA">
      <w:pPr>
        <w:pStyle w:val="ListParagraph"/>
        <w:numPr>
          <w:ilvl w:val="0"/>
          <w:numId w:val="31"/>
        </w:numPr>
        <w:autoSpaceDE w:val="0"/>
        <w:autoSpaceDN w:val="0"/>
        <w:adjustRightInd w:val="0"/>
        <w:jc w:val="both"/>
        <w:rPr>
          <w:rFonts w:ascii="URWPalladioL-Roma" w:hAnsi="URWPalladioL-Roma" w:cs="URWPalladioL-Roma"/>
          <w:color w:val="000000"/>
          <w:sz w:val="18"/>
          <w:szCs w:val="18"/>
        </w:rPr>
      </w:pPr>
      <w:bookmarkStart w:id="40" w:name="_Hlk193191580"/>
      <w:bookmarkStart w:id="41" w:name="_Hlk193190867"/>
      <w:r w:rsidRPr="00AC35BA">
        <w:rPr>
          <w:rFonts w:ascii="Arial" w:hAnsi="Arial" w:cs="Arial"/>
          <w:color w:val="000000"/>
        </w:rPr>
        <w:lastRenderedPageBreak/>
        <w:t>Li, Z.; Yu, L.; Chen, D.; Chang, P.; Wang, D.; Zhao, Y.; Liu, S.; Zhao, Y.E.</w:t>
      </w:r>
      <w:r w:rsidR="00775C8C" w:rsidRPr="00AC35BA">
        <w:rPr>
          <w:rFonts w:ascii="Arial" w:hAnsi="Arial" w:cs="Arial"/>
          <w:b/>
          <w:bCs/>
          <w:color w:val="000000"/>
        </w:rPr>
        <w:t xml:space="preserve"> (</w:t>
      </w:r>
      <w:r w:rsidR="00775C8C" w:rsidRPr="00AC35BA">
        <w:rPr>
          <w:rFonts w:ascii="Arial" w:hAnsi="Arial" w:cs="Arial"/>
          <w:color w:val="000000"/>
        </w:rPr>
        <w:t>2019).</w:t>
      </w:r>
      <w:r w:rsidRPr="00AC35BA">
        <w:rPr>
          <w:rFonts w:ascii="Arial" w:hAnsi="Arial" w:cs="Arial"/>
          <w:color w:val="000000"/>
        </w:rPr>
        <w:t xml:space="preserve"> Dysfunctional Lens Index Serves as a Novel Surgery</w:t>
      </w:r>
      <w:r w:rsidR="00775C8C" w:rsidRPr="00AC35BA">
        <w:rPr>
          <w:rFonts w:ascii="Arial" w:hAnsi="Arial" w:cs="Arial"/>
          <w:color w:val="000000"/>
        </w:rPr>
        <w:t xml:space="preserve"> </w:t>
      </w:r>
      <w:r w:rsidRPr="00AC35BA">
        <w:rPr>
          <w:rFonts w:ascii="Arial" w:hAnsi="Arial" w:cs="Arial"/>
          <w:color w:val="000000"/>
        </w:rPr>
        <w:t>Decision-Maker for Age-Related Nuclear Cataracts. Curr. Eye Res.</w:t>
      </w:r>
      <w:bookmarkEnd w:id="40"/>
      <w:r w:rsidRPr="00AC35BA">
        <w:rPr>
          <w:rFonts w:ascii="Arial" w:hAnsi="Arial" w:cs="Arial"/>
          <w:color w:val="000000"/>
        </w:rPr>
        <w:t>, 44, 733–738</w:t>
      </w:r>
      <w:r w:rsidRPr="00AC35BA">
        <w:rPr>
          <w:rFonts w:ascii="URWPalladioL-Roma" w:hAnsi="URWPalladioL-Roma" w:cs="URWPalladioL-Roma"/>
          <w:color w:val="000000"/>
          <w:sz w:val="18"/>
          <w:szCs w:val="18"/>
        </w:rPr>
        <w:t xml:space="preserve">. </w:t>
      </w:r>
      <w:bookmarkEnd w:id="39"/>
    </w:p>
    <w:p w14:paraId="7434A55E" w14:textId="77777777" w:rsidR="0020232D" w:rsidRDefault="0020232D" w:rsidP="003466A8">
      <w:pPr>
        <w:autoSpaceDE w:val="0"/>
        <w:autoSpaceDN w:val="0"/>
        <w:adjustRightInd w:val="0"/>
        <w:jc w:val="both"/>
        <w:rPr>
          <w:rFonts w:ascii="URWPalladioL-Roma" w:hAnsi="URWPalladioL-Roma" w:cs="URWPalladioL-Roma"/>
          <w:sz w:val="14"/>
          <w:szCs w:val="14"/>
        </w:rPr>
      </w:pPr>
      <w:bookmarkStart w:id="42" w:name="_Hlk193191372"/>
      <w:bookmarkEnd w:id="41"/>
    </w:p>
    <w:p w14:paraId="07038A56" w14:textId="6A928AC8" w:rsidR="0020232D" w:rsidRPr="00AC35BA" w:rsidRDefault="0020232D" w:rsidP="00AC35BA">
      <w:pPr>
        <w:pStyle w:val="ListParagraph"/>
        <w:numPr>
          <w:ilvl w:val="0"/>
          <w:numId w:val="31"/>
        </w:numPr>
        <w:autoSpaceDE w:val="0"/>
        <w:autoSpaceDN w:val="0"/>
        <w:adjustRightInd w:val="0"/>
        <w:jc w:val="both"/>
        <w:rPr>
          <w:rFonts w:ascii="Arial" w:hAnsi="Arial" w:cs="Arial"/>
        </w:rPr>
      </w:pPr>
      <w:bookmarkStart w:id="43" w:name="_Hlk193192822"/>
      <w:r w:rsidRPr="00AC35BA">
        <w:rPr>
          <w:rFonts w:ascii="Arial" w:hAnsi="Arial" w:cs="Arial"/>
        </w:rPr>
        <w:t>Martínez-Plaza</w:t>
      </w:r>
      <w:bookmarkEnd w:id="42"/>
      <w:r w:rsidRPr="00AC35BA">
        <w:rPr>
          <w:rFonts w:ascii="Arial" w:hAnsi="Arial" w:cs="Arial"/>
        </w:rPr>
        <w:t>, E.;</w:t>
      </w:r>
      <w:bookmarkEnd w:id="43"/>
      <w:r w:rsidR="00775C8C" w:rsidRPr="00AC35BA">
        <w:rPr>
          <w:rFonts w:ascii="Arial" w:hAnsi="Arial" w:cs="Arial"/>
        </w:rPr>
        <w:t xml:space="preserve"> </w:t>
      </w:r>
      <w:r w:rsidRPr="00AC35BA">
        <w:rPr>
          <w:rFonts w:ascii="Arial" w:hAnsi="Arial" w:cs="Arial"/>
        </w:rPr>
        <w:t>Ruiz-Fortes, P.; Soto-Negro, R.;</w:t>
      </w:r>
      <w:r w:rsidR="00775C8C" w:rsidRPr="00AC35BA">
        <w:rPr>
          <w:rFonts w:ascii="Arial" w:hAnsi="Arial" w:cs="Arial"/>
        </w:rPr>
        <w:t xml:space="preserve"> </w:t>
      </w:r>
      <w:r w:rsidRPr="00AC35BA">
        <w:rPr>
          <w:rFonts w:ascii="Arial" w:hAnsi="Arial" w:cs="Arial"/>
        </w:rPr>
        <w:t>Hernández-Rodríguez, C.J.;</w:t>
      </w:r>
      <w:r w:rsidR="00775C8C" w:rsidRPr="00AC35BA">
        <w:rPr>
          <w:rFonts w:ascii="Arial" w:hAnsi="Arial" w:cs="Arial"/>
        </w:rPr>
        <w:t xml:space="preserve"> </w:t>
      </w:r>
      <w:r w:rsidRPr="00AC35BA">
        <w:rPr>
          <w:rFonts w:ascii="Arial" w:hAnsi="Arial" w:cs="Arial"/>
        </w:rPr>
        <w:t>Molina-Martín, A.</w:t>
      </w:r>
      <w:r w:rsidR="00775C8C" w:rsidRPr="00AC35BA">
        <w:rPr>
          <w:rFonts w:ascii="Arial" w:hAnsi="Arial" w:cs="Arial"/>
        </w:rPr>
        <w:t xml:space="preserve">; et al. (2022). </w:t>
      </w:r>
      <w:r w:rsidRPr="00AC35BA">
        <w:rPr>
          <w:rFonts w:ascii="Arial" w:hAnsi="Arial" w:cs="Arial"/>
        </w:rPr>
        <w:t>Characterization of</w:t>
      </w:r>
      <w:r w:rsidR="00775C8C" w:rsidRPr="00AC35BA">
        <w:rPr>
          <w:rFonts w:ascii="Arial" w:hAnsi="Arial" w:cs="Arial"/>
        </w:rPr>
        <w:t xml:space="preserve"> </w:t>
      </w:r>
      <w:r w:rsidRPr="00AC35BA">
        <w:rPr>
          <w:rFonts w:ascii="Arial" w:hAnsi="Arial" w:cs="Arial"/>
        </w:rPr>
        <w:t>Dysfunctional Lens Index and</w:t>
      </w:r>
      <w:r w:rsidR="00775C8C" w:rsidRPr="00AC35BA">
        <w:rPr>
          <w:rFonts w:ascii="Arial" w:hAnsi="Arial" w:cs="Arial"/>
        </w:rPr>
        <w:t xml:space="preserve"> </w:t>
      </w:r>
      <w:r w:rsidRPr="00AC35BA">
        <w:rPr>
          <w:rFonts w:ascii="Arial" w:hAnsi="Arial" w:cs="Arial"/>
        </w:rPr>
        <w:t>Opacity Grade in a Healthy</w:t>
      </w:r>
      <w:r w:rsidR="00775C8C" w:rsidRPr="00AC35BA">
        <w:rPr>
          <w:rFonts w:ascii="Arial" w:hAnsi="Arial" w:cs="Arial"/>
        </w:rPr>
        <w:t xml:space="preserve"> </w:t>
      </w:r>
      <w:r w:rsidRPr="00AC35BA">
        <w:rPr>
          <w:rFonts w:ascii="Arial" w:hAnsi="Arial" w:cs="Arial"/>
        </w:rPr>
        <w:t>Population. Diagnostics 12, 1167.</w:t>
      </w:r>
    </w:p>
    <w:p w14:paraId="1FA1D73C" w14:textId="77777777" w:rsidR="0020232D" w:rsidRDefault="0020232D" w:rsidP="00B10305">
      <w:pPr>
        <w:autoSpaceDE w:val="0"/>
        <w:autoSpaceDN w:val="0"/>
        <w:adjustRightInd w:val="0"/>
        <w:jc w:val="both"/>
        <w:rPr>
          <w:rFonts w:ascii="URWPalladioL-Roma" w:hAnsi="URWPalladioL-Roma" w:cs="URWPalladioL-Roma"/>
          <w:sz w:val="14"/>
          <w:szCs w:val="14"/>
        </w:rPr>
      </w:pPr>
    </w:p>
    <w:p w14:paraId="691BFC49" w14:textId="7EB5B5EE" w:rsidR="0020232D" w:rsidRPr="00AC35BA" w:rsidRDefault="0020232D" w:rsidP="00AC35BA">
      <w:pPr>
        <w:pStyle w:val="ListParagraph"/>
        <w:numPr>
          <w:ilvl w:val="0"/>
          <w:numId w:val="31"/>
        </w:numPr>
        <w:autoSpaceDE w:val="0"/>
        <w:autoSpaceDN w:val="0"/>
        <w:adjustRightInd w:val="0"/>
        <w:jc w:val="both"/>
        <w:rPr>
          <w:rFonts w:ascii="Arial" w:hAnsi="Arial" w:cs="Arial"/>
          <w:color w:val="000000"/>
        </w:rPr>
      </w:pPr>
      <w:bookmarkStart w:id="44" w:name="_Hlk193193869"/>
      <w:bookmarkStart w:id="45" w:name="_Hlk193192029"/>
      <w:r w:rsidRPr="00AC35BA">
        <w:rPr>
          <w:rFonts w:ascii="Arial" w:hAnsi="Arial" w:cs="Arial"/>
          <w:color w:val="000000"/>
        </w:rPr>
        <w:t xml:space="preserve">Faria-Correia, F.; Ramos, I.; Lopes, B.; Monteiro, T.; Franqueira, N.; Ambrósio, R., Jr. </w:t>
      </w:r>
      <w:r w:rsidR="003466A8" w:rsidRPr="00AC35BA">
        <w:rPr>
          <w:rFonts w:ascii="Arial" w:hAnsi="Arial" w:cs="Arial"/>
          <w:color w:val="000000"/>
        </w:rPr>
        <w:t>(</w:t>
      </w:r>
      <w:r w:rsidR="00775C8C" w:rsidRPr="00AC35BA">
        <w:rPr>
          <w:rFonts w:ascii="Arial" w:hAnsi="Arial" w:cs="Arial"/>
          <w:color w:val="000000"/>
        </w:rPr>
        <w:t>2017</w:t>
      </w:r>
      <w:r w:rsidR="003466A8" w:rsidRPr="00AC35BA">
        <w:rPr>
          <w:rFonts w:ascii="Arial" w:hAnsi="Arial" w:cs="Arial"/>
          <w:color w:val="000000"/>
        </w:rPr>
        <w:t xml:space="preserve">). </w:t>
      </w:r>
      <w:r w:rsidRPr="00AC35BA">
        <w:rPr>
          <w:rFonts w:ascii="Arial" w:hAnsi="Arial" w:cs="Arial"/>
          <w:color w:val="000000"/>
        </w:rPr>
        <w:t>Correlations of Objective Metrics for</w:t>
      </w:r>
      <w:r w:rsidR="00775C8C" w:rsidRPr="00AC35BA">
        <w:rPr>
          <w:rFonts w:ascii="Arial" w:hAnsi="Arial" w:cs="Arial"/>
          <w:color w:val="000000"/>
        </w:rPr>
        <w:t xml:space="preserve"> </w:t>
      </w:r>
      <w:r w:rsidRPr="00AC35BA">
        <w:rPr>
          <w:rFonts w:ascii="Arial" w:hAnsi="Arial" w:cs="Arial"/>
          <w:color w:val="000000"/>
        </w:rPr>
        <w:t xml:space="preserve">Quantifying Dysfunctional Lens Syndrome </w:t>
      </w:r>
      <w:proofErr w:type="gramStart"/>
      <w:r w:rsidRPr="00AC35BA">
        <w:rPr>
          <w:rFonts w:ascii="Arial" w:hAnsi="Arial" w:cs="Arial"/>
          <w:color w:val="000000"/>
        </w:rPr>
        <w:t>With</w:t>
      </w:r>
      <w:proofErr w:type="gramEnd"/>
      <w:r w:rsidRPr="00AC35BA">
        <w:rPr>
          <w:rFonts w:ascii="Arial" w:hAnsi="Arial" w:cs="Arial"/>
          <w:color w:val="000000"/>
        </w:rPr>
        <w:t xml:space="preserve"> Visual Acuity and </w:t>
      </w:r>
      <w:proofErr w:type="spellStart"/>
      <w:r w:rsidRPr="00AC35BA">
        <w:rPr>
          <w:rFonts w:ascii="Arial" w:hAnsi="Arial" w:cs="Arial"/>
          <w:color w:val="000000"/>
        </w:rPr>
        <w:t>Phacodynamics</w:t>
      </w:r>
      <w:proofErr w:type="spellEnd"/>
      <w:r w:rsidRPr="00AC35BA">
        <w:rPr>
          <w:rFonts w:ascii="Arial" w:hAnsi="Arial" w:cs="Arial"/>
          <w:color w:val="000000"/>
        </w:rPr>
        <w:t>. J. Refract. Surg</w:t>
      </w:r>
      <w:r w:rsidR="003466A8" w:rsidRPr="00AC35BA">
        <w:rPr>
          <w:rFonts w:ascii="Arial" w:hAnsi="Arial" w:cs="Arial"/>
          <w:color w:val="000000"/>
        </w:rPr>
        <w:t>,</w:t>
      </w:r>
      <w:r w:rsidRPr="00AC35BA">
        <w:rPr>
          <w:rFonts w:ascii="Arial" w:hAnsi="Arial" w:cs="Arial"/>
          <w:color w:val="000000"/>
        </w:rPr>
        <w:t xml:space="preserve"> </w:t>
      </w:r>
      <w:bookmarkEnd w:id="44"/>
      <w:bookmarkEnd w:id="45"/>
      <w:r w:rsidRPr="00AC35BA">
        <w:rPr>
          <w:rFonts w:ascii="Arial" w:hAnsi="Arial" w:cs="Arial"/>
          <w:color w:val="000000"/>
        </w:rPr>
        <w:t xml:space="preserve">33, 79–83. </w:t>
      </w:r>
    </w:p>
    <w:p w14:paraId="7A822D31" w14:textId="77777777" w:rsidR="003466A8" w:rsidRPr="003466A8" w:rsidRDefault="003466A8" w:rsidP="00B10305">
      <w:pPr>
        <w:autoSpaceDE w:val="0"/>
        <w:autoSpaceDN w:val="0"/>
        <w:adjustRightInd w:val="0"/>
        <w:jc w:val="both"/>
        <w:rPr>
          <w:rFonts w:ascii="Arial" w:hAnsi="Arial" w:cs="Arial"/>
          <w:color w:val="000000"/>
        </w:rPr>
      </w:pPr>
    </w:p>
    <w:p w14:paraId="2F55525F" w14:textId="338CB7B4" w:rsidR="0020232D" w:rsidRPr="00AC35BA" w:rsidRDefault="0020232D" w:rsidP="00AC35BA">
      <w:pPr>
        <w:pStyle w:val="ListParagraph"/>
        <w:numPr>
          <w:ilvl w:val="0"/>
          <w:numId w:val="31"/>
        </w:numPr>
        <w:autoSpaceDE w:val="0"/>
        <w:autoSpaceDN w:val="0"/>
        <w:adjustRightInd w:val="0"/>
        <w:jc w:val="both"/>
        <w:rPr>
          <w:rFonts w:ascii="Arial" w:hAnsi="Arial" w:cs="Arial"/>
          <w:color w:val="000000"/>
        </w:rPr>
      </w:pPr>
      <w:r w:rsidRPr="00AC35BA">
        <w:rPr>
          <w:rFonts w:ascii="Arial" w:hAnsi="Arial" w:cs="Arial"/>
          <w:color w:val="000000"/>
        </w:rPr>
        <w:t>de Souza, R.G.; Golla, A.; Khan, M.; de Oca, I.M.; Khandelwal, S.; Al-</w:t>
      </w:r>
      <w:proofErr w:type="spellStart"/>
      <w:r w:rsidRPr="00AC35BA">
        <w:rPr>
          <w:rFonts w:ascii="Arial" w:hAnsi="Arial" w:cs="Arial"/>
          <w:color w:val="000000"/>
        </w:rPr>
        <w:t>Mohtaseb</w:t>
      </w:r>
      <w:proofErr w:type="spellEnd"/>
      <w:r w:rsidRPr="00AC35BA">
        <w:rPr>
          <w:rFonts w:ascii="Arial" w:hAnsi="Arial" w:cs="Arial"/>
          <w:color w:val="000000"/>
        </w:rPr>
        <w:t>, Z.</w:t>
      </w:r>
      <w:r w:rsidR="003466A8" w:rsidRPr="00AC35BA">
        <w:rPr>
          <w:rFonts w:ascii="Arial" w:hAnsi="Arial" w:cs="Arial"/>
          <w:color w:val="000000"/>
        </w:rPr>
        <w:t xml:space="preserve"> (2022).</w:t>
      </w:r>
      <w:r w:rsidRPr="00AC35BA">
        <w:rPr>
          <w:rFonts w:ascii="Arial" w:hAnsi="Arial" w:cs="Arial"/>
          <w:color w:val="000000"/>
        </w:rPr>
        <w:t xml:space="preserve"> Association of optical cataract indices with</w:t>
      </w:r>
      <w:r w:rsidR="003466A8" w:rsidRPr="00AC35BA">
        <w:rPr>
          <w:rFonts w:ascii="Arial" w:hAnsi="Arial" w:cs="Arial"/>
          <w:color w:val="000000"/>
        </w:rPr>
        <w:t xml:space="preserve"> </w:t>
      </w:r>
      <w:r w:rsidRPr="00AC35BA">
        <w:rPr>
          <w:rFonts w:ascii="Arial" w:hAnsi="Arial" w:cs="Arial"/>
          <w:color w:val="000000"/>
        </w:rPr>
        <w:t xml:space="preserve">cataract severity and visual function. Int. </w:t>
      </w:r>
      <w:proofErr w:type="spellStart"/>
      <w:r w:rsidRPr="00AC35BA">
        <w:rPr>
          <w:rFonts w:ascii="Arial" w:hAnsi="Arial" w:cs="Arial"/>
          <w:color w:val="000000"/>
        </w:rPr>
        <w:t>Ophthalmol</w:t>
      </w:r>
      <w:proofErr w:type="spellEnd"/>
      <w:r w:rsidR="003466A8" w:rsidRPr="00AC35BA">
        <w:rPr>
          <w:rFonts w:ascii="Arial" w:hAnsi="Arial" w:cs="Arial"/>
          <w:color w:val="000000"/>
        </w:rPr>
        <w:t>,</w:t>
      </w:r>
      <w:r w:rsidRPr="00AC35BA">
        <w:rPr>
          <w:rFonts w:ascii="Arial" w:hAnsi="Arial" w:cs="Arial"/>
          <w:color w:val="000000"/>
        </w:rPr>
        <w:t xml:space="preserve"> 42, 27–33. </w:t>
      </w:r>
    </w:p>
    <w:p w14:paraId="365D8E8E" w14:textId="77777777" w:rsidR="003466A8" w:rsidRPr="003466A8" w:rsidRDefault="003466A8" w:rsidP="00B10305">
      <w:pPr>
        <w:autoSpaceDE w:val="0"/>
        <w:autoSpaceDN w:val="0"/>
        <w:adjustRightInd w:val="0"/>
        <w:jc w:val="both"/>
        <w:rPr>
          <w:rFonts w:ascii="Arial" w:hAnsi="Arial" w:cs="Arial"/>
          <w:color w:val="000000"/>
        </w:rPr>
      </w:pPr>
      <w:bookmarkStart w:id="46" w:name="_Hlk193192282"/>
    </w:p>
    <w:p w14:paraId="68C9D24E" w14:textId="20954212" w:rsidR="005C750F" w:rsidRPr="00AC35BA" w:rsidRDefault="0020232D" w:rsidP="00AC35BA">
      <w:pPr>
        <w:pStyle w:val="ListParagraph"/>
        <w:numPr>
          <w:ilvl w:val="0"/>
          <w:numId w:val="31"/>
        </w:numPr>
        <w:autoSpaceDE w:val="0"/>
        <w:autoSpaceDN w:val="0"/>
        <w:adjustRightInd w:val="0"/>
        <w:jc w:val="both"/>
        <w:rPr>
          <w:rFonts w:ascii="Arial" w:hAnsi="Arial" w:cs="Arial"/>
          <w:color w:val="000000"/>
        </w:rPr>
      </w:pPr>
      <w:r w:rsidRPr="00AC35BA">
        <w:rPr>
          <w:rFonts w:ascii="Arial" w:hAnsi="Arial" w:cs="Arial"/>
          <w:color w:val="000000"/>
        </w:rPr>
        <w:t>Nguyen, P.; Chopra, V.</w:t>
      </w:r>
      <w:r w:rsidR="003466A8" w:rsidRPr="00AC35BA">
        <w:rPr>
          <w:rFonts w:ascii="Arial" w:hAnsi="Arial" w:cs="Arial"/>
          <w:b/>
          <w:bCs/>
          <w:color w:val="000000"/>
        </w:rPr>
        <w:t xml:space="preserve"> </w:t>
      </w:r>
      <w:r w:rsidR="003466A8" w:rsidRPr="00AC35BA">
        <w:rPr>
          <w:rFonts w:ascii="Arial" w:hAnsi="Arial" w:cs="Arial"/>
          <w:color w:val="000000"/>
        </w:rPr>
        <w:t>(2013).</w:t>
      </w:r>
      <w:r w:rsidRPr="00AC35BA">
        <w:rPr>
          <w:rFonts w:ascii="Arial" w:hAnsi="Arial" w:cs="Arial"/>
          <w:color w:val="000000"/>
        </w:rPr>
        <w:t xml:space="preserve"> Applications of optical coherence tomography in cataract surgery. Curr. </w:t>
      </w:r>
      <w:proofErr w:type="spellStart"/>
      <w:r w:rsidRPr="00AC35BA">
        <w:rPr>
          <w:rFonts w:ascii="Arial" w:hAnsi="Arial" w:cs="Arial"/>
          <w:color w:val="000000"/>
        </w:rPr>
        <w:t>Opin</w:t>
      </w:r>
      <w:proofErr w:type="spellEnd"/>
      <w:r w:rsidRPr="00AC35BA">
        <w:rPr>
          <w:rFonts w:ascii="Arial" w:hAnsi="Arial" w:cs="Arial"/>
          <w:color w:val="000000"/>
        </w:rPr>
        <w:t xml:space="preserve">. </w:t>
      </w:r>
      <w:proofErr w:type="spellStart"/>
      <w:r w:rsidRPr="00AC35BA">
        <w:rPr>
          <w:rFonts w:ascii="Arial" w:hAnsi="Arial" w:cs="Arial"/>
          <w:color w:val="000000"/>
        </w:rPr>
        <w:t>Ophthalmol</w:t>
      </w:r>
      <w:bookmarkEnd w:id="46"/>
      <w:proofErr w:type="spellEnd"/>
      <w:r w:rsidR="003466A8" w:rsidRPr="00AC35BA">
        <w:rPr>
          <w:rFonts w:ascii="Arial" w:hAnsi="Arial" w:cs="Arial"/>
          <w:color w:val="000000"/>
        </w:rPr>
        <w:t xml:space="preserve">, </w:t>
      </w:r>
      <w:r w:rsidRPr="00AC35BA">
        <w:rPr>
          <w:rFonts w:ascii="Arial" w:hAnsi="Arial" w:cs="Arial"/>
          <w:color w:val="000000"/>
        </w:rPr>
        <w:t>24, 47–52.</w:t>
      </w:r>
    </w:p>
    <w:p w14:paraId="0E39D343" w14:textId="77777777" w:rsidR="003466A8" w:rsidRDefault="003466A8" w:rsidP="00B10305">
      <w:pPr>
        <w:autoSpaceDE w:val="0"/>
        <w:autoSpaceDN w:val="0"/>
        <w:adjustRightInd w:val="0"/>
        <w:jc w:val="both"/>
        <w:rPr>
          <w:rFonts w:ascii="Arial" w:hAnsi="Arial" w:cs="Arial"/>
          <w:color w:val="000000"/>
        </w:rPr>
      </w:pPr>
    </w:p>
    <w:p w14:paraId="1B7FDDAC" w14:textId="69CED3EF" w:rsidR="003466A8" w:rsidRPr="00AC35BA" w:rsidRDefault="003466A8" w:rsidP="00AC35BA">
      <w:pPr>
        <w:pStyle w:val="ListParagraph"/>
        <w:numPr>
          <w:ilvl w:val="0"/>
          <w:numId w:val="31"/>
        </w:numPr>
        <w:autoSpaceDE w:val="0"/>
        <w:autoSpaceDN w:val="0"/>
        <w:adjustRightInd w:val="0"/>
        <w:jc w:val="both"/>
        <w:rPr>
          <w:rFonts w:ascii="Arial" w:hAnsi="Arial" w:cs="Arial"/>
          <w:color w:val="000000"/>
        </w:rPr>
      </w:pPr>
      <w:bookmarkStart w:id="47" w:name="_Hlk193192587"/>
      <w:r w:rsidRPr="00AC35BA">
        <w:rPr>
          <w:rFonts w:ascii="Arial" w:hAnsi="Arial" w:cs="Arial"/>
          <w:color w:val="000000"/>
        </w:rPr>
        <w:t>Applegate, R.A.; Marsack, J.D.; Ramos, R.; Sarver, E.J.</w:t>
      </w:r>
      <w:r w:rsidRPr="00AC35BA">
        <w:rPr>
          <w:rFonts w:ascii="Arial" w:hAnsi="Arial" w:cs="Arial"/>
          <w:b/>
          <w:bCs/>
          <w:color w:val="000000"/>
        </w:rPr>
        <w:t xml:space="preserve"> </w:t>
      </w:r>
      <w:r w:rsidRPr="00AC35BA">
        <w:rPr>
          <w:rFonts w:ascii="Arial" w:hAnsi="Arial" w:cs="Arial"/>
          <w:color w:val="000000"/>
        </w:rPr>
        <w:t xml:space="preserve">(2003).  Interaction between aberrations to improve or reduce visual performance. J. Cataract Refract. Surg, 29, 1487–1495. </w:t>
      </w:r>
    </w:p>
    <w:p w14:paraId="40EE69D1" w14:textId="77777777" w:rsidR="003466A8" w:rsidRPr="003466A8" w:rsidRDefault="003466A8" w:rsidP="00B10305">
      <w:pPr>
        <w:autoSpaceDE w:val="0"/>
        <w:autoSpaceDN w:val="0"/>
        <w:adjustRightInd w:val="0"/>
        <w:jc w:val="both"/>
        <w:rPr>
          <w:rFonts w:ascii="Arial" w:hAnsi="Arial" w:cs="Arial"/>
          <w:color w:val="000000"/>
        </w:rPr>
      </w:pPr>
    </w:p>
    <w:p w14:paraId="0EE2E6B7" w14:textId="6D4A4808" w:rsidR="003466A8" w:rsidRPr="00AC35BA" w:rsidRDefault="003466A8" w:rsidP="00AC35BA">
      <w:pPr>
        <w:pStyle w:val="ListParagraph"/>
        <w:numPr>
          <w:ilvl w:val="0"/>
          <w:numId w:val="31"/>
        </w:numPr>
        <w:autoSpaceDE w:val="0"/>
        <w:autoSpaceDN w:val="0"/>
        <w:adjustRightInd w:val="0"/>
        <w:jc w:val="both"/>
        <w:rPr>
          <w:rFonts w:ascii="Arial" w:hAnsi="Arial" w:cs="Arial"/>
          <w:color w:val="000000"/>
        </w:rPr>
      </w:pPr>
      <w:r w:rsidRPr="00AC35BA">
        <w:rPr>
          <w:rFonts w:ascii="Arial" w:hAnsi="Arial" w:cs="Arial"/>
          <w:color w:val="000000"/>
        </w:rPr>
        <w:t xml:space="preserve">Rocha, K.M.; </w:t>
      </w:r>
      <w:proofErr w:type="spellStart"/>
      <w:r w:rsidRPr="00AC35BA">
        <w:rPr>
          <w:rFonts w:ascii="Arial" w:hAnsi="Arial" w:cs="Arial"/>
          <w:color w:val="000000"/>
        </w:rPr>
        <w:t>Nosé</w:t>
      </w:r>
      <w:proofErr w:type="spellEnd"/>
      <w:r w:rsidRPr="00AC35BA">
        <w:rPr>
          <w:rFonts w:ascii="Arial" w:hAnsi="Arial" w:cs="Arial"/>
          <w:color w:val="000000"/>
        </w:rPr>
        <w:t xml:space="preserve">, W.; </w:t>
      </w:r>
      <w:proofErr w:type="spellStart"/>
      <w:r w:rsidRPr="00AC35BA">
        <w:rPr>
          <w:rFonts w:ascii="Arial" w:hAnsi="Arial" w:cs="Arial"/>
          <w:color w:val="000000"/>
        </w:rPr>
        <w:t>Bottós</w:t>
      </w:r>
      <w:proofErr w:type="spellEnd"/>
      <w:r w:rsidRPr="00AC35BA">
        <w:rPr>
          <w:rFonts w:ascii="Arial" w:hAnsi="Arial" w:cs="Arial"/>
          <w:color w:val="000000"/>
        </w:rPr>
        <w:t xml:space="preserve">, K.; </w:t>
      </w:r>
      <w:proofErr w:type="spellStart"/>
      <w:r w:rsidRPr="00AC35BA">
        <w:rPr>
          <w:rFonts w:ascii="Arial" w:hAnsi="Arial" w:cs="Arial"/>
          <w:color w:val="000000"/>
        </w:rPr>
        <w:t>Bottós</w:t>
      </w:r>
      <w:proofErr w:type="spellEnd"/>
      <w:r w:rsidRPr="00AC35BA">
        <w:rPr>
          <w:rFonts w:ascii="Arial" w:hAnsi="Arial" w:cs="Arial"/>
          <w:color w:val="000000"/>
        </w:rPr>
        <w:t xml:space="preserve">, J.; Morimoto, L.; Soriano, E. (2007). Higher-order aberrations of age-related cataract. J. Cataract Refract. Surg, 33, 1442–1446. </w:t>
      </w:r>
    </w:p>
    <w:p w14:paraId="233C451D" w14:textId="77777777" w:rsidR="003466A8" w:rsidRPr="003466A8" w:rsidRDefault="003466A8" w:rsidP="00B10305">
      <w:pPr>
        <w:autoSpaceDE w:val="0"/>
        <w:autoSpaceDN w:val="0"/>
        <w:adjustRightInd w:val="0"/>
        <w:jc w:val="both"/>
        <w:rPr>
          <w:rFonts w:ascii="Arial" w:hAnsi="Arial" w:cs="Arial"/>
          <w:color w:val="000000"/>
        </w:rPr>
      </w:pPr>
      <w:bookmarkStart w:id="48" w:name="_Hlk193194187"/>
    </w:p>
    <w:p w14:paraId="3BA3DE0E" w14:textId="72C3C98A" w:rsidR="003466A8" w:rsidRPr="00AC35BA" w:rsidRDefault="003466A8" w:rsidP="00AC35BA">
      <w:pPr>
        <w:pStyle w:val="ListParagraph"/>
        <w:numPr>
          <w:ilvl w:val="0"/>
          <w:numId w:val="31"/>
        </w:numPr>
        <w:autoSpaceDE w:val="0"/>
        <w:autoSpaceDN w:val="0"/>
        <w:adjustRightInd w:val="0"/>
        <w:jc w:val="both"/>
        <w:rPr>
          <w:rFonts w:ascii="Arial" w:hAnsi="Arial" w:cs="Arial"/>
          <w:color w:val="000000"/>
        </w:rPr>
      </w:pPr>
      <w:r w:rsidRPr="00AC35BA">
        <w:rPr>
          <w:rFonts w:ascii="Arial" w:hAnsi="Arial" w:cs="Arial"/>
          <w:color w:val="000000"/>
        </w:rPr>
        <w:t>Lombardo, M.; Lombardo, G. (2010).</w:t>
      </w:r>
      <w:r w:rsidRPr="00AC35BA">
        <w:rPr>
          <w:rFonts w:ascii="Arial" w:hAnsi="Arial" w:cs="Arial"/>
          <w:b/>
          <w:bCs/>
          <w:color w:val="000000"/>
        </w:rPr>
        <w:t xml:space="preserve"> </w:t>
      </w:r>
      <w:r w:rsidRPr="00AC35BA">
        <w:rPr>
          <w:rFonts w:ascii="Arial" w:hAnsi="Arial" w:cs="Arial"/>
          <w:color w:val="000000"/>
        </w:rPr>
        <w:t xml:space="preserve">Wave aberration of human eyes and new descriptors of image optical quality and visual performance. J. Cataract Refract. Surg, 36, 313–331. </w:t>
      </w:r>
    </w:p>
    <w:p w14:paraId="7E32659B" w14:textId="77777777" w:rsidR="003466A8" w:rsidRPr="003466A8" w:rsidRDefault="003466A8" w:rsidP="00B10305">
      <w:pPr>
        <w:autoSpaceDE w:val="0"/>
        <w:autoSpaceDN w:val="0"/>
        <w:adjustRightInd w:val="0"/>
        <w:jc w:val="both"/>
        <w:rPr>
          <w:rFonts w:ascii="Arial" w:hAnsi="Arial" w:cs="Arial"/>
          <w:color w:val="000000"/>
        </w:rPr>
      </w:pPr>
    </w:p>
    <w:p w14:paraId="17FCCF11" w14:textId="49CA3F55" w:rsidR="003466A8" w:rsidRPr="00AC35BA" w:rsidRDefault="003466A8" w:rsidP="00AC35BA">
      <w:pPr>
        <w:pStyle w:val="ListParagraph"/>
        <w:numPr>
          <w:ilvl w:val="0"/>
          <w:numId w:val="31"/>
        </w:numPr>
        <w:autoSpaceDE w:val="0"/>
        <w:autoSpaceDN w:val="0"/>
        <w:adjustRightInd w:val="0"/>
        <w:jc w:val="both"/>
        <w:rPr>
          <w:rFonts w:ascii="Arial" w:hAnsi="Arial" w:cs="Arial"/>
          <w:color w:val="000000"/>
        </w:rPr>
      </w:pPr>
      <w:r w:rsidRPr="00AC35BA">
        <w:rPr>
          <w:rFonts w:ascii="Arial" w:hAnsi="Arial" w:cs="Arial"/>
          <w:color w:val="000000"/>
        </w:rPr>
        <w:t xml:space="preserve">Sachdev, N.; Ormonde, S.E.; Sherwin, T.; McGhee, C.N. (2004) Higher-order aberrations of lenticular opacities. J. Cataract. Refract. Surg. </w:t>
      </w:r>
      <w:bookmarkEnd w:id="48"/>
      <w:r w:rsidRPr="00AC35BA">
        <w:rPr>
          <w:rFonts w:ascii="Arial" w:hAnsi="Arial" w:cs="Arial"/>
          <w:color w:val="000000"/>
        </w:rPr>
        <w:t xml:space="preserve">30, 1642–1648. </w:t>
      </w:r>
      <w:bookmarkEnd w:id="47"/>
    </w:p>
    <w:p w14:paraId="0D5034F5" w14:textId="77777777" w:rsidR="003466A8" w:rsidRDefault="003466A8" w:rsidP="00B10305">
      <w:pPr>
        <w:autoSpaceDE w:val="0"/>
        <w:autoSpaceDN w:val="0"/>
        <w:adjustRightInd w:val="0"/>
        <w:jc w:val="both"/>
        <w:rPr>
          <w:rFonts w:ascii="Arial" w:hAnsi="Arial" w:cs="Arial"/>
          <w:color w:val="000000"/>
        </w:rPr>
      </w:pPr>
    </w:p>
    <w:p w14:paraId="668D68D4" w14:textId="0EF4119A" w:rsidR="00E706C5" w:rsidRDefault="003466A8" w:rsidP="00E706C5">
      <w:pPr>
        <w:pStyle w:val="ListParagraph"/>
        <w:numPr>
          <w:ilvl w:val="0"/>
          <w:numId w:val="31"/>
        </w:numPr>
        <w:shd w:val="clear" w:color="auto" w:fill="FFFFFF"/>
        <w:spacing w:before="225" w:after="100" w:afterAutospacing="1"/>
        <w:jc w:val="both"/>
        <w:rPr>
          <w:rFonts w:ascii="Arial" w:hAnsi="Arial" w:cs="Arial"/>
          <w:color w:val="1B1B1B"/>
          <w:shd w:val="clear" w:color="auto" w:fill="FFFFFF"/>
        </w:rPr>
      </w:pPr>
      <w:proofErr w:type="spellStart"/>
      <w:r w:rsidRPr="00AC35BA">
        <w:rPr>
          <w:rFonts w:ascii="Arial" w:hAnsi="Arial" w:cs="Arial"/>
          <w:color w:val="1B1B1B"/>
          <w:shd w:val="clear" w:color="auto" w:fill="FFFFFF"/>
        </w:rPr>
        <w:t>Moshirfar</w:t>
      </w:r>
      <w:proofErr w:type="spellEnd"/>
      <w:r w:rsidRPr="00AC35BA">
        <w:rPr>
          <w:rFonts w:ascii="Arial" w:hAnsi="Arial" w:cs="Arial"/>
          <w:color w:val="1B1B1B"/>
          <w:shd w:val="clear" w:color="auto" w:fill="FFFFFF"/>
        </w:rPr>
        <w:t xml:space="preserve"> M, Desautels JD, Walker BD, Murri MS, Birdsong OC, Hoopes PCS. </w:t>
      </w:r>
      <w:r w:rsidR="00B10305" w:rsidRPr="00AC35BA">
        <w:rPr>
          <w:rFonts w:ascii="Arial" w:hAnsi="Arial" w:cs="Arial"/>
          <w:color w:val="1B1B1B"/>
          <w:shd w:val="clear" w:color="auto" w:fill="FFFFFF"/>
        </w:rPr>
        <w:t xml:space="preserve">(2018). </w:t>
      </w:r>
      <w:r w:rsidRPr="00AC35BA">
        <w:rPr>
          <w:rFonts w:ascii="Arial" w:hAnsi="Arial" w:cs="Arial"/>
          <w:color w:val="1B1B1B"/>
          <w:shd w:val="clear" w:color="auto" w:fill="FFFFFF"/>
        </w:rPr>
        <w:t xml:space="preserve">Mechanisms of Optical Regression Following Corneal Laser Refractive Surgery: Epithelial and Stromal Responses. Med Hypothesis </w:t>
      </w:r>
      <w:proofErr w:type="spellStart"/>
      <w:r w:rsidRPr="00AC35BA">
        <w:rPr>
          <w:rFonts w:ascii="Arial" w:hAnsi="Arial" w:cs="Arial"/>
          <w:color w:val="1B1B1B"/>
          <w:shd w:val="clear" w:color="auto" w:fill="FFFFFF"/>
        </w:rPr>
        <w:t>Discov</w:t>
      </w:r>
      <w:proofErr w:type="spellEnd"/>
      <w:r w:rsidRPr="00AC35BA">
        <w:rPr>
          <w:rFonts w:ascii="Arial" w:hAnsi="Arial" w:cs="Arial"/>
          <w:color w:val="1B1B1B"/>
          <w:shd w:val="clear" w:color="auto" w:fill="FFFFFF"/>
        </w:rPr>
        <w:t xml:space="preserve"> </w:t>
      </w:r>
      <w:proofErr w:type="spellStart"/>
      <w:r w:rsidRPr="00AC35BA">
        <w:rPr>
          <w:rFonts w:ascii="Arial" w:hAnsi="Arial" w:cs="Arial"/>
          <w:color w:val="1B1B1B"/>
          <w:shd w:val="clear" w:color="auto" w:fill="FFFFFF"/>
        </w:rPr>
        <w:t>Innov</w:t>
      </w:r>
      <w:proofErr w:type="spellEnd"/>
      <w:r w:rsidRPr="00AC35BA">
        <w:rPr>
          <w:rFonts w:ascii="Arial" w:hAnsi="Arial" w:cs="Arial"/>
          <w:color w:val="1B1B1B"/>
          <w:shd w:val="clear" w:color="auto" w:fill="FFFFFF"/>
        </w:rPr>
        <w:t xml:space="preserve"> </w:t>
      </w:r>
      <w:proofErr w:type="spellStart"/>
      <w:r w:rsidRPr="00AC35BA">
        <w:rPr>
          <w:rFonts w:ascii="Arial" w:hAnsi="Arial" w:cs="Arial"/>
          <w:color w:val="1B1B1B"/>
          <w:shd w:val="clear" w:color="auto" w:fill="FFFFFF"/>
        </w:rPr>
        <w:t>Ophthalmol</w:t>
      </w:r>
      <w:proofErr w:type="spellEnd"/>
      <w:r w:rsidRPr="00AC35BA">
        <w:rPr>
          <w:rFonts w:ascii="Arial" w:hAnsi="Arial" w:cs="Arial"/>
          <w:color w:val="1B1B1B"/>
          <w:shd w:val="clear" w:color="auto" w:fill="FFFFFF"/>
        </w:rPr>
        <w:t>. Spring</w:t>
      </w:r>
      <w:r w:rsidR="00B10305" w:rsidRPr="00AC35BA">
        <w:rPr>
          <w:rFonts w:ascii="Arial" w:hAnsi="Arial" w:cs="Arial"/>
          <w:color w:val="1B1B1B"/>
          <w:shd w:val="clear" w:color="auto" w:fill="FFFFFF"/>
        </w:rPr>
        <w:t xml:space="preserve">, </w:t>
      </w:r>
      <w:r w:rsidRPr="00AC35BA">
        <w:rPr>
          <w:rFonts w:ascii="Arial" w:hAnsi="Arial" w:cs="Arial"/>
          <w:color w:val="1B1B1B"/>
          <w:shd w:val="clear" w:color="auto" w:fill="FFFFFF"/>
        </w:rPr>
        <w:t>7(1)</w:t>
      </w:r>
      <w:r w:rsidR="00B10305" w:rsidRPr="00AC35BA">
        <w:rPr>
          <w:rFonts w:ascii="Arial" w:hAnsi="Arial" w:cs="Arial"/>
          <w:color w:val="1B1B1B"/>
          <w:shd w:val="clear" w:color="auto" w:fill="FFFFFF"/>
        </w:rPr>
        <w:t xml:space="preserve">, </w:t>
      </w:r>
      <w:r w:rsidRPr="00AC35BA">
        <w:rPr>
          <w:rFonts w:ascii="Arial" w:hAnsi="Arial" w:cs="Arial"/>
          <w:color w:val="1B1B1B"/>
          <w:shd w:val="clear" w:color="auto" w:fill="FFFFFF"/>
        </w:rPr>
        <w:t>1-9.</w:t>
      </w:r>
    </w:p>
    <w:p w14:paraId="581AE6B7" w14:textId="77777777" w:rsidR="00E706C5" w:rsidRPr="00E706C5" w:rsidRDefault="00E706C5" w:rsidP="00E706C5">
      <w:pPr>
        <w:pStyle w:val="ListParagraph"/>
        <w:rPr>
          <w:rFonts w:ascii="Arial" w:hAnsi="Arial" w:cs="Arial"/>
          <w:color w:val="1B1B1B"/>
          <w:shd w:val="clear" w:color="auto" w:fill="FFFFFF"/>
        </w:rPr>
      </w:pPr>
    </w:p>
    <w:p w14:paraId="3EB11C95" w14:textId="77777777" w:rsidR="00E706C5" w:rsidRPr="00E706C5" w:rsidRDefault="00E706C5" w:rsidP="00E706C5">
      <w:pPr>
        <w:pStyle w:val="ListParagraph"/>
        <w:shd w:val="clear" w:color="auto" w:fill="FFFFFF"/>
        <w:spacing w:before="225" w:after="100" w:afterAutospacing="1"/>
        <w:jc w:val="both"/>
        <w:rPr>
          <w:rFonts w:ascii="Arial" w:hAnsi="Arial" w:cs="Arial"/>
          <w:color w:val="1B1B1B"/>
          <w:shd w:val="clear" w:color="auto" w:fill="FFFFFF"/>
        </w:rPr>
      </w:pPr>
    </w:p>
    <w:p w14:paraId="7127AECD" w14:textId="1153B13E" w:rsidR="003466A8" w:rsidRPr="00E706C5" w:rsidRDefault="003466A8" w:rsidP="00AC35BA">
      <w:pPr>
        <w:pStyle w:val="NormalWeb"/>
        <w:numPr>
          <w:ilvl w:val="0"/>
          <w:numId w:val="31"/>
        </w:numPr>
        <w:shd w:val="clear" w:color="auto" w:fill="FFFFFF"/>
        <w:spacing w:before="0" w:beforeAutospacing="0"/>
        <w:jc w:val="both"/>
        <w:rPr>
          <w:rFonts w:ascii="Arial" w:hAnsi="Arial" w:cs="Arial"/>
          <w:color w:val="212529"/>
          <w:sz w:val="22"/>
          <w:szCs w:val="22"/>
        </w:rPr>
      </w:pPr>
      <w:bookmarkStart w:id="49" w:name="_Hlk193212239"/>
      <w:r w:rsidRPr="00E706C5">
        <w:rPr>
          <w:rFonts w:ascii="Arial" w:hAnsi="Arial" w:cs="Arial"/>
          <w:color w:val="212529"/>
          <w:sz w:val="22"/>
          <w:szCs w:val="22"/>
        </w:rPr>
        <w:t>Natarajan, Radhika; Paul, Raj S</w:t>
      </w:r>
      <w:bookmarkEnd w:id="49"/>
      <w:r w:rsidRPr="00E706C5">
        <w:rPr>
          <w:rFonts w:ascii="Arial" w:hAnsi="Arial" w:cs="Arial"/>
          <w:color w:val="212529"/>
          <w:sz w:val="22"/>
          <w:szCs w:val="22"/>
        </w:rPr>
        <w:t>. </w:t>
      </w:r>
      <w:r w:rsidR="00B10305" w:rsidRPr="00E706C5">
        <w:rPr>
          <w:rFonts w:ascii="Arial" w:hAnsi="Arial" w:cs="Arial"/>
          <w:color w:val="212529"/>
          <w:sz w:val="22"/>
          <w:szCs w:val="22"/>
        </w:rPr>
        <w:t xml:space="preserve">(2020). </w:t>
      </w:r>
      <w:r w:rsidRPr="00E706C5">
        <w:rPr>
          <w:rFonts w:ascii="Arial" w:hAnsi="Arial" w:cs="Arial"/>
          <w:color w:val="212529"/>
          <w:sz w:val="22"/>
          <w:szCs w:val="22"/>
        </w:rPr>
        <w:t>Recurrent refractive error after myopic laser-assisted in situ keratomileusis – What could be the reason? Indian Journal of Ophthalmology</w:t>
      </w:r>
      <w:r w:rsidR="00B10305" w:rsidRPr="00E706C5">
        <w:rPr>
          <w:rFonts w:ascii="Arial" w:hAnsi="Arial" w:cs="Arial"/>
          <w:color w:val="212529"/>
          <w:sz w:val="22"/>
          <w:szCs w:val="22"/>
        </w:rPr>
        <w:t xml:space="preserve">, </w:t>
      </w:r>
      <w:r w:rsidRPr="00E706C5">
        <w:rPr>
          <w:rFonts w:ascii="Arial" w:hAnsi="Arial" w:cs="Arial"/>
          <w:color w:val="212529"/>
          <w:sz w:val="22"/>
          <w:szCs w:val="22"/>
        </w:rPr>
        <w:t>68(12):</w:t>
      </w:r>
      <w:r w:rsidR="00B10305" w:rsidRPr="00E706C5">
        <w:rPr>
          <w:rFonts w:ascii="Arial" w:hAnsi="Arial" w:cs="Arial"/>
          <w:color w:val="212529"/>
          <w:sz w:val="22"/>
          <w:szCs w:val="22"/>
        </w:rPr>
        <w:t xml:space="preserve"> </w:t>
      </w:r>
      <w:r w:rsidRPr="00E706C5">
        <w:rPr>
          <w:rFonts w:ascii="Arial" w:hAnsi="Arial" w:cs="Arial"/>
          <w:color w:val="212529"/>
          <w:sz w:val="22"/>
          <w:szCs w:val="22"/>
        </w:rPr>
        <w:t>p 3048-3050</w:t>
      </w:r>
      <w:r w:rsidR="00B10305" w:rsidRPr="00E706C5">
        <w:rPr>
          <w:rFonts w:ascii="Arial" w:hAnsi="Arial" w:cs="Arial"/>
          <w:color w:val="212529"/>
          <w:sz w:val="22"/>
          <w:szCs w:val="22"/>
        </w:rPr>
        <w:t>.</w:t>
      </w:r>
      <w:r w:rsidRPr="00E706C5">
        <w:rPr>
          <w:rFonts w:ascii="Arial" w:hAnsi="Arial" w:cs="Arial"/>
          <w:color w:val="212529"/>
          <w:sz w:val="22"/>
          <w:szCs w:val="22"/>
        </w:rPr>
        <w:t xml:space="preserve"> </w:t>
      </w:r>
    </w:p>
    <w:p w14:paraId="33925841" w14:textId="77777777" w:rsidR="00E706C5" w:rsidRDefault="003466A8" w:rsidP="00AC35BA">
      <w:pPr>
        <w:pStyle w:val="ListParagraph"/>
        <w:numPr>
          <w:ilvl w:val="0"/>
          <w:numId w:val="31"/>
        </w:numPr>
        <w:shd w:val="clear" w:color="auto" w:fill="FFFFFF"/>
        <w:spacing w:before="225" w:after="100" w:afterAutospacing="1"/>
        <w:jc w:val="both"/>
        <w:rPr>
          <w:rFonts w:ascii="Arial" w:hAnsi="Arial" w:cs="Arial"/>
          <w:color w:val="1B1B1B"/>
          <w:lang w:eastAsia="en-IN"/>
        </w:rPr>
      </w:pPr>
      <w:bookmarkStart w:id="50" w:name="_Hlk193204483"/>
      <w:r w:rsidRPr="00E706C5">
        <w:rPr>
          <w:rFonts w:ascii="Arial" w:hAnsi="Arial" w:cs="Arial"/>
          <w:color w:val="1B1B1B"/>
          <w:lang w:eastAsia="en-IN"/>
        </w:rPr>
        <w:t xml:space="preserve">Igarashi A, Shimizu K, Kamiya K. </w:t>
      </w:r>
      <w:r w:rsidR="00B10305" w:rsidRPr="00E706C5">
        <w:rPr>
          <w:rFonts w:ascii="Arial" w:hAnsi="Arial" w:cs="Arial"/>
          <w:color w:val="1B1B1B"/>
          <w:lang w:eastAsia="en-IN"/>
        </w:rPr>
        <w:t xml:space="preserve">(2014). </w:t>
      </w:r>
      <w:r w:rsidRPr="00E706C5">
        <w:rPr>
          <w:rFonts w:ascii="Arial" w:hAnsi="Arial" w:cs="Arial"/>
          <w:color w:val="1B1B1B"/>
          <w:lang w:eastAsia="en-IN"/>
        </w:rPr>
        <w:t xml:space="preserve">Eight-year follow-up of posterior chamber phakic intraocular lens implantation for moderate to high myopia. Am J </w:t>
      </w:r>
      <w:proofErr w:type="spellStart"/>
      <w:r w:rsidRPr="00E706C5">
        <w:rPr>
          <w:rFonts w:ascii="Arial" w:hAnsi="Arial" w:cs="Arial"/>
          <w:color w:val="1B1B1B"/>
          <w:lang w:eastAsia="en-IN"/>
        </w:rPr>
        <w:t>Ophthalmol</w:t>
      </w:r>
      <w:proofErr w:type="spellEnd"/>
      <w:r w:rsidR="00B10305" w:rsidRPr="00E706C5">
        <w:rPr>
          <w:rFonts w:ascii="Arial" w:hAnsi="Arial" w:cs="Arial"/>
          <w:color w:val="1B1B1B"/>
          <w:lang w:eastAsia="en-IN"/>
        </w:rPr>
        <w:t>,</w:t>
      </w:r>
      <w:r w:rsidRPr="00E706C5">
        <w:rPr>
          <w:rFonts w:ascii="Arial" w:hAnsi="Arial" w:cs="Arial"/>
          <w:color w:val="1B1B1B"/>
          <w:lang w:eastAsia="en-IN"/>
        </w:rPr>
        <w:t xml:space="preserve"> 157(3)</w:t>
      </w:r>
      <w:r w:rsidR="00B10305" w:rsidRPr="00E706C5">
        <w:rPr>
          <w:rFonts w:ascii="Arial" w:hAnsi="Arial" w:cs="Arial"/>
          <w:color w:val="1B1B1B"/>
          <w:lang w:eastAsia="en-IN"/>
        </w:rPr>
        <w:t xml:space="preserve">, </w:t>
      </w:r>
      <w:r w:rsidRPr="00E706C5">
        <w:rPr>
          <w:rFonts w:ascii="Arial" w:hAnsi="Arial" w:cs="Arial"/>
          <w:color w:val="1B1B1B"/>
          <w:lang w:eastAsia="en-IN"/>
        </w:rPr>
        <w:t>532–539.</w:t>
      </w:r>
    </w:p>
    <w:p w14:paraId="1A69DE7E" w14:textId="114F8AF3" w:rsidR="003466A8" w:rsidRPr="00E706C5" w:rsidRDefault="003466A8" w:rsidP="00E706C5">
      <w:pPr>
        <w:pStyle w:val="ListParagraph"/>
        <w:shd w:val="clear" w:color="auto" w:fill="FFFFFF"/>
        <w:spacing w:before="225" w:after="100" w:afterAutospacing="1"/>
        <w:jc w:val="both"/>
        <w:rPr>
          <w:rFonts w:ascii="Arial" w:hAnsi="Arial" w:cs="Arial"/>
          <w:color w:val="1B1B1B"/>
          <w:lang w:eastAsia="en-IN"/>
        </w:rPr>
      </w:pPr>
      <w:r w:rsidRPr="00E706C5">
        <w:rPr>
          <w:rFonts w:ascii="Arial" w:hAnsi="Arial" w:cs="Arial"/>
          <w:color w:val="1B1B1B"/>
          <w:lang w:eastAsia="en-IN"/>
        </w:rPr>
        <w:t xml:space="preserve"> </w:t>
      </w:r>
    </w:p>
    <w:p w14:paraId="6A895087" w14:textId="7C935819" w:rsidR="003466A8" w:rsidRDefault="003466A8" w:rsidP="00AC35BA">
      <w:pPr>
        <w:pStyle w:val="ListParagraph"/>
        <w:numPr>
          <w:ilvl w:val="0"/>
          <w:numId w:val="31"/>
        </w:numPr>
        <w:shd w:val="clear" w:color="auto" w:fill="FFFFFF"/>
        <w:spacing w:before="225" w:after="100" w:afterAutospacing="1"/>
        <w:jc w:val="both"/>
        <w:rPr>
          <w:rFonts w:ascii="Arial" w:hAnsi="Arial" w:cs="Arial"/>
          <w:color w:val="1B1B1B"/>
          <w:lang w:eastAsia="en-IN"/>
        </w:rPr>
      </w:pPr>
      <w:r w:rsidRPr="00E706C5">
        <w:rPr>
          <w:rFonts w:ascii="Arial" w:hAnsi="Arial" w:cs="Arial"/>
          <w:color w:val="1B1B1B"/>
          <w:lang w:eastAsia="en-IN"/>
        </w:rPr>
        <w:t xml:space="preserve">Gomez-Bastar A, Jaimes M, Graue-Hernández EO, Ramirez-Luquin T, Ramirez-Miranda A, Navas A. </w:t>
      </w:r>
      <w:r w:rsidR="00B10305" w:rsidRPr="00E706C5">
        <w:rPr>
          <w:rFonts w:ascii="Arial" w:hAnsi="Arial" w:cs="Arial"/>
          <w:color w:val="1B1B1B"/>
          <w:lang w:eastAsia="en-IN"/>
        </w:rPr>
        <w:t xml:space="preserve">(2014). </w:t>
      </w:r>
      <w:r w:rsidRPr="00E706C5">
        <w:rPr>
          <w:rFonts w:ascii="Arial" w:hAnsi="Arial" w:cs="Arial"/>
          <w:color w:val="1B1B1B"/>
          <w:lang w:eastAsia="en-IN"/>
        </w:rPr>
        <w:t>Long-term refractive outcomes of posterior chamber phakic (</w:t>
      </w:r>
      <w:proofErr w:type="spellStart"/>
      <w:r w:rsidRPr="00E706C5">
        <w:rPr>
          <w:rFonts w:ascii="Arial" w:hAnsi="Arial" w:cs="Arial"/>
          <w:color w:val="1B1B1B"/>
          <w:lang w:eastAsia="en-IN"/>
        </w:rPr>
        <w:t>spheric</w:t>
      </w:r>
      <w:proofErr w:type="spellEnd"/>
      <w:r w:rsidRPr="00E706C5">
        <w:rPr>
          <w:rFonts w:ascii="Arial" w:hAnsi="Arial" w:cs="Arial"/>
          <w:color w:val="1B1B1B"/>
          <w:lang w:eastAsia="en-IN"/>
        </w:rPr>
        <w:t xml:space="preserve"> and </w:t>
      </w:r>
      <w:proofErr w:type="spellStart"/>
      <w:r w:rsidRPr="00E706C5">
        <w:rPr>
          <w:rFonts w:ascii="Arial" w:hAnsi="Arial" w:cs="Arial"/>
          <w:color w:val="1B1B1B"/>
          <w:lang w:eastAsia="en-IN"/>
        </w:rPr>
        <w:t>toric</w:t>
      </w:r>
      <w:proofErr w:type="spellEnd"/>
      <w:r w:rsidRPr="00E706C5">
        <w:rPr>
          <w:rFonts w:ascii="Arial" w:hAnsi="Arial" w:cs="Arial"/>
          <w:color w:val="1B1B1B"/>
          <w:lang w:eastAsia="en-IN"/>
        </w:rPr>
        <w:t xml:space="preserve"> implantable </w:t>
      </w:r>
      <w:proofErr w:type="spellStart"/>
      <w:r w:rsidRPr="00E706C5">
        <w:rPr>
          <w:rFonts w:ascii="Arial" w:hAnsi="Arial" w:cs="Arial"/>
          <w:color w:val="1B1B1B"/>
          <w:lang w:eastAsia="en-IN"/>
        </w:rPr>
        <w:t>collamer</w:t>
      </w:r>
      <w:proofErr w:type="spellEnd"/>
      <w:r w:rsidRPr="00E706C5">
        <w:rPr>
          <w:rFonts w:ascii="Arial" w:hAnsi="Arial" w:cs="Arial"/>
          <w:color w:val="1B1B1B"/>
          <w:lang w:eastAsia="en-IN"/>
        </w:rPr>
        <w:t xml:space="preserve"> lens) intraocular lens implantation. Int </w:t>
      </w:r>
      <w:proofErr w:type="spellStart"/>
      <w:r w:rsidRPr="00E706C5">
        <w:rPr>
          <w:rFonts w:ascii="Arial" w:hAnsi="Arial" w:cs="Arial"/>
          <w:color w:val="1B1B1B"/>
          <w:lang w:eastAsia="en-IN"/>
        </w:rPr>
        <w:t>Ophthalmol</w:t>
      </w:r>
      <w:proofErr w:type="spellEnd"/>
      <w:r w:rsidR="00B10305" w:rsidRPr="00E706C5">
        <w:rPr>
          <w:rFonts w:ascii="Arial" w:hAnsi="Arial" w:cs="Arial"/>
          <w:color w:val="1B1B1B"/>
          <w:lang w:eastAsia="en-IN"/>
        </w:rPr>
        <w:t xml:space="preserve">, </w:t>
      </w:r>
      <w:r w:rsidRPr="00E706C5">
        <w:rPr>
          <w:rFonts w:ascii="Arial" w:hAnsi="Arial" w:cs="Arial"/>
          <w:color w:val="1B1B1B"/>
          <w:lang w:eastAsia="en-IN"/>
        </w:rPr>
        <w:t>34</w:t>
      </w:r>
      <w:r w:rsidR="00B10305" w:rsidRPr="00E706C5">
        <w:rPr>
          <w:rFonts w:ascii="Arial" w:hAnsi="Arial" w:cs="Arial"/>
          <w:color w:val="1B1B1B"/>
          <w:lang w:eastAsia="en-IN"/>
        </w:rPr>
        <w:t xml:space="preserve">, </w:t>
      </w:r>
      <w:r w:rsidRPr="00E706C5">
        <w:rPr>
          <w:rFonts w:ascii="Arial" w:hAnsi="Arial" w:cs="Arial"/>
          <w:color w:val="1B1B1B"/>
          <w:lang w:eastAsia="en-IN"/>
        </w:rPr>
        <w:t xml:space="preserve">583–590. </w:t>
      </w:r>
      <w:bookmarkEnd w:id="50"/>
    </w:p>
    <w:p w14:paraId="6864B4AC" w14:textId="77777777" w:rsidR="00E706C5" w:rsidRPr="00E706C5" w:rsidRDefault="00E706C5" w:rsidP="00E706C5">
      <w:pPr>
        <w:pStyle w:val="ListParagraph"/>
        <w:rPr>
          <w:rFonts w:ascii="Arial" w:hAnsi="Arial" w:cs="Arial"/>
          <w:color w:val="1B1B1B"/>
          <w:lang w:eastAsia="en-IN"/>
        </w:rPr>
      </w:pPr>
    </w:p>
    <w:p w14:paraId="7EAA5AA7" w14:textId="77777777" w:rsidR="00E706C5" w:rsidRPr="00E706C5" w:rsidRDefault="00E706C5" w:rsidP="00E706C5">
      <w:pPr>
        <w:pStyle w:val="ListParagraph"/>
        <w:shd w:val="clear" w:color="auto" w:fill="FFFFFF"/>
        <w:spacing w:before="225" w:after="100" w:afterAutospacing="1"/>
        <w:jc w:val="both"/>
        <w:rPr>
          <w:rFonts w:ascii="Arial" w:hAnsi="Arial" w:cs="Arial"/>
          <w:color w:val="1B1B1B"/>
          <w:lang w:eastAsia="en-IN"/>
        </w:rPr>
      </w:pPr>
    </w:p>
    <w:p w14:paraId="30E33332" w14:textId="5330E23B" w:rsidR="003466A8" w:rsidRDefault="003466A8" w:rsidP="00AC35BA">
      <w:pPr>
        <w:pStyle w:val="ListParagraph"/>
        <w:numPr>
          <w:ilvl w:val="0"/>
          <w:numId w:val="31"/>
        </w:numPr>
        <w:shd w:val="clear" w:color="auto" w:fill="FFFFFF"/>
        <w:spacing w:before="225" w:after="100" w:afterAutospacing="1"/>
        <w:jc w:val="both"/>
        <w:rPr>
          <w:rFonts w:ascii="Arial" w:hAnsi="Arial" w:cs="Arial"/>
          <w:color w:val="1B1B1B"/>
          <w:lang w:eastAsia="en-IN"/>
        </w:rPr>
      </w:pPr>
      <w:bookmarkStart w:id="51" w:name="_Hlk193204703"/>
      <w:r w:rsidRPr="00E706C5">
        <w:rPr>
          <w:rFonts w:ascii="Arial" w:hAnsi="Arial" w:cs="Arial"/>
          <w:color w:val="1B1B1B"/>
          <w:lang w:eastAsia="en-IN"/>
        </w:rPr>
        <w:t xml:space="preserve">Shimizu K, Kamiya K, Igarashi A, </w:t>
      </w:r>
      <w:proofErr w:type="spellStart"/>
      <w:r w:rsidRPr="00E706C5">
        <w:rPr>
          <w:rFonts w:ascii="Arial" w:hAnsi="Arial" w:cs="Arial"/>
          <w:color w:val="1B1B1B"/>
          <w:lang w:eastAsia="en-IN"/>
        </w:rPr>
        <w:t>Shiratani</w:t>
      </w:r>
      <w:proofErr w:type="spellEnd"/>
      <w:r w:rsidRPr="00E706C5">
        <w:rPr>
          <w:rFonts w:ascii="Arial" w:hAnsi="Arial" w:cs="Arial"/>
          <w:color w:val="1B1B1B"/>
          <w:lang w:eastAsia="en-IN"/>
        </w:rPr>
        <w:t xml:space="preserve"> T. </w:t>
      </w:r>
      <w:r w:rsidR="00B10305" w:rsidRPr="00E706C5">
        <w:rPr>
          <w:rFonts w:ascii="Arial" w:hAnsi="Arial" w:cs="Arial"/>
          <w:color w:val="1B1B1B"/>
          <w:lang w:eastAsia="en-IN"/>
        </w:rPr>
        <w:t xml:space="preserve">(2012). </w:t>
      </w:r>
      <w:r w:rsidRPr="00E706C5">
        <w:rPr>
          <w:rFonts w:ascii="Arial" w:hAnsi="Arial" w:cs="Arial"/>
          <w:color w:val="1B1B1B"/>
          <w:lang w:eastAsia="en-IN"/>
        </w:rPr>
        <w:t xml:space="preserve">Early clinical outcomes of implantation of posterior chamber phakic intraocular lens with a central hole (Hole ICL) for moderate to high myopia. Br J </w:t>
      </w:r>
      <w:proofErr w:type="spellStart"/>
      <w:r w:rsidRPr="00E706C5">
        <w:rPr>
          <w:rFonts w:ascii="Arial" w:hAnsi="Arial" w:cs="Arial"/>
          <w:color w:val="1B1B1B"/>
          <w:lang w:eastAsia="en-IN"/>
        </w:rPr>
        <w:t>Ophthalmol</w:t>
      </w:r>
      <w:proofErr w:type="spellEnd"/>
      <w:r w:rsidR="00B10305" w:rsidRPr="00E706C5">
        <w:rPr>
          <w:rFonts w:ascii="Arial" w:hAnsi="Arial" w:cs="Arial"/>
          <w:color w:val="1B1B1B"/>
          <w:lang w:eastAsia="en-IN"/>
        </w:rPr>
        <w:t xml:space="preserve">, </w:t>
      </w:r>
      <w:r w:rsidRPr="00E706C5">
        <w:rPr>
          <w:rFonts w:ascii="Arial" w:hAnsi="Arial" w:cs="Arial"/>
          <w:color w:val="1B1B1B"/>
          <w:lang w:eastAsia="en-IN"/>
        </w:rPr>
        <w:t>96</w:t>
      </w:r>
      <w:r w:rsidR="00B10305" w:rsidRPr="00E706C5">
        <w:rPr>
          <w:rFonts w:ascii="Arial" w:hAnsi="Arial" w:cs="Arial"/>
          <w:color w:val="1B1B1B"/>
          <w:lang w:eastAsia="en-IN"/>
        </w:rPr>
        <w:t xml:space="preserve">, </w:t>
      </w:r>
      <w:r w:rsidRPr="00E706C5">
        <w:rPr>
          <w:rFonts w:ascii="Arial" w:hAnsi="Arial" w:cs="Arial"/>
          <w:color w:val="1B1B1B"/>
          <w:lang w:eastAsia="en-IN"/>
        </w:rPr>
        <w:t>409–412.</w:t>
      </w:r>
      <w:bookmarkEnd w:id="51"/>
    </w:p>
    <w:p w14:paraId="6EB0C2AC" w14:textId="77777777" w:rsidR="00E706C5" w:rsidRPr="00E706C5" w:rsidRDefault="00E706C5" w:rsidP="00E706C5">
      <w:pPr>
        <w:pStyle w:val="ListParagraph"/>
        <w:shd w:val="clear" w:color="auto" w:fill="FFFFFF"/>
        <w:spacing w:before="225" w:after="100" w:afterAutospacing="1"/>
        <w:jc w:val="both"/>
        <w:rPr>
          <w:rFonts w:ascii="Arial" w:hAnsi="Arial" w:cs="Arial"/>
          <w:color w:val="1B1B1B"/>
          <w:lang w:eastAsia="en-IN"/>
        </w:rPr>
      </w:pPr>
    </w:p>
    <w:p w14:paraId="172FCB13" w14:textId="0E8F589B" w:rsidR="003466A8" w:rsidRDefault="003466A8" w:rsidP="00AC35BA">
      <w:pPr>
        <w:pStyle w:val="ListParagraph"/>
        <w:numPr>
          <w:ilvl w:val="0"/>
          <w:numId w:val="31"/>
        </w:numPr>
        <w:shd w:val="clear" w:color="auto" w:fill="FFFFFF"/>
        <w:spacing w:before="225" w:after="100" w:afterAutospacing="1"/>
        <w:jc w:val="both"/>
        <w:rPr>
          <w:rFonts w:ascii="Arial" w:hAnsi="Arial" w:cs="Arial"/>
          <w:color w:val="1B1B1B"/>
          <w:lang w:eastAsia="en-IN"/>
        </w:rPr>
      </w:pPr>
      <w:bookmarkStart w:id="52" w:name="_Hlk193204812"/>
      <w:r w:rsidRPr="00E706C5">
        <w:rPr>
          <w:rFonts w:ascii="Arial" w:hAnsi="Arial" w:cs="Arial"/>
          <w:color w:val="1B1B1B"/>
          <w:lang w:eastAsia="en-IN"/>
        </w:rPr>
        <w:t xml:space="preserve">Igarashi A, Kamiya K, Ichikawa K, Kitazawa Y, Kojima T, Nakamura T, </w:t>
      </w:r>
      <w:r w:rsidR="00B10305" w:rsidRPr="00E706C5">
        <w:rPr>
          <w:rFonts w:ascii="Arial" w:hAnsi="Arial" w:cs="Arial"/>
          <w:color w:val="1B1B1B"/>
          <w:lang w:eastAsia="en-IN"/>
        </w:rPr>
        <w:t xml:space="preserve">et al. (2022). </w:t>
      </w:r>
      <w:r w:rsidRPr="00E706C5">
        <w:rPr>
          <w:rFonts w:ascii="Arial" w:hAnsi="Arial" w:cs="Arial"/>
          <w:color w:val="1B1B1B"/>
          <w:lang w:eastAsia="en-IN"/>
        </w:rPr>
        <w:t xml:space="preserve">Multicenter clinical outcomes of hole implantable </w:t>
      </w:r>
      <w:proofErr w:type="spellStart"/>
      <w:r w:rsidRPr="00E706C5">
        <w:rPr>
          <w:rFonts w:ascii="Arial" w:hAnsi="Arial" w:cs="Arial"/>
          <w:color w:val="1B1B1B"/>
          <w:lang w:eastAsia="en-IN"/>
        </w:rPr>
        <w:t>collamer</w:t>
      </w:r>
      <w:proofErr w:type="spellEnd"/>
      <w:r w:rsidRPr="00E706C5">
        <w:rPr>
          <w:rFonts w:ascii="Arial" w:hAnsi="Arial" w:cs="Arial"/>
          <w:color w:val="1B1B1B"/>
          <w:lang w:eastAsia="en-IN"/>
        </w:rPr>
        <w:t xml:space="preserve"> lens implantation in middle-aged patients. Sci Rep. 12:4236. </w:t>
      </w:r>
      <w:bookmarkEnd w:id="52"/>
    </w:p>
    <w:p w14:paraId="2E20D1C3" w14:textId="77777777" w:rsidR="00E706C5" w:rsidRPr="00E706C5" w:rsidRDefault="00E706C5" w:rsidP="00E706C5">
      <w:pPr>
        <w:pStyle w:val="ListParagraph"/>
        <w:rPr>
          <w:rFonts w:ascii="Arial" w:hAnsi="Arial" w:cs="Arial"/>
          <w:color w:val="1B1B1B"/>
          <w:lang w:eastAsia="en-IN"/>
        </w:rPr>
      </w:pPr>
    </w:p>
    <w:p w14:paraId="55335179" w14:textId="77777777" w:rsidR="00E706C5" w:rsidRPr="00E706C5" w:rsidRDefault="00E706C5" w:rsidP="00E706C5">
      <w:pPr>
        <w:pStyle w:val="ListParagraph"/>
        <w:shd w:val="clear" w:color="auto" w:fill="FFFFFF"/>
        <w:spacing w:before="225" w:after="100" w:afterAutospacing="1"/>
        <w:jc w:val="both"/>
        <w:rPr>
          <w:rFonts w:ascii="Arial" w:hAnsi="Arial" w:cs="Arial"/>
          <w:color w:val="1B1B1B"/>
          <w:lang w:eastAsia="en-IN"/>
        </w:rPr>
      </w:pPr>
    </w:p>
    <w:p w14:paraId="1F8E5D70" w14:textId="57967D95" w:rsidR="003466A8" w:rsidRDefault="003466A8" w:rsidP="00AC35BA">
      <w:pPr>
        <w:pStyle w:val="ListParagraph"/>
        <w:numPr>
          <w:ilvl w:val="0"/>
          <w:numId w:val="31"/>
        </w:numPr>
        <w:shd w:val="clear" w:color="auto" w:fill="FFFFFF"/>
        <w:spacing w:before="225" w:after="100" w:afterAutospacing="1"/>
        <w:jc w:val="both"/>
        <w:rPr>
          <w:rFonts w:ascii="Arial" w:hAnsi="Arial" w:cs="Arial"/>
          <w:color w:val="1B1B1B"/>
          <w:lang w:eastAsia="en-IN"/>
        </w:rPr>
      </w:pPr>
      <w:bookmarkStart w:id="53" w:name="_Hlk193204937"/>
      <w:proofErr w:type="spellStart"/>
      <w:r w:rsidRPr="00E706C5">
        <w:rPr>
          <w:rFonts w:ascii="Arial" w:hAnsi="Arial" w:cs="Arial"/>
          <w:color w:val="1B1B1B"/>
          <w:lang w:eastAsia="en-IN"/>
        </w:rPr>
        <w:t>Montés-Micó</w:t>
      </w:r>
      <w:proofErr w:type="spellEnd"/>
      <w:r w:rsidRPr="00E706C5">
        <w:rPr>
          <w:rFonts w:ascii="Arial" w:hAnsi="Arial" w:cs="Arial"/>
          <w:color w:val="1B1B1B"/>
          <w:lang w:eastAsia="en-IN"/>
        </w:rPr>
        <w:t xml:space="preserve"> R, Ruiz-Mesa R, Rodríguez-Prats JL, </w:t>
      </w:r>
      <w:proofErr w:type="spellStart"/>
      <w:r w:rsidRPr="00E706C5">
        <w:rPr>
          <w:rFonts w:ascii="Arial" w:hAnsi="Arial" w:cs="Arial"/>
          <w:color w:val="1B1B1B"/>
          <w:lang w:eastAsia="en-IN"/>
        </w:rPr>
        <w:t>Tañá</w:t>
      </w:r>
      <w:proofErr w:type="spellEnd"/>
      <w:r w:rsidRPr="00E706C5">
        <w:rPr>
          <w:rFonts w:ascii="Arial" w:hAnsi="Arial" w:cs="Arial"/>
          <w:color w:val="1B1B1B"/>
          <w:lang w:eastAsia="en-IN"/>
        </w:rPr>
        <w:t xml:space="preserve">-Rivero P. </w:t>
      </w:r>
      <w:r w:rsidR="00B10305" w:rsidRPr="00E706C5">
        <w:rPr>
          <w:rFonts w:ascii="Arial" w:hAnsi="Arial" w:cs="Arial"/>
          <w:color w:val="1B1B1B"/>
          <w:lang w:eastAsia="en-IN"/>
        </w:rPr>
        <w:t xml:space="preserve">(2021). </w:t>
      </w:r>
      <w:r w:rsidRPr="00E706C5">
        <w:rPr>
          <w:rFonts w:ascii="Arial" w:hAnsi="Arial" w:cs="Arial"/>
          <w:color w:val="1B1B1B"/>
          <w:lang w:eastAsia="en-IN"/>
        </w:rPr>
        <w:t xml:space="preserve">Posterior-chamber phakic implantable </w:t>
      </w:r>
      <w:proofErr w:type="spellStart"/>
      <w:r w:rsidRPr="00E706C5">
        <w:rPr>
          <w:rFonts w:ascii="Arial" w:hAnsi="Arial" w:cs="Arial"/>
          <w:color w:val="1B1B1B"/>
          <w:lang w:eastAsia="en-IN"/>
        </w:rPr>
        <w:t>collamer</w:t>
      </w:r>
      <w:proofErr w:type="spellEnd"/>
      <w:r w:rsidRPr="00E706C5">
        <w:rPr>
          <w:rFonts w:ascii="Arial" w:hAnsi="Arial" w:cs="Arial"/>
          <w:color w:val="1B1B1B"/>
          <w:lang w:eastAsia="en-IN"/>
        </w:rPr>
        <w:t xml:space="preserve"> lenses with a central port: a review. Acta </w:t>
      </w:r>
      <w:proofErr w:type="spellStart"/>
      <w:r w:rsidRPr="00E706C5">
        <w:rPr>
          <w:rFonts w:ascii="Arial" w:hAnsi="Arial" w:cs="Arial"/>
          <w:color w:val="1B1B1B"/>
          <w:lang w:eastAsia="en-IN"/>
        </w:rPr>
        <w:t>Ophthalmol</w:t>
      </w:r>
      <w:bookmarkEnd w:id="53"/>
      <w:proofErr w:type="spellEnd"/>
      <w:r w:rsidR="00B10305" w:rsidRPr="00E706C5">
        <w:rPr>
          <w:rFonts w:ascii="Arial" w:hAnsi="Arial" w:cs="Arial"/>
          <w:color w:val="1B1B1B"/>
          <w:lang w:eastAsia="en-IN"/>
        </w:rPr>
        <w:t xml:space="preserve">, </w:t>
      </w:r>
      <w:r w:rsidRPr="00E706C5">
        <w:rPr>
          <w:rFonts w:ascii="Arial" w:hAnsi="Arial" w:cs="Arial"/>
          <w:color w:val="1B1B1B"/>
          <w:lang w:eastAsia="en-IN"/>
        </w:rPr>
        <w:t>99</w:t>
      </w:r>
      <w:r w:rsidR="00B10305" w:rsidRPr="00E706C5">
        <w:rPr>
          <w:rFonts w:ascii="Arial" w:hAnsi="Arial" w:cs="Arial"/>
          <w:color w:val="1B1B1B"/>
          <w:lang w:eastAsia="en-IN"/>
        </w:rPr>
        <w:t xml:space="preserve">, </w:t>
      </w:r>
      <w:r w:rsidRPr="00E706C5">
        <w:rPr>
          <w:rFonts w:ascii="Arial" w:hAnsi="Arial" w:cs="Arial"/>
          <w:color w:val="1B1B1B"/>
          <w:lang w:eastAsia="en-IN"/>
        </w:rPr>
        <w:t>e288–e301</w:t>
      </w:r>
      <w:r w:rsidR="00B10305" w:rsidRPr="00E706C5">
        <w:rPr>
          <w:rFonts w:ascii="Arial" w:hAnsi="Arial" w:cs="Arial"/>
          <w:color w:val="1B1B1B"/>
          <w:lang w:eastAsia="en-IN"/>
        </w:rPr>
        <w:t>.</w:t>
      </w:r>
    </w:p>
    <w:p w14:paraId="6EB52E91" w14:textId="77777777" w:rsidR="00E706C5" w:rsidRPr="00E706C5" w:rsidRDefault="00E706C5" w:rsidP="00E706C5">
      <w:pPr>
        <w:pStyle w:val="ListParagraph"/>
        <w:shd w:val="clear" w:color="auto" w:fill="FFFFFF"/>
        <w:spacing w:before="225" w:after="100" w:afterAutospacing="1"/>
        <w:jc w:val="both"/>
        <w:rPr>
          <w:rFonts w:ascii="Arial" w:hAnsi="Arial" w:cs="Arial"/>
          <w:color w:val="1B1B1B"/>
          <w:lang w:eastAsia="en-IN"/>
        </w:rPr>
      </w:pPr>
    </w:p>
    <w:p w14:paraId="33A35ABE" w14:textId="0FF2F538" w:rsidR="003466A8" w:rsidRPr="00E706C5" w:rsidRDefault="003466A8" w:rsidP="00AC35BA">
      <w:pPr>
        <w:pStyle w:val="ListParagraph"/>
        <w:numPr>
          <w:ilvl w:val="0"/>
          <w:numId w:val="31"/>
        </w:numPr>
        <w:shd w:val="clear" w:color="auto" w:fill="FFFFFF"/>
        <w:spacing w:before="225" w:after="100" w:afterAutospacing="1"/>
        <w:jc w:val="both"/>
        <w:rPr>
          <w:rFonts w:ascii="Arial" w:hAnsi="Arial" w:cs="Arial"/>
          <w:color w:val="1B1B1B"/>
          <w:highlight w:val="yellow"/>
          <w:shd w:val="clear" w:color="auto" w:fill="FFFFFF"/>
        </w:rPr>
      </w:pPr>
      <w:bookmarkStart w:id="54" w:name="_Hlk193210830"/>
      <w:r w:rsidRPr="00E706C5">
        <w:rPr>
          <w:rFonts w:ascii="Arial" w:hAnsi="Arial" w:cs="Arial"/>
          <w:color w:val="1B1B1B"/>
          <w:highlight w:val="yellow"/>
          <w:shd w:val="clear" w:color="auto" w:fill="FFFFFF"/>
        </w:rPr>
        <w:t xml:space="preserve">Cao W, Zhang S, Liu Q, Zhou J, Yuan X. </w:t>
      </w:r>
      <w:r w:rsidR="00B10305" w:rsidRPr="00E706C5">
        <w:rPr>
          <w:rFonts w:ascii="Arial" w:hAnsi="Arial" w:cs="Arial"/>
          <w:color w:val="1B1B1B"/>
          <w:highlight w:val="yellow"/>
          <w:shd w:val="clear" w:color="auto" w:fill="FFFFFF"/>
        </w:rPr>
        <w:t xml:space="preserve">(2023) </w:t>
      </w:r>
      <w:r w:rsidRPr="00E706C5">
        <w:rPr>
          <w:rFonts w:ascii="Arial" w:hAnsi="Arial" w:cs="Arial"/>
          <w:color w:val="1B1B1B"/>
          <w:highlight w:val="yellow"/>
          <w:shd w:val="clear" w:color="auto" w:fill="FFFFFF"/>
        </w:rPr>
        <w:t xml:space="preserve">Changes of dysfunctional lens index before and after implantable </w:t>
      </w:r>
      <w:proofErr w:type="spellStart"/>
      <w:r w:rsidRPr="00E706C5">
        <w:rPr>
          <w:rFonts w:ascii="Arial" w:hAnsi="Arial" w:cs="Arial"/>
          <w:color w:val="1B1B1B"/>
          <w:highlight w:val="yellow"/>
          <w:shd w:val="clear" w:color="auto" w:fill="FFFFFF"/>
        </w:rPr>
        <w:t>collamer</w:t>
      </w:r>
      <w:proofErr w:type="spellEnd"/>
      <w:r w:rsidRPr="00E706C5">
        <w:rPr>
          <w:rFonts w:ascii="Arial" w:hAnsi="Arial" w:cs="Arial"/>
          <w:color w:val="1B1B1B"/>
          <w:highlight w:val="yellow"/>
          <w:shd w:val="clear" w:color="auto" w:fill="FFFFFF"/>
        </w:rPr>
        <w:t xml:space="preserve"> lens V4c implantation in patients with moderate-to-high myopia. Int </w:t>
      </w:r>
      <w:proofErr w:type="spellStart"/>
      <w:r w:rsidRPr="00E706C5">
        <w:rPr>
          <w:rFonts w:ascii="Arial" w:hAnsi="Arial" w:cs="Arial"/>
          <w:color w:val="1B1B1B"/>
          <w:highlight w:val="yellow"/>
          <w:shd w:val="clear" w:color="auto" w:fill="FFFFFF"/>
        </w:rPr>
        <w:t>Ophthalmol</w:t>
      </w:r>
      <w:bookmarkEnd w:id="54"/>
      <w:proofErr w:type="spellEnd"/>
      <w:r w:rsidR="00B10305" w:rsidRPr="00E706C5">
        <w:rPr>
          <w:rFonts w:ascii="Arial" w:hAnsi="Arial" w:cs="Arial"/>
          <w:color w:val="1B1B1B"/>
          <w:highlight w:val="yellow"/>
          <w:shd w:val="clear" w:color="auto" w:fill="FFFFFF"/>
        </w:rPr>
        <w:t xml:space="preserve">, </w:t>
      </w:r>
      <w:r w:rsidRPr="00E706C5">
        <w:rPr>
          <w:rFonts w:ascii="Arial" w:hAnsi="Arial" w:cs="Arial"/>
          <w:color w:val="1B1B1B"/>
          <w:highlight w:val="yellow"/>
          <w:shd w:val="clear" w:color="auto" w:fill="FFFFFF"/>
        </w:rPr>
        <w:t>43(11</w:t>
      </w:r>
      <w:r w:rsidR="00B10305" w:rsidRPr="00E706C5">
        <w:rPr>
          <w:rFonts w:ascii="Arial" w:hAnsi="Arial" w:cs="Arial"/>
          <w:color w:val="1B1B1B"/>
          <w:highlight w:val="yellow"/>
          <w:shd w:val="clear" w:color="auto" w:fill="FFFFFF"/>
        </w:rPr>
        <w:t xml:space="preserve">), </w:t>
      </w:r>
      <w:r w:rsidRPr="00E706C5">
        <w:rPr>
          <w:rFonts w:ascii="Arial" w:hAnsi="Arial" w:cs="Arial"/>
          <w:color w:val="1B1B1B"/>
          <w:highlight w:val="yellow"/>
          <w:shd w:val="clear" w:color="auto" w:fill="FFFFFF"/>
        </w:rPr>
        <w:t xml:space="preserve">4111-4120. </w:t>
      </w:r>
    </w:p>
    <w:p w14:paraId="12E22135" w14:textId="77777777" w:rsidR="00E706C5" w:rsidRPr="00E706C5" w:rsidRDefault="00E706C5" w:rsidP="00E706C5">
      <w:pPr>
        <w:pStyle w:val="ListParagraph"/>
        <w:rPr>
          <w:rFonts w:ascii="Arial" w:hAnsi="Arial" w:cs="Arial"/>
          <w:color w:val="1B1B1B"/>
          <w:highlight w:val="yellow"/>
          <w:shd w:val="clear" w:color="auto" w:fill="FFFFFF"/>
        </w:rPr>
      </w:pPr>
    </w:p>
    <w:p w14:paraId="68383E71" w14:textId="77777777" w:rsidR="00E706C5" w:rsidRPr="00E706C5" w:rsidRDefault="00E706C5" w:rsidP="00E706C5">
      <w:pPr>
        <w:pStyle w:val="ListParagraph"/>
        <w:shd w:val="clear" w:color="auto" w:fill="FFFFFF"/>
        <w:spacing w:before="225" w:after="100" w:afterAutospacing="1"/>
        <w:jc w:val="both"/>
        <w:rPr>
          <w:rFonts w:ascii="Arial" w:hAnsi="Arial" w:cs="Arial"/>
          <w:color w:val="1B1B1B"/>
          <w:highlight w:val="yellow"/>
          <w:shd w:val="clear" w:color="auto" w:fill="FFFFFF"/>
        </w:rPr>
      </w:pPr>
    </w:p>
    <w:p w14:paraId="15DE9FD2" w14:textId="1BE1AE38" w:rsidR="003466A8" w:rsidRPr="00E706C5" w:rsidRDefault="003466A8" w:rsidP="00E706C5">
      <w:pPr>
        <w:pStyle w:val="ListParagraph"/>
        <w:numPr>
          <w:ilvl w:val="0"/>
          <w:numId w:val="31"/>
        </w:numPr>
        <w:autoSpaceDE w:val="0"/>
        <w:autoSpaceDN w:val="0"/>
        <w:adjustRightInd w:val="0"/>
        <w:rPr>
          <w:rFonts w:ascii="Arial" w:eastAsia="MinionPro-Capt" w:hAnsi="Arial" w:cs="Arial"/>
          <w:highlight w:val="yellow"/>
        </w:rPr>
      </w:pPr>
      <w:r w:rsidRPr="00E706C5">
        <w:rPr>
          <w:rFonts w:ascii="Arial" w:eastAsia="MinionPro-Capt" w:hAnsi="Arial" w:cs="Arial"/>
          <w:highlight w:val="yellow"/>
        </w:rPr>
        <w:t>El-Haddad, M. and Nguyen, T. (2023) Early Cataract Detection Using the Dysfunctional</w:t>
      </w:r>
      <w:r w:rsidR="00E706C5" w:rsidRPr="00E706C5">
        <w:rPr>
          <w:rFonts w:ascii="Arial" w:eastAsia="MinionPro-Capt" w:hAnsi="Arial" w:cs="Arial"/>
          <w:highlight w:val="yellow"/>
        </w:rPr>
        <w:t xml:space="preserve"> </w:t>
      </w:r>
      <w:r w:rsidRPr="00E706C5">
        <w:rPr>
          <w:rFonts w:ascii="Arial" w:eastAsia="MinionPro-Capt" w:hAnsi="Arial" w:cs="Arial"/>
          <w:highlight w:val="yellow"/>
        </w:rPr>
        <w:t>Lens Index (DLI) Metric: A Comprehensive Review. Journal of Cataract and Refractive</w:t>
      </w:r>
      <w:r w:rsidR="00E706C5" w:rsidRPr="00E706C5">
        <w:rPr>
          <w:rFonts w:ascii="Arial" w:eastAsia="MinionPro-Capt" w:hAnsi="Arial" w:cs="Arial"/>
          <w:highlight w:val="yellow"/>
        </w:rPr>
        <w:t xml:space="preserve"> </w:t>
      </w:r>
      <w:r w:rsidRPr="00E706C5">
        <w:rPr>
          <w:rFonts w:ascii="Arial" w:eastAsia="MinionPro-Capt" w:hAnsi="Arial" w:cs="Arial"/>
          <w:highlight w:val="yellow"/>
        </w:rPr>
        <w:t>Surgery, 49, 45-52</w:t>
      </w:r>
      <w:r w:rsidR="00B10305" w:rsidRPr="00E706C5">
        <w:rPr>
          <w:rFonts w:ascii="Arial" w:eastAsia="MinionPro-Capt" w:hAnsi="Arial" w:cs="Arial"/>
          <w:highlight w:val="yellow"/>
        </w:rPr>
        <w:t>.</w:t>
      </w:r>
    </w:p>
    <w:p w14:paraId="2E33AE73" w14:textId="77777777" w:rsidR="00BA1BE3" w:rsidRPr="00E706C5" w:rsidRDefault="00BA1BE3" w:rsidP="003466A8">
      <w:pPr>
        <w:autoSpaceDE w:val="0"/>
        <w:autoSpaceDN w:val="0"/>
        <w:adjustRightInd w:val="0"/>
        <w:rPr>
          <w:rFonts w:ascii="Arial" w:eastAsia="MinionPro-Capt" w:hAnsi="Arial" w:cs="Arial"/>
          <w:sz w:val="22"/>
          <w:szCs w:val="22"/>
          <w:highlight w:val="yellow"/>
        </w:rPr>
      </w:pPr>
    </w:p>
    <w:p w14:paraId="3C85D2A0" w14:textId="362ADBDB" w:rsidR="00BA1BE3" w:rsidRPr="00E706C5" w:rsidRDefault="003466A8" w:rsidP="00E706C5">
      <w:pPr>
        <w:pStyle w:val="ListParagraph"/>
        <w:numPr>
          <w:ilvl w:val="0"/>
          <w:numId w:val="31"/>
        </w:numPr>
        <w:autoSpaceDE w:val="0"/>
        <w:autoSpaceDN w:val="0"/>
        <w:adjustRightInd w:val="0"/>
        <w:rPr>
          <w:rFonts w:ascii="Arial" w:eastAsia="MinionPro-Capt" w:hAnsi="Arial" w:cs="Arial"/>
          <w:highlight w:val="yellow"/>
        </w:rPr>
      </w:pPr>
      <w:r w:rsidRPr="00E706C5">
        <w:rPr>
          <w:rFonts w:ascii="Arial" w:eastAsia="MinionPro-Capt" w:hAnsi="Arial" w:cs="Arial"/>
          <w:highlight w:val="yellow"/>
        </w:rPr>
        <w:t xml:space="preserve">Patel, A., et al. (2022) Clinical Applications of the </w:t>
      </w:r>
      <w:proofErr w:type="spellStart"/>
      <w:r w:rsidRPr="00E706C5">
        <w:rPr>
          <w:rFonts w:ascii="Arial" w:eastAsia="MinionPro-Capt" w:hAnsi="Arial" w:cs="Arial"/>
          <w:highlight w:val="yellow"/>
        </w:rPr>
        <w:t>iTrace</w:t>
      </w:r>
      <w:proofErr w:type="spellEnd"/>
      <w:r w:rsidRPr="00E706C5">
        <w:rPr>
          <w:rFonts w:ascii="Arial" w:eastAsia="MinionPro-Capt" w:hAnsi="Arial" w:cs="Arial"/>
          <w:highlight w:val="yellow"/>
        </w:rPr>
        <w:t xml:space="preserve"> Dysfunctional Lens Index in</w:t>
      </w:r>
      <w:r w:rsidR="00E706C5" w:rsidRPr="00E706C5">
        <w:rPr>
          <w:rFonts w:ascii="Arial" w:eastAsia="MinionPro-Capt" w:hAnsi="Arial" w:cs="Arial"/>
          <w:highlight w:val="yellow"/>
        </w:rPr>
        <w:t xml:space="preserve"> </w:t>
      </w:r>
      <w:r w:rsidRPr="00E706C5">
        <w:rPr>
          <w:rFonts w:ascii="Arial" w:eastAsia="MinionPro-Capt" w:hAnsi="Arial" w:cs="Arial"/>
          <w:highlight w:val="yellow"/>
        </w:rPr>
        <w:t>Detecting Early-Stage Cataract. American Journal of Ophthalmology, 236, 135-142.</w:t>
      </w:r>
    </w:p>
    <w:p w14:paraId="41D88093" w14:textId="77777777" w:rsidR="00BA1BE3" w:rsidRPr="00E706C5" w:rsidRDefault="00BA1BE3" w:rsidP="003466A8">
      <w:pPr>
        <w:autoSpaceDE w:val="0"/>
        <w:autoSpaceDN w:val="0"/>
        <w:adjustRightInd w:val="0"/>
        <w:rPr>
          <w:rFonts w:ascii="Arial" w:eastAsia="MinionPro-Capt" w:hAnsi="Arial" w:cs="Arial"/>
          <w:sz w:val="22"/>
          <w:szCs w:val="22"/>
          <w:highlight w:val="yellow"/>
        </w:rPr>
      </w:pPr>
    </w:p>
    <w:p w14:paraId="7431D1C2" w14:textId="0CAF2986" w:rsidR="00BA1BE3" w:rsidRPr="00E706C5" w:rsidRDefault="003466A8" w:rsidP="00E706C5">
      <w:pPr>
        <w:pStyle w:val="ListParagraph"/>
        <w:numPr>
          <w:ilvl w:val="0"/>
          <w:numId w:val="31"/>
        </w:numPr>
        <w:autoSpaceDE w:val="0"/>
        <w:autoSpaceDN w:val="0"/>
        <w:adjustRightInd w:val="0"/>
        <w:rPr>
          <w:rFonts w:ascii="Arial" w:eastAsia="MinionPro-Capt" w:hAnsi="Arial" w:cs="Arial"/>
          <w:highlight w:val="yellow"/>
        </w:rPr>
      </w:pPr>
      <w:r w:rsidRPr="00E706C5">
        <w:rPr>
          <w:rFonts w:ascii="Arial" w:eastAsia="MinionPro-Capt" w:hAnsi="Arial" w:cs="Arial"/>
          <w:highlight w:val="yellow"/>
        </w:rPr>
        <w:t xml:space="preserve">Carter, J.R. and Singh, A. (2023) The </w:t>
      </w:r>
      <w:proofErr w:type="spellStart"/>
      <w:r w:rsidRPr="00E706C5">
        <w:rPr>
          <w:rFonts w:ascii="Arial" w:eastAsia="MinionPro-Capt" w:hAnsi="Arial" w:cs="Arial"/>
          <w:highlight w:val="yellow"/>
        </w:rPr>
        <w:t>iTrace</w:t>
      </w:r>
      <w:proofErr w:type="spellEnd"/>
      <w:r w:rsidRPr="00E706C5">
        <w:rPr>
          <w:rFonts w:ascii="Arial" w:eastAsia="MinionPro-Capt" w:hAnsi="Arial" w:cs="Arial"/>
          <w:highlight w:val="yellow"/>
        </w:rPr>
        <w:t xml:space="preserve"> DLI as a Quantitative Measure for Early</w:t>
      </w:r>
      <w:r w:rsidR="00E706C5" w:rsidRPr="00E706C5">
        <w:rPr>
          <w:rFonts w:ascii="Arial" w:eastAsia="MinionPro-Capt" w:hAnsi="Arial" w:cs="Arial"/>
          <w:highlight w:val="yellow"/>
        </w:rPr>
        <w:t xml:space="preserve"> </w:t>
      </w:r>
      <w:r w:rsidRPr="00E706C5">
        <w:rPr>
          <w:rFonts w:ascii="Arial" w:eastAsia="MinionPro-Capt" w:hAnsi="Arial" w:cs="Arial"/>
          <w:highlight w:val="yellow"/>
        </w:rPr>
        <w:t>Cataract Changes. Ophthalmology, 130, 237-244.</w:t>
      </w:r>
    </w:p>
    <w:p w14:paraId="64BB9B07" w14:textId="77777777" w:rsidR="00BA1BE3" w:rsidRPr="00E706C5" w:rsidRDefault="00BA1BE3" w:rsidP="003466A8">
      <w:pPr>
        <w:autoSpaceDE w:val="0"/>
        <w:autoSpaceDN w:val="0"/>
        <w:adjustRightInd w:val="0"/>
        <w:rPr>
          <w:rFonts w:ascii="Arial" w:eastAsia="MinionPro-Capt" w:hAnsi="Arial" w:cs="Arial"/>
          <w:sz w:val="22"/>
          <w:szCs w:val="22"/>
          <w:highlight w:val="yellow"/>
        </w:rPr>
      </w:pPr>
    </w:p>
    <w:p w14:paraId="2A8E744B" w14:textId="77777777" w:rsidR="00BA1BE3" w:rsidRPr="00E706C5" w:rsidRDefault="003466A8" w:rsidP="00AC35BA">
      <w:pPr>
        <w:pStyle w:val="ListParagraph"/>
        <w:numPr>
          <w:ilvl w:val="0"/>
          <w:numId w:val="31"/>
        </w:numPr>
        <w:autoSpaceDE w:val="0"/>
        <w:autoSpaceDN w:val="0"/>
        <w:adjustRightInd w:val="0"/>
        <w:rPr>
          <w:rFonts w:ascii="Arial" w:eastAsia="MinionPro-Capt" w:hAnsi="Arial" w:cs="Arial"/>
          <w:highlight w:val="yellow"/>
        </w:rPr>
      </w:pPr>
      <w:r w:rsidRPr="00E706C5">
        <w:rPr>
          <w:rFonts w:ascii="Arial" w:eastAsia="MinionPro-Capt" w:hAnsi="Arial" w:cs="Arial"/>
          <w:highlight w:val="yellow"/>
        </w:rPr>
        <w:t>Lewis, S., et al. (2022) Assessing the Dysfunctional Lens Index: Sensitivity and Specificity in Early Cataract Diagnosis. Clinical Ophthalmology, 17, 1256-1265.</w:t>
      </w:r>
    </w:p>
    <w:p w14:paraId="421AD261" w14:textId="77777777" w:rsidR="00BA1BE3" w:rsidRPr="00E706C5" w:rsidRDefault="00BA1BE3" w:rsidP="003466A8">
      <w:pPr>
        <w:autoSpaceDE w:val="0"/>
        <w:autoSpaceDN w:val="0"/>
        <w:adjustRightInd w:val="0"/>
        <w:rPr>
          <w:rFonts w:ascii="Arial" w:eastAsia="MinionPro-Capt" w:hAnsi="Arial" w:cs="Arial"/>
          <w:sz w:val="22"/>
          <w:szCs w:val="22"/>
          <w:highlight w:val="yellow"/>
        </w:rPr>
      </w:pPr>
    </w:p>
    <w:p w14:paraId="4D364A85" w14:textId="77777777" w:rsidR="00BA1BE3" w:rsidRPr="00E706C5" w:rsidRDefault="003466A8" w:rsidP="00AC35BA">
      <w:pPr>
        <w:pStyle w:val="ListParagraph"/>
        <w:numPr>
          <w:ilvl w:val="0"/>
          <w:numId w:val="31"/>
        </w:numPr>
        <w:autoSpaceDE w:val="0"/>
        <w:autoSpaceDN w:val="0"/>
        <w:adjustRightInd w:val="0"/>
        <w:rPr>
          <w:rFonts w:ascii="Arial" w:eastAsia="MinionPro-Capt" w:hAnsi="Arial" w:cs="Arial"/>
          <w:highlight w:val="yellow"/>
        </w:rPr>
      </w:pPr>
      <w:proofErr w:type="spellStart"/>
      <w:r w:rsidRPr="00E706C5">
        <w:rPr>
          <w:rFonts w:ascii="Arial" w:eastAsia="MinionPro-Capt" w:hAnsi="Arial" w:cs="Arial"/>
          <w:highlight w:val="yellow"/>
        </w:rPr>
        <w:t>Rifay</w:t>
      </w:r>
      <w:proofErr w:type="spellEnd"/>
      <w:r w:rsidRPr="00E706C5">
        <w:rPr>
          <w:rFonts w:ascii="Arial" w:eastAsia="MinionPro-Capt" w:hAnsi="Arial" w:cs="Arial"/>
          <w:highlight w:val="yellow"/>
        </w:rPr>
        <w:t>, Y. (2025)</w:t>
      </w:r>
      <w:r w:rsidR="00BA1BE3" w:rsidRPr="00E706C5">
        <w:rPr>
          <w:rFonts w:ascii="Arial" w:eastAsia="MinionPro-Capt" w:hAnsi="Arial" w:cs="Arial"/>
          <w:highlight w:val="yellow"/>
        </w:rPr>
        <w:t>.</w:t>
      </w:r>
      <w:r w:rsidRPr="00E706C5">
        <w:rPr>
          <w:rFonts w:ascii="Arial" w:eastAsia="MinionPro-Capt" w:hAnsi="Arial" w:cs="Arial"/>
          <w:highlight w:val="yellow"/>
        </w:rPr>
        <w:t xml:space="preserve"> Specificity and Sensitivity of the </w:t>
      </w:r>
      <w:proofErr w:type="spellStart"/>
      <w:r w:rsidRPr="00E706C5">
        <w:rPr>
          <w:rFonts w:ascii="Arial" w:eastAsia="MinionPro-Capt" w:hAnsi="Arial" w:cs="Arial"/>
          <w:highlight w:val="yellow"/>
        </w:rPr>
        <w:t>iTrace</w:t>
      </w:r>
      <w:proofErr w:type="spellEnd"/>
      <w:r w:rsidRPr="00E706C5">
        <w:rPr>
          <w:rFonts w:ascii="Arial" w:eastAsia="MinionPro-Capt" w:hAnsi="Arial" w:cs="Arial"/>
          <w:highlight w:val="yellow"/>
        </w:rPr>
        <w:t xml:space="preserve"> Dysfunctional Lens Index in Early Diagnosis of Cataract</w:t>
      </w:r>
      <w:r w:rsidR="00BA1BE3" w:rsidRPr="00E706C5">
        <w:rPr>
          <w:rFonts w:ascii="Arial" w:eastAsia="MinionPro-Capt" w:hAnsi="Arial" w:cs="Arial"/>
          <w:highlight w:val="yellow"/>
        </w:rPr>
        <w:t xml:space="preserve">, </w:t>
      </w:r>
      <w:r w:rsidRPr="00E706C5">
        <w:rPr>
          <w:rFonts w:ascii="Arial" w:eastAsia="MinionPro-Capt" w:hAnsi="Arial" w:cs="Arial"/>
          <w:highlight w:val="yellow"/>
        </w:rPr>
        <w:t>Open Journal of Ophthalmology, 15, 7-10.</w:t>
      </w:r>
      <w:bookmarkStart w:id="55" w:name="_Hlk193213182"/>
    </w:p>
    <w:p w14:paraId="35B36C57" w14:textId="77777777" w:rsidR="00BA1BE3" w:rsidRPr="00E706C5" w:rsidRDefault="00BA1BE3" w:rsidP="003466A8">
      <w:pPr>
        <w:autoSpaceDE w:val="0"/>
        <w:autoSpaceDN w:val="0"/>
        <w:adjustRightInd w:val="0"/>
        <w:rPr>
          <w:rFonts w:ascii="Arial" w:eastAsia="MinionPro-Capt" w:hAnsi="Arial" w:cs="Arial"/>
          <w:sz w:val="22"/>
          <w:szCs w:val="22"/>
          <w:highlight w:val="yellow"/>
        </w:rPr>
      </w:pPr>
    </w:p>
    <w:p w14:paraId="1D707AD6" w14:textId="08210AEA" w:rsidR="00BA1BE3" w:rsidRPr="00E706C5" w:rsidRDefault="003466A8" w:rsidP="00E706C5">
      <w:pPr>
        <w:pStyle w:val="ListParagraph"/>
        <w:numPr>
          <w:ilvl w:val="0"/>
          <w:numId w:val="31"/>
        </w:numPr>
        <w:autoSpaceDE w:val="0"/>
        <w:autoSpaceDN w:val="0"/>
        <w:adjustRightInd w:val="0"/>
        <w:rPr>
          <w:rFonts w:ascii="Arial" w:eastAsia="MinionPro-Capt" w:hAnsi="Arial" w:cs="Arial"/>
          <w:highlight w:val="yellow"/>
        </w:rPr>
      </w:pPr>
      <w:r w:rsidRPr="00E706C5">
        <w:rPr>
          <w:rFonts w:ascii="Arial" w:eastAsia="MinionPro-Capt" w:hAnsi="Arial" w:cs="Arial"/>
          <w:highlight w:val="yellow"/>
        </w:rPr>
        <w:t>Browning, C.J., et al. (2023)</w:t>
      </w:r>
      <w:r w:rsidR="00BA1BE3" w:rsidRPr="00E706C5">
        <w:rPr>
          <w:rFonts w:ascii="Arial" w:eastAsia="MinionPro-Capt" w:hAnsi="Arial" w:cs="Arial"/>
          <w:highlight w:val="yellow"/>
        </w:rPr>
        <w:t>.</w:t>
      </w:r>
      <w:r w:rsidRPr="00E706C5">
        <w:rPr>
          <w:rFonts w:ascii="Arial" w:eastAsia="MinionPro-Capt" w:hAnsi="Arial" w:cs="Arial"/>
          <w:highlight w:val="yellow"/>
        </w:rPr>
        <w:t xml:space="preserve"> </w:t>
      </w:r>
      <w:bookmarkEnd w:id="55"/>
      <w:r w:rsidRPr="00E706C5">
        <w:rPr>
          <w:rFonts w:ascii="Arial" w:eastAsia="MinionPro-Capt" w:hAnsi="Arial" w:cs="Arial"/>
          <w:highlight w:val="yellow"/>
        </w:rPr>
        <w:t>Performance of DLI Compared to Slit Lamp in Early Lens</w:t>
      </w:r>
      <w:r w:rsidR="00E706C5" w:rsidRPr="00E706C5">
        <w:rPr>
          <w:rFonts w:ascii="Arial" w:eastAsia="MinionPro-Capt" w:hAnsi="Arial" w:cs="Arial"/>
          <w:highlight w:val="yellow"/>
        </w:rPr>
        <w:t xml:space="preserve"> </w:t>
      </w:r>
      <w:r w:rsidRPr="00E706C5">
        <w:rPr>
          <w:rFonts w:ascii="Arial" w:eastAsia="MinionPro-Capt" w:hAnsi="Arial" w:cs="Arial"/>
          <w:highlight w:val="yellow"/>
        </w:rPr>
        <w:t>Opacification Detection. British Journal of Ophthalmology, 107, 523-531.</w:t>
      </w:r>
      <w:bookmarkStart w:id="56" w:name="_Hlk193213279"/>
    </w:p>
    <w:p w14:paraId="18B5C755" w14:textId="77777777" w:rsidR="00BA1BE3" w:rsidRPr="00E706C5" w:rsidRDefault="00BA1BE3" w:rsidP="003466A8">
      <w:pPr>
        <w:autoSpaceDE w:val="0"/>
        <w:autoSpaceDN w:val="0"/>
        <w:adjustRightInd w:val="0"/>
        <w:rPr>
          <w:rFonts w:ascii="Arial" w:eastAsia="MinionPro-Capt" w:hAnsi="Arial" w:cs="Arial"/>
          <w:sz w:val="22"/>
          <w:szCs w:val="22"/>
          <w:highlight w:val="yellow"/>
        </w:rPr>
      </w:pPr>
    </w:p>
    <w:p w14:paraId="38079C91" w14:textId="34149B95" w:rsidR="00BA1BE3" w:rsidRPr="00E706C5" w:rsidRDefault="003466A8" w:rsidP="00E706C5">
      <w:pPr>
        <w:pStyle w:val="ListParagraph"/>
        <w:numPr>
          <w:ilvl w:val="0"/>
          <w:numId w:val="31"/>
        </w:numPr>
        <w:autoSpaceDE w:val="0"/>
        <w:autoSpaceDN w:val="0"/>
        <w:adjustRightInd w:val="0"/>
        <w:rPr>
          <w:rFonts w:ascii="Arial" w:eastAsia="MinionPro-Capt" w:hAnsi="Arial" w:cs="Arial"/>
          <w:highlight w:val="yellow"/>
        </w:rPr>
      </w:pPr>
      <w:r w:rsidRPr="00E706C5">
        <w:rPr>
          <w:rFonts w:ascii="Arial" w:eastAsia="MinionPro-Capt" w:hAnsi="Arial" w:cs="Arial"/>
          <w:highlight w:val="yellow"/>
        </w:rPr>
        <w:t>Prasad, N., et al. (2023)</w:t>
      </w:r>
      <w:r w:rsidR="00BA1BE3" w:rsidRPr="00E706C5">
        <w:rPr>
          <w:rFonts w:ascii="Arial" w:eastAsia="MinionPro-Capt" w:hAnsi="Arial" w:cs="Arial"/>
          <w:highlight w:val="yellow"/>
        </w:rPr>
        <w:t>.</w:t>
      </w:r>
      <w:r w:rsidRPr="00E706C5">
        <w:rPr>
          <w:rFonts w:ascii="Arial" w:eastAsia="MinionPro-Capt" w:hAnsi="Arial" w:cs="Arial"/>
          <w:highlight w:val="yellow"/>
        </w:rPr>
        <w:t xml:space="preserve"> </w:t>
      </w:r>
      <w:bookmarkEnd w:id="56"/>
      <w:r w:rsidRPr="00E706C5">
        <w:rPr>
          <w:rFonts w:ascii="Arial" w:eastAsia="MinionPro-Capt" w:hAnsi="Arial" w:cs="Arial"/>
          <w:highlight w:val="yellow"/>
        </w:rPr>
        <w:t>DLI as a Diagnostic Adjunct in Early Cataract Cases. Eye, 37,</w:t>
      </w:r>
      <w:r w:rsidR="00E706C5" w:rsidRPr="00E706C5">
        <w:rPr>
          <w:rFonts w:ascii="Arial" w:eastAsia="MinionPro-Capt" w:hAnsi="Arial" w:cs="Arial"/>
          <w:highlight w:val="yellow"/>
        </w:rPr>
        <w:t xml:space="preserve"> </w:t>
      </w:r>
      <w:r w:rsidRPr="00E706C5">
        <w:rPr>
          <w:rFonts w:ascii="Arial" w:eastAsia="MinionPro-Capt" w:hAnsi="Arial" w:cs="Arial"/>
          <w:highlight w:val="yellow"/>
        </w:rPr>
        <w:t>1201-1208</w:t>
      </w:r>
      <w:bookmarkStart w:id="57" w:name="_Hlk193214494"/>
      <w:r w:rsidR="00E706C5" w:rsidRPr="00E706C5">
        <w:rPr>
          <w:rFonts w:ascii="Arial" w:eastAsia="MinionPro-Capt" w:hAnsi="Arial" w:cs="Arial"/>
          <w:highlight w:val="yellow"/>
        </w:rPr>
        <w:t>.</w:t>
      </w:r>
    </w:p>
    <w:p w14:paraId="0F4DE812" w14:textId="77777777" w:rsidR="00BA1BE3" w:rsidRPr="00E706C5" w:rsidRDefault="00BA1BE3" w:rsidP="003466A8">
      <w:pPr>
        <w:autoSpaceDE w:val="0"/>
        <w:autoSpaceDN w:val="0"/>
        <w:adjustRightInd w:val="0"/>
        <w:rPr>
          <w:rFonts w:ascii="Arial" w:eastAsia="MinionPro-Capt" w:hAnsi="Arial" w:cs="Arial"/>
          <w:highlight w:val="yellow"/>
        </w:rPr>
      </w:pPr>
    </w:p>
    <w:p w14:paraId="64176567" w14:textId="64C27C84" w:rsidR="003466A8" w:rsidRPr="00E706C5" w:rsidRDefault="003466A8" w:rsidP="00AC35BA">
      <w:pPr>
        <w:pStyle w:val="ListParagraph"/>
        <w:numPr>
          <w:ilvl w:val="0"/>
          <w:numId w:val="31"/>
        </w:numPr>
        <w:autoSpaceDE w:val="0"/>
        <w:autoSpaceDN w:val="0"/>
        <w:adjustRightInd w:val="0"/>
        <w:rPr>
          <w:rFonts w:ascii="Arial" w:eastAsia="MinionPro-Capt" w:hAnsi="Arial" w:cs="Arial"/>
          <w:highlight w:val="yellow"/>
        </w:rPr>
      </w:pPr>
      <w:r w:rsidRPr="00E706C5">
        <w:rPr>
          <w:rStyle w:val="HTMLCite"/>
          <w:rFonts w:ascii="Arial" w:hAnsi="Arial" w:cs="Arial"/>
          <w:i w:val="0"/>
          <w:iCs w:val="0"/>
          <w:color w:val="1B1B1B"/>
          <w:highlight w:val="yellow"/>
          <w:shd w:val="clear" w:color="auto" w:fill="FFFFFF"/>
        </w:rPr>
        <w:t>Faria-Correia F, Lopes B, Monteiro T, Franqueira N, Ambrósio R., Jr</w:t>
      </w:r>
      <w:r w:rsidR="00BA1BE3" w:rsidRPr="00E706C5">
        <w:rPr>
          <w:rStyle w:val="HTMLCite"/>
          <w:rFonts w:ascii="Arial" w:hAnsi="Arial" w:cs="Arial"/>
          <w:i w:val="0"/>
          <w:iCs w:val="0"/>
          <w:color w:val="1B1B1B"/>
          <w:highlight w:val="yellow"/>
          <w:shd w:val="clear" w:color="auto" w:fill="FFFFFF"/>
        </w:rPr>
        <w:t>.</w:t>
      </w:r>
      <w:r w:rsidRPr="00E706C5">
        <w:rPr>
          <w:rStyle w:val="HTMLCite"/>
          <w:rFonts w:ascii="Arial" w:hAnsi="Arial" w:cs="Arial"/>
          <w:i w:val="0"/>
          <w:iCs w:val="0"/>
          <w:color w:val="1B1B1B"/>
          <w:highlight w:val="yellow"/>
          <w:shd w:val="clear" w:color="auto" w:fill="FFFFFF"/>
        </w:rPr>
        <w:t xml:space="preserve"> </w:t>
      </w:r>
      <w:r w:rsidR="00BA1BE3" w:rsidRPr="00E706C5">
        <w:rPr>
          <w:rStyle w:val="HTMLCite"/>
          <w:rFonts w:ascii="Arial" w:hAnsi="Arial" w:cs="Arial"/>
          <w:i w:val="0"/>
          <w:iCs w:val="0"/>
          <w:color w:val="1B1B1B"/>
          <w:highlight w:val="yellow"/>
          <w:shd w:val="clear" w:color="auto" w:fill="FFFFFF"/>
        </w:rPr>
        <w:t xml:space="preserve">(2016). </w:t>
      </w:r>
      <w:proofErr w:type="spellStart"/>
      <w:r w:rsidRPr="00E706C5">
        <w:rPr>
          <w:rStyle w:val="HTMLCite"/>
          <w:rFonts w:ascii="Arial" w:hAnsi="Arial" w:cs="Arial"/>
          <w:i w:val="0"/>
          <w:iCs w:val="0"/>
          <w:color w:val="1B1B1B"/>
          <w:highlight w:val="yellow"/>
          <w:shd w:val="clear" w:color="auto" w:fill="FFFFFF"/>
        </w:rPr>
        <w:t>Scheimpflug</w:t>
      </w:r>
      <w:proofErr w:type="spellEnd"/>
      <w:r w:rsidRPr="00E706C5">
        <w:rPr>
          <w:rStyle w:val="HTMLCite"/>
          <w:rFonts w:ascii="Arial" w:hAnsi="Arial" w:cs="Arial"/>
          <w:i w:val="0"/>
          <w:iCs w:val="0"/>
          <w:color w:val="1B1B1B"/>
          <w:highlight w:val="yellow"/>
          <w:shd w:val="clear" w:color="auto" w:fill="FFFFFF"/>
        </w:rPr>
        <w:t xml:space="preserve"> lens densitometry and ocular wavefront aberrations in patients with mild nuclear cataract. J Cataract Refract Surg. </w:t>
      </w:r>
      <w:bookmarkEnd w:id="57"/>
      <w:r w:rsidRPr="00E706C5">
        <w:rPr>
          <w:rStyle w:val="HTMLCite"/>
          <w:rFonts w:ascii="Arial" w:hAnsi="Arial" w:cs="Arial"/>
          <w:i w:val="0"/>
          <w:iCs w:val="0"/>
          <w:color w:val="1B1B1B"/>
          <w:highlight w:val="yellow"/>
          <w:shd w:val="clear" w:color="auto" w:fill="FFFFFF"/>
        </w:rPr>
        <w:t xml:space="preserve">42:405–411. </w:t>
      </w:r>
    </w:p>
    <w:p w14:paraId="52580A69" w14:textId="77777777" w:rsidR="00BA1BE3" w:rsidRPr="00E706C5" w:rsidRDefault="00BA1BE3" w:rsidP="003466A8">
      <w:pPr>
        <w:autoSpaceDE w:val="0"/>
        <w:autoSpaceDN w:val="0"/>
        <w:adjustRightInd w:val="0"/>
        <w:rPr>
          <w:rFonts w:ascii="Arial" w:eastAsia="MinionPro-Capt" w:hAnsi="Arial" w:cs="Arial"/>
          <w:highlight w:val="yellow"/>
        </w:rPr>
      </w:pPr>
      <w:bookmarkStart w:id="58" w:name="_Hlk193214689"/>
    </w:p>
    <w:p w14:paraId="62FC4FC7" w14:textId="1174A8F3" w:rsidR="003466A8" w:rsidRPr="00E706C5" w:rsidRDefault="003466A8" w:rsidP="00E706C5">
      <w:pPr>
        <w:pStyle w:val="ListParagraph"/>
        <w:numPr>
          <w:ilvl w:val="0"/>
          <w:numId w:val="31"/>
        </w:numPr>
        <w:autoSpaceDE w:val="0"/>
        <w:autoSpaceDN w:val="0"/>
        <w:adjustRightInd w:val="0"/>
        <w:rPr>
          <w:rFonts w:ascii="Arial" w:eastAsia="MinionPro-Capt" w:hAnsi="Arial" w:cs="Arial"/>
          <w:highlight w:val="yellow"/>
        </w:rPr>
      </w:pPr>
      <w:r w:rsidRPr="00E706C5">
        <w:rPr>
          <w:rFonts w:ascii="Arial" w:eastAsia="MinionPro-Capt" w:hAnsi="Arial" w:cs="Arial"/>
          <w:highlight w:val="yellow"/>
        </w:rPr>
        <w:t>Singh, M., et al. (2022)</w:t>
      </w:r>
      <w:bookmarkEnd w:id="58"/>
      <w:r w:rsidR="00BA1BE3" w:rsidRPr="00E706C5">
        <w:rPr>
          <w:rFonts w:ascii="Arial" w:eastAsia="MinionPro-Capt" w:hAnsi="Arial" w:cs="Arial"/>
          <w:highlight w:val="yellow"/>
        </w:rPr>
        <w:t xml:space="preserve">. </w:t>
      </w:r>
      <w:r w:rsidRPr="00E706C5">
        <w:rPr>
          <w:rFonts w:ascii="Arial" w:eastAsia="MinionPro-Capt" w:hAnsi="Arial" w:cs="Arial"/>
          <w:highlight w:val="yellow"/>
        </w:rPr>
        <w:t xml:space="preserve">Role of </w:t>
      </w:r>
      <w:proofErr w:type="spellStart"/>
      <w:r w:rsidRPr="00E706C5">
        <w:rPr>
          <w:rFonts w:ascii="Arial" w:eastAsia="MinionPro-Capt" w:hAnsi="Arial" w:cs="Arial"/>
          <w:highlight w:val="yellow"/>
        </w:rPr>
        <w:t>iTrace</w:t>
      </w:r>
      <w:proofErr w:type="spellEnd"/>
      <w:r w:rsidRPr="00E706C5">
        <w:rPr>
          <w:rFonts w:ascii="Arial" w:eastAsia="MinionPro-Capt" w:hAnsi="Arial" w:cs="Arial"/>
          <w:highlight w:val="yellow"/>
        </w:rPr>
        <w:t xml:space="preserve"> DLI in Distinguishing Lens Dysfunction from</w:t>
      </w:r>
      <w:r w:rsidR="00E706C5" w:rsidRPr="00E706C5">
        <w:rPr>
          <w:rFonts w:ascii="Arial" w:eastAsia="MinionPro-Capt" w:hAnsi="Arial" w:cs="Arial"/>
          <w:highlight w:val="yellow"/>
        </w:rPr>
        <w:t xml:space="preserve"> </w:t>
      </w:r>
      <w:r w:rsidRPr="00E706C5">
        <w:rPr>
          <w:rFonts w:ascii="Arial" w:eastAsia="MinionPro-Capt" w:hAnsi="Arial" w:cs="Arial"/>
          <w:highlight w:val="yellow"/>
        </w:rPr>
        <w:t>Corneal Abnormalities. Contact Lens and Anterior Eye, 46, 58-64.</w:t>
      </w:r>
    </w:p>
    <w:p w14:paraId="308B6398" w14:textId="77777777" w:rsidR="003466A8" w:rsidRPr="003466A8" w:rsidRDefault="003466A8" w:rsidP="003466A8">
      <w:pPr>
        <w:autoSpaceDE w:val="0"/>
        <w:autoSpaceDN w:val="0"/>
        <w:adjustRightInd w:val="0"/>
        <w:jc w:val="both"/>
        <w:rPr>
          <w:rFonts w:ascii="Arial" w:hAnsi="Arial" w:cs="Arial"/>
          <w:color w:val="000000"/>
        </w:rPr>
      </w:pPr>
    </w:p>
    <w:p w14:paraId="440462FE" w14:textId="473F9A13" w:rsidR="00B01FCD" w:rsidRDefault="00B01FCD" w:rsidP="00441B6F">
      <w:pPr>
        <w:pStyle w:val="DefAcrHead"/>
        <w:spacing w:after="0"/>
        <w:jc w:val="both"/>
        <w:rPr>
          <w:rFonts w:ascii="Arial" w:hAnsi="Arial" w:cs="Arial"/>
        </w:rPr>
      </w:pPr>
      <w:r w:rsidRPr="00FB3A86">
        <w:rPr>
          <w:rFonts w:ascii="Arial" w:hAnsi="Arial" w:cs="Arial"/>
        </w:rPr>
        <w:lastRenderedPageBreak/>
        <w:t>Abbreviations</w:t>
      </w:r>
    </w:p>
    <w:p w14:paraId="01A1B929" w14:textId="77777777" w:rsidR="00B01FCD" w:rsidRDefault="00B01FCD" w:rsidP="00441B6F">
      <w:pPr>
        <w:pStyle w:val="Appendix"/>
        <w:spacing w:after="0"/>
        <w:jc w:val="both"/>
        <w:rPr>
          <w:rFonts w:ascii="Arial" w:hAnsi="Arial" w:cs="Arial"/>
          <w:b w:val="0"/>
        </w:rPr>
      </w:pPr>
    </w:p>
    <w:p w14:paraId="075A9822" w14:textId="22BF8D85" w:rsidR="00BA1BE3" w:rsidRPr="00BA1BE3" w:rsidRDefault="00BA1BE3" w:rsidP="00441B6F">
      <w:pPr>
        <w:pStyle w:val="Appendix"/>
        <w:spacing w:after="0"/>
        <w:jc w:val="both"/>
        <w:rPr>
          <w:rFonts w:ascii="Arial" w:hAnsi="Arial" w:cs="Arial"/>
          <w:b w:val="0"/>
          <w:bCs/>
          <w:szCs w:val="22"/>
        </w:rPr>
      </w:pPr>
      <w:r w:rsidRPr="00BA1BE3">
        <w:rPr>
          <w:rFonts w:ascii="Arial" w:hAnsi="Arial" w:cs="Arial"/>
          <w:b w:val="0"/>
          <w:bCs/>
          <w:szCs w:val="22"/>
        </w:rPr>
        <w:t>LASIK</w:t>
      </w:r>
      <w:r>
        <w:rPr>
          <w:rFonts w:ascii="Arial" w:hAnsi="Arial" w:cs="Arial"/>
          <w:b w:val="0"/>
          <w:bCs/>
          <w:szCs w:val="22"/>
        </w:rPr>
        <w:t xml:space="preserve">- </w:t>
      </w:r>
      <w:r w:rsidR="00C021ED">
        <w:rPr>
          <w:rFonts w:ascii="Arial" w:hAnsi="Arial" w:cs="Arial"/>
          <w:b w:val="0"/>
          <w:bCs/>
          <w:caps w:val="0"/>
          <w:szCs w:val="22"/>
        </w:rPr>
        <w:t xml:space="preserve">Laser Assisted </w:t>
      </w:r>
      <w:proofErr w:type="spellStart"/>
      <w:r w:rsidR="00C021ED">
        <w:rPr>
          <w:rFonts w:ascii="Arial" w:hAnsi="Arial" w:cs="Arial"/>
          <w:b w:val="0"/>
          <w:bCs/>
          <w:caps w:val="0"/>
          <w:szCs w:val="22"/>
        </w:rPr>
        <w:t>Insitu</w:t>
      </w:r>
      <w:proofErr w:type="spellEnd"/>
      <w:r w:rsidR="00C021ED">
        <w:rPr>
          <w:rFonts w:ascii="Arial" w:hAnsi="Arial" w:cs="Arial"/>
          <w:b w:val="0"/>
          <w:bCs/>
          <w:caps w:val="0"/>
          <w:szCs w:val="22"/>
        </w:rPr>
        <w:t xml:space="preserve"> Keratomileusis</w:t>
      </w:r>
    </w:p>
    <w:p w14:paraId="6B52A7C6" w14:textId="77777777" w:rsidR="00C021ED" w:rsidRDefault="00C021ED" w:rsidP="00441B6F">
      <w:pPr>
        <w:pStyle w:val="Appendix"/>
        <w:spacing w:after="0"/>
        <w:jc w:val="both"/>
        <w:rPr>
          <w:rFonts w:ascii="Arial" w:hAnsi="Arial" w:cs="Arial"/>
          <w:b w:val="0"/>
          <w:bCs/>
          <w:szCs w:val="22"/>
        </w:rPr>
      </w:pPr>
    </w:p>
    <w:p w14:paraId="4DBA43A7" w14:textId="0A229249" w:rsidR="00BA1BE3" w:rsidRPr="00BA1BE3" w:rsidRDefault="00BA1BE3" w:rsidP="00441B6F">
      <w:pPr>
        <w:pStyle w:val="Appendix"/>
        <w:spacing w:after="0"/>
        <w:jc w:val="both"/>
        <w:rPr>
          <w:rFonts w:ascii="Arial" w:hAnsi="Arial" w:cs="Arial"/>
          <w:b w:val="0"/>
          <w:bCs/>
          <w:szCs w:val="22"/>
        </w:rPr>
      </w:pPr>
      <w:r w:rsidRPr="00BA1BE3">
        <w:rPr>
          <w:rFonts w:ascii="Arial" w:hAnsi="Arial" w:cs="Arial"/>
          <w:b w:val="0"/>
          <w:bCs/>
          <w:szCs w:val="22"/>
        </w:rPr>
        <w:t>PRK</w:t>
      </w:r>
      <w:r>
        <w:rPr>
          <w:rFonts w:ascii="Arial" w:hAnsi="Arial" w:cs="Arial"/>
          <w:b w:val="0"/>
          <w:bCs/>
          <w:szCs w:val="22"/>
        </w:rPr>
        <w:t xml:space="preserve">- </w:t>
      </w:r>
      <w:r w:rsidR="00C021ED">
        <w:rPr>
          <w:rFonts w:ascii="Arial" w:hAnsi="Arial" w:cs="Arial"/>
          <w:b w:val="0"/>
          <w:bCs/>
          <w:caps w:val="0"/>
          <w:szCs w:val="22"/>
        </w:rPr>
        <w:t>Photorefractive Keratectomy</w:t>
      </w:r>
    </w:p>
    <w:p w14:paraId="27F705F8" w14:textId="77777777" w:rsidR="00C021ED" w:rsidRDefault="00C021ED" w:rsidP="00441B6F">
      <w:pPr>
        <w:pStyle w:val="Appendix"/>
        <w:spacing w:after="0"/>
        <w:jc w:val="both"/>
        <w:rPr>
          <w:rFonts w:ascii="Arial" w:hAnsi="Arial" w:cs="Arial"/>
          <w:b w:val="0"/>
          <w:bCs/>
          <w:szCs w:val="22"/>
        </w:rPr>
      </w:pPr>
    </w:p>
    <w:p w14:paraId="2CA5B4A6" w14:textId="19CB5134" w:rsidR="00BA1BE3" w:rsidRPr="00BA1BE3" w:rsidRDefault="00BA1BE3" w:rsidP="00441B6F">
      <w:pPr>
        <w:pStyle w:val="Appendix"/>
        <w:spacing w:after="0"/>
        <w:jc w:val="both"/>
        <w:rPr>
          <w:rFonts w:ascii="Arial" w:hAnsi="Arial" w:cs="Arial"/>
          <w:b w:val="0"/>
          <w:bCs/>
          <w:szCs w:val="22"/>
        </w:rPr>
      </w:pPr>
      <w:r w:rsidRPr="00BA1BE3">
        <w:rPr>
          <w:rFonts w:ascii="Arial" w:hAnsi="Arial" w:cs="Arial"/>
          <w:b w:val="0"/>
          <w:bCs/>
          <w:szCs w:val="22"/>
        </w:rPr>
        <w:t>smile</w:t>
      </w:r>
      <w:r>
        <w:rPr>
          <w:rFonts w:ascii="Arial" w:hAnsi="Arial" w:cs="Arial"/>
          <w:b w:val="0"/>
          <w:bCs/>
          <w:szCs w:val="22"/>
        </w:rPr>
        <w:t xml:space="preserve">- </w:t>
      </w:r>
      <w:r w:rsidR="00C021ED">
        <w:rPr>
          <w:rFonts w:ascii="Arial" w:hAnsi="Arial" w:cs="Arial"/>
          <w:b w:val="0"/>
          <w:bCs/>
          <w:caps w:val="0"/>
          <w:szCs w:val="22"/>
        </w:rPr>
        <w:t>Small Incisional Lenticule Extraction</w:t>
      </w:r>
    </w:p>
    <w:p w14:paraId="6804A52B" w14:textId="77777777" w:rsidR="00C021ED" w:rsidRDefault="00C021ED" w:rsidP="00441B6F">
      <w:pPr>
        <w:pStyle w:val="Appendix"/>
        <w:spacing w:after="0"/>
        <w:jc w:val="both"/>
        <w:rPr>
          <w:rFonts w:ascii="Arial" w:hAnsi="Arial" w:cs="Arial"/>
          <w:b w:val="0"/>
          <w:bCs/>
          <w:szCs w:val="22"/>
        </w:rPr>
      </w:pPr>
    </w:p>
    <w:p w14:paraId="1F8F7CE0" w14:textId="3F2ACCEE" w:rsidR="00BA1BE3" w:rsidRPr="00BA1BE3" w:rsidRDefault="00BA1BE3" w:rsidP="00441B6F">
      <w:pPr>
        <w:pStyle w:val="Appendix"/>
        <w:spacing w:after="0"/>
        <w:jc w:val="both"/>
        <w:rPr>
          <w:rFonts w:ascii="Arial" w:hAnsi="Arial" w:cs="Arial"/>
          <w:b w:val="0"/>
          <w:bCs/>
          <w:szCs w:val="22"/>
        </w:rPr>
      </w:pPr>
      <w:r w:rsidRPr="00BA1BE3">
        <w:rPr>
          <w:rFonts w:ascii="Arial" w:hAnsi="Arial" w:cs="Arial"/>
          <w:b w:val="0"/>
          <w:bCs/>
          <w:szCs w:val="22"/>
        </w:rPr>
        <w:t>dls</w:t>
      </w:r>
      <w:r>
        <w:rPr>
          <w:rFonts w:ascii="Arial" w:hAnsi="Arial" w:cs="Arial"/>
          <w:b w:val="0"/>
          <w:bCs/>
          <w:szCs w:val="22"/>
        </w:rPr>
        <w:t xml:space="preserve">- </w:t>
      </w:r>
      <w:r w:rsidR="00C021ED">
        <w:rPr>
          <w:rFonts w:ascii="Arial" w:hAnsi="Arial" w:cs="Arial"/>
          <w:b w:val="0"/>
          <w:bCs/>
          <w:caps w:val="0"/>
          <w:szCs w:val="22"/>
        </w:rPr>
        <w:t>Dysfunctional Lens Syndrome</w:t>
      </w:r>
    </w:p>
    <w:p w14:paraId="2225BC68" w14:textId="77777777" w:rsidR="00C021ED" w:rsidRDefault="00C021ED" w:rsidP="00441B6F">
      <w:pPr>
        <w:pStyle w:val="Appendix"/>
        <w:spacing w:after="0"/>
        <w:jc w:val="both"/>
        <w:rPr>
          <w:rFonts w:ascii="Arial" w:hAnsi="Arial" w:cs="Arial"/>
          <w:b w:val="0"/>
          <w:bCs/>
          <w:szCs w:val="22"/>
        </w:rPr>
      </w:pPr>
    </w:p>
    <w:p w14:paraId="55A3F26B" w14:textId="4EEAD622" w:rsidR="00BA1BE3" w:rsidRPr="00BA1BE3" w:rsidRDefault="00BA1BE3" w:rsidP="00441B6F">
      <w:pPr>
        <w:pStyle w:val="Appendix"/>
        <w:spacing w:after="0"/>
        <w:jc w:val="both"/>
        <w:rPr>
          <w:rFonts w:ascii="Arial" w:hAnsi="Arial" w:cs="Arial"/>
          <w:b w:val="0"/>
          <w:bCs/>
          <w:szCs w:val="22"/>
        </w:rPr>
      </w:pPr>
      <w:r w:rsidRPr="00BA1BE3">
        <w:rPr>
          <w:rFonts w:ascii="Arial" w:hAnsi="Arial" w:cs="Arial"/>
          <w:b w:val="0"/>
          <w:bCs/>
          <w:szCs w:val="22"/>
        </w:rPr>
        <w:t>dli</w:t>
      </w:r>
      <w:r>
        <w:rPr>
          <w:rFonts w:ascii="Arial" w:hAnsi="Arial" w:cs="Arial"/>
          <w:b w:val="0"/>
          <w:bCs/>
          <w:szCs w:val="22"/>
        </w:rPr>
        <w:t xml:space="preserve">- </w:t>
      </w:r>
      <w:r w:rsidR="00C021ED">
        <w:rPr>
          <w:rFonts w:ascii="Arial" w:hAnsi="Arial" w:cs="Arial"/>
          <w:b w:val="0"/>
          <w:bCs/>
          <w:caps w:val="0"/>
          <w:szCs w:val="22"/>
        </w:rPr>
        <w:t>Dysfunctional Lens Index</w:t>
      </w:r>
    </w:p>
    <w:p w14:paraId="5FED9A87" w14:textId="77777777" w:rsidR="00C021ED" w:rsidRDefault="00C021ED" w:rsidP="00441B6F">
      <w:pPr>
        <w:pStyle w:val="Appendix"/>
        <w:spacing w:after="0"/>
        <w:jc w:val="both"/>
        <w:rPr>
          <w:rFonts w:ascii="Arial" w:hAnsi="Arial" w:cs="Arial"/>
          <w:b w:val="0"/>
          <w:bCs/>
          <w:szCs w:val="22"/>
        </w:rPr>
      </w:pPr>
    </w:p>
    <w:p w14:paraId="09C600E6" w14:textId="19AEBF4D" w:rsidR="00BA1BE3" w:rsidRDefault="00BA1BE3" w:rsidP="00441B6F">
      <w:pPr>
        <w:pStyle w:val="Appendix"/>
        <w:spacing w:after="0"/>
        <w:jc w:val="both"/>
        <w:rPr>
          <w:rFonts w:ascii="Arial" w:hAnsi="Arial" w:cs="Arial"/>
          <w:b w:val="0"/>
          <w:bCs/>
          <w:szCs w:val="22"/>
        </w:rPr>
      </w:pPr>
      <w:r w:rsidRPr="00BA1BE3">
        <w:rPr>
          <w:rFonts w:ascii="Arial" w:hAnsi="Arial" w:cs="Arial"/>
          <w:b w:val="0"/>
          <w:bCs/>
          <w:szCs w:val="22"/>
        </w:rPr>
        <w:t>RSBT</w:t>
      </w:r>
      <w:r>
        <w:rPr>
          <w:rFonts w:ascii="Arial" w:hAnsi="Arial" w:cs="Arial"/>
          <w:b w:val="0"/>
          <w:bCs/>
          <w:szCs w:val="22"/>
        </w:rPr>
        <w:t xml:space="preserve">- </w:t>
      </w:r>
      <w:r w:rsidR="00C021ED">
        <w:rPr>
          <w:rFonts w:ascii="Arial" w:hAnsi="Arial" w:cs="Arial"/>
          <w:b w:val="0"/>
          <w:bCs/>
          <w:caps w:val="0"/>
          <w:szCs w:val="22"/>
        </w:rPr>
        <w:t>Residual Stromal Bed Thickness</w:t>
      </w:r>
    </w:p>
    <w:p w14:paraId="63051AC3" w14:textId="77777777" w:rsidR="00C021ED" w:rsidRDefault="00C021ED" w:rsidP="00441B6F">
      <w:pPr>
        <w:pStyle w:val="Appendix"/>
        <w:spacing w:after="0"/>
        <w:jc w:val="both"/>
        <w:rPr>
          <w:rFonts w:ascii="Arial" w:hAnsi="Arial" w:cs="Arial"/>
          <w:b w:val="0"/>
          <w:bCs/>
          <w:szCs w:val="22"/>
        </w:rPr>
      </w:pPr>
    </w:p>
    <w:p w14:paraId="270DF87E" w14:textId="372008F9" w:rsidR="00C021ED" w:rsidRDefault="00C021ED" w:rsidP="00441B6F">
      <w:pPr>
        <w:pStyle w:val="Appendix"/>
        <w:spacing w:after="0"/>
        <w:jc w:val="both"/>
        <w:rPr>
          <w:rFonts w:ascii="Arial" w:hAnsi="Arial" w:cs="Arial"/>
          <w:b w:val="0"/>
          <w:bCs/>
          <w:szCs w:val="22"/>
        </w:rPr>
      </w:pPr>
      <w:r w:rsidRPr="00BA1BE3">
        <w:rPr>
          <w:rFonts w:ascii="Arial" w:hAnsi="Arial" w:cs="Arial"/>
          <w:b w:val="0"/>
          <w:bCs/>
          <w:szCs w:val="22"/>
        </w:rPr>
        <w:t>RLE</w:t>
      </w:r>
      <w:r>
        <w:rPr>
          <w:rFonts w:ascii="Arial" w:hAnsi="Arial" w:cs="Arial"/>
          <w:b w:val="0"/>
          <w:bCs/>
          <w:szCs w:val="22"/>
        </w:rPr>
        <w:t xml:space="preserve">- </w:t>
      </w:r>
      <w:r w:rsidRPr="00BA1BE3">
        <w:rPr>
          <w:rFonts w:ascii="Arial" w:hAnsi="Arial" w:cs="Arial"/>
          <w:b w:val="0"/>
          <w:bCs/>
          <w:caps w:val="0"/>
          <w:szCs w:val="22"/>
        </w:rPr>
        <w:t>Refractive Lens Exchange</w:t>
      </w:r>
    </w:p>
    <w:p w14:paraId="740680BA" w14:textId="77777777" w:rsidR="00C021ED" w:rsidRDefault="00C021ED" w:rsidP="00441B6F">
      <w:pPr>
        <w:pStyle w:val="Appendix"/>
        <w:spacing w:after="0"/>
        <w:jc w:val="both"/>
        <w:rPr>
          <w:rFonts w:ascii="Arial" w:hAnsi="Arial" w:cs="Arial"/>
          <w:b w:val="0"/>
          <w:bCs/>
          <w:szCs w:val="22"/>
        </w:rPr>
      </w:pPr>
    </w:p>
    <w:p w14:paraId="6E33F060" w14:textId="08A66F3F" w:rsidR="00C021ED" w:rsidRDefault="00C021ED" w:rsidP="00441B6F">
      <w:pPr>
        <w:pStyle w:val="Appendix"/>
        <w:spacing w:after="0"/>
        <w:jc w:val="both"/>
        <w:rPr>
          <w:rFonts w:ascii="Arial" w:hAnsi="Arial" w:cs="Arial"/>
          <w:b w:val="0"/>
          <w:bCs/>
          <w:szCs w:val="22"/>
        </w:rPr>
      </w:pPr>
      <w:r w:rsidRPr="00BA1BE3">
        <w:rPr>
          <w:rFonts w:ascii="Arial" w:hAnsi="Arial" w:cs="Arial"/>
          <w:b w:val="0"/>
          <w:bCs/>
          <w:szCs w:val="22"/>
        </w:rPr>
        <w:t>MF</w:t>
      </w:r>
      <w:r>
        <w:rPr>
          <w:rFonts w:ascii="Arial" w:hAnsi="Arial" w:cs="Arial"/>
          <w:b w:val="0"/>
          <w:bCs/>
          <w:szCs w:val="22"/>
        </w:rPr>
        <w:t xml:space="preserve">- </w:t>
      </w:r>
      <w:r w:rsidRPr="00BA1BE3">
        <w:rPr>
          <w:rFonts w:ascii="Arial" w:hAnsi="Arial" w:cs="Arial"/>
          <w:b w:val="0"/>
          <w:bCs/>
          <w:caps w:val="0"/>
          <w:szCs w:val="22"/>
        </w:rPr>
        <w:t xml:space="preserve">Multifocal </w:t>
      </w:r>
      <w:r>
        <w:rPr>
          <w:rFonts w:ascii="Arial" w:hAnsi="Arial" w:cs="Arial"/>
          <w:b w:val="0"/>
          <w:bCs/>
          <w:caps w:val="0"/>
          <w:szCs w:val="22"/>
        </w:rPr>
        <w:t>IOLs</w:t>
      </w:r>
    </w:p>
    <w:p w14:paraId="0429855E" w14:textId="77777777" w:rsidR="00C021ED" w:rsidRDefault="00C021ED" w:rsidP="00441B6F">
      <w:pPr>
        <w:pStyle w:val="Appendix"/>
        <w:spacing w:after="0"/>
        <w:jc w:val="both"/>
        <w:rPr>
          <w:rFonts w:ascii="Arial" w:hAnsi="Arial" w:cs="Arial"/>
          <w:b w:val="0"/>
          <w:bCs/>
          <w:szCs w:val="22"/>
        </w:rPr>
      </w:pPr>
    </w:p>
    <w:p w14:paraId="32AE11EB" w14:textId="2029F1AF" w:rsidR="00C021ED" w:rsidRDefault="00C021ED" w:rsidP="00441B6F">
      <w:pPr>
        <w:pStyle w:val="Appendix"/>
        <w:spacing w:after="0"/>
        <w:jc w:val="both"/>
        <w:rPr>
          <w:rFonts w:ascii="Arial" w:hAnsi="Arial" w:cs="Arial"/>
          <w:b w:val="0"/>
          <w:bCs/>
          <w:szCs w:val="22"/>
        </w:rPr>
      </w:pPr>
      <w:r w:rsidRPr="00BA1BE3">
        <w:rPr>
          <w:rFonts w:ascii="Arial" w:hAnsi="Arial" w:cs="Arial"/>
          <w:b w:val="0"/>
          <w:bCs/>
          <w:szCs w:val="22"/>
        </w:rPr>
        <w:t>EDOF</w:t>
      </w:r>
      <w:r>
        <w:rPr>
          <w:rFonts w:ascii="Arial" w:hAnsi="Arial" w:cs="Arial"/>
          <w:b w:val="0"/>
          <w:bCs/>
          <w:szCs w:val="22"/>
        </w:rPr>
        <w:t xml:space="preserve">- </w:t>
      </w:r>
      <w:r w:rsidRPr="00BA1BE3">
        <w:rPr>
          <w:rFonts w:ascii="Arial" w:hAnsi="Arial" w:cs="Arial"/>
          <w:b w:val="0"/>
          <w:bCs/>
          <w:caps w:val="0"/>
          <w:szCs w:val="22"/>
        </w:rPr>
        <w:t xml:space="preserve">Extended Depth </w:t>
      </w:r>
      <w:r>
        <w:rPr>
          <w:rFonts w:ascii="Arial" w:hAnsi="Arial" w:cs="Arial"/>
          <w:b w:val="0"/>
          <w:bCs/>
          <w:caps w:val="0"/>
          <w:szCs w:val="22"/>
        </w:rPr>
        <w:t>o</w:t>
      </w:r>
      <w:r w:rsidRPr="00BA1BE3">
        <w:rPr>
          <w:rFonts w:ascii="Arial" w:hAnsi="Arial" w:cs="Arial"/>
          <w:b w:val="0"/>
          <w:bCs/>
          <w:caps w:val="0"/>
          <w:szCs w:val="22"/>
        </w:rPr>
        <w:t>f Focus</w:t>
      </w:r>
      <w:r>
        <w:rPr>
          <w:rFonts w:ascii="Arial" w:hAnsi="Arial" w:cs="Arial"/>
          <w:b w:val="0"/>
          <w:bCs/>
          <w:caps w:val="0"/>
          <w:szCs w:val="22"/>
        </w:rPr>
        <w:t xml:space="preserve"> </w:t>
      </w:r>
      <w:r>
        <w:rPr>
          <w:rFonts w:ascii="Arial" w:hAnsi="Arial" w:cs="Arial"/>
          <w:b w:val="0"/>
          <w:bCs/>
          <w:szCs w:val="22"/>
        </w:rPr>
        <w:t>iol</w:t>
      </w:r>
    </w:p>
    <w:p w14:paraId="634EB6FB" w14:textId="77777777" w:rsidR="00C021ED" w:rsidRDefault="00C021ED" w:rsidP="00441B6F">
      <w:pPr>
        <w:pStyle w:val="Appendix"/>
        <w:spacing w:after="0"/>
        <w:jc w:val="both"/>
        <w:rPr>
          <w:rFonts w:ascii="Arial" w:hAnsi="Arial" w:cs="Arial"/>
          <w:b w:val="0"/>
          <w:bCs/>
          <w:szCs w:val="22"/>
        </w:rPr>
      </w:pPr>
    </w:p>
    <w:p w14:paraId="29EC0B62" w14:textId="380CEF8D" w:rsidR="00C021ED" w:rsidRDefault="00C021ED" w:rsidP="00441B6F">
      <w:pPr>
        <w:pStyle w:val="Appendix"/>
        <w:spacing w:after="0"/>
        <w:jc w:val="both"/>
        <w:rPr>
          <w:rFonts w:ascii="Arial" w:hAnsi="Arial" w:cs="Arial"/>
          <w:b w:val="0"/>
          <w:bCs/>
          <w:szCs w:val="22"/>
        </w:rPr>
      </w:pPr>
      <w:r w:rsidRPr="00BA1BE3">
        <w:rPr>
          <w:rFonts w:ascii="Arial" w:hAnsi="Arial" w:cs="Arial"/>
          <w:b w:val="0"/>
          <w:bCs/>
          <w:szCs w:val="22"/>
        </w:rPr>
        <w:t>ACD</w:t>
      </w:r>
      <w:r>
        <w:rPr>
          <w:rFonts w:ascii="Arial" w:hAnsi="Arial" w:cs="Arial"/>
          <w:b w:val="0"/>
          <w:bCs/>
          <w:szCs w:val="22"/>
        </w:rPr>
        <w:t xml:space="preserve">- </w:t>
      </w:r>
      <w:r w:rsidRPr="00BA1BE3">
        <w:rPr>
          <w:rFonts w:ascii="Arial" w:hAnsi="Arial" w:cs="Arial"/>
          <w:b w:val="0"/>
          <w:bCs/>
          <w:caps w:val="0"/>
          <w:szCs w:val="22"/>
        </w:rPr>
        <w:t xml:space="preserve">Anterior Chamber Depth  </w:t>
      </w:r>
    </w:p>
    <w:p w14:paraId="55059559" w14:textId="77777777" w:rsidR="00C021ED" w:rsidRDefault="00C021ED" w:rsidP="00441B6F">
      <w:pPr>
        <w:pStyle w:val="Appendix"/>
        <w:spacing w:after="0"/>
        <w:jc w:val="both"/>
        <w:rPr>
          <w:rFonts w:ascii="Arial" w:hAnsi="Arial" w:cs="Arial"/>
          <w:b w:val="0"/>
          <w:bCs/>
          <w:szCs w:val="22"/>
        </w:rPr>
      </w:pPr>
    </w:p>
    <w:p w14:paraId="387C6CCF" w14:textId="255F5326" w:rsidR="00BA1BE3" w:rsidRPr="00BA1BE3" w:rsidRDefault="00C021ED" w:rsidP="00441B6F">
      <w:pPr>
        <w:pStyle w:val="Appendix"/>
        <w:spacing w:after="0"/>
        <w:jc w:val="both"/>
        <w:rPr>
          <w:rFonts w:ascii="Arial" w:hAnsi="Arial" w:cs="Arial"/>
          <w:b w:val="0"/>
          <w:bCs/>
          <w:szCs w:val="22"/>
        </w:rPr>
      </w:pPr>
      <w:r w:rsidRPr="00BA1BE3">
        <w:rPr>
          <w:rFonts w:ascii="Arial" w:hAnsi="Arial" w:cs="Arial"/>
          <w:b w:val="0"/>
          <w:bCs/>
          <w:szCs w:val="22"/>
        </w:rPr>
        <w:t>WTW</w:t>
      </w:r>
      <w:r>
        <w:rPr>
          <w:rFonts w:ascii="Arial" w:hAnsi="Arial" w:cs="Arial"/>
          <w:b w:val="0"/>
          <w:bCs/>
          <w:szCs w:val="22"/>
        </w:rPr>
        <w:t xml:space="preserve">- </w:t>
      </w:r>
      <w:r w:rsidRPr="00BA1BE3">
        <w:rPr>
          <w:rFonts w:ascii="Arial" w:hAnsi="Arial" w:cs="Arial"/>
          <w:b w:val="0"/>
          <w:bCs/>
          <w:caps w:val="0"/>
          <w:szCs w:val="22"/>
        </w:rPr>
        <w:t>White-To-White</w:t>
      </w:r>
      <w:r>
        <w:rPr>
          <w:rFonts w:ascii="Arial" w:hAnsi="Arial" w:cs="Arial"/>
          <w:b w:val="0"/>
          <w:bCs/>
          <w:caps w:val="0"/>
          <w:szCs w:val="22"/>
        </w:rPr>
        <w:t xml:space="preserve"> Distance</w:t>
      </w:r>
      <w:r w:rsidRPr="00BA1BE3">
        <w:rPr>
          <w:rFonts w:ascii="Arial" w:hAnsi="Arial" w:cs="Arial"/>
          <w:b w:val="0"/>
          <w:bCs/>
          <w:caps w:val="0"/>
          <w:szCs w:val="22"/>
        </w:rPr>
        <w:t xml:space="preserve"> </w:t>
      </w:r>
    </w:p>
    <w:p w14:paraId="15DB1AFD" w14:textId="77777777" w:rsidR="00C021ED" w:rsidRDefault="00C021ED" w:rsidP="00441B6F">
      <w:pPr>
        <w:pStyle w:val="Appendix"/>
        <w:spacing w:after="0"/>
        <w:jc w:val="both"/>
        <w:rPr>
          <w:rFonts w:ascii="Arial" w:eastAsia="PalatinoLinotype-Roman" w:hAnsi="Arial" w:cs="Arial"/>
          <w:b w:val="0"/>
          <w:bCs/>
          <w:szCs w:val="22"/>
        </w:rPr>
      </w:pPr>
    </w:p>
    <w:p w14:paraId="3B991603" w14:textId="3017A329" w:rsidR="00BA1BE3" w:rsidRPr="00BA1BE3" w:rsidRDefault="00C021ED" w:rsidP="00441B6F">
      <w:pPr>
        <w:pStyle w:val="Appendix"/>
        <w:spacing w:after="0"/>
        <w:jc w:val="both"/>
        <w:rPr>
          <w:rFonts w:ascii="Arial" w:eastAsia="PalatinoLinotype-Roman" w:hAnsi="Arial" w:cs="Arial"/>
          <w:b w:val="0"/>
          <w:bCs/>
          <w:szCs w:val="22"/>
        </w:rPr>
      </w:pPr>
      <w:r w:rsidRPr="00BA1BE3">
        <w:rPr>
          <w:rFonts w:ascii="Arial" w:eastAsia="PalatinoLinotype-Roman" w:hAnsi="Arial" w:cs="Arial"/>
          <w:b w:val="0"/>
          <w:bCs/>
          <w:szCs w:val="22"/>
        </w:rPr>
        <w:t>LOCS</w:t>
      </w:r>
      <w:r>
        <w:rPr>
          <w:rFonts w:ascii="Arial" w:eastAsia="PalatinoLinotype-Roman" w:hAnsi="Arial" w:cs="Arial"/>
          <w:b w:val="0"/>
          <w:bCs/>
          <w:szCs w:val="22"/>
        </w:rPr>
        <w:t xml:space="preserve">- </w:t>
      </w:r>
      <w:r w:rsidRPr="00BA1BE3">
        <w:rPr>
          <w:rFonts w:ascii="Arial" w:eastAsia="PalatinoLinotype-Roman" w:hAnsi="Arial" w:cs="Arial"/>
          <w:b w:val="0"/>
          <w:bCs/>
          <w:caps w:val="0"/>
          <w:szCs w:val="22"/>
        </w:rPr>
        <w:t xml:space="preserve">Lens Opacity Classification System </w:t>
      </w:r>
    </w:p>
    <w:p w14:paraId="17A47448" w14:textId="77777777" w:rsidR="00C021ED" w:rsidRDefault="00C021ED" w:rsidP="00441B6F">
      <w:pPr>
        <w:pStyle w:val="Appendix"/>
        <w:spacing w:after="0"/>
        <w:jc w:val="both"/>
        <w:rPr>
          <w:rFonts w:ascii="Arial" w:eastAsia="Calibri" w:hAnsi="Arial" w:cs="Arial"/>
          <w:b w:val="0"/>
          <w:bCs/>
          <w:color w:val="1B1B1B"/>
          <w:kern w:val="2"/>
          <w:szCs w:val="22"/>
          <w:shd w:val="clear" w:color="auto" w:fill="FFFFFF"/>
          <w:lang w:val="en-IN"/>
        </w:rPr>
      </w:pPr>
    </w:p>
    <w:p w14:paraId="1D44E15E" w14:textId="00A01078" w:rsidR="00BA1BE3" w:rsidRPr="00BA1BE3" w:rsidRDefault="00C021ED" w:rsidP="00441B6F">
      <w:pPr>
        <w:pStyle w:val="Appendix"/>
        <w:spacing w:after="0"/>
        <w:jc w:val="both"/>
        <w:rPr>
          <w:rFonts w:ascii="Arial" w:hAnsi="Arial" w:cs="Arial"/>
          <w:b w:val="0"/>
          <w:bCs/>
        </w:rPr>
      </w:pPr>
      <w:r w:rsidRPr="00BA1BE3">
        <w:rPr>
          <w:rFonts w:ascii="Arial" w:eastAsia="Calibri" w:hAnsi="Arial" w:cs="Arial"/>
          <w:b w:val="0"/>
          <w:bCs/>
          <w:color w:val="1B1B1B"/>
          <w:kern w:val="2"/>
          <w:szCs w:val="22"/>
          <w:shd w:val="clear" w:color="auto" w:fill="FFFFFF"/>
          <w:lang w:val="en-IN"/>
        </w:rPr>
        <w:t>ICL</w:t>
      </w:r>
      <w:r>
        <w:rPr>
          <w:rFonts w:ascii="Arial" w:eastAsia="Calibri" w:hAnsi="Arial" w:cs="Arial"/>
          <w:b w:val="0"/>
          <w:bCs/>
          <w:color w:val="1B1B1B"/>
          <w:kern w:val="2"/>
          <w:szCs w:val="22"/>
          <w:shd w:val="clear" w:color="auto" w:fill="FFFFFF"/>
          <w:lang w:val="en-IN"/>
        </w:rPr>
        <w:t xml:space="preserve">- </w:t>
      </w:r>
      <w:r w:rsidRPr="00BA1BE3">
        <w:rPr>
          <w:rFonts w:ascii="Arial" w:eastAsia="Calibri" w:hAnsi="Arial" w:cs="Arial"/>
          <w:b w:val="0"/>
          <w:bCs/>
          <w:caps w:val="0"/>
          <w:color w:val="1B1B1B"/>
          <w:kern w:val="2"/>
          <w:szCs w:val="22"/>
          <w:shd w:val="clear" w:color="auto" w:fill="FFFFFF"/>
          <w:lang w:val="en-IN"/>
        </w:rPr>
        <w:t xml:space="preserve">Implantable Collamer Lens </w:t>
      </w:r>
    </w:p>
    <w:sectPr w:rsidR="00BA1BE3" w:rsidRPr="00BA1BE3" w:rsidSect="00371863">
      <w:headerReference w:type="even" r:id="rId19"/>
      <w:headerReference w:type="default" r:id="rId20"/>
      <w:footerReference w:type="default" r:id="rId21"/>
      <w:headerReference w:type="first" r:id="rId2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AFAEE1" w14:textId="77777777" w:rsidR="00762522" w:rsidRDefault="00762522" w:rsidP="00C37E61">
      <w:r>
        <w:separator/>
      </w:r>
    </w:p>
  </w:endnote>
  <w:endnote w:type="continuationSeparator" w:id="0">
    <w:p w14:paraId="6840FBB1" w14:textId="77777777" w:rsidR="00762522" w:rsidRDefault="0076252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Linotype-Roman">
    <w:altName w:val="Microsoft JhengHei"/>
    <w:panose1 w:val="00000000000000000000"/>
    <w:charset w:val="88"/>
    <w:family w:val="auto"/>
    <w:notTrueType/>
    <w:pitch w:val="default"/>
    <w:sig w:usb0="00000003" w:usb1="08080000" w:usb2="00000010" w:usb3="00000000" w:csb0="00100001" w:csb1="00000000"/>
  </w:font>
  <w:font w:name="MinionPro-Capt">
    <w:altName w:val="Yu Gothic"/>
    <w:panose1 w:val="00000000000000000000"/>
    <w:charset w:val="80"/>
    <w:family w:val="roman"/>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URWPalladioL-Roma">
    <w:altName w:val="Calibri"/>
    <w:panose1 w:val="00000000000000000000"/>
    <w:charset w:val="00"/>
    <w:family w:val="auto"/>
    <w:notTrueType/>
    <w:pitch w:val="default"/>
    <w:sig w:usb0="00000003" w:usb1="00000000" w:usb2="00000000" w:usb3="00000000" w:csb0="00000001" w:csb1="00000000"/>
  </w:font>
  <w:font w:name="UtopiaStd-Regular">
    <w:altName w:val="Cambria"/>
    <w:panose1 w:val="00000000000000000000"/>
    <w:charset w:val="00"/>
    <w:family w:val="roman"/>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EF6BF" w14:textId="77777777" w:rsidR="00F92798" w:rsidRDefault="00F927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21E26" w14:textId="77777777" w:rsidR="00F92798" w:rsidRDefault="00F927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BBCBA" w14:textId="3E82E98B" w:rsidR="00754C9A" w:rsidRPr="00371863" w:rsidRDefault="00754C9A" w:rsidP="0037186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14CA9" w14:textId="2454CA17" w:rsidR="009D2AF0" w:rsidRDefault="009D2AF0">
    <w:pPr>
      <w:pStyle w:val="Footer"/>
    </w:pPr>
  </w:p>
  <w:p w14:paraId="0D2546E9"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9D942" w14:textId="77777777" w:rsidR="00762522" w:rsidRDefault="00762522" w:rsidP="00C37E61">
      <w:r>
        <w:separator/>
      </w:r>
    </w:p>
  </w:footnote>
  <w:footnote w:type="continuationSeparator" w:id="0">
    <w:p w14:paraId="23A1A3B7" w14:textId="77777777" w:rsidR="00762522" w:rsidRDefault="0076252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B6F2A" w14:textId="4798AF04" w:rsidR="00F92798" w:rsidRDefault="00911669">
    <w:pPr>
      <w:pStyle w:val="Header"/>
    </w:pPr>
    <w:r>
      <w:rPr>
        <w:noProof/>
      </w:rPr>
      <w:pict w14:anchorId="58C98F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255235"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914FD" w14:textId="0AF37C6E" w:rsidR="00F92798" w:rsidRDefault="00911669">
    <w:pPr>
      <w:pStyle w:val="Header"/>
    </w:pPr>
    <w:r>
      <w:rPr>
        <w:noProof/>
      </w:rPr>
      <w:pict w14:anchorId="5BBA08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255236"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8406F" w14:textId="57307A91" w:rsidR="00296529" w:rsidRPr="00296529" w:rsidRDefault="00911669" w:rsidP="00296529">
    <w:pPr>
      <w:ind w:left="2160"/>
      <w:jc w:val="center"/>
      <w:rPr>
        <w:rFonts w:ascii="Times New Roman" w:eastAsia="Calibri" w:hAnsi="Times New Roman"/>
        <w:i/>
        <w:sz w:val="18"/>
        <w:szCs w:val="22"/>
      </w:rPr>
    </w:pPr>
    <w:r>
      <w:rPr>
        <w:noProof/>
      </w:rPr>
      <w:pict w14:anchorId="40C817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255234"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7CCBAF7"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42D6AFF"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D6EAD9A"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A06B54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E643CF5"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6833B47"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FE128" w14:textId="166807A1" w:rsidR="00F92798" w:rsidRDefault="00911669">
    <w:pPr>
      <w:pStyle w:val="Header"/>
    </w:pPr>
    <w:r>
      <w:rPr>
        <w:noProof/>
      </w:rPr>
      <w:pict w14:anchorId="2D7256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255238"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3A981" w14:textId="01DACD7B" w:rsidR="00F92798" w:rsidRDefault="00911669">
    <w:pPr>
      <w:pStyle w:val="Header"/>
    </w:pPr>
    <w:r>
      <w:rPr>
        <w:noProof/>
      </w:rPr>
      <w:pict w14:anchorId="338B4B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255239"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0FDED" w14:textId="3F7C5434" w:rsidR="00F92798" w:rsidRDefault="00911669">
    <w:pPr>
      <w:pStyle w:val="Header"/>
    </w:pPr>
    <w:r>
      <w:rPr>
        <w:noProof/>
      </w:rPr>
      <w:pict w14:anchorId="20F3AE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255237"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F8547B7"/>
    <w:multiLevelType w:val="hybridMultilevel"/>
    <w:tmpl w:val="0BFE6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5"/>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c2NTYwMjYzNDS3sDBU0lEKTi0uzszPAykwrAUAqlgoPCwAAAA="/>
  </w:docVars>
  <w:rsids>
    <w:rsidRoot w:val="00AA6219"/>
    <w:rsid w:val="00000F8F"/>
    <w:rsid w:val="00030174"/>
    <w:rsid w:val="0004579C"/>
    <w:rsid w:val="000A47FA"/>
    <w:rsid w:val="000A65D3"/>
    <w:rsid w:val="000A7543"/>
    <w:rsid w:val="000B1E33"/>
    <w:rsid w:val="000C1A4E"/>
    <w:rsid w:val="000D689F"/>
    <w:rsid w:val="000E1CA8"/>
    <w:rsid w:val="000E7B7B"/>
    <w:rsid w:val="000E7D62"/>
    <w:rsid w:val="00103357"/>
    <w:rsid w:val="001119C5"/>
    <w:rsid w:val="00123C9F"/>
    <w:rsid w:val="00126190"/>
    <w:rsid w:val="00130F17"/>
    <w:rsid w:val="001320BF"/>
    <w:rsid w:val="0015663F"/>
    <w:rsid w:val="00163BC4"/>
    <w:rsid w:val="00191062"/>
    <w:rsid w:val="00192B72"/>
    <w:rsid w:val="001A29D8"/>
    <w:rsid w:val="001A4D02"/>
    <w:rsid w:val="001A5CAA"/>
    <w:rsid w:val="001B0427"/>
    <w:rsid w:val="001B3A74"/>
    <w:rsid w:val="001D1430"/>
    <w:rsid w:val="001D3A51"/>
    <w:rsid w:val="001E10D2"/>
    <w:rsid w:val="001E25B4"/>
    <w:rsid w:val="001E44FE"/>
    <w:rsid w:val="00200595"/>
    <w:rsid w:val="0020232D"/>
    <w:rsid w:val="00204835"/>
    <w:rsid w:val="00231920"/>
    <w:rsid w:val="0023195C"/>
    <w:rsid w:val="0024282C"/>
    <w:rsid w:val="002460DC"/>
    <w:rsid w:val="00246EAD"/>
    <w:rsid w:val="00250985"/>
    <w:rsid w:val="002556F6"/>
    <w:rsid w:val="002656CB"/>
    <w:rsid w:val="00283105"/>
    <w:rsid w:val="00284C4C"/>
    <w:rsid w:val="00287E68"/>
    <w:rsid w:val="00296529"/>
    <w:rsid w:val="002B27FB"/>
    <w:rsid w:val="002B685A"/>
    <w:rsid w:val="002C57D2"/>
    <w:rsid w:val="002E0D56"/>
    <w:rsid w:val="002E2E78"/>
    <w:rsid w:val="00315186"/>
    <w:rsid w:val="003230A0"/>
    <w:rsid w:val="0033343E"/>
    <w:rsid w:val="00335305"/>
    <w:rsid w:val="003466A8"/>
    <w:rsid w:val="003512C2"/>
    <w:rsid w:val="00351C9F"/>
    <w:rsid w:val="00371863"/>
    <w:rsid w:val="00371FB6"/>
    <w:rsid w:val="003763C1"/>
    <w:rsid w:val="00376BBE"/>
    <w:rsid w:val="0039224F"/>
    <w:rsid w:val="003A43A4"/>
    <w:rsid w:val="003A7E18"/>
    <w:rsid w:val="003C1A7F"/>
    <w:rsid w:val="003C4C86"/>
    <w:rsid w:val="003C6258"/>
    <w:rsid w:val="003E2904"/>
    <w:rsid w:val="00401927"/>
    <w:rsid w:val="0041027F"/>
    <w:rsid w:val="00412475"/>
    <w:rsid w:val="00423789"/>
    <w:rsid w:val="00440F43"/>
    <w:rsid w:val="00441B6F"/>
    <w:rsid w:val="00446221"/>
    <w:rsid w:val="00450E62"/>
    <w:rsid w:val="004539DB"/>
    <w:rsid w:val="00471A80"/>
    <w:rsid w:val="004832A9"/>
    <w:rsid w:val="004D305E"/>
    <w:rsid w:val="004D4277"/>
    <w:rsid w:val="00502516"/>
    <w:rsid w:val="00502E5A"/>
    <w:rsid w:val="00505F06"/>
    <w:rsid w:val="00506828"/>
    <w:rsid w:val="0053056E"/>
    <w:rsid w:val="00554FDA"/>
    <w:rsid w:val="0059256A"/>
    <w:rsid w:val="005C04FB"/>
    <w:rsid w:val="005C750F"/>
    <w:rsid w:val="005C784C"/>
    <w:rsid w:val="005D17F6"/>
    <w:rsid w:val="005D2DD2"/>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C344E"/>
    <w:rsid w:val="006C59E2"/>
    <w:rsid w:val="006D30FF"/>
    <w:rsid w:val="006D6940"/>
    <w:rsid w:val="006E3817"/>
    <w:rsid w:val="006F11EC"/>
    <w:rsid w:val="006F21D9"/>
    <w:rsid w:val="0070082C"/>
    <w:rsid w:val="00701C19"/>
    <w:rsid w:val="00704BB0"/>
    <w:rsid w:val="0072172C"/>
    <w:rsid w:val="00731316"/>
    <w:rsid w:val="007369E6"/>
    <w:rsid w:val="00746E59"/>
    <w:rsid w:val="00754C9A"/>
    <w:rsid w:val="0075599A"/>
    <w:rsid w:val="00755F6A"/>
    <w:rsid w:val="00761D52"/>
    <w:rsid w:val="00762522"/>
    <w:rsid w:val="00775C8C"/>
    <w:rsid w:val="0077749E"/>
    <w:rsid w:val="00790ADA"/>
    <w:rsid w:val="007D2288"/>
    <w:rsid w:val="007E088F"/>
    <w:rsid w:val="007F7B32"/>
    <w:rsid w:val="00804BC2"/>
    <w:rsid w:val="0080779B"/>
    <w:rsid w:val="0081431A"/>
    <w:rsid w:val="0083216F"/>
    <w:rsid w:val="008565D6"/>
    <w:rsid w:val="00860000"/>
    <w:rsid w:val="00863BD3"/>
    <w:rsid w:val="008641ED"/>
    <w:rsid w:val="00866D66"/>
    <w:rsid w:val="008671C6"/>
    <w:rsid w:val="00875803"/>
    <w:rsid w:val="008B459E"/>
    <w:rsid w:val="008E13AE"/>
    <w:rsid w:val="008E1506"/>
    <w:rsid w:val="008E710C"/>
    <w:rsid w:val="008F69D6"/>
    <w:rsid w:val="00902823"/>
    <w:rsid w:val="009051D4"/>
    <w:rsid w:val="00911669"/>
    <w:rsid w:val="00915CA6"/>
    <w:rsid w:val="00927834"/>
    <w:rsid w:val="009500A6"/>
    <w:rsid w:val="00957C18"/>
    <w:rsid w:val="009659BA"/>
    <w:rsid w:val="00983040"/>
    <w:rsid w:val="009A0B7C"/>
    <w:rsid w:val="009B3FB9"/>
    <w:rsid w:val="009C0761"/>
    <w:rsid w:val="009C2465"/>
    <w:rsid w:val="009C43A6"/>
    <w:rsid w:val="009C7DE0"/>
    <w:rsid w:val="009D2AF0"/>
    <w:rsid w:val="009D35A0"/>
    <w:rsid w:val="009D7EB7"/>
    <w:rsid w:val="009E048A"/>
    <w:rsid w:val="009E08E9"/>
    <w:rsid w:val="009E3DB9"/>
    <w:rsid w:val="009E6E35"/>
    <w:rsid w:val="009F0EDA"/>
    <w:rsid w:val="00A03B96"/>
    <w:rsid w:val="00A05B19"/>
    <w:rsid w:val="00A1134E"/>
    <w:rsid w:val="00A24E7E"/>
    <w:rsid w:val="00A258C3"/>
    <w:rsid w:val="00A30559"/>
    <w:rsid w:val="00A347C0"/>
    <w:rsid w:val="00A4723B"/>
    <w:rsid w:val="00A51431"/>
    <w:rsid w:val="00A539AD"/>
    <w:rsid w:val="00A94063"/>
    <w:rsid w:val="00AA5ABE"/>
    <w:rsid w:val="00AA6219"/>
    <w:rsid w:val="00AA74E0"/>
    <w:rsid w:val="00AB703F"/>
    <w:rsid w:val="00AC35BA"/>
    <w:rsid w:val="00AC6BB8"/>
    <w:rsid w:val="00AD584C"/>
    <w:rsid w:val="00AE008F"/>
    <w:rsid w:val="00AE0C76"/>
    <w:rsid w:val="00AE466A"/>
    <w:rsid w:val="00B01FCD"/>
    <w:rsid w:val="00B10305"/>
    <w:rsid w:val="00B1776C"/>
    <w:rsid w:val="00B30E48"/>
    <w:rsid w:val="00B410D5"/>
    <w:rsid w:val="00B44980"/>
    <w:rsid w:val="00B52583"/>
    <w:rsid w:val="00B52896"/>
    <w:rsid w:val="00B95236"/>
    <w:rsid w:val="00B96BD9"/>
    <w:rsid w:val="00BA1B01"/>
    <w:rsid w:val="00BA1BE3"/>
    <w:rsid w:val="00BA2641"/>
    <w:rsid w:val="00BB37AA"/>
    <w:rsid w:val="00BC53A0"/>
    <w:rsid w:val="00BE1EC3"/>
    <w:rsid w:val="00BE62AD"/>
    <w:rsid w:val="00BF121F"/>
    <w:rsid w:val="00BF1F80"/>
    <w:rsid w:val="00C021ED"/>
    <w:rsid w:val="00C166EF"/>
    <w:rsid w:val="00C17EB0"/>
    <w:rsid w:val="00C27F5F"/>
    <w:rsid w:val="00C30A0F"/>
    <w:rsid w:val="00C37E61"/>
    <w:rsid w:val="00C70F1B"/>
    <w:rsid w:val="00C71A47"/>
    <w:rsid w:val="00C7464C"/>
    <w:rsid w:val="00C85588"/>
    <w:rsid w:val="00CA7DA1"/>
    <w:rsid w:val="00CD6755"/>
    <w:rsid w:val="00CD6856"/>
    <w:rsid w:val="00CE0089"/>
    <w:rsid w:val="00CE793C"/>
    <w:rsid w:val="00CF193C"/>
    <w:rsid w:val="00CF3122"/>
    <w:rsid w:val="00D173F1"/>
    <w:rsid w:val="00D41465"/>
    <w:rsid w:val="00D74CB0"/>
    <w:rsid w:val="00D82133"/>
    <w:rsid w:val="00D8295D"/>
    <w:rsid w:val="00D94257"/>
    <w:rsid w:val="00DC2A65"/>
    <w:rsid w:val="00DE15F0"/>
    <w:rsid w:val="00DE5663"/>
    <w:rsid w:val="00DE78AA"/>
    <w:rsid w:val="00E02528"/>
    <w:rsid w:val="00E053D0"/>
    <w:rsid w:val="00E15994"/>
    <w:rsid w:val="00E15F8F"/>
    <w:rsid w:val="00E3114E"/>
    <w:rsid w:val="00E31A70"/>
    <w:rsid w:val="00E324BA"/>
    <w:rsid w:val="00E35B02"/>
    <w:rsid w:val="00E66496"/>
    <w:rsid w:val="00E66B35"/>
    <w:rsid w:val="00E66E10"/>
    <w:rsid w:val="00E706C5"/>
    <w:rsid w:val="00E70B1B"/>
    <w:rsid w:val="00E769F6"/>
    <w:rsid w:val="00E8407C"/>
    <w:rsid w:val="00E84F3C"/>
    <w:rsid w:val="00EA012C"/>
    <w:rsid w:val="00EC5B29"/>
    <w:rsid w:val="00EC6A55"/>
    <w:rsid w:val="00ED0288"/>
    <w:rsid w:val="00EE52CB"/>
    <w:rsid w:val="00EF581D"/>
    <w:rsid w:val="00EF7FD8"/>
    <w:rsid w:val="00F06F59"/>
    <w:rsid w:val="00F17988"/>
    <w:rsid w:val="00F4436E"/>
    <w:rsid w:val="00F4467A"/>
    <w:rsid w:val="00F44BBD"/>
    <w:rsid w:val="00F469F0"/>
    <w:rsid w:val="00F53273"/>
    <w:rsid w:val="00F755E4"/>
    <w:rsid w:val="00F77D02"/>
    <w:rsid w:val="00F92798"/>
    <w:rsid w:val="00FB3A86"/>
    <w:rsid w:val="00FC254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BE70E37"/>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351C9F"/>
    <w:pPr>
      <w:spacing w:after="160" w:line="259" w:lineRule="auto"/>
      <w:ind w:left="720"/>
      <w:contextualSpacing/>
    </w:pPr>
    <w:rPr>
      <w:rFonts w:asciiTheme="minorHAnsi" w:eastAsiaTheme="minorHAnsi" w:hAnsiTheme="minorHAnsi" w:cstheme="minorBidi"/>
      <w:kern w:val="2"/>
      <w:sz w:val="22"/>
      <w:szCs w:val="22"/>
      <w:lang w:val="en-IN"/>
    </w:rPr>
  </w:style>
  <w:style w:type="character" w:styleId="HTMLCite">
    <w:name w:val="HTML Cite"/>
    <w:basedOn w:val="DefaultParagraphFont"/>
    <w:uiPriority w:val="99"/>
    <w:semiHidden/>
    <w:unhideWhenUsed/>
    <w:rsid w:val="00704BB0"/>
    <w:rPr>
      <w:i/>
      <w:iCs/>
    </w:rPr>
  </w:style>
  <w:style w:type="paragraph" w:styleId="NormalWeb">
    <w:name w:val="Normal (Web)"/>
    <w:basedOn w:val="Normal"/>
    <w:uiPriority w:val="99"/>
    <w:unhideWhenUsed/>
    <w:rsid w:val="009C0761"/>
    <w:pPr>
      <w:spacing w:before="100" w:beforeAutospacing="1" w:after="100" w:afterAutospacing="1"/>
    </w:pPr>
    <w:rPr>
      <w:rFonts w:ascii="Times New Roman" w:hAnsi="Times New Roman"/>
      <w:sz w:val="24"/>
      <w:szCs w:val="24"/>
      <w:lang w:val="en-IN" w:eastAsia="en-IN"/>
    </w:rPr>
  </w:style>
  <w:style w:type="paragraph" w:customStyle="1" w:styleId="Default">
    <w:name w:val="Default"/>
    <w:rsid w:val="00AE466A"/>
    <w:pPr>
      <w:autoSpaceDE w:val="0"/>
      <w:autoSpaceDN w:val="0"/>
      <w:adjustRightInd w:val="0"/>
    </w:pPr>
    <w:rPr>
      <w:rFonts w:ascii="Arial" w:hAnsi="Arial" w:cs="Arial"/>
      <w:color w:val="000000"/>
      <w:sz w:val="24"/>
      <w:szCs w:val="24"/>
      <w:lang w:val="en-IN"/>
    </w:rPr>
  </w:style>
  <w:style w:type="character" w:customStyle="1" w:styleId="FooterChar">
    <w:name w:val="Footer Char"/>
    <w:basedOn w:val="DefaultParagraphFont"/>
    <w:link w:val="Footer"/>
    <w:uiPriority w:val="99"/>
    <w:rsid w:val="009D2AF0"/>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openlibrary.org/authors/OL9933803A/Sridevi_Nair"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openlibrary.org/authors/OL8832520A/Manpreet_Kaur" TargetMode="External"/><Relationship Id="rId2" Type="http://schemas.openxmlformats.org/officeDocument/2006/relationships/numbering" Target="numbering.xml"/><Relationship Id="rId16" Type="http://schemas.openxmlformats.org/officeDocument/2006/relationships/hyperlink" Target="https://pubmed.ncbi.nlm.nih.gov/?term=%22Cao%20W%22%5BAuthor%5D"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openlibrary.org/authors/OL9933803A/Sridevi_Nair"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openlibrary.org/authors/OL8832520A/Manpreet_Kaur" TargetMode="Externa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1C16F-3F9A-4766-840F-AC8DDE0DC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355</TotalTime>
  <Pages>13</Pages>
  <Words>5854</Words>
  <Characters>33724</Characters>
  <Application>Microsoft Office Word</Application>
  <DocSecurity>0</DocSecurity>
  <Lines>281</Lines>
  <Paragraphs>78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39500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39</cp:revision>
  <cp:lastPrinted>1999-07-06T11:00:00Z</cp:lastPrinted>
  <dcterms:created xsi:type="dcterms:W3CDTF">2025-03-18T17:29:00Z</dcterms:created>
  <dcterms:modified xsi:type="dcterms:W3CDTF">2025-03-25T05:31:00Z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c0df7dc9a0a7568bc473b7efdce840c2fe6dffc5eb04b4c0d486239be60a1b40</vt:lpwstr>
  </property>
</Properties>
</file>