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DF8FF" w14:textId="6F6DD44F" w:rsidR="00C22CA0" w:rsidRPr="005E3390" w:rsidRDefault="00C22CA0" w:rsidP="005E3390">
      <w:pPr>
        <w:spacing w:before="240" w:after="120" w:line="360" w:lineRule="auto"/>
        <w:jc w:val="center"/>
        <w:rPr>
          <w:rFonts w:ascii="Times New Roman" w:hAnsi="Times New Roman" w:cs="Times New Roman"/>
          <w:b/>
          <w:bCs/>
          <w:sz w:val="28"/>
          <w:szCs w:val="28"/>
          <w:lang w:val="en-US"/>
        </w:rPr>
      </w:pPr>
      <w:r w:rsidRPr="005E3390">
        <w:rPr>
          <w:rFonts w:ascii="Times New Roman" w:hAnsi="Times New Roman" w:cs="Times New Roman"/>
          <w:b/>
          <w:bCs/>
          <w:sz w:val="28"/>
          <w:szCs w:val="28"/>
          <w:lang w:val="en-US"/>
        </w:rPr>
        <w:t>Tea processing in major tea producing countries</w:t>
      </w:r>
    </w:p>
    <w:p w14:paraId="5A1F9BC6" w14:textId="77777777" w:rsidR="00AD43DC" w:rsidRDefault="00AD43DC" w:rsidP="005E3390">
      <w:pPr>
        <w:spacing w:before="240" w:after="120" w:line="360" w:lineRule="auto"/>
        <w:rPr>
          <w:rFonts w:ascii="Times New Roman" w:hAnsi="Times New Roman" w:cs="Times New Roman"/>
          <w:b/>
          <w:bCs/>
          <w:sz w:val="24"/>
          <w:szCs w:val="24"/>
          <w:lang w:val="en-US"/>
        </w:rPr>
      </w:pPr>
    </w:p>
    <w:p w14:paraId="3A802BE3" w14:textId="2E284659" w:rsidR="005E3390" w:rsidRDefault="00CF4291" w:rsidP="005E3390">
      <w:pPr>
        <w:spacing w:before="240" w:after="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Abstract </w:t>
      </w:r>
    </w:p>
    <w:p w14:paraId="42B2230A" w14:textId="7B16BBE6" w:rsidR="00007E30" w:rsidRPr="001C76D6" w:rsidRDefault="00AE55F2" w:rsidP="00007E30">
      <w:pPr>
        <w:shd w:val="clear" w:color="auto" w:fill="FFFFFF"/>
        <w:spacing w:before="120" w:after="120" w:line="360" w:lineRule="auto"/>
        <w:ind w:firstLine="720"/>
        <w:jc w:val="both"/>
        <w:rPr>
          <w:rFonts w:ascii="Times New Roman" w:eastAsia="Times New Roman" w:hAnsi="Times New Roman" w:cs="Times New Roman"/>
          <w:color w:val="222222"/>
          <w:sz w:val="24"/>
          <w:szCs w:val="24"/>
        </w:rPr>
      </w:pPr>
      <w:r w:rsidRPr="001C76D6">
        <w:rPr>
          <w:rFonts w:ascii="Times New Roman" w:hAnsi="Times New Roman" w:cs="Times New Roman"/>
          <w:bCs/>
          <w:sz w:val="24"/>
          <w:szCs w:val="24"/>
          <w:lang w:val="en-US"/>
        </w:rPr>
        <w:t xml:space="preserve">In the present </w:t>
      </w:r>
      <w:r>
        <w:rPr>
          <w:rFonts w:ascii="Times New Roman" w:hAnsi="Times New Roman" w:cs="Times New Roman"/>
          <w:bCs/>
          <w:sz w:val="24"/>
          <w:szCs w:val="24"/>
          <w:lang w:val="en-US"/>
        </w:rPr>
        <w:t>study,</w:t>
      </w:r>
      <w:r w:rsidRPr="001C76D6">
        <w:rPr>
          <w:rFonts w:ascii="Times New Roman" w:hAnsi="Times New Roman" w:cs="Times New Roman"/>
          <w:bCs/>
          <w:sz w:val="24"/>
          <w:szCs w:val="24"/>
          <w:lang w:val="en-US"/>
        </w:rPr>
        <w:t xml:space="preserve"> an attempt is made to highlight the research achievement observed in India and abroad in recent years.</w:t>
      </w:r>
      <w:r>
        <w:rPr>
          <w:rFonts w:ascii="Times New Roman" w:hAnsi="Times New Roman" w:cs="Times New Roman"/>
          <w:bCs/>
          <w:sz w:val="24"/>
          <w:szCs w:val="24"/>
          <w:lang w:val="en-US"/>
        </w:rPr>
        <w:t xml:space="preserve"> </w:t>
      </w:r>
      <w:r w:rsidRPr="001C76D6">
        <w:rPr>
          <w:rFonts w:ascii="Times New Roman" w:hAnsi="Times New Roman" w:cs="Times New Roman"/>
          <w:bCs/>
          <w:sz w:val="24"/>
          <w:szCs w:val="24"/>
        </w:rPr>
        <w:t xml:space="preserve">Tea is manufactured from tender shoots of plant </w:t>
      </w:r>
      <w:r w:rsidRPr="001C76D6">
        <w:rPr>
          <w:rFonts w:ascii="Times New Roman" w:hAnsi="Times New Roman" w:cs="Times New Roman"/>
          <w:bCs/>
          <w:i/>
          <w:iCs/>
          <w:sz w:val="24"/>
          <w:szCs w:val="24"/>
        </w:rPr>
        <w:t xml:space="preserve">Camellia sinensis </w:t>
      </w:r>
      <w:r w:rsidRPr="001C76D6">
        <w:rPr>
          <w:rFonts w:ascii="Times New Roman" w:hAnsi="Times New Roman" w:cs="Times New Roman"/>
          <w:bCs/>
          <w:sz w:val="24"/>
          <w:szCs w:val="24"/>
        </w:rPr>
        <w:t>(L.) O. Kuntze with diverse processing methods to produce various types of teas.</w:t>
      </w:r>
      <w:r w:rsidRPr="00AE55F2">
        <w:rPr>
          <w:rFonts w:ascii="Times New Roman" w:hAnsi="Times New Roman" w:cs="Times New Roman"/>
          <w:bCs/>
          <w:sz w:val="24"/>
          <w:szCs w:val="24"/>
          <w:lang w:val="en-US"/>
        </w:rPr>
        <w:t xml:space="preserve"> </w:t>
      </w:r>
      <w:r w:rsidRPr="001C76D6">
        <w:rPr>
          <w:rFonts w:ascii="Times New Roman" w:hAnsi="Times New Roman" w:cs="Times New Roman"/>
          <w:bCs/>
          <w:sz w:val="24"/>
          <w:szCs w:val="24"/>
          <w:lang w:val="en-US"/>
        </w:rPr>
        <w:t xml:space="preserve">major achievements are observed in the field of research on tea processing in India as well as other tea producing countries. </w:t>
      </w:r>
      <w:r w:rsidR="00007E30" w:rsidRPr="001C76D6">
        <w:rPr>
          <w:rFonts w:ascii="Times New Roman" w:hAnsi="Times New Roman" w:cs="Times New Roman"/>
          <w:sz w:val="24"/>
          <w:szCs w:val="24"/>
        </w:rPr>
        <w:t>The differentiation of green tea, black tea and oolong tea, regardless of degree of fermentation, is also depended on their contents of free amino acids, mainly L-theanine and several natural amino acids including glutamic acid, asparagine, serine, alanine, leucine, and isoleucine</w:t>
      </w:r>
      <w:r w:rsidR="00007E30">
        <w:rPr>
          <w:rFonts w:ascii="Times New Roman" w:eastAsia="Times New Roman" w:hAnsi="Times New Roman" w:cs="Times New Roman"/>
          <w:color w:val="222222"/>
          <w:sz w:val="24"/>
          <w:szCs w:val="24"/>
        </w:rPr>
        <w:t xml:space="preserve">. </w:t>
      </w:r>
      <w:r w:rsidR="00007E30" w:rsidRPr="001C76D6">
        <w:rPr>
          <w:rFonts w:ascii="Times New Roman" w:hAnsi="Times New Roman" w:cs="Times New Roman"/>
          <w:sz w:val="24"/>
          <w:szCs w:val="24"/>
          <w:lang w:val="en-US"/>
        </w:rPr>
        <w:t>Different types of tea and tea based products are now-a-days in market to cater the need of the consumers. High impact value addition can expand the export market dramatically for countries like India, Kenya, Sri Lanka etc.  and it is emerging as a new research scope in this era.</w:t>
      </w:r>
      <w:r w:rsidR="00007E30" w:rsidRPr="00007E30">
        <w:rPr>
          <w:rFonts w:ascii="Times New Roman" w:hAnsi="Times New Roman" w:cs="Times New Roman"/>
          <w:sz w:val="24"/>
          <w:szCs w:val="24"/>
        </w:rPr>
        <w:t xml:space="preserve"> </w:t>
      </w:r>
    </w:p>
    <w:p w14:paraId="1FF6D2EC" w14:textId="6A61EDCD" w:rsidR="00AE55F2" w:rsidRPr="001C76D6" w:rsidRDefault="00007E30" w:rsidP="00AE55F2">
      <w:pPr>
        <w:spacing w:before="24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Keywords: </w:t>
      </w:r>
      <w:r w:rsidRPr="001C76D6">
        <w:rPr>
          <w:rFonts w:ascii="Times New Roman" w:hAnsi="Times New Roman" w:cs="Times New Roman"/>
          <w:bCs/>
          <w:i/>
          <w:iCs/>
          <w:sz w:val="24"/>
          <w:szCs w:val="24"/>
        </w:rPr>
        <w:t>Camellia sinensis</w:t>
      </w:r>
      <w:r>
        <w:rPr>
          <w:rFonts w:ascii="Times New Roman" w:hAnsi="Times New Roman" w:cs="Times New Roman"/>
          <w:bCs/>
          <w:i/>
          <w:iCs/>
          <w:sz w:val="24"/>
          <w:szCs w:val="24"/>
        </w:rPr>
        <w:t xml:space="preserve">, </w:t>
      </w:r>
      <w:r w:rsidRPr="001C76D6">
        <w:rPr>
          <w:rFonts w:ascii="Times New Roman" w:hAnsi="Times New Roman" w:cs="Times New Roman"/>
          <w:sz w:val="24"/>
          <w:szCs w:val="24"/>
        </w:rPr>
        <w:t>fermentation</w:t>
      </w:r>
      <w:r>
        <w:rPr>
          <w:rFonts w:ascii="Times New Roman" w:hAnsi="Times New Roman" w:cs="Times New Roman"/>
          <w:sz w:val="24"/>
          <w:szCs w:val="24"/>
        </w:rPr>
        <w:t xml:space="preserve">, </w:t>
      </w:r>
      <w:r w:rsidRPr="001C76D6">
        <w:rPr>
          <w:rFonts w:ascii="Times New Roman" w:hAnsi="Times New Roman" w:cs="Times New Roman"/>
          <w:bCs/>
          <w:sz w:val="24"/>
          <w:szCs w:val="24"/>
          <w:lang w:val="en-US"/>
        </w:rPr>
        <w:t>beverages</w:t>
      </w:r>
      <w:r>
        <w:rPr>
          <w:rFonts w:ascii="Times New Roman" w:hAnsi="Times New Roman" w:cs="Times New Roman"/>
          <w:bCs/>
          <w:sz w:val="24"/>
          <w:szCs w:val="24"/>
          <w:lang w:val="en-US"/>
        </w:rPr>
        <w:t xml:space="preserve">, </w:t>
      </w:r>
      <w:r w:rsidRPr="001C76D6">
        <w:rPr>
          <w:rFonts w:ascii="Times New Roman" w:hAnsi="Times New Roman" w:cs="Times New Roman"/>
          <w:sz w:val="24"/>
          <w:szCs w:val="24"/>
        </w:rPr>
        <w:t>health benefits</w:t>
      </w:r>
    </w:p>
    <w:p w14:paraId="0D26A0FE" w14:textId="77777777" w:rsidR="00CF4291" w:rsidRDefault="00CF4291" w:rsidP="005E3390">
      <w:pPr>
        <w:spacing w:before="240" w:after="120" w:line="360" w:lineRule="auto"/>
        <w:rPr>
          <w:rFonts w:ascii="Times New Roman" w:hAnsi="Times New Roman" w:cs="Times New Roman"/>
          <w:b/>
          <w:bCs/>
          <w:sz w:val="24"/>
          <w:szCs w:val="24"/>
          <w:lang w:val="en-US"/>
        </w:rPr>
      </w:pPr>
    </w:p>
    <w:p w14:paraId="2A761479" w14:textId="77777777" w:rsidR="0062181E" w:rsidRPr="001C76D6" w:rsidRDefault="0062181E" w:rsidP="00C22CA0">
      <w:pPr>
        <w:spacing w:before="240" w:after="120" w:line="360" w:lineRule="auto"/>
        <w:rPr>
          <w:rFonts w:ascii="Times New Roman" w:hAnsi="Times New Roman" w:cs="Times New Roman"/>
          <w:b/>
          <w:bCs/>
          <w:sz w:val="24"/>
          <w:szCs w:val="24"/>
          <w:lang w:val="en-US"/>
        </w:rPr>
      </w:pPr>
      <w:r w:rsidRPr="001C76D6">
        <w:rPr>
          <w:rFonts w:ascii="Times New Roman" w:hAnsi="Times New Roman" w:cs="Times New Roman"/>
          <w:b/>
          <w:bCs/>
          <w:sz w:val="24"/>
          <w:szCs w:val="24"/>
          <w:lang w:val="en-US"/>
        </w:rPr>
        <w:t>Introduction</w:t>
      </w:r>
    </w:p>
    <w:p w14:paraId="0EFC2487" w14:textId="618C154F" w:rsidR="0020088B" w:rsidRPr="001C76D6" w:rsidRDefault="001C76D6" w:rsidP="001C76D6">
      <w:pPr>
        <w:spacing w:before="120" w:after="120" w:line="360" w:lineRule="auto"/>
        <w:jc w:val="both"/>
        <w:rPr>
          <w:rFonts w:ascii="Times New Roman" w:hAnsi="Times New Roman" w:cs="Times New Roman"/>
          <w:sz w:val="24"/>
          <w:szCs w:val="24"/>
        </w:rPr>
      </w:pPr>
      <w:r>
        <w:rPr>
          <w:rFonts w:ascii="Times New Roman" w:hAnsi="Times New Roman" w:cs="Times New Roman"/>
          <w:bCs/>
          <w:sz w:val="24"/>
          <w:szCs w:val="24"/>
          <w:lang w:val="en-US"/>
        </w:rPr>
        <w:tab/>
      </w:r>
      <w:r w:rsidR="00E13623">
        <w:rPr>
          <w:rFonts w:ascii="Times New Roman" w:hAnsi="Times New Roman" w:cs="Times New Roman"/>
          <w:bCs/>
          <w:sz w:val="24"/>
          <w:szCs w:val="24"/>
          <w:lang w:val="en-US"/>
        </w:rPr>
        <w:t>“</w:t>
      </w:r>
      <w:r w:rsidR="00C01569" w:rsidRPr="001C76D6">
        <w:rPr>
          <w:rFonts w:ascii="Times New Roman" w:hAnsi="Times New Roman" w:cs="Times New Roman"/>
          <w:bCs/>
          <w:sz w:val="24"/>
          <w:szCs w:val="24"/>
          <w:lang w:val="en-US"/>
        </w:rPr>
        <w:t>Tea is one of the most popular and cheapest beverages of the world and</w:t>
      </w:r>
      <w:r w:rsidR="0020088B" w:rsidRPr="001C76D6">
        <w:rPr>
          <w:rFonts w:ascii="Times New Roman" w:hAnsi="Times New Roman" w:cs="Times New Roman"/>
          <w:bCs/>
          <w:sz w:val="24"/>
          <w:szCs w:val="24"/>
          <w:lang w:val="en-US"/>
        </w:rPr>
        <w:t xml:space="preserve"> is being consumed more than 65</w:t>
      </w:r>
      <w:r w:rsidR="00C01569" w:rsidRPr="001C76D6">
        <w:rPr>
          <w:rFonts w:ascii="Times New Roman" w:hAnsi="Times New Roman" w:cs="Times New Roman"/>
          <w:bCs/>
          <w:sz w:val="24"/>
          <w:szCs w:val="24"/>
          <w:lang w:val="en-US"/>
        </w:rPr>
        <w:t xml:space="preserve"> countries across the globe.</w:t>
      </w:r>
      <w:r w:rsidR="0020088B" w:rsidRPr="001C76D6">
        <w:rPr>
          <w:rFonts w:ascii="Times New Roman" w:hAnsi="Times New Roman" w:cs="Times New Roman"/>
          <w:sz w:val="24"/>
          <w:szCs w:val="24"/>
        </w:rPr>
        <w:t xml:space="preserve"> The high consumption of tea is attributed to richness in important substances that have antioxidant, stimulating, calming properties, minerals and other diverse health benefits. The various chemical constituents of tea are amino acids, carbohydrates, vitamins, lipids, minerals, alkaloids (caffeine, theobromine, theophylline) and polyphenols (catechins, flavonoids). These components attribute to the quality, richness, taste, flavor and health benefits of different types of teas</w:t>
      </w:r>
      <w:r w:rsidR="00E13623">
        <w:rPr>
          <w:rFonts w:ascii="Times New Roman" w:hAnsi="Times New Roman" w:cs="Times New Roman"/>
          <w:sz w:val="24"/>
          <w:szCs w:val="24"/>
        </w:rPr>
        <w:t>”</w:t>
      </w:r>
      <w:r w:rsidR="0020088B" w:rsidRPr="001C76D6">
        <w:rPr>
          <w:rFonts w:ascii="Times New Roman" w:hAnsi="Times New Roman" w:cs="Times New Roman"/>
          <w:sz w:val="24"/>
          <w:szCs w:val="24"/>
        </w:rPr>
        <w:t xml:space="preserve"> (</w:t>
      </w:r>
      <w:r w:rsidR="0020088B" w:rsidRPr="001C76D6">
        <w:rPr>
          <w:rFonts w:ascii="Times New Roman" w:hAnsi="Times New Roman" w:cs="Times New Roman"/>
          <w:b/>
          <w:sz w:val="24"/>
          <w:szCs w:val="24"/>
        </w:rPr>
        <w:t xml:space="preserve">Adnan </w:t>
      </w:r>
      <w:r w:rsidR="0020088B" w:rsidRPr="001C76D6">
        <w:rPr>
          <w:rFonts w:ascii="Times New Roman" w:hAnsi="Times New Roman" w:cs="Times New Roman"/>
          <w:b/>
          <w:i/>
          <w:sz w:val="24"/>
          <w:szCs w:val="24"/>
        </w:rPr>
        <w:t>et al</w:t>
      </w:r>
      <w:r w:rsidR="0020088B" w:rsidRPr="001C76D6">
        <w:rPr>
          <w:rFonts w:ascii="Times New Roman" w:hAnsi="Times New Roman" w:cs="Times New Roman"/>
          <w:b/>
          <w:sz w:val="24"/>
          <w:szCs w:val="24"/>
        </w:rPr>
        <w:t>., 2013</w:t>
      </w:r>
      <w:r w:rsidR="0020088B" w:rsidRPr="001C76D6">
        <w:rPr>
          <w:rFonts w:ascii="Times New Roman" w:hAnsi="Times New Roman" w:cs="Times New Roman"/>
          <w:sz w:val="24"/>
          <w:szCs w:val="24"/>
        </w:rPr>
        <w:t>).I</w:t>
      </w:r>
      <w:r w:rsidR="00E0365E">
        <w:rPr>
          <w:rFonts w:ascii="Times New Roman" w:hAnsi="Times New Roman" w:cs="Times New Roman"/>
          <w:sz w:val="24"/>
          <w:szCs w:val="24"/>
        </w:rPr>
        <w:t xml:space="preserve"> </w:t>
      </w:r>
      <w:r w:rsidR="0020088B" w:rsidRPr="001C76D6">
        <w:rPr>
          <w:rFonts w:ascii="Times New Roman" w:hAnsi="Times New Roman" w:cs="Times New Roman"/>
          <w:sz w:val="24"/>
          <w:szCs w:val="24"/>
        </w:rPr>
        <w:t xml:space="preserve">n addition, numerous beneficial medicinal properties due to its polyphenolic content has been reported including; antibacterial, antimicrobial, anti-diabetic etc. </w:t>
      </w:r>
    </w:p>
    <w:p w14:paraId="7A11F5DA" w14:textId="2A713360" w:rsidR="00C01569" w:rsidRPr="001C76D6" w:rsidRDefault="001C76D6" w:rsidP="001C76D6">
      <w:pPr>
        <w:spacing w:before="120" w:after="12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E13623">
        <w:rPr>
          <w:rFonts w:ascii="Times New Roman" w:hAnsi="Times New Roman" w:cs="Times New Roman"/>
          <w:bCs/>
          <w:sz w:val="24"/>
          <w:szCs w:val="24"/>
        </w:rPr>
        <w:t>“</w:t>
      </w:r>
      <w:r w:rsidR="00A467EA" w:rsidRPr="001C76D6">
        <w:rPr>
          <w:rFonts w:ascii="Times New Roman" w:hAnsi="Times New Roman" w:cs="Times New Roman"/>
          <w:bCs/>
          <w:sz w:val="24"/>
          <w:szCs w:val="24"/>
        </w:rPr>
        <w:t xml:space="preserve">Tea is manufactured from tender shoots of plant </w:t>
      </w:r>
      <w:r w:rsidR="00A467EA" w:rsidRPr="001C76D6">
        <w:rPr>
          <w:rFonts w:ascii="Times New Roman" w:hAnsi="Times New Roman" w:cs="Times New Roman"/>
          <w:bCs/>
          <w:i/>
          <w:iCs/>
          <w:sz w:val="24"/>
          <w:szCs w:val="24"/>
        </w:rPr>
        <w:t xml:space="preserve">Camellia sinensis </w:t>
      </w:r>
      <w:r w:rsidR="00A467EA" w:rsidRPr="001C76D6">
        <w:rPr>
          <w:rFonts w:ascii="Times New Roman" w:hAnsi="Times New Roman" w:cs="Times New Roman"/>
          <w:bCs/>
          <w:sz w:val="24"/>
          <w:szCs w:val="24"/>
        </w:rPr>
        <w:t xml:space="preserve">(L.) O. Kuntze with diverse processing methods to produce various types of teas. </w:t>
      </w:r>
      <w:r w:rsidR="00C01569" w:rsidRPr="001C76D6">
        <w:rPr>
          <w:rFonts w:ascii="Times New Roman" w:hAnsi="Times New Roman" w:cs="Times New Roman"/>
          <w:sz w:val="24"/>
          <w:szCs w:val="24"/>
        </w:rPr>
        <w:t xml:space="preserve">In the global </w:t>
      </w:r>
      <w:r w:rsidR="00C01569" w:rsidRPr="001C76D6">
        <w:rPr>
          <w:rFonts w:ascii="Times New Roman" w:hAnsi="Times New Roman" w:cs="Times New Roman"/>
          <w:sz w:val="24"/>
          <w:szCs w:val="24"/>
        </w:rPr>
        <w:lastRenderedPageBreak/>
        <w:t>market, tea can generally be broadly classified according to the production method as unfermented tea (green tea), semi-fermented tea (Oolong tea), fully fermented tea (black tea) and post-fermented tea (pu-erh tea)</w:t>
      </w:r>
      <w:r w:rsidR="00E13623">
        <w:rPr>
          <w:rFonts w:ascii="Times New Roman" w:hAnsi="Times New Roman" w:cs="Times New Roman"/>
          <w:sz w:val="24"/>
          <w:szCs w:val="24"/>
        </w:rPr>
        <w:t>”</w:t>
      </w:r>
      <w:r w:rsidR="00C01569" w:rsidRPr="001C76D6">
        <w:rPr>
          <w:rFonts w:ascii="Times New Roman" w:hAnsi="Times New Roman" w:cs="Times New Roman"/>
          <w:sz w:val="24"/>
          <w:szCs w:val="24"/>
        </w:rPr>
        <w:t xml:space="preserve"> (</w:t>
      </w:r>
      <w:r w:rsidR="00C01569" w:rsidRPr="001C76D6">
        <w:rPr>
          <w:rFonts w:ascii="Times New Roman" w:hAnsi="Times New Roman" w:cs="Times New Roman"/>
          <w:b/>
          <w:sz w:val="24"/>
          <w:szCs w:val="24"/>
        </w:rPr>
        <w:t xml:space="preserve">Zhao </w:t>
      </w:r>
      <w:r w:rsidR="00C01569" w:rsidRPr="001C76D6">
        <w:rPr>
          <w:rFonts w:ascii="Times New Roman" w:hAnsi="Times New Roman" w:cs="Times New Roman"/>
          <w:b/>
          <w:i/>
          <w:sz w:val="24"/>
          <w:szCs w:val="24"/>
        </w:rPr>
        <w:t>et al</w:t>
      </w:r>
      <w:r w:rsidR="006A77B8">
        <w:rPr>
          <w:rFonts w:ascii="Times New Roman" w:hAnsi="Times New Roman" w:cs="Times New Roman"/>
          <w:b/>
          <w:i/>
          <w:sz w:val="24"/>
          <w:szCs w:val="24"/>
        </w:rPr>
        <w:t>.</w:t>
      </w:r>
      <w:r w:rsidR="00C01569" w:rsidRPr="001C76D6">
        <w:rPr>
          <w:rFonts w:ascii="Times New Roman" w:hAnsi="Times New Roman" w:cs="Times New Roman"/>
          <w:b/>
          <w:sz w:val="24"/>
          <w:szCs w:val="24"/>
        </w:rPr>
        <w:t>, 2006</w:t>
      </w:r>
      <w:r w:rsidR="00C01569"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C01569" w:rsidRPr="001C76D6">
        <w:rPr>
          <w:rFonts w:ascii="Times New Roman" w:hAnsi="Times New Roman" w:cs="Times New Roman"/>
          <w:sz w:val="24"/>
          <w:szCs w:val="24"/>
        </w:rPr>
        <w:t>The most popular types are black tea (aerated) and green tea (unaerated). There are other types of tea produced, including white, yellow and reprocessed teas, which include flower-scented tea, compressed tea, instant tea and herbal teas</w:t>
      </w:r>
      <w:r w:rsidR="00E13623">
        <w:rPr>
          <w:rFonts w:ascii="Times New Roman" w:hAnsi="Times New Roman" w:cs="Times New Roman"/>
          <w:sz w:val="24"/>
          <w:szCs w:val="24"/>
        </w:rPr>
        <w:t>”</w:t>
      </w:r>
      <w:r w:rsidR="00C01569" w:rsidRPr="001C76D6">
        <w:rPr>
          <w:rFonts w:ascii="Times New Roman" w:hAnsi="Times New Roman" w:cs="Times New Roman"/>
          <w:sz w:val="24"/>
          <w:szCs w:val="24"/>
        </w:rPr>
        <w:t xml:space="preserve"> (</w:t>
      </w:r>
      <w:r w:rsidR="00C01569" w:rsidRPr="001C76D6">
        <w:rPr>
          <w:rFonts w:ascii="Times New Roman" w:hAnsi="Times New Roman" w:cs="Times New Roman"/>
          <w:b/>
          <w:sz w:val="24"/>
          <w:szCs w:val="24"/>
        </w:rPr>
        <w:t>Hara</w:t>
      </w:r>
      <w:r w:rsidR="00BE5A48">
        <w:rPr>
          <w:rFonts w:ascii="Times New Roman" w:hAnsi="Times New Roman" w:cs="Times New Roman"/>
          <w:b/>
          <w:sz w:val="24"/>
          <w:szCs w:val="24"/>
        </w:rPr>
        <w:t xml:space="preserve"> </w:t>
      </w:r>
      <w:r w:rsidR="00043F90" w:rsidRPr="001C76D6">
        <w:rPr>
          <w:rFonts w:ascii="Times New Roman" w:hAnsi="Times New Roman" w:cs="Times New Roman"/>
          <w:b/>
          <w:i/>
          <w:sz w:val="24"/>
          <w:szCs w:val="24"/>
        </w:rPr>
        <w:t>et al.</w:t>
      </w:r>
      <w:r w:rsidR="00C01569" w:rsidRPr="001C76D6">
        <w:rPr>
          <w:rFonts w:ascii="Times New Roman" w:hAnsi="Times New Roman" w:cs="Times New Roman"/>
          <w:b/>
          <w:sz w:val="24"/>
          <w:szCs w:val="24"/>
        </w:rPr>
        <w:t>, 1995</w:t>
      </w:r>
      <w:r w:rsidR="00C01569" w:rsidRPr="001C76D6">
        <w:rPr>
          <w:rFonts w:ascii="Times New Roman" w:hAnsi="Times New Roman" w:cs="Times New Roman"/>
          <w:sz w:val="24"/>
          <w:szCs w:val="24"/>
        </w:rPr>
        <w:t>).</w:t>
      </w:r>
    </w:p>
    <w:p w14:paraId="6CC01DCC" w14:textId="65B277C6" w:rsidR="00CF5AD4" w:rsidRPr="001C76D6" w:rsidRDefault="001C76D6"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E13623">
        <w:rPr>
          <w:rFonts w:ascii="Times New Roman" w:hAnsi="Times New Roman" w:cs="Times New Roman"/>
          <w:sz w:val="24"/>
          <w:szCs w:val="24"/>
        </w:rPr>
        <w:t>“</w:t>
      </w:r>
      <w:r w:rsidR="0062181E" w:rsidRPr="001C76D6">
        <w:rPr>
          <w:rFonts w:ascii="Times New Roman" w:hAnsi="Times New Roman" w:cs="Times New Roman"/>
          <w:sz w:val="24"/>
          <w:szCs w:val="24"/>
        </w:rPr>
        <w:t xml:space="preserve">From the data released by Tea Board, Govt. of India, it is observed that China maintains its top position in the production of tea with a percentage share of </w:t>
      </w:r>
      <w:r w:rsidR="00182BE3">
        <w:rPr>
          <w:rFonts w:ascii="Times New Roman" w:hAnsi="Times New Roman" w:cs="Times New Roman"/>
          <w:sz w:val="24"/>
          <w:szCs w:val="24"/>
        </w:rPr>
        <w:t>47.45</w:t>
      </w:r>
      <w:r w:rsidR="0062181E" w:rsidRPr="001C76D6">
        <w:rPr>
          <w:rFonts w:ascii="Times New Roman" w:hAnsi="Times New Roman" w:cs="Times New Roman"/>
          <w:sz w:val="24"/>
          <w:szCs w:val="24"/>
        </w:rPr>
        <w:t xml:space="preserve"> of the total global production in </w:t>
      </w:r>
      <w:r w:rsidR="00182BE3">
        <w:rPr>
          <w:rFonts w:ascii="Times New Roman" w:hAnsi="Times New Roman" w:cs="Times New Roman"/>
          <w:sz w:val="24"/>
          <w:szCs w:val="24"/>
        </w:rPr>
        <w:t>2021</w:t>
      </w:r>
      <w:r w:rsidR="0062181E" w:rsidRPr="001C76D6">
        <w:rPr>
          <w:rFonts w:ascii="Times New Roman" w:hAnsi="Times New Roman" w:cs="Times New Roman"/>
          <w:sz w:val="24"/>
          <w:szCs w:val="24"/>
        </w:rPr>
        <w:t xml:space="preserve">. </w:t>
      </w:r>
      <w:r w:rsidR="004C6058">
        <w:rPr>
          <w:rFonts w:ascii="Times New Roman" w:hAnsi="Times New Roman" w:cs="Times New Roman"/>
          <w:sz w:val="24"/>
          <w:szCs w:val="24"/>
        </w:rPr>
        <w:t>According to Tea Board, Govt of India data, p</w:t>
      </w:r>
      <w:r w:rsidR="0062181E" w:rsidRPr="001C76D6">
        <w:rPr>
          <w:rFonts w:ascii="Times New Roman" w:hAnsi="Times New Roman" w:cs="Times New Roman"/>
          <w:sz w:val="24"/>
          <w:szCs w:val="24"/>
        </w:rPr>
        <w:t xml:space="preserve">roduction of tea in India is also on an increasing trend which may be attributed to increase in share of production </w:t>
      </w:r>
      <w:r w:rsidR="00D95394" w:rsidRPr="001C76D6">
        <w:rPr>
          <w:rFonts w:ascii="Times New Roman" w:hAnsi="Times New Roman" w:cs="Times New Roman"/>
          <w:sz w:val="24"/>
          <w:szCs w:val="24"/>
        </w:rPr>
        <w:t>by the small tea growers</w:t>
      </w:r>
      <w:r w:rsidR="0062181E" w:rsidRPr="001C76D6">
        <w:rPr>
          <w:rFonts w:ascii="Times New Roman" w:hAnsi="Times New Roman" w:cs="Times New Roman"/>
          <w:sz w:val="24"/>
          <w:szCs w:val="24"/>
        </w:rPr>
        <w:t>.</w:t>
      </w:r>
      <w:r w:rsidR="00D95394" w:rsidRPr="001C76D6">
        <w:rPr>
          <w:rFonts w:ascii="Times New Roman" w:hAnsi="Times New Roman" w:cs="Times New Roman"/>
          <w:sz w:val="24"/>
          <w:szCs w:val="24"/>
        </w:rPr>
        <w:t xml:space="preserve"> It may be noted that plantations of small tea growers are comparatively young than the big tea estates. </w:t>
      </w:r>
      <w:r w:rsidR="00043F90" w:rsidRPr="001C76D6">
        <w:rPr>
          <w:rFonts w:ascii="Times New Roman" w:hAnsi="Times New Roman" w:cs="Times New Roman"/>
          <w:sz w:val="24"/>
          <w:szCs w:val="24"/>
        </w:rPr>
        <w:t xml:space="preserve">India is the second largest tea producing country in the world after China having plantation area of about 6.36 lakh hectares. Highest ever production of tea was recorded in </w:t>
      </w:r>
      <w:r w:rsidR="00182BE3">
        <w:rPr>
          <w:rFonts w:ascii="Times New Roman" w:hAnsi="Times New Roman" w:cs="Times New Roman"/>
          <w:sz w:val="24"/>
          <w:szCs w:val="24"/>
        </w:rPr>
        <w:t>202</w:t>
      </w:r>
      <w:r w:rsidR="00390943">
        <w:rPr>
          <w:rFonts w:ascii="Times New Roman" w:hAnsi="Times New Roman" w:cs="Times New Roman"/>
          <w:sz w:val="24"/>
          <w:szCs w:val="24"/>
        </w:rPr>
        <w:t>2</w:t>
      </w:r>
      <w:r w:rsidR="00043F90" w:rsidRPr="001C76D6">
        <w:rPr>
          <w:rFonts w:ascii="Times New Roman" w:hAnsi="Times New Roman" w:cs="Times New Roman"/>
          <w:sz w:val="24"/>
          <w:szCs w:val="24"/>
        </w:rPr>
        <w:t xml:space="preserve">with a staggering figure of </w:t>
      </w:r>
      <w:r w:rsidR="00390943">
        <w:rPr>
          <w:rFonts w:ascii="Times New Roman" w:hAnsi="Times New Roman" w:cs="Times New Roman"/>
          <w:sz w:val="24"/>
          <w:szCs w:val="24"/>
        </w:rPr>
        <w:t>1365.23</w:t>
      </w:r>
      <w:r w:rsidR="00043F90" w:rsidRPr="001C76D6">
        <w:rPr>
          <w:rFonts w:ascii="Times New Roman" w:hAnsi="Times New Roman" w:cs="Times New Roman"/>
          <w:sz w:val="24"/>
          <w:szCs w:val="24"/>
        </w:rPr>
        <w:t xml:space="preserve"> million kg</w:t>
      </w:r>
      <w:r w:rsidR="00D95394" w:rsidRPr="001C76D6">
        <w:rPr>
          <w:rFonts w:ascii="Times New Roman" w:hAnsi="Times New Roman" w:cs="Times New Roman"/>
          <w:sz w:val="24"/>
          <w:szCs w:val="24"/>
        </w:rPr>
        <w:t xml:space="preserve"> (Table 1)</w:t>
      </w:r>
      <w:r w:rsidR="00043F90" w:rsidRPr="001C76D6">
        <w:rPr>
          <w:rFonts w:ascii="Times New Roman" w:hAnsi="Times New Roman" w:cs="Times New Roman"/>
          <w:sz w:val="24"/>
          <w:szCs w:val="24"/>
        </w:rPr>
        <w:t xml:space="preserve">. India ranked fourth in terms of tea exports, which reached </w:t>
      </w:r>
      <w:r w:rsidR="00182BE3">
        <w:rPr>
          <w:rFonts w:ascii="Times New Roman" w:hAnsi="Times New Roman" w:cs="Times New Roman"/>
          <w:sz w:val="24"/>
          <w:szCs w:val="24"/>
        </w:rPr>
        <w:t>196.54</w:t>
      </w:r>
      <w:r w:rsidR="00043F90" w:rsidRPr="001C76D6">
        <w:rPr>
          <w:rFonts w:ascii="Times New Roman" w:hAnsi="Times New Roman" w:cs="Times New Roman"/>
          <w:sz w:val="24"/>
          <w:szCs w:val="24"/>
        </w:rPr>
        <w:t xml:space="preserve"> million Kg in </w:t>
      </w:r>
      <w:r w:rsidR="00182BE3">
        <w:rPr>
          <w:rFonts w:ascii="Times New Roman" w:hAnsi="Times New Roman" w:cs="Times New Roman"/>
          <w:sz w:val="24"/>
          <w:szCs w:val="24"/>
        </w:rPr>
        <w:t>2021</w:t>
      </w:r>
      <w:r w:rsidR="00E13623">
        <w:rPr>
          <w:rFonts w:ascii="Times New Roman" w:hAnsi="Times New Roman" w:cs="Times New Roman"/>
          <w:sz w:val="24"/>
          <w:szCs w:val="24"/>
        </w:rPr>
        <w:t>.</w:t>
      </w:r>
      <w:r w:rsidR="00043F90" w:rsidRPr="001C76D6">
        <w:rPr>
          <w:rFonts w:ascii="Times New Roman" w:hAnsi="Times New Roman" w:cs="Times New Roman"/>
          <w:sz w:val="24"/>
          <w:szCs w:val="24"/>
        </w:rPr>
        <w:t xml:space="preserve">Import of tea reached to </w:t>
      </w:r>
      <w:r w:rsidR="00182BE3">
        <w:rPr>
          <w:rFonts w:ascii="Times New Roman" w:hAnsi="Times New Roman" w:cs="Times New Roman"/>
          <w:sz w:val="24"/>
          <w:szCs w:val="24"/>
        </w:rPr>
        <w:t>26.51</w:t>
      </w:r>
      <w:r w:rsidR="00043F90" w:rsidRPr="001C76D6">
        <w:rPr>
          <w:rFonts w:ascii="Times New Roman" w:hAnsi="Times New Roman" w:cs="Times New Roman"/>
          <w:sz w:val="24"/>
          <w:szCs w:val="24"/>
        </w:rPr>
        <w:t xml:space="preserve"> million kg which is highest in </w:t>
      </w:r>
      <w:r w:rsidR="00390943">
        <w:rPr>
          <w:rFonts w:ascii="Times New Roman" w:hAnsi="Times New Roman" w:cs="Times New Roman"/>
          <w:sz w:val="24"/>
          <w:szCs w:val="24"/>
        </w:rPr>
        <w:t>the year 2021</w:t>
      </w:r>
      <w:r w:rsidR="00E13623">
        <w:rPr>
          <w:rFonts w:ascii="Times New Roman" w:hAnsi="Times New Roman" w:cs="Times New Roman"/>
          <w:sz w:val="24"/>
          <w:szCs w:val="24"/>
        </w:rPr>
        <w:t>”</w:t>
      </w:r>
      <w:r w:rsidR="00390943">
        <w:rPr>
          <w:rFonts w:ascii="Times New Roman" w:hAnsi="Times New Roman" w:cs="Times New Roman"/>
          <w:sz w:val="24"/>
          <w:szCs w:val="24"/>
        </w:rPr>
        <w:t xml:space="preserve"> (www.teaboard.gov.in).</w:t>
      </w:r>
    </w:p>
    <w:p w14:paraId="21441CD0" w14:textId="77777777" w:rsidR="00A96765" w:rsidRPr="001C76D6" w:rsidRDefault="00A96765" w:rsidP="001C76D6">
      <w:pPr>
        <w:spacing w:before="120" w:after="120" w:line="240" w:lineRule="auto"/>
        <w:ind w:left="1092" w:hanging="1092"/>
        <w:jc w:val="both"/>
        <w:rPr>
          <w:rFonts w:ascii="Times New Roman" w:hAnsi="Times New Roman" w:cs="Times New Roman"/>
          <w:b/>
          <w:bCs/>
          <w:sz w:val="24"/>
          <w:szCs w:val="24"/>
        </w:rPr>
      </w:pPr>
      <w:r w:rsidRPr="001C76D6">
        <w:rPr>
          <w:rFonts w:ascii="Times New Roman" w:hAnsi="Times New Roman" w:cs="Times New Roman"/>
          <w:b/>
          <w:bCs/>
          <w:sz w:val="24"/>
          <w:szCs w:val="24"/>
          <w:lang w:val="en-US"/>
        </w:rPr>
        <w:t xml:space="preserve">Table </w:t>
      </w:r>
      <w:r w:rsidR="009904C6" w:rsidRPr="001C76D6">
        <w:rPr>
          <w:rFonts w:ascii="Times New Roman" w:hAnsi="Times New Roman" w:cs="Times New Roman"/>
          <w:b/>
          <w:bCs/>
          <w:sz w:val="24"/>
          <w:szCs w:val="24"/>
          <w:lang w:val="en-US"/>
        </w:rPr>
        <w:t>1</w:t>
      </w:r>
      <w:r w:rsidR="001C76D6">
        <w:rPr>
          <w:rFonts w:ascii="Times New Roman" w:hAnsi="Times New Roman" w:cs="Times New Roman"/>
          <w:b/>
          <w:bCs/>
          <w:sz w:val="24"/>
          <w:szCs w:val="24"/>
          <w:lang w:val="en-US"/>
        </w:rPr>
        <w:t>.</w:t>
      </w:r>
      <w:r w:rsidRPr="001C76D6">
        <w:rPr>
          <w:rFonts w:ascii="Times New Roman" w:hAnsi="Times New Roman" w:cs="Times New Roman"/>
          <w:b/>
          <w:bCs/>
          <w:sz w:val="24"/>
          <w:szCs w:val="24"/>
          <w:lang w:val="en-US"/>
        </w:rPr>
        <w:t xml:space="preserve">  Production </w:t>
      </w:r>
      <w:r w:rsidR="00B770D5">
        <w:rPr>
          <w:rFonts w:ascii="Times New Roman" w:hAnsi="Times New Roman" w:cs="Times New Roman"/>
          <w:b/>
          <w:bCs/>
          <w:sz w:val="24"/>
          <w:szCs w:val="24"/>
          <w:lang w:val="en-US"/>
        </w:rPr>
        <w:t>of t</w:t>
      </w:r>
      <w:r w:rsidR="009904C6" w:rsidRPr="001C76D6">
        <w:rPr>
          <w:rFonts w:ascii="Times New Roman" w:hAnsi="Times New Roman" w:cs="Times New Roman"/>
          <w:b/>
          <w:bCs/>
          <w:sz w:val="24"/>
          <w:szCs w:val="24"/>
          <w:lang w:val="en-US"/>
        </w:rPr>
        <w:t>ea</w:t>
      </w:r>
      <w:r w:rsidR="00B770D5">
        <w:rPr>
          <w:rFonts w:ascii="Times New Roman" w:hAnsi="Times New Roman" w:cs="Times New Roman"/>
          <w:b/>
          <w:bCs/>
          <w:sz w:val="24"/>
          <w:szCs w:val="24"/>
          <w:lang w:val="en-US"/>
        </w:rPr>
        <w:t xml:space="preserve"> in different p</w:t>
      </w:r>
      <w:r w:rsidRPr="001C76D6">
        <w:rPr>
          <w:rFonts w:ascii="Times New Roman" w:hAnsi="Times New Roman" w:cs="Times New Roman"/>
          <w:b/>
          <w:bCs/>
          <w:sz w:val="24"/>
          <w:szCs w:val="24"/>
          <w:lang w:val="en-US"/>
        </w:rPr>
        <w:t xml:space="preserve">roducing </w:t>
      </w:r>
      <w:r w:rsidR="00B770D5">
        <w:rPr>
          <w:rFonts w:ascii="Times New Roman" w:hAnsi="Times New Roman" w:cs="Times New Roman"/>
          <w:b/>
          <w:bCs/>
          <w:sz w:val="24"/>
          <w:szCs w:val="24"/>
          <w:lang w:val="en-US"/>
        </w:rPr>
        <w:t>c</w:t>
      </w:r>
      <w:r w:rsidR="009904C6" w:rsidRPr="001C76D6">
        <w:rPr>
          <w:rFonts w:ascii="Times New Roman" w:hAnsi="Times New Roman" w:cs="Times New Roman"/>
          <w:b/>
          <w:bCs/>
          <w:sz w:val="24"/>
          <w:szCs w:val="24"/>
          <w:lang w:val="en-US"/>
        </w:rPr>
        <w:t>ountries (</w:t>
      </w:r>
      <w:r w:rsidRPr="001C76D6">
        <w:rPr>
          <w:rFonts w:ascii="Times New Roman" w:hAnsi="Times New Roman" w:cs="Times New Roman"/>
          <w:b/>
          <w:bCs/>
          <w:sz w:val="24"/>
          <w:szCs w:val="24"/>
          <w:lang w:val="en-US"/>
        </w:rPr>
        <w:t xml:space="preserve">Figure in Million kilograms) </w:t>
      </w:r>
    </w:p>
    <w:tbl>
      <w:tblPr>
        <w:tblStyle w:val="TableGrid"/>
        <w:tblW w:w="5158" w:type="pct"/>
        <w:tblLayout w:type="fixed"/>
        <w:tblLook w:val="04A0" w:firstRow="1" w:lastRow="0" w:firstColumn="1" w:lastColumn="0" w:noHBand="0" w:noVBand="1"/>
      </w:tblPr>
      <w:tblGrid>
        <w:gridCol w:w="1357"/>
        <w:gridCol w:w="1247"/>
        <w:gridCol w:w="1247"/>
        <w:gridCol w:w="1247"/>
        <w:gridCol w:w="1247"/>
        <w:gridCol w:w="1247"/>
        <w:gridCol w:w="1403"/>
      </w:tblGrid>
      <w:tr w:rsidR="00E0365E" w:rsidRPr="00182BE3" w14:paraId="3A900A0C" w14:textId="77777777" w:rsidTr="00E0365E">
        <w:trPr>
          <w:trHeight w:val="1258"/>
        </w:trPr>
        <w:tc>
          <w:tcPr>
            <w:tcW w:w="755" w:type="pct"/>
            <w:hideMark/>
          </w:tcPr>
          <w:p w14:paraId="4D121B39" w14:textId="77777777" w:rsidR="00E0365E" w:rsidRPr="00182BE3" w:rsidRDefault="00E0365E" w:rsidP="00E0365E">
            <w:pPr>
              <w:spacing w:before="120" w:after="120"/>
              <w:rPr>
                <w:rFonts w:ascii="Times New Roman" w:hAnsi="Times New Roman" w:cs="Times New Roman"/>
                <w:sz w:val="24"/>
                <w:szCs w:val="24"/>
              </w:rPr>
            </w:pPr>
            <w:r w:rsidRPr="00182BE3">
              <w:rPr>
                <w:rFonts w:ascii="Times New Roman" w:hAnsi="Times New Roman" w:cs="Times New Roman"/>
                <w:b/>
                <w:bCs/>
                <w:sz w:val="24"/>
                <w:szCs w:val="24"/>
              </w:rPr>
              <w:t>Country</w:t>
            </w:r>
          </w:p>
        </w:tc>
        <w:tc>
          <w:tcPr>
            <w:tcW w:w="693" w:type="pct"/>
          </w:tcPr>
          <w:p w14:paraId="31869785" w14:textId="359EC732" w:rsidR="00E0365E" w:rsidRPr="00182BE3" w:rsidRDefault="00E0365E" w:rsidP="00E0365E">
            <w:pPr>
              <w:spacing w:before="120" w:after="120"/>
              <w:jc w:val="center"/>
              <w:rPr>
                <w:rFonts w:ascii="Times New Roman" w:hAnsi="Times New Roman" w:cs="Times New Roman"/>
                <w:sz w:val="24"/>
                <w:szCs w:val="24"/>
              </w:rPr>
            </w:pPr>
            <w:r w:rsidRPr="00182BE3">
              <w:rPr>
                <w:rFonts w:ascii="Times New Roman" w:hAnsi="Times New Roman" w:cs="Times New Roman"/>
                <w:b/>
                <w:bCs/>
                <w:sz w:val="24"/>
                <w:szCs w:val="24"/>
              </w:rPr>
              <w:t>2018</w:t>
            </w:r>
          </w:p>
        </w:tc>
        <w:tc>
          <w:tcPr>
            <w:tcW w:w="693" w:type="pct"/>
          </w:tcPr>
          <w:p w14:paraId="136F84D0" w14:textId="274C8F60" w:rsidR="00E0365E" w:rsidRPr="00182BE3" w:rsidRDefault="00E0365E" w:rsidP="00E0365E">
            <w:pPr>
              <w:spacing w:before="120" w:after="120"/>
              <w:jc w:val="center"/>
              <w:rPr>
                <w:rFonts w:ascii="Times New Roman" w:hAnsi="Times New Roman" w:cs="Times New Roman"/>
                <w:sz w:val="24"/>
                <w:szCs w:val="24"/>
              </w:rPr>
            </w:pPr>
            <w:r w:rsidRPr="00182BE3">
              <w:rPr>
                <w:rFonts w:ascii="Times New Roman" w:hAnsi="Times New Roman" w:cs="Times New Roman"/>
                <w:b/>
                <w:bCs/>
                <w:sz w:val="24"/>
                <w:szCs w:val="24"/>
              </w:rPr>
              <w:t>2019</w:t>
            </w:r>
          </w:p>
        </w:tc>
        <w:tc>
          <w:tcPr>
            <w:tcW w:w="693" w:type="pct"/>
          </w:tcPr>
          <w:p w14:paraId="3846DB95" w14:textId="3F251C62" w:rsidR="00E0365E" w:rsidRPr="00182BE3" w:rsidRDefault="00E0365E" w:rsidP="00E0365E">
            <w:pPr>
              <w:spacing w:before="120" w:after="120"/>
              <w:jc w:val="center"/>
              <w:rPr>
                <w:rFonts w:ascii="Times New Roman" w:hAnsi="Times New Roman" w:cs="Times New Roman"/>
                <w:sz w:val="24"/>
                <w:szCs w:val="24"/>
              </w:rPr>
            </w:pPr>
            <w:r w:rsidRPr="00182BE3">
              <w:rPr>
                <w:rFonts w:ascii="Times New Roman" w:hAnsi="Times New Roman" w:cs="Times New Roman"/>
                <w:b/>
                <w:bCs/>
                <w:sz w:val="24"/>
                <w:szCs w:val="24"/>
              </w:rPr>
              <w:t>2020</w:t>
            </w:r>
          </w:p>
        </w:tc>
        <w:tc>
          <w:tcPr>
            <w:tcW w:w="693" w:type="pct"/>
          </w:tcPr>
          <w:p w14:paraId="1162A991" w14:textId="0DBEB286" w:rsidR="00E0365E" w:rsidRPr="00182BE3" w:rsidRDefault="00E0365E" w:rsidP="00E0365E">
            <w:pPr>
              <w:spacing w:before="120" w:after="120"/>
              <w:jc w:val="center"/>
              <w:rPr>
                <w:rFonts w:ascii="Times New Roman" w:hAnsi="Times New Roman" w:cs="Times New Roman"/>
                <w:sz w:val="24"/>
                <w:szCs w:val="24"/>
              </w:rPr>
            </w:pPr>
            <w:r w:rsidRPr="00182BE3">
              <w:rPr>
                <w:rFonts w:ascii="Times New Roman" w:hAnsi="Times New Roman" w:cs="Times New Roman"/>
                <w:b/>
                <w:bCs/>
                <w:sz w:val="24"/>
                <w:szCs w:val="24"/>
              </w:rPr>
              <w:t>2021</w:t>
            </w:r>
          </w:p>
        </w:tc>
        <w:tc>
          <w:tcPr>
            <w:tcW w:w="693" w:type="pct"/>
          </w:tcPr>
          <w:p w14:paraId="4AAB345F" w14:textId="746B88FA" w:rsidR="00E0365E" w:rsidRPr="00182BE3" w:rsidRDefault="00E0365E" w:rsidP="00E0365E">
            <w:pPr>
              <w:spacing w:before="120" w:after="120"/>
              <w:jc w:val="center"/>
              <w:rPr>
                <w:rFonts w:ascii="Times New Roman" w:hAnsi="Times New Roman" w:cs="Times New Roman"/>
                <w:sz w:val="24"/>
                <w:szCs w:val="24"/>
              </w:rPr>
            </w:pPr>
            <w:r>
              <w:rPr>
                <w:rFonts w:ascii="Times New Roman" w:hAnsi="Times New Roman" w:cs="Times New Roman"/>
                <w:sz w:val="24"/>
                <w:szCs w:val="24"/>
              </w:rPr>
              <w:t>2022</w:t>
            </w:r>
          </w:p>
        </w:tc>
        <w:tc>
          <w:tcPr>
            <w:tcW w:w="782" w:type="pct"/>
            <w:hideMark/>
          </w:tcPr>
          <w:p w14:paraId="69425D95" w14:textId="77777777" w:rsidR="00E0365E" w:rsidRPr="00182BE3" w:rsidRDefault="00E0365E" w:rsidP="00E0365E">
            <w:pPr>
              <w:spacing w:before="120" w:after="120"/>
              <w:jc w:val="center"/>
              <w:rPr>
                <w:rFonts w:ascii="Times New Roman" w:hAnsi="Times New Roman" w:cs="Times New Roman"/>
                <w:b/>
                <w:bCs/>
                <w:sz w:val="24"/>
                <w:szCs w:val="24"/>
              </w:rPr>
            </w:pPr>
            <w:r w:rsidRPr="00182BE3">
              <w:rPr>
                <w:rFonts w:ascii="Times New Roman" w:hAnsi="Times New Roman" w:cs="Times New Roman"/>
                <w:b/>
                <w:bCs/>
                <w:sz w:val="24"/>
                <w:szCs w:val="24"/>
              </w:rPr>
              <w:t>Percentage share</w:t>
            </w:r>
          </w:p>
          <w:p w14:paraId="320D129E" w14:textId="40B42854" w:rsidR="00E0365E" w:rsidRPr="00182BE3" w:rsidRDefault="00E0365E" w:rsidP="00E0365E">
            <w:pPr>
              <w:spacing w:before="120" w:after="120"/>
              <w:jc w:val="center"/>
              <w:rPr>
                <w:rFonts w:ascii="Times New Roman" w:hAnsi="Times New Roman" w:cs="Times New Roman"/>
                <w:sz w:val="24"/>
                <w:szCs w:val="24"/>
              </w:rPr>
            </w:pPr>
            <w:r w:rsidRPr="00182BE3">
              <w:rPr>
                <w:rFonts w:ascii="Times New Roman" w:hAnsi="Times New Roman" w:cs="Times New Roman"/>
                <w:b/>
                <w:bCs/>
                <w:sz w:val="24"/>
                <w:szCs w:val="24"/>
              </w:rPr>
              <w:t xml:space="preserve"> (202</w:t>
            </w:r>
            <w:r w:rsidR="00AF55FA">
              <w:rPr>
                <w:rFonts w:ascii="Times New Roman" w:hAnsi="Times New Roman" w:cs="Times New Roman"/>
                <w:b/>
                <w:bCs/>
                <w:sz w:val="24"/>
                <w:szCs w:val="24"/>
              </w:rPr>
              <w:t>2</w:t>
            </w:r>
            <w:r w:rsidRPr="00182BE3">
              <w:rPr>
                <w:rFonts w:ascii="Times New Roman" w:hAnsi="Times New Roman" w:cs="Times New Roman"/>
                <w:b/>
                <w:bCs/>
                <w:sz w:val="24"/>
                <w:szCs w:val="24"/>
              </w:rPr>
              <w:t>)</w:t>
            </w:r>
          </w:p>
        </w:tc>
      </w:tr>
      <w:tr w:rsidR="00E0365E" w:rsidRPr="00182BE3" w14:paraId="0F92C712" w14:textId="77777777" w:rsidTr="00E0365E">
        <w:trPr>
          <w:trHeight w:val="748"/>
        </w:trPr>
        <w:tc>
          <w:tcPr>
            <w:tcW w:w="755" w:type="pct"/>
            <w:hideMark/>
          </w:tcPr>
          <w:p w14:paraId="42DE2F3F" w14:textId="77777777" w:rsidR="00E0365E" w:rsidRPr="00182BE3" w:rsidRDefault="00E0365E" w:rsidP="00E0365E">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China</w:t>
            </w:r>
          </w:p>
        </w:tc>
        <w:tc>
          <w:tcPr>
            <w:tcW w:w="693" w:type="pct"/>
          </w:tcPr>
          <w:p w14:paraId="25A8E1EA" w14:textId="67D366C4"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2616.00</w:t>
            </w:r>
          </w:p>
        </w:tc>
        <w:tc>
          <w:tcPr>
            <w:tcW w:w="693" w:type="pct"/>
          </w:tcPr>
          <w:p w14:paraId="5AEF87ED" w14:textId="341A4DDD"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2799.38</w:t>
            </w:r>
          </w:p>
        </w:tc>
        <w:tc>
          <w:tcPr>
            <w:tcW w:w="693" w:type="pct"/>
          </w:tcPr>
          <w:p w14:paraId="323E7899" w14:textId="7029D6E6"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2986.02</w:t>
            </w:r>
          </w:p>
        </w:tc>
        <w:tc>
          <w:tcPr>
            <w:tcW w:w="693" w:type="pct"/>
          </w:tcPr>
          <w:p w14:paraId="21A555D5" w14:textId="10261790"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3063.15</w:t>
            </w:r>
          </w:p>
        </w:tc>
        <w:tc>
          <w:tcPr>
            <w:tcW w:w="693" w:type="pct"/>
          </w:tcPr>
          <w:p w14:paraId="60C76943" w14:textId="77DB3BE1" w:rsidR="00E0365E" w:rsidRPr="00182BE3" w:rsidRDefault="00E0365E"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3090.00</w:t>
            </w:r>
          </w:p>
        </w:tc>
        <w:tc>
          <w:tcPr>
            <w:tcW w:w="782" w:type="pct"/>
          </w:tcPr>
          <w:p w14:paraId="6035D544" w14:textId="0BA5AEF1" w:rsidR="00E0365E" w:rsidRDefault="00AF55FA"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48.11</w:t>
            </w:r>
          </w:p>
          <w:p w14:paraId="5AB291DE" w14:textId="75411563" w:rsidR="00AF55FA" w:rsidRPr="00182BE3" w:rsidRDefault="00AF55FA" w:rsidP="00E0365E">
            <w:pPr>
              <w:spacing w:before="120" w:after="120" w:line="360" w:lineRule="auto"/>
              <w:jc w:val="center"/>
              <w:rPr>
                <w:rFonts w:ascii="Times New Roman" w:hAnsi="Times New Roman" w:cs="Times New Roman"/>
                <w:sz w:val="24"/>
                <w:szCs w:val="24"/>
              </w:rPr>
            </w:pPr>
          </w:p>
        </w:tc>
      </w:tr>
      <w:tr w:rsidR="00E0365E" w:rsidRPr="00182BE3" w14:paraId="591FFFC8" w14:textId="77777777" w:rsidTr="00E0365E">
        <w:trPr>
          <w:trHeight w:val="734"/>
        </w:trPr>
        <w:tc>
          <w:tcPr>
            <w:tcW w:w="755" w:type="pct"/>
            <w:hideMark/>
          </w:tcPr>
          <w:p w14:paraId="0CEBB3B7" w14:textId="77777777" w:rsidR="00E0365E" w:rsidRPr="00182BE3" w:rsidRDefault="00E0365E" w:rsidP="00E0365E">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India</w:t>
            </w:r>
          </w:p>
        </w:tc>
        <w:tc>
          <w:tcPr>
            <w:tcW w:w="693" w:type="pct"/>
          </w:tcPr>
          <w:p w14:paraId="027E42AB" w14:textId="2062B945"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1338.63</w:t>
            </w:r>
          </w:p>
        </w:tc>
        <w:tc>
          <w:tcPr>
            <w:tcW w:w="693" w:type="pct"/>
          </w:tcPr>
          <w:p w14:paraId="40D05EC1" w14:textId="066A4A43"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1390.08</w:t>
            </w:r>
          </w:p>
        </w:tc>
        <w:tc>
          <w:tcPr>
            <w:tcW w:w="693" w:type="pct"/>
          </w:tcPr>
          <w:p w14:paraId="14CFFAA5" w14:textId="36AF96AD"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1257.53</w:t>
            </w:r>
          </w:p>
        </w:tc>
        <w:tc>
          <w:tcPr>
            <w:tcW w:w="693" w:type="pct"/>
          </w:tcPr>
          <w:p w14:paraId="09CF3EF9" w14:textId="09343661"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1343.06</w:t>
            </w:r>
          </w:p>
        </w:tc>
        <w:tc>
          <w:tcPr>
            <w:tcW w:w="693" w:type="pct"/>
          </w:tcPr>
          <w:p w14:paraId="495A3378" w14:textId="6F09FA9A" w:rsidR="00E0365E" w:rsidRPr="00182BE3" w:rsidRDefault="00E0365E"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1365.23</w:t>
            </w:r>
          </w:p>
        </w:tc>
        <w:tc>
          <w:tcPr>
            <w:tcW w:w="782" w:type="pct"/>
          </w:tcPr>
          <w:p w14:paraId="64A99758" w14:textId="6AA2FDB6" w:rsidR="00E0365E" w:rsidRPr="00182BE3" w:rsidRDefault="00AF55FA"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21.25</w:t>
            </w:r>
          </w:p>
        </w:tc>
      </w:tr>
      <w:tr w:rsidR="00E0365E" w:rsidRPr="00182BE3" w14:paraId="355533EC" w14:textId="77777777" w:rsidTr="00E0365E">
        <w:trPr>
          <w:trHeight w:val="623"/>
        </w:trPr>
        <w:tc>
          <w:tcPr>
            <w:tcW w:w="755" w:type="pct"/>
            <w:hideMark/>
          </w:tcPr>
          <w:p w14:paraId="3BA47C50" w14:textId="77777777" w:rsidR="00E0365E" w:rsidRPr="00182BE3" w:rsidRDefault="00E0365E" w:rsidP="00E0365E">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Kenya</w:t>
            </w:r>
          </w:p>
        </w:tc>
        <w:tc>
          <w:tcPr>
            <w:tcW w:w="693" w:type="pct"/>
          </w:tcPr>
          <w:p w14:paraId="5D8DDB8A" w14:textId="3316DE50"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492.99</w:t>
            </w:r>
          </w:p>
        </w:tc>
        <w:tc>
          <w:tcPr>
            <w:tcW w:w="693" w:type="pct"/>
          </w:tcPr>
          <w:p w14:paraId="262C2F8D" w14:textId="0F5B69F3"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458.85</w:t>
            </w:r>
          </w:p>
        </w:tc>
        <w:tc>
          <w:tcPr>
            <w:tcW w:w="693" w:type="pct"/>
          </w:tcPr>
          <w:p w14:paraId="0828F5B7" w14:textId="40FC3C4F"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569.54</w:t>
            </w:r>
          </w:p>
        </w:tc>
        <w:tc>
          <w:tcPr>
            <w:tcW w:w="693" w:type="pct"/>
          </w:tcPr>
          <w:p w14:paraId="26671784" w14:textId="27A282E9"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537.83</w:t>
            </w:r>
          </w:p>
        </w:tc>
        <w:tc>
          <w:tcPr>
            <w:tcW w:w="693" w:type="pct"/>
          </w:tcPr>
          <w:p w14:paraId="3041EF0B" w14:textId="1F80A7AA" w:rsidR="00E0365E" w:rsidRPr="00182BE3" w:rsidRDefault="00E0365E"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530.00</w:t>
            </w:r>
          </w:p>
        </w:tc>
        <w:tc>
          <w:tcPr>
            <w:tcW w:w="782" w:type="pct"/>
          </w:tcPr>
          <w:p w14:paraId="0BFE4978" w14:textId="58F267F6" w:rsidR="00E0365E" w:rsidRPr="00182BE3" w:rsidRDefault="00AF55FA"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8.25</w:t>
            </w:r>
          </w:p>
        </w:tc>
      </w:tr>
      <w:tr w:rsidR="00E0365E" w:rsidRPr="00182BE3" w14:paraId="015996E4" w14:textId="77777777" w:rsidTr="00E0365E">
        <w:trPr>
          <w:trHeight w:val="552"/>
        </w:trPr>
        <w:tc>
          <w:tcPr>
            <w:tcW w:w="755" w:type="pct"/>
            <w:hideMark/>
          </w:tcPr>
          <w:p w14:paraId="20B5A879" w14:textId="77777777" w:rsidR="00E0365E" w:rsidRPr="00182BE3" w:rsidRDefault="00E0365E" w:rsidP="00E0365E">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Sri Lanka</w:t>
            </w:r>
          </w:p>
        </w:tc>
        <w:tc>
          <w:tcPr>
            <w:tcW w:w="693" w:type="pct"/>
          </w:tcPr>
          <w:p w14:paraId="39453004" w14:textId="2084E0D0"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304.00</w:t>
            </w:r>
          </w:p>
        </w:tc>
        <w:tc>
          <w:tcPr>
            <w:tcW w:w="693" w:type="pct"/>
          </w:tcPr>
          <w:p w14:paraId="2E4FCED7" w14:textId="24B15FEF"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300.13</w:t>
            </w:r>
          </w:p>
        </w:tc>
        <w:tc>
          <w:tcPr>
            <w:tcW w:w="693" w:type="pct"/>
          </w:tcPr>
          <w:p w14:paraId="46BEC939" w14:textId="43BA1B88"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278.49</w:t>
            </w:r>
          </w:p>
        </w:tc>
        <w:tc>
          <w:tcPr>
            <w:tcW w:w="693" w:type="pct"/>
          </w:tcPr>
          <w:p w14:paraId="203A759D" w14:textId="55BF03BA"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299.34</w:t>
            </w:r>
          </w:p>
        </w:tc>
        <w:tc>
          <w:tcPr>
            <w:tcW w:w="693" w:type="pct"/>
          </w:tcPr>
          <w:p w14:paraId="740CE539" w14:textId="14289848" w:rsidR="00E0365E" w:rsidRPr="00182BE3" w:rsidRDefault="00E0365E"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251.50</w:t>
            </w:r>
          </w:p>
        </w:tc>
        <w:tc>
          <w:tcPr>
            <w:tcW w:w="782" w:type="pct"/>
          </w:tcPr>
          <w:p w14:paraId="60784771" w14:textId="392DF65C" w:rsidR="00E0365E" w:rsidRPr="00182BE3" w:rsidRDefault="00AF55FA"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3.91</w:t>
            </w:r>
          </w:p>
        </w:tc>
      </w:tr>
      <w:tr w:rsidR="00E0365E" w:rsidRPr="00182BE3" w14:paraId="760F0B69" w14:textId="77777777" w:rsidTr="00E0365E">
        <w:trPr>
          <w:trHeight w:val="623"/>
        </w:trPr>
        <w:tc>
          <w:tcPr>
            <w:tcW w:w="755" w:type="pct"/>
            <w:hideMark/>
          </w:tcPr>
          <w:p w14:paraId="64FE5E53" w14:textId="77777777" w:rsidR="00E0365E" w:rsidRPr="00182BE3" w:rsidRDefault="00E0365E" w:rsidP="00E0365E">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Vietnam</w:t>
            </w:r>
          </w:p>
        </w:tc>
        <w:tc>
          <w:tcPr>
            <w:tcW w:w="693" w:type="pct"/>
          </w:tcPr>
          <w:p w14:paraId="195A6032" w14:textId="1BFECFD0"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163.00</w:t>
            </w:r>
          </w:p>
        </w:tc>
        <w:tc>
          <w:tcPr>
            <w:tcW w:w="693" w:type="pct"/>
          </w:tcPr>
          <w:p w14:paraId="3B291C21" w14:textId="19771EDB"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190.00</w:t>
            </w:r>
          </w:p>
        </w:tc>
        <w:tc>
          <w:tcPr>
            <w:tcW w:w="693" w:type="pct"/>
          </w:tcPr>
          <w:p w14:paraId="33290025" w14:textId="09E76532"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186.00</w:t>
            </w:r>
          </w:p>
        </w:tc>
        <w:tc>
          <w:tcPr>
            <w:tcW w:w="693" w:type="pct"/>
          </w:tcPr>
          <w:p w14:paraId="46F76355" w14:textId="0D21D408"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180.00</w:t>
            </w:r>
          </w:p>
        </w:tc>
        <w:tc>
          <w:tcPr>
            <w:tcW w:w="693" w:type="pct"/>
          </w:tcPr>
          <w:p w14:paraId="0D758A85" w14:textId="7DE3C944" w:rsidR="00E0365E" w:rsidRPr="00182BE3" w:rsidRDefault="00E0365E"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174.00</w:t>
            </w:r>
          </w:p>
        </w:tc>
        <w:tc>
          <w:tcPr>
            <w:tcW w:w="782" w:type="pct"/>
          </w:tcPr>
          <w:p w14:paraId="4180677D" w14:textId="18925EC2" w:rsidR="00E0365E" w:rsidRPr="00182BE3" w:rsidRDefault="00AF55FA"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2.70</w:t>
            </w:r>
          </w:p>
        </w:tc>
      </w:tr>
      <w:tr w:rsidR="00E0365E" w:rsidRPr="00182BE3" w14:paraId="46A926CC" w14:textId="77777777" w:rsidTr="00E0365E">
        <w:trPr>
          <w:trHeight w:val="623"/>
        </w:trPr>
        <w:tc>
          <w:tcPr>
            <w:tcW w:w="755" w:type="pct"/>
            <w:hideMark/>
          </w:tcPr>
          <w:p w14:paraId="3A35B5A7" w14:textId="77777777" w:rsidR="00E0365E" w:rsidRPr="00182BE3" w:rsidRDefault="00E0365E" w:rsidP="00E0365E">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Indonesia</w:t>
            </w:r>
          </w:p>
        </w:tc>
        <w:tc>
          <w:tcPr>
            <w:tcW w:w="693" w:type="pct"/>
          </w:tcPr>
          <w:p w14:paraId="796A793F" w14:textId="65CFF877"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131.00</w:t>
            </w:r>
          </w:p>
        </w:tc>
        <w:tc>
          <w:tcPr>
            <w:tcW w:w="693" w:type="pct"/>
          </w:tcPr>
          <w:p w14:paraId="04BA50BD" w14:textId="767BEAF5"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128.80</w:t>
            </w:r>
          </w:p>
        </w:tc>
        <w:tc>
          <w:tcPr>
            <w:tcW w:w="693" w:type="pct"/>
          </w:tcPr>
          <w:p w14:paraId="7AB81708" w14:textId="0AF1B144"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126.00</w:t>
            </w:r>
          </w:p>
        </w:tc>
        <w:tc>
          <w:tcPr>
            <w:tcW w:w="693" w:type="pct"/>
          </w:tcPr>
          <w:p w14:paraId="03588CD7" w14:textId="752A45B5"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127.00</w:t>
            </w:r>
          </w:p>
        </w:tc>
        <w:tc>
          <w:tcPr>
            <w:tcW w:w="693" w:type="pct"/>
          </w:tcPr>
          <w:p w14:paraId="3986A0E9" w14:textId="0352DA7F" w:rsidR="00E0365E" w:rsidRPr="00182BE3" w:rsidRDefault="00E0365E"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125.10</w:t>
            </w:r>
          </w:p>
        </w:tc>
        <w:tc>
          <w:tcPr>
            <w:tcW w:w="782" w:type="pct"/>
          </w:tcPr>
          <w:p w14:paraId="710E24DD" w14:textId="4E671E55" w:rsidR="00E0365E" w:rsidRPr="00182BE3" w:rsidRDefault="00AF55FA"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1.94</w:t>
            </w:r>
          </w:p>
        </w:tc>
      </w:tr>
      <w:tr w:rsidR="00E0365E" w:rsidRPr="00182BE3" w14:paraId="43FB613E" w14:textId="77777777" w:rsidTr="00E0365E">
        <w:trPr>
          <w:trHeight w:val="623"/>
        </w:trPr>
        <w:tc>
          <w:tcPr>
            <w:tcW w:w="755" w:type="pct"/>
            <w:hideMark/>
          </w:tcPr>
          <w:p w14:paraId="62424B54" w14:textId="77777777" w:rsidR="00E0365E" w:rsidRPr="00182BE3" w:rsidRDefault="00E0365E" w:rsidP="00E0365E">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lastRenderedPageBreak/>
              <w:t>Others</w:t>
            </w:r>
          </w:p>
        </w:tc>
        <w:tc>
          <w:tcPr>
            <w:tcW w:w="693" w:type="pct"/>
          </w:tcPr>
          <w:p w14:paraId="17838476" w14:textId="71C11FF2"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904.16</w:t>
            </w:r>
          </w:p>
        </w:tc>
        <w:tc>
          <w:tcPr>
            <w:tcW w:w="693" w:type="pct"/>
          </w:tcPr>
          <w:p w14:paraId="2B7D62A2" w14:textId="18F37609"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893.91</w:t>
            </w:r>
          </w:p>
        </w:tc>
        <w:tc>
          <w:tcPr>
            <w:tcW w:w="693" w:type="pct"/>
          </w:tcPr>
          <w:p w14:paraId="043DAA6F" w14:textId="4F03F922"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875.92</w:t>
            </w:r>
          </w:p>
        </w:tc>
        <w:tc>
          <w:tcPr>
            <w:tcW w:w="693" w:type="pct"/>
          </w:tcPr>
          <w:p w14:paraId="4CC02609" w14:textId="66795A3A"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904.81</w:t>
            </w:r>
          </w:p>
        </w:tc>
        <w:tc>
          <w:tcPr>
            <w:tcW w:w="693" w:type="pct"/>
          </w:tcPr>
          <w:p w14:paraId="2450D2F3" w14:textId="2EBF2026" w:rsidR="00E0365E" w:rsidRPr="00182BE3" w:rsidRDefault="00E0365E"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886.83</w:t>
            </w:r>
          </w:p>
        </w:tc>
        <w:tc>
          <w:tcPr>
            <w:tcW w:w="782" w:type="pct"/>
          </w:tcPr>
          <w:p w14:paraId="5D6D44F5" w14:textId="6074361E" w:rsidR="00E0365E" w:rsidRPr="00182BE3" w:rsidRDefault="00AF55FA"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13.80</w:t>
            </w:r>
          </w:p>
        </w:tc>
      </w:tr>
      <w:tr w:rsidR="00E0365E" w:rsidRPr="00182BE3" w14:paraId="59C785A5" w14:textId="77777777" w:rsidTr="00E0365E">
        <w:trPr>
          <w:trHeight w:val="648"/>
        </w:trPr>
        <w:tc>
          <w:tcPr>
            <w:tcW w:w="755" w:type="pct"/>
            <w:hideMark/>
          </w:tcPr>
          <w:p w14:paraId="1DCE5321" w14:textId="77777777" w:rsidR="00E0365E" w:rsidRPr="00182BE3" w:rsidRDefault="00E0365E" w:rsidP="00E0365E">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Total</w:t>
            </w:r>
          </w:p>
        </w:tc>
        <w:tc>
          <w:tcPr>
            <w:tcW w:w="693" w:type="pct"/>
          </w:tcPr>
          <w:p w14:paraId="056F2D10" w14:textId="58874AD8"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5966.19</w:t>
            </w:r>
          </w:p>
        </w:tc>
        <w:tc>
          <w:tcPr>
            <w:tcW w:w="693" w:type="pct"/>
          </w:tcPr>
          <w:p w14:paraId="15206123" w14:textId="594F3043"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6161.15</w:t>
            </w:r>
          </w:p>
        </w:tc>
        <w:tc>
          <w:tcPr>
            <w:tcW w:w="693" w:type="pct"/>
          </w:tcPr>
          <w:p w14:paraId="163B272B" w14:textId="4DFB547A"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6279.50</w:t>
            </w:r>
          </w:p>
        </w:tc>
        <w:tc>
          <w:tcPr>
            <w:tcW w:w="693" w:type="pct"/>
          </w:tcPr>
          <w:p w14:paraId="765A4E55" w14:textId="3DE4B9DE"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6455.19</w:t>
            </w:r>
          </w:p>
        </w:tc>
        <w:tc>
          <w:tcPr>
            <w:tcW w:w="693" w:type="pct"/>
          </w:tcPr>
          <w:p w14:paraId="0F57D708" w14:textId="7381FDEE" w:rsidR="00E0365E" w:rsidRPr="00182BE3" w:rsidRDefault="00E0365E" w:rsidP="00E0365E">
            <w:pPr>
              <w:spacing w:before="120" w:after="120" w:line="360" w:lineRule="auto"/>
              <w:jc w:val="center"/>
              <w:rPr>
                <w:rFonts w:ascii="Times New Roman" w:hAnsi="Times New Roman" w:cs="Times New Roman"/>
                <w:sz w:val="24"/>
                <w:szCs w:val="24"/>
              </w:rPr>
            </w:pPr>
            <w:r>
              <w:rPr>
                <w:rFonts w:ascii="Times New Roman" w:hAnsi="Times New Roman" w:cs="Times New Roman"/>
                <w:sz w:val="24"/>
                <w:szCs w:val="24"/>
              </w:rPr>
              <w:t>6422.66</w:t>
            </w:r>
          </w:p>
        </w:tc>
        <w:tc>
          <w:tcPr>
            <w:tcW w:w="782" w:type="pct"/>
            <w:hideMark/>
          </w:tcPr>
          <w:p w14:paraId="1C007CFC" w14:textId="77777777" w:rsidR="00E0365E" w:rsidRPr="00182BE3" w:rsidRDefault="00E0365E" w:rsidP="00E0365E">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100.00</w:t>
            </w:r>
          </w:p>
        </w:tc>
      </w:tr>
    </w:tbl>
    <w:p w14:paraId="565EEA53" w14:textId="77777777" w:rsidR="00A96765" w:rsidRPr="001C76D6" w:rsidRDefault="00A96765" w:rsidP="001C76D6">
      <w:pPr>
        <w:spacing w:before="120" w:after="120" w:line="360" w:lineRule="auto"/>
        <w:jc w:val="right"/>
        <w:rPr>
          <w:rFonts w:ascii="Times New Roman" w:hAnsi="Times New Roman" w:cs="Times New Roman"/>
          <w:sz w:val="24"/>
          <w:szCs w:val="24"/>
        </w:rPr>
      </w:pPr>
      <w:r w:rsidRPr="001C76D6">
        <w:rPr>
          <w:rFonts w:ascii="Times New Roman" w:hAnsi="Times New Roman" w:cs="Times New Roman"/>
          <w:sz w:val="24"/>
          <w:szCs w:val="24"/>
          <w:lang w:val="en-US"/>
        </w:rPr>
        <w:t xml:space="preserve">Source: </w:t>
      </w:r>
      <w:r w:rsidR="00182BE3">
        <w:rPr>
          <w:rFonts w:ascii="Times New Roman" w:hAnsi="Times New Roman" w:cs="Times New Roman"/>
          <w:sz w:val="24"/>
          <w:szCs w:val="24"/>
          <w:lang w:val="en-US"/>
        </w:rPr>
        <w:t>www.teaboard.gov.in</w:t>
      </w:r>
    </w:p>
    <w:p w14:paraId="125054C3" w14:textId="77777777" w:rsidR="00D95394" w:rsidRPr="001C76D6" w:rsidRDefault="001C76D6" w:rsidP="001C76D6">
      <w:pPr>
        <w:spacing w:before="24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00D95394" w:rsidRPr="001C76D6">
        <w:rPr>
          <w:rFonts w:ascii="Times New Roman" w:hAnsi="Times New Roman" w:cs="Times New Roman"/>
          <w:bCs/>
          <w:sz w:val="24"/>
          <w:szCs w:val="24"/>
          <w:lang w:val="en-US"/>
        </w:rPr>
        <w:t>In the last couple of years, major achievements are observed in the field of research on tea processing in India as well as other tea producing countries. In the present paper an attempt is made to highlight the research achievement observed in India and abroad in recent years.</w:t>
      </w:r>
    </w:p>
    <w:p w14:paraId="2ED071D1" w14:textId="77777777" w:rsidR="00932D20" w:rsidRPr="001C76D6" w:rsidRDefault="00043F90"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M</w:t>
      </w:r>
      <w:r w:rsidR="00932D20" w:rsidRPr="001C76D6">
        <w:rPr>
          <w:rFonts w:ascii="Times New Roman" w:hAnsi="Times New Roman" w:cs="Times New Roman"/>
          <w:b/>
          <w:sz w:val="24"/>
          <w:szCs w:val="24"/>
        </w:rPr>
        <w:t>achineries</w:t>
      </w:r>
      <w:r w:rsidRPr="001C76D6">
        <w:rPr>
          <w:rFonts w:ascii="Times New Roman" w:hAnsi="Times New Roman" w:cs="Times New Roman"/>
          <w:b/>
          <w:sz w:val="24"/>
          <w:szCs w:val="24"/>
        </w:rPr>
        <w:t xml:space="preserve"> introduced in</w:t>
      </w:r>
      <w:r w:rsidR="00932D20" w:rsidRPr="001C76D6">
        <w:rPr>
          <w:rFonts w:ascii="Times New Roman" w:hAnsi="Times New Roman" w:cs="Times New Roman"/>
          <w:b/>
          <w:sz w:val="24"/>
          <w:szCs w:val="24"/>
        </w:rPr>
        <w:t xml:space="preserve"> tea processing</w:t>
      </w:r>
    </w:p>
    <w:p w14:paraId="0DAB2284" w14:textId="77777777" w:rsidR="00E1363C" w:rsidRDefault="001C76D6"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6C3D35" w:rsidRPr="001C76D6">
        <w:rPr>
          <w:rFonts w:ascii="Times New Roman" w:hAnsi="Times New Roman" w:cs="Times New Roman"/>
          <w:sz w:val="24"/>
          <w:szCs w:val="24"/>
        </w:rPr>
        <w:t xml:space="preserve">Gone are days when people used to manufacture tea manually by doing steaming/roasting of the fresh tea leaves followed by hand rolling and finally drying under sun to make the storable. However this practice is still followed by some small tea growers to make their own tea which is popularly called as handmade tea. However quantity of this type of tea is very less and price of such tea is also very in national as well as international market. Several machines have been introduced to tea industry in the last couple of years which has revolutionised the tea processing sector </w:t>
      </w:r>
      <w:r w:rsidR="00E1363C" w:rsidRPr="001C76D6">
        <w:rPr>
          <w:rFonts w:ascii="Times New Roman" w:hAnsi="Times New Roman" w:cs="Times New Roman"/>
          <w:sz w:val="24"/>
          <w:szCs w:val="24"/>
        </w:rPr>
        <w:t>across the tea producing countries. A detail list of machineries introduced to tea industries is mentioned below for reference.</w:t>
      </w:r>
    </w:p>
    <w:p w14:paraId="7957CF48" w14:textId="77777777" w:rsidR="00355C37" w:rsidRPr="001C76D6" w:rsidRDefault="006F0531"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Table 2</w:t>
      </w:r>
      <w:r w:rsidR="008D4499" w:rsidRPr="001C76D6">
        <w:rPr>
          <w:rFonts w:ascii="Times New Roman" w:hAnsi="Times New Roman" w:cs="Times New Roman"/>
          <w:b/>
          <w:sz w:val="24"/>
          <w:szCs w:val="24"/>
        </w:rPr>
        <w:t xml:space="preserve">. </w:t>
      </w:r>
      <w:r w:rsidR="004C6058">
        <w:rPr>
          <w:rFonts w:ascii="Times New Roman" w:hAnsi="Times New Roman" w:cs="Times New Roman"/>
          <w:b/>
          <w:sz w:val="24"/>
          <w:szCs w:val="24"/>
          <w:lang w:val="en-US"/>
        </w:rPr>
        <w:t>Introduction of machineries into tea p</w:t>
      </w:r>
      <w:r w:rsidR="008D4499" w:rsidRPr="001C76D6">
        <w:rPr>
          <w:rFonts w:ascii="Times New Roman" w:hAnsi="Times New Roman" w:cs="Times New Roman"/>
          <w:b/>
          <w:sz w:val="24"/>
          <w:szCs w:val="24"/>
          <w:lang w:val="en-US"/>
        </w:rPr>
        <w:t xml:space="preserve">rocessing  </w:t>
      </w:r>
    </w:p>
    <w:tbl>
      <w:tblPr>
        <w:tblStyle w:val="TableGrid"/>
        <w:tblW w:w="5000" w:type="pct"/>
        <w:tblLook w:val="04A0" w:firstRow="1" w:lastRow="0" w:firstColumn="1" w:lastColumn="0" w:noHBand="0" w:noVBand="1"/>
      </w:tblPr>
      <w:tblGrid>
        <w:gridCol w:w="794"/>
        <w:gridCol w:w="2290"/>
        <w:gridCol w:w="2100"/>
        <w:gridCol w:w="3535"/>
      </w:tblGrid>
      <w:tr w:rsidR="00C539EB" w:rsidRPr="001C76D6" w14:paraId="026BE584" w14:textId="77777777" w:rsidTr="00385C2C">
        <w:tc>
          <w:tcPr>
            <w:tcW w:w="456" w:type="pct"/>
            <w:hideMark/>
          </w:tcPr>
          <w:p w14:paraId="38B7F93D"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b/>
                <w:bCs/>
                <w:sz w:val="24"/>
                <w:szCs w:val="24"/>
                <w:lang w:val="en-US"/>
              </w:rPr>
              <w:t>Sl. No.</w:t>
            </w:r>
          </w:p>
        </w:tc>
        <w:tc>
          <w:tcPr>
            <w:tcW w:w="1313" w:type="pct"/>
            <w:hideMark/>
          </w:tcPr>
          <w:p w14:paraId="04E16B36" w14:textId="77777777" w:rsidR="00CF3557" w:rsidRPr="001C76D6" w:rsidRDefault="00355C37" w:rsidP="00385C2C">
            <w:pPr>
              <w:spacing w:before="120" w:after="120"/>
              <w:jc w:val="center"/>
              <w:rPr>
                <w:rFonts w:ascii="Times New Roman" w:hAnsi="Times New Roman" w:cs="Times New Roman"/>
                <w:sz w:val="24"/>
                <w:szCs w:val="24"/>
              </w:rPr>
            </w:pPr>
            <w:r w:rsidRPr="001C76D6">
              <w:rPr>
                <w:rFonts w:ascii="Times New Roman" w:hAnsi="Times New Roman" w:cs="Times New Roman"/>
                <w:b/>
                <w:bCs/>
                <w:sz w:val="24"/>
                <w:szCs w:val="24"/>
                <w:lang w:val="en-US"/>
              </w:rPr>
              <w:t>Name of the Machine</w:t>
            </w:r>
          </w:p>
        </w:tc>
        <w:tc>
          <w:tcPr>
            <w:tcW w:w="1204" w:type="pct"/>
            <w:hideMark/>
          </w:tcPr>
          <w:p w14:paraId="56DAA61F"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b/>
                <w:bCs/>
                <w:sz w:val="24"/>
                <w:szCs w:val="24"/>
                <w:lang w:val="en-US"/>
              </w:rPr>
              <w:t>Year of Introduction</w:t>
            </w:r>
          </w:p>
        </w:tc>
        <w:tc>
          <w:tcPr>
            <w:tcW w:w="2027" w:type="pct"/>
            <w:hideMark/>
          </w:tcPr>
          <w:p w14:paraId="1D23D33F"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b/>
                <w:bCs/>
                <w:sz w:val="24"/>
                <w:szCs w:val="24"/>
                <w:lang w:val="en-US"/>
              </w:rPr>
              <w:t>Introduced by</w:t>
            </w:r>
          </w:p>
        </w:tc>
      </w:tr>
      <w:tr w:rsidR="00C539EB" w:rsidRPr="001C76D6" w14:paraId="0460372B" w14:textId="77777777" w:rsidTr="00385C2C">
        <w:tc>
          <w:tcPr>
            <w:tcW w:w="456" w:type="pct"/>
            <w:hideMark/>
          </w:tcPr>
          <w:p w14:paraId="0050B354"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w:t>
            </w:r>
          </w:p>
        </w:tc>
        <w:tc>
          <w:tcPr>
            <w:tcW w:w="1313" w:type="pct"/>
            <w:hideMark/>
          </w:tcPr>
          <w:p w14:paraId="32FC3DBD"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Withering Trough</w:t>
            </w:r>
          </w:p>
        </w:tc>
        <w:tc>
          <w:tcPr>
            <w:tcW w:w="1204" w:type="pct"/>
            <w:hideMark/>
          </w:tcPr>
          <w:p w14:paraId="11D94A2F"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1960</w:t>
            </w:r>
          </w:p>
        </w:tc>
        <w:tc>
          <w:tcPr>
            <w:tcW w:w="2027" w:type="pct"/>
            <w:hideMark/>
          </w:tcPr>
          <w:p w14:paraId="57FF9E14"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M.De San</w:t>
            </w:r>
          </w:p>
        </w:tc>
      </w:tr>
      <w:tr w:rsidR="00C539EB" w:rsidRPr="001C76D6" w14:paraId="4C16EACF" w14:textId="77777777" w:rsidTr="00385C2C">
        <w:tc>
          <w:tcPr>
            <w:tcW w:w="456" w:type="pct"/>
            <w:hideMark/>
          </w:tcPr>
          <w:p w14:paraId="7A310E30"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2.</w:t>
            </w:r>
          </w:p>
        </w:tc>
        <w:tc>
          <w:tcPr>
            <w:tcW w:w="1313" w:type="pct"/>
            <w:hideMark/>
          </w:tcPr>
          <w:p w14:paraId="46FA2FAA"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Tunnel Withering</w:t>
            </w:r>
          </w:p>
        </w:tc>
        <w:tc>
          <w:tcPr>
            <w:tcW w:w="1204" w:type="pct"/>
            <w:hideMark/>
          </w:tcPr>
          <w:p w14:paraId="070359B7"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1955</w:t>
            </w:r>
          </w:p>
        </w:tc>
        <w:tc>
          <w:tcPr>
            <w:tcW w:w="2027" w:type="pct"/>
            <w:hideMark/>
          </w:tcPr>
          <w:p w14:paraId="26956380"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TTRI, Jorhat</w:t>
            </w:r>
          </w:p>
        </w:tc>
      </w:tr>
      <w:tr w:rsidR="00C539EB" w:rsidRPr="001C76D6" w14:paraId="58D8A02F" w14:textId="77777777" w:rsidTr="00385C2C">
        <w:tc>
          <w:tcPr>
            <w:tcW w:w="456" w:type="pct"/>
            <w:hideMark/>
          </w:tcPr>
          <w:p w14:paraId="263AE1B7"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3.</w:t>
            </w:r>
          </w:p>
        </w:tc>
        <w:tc>
          <w:tcPr>
            <w:tcW w:w="1313" w:type="pct"/>
            <w:hideMark/>
          </w:tcPr>
          <w:p w14:paraId="3BF1ED24"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Drum Withering</w:t>
            </w:r>
          </w:p>
        </w:tc>
        <w:tc>
          <w:tcPr>
            <w:tcW w:w="1204" w:type="pct"/>
            <w:hideMark/>
          </w:tcPr>
          <w:p w14:paraId="4B2358BE"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1990</w:t>
            </w:r>
          </w:p>
        </w:tc>
        <w:tc>
          <w:tcPr>
            <w:tcW w:w="2027" w:type="pct"/>
            <w:hideMark/>
          </w:tcPr>
          <w:p w14:paraId="2610429F"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w:t>
            </w:r>
          </w:p>
        </w:tc>
      </w:tr>
      <w:tr w:rsidR="00C539EB" w:rsidRPr="001C76D6" w14:paraId="3E2736B5" w14:textId="77777777" w:rsidTr="00385C2C">
        <w:tc>
          <w:tcPr>
            <w:tcW w:w="456" w:type="pct"/>
            <w:hideMark/>
          </w:tcPr>
          <w:p w14:paraId="0985FD6D"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4.</w:t>
            </w:r>
          </w:p>
        </w:tc>
        <w:tc>
          <w:tcPr>
            <w:tcW w:w="1313" w:type="pct"/>
            <w:hideMark/>
          </w:tcPr>
          <w:p w14:paraId="7457E39C"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Mobile Tat System</w:t>
            </w:r>
          </w:p>
        </w:tc>
        <w:tc>
          <w:tcPr>
            <w:tcW w:w="1204" w:type="pct"/>
            <w:hideMark/>
          </w:tcPr>
          <w:p w14:paraId="6AC3CD88"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Early part of 20</w:t>
            </w:r>
            <w:r w:rsidRPr="001C76D6">
              <w:rPr>
                <w:rFonts w:ascii="Times New Roman" w:hAnsi="Times New Roman" w:cs="Times New Roman"/>
                <w:sz w:val="24"/>
                <w:szCs w:val="24"/>
                <w:vertAlign w:val="superscript"/>
                <w:lang w:val="en-US"/>
              </w:rPr>
              <w:t>th</w:t>
            </w:r>
            <w:r w:rsidRPr="001C76D6">
              <w:rPr>
                <w:rFonts w:ascii="Times New Roman" w:hAnsi="Times New Roman" w:cs="Times New Roman"/>
                <w:sz w:val="24"/>
                <w:szCs w:val="24"/>
                <w:lang w:val="en-US"/>
              </w:rPr>
              <w:t xml:space="preserve"> Century</w:t>
            </w:r>
          </w:p>
        </w:tc>
        <w:tc>
          <w:tcPr>
            <w:tcW w:w="2027" w:type="pct"/>
            <w:hideMark/>
          </w:tcPr>
          <w:p w14:paraId="74B0CFF7"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Brooke Bond Company</w:t>
            </w:r>
          </w:p>
        </w:tc>
      </w:tr>
      <w:tr w:rsidR="00C539EB" w:rsidRPr="001C76D6" w14:paraId="61FE1780" w14:textId="77777777" w:rsidTr="00385C2C">
        <w:tc>
          <w:tcPr>
            <w:tcW w:w="456" w:type="pct"/>
            <w:hideMark/>
          </w:tcPr>
          <w:p w14:paraId="016AA0E3"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5.</w:t>
            </w:r>
          </w:p>
        </w:tc>
        <w:tc>
          <w:tcPr>
            <w:tcW w:w="1313" w:type="pct"/>
            <w:hideMark/>
          </w:tcPr>
          <w:p w14:paraId="72AAE3DA"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Rolling Table</w:t>
            </w:r>
          </w:p>
        </w:tc>
        <w:tc>
          <w:tcPr>
            <w:tcW w:w="1204" w:type="pct"/>
            <w:hideMark/>
          </w:tcPr>
          <w:p w14:paraId="20F415AA"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1899</w:t>
            </w:r>
          </w:p>
        </w:tc>
        <w:tc>
          <w:tcPr>
            <w:tcW w:w="2027" w:type="pct"/>
            <w:hideMark/>
          </w:tcPr>
          <w:p w14:paraId="4EEFD653"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William Jackson</w:t>
            </w:r>
          </w:p>
        </w:tc>
      </w:tr>
      <w:tr w:rsidR="00C539EB" w:rsidRPr="001C76D6" w14:paraId="1ABBFCCA" w14:textId="77777777" w:rsidTr="00385C2C">
        <w:tc>
          <w:tcPr>
            <w:tcW w:w="456" w:type="pct"/>
            <w:hideMark/>
          </w:tcPr>
          <w:p w14:paraId="6BD8722C"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6.</w:t>
            </w:r>
          </w:p>
        </w:tc>
        <w:tc>
          <w:tcPr>
            <w:tcW w:w="1313" w:type="pct"/>
            <w:hideMark/>
          </w:tcPr>
          <w:p w14:paraId="69A0F8AB"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Rotorvane</w:t>
            </w:r>
          </w:p>
        </w:tc>
        <w:tc>
          <w:tcPr>
            <w:tcW w:w="1204" w:type="pct"/>
            <w:hideMark/>
          </w:tcPr>
          <w:p w14:paraId="5F70AD88"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1958</w:t>
            </w:r>
          </w:p>
        </w:tc>
        <w:tc>
          <w:tcPr>
            <w:tcW w:w="2027" w:type="pct"/>
            <w:hideMark/>
          </w:tcPr>
          <w:p w14:paraId="00BE2C74"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Ian McTear,TTRI, Jorhat</w:t>
            </w:r>
          </w:p>
        </w:tc>
      </w:tr>
      <w:tr w:rsidR="00C539EB" w:rsidRPr="001C76D6" w14:paraId="2424F05C" w14:textId="77777777" w:rsidTr="00385C2C">
        <w:tc>
          <w:tcPr>
            <w:tcW w:w="456" w:type="pct"/>
            <w:hideMark/>
          </w:tcPr>
          <w:p w14:paraId="38DD9006"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7.</w:t>
            </w:r>
          </w:p>
        </w:tc>
        <w:tc>
          <w:tcPr>
            <w:tcW w:w="1313" w:type="pct"/>
            <w:hideMark/>
          </w:tcPr>
          <w:p w14:paraId="26EB15D4"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CTC Machine</w:t>
            </w:r>
          </w:p>
        </w:tc>
        <w:tc>
          <w:tcPr>
            <w:tcW w:w="1204" w:type="pct"/>
            <w:hideMark/>
          </w:tcPr>
          <w:p w14:paraId="23B12781"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1930</w:t>
            </w:r>
          </w:p>
        </w:tc>
        <w:tc>
          <w:tcPr>
            <w:tcW w:w="2027" w:type="pct"/>
            <w:hideMark/>
          </w:tcPr>
          <w:p w14:paraId="5E455043"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McKercher, TTRI, Jorhat</w:t>
            </w:r>
          </w:p>
        </w:tc>
      </w:tr>
      <w:tr w:rsidR="00C539EB" w:rsidRPr="001C76D6" w14:paraId="2FC8775D" w14:textId="77777777" w:rsidTr="00385C2C">
        <w:tc>
          <w:tcPr>
            <w:tcW w:w="456" w:type="pct"/>
            <w:hideMark/>
          </w:tcPr>
          <w:p w14:paraId="3825C0FB"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8.</w:t>
            </w:r>
          </w:p>
        </w:tc>
        <w:tc>
          <w:tcPr>
            <w:tcW w:w="1313" w:type="pct"/>
            <w:hideMark/>
          </w:tcPr>
          <w:p w14:paraId="1B692292"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Trolley Fermentation</w:t>
            </w:r>
          </w:p>
        </w:tc>
        <w:tc>
          <w:tcPr>
            <w:tcW w:w="1204" w:type="pct"/>
            <w:hideMark/>
          </w:tcPr>
          <w:p w14:paraId="2B5FF629"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w:t>
            </w:r>
          </w:p>
        </w:tc>
        <w:tc>
          <w:tcPr>
            <w:tcW w:w="2027" w:type="pct"/>
            <w:hideMark/>
          </w:tcPr>
          <w:p w14:paraId="1B734270"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James William</w:t>
            </w:r>
          </w:p>
        </w:tc>
      </w:tr>
      <w:tr w:rsidR="00C539EB" w:rsidRPr="001C76D6" w14:paraId="51A86077" w14:textId="77777777" w:rsidTr="00385C2C">
        <w:tc>
          <w:tcPr>
            <w:tcW w:w="456" w:type="pct"/>
            <w:hideMark/>
          </w:tcPr>
          <w:p w14:paraId="3897F8DC"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lastRenderedPageBreak/>
              <w:t>9.</w:t>
            </w:r>
          </w:p>
        </w:tc>
        <w:tc>
          <w:tcPr>
            <w:tcW w:w="1313" w:type="pct"/>
            <w:hideMark/>
          </w:tcPr>
          <w:p w14:paraId="3932F41A"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Trough Fermentation</w:t>
            </w:r>
          </w:p>
        </w:tc>
        <w:tc>
          <w:tcPr>
            <w:tcW w:w="1204" w:type="pct"/>
            <w:hideMark/>
          </w:tcPr>
          <w:p w14:paraId="72CB5DA9"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w:t>
            </w:r>
          </w:p>
        </w:tc>
        <w:tc>
          <w:tcPr>
            <w:tcW w:w="2027" w:type="pct"/>
            <w:hideMark/>
          </w:tcPr>
          <w:p w14:paraId="7ED522E3" w14:textId="77777777" w:rsidR="00CF3557" w:rsidRPr="001C76D6" w:rsidRDefault="00947ACE"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 xml:space="preserve">Williamson </w:t>
            </w:r>
            <w:r w:rsidR="00355C37" w:rsidRPr="001C76D6">
              <w:rPr>
                <w:rFonts w:ascii="Times New Roman" w:hAnsi="Times New Roman" w:cs="Times New Roman"/>
                <w:sz w:val="24"/>
                <w:szCs w:val="24"/>
                <w:lang w:val="en-US"/>
              </w:rPr>
              <w:t>Magor Company</w:t>
            </w:r>
          </w:p>
        </w:tc>
      </w:tr>
      <w:tr w:rsidR="00C539EB" w:rsidRPr="001C76D6" w14:paraId="2F324A70" w14:textId="77777777" w:rsidTr="00385C2C">
        <w:tc>
          <w:tcPr>
            <w:tcW w:w="456" w:type="pct"/>
            <w:hideMark/>
          </w:tcPr>
          <w:p w14:paraId="438994C4"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10.</w:t>
            </w:r>
          </w:p>
        </w:tc>
        <w:tc>
          <w:tcPr>
            <w:tcW w:w="1313" w:type="pct"/>
            <w:hideMark/>
          </w:tcPr>
          <w:p w14:paraId="101CED63"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Tocklai Continuous Fermenting Machine</w:t>
            </w:r>
          </w:p>
        </w:tc>
        <w:tc>
          <w:tcPr>
            <w:tcW w:w="1204" w:type="pct"/>
            <w:hideMark/>
          </w:tcPr>
          <w:p w14:paraId="40CB9BB3"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1969</w:t>
            </w:r>
          </w:p>
        </w:tc>
        <w:tc>
          <w:tcPr>
            <w:tcW w:w="2027" w:type="pct"/>
            <w:hideMark/>
          </w:tcPr>
          <w:p w14:paraId="5E20E65C"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TTRI, Jorhat</w:t>
            </w:r>
          </w:p>
        </w:tc>
      </w:tr>
      <w:tr w:rsidR="006F0531" w:rsidRPr="001C76D6" w14:paraId="6FC29498" w14:textId="77777777" w:rsidTr="00385C2C">
        <w:tc>
          <w:tcPr>
            <w:tcW w:w="456" w:type="pct"/>
          </w:tcPr>
          <w:p w14:paraId="375E7D8F" w14:textId="77777777" w:rsidR="006F0531" w:rsidRPr="001C76D6" w:rsidRDefault="006F0531" w:rsidP="001C76D6">
            <w:pPr>
              <w:pStyle w:val="NormalWeb"/>
              <w:spacing w:before="120" w:beforeAutospacing="0" w:after="120" w:afterAutospacing="0"/>
              <w:jc w:val="center"/>
            </w:pPr>
            <w:r w:rsidRPr="001C76D6">
              <w:rPr>
                <w:bCs/>
                <w:kern w:val="24"/>
                <w:lang w:val="en-US"/>
              </w:rPr>
              <w:t>11.</w:t>
            </w:r>
          </w:p>
        </w:tc>
        <w:tc>
          <w:tcPr>
            <w:tcW w:w="1313" w:type="pct"/>
          </w:tcPr>
          <w:p w14:paraId="3F03ACBE" w14:textId="77777777" w:rsidR="006F0531" w:rsidRPr="001C76D6" w:rsidRDefault="006F0531" w:rsidP="00385C2C">
            <w:pPr>
              <w:pStyle w:val="NormalWeb"/>
              <w:spacing w:before="120" w:beforeAutospacing="0" w:after="120" w:afterAutospacing="0"/>
            </w:pPr>
            <w:r w:rsidRPr="001C76D6">
              <w:rPr>
                <w:bCs/>
                <w:kern w:val="24"/>
                <w:lang w:val="en-US"/>
              </w:rPr>
              <w:t>Venetian Dryer</w:t>
            </w:r>
          </w:p>
        </w:tc>
        <w:tc>
          <w:tcPr>
            <w:tcW w:w="1204" w:type="pct"/>
          </w:tcPr>
          <w:p w14:paraId="0B06CE0B" w14:textId="77777777" w:rsidR="006F0531" w:rsidRPr="001C76D6" w:rsidRDefault="006F0531" w:rsidP="001C76D6">
            <w:pPr>
              <w:pStyle w:val="NormalWeb"/>
              <w:spacing w:before="120" w:beforeAutospacing="0" w:after="120" w:afterAutospacing="0"/>
              <w:jc w:val="center"/>
            </w:pPr>
            <w:r w:rsidRPr="001C76D6">
              <w:rPr>
                <w:bCs/>
                <w:kern w:val="24"/>
                <w:lang w:val="en-US"/>
              </w:rPr>
              <w:t>1880</w:t>
            </w:r>
          </w:p>
        </w:tc>
        <w:tc>
          <w:tcPr>
            <w:tcW w:w="2027" w:type="pct"/>
          </w:tcPr>
          <w:p w14:paraId="1F1B2762" w14:textId="77777777" w:rsidR="006F0531" w:rsidRPr="001C76D6" w:rsidRDefault="006F0531" w:rsidP="001C76D6">
            <w:pPr>
              <w:pStyle w:val="NormalWeb"/>
              <w:spacing w:before="120" w:beforeAutospacing="0" w:after="120" w:afterAutospacing="0"/>
              <w:jc w:val="center"/>
            </w:pPr>
            <w:r w:rsidRPr="001C76D6">
              <w:rPr>
                <w:bCs/>
                <w:kern w:val="24"/>
                <w:lang w:val="en-US"/>
              </w:rPr>
              <w:t>-</w:t>
            </w:r>
          </w:p>
        </w:tc>
      </w:tr>
      <w:tr w:rsidR="006F0531" w:rsidRPr="001C76D6" w14:paraId="78753A95" w14:textId="77777777" w:rsidTr="00385C2C">
        <w:tc>
          <w:tcPr>
            <w:tcW w:w="456" w:type="pct"/>
          </w:tcPr>
          <w:p w14:paraId="16CB7BB0"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12.</w:t>
            </w:r>
          </w:p>
        </w:tc>
        <w:tc>
          <w:tcPr>
            <w:tcW w:w="1313" w:type="pct"/>
          </w:tcPr>
          <w:p w14:paraId="1754DB24" w14:textId="77777777" w:rsidR="006F0531" w:rsidRPr="001C76D6" w:rsidRDefault="006F0531" w:rsidP="00385C2C">
            <w:pPr>
              <w:pStyle w:val="NormalWeb"/>
              <w:spacing w:before="120" w:beforeAutospacing="0" w:after="120" w:afterAutospacing="0"/>
            </w:pPr>
            <w:r w:rsidRPr="001C76D6">
              <w:rPr>
                <w:color w:val="000000"/>
                <w:kern w:val="24"/>
                <w:lang w:val="en-US"/>
              </w:rPr>
              <w:t>Victoria Dryer</w:t>
            </w:r>
          </w:p>
        </w:tc>
        <w:tc>
          <w:tcPr>
            <w:tcW w:w="1204" w:type="pct"/>
          </w:tcPr>
          <w:p w14:paraId="2D67C381"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1885</w:t>
            </w:r>
          </w:p>
        </w:tc>
        <w:tc>
          <w:tcPr>
            <w:tcW w:w="2027" w:type="pct"/>
          </w:tcPr>
          <w:p w14:paraId="00C3F406"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w:t>
            </w:r>
          </w:p>
        </w:tc>
      </w:tr>
      <w:tr w:rsidR="006F0531" w:rsidRPr="001C76D6" w14:paraId="723141DF" w14:textId="77777777" w:rsidTr="00385C2C">
        <w:tc>
          <w:tcPr>
            <w:tcW w:w="456" w:type="pct"/>
          </w:tcPr>
          <w:p w14:paraId="44554D02"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13.</w:t>
            </w:r>
          </w:p>
        </w:tc>
        <w:tc>
          <w:tcPr>
            <w:tcW w:w="1313" w:type="pct"/>
          </w:tcPr>
          <w:p w14:paraId="177813E1" w14:textId="77777777" w:rsidR="006F0531" w:rsidRPr="001C76D6" w:rsidRDefault="006F0531" w:rsidP="00385C2C">
            <w:pPr>
              <w:pStyle w:val="NormalWeb"/>
              <w:spacing w:before="120" w:beforeAutospacing="0" w:after="120" w:afterAutospacing="0"/>
            </w:pPr>
            <w:r w:rsidRPr="001C76D6">
              <w:rPr>
                <w:color w:val="000000"/>
                <w:kern w:val="24"/>
                <w:lang w:val="en-US"/>
              </w:rPr>
              <w:t>Paragon Dryer</w:t>
            </w:r>
          </w:p>
        </w:tc>
        <w:tc>
          <w:tcPr>
            <w:tcW w:w="1204" w:type="pct"/>
          </w:tcPr>
          <w:p w14:paraId="749F6385"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1884</w:t>
            </w:r>
          </w:p>
        </w:tc>
        <w:tc>
          <w:tcPr>
            <w:tcW w:w="2027" w:type="pct"/>
          </w:tcPr>
          <w:p w14:paraId="21B9DBC8"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w:t>
            </w:r>
          </w:p>
        </w:tc>
      </w:tr>
      <w:tr w:rsidR="006F0531" w:rsidRPr="001C76D6" w14:paraId="036C3111" w14:textId="77777777" w:rsidTr="00385C2C">
        <w:tc>
          <w:tcPr>
            <w:tcW w:w="456" w:type="pct"/>
          </w:tcPr>
          <w:p w14:paraId="66B90D62"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14.</w:t>
            </w:r>
          </w:p>
        </w:tc>
        <w:tc>
          <w:tcPr>
            <w:tcW w:w="1313" w:type="pct"/>
          </w:tcPr>
          <w:p w14:paraId="64434EBA" w14:textId="77777777" w:rsidR="006F0531" w:rsidRPr="001C76D6" w:rsidRDefault="006F0531" w:rsidP="00385C2C">
            <w:pPr>
              <w:pStyle w:val="NormalWeb"/>
              <w:spacing w:before="120" w:beforeAutospacing="0" w:after="120" w:afterAutospacing="0"/>
            </w:pPr>
            <w:r w:rsidRPr="001C76D6">
              <w:rPr>
                <w:color w:val="000000"/>
                <w:kern w:val="24"/>
                <w:lang w:val="en-US"/>
              </w:rPr>
              <w:t>Pressure Dryer</w:t>
            </w:r>
          </w:p>
        </w:tc>
        <w:tc>
          <w:tcPr>
            <w:tcW w:w="1204" w:type="pct"/>
          </w:tcPr>
          <w:p w14:paraId="05302584"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1907</w:t>
            </w:r>
          </w:p>
        </w:tc>
        <w:tc>
          <w:tcPr>
            <w:tcW w:w="2027" w:type="pct"/>
          </w:tcPr>
          <w:p w14:paraId="231BFAAB"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w:t>
            </w:r>
          </w:p>
        </w:tc>
      </w:tr>
      <w:tr w:rsidR="006F0531" w:rsidRPr="001C76D6" w14:paraId="20331C56" w14:textId="77777777" w:rsidTr="00385C2C">
        <w:tc>
          <w:tcPr>
            <w:tcW w:w="456" w:type="pct"/>
          </w:tcPr>
          <w:p w14:paraId="68A2FC77"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15.</w:t>
            </w:r>
          </w:p>
        </w:tc>
        <w:tc>
          <w:tcPr>
            <w:tcW w:w="1313" w:type="pct"/>
          </w:tcPr>
          <w:p w14:paraId="4FBC5046" w14:textId="77777777" w:rsidR="006F0531" w:rsidRPr="001C76D6" w:rsidRDefault="006F0531" w:rsidP="00385C2C">
            <w:pPr>
              <w:pStyle w:val="NormalWeb"/>
              <w:spacing w:before="120" w:beforeAutospacing="0" w:after="120" w:afterAutospacing="0"/>
            </w:pPr>
            <w:r w:rsidRPr="001C76D6">
              <w:rPr>
                <w:color w:val="000000"/>
                <w:kern w:val="24"/>
                <w:lang w:val="en-US"/>
              </w:rPr>
              <w:t>Tocklai Continuous Tray Dryer</w:t>
            </w:r>
          </w:p>
        </w:tc>
        <w:tc>
          <w:tcPr>
            <w:tcW w:w="1204" w:type="pct"/>
          </w:tcPr>
          <w:p w14:paraId="06606E9E"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1960</w:t>
            </w:r>
          </w:p>
        </w:tc>
        <w:tc>
          <w:tcPr>
            <w:tcW w:w="2027" w:type="pct"/>
          </w:tcPr>
          <w:p w14:paraId="3C804711" w14:textId="77777777" w:rsidR="006F0531" w:rsidRPr="001C76D6" w:rsidRDefault="006F0531" w:rsidP="001C76D6">
            <w:pPr>
              <w:pStyle w:val="NormalWeb"/>
              <w:spacing w:before="120" w:beforeAutospacing="0" w:after="120" w:afterAutospacing="0"/>
              <w:jc w:val="both"/>
            </w:pPr>
            <w:r w:rsidRPr="001C76D6">
              <w:rPr>
                <w:color w:val="000000"/>
                <w:kern w:val="24"/>
                <w:lang w:val="en-US"/>
              </w:rPr>
              <w:t>I. McTear and D.N.Borbora,  TTRI, Jorhat</w:t>
            </w:r>
          </w:p>
        </w:tc>
      </w:tr>
      <w:tr w:rsidR="006F0531" w:rsidRPr="001C76D6" w14:paraId="0B37239C" w14:textId="77777777" w:rsidTr="00385C2C">
        <w:tc>
          <w:tcPr>
            <w:tcW w:w="456" w:type="pct"/>
          </w:tcPr>
          <w:p w14:paraId="63D2DBD1"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16.</w:t>
            </w:r>
          </w:p>
        </w:tc>
        <w:tc>
          <w:tcPr>
            <w:tcW w:w="1313" w:type="pct"/>
          </w:tcPr>
          <w:p w14:paraId="2B47D331" w14:textId="77777777" w:rsidR="006F0531" w:rsidRPr="001C76D6" w:rsidRDefault="006F0531" w:rsidP="00385C2C">
            <w:pPr>
              <w:pStyle w:val="NormalWeb"/>
              <w:spacing w:before="120" w:beforeAutospacing="0" w:after="120" w:afterAutospacing="0"/>
            </w:pPr>
            <w:r w:rsidRPr="001C76D6">
              <w:rPr>
                <w:color w:val="000000"/>
                <w:kern w:val="24"/>
                <w:lang w:val="en-US"/>
              </w:rPr>
              <w:t>Vibro Fluid Bed Dryer</w:t>
            </w:r>
          </w:p>
        </w:tc>
        <w:tc>
          <w:tcPr>
            <w:tcW w:w="1204" w:type="pct"/>
          </w:tcPr>
          <w:p w14:paraId="7D7DD8B6" w14:textId="77777777" w:rsidR="006F0531" w:rsidRPr="001C76D6" w:rsidRDefault="006F0531" w:rsidP="001C76D6">
            <w:pPr>
              <w:spacing w:before="120" w:after="120"/>
              <w:jc w:val="center"/>
              <w:rPr>
                <w:rFonts w:ascii="Times New Roman" w:hAnsi="Times New Roman" w:cs="Times New Roman"/>
                <w:sz w:val="24"/>
                <w:szCs w:val="24"/>
              </w:rPr>
            </w:pPr>
          </w:p>
        </w:tc>
        <w:tc>
          <w:tcPr>
            <w:tcW w:w="2027" w:type="pct"/>
          </w:tcPr>
          <w:p w14:paraId="5FEFBD1E" w14:textId="77777777" w:rsidR="006F0531" w:rsidRPr="001C76D6" w:rsidRDefault="006F0531" w:rsidP="001C76D6">
            <w:pPr>
              <w:pStyle w:val="NormalWeb"/>
              <w:spacing w:before="120" w:beforeAutospacing="0" w:after="120" w:afterAutospacing="0"/>
              <w:jc w:val="both"/>
            </w:pPr>
            <w:r w:rsidRPr="001C76D6">
              <w:rPr>
                <w:color w:val="000000"/>
                <w:kern w:val="24"/>
                <w:lang w:val="en-US"/>
              </w:rPr>
              <w:t>McNeil &amp; Magor Group</w:t>
            </w:r>
          </w:p>
        </w:tc>
      </w:tr>
      <w:tr w:rsidR="006F0531" w:rsidRPr="001C76D6" w14:paraId="24937EB1" w14:textId="77777777" w:rsidTr="00385C2C">
        <w:tc>
          <w:tcPr>
            <w:tcW w:w="456" w:type="pct"/>
          </w:tcPr>
          <w:p w14:paraId="5D5DC6E0"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17.</w:t>
            </w:r>
          </w:p>
        </w:tc>
        <w:tc>
          <w:tcPr>
            <w:tcW w:w="1313" w:type="pct"/>
          </w:tcPr>
          <w:p w14:paraId="71A369D8" w14:textId="77777777" w:rsidR="006F0531" w:rsidRPr="001C76D6" w:rsidRDefault="006F0531" w:rsidP="00385C2C">
            <w:pPr>
              <w:pStyle w:val="NormalWeb"/>
              <w:spacing w:before="120" w:beforeAutospacing="0" w:after="120" w:afterAutospacing="0"/>
            </w:pPr>
            <w:r w:rsidRPr="001C76D6">
              <w:rPr>
                <w:color w:val="000000"/>
                <w:kern w:val="24"/>
                <w:lang w:val="en-US"/>
              </w:rPr>
              <w:t xml:space="preserve">Andrew’s Breaker                                             </w:t>
            </w:r>
          </w:p>
        </w:tc>
        <w:tc>
          <w:tcPr>
            <w:tcW w:w="1204" w:type="pct"/>
          </w:tcPr>
          <w:p w14:paraId="252087F2"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1948</w:t>
            </w:r>
          </w:p>
        </w:tc>
        <w:tc>
          <w:tcPr>
            <w:tcW w:w="2027" w:type="pct"/>
          </w:tcPr>
          <w:p w14:paraId="6C0C07C8" w14:textId="77777777" w:rsidR="006F0531" w:rsidRPr="001C76D6" w:rsidRDefault="006F0531" w:rsidP="001C76D6">
            <w:pPr>
              <w:pStyle w:val="NormalWeb"/>
              <w:spacing w:before="120" w:beforeAutospacing="0" w:after="120" w:afterAutospacing="0"/>
              <w:jc w:val="both"/>
            </w:pPr>
            <w:r w:rsidRPr="001C76D6">
              <w:rPr>
                <w:color w:val="000000"/>
                <w:kern w:val="24"/>
                <w:lang w:val="en-US"/>
              </w:rPr>
              <w:t>H.C.Andrew</w:t>
            </w:r>
          </w:p>
        </w:tc>
      </w:tr>
    </w:tbl>
    <w:p w14:paraId="497009AB" w14:textId="25B36752" w:rsidR="00385C2C" w:rsidRDefault="00C84910" w:rsidP="00385C2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Source : Sarma, G. (2009)</w:t>
      </w:r>
    </w:p>
    <w:p w14:paraId="6A2FB5E4" w14:textId="77777777" w:rsidR="00F8046B" w:rsidRPr="001C76D6" w:rsidRDefault="00385C2C"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C539EB" w:rsidRPr="001C76D6">
        <w:rPr>
          <w:rFonts w:ascii="Times New Roman" w:hAnsi="Times New Roman" w:cs="Times New Roman"/>
          <w:sz w:val="24"/>
          <w:szCs w:val="24"/>
        </w:rPr>
        <w:t xml:space="preserve">Different withering troughs with modification in the systems of withering have been introduced over the years. However, the most popular method is the trough withering which could be performed either in the open trough or in the enclosed trough.  </w:t>
      </w:r>
      <w:r w:rsidR="00947ACE" w:rsidRPr="001C76D6">
        <w:rPr>
          <w:rFonts w:ascii="Times New Roman" w:hAnsi="Times New Roman" w:cs="Times New Roman"/>
          <w:sz w:val="24"/>
          <w:szCs w:val="24"/>
        </w:rPr>
        <w:t>Introduction of CTC machine by Ian Mctear from Amgoorie</w:t>
      </w:r>
      <w:r w:rsidR="00BB7F37" w:rsidRPr="001C76D6">
        <w:rPr>
          <w:rFonts w:ascii="Times New Roman" w:hAnsi="Times New Roman" w:cs="Times New Roman"/>
          <w:sz w:val="24"/>
          <w:szCs w:val="24"/>
        </w:rPr>
        <w:t xml:space="preserve"> Tea Estate in the year 1930 had</w:t>
      </w:r>
      <w:r w:rsidR="00947ACE" w:rsidRPr="001C76D6">
        <w:rPr>
          <w:rFonts w:ascii="Times New Roman" w:hAnsi="Times New Roman" w:cs="Times New Roman"/>
          <w:sz w:val="24"/>
          <w:szCs w:val="24"/>
        </w:rPr>
        <w:t xml:space="preserve"> revolutionised the tea industry and since then tea proce</w:t>
      </w:r>
      <w:r w:rsidR="008D4499" w:rsidRPr="001C76D6">
        <w:rPr>
          <w:rFonts w:ascii="Times New Roman" w:hAnsi="Times New Roman" w:cs="Times New Roman"/>
          <w:sz w:val="24"/>
          <w:szCs w:val="24"/>
        </w:rPr>
        <w:t>ssing units across the world have</w:t>
      </w:r>
      <w:r w:rsidR="00947ACE" w:rsidRPr="001C76D6">
        <w:rPr>
          <w:rFonts w:ascii="Times New Roman" w:hAnsi="Times New Roman" w:cs="Times New Roman"/>
          <w:sz w:val="24"/>
          <w:szCs w:val="24"/>
        </w:rPr>
        <w:t xml:space="preserve"> been manufacturing the most preferable form of tea i.e. CTC black tea. </w:t>
      </w:r>
      <w:r w:rsidR="00E76F69" w:rsidRPr="001C76D6">
        <w:rPr>
          <w:rFonts w:ascii="Times New Roman" w:hAnsi="Times New Roman" w:cs="Times New Roman"/>
          <w:sz w:val="24"/>
          <w:szCs w:val="24"/>
        </w:rPr>
        <w:t>In India out of total tea produced in the</w:t>
      </w:r>
      <w:r w:rsidR="008D4499" w:rsidRPr="001C76D6">
        <w:rPr>
          <w:rFonts w:ascii="Times New Roman" w:hAnsi="Times New Roman" w:cs="Times New Roman"/>
          <w:sz w:val="24"/>
          <w:szCs w:val="24"/>
        </w:rPr>
        <w:t xml:space="preserve"> country</w:t>
      </w:r>
      <w:r w:rsidR="006F0531" w:rsidRPr="001C76D6">
        <w:rPr>
          <w:rFonts w:ascii="Times New Roman" w:hAnsi="Times New Roman" w:cs="Times New Roman"/>
          <w:sz w:val="24"/>
          <w:szCs w:val="24"/>
        </w:rPr>
        <w:t xml:space="preserve"> in the year 2018</w:t>
      </w:r>
      <w:r w:rsidR="00BB7F37" w:rsidRPr="001C76D6">
        <w:rPr>
          <w:rFonts w:ascii="Times New Roman" w:hAnsi="Times New Roman" w:cs="Times New Roman"/>
          <w:sz w:val="24"/>
          <w:szCs w:val="24"/>
        </w:rPr>
        <w:t>, 90</w:t>
      </w:r>
      <w:r w:rsidR="008D4499" w:rsidRPr="001C76D6">
        <w:rPr>
          <w:rFonts w:ascii="Times New Roman" w:hAnsi="Times New Roman" w:cs="Times New Roman"/>
          <w:sz w:val="24"/>
          <w:szCs w:val="24"/>
        </w:rPr>
        <w:t xml:space="preserve"> per cent is CTC tea which is a granular form of tea found in different grades according </w:t>
      </w:r>
      <w:r w:rsidR="006F0531" w:rsidRPr="001C76D6">
        <w:rPr>
          <w:rFonts w:ascii="Times New Roman" w:hAnsi="Times New Roman" w:cs="Times New Roman"/>
          <w:sz w:val="24"/>
          <w:szCs w:val="24"/>
        </w:rPr>
        <w:t xml:space="preserve">to the size of the tea particle (Table 2). </w:t>
      </w:r>
      <w:r w:rsidR="00C539EB" w:rsidRPr="001C76D6">
        <w:rPr>
          <w:rFonts w:ascii="Times New Roman" w:hAnsi="Times New Roman" w:cs="Times New Roman"/>
          <w:sz w:val="24"/>
          <w:szCs w:val="24"/>
        </w:rPr>
        <w:t xml:space="preserve">In modern day factory, fermentation is carried out in the floor or in continuous fermenting machine. Drying of tea particle is necessary after fermentation to stop the fermentation </w:t>
      </w:r>
      <w:r w:rsidR="00BB7F37" w:rsidRPr="001C76D6">
        <w:rPr>
          <w:rFonts w:ascii="Times New Roman" w:hAnsi="Times New Roman" w:cs="Times New Roman"/>
          <w:sz w:val="24"/>
          <w:szCs w:val="24"/>
        </w:rPr>
        <w:t>process and</w:t>
      </w:r>
      <w:r w:rsidR="00C539EB" w:rsidRPr="001C76D6">
        <w:rPr>
          <w:rFonts w:ascii="Times New Roman" w:hAnsi="Times New Roman" w:cs="Times New Roman"/>
          <w:sz w:val="24"/>
          <w:szCs w:val="24"/>
        </w:rPr>
        <w:t xml:space="preserve"> make the</w:t>
      </w:r>
      <w:r w:rsidR="00BB7F37" w:rsidRPr="001C76D6">
        <w:rPr>
          <w:rFonts w:ascii="Times New Roman" w:hAnsi="Times New Roman" w:cs="Times New Roman"/>
          <w:sz w:val="24"/>
          <w:szCs w:val="24"/>
        </w:rPr>
        <w:t xml:space="preserve"> tea</w:t>
      </w:r>
      <w:r w:rsidR="00C539EB" w:rsidRPr="001C76D6">
        <w:rPr>
          <w:rFonts w:ascii="Times New Roman" w:hAnsi="Times New Roman" w:cs="Times New Roman"/>
          <w:sz w:val="24"/>
          <w:szCs w:val="24"/>
        </w:rPr>
        <w:t xml:space="preserve"> storable. For sorting and grading of tea particle machines like Electrostatic Fibre Extracor, Myddleton</w:t>
      </w:r>
      <w:r w:rsidR="00BB7F37" w:rsidRPr="001C76D6">
        <w:rPr>
          <w:rFonts w:ascii="Times New Roman" w:hAnsi="Times New Roman" w:cs="Times New Roman"/>
          <w:sz w:val="24"/>
          <w:szCs w:val="24"/>
        </w:rPr>
        <w:t>, McIntosh sorter etc. a</w:t>
      </w:r>
      <w:r w:rsidR="00F8046B" w:rsidRPr="001C76D6">
        <w:rPr>
          <w:rFonts w:ascii="Times New Roman" w:hAnsi="Times New Roman" w:cs="Times New Roman"/>
          <w:sz w:val="24"/>
          <w:szCs w:val="24"/>
        </w:rPr>
        <w:t>re used in CTC tea processing.</w:t>
      </w:r>
    </w:p>
    <w:p w14:paraId="4361E4B0" w14:textId="77777777" w:rsidR="00F8046B" w:rsidRPr="001C76D6" w:rsidRDefault="00F8046B"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Changing pattern of tea processing in India</w:t>
      </w:r>
    </w:p>
    <w:p w14:paraId="1D8F0D41" w14:textId="77777777" w:rsidR="00C01569" w:rsidRPr="001C76D6" w:rsidRDefault="00385C2C"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F8046B" w:rsidRPr="001C76D6">
        <w:rPr>
          <w:rFonts w:ascii="Times New Roman" w:hAnsi="Times New Roman" w:cs="Times New Roman"/>
          <w:sz w:val="24"/>
          <w:szCs w:val="24"/>
        </w:rPr>
        <w:t xml:space="preserve">Over the last couple of years a changing pattern of tea manufacture has been </w:t>
      </w:r>
      <w:r w:rsidR="00BB7F37" w:rsidRPr="001C76D6">
        <w:rPr>
          <w:rFonts w:ascii="Times New Roman" w:hAnsi="Times New Roman" w:cs="Times New Roman"/>
          <w:sz w:val="24"/>
          <w:szCs w:val="24"/>
        </w:rPr>
        <w:t xml:space="preserve">observed </w:t>
      </w:r>
      <w:r w:rsidR="00F8046B" w:rsidRPr="001C76D6">
        <w:rPr>
          <w:rFonts w:ascii="Times New Roman" w:hAnsi="Times New Roman" w:cs="Times New Roman"/>
          <w:sz w:val="24"/>
          <w:szCs w:val="24"/>
        </w:rPr>
        <w:t xml:space="preserve">where production of green tea has increased more than double in the year 2018 </w:t>
      </w:r>
      <w:r w:rsidR="00BB7F37" w:rsidRPr="001C76D6">
        <w:rPr>
          <w:rFonts w:ascii="Times New Roman" w:hAnsi="Times New Roman" w:cs="Times New Roman"/>
          <w:sz w:val="24"/>
          <w:szCs w:val="24"/>
        </w:rPr>
        <w:t>in comparison to</w:t>
      </w:r>
      <w:r w:rsidR="00F8046B" w:rsidRPr="001C76D6">
        <w:rPr>
          <w:rFonts w:ascii="Times New Roman" w:hAnsi="Times New Roman" w:cs="Times New Roman"/>
          <w:sz w:val="24"/>
          <w:szCs w:val="24"/>
        </w:rPr>
        <w:t xml:space="preserve"> eighties.  Consumer preference towards orthodox tea has also gone down in the last </w:t>
      </w:r>
      <w:r w:rsidR="003B1279" w:rsidRPr="001C76D6">
        <w:rPr>
          <w:rFonts w:ascii="Times New Roman" w:hAnsi="Times New Roman" w:cs="Times New Roman"/>
          <w:sz w:val="24"/>
          <w:szCs w:val="24"/>
        </w:rPr>
        <w:t xml:space="preserve">three decades but CTC production has increased over four times since 1981 (Table 3). </w:t>
      </w:r>
    </w:p>
    <w:p w14:paraId="13FC3DE0" w14:textId="77777777" w:rsidR="00043F90" w:rsidRPr="00385C2C" w:rsidRDefault="006F0531" w:rsidP="001C76D6">
      <w:pPr>
        <w:spacing w:before="120" w:after="120" w:line="360" w:lineRule="auto"/>
        <w:jc w:val="both"/>
        <w:rPr>
          <w:rFonts w:ascii="Times New Roman" w:hAnsi="Times New Roman" w:cs="Times New Roman"/>
          <w:b/>
          <w:spacing w:val="-2"/>
          <w:sz w:val="23"/>
          <w:szCs w:val="23"/>
        </w:rPr>
      </w:pPr>
      <w:r w:rsidRPr="00385C2C">
        <w:rPr>
          <w:rFonts w:ascii="Times New Roman" w:hAnsi="Times New Roman" w:cs="Times New Roman"/>
          <w:b/>
          <w:spacing w:val="-2"/>
          <w:sz w:val="23"/>
          <w:szCs w:val="23"/>
          <w:lang w:val="en-US"/>
        </w:rPr>
        <w:lastRenderedPageBreak/>
        <w:t>Table 3</w:t>
      </w:r>
      <w:r w:rsidR="00385C2C" w:rsidRPr="00385C2C">
        <w:rPr>
          <w:rFonts w:ascii="Times New Roman" w:hAnsi="Times New Roman" w:cs="Times New Roman"/>
          <w:b/>
          <w:spacing w:val="-2"/>
          <w:sz w:val="23"/>
          <w:szCs w:val="23"/>
          <w:lang w:val="en-US"/>
        </w:rPr>
        <w:t>.</w:t>
      </w:r>
      <w:r w:rsidR="008D4499" w:rsidRPr="00385C2C">
        <w:rPr>
          <w:rFonts w:ascii="Times New Roman" w:hAnsi="Times New Roman" w:cs="Times New Roman"/>
          <w:b/>
          <w:spacing w:val="-2"/>
          <w:sz w:val="23"/>
          <w:szCs w:val="23"/>
          <w:lang w:val="en-US"/>
        </w:rPr>
        <w:t xml:space="preserve"> Changing pattern of tea manufacture in India (Quantity in Million Kilograms)</w:t>
      </w:r>
    </w:p>
    <w:tbl>
      <w:tblPr>
        <w:tblStyle w:val="TableGrid"/>
        <w:tblW w:w="4932" w:type="pct"/>
        <w:tblLook w:val="04A0" w:firstRow="1" w:lastRow="0" w:firstColumn="1" w:lastColumn="0" w:noHBand="0" w:noVBand="1"/>
      </w:tblPr>
      <w:tblGrid>
        <w:gridCol w:w="1474"/>
        <w:gridCol w:w="1381"/>
        <w:gridCol w:w="1498"/>
        <w:gridCol w:w="1510"/>
        <w:gridCol w:w="1433"/>
        <w:gridCol w:w="1304"/>
      </w:tblGrid>
      <w:tr w:rsidR="008D4499" w:rsidRPr="00385C2C" w14:paraId="71470DFD" w14:textId="77777777" w:rsidTr="003B1279">
        <w:trPr>
          <w:trHeight w:val="459"/>
        </w:trPr>
        <w:tc>
          <w:tcPr>
            <w:tcW w:w="857" w:type="pct"/>
            <w:hideMark/>
          </w:tcPr>
          <w:p w14:paraId="4EDE63E2"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Year</w:t>
            </w:r>
          </w:p>
        </w:tc>
        <w:tc>
          <w:tcPr>
            <w:tcW w:w="803" w:type="pct"/>
            <w:hideMark/>
          </w:tcPr>
          <w:p w14:paraId="44AAC711"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CTC</w:t>
            </w:r>
          </w:p>
        </w:tc>
        <w:tc>
          <w:tcPr>
            <w:tcW w:w="871" w:type="pct"/>
            <w:hideMark/>
          </w:tcPr>
          <w:p w14:paraId="66A3BB94"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Orthodox</w:t>
            </w:r>
          </w:p>
        </w:tc>
        <w:tc>
          <w:tcPr>
            <w:tcW w:w="878" w:type="pct"/>
            <w:hideMark/>
          </w:tcPr>
          <w:p w14:paraId="326005E4"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Darjeeling</w:t>
            </w:r>
          </w:p>
        </w:tc>
        <w:tc>
          <w:tcPr>
            <w:tcW w:w="833" w:type="pct"/>
            <w:hideMark/>
          </w:tcPr>
          <w:p w14:paraId="28CECF9A"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Green</w:t>
            </w:r>
          </w:p>
        </w:tc>
        <w:tc>
          <w:tcPr>
            <w:tcW w:w="758" w:type="pct"/>
            <w:hideMark/>
          </w:tcPr>
          <w:p w14:paraId="20FEFD45"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Total</w:t>
            </w:r>
          </w:p>
        </w:tc>
      </w:tr>
      <w:tr w:rsidR="008D4499" w:rsidRPr="001C76D6" w14:paraId="5B6DC192" w14:textId="77777777" w:rsidTr="00C046E3">
        <w:tc>
          <w:tcPr>
            <w:tcW w:w="857" w:type="pct"/>
            <w:hideMark/>
          </w:tcPr>
          <w:p w14:paraId="4DF09F84"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1981</w:t>
            </w:r>
          </w:p>
        </w:tc>
        <w:tc>
          <w:tcPr>
            <w:tcW w:w="803" w:type="pct"/>
            <w:hideMark/>
          </w:tcPr>
          <w:p w14:paraId="2324677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357.5</w:t>
            </w:r>
          </w:p>
        </w:tc>
        <w:tc>
          <w:tcPr>
            <w:tcW w:w="871" w:type="pct"/>
            <w:hideMark/>
          </w:tcPr>
          <w:p w14:paraId="46A30CC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183.1</w:t>
            </w:r>
          </w:p>
        </w:tc>
        <w:tc>
          <w:tcPr>
            <w:tcW w:w="878" w:type="pct"/>
            <w:hideMark/>
          </w:tcPr>
          <w:p w14:paraId="782D7352"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12.2</w:t>
            </w:r>
          </w:p>
        </w:tc>
        <w:tc>
          <w:tcPr>
            <w:tcW w:w="833" w:type="pct"/>
            <w:hideMark/>
          </w:tcPr>
          <w:p w14:paraId="02AE12D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7.6</w:t>
            </w:r>
          </w:p>
        </w:tc>
        <w:tc>
          <w:tcPr>
            <w:tcW w:w="758" w:type="pct"/>
            <w:hideMark/>
          </w:tcPr>
          <w:p w14:paraId="6B168EB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560.4</w:t>
            </w:r>
          </w:p>
        </w:tc>
      </w:tr>
      <w:tr w:rsidR="008D4499" w:rsidRPr="001C76D6" w14:paraId="659E5240" w14:textId="77777777" w:rsidTr="00C046E3">
        <w:tc>
          <w:tcPr>
            <w:tcW w:w="857" w:type="pct"/>
            <w:hideMark/>
          </w:tcPr>
          <w:p w14:paraId="1CA7ECB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1991</w:t>
            </w:r>
          </w:p>
        </w:tc>
        <w:tc>
          <w:tcPr>
            <w:tcW w:w="803" w:type="pct"/>
            <w:hideMark/>
          </w:tcPr>
          <w:p w14:paraId="7130C074"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603.6</w:t>
            </w:r>
          </w:p>
        </w:tc>
        <w:tc>
          <w:tcPr>
            <w:tcW w:w="871" w:type="pct"/>
            <w:hideMark/>
          </w:tcPr>
          <w:p w14:paraId="7654272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136.9</w:t>
            </w:r>
          </w:p>
        </w:tc>
        <w:tc>
          <w:tcPr>
            <w:tcW w:w="878" w:type="pct"/>
            <w:hideMark/>
          </w:tcPr>
          <w:p w14:paraId="156E5371"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13.9</w:t>
            </w:r>
          </w:p>
        </w:tc>
        <w:tc>
          <w:tcPr>
            <w:tcW w:w="833" w:type="pct"/>
            <w:hideMark/>
          </w:tcPr>
          <w:p w14:paraId="4483D4E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9.8</w:t>
            </w:r>
          </w:p>
        </w:tc>
        <w:tc>
          <w:tcPr>
            <w:tcW w:w="758" w:type="pct"/>
            <w:hideMark/>
          </w:tcPr>
          <w:p w14:paraId="108BFE0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754.2</w:t>
            </w:r>
          </w:p>
        </w:tc>
      </w:tr>
      <w:tr w:rsidR="008D4499" w:rsidRPr="001C76D6" w14:paraId="09AE4BDC" w14:textId="77777777" w:rsidTr="00C046E3">
        <w:tc>
          <w:tcPr>
            <w:tcW w:w="857" w:type="pct"/>
            <w:hideMark/>
          </w:tcPr>
          <w:p w14:paraId="05C6421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2000</w:t>
            </w:r>
          </w:p>
        </w:tc>
        <w:tc>
          <w:tcPr>
            <w:tcW w:w="803" w:type="pct"/>
            <w:hideMark/>
          </w:tcPr>
          <w:p w14:paraId="21E10701"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760.4</w:t>
            </w:r>
          </w:p>
        </w:tc>
        <w:tc>
          <w:tcPr>
            <w:tcW w:w="871" w:type="pct"/>
            <w:hideMark/>
          </w:tcPr>
          <w:p w14:paraId="50D664C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71.0</w:t>
            </w:r>
          </w:p>
        </w:tc>
        <w:tc>
          <w:tcPr>
            <w:tcW w:w="878" w:type="pct"/>
            <w:hideMark/>
          </w:tcPr>
          <w:p w14:paraId="4BE47DE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9.3</w:t>
            </w:r>
          </w:p>
        </w:tc>
        <w:tc>
          <w:tcPr>
            <w:tcW w:w="833" w:type="pct"/>
            <w:hideMark/>
          </w:tcPr>
          <w:p w14:paraId="17BF0ACB"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6.2</w:t>
            </w:r>
          </w:p>
        </w:tc>
        <w:tc>
          <w:tcPr>
            <w:tcW w:w="758" w:type="pct"/>
            <w:hideMark/>
          </w:tcPr>
          <w:p w14:paraId="170DDB99"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846.9</w:t>
            </w:r>
          </w:p>
        </w:tc>
      </w:tr>
      <w:tr w:rsidR="008D4499" w:rsidRPr="001C76D6" w14:paraId="1F92AA50" w14:textId="77777777" w:rsidTr="00C046E3">
        <w:tc>
          <w:tcPr>
            <w:tcW w:w="857" w:type="pct"/>
            <w:hideMark/>
          </w:tcPr>
          <w:p w14:paraId="7EA0F12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2001</w:t>
            </w:r>
          </w:p>
        </w:tc>
        <w:tc>
          <w:tcPr>
            <w:tcW w:w="803" w:type="pct"/>
            <w:hideMark/>
          </w:tcPr>
          <w:p w14:paraId="7F4FD115"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759.4</w:t>
            </w:r>
          </w:p>
        </w:tc>
        <w:tc>
          <w:tcPr>
            <w:tcW w:w="871" w:type="pct"/>
            <w:hideMark/>
          </w:tcPr>
          <w:p w14:paraId="34151F1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79.2</w:t>
            </w:r>
          </w:p>
        </w:tc>
        <w:tc>
          <w:tcPr>
            <w:tcW w:w="878" w:type="pct"/>
            <w:hideMark/>
          </w:tcPr>
          <w:p w14:paraId="2957B1EB"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9.8</w:t>
            </w:r>
          </w:p>
        </w:tc>
        <w:tc>
          <w:tcPr>
            <w:tcW w:w="833" w:type="pct"/>
            <w:hideMark/>
          </w:tcPr>
          <w:p w14:paraId="24514D0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5.4</w:t>
            </w:r>
          </w:p>
        </w:tc>
        <w:tc>
          <w:tcPr>
            <w:tcW w:w="758" w:type="pct"/>
            <w:hideMark/>
          </w:tcPr>
          <w:p w14:paraId="5E05CCE7"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853.9</w:t>
            </w:r>
          </w:p>
        </w:tc>
      </w:tr>
      <w:tr w:rsidR="008D4499" w:rsidRPr="001C76D6" w14:paraId="60FD7C2C" w14:textId="77777777" w:rsidTr="00C046E3">
        <w:tc>
          <w:tcPr>
            <w:tcW w:w="857" w:type="pct"/>
            <w:hideMark/>
          </w:tcPr>
          <w:p w14:paraId="589C843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2005</w:t>
            </w:r>
          </w:p>
        </w:tc>
        <w:tc>
          <w:tcPr>
            <w:tcW w:w="803" w:type="pct"/>
            <w:hideMark/>
          </w:tcPr>
          <w:p w14:paraId="07894B4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849.4</w:t>
            </w:r>
          </w:p>
        </w:tc>
        <w:tc>
          <w:tcPr>
            <w:tcW w:w="871" w:type="pct"/>
            <w:hideMark/>
          </w:tcPr>
          <w:p w14:paraId="3919FB6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75.9</w:t>
            </w:r>
          </w:p>
        </w:tc>
        <w:tc>
          <w:tcPr>
            <w:tcW w:w="878" w:type="pct"/>
            <w:hideMark/>
          </w:tcPr>
          <w:p w14:paraId="34CF382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11.3</w:t>
            </w:r>
          </w:p>
        </w:tc>
        <w:tc>
          <w:tcPr>
            <w:tcW w:w="833" w:type="pct"/>
            <w:hideMark/>
          </w:tcPr>
          <w:p w14:paraId="0CA9E27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9.4</w:t>
            </w:r>
          </w:p>
        </w:tc>
        <w:tc>
          <w:tcPr>
            <w:tcW w:w="758" w:type="pct"/>
            <w:hideMark/>
          </w:tcPr>
          <w:p w14:paraId="6C6104A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946.0</w:t>
            </w:r>
          </w:p>
        </w:tc>
      </w:tr>
      <w:tr w:rsidR="008D4499" w:rsidRPr="001C76D6" w14:paraId="3A6B6CCA" w14:textId="77777777" w:rsidTr="00C046E3">
        <w:tc>
          <w:tcPr>
            <w:tcW w:w="857" w:type="pct"/>
            <w:hideMark/>
          </w:tcPr>
          <w:p w14:paraId="779192A7"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2006</w:t>
            </w:r>
          </w:p>
        </w:tc>
        <w:tc>
          <w:tcPr>
            <w:tcW w:w="803" w:type="pct"/>
            <w:hideMark/>
          </w:tcPr>
          <w:p w14:paraId="26B3F56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893.4</w:t>
            </w:r>
          </w:p>
        </w:tc>
        <w:tc>
          <w:tcPr>
            <w:tcW w:w="871" w:type="pct"/>
            <w:hideMark/>
          </w:tcPr>
          <w:p w14:paraId="60D91C25"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66.3</w:t>
            </w:r>
          </w:p>
        </w:tc>
        <w:tc>
          <w:tcPr>
            <w:tcW w:w="878" w:type="pct"/>
            <w:hideMark/>
          </w:tcPr>
          <w:p w14:paraId="0419A11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10.9</w:t>
            </w:r>
          </w:p>
        </w:tc>
        <w:tc>
          <w:tcPr>
            <w:tcW w:w="833" w:type="pct"/>
            <w:hideMark/>
          </w:tcPr>
          <w:p w14:paraId="6645CD8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11.2</w:t>
            </w:r>
          </w:p>
        </w:tc>
        <w:tc>
          <w:tcPr>
            <w:tcW w:w="758" w:type="pct"/>
            <w:hideMark/>
          </w:tcPr>
          <w:p w14:paraId="1EEB0D5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981.8</w:t>
            </w:r>
          </w:p>
        </w:tc>
      </w:tr>
      <w:tr w:rsidR="008D4499" w:rsidRPr="001C76D6" w14:paraId="5A1995AA" w14:textId="77777777" w:rsidTr="00C046E3">
        <w:tc>
          <w:tcPr>
            <w:tcW w:w="857" w:type="pct"/>
            <w:hideMark/>
          </w:tcPr>
          <w:p w14:paraId="4639655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2007</w:t>
            </w:r>
          </w:p>
        </w:tc>
        <w:tc>
          <w:tcPr>
            <w:tcW w:w="803" w:type="pct"/>
            <w:hideMark/>
          </w:tcPr>
          <w:p w14:paraId="22F179E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887.9</w:t>
            </w:r>
          </w:p>
        </w:tc>
        <w:tc>
          <w:tcPr>
            <w:tcW w:w="871" w:type="pct"/>
            <w:hideMark/>
          </w:tcPr>
          <w:p w14:paraId="24DF18D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78.6</w:t>
            </w:r>
          </w:p>
        </w:tc>
        <w:tc>
          <w:tcPr>
            <w:tcW w:w="878" w:type="pct"/>
            <w:hideMark/>
          </w:tcPr>
          <w:p w14:paraId="1DC9D717"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10.0</w:t>
            </w:r>
          </w:p>
        </w:tc>
        <w:tc>
          <w:tcPr>
            <w:tcW w:w="833" w:type="pct"/>
            <w:hideMark/>
          </w:tcPr>
          <w:p w14:paraId="634D4A0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9.9</w:t>
            </w:r>
          </w:p>
        </w:tc>
        <w:tc>
          <w:tcPr>
            <w:tcW w:w="758" w:type="pct"/>
            <w:hideMark/>
          </w:tcPr>
          <w:p w14:paraId="271E8D25"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986.4</w:t>
            </w:r>
          </w:p>
        </w:tc>
      </w:tr>
      <w:tr w:rsidR="008D4499" w:rsidRPr="001C76D6" w14:paraId="0B6A6D41" w14:textId="77777777" w:rsidTr="00C046E3">
        <w:tc>
          <w:tcPr>
            <w:tcW w:w="857" w:type="pct"/>
            <w:hideMark/>
          </w:tcPr>
          <w:p w14:paraId="228F70B4"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2015</w:t>
            </w:r>
          </w:p>
        </w:tc>
        <w:tc>
          <w:tcPr>
            <w:tcW w:w="803" w:type="pct"/>
            <w:hideMark/>
          </w:tcPr>
          <w:p w14:paraId="73E369F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1098.70</w:t>
            </w:r>
          </w:p>
        </w:tc>
        <w:tc>
          <w:tcPr>
            <w:tcW w:w="871" w:type="pct"/>
            <w:hideMark/>
          </w:tcPr>
          <w:p w14:paraId="76658BA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82.67</w:t>
            </w:r>
          </w:p>
        </w:tc>
        <w:tc>
          <w:tcPr>
            <w:tcW w:w="878" w:type="pct"/>
            <w:hideMark/>
          </w:tcPr>
          <w:p w14:paraId="30ACC01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8.21</w:t>
            </w:r>
          </w:p>
        </w:tc>
        <w:tc>
          <w:tcPr>
            <w:tcW w:w="833" w:type="pct"/>
            <w:hideMark/>
          </w:tcPr>
          <w:p w14:paraId="6E532F5D"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19.08</w:t>
            </w:r>
          </w:p>
        </w:tc>
        <w:tc>
          <w:tcPr>
            <w:tcW w:w="758" w:type="pct"/>
            <w:hideMark/>
          </w:tcPr>
          <w:p w14:paraId="084CF54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1208.66</w:t>
            </w:r>
          </w:p>
        </w:tc>
      </w:tr>
      <w:tr w:rsidR="008D4499" w:rsidRPr="001C76D6" w14:paraId="638BD888" w14:textId="77777777" w:rsidTr="00C046E3">
        <w:tc>
          <w:tcPr>
            <w:tcW w:w="857" w:type="pct"/>
            <w:hideMark/>
          </w:tcPr>
          <w:p w14:paraId="0CEDFC8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2016</w:t>
            </w:r>
          </w:p>
        </w:tc>
        <w:tc>
          <w:tcPr>
            <w:tcW w:w="803" w:type="pct"/>
            <w:hideMark/>
          </w:tcPr>
          <w:p w14:paraId="20FD9D7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1148.50</w:t>
            </w:r>
          </w:p>
        </w:tc>
        <w:tc>
          <w:tcPr>
            <w:tcW w:w="871" w:type="pct"/>
            <w:hideMark/>
          </w:tcPr>
          <w:p w14:paraId="3C8D95B9"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92.49</w:t>
            </w:r>
          </w:p>
        </w:tc>
        <w:tc>
          <w:tcPr>
            <w:tcW w:w="878" w:type="pct"/>
            <w:hideMark/>
          </w:tcPr>
          <w:p w14:paraId="1EB5B15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7.74</w:t>
            </w:r>
          </w:p>
        </w:tc>
        <w:tc>
          <w:tcPr>
            <w:tcW w:w="833" w:type="pct"/>
            <w:hideMark/>
          </w:tcPr>
          <w:p w14:paraId="3B6186B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18.63</w:t>
            </w:r>
          </w:p>
        </w:tc>
        <w:tc>
          <w:tcPr>
            <w:tcW w:w="758" w:type="pct"/>
            <w:hideMark/>
          </w:tcPr>
          <w:p w14:paraId="2778E23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1267.36</w:t>
            </w:r>
          </w:p>
        </w:tc>
      </w:tr>
      <w:tr w:rsidR="008D4499" w:rsidRPr="001C76D6" w14:paraId="6A4553BD" w14:textId="77777777" w:rsidTr="00C046E3">
        <w:tc>
          <w:tcPr>
            <w:tcW w:w="857" w:type="pct"/>
            <w:hideMark/>
          </w:tcPr>
          <w:p w14:paraId="06FED737"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2017</w:t>
            </w:r>
          </w:p>
        </w:tc>
        <w:tc>
          <w:tcPr>
            <w:tcW w:w="803" w:type="pct"/>
            <w:hideMark/>
          </w:tcPr>
          <w:p w14:paraId="79930B7B"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1190.24</w:t>
            </w:r>
          </w:p>
        </w:tc>
        <w:tc>
          <w:tcPr>
            <w:tcW w:w="871" w:type="pct"/>
            <w:hideMark/>
          </w:tcPr>
          <w:p w14:paraId="192C57D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107.69</w:t>
            </w:r>
          </w:p>
        </w:tc>
        <w:tc>
          <w:tcPr>
            <w:tcW w:w="878" w:type="pct"/>
            <w:hideMark/>
          </w:tcPr>
          <w:p w14:paraId="5533553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3.76</w:t>
            </w:r>
          </w:p>
        </w:tc>
        <w:tc>
          <w:tcPr>
            <w:tcW w:w="833" w:type="pct"/>
            <w:hideMark/>
          </w:tcPr>
          <w:p w14:paraId="2D59AF1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20.07</w:t>
            </w:r>
          </w:p>
        </w:tc>
        <w:tc>
          <w:tcPr>
            <w:tcW w:w="758" w:type="pct"/>
            <w:hideMark/>
          </w:tcPr>
          <w:p w14:paraId="64A0074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1321.76</w:t>
            </w:r>
          </w:p>
        </w:tc>
      </w:tr>
      <w:tr w:rsidR="008D4499" w:rsidRPr="001C76D6" w14:paraId="3D085B19" w14:textId="77777777" w:rsidTr="00C046E3">
        <w:tc>
          <w:tcPr>
            <w:tcW w:w="857" w:type="pct"/>
            <w:hideMark/>
          </w:tcPr>
          <w:p w14:paraId="00AA6509"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2018</w:t>
            </w:r>
          </w:p>
        </w:tc>
        <w:tc>
          <w:tcPr>
            <w:tcW w:w="803" w:type="pct"/>
            <w:hideMark/>
          </w:tcPr>
          <w:p w14:paraId="23F2C8E9"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1208.81</w:t>
            </w:r>
          </w:p>
        </w:tc>
        <w:tc>
          <w:tcPr>
            <w:tcW w:w="871" w:type="pct"/>
            <w:hideMark/>
          </w:tcPr>
          <w:p w14:paraId="341266CB"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102.34</w:t>
            </w:r>
          </w:p>
        </w:tc>
        <w:tc>
          <w:tcPr>
            <w:tcW w:w="878" w:type="pct"/>
            <w:hideMark/>
          </w:tcPr>
          <w:p w14:paraId="40FE380D"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7.93</w:t>
            </w:r>
          </w:p>
        </w:tc>
        <w:tc>
          <w:tcPr>
            <w:tcW w:w="833" w:type="pct"/>
            <w:hideMark/>
          </w:tcPr>
          <w:p w14:paraId="73B912B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19.55</w:t>
            </w:r>
          </w:p>
        </w:tc>
        <w:tc>
          <w:tcPr>
            <w:tcW w:w="758" w:type="pct"/>
            <w:hideMark/>
          </w:tcPr>
          <w:p w14:paraId="1E0EE8D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1338.63</w:t>
            </w:r>
          </w:p>
        </w:tc>
      </w:tr>
      <w:tr w:rsidR="00D226EB" w:rsidRPr="001C76D6" w14:paraId="13B8E664" w14:textId="77777777" w:rsidTr="00C046E3">
        <w:tc>
          <w:tcPr>
            <w:tcW w:w="857" w:type="pct"/>
            <w:hideMark/>
          </w:tcPr>
          <w:p w14:paraId="049BAEBE"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2019</w:t>
            </w:r>
          </w:p>
        </w:tc>
        <w:tc>
          <w:tcPr>
            <w:tcW w:w="803" w:type="pct"/>
            <w:hideMark/>
          </w:tcPr>
          <w:p w14:paraId="638B6EA3"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1233.81</w:t>
            </w:r>
          </w:p>
        </w:tc>
        <w:tc>
          <w:tcPr>
            <w:tcW w:w="871" w:type="pct"/>
            <w:hideMark/>
          </w:tcPr>
          <w:p w14:paraId="77204538"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r w:rsidR="00492398">
              <w:rPr>
                <w:rFonts w:ascii="Times New Roman" w:hAnsi="Times New Roman" w:cs="Times New Roman"/>
                <w:sz w:val="24"/>
                <w:szCs w:val="24"/>
                <w:lang w:val="en-US"/>
              </w:rPr>
              <w:t>1.08</w:t>
            </w:r>
          </w:p>
        </w:tc>
        <w:tc>
          <w:tcPr>
            <w:tcW w:w="878" w:type="pct"/>
            <w:hideMark/>
          </w:tcPr>
          <w:p w14:paraId="2C0C65AA"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7.96</w:t>
            </w:r>
          </w:p>
        </w:tc>
        <w:tc>
          <w:tcPr>
            <w:tcW w:w="833" w:type="pct"/>
            <w:hideMark/>
          </w:tcPr>
          <w:p w14:paraId="72A4E905"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17.23</w:t>
            </w:r>
          </w:p>
        </w:tc>
        <w:tc>
          <w:tcPr>
            <w:tcW w:w="758" w:type="pct"/>
            <w:hideMark/>
          </w:tcPr>
          <w:p w14:paraId="3B8C62D9"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1390.08</w:t>
            </w:r>
          </w:p>
        </w:tc>
      </w:tr>
      <w:tr w:rsidR="00D226EB" w:rsidRPr="001C76D6" w14:paraId="63E8D647" w14:textId="77777777" w:rsidTr="00C046E3">
        <w:tc>
          <w:tcPr>
            <w:tcW w:w="857" w:type="pct"/>
          </w:tcPr>
          <w:p w14:paraId="376B4FB6" w14:textId="77777777" w:rsidR="00D226EB"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803" w:type="pct"/>
          </w:tcPr>
          <w:p w14:paraId="2ADDDA9A"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1143.07</w:t>
            </w:r>
          </w:p>
        </w:tc>
        <w:tc>
          <w:tcPr>
            <w:tcW w:w="871" w:type="pct"/>
          </w:tcPr>
          <w:p w14:paraId="1C18057D"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89.71</w:t>
            </w:r>
          </w:p>
        </w:tc>
        <w:tc>
          <w:tcPr>
            <w:tcW w:w="878" w:type="pct"/>
          </w:tcPr>
          <w:p w14:paraId="60974115"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6.70</w:t>
            </w:r>
          </w:p>
        </w:tc>
        <w:tc>
          <w:tcPr>
            <w:tcW w:w="833" w:type="pct"/>
          </w:tcPr>
          <w:p w14:paraId="25A8B712"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18.05</w:t>
            </w:r>
          </w:p>
        </w:tc>
        <w:tc>
          <w:tcPr>
            <w:tcW w:w="758" w:type="pct"/>
          </w:tcPr>
          <w:p w14:paraId="5483EB5B"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1257.53</w:t>
            </w:r>
          </w:p>
        </w:tc>
      </w:tr>
      <w:tr w:rsidR="00D226EB" w:rsidRPr="001C76D6" w14:paraId="43E246B9" w14:textId="77777777" w:rsidTr="00C046E3">
        <w:tc>
          <w:tcPr>
            <w:tcW w:w="857" w:type="pct"/>
          </w:tcPr>
          <w:p w14:paraId="767141EC" w14:textId="77777777" w:rsidR="00D226EB"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2021</w:t>
            </w:r>
          </w:p>
        </w:tc>
        <w:tc>
          <w:tcPr>
            <w:tcW w:w="803" w:type="pct"/>
          </w:tcPr>
          <w:p w14:paraId="71FAFCA8"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1209.27</w:t>
            </w:r>
          </w:p>
        </w:tc>
        <w:tc>
          <w:tcPr>
            <w:tcW w:w="871" w:type="pct"/>
          </w:tcPr>
          <w:p w14:paraId="44BBB809"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106.83</w:t>
            </w:r>
          </w:p>
        </w:tc>
        <w:tc>
          <w:tcPr>
            <w:tcW w:w="878" w:type="pct"/>
          </w:tcPr>
          <w:p w14:paraId="7090069C"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7.01</w:t>
            </w:r>
          </w:p>
        </w:tc>
        <w:tc>
          <w:tcPr>
            <w:tcW w:w="833" w:type="pct"/>
          </w:tcPr>
          <w:p w14:paraId="605A8A9A"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19.95</w:t>
            </w:r>
          </w:p>
        </w:tc>
        <w:tc>
          <w:tcPr>
            <w:tcW w:w="758" w:type="pct"/>
          </w:tcPr>
          <w:p w14:paraId="0C842092"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1343.06</w:t>
            </w:r>
          </w:p>
        </w:tc>
      </w:tr>
    </w:tbl>
    <w:p w14:paraId="5ABFFE33" w14:textId="77777777" w:rsidR="006F0531" w:rsidRPr="001C76D6" w:rsidRDefault="006F0531" w:rsidP="00385C2C">
      <w:pPr>
        <w:spacing w:before="120" w:after="120" w:line="360" w:lineRule="auto"/>
        <w:jc w:val="right"/>
        <w:rPr>
          <w:rFonts w:ascii="Times New Roman" w:hAnsi="Times New Roman" w:cs="Times New Roman"/>
          <w:sz w:val="24"/>
          <w:szCs w:val="24"/>
        </w:rPr>
      </w:pPr>
      <w:r w:rsidRPr="001C76D6">
        <w:rPr>
          <w:rFonts w:ascii="Times New Roman" w:hAnsi="Times New Roman" w:cs="Times New Roman"/>
          <w:sz w:val="24"/>
          <w:szCs w:val="24"/>
          <w:lang w:val="en-US"/>
        </w:rPr>
        <w:t xml:space="preserve">Source: </w:t>
      </w:r>
      <w:r w:rsidR="0082513F">
        <w:rPr>
          <w:rFonts w:ascii="Times New Roman" w:hAnsi="Times New Roman" w:cs="Times New Roman"/>
          <w:sz w:val="24"/>
          <w:szCs w:val="24"/>
          <w:lang w:val="en-US"/>
        </w:rPr>
        <w:t>www.teaboard.gov.in</w:t>
      </w:r>
    </w:p>
    <w:p w14:paraId="1287BFF3" w14:textId="77777777" w:rsidR="00043F90" w:rsidRPr="001C76D6" w:rsidRDefault="00043F90" w:rsidP="001C76D6">
      <w:pPr>
        <w:spacing w:before="120" w:after="120" w:line="360" w:lineRule="auto"/>
        <w:jc w:val="both"/>
        <w:rPr>
          <w:rFonts w:ascii="Times New Roman" w:hAnsi="Times New Roman" w:cs="Times New Roman"/>
          <w:sz w:val="24"/>
          <w:szCs w:val="24"/>
        </w:rPr>
      </w:pPr>
    </w:p>
    <w:p w14:paraId="7CDB8372" w14:textId="77777777" w:rsidR="00043F90" w:rsidRPr="001C76D6" w:rsidRDefault="003B1279"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Tea Processing in India</w:t>
      </w:r>
    </w:p>
    <w:p w14:paraId="0C4EB922" w14:textId="77777777" w:rsidR="00BB7F37"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B7F37" w:rsidRPr="001C76D6">
        <w:rPr>
          <w:rFonts w:ascii="Times New Roman" w:hAnsi="Times New Roman" w:cs="Times New Roman"/>
          <w:sz w:val="24"/>
          <w:szCs w:val="24"/>
          <w:lang w:val="en-US"/>
        </w:rPr>
        <w:t xml:space="preserve">At present </w:t>
      </w:r>
      <w:r w:rsidR="00A467EA" w:rsidRPr="001C76D6">
        <w:rPr>
          <w:rFonts w:ascii="Times New Roman" w:hAnsi="Times New Roman" w:cs="Times New Roman"/>
          <w:sz w:val="24"/>
          <w:szCs w:val="24"/>
          <w:lang w:val="en-US"/>
        </w:rPr>
        <w:t>India is world’s second largest tea producer after China.Te</w:t>
      </w:r>
      <w:r w:rsidR="00BB7F37" w:rsidRPr="001C76D6">
        <w:rPr>
          <w:rFonts w:ascii="Times New Roman" w:hAnsi="Times New Roman" w:cs="Times New Roman"/>
          <w:sz w:val="24"/>
          <w:szCs w:val="24"/>
          <w:lang w:val="en-US"/>
        </w:rPr>
        <w:t xml:space="preserve">a is grown in 13 states in the </w:t>
      </w:r>
      <w:r w:rsidR="00B76D48" w:rsidRPr="001C76D6">
        <w:rPr>
          <w:rFonts w:ascii="Times New Roman" w:hAnsi="Times New Roman" w:cs="Times New Roman"/>
          <w:sz w:val="24"/>
          <w:szCs w:val="24"/>
          <w:lang w:val="en-US"/>
        </w:rPr>
        <w:t>country where</w:t>
      </w:r>
      <w:r w:rsidR="00A467EA" w:rsidRPr="001C76D6">
        <w:rPr>
          <w:rFonts w:ascii="Times New Roman" w:hAnsi="Times New Roman" w:cs="Times New Roman"/>
          <w:sz w:val="24"/>
          <w:szCs w:val="24"/>
          <w:lang w:val="en-US"/>
        </w:rPr>
        <w:t>Assam, West Bengal, Tamil Nadu, and Kerala account for about 95 per cent of total tea production.</w:t>
      </w:r>
      <w:r w:rsidR="00BB7F37" w:rsidRPr="001C76D6">
        <w:rPr>
          <w:rFonts w:ascii="Times New Roman" w:hAnsi="Times New Roman" w:cs="Times New Roman"/>
          <w:sz w:val="24"/>
          <w:szCs w:val="24"/>
          <w:lang w:val="en-US"/>
        </w:rPr>
        <w:t xml:space="preserve">India has acquired an exalted status on the global tea map. </w:t>
      </w:r>
      <w:r w:rsidR="00435912" w:rsidRPr="001C76D6">
        <w:rPr>
          <w:rFonts w:ascii="Times New Roman" w:hAnsi="Times New Roman" w:cs="Times New Roman"/>
          <w:sz w:val="24"/>
          <w:szCs w:val="24"/>
          <w:lang w:val="en-US"/>
        </w:rPr>
        <w:t>From the Table 3 it is observed that m</w:t>
      </w:r>
      <w:r w:rsidR="00BB7F37" w:rsidRPr="001C76D6">
        <w:rPr>
          <w:rFonts w:ascii="Times New Roman" w:hAnsi="Times New Roman" w:cs="Times New Roman"/>
          <w:sz w:val="24"/>
          <w:szCs w:val="24"/>
          <w:lang w:val="en-US"/>
        </w:rPr>
        <w:t xml:space="preserve">ajority of tea produced is CTC </w:t>
      </w:r>
      <w:r w:rsidR="00057637">
        <w:rPr>
          <w:rFonts w:ascii="Times New Roman" w:hAnsi="Times New Roman" w:cs="Times New Roman"/>
          <w:sz w:val="24"/>
          <w:szCs w:val="24"/>
          <w:lang w:val="en-US"/>
        </w:rPr>
        <w:t xml:space="preserve">  followed by Orthodox</w:t>
      </w:r>
      <w:r w:rsidR="00BB7F37" w:rsidRPr="001C76D6">
        <w:rPr>
          <w:rFonts w:ascii="Times New Roman" w:hAnsi="Times New Roman" w:cs="Times New Roman"/>
          <w:sz w:val="24"/>
          <w:szCs w:val="24"/>
          <w:lang w:val="en-US"/>
        </w:rPr>
        <w:t xml:space="preserve">, Green tea </w:t>
      </w:r>
      <w:r w:rsidR="00057637">
        <w:rPr>
          <w:rFonts w:ascii="Times New Roman" w:hAnsi="Times New Roman" w:cs="Times New Roman"/>
          <w:sz w:val="24"/>
          <w:szCs w:val="24"/>
          <w:lang w:val="en-US"/>
        </w:rPr>
        <w:t xml:space="preserve"> and rest is Darjeeling tea</w:t>
      </w:r>
      <w:r w:rsidR="00435912" w:rsidRPr="001C76D6">
        <w:rPr>
          <w:rFonts w:ascii="Times New Roman" w:hAnsi="Times New Roman" w:cs="Times New Roman"/>
          <w:sz w:val="24"/>
          <w:szCs w:val="24"/>
          <w:lang w:val="en-US"/>
        </w:rPr>
        <w:t xml:space="preserve">.  </w:t>
      </w:r>
    </w:p>
    <w:p w14:paraId="4321059F" w14:textId="77777777" w:rsidR="008A6310"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35912" w:rsidRPr="001C76D6">
        <w:rPr>
          <w:rFonts w:ascii="Times New Roman" w:hAnsi="Times New Roman" w:cs="Times New Roman"/>
          <w:sz w:val="24"/>
          <w:szCs w:val="24"/>
          <w:lang w:val="en-US"/>
        </w:rPr>
        <w:t xml:space="preserve">There are two forms of Black tea </w:t>
      </w:r>
      <w:r w:rsidR="00435912" w:rsidRPr="00385C2C">
        <w:rPr>
          <w:rFonts w:ascii="Times New Roman" w:hAnsi="Times New Roman" w:cs="Times New Roman"/>
          <w:i/>
          <w:sz w:val="24"/>
          <w:szCs w:val="24"/>
          <w:lang w:val="en-US"/>
        </w:rPr>
        <w:t>viz</w:t>
      </w:r>
      <w:r w:rsidR="00435912" w:rsidRPr="001C76D6">
        <w:rPr>
          <w:rFonts w:ascii="Times New Roman" w:hAnsi="Times New Roman" w:cs="Times New Roman"/>
          <w:sz w:val="24"/>
          <w:szCs w:val="24"/>
          <w:lang w:val="en-US"/>
        </w:rPr>
        <w:t>.</w:t>
      </w:r>
      <w:r>
        <w:rPr>
          <w:rFonts w:ascii="Times New Roman" w:hAnsi="Times New Roman" w:cs="Times New Roman"/>
          <w:sz w:val="24"/>
          <w:szCs w:val="24"/>
          <w:lang w:val="en-US"/>
        </w:rPr>
        <w:t>,</w:t>
      </w:r>
      <w:r w:rsidR="00435912" w:rsidRPr="001C76D6">
        <w:rPr>
          <w:rFonts w:ascii="Times New Roman" w:hAnsi="Times New Roman" w:cs="Times New Roman"/>
          <w:sz w:val="24"/>
          <w:szCs w:val="24"/>
          <w:lang w:val="en-US"/>
        </w:rPr>
        <w:t xml:space="preserve"> CTC and Orthodox. </w:t>
      </w:r>
      <w:r w:rsidR="008A6310" w:rsidRPr="001C76D6">
        <w:rPr>
          <w:rFonts w:ascii="Times New Roman" w:hAnsi="Times New Roman" w:cs="Times New Roman"/>
          <w:sz w:val="24"/>
          <w:szCs w:val="24"/>
          <w:lang w:val="en-US"/>
        </w:rPr>
        <w:t xml:space="preserve">Black tea is manufactured by so called fermentation of the processed leaves. Different cell rupturing processes are employed to expose the leaf polyphenols and the enzyme polyphenol </w:t>
      </w:r>
      <w:r w:rsidR="008A6310" w:rsidRPr="001C76D6">
        <w:rPr>
          <w:rFonts w:ascii="Times New Roman" w:hAnsi="Times New Roman" w:cs="Times New Roman"/>
          <w:sz w:val="24"/>
          <w:szCs w:val="24"/>
          <w:lang w:val="en-US"/>
        </w:rPr>
        <w:lastRenderedPageBreak/>
        <w:t xml:space="preserve">oxidase to the atmospheric air so that the polyphenols get oxidized. Plucked green tea leaves are first withered, then rolled or crushed, torn and </w:t>
      </w:r>
      <w:r w:rsidR="00DA5F77" w:rsidRPr="001C76D6">
        <w:rPr>
          <w:rFonts w:ascii="Times New Roman" w:hAnsi="Times New Roman" w:cs="Times New Roman"/>
          <w:sz w:val="24"/>
          <w:szCs w:val="24"/>
          <w:lang w:val="en-US"/>
        </w:rPr>
        <w:t>curled and then fermented before final drying. Processed and dried leaves are then sorted and graded to meet the market demand.</w:t>
      </w:r>
    </w:p>
    <w:p w14:paraId="64E18E69" w14:textId="77777777" w:rsidR="008A6310"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A5F77" w:rsidRPr="001C76D6">
        <w:rPr>
          <w:rFonts w:ascii="Times New Roman" w:hAnsi="Times New Roman" w:cs="Times New Roman"/>
          <w:sz w:val="24"/>
          <w:szCs w:val="24"/>
          <w:lang w:val="en-US"/>
        </w:rPr>
        <w:t>Green tea is manufactured without the process of fermentation. Here polyphenols are not allowed to get oxidized and to stop the process of fermentation, the green tea leaves are either dipped in boiling water, steamed or roasted at the beginning so as to inactivate the enzyme responsible for oxidation of the polyphenols. Steamed or roasted leaves are first dewatered and cooled down, then rolled, sifted and semi dried. Half dried leaves are first sifted and finer and coarser segments are rolled again for different periods and then sent for final drying. Manufactured leaves are then sorted and graded before packing.</w:t>
      </w:r>
    </w:p>
    <w:p w14:paraId="3C213054" w14:textId="77777777" w:rsidR="006169BF"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A706B" w:rsidRPr="001C76D6">
        <w:rPr>
          <w:rFonts w:ascii="Times New Roman" w:hAnsi="Times New Roman" w:cs="Times New Roman"/>
          <w:sz w:val="24"/>
          <w:szCs w:val="24"/>
          <w:lang w:val="en-US"/>
        </w:rPr>
        <w:t>Darjeeling tea is a special kind of tea that is being produced only in the high mountains of Darjeeling of West Bengal. This tea cannot be produced anywhere else in the world</w:t>
      </w:r>
      <w:r w:rsidR="007C5626" w:rsidRPr="001C76D6">
        <w:rPr>
          <w:rFonts w:ascii="Times New Roman" w:hAnsi="Times New Roman" w:cs="Times New Roman"/>
          <w:sz w:val="24"/>
          <w:szCs w:val="24"/>
          <w:lang w:val="en-US"/>
        </w:rPr>
        <w:t xml:space="preserve">. This tea is famous for its unique flavor and quality which makes it a special one than the other teas. As a result it has won the patronage and recognition of discerning consumers worldwide </w:t>
      </w:r>
      <w:r w:rsidR="00034396" w:rsidRPr="001C76D6">
        <w:rPr>
          <w:rFonts w:ascii="Times New Roman" w:hAnsi="Times New Roman" w:cs="Times New Roman"/>
          <w:sz w:val="24"/>
          <w:szCs w:val="24"/>
          <w:lang w:val="en-US"/>
        </w:rPr>
        <w:t xml:space="preserve">for more than a century.  Darjeeling word and a logo is given by Tea Board, India which were the first Geographical Indications to be registered in India in the name of the Tea Board. In the year 2018, 7.93 Million Kgs of Darjeeling tea was produced from 87 tea gardens located in Darjeeling, </w:t>
      </w:r>
      <w:r w:rsidR="00597F1D" w:rsidRPr="001C76D6">
        <w:rPr>
          <w:rFonts w:ascii="Times New Roman" w:hAnsi="Times New Roman" w:cs="Times New Roman"/>
          <w:sz w:val="24"/>
          <w:szCs w:val="24"/>
          <w:lang w:val="en-US"/>
        </w:rPr>
        <w:t xml:space="preserve">Mirik, </w:t>
      </w:r>
      <w:r w:rsidR="00034396" w:rsidRPr="001C76D6">
        <w:rPr>
          <w:rFonts w:ascii="Times New Roman" w:hAnsi="Times New Roman" w:cs="Times New Roman"/>
          <w:sz w:val="24"/>
          <w:szCs w:val="24"/>
          <w:lang w:val="en-US"/>
        </w:rPr>
        <w:t>Karseong and Kalimpong</w:t>
      </w:r>
      <w:r w:rsidR="00597F1D" w:rsidRPr="001C76D6">
        <w:rPr>
          <w:rFonts w:ascii="Times New Roman" w:hAnsi="Times New Roman" w:cs="Times New Roman"/>
          <w:sz w:val="24"/>
          <w:szCs w:val="24"/>
          <w:lang w:val="en-US"/>
        </w:rPr>
        <w:t xml:space="preserve"> of West Bengal.</w:t>
      </w:r>
    </w:p>
    <w:p w14:paraId="6047ECB7" w14:textId="68CF4F98" w:rsidR="007C5626"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169BF" w:rsidRPr="001C76D6">
        <w:rPr>
          <w:rFonts w:ascii="Times New Roman" w:hAnsi="Times New Roman" w:cs="Times New Roman"/>
          <w:sz w:val="24"/>
          <w:szCs w:val="24"/>
          <w:lang w:val="en-US"/>
        </w:rPr>
        <w:t>There are some other forms of tea are also being manufactured in India such as Phalap tea, handcrafted tea, tea bags,</w:t>
      </w:r>
      <w:r w:rsidR="00B76D48" w:rsidRPr="001C76D6">
        <w:rPr>
          <w:rFonts w:ascii="Times New Roman" w:hAnsi="Times New Roman" w:cs="Times New Roman"/>
          <w:sz w:val="24"/>
          <w:szCs w:val="24"/>
          <w:lang w:val="en-US"/>
        </w:rPr>
        <w:t xml:space="preserve"> white tea, </w:t>
      </w:r>
      <w:r w:rsidR="006169BF" w:rsidRPr="001C76D6">
        <w:rPr>
          <w:rFonts w:ascii="Times New Roman" w:hAnsi="Times New Roman" w:cs="Times New Roman"/>
          <w:sz w:val="24"/>
          <w:szCs w:val="24"/>
          <w:lang w:val="en-US"/>
        </w:rPr>
        <w:t xml:space="preserve">flavoured teas such as Elaichi tea, Masala tea, Ginger tea etc. </w:t>
      </w:r>
    </w:p>
    <w:p w14:paraId="42511F64" w14:textId="77777777" w:rsidR="00043F90" w:rsidRPr="001C76D6" w:rsidRDefault="006307D7" w:rsidP="006A77B8">
      <w:pPr>
        <w:spacing w:before="120" w:after="120" w:line="360" w:lineRule="auto"/>
        <w:jc w:val="center"/>
        <w:rPr>
          <w:rFonts w:ascii="Times New Roman" w:hAnsi="Times New Roman" w:cs="Times New Roman"/>
          <w:b/>
          <w:sz w:val="24"/>
          <w:szCs w:val="24"/>
        </w:rPr>
      </w:pPr>
      <w:r w:rsidRPr="001C76D6">
        <w:rPr>
          <w:rFonts w:ascii="Times New Roman" w:hAnsi="Times New Roman" w:cs="Times New Roman"/>
          <w:b/>
          <w:sz w:val="24"/>
          <w:szCs w:val="24"/>
        </w:rPr>
        <w:t>BLACK TEA PROCESSING</w:t>
      </w:r>
    </w:p>
    <w:p w14:paraId="3D2E2348" w14:textId="77777777" w:rsidR="00B76D48" w:rsidRPr="001C76D6" w:rsidRDefault="001E3AD0"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Withering</w:t>
      </w:r>
    </w:p>
    <w:p w14:paraId="2E0C66D6" w14:textId="4C02BDD7" w:rsidR="00D451FD" w:rsidRDefault="00385C2C" w:rsidP="00385C2C">
      <w:pPr>
        <w:spacing w:before="120" w:after="120"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E13623">
        <w:rPr>
          <w:rFonts w:ascii="Times New Roman" w:hAnsi="Times New Roman" w:cs="Times New Roman"/>
          <w:sz w:val="24"/>
          <w:szCs w:val="24"/>
        </w:rPr>
        <w:t>“</w:t>
      </w:r>
      <w:r w:rsidR="006307D7" w:rsidRPr="001C76D6">
        <w:rPr>
          <w:rFonts w:ascii="Times New Roman" w:hAnsi="Times New Roman" w:cs="Times New Roman"/>
          <w:sz w:val="24"/>
          <w:szCs w:val="24"/>
        </w:rPr>
        <w:t xml:space="preserve">It is the first step in black tea processing. </w:t>
      </w:r>
      <w:r w:rsidR="00A467EA" w:rsidRPr="001C76D6">
        <w:rPr>
          <w:rFonts w:ascii="Times New Roman" w:hAnsi="Times New Roman" w:cs="Times New Roman"/>
          <w:sz w:val="24"/>
          <w:szCs w:val="24"/>
        </w:rPr>
        <w:t>Withering refers to the changes that occur in the green leaf from the time it is detached from the plant (plucked) to the time of maceration</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 </w:t>
      </w:r>
      <w:r w:rsidR="00A467EA" w:rsidRPr="009E3E6F">
        <w:rPr>
          <w:rFonts w:ascii="Times New Roman" w:hAnsi="Times New Roman" w:cs="Times New Roman"/>
          <w:b/>
          <w:sz w:val="24"/>
          <w:szCs w:val="24"/>
        </w:rPr>
        <w:t>(</w:t>
      </w:r>
      <w:r w:rsidR="009E3E6F" w:rsidRPr="009E3E6F">
        <w:rPr>
          <w:rFonts w:ascii="Times New Roman" w:eastAsia="Times New Roman" w:hAnsi="Times New Roman" w:cs="Times New Roman"/>
          <w:b/>
          <w:sz w:val="24"/>
          <w:szCs w:val="24"/>
          <w:lang w:val="en-GB"/>
        </w:rPr>
        <w:t>Tomlins and Mashingaidze, 1997</w:t>
      </w:r>
      <w:r w:rsidR="00A467EA" w:rsidRPr="009E3E6F">
        <w:rPr>
          <w:rFonts w:ascii="Times New Roman" w:hAnsi="Times New Roman" w:cs="Times New Roman"/>
          <w:b/>
          <w:sz w:val="24"/>
          <w:szCs w:val="24"/>
        </w:rPr>
        <w:t>)</w:t>
      </w:r>
      <w:r w:rsidR="00A467EA" w:rsidRPr="001C76D6">
        <w:rPr>
          <w:rFonts w:ascii="Times New Roman" w:hAnsi="Times New Roman" w:cs="Times New Roman"/>
          <w:b/>
          <w:sz w:val="24"/>
          <w:szCs w:val="24"/>
        </w:rPr>
        <w:t>.</w:t>
      </w:r>
      <w:r w:rsidR="00A467EA"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A467EA" w:rsidRPr="001C76D6">
        <w:rPr>
          <w:rFonts w:ascii="Times New Roman" w:hAnsi="Times New Roman" w:cs="Times New Roman"/>
          <w:sz w:val="24"/>
          <w:szCs w:val="24"/>
        </w:rPr>
        <w:t>The method and value of withering in relation to black tea quality appears to be changing in recent time. As withering progresses, the stomata of the lower leaf surface begin to close; two and a half times as much water is</w:t>
      </w:r>
      <w:r w:rsidR="00C860BB" w:rsidRPr="001C76D6">
        <w:rPr>
          <w:rFonts w:ascii="Times New Roman" w:hAnsi="Times New Roman" w:cs="Times New Roman"/>
          <w:sz w:val="24"/>
          <w:szCs w:val="24"/>
        </w:rPr>
        <w:t xml:space="preserve"> lost through the lower surface</w:t>
      </w:r>
      <w:r w:rsidR="00A467EA" w:rsidRPr="001C76D6">
        <w:rPr>
          <w:rFonts w:ascii="Times New Roman" w:hAnsi="Times New Roman" w:cs="Times New Roman"/>
          <w:sz w:val="24"/>
          <w:szCs w:val="24"/>
        </w:rPr>
        <w:t>, which has stomata, compared to the upper surface which has no stomata</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 </w:t>
      </w:r>
      <w:r w:rsidR="00C22CA0">
        <w:rPr>
          <w:rFonts w:ascii="Times New Roman" w:hAnsi="Times New Roman" w:cs="Times New Roman"/>
          <w:b/>
          <w:sz w:val="24"/>
          <w:szCs w:val="24"/>
        </w:rPr>
        <w:t>(</w:t>
      </w:r>
      <w:r w:rsidR="009E3E6F">
        <w:rPr>
          <w:rFonts w:ascii="Times New Roman" w:hAnsi="Times New Roman" w:cs="Times New Roman"/>
          <w:b/>
          <w:sz w:val="24"/>
          <w:szCs w:val="24"/>
        </w:rPr>
        <w:t>Kramer and</w:t>
      </w:r>
      <w:r w:rsidR="00A467EA" w:rsidRPr="001C76D6">
        <w:rPr>
          <w:rFonts w:ascii="Times New Roman" w:hAnsi="Times New Roman" w:cs="Times New Roman"/>
          <w:b/>
          <w:sz w:val="24"/>
          <w:szCs w:val="24"/>
        </w:rPr>
        <w:t xml:space="preserve"> Kozlowski, 1979)</w:t>
      </w:r>
      <w:r w:rsidR="00A467EA"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As the </w:t>
      </w:r>
      <w:r w:rsidR="00A467EA" w:rsidRPr="001C76D6">
        <w:rPr>
          <w:rFonts w:ascii="Times New Roman" w:hAnsi="Times New Roman" w:cs="Times New Roman"/>
          <w:sz w:val="24"/>
          <w:szCs w:val="24"/>
        </w:rPr>
        <w:lastRenderedPageBreak/>
        <w:t>degree of wither progresses, the permeability of the cell membranes in tea shoots increases. In addition to moisture loss, up to 4% of the dry matter in the leaf is lost as carbon dioxide through respiration</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 </w:t>
      </w:r>
      <w:r w:rsidR="00A467EA" w:rsidRPr="007950C4">
        <w:rPr>
          <w:rFonts w:ascii="Times New Roman" w:hAnsi="Times New Roman" w:cs="Times New Roman"/>
          <w:b/>
          <w:bCs/>
          <w:sz w:val="24"/>
          <w:szCs w:val="24"/>
        </w:rPr>
        <w:t>(Hampton, 1992)</w:t>
      </w:r>
      <w:r w:rsidR="00A467EA"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1E3AD0" w:rsidRPr="001C76D6">
        <w:rPr>
          <w:rFonts w:ascii="Times New Roman" w:hAnsi="Times New Roman" w:cs="Times New Roman"/>
          <w:sz w:val="24"/>
          <w:szCs w:val="24"/>
        </w:rPr>
        <w:t xml:space="preserve">Biochemical changes during withering are reported by several workers. </w:t>
      </w:r>
      <w:r w:rsidR="00A467EA" w:rsidRPr="001C76D6">
        <w:rPr>
          <w:rFonts w:ascii="Times New Roman" w:hAnsi="Times New Roman" w:cs="Times New Roman"/>
          <w:sz w:val="24"/>
          <w:szCs w:val="24"/>
        </w:rPr>
        <w:t>The partial breakdown of proteins to amino acids   which acts as a precursor for aroma</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 </w:t>
      </w:r>
      <w:r w:rsidR="00A467EA" w:rsidRPr="001C76D6">
        <w:rPr>
          <w:rFonts w:ascii="Times New Roman" w:hAnsi="Times New Roman" w:cs="Times New Roman"/>
          <w:b/>
          <w:sz w:val="24"/>
          <w:szCs w:val="24"/>
        </w:rPr>
        <w:t>(Sanyal, 2011)</w:t>
      </w:r>
      <w:r w:rsidR="00A467EA" w:rsidRPr="001C76D6">
        <w:rPr>
          <w:rFonts w:ascii="Times New Roman" w:hAnsi="Times New Roman" w:cs="Times New Roman"/>
          <w:color w:val="FF0000"/>
          <w:sz w:val="24"/>
          <w:szCs w:val="24"/>
        </w:rPr>
        <w:t>.</w:t>
      </w:r>
      <w:r w:rsidR="00E13623">
        <w:rPr>
          <w:rFonts w:ascii="Times New Roman" w:hAnsi="Times New Roman" w:cs="Times New Roman"/>
          <w:color w:val="FF0000"/>
          <w:sz w:val="24"/>
          <w:szCs w:val="24"/>
        </w:rPr>
        <w:t xml:space="preserve"> “</w:t>
      </w:r>
      <w:r w:rsidR="00A467EA" w:rsidRPr="001C76D6">
        <w:rPr>
          <w:rFonts w:ascii="Times New Roman" w:hAnsi="Times New Roman" w:cs="Times New Roman"/>
          <w:sz w:val="24"/>
          <w:szCs w:val="24"/>
        </w:rPr>
        <w:t>The decline in carotenoid concentration is most significant during physical (not chemical) wither</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 </w:t>
      </w:r>
      <w:r w:rsidR="009E3E6F">
        <w:rPr>
          <w:rFonts w:ascii="Times New Roman" w:hAnsi="Times New Roman" w:cs="Times New Roman"/>
          <w:b/>
          <w:sz w:val="24"/>
          <w:szCs w:val="24"/>
        </w:rPr>
        <w:t>(Tomlins and</w:t>
      </w:r>
      <w:r w:rsidR="00A467EA" w:rsidRPr="001C76D6">
        <w:rPr>
          <w:rFonts w:ascii="Times New Roman" w:hAnsi="Times New Roman" w:cs="Times New Roman"/>
          <w:b/>
          <w:sz w:val="24"/>
          <w:szCs w:val="24"/>
        </w:rPr>
        <w:t xml:space="preserve"> Mashingaidze, 1997).</w:t>
      </w:r>
      <w:r w:rsidR="00E13623">
        <w:rPr>
          <w:rFonts w:ascii="Times New Roman" w:hAnsi="Times New Roman" w:cs="Times New Roman"/>
          <w:b/>
          <w:sz w:val="24"/>
          <w:szCs w:val="24"/>
        </w:rPr>
        <w:t xml:space="preserve"> “</w:t>
      </w:r>
      <w:r w:rsidR="00A467EA" w:rsidRPr="001C76D6">
        <w:rPr>
          <w:rFonts w:ascii="Times New Roman" w:hAnsi="Times New Roman" w:cs="Times New Roman"/>
          <w:sz w:val="24"/>
          <w:szCs w:val="24"/>
        </w:rPr>
        <w:t>There is a conversion of carbohydrates to simple sugars during withering. During withering, the level of chlorophylls declines by 15%, forming chlorophyllides.Catechins produce theaflavin (TF) and thearubigins (TR) in the presence of PPO</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 (</w:t>
      </w:r>
      <w:r w:rsidR="009E3E6F">
        <w:rPr>
          <w:rFonts w:ascii="Times New Roman" w:hAnsi="Times New Roman" w:cs="Times New Roman"/>
          <w:b/>
          <w:sz w:val="24"/>
          <w:szCs w:val="24"/>
        </w:rPr>
        <w:t>Sanyal, 2011</w:t>
      </w:r>
      <w:r w:rsidR="00A467EA" w:rsidRPr="001C76D6">
        <w:rPr>
          <w:rFonts w:ascii="Times New Roman" w:hAnsi="Times New Roman" w:cs="Times New Roman"/>
          <w:sz w:val="24"/>
          <w:szCs w:val="24"/>
        </w:rPr>
        <w:t>).</w:t>
      </w:r>
      <w:r w:rsidR="00E13623">
        <w:rPr>
          <w:rFonts w:ascii="Times New Roman" w:hAnsi="Times New Roman" w:cs="Times New Roman"/>
          <w:sz w:val="24"/>
          <w:szCs w:val="24"/>
        </w:rPr>
        <w:t xml:space="preserve"> “</w:t>
      </w:r>
      <w:r w:rsidR="00A467EA" w:rsidRPr="001C76D6">
        <w:rPr>
          <w:rFonts w:ascii="Times New Roman" w:hAnsi="Times New Roman" w:cs="Times New Roman"/>
          <w:sz w:val="24"/>
          <w:szCs w:val="24"/>
        </w:rPr>
        <w:t>The activity of PPO has been reported to decrease during withering</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 </w:t>
      </w:r>
      <w:r w:rsidR="00A467EA" w:rsidRPr="001C76D6">
        <w:rPr>
          <w:rFonts w:ascii="Times New Roman" w:hAnsi="Times New Roman" w:cs="Times New Roman"/>
          <w:b/>
          <w:sz w:val="24"/>
          <w:szCs w:val="24"/>
        </w:rPr>
        <w:t>(</w:t>
      </w:r>
      <w:r w:rsidR="00A467EA" w:rsidRPr="006A77B8">
        <w:rPr>
          <w:rFonts w:ascii="Times New Roman" w:hAnsi="Times New Roman" w:cs="Times New Roman"/>
          <w:b/>
          <w:bCs/>
          <w:iCs/>
          <w:sz w:val="24"/>
          <w:szCs w:val="24"/>
          <w:lang w:val="it-IT"/>
        </w:rPr>
        <w:t>Robertson</w:t>
      </w:r>
      <w:r w:rsidR="00A467EA" w:rsidRPr="001C76D6">
        <w:rPr>
          <w:rFonts w:ascii="Times New Roman" w:hAnsi="Times New Roman" w:cs="Times New Roman"/>
          <w:b/>
          <w:bCs/>
          <w:i/>
          <w:iCs/>
          <w:sz w:val="24"/>
          <w:szCs w:val="24"/>
          <w:lang w:val="it-IT"/>
        </w:rPr>
        <w:t xml:space="preserve">, </w:t>
      </w:r>
      <w:r w:rsidR="00A467EA" w:rsidRPr="001C76D6">
        <w:rPr>
          <w:rFonts w:ascii="Times New Roman" w:hAnsi="Times New Roman" w:cs="Times New Roman"/>
          <w:b/>
          <w:sz w:val="24"/>
          <w:szCs w:val="24"/>
        </w:rPr>
        <w:t>1992)</w:t>
      </w:r>
      <w:r w:rsidR="00A467EA"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A467EA" w:rsidRPr="001C76D6">
        <w:rPr>
          <w:rFonts w:ascii="Times New Roman" w:hAnsi="Times New Roman" w:cs="Times New Roman"/>
          <w:sz w:val="24"/>
          <w:szCs w:val="24"/>
        </w:rPr>
        <w:t>as a result of moisture loss. Flavour compounds that are important to quality (linalool, geraniol, methylsalicylate) have been reported to increase during withering, while compounds (E-2-hexenal) detrimental to quality are highest in unwithered teas</w:t>
      </w:r>
      <w:r w:rsidR="00E13623">
        <w:rPr>
          <w:rFonts w:ascii="Times New Roman" w:hAnsi="Times New Roman" w:cs="Times New Roman"/>
          <w:sz w:val="24"/>
          <w:szCs w:val="24"/>
        </w:rPr>
        <w:t>”</w:t>
      </w:r>
      <w:r w:rsidR="00A467EA" w:rsidRPr="001C76D6">
        <w:rPr>
          <w:rFonts w:ascii="Times New Roman" w:hAnsi="Times New Roman" w:cs="Times New Roman"/>
          <w:sz w:val="24"/>
          <w:szCs w:val="24"/>
        </w:rPr>
        <w:t xml:space="preserve"> </w:t>
      </w:r>
      <w:r w:rsidR="00A467EA" w:rsidRPr="001C76D6">
        <w:rPr>
          <w:rFonts w:ascii="Times New Roman" w:hAnsi="Times New Roman" w:cs="Times New Roman"/>
          <w:b/>
          <w:sz w:val="24"/>
          <w:szCs w:val="24"/>
        </w:rPr>
        <w:t>(Howard, 1978).</w:t>
      </w:r>
      <w:r w:rsidR="00E13623">
        <w:rPr>
          <w:rFonts w:ascii="Times New Roman" w:hAnsi="Times New Roman" w:cs="Times New Roman"/>
          <w:b/>
          <w:sz w:val="24"/>
          <w:szCs w:val="24"/>
        </w:rPr>
        <w:t xml:space="preserve"> “</w:t>
      </w:r>
      <w:r w:rsidR="00A467EA" w:rsidRPr="001C76D6">
        <w:rPr>
          <w:rFonts w:ascii="Times New Roman" w:hAnsi="Times New Roman" w:cs="Times New Roman"/>
          <w:sz w:val="24"/>
          <w:szCs w:val="24"/>
          <w:lang w:val="en-US"/>
        </w:rPr>
        <w:t>The most important quality attribute</w:t>
      </w:r>
      <w:r w:rsidR="00305730">
        <w:rPr>
          <w:rFonts w:ascii="Times New Roman" w:hAnsi="Times New Roman" w:cs="Times New Roman"/>
          <w:sz w:val="24"/>
          <w:szCs w:val="24"/>
          <w:lang w:val="en-US"/>
        </w:rPr>
        <w:t>s</w:t>
      </w:r>
      <w:r w:rsidR="00A467EA" w:rsidRPr="001C76D6">
        <w:rPr>
          <w:rFonts w:ascii="Times New Roman" w:hAnsi="Times New Roman" w:cs="Times New Roman"/>
          <w:sz w:val="24"/>
          <w:szCs w:val="24"/>
          <w:lang w:val="en-US"/>
        </w:rPr>
        <w:t xml:space="preserve"> viz., theaflavin, which is responsible for brightness and thickness of the liquor progressively increased with withering time</w:t>
      </w:r>
      <w:r w:rsidR="00E13623">
        <w:rPr>
          <w:rFonts w:ascii="Times New Roman" w:hAnsi="Times New Roman" w:cs="Times New Roman"/>
          <w:sz w:val="24"/>
          <w:szCs w:val="24"/>
          <w:lang w:val="en-US"/>
        </w:rPr>
        <w:t>”</w:t>
      </w:r>
      <w:r w:rsidR="00A467EA" w:rsidRPr="001C76D6">
        <w:rPr>
          <w:rFonts w:ascii="Times New Roman" w:hAnsi="Times New Roman" w:cs="Times New Roman"/>
          <w:sz w:val="24"/>
          <w:szCs w:val="24"/>
          <w:lang w:val="en-US"/>
        </w:rPr>
        <w:t xml:space="preserve"> </w:t>
      </w:r>
      <w:r w:rsidR="00A467EA" w:rsidRPr="0029062F">
        <w:rPr>
          <w:rFonts w:ascii="Times New Roman" w:hAnsi="Times New Roman" w:cs="Times New Roman"/>
          <w:b/>
          <w:sz w:val="24"/>
          <w:szCs w:val="24"/>
          <w:lang w:val="en-US"/>
        </w:rPr>
        <w:t>(Ramamoorthy, 2014).</w:t>
      </w:r>
    </w:p>
    <w:p w14:paraId="2CD1E5E0" w14:textId="77777777" w:rsidR="00C860BB" w:rsidRPr="001C76D6" w:rsidRDefault="00C860BB" w:rsidP="001C76D6">
      <w:pPr>
        <w:spacing w:before="120" w:after="120" w:line="360" w:lineRule="auto"/>
        <w:jc w:val="both"/>
        <w:rPr>
          <w:rFonts w:ascii="Times New Roman" w:hAnsi="Times New Roman" w:cs="Times New Roman"/>
          <w:b/>
          <w:sz w:val="24"/>
          <w:szCs w:val="24"/>
          <w:lang w:val="en-US"/>
        </w:rPr>
      </w:pPr>
      <w:r w:rsidRPr="001C76D6">
        <w:rPr>
          <w:rFonts w:ascii="Times New Roman" w:hAnsi="Times New Roman" w:cs="Times New Roman"/>
          <w:b/>
          <w:sz w:val="24"/>
          <w:szCs w:val="24"/>
          <w:lang w:val="en-US"/>
        </w:rPr>
        <w:t>Rolling</w:t>
      </w:r>
    </w:p>
    <w:p w14:paraId="0B6C9CD1" w14:textId="3DD0EDC8" w:rsidR="00D451FD" w:rsidRPr="001C76D6" w:rsidRDefault="00385C2C" w:rsidP="00385C2C">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252704" w:rsidRPr="001C76D6">
        <w:rPr>
          <w:rFonts w:ascii="Times New Roman" w:hAnsi="Times New Roman" w:cs="Times New Roman"/>
          <w:sz w:val="24"/>
          <w:szCs w:val="24"/>
          <w:lang w:val="en-US"/>
        </w:rPr>
        <w:t>Rolling is the traditional method employed to rupture the leaf cells to initiate the fermentation process in tea. Rolling impats the desired rolling and twisting action to the tea leaves important for the appearance of orthodox tea. It is carried out in batches mostly</w:t>
      </w:r>
      <w:r w:rsidR="00EF729E" w:rsidRPr="001C76D6">
        <w:rPr>
          <w:rFonts w:ascii="Times New Roman" w:hAnsi="Times New Roman" w:cs="Times New Roman"/>
          <w:sz w:val="24"/>
          <w:szCs w:val="24"/>
          <w:lang w:val="en-US"/>
        </w:rPr>
        <w:t xml:space="preserve"> in a machine called Table Roller. Other rolling machines like Rotorvane, Barbara Leaf Conditioner may also be used as pre-conditioners for manufacturing CTC tea. </w:t>
      </w:r>
      <w:r w:rsidR="0029062F" w:rsidRPr="0029062F">
        <w:rPr>
          <w:rFonts w:ascii="Times New Roman" w:hAnsi="Times New Roman" w:cs="Times New Roman"/>
          <w:b/>
          <w:sz w:val="24"/>
          <w:szCs w:val="24"/>
          <w:lang w:val="en-US"/>
        </w:rPr>
        <w:t>Ramamoorthy</w:t>
      </w:r>
      <w:r w:rsidR="00C860BB" w:rsidRPr="00C22CA0">
        <w:rPr>
          <w:rFonts w:ascii="Times New Roman" w:hAnsi="Times New Roman" w:cs="Times New Roman"/>
          <w:b/>
          <w:sz w:val="24"/>
          <w:szCs w:val="24"/>
          <w:lang w:val="en-US"/>
        </w:rPr>
        <w:t>(2014)</w:t>
      </w:r>
      <w:r w:rsidR="00C860BB" w:rsidRPr="001C76D6">
        <w:rPr>
          <w:rFonts w:ascii="Times New Roman" w:hAnsi="Times New Roman" w:cs="Times New Roman"/>
          <w:sz w:val="24"/>
          <w:szCs w:val="24"/>
        </w:rPr>
        <w:t xml:space="preserve"> conducted </w:t>
      </w:r>
      <w:r w:rsidR="00E13623">
        <w:rPr>
          <w:rFonts w:ascii="Times New Roman" w:hAnsi="Times New Roman" w:cs="Times New Roman"/>
          <w:sz w:val="24"/>
          <w:szCs w:val="24"/>
        </w:rPr>
        <w:t>“</w:t>
      </w:r>
      <w:r w:rsidR="00C860BB" w:rsidRPr="001C76D6">
        <w:rPr>
          <w:rFonts w:ascii="Times New Roman" w:hAnsi="Times New Roman" w:cs="Times New Roman"/>
          <w:sz w:val="24"/>
          <w:szCs w:val="24"/>
        </w:rPr>
        <w:t>a comparative study between Rotorvane and Orthodox Roller</w:t>
      </w:r>
      <w:r w:rsidR="00C860BB" w:rsidRPr="001C76D6">
        <w:rPr>
          <w:rFonts w:ascii="Times New Roman" w:hAnsi="Times New Roman" w:cs="Times New Roman"/>
          <w:sz w:val="24"/>
          <w:szCs w:val="24"/>
          <w:lang w:val="en-US"/>
        </w:rPr>
        <w:t xml:space="preserve"> for Preconditioning in CTC Tea Manufacture</w:t>
      </w:r>
      <w:r w:rsidR="00E95A7E" w:rsidRPr="001C76D6">
        <w:rPr>
          <w:rFonts w:ascii="Times New Roman" w:hAnsi="Times New Roman" w:cs="Times New Roman"/>
          <w:sz w:val="24"/>
          <w:szCs w:val="24"/>
          <w:lang w:val="en-US"/>
        </w:rPr>
        <w:t>. He was of the view that</w:t>
      </w:r>
      <w:r w:rsidR="00A467EA" w:rsidRPr="001C76D6">
        <w:rPr>
          <w:rFonts w:ascii="Times New Roman" w:hAnsi="Times New Roman" w:cs="Times New Roman"/>
          <w:sz w:val="24"/>
          <w:szCs w:val="24"/>
          <w:lang w:val="en-US"/>
        </w:rPr>
        <w:t xml:space="preserve">Orthodox rollers improve the liquoring characters like brightness, briskness, colour and flavour.However, this could be done only if the quality of green leaf is good i.e. </w:t>
      </w:r>
      <w:r w:rsidR="00E95A7E" w:rsidRPr="001C76D6">
        <w:rPr>
          <w:rFonts w:ascii="Times New Roman" w:hAnsi="Times New Roman" w:cs="Times New Roman"/>
          <w:sz w:val="24"/>
          <w:szCs w:val="24"/>
          <w:lang w:val="en-US"/>
        </w:rPr>
        <w:t>at least</w:t>
      </w:r>
      <w:r w:rsidR="00A467EA" w:rsidRPr="001C76D6">
        <w:rPr>
          <w:rFonts w:ascii="Times New Roman" w:hAnsi="Times New Roman" w:cs="Times New Roman"/>
          <w:sz w:val="24"/>
          <w:szCs w:val="24"/>
          <w:lang w:val="en-US"/>
        </w:rPr>
        <w:t xml:space="preserve"> 70 percent of the raw material should conform to prescribed standard</w:t>
      </w:r>
      <w:r w:rsidR="00E13623">
        <w:rPr>
          <w:rFonts w:ascii="Times New Roman" w:hAnsi="Times New Roman" w:cs="Times New Roman"/>
          <w:sz w:val="24"/>
          <w:szCs w:val="24"/>
          <w:lang w:val="en-US"/>
        </w:rPr>
        <w:t>”</w:t>
      </w:r>
      <w:r w:rsidR="00A467EA" w:rsidRPr="001C76D6">
        <w:rPr>
          <w:rFonts w:ascii="Times New Roman" w:hAnsi="Times New Roman" w:cs="Times New Roman"/>
          <w:sz w:val="24"/>
          <w:szCs w:val="24"/>
          <w:lang w:val="en-US"/>
        </w:rPr>
        <w:t>.</w:t>
      </w:r>
    </w:p>
    <w:p w14:paraId="60C8BA9E" w14:textId="77777777" w:rsidR="00252704" w:rsidRPr="001C76D6" w:rsidRDefault="00E95A7E"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Fermentation</w:t>
      </w:r>
    </w:p>
    <w:p w14:paraId="0FAC1E30" w14:textId="77777777" w:rsidR="00D451FD" w:rsidRDefault="00EF729E" w:rsidP="001C76D6">
      <w:pPr>
        <w:spacing w:before="120" w:after="120" w:line="360" w:lineRule="auto"/>
        <w:jc w:val="both"/>
        <w:rPr>
          <w:rFonts w:ascii="Times New Roman" w:hAnsi="Times New Roman" w:cs="Times New Roman"/>
          <w:sz w:val="24"/>
          <w:szCs w:val="24"/>
        </w:rPr>
      </w:pPr>
      <w:r w:rsidRPr="001C76D6">
        <w:rPr>
          <w:rFonts w:ascii="Times New Roman" w:hAnsi="Times New Roman" w:cs="Times New Roman"/>
          <w:b/>
          <w:sz w:val="24"/>
          <w:szCs w:val="24"/>
        </w:rPr>
        <w:tab/>
      </w:r>
      <w:r w:rsidRPr="001C76D6">
        <w:rPr>
          <w:rFonts w:ascii="Times New Roman" w:hAnsi="Times New Roman" w:cs="Times New Roman"/>
          <w:sz w:val="24"/>
          <w:szCs w:val="24"/>
        </w:rPr>
        <w:t>The leaves rolled in Table rollers or ctrushed in CTC machine are sent for fermentation. This is the stage during which the desirable properties of made tea start developing in the processed leaves in a suitable atmosphere in presence of lot of oxygen. The polyphenols on oxidation result in desired colour, strength, briskness and quality in the leaves. P</w:t>
      </w:r>
      <w:r w:rsidR="00A467EA" w:rsidRPr="001C76D6">
        <w:rPr>
          <w:rFonts w:ascii="Times New Roman" w:hAnsi="Times New Roman" w:cs="Times New Roman"/>
          <w:sz w:val="24"/>
          <w:szCs w:val="24"/>
        </w:rPr>
        <w:t xml:space="preserve">roper fermentation of tea leaves determines the quality of made </w:t>
      </w:r>
      <w:r w:rsidR="00A467EA" w:rsidRPr="001C76D6">
        <w:rPr>
          <w:rFonts w:ascii="Times New Roman" w:hAnsi="Times New Roman" w:cs="Times New Roman"/>
          <w:sz w:val="24"/>
          <w:szCs w:val="24"/>
        </w:rPr>
        <w:lastRenderedPageBreak/>
        <w:t xml:space="preserve">tea. Both over and under fermentation affects the quality of made tea. To understand the optimum fermentation time and flavour of the processed tea, CDAC Kolkata had developed a hand held electronic nose system (HEN).The results obtained </w:t>
      </w:r>
      <w:r w:rsidR="00252704" w:rsidRPr="001C76D6">
        <w:rPr>
          <w:rFonts w:ascii="Times New Roman" w:hAnsi="Times New Roman" w:cs="Times New Roman"/>
          <w:sz w:val="24"/>
          <w:szCs w:val="24"/>
        </w:rPr>
        <w:t xml:space="preserve">by </w:t>
      </w:r>
      <w:r w:rsidR="003D68E5">
        <w:rPr>
          <w:rFonts w:ascii="Times New Roman" w:hAnsi="Times New Roman" w:cs="Times New Roman"/>
          <w:b/>
          <w:sz w:val="24"/>
          <w:szCs w:val="24"/>
        </w:rPr>
        <w:t xml:space="preserve">Manigandean </w:t>
      </w:r>
      <w:r w:rsidR="00252704" w:rsidRPr="001C76D6">
        <w:rPr>
          <w:rFonts w:ascii="Times New Roman" w:hAnsi="Times New Roman" w:cs="Times New Roman"/>
          <w:b/>
          <w:sz w:val="24"/>
          <w:szCs w:val="24"/>
        </w:rPr>
        <w:t>(2015)</w:t>
      </w:r>
      <w:r w:rsidR="00A467EA" w:rsidRPr="001C76D6">
        <w:rPr>
          <w:rFonts w:ascii="Times New Roman" w:hAnsi="Times New Roman" w:cs="Times New Roman"/>
          <w:sz w:val="24"/>
          <w:szCs w:val="24"/>
        </w:rPr>
        <w:t xml:space="preserve">through HEN were correlated with the existing chemical method. The processed teas consisting CTC and orthodox types of manufacture and different grades were evaluated through HEN and the results were compared with organoleptic evaluation of tea by national and international tea tasters. The results revealed that the Handheld Electronic Nose is a suitable instrument for determining the optimum fermentation time during tea manufacture based on aroma. </w:t>
      </w:r>
    </w:p>
    <w:p w14:paraId="590EC24C" w14:textId="77777777" w:rsidR="00252704" w:rsidRPr="001C76D6" w:rsidRDefault="00EF729E"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Drying</w:t>
      </w:r>
    </w:p>
    <w:p w14:paraId="2640B38E" w14:textId="77777777" w:rsidR="006307D7" w:rsidRDefault="006307D7" w:rsidP="001C76D6">
      <w:pPr>
        <w:spacing w:before="120" w:after="120" w:line="360" w:lineRule="auto"/>
        <w:jc w:val="both"/>
        <w:rPr>
          <w:rFonts w:ascii="Times New Roman" w:hAnsi="Times New Roman" w:cs="Times New Roman"/>
          <w:sz w:val="24"/>
          <w:szCs w:val="24"/>
        </w:rPr>
      </w:pPr>
      <w:r w:rsidRPr="001C76D6">
        <w:rPr>
          <w:rFonts w:ascii="Times New Roman" w:hAnsi="Times New Roman" w:cs="Times New Roman"/>
          <w:b/>
          <w:sz w:val="24"/>
          <w:szCs w:val="24"/>
        </w:rPr>
        <w:tab/>
      </w:r>
      <w:r w:rsidRPr="001C76D6">
        <w:rPr>
          <w:rFonts w:ascii="Times New Roman" w:hAnsi="Times New Roman" w:cs="Times New Roman"/>
          <w:sz w:val="24"/>
          <w:szCs w:val="24"/>
        </w:rPr>
        <w:t>Fermented tea leaves are dried in drying machines to stop the fermentation process as well as to remove the moisture from the leaves which then become storable. Drying may be carried out in different kinds of drying machines like ECP Dryers, Tocklai Continuous Tray Dryer and Vibro Fluid Bed Dryer. Various fuels are burnt to heat up air to a temperature of around 100</w:t>
      </w:r>
      <w:r w:rsidR="006A77B8">
        <w:rPr>
          <w:rFonts w:ascii="Times New Roman" w:hAnsi="Times New Roman" w:cs="Times New Roman"/>
          <w:sz w:val="24"/>
          <w:szCs w:val="24"/>
        </w:rPr>
        <w:t>°</w:t>
      </w:r>
      <w:r w:rsidRPr="001C76D6">
        <w:rPr>
          <w:rFonts w:ascii="Times New Roman" w:hAnsi="Times New Roman" w:cs="Times New Roman"/>
          <w:sz w:val="24"/>
          <w:szCs w:val="24"/>
        </w:rPr>
        <w:t>C and this hot air is forced to pass through the wet leaves to remove their moisture.</w:t>
      </w:r>
      <w:r w:rsidR="00F5023A" w:rsidRPr="001C76D6">
        <w:rPr>
          <w:rFonts w:ascii="Times New Roman" w:hAnsi="Times New Roman" w:cs="Times New Roman"/>
          <w:b/>
          <w:sz w:val="24"/>
          <w:szCs w:val="24"/>
        </w:rPr>
        <w:t xml:space="preserve">Akhtaruzzaman </w:t>
      </w:r>
      <w:r w:rsidR="00F5023A" w:rsidRPr="001C76D6">
        <w:rPr>
          <w:rFonts w:ascii="Times New Roman" w:hAnsi="Times New Roman" w:cs="Times New Roman"/>
          <w:b/>
          <w:i/>
          <w:sz w:val="24"/>
          <w:szCs w:val="24"/>
        </w:rPr>
        <w:t>et al.</w:t>
      </w:r>
      <w:r w:rsidR="00F5023A" w:rsidRPr="001C76D6">
        <w:rPr>
          <w:rFonts w:ascii="Times New Roman" w:hAnsi="Times New Roman" w:cs="Times New Roman"/>
          <w:b/>
          <w:sz w:val="24"/>
          <w:szCs w:val="24"/>
        </w:rPr>
        <w:t xml:space="preserve"> (2013)</w:t>
      </w:r>
      <w:r w:rsidR="00F5023A" w:rsidRPr="001C76D6">
        <w:rPr>
          <w:rFonts w:ascii="Times New Roman" w:hAnsi="Times New Roman" w:cs="Times New Roman"/>
          <w:sz w:val="24"/>
          <w:szCs w:val="24"/>
        </w:rPr>
        <w:t xml:space="preserve"> conduc</w:t>
      </w:r>
      <w:r w:rsidR="00385C2C">
        <w:rPr>
          <w:rFonts w:ascii="Times New Roman" w:hAnsi="Times New Roman" w:cs="Times New Roman"/>
          <w:sz w:val="24"/>
          <w:szCs w:val="24"/>
        </w:rPr>
        <w:t>t</w:t>
      </w:r>
      <w:r w:rsidR="00F5023A" w:rsidRPr="001C76D6">
        <w:rPr>
          <w:rFonts w:ascii="Times New Roman" w:hAnsi="Times New Roman" w:cs="Times New Roman"/>
          <w:sz w:val="24"/>
          <w:szCs w:val="24"/>
        </w:rPr>
        <w:t xml:space="preserve">ed an experiment to determine the drying time, drying constant and dynamic equilibrium moisture contents of tea. Drying was performed in Vibro Fluid Bed </w:t>
      </w:r>
      <w:r w:rsidR="00FA35AE" w:rsidRPr="001C76D6">
        <w:rPr>
          <w:rFonts w:ascii="Times New Roman" w:hAnsi="Times New Roman" w:cs="Times New Roman"/>
          <w:sz w:val="24"/>
          <w:szCs w:val="24"/>
        </w:rPr>
        <w:t xml:space="preserve">Dryer which is considered as most popular dryer in tea industry. </w:t>
      </w:r>
      <w:r w:rsidR="00F5023A" w:rsidRPr="001C76D6">
        <w:rPr>
          <w:rFonts w:ascii="Times New Roman" w:hAnsi="Times New Roman" w:cs="Times New Roman"/>
          <w:sz w:val="24"/>
          <w:szCs w:val="24"/>
        </w:rPr>
        <w:t xml:space="preserve">He was of the view that </w:t>
      </w:r>
      <w:r w:rsidR="00FA35AE" w:rsidRPr="001C76D6">
        <w:rPr>
          <w:rFonts w:ascii="Times New Roman" w:hAnsi="Times New Roman" w:cs="Times New Roman"/>
          <w:sz w:val="24"/>
          <w:szCs w:val="24"/>
        </w:rPr>
        <w:t>tea dried at high temperatures (130 – 140</w:t>
      </w:r>
      <w:r w:rsidR="006A77B8">
        <w:rPr>
          <w:rFonts w:ascii="Times New Roman" w:hAnsi="Times New Roman" w:cs="Times New Roman"/>
          <w:sz w:val="24"/>
          <w:szCs w:val="24"/>
        </w:rPr>
        <w:t>°</w:t>
      </w:r>
      <w:r w:rsidR="00FA35AE" w:rsidRPr="001C76D6">
        <w:rPr>
          <w:rFonts w:ascii="Times New Roman" w:hAnsi="Times New Roman" w:cs="Times New Roman"/>
          <w:sz w:val="24"/>
          <w:szCs w:val="24"/>
        </w:rPr>
        <w:t xml:space="preserve">C for a short period (20 min) can retain their quality and flavour and longtime storage without deterioration. </w:t>
      </w:r>
    </w:p>
    <w:p w14:paraId="1B350F2D" w14:textId="77777777" w:rsidR="00557817" w:rsidRPr="001C76D6" w:rsidRDefault="00557817" w:rsidP="00F45EE6">
      <w:pPr>
        <w:spacing w:before="120" w:after="120" w:line="360" w:lineRule="auto"/>
        <w:jc w:val="center"/>
        <w:rPr>
          <w:rFonts w:ascii="Times New Roman" w:hAnsi="Times New Roman" w:cs="Times New Roman"/>
          <w:b/>
          <w:sz w:val="24"/>
          <w:szCs w:val="24"/>
        </w:rPr>
      </w:pPr>
      <w:r w:rsidRPr="001C76D6">
        <w:rPr>
          <w:rFonts w:ascii="Times New Roman" w:hAnsi="Times New Roman" w:cs="Times New Roman"/>
          <w:b/>
          <w:sz w:val="24"/>
          <w:szCs w:val="24"/>
        </w:rPr>
        <w:t>GREEN TEA PROCESSING</w:t>
      </w:r>
    </w:p>
    <w:p w14:paraId="5D93FADA" w14:textId="77777777" w:rsidR="00F55856" w:rsidRPr="001C76D6" w:rsidRDefault="002871B4" w:rsidP="002871B4">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F55856" w:rsidRPr="001C76D6">
        <w:rPr>
          <w:rFonts w:ascii="Times New Roman" w:hAnsi="Times New Roman" w:cs="Times New Roman"/>
          <w:sz w:val="24"/>
          <w:szCs w:val="24"/>
          <w:lang w:val="en-US"/>
        </w:rPr>
        <w:t>Green tea is manufactured without the process of fermentation. Here polyphenols are not allowed to get oxidized and to stop the process of fermentation, the green tea leaves are either dipped in boiling water, steamed or roasted at the beginning so as to inactivate the enzyme responsible for oxidation of the polyphenols. Steamed or roasted leaves are first dewatered and cooled down, then rolled, sifted and semi dried. Half dried leaves are first sifted and finer and coarser segments are rolled again for different periods and then sent for final drying. Manufactured leaves are then sorted and graded before packing.</w:t>
      </w:r>
      <w:r w:rsidR="00F31D1F" w:rsidRPr="001C76D6">
        <w:rPr>
          <w:rFonts w:ascii="Times New Roman" w:hAnsi="Times New Roman" w:cs="Times New Roman"/>
          <w:sz w:val="24"/>
          <w:szCs w:val="24"/>
          <w:lang w:val="en-US"/>
        </w:rPr>
        <w:t xml:space="preserve"> Green tea processed by this method is called orthodox green tea. There is another form of green tea which is called CTC green tea.</w:t>
      </w:r>
      <w:r w:rsidR="00F55856" w:rsidRPr="001C76D6">
        <w:rPr>
          <w:rFonts w:ascii="Times New Roman" w:hAnsi="Times New Roman" w:cs="Times New Roman"/>
          <w:sz w:val="24"/>
          <w:szCs w:val="24"/>
          <w:lang w:val="en-US"/>
        </w:rPr>
        <w:t xml:space="preserve"> The different step involved in </w:t>
      </w:r>
      <w:r w:rsidR="00F31D1F" w:rsidRPr="001C76D6">
        <w:rPr>
          <w:rFonts w:ascii="Times New Roman" w:hAnsi="Times New Roman" w:cs="Times New Roman"/>
          <w:sz w:val="24"/>
          <w:szCs w:val="24"/>
          <w:lang w:val="en-US"/>
        </w:rPr>
        <w:t xml:space="preserve">orthodox </w:t>
      </w:r>
      <w:r w:rsidR="00F55856" w:rsidRPr="001C76D6">
        <w:rPr>
          <w:rFonts w:ascii="Times New Roman" w:hAnsi="Times New Roman" w:cs="Times New Roman"/>
          <w:sz w:val="24"/>
          <w:szCs w:val="24"/>
          <w:lang w:val="en-US"/>
        </w:rPr>
        <w:t xml:space="preserve">green tea processing is mentioned below. </w:t>
      </w:r>
    </w:p>
    <w:p w14:paraId="110B5E4E" w14:textId="77777777" w:rsidR="00E95A7E" w:rsidRPr="001C76D6" w:rsidRDefault="00EF729E" w:rsidP="002871B4">
      <w:pPr>
        <w:spacing w:before="120" w:after="120" w:line="360" w:lineRule="auto"/>
        <w:jc w:val="both"/>
        <w:rPr>
          <w:rFonts w:ascii="Times New Roman" w:hAnsi="Times New Roman" w:cs="Times New Roman"/>
          <w:sz w:val="24"/>
          <w:szCs w:val="24"/>
        </w:rPr>
      </w:pPr>
      <w:r w:rsidRPr="001C76D6">
        <w:rPr>
          <w:rFonts w:ascii="Times New Roman" w:hAnsi="Times New Roman" w:cs="Times New Roman"/>
          <w:b/>
          <w:sz w:val="24"/>
          <w:szCs w:val="24"/>
        </w:rPr>
        <w:lastRenderedPageBreak/>
        <w:tab/>
      </w:r>
      <w:r w:rsidR="00F55856" w:rsidRPr="001C76D6">
        <w:rPr>
          <w:rFonts w:ascii="Times New Roman" w:hAnsi="Times New Roman" w:cs="Times New Roman"/>
          <w:b/>
          <w:sz w:val="24"/>
          <w:szCs w:val="24"/>
        </w:rPr>
        <w:object w:dxaOrig="7202" w:dyaOrig="5397" w14:anchorId="25063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284.25pt" o:ole="">
            <v:imagedata r:id="rId8" o:title=""/>
          </v:shape>
          <o:OLEObject Type="Embed" ProgID="PowerPoint.Slide.12" ShapeID="_x0000_i1025" DrawAspect="Content" ObjectID="_1804754966" r:id="rId9"/>
        </w:object>
      </w:r>
    </w:p>
    <w:p w14:paraId="7C2D9965" w14:textId="77777777" w:rsidR="0088451B" w:rsidRPr="002871B4" w:rsidRDefault="00F55856" w:rsidP="002871B4">
      <w:pPr>
        <w:spacing w:before="120" w:after="120" w:line="360" w:lineRule="auto"/>
        <w:jc w:val="center"/>
        <w:rPr>
          <w:rFonts w:ascii="Times New Roman" w:hAnsi="Times New Roman" w:cs="Times New Roman"/>
          <w:b/>
          <w:sz w:val="24"/>
          <w:szCs w:val="24"/>
        </w:rPr>
      </w:pPr>
      <w:r w:rsidRPr="002871B4">
        <w:rPr>
          <w:rFonts w:ascii="Times New Roman" w:hAnsi="Times New Roman" w:cs="Times New Roman"/>
          <w:b/>
          <w:sz w:val="24"/>
          <w:szCs w:val="24"/>
        </w:rPr>
        <w:t>Fig. 1</w:t>
      </w:r>
      <w:r w:rsidR="002871B4" w:rsidRPr="002871B4">
        <w:rPr>
          <w:rFonts w:ascii="Times New Roman" w:hAnsi="Times New Roman" w:cs="Times New Roman"/>
          <w:b/>
          <w:sz w:val="24"/>
          <w:szCs w:val="24"/>
        </w:rPr>
        <w:t>.</w:t>
      </w:r>
      <w:r w:rsidRPr="002871B4">
        <w:rPr>
          <w:rFonts w:ascii="Times New Roman" w:hAnsi="Times New Roman" w:cs="Times New Roman"/>
          <w:b/>
          <w:sz w:val="24"/>
          <w:szCs w:val="24"/>
        </w:rPr>
        <w:t xml:space="preserve"> Flow chart of </w:t>
      </w:r>
      <w:r w:rsidR="00F31D1F" w:rsidRPr="002871B4">
        <w:rPr>
          <w:rFonts w:ascii="Times New Roman" w:hAnsi="Times New Roman" w:cs="Times New Roman"/>
          <w:b/>
          <w:sz w:val="24"/>
          <w:szCs w:val="24"/>
        </w:rPr>
        <w:t xml:space="preserve">orthodox </w:t>
      </w:r>
      <w:r w:rsidRPr="002871B4">
        <w:rPr>
          <w:rFonts w:ascii="Times New Roman" w:hAnsi="Times New Roman" w:cs="Times New Roman"/>
          <w:b/>
          <w:sz w:val="24"/>
          <w:szCs w:val="24"/>
        </w:rPr>
        <w:t>green tea processing</w:t>
      </w:r>
    </w:p>
    <w:p w14:paraId="7C62A755" w14:textId="77777777" w:rsidR="00C9561C" w:rsidRDefault="00C9561C" w:rsidP="001C76D6">
      <w:pPr>
        <w:spacing w:before="120" w:after="120" w:line="360" w:lineRule="auto"/>
        <w:jc w:val="both"/>
        <w:rPr>
          <w:rFonts w:ascii="Times New Roman" w:hAnsi="Times New Roman" w:cs="Times New Roman"/>
          <w:b/>
          <w:sz w:val="24"/>
          <w:szCs w:val="24"/>
        </w:rPr>
      </w:pPr>
    </w:p>
    <w:p w14:paraId="6FBA5A97" w14:textId="77777777" w:rsidR="00C9561C" w:rsidRDefault="00C9561C" w:rsidP="001C76D6">
      <w:pPr>
        <w:spacing w:before="120" w:after="120" w:line="360" w:lineRule="auto"/>
        <w:jc w:val="both"/>
        <w:rPr>
          <w:rFonts w:ascii="Times New Roman" w:hAnsi="Times New Roman" w:cs="Times New Roman"/>
          <w:b/>
          <w:sz w:val="24"/>
          <w:szCs w:val="24"/>
        </w:rPr>
      </w:pPr>
    </w:p>
    <w:p w14:paraId="5B3256A7" w14:textId="77777777" w:rsidR="00E154E2" w:rsidRPr="001C76D6" w:rsidRDefault="00E154E2" w:rsidP="001C76D6">
      <w:pPr>
        <w:spacing w:before="120" w:after="120" w:line="360" w:lineRule="auto"/>
        <w:jc w:val="both"/>
        <w:rPr>
          <w:rFonts w:ascii="Times New Roman" w:hAnsi="Times New Roman" w:cs="Times New Roman"/>
          <w:sz w:val="24"/>
          <w:szCs w:val="24"/>
        </w:rPr>
      </w:pPr>
      <w:r w:rsidRPr="001C76D6">
        <w:rPr>
          <w:rFonts w:ascii="Times New Roman" w:hAnsi="Times New Roman" w:cs="Times New Roman"/>
          <w:b/>
          <w:sz w:val="24"/>
          <w:szCs w:val="24"/>
        </w:rPr>
        <w:t>White tea processing</w:t>
      </w:r>
    </w:p>
    <w:p w14:paraId="353331FD" w14:textId="77777777" w:rsidR="00E154E2" w:rsidRPr="002871B4" w:rsidRDefault="002871B4" w:rsidP="002871B4">
      <w:pPr>
        <w:pStyle w:val="NormalWeb"/>
        <w:shd w:val="clear" w:color="auto" w:fill="FFFFFF"/>
        <w:spacing w:before="120" w:beforeAutospacing="0" w:after="120" w:afterAutospacing="0" w:line="360" w:lineRule="auto"/>
        <w:jc w:val="both"/>
      </w:pPr>
      <w:r>
        <w:tab/>
      </w:r>
      <w:r w:rsidR="00E154E2" w:rsidRPr="001C76D6">
        <w:t>White tea is known to be one of the most delicate tea varieties because it is so minimally processed. For processing this unique tea, only the bud is plucked before the tea plant’s leaves open fully, when the young buds are still covered by fine white hairs, hence the name “white” tea. These buds and unfurled leaves from the newest growth on the tea plant are handpicked and then quickly and meticulously dried, so that polyphenols present in the bud are prevented to go for oxidation to the maximum extent possible.  This minimal processing and low oxidation results in some of the most delicate and unique tea that has lot of medicinal properties too.</w:t>
      </w:r>
    </w:p>
    <w:p w14:paraId="08119147" w14:textId="77777777" w:rsidR="00E154E2" w:rsidRPr="001C76D6" w:rsidRDefault="00E154E2" w:rsidP="002871B4">
      <w:pPr>
        <w:spacing w:before="120" w:after="120" w:line="360" w:lineRule="auto"/>
        <w:jc w:val="center"/>
        <w:rPr>
          <w:rFonts w:ascii="Times New Roman" w:hAnsi="Times New Roman" w:cs="Times New Roman"/>
          <w:b/>
          <w:sz w:val="24"/>
          <w:szCs w:val="24"/>
        </w:rPr>
      </w:pPr>
      <w:r w:rsidRPr="001C76D6">
        <w:rPr>
          <w:rFonts w:ascii="Times New Roman" w:hAnsi="Times New Roman" w:cs="Times New Roman"/>
          <w:b/>
          <w:noProof/>
          <w:sz w:val="24"/>
          <w:szCs w:val="24"/>
          <w:lang w:val="en-US"/>
        </w:rPr>
        <w:lastRenderedPageBreak/>
        <w:drawing>
          <wp:inline distT="0" distB="0" distL="0" distR="0" wp14:anchorId="7982A562" wp14:editId="240F97F7">
            <wp:extent cx="4363169" cy="3086868"/>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370661" cy="3092168"/>
                    </a:xfrm>
                    <a:prstGeom prst="rect">
                      <a:avLst/>
                    </a:prstGeom>
                    <a:noFill/>
                  </pic:spPr>
                </pic:pic>
              </a:graphicData>
            </a:graphic>
          </wp:inline>
        </w:drawing>
      </w:r>
    </w:p>
    <w:p w14:paraId="24FF0685" w14:textId="77777777" w:rsidR="00E154E2" w:rsidRPr="002871B4" w:rsidRDefault="00E154E2" w:rsidP="002871B4">
      <w:pPr>
        <w:spacing w:before="120" w:after="120" w:line="360" w:lineRule="auto"/>
        <w:jc w:val="center"/>
        <w:rPr>
          <w:rFonts w:ascii="Times New Roman" w:hAnsi="Times New Roman" w:cs="Times New Roman"/>
          <w:b/>
          <w:sz w:val="24"/>
          <w:szCs w:val="24"/>
        </w:rPr>
      </w:pPr>
      <w:r w:rsidRPr="002871B4">
        <w:rPr>
          <w:rFonts w:ascii="Times New Roman" w:hAnsi="Times New Roman" w:cs="Times New Roman"/>
          <w:b/>
          <w:sz w:val="24"/>
          <w:szCs w:val="24"/>
        </w:rPr>
        <w:t>Fig. 2</w:t>
      </w:r>
      <w:r w:rsidR="002871B4" w:rsidRPr="002871B4">
        <w:rPr>
          <w:rFonts w:ascii="Times New Roman" w:hAnsi="Times New Roman" w:cs="Times New Roman"/>
          <w:b/>
          <w:sz w:val="24"/>
          <w:szCs w:val="24"/>
        </w:rPr>
        <w:t>.</w:t>
      </w:r>
      <w:r w:rsidRPr="002871B4">
        <w:rPr>
          <w:rFonts w:ascii="Times New Roman" w:hAnsi="Times New Roman" w:cs="Times New Roman"/>
          <w:b/>
          <w:sz w:val="24"/>
          <w:szCs w:val="24"/>
        </w:rPr>
        <w:t xml:space="preserve"> Flow chart of white tea processing</w:t>
      </w:r>
    </w:p>
    <w:p w14:paraId="66A9D8DB" w14:textId="77777777" w:rsidR="00E154E2" w:rsidRPr="001C76D6" w:rsidRDefault="00E154E2" w:rsidP="002871B4">
      <w:pPr>
        <w:autoSpaceDE w:val="0"/>
        <w:autoSpaceDN w:val="0"/>
        <w:adjustRightInd w:val="0"/>
        <w:spacing w:before="240" w:after="120" w:line="360" w:lineRule="auto"/>
        <w:jc w:val="both"/>
        <w:rPr>
          <w:rFonts w:ascii="Times New Roman" w:hAnsi="Times New Roman" w:cs="Times New Roman"/>
          <w:b/>
          <w:bCs/>
          <w:color w:val="000000"/>
          <w:sz w:val="24"/>
          <w:szCs w:val="24"/>
          <w:lang w:val="en-US"/>
        </w:rPr>
      </w:pPr>
      <w:r w:rsidRPr="001C76D6">
        <w:rPr>
          <w:rFonts w:ascii="Times New Roman" w:hAnsi="Times New Roman" w:cs="Times New Roman"/>
          <w:b/>
          <w:bCs/>
          <w:color w:val="000000"/>
          <w:sz w:val="24"/>
          <w:szCs w:val="24"/>
          <w:lang w:val="en-US"/>
        </w:rPr>
        <w:t>Phalap/Phanap – A Heritage Assam Tea</w:t>
      </w:r>
    </w:p>
    <w:p w14:paraId="1CF140C6" w14:textId="149BE0F8" w:rsidR="007409AE" w:rsidRPr="001C76D6" w:rsidRDefault="002871B4"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lang w:val="en-US"/>
        </w:rPr>
        <w:tab/>
      </w:r>
      <w:r w:rsidR="00CB5AEA" w:rsidRPr="001C76D6">
        <w:rPr>
          <w:rFonts w:ascii="Times New Roman" w:hAnsi="Times New Roman" w:cs="Times New Roman"/>
          <w:bCs/>
          <w:color w:val="000000"/>
          <w:sz w:val="24"/>
          <w:szCs w:val="24"/>
          <w:lang w:val="en-US"/>
        </w:rPr>
        <w:t>It is a traditional tea of Singpho tribe residing in upper Assam</w:t>
      </w:r>
      <w:r w:rsidR="007C0B6C" w:rsidRPr="001C76D6">
        <w:rPr>
          <w:rFonts w:ascii="Times New Roman" w:hAnsi="Times New Roman" w:cs="Times New Roman"/>
          <w:bCs/>
          <w:color w:val="000000"/>
          <w:sz w:val="24"/>
          <w:szCs w:val="24"/>
          <w:lang w:val="en-US"/>
        </w:rPr>
        <w:t>, India. Tangsha Naga community residing in upper Assam, India are also involved in processing of this unique form of this tea.</w:t>
      </w:r>
      <w:r w:rsidR="007C0B6C" w:rsidRPr="001C76D6">
        <w:rPr>
          <w:rFonts w:ascii="Times New Roman" w:hAnsi="Times New Roman" w:cs="Times New Roman"/>
          <w:color w:val="000000"/>
          <w:sz w:val="24"/>
          <w:szCs w:val="24"/>
        </w:rPr>
        <w:t xml:space="preserve"> T</w:t>
      </w:r>
      <w:r w:rsidR="007409AE" w:rsidRPr="001C76D6">
        <w:rPr>
          <w:rFonts w:ascii="Times New Roman" w:hAnsi="Times New Roman" w:cs="Times New Roman"/>
          <w:color w:val="000000"/>
          <w:sz w:val="24"/>
          <w:szCs w:val="24"/>
        </w:rPr>
        <w:t xml:space="preserve">he leaves </w:t>
      </w:r>
      <w:r w:rsidR="007C0B6C" w:rsidRPr="001C76D6">
        <w:rPr>
          <w:rFonts w:ascii="Times New Roman" w:hAnsi="Times New Roman" w:cs="Times New Roman"/>
          <w:color w:val="000000"/>
          <w:sz w:val="24"/>
          <w:szCs w:val="24"/>
        </w:rPr>
        <w:t xml:space="preserve">of </w:t>
      </w:r>
      <w:r w:rsidR="007C0B6C" w:rsidRPr="001C76D6">
        <w:rPr>
          <w:rFonts w:ascii="Times New Roman" w:hAnsi="Times New Roman" w:cs="Times New Roman"/>
          <w:iCs/>
          <w:color w:val="000000"/>
          <w:sz w:val="24"/>
          <w:szCs w:val="24"/>
        </w:rPr>
        <w:t>tea</w:t>
      </w:r>
      <w:r w:rsidR="007409AE" w:rsidRPr="001C76D6">
        <w:rPr>
          <w:rFonts w:ascii="Times New Roman" w:hAnsi="Times New Roman" w:cs="Times New Roman"/>
          <w:color w:val="000000"/>
          <w:sz w:val="24"/>
          <w:szCs w:val="24"/>
        </w:rPr>
        <w:t xml:space="preserve"> are said to grow in tall trees and are collected around elephant backs to brew the native beverage for the guests. The tea leaves are fried and dried under the sun and then smoked in cylinders of bamboo to induce piquancy in the tea. This process helps in the long shelf life of tea which can last up to years and only gets better with time.</w:t>
      </w:r>
      <w:r w:rsidR="0077161F">
        <w:rPr>
          <w:rFonts w:ascii="Times New Roman" w:hAnsi="Times New Roman" w:cs="Times New Roman"/>
          <w:color w:val="000000"/>
          <w:sz w:val="24"/>
          <w:szCs w:val="24"/>
        </w:rPr>
        <w:t xml:space="preserve"> </w:t>
      </w:r>
      <w:r w:rsidR="007409AE" w:rsidRPr="001C76D6">
        <w:rPr>
          <w:rFonts w:ascii="Times New Roman" w:hAnsi="Times New Roman" w:cs="Times New Roman"/>
          <w:color w:val="000000"/>
          <w:sz w:val="24"/>
          <w:szCs w:val="24"/>
        </w:rPr>
        <w:t xml:space="preserve">This makes Phalap more flavourful than regular organic tea. </w:t>
      </w:r>
    </w:p>
    <w:p w14:paraId="6E4E9F07" w14:textId="77777777" w:rsidR="00C9561C" w:rsidRDefault="00C9561C" w:rsidP="001C76D6">
      <w:pPr>
        <w:autoSpaceDE w:val="0"/>
        <w:autoSpaceDN w:val="0"/>
        <w:adjustRightInd w:val="0"/>
        <w:spacing w:before="120" w:after="120" w:line="360" w:lineRule="auto"/>
        <w:jc w:val="both"/>
        <w:rPr>
          <w:rFonts w:ascii="Times New Roman" w:hAnsi="Times New Roman" w:cs="Times New Roman"/>
          <w:b/>
          <w:color w:val="000000"/>
          <w:sz w:val="24"/>
          <w:szCs w:val="24"/>
        </w:rPr>
      </w:pPr>
    </w:p>
    <w:p w14:paraId="5937CB19" w14:textId="77777777" w:rsidR="007C0B6C" w:rsidRPr="001C76D6" w:rsidRDefault="007C0B6C"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Handcrafted tea</w:t>
      </w:r>
    </w:p>
    <w:p w14:paraId="4C776C27" w14:textId="77777777" w:rsidR="00C046E3"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409AE" w:rsidRPr="001C76D6">
        <w:rPr>
          <w:rFonts w:ascii="Times New Roman" w:hAnsi="Times New Roman" w:cs="Times New Roman"/>
          <w:color w:val="000000"/>
          <w:sz w:val="24"/>
          <w:szCs w:val="24"/>
        </w:rPr>
        <w:t>A number of small tea growers have been producing variety of handcrafted tea which have a niche segment of the market.</w:t>
      </w:r>
      <w:r w:rsidR="007C0B6C" w:rsidRPr="001C76D6">
        <w:rPr>
          <w:rFonts w:ascii="Times New Roman" w:hAnsi="Times New Roman" w:cs="Times New Roman"/>
          <w:color w:val="000000"/>
          <w:sz w:val="24"/>
          <w:szCs w:val="24"/>
        </w:rPr>
        <w:t xml:space="preserve"> No sophisticated machineries are used in processing of this tea. </w:t>
      </w:r>
      <w:r w:rsidR="007409AE" w:rsidRPr="001C76D6">
        <w:rPr>
          <w:rFonts w:ascii="Times New Roman" w:hAnsi="Times New Roman" w:cs="Times New Roman"/>
          <w:color w:val="000000"/>
          <w:sz w:val="24"/>
          <w:szCs w:val="24"/>
          <w:lang w:val="en-US"/>
        </w:rPr>
        <w:t>Such tea is also mostly organic in nature.</w:t>
      </w:r>
      <w:r w:rsidR="00BE5A48">
        <w:rPr>
          <w:rFonts w:ascii="Times New Roman" w:hAnsi="Times New Roman" w:cs="Times New Roman"/>
          <w:color w:val="000000"/>
          <w:sz w:val="24"/>
          <w:szCs w:val="24"/>
          <w:lang w:val="en-US"/>
        </w:rPr>
        <w:t xml:space="preserve"> </w:t>
      </w:r>
      <w:r w:rsidR="007409AE" w:rsidRPr="001C76D6">
        <w:rPr>
          <w:rFonts w:ascii="Times New Roman" w:hAnsi="Times New Roman" w:cs="Times New Roman"/>
          <w:color w:val="000000"/>
          <w:sz w:val="24"/>
          <w:szCs w:val="24"/>
          <w:lang w:val="en-US"/>
        </w:rPr>
        <w:t>This handmade tea is categorised as Assam orthodox black</w:t>
      </w:r>
      <w:r w:rsidR="007C0B6C" w:rsidRPr="001C76D6">
        <w:rPr>
          <w:rFonts w:ascii="Times New Roman" w:hAnsi="Times New Roman" w:cs="Times New Roman"/>
          <w:color w:val="000000"/>
          <w:sz w:val="24"/>
          <w:szCs w:val="24"/>
          <w:lang w:val="en-US"/>
        </w:rPr>
        <w:t xml:space="preserve"> tea, Assam orthodox green tea etc. </w:t>
      </w:r>
      <w:r w:rsidR="007409AE" w:rsidRPr="001C76D6">
        <w:rPr>
          <w:rFonts w:ascii="Times New Roman" w:hAnsi="Times New Roman" w:cs="Times New Roman"/>
          <w:color w:val="000000"/>
          <w:sz w:val="24"/>
          <w:szCs w:val="24"/>
          <w:lang w:val="en-US"/>
        </w:rPr>
        <w:t>These teas have huge marketing potential.</w:t>
      </w:r>
    </w:p>
    <w:p w14:paraId="1C7CE77E" w14:textId="77777777" w:rsidR="00C22CA0" w:rsidRPr="00C22CA0" w:rsidRDefault="00C22CA0" w:rsidP="001C76D6">
      <w:pPr>
        <w:autoSpaceDE w:val="0"/>
        <w:autoSpaceDN w:val="0"/>
        <w:adjustRightInd w:val="0"/>
        <w:spacing w:before="120" w:after="120" w:line="360" w:lineRule="auto"/>
        <w:jc w:val="both"/>
        <w:rPr>
          <w:rFonts w:ascii="Times New Roman" w:hAnsi="Times New Roman" w:cs="Times New Roman"/>
          <w:color w:val="000000"/>
          <w:sz w:val="24"/>
          <w:szCs w:val="24"/>
        </w:rPr>
      </w:pPr>
    </w:p>
    <w:p w14:paraId="463E16CC" w14:textId="77777777" w:rsidR="0077161F" w:rsidRDefault="0077161F" w:rsidP="001C76D6">
      <w:pPr>
        <w:autoSpaceDE w:val="0"/>
        <w:autoSpaceDN w:val="0"/>
        <w:adjustRightInd w:val="0"/>
        <w:spacing w:before="120" w:after="120" w:line="360" w:lineRule="auto"/>
        <w:jc w:val="both"/>
        <w:rPr>
          <w:rFonts w:ascii="Times New Roman" w:hAnsi="Times New Roman" w:cs="Times New Roman"/>
          <w:b/>
          <w:color w:val="000000"/>
          <w:sz w:val="24"/>
          <w:szCs w:val="24"/>
        </w:rPr>
      </w:pPr>
    </w:p>
    <w:p w14:paraId="7EC97FA5" w14:textId="3B12406B" w:rsidR="007E345D" w:rsidRPr="001C76D6" w:rsidRDefault="00E154E2"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lastRenderedPageBreak/>
        <w:t>Tea Processing in China</w:t>
      </w:r>
    </w:p>
    <w:p w14:paraId="1332E9F6" w14:textId="77777777" w:rsidR="007E345D" w:rsidRPr="001C76D6" w:rsidRDefault="00C046E3" w:rsidP="00C046E3">
      <w:pPr>
        <w:autoSpaceDE w:val="0"/>
        <w:autoSpaceDN w:val="0"/>
        <w:adjustRightInd w:val="0"/>
        <w:spacing w:before="120" w:after="120" w:line="36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en-IN"/>
        </w:rPr>
        <w:tab/>
      </w:r>
      <w:r w:rsidR="007E345D" w:rsidRPr="001C76D6">
        <w:rPr>
          <w:rFonts w:ascii="Times New Roman" w:eastAsia="Times New Roman" w:hAnsi="Times New Roman" w:cs="Times New Roman"/>
          <w:sz w:val="24"/>
          <w:szCs w:val="24"/>
          <w:lang w:eastAsia="en-IN"/>
        </w:rPr>
        <w:t>Tea was originally discovered some 3,000 years ago in China. It was used for medicinal purposes, but eventually it became a recreational and social drink for people in all walks of life not only in China but all over the world. There are a number of distinct varieties, different ways it can be processed before use, a whole range of activities and ceremonies associated with its consumption, and an assortment of beliefs about its spiritual and health benefits. The different processes involved in processing of tea are discussed below.</w:t>
      </w:r>
    </w:p>
    <w:p w14:paraId="23463027"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Withering</w:t>
      </w:r>
      <w:r w:rsidR="00C046E3">
        <w:rPr>
          <w:b/>
          <w:bCs/>
        </w:rPr>
        <w:t>:</w:t>
      </w:r>
      <w:r w:rsidR="00B5317C">
        <w:t> Plucked</w:t>
      </w:r>
      <w:r w:rsidRPr="001C76D6">
        <w:t xml:space="preserve"> green te</w:t>
      </w:r>
      <w:r w:rsidR="00B5317C">
        <w:t xml:space="preserve">a leaves wilt or wither, and </w:t>
      </w:r>
      <w:r w:rsidRPr="001C76D6">
        <w:t>moisture content is reduced, allowing flavo</w:t>
      </w:r>
      <w:r w:rsidR="00984486" w:rsidRPr="001C76D6">
        <w:t>u</w:t>
      </w:r>
      <w:r w:rsidRPr="001C76D6">
        <w:t xml:space="preserve">r compounds to develop. There are various methods </w:t>
      </w:r>
      <w:r w:rsidR="00B5317C">
        <w:t>of</w:t>
      </w:r>
      <w:r w:rsidRPr="001C76D6">
        <w:t xml:space="preserve"> withering, some outside and some indoors. If the process is short the leaves retain a greenish appearance and grassy flavo</w:t>
      </w:r>
      <w:r w:rsidR="00BE5A48">
        <w:t>u</w:t>
      </w:r>
      <w:r w:rsidRPr="001C76D6">
        <w:t>r, but a longer process produces a darker, more intense tea.</w:t>
      </w:r>
    </w:p>
    <w:p w14:paraId="56B1FAF8"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Oxidation</w:t>
      </w:r>
      <w:r w:rsidR="00C046E3">
        <w:rPr>
          <w:b/>
          <w:bCs/>
        </w:rPr>
        <w:t>:</w:t>
      </w:r>
      <w:r w:rsidR="00B5317C">
        <w:t> H</w:t>
      </w:r>
      <w:r w:rsidRPr="001C76D6">
        <w:t>ere the leaves are browned and the flavo</w:t>
      </w:r>
      <w:r w:rsidR="00BE5A48">
        <w:t>u</w:t>
      </w:r>
      <w:r w:rsidRPr="001C76D6">
        <w:t>r compounds</w:t>
      </w:r>
      <w:r w:rsidR="00B5317C">
        <w:t xml:space="preserve"> are</w:t>
      </w:r>
      <w:r w:rsidRPr="001C76D6">
        <w:t xml:space="preserve"> intensified, with specific intensities being selected by controlled oxidation</w:t>
      </w:r>
      <w:r w:rsidR="00B5317C">
        <w:t xml:space="preserve"> of polyphenolic compounds</w:t>
      </w:r>
      <w:r w:rsidR="00BE5A48">
        <w:t xml:space="preserve"> </w:t>
      </w:r>
      <w:r w:rsidRPr="001C76D6">
        <w:t xml:space="preserve">with </w:t>
      </w:r>
      <w:r w:rsidR="00B5317C">
        <w:t>steady humidity and temperature</w:t>
      </w:r>
      <w:r w:rsidRPr="001C76D6">
        <w:t xml:space="preserve">. At the appropriate time for the particular type of tea, </w:t>
      </w:r>
      <w:r w:rsidR="00B5317C">
        <w:t>oxidised</w:t>
      </w:r>
      <w:r w:rsidRPr="001C76D6">
        <w:t xml:space="preserve"> leaves are moved to a place where they are heated and dried.</w:t>
      </w:r>
    </w:p>
    <w:p w14:paraId="04F5DBC8"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Fixing</w:t>
      </w:r>
      <w:r w:rsidR="00C046E3">
        <w:rPr>
          <w:b/>
          <w:bCs/>
        </w:rPr>
        <w:t>:</w:t>
      </w:r>
      <w:r w:rsidRPr="001C76D6">
        <w:t> </w:t>
      </w:r>
      <w:r w:rsidR="00B5317C">
        <w:t>It</w:t>
      </w:r>
      <w:r w:rsidRPr="001C76D6">
        <w:t xml:space="preserve"> is</w:t>
      </w:r>
      <w:r w:rsidR="00B5317C">
        <w:t xml:space="preserve"> sometime</w:t>
      </w:r>
      <w:r w:rsidRPr="001C76D6">
        <w:t xml:space="preserve"> called "kill-green" and during this process the enzymatic browning of the wilted leaves is controlled through the application of heat by steaming, pan-firing, baking, or with heated tumblers. A slower fixing produces a more aromatic tea.</w:t>
      </w:r>
    </w:p>
    <w:p w14:paraId="66FD3968"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Rolling</w:t>
      </w:r>
      <w:r w:rsidR="00C046E3">
        <w:rPr>
          <w:b/>
          <w:bCs/>
        </w:rPr>
        <w:t>:</w:t>
      </w:r>
      <w:r w:rsidR="00B5317C">
        <w:t> T</w:t>
      </w:r>
      <w:r w:rsidRPr="001C76D6">
        <w:t xml:space="preserve">he leaves are gently rolled and shaped, depending on the required style, to look wiry, kneaded, or as tightly rolled pellets. The </w:t>
      </w:r>
      <w:r w:rsidR="00B5317C">
        <w:t>leaf juice comes</w:t>
      </w:r>
      <w:r w:rsidRPr="001C76D6">
        <w:t xml:space="preserve"> out and the taste intensifies.</w:t>
      </w:r>
    </w:p>
    <w:p w14:paraId="1B903C00"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Drying</w:t>
      </w:r>
      <w:r w:rsidR="00C046E3">
        <w:rPr>
          <w:b/>
          <w:bCs/>
        </w:rPr>
        <w:t>:</w:t>
      </w:r>
      <w:r w:rsidRPr="001C76D6">
        <w:t> </w:t>
      </w:r>
      <w:r w:rsidR="00B5317C">
        <w:t>This</w:t>
      </w:r>
      <w:r w:rsidRPr="001C76D6">
        <w:t xml:space="preserve"> keeps the tea moisture free, enhances flavo</w:t>
      </w:r>
      <w:r w:rsidR="00BE5A48">
        <w:t>u</w:t>
      </w:r>
      <w:r w:rsidRPr="001C76D6">
        <w:t>rs, and improves shelf-life. The process needs to be carefully controlled so as not to make the tea taste harsh.</w:t>
      </w:r>
    </w:p>
    <w:p w14:paraId="075A9116"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Aging</w:t>
      </w:r>
      <w:r w:rsidR="00C046E3">
        <w:rPr>
          <w:b/>
          <w:bCs/>
        </w:rPr>
        <w:t>:</w:t>
      </w:r>
      <w:r w:rsidR="00B5317C">
        <w:t> S</w:t>
      </w:r>
      <w:r w:rsidRPr="001C76D6">
        <w:t>ome special tea types are aged and fermented, sometimes for years.</w:t>
      </w:r>
    </w:p>
    <w:p w14:paraId="387CBE9A" w14:textId="77777777" w:rsidR="00C009CD" w:rsidRPr="001C76D6" w:rsidRDefault="00B770D5"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Different types of traditional t</w:t>
      </w:r>
      <w:r w:rsidR="00C009CD" w:rsidRPr="001C76D6">
        <w:rPr>
          <w:rFonts w:ascii="Times New Roman" w:hAnsi="Times New Roman" w:cs="Times New Roman"/>
          <w:b/>
          <w:color w:val="000000"/>
          <w:sz w:val="24"/>
          <w:szCs w:val="24"/>
          <w:lang w:val="en-US"/>
        </w:rPr>
        <w:t>ea in China</w:t>
      </w:r>
    </w:p>
    <w:p w14:paraId="24A8E9F9" w14:textId="77777777" w:rsidR="007409AE" w:rsidRPr="001C76D6" w:rsidRDefault="007409AE" w:rsidP="00C046E3">
      <w:pPr>
        <w:autoSpaceDE w:val="0"/>
        <w:autoSpaceDN w:val="0"/>
        <w:adjustRightInd w:val="0"/>
        <w:spacing w:before="120" w:after="120" w:line="240" w:lineRule="auto"/>
        <w:ind w:firstLine="360"/>
        <w:jc w:val="both"/>
        <w:rPr>
          <w:rFonts w:ascii="Times New Roman" w:hAnsi="Times New Roman" w:cs="Times New Roman"/>
          <w:color w:val="000000"/>
          <w:sz w:val="24"/>
          <w:szCs w:val="24"/>
        </w:rPr>
      </w:pPr>
      <w:r w:rsidRPr="001C76D6">
        <w:rPr>
          <w:rFonts w:ascii="Times New Roman" w:hAnsi="Times New Roman" w:cs="Times New Roman"/>
          <w:color w:val="000000"/>
          <w:sz w:val="24"/>
          <w:szCs w:val="24"/>
        </w:rPr>
        <w:t>Pu-erh tea</w:t>
      </w:r>
      <w:r w:rsidRPr="001C76D6">
        <w:rPr>
          <w:rFonts w:ascii="Times New Roman" w:hAnsi="Times New Roman" w:cs="Times New Roman"/>
          <w:color w:val="000000"/>
          <w:sz w:val="24"/>
          <w:szCs w:val="24"/>
          <w:lang w:val="en-US"/>
        </w:rPr>
        <w:t xml:space="preserve">, </w:t>
      </w:r>
    </w:p>
    <w:p w14:paraId="7F24A8A1" w14:textId="77777777" w:rsidR="007409AE" w:rsidRPr="001C76D6" w:rsidRDefault="007409AE" w:rsidP="00C046E3">
      <w:pPr>
        <w:autoSpaceDE w:val="0"/>
        <w:autoSpaceDN w:val="0"/>
        <w:adjustRightInd w:val="0"/>
        <w:spacing w:before="120" w:after="120" w:line="240" w:lineRule="auto"/>
        <w:ind w:firstLine="360"/>
        <w:jc w:val="both"/>
        <w:rPr>
          <w:rFonts w:ascii="Times New Roman" w:hAnsi="Times New Roman" w:cs="Times New Roman"/>
          <w:color w:val="000000"/>
          <w:sz w:val="24"/>
          <w:szCs w:val="24"/>
        </w:rPr>
      </w:pPr>
      <w:r w:rsidRPr="001C76D6">
        <w:rPr>
          <w:rFonts w:ascii="Times New Roman" w:hAnsi="Times New Roman" w:cs="Times New Roman"/>
          <w:color w:val="000000"/>
          <w:sz w:val="24"/>
          <w:szCs w:val="24"/>
          <w:lang w:val="en-US"/>
        </w:rPr>
        <w:t xml:space="preserve">Yellow tea. </w:t>
      </w:r>
    </w:p>
    <w:p w14:paraId="3C662B04" w14:textId="77777777" w:rsidR="00C009CD" w:rsidRPr="001C76D6" w:rsidRDefault="007409AE" w:rsidP="001C76D6">
      <w:pPr>
        <w:autoSpaceDE w:val="0"/>
        <w:autoSpaceDN w:val="0"/>
        <w:adjustRightInd w:val="0"/>
        <w:spacing w:before="120" w:after="120" w:line="360" w:lineRule="auto"/>
        <w:ind w:firstLine="360"/>
        <w:jc w:val="both"/>
        <w:rPr>
          <w:rFonts w:ascii="Times New Roman" w:hAnsi="Times New Roman" w:cs="Times New Roman"/>
          <w:color w:val="000000"/>
          <w:sz w:val="24"/>
          <w:szCs w:val="24"/>
          <w:lang w:val="en-US"/>
        </w:rPr>
      </w:pPr>
      <w:r w:rsidRPr="001C76D6">
        <w:rPr>
          <w:rFonts w:ascii="Times New Roman" w:hAnsi="Times New Roman" w:cs="Times New Roman"/>
          <w:color w:val="000000"/>
          <w:sz w:val="24"/>
          <w:szCs w:val="24"/>
          <w:lang w:val="en-US"/>
        </w:rPr>
        <w:lastRenderedPageBreak/>
        <w:t>Chinese Dark Tea (CDT)s</w:t>
      </w:r>
    </w:p>
    <w:p w14:paraId="368CFC1D" w14:textId="00CEED99" w:rsidR="000249C1" w:rsidRPr="001C76D6" w:rsidRDefault="00C009CD" w:rsidP="001C76D6">
      <w:pPr>
        <w:autoSpaceDE w:val="0"/>
        <w:autoSpaceDN w:val="0"/>
        <w:adjustRightInd w:val="0"/>
        <w:spacing w:before="120" w:after="120" w:line="360" w:lineRule="auto"/>
        <w:jc w:val="both"/>
        <w:rPr>
          <w:rFonts w:ascii="Times New Roman" w:eastAsia="+mn-ea" w:hAnsi="Times New Roman" w:cs="Times New Roman"/>
          <w:color w:val="000000"/>
          <w:sz w:val="24"/>
          <w:szCs w:val="24"/>
        </w:rPr>
      </w:pPr>
      <w:r w:rsidRPr="001C76D6">
        <w:rPr>
          <w:rFonts w:ascii="Times New Roman" w:eastAsia="+mj-ea" w:hAnsi="Times New Roman" w:cs="Times New Roman"/>
          <w:b/>
          <w:color w:val="000000"/>
          <w:sz w:val="24"/>
          <w:szCs w:val="24"/>
          <w:lang w:val="en-US"/>
        </w:rPr>
        <w:t>Pu-erh tea:</w:t>
      </w:r>
      <w:r w:rsidR="00E13623">
        <w:rPr>
          <w:rFonts w:ascii="Times New Roman" w:eastAsia="+mj-ea" w:hAnsi="Times New Roman" w:cs="Times New Roman"/>
          <w:b/>
          <w:color w:val="000000"/>
          <w:sz w:val="24"/>
          <w:szCs w:val="24"/>
          <w:lang w:val="en-US"/>
        </w:rPr>
        <w:t xml:space="preserve"> “</w:t>
      </w:r>
      <w:r w:rsidRPr="001C76D6">
        <w:rPr>
          <w:rFonts w:ascii="Times New Roman" w:eastAsia="+mn-ea" w:hAnsi="Times New Roman" w:cs="Times New Roman"/>
          <w:color w:val="000000"/>
          <w:sz w:val="24"/>
          <w:szCs w:val="24"/>
        </w:rPr>
        <w:t>It is</w:t>
      </w:r>
      <w:r w:rsidR="007409AE" w:rsidRPr="001C76D6">
        <w:rPr>
          <w:rFonts w:ascii="Times New Roman" w:eastAsia="+mn-ea" w:hAnsi="Times New Roman" w:cs="Times New Roman"/>
          <w:color w:val="000000"/>
          <w:sz w:val="24"/>
          <w:szCs w:val="24"/>
          <w:lang w:val="en-US"/>
        </w:rPr>
        <w:t xml:space="preserve"> one of the most exotic teas, is green tea fermented with several </w:t>
      </w:r>
      <w:r w:rsidRPr="001C76D6">
        <w:rPr>
          <w:rFonts w:ascii="Times New Roman" w:eastAsia="+mn-ea" w:hAnsi="Times New Roman" w:cs="Times New Roman"/>
          <w:color w:val="000000"/>
          <w:sz w:val="24"/>
          <w:szCs w:val="24"/>
          <w:lang w:val="en-US"/>
        </w:rPr>
        <w:t xml:space="preserve"> microbes.</w:t>
      </w:r>
      <w:r w:rsidR="007409AE" w:rsidRPr="001C76D6">
        <w:rPr>
          <w:rFonts w:ascii="Times New Roman" w:eastAsia="+mn-ea" w:hAnsi="Times New Roman" w:cs="Times New Roman"/>
          <w:color w:val="000000"/>
          <w:sz w:val="24"/>
          <w:szCs w:val="24"/>
          <w:lang w:val="en-US"/>
        </w:rPr>
        <w:t xml:space="preserve"> It is produced mainly in Yunnan Province. Pu’er is pleasantly aromatic beverage that promoters claim reduces cholesterol and cures hangovers.</w:t>
      </w:r>
      <w:r w:rsidR="00BE5A48">
        <w:rPr>
          <w:rFonts w:ascii="Times New Roman" w:eastAsia="+mn-ea" w:hAnsi="Times New Roman" w:cs="Times New Roman"/>
          <w:color w:val="000000"/>
          <w:sz w:val="24"/>
          <w:szCs w:val="24"/>
          <w:lang w:val="en-US"/>
        </w:rPr>
        <w:t xml:space="preserve"> </w:t>
      </w:r>
      <w:r w:rsidR="007409AE" w:rsidRPr="001C76D6">
        <w:rPr>
          <w:rFonts w:ascii="Times New Roman" w:eastAsia="+mn-ea" w:hAnsi="Times New Roman" w:cs="Times New Roman"/>
          <w:color w:val="000000"/>
          <w:sz w:val="24"/>
          <w:szCs w:val="24"/>
          <w:lang w:val="en-US"/>
        </w:rPr>
        <w:t xml:space="preserve">It can be categorized into several types </w:t>
      </w:r>
      <w:r w:rsidR="000249C1" w:rsidRPr="001C76D6">
        <w:rPr>
          <w:rFonts w:ascii="Times New Roman" w:eastAsia="+mn-ea" w:hAnsi="Times New Roman" w:cs="Times New Roman"/>
          <w:color w:val="000000"/>
          <w:sz w:val="24"/>
          <w:szCs w:val="24"/>
          <w:lang w:val="en-US"/>
        </w:rPr>
        <w:t>according to several standards</w:t>
      </w:r>
      <w:r w:rsidR="00E13623">
        <w:rPr>
          <w:rFonts w:ascii="Times New Roman" w:eastAsia="+mn-ea" w:hAnsi="Times New Roman" w:cs="Times New Roman"/>
          <w:color w:val="000000"/>
          <w:sz w:val="24"/>
          <w:szCs w:val="24"/>
          <w:lang w:val="en-US"/>
        </w:rPr>
        <w:t>”</w:t>
      </w:r>
      <w:r w:rsidR="000249C1" w:rsidRPr="001C76D6">
        <w:rPr>
          <w:rFonts w:ascii="Times New Roman" w:eastAsia="+mn-ea" w:hAnsi="Times New Roman" w:cs="Times New Roman"/>
          <w:color w:val="000000"/>
          <w:sz w:val="24"/>
          <w:szCs w:val="24"/>
          <w:lang w:val="en-US"/>
        </w:rPr>
        <w:t xml:space="preserve"> </w:t>
      </w:r>
      <w:r w:rsidR="000249C1" w:rsidRPr="001C76D6">
        <w:rPr>
          <w:rFonts w:ascii="Times New Roman" w:eastAsia="+mn-ea" w:hAnsi="Times New Roman" w:cs="Times New Roman"/>
          <w:b/>
          <w:color w:val="000000"/>
          <w:sz w:val="24"/>
          <w:szCs w:val="24"/>
          <w:lang w:val="en-US"/>
        </w:rPr>
        <w:t>(</w:t>
      </w:r>
      <w:r w:rsidR="000249C1" w:rsidRPr="001C76D6">
        <w:rPr>
          <w:rFonts w:ascii="Times New Roman" w:hAnsi="Times New Roman" w:cs="Times New Roman"/>
          <w:b/>
          <w:color w:val="000000"/>
          <w:sz w:val="24"/>
          <w:szCs w:val="24"/>
          <w:lang w:val="en-US"/>
        </w:rPr>
        <w:t xml:space="preserve">Wang </w:t>
      </w:r>
      <w:r w:rsidR="000249C1" w:rsidRPr="001C76D6">
        <w:rPr>
          <w:rFonts w:ascii="Times New Roman" w:hAnsi="Times New Roman" w:cs="Times New Roman"/>
          <w:b/>
          <w:i/>
          <w:iCs/>
          <w:color w:val="000000"/>
          <w:sz w:val="24"/>
          <w:szCs w:val="24"/>
          <w:lang w:val="en-US"/>
        </w:rPr>
        <w:t>et al</w:t>
      </w:r>
      <w:r w:rsidR="00F45EE6">
        <w:rPr>
          <w:rFonts w:ascii="Times New Roman" w:hAnsi="Times New Roman" w:cs="Times New Roman"/>
          <w:b/>
          <w:i/>
          <w:iCs/>
          <w:color w:val="000000"/>
          <w:sz w:val="24"/>
          <w:szCs w:val="24"/>
          <w:lang w:val="en-US"/>
        </w:rPr>
        <w:t>.</w:t>
      </w:r>
      <w:r w:rsidR="000249C1" w:rsidRPr="001C76D6">
        <w:rPr>
          <w:rFonts w:ascii="Times New Roman" w:hAnsi="Times New Roman" w:cs="Times New Roman"/>
          <w:b/>
          <w:i/>
          <w:iCs/>
          <w:color w:val="000000"/>
          <w:sz w:val="24"/>
          <w:szCs w:val="24"/>
          <w:lang w:val="en-US"/>
        </w:rPr>
        <w:t xml:space="preserve">, </w:t>
      </w:r>
      <w:r w:rsidR="000249C1" w:rsidRPr="001C76D6">
        <w:rPr>
          <w:rFonts w:ascii="Times New Roman" w:hAnsi="Times New Roman" w:cs="Times New Roman"/>
          <w:b/>
          <w:color w:val="000000"/>
          <w:sz w:val="24"/>
          <w:szCs w:val="24"/>
          <w:lang w:val="en-US"/>
        </w:rPr>
        <w:t>2016)</w:t>
      </w:r>
      <w:r w:rsidR="000249C1" w:rsidRPr="001C76D6">
        <w:rPr>
          <w:rFonts w:ascii="Times New Roman" w:eastAsia="+mn-ea" w:hAnsi="Times New Roman" w:cs="Times New Roman"/>
          <w:b/>
          <w:color w:val="000000"/>
          <w:sz w:val="24"/>
          <w:szCs w:val="24"/>
        </w:rPr>
        <w:t>.</w:t>
      </w:r>
    </w:p>
    <w:p w14:paraId="59B0BF32" w14:textId="3AB6C095" w:rsidR="007409AE" w:rsidRPr="001C76D6" w:rsidRDefault="00C009CD"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r w:rsidRPr="001C76D6">
        <w:rPr>
          <w:rFonts w:ascii="Times New Roman" w:hAnsi="Times New Roman" w:cs="Times New Roman"/>
          <w:b/>
          <w:color w:val="000000"/>
          <w:sz w:val="24"/>
          <w:szCs w:val="24"/>
          <w:lang w:val="en-US"/>
        </w:rPr>
        <w:t xml:space="preserve">Yellow tea: </w:t>
      </w:r>
      <w:r w:rsidR="00E13623">
        <w:rPr>
          <w:rFonts w:ascii="Times New Roman" w:hAnsi="Times New Roman" w:cs="Times New Roman"/>
          <w:b/>
          <w:color w:val="000000"/>
          <w:sz w:val="24"/>
          <w:szCs w:val="24"/>
          <w:lang w:val="en-US"/>
        </w:rPr>
        <w:t>“</w:t>
      </w:r>
      <w:r w:rsidR="007409AE" w:rsidRPr="001C76D6">
        <w:rPr>
          <w:rFonts w:ascii="Times New Roman" w:hAnsi="Times New Roman" w:cs="Times New Roman"/>
          <w:color w:val="000000"/>
          <w:sz w:val="24"/>
          <w:szCs w:val="24"/>
          <w:lang w:val="en-US"/>
        </w:rPr>
        <w:t xml:space="preserve">Yellow tea, also known as </w:t>
      </w:r>
      <w:r w:rsidR="007409AE" w:rsidRPr="005F1BC1">
        <w:rPr>
          <w:rFonts w:ascii="Times New Roman" w:hAnsi="Times New Roman" w:cs="Times New Roman"/>
          <w:i/>
          <w:iCs/>
          <w:color w:val="000000"/>
          <w:sz w:val="24"/>
          <w:szCs w:val="24"/>
          <w:lang w:val="en-US"/>
        </w:rPr>
        <w:t>huángchá</w:t>
      </w:r>
      <w:r w:rsidR="007409AE" w:rsidRPr="001C76D6">
        <w:rPr>
          <w:rFonts w:ascii="Times New Roman" w:hAnsi="Times New Roman" w:cs="Times New Roman"/>
          <w:color w:val="000000"/>
          <w:sz w:val="24"/>
          <w:szCs w:val="24"/>
          <w:lang w:val="en-US"/>
        </w:rPr>
        <w:t xml:space="preserve"> in Chinese, is a lightly fermented tea unique to China. As a rare and precious variety of tea, it has gained increasing popularity in recent years  Yellow tea is similar to green tea in many ways. But the production of yello</w:t>
      </w:r>
      <w:r w:rsidR="000249C1" w:rsidRPr="001C76D6">
        <w:rPr>
          <w:rFonts w:ascii="Times New Roman" w:hAnsi="Times New Roman" w:cs="Times New Roman"/>
          <w:color w:val="000000"/>
          <w:sz w:val="24"/>
          <w:szCs w:val="24"/>
          <w:lang w:val="en-US"/>
        </w:rPr>
        <w:t>w tea requires additional steps</w:t>
      </w:r>
      <w:r w:rsidR="00E13623">
        <w:rPr>
          <w:rFonts w:ascii="Times New Roman" w:hAnsi="Times New Roman" w:cs="Times New Roman"/>
          <w:color w:val="000000"/>
          <w:sz w:val="24"/>
          <w:szCs w:val="24"/>
          <w:lang w:val="en-US"/>
        </w:rPr>
        <w:t>”</w:t>
      </w:r>
      <w:r w:rsidR="000249C1" w:rsidRPr="001C76D6">
        <w:rPr>
          <w:rFonts w:ascii="Times New Roman" w:hAnsi="Times New Roman" w:cs="Times New Roman"/>
          <w:color w:val="000000"/>
          <w:sz w:val="24"/>
          <w:szCs w:val="24"/>
          <w:lang w:val="en-US"/>
        </w:rPr>
        <w:t xml:space="preserve"> </w:t>
      </w:r>
      <w:r w:rsidR="000249C1" w:rsidRPr="001C76D6">
        <w:rPr>
          <w:rFonts w:ascii="Times New Roman" w:hAnsi="Times New Roman" w:cs="Times New Roman"/>
          <w:b/>
          <w:color w:val="000000"/>
          <w:sz w:val="24"/>
          <w:szCs w:val="24"/>
          <w:lang w:val="en-US"/>
        </w:rPr>
        <w:t xml:space="preserve">(Xu </w:t>
      </w:r>
      <w:r w:rsidR="000249C1" w:rsidRPr="001C76D6">
        <w:rPr>
          <w:rFonts w:ascii="Times New Roman" w:hAnsi="Times New Roman" w:cs="Times New Roman"/>
          <w:b/>
          <w:i/>
          <w:iCs/>
          <w:color w:val="000000"/>
          <w:sz w:val="24"/>
          <w:szCs w:val="24"/>
          <w:lang w:val="en-US"/>
        </w:rPr>
        <w:t>et al</w:t>
      </w:r>
      <w:r w:rsidR="00F45EE6">
        <w:rPr>
          <w:rFonts w:ascii="Times New Roman" w:hAnsi="Times New Roman" w:cs="Times New Roman"/>
          <w:b/>
          <w:i/>
          <w:iCs/>
          <w:color w:val="000000"/>
          <w:sz w:val="24"/>
          <w:szCs w:val="24"/>
          <w:lang w:val="en-US"/>
        </w:rPr>
        <w:t>.</w:t>
      </w:r>
      <w:r w:rsidR="000249C1" w:rsidRPr="001C76D6">
        <w:rPr>
          <w:rFonts w:ascii="Times New Roman" w:hAnsi="Times New Roman" w:cs="Times New Roman"/>
          <w:b/>
          <w:i/>
          <w:iCs/>
          <w:color w:val="000000"/>
          <w:sz w:val="24"/>
          <w:szCs w:val="24"/>
          <w:lang w:val="en-US"/>
        </w:rPr>
        <w:t xml:space="preserve">, </w:t>
      </w:r>
      <w:r w:rsidR="000249C1" w:rsidRPr="001C76D6">
        <w:rPr>
          <w:rFonts w:ascii="Times New Roman" w:hAnsi="Times New Roman" w:cs="Times New Roman"/>
          <w:b/>
          <w:color w:val="000000"/>
          <w:sz w:val="24"/>
          <w:szCs w:val="24"/>
          <w:lang w:val="en-US"/>
        </w:rPr>
        <w:t>2018).</w:t>
      </w:r>
    </w:p>
    <w:p w14:paraId="6CA3D91F" w14:textId="3F164F32" w:rsidR="000249C1" w:rsidRPr="001C76D6" w:rsidRDefault="000249C1" w:rsidP="001C76D6">
      <w:pPr>
        <w:autoSpaceDE w:val="0"/>
        <w:autoSpaceDN w:val="0"/>
        <w:adjustRightInd w:val="0"/>
        <w:spacing w:before="120" w:after="120" w:line="360" w:lineRule="auto"/>
        <w:jc w:val="both"/>
        <w:rPr>
          <w:rFonts w:ascii="Times New Roman" w:hAnsi="Times New Roman" w:cs="Times New Roman"/>
          <w:color w:val="000000"/>
          <w:sz w:val="24"/>
          <w:szCs w:val="24"/>
          <w:lang w:val="en-US"/>
        </w:rPr>
      </w:pPr>
      <w:r w:rsidRPr="001C76D6">
        <w:rPr>
          <w:rFonts w:ascii="Times New Roman" w:hAnsi="Times New Roman" w:cs="Times New Roman"/>
          <w:b/>
          <w:color w:val="000000"/>
          <w:sz w:val="24"/>
          <w:szCs w:val="24"/>
          <w:lang w:val="en-US"/>
        </w:rPr>
        <w:t xml:space="preserve">Chinese Dark Tea (CDT)s: </w:t>
      </w:r>
      <w:r w:rsidR="00E13623">
        <w:rPr>
          <w:rFonts w:ascii="Times New Roman" w:hAnsi="Times New Roman" w:cs="Times New Roman"/>
          <w:b/>
          <w:color w:val="000000"/>
          <w:sz w:val="24"/>
          <w:szCs w:val="24"/>
          <w:lang w:val="en-US"/>
        </w:rPr>
        <w:t>“</w:t>
      </w:r>
      <w:r w:rsidR="007409AE" w:rsidRPr="001C76D6">
        <w:rPr>
          <w:rFonts w:ascii="Times New Roman" w:hAnsi="Times New Roman" w:cs="Times New Roman"/>
          <w:color w:val="000000"/>
          <w:sz w:val="24"/>
          <w:szCs w:val="24"/>
          <w:lang w:val="en-US"/>
        </w:rPr>
        <w:t xml:space="preserve">Chinese dark teas (CDTs) are post-fermented tea products, which are mainly produced in Southwestern China. Deactivated leaves of </w:t>
      </w:r>
      <w:r w:rsidR="007409AE" w:rsidRPr="001C76D6">
        <w:rPr>
          <w:rFonts w:ascii="Times New Roman" w:hAnsi="Times New Roman" w:cs="Times New Roman"/>
          <w:i/>
          <w:iCs/>
          <w:color w:val="000000"/>
          <w:sz w:val="24"/>
          <w:szCs w:val="24"/>
          <w:lang w:val="en-US"/>
        </w:rPr>
        <w:t xml:space="preserve">Camellia sinensis </w:t>
      </w:r>
      <w:r w:rsidR="007409AE" w:rsidRPr="001C76D6">
        <w:rPr>
          <w:rFonts w:ascii="Times New Roman" w:hAnsi="Times New Roman" w:cs="Times New Roman"/>
          <w:color w:val="000000"/>
          <w:sz w:val="24"/>
          <w:szCs w:val="24"/>
          <w:lang w:val="en-US"/>
        </w:rPr>
        <w:t xml:space="preserve">and </w:t>
      </w:r>
      <w:r w:rsidR="007409AE" w:rsidRPr="001C76D6">
        <w:rPr>
          <w:rFonts w:ascii="Times New Roman" w:hAnsi="Times New Roman" w:cs="Times New Roman"/>
          <w:i/>
          <w:iCs/>
          <w:color w:val="000000"/>
          <w:sz w:val="24"/>
          <w:szCs w:val="24"/>
          <w:lang w:val="en-US"/>
        </w:rPr>
        <w:t xml:space="preserve">Camellia assamica </w:t>
      </w:r>
      <w:r w:rsidR="007409AE" w:rsidRPr="001C76D6">
        <w:rPr>
          <w:rFonts w:ascii="Times New Roman" w:hAnsi="Times New Roman" w:cs="Times New Roman"/>
          <w:color w:val="000000"/>
          <w:sz w:val="24"/>
          <w:szCs w:val="24"/>
          <w:lang w:val="en-US"/>
        </w:rPr>
        <w:t xml:space="preserve">are post-fermented under controlled conditions to make CDTs. Its quality is dependent on the microorganisms like </w:t>
      </w:r>
      <w:r w:rsidR="007409AE" w:rsidRPr="001C76D6">
        <w:rPr>
          <w:rFonts w:ascii="Times New Roman" w:hAnsi="Times New Roman" w:cs="Times New Roman"/>
          <w:i/>
          <w:iCs/>
          <w:color w:val="000000"/>
          <w:sz w:val="24"/>
          <w:szCs w:val="24"/>
          <w:lang w:val="en-US"/>
        </w:rPr>
        <w:t xml:space="preserve">Aspergillus, Penicillium </w:t>
      </w:r>
      <w:r w:rsidR="007409AE" w:rsidRPr="001C76D6">
        <w:rPr>
          <w:rFonts w:ascii="Times New Roman" w:hAnsi="Times New Roman" w:cs="Times New Roman"/>
          <w:color w:val="000000"/>
          <w:sz w:val="24"/>
          <w:szCs w:val="24"/>
          <w:lang w:val="en-US"/>
        </w:rPr>
        <w:t xml:space="preserve">and </w:t>
      </w:r>
      <w:r w:rsidR="007409AE" w:rsidRPr="001C76D6">
        <w:rPr>
          <w:rFonts w:ascii="Times New Roman" w:hAnsi="Times New Roman" w:cs="Times New Roman"/>
          <w:i/>
          <w:iCs/>
          <w:color w:val="000000"/>
          <w:sz w:val="24"/>
          <w:szCs w:val="24"/>
          <w:lang w:val="en-US"/>
        </w:rPr>
        <w:t xml:space="preserve">Eurotium </w:t>
      </w:r>
      <w:r w:rsidR="007409AE" w:rsidRPr="001C76D6">
        <w:rPr>
          <w:rFonts w:ascii="Times New Roman" w:hAnsi="Times New Roman" w:cs="Times New Roman"/>
          <w:color w:val="000000"/>
          <w:sz w:val="24"/>
          <w:szCs w:val="24"/>
          <w:lang w:val="en-US"/>
        </w:rPr>
        <w:t>species in post</w:t>
      </w:r>
      <w:r w:rsidR="005F1BC1">
        <w:rPr>
          <w:rFonts w:ascii="Times New Roman" w:hAnsi="Times New Roman" w:cs="Times New Roman"/>
          <w:color w:val="000000"/>
          <w:sz w:val="24"/>
          <w:szCs w:val="24"/>
          <w:lang w:val="en-US"/>
        </w:rPr>
        <w:t xml:space="preserve"> </w:t>
      </w:r>
      <w:r w:rsidR="007409AE" w:rsidRPr="001C76D6">
        <w:rPr>
          <w:rFonts w:ascii="Times New Roman" w:hAnsi="Times New Roman" w:cs="Times New Roman"/>
          <w:color w:val="000000"/>
          <w:sz w:val="24"/>
          <w:szCs w:val="24"/>
          <w:lang w:val="en-US"/>
        </w:rPr>
        <w:t>fermentation process.</w:t>
      </w:r>
      <w:r w:rsidR="005F1BC1">
        <w:rPr>
          <w:rFonts w:ascii="Times New Roman" w:hAnsi="Times New Roman" w:cs="Times New Roman"/>
          <w:color w:val="000000"/>
          <w:sz w:val="24"/>
          <w:szCs w:val="24"/>
          <w:lang w:val="en-US"/>
        </w:rPr>
        <w:t xml:space="preserve"> </w:t>
      </w:r>
      <w:r w:rsidR="007409AE" w:rsidRPr="001C76D6">
        <w:rPr>
          <w:rFonts w:ascii="Times New Roman" w:hAnsi="Times New Roman" w:cs="Times New Roman"/>
          <w:color w:val="000000"/>
          <w:sz w:val="24"/>
          <w:szCs w:val="24"/>
          <w:lang w:val="en-US"/>
        </w:rPr>
        <w:t>The health benefits and chemistry of CDTs are increasing trends in the research field of teas.</w:t>
      </w:r>
      <w:r w:rsidR="005F1BC1">
        <w:rPr>
          <w:rFonts w:ascii="Times New Roman" w:hAnsi="Times New Roman" w:cs="Times New Roman"/>
          <w:color w:val="000000"/>
          <w:sz w:val="24"/>
          <w:szCs w:val="24"/>
          <w:lang w:val="en-US"/>
        </w:rPr>
        <w:t xml:space="preserve"> </w:t>
      </w:r>
      <w:r w:rsidR="007409AE" w:rsidRPr="001C76D6">
        <w:rPr>
          <w:rFonts w:ascii="Times New Roman" w:hAnsi="Times New Roman" w:cs="Times New Roman"/>
          <w:color w:val="000000"/>
          <w:sz w:val="24"/>
          <w:szCs w:val="24"/>
          <w:lang w:val="en-US"/>
        </w:rPr>
        <w:t>CDTs possess antimicrobial, antioxidative and antimutagenic activities. Post</w:t>
      </w:r>
      <w:r w:rsidR="005F1BC1">
        <w:rPr>
          <w:rFonts w:ascii="Times New Roman" w:hAnsi="Times New Roman" w:cs="Times New Roman"/>
          <w:color w:val="000000"/>
          <w:sz w:val="24"/>
          <w:szCs w:val="24"/>
          <w:lang w:val="en-US"/>
        </w:rPr>
        <w:t xml:space="preserve"> </w:t>
      </w:r>
      <w:r w:rsidR="007409AE" w:rsidRPr="001C76D6">
        <w:rPr>
          <w:rFonts w:ascii="Times New Roman" w:hAnsi="Times New Roman" w:cs="Times New Roman"/>
          <w:color w:val="000000"/>
          <w:sz w:val="24"/>
          <w:szCs w:val="24"/>
          <w:lang w:val="en-US"/>
        </w:rPr>
        <w:t>fermentation structurally changes the original compounds of raw CDTs, significantly decreases the contents of catechins and forms some novel catechins derivatives</w:t>
      </w:r>
      <w:r w:rsidR="00E13623">
        <w:rPr>
          <w:rFonts w:ascii="Times New Roman" w:hAnsi="Times New Roman" w:cs="Times New Roman"/>
          <w:color w:val="000000"/>
          <w:sz w:val="24"/>
          <w:szCs w:val="24"/>
          <w:lang w:val="en-US"/>
        </w:rPr>
        <w:t>”</w:t>
      </w:r>
      <w:r w:rsidR="007409AE" w:rsidRPr="001C76D6">
        <w:rPr>
          <w:rFonts w:ascii="Times New Roman" w:hAnsi="Times New Roman" w:cs="Times New Roman"/>
          <w:color w:val="000000"/>
          <w:sz w:val="24"/>
          <w:szCs w:val="24"/>
          <w:lang w:val="en-US"/>
        </w:rPr>
        <w:t xml:space="preserve"> </w:t>
      </w:r>
      <w:r w:rsidRPr="001C76D6">
        <w:rPr>
          <w:rFonts w:ascii="Times New Roman" w:hAnsi="Times New Roman" w:cs="Times New Roman"/>
          <w:b/>
          <w:color w:val="000000"/>
          <w:sz w:val="24"/>
          <w:szCs w:val="24"/>
        </w:rPr>
        <w:t>(</w:t>
      </w:r>
      <w:r w:rsidRPr="001C76D6">
        <w:rPr>
          <w:rFonts w:ascii="Times New Roman" w:hAnsi="Times New Roman" w:cs="Times New Roman"/>
          <w:b/>
          <w:color w:val="000000"/>
          <w:sz w:val="24"/>
          <w:szCs w:val="24"/>
          <w:lang w:val="en-US"/>
        </w:rPr>
        <w:t xml:space="preserve">Zhang </w:t>
      </w:r>
      <w:r w:rsidRPr="001C76D6">
        <w:rPr>
          <w:rFonts w:ascii="Times New Roman" w:hAnsi="Times New Roman" w:cs="Times New Roman"/>
          <w:b/>
          <w:i/>
          <w:color w:val="000000"/>
          <w:sz w:val="24"/>
          <w:szCs w:val="24"/>
          <w:lang w:val="en-US"/>
        </w:rPr>
        <w:t>et al</w:t>
      </w:r>
      <w:r w:rsidR="00F45EE6">
        <w:rPr>
          <w:rFonts w:ascii="Times New Roman" w:hAnsi="Times New Roman" w:cs="Times New Roman"/>
          <w:b/>
          <w:i/>
          <w:color w:val="000000"/>
          <w:sz w:val="24"/>
          <w:szCs w:val="24"/>
          <w:lang w:val="en-US"/>
        </w:rPr>
        <w:t>.</w:t>
      </w:r>
      <w:r w:rsidRPr="001C76D6">
        <w:rPr>
          <w:rFonts w:ascii="Times New Roman" w:hAnsi="Times New Roman" w:cs="Times New Roman"/>
          <w:b/>
          <w:color w:val="000000"/>
          <w:sz w:val="24"/>
          <w:szCs w:val="24"/>
          <w:lang w:val="en-US"/>
        </w:rPr>
        <w:t>, 2013).</w:t>
      </w:r>
    </w:p>
    <w:p w14:paraId="64CD730B" w14:textId="247F35CA" w:rsidR="000249C1" w:rsidRPr="001C76D6" w:rsidRDefault="00CF4291"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Table 4 : </w:t>
      </w:r>
      <w:r w:rsidR="000249C1" w:rsidRPr="001C76D6">
        <w:rPr>
          <w:rFonts w:ascii="Times New Roman" w:hAnsi="Times New Roman" w:cs="Times New Roman"/>
          <w:b/>
          <w:color w:val="000000"/>
          <w:sz w:val="24"/>
          <w:szCs w:val="24"/>
          <w:lang w:val="en-US"/>
        </w:rPr>
        <w:t xml:space="preserve">Some other types of Chinese green tea  </w:t>
      </w:r>
    </w:p>
    <w:tbl>
      <w:tblPr>
        <w:tblW w:w="9321" w:type="dxa"/>
        <w:tblLayout w:type="fixed"/>
        <w:tblCellMar>
          <w:left w:w="0" w:type="dxa"/>
          <w:right w:w="0" w:type="dxa"/>
        </w:tblCellMar>
        <w:tblLook w:val="04A0" w:firstRow="1" w:lastRow="0" w:firstColumn="1" w:lastColumn="0" w:noHBand="0" w:noVBand="1"/>
      </w:tblPr>
      <w:tblGrid>
        <w:gridCol w:w="1534"/>
        <w:gridCol w:w="4665"/>
        <w:gridCol w:w="3122"/>
      </w:tblGrid>
      <w:tr w:rsidR="000249C1" w:rsidRPr="00C046E3" w14:paraId="3A87E152" w14:textId="77777777" w:rsidTr="00C046E3">
        <w:trPr>
          <w:trHeight w:val="545"/>
          <w:tblHeader/>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38C365B5" w14:textId="77777777" w:rsidR="007409AE" w:rsidRPr="00C046E3" w:rsidRDefault="000249C1" w:rsidP="009D2FE9">
            <w:pPr>
              <w:autoSpaceDE w:val="0"/>
              <w:autoSpaceDN w:val="0"/>
              <w:adjustRightInd w:val="0"/>
              <w:spacing w:after="0" w:line="240" w:lineRule="auto"/>
              <w:jc w:val="center"/>
              <w:rPr>
                <w:rFonts w:ascii="Times New Roman" w:hAnsi="Times New Roman" w:cs="Times New Roman"/>
                <w:b/>
                <w:color w:val="000000"/>
              </w:rPr>
            </w:pPr>
            <w:r w:rsidRPr="00C046E3">
              <w:rPr>
                <w:rFonts w:ascii="Times New Roman" w:hAnsi="Times New Roman" w:cs="Times New Roman"/>
                <w:b/>
                <w:color w:val="000000"/>
                <w:lang w:val="en-US"/>
              </w:rPr>
              <w:t>Types of Green Tea</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3B219C22" w14:textId="77777777" w:rsidR="007409AE" w:rsidRPr="00C046E3" w:rsidRDefault="000249C1" w:rsidP="009D2FE9">
            <w:pPr>
              <w:autoSpaceDE w:val="0"/>
              <w:autoSpaceDN w:val="0"/>
              <w:adjustRightInd w:val="0"/>
              <w:spacing w:after="0" w:line="240" w:lineRule="auto"/>
              <w:jc w:val="center"/>
              <w:rPr>
                <w:rFonts w:ascii="Times New Roman" w:hAnsi="Times New Roman" w:cs="Times New Roman"/>
                <w:b/>
                <w:color w:val="000000"/>
              </w:rPr>
            </w:pPr>
            <w:r w:rsidRPr="00C046E3">
              <w:rPr>
                <w:rFonts w:ascii="Times New Roman" w:hAnsi="Times New Roman" w:cs="Times New Roman"/>
                <w:b/>
                <w:color w:val="000000"/>
                <w:lang w:val="en-US"/>
              </w:rPr>
              <w:t>Production Characteristics</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36F93DB" w14:textId="77777777" w:rsidR="007409AE" w:rsidRPr="00C046E3" w:rsidRDefault="000249C1" w:rsidP="009D2FE9">
            <w:pPr>
              <w:autoSpaceDE w:val="0"/>
              <w:autoSpaceDN w:val="0"/>
              <w:adjustRightInd w:val="0"/>
              <w:spacing w:after="0" w:line="240" w:lineRule="auto"/>
              <w:jc w:val="center"/>
              <w:rPr>
                <w:rFonts w:ascii="Times New Roman" w:hAnsi="Times New Roman" w:cs="Times New Roman"/>
                <w:b/>
                <w:color w:val="000000"/>
              </w:rPr>
            </w:pPr>
            <w:r w:rsidRPr="00C046E3">
              <w:rPr>
                <w:rFonts w:ascii="Times New Roman" w:hAnsi="Times New Roman" w:cs="Times New Roman"/>
                <w:b/>
                <w:color w:val="000000"/>
                <w:lang w:val="en-US"/>
              </w:rPr>
              <w:t>Appearance</w:t>
            </w:r>
          </w:p>
        </w:tc>
      </w:tr>
      <w:tr w:rsidR="000249C1" w:rsidRPr="001C76D6" w14:paraId="5EF60F09" w14:textId="77777777" w:rsidTr="00C046E3">
        <w:trPr>
          <w:trHeight w:val="1545"/>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09DBD970" w14:textId="77777777" w:rsidR="007409AE" w:rsidRPr="00C046E3" w:rsidRDefault="000249C1" w:rsidP="009D2FE9">
            <w:pPr>
              <w:autoSpaceDE w:val="0"/>
              <w:autoSpaceDN w:val="0"/>
              <w:adjustRightInd w:val="0"/>
              <w:spacing w:after="0" w:line="240" w:lineRule="auto"/>
              <w:jc w:val="both"/>
              <w:rPr>
                <w:rFonts w:ascii="Times New Roman" w:hAnsi="Times New Roman" w:cs="Times New Roman"/>
                <w:color w:val="000000"/>
              </w:rPr>
            </w:pPr>
            <w:r w:rsidRPr="00C046E3">
              <w:rPr>
                <w:rFonts w:ascii="Times New Roman" w:hAnsi="Times New Roman" w:cs="Times New Roman"/>
                <w:color w:val="000000"/>
                <w:lang w:val="en-US"/>
              </w:rPr>
              <w:t xml:space="preserve">Biluochun </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52315E93" w14:textId="77777777" w:rsidR="007409AE" w:rsidRPr="00C046E3" w:rsidRDefault="007409AE" w:rsidP="009D2FE9">
            <w:pPr>
              <w:numPr>
                <w:ilvl w:val="0"/>
                <w:numId w:val="28"/>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Originally produced in Jiangsu Province</w:t>
            </w:r>
          </w:p>
          <w:p w14:paraId="4B0612C8" w14:textId="77777777" w:rsidR="007409AE" w:rsidRPr="00C046E3" w:rsidRDefault="007409AE" w:rsidP="009D2FE9">
            <w:pPr>
              <w:numPr>
                <w:ilvl w:val="0"/>
                <w:numId w:val="28"/>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Floral aroma and fruity taste</w:t>
            </w:r>
          </w:p>
          <w:p w14:paraId="430B5347" w14:textId="77777777" w:rsidR="007409AE" w:rsidRPr="00C046E3" w:rsidRDefault="007409AE" w:rsidP="009D2FE9">
            <w:pPr>
              <w:numPr>
                <w:ilvl w:val="0"/>
                <w:numId w:val="28"/>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Tightly rolled to resemble tiny snails</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2486B5B8" w14:textId="77777777" w:rsidR="000249C1"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05459FD9" wp14:editId="5B11F563">
                  <wp:extent cx="1738498" cy="1162086"/>
                  <wp:effectExtent l="19050" t="0" r="0" b="0"/>
                  <wp:docPr id="2" name="Picture 1" descr="C:\Users\Admin\Desktop\Biluochun.jpg"/>
                  <wp:cNvGraphicFramePr/>
                  <a:graphic xmlns:a="http://schemas.openxmlformats.org/drawingml/2006/main">
                    <a:graphicData uri="http://schemas.openxmlformats.org/drawingml/2006/picture">
                      <pic:pic xmlns:pic="http://schemas.openxmlformats.org/drawingml/2006/picture">
                        <pic:nvPicPr>
                          <pic:cNvPr id="5" name="Picture 3" descr="C:\Users\Admin\Desktop\Biluochun.jpg"/>
                          <pic:cNvPicPr>
                            <a:picLocks noChangeAspect="1" noChangeArrowheads="1"/>
                          </pic:cNvPicPr>
                        </pic:nvPicPr>
                        <pic:blipFill>
                          <a:blip r:embed="rId11" cstate="print"/>
                          <a:srcRect/>
                          <a:stretch>
                            <a:fillRect/>
                          </a:stretch>
                        </pic:blipFill>
                        <pic:spPr bwMode="auto">
                          <a:xfrm>
                            <a:off x="0" y="0"/>
                            <a:ext cx="1759748" cy="1176290"/>
                          </a:xfrm>
                          <a:prstGeom prst="rect">
                            <a:avLst/>
                          </a:prstGeom>
                          <a:noFill/>
                        </pic:spPr>
                      </pic:pic>
                    </a:graphicData>
                  </a:graphic>
                </wp:inline>
              </w:drawing>
            </w:r>
          </w:p>
        </w:tc>
      </w:tr>
      <w:tr w:rsidR="000249C1" w:rsidRPr="001C76D6" w14:paraId="6164BF27" w14:textId="77777777" w:rsidTr="00C046E3">
        <w:trPr>
          <w:trHeight w:val="1284"/>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20ABB924" w14:textId="77777777" w:rsidR="007409AE" w:rsidRPr="00C046E3" w:rsidRDefault="000249C1" w:rsidP="009D2FE9">
            <w:pPr>
              <w:autoSpaceDE w:val="0"/>
              <w:autoSpaceDN w:val="0"/>
              <w:adjustRightInd w:val="0"/>
              <w:spacing w:after="0" w:line="240" w:lineRule="auto"/>
              <w:jc w:val="both"/>
              <w:rPr>
                <w:rFonts w:ascii="Times New Roman" w:hAnsi="Times New Roman" w:cs="Times New Roman"/>
                <w:color w:val="000000"/>
              </w:rPr>
            </w:pPr>
            <w:r w:rsidRPr="00C046E3">
              <w:rPr>
                <w:rFonts w:ascii="Times New Roman" w:hAnsi="Times New Roman" w:cs="Times New Roman"/>
                <w:color w:val="000000"/>
                <w:lang w:val="en-US"/>
              </w:rPr>
              <w:t>Gunpowder (Pearl tea)</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76EA70FE" w14:textId="77777777" w:rsidR="007409AE" w:rsidRPr="00C046E3" w:rsidRDefault="007409AE" w:rsidP="009D2FE9">
            <w:pPr>
              <w:numPr>
                <w:ilvl w:val="0"/>
                <w:numId w:val="29"/>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Grown primarily in Zhejian province</w:t>
            </w:r>
          </w:p>
          <w:p w14:paraId="1AFDB517" w14:textId="77777777" w:rsidR="007409AE" w:rsidRPr="00C046E3" w:rsidRDefault="007409AE" w:rsidP="009D2FE9">
            <w:pPr>
              <w:numPr>
                <w:ilvl w:val="0"/>
                <w:numId w:val="29"/>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Tightly rolled in pellet form</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218EDBA" w14:textId="77777777" w:rsidR="000249C1"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5AFFC196" wp14:editId="20B2838B">
                  <wp:extent cx="1738498" cy="928331"/>
                  <wp:effectExtent l="19050" t="0" r="0" b="0"/>
                  <wp:docPr id="4" name="Picture 2" descr="C:\Users\HP\Desktop\Gunpowder.jpg"/>
                  <wp:cNvGraphicFramePr/>
                  <a:graphic xmlns:a="http://schemas.openxmlformats.org/drawingml/2006/main">
                    <a:graphicData uri="http://schemas.openxmlformats.org/drawingml/2006/picture">
                      <pic:pic xmlns:pic="http://schemas.openxmlformats.org/drawingml/2006/picture">
                        <pic:nvPicPr>
                          <pic:cNvPr id="34817" name="Picture 1" descr="C:\Users\HP\Desktop\Gunpowder.jpg"/>
                          <pic:cNvPicPr>
                            <a:picLocks noChangeAspect="1" noChangeArrowheads="1"/>
                          </pic:cNvPicPr>
                        </pic:nvPicPr>
                        <pic:blipFill>
                          <a:blip r:embed="rId12" cstate="print"/>
                          <a:srcRect/>
                          <a:stretch>
                            <a:fillRect/>
                          </a:stretch>
                        </pic:blipFill>
                        <pic:spPr bwMode="auto">
                          <a:xfrm>
                            <a:off x="0" y="0"/>
                            <a:ext cx="1734072" cy="925968"/>
                          </a:xfrm>
                          <a:prstGeom prst="rect">
                            <a:avLst/>
                          </a:prstGeom>
                          <a:noFill/>
                        </pic:spPr>
                      </pic:pic>
                    </a:graphicData>
                  </a:graphic>
                </wp:inline>
              </w:drawing>
            </w:r>
          </w:p>
        </w:tc>
      </w:tr>
      <w:tr w:rsidR="000249C1" w:rsidRPr="001C76D6" w14:paraId="1EE73DC9" w14:textId="77777777" w:rsidTr="00C046E3">
        <w:trPr>
          <w:trHeight w:val="1685"/>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7106190D" w14:textId="77777777" w:rsidR="007409AE" w:rsidRPr="00C046E3" w:rsidRDefault="000249C1" w:rsidP="009D2FE9">
            <w:pPr>
              <w:autoSpaceDE w:val="0"/>
              <w:autoSpaceDN w:val="0"/>
              <w:adjustRightInd w:val="0"/>
              <w:spacing w:after="0" w:line="240" w:lineRule="auto"/>
              <w:jc w:val="both"/>
              <w:rPr>
                <w:rFonts w:ascii="Times New Roman" w:hAnsi="Times New Roman" w:cs="Times New Roman"/>
                <w:color w:val="000000"/>
              </w:rPr>
            </w:pPr>
            <w:r w:rsidRPr="00C046E3">
              <w:rPr>
                <w:rFonts w:ascii="Times New Roman" w:hAnsi="Times New Roman" w:cs="Times New Roman"/>
                <w:color w:val="000000"/>
                <w:lang w:val="en-US"/>
              </w:rPr>
              <w:lastRenderedPageBreak/>
              <w:t xml:space="preserve">Hou Kui </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1FBF86B" w14:textId="77777777" w:rsidR="007409AE" w:rsidRPr="00C046E3" w:rsidRDefault="007409AE" w:rsidP="009D2FE9">
            <w:pPr>
              <w:numPr>
                <w:ilvl w:val="0"/>
                <w:numId w:val="30"/>
              </w:numPr>
              <w:tabs>
                <w:tab w:val="clear" w:pos="720"/>
              </w:tabs>
              <w:autoSpaceDE w:val="0"/>
              <w:autoSpaceDN w:val="0"/>
              <w:adjustRightInd w:val="0"/>
              <w:spacing w:before="80" w:after="80" w:line="240" w:lineRule="auto"/>
              <w:ind w:left="593" w:hanging="357"/>
              <w:jc w:val="both"/>
              <w:rPr>
                <w:rFonts w:ascii="Times New Roman" w:hAnsi="Times New Roman" w:cs="Times New Roman"/>
                <w:color w:val="000000"/>
              </w:rPr>
            </w:pPr>
            <w:r w:rsidRPr="00C046E3">
              <w:rPr>
                <w:rFonts w:ascii="Times New Roman" w:hAnsi="Times New Roman" w:cs="Times New Roman"/>
                <w:color w:val="000000"/>
                <w:lang w:val="en-US"/>
              </w:rPr>
              <w:t xml:space="preserve">Famous for its two straight leaves clasping the enormous bud with white hairs. </w:t>
            </w:r>
          </w:p>
          <w:p w14:paraId="0A75DB8B" w14:textId="77777777" w:rsidR="007409AE" w:rsidRPr="00C046E3" w:rsidRDefault="007409AE" w:rsidP="009D2FE9">
            <w:pPr>
              <w:numPr>
                <w:ilvl w:val="0"/>
                <w:numId w:val="30"/>
              </w:numPr>
              <w:tabs>
                <w:tab w:val="clear" w:pos="720"/>
              </w:tabs>
              <w:autoSpaceDE w:val="0"/>
              <w:autoSpaceDN w:val="0"/>
              <w:adjustRightInd w:val="0"/>
              <w:spacing w:before="80" w:after="80" w:line="240" w:lineRule="auto"/>
              <w:ind w:left="593" w:hanging="357"/>
              <w:jc w:val="both"/>
              <w:rPr>
                <w:rFonts w:ascii="Times New Roman" w:hAnsi="Times New Roman" w:cs="Times New Roman"/>
                <w:color w:val="000000"/>
              </w:rPr>
            </w:pPr>
            <w:r w:rsidRPr="00C046E3">
              <w:rPr>
                <w:rFonts w:ascii="Times New Roman" w:hAnsi="Times New Roman" w:cs="Times New Roman"/>
                <w:color w:val="000000"/>
                <w:lang w:val="en-US"/>
              </w:rPr>
              <w:t>The oven-made leaves are deep green in color with red veins underneath.</w:t>
            </w:r>
          </w:p>
          <w:p w14:paraId="66741F96" w14:textId="77777777" w:rsidR="007409AE" w:rsidRPr="00C046E3" w:rsidRDefault="007409AE" w:rsidP="009D2FE9">
            <w:pPr>
              <w:numPr>
                <w:ilvl w:val="0"/>
                <w:numId w:val="30"/>
              </w:numPr>
              <w:tabs>
                <w:tab w:val="clear" w:pos="720"/>
              </w:tabs>
              <w:autoSpaceDE w:val="0"/>
              <w:autoSpaceDN w:val="0"/>
              <w:adjustRightInd w:val="0"/>
              <w:spacing w:before="80" w:after="80" w:line="240" w:lineRule="auto"/>
              <w:ind w:left="593" w:hanging="357"/>
              <w:jc w:val="both"/>
              <w:rPr>
                <w:rFonts w:ascii="Times New Roman" w:hAnsi="Times New Roman" w:cs="Times New Roman"/>
                <w:color w:val="000000"/>
              </w:rPr>
            </w:pPr>
            <w:r w:rsidRPr="00C046E3">
              <w:rPr>
                <w:rFonts w:ascii="Times New Roman" w:hAnsi="Times New Roman" w:cs="Times New Roman"/>
                <w:color w:val="000000"/>
                <w:lang w:val="en-US"/>
              </w:rPr>
              <w:t xml:space="preserve">The tea shoots can be as long as 15 centimetres (5.9 in). </w:t>
            </w:r>
          </w:p>
          <w:p w14:paraId="0FECB142" w14:textId="77777777" w:rsidR="000249C1" w:rsidRPr="00C046E3" w:rsidRDefault="007409AE" w:rsidP="009D2FE9">
            <w:pPr>
              <w:numPr>
                <w:ilvl w:val="0"/>
                <w:numId w:val="30"/>
              </w:numPr>
              <w:tabs>
                <w:tab w:val="clear" w:pos="720"/>
              </w:tabs>
              <w:autoSpaceDE w:val="0"/>
              <w:autoSpaceDN w:val="0"/>
              <w:adjustRightInd w:val="0"/>
              <w:spacing w:before="80" w:after="80" w:line="240" w:lineRule="auto"/>
              <w:ind w:left="593" w:hanging="357"/>
              <w:jc w:val="both"/>
              <w:rPr>
                <w:rFonts w:ascii="Times New Roman" w:hAnsi="Times New Roman" w:cs="Times New Roman"/>
                <w:color w:val="000000"/>
              </w:rPr>
            </w:pPr>
            <w:r w:rsidRPr="00C046E3">
              <w:rPr>
                <w:rFonts w:ascii="Times New Roman" w:hAnsi="Times New Roman" w:cs="Times New Roman"/>
                <w:color w:val="000000"/>
                <w:lang w:val="en-US"/>
              </w:rPr>
              <w:t xml:space="preserve">Found only in Anhui Province. </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0658FCCF" w14:textId="77777777" w:rsidR="000249C1"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7B6D1C1F" wp14:editId="23DCCD0C">
                  <wp:extent cx="1643495" cy="1425039"/>
                  <wp:effectExtent l="19050" t="0" r="0" b="0"/>
                  <wp:docPr id="5" name="Picture 4" descr="C:\Users\HP\Desktop\Fresh_Hou_Kui_Green_Tea_Leaves.jpg"/>
                  <wp:cNvGraphicFramePr/>
                  <a:graphic xmlns:a="http://schemas.openxmlformats.org/drawingml/2006/main">
                    <a:graphicData uri="http://schemas.openxmlformats.org/drawingml/2006/picture">
                      <pic:pic xmlns:pic="http://schemas.openxmlformats.org/drawingml/2006/picture">
                        <pic:nvPicPr>
                          <pic:cNvPr id="34821" name="Picture 5" descr="C:\Users\HP\Desktop\Fresh_Hou_Kui_Green_Tea_Leaves.jpg"/>
                          <pic:cNvPicPr>
                            <a:picLocks noChangeAspect="1" noChangeArrowheads="1"/>
                          </pic:cNvPicPr>
                        </pic:nvPicPr>
                        <pic:blipFill>
                          <a:blip r:embed="rId13" cstate="print"/>
                          <a:srcRect/>
                          <a:stretch>
                            <a:fillRect/>
                          </a:stretch>
                        </pic:blipFill>
                        <pic:spPr bwMode="auto">
                          <a:xfrm>
                            <a:off x="0" y="0"/>
                            <a:ext cx="1644233" cy="1425679"/>
                          </a:xfrm>
                          <a:prstGeom prst="rect">
                            <a:avLst/>
                          </a:prstGeom>
                          <a:noFill/>
                        </pic:spPr>
                      </pic:pic>
                    </a:graphicData>
                  </a:graphic>
                </wp:inline>
              </w:drawing>
            </w:r>
          </w:p>
        </w:tc>
      </w:tr>
      <w:tr w:rsidR="007373FF" w:rsidRPr="001C76D6" w14:paraId="52F80DAC" w14:textId="77777777" w:rsidTr="00C046E3">
        <w:trPr>
          <w:trHeight w:val="1685"/>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2839FE6B" w14:textId="77777777" w:rsidR="007373FF" w:rsidRPr="00C046E3" w:rsidRDefault="007373FF" w:rsidP="009D2FE9">
            <w:pPr>
              <w:pStyle w:val="NormalWeb"/>
              <w:spacing w:before="0" w:beforeAutospacing="0" w:after="0" w:afterAutospacing="0"/>
              <w:jc w:val="both"/>
              <w:rPr>
                <w:sz w:val="22"/>
                <w:szCs w:val="22"/>
              </w:rPr>
            </w:pPr>
            <w:r w:rsidRPr="00C046E3">
              <w:rPr>
                <w:color w:val="000000"/>
                <w:kern w:val="24"/>
                <w:sz w:val="22"/>
                <w:szCs w:val="22"/>
                <w:lang w:val="en-US"/>
              </w:rPr>
              <w:t>Long Jing</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53E223C4" w14:textId="77777777" w:rsidR="007373FF" w:rsidRPr="00C046E3" w:rsidRDefault="007373FF" w:rsidP="009D2FE9">
            <w:pPr>
              <w:pStyle w:val="ListParagraph"/>
              <w:numPr>
                <w:ilvl w:val="0"/>
                <w:numId w:val="33"/>
              </w:numPr>
              <w:spacing w:before="120" w:after="120"/>
              <w:ind w:left="593"/>
              <w:contextualSpacing w:val="0"/>
              <w:jc w:val="both"/>
              <w:rPr>
                <w:sz w:val="22"/>
                <w:szCs w:val="22"/>
              </w:rPr>
            </w:pPr>
            <w:r w:rsidRPr="00C046E3">
              <w:rPr>
                <w:color w:val="000000"/>
                <w:kern w:val="24"/>
                <w:sz w:val="22"/>
                <w:szCs w:val="22"/>
                <w:lang w:val="en-US"/>
              </w:rPr>
              <w:t>Tea leaves are roasted early in processing  followed by firing.</w:t>
            </w:r>
          </w:p>
          <w:p w14:paraId="2582E854" w14:textId="77777777" w:rsidR="007373FF" w:rsidRPr="00C046E3" w:rsidRDefault="007373FF" w:rsidP="009D2FE9">
            <w:pPr>
              <w:pStyle w:val="ListParagraph"/>
              <w:numPr>
                <w:ilvl w:val="0"/>
                <w:numId w:val="33"/>
              </w:numPr>
              <w:spacing w:before="120" w:after="120"/>
              <w:ind w:left="593"/>
              <w:contextualSpacing w:val="0"/>
              <w:jc w:val="both"/>
              <w:rPr>
                <w:sz w:val="22"/>
                <w:szCs w:val="22"/>
              </w:rPr>
            </w:pPr>
            <w:r w:rsidRPr="00C046E3">
              <w:rPr>
                <w:color w:val="000000"/>
                <w:kern w:val="24"/>
                <w:sz w:val="22"/>
                <w:szCs w:val="22"/>
                <w:lang w:val="en-US"/>
              </w:rPr>
              <w:t>Tea leaves experience minimal oxidation.</w:t>
            </w:r>
          </w:p>
          <w:p w14:paraId="2A1794FD" w14:textId="77777777" w:rsidR="007373FF" w:rsidRPr="00C046E3" w:rsidRDefault="007373FF" w:rsidP="009D2FE9">
            <w:pPr>
              <w:numPr>
                <w:ilvl w:val="0"/>
                <w:numId w:val="30"/>
              </w:numPr>
              <w:tabs>
                <w:tab w:val="clear" w:pos="720"/>
              </w:tabs>
              <w:autoSpaceDE w:val="0"/>
              <w:autoSpaceDN w:val="0"/>
              <w:adjustRightInd w:val="0"/>
              <w:spacing w:before="120" w:after="120" w:line="240" w:lineRule="auto"/>
              <w:ind w:left="593"/>
              <w:jc w:val="both"/>
              <w:rPr>
                <w:rFonts w:ascii="Times New Roman" w:hAnsi="Times New Roman" w:cs="Times New Roman"/>
                <w:color w:val="000000"/>
                <w:lang w:val="en-US"/>
              </w:rPr>
            </w:pPr>
            <w:r w:rsidRPr="00C046E3">
              <w:rPr>
                <w:rFonts w:ascii="Times New Roman" w:hAnsi="Times New Roman" w:cs="Times New Roman"/>
                <w:color w:val="000000"/>
                <w:kern w:val="24"/>
                <w:lang w:val="en-US"/>
              </w:rPr>
              <w:t>The tea contains vitamin C, amino acids and like most finer Chinese green teas, has one of the highest concentrations of catechins among teas.</w:t>
            </w:r>
          </w:p>
          <w:p w14:paraId="65BB89C5" w14:textId="77777777" w:rsidR="007373FF" w:rsidRPr="00C046E3" w:rsidRDefault="007373FF" w:rsidP="009D2FE9">
            <w:pPr>
              <w:autoSpaceDE w:val="0"/>
              <w:autoSpaceDN w:val="0"/>
              <w:adjustRightInd w:val="0"/>
              <w:spacing w:before="120" w:after="120" w:line="240" w:lineRule="auto"/>
              <w:ind w:left="720"/>
              <w:jc w:val="both"/>
              <w:rPr>
                <w:rFonts w:ascii="Times New Roman" w:hAnsi="Times New Roman" w:cs="Times New Roman"/>
                <w:color w:val="000000"/>
                <w:lang w:val="en-US"/>
              </w:rPr>
            </w:pP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66A13EEE" w14:textId="77777777" w:rsidR="007373FF"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68B2FB88" wp14:editId="356876C2">
                  <wp:extent cx="1714747" cy="1689677"/>
                  <wp:effectExtent l="19050" t="0" r="0" b="0"/>
                  <wp:docPr id="6" name="Picture 5" descr="C:\Users\HP\Desktop\Longjing_tea.jpg"/>
                  <wp:cNvGraphicFramePr/>
                  <a:graphic xmlns:a="http://schemas.openxmlformats.org/drawingml/2006/main">
                    <a:graphicData uri="http://schemas.openxmlformats.org/drawingml/2006/picture">
                      <pic:pic xmlns:pic="http://schemas.openxmlformats.org/drawingml/2006/picture">
                        <pic:nvPicPr>
                          <pic:cNvPr id="35841" name="Picture 1" descr="C:\Users\HP\Desktop\Longjing_tea.jpg"/>
                          <pic:cNvPicPr>
                            <a:picLocks noChangeAspect="1" noChangeArrowheads="1"/>
                          </pic:cNvPicPr>
                        </pic:nvPicPr>
                        <pic:blipFill>
                          <a:blip r:embed="rId14" cstate="print"/>
                          <a:srcRect t="13653" b="10701"/>
                          <a:stretch>
                            <a:fillRect/>
                          </a:stretch>
                        </pic:blipFill>
                        <pic:spPr bwMode="auto">
                          <a:xfrm>
                            <a:off x="0" y="0"/>
                            <a:ext cx="1714961" cy="1689887"/>
                          </a:xfrm>
                          <a:prstGeom prst="rect">
                            <a:avLst/>
                          </a:prstGeom>
                          <a:noFill/>
                        </pic:spPr>
                      </pic:pic>
                    </a:graphicData>
                  </a:graphic>
                </wp:inline>
              </w:drawing>
            </w:r>
          </w:p>
        </w:tc>
      </w:tr>
      <w:tr w:rsidR="007373FF" w:rsidRPr="001C76D6" w14:paraId="271160CB" w14:textId="77777777" w:rsidTr="009D2FE9">
        <w:trPr>
          <w:trHeight w:val="2218"/>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13157D4" w14:textId="77777777" w:rsidR="007373FF" w:rsidRPr="00C046E3" w:rsidRDefault="007373FF" w:rsidP="009D2FE9">
            <w:pPr>
              <w:pStyle w:val="NormalWeb"/>
              <w:spacing w:before="0" w:beforeAutospacing="0" w:after="0" w:afterAutospacing="0"/>
              <w:jc w:val="both"/>
              <w:rPr>
                <w:color w:val="000000"/>
                <w:kern w:val="24"/>
                <w:sz w:val="22"/>
                <w:szCs w:val="22"/>
                <w:lang w:val="en-US"/>
              </w:rPr>
            </w:pPr>
            <w:r w:rsidRPr="00C046E3">
              <w:rPr>
                <w:color w:val="000000"/>
                <w:kern w:val="24"/>
                <w:sz w:val="22"/>
                <w:szCs w:val="22"/>
                <w:lang w:val="en-US"/>
              </w:rPr>
              <w:t>Xin Yang Mao Jian</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2D03196A" w14:textId="77777777" w:rsidR="007373FF" w:rsidRPr="00C046E3" w:rsidRDefault="007373FF" w:rsidP="009D2FE9">
            <w:pPr>
              <w:pStyle w:val="ListParagraph"/>
              <w:numPr>
                <w:ilvl w:val="0"/>
                <w:numId w:val="34"/>
              </w:numPr>
              <w:spacing w:before="120" w:after="120"/>
              <w:ind w:left="593"/>
              <w:contextualSpacing w:val="0"/>
              <w:jc w:val="both"/>
              <w:rPr>
                <w:sz w:val="22"/>
                <w:szCs w:val="22"/>
              </w:rPr>
            </w:pPr>
            <w:r w:rsidRPr="00C046E3">
              <w:rPr>
                <w:color w:val="000000"/>
                <w:kern w:val="24"/>
                <w:sz w:val="22"/>
                <w:szCs w:val="22"/>
                <w:lang w:val="en-US"/>
              </w:rPr>
              <w:t xml:space="preserve">Chinese high-altitude tea grown porimarily in Henan province, famous for its fragrant aroma. </w:t>
            </w:r>
          </w:p>
          <w:p w14:paraId="6AF2B03A" w14:textId="77777777" w:rsidR="007373FF" w:rsidRPr="00C046E3" w:rsidRDefault="007373FF" w:rsidP="009D2FE9">
            <w:pPr>
              <w:pStyle w:val="ListParagraph"/>
              <w:numPr>
                <w:ilvl w:val="0"/>
                <w:numId w:val="34"/>
              </w:numPr>
              <w:spacing w:before="120" w:after="120"/>
              <w:ind w:left="593"/>
              <w:contextualSpacing w:val="0"/>
              <w:jc w:val="both"/>
              <w:rPr>
                <w:sz w:val="22"/>
                <w:szCs w:val="22"/>
              </w:rPr>
            </w:pPr>
            <w:r w:rsidRPr="00C046E3">
              <w:rPr>
                <w:color w:val="000000"/>
                <w:kern w:val="24"/>
                <w:sz w:val="22"/>
                <w:szCs w:val="22"/>
                <w:lang w:val="en-US"/>
              </w:rPr>
              <w:t>Tippy pointy leaves with fine hairs.</w:t>
            </w:r>
          </w:p>
          <w:p w14:paraId="7B5F8E2A" w14:textId="77777777" w:rsidR="007373FF" w:rsidRPr="00C046E3" w:rsidRDefault="007373FF" w:rsidP="009D2FE9">
            <w:pPr>
              <w:pStyle w:val="ListParagraph"/>
              <w:numPr>
                <w:ilvl w:val="0"/>
                <w:numId w:val="33"/>
              </w:numPr>
              <w:spacing w:before="120" w:after="120"/>
              <w:ind w:left="593"/>
              <w:contextualSpacing w:val="0"/>
              <w:jc w:val="both"/>
              <w:rPr>
                <w:color w:val="000000"/>
                <w:kern w:val="24"/>
                <w:sz w:val="22"/>
                <w:szCs w:val="22"/>
                <w:lang w:val="en-US"/>
              </w:rPr>
            </w:pPr>
            <w:r w:rsidRPr="00C046E3">
              <w:rPr>
                <w:color w:val="000000"/>
                <w:kern w:val="24"/>
                <w:sz w:val="22"/>
                <w:szCs w:val="22"/>
                <w:lang w:val="en-US"/>
              </w:rPr>
              <w:t>This tea has significant amounts of acids and esters such as the Hexaecanoic and Phtalic acids, which collectively give off a strong floral smell.</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BDDCD15" w14:textId="77777777" w:rsidR="007373FF"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03A0CEF7" wp14:editId="4B308F14">
                  <wp:extent cx="1714747" cy="1796827"/>
                  <wp:effectExtent l="19050" t="0" r="0" b="0"/>
                  <wp:docPr id="7" name="Picture 6" descr="C:\Users\HP\Desktop\Maojian_(high_grade,_spring_2007).jpg"/>
                  <wp:cNvGraphicFramePr/>
                  <a:graphic xmlns:a="http://schemas.openxmlformats.org/drawingml/2006/main">
                    <a:graphicData uri="http://schemas.openxmlformats.org/drawingml/2006/picture">
                      <pic:pic xmlns:pic="http://schemas.openxmlformats.org/drawingml/2006/picture">
                        <pic:nvPicPr>
                          <pic:cNvPr id="35843" name="Picture 3" descr="C:\Users\HP\Desktop\Maojian_(high_grade,_spring_2007).jpg"/>
                          <pic:cNvPicPr>
                            <a:picLocks noChangeAspect="1" noChangeArrowheads="1"/>
                          </pic:cNvPicPr>
                        </pic:nvPicPr>
                        <pic:blipFill>
                          <a:blip r:embed="rId15" cstate="print"/>
                          <a:srcRect t="4149" b="5394"/>
                          <a:stretch>
                            <a:fillRect/>
                          </a:stretch>
                        </pic:blipFill>
                        <pic:spPr bwMode="auto">
                          <a:xfrm>
                            <a:off x="0" y="0"/>
                            <a:ext cx="1714961" cy="1797051"/>
                          </a:xfrm>
                          <a:prstGeom prst="rect">
                            <a:avLst/>
                          </a:prstGeom>
                          <a:noFill/>
                        </pic:spPr>
                      </pic:pic>
                    </a:graphicData>
                  </a:graphic>
                </wp:inline>
              </w:drawing>
            </w:r>
          </w:p>
        </w:tc>
      </w:tr>
    </w:tbl>
    <w:p w14:paraId="60BB0E22" w14:textId="77777777" w:rsidR="009D2FE9" w:rsidRDefault="009D2FE9" w:rsidP="009D2FE9">
      <w:pPr>
        <w:autoSpaceDE w:val="0"/>
        <w:autoSpaceDN w:val="0"/>
        <w:adjustRightInd w:val="0"/>
        <w:spacing w:before="120" w:after="120" w:line="240" w:lineRule="auto"/>
        <w:jc w:val="both"/>
        <w:rPr>
          <w:rFonts w:ascii="Times New Roman" w:hAnsi="Times New Roman" w:cs="Times New Roman"/>
          <w:b/>
          <w:color w:val="000000"/>
          <w:sz w:val="24"/>
          <w:szCs w:val="24"/>
        </w:rPr>
      </w:pPr>
    </w:p>
    <w:p w14:paraId="031A05A6" w14:textId="77777777" w:rsidR="00783539" w:rsidRPr="001C76D6" w:rsidRDefault="00783539"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Tea processing in Japan</w:t>
      </w:r>
    </w:p>
    <w:p w14:paraId="185755DF" w14:textId="1CB0A3F5" w:rsidR="007409AE" w:rsidRPr="001C76D6"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ab/>
      </w:r>
      <w:r w:rsidR="00E13623">
        <w:rPr>
          <w:rFonts w:ascii="Times New Roman" w:hAnsi="Times New Roman" w:cs="Times New Roman"/>
          <w:color w:val="000000"/>
          <w:sz w:val="24"/>
          <w:szCs w:val="24"/>
          <w:lang w:val="en-US"/>
        </w:rPr>
        <w:t>“</w:t>
      </w:r>
      <w:r w:rsidR="007409AE" w:rsidRPr="001C76D6">
        <w:rPr>
          <w:rFonts w:ascii="Times New Roman" w:hAnsi="Times New Roman" w:cs="Times New Roman"/>
          <w:color w:val="000000"/>
          <w:sz w:val="24"/>
          <w:szCs w:val="24"/>
          <w:lang w:val="en-US"/>
        </w:rPr>
        <w:t>Japan is a major tea producing and consuming country, especially of green tea.In Japanese culture, tea is usually synonymous with green tea.</w:t>
      </w:r>
      <w:r w:rsidR="00BE5A48">
        <w:rPr>
          <w:rFonts w:ascii="Times New Roman" w:hAnsi="Times New Roman" w:cs="Times New Roman"/>
          <w:color w:val="000000"/>
          <w:sz w:val="24"/>
          <w:szCs w:val="24"/>
          <w:lang w:val="en-US"/>
        </w:rPr>
        <w:t xml:space="preserve"> </w:t>
      </w:r>
      <w:r w:rsidR="007409AE" w:rsidRPr="001C76D6">
        <w:rPr>
          <w:rFonts w:ascii="Times New Roman" w:hAnsi="Times New Roman" w:cs="Times New Roman"/>
          <w:i/>
          <w:iCs/>
          <w:color w:val="000000"/>
          <w:sz w:val="24"/>
          <w:szCs w:val="24"/>
          <w:lang w:val="en-US"/>
        </w:rPr>
        <w:t xml:space="preserve">Sencha </w:t>
      </w:r>
      <w:r w:rsidR="007409AE" w:rsidRPr="001C76D6">
        <w:rPr>
          <w:rFonts w:ascii="Times New Roman" w:hAnsi="Times New Roman" w:cs="Times New Roman"/>
          <w:color w:val="000000"/>
          <w:sz w:val="24"/>
          <w:szCs w:val="24"/>
          <w:lang w:val="en-US"/>
        </w:rPr>
        <w:t>is the country’s mainstay teas.</w:t>
      </w:r>
    </w:p>
    <w:p w14:paraId="69861810" w14:textId="0BD9245D" w:rsidR="00783539" w:rsidRPr="001C76D6"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ab/>
      </w:r>
      <w:r w:rsidR="007409AE" w:rsidRPr="001C76D6">
        <w:rPr>
          <w:rFonts w:ascii="Times New Roman" w:hAnsi="Times New Roman" w:cs="Times New Roman"/>
          <w:color w:val="000000"/>
          <w:sz w:val="24"/>
          <w:szCs w:val="24"/>
          <w:lang w:val="en-US"/>
        </w:rPr>
        <w:t>The basic Japanese green tea is called bancha. Some Japanese green teas resemble varieties of green tea produced in other countries such as China.</w:t>
      </w:r>
      <w:r w:rsidR="00783539" w:rsidRPr="001C76D6">
        <w:rPr>
          <w:rFonts w:ascii="Times New Roman" w:hAnsi="Times New Roman" w:cs="Times New Roman"/>
          <w:color w:val="000000"/>
          <w:sz w:val="24"/>
          <w:szCs w:val="24"/>
        </w:rPr>
        <w:t>The country produced 81.50 Million Kgs of tea in the year 2018</w:t>
      </w:r>
      <w:r w:rsidR="00E13623">
        <w:rPr>
          <w:rFonts w:ascii="Times New Roman" w:hAnsi="Times New Roman" w:cs="Times New Roman"/>
          <w:color w:val="000000"/>
          <w:sz w:val="24"/>
          <w:szCs w:val="24"/>
        </w:rPr>
        <w:t>”</w:t>
      </w:r>
      <w:r w:rsidR="00783539" w:rsidRPr="001C76D6">
        <w:rPr>
          <w:rFonts w:ascii="Times New Roman" w:hAnsi="Times New Roman" w:cs="Times New Roman"/>
          <w:color w:val="000000"/>
          <w:sz w:val="24"/>
          <w:szCs w:val="24"/>
        </w:rPr>
        <w:t xml:space="preserve"> </w:t>
      </w:r>
      <w:r w:rsidR="00783539" w:rsidRPr="001C76D6">
        <w:rPr>
          <w:rFonts w:ascii="Times New Roman" w:hAnsi="Times New Roman" w:cs="Times New Roman"/>
          <w:b/>
          <w:color w:val="000000"/>
          <w:sz w:val="24"/>
          <w:szCs w:val="24"/>
        </w:rPr>
        <w:t>(Tea Statistics, 2019)</w:t>
      </w:r>
      <w:r w:rsidR="00783539" w:rsidRPr="001C76D6">
        <w:rPr>
          <w:rFonts w:ascii="Times New Roman" w:hAnsi="Times New Roman" w:cs="Times New Roman"/>
          <w:color w:val="000000"/>
          <w:sz w:val="24"/>
          <w:szCs w:val="24"/>
        </w:rPr>
        <w:t>.</w:t>
      </w:r>
    </w:p>
    <w:p w14:paraId="58561CAA" w14:textId="77777777" w:rsidR="00C9561C" w:rsidRDefault="00C9561C"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p>
    <w:p w14:paraId="524C6728" w14:textId="77777777" w:rsidR="0077161F" w:rsidRDefault="0077161F"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p>
    <w:p w14:paraId="1CE01B9E" w14:textId="77777777" w:rsidR="0077161F" w:rsidRDefault="0077161F"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p>
    <w:p w14:paraId="22C2F376" w14:textId="77777777" w:rsidR="0077161F" w:rsidRDefault="0077161F"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p>
    <w:p w14:paraId="7A969373" w14:textId="4C558BFD" w:rsidR="00783539" w:rsidRPr="001C76D6" w:rsidRDefault="00CF4291"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en-US"/>
        </w:rPr>
        <w:lastRenderedPageBreak/>
        <w:t xml:space="preserve">Table 5 : </w:t>
      </w:r>
      <w:r w:rsidR="00783539" w:rsidRPr="001C76D6">
        <w:rPr>
          <w:rFonts w:ascii="Times New Roman" w:hAnsi="Times New Roman" w:cs="Times New Roman"/>
          <w:b/>
          <w:color w:val="000000"/>
          <w:sz w:val="24"/>
          <w:szCs w:val="24"/>
          <w:lang w:val="en-US"/>
        </w:rPr>
        <w:t>Important Japanese Tea</w:t>
      </w:r>
    </w:p>
    <w:tbl>
      <w:tblPr>
        <w:tblW w:w="9245" w:type="dxa"/>
        <w:tblLayout w:type="fixed"/>
        <w:tblCellMar>
          <w:left w:w="0" w:type="dxa"/>
          <w:right w:w="0" w:type="dxa"/>
        </w:tblCellMar>
        <w:tblLook w:val="04A0" w:firstRow="1" w:lastRow="0" w:firstColumn="1" w:lastColumn="0" w:noHBand="0" w:noVBand="1"/>
      </w:tblPr>
      <w:tblGrid>
        <w:gridCol w:w="1632"/>
        <w:gridCol w:w="4510"/>
        <w:gridCol w:w="3103"/>
      </w:tblGrid>
      <w:tr w:rsidR="00783539" w:rsidRPr="00C046E3" w14:paraId="2969F6DB"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7DA39FFB"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Bancha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093D4E1B" w14:textId="77777777" w:rsidR="007409AE" w:rsidRPr="00C046E3" w:rsidRDefault="007409AE" w:rsidP="00C046E3">
            <w:pPr>
              <w:numPr>
                <w:ilvl w:val="0"/>
                <w:numId w:val="39"/>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lang w:val="en-US"/>
              </w:rPr>
              <w:t>It is plucked later than </w:t>
            </w:r>
            <w:r w:rsidRPr="00C046E3">
              <w:rPr>
                <w:rFonts w:ascii="Times New Roman" w:hAnsi="Times New Roman" w:cs="Times New Roman"/>
                <w:i/>
                <w:iCs/>
                <w:color w:val="000000"/>
                <w:szCs w:val="24"/>
                <w:lang w:val="en-US"/>
              </w:rPr>
              <w:t>sencha</w:t>
            </w:r>
            <w:r w:rsidRPr="00C046E3">
              <w:rPr>
                <w:rFonts w:ascii="Times New Roman" w:hAnsi="Times New Roman" w:cs="Times New Roman"/>
                <w:color w:val="000000"/>
                <w:szCs w:val="24"/>
                <w:lang w:val="en-US"/>
              </w:rPr>
              <w:t xml:space="preserve"> giving it a lower market grade. </w:t>
            </w:r>
          </w:p>
          <w:p w14:paraId="0FEA2745" w14:textId="77777777" w:rsidR="007409AE" w:rsidRPr="00C046E3" w:rsidRDefault="007409AE" w:rsidP="00C046E3">
            <w:pPr>
              <w:numPr>
                <w:ilvl w:val="0"/>
                <w:numId w:val="39"/>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lang w:val="en-US"/>
              </w:rPr>
              <w:t xml:space="preserve">It is considered to be one of the lowest grades of Japanese green teas. </w:t>
            </w:r>
          </w:p>
          <w:p w14:paraId="24F14428" w14:textId="77777777" w:rsidR="007409AE" w:rsidRPr="00C046E3" w:rsidRDefault="007409AE" w:rsidP="00C046E3">
            <w:pPr>
              <w:numPr>
                <w:ilvl w:val="0"/>
                <w:numId w:val="39"/>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lang w:val="en-US"/>
              </w:rPr>
              <w:t>Its flavour is unique and varies depending on the type.</w:t>
            </w:r>
          </w:p>
          <w:p w14:paraId="56D06DF3" w14:textId="77777777" w:rsidR="007409AE" w:rsidRPr="00C046E3" w:rsidRDefault="007409AE" w:rsidP="00C046E3">
            <w:pPr>
              <w:numPr>
                <w:ilvl w:val="0"/>
                <w:numId w:val="39"/>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 It can be found in a number of forms such as roasted, unroasted, smoked, matured or fermented for three years and even post-fermented.</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1516DEB1" w14:textId="77777777" w:rsidR="00783539"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20EDD8B2" wp14:editId="5F9EE3C1">
                  <wp:extent cx="1862401" cy="1663430"/>
                  <wp:effectExtent l="19050" t="0" r="4499" b="0"/>
                  <wp:docPr id="8" name="Picture 7" descr="Batcha"/>
                  <wp:cNvGraphicFramePr/>
                  <a:graphic xmlns:a="http://schemas.openxmlformats.org/drawingml/2006/main">
                    <a:graphicData uri="http://schemas.openxmlformats.org/drawingml/2006/picture">
                      <pic:pic xmlns:pic="http://schemas.openxmlformats.org/drawingml/2006/picture">
                        <pic:nvPicPr>
                          <pic:cNvPr id="119810" name="Picture 3" descr="Batcha"/>
                          <pic:cNvPicPr>
                            <a:picLocks noChangeAspect="1" noChangeArrowheads="1"/>
                          </pic:cNvPicPr>
                        </pic:nvPicPr>
                        <pic:blipFill>
                          <a:blip r:embed="rId16" cstate="print"/>
                          <a:srcRect t="13615" b="6103"/>
                          <a:stretch>
                            <a:fillRect/>
                          </a:stretch>
                        </pic:blipFill>
                        <pic:spPr bwMode="auto">
                          <a:xfrm>
                            <a:off x="0" y="0"/>
                            <a:ext cx="1862401" cy="1663430"/>
                          </a:xfrm>
                          <a:prstGeom prst="rect">
                            <a:avLst/>
                          </a:prstGeom>
                          <a:noFill/>
                        </pic:spPr>
                      </pic:pic>
                    </a:graphicData>
                  </a:graphic>
                </wp:inline>
              </w:drawing>
            </w:r>
          </w:p>
        </w:tc>
      </w:tr>
      <w:tr w:rsidR="00783539" w:rsidRPr="00C046E3" w14:paraId="216BEE39"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612FFF21"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Tamaryokucha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095B9173"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It is a coiled Japanese green tea also commonly known as </w:t>
            </w:r>
            <w:r w:rsidRPr="00C046E3">
              <w:rPr>
                <w:rFonts w:ascii="Times New Roman" w:hAnsi="Times New Roman" w:cs="Times New Roman"/>
                <w:b/>
                <w:bCs/>
                <w:i/>
                <w:iCs/>
                <w:color w:val="000000"/>
                <w:szCs w:val="24"/>
              </w:rPr>
              <w:t>guricha</w:t>
            </w:r>
            <w:r w:rsidRPr="00C046E3">
              <w:rPr>
                <w:rFonts w:ascii="Times New Roman" w:hAnsi="Times New Roman" w:cs="Times New Roman"/>
                <w:color w:val="000000"/>
                <w:szCs w:val="24"/>
              </w:rPr>
              <w:t xml:space="preserve"> (curly tea).</w:t>
            </w:r>
          </w:p>
          <w:p w14:paraId="18E790F1"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It can be processed in one of two ways to destroy the enzymes</w:t>
            </w:r>
          </w:p>
          <w:p w14:paraId="06B02ED1"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 Pan fried (rarely used in Japan, it is the Chinese process), or steamed (as most Japanese teas). </w:t>
            </w:r>
          </w:p>
          <w:p w14:paraId="3000C36C"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Many believe that steaming preserves the vitamins and antioxidants better than pan-frying. </w:t>
            </w:r>
          </w:p>
          <w:p w14:paraId="2855C241"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The taste varies between the two as well. </w:t>
            </w:r>
          </w:p>
          <w:p w14:paraId="7D09FE0B"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The pan-fried version has more of an aroma of cooked vegetables.</w:t>
            </w:r>
          </w:p>
          <w:p w14:paraId="0363E250"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 In both cases, the leaves are then rolled into "comma" shapes (instead of being kneaded into "needle" shapes, like </w:t>
            </w:r>
            <w:r w:rsidRPr="00C046E3">
              <w:rPr>
                <w:rFonts w:ascii="Times New Roman" w:hAnsi="Times New Roman" w:cs="Times New Roman"/>
                <w:i/>
                <w:iCs/>
                <w:color w:val="000000"/>
                <w:szCs w:val="24"/>
              </w:rPr>
              <w:t>sencha</w:t>
            </w:r>
            <w:r w:rsidRPr="00C046E3">
              <w:rPr>
                <w:rFonts w:ascii="Times New Roman" w:hAnsi="Times New Roman" w:cs="Times New Roman"/>
                <w:color w:val="000000"/>
                <w:szCs w:val="24"/>
              </w:rPr>
              <w:t xml:space="preserve"> teas).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29EDC359" w14:textId="77777777" w:rsidR="00783539"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6D943AB4" wp14:editId="6A9CF231">
                  <wp:extent cx="1708398" cy="2327564"/>
                  <wp:effectExtent l="19050" t="0" r="6102" b="0"/>
                  <wp:docPr id="9" name="Picture 8" descr="Tamaryokucha"/>
                  <wp:cNvGraphicFramePr/>
                  <a:graphic xmlns:a="http://schemas.openxmlformats.org/drawingml/2006/main">
                    <a:graphicData uri="http://schemas.openxmlformats.org/drawingml/2006/picture">
                      <pic:pic xmlns:pic="http://schemas.openxmlformats.org/drawingml/2006/picture">
                        <pic:nvPicPr>
                          <pic:cNvPr id="119809" name="Picture 2" descr="Tamaryokucha"/>
                          <pic:cNvPicPr>
                            <a:picLocks noChangeAspect="1" noChangeArrowheads="1"/>
                          </pic:cNvPicPr>
                        </pic:nvPicPr>
                        <pic:blipFill>
                          <a:blip r:embed="rId17" cstate="print"/>
                          <a:srcRect/>
                          <a:stretch>
                            <a:fillRect/>
                          </a:stretch>
                        </pic:blipFill>
                        <pic:spPr bwMode="auto">
                          <a:xfrm>
                            <a:off x="0" y="0"/>
                            <a:ext cx="1709439" cy="2328982"/>
                          </a:xfrm>
                          <a:prstGeom prst="rect">
                            <a:avLst/>
                          </a:prstGeom>
                          <a:noFill/>
                        </pic:spPr>
                      </pic:pic>
                    </a:graphicData>
                  </a:graphic>
                </wp:inline>
              </w:drawing>
            </w:r>
          </w:p>
        </w:tc>
      </w:tr>
      <w:tr w:rsidR="00783539" w:rsidRPr="00C046E3" w14:paraId="6511881B"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449EBFB9"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Kabusecha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192DECD5" w14:textId="77777777" w:rsidR="007409AE" w:rsidRPr="00C046E3" w:rsidRDefault="007409AE" w:rsidP="00C046E3">
            <w:pPr>
              <w:numPr>
                <w:ilvl w:val="0"/>
                <w:numId w:val="41"/>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It is a tea where tea plant is covered for a period ranging  from 2–25 days.</w:t>
            </w:r>
          </w:p>
          <w:p w14:paraId="11E36BF1" w14:textId="77777777" w:rsidR="007409AE" w:rsidRPr="00C046E3" w:rsidRDefault="007409AE" w:rsidP="00C046E3">
            <w:pPr>
              <w:numPr>
                <w:ilvl w:val="0"/>
                <w:numId w:val="41"/>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 Kabusecha tea is almost exclusively a first flush tea. </w:t>
            </w:r>
          </w:p>
          <w:p w14:paraId="5CB0B7BE" w14:textId="77777777" w:rsidR="007409AE" w:rsidRPr="00C046E3" w:rsidRDefault="007409AE" w:rsidP="00C046E3">
            <w:pPr>
              <w:numPr>
                <w:ilvl w:val="0"/>
                <w:numId w:val="41"/>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Though kabusecha tea is usually processed into a green tea, freshly plucked leaf can be used to produce any kind of tea.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0285E0E6" w14:textId="77777777" w:rsidR="00783539" w:rsidRPr="00C046E3" w:rsidRDefault="00783539" w:rsidP="009D2FE9">
            <w:pPr>
              <w:autoSpaceDE w:val="0"/>
              <w:autoSpaceDN w:val="0"/>
              <w:adjustRightInd w:val="0"/>
              <w:spacing w:before="120" w:after="120" w:line="240" w:lineRule="auto"/>
              <w:jc w:val="center"/>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220423BC" wp14:editId="13DBA649">
                  <wp:extent cx="1607870" cy="1638795"/>
                  <wp:effectExtent l="19050" t="0" r="0" b="0"/>
                  <wp:docPr id="10" name="Picture 9" descr="Kabusecha"/>
                  <wp:cNvGraphicFramePr/>
                  <a:graphic xmlns:a="http://schemas.openxmlformats.org/drawingml/2006/main">
                    <a:graphicData uri="http://schemas.openxmlformats.org/drawingml/2006/picture">
                      <pic:pic xmlns:pic="http://schemas.openxmlformats.org/drawingml/2006/picture">
                        <pic:nvPicPr>
                          <pic:cNvPr id="119813" name="Picture 5" descr="Kabusecha"/>
                          <pic:cNvPicPr>
                            <a:picLocks noChangeAspect="1" noChangeArrowheads="1"/>
                          </pic:cNvPicPr>
                        </pic:nvPicPr>
                        <pic:blipFill>
                          <a:blip r:embed="rId18" cstate="print"/>
                          <a:srcRect/>
                          <a:stretch>
                            <a:fillRect/>
                          </a:stretch>
                        </pic:blipFill>
                        <pic:spPr bwMode="auto">
                          <a:xfrm>
                            <a:off x="0" y="0"/>
                            <a:ext cx="1619816" cy="1650971"/>
                          </a:xfrm>
                          <a:prstGeom prst="rect">
                            <a:avLst/>
                          </a:prstGeom>
                          <a:noFill/>
                        </pic:spPr>
                      </pic:pic>
                    </a:graphicData>
                  </a:graphic>
                </wp:inline>
              </w:drawing>
            </w:r>
          </w:p>
        </w:tc>
      </w:tr>
      <w:tr w:rsidR="00783539" w:rsidRPr="00C046E3" w14:paraId="4427C8B5"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6C9F689F"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lastRenderedPageBreak/>
              <w:t xml:space="preserve">Tencha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3A7D936C" w14:textId="77777777" w:rsidR="007409AE" w:rsidRPr="00C046E3" w:rsidRDefault="007409AE" w:rsidP="00C046E3">
            <w:pPr>
              <w:numPr>
                <w:ilvl w:val="0"/>
                <w:numId w:val="42"/>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It is a shaded Japanese green tea that is mostly used to make matcha. </w:t>
            </w:r>
          </w:p>
          <w:p w14:paraId="7E8D7338" w14:textId="77777777" w:rsidR="007409AE" w:rsidRPr="00C046E3" w:rsidRDefault="007409AE" w:rsidP="00C046E3">
            <w:pPr>
              <w:numPr>
                <w:ilvl w:val="0"/>
                <w:numId w:val="42"/>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That means the tea leaves are shaded for about three weeks. </w:t>
            </w:r>
          </w:p>
          <w:p w14:paraId="138A1525" w14:textId="77777777" w:rsidR="007409AE" w:rsidRPr="00C046E3" w:rsidRDefault="007409AE" w:rsidP="00C046E3">
            <w:pPr>
              <w:numPr>
                <w:ilvl w:val="0"/>
                <w:numId w:val="42"/>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Plucked leaves are briefly steamed and dried but in contrast to most other Japanese teas it is not rolled. </w:t>
            </w:r>
          </w:p>
          <w:p w14:paraId="3359F233" w14:textId="77777777" w:rsidR="007409AE" w:rsidRPr="00C046E3" w:rsidRDefault="007409AE" w:rsidP="00C046E3">
            <w:pPr>
              <w:numPr>
                <w:ilvl w:val="0"/>
                <w:numId w:val="42"/>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Finally all stems are removed so that only the pure leaves are left.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1CAD6C7D" w14:textId="77777777" w:rsidR="00783539" w:rsidRPr="00C046E3" w:rsidRDefault="00783539" w:rsidP="00C046E3">
            <w:pPr>
              <w:autoSpaceDE w:val="0"/>
              <w:autoSpaceDN w:val="0"/>
              <w:adjustRightInd w:val="0"/>
              <w:spacing w:before="120" w:after="120" w:line="240" w:lineRule="auto"/>
              <w:jc w:val="center"/>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6C8700D4" wp14:editId="1237BBB5">
                  <wp:extent cx="1536617" cy="1698171"/>
                  <wp:effectExtent l="19050" t="0" r="6433" b="0"/>
                  <wp:docPr id="11" name="Picture 10" descr="Tencha"/>
                  <wp:cNvGraphicFramePr/>
                  <a:graphic xmlns:a="http://schemas.openxmlformats.org/drawingml/2006/main">
                    <a:graphicData uri="http://schemas.openxmlformats.org/drawingml/2006/picture">
                      <pic:pic xmlns:pic="http://schemas.openxmlformats.org/drawingml/2006/picture">
                        <pic:nvPicPr>
                          <pic:cNvPr id="119812" name="Picture 4" descr="Tencha"/>
                          <pic:cNvPicPr>
                            <a:picLocks noChangeAspect="1" noChangeArrowheads="1"/>
                          </pic:cNvPicPr>
                        </pic:nvPicPr>
                        <pic:blipFill>
                          <a:blip r:embed="rId19" cstate="print"/>
                          <a:srcRect/>
                          <a:stretch>
                            <a:fillRect/>
                          </a:stretch>
                        </pic:blipFill>
                        <pic:spPr bwMode="auto">
                          <a:xfrm>
                            <a:off x="0" y="0"/>
                            <a:ext cx="1539907" cy="1701807"/>
                          </a:xfrm>
                          <a:prstGeom prst="rect">
                            <a:avLst/>
                          </a:prstGeom>
                          <a:noFill/>
                        </pic:spPr>
                      </pic:pic>
                    </a:graphicData>
                  </a:graphic>
                </wp:inline>
              </w:drawing>
            </w:r>
          </w:p>
        </w:tc>
      </w:tr>
      <w:tr w:rsidR="00783539" w:rsidRPr="00C046E3" w14:paraId="6C3D1301"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454BA4AA"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Gyokuro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01F8F098" w14:textId="77777777" w:rsidR="007409AE" w:rsidRPr="00C046E3" w:rsidRDefault="007409AE" w:rsidP="00C046E3">
            <w:pPr>
              <w:numPr>
                <w:ilvl w:val="0"/>
                <w:numId w:val="43"/>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It is another type of shaded green tea.</w:t>
            </w:r>
          </w:p>
          <w:p w14:paraId="46329ABC" w14:textId="77777777" w:rsidR="007409AE" w:rsidRPr="00C046E3" w:rsidRDefault="007409AE" w:rsidP="00C046E3">
            <w:pPr>
              <w:numPr>
                <w:ilvl w:val="0"/>
                <w:numId w:val="43"/>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Gyokuro is shaded longer than kabusecha tea. </w:t>
            </w:r>
          </w:p>
          <w:p w14:paraId="1E66FBE3" w14:textId="77777777" w:rsidR="007409AE" w:rsidRPr="00C046E3" w:rsidRDefault="007409AE" w:rsidP="00C046E3">
            <w:pPr>
              <w:numPr>
                <w:ilvl w:val="0"/>
                <w:numId w:val="43"/>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It is shaded for approximately three to four weeks. </w:t>
            </w:r>
          </w:p>
          <w:p w14:paraId="6FD9F8EC" w14:textId="77777777" w:rsidR="007409AE" w:rsidRPr="00C046E3" w:rsidRDefault="007409AE" w:rsidP="00C046E3">
            <w:pPr>
              <w:numPr>
                <w:ilvl w:val="0"/>
                <w:numId w:val="43"/>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This causes both the amino acid theanine and the alkaloid caffeine in the tea leaves to increase which yields a sweet flavour.</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182F5E30" w14:textId="77777777" w:rsidR="00783539" w:rsidRPr="00C046E3" w:rsidRDefault="00783539" w:rsidP="00C046E3">
            <w:pPr>
              <w:autoSpaceDE w:val="0"/>
              <w:autoSpaceDN w:val="0"/>
              <w:adjustRightInd w:val="0"/>
              <w:spacing w:before="120" w:after="120" w:line="240" w:lineRule="auto"/>
              <w:jc w:val="center"/>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7F28B770" wp14:editId="581235BA">
                  <wp:extent cx="1613395" cy="1567543"/>
                  <wp:effectExtent l="19050" t="0" r="5855" b="0"/>
                  <wp:docPr id="12" name="Picture 11" descr="Gyokuro"/>
                  <wp:cNvGraphicFramePr/>
                  <a:graphic xmlns:a="http://schemas.openxmlformats.org/drawingml/2006/main">
                    <a:graphicData uri="http://schemas.openxmlformats.org/drawingml/2006/picture">
                      <pic:pic xmlns:pic="http://schemas.openxmlformats.org/drawingml/2006/picture">
                        <pic:nvPicPr>
                          <pic:cNvPr id="119811" name="Picture 1" descr="Gyokuro"/>
                          <pic:cNvPicPr>
                            <a:picLocks noChangeAspect="1" noChangeArrowheads="1"/>
                          </pic:cNvPicPr>
                        </pic:nvPicPr>
                        <pic:blipFill>
                          <a:blip r:embed="rId20" cstate="print"/>
                          <a:srcRect t="3318" b="10900"/>
                          <a:stretch>
                            <a:fillRect/>
                          </a:stretch>
                        </pic:blipFill>
                        <pic:spPr bwMode="auto">
                          <a:xfrm>
                            <a:off x="0" y="0"/>
                            <a:ext cx="1616294" cy="1570360"/>
                          </a:xfrm>
                          <a:prstGeom prst="rect">
                            <a:avLst/>
                          </a:prstGeom>
                          <a:noFill/>
                        </pic:spPr>
                      </pic:pic>
                    </a:graphicData>
                  </a:graphic>
                </wp:inline>
              </w:drawing>
            </w:r>
          </w:p>
        </w:tc>
      </w:tr>
    </w:tbl>
    <w:p w14:paraId="7E0EF6B6" w14:textId="77777777" w:rsidR="00C9561C" w:rsidRDefault="00C9561C" w:rsidP="001C76D6">
      <w:pPr>
        <w:autoSpaceDE w:val="0"/>
        <w:autoSpaceDN w:val="0"/>
        <w:adjustRightInd w:val="0"/>
        <w:spacing w:before="120" w:after="120" w:line="360" w:lineRule="auto"/>
        <w:jc w:val="both"/>
        <w:rPr>
          <w:rFonts w:ascii="Times New Roman" w:hAnsi="Times New Roman" w:cs="Times New Roman"/>
          <w:b/>
          <w:color w:val="000000"/>
          <w:sz w:val="24"/>
          <w:szCs w:val="24"/>
        </w:rPr>
      </w:pPr>
    </w:p>
    <w:p w14:paraId="1F1B8CF2" w14:textId="77777777" w:rsidR="00C009CD" w:rsidRPr="001C76D6" w:rsidRDefault="00783539"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Tea processing in Thailand</w:t>
      </w:r>
    </w:p>
    <w:p w14:paraId="7EFAD7E2" w14:textId="77777777" w:rsidR="007409AE" w:rsidRPr="001C76D6"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409AE" w:rsidRPr="001C76D6">
        <w:rPr>
          <w:rFonts w:ascii="Times New Roman" w:hAnsi="Times New Roman" w:cs="Times New Roman"/>
          <w:color w:val="000000"/>
          <w:sz w:val="24"/>
          <w:szCs w:val="24"/>
        </w:rPr>
        <w:t>In Thailand, Chiang Mai and Chiang Rai provinces are the largest area planted with tea occupying over 80 percent of the total tea growing area. Tea has been cultivated in many places as beverage, chewing matter, food and drug for a long time. Two  famous traditional tea of Thailand are</w:t>
      </w:r>
      <w:r w:rsidR="007409AE" w:rsidRPr="001C76D6">
        <w:rPr>
          <w:rFonts w:ascii="Times New Roman" w:hAnsi="Times New Roman" w:cs="Times New Roman"/>
          <w:color w:val="000000"/>
          <w:sz w:val="24"/>
          <w:szCs w:val="24"/>
          <w:lang w:val="en-US"/>
        </w:rPr>
        <w:t xml:space="preserve"> Miang tea and Oolong tea.</w:t>
      </w:r>
    </w:p>
    <w:p w14:paraId="7838ED3D" w14:textId="77777777" w:rsidR="007409AE" w:rsidRPr="001C76D6" w:rsidRDefault="007409AE"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sidRPr="00C046E3">
        <w:rPr>
          <w:rFonts w:ascii="Times New Roman" w:hAnsi="Times New Roman" w:cs="Times New Roman"/>
          <w:b/>
          <w:color w:val="000000"/>
          <w:sz w:val="24"/>
          <w:szCs w:val="24"/>
          <w:lang w:val="en-US"/>
        </w:rPr>
        <w:t>Miang tea:</w:t>
      </w:r>
      <w:r w:rsidRPr="001C76D6">
        <w:rPr>
          <w:rFonts w:ascii="Times New Roman" w:hAnsi="Times New Roman" w:cs="Times New Roman"/>
          <w:color w:val="000000"/>
          <w:sz w:val="24"/>
          <w:szCs w:val="24"/>
          <w:lang w:val="en-US"/>
        </w:rPr>
        <w:t xml:space="preserve"> Miang is an ethnic fermented tea leaf (</w:t>
      </w:r>
      <w:r w:rsidRPr="001C76D6">
        <w:rPr>
          <w:rFonts w:ascii="Times New Roman" w:hAnsi="Times New Roman" w:cs="Times New Roman"/>
          <w:i/>
          <w:iCs/>
          <w:color w:val="000000"/>
          <w:sz w:val="24"/>
          <w:szCs w:val="24"/>
          <w:lang w:val="en-US"/>
        </w:rPr>
        <w:t xml:space="preserve">Camellia sinensis </w:t>
      </w:r>
      <w:r w:rsidRPr="001C76D6">
        <w:rPr>
          <w:rFonts w:ascii="Times New Roman" w:hAnsi="Times New Roman" w:cs="Times New Roman"/>
          <w:color w:val="000000"/>
          <w:sz w:val="24"/>
          <w:szCs w:val="24"/>
          <w:lang w:val="en-US"/>
        </w:rPr>
        <w:t xml:space="preserve">var. </w:t>
      </w:r>
      <w:r w:rsidRPr="001C76D6">
        <w:rPr>
          <w:rFonts w:ascii="Times New Roman" w:hAnsi="Times New Roman" w:cs="Times New Roman"/>
          <w:i/>
          <w:iCs/>
          <w:color w:val="000000"/>
          <w:sz w:val="24"/>
          <w:szCs w:val="24"/>
          <w:lang w:val="en-US"/>
        </w:rPr>
        <w:t>assamica</w:t>
      </w:r>
      <w:r w:rsidRPr="001C76D6">
        <w:rPr>
          <w:rFonts w:ascii="Times New Roman" w:hAnsi="Times New Roman" w:cs="Times New Roman"/>
          <w:color w:val="000000"/>
          <w:sz w:val="24"/>
          <w:szCs w:val="24"/>
          <w:lang w:val="en-US"/>
        </w:rPr>
        <w:t>) from northern Thailand. It is a unique product that is known as chewing tea or eating tea.In addition, it is also a specific food for traditional religious ceremonies and funerals. The chemical constituents in Miang are of interest and the scientific advances to understand and develop this ethnic tea product are rapidly emerging.</w:t>
      </w:r>
    </w:p>
    <w:p w14:paraId="3AF22BFB" w14:textId="20A504DC" w:rsidR="007409AE" w:rsidRPr="001C76D6" w:rsidRDefault="00CF4291"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lang w:val="en-US"/>
        </w:rPr>
        <w:t xml:space="preserve">Chart 1: </w:t>
      </w:r>
      <w:r w:rsidR="007409AE" w:rsidRPr="001C76D6">
        <w:rPr>
          <w:rFonts w:ascii="Times New Roman" w:hAnsi="Times New Roman" w:cs="Times New Roman"/>
          <w:b/>
          <w:bCs/>
          <w:color w:val="000000"/>
          <w:sz w:val="24"/>
          <w:szCs w:val="24"/>
          <w:lang w:val="en-US"/>
        </w:rPr>
        <w:t xml:space="preserve">Fermentation Process of Miang </w:t>
      </w:r>
    </w:p>
    <w:p w14:paraId="778E0888" w14:textId="77777777" w:rsidR="007409AE" w:rsidRPr="001C76D6" w:rsidRDefault="007409AE"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noProof/>
          <w:color w:val="000000"/>
          <w:sz w:val="24"/>
          <w:szCs w:val="24"/>
          <w:lang w:val="en-US"/>
        </w:rPr>
        <w:lastRenderedPageBreak/>
        <w:drawing>
          <wp:inline distT="0" distB="0" distL="0" distR="0" wp14:anchorId="4DA40C18" wp14:editId="2970C14C">
            <wp:extent cx="5731227" cy="4192438"/>
            <wp:effectExtent l="19050" t="0" r="2823" b="0"/>
            <wp:docPr id="13" name="Picture 12" descr="C:\Users\HP\Desktop\Miang photo.jpg"/>
            <wp:cNvGraphicFramePr/>
            <a:graphic xmlns:a="http://schemas.openxmlformats.org/drawingml/2006/main">
              <a:graphicData uri="http://schemas.openxmlformats.org/drawingml/2006/picture">
                <pic:pic xmlns:pic="http://schemas.openxmlformats.org/drawingml/2006/picture">
                  <pic:nvPicPr>
                    <pic:cNvPr id="3" name="Picture 2" descr="C:\Users\HP\Desktop\Miang photo.jpg"/>
                    <pic:cNvPicPr>
                      <a:picLocks noChangeAspect="1" noChangeArrowheads="1"/>
                    </pic:cNvPicPr>
                  </pic:nvPicPr>
                  <pic:blipFill>
                    <a:blip r:embed="rId21" cstate="print"/>
                    <a:srcRect/>
                    <a:stretch>
                      <a:fillRect/>
                    </a:stretch>
                  </pic:blipFill>
                  <pic:spPr bwMode="auto">
                    <a:xfrm>
                      <a:off x="0" y="0"/>
                      <a:ext cx="5731510" cy="4192645"/>
                    </a:xfrm>
                    <a:prstGeom prst="rect">
                      <a:avLst/>
                    </a:prstGeom>
                    <a:noFill/>
                  </pic:spPr>
                </pic:pic>
              </a:graphicData>
            </a:graphic>
          </wp:inline>
        </w:drawing>
      </w:r>
    </w:p>
    <w:p w14:paraId="1EEA4D22" w14:textId="77777777" w:rsidR="007409AE" w:rsidRPr="001C76D6" w:rsidRDefault="007409AE" w:rsidP="00C046E3">
      <w:pPr>
        <w:autoSpaceDE w:val="0"/>
        <w:autoSpaceDN w:val="0"/>
        <w:adjustRightInd w:val="0"/>
        <w:spacing w:before="120" w:after="120" w:line="360" w:lineRule="auto"/>
        <w:jc w:val="right"/>
        <w:rPr>
          <w:rFonts w:ascii="Times New Roman" w:hAnsi="Times New Roman" w:cs="Times New Roman"/>
          <w:color w:val="000000"/>
          <w:sz w:val="24"/>
          <w:szCs w:val="24"/>
          <w:lang w:val="en-US"/>
        </w:rPr>
      </w:pPr>
      <w:r w:rsidRPr="001C76D6">
        <w:rPr>
          <w:rFonts w:ascii="Times New Roman" w:hAnsi="Times New Roman" w:cs="Times New Roman"/>
          <w:color w:val="000000"/>
          <w:sz w:val="24"/>
          <w:szCs w:val="24"/>
          <w:lang w:val="en-US"/>
        </w:rPr>
        <w:t xml:space="preserve">Source: </w:t>
      </w:r>
      <w:r w:rsidRPr="001C76D6">
        <w:rPr>
          <w:rFonts w:ascii="Times New Roman" w:hAnsi="Times New Roman" w:cs="Times New Roman"/>
          <w:b/>
          <w:color w:val="000000"/>
          <w:sz w:val="24"/>
          <w:szCs w:val="24"/>
          <w:lang w:val="en-US"/>
        </w:rPr>
        <w:t xml:space="preserve">Khanongnuch </w:t>
      </w:r>
      <w:r w:rsidRPr="001C76D6">
        <w:rPr>
          <w:rFonts w:ascii="Times New Roman" w:hAnsi="Times New Roman" w:cs="Times New Roman"/>
          <w:b/>
          <w:i/>
          <w:iCs/>
          <w:color w:val="000000"/>
          <w:sz w:val="24"/>
          <w:szCs w:val="24"/>
          <w:lang w:val="en-US"/>
        </w:rPr>
        <w:t xml:space="preserve">et </w:t>
      </w:r>
      <w:r w:rsidRPr="00F45EE6">
        <w:rPr>
          <w:rFonts w:ascii="Times New Roman" w:hAnsi="Times New Roman" w:cs="Times New Roman"/>
          <w:b/>
          <w:i/>
          <w:iCs/>
          <w:color w:val="000000"/>
          <w:sz w:val="24"/>
          <w:szCs w:val="24"/>
          <w:lang w:val="en-US"/>
        </w:rPr>
        <w:t>a</w:t>
      </w:r>
      <w:r w:rsidRPr="00F45EE6">
        <w:rPr>
          <w:rFonts w:ascii="Times New Roman" w:hAnsi="Times New Roman" w:cs="Times New Roman"/>
          <w:b/>
          <w:i/>
          <w:color w:val="000000"/>
          <w:sz w:val="24"/>
          <w:szCs w:val="24"/>
          <w:lang w:val="en-US"/>
        </w:rPr>
        <w:t>l</w:t>
      </w:r>
      <w:r w:rsidR="00F45EE6">
        <w:rPr>
          <w:rFonts w:ascii="Times New Roman" w:hAnsi="Times New Roman" w:cs="Times New Roman"/>
          <w:b/>
          <w:color w:val="000000"/>
          <w:sz w:val="24"/>
          <w:szCs w:val="24"/>
          <w:lang w:val="en-US"/>
        </w:rPr>
        <w:t>.</w:t>
      </w:r>
      <w:r w:rsidRPr="001C76D6">
        <w:rPr>
          <w:rFonts w:ascii="Times New Roman" w:hAnsi="Times New Roman" w:cs="Times New Roman"/>
          <w:b/>
          <w:color w:val="000000"/>
          <w:sz w:val="24"/>
          <w:szCs w:val="24"/>
          <w:lang w:val="en-US"/>
        </w:rPr>
        <w:t xml:space="preserve"> (2017)</w:t>
      </w:r>
    </w:p>
    <w:p w14:paraId="1D9DD16B" w14:textId="2F5FDD9C" w:rsidR="00C16490" w:rsidRPr="001C76D6"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E13623">
        <w:rPr>
          <w:rFonts w:ascii="Times New Roman" w:hAnsi="Times New Roman" w:cs="Times New Roman"/>
          <w:color w:val="000000"/>
          <w:sz w:val="24"/>
          <w:szCs w:val="24"/>
          <w:lang w:val="en-US"/>
        </w:rPr>
        <w:t>“</w:t>
      </w:r>
      <w:r w:rsidR="007409AE" w:rsidRPr="001C76D6">
        <w:rPr>
          <w:rFonts w:ascii="Times New Roman" w:hAnsi="Times New Roman" w:cs="Times New Roman"/>
          <w:color w:val="000000"/>
          <w:sz w:val="24"/>
          <w:szCs w:val="24"/>
          <w:lang w:val="en-US"/>
        </w:rPr>
        <w:t>Recent studies indicated that the astringent Miang possessed higher phenolic metabolites especially epigallocatechin gallate than the sour Miang and fresh tea leaf used for making miang in general</w:t>
      </w:r>
      <w:r w:rsidR="00E13623">
        <w:rPr>
          <w:rFonts w:ascii="Times New Roman" w:hAnsi="Times New Roman" w:cs="Times New Roman"/>
          <w:color w:val="000000"/>
          <w:sz w:val="24"/>
          <w:szCs w:val="24"/>
          <w:lang w:val="en-US"/>
        </w:rPr>
        <w:t>.</w:t>
      </w:r>
      <w:r w:rsidR="007409AE" w:rsidRPr="001C76D6">
        <w:rPr>
          <w:rFonts w:ascii="Times New Roman" w:hAnsi="Times New Roman" w:cs="Times New Roman"/>
          <w:color w:val="000000"/>
          <w:sz w:val="24"/>
          <w:szCs w:val="24"/>
          <w:lang w:val="en-US"/>
        </w:rPr>
        <w:t xml:space="preserve"> Miang has many potential benefits and is proposed to be used for many applications such as foods, pharmaceuticals, and nutraceuticals</w:t>
      </w:r>
      <w:r w:rsidR="00E13623">
        <w:rPr>
          <w:rFonts w:ascii="Times New Roman" w:hAnsi="Times New Roman" w:cs="Times New Roman"/>
          <w:color w:val="000000"/>
          <w:sz w:val="24"/>
          <w:szCs w:val="24"/>
          <w:lang w:val="en-US"/>
        </w:rPr>
        <w:t>”</w:t>
      </w:r>
      <w:r w:rsidR="007409AE" w:rsidRPr="001C76D6">
        <w:rPr>
          <w:rFonts w:ascii="Times New Roman" w:hAnsi="Times New Roman" w:cs="Times New Roman"/>
          <w:color w:val="000000"/>
          <w:sz w:val="24"/>
          <w:szCs w:val="24"/>
          <w:lang w:val="en-US"/>
        </w:rPr>
        <w:t>.</w:t>
      </w:r>
      <w:r w:rsidR="00E13623" w:rsidRPr="00E13623">
        <w:rPr>
          <w:rFonts w:ascii="Times New Roman" w:hAnsi="Times New Roman" w:cs="Times New Roman"/>
          <w:b/>
          <w:color w:val="000000"/>
          <w:sz w:val="24"/>
          <w:szCs w:val="24"/>
          <w:lang w:val="en-US"/>
        </w:rPr>
        <w:t xml:space="preserve"> </w:t>
      </w:r>
      <w:r w:rsidR="00E13623" w:rsidRPr="001C76D6">
        <w:rPr>
          <w:rFonts w:ascii="Times New Roman" w:hAnsi="Times New Roman" w:cs="Times New Roman"/>
          <w:b/>
          <w:color w:val="000000"/>
          <w:sz w:val="24"/>
          <w:szCs w:val="24"/>
          <w:lang w:val="en-US"/>
        </w:rPr>
        <w:t xml:space="preserve">(Bouphun </w:t>
      </w:r>
      <w:r w:rsidR="00E13623" w:rsidRPr="001C76D6">
        <w:rPr>
          <w:rFonts w:ascii="Times New Roman" w:hAnsi="Times New Roman" w:cs="Times New Roman"/>
          <w:b/>
          <w:i/>
          <w:iCs/>
          <w:color w:val="000000"/>
          <w:sz w:val="24"/>
          <w:szCs w:val="24"/>
          <w:lang w:val="en-US"/>
        </w:rPr>
        <w:t>et al</w:t>
      </w:r>
      <w:r w:rsidR="00E13623">
        <w:rPr>
          <w:rFonts w:ascii="Times New Roman" w:hAnsi="Times New Roman" w:cs="Times New Roman"/>
          <w:b/>
          <w:i/>
          <w:iCs/>
          <w:color w:val="000000"/>
          <w:sz w:val="24"/>
          <w:szCs w:val="24"/>
          <w:lang w:val="en-US"/>
        </w:rPr>
        <w:t>.</w:t>
      </w:r>
      <w:r w:rsidR="00E13623" w:rsidRPr="001C76D6">
        <w:rPr>
          <w:rFonts w:ascii="Times New Roman" w:hAnsi="Times New Roman" w:cs="Times New Roman"/>
          <w:b/>
          <w:i/>
          <w:iCs/>
          <w:color w:val="000000"/>
          <w:sz w:val="24"/>
          <w:szCs w:val="24"/>
          <w:lang w:val="en-US"/>
        </w:rPr>
        <w:t xml:space="preserve">, </w:t>
      </w:r>
      <w:r w:rsidR="00E13623" w:rsidRPr="001C76D6">
        <w:rPr>
          <w:rFonts w:ascii="Times New Roman" w:hAnsi="Times New Roman" w:cs="Times New Roman"/>
          <w:b/>
          <w:color w:val="000000"/>
          <w:sz w:val="24"/>
          <w:szCs w:val="24"/>
          <w:lang w:val="en-US"/>
        </w:rPr>
        <w:t>2018).</w:t>
      </w:r>
    </w:p>
    <w:p w14:paraId="4A77B4F6" w14:textId="77777777" w:rsidR="0088451B" w:rsidRPr="001C76D6" w:rsidRDefault="0088451B" w:rsidP="001C76D6">
      <w:pPr>
        <w:autoSpaceDE w:val="0"/>
        <w:autoSpaceDN w:val="0"/>
        <w:adjustRightInd w:val="0"/>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color w:val="000000"/>
          <w:sz w:val="24"/>
          <w:szCs w:val="24"/>
        </w:rPr>
        <w:t>Green tea processing and its effect on biochemical constituents</w:t>
      </w:r>
    </w:p>
    <w:p w14:paraId="6D6618F5" w14:textId="33CF2718" w:rsidR="0088451B" w:rsidRPr="001C76D6" w:rsidRDefault="00E13623" w:rsidP="001C76D6">
      <w:pPr>
        <w:autoSpaceDE w:val="0"/>
        <w:autoSpaceDN w:val="0"/>
        <w:adjustRightInd w:val="0"/>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88451B" w:rsidRPr="001C76D6">
        <w:rPr>
          <w:rFonts w:ascii="Times New Roman" w:hAnsi="Times New Roman" w:cs="Times New Roman"/>
          <w:sz w:val="24"/>
          <w:szCs w:val="24"/>
        </w:rPr>
        <w:t>Several researchers reported green tea processing with some modi</w:t>
      </w:r>
      <w:r w:rsidR="0088451B" w:rsidRPr="001C76D6">
        <w:rPr>
          <w:rFonts w:ascii="Times New Roman" w:eastAsia="AdvOT999035f4+e1" w:hAnsi="Times New Roman" w:cs="Times New Roman"/>
          <w:sz w:val="24"/>
          <w:szCs w:val="24"/>
        </w:rPr>
        <w:t>fi</w:t>
      </w:r>
      <w:r w:rsidR="0088451B" w:rsidRPr="001C76D6">
        <w:rPr>
          <w:rFonts w:ascii="Times New Roman" w:hAnsi="Times New Roman" w:cs="Times New Roman"/>
          <w:sz w:val="24"/>
          <w:szCs w:val="24"/>
        </w:rPr>
        <w:t xml:space="preserve">cations in the conventional orthodox processing method, and their effect on biochemical constituents.In orthodox processing of green tea, </w:t>
      </w:r>
      <w:r w:rsidR="0088451B" w:rsidRPr="001C76D6">
        <w:rPr>
          <w:rFonts w:ascii="Times New Roman" w:eastAsia="AdvOT999035f4+e1" w:hAnsi="Times New Roman" w:cs="Times New Roman"/>
          <w:sz w:val="24"/>
          <w:szCs w:val="24"/>
        </w:rPr>
        <w:t>fi</w:t>
      </w:r>
      <w:r w:rsidR="0088451B" w:rsidRPr="001C76D6">
        <w:rPr>
          <w:rFonts w:ascii="Times New Roman" w:hAnsi="Times New Roman" w:cs="Times New Roman"/>
          <w:sz w:val="24"/>
          <w:szCs w:val="24"/>
        </w:rPr>
        <w:t xml:space="preserve">rst deactivation of endogenous enzymes, mainly polyphenol oxidase and peroxidase is carried out. This deactivation of fresh leaf enzymes is the key step in green tea processing which prevents the oxidation of catechins. This could be achieved either by steaming or pan </w:t>
      </w:r>
      <w:r w:rsidR="0088451B" w:rsidRPr="001C76D6">
        <w:rPr>
          <w:rFonts w:ascii="Times New Roman" w:eastAsia="AdvOT999035f4+e1" w:hAnsi="Times New Roman" w:cs="Times New Roman"/>
          <w:sz w:val="24"/>
          <w:szCs w:val="24"/>
        </w:rPr>
        <w:t>f</w:t>
      </w:r>
      <w:r w:rsidR="0088451B" w:rsidRPr="001C76D6">
        <w:rPr>
          <w:rFonts w:ascii="Times New Roman" w:hAnsi="Times New Roman" w:cs="Times New Roman"/>
          <w:sz w:val="24"/>
          <w:szCs w:val="24"/>
        </w:rPr>
        <w:t>rying of green leaves</w:t>
      </w:r>
      <w:r>
        <w:rPr>
          <w:rFonts w:ascii="Times New Roman" w:hAnsi="Times New Roman" w:cs="Times New Roman"/>
          <w:sz w:val="24"/>
          <w:szCs w:val="24"/>
        </w:rPr>
        <w:t>”</w:t>
      </w:r>
      <w:r w:rsidR="004F3C6C" w:rsidRPr="001C76D6">
        <w:rPr>
          <w:rFonts w:ascii="Times New Roman" w:hAnsi="Times New Roman" w:cs="Times New Roman"/>
          <w:b/>
          <w:sz w:val="24"/>
          <w:szCs w:val="24"/>
        </w:rPr>
        <w:t>(Baba and Kumazawa, 2014)</w:t>
      </w:r>
      <w:r w:rsidR="004F3C6C" w:rsidRPr="001C76D6">
        <w:rPr>
          <w:rFonts w:ascii="Times New Roman" w:hAnsi="Times New Roman" w:cs="Times New Roman"/>
          <w:color w:val="FF0000"/>
          <w:sz w:val="24"/>
          <w:szCs w:val="24"/>
        </w:rPr>
        <w:t>.</w:t>
      </w:r>
      <w:r w:rsidR="0088451B" w:rsidRPr="001C76D6">
        <w:rPr>
          <w:rFonts w:ascii="Times New Roman" w:hAnsi="Times New Roman" w:cs="Times New Roman"/>
          <w:sz w:val="24"/>
          <w:szCs w:val="24"/>
        </w:rPr>
        <w:t xml:space="preserve"> </w:t>
      </w:r>
      <w:r>
        <w:rPr>
          <w:rFonts w:ascii="Times New Roman" w:hAnsi="Times New Roman" w:cs="Times New Roman"/>
          <w:sz w:val="24"/>
          <w:szCs w:val="24"/>
        </w:rPr>
        <w:t>“</w:t>
      </w:r>
      <w:r w:rsidR="0088451B" w:rsidRPr="001C76D6">
        <w:rPr>
          <w:rFonts w:ascii="Times New Roman" w:hAnsi="Times New Roman" w:cs="Times New Roman"/>
          <w:sz w:val="24"/>
          <w:szCs w:val="24"/>
        </w:rPr>
        <w:t>However, these enzyme deactivation processes drastically affect the quality of green tea, particularly the aroma and physical appearance</w:t>
      </w:r>
      <w:r>
        <w:rPr>
          <w:rFonts w:ascii="Times New Roman" w:hAnsi="Times New Roman" w:cs="Times New Roman"/>
          <w:sz w:val="24"/>
          <w:szCs w:val="24"/>
        </w:rPr>
        <w:t>”</w:t>
      </w:r>
      <w:r w:rsidR="0088451B" w:rsidRPr="001C76D6">
        <w:rPr>
          <w:rFonts w:ascii="Times New Roman" w:hAnsi="Times New Roman" w:cs="Times New Roman"/>
          <w:sz w:val="24"/>
          <w:szCs w:val="24"/>
        </w:rPr>
        <w:t xml:space="preserve">. </w:t>
      </w:r>
      <w:r w:rsidR="004F3C6C" w:rsidRPr="001C76D6">
        <w:rPr>
          <w:rFonts w:ascii="Times New Roman" w:hAnsi="Times New Roman" w:cs="Times New Roman"/>
          <w:b/>
          <w:sz w:val="24"/>
          <w:szCs w:val="24"/>
        </w:rPr>
        <w:t xml:space="preserve">Han </w:t>
      </w:r>
      <w:r w:rsidR="004F3C6C" w:rsidRPr="001C76D6">
        <w:rPr>
          <w:rFonts w:ascii="Times New Roman" w:hAnsi="Times New Roman" w:cs="Times New Roman"/>
          <w:b/>
          <w:i/>
          <w:sz w:val="24"/>
          <w:szCs w:val="24"/>
        </w:rPr>
        <w:t>et al</w:t>
      </w:r>
      <w:r w:rsidR="00F45EE6">
        <w:rPr>
          <w:rFonts w:ascii="Times New Roman" w:hAnsi="Times New Roman" w:cs="Times New Roman"/>
          <w:b/>
          <w:i/>
          <w:sz w:val="24"/>
          <w:szCs w:val="24"/>
        </w:rPr>
        <w:t>.</w:t>
      </w:r>
      <w:r w:rsidR="005F1BC1">
        <w:rPr>
          <w:rFonts w:ascii="Times New Roman" w:hAnsi="Times New Roman" w:cs="Times New Roman"/>
          <w:b/>
          <w:i/>
          <w:sz w:val="24"/>
          <w:szCs w:val="24"/>
        </w:rPr>
        <w:t xml:space="preserve"> </w:t>
      </w:r>
      <w:r w:rsidR="00F45EE6">
        <w:rPr>
          <w:rFonts w:ascii="Times New Roman" w:hAnsi="Times New Roman" w:cs="Times New Roman"/>
          <w:b/>
          <w:sz w:val="24"/>
          <w:szCs w:val="24"/>
        </w:rPr>
        <w:t>(</w:t>
      </w:r>
      <w:r w:rsidR="004F3C6C" w:rsidRPr="001C76D6">
        <w:rPr>
          <w:rFonts w:ascii="Times New Roman" w:hAnsi="Times New Roman" w:cs="Times New Roman"/>
          <w:b/>
          <w:sz w:val="24"/>
          <w:szCs w:val="24"/>
        </w:rPr>
        <w:t>2016</w:t>
      </w:r>
      <w:r w:rsidR="00F45EE6">
        <w:rPr>
          <w:rFonts w:ascii="Times New Roman" w:hAnsi="Times New Roman" w:cs="Times New Roman"/>
          <w:b/>
          <w:sz w:val="24"/>
          <w:szCs w:val="24"/>
        </w:rPr>
        <w:t>)</w:t>
      </w:r>
      <w:r w:rsidR="005F1BC1">
        <w:rPr>
          <w:rFonts w:ascii="Times New Roman" w:hAnsi="Times New Roman" w:cs="Times New Roman"/>
          <w:b/>
          <w:sz w:val="24"/>
          <w:szCs w:val="24"/>
        </w:rPr>
        <w:t xml:space="preserve"> </w:t>
      </w:r>
      <w:r w:rsidR="004F3C6C" w:rsidRPr="001C76D6">
        <w:rPr>
          <w:rFonts w:ascii="Times New Roman" w:hAnsi="Times New Roman" w:cs="Times New Roman"/>
          <w:sz w:val="24"/>
          <w:szCs w:val="24"/>
        </w:rPr>
        <w:t xml:space="preserve">reported that, </w:t>
      </w:r>
      <w:r>
        <w:rPr>
          <w:rFonts w:ascii="Times New Roman" w:hAnsi="Times New Roman" w:cs="Times New Roman"/>
          <w:sz w:val="24"/>
          <w:szCs w:val="24"/>
        </w:rPr>
        <w:t>“</w:t>
      </w:r>
      <w:r w:rsidR="0088451B" w:rsidRPr="001C76D6">
        <w:rPr>
          <w:rFonts w:ascii="Times New Roman" w:hAnsi="Times New Roman" w:cs="Times New Roman"/>
          <w:sz w:val="24"/>
          <w:szCs w:val="24"/>
        </w:rPr>
        <w:t>in the steaming process, freshly plucked leaves are subjected to hot steam of water at around 102</w:t>
      </w:r>
      <w:r w:rsidR="00F45EE6">
        <w:rPr>
          <w:rFonts w:ascii="Times New Roman" w:hAnsi="Times New Roman" w:cs="Times New Roman"/>
          <w:sz w:val="24"/>
          <w:szCs w:val="24"/>
        </w:rPr>
        <w:t>°</w:t>
      </w:r>
      <w:r w:rsidR="0088451B" w:rsidRPr="001C76D6">
        <w:rPr>
          <w:rFonts w:ascii="Times New Roman" w:hAnsi="Times New Roman" w:cs="Times New Roman"/>
          <w:sz w:val="24"/>
          <w:szCs w:val="24"/>
        </w:rPr>
        <w:t xml:space="preserve">C for a certain amount of time </w:t>
      </w:r>
      <w:r w:rsidR="0088451B" w:rsidRPr="001C76D6">
        <w:rPr>
          <w:rFonts w:ascii="Times New Roman" w:hAnsi="Times New Roman" w:cs="Times New Roman"/>
          <w:sz w:val="24"/>
          <w:szCs w:val="24"/>
        </w:rPr>
        <w:lastRenderedPageBreak/>
        <w:t>(1–2 min)</w:t>
      </w:r>
      <w:r w:rsidR="004F3C6C" w:rsidRPr="001C76D6">
        <w:rPr>
          <w:rFonts w:ascii="Times New Roman" w:hAnsi="Times New Roman" w:cs="Times New Roman"/>
          <w:sz w:val="24"/>
          <w:szCs w:val="24"/>
        </w:rPr>
        <w:t xml:space="preserve">. </w:t>
      </w:r>
      <w:r w:rsidR="0088451B" w:rsidRPr="001C76D6">
        <w:rPr>
          <w:rFonts w:ascii="Times New Roman" w:hAnsi="Times New Roman" w:cs="Times New Roman"/>
          <w:sz w:val="24"/>
          <w:szCs w:val="24"/>
        </w:rPr>
        <w:t xml:space="preserve">On the other hand, in the pan </w:t>
      </w:r>
      <w:r w:rsidR="0088451B" w:rsidRPr="001C76D6">
        <w:rPr>
          <w:rFonts w:ascii="Times New Roman" w:eastAsia="AdvOT999035f4+e1" w:hAnsi="Times New Roman" w:cs="Times New Roman"/>
          <w:sz w:val="24"/>
          <w:szCs w:val="24"/>
        </w:rPr>
        <w:t>fry</w:t>
      </w:r>
      <w:r w:rsidR="0088451B" w:rsidRPr="001C76D6">
        <w:rPr>
          <w:rFonts w:ascii="Times New Roman" w:hAnsi="Times New Roman" w:cs="Times New Roman"/>
          <w:sz w:val="24"/>
          <w:szCs w:val="24"/>
        </w:rPr>
        <w:t>ing process, freshly plucked leaves undergo withering for 2–3 h, where endogenous enzymes affect the chemical composition of the leaves</w:t>
      </w:r>
      <w:r>
        <w:rPr>
          <w:rFonts w:ascii="Times New Roman" w:hAnsi="Times New Roman" w:cs="Times New Roman"/>
          <w:sz w:val="24"/>
          <w:szCs w:val="24"/>
        </w:rPr>
        <w:t>”</w:t>
      </w:r>
      <w:r w:rsidR="00BE5A48">
        <w:rPr>
          <w:rFonts w:ascii="Times New Roman" w:hAnsi="Times New Roman" w:cs="Times New Roman"/>
          <w:sz w:val="24"/>
          <w:szCs w:val="24"/>
        </w:rPr>
        <w:t xml:space="preserve"> </w:t>
      </w:r>
      <w:r w:rsidR="004F3C6C" w:rsidRPr="001C76D6">
        <w:rPr>
          <w:rFonts w:ascii="Times New Roman" w:hAnsi="Times New Roman" w:cs="Times New Roman"/>
          <w:b/>
          <w:sz w:val="24"/>
          <w:szCs w:val="24"/>
        </w:rPr>
        <w:t>(Baba and  Kumazawa,  2014)</w:t>
      </w:r>
      <w:r w:rsidR="0088451B" w:rsidRPr="001C76D6">
        <w:rPr>
          <w:rFonts w:ascii="Times New Roman" w:hAnsi="Times New Roman" w:cs="Times New Roman"/>
          <w:sz w:val="24"/>
          <w:szCs w:val="24"/>
        </w:rPr>
        <w:t>followed by panfrying at 220</w:t>
      </w:r>
      <w:r w:rsidR="00F45EE6">
        <w:rPr>
          <w:rFonts w:ascii="Times New Roman" w:hAnsi="Times New Roman" w:cs="Times New Roman"/>
          <w:sz w:val="24"/>
          <w:szCs w:val="24"/>
        </w:rPr>
        <w:t>°</w:t>
      </w:r>
      <w:r w:rsidR="0088451B" w:rsidRPr="001C76D6">
        <w:rPr>
          <w:rFonts w:ascii="Times New Roman" w:hAnsi="Times New Roman" w:cs="Times New Roman"/>
          <w:sz w:val="24"/>
          <w:szCs w:val="24"/>
        </w:rPr>
        <w:t>C for 5 minutes</w:t>
      </w:r>
      <w:r w:rsidR="00BE5A48">
        <w:rPr>
          <w:rFonts w:ascii="Times New Roman" w:hAnsi="Times New Roman" w:cs="Times New Roman"/>
          <w:sz w:val="24"/>
          <w:szCs w:val="24"/>
        </w:rPr>
        <w:t xml:space="preserve"> </w:t>
      </w:r>
      <w:r w:rsidR="004F3C6C" w:rsidRPr="001C76D6">
        <w:rPr>
          <w:rFonts w:ascii="Times New Roman" w:hAnsi="Times New Roman" w:cs="Times New Roman"/>
          <w:b/>
          <w:sz w:val="24"/>
          <w:szCs w:val="24"/>
        </w:rPr>
        <w:t xml:space="preserve">(Wang </w:t>
      </w:r>
      <w:r w:rsidR="004F3C6C" w:rsidRPr="001C76D6">
        <w:rPr>
          <w:rFonts w:ascii="Times New Roman" w:hAnsi="Times New Roman" w:cs="Times New Roman"/>
          <w:b/>
          <w:i/>
          <w:sz w:val="24"/>
          <w:szCs w:val="24"/>
        </w:rPr>
        <w:t>et al</w:t>
      </w:r>
      <w:r w:rsidR="00F45EE6">
        <w:rPr>
          <w:rFonts w:ascii="Times New Roman" w:hAnsi="Times New Roman" w:cs="Times New Roman"/>
          <w:b/>
          <w:i/>
          <w:sz w:val="24"/>
          <w:szCs w:val="24"/>
        </w:rPr>
        <w:t>.</w:t>
      </w:r>
      <w:r w:rsidR="004F3C6C" w:rsidRPr="001C76D6">
        <w:rPr>
          <w:rFonts w:ascii="Times New Roman" w:hAnsi="Times New Roman" w:cs="Times New Roman"/>
          <w:b/>
          <w:sz w:val="24"/>
          <w:szCs w:val="24"/>
        </w:rPr>
        <w:t>, 2019).</w:t>
      </w:r>
      <w:r w:rsidR="0088451B" w:rsidRPr="001C76D6">
        <w:rPr>
          <w:rFonts w:ascii="Times New Roman" w:hAnsi="Times New Roman" w:cs="Times New Roman"/>
          <w:sz w:val="24"/>
          <w:szCs w:val="24"/>
        </w:rPr>
        <w:t xml:space="preserve"> The steamed or panfried leaves are then rolled for 30–60 minutes for rupture of the leaf tissues as well as to have the desired shape and </w:t>
      </w:r>
      <w:r w:rsidR="0088451B" w:rsidRPr="001C76D6">
        <w:rPr>
          <w:rFonts w:ascii="Times New Roman" w:eastAsia="AdvOT999035f4+e1" w:hAnsi="Times New Roman" w:cs="Times New Roman"/>
          <w:sz w:val="24"/>
          <w:szCs w:val="24"/>
        </w:rPr>
        <w:t>fi</w:t>
      </w:r>
      <w:r w:rsidR="0088451B" w:rsidRPr="001C76D6">
        <w:rPr>
          <w:rFonts w:ascii="Times New Roman" w:hAnsi="Times New Roman" w:cs="Times New Roman"/>
          <w:sz w:val="24"/>
          <w:szCs w:val="24"/>
        </w:rPr>
        <w:t>nally dried at 90–110</w:t>
      </w:r>
      <w:r w:rsidR="00F45EE6">
        <w:rPr>
          <w:rFonts w:ascii="Times New Roman" w:hAnsi="Times New Roman" w:cs="Times New Roman"/>
          <w:sz w:val="24"/>
          <w:szCs w:val="24"/>
        </w:rPr>
        <w:t>°</w:t>
      </w:r>
      <w:r w:rsidR="0088451B" w:rsidRPr="001C76D6">
        <w:rPr>
          <w:rFonts w:ascii="Times New Roman" w:hAnsi="Times New Roman" w:cs="Times New Roman"/>
          <w:sz w:val="24"/>
          <w:szCs w:val="24"/>
        </w:rPr>
        <w:t xml:space="preserve">C for 5–15 minutes. </w:t>
      </w:r>
    </w:p>
    <w:p w14:paraId="00D855CF" w14:textId="6E17979B" w:rsidR="0088451B" w:rsidRPr="001C76D6" w:rsidRDefault="00E13623" w:rsidP="001C76D6">
      <w:pPr>
        <w:autoSpaceDE w:val="0"/>
        <w:autoSpaceDN w:val="0"/>
        <w:adjustRightInd w:val="0"/>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88451B" w:rsidRPr="001C76D6">
        <w:rPr>
          <w:rFonts w:ascii="Times New Roman" w:hAnsi="Times New Roman" w:cs="Times New Roman"/>
          <w:sz w:val="24"/>
          <w:szCs w:val="24"/>
        </w:rPr>
        <w:t>Green tea processed from fresh leaves picked at an early stage is considered to possess a high quality that consequently reduces with time</w:t>
      </w:r>
      <w:r>
        <w:rPr>
          <w:rFonts w:ascii="Times New Roman" w:hAnsi="Times New Roman" w:cs="Times New Roman"/>
          <w:sz w:val="24"/>
          <w:szCs w:val="24"/>
        </w:rPr>
        <w:t>”</w:t>
      </w:r>
      <w:r w:rsidR="004F3C6C" w:rsidRPr="001C76D6">
        <w:rPr>
          <w:rFonts w:ascii="Times New Roman" w:hAnsi="Times New Roman" w:cs="Times New Roman"/>
          <w:sz w:val="24"/>
          <w:szCs w:val="24"/>
        </w:rPr>
        <w:t xml:space="preserve"> </w:t>
      </w:r>
      <w:r w:rsidR="004F3C6C" w:rsidRPr="00BE5A48">
        <w:rPr>
          <w:rFonts w:ascii="Times New Roman" w:hAnsi="Times New Roman" w:cs="Times New Roman"/>
          <w:b/>
          <w:sz w:val="24"/>
          <w:szCs w:val="24"/>
        </w:rPr>
        <w:t xml:space="preserve">(Chen </w:t>
      </w:r>
      <w:r w:rsidR="004F3C6C" w:rsidRPr="00BE5A48">
        <w:rPr>
          <w:rFonts w:ascii="Times New Roman" w:hAnsi="Times New Roman" w:cs="Times New Roman"/>
          <w:b/>
          <w:i/>
          <w:sz w:val="24"/>
          <w:szCs w:val="24"/>
        </w:rPr>
        <w:t>et al</w:t>
      </w:r>
      <w:r w:rsidR="00F45EE6" w:rsidRPr="00BE5A48">
        <w:rPr>
          <w:rFonts w:ascii="Times New Roman" w:hAnsi="Times New Roman" w:cs="Times New Roman"/>
          <w:b/>
          <w:i/>
          <w:sz w:val="24"/>
          <w:szCs w:val="24"/>
        </w:rPr>
        <w:t>.</w:t>
      </w:r>
      <w:r w:rsidR="004F3C6C" w:rsidRPr="00BE5A48">
        <w:rPr>
          <w:rFonts w:ascii="Times New Roman" w:hAnsi="Times New Roman" w:cs="Times New Roman"/>
          <w:b/>
          <w:sz w:val="24"/>
          <w:szCs w:val="24"/>
        </w:rPr>
        <w:t>, 2008)</w:t>
      </w:r>
      <w:r w:rsidR="0088451B" w:rsidRPr="00BE5A48">
        <w:rPr>
          <w:rFonts w:ascii="Times New Roman" w:hAnsi="Times New Roman" w:cs="Times New Roman"/>
          <w:b/>
          <w:sz w:val="24"/>
          <w:szCs w:val="24"/>
        </w:rPr>
        <w:t>.</w:t>
      </w:r>
      <w:r w:rsidR="0088451B" w:rsidRPr="001C76D6">
        <w:rPr>
          <w:rFonts w:ascii="Times New Roman" w:hAnsi="Times New Roman" w:cs="Times New Roman"/>
          <w:sz w:val="24"/>
          <w:szCs w:val="24"/>
        </w:rPr>
        <w:t xml:space="preserve"> </w:t>
      </w:r>
      <w:r>
        <w:rPr>
          <w:rFonts w:ascii="Times New Roman" w:hAnsi="Times New Roman" w:cs="Times New Roman"/>
          <w:sz w:val="24"/>
          <w:szCs w:val="24"/>
        </w:rPr>
        <w:t>“</w:t>
      </w:r>
      <w:r w:rsidR="0088451B" w:rsidRPr="001C76D6">
        <w:rPr>
          <w:rFonts w:ascii="Times New Roman" w:hAnsi="Times New Roman" w:cs="Times New Roman"/>
          <w:sz w:val="24"/>
          <w:szCs w:val="24"/>
        </w:rPr>
        <w:t>The amount of pubescence on leaf epidermis is an important morphological marker for the quality of green tea, as the tender tea was also found to have more pubescence than old one</w:t>
      </w:r>
      <w:r>
        <w:rPr>
          <w:rFonts w:ascii="Times New Roman" w:hAnsi="Times New Roman" w:cs="Times New Roman"/>
          <w:sz w:val="24"/>
          <w:szCs w:val="24"/>
        </w:rPr>
        <w:t>”</w:t>
      </w:r>
      <w:r w:rsidR="00232A95" w:rsidRPr="001C76D6">
        <w:rPr>
          <w:rFonts w:ascii="Times New Roman" w:hAnsi="Times New Roman" w:cs="Times New Roman"/>
          <w:sz w:val="24"/>
          <w:szCs w:val="24"/>
        </w:rPr>
        <w:t xml:space="preserve"> (</w:t>
      </w:r>
      <w:r w:rsidR="00232A95" w:rsidRPr="001C76D6">
        <w:rPr>
          <w:rFonts w:ascii="Times New Roman" w:hAnsi="Times New Roman" w:cs="Times New Roman"/>
          <w:b/>
          <w:sz w:val="24"/>
          <w:szCs w:val="24"/>
        </w:rPr>
        <w:t xml:space="preserve">Chen </w:t>
      </w:r>
      <w:r w:rsidR="00232A95" w:rsidRPr="001C76D6">
        <w:rPr>
          <w:rFonts w:ascii="Times New Roman" w:hAnsi="Times New Roman" w:cs="Times New Roman"/>
          <w:b/>
          <w:i/>
          <w:sz w:val="24"/>
          <w:szCs w:val="24"/>
        </w:rPr>
        <w:t>et al</w:t>
      </w:r>
      <w:r w:rsidR="00232A95" w:rsidRPr="001C76D6">
        <w:rPr>
          <w:rFonts w:ascii="Times New Roman" w:hAnsi="Times New Roman" w:cs="Times New Roman"/>
          <w:b/>
          <w:sz w:val="24"/>
          <w:szCs w:val="24"/>
        </w:rPr>
        <w:t>., 2005)</w:t>
      </w:r>
      <w:r w:rsidR="0088451B" w:rsidRPr="001C76D6">
        <w:rPr>
          <w:rFonts w:ascii="Times New Roman" w:hAnsi="Times New Roman" w:cs="Times New Roman"/>
          <w:b/>
          <w:sz w:val="24"/>
          <w:szCs w:val="24"/>
        </w:rPr>
        <w:t>.</w:t>
      </w:r>
      <w:r w:rsidR="0088451B" w:rsidRPr="001C76D6">
        <w:rPr>
          <w:rFonts w:ascii="Times New Roman" w:hAnsi="Times New Roman" w:cs="Times New Roman"/>
          <w:sz w:val="24"/>
          <w:szCs w:val="24"/>
        </w:rPr>
        <w:t xml:space="preserve"> </w:t>
      </w:r>
      <w:r>
        <w:rPr>
          <w:rFonts w:ascii="Times New Roman" w:hAnsi="Times New Roman" w:cs="Times New Roman"/>
          <w:sz w:val="24"/>
          <w:szCs w:val="24"/>
        </w:rPr>
        <w:t>“</w:t>
      </w:r>
      <w:r w:rsidR="0088451B" w:rsidRPr="001C76D6">
        <w:rPr>
          <w:rFonts w:ascii="Times New Roman" w:hAnsi="Times New Roman" w:cs="Times New Roman"/>
          <w:sz w:val="24"/>
          <w:szCs w:val="24"/>
        </w:rPr>
        <w:t>Tea with plenty of pubescence has a better taste depending on the profiling of tea leaf pubescence metabolites</w:t>
      </w:r>
      <w:r>
        <w:rPr>
          <w:rFonts w:ascii="Times New Roman" w:hAnsi="Times New Roman" w:cs="Times New Roman"/>
          <w:sz w:val="24"/>
          <w:szCs w:val="24"/>
        </w:rPr>
        <w:t>.</w:t>
      </w:r>
      <w:r w:rsidR="005F1BC1">
        <w:rPr>
          <w:rFonts w:ascii="Times New Roman" w:hAnsi="Times New Roman" w:cs="Times New Roman"/>
          <w:sz w:val="24"/>
          <w:szCs w:val="24"/>
        </w:rPr>
        <w:t xml:space="preserve"> </w:t>
      </w:r>
      <w:r w:rsidR="0088451B" w:rsidRPr="001C76D6">
        <w:rPr>
          <w:rFonts w:ascii="Times New Roman" w:hAnsi="Times New Roman" w:cs="Times New Roman"/>
          <w:sz w:val="24"/>
          <w:szCs w:val="24"/>
        </w:rPr>
        <w:t>Moreover, tea leaves should not be stored for more than two months at room temperature, since they become oxidized. Bioactive-ingredients extraction from green tea through ultrahigh pressure extraction (UPE) technique is characterized by being less time-consuming, producing higher extraction yields, consuming less solvent, and possessing higher purity with minimal heat generation, which may lead to thermal degradation of bioactive components. Its micromechanism is the disruption of cellular organelle which enhances the diffusion and mass transfer</w:t>
      </w:r>
      <w:r>
        <w:rPr>
          <w:rFonts w:ascii="Times New Roman" w:hAnsi="Times New Roman" w:cs="Times New Roman"/>
          <w:sz w:val="24"/>
          <w:szCs w:val="24"/>
        </w:rPr>
        <w:t>”</w:t>
      </w:r>
      <w:r w:rsidR="00A96D8E">
        <w:rPr>
          <w:rFonts w:ascii="Times New Roman" w:hAnsi="Times New Roman" w:cs="Times New Roman"/>
          <w:sz w:val="24"/>
          <w:szCs w:val="24"/>
        </w:rPr>
        <w:t>.</w:t>
      </w:r>
      <w:r w:rsidRPr="00E13623">
        <w:rPr>
          <w:rFonts w:ascii="Times New Roman" w:hAnsi="Times New Roman" w:cs="Times New Roman"/>
          <w:b/>
          <w:sz w:val="24"/>
          <w:szCs w:val="24"/>
        </w:rPr>
        <w:t xml:space="preserve"> </w:t>
      </w:r>
      <w:r>
        <w:rPr>
          <w:rFonts w:ascii="Times New Roman" w:hAnsi="Times New Roman" w:cs="Times New Roman"/>
          <w:b/>
          <w:sz w:val="24"/>
          <w:szCs w:val="24"/>
        </w:rPr>
        <w:t xml:space="preserve">(Zhu </w:t>
      </w:r>
      <w:r>
        <w:rPr>
          <w:rFonts w:ascii="Times New Roman" w:hAnsi="Times New Roman" w:cs="Times New Roman"/>
          <w:b/>
          <w:i/>
          <w:sz w:val="24"/>
          <w:szCs w:val="24"/>
        </w:rPr>
        <w:t xml:space="preserve">et al., </w:t>
      </w:r>
      <w:r>
        <w:rPr>
          <w:rFonts w:ascii="Times New Roman" w:hAnsi="Times New Roman" w:cs="Times New Roman"/>
          <w:b/>
          <w:sz w:val="24"/>
          <w:szCs w:val="24"/>
        </w:rPr>
        <w:t>2017)</w:t>
      </w:r>
      <w:r w:rsidRPr="001C76D6">
        <w:rPr>
          <w:rFonts w:ascii="Times New Roman" w:hAnsi="Times New Roman" w:cs="Times New Roman"/>
          <w:sz w:val="24"/>
          <w:szCs w:val="24"/>
        </w:rPr>
        <w:t>.</w:t>
      </w:r>
    </w:p>
    <w:p w14:paraId="0660A1C5" w14:textId="1AA02B9B" w:rsidR="0088451B" w:rsidRPr="001C76D6" w:rsidRDefault="0088451B" w:rsidP="001C76D6">
      <w:pPr>
        <w:autoSpaceDE w:val="0"/>
        <w:autoSpaceDN w:val="0"/>
        <w:adjustRightInd w:val="0"/>
        <w:spacing w:before="120" w:after="120" w:line="360" w:lineRule="auto"/>
        <w:ind w:firstLine="720"/>
        <w:jc w:val="both"/>
        <w:rPr>
          <w:rFonts w:ascii="Times New Roman" w:hAnsi="Times New Roman" w:cs="Times New Roman"/>
          <w:b/>
          <w:sz w:val="24"/>
          <w:szCs w:val="24"/>
        </w:rPr>
      </w:pPr>
      <w:r w:rsidRPr="001C76D6">
        <w:rPr>
          <w:rFonts w:ascii="Times New Roman" w:hAnsi="Times New Roman" w:cs="Times New Roman"/>
          <w:sz w:val="24"/>
          <w:szCs w:val="24"/>
        </w:rPr>
        <w:t xml:space="preserve">CTC is widely used in black tea manufacturing process.  In the CTC step, the rolled leaves are subjected to crushing, tearing and curling in a CTC machine. The advantages of CTC black tea manufacturing are lower fermentation time and higher extraction efficiency. Very limited literatures are available where CTC step has been introduced for green tea processing.  </w:t>
      </w:r>
      <w:r w:rsidRPr="00E4615F">
        <w:rPr>
          <w:rFonts w:ascii="Times New Roman" w:hAnsi="Times New Roman" w:cs="Times New Roman"/>
          <w:b/>
          <w:sz w:val="24"/>
          <w:szCs w:val="24"/>
        </w:rPr>
        <w:t>Barbora and Saha (1995)</w:t>
      </w:r>
      <w:r w:rsidRPr="001C76D6">
        <w:rPr>
          <w:rFonts w:ascii="Times New Roman" w:hAnsi="Times New Roman" w:cs="Times New Roman"/>
          <w:sz w:val="24"/>
          <w:szCs w:val="24"/>
        </w:rPr>
        <w:t xml:space="preserve"> introduced </w:t>
      </w:r>
      <w:r w:rsidR="00E13623">
        <w:rPr>
          <w:rFonts w:ascii="Times New Roman" w:hAnsi="Times New Roman" w:cs="Times New Roman"/>
          <w:sz w:val="24"/>
          <w:szCs w:val="24"/>
        </w:rPr>
        <w:t>“</w:t>
      </w:r>
      <w:r w:rsidRPr="001C76D6">
        <w:rPr>
          <w:rFonts w:ascii="Times New Roman" w:hAnsi="Times New Roman" w:cs="Times New Roman"/>
          <w:sz w:val="24"/>
          <w:szCs w:val="24"/>
        </w:rPr>
        <w:t>CTC a</w:t>
      </w:r>
      <w:r w:rsidRPr="001C76D6">
        <w:rPr>
          <w:rFonts w:ascii="Times New Roman" w:eastAsia="AdvOT999035f4+e0" w:hAnsi="Times New Roman" w:cs="Times New Roman"/>
          <w:sz w:val="24"/>
          <w:szCs w:val="24"/>
        </w:rPr>
        <w:t>ft</w:t>
      </w:r>
      <w:r w:rsidRPr="001C76D6">
        <w:rPr>
          <w:rFonts w:ascii="Times New Roman" w:hAnsi="Times New Roman" w:cs="Times New Roman"/>
          <w:sz w:val="24"/>
          <w:szCs w:val="24"/>
        </w:rPr>
        <w:t xml:space="preserve">er the initial step of steaming or pan </w:t>
      </w:r>
      <w:r w:rsidRPr="001C76D6">
        <w:rPr>
          <w:rFonts w:ascii="Times New Roman" w:eastAsia="AdvOT999035f4+e1" w:hAnsi="Times New Roman" w:cs="Times New Roman"/>
          <w:sz w:val="24"/>
          <w:szCs w:val="24"/>
        </w:rPr>
        <w:t>f</w:t>
      </w:r>
      <w:r w:rsidRPr="001C76D6">
        <w:rPr>
          <w:rFonts w:ascii="Times New Roman" w:hAnsi="Times New Roman" w:cs="Times New Roman"/>
          <w:sz w:val="24"/>
          <w:szCs w:val="24"/>
        </w:rPr>
        <w:t>rying for green tea processing.The authors reported more cuppage (also known as number of cups) and shorter processing period for CTC green tea over the orthodox. However, no biochemical data was reported by the authors</w:t>
      </w:r>
      <w:r w:rsidR="00E13623">
        <w:rPr>
          <w:rFonts w:ascii="Times New Roman" w:hAnsi="Times New Roman" w:cs="Times New Roman"/>
          <w:sz w:val="24"/>
          <w:szCs w:val="24"/>
        </w:rPr>
        <w:t>”</w:t>
      </w:r>
      <w:r w:rsidRPr="001C76D6">
        <w:rPr>
          <w:rFonts w:ascii="Times New Roman" w:hAnsi="Times New Roman" w:cs="Times New Roman"/>
          <w:sz w:val="24"/>
          <w:szCs w:val="24"/>
        </w:rPr>
        <w:t xml:space="preserve">. </w:t>
      </w:r>
      <w:r w:rsidRPr="0075094B">
        <w:rPr>
          <w:rFonts w:ascii="Times New Roman" w:hAnsi="Times New Roman" w:cs="Times New Roman"/>
          <w:b/>
          <w:bCs/>
          <w:sz w:val="24"/>
          <w:szCs w:val="24"/>
        </w:rPr>
        <w:t xml:space="preserve">Kilel </w:t>
      </w:r>
      <w:r w:rsidRPr="0075094B">
        <w:rPr>
          <w:rFonts w:ascii="Times New Roman" w:hAnsi="Times New Roman" w:cs="Times New Roman"/>
          <w:b/>
          <w:bCs/>
          <w:i/>
          <w:sz w:val="24"/>
          <w:szCs w:val="24"/>
        </w:rPr>
        <w:t>et al</w:t>
      </w:r>
      <w:r w:rsidRPr="0075094B">
        <w:rPr>
          <w:rFonts w:ascii="Times New Roman" w:hAnsi="Times New Roman" w:cs="Times New Roman"/>
          <w:b/>
          <w:bCs/>
          <w:sz w:val="24"/>
          <w:szCs w:val="24"/>
        </w:rPr>
        <w:t xml:space="preserve">. </w:t>
      </w:r>
      <w:r w:rsidR="0075094B" w:rsidRPr="0075094B">
        <w:rPr>
          <w:rFonts w:ascii="Times New Roman" w:hAnsi="Times New Roman" w:cs="Times New Roman"/>
          <w:b/>
          <w:bCs/>
          <w:sz w:val="24"/>
          <w:szCs w:val="24"/>
        </w:rPr>
        <w:t>(2013)</w:t>
      </w:r>
      <w:r w:rsidR="00BE5A48">
        <w:rPr>
          <w:rFonts w:ascii="Times New Roman" w:hAnsi="Times New Roman" w:cs="Times New Roman"/>
          <w:b/>
          <w:bCs/>
          <w:sz w:val="24"/>
          <w:szCs w:val="24"/>
        </w:rPr>
        <w:t xml:space="preserve"> </w:t>
      </w:r>
      <w:r w:rsidRPr="001C76D6">
        <w:rPr>
          <w:rFonts w:ascii="Times New Roman" w:hAnsi="Times New Roman" w:cs="Times New Roman"/>
          <w:sz w:val="24"/>
          <w:szCs w:val="24"/>
        </w:rPr>
        <w:t xml:space="preserve">also introduced </w:t>
      </w:r>
      <w:r w:rsidR="00E13623">
        <w:rPr>
          <w:rFonts w:ascii="Times New Roman" w:hAnsi="Times New Roman" w:cs="Times New Roman"/>
          <w:sz w:val="24"/>
          <w:szCs w:val="24"/>
        </w:rPr>
        <w:t>“</w:t>
      </w:r>
      <w:r w:rsidRPr="001C76D6">
        <w:rPr>
          <w:rFonts w:ascii="Times New Roman" w:hAnsi="Times New Roman" w:cs="Times New Roman"/>
          <w:sz w:val="24"/>
          <w:szCs w:val="24"/>
        </w:rPr>
        <w:t>the CTC step in green tea processed from purple colored tea clones of Kenya</w:t>
      </w:r>
      <w:r w:rsidR="00232A95" w:rsidRPr="001C76D6">
        <w:rPr>
          <w:rFonts w:ascii="Times New Roman" w:hAnsi="Times New Roman" w:cs="Times New Roman"/>
          <w:sz w:val="24"/>
          <w:szCs w:val="24"/>
        </w:rPr>
        <w:t xml:space="preserve">. </w:t>
      </w:r>
      <w:r w:rsidRPr="001C76D6">
        <w:rPr>
          <w:rFonts w:ascii="Times New Roman" w:hAnsi="Times New Roman" w:cs="Times New Roman"/>
          <w:sz w:val="24"/>
          <w:szCs w:val="24"/>
        </w:rPr>
        <w:t>To the best of our knowledge report on the comparative study of orthodox and CTC green tea processing is very limited in terms of biochemical constituents and their subsequent transfer into the infusion. Moreover, this aspect in the scenario of Assam's geographical and climatic cond</w:t>
      </w:r>
      <w:r w:rsidR="00232A95" w:rsidRPr="001C76D6">
        <w:rPr>
          <w:rFonts w:ascii="Times New Roman" w:hAnsi="Times New Roman" w:cs="Times New Roman"/>
          <w:sz w:val="24"/>
          <w:szCs w:val="24"/>
        </w:rPr>
        <w:t>ition has never been addressed</w:t>
      </w:r>
      <w:r w:rsidR="00E13623">
        <w:rPr>
          <w:rFonts w:ascii="Times New Roman" w:hAnsi="Times New Roman" w:cs="Times New Roman"/>
          <w:sz w:val="24"/>
          <w:szCs w:val="24"/>
        </w:rPr>
        <w:t>”</w:t>
      </w:r>
      <w:r w:rsidR="00232A95" w:rsidRPr="001C76D6">
        <w:rPr>
          <w:rFonts w:ascii="Times New Roman" w:hAnsi="Times New Roman" w:cs="Times New Roman"/>
          <w:sz w:val="24"/>
          <w:szCs w:val="24"/>
        </w:rPr>
        <w:t xml:space="preserve">. </w:t>
      </w:r>
      <w:r w:rsidRPr="001C76D6">
        <w:rPr>
          <w:rFonts w:ascii="Times New Roman" w:hAnsi="Times New Roman" w:cs="Times New Roman"/>
          <w:sz w:val="24"/>
          <w:szCs w:val="24"/>
        </w:rPr>
        <w:t xml:space="preserve">Organoleptic evaluation (also known as sensory evaluation) of both types of </w:t>
      </w:r>
      <w:r w:rsidRPr="001C76D6">
        <w:rPr>
          <w:rFonts w:ascii="Times New Roman" w:hAnsi="Times New Roman" w:cs="Times New Roman"/>
          <w:sz w:val="24"/>
          <w:szCs w:val="24"/>
        </w:rPr>
        <w:lastRenderedPageBreak/>
        <w:t xml:space="preserve">tea and the risk assessment of the daily intake level of caffeine and EGCG were also carried out in the experiment conducted by </w:t>
      </w:r>
      <w:r w:rsidRPr="001C76D6">
        <w:rPr>
          <w:rFonts w:ascii="Times New Roman" w:hAnsi="Times New Roman" w:cs="Times New Roman"/>
          <w:b/>
          <w:sz w:val="24"/>
          <w:szCs w:val="24"/>
        </w:rPr>
        <w:t xml:space="preserve">Deka </w:t>
      </w:r>
      <w:r w:rsidRPr="001C76D6">
        <w:rPr>
          <w:rFonts w:ascii="Times New Roman" w:hAnsi="Times New Roman" w:cs="Times New Roman"/>
          <w:b/>
          <w:i/>
          <w:sz w:val="24"/>
          <w:szCs w:val="24"/>
        </w:rPr>
        <w:t>et al</w:t>
      </w:r>
      <w:r w:rsidR="003A3A9C">
        <w:rPr>
          <w:rFonts w:ascii="Times New Roman" w:hAnsi="Times New Roman" w:cs="Times New Roman"/>
          <w:b/>
          <w:i/>
          <w:sz w:val="24"/>
          <w:szCs w:val="24"/>
        </w:rPr>
        <w:t>.</w:t>
      </w:r>
      <w:r w:rsidRPr="001C76D6">
        <w:rPr>
          <w:rFonts w:ascii="Times New Roman" w:hAnsi="Times New Roman" w:cs="Times New Roman"/>
          <w:b/>
          <w:sz w:val="24"/>
          <w:szCs w:val="24"/>
        </w:rPr>
        <w:t xml:space="preserve"> (2020).</w:t>
      </w:r>
    </w:p>
    <w:p w14:paraId="442AC58E" w14:textId="77777777" w:rsidR="00E154E2" w:rsidRPr="001C76D6" w:rsidRDefault="00E154E2"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White tea processing and its effect on biochemical constituents</w:t>
      </w:r>
    </w:p>
    <w:p w14:paraId="37E9A665" w14:textId="468B2E1C" w:rsidR="00C860BB" w:rsidRPr="001C76D6" w:rsidRDefault="009D2FE9"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E13623">
        <w:rPr>
          <w:rFonts w:ascii="Times New Roman" w:hAnsi="Times New Roman" w:cs="Times New Roman"/>
          <w:sz w:val="24"/>
          <w:szCs w:val="24"/>
        </w:rPr>
        <w:t>“</w:t>
      </w:r>
      <w:r w:rsidR="00AB4BAB" w:rsidRPr="001C76D6">
        <w:rPr>
          <w:rFonts w:ascii="Times New Roman" w:hAnsi="Times New Roman" w:cs="Times New Roman"/>
          <w:sz w:val="24"/>
          <w:szCs w:val="24"/>
        </w:rPr>
        <w:t>Amino acids, polyphenols and methylxanthines are t</w:t>
      </w:r>
      <w:r w:rsidR="00731E00" w:rsidRPr="001C76D6">
        <w:rPr>
          <w:rFonts w:ascii="Times New Roman" w:hAnsi="Times New Roman" w:cs="Times New Roman"/>
          <w:sz w:val="24"/>
          <w:szCs w:val="24"/>
        </w:rPr>
        <w:t xml:space="preserve">he main </w:t>
      </w:r>
      <w:r w:rsidR="00C80BC9" w:rsidRPr="001C76D6">
        <w:rPr>
          <w:rFonts w:ascii="Times New Roman" w:hAnsi="Times New Roman" w:cs="Times New Roman"/>
          <w:sz w:val="24"/>
          <w:szCs w:val="24"/>
        </w:rPr>
        <w:t>biochemical</w:t>
      </w:r>
      <w:r w:rsidR="00AB4BAB" w:rsidRPr="001C76D6">
        <w:rPr>
          <w:rFonts w:ascii="Times New Roman" w:hAnsi="Times New Roman" w:cs="Times New Roman"/>
          <w:sz w:val="24"/>
          <w:szCs w:val="24"/>
        </w:rPr>
        <w:t>compounds present in</w:t>
      </w:r>
      <w:r w:rsidR="00C80BC9" w:rsidRPr="001C76D6">
        <w:rPr>
          <w:rFonts w:ascii="Times New Roman" w:hAnsi="Times New Roman" w:cs="Times New Roman"/>
          <w:sz w:val="24"/>
          <w:szCs w:val="24"/>
        </w:rPr>
        <w:t>white tea</w:t>
      </w:r>
      <w:r w:rsidR="00E13623">
        <w:rPr>
          <w:rFonts w:ascii="Times New Roman" w:hAnsi="Times New Roman" w:cs="Times New Roman"/>
          <w:sz w:val="24"/>
          <w:szCs w:val="24"/>
        </w:rPr>
        <w:t>”</w:t>
      </w:r>
      <w:r w:rsidR="00BE5A48">
        <w:rPr>
          <w:rFonts w:ascii="Times New Roman" w:hAnsi="Times New Roman" w:cs="Times New Roman"/>
          <w:sz w:val="24"/>
          <w:szCs w:val="24"/>
        </w:rPr>
        <w:t xml:space="preserve"> </w:t>
      </w:r>
      <w:r w:rsidR="00731E00" w:rsidRPr="001C76D6">
        <w:rPr>
          <w:rFonts w:ascii="Times New Roman" w:hAnsi="Times New Roman" w:cs="Times New Roman"/>
          <w:b/>
          <w:sz w:val="24"/>
          <w:szCs w:val="24"/>
        </w:rPr>
        <w:t xml:space="preserve">(Dias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2014).</w:t>
      </w:r>
      <w:r w:rsidR="00731E00"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The most </w:t>
      </w:r>
      <w:r w:rsidR="00C80BC9" w:rsidRPr="001C76D6">
        <w:rPr>
          <w:rFonts w:ascii="Times New Roman" w:hAnsi="Times New Roman" w:cs="Times New Roman"/>
          <w:sz w:val="24"/>
          <w:szCs w:val="24"/>
        </w:rPr>
        <w:t xml:space="preserve">common amino acid in </w:t>
      </w:r>
      <w:r w:rsidR="00AB4BAB" w:rsidRPr="001C76D6">
        <w:rPr>
          <w:rFonts w:ascii="Times New Roman" w:hAnsi="Times New Roman" w:cs="Times New Roman"/>
          <w:sz w:val="24"/>
          <w:szCs w:val="24"/>
        </w:rPr>
        <w:t xml:space="preserve">white </w:t>
      </w:r>
      <w:r w:rsidR="00C80BC9" w:rsidRPr="001C76D6">
        <w:rPr>
          <w:rFonts w:ascii="Times New Roman" w:hAnsi="Times New Roman" w:cs="Times New Roman"/>
          <w:sz w:val="24"/>
          <w:szCs w:val="24"/>
        </w:rPr>
        <w:t>tea is L</w:t>
      </w:r>
      <w:r w:rsidR="00731E00" w:rsidRPr="001C76D6">
        <w:rPr>
          <w:rFonts w:ascii="Times New Roman" w:hAnsi="Times New Roman" w:cs="Times New Roman"/>
          <w:sz w:val="24"/>
          <w:szCs w:val="24"/>
        </w:rPr>
        <w:t xml:space="preserve">-theanine which </w:t>
      </w:r>
      <w:r w:rsidR="00AB4BAB" w:rsidRPr="001C76D6">
        <w:rPr>
          <w:rFonts w:ascii="Times New Roman" w:hAnsi="Times New Roman" w:cs="Times New Roman"/>
          <w:sz w:val="24"/>
          <w:szCs w:val="24"/>
        </w:rPr>
        <w:t>is responsible for</w:t>
      </w:r>
      <w:r w:rsidR="00731E00" w:rsidRPr="001C76D6">
        <w:rPr>
          <w:rFonts w:ascii="Times New Roman" w:hAnsi="Times New Roman" w:cs="Times New Roman"/>
          <w:sz w:val="24"/>
          <w:szCs w:val="24"/>
        </w:rPr>
        <w:t xml:space="preserve"> pleasant and relaxing effects of the tea</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 </w:t>
      </w:r>
      <w:r w:rsidR="00731E00" w:rsidRPr="001C76D6">
        <w:rPr>
          <w:rFonts w:ascii="Times New Roman" w:hAnsi="Times New Roman" w:cs="Times New Roman"/>
          <w:b/>
          <w:sz w:val="24"/>
          <w:szCs w:val="24"/>
        </w:rPr>
        <w:t xml:space="preserve">(Sun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2014).</w:t>
      </w:r>
      <w:r w:rsidR="00731E00"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Among the polyphenols, the catechin </w:t>
      </w:r>
      <w:r w:rsidR="00C80BC9" w:rsidRPr="001C76D6">
        <w:rPr>
          <w:rFonts w:ascii="Times New Roman" w:hAnsi="Times New Roman" w:cs="Times New Roman"/>
          <w:sz w:val="24"/>
          <w:szCs w:val="24"/>
        </w:rPr>
        <w:t>represents</w:t>
      </w:r>
      <w:r w:rsidR="00731E00" w:rsidRPr="001C76D6">
        <w:rPr>
          <w:rFonts w:ascii="Times New Roman" w:hAnsi="Times New Roman" w:cs="Times New Roman"/>
          <w:sz w:val="24"/>
          <w:szCs w:val="24"/>
        </w:rPr>
        <w:t xml:space="preserve"> more than 20%–30% of leaf dry weight</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 </w:t>
      </w:r>
      <w:r w:rsidR="00731E00" w:rsidRPr="00647A0A">
        <w:rPr>
          <w:rFonts w:ascii="Times New Roman" w:hAnsi="Times New Roman" w:cs="Times New Roman"/>
          <w:b/>
          <w:bCs/>
          <w:sz w:val="24"/>
          <w:szCs w:val="24"/>
        </w:rPr>
        <w:t xml:space="preserve">(Dias </w:t>
      </w:r>
      <w:r w:rsidR="00731E00" w:rsidRPr="00647A0A">
        <w:rPr>
          <w:rFonts w:ascii="Times New Roman" w:hAnsi="Times New Roman" w:cs="Times New Roman"/>
          <w:b/>
          <w:bCs/>
          <w:i/>
          <w:sz w:val="24"/>
          <w:szCs w:val="24"/>
        </w:rPr>
        <w:t>et al.</w:t>
      </w:r>
      <w:r w:rsidR="00731E00" w:rsidRPr="00647A0A">
        <w:rPr>
          <w:rFonts w:ascii="Times New Roman" w:hAnsi="Times New Roman" w:cs="Times New Roman"/>
          <w:b/>
          <w:bCs/>
          <w:sz w:val="24"/>
          <w:szCs w:val="24"/>
        </w:rPr>
        <w:t>, 2014).</w:t>
      </w:r>
      <w:r w:rsidR="00731E00"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These are the compounds </w:t>
      </w:r>
      <w:r w:rsidR="00AB4BAB" w:rsidRPr="001C76D6">
        <w:rPr>
          <w:rFonts w:ascii="Times New Roman" w:hAnsi="Times New Roman" w:cs="Times New Roman"/>
          <w:sz w:val="24"/>
          <w:szCs w:val="24"/>
        </w:rPr>
        <w:t>that makes white tea a superior health drink because of its antioxidant properties</w:t>
      </w:r>
      <w:r w:rsidR="00731E00" w:rsidRPr="001C76D6">
        <w:rPr>
          <w:rFonts w:ascii="Times New Roman" w:hAnsi="Times New Roman" w:cs="Times New Roman"/>
          <w:sz w:val="24"/>
          <w:szCs w:val="24"/>
        </w:rPr>
        <w:t xml:space="preserve">. The main catechin derivatives present in </w:t>
      </w:r>
      <w:r w:rsidR="00C80BC9" w:rsidRPr="001C76D6">
        <w:rPr>
          <w:rFonts w:ascii="Times New Roman" w:hAnsi="Times New Roman" w:cs="Times New Roman"/>
          <w:sz w:val="24"/>
          <w:szCs w:val="24"/>
        </w:rPr>
        <w:t xml:space="preserve">white tea are </w:t>
      </w:r>
      <w:r w:rsidR="00731E00" w:rsidRPr="001C76D6">
        <w:rPr>
          <w:rFonts w:ascii="Times New Roman" w:hAnsi="Times New Roman" w:cs="Times New Roman"/>
          <w:sz w:val="24"/>
          <w:szCs w:val="24"/>
        </w:rPr>
        <w:t>epicatechin (EC), epigallocatechin (</w:t>
      </w:r>
      <w:r w:rsidR="00C80BC9" w:rsidRPr="001C76D6">
        <w:rPr>
          <w:rFonts w:ascii="Times New Roman" w:hAnsi="Times New Roman" w:cs="Times New Roman"/>
          <w:sz w:val="24"/>
          <w:szCs w:val="24"/>
        </w:rPr>
        <w:t>EGC), epicatechin gallate (ECG)</w:t>
      </w:r>
      <w:r w:rsidR="00731E00" w:rsidRPr="001C76D6">
        <w:rPr>
          <w:rFonts w:ascii="Times New Roman" w:hAnsi="Times New Roman" w:cs="Times New Roman"/>
          <w:sz w:val="24"/>
          <w:szCs w:val="24"/>
        </w:rPr>
        <w:t xml:space="preserve"> and epigallocatechin gallate (EGCG). </w:t>
      </w:r>
      <w:r w:rsidR="00787E32" w:rsidRPr="001C76D6">
        <w:rPr>
          <w:rFonts w:ascii="Times New Roman" w:hAnsi="Times New Roman" w:cs="Times New Roman"/>
          <w:sz w:val="24"/>
          <w:szCs w:val="24"/>
        </w:rPr>
        <w:t xml:space="preserve">Dias </w:t>
      </w:r>
      <w:r w:rsidR="00787E32" w:rsidRPr="001C76D6">
        <w:rPr>
          <w:rFonts w:ascii="Times New Roman" w:hAnsi="Times New Roman" w:cs="Times New Roman"/>
          <w:i/>
          <w:sz w:val="24"/>
          <w:szCs w:val="24"/>
        </w:rPr>
        <w:t>et al</w:t>
      </w:r>
      <w:r w:rsidR="003A3A9C">
        <w:rPr>
          <w:rFonts w:ascii="Times New Roman" w:hAnsi="Times New Roman" w:cs="Times New Roman"/>
          <w:i/>
          <w:sz w:val="24"/>
          <w:szCs w:val="24"/>
        </w:rPr>
        <w:t>.</w:t>
      </w:r>
      <w:r w:rsidR="003A3A9C">
        <w:rPr>
          <w:rFonts w:ascii="Times New Roman" w:hAnsi="Times New Roman" w:cs="Times New Roman"/>
          <w:sz w:val="24"/>
          <w:szCs w:val="24"/>
        </w:rPr>
        <w:t>(</w:t>
      </w:r>
      <w:r w:rsidR="00AB4BAB" w:rsidRPr="001C76D6">
        <w:rPr>
          <w:rFonts w:ascii="Times New Roman" w:hAnsi="Times New Roman" w:cs="Times New Roman"/>
          <w:sz w:val="24"/>
          <w:szCs w:val="24"/>
        </w:rPr>
        <w:t>2014</w:t>
      </w:r>
      <w:r w:rsidR="003A3A9C">
        <w:rPr>
          <w:rFonts w:ascii="Times New Roman" w:hAnsi="Times New Roman" w:cs="Times New Roman"/>
          <w:sz w:val="24"/>
          <w:szCs w:val="24"/>
        </w:rPr>
        <w:t>)</w:t>
      </w:r>
      <w:r w:rsidR="00AB4BAB" w:rsidRPr="001C76D6">
        <w:rPr>
          <w:rFonts w:ascii="Times New Roman" w:hAnsi="Times New Roman" w:cs="Times New Roman"/>
          <w:sz w:val="24"/>
          <w:szCs w:val="24"/>
        </w:rPr>
        <w:t xml:space="preserve"> reported that epigallocatechin gallate is t</w:t>
      </w:r>
      <w:r w:rsidR="00C80BC9" w:rsidRPr="001C76D6">
        <w:rPr>
          <w:rFonts w:ascii="Times New Roman" w:hAnsi="Times New Roman" w:cs="Times New Roman"/>
          <w:sz w:val="24"/>
          <w:szCs w:val="24"/>
        </w:rPr>
        <w:t xml:space="preserve">he most important bioactive component present in white tea </w:t>
      </w:r>
      <w:r w:rsidR="009E142D" w:rsidRPr="001C76D6">
        <w:rPr>
          <w:rFonts w:ascii="Times New Roman" w:hAnsi="Times New Roman" w:cs="Times New Roman"/>
          <w:sz w:val="24"/>
          <w:szCs w:val="24"/>
        </w:rPr>
        <w:t xml:space="preserve"> which</w:t>
      </w:r>
      <w:r w:rsidR="00731E00" w:rsidRPr="001C76D6">
        <w:rPr>
          <w:rFonts w:ascii="Times New Roman" w:hAnsi="Times New Roman" w:cs="Times New Roman"/>
          <w:sz w:val="24"/>
          <w:szCs w:val="24"/>
        </w:rPr>
        <w:t xml:space="preserve"> accounts for about 50% of all the catechins</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 </w:t>
      </w:r>
      <w:r w:rsidR="00C80BC9" w:rsidRPr="001C76D6">
        <w:rPr>
          <w:rFonts w:ascii="Times New Roman" w:hAnsi="Times New Roman" w:cs="Times New Roman"/>
          <w:b/>
          <w:sz w:val="24"/>
          <w:szCs w:val="24"/>
        </w:rPr>
        <w:t xml:space="preserve">(Dias </w:t>
      </w:r>
      <w:r w:rsidR="00C80BC9" w:rsidRPr="009D2FE9">
        <w:rPr>
          <w:rFonts w:ascii="Times New Roman" w:hAnsi="Times New Roman" w:cs="Times New Roman"/>
          <w:b/>
          <w:i/>
          <w:sz w:val="24"/>
          <w:szCs w:val="24"/>
        </w:rPr>
        <w:t>et al.,</w:t>
      </w:r>
      <w:r w:rsidR="00C80BC9" w:rsidRPr="001C76D6">
        <w:rPr>
          <w:rFonts w:ascii="Times New Roman" w:hAnsi="Times New Roman" w:cs="Times New Roman"/>
          <w:b/>
          <w:sz w:val="24"/>
          <w:szCs w:val="24"/>
        </w:rPr>
        <w:t xml:space="preserve"> 2014</w:t>
      </w:r>
      <w:r w:rsidR="00731E00" w:rsidRPr="001C76D6">
        <w:rPr>
          <w:rFonts w:ascii="Times New Roman" w:hAnsi="Times New Roman" w:cs="Times New Roman"/>
          <w:b/>
          <w:sz w:val="24"/>
          <w:szCs w:val="24"/>
        </w:rPr>
        <w:t>).</w:t>
      </w:r>
      <w:r w:rsidR="00731E00"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731E00" w:rsidRPr="001C76D6">
        <w:rPr>
          <w:rFonts w:ascii="Times New Roman" w:hAnsi="Times New Roman" w:cs="Times New Roman"/>
          <w:sz w:val="24"/>
          <w:szCs w:val="24"/>
        </w:rPr>
        <w:t>The antioxidant potential of catechins is measured by their free radical–scavenging ability and metal-chelating properties</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 </w:t>
      </w:r>
      <w:r w:rsidR="00731E00" w:rsidRPr="001C76D6">
        <w:rPr>
          <w:rFonts w:ascii="Times New Roman" w:hAnsi="Times New Roman" w:cs="Times New Roman"/>
          <w:b/>
          <w:sz w:val="24"/>
          <w:szCs w:val="24"/>
        </w:rPr>
        <w:t>(Frei and Higdon, 2003).</w:t>
      </w:r>
      <w:r w:rsidR="00731E00"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The most effective radical scavengers in </w:t>
      </w:r>
      <w:r w:rsidR="009E142D" w:rsidRPr="001C76D6">
        <w:rPr>
          <w:rFonts w:ascii="Times New Roman" w:hAnsi="Times New Roman" w:cs="Times New Roman"/>
          <w:sz w:val="24"/>
          <w:szCs w:val="24"/>
        </w:rPr>
        <w:t>white tea</w:t>
      </w:r>
      <w:r w:rsidR="00731E00" w:rsidRPr="001C76D6">
        <w:rPr>
          <w:rFonts w:ascii="Times New Roman" w:hAnsi="Times New Roman" w:cs="Times New Roman"/>
          <w:sz w:val="24"/>
          <w:szCs w:val="24"/>
        </w:rPr>
        <w:t xml:space="preserve"> are EGCG and EGC due to their characteristic </w:t>
      </w:r>
      <w:r w:rsidR="009E142D" w:rsidRPr="001C76D6">
        <w:rPr>
          <w:rFonts w:ascii="Times New Roman" w:hAnsi="Times New Roman" w:cs="Times New Roman"/>
          <w:sz w:val="24"/>
          <w:szCs w:val="24"/>
        </w:rPr>
        <w:t>structure</w:t>
      </w:r>
      <w:r w:rsidR="00731E00" w:rsidRPr="001C76D6">
        <w:rPr>
          <w:rFonts w:ascii="Times New Roman" w:hAnsi="Times New Roman" w:cs="Times New Roman"/>
          <w:sz w:val="24"/>
          <w:szCs w:val="24"/>
        </w:rPr>
        <w:t>. The catechin content is often mistakenly used as a differentiation parameter between WT and GT, but it is not a reasonable approach to take. There are some WT types that contain a higher catechin content than GT</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 </w:t>
      </w:r>
      <w:r w:rsidR="00731E00" w:rsidRPr="001C76D6">
        <w:rPr>
          <w:rFonts w:ascii="Times New Roman" w:hAnsi="Times New Roman" w:cs="Times New Roman"/>
          <w:b/>
          <w:sz w:val="24"/>
          <w:szCs w:val="24"/>
        </w:rPr>
        <w:t xml:space="preserve">(Koech </w:t>
      </w:r>
      <w:r w:rsidR="00787E32" w:rsidRPr="009D2FE9">
        <w:rPr>
          <w:rFonts w:ascii="Times New Roman" w:hAnsi="Times New Roman" w:cs="Times New Roman"/>
          <w:b/>
          <w:i/>
          <w:sz w:val="24"/>
          <w:szCs w:val="24"/>
        </w:rPr>
        <w:t>et al.,</w:t>
      </w:r>
      <w:r w:rsidR="00787E32" w:rsidRPr="001C76D6">
        <w:rPr>
          <w:rFonts w:ascii="Times New Roman" w:hAnsi="Times New Roman" w:cs="Times New Roman"/>
          <w:b/>
          <w:sz w:val="24"/>
          <w:szCs w:val="24"/>
        </w:rPr>
        <w:t xml:space="preserve"> 2013</w:t>
      </w:r>
      <w:r w:rsidR="00731E00" w:rsidRPr="001C76D6">
        <w:rPr>
          <w:rFonts w:ascii="Times New Roman" w:hAnsi="Times New Roman" w:cs="Times New Roman"/>
          <w:b/>
          <w:sz w:val="24"/>
          <w:szCs w:val="24"/>
        </w:rPr>
        <w:t>),</w:t>
      </w:r>
      <w:r w:rsidR="00731E00" w:rsidRPr="001C76D6">
        <w:rPr>
          <w:rFonts w:ascii="Times New Roman" w:hAnsi="Times New Roman" w:cs="Times New Roman"/>
          <w:sz w:val="24"/>
          <w:szCs w:val="24"/>
        </w:rPr>
        <w:t xml:space="preserve"> but the opposite also occurs </w:t>
      </w:r>
      <w:r w:rsidR="00731E00" w:rsidRPr="001C76D6">
        <w:rPr>
          <w:rFonts w:ascii="Times New Roman" w:hAnsi="Times New Roman" w:cs="Times New Roman"/>
          <w:b/>
          <w:sz w:val="24"/>
          <w:szCs w:val="24"/>
        </w:rPr>
        <w:t xml:space="preserve">(Dias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2014).</w:t>
      </w:r>
      <w:r w:rsidR="00731E00"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731E00" w:rsidRPr="001C76D6">
        <w:rPr>
          <w:rFonts w:ascii="Times New Roman" w:hAnsi="Times New Roman" w:cs="Times New Roman"/>
          <w:sz w:val="24"/>
          <w:szCs w:val="24"/>
        </w:rPr>
        <w:t>This is due to the fact that tea chemical composition is influenced not only by differences in the processing techniques, but also by the geographical origin of growth, climate, soil, botanical variety, harvest time, horticultural practices, and even brewing conditions</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 </w:t>
      </w:r>
      <w:r w:rsidR="00731E00" w:rsidRPr="001C76D6">
        <w:rPr>
          <w:rFonts w:ascii="Times New Roman" w:hAnsi="Times New Roman" w:cs="Times New Roman"/>
          <w:b/>
          <w:sz w:val="24"/>
          <w:szCs w:val="24"/>
        </w:rPr>
        <w:t xml:space="preserve">(Damiani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2014).</w:t>
      </w:r>
      <w:r w:rsidR="00731E00"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Thus, there is a high variance not only in catechin content, but also in other components, such as methylxanthines. On the other hand, it does seem feasible to use catechin content as a differentiating parameter when comparing either </w:t>
      </w:r>
      <w:r w:rsidR="009E142D" w:rsidRPr="001C76D6">
        <w:rPr>
          <w:rFonts w:ascii="Times New Roman" w:hAnsi="Times New Roman" w:cs="Times New Roman"/>
          <w:sz w:val="24"/>
          <w:szCs w:val="24"/>
        </w:rPr>
        <w:t>white tea or green tea</w:t>
      </w:r>
      <w:r w:rsidR="00731E00" w:rsidRPr="001C76D6">
        <w:rPr>
          <w:rFonts w:ascii="Times New Roman" w:hAnsi="Times New Roman" w:cs="Times New Roman"/>
          <w:sz w:val="24"/>
          <w:szCs w:val="24"/>
        </w:rPr>
        <w:t xml:space="preserve"> with oolong and black tea</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 </w:t>
      </w:r>
      <w:r w:rsidR="00731E00" w:rsidRPr="001C76D6">
        <w:rPr>
          <w:rFonts w:ascii="Times New Roman" w:hAnsi="Times New Roman" w:cs="Times New Roman"/>
          <w:b/>
          <w:sz w:val="24"/>
          <w:szCs w:val="24"/>
        </w:rPr>
        <w:t xml:space="preserve">(Koech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2013)</w:t>
      </w:r>
      <w:r w:rsidR="00731E00" w:rsidRPr="001C76D6">
        <w:rPr>
          <w:rFonts w:ascii="Times New Roman" w:hAnsi="Times New Roman" w:cs="Times New Roman"/>
          <w:sz w:val="24"/>
          <w:szCs w:val="24"/>
        </w:rPr>
        <w:t xml:space="preserve">. </w:t>
      </w:r>
      <w:r w:rsidR="00E13623">
        <w:rPr>
          <w:rFonts w:ascii="Times New Roman" w:hAnsi="Times New Roman" w:cs="Times New Roman"/>
          <w:sz w:val="24"/>
          <w:szCs w:val="24"/>
        </w:rPr>
        <w:t>“</w:t>
      </w:r>
      <w:r w:rsidR="00731E00" w:rsidRPr="001C76D6">
        <w:rPr>
          <w:rFonts w:ascii="Times New Roman" w:hAnsi="Times New Roman" w:cs="Times New Roman"/>
          <w:sz w:val="24"/>
          <w:szCs w:val="24"/>
        </w:rPr>
        <w:t>Indeed, most of the components of black tea are thearubigins (60%–70%), with only 3%–10% catechins</w:t>
      </w:r>
      <w:r w:rsidR="00E13623">
        <w:rPr>
          <w:rFonts w:ascii="Times New Roman" w:hAnsi="Times New Roman" w:cs="Times New Roman"/>
          <w:sz w:val="24"/>
          <w:szCs w:val="24"/>
        </w:rPr>
        <w:t>”</w:t>
      </w:r>
      <w:r w:rsidR="00731E00" w:rsidRPr="001C76D6">
        <w:rPr>
          <w:rFonts w:ascii="Times New Roman" w:hAnsi="Times New Roman" w:cs="Times New Roman"/>
          <w:sz w:val="24"/>
          <w:szCs w:val="24"/>
        </w:rPr>
        <w:t xml:space="preserve"> </w:t>
      </w:r>
      <w:r w:rsidR="00731E00" w:rsidRPr="001C76D6">
        <w:rPr>
          <w:rFonts w:ascii="Times New Roman" w:hAnsi="Times New Roman" w:cs="Times New Roman"/>
          <w:b/>
          <w:sz w:val="24"/>
          <w:szCs w:val="24"/>
        </w:rPr>
        <w:t xml:space="preserve">(Kuhnert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2010).</w:t>
      </w:r>
    </w:p>
    <w:p w14:paraId="19A1480F" w14:textId="197AEFDC" w:rsidR="00393057" w:rsidRPr="00FA3356" w:rsidRDefault="00393057" w:rsidP="009D271F">
      <w:pPr>
        <w:autoSpaceDE w:val="0"/>
        <w:autoSpaceDN w:val="0"/>
        <w:adjustRightInd w:val="0"/>
        <w:spacing w:before="120" w:after="120" w:line="360" w:lineRule="auto"/>
        <w:ind w:firstLine="720"/>
        <w:jc w:val="both"/>
        <w:rPr>
          <w:rFonts w:ascii="Times New Roman" w:hAnsi="Times New Roman" w:cs="Times New Roman"/>
          <w:sz w:val="24"/>
          <w:szCs w:val="24"/>
        </w:rPr>
      </w:pPr>
      <w:r w:rsidRPr="00FA3356">
        <w:rPr>
          <w:rFonts w:ascii="Times New Roman" w:hAnsi="Times New Roman" w:cs="Times New Roman"/>
          <w:sz w:val="24"/>
          <w:szCs w:val="24"/>
        </w:rPr>
        <w:t xml:space="preserve">Similarly to </w:t>
      </w:r>
      <w:r w:rsidR="009E142D" w:rsidRPr="00FA3356">
        <w:rPr>
          <w:rFonts w:ascii="Times New Roman" w:hAnsi="Times New Roman" w:cs="Times New Roman"/>
          <w:sz w:val="24"/>
          <w:szCs w:val="24"/>
        </w:rPr>
        <w:t>green tea, most of white tea’s</w:t>
      </w:r>
      <w:r w:rsidRPr="00FA3356">
        <w:rPr>
          <w:rFonts w:ascii="Times New Roman" w:hAnsi="Times New Roman" w:cs="Times New Roman"/>
          <w:sz w:val="24"/>
          <w:szCs w:val="24"/>
        </w:rPr>
        <w:t xml:space="preserve"> health-promoting effects are </w:t>
      </w:r>
      <w:r w:rsidR="00787E32" w:rsidRPr="00FA3356">
        <w:rPr>
          <w:rFonts w:ascii="Times New Roman" w:hAnsi="Times New Roman" w:cs="Times New Roman"/>
          <w:sz w:val="24"/>
          <w:szCs w:val="24"/>
        </w:rPr>
        <w:t>due to its high phenolic</w:t>
      </w:r>
      <w:r w:rsidRPr="00FA3356">
        <w:rPr>
          <w:rFonts w:ascii="Times New Roman" w:hAnsi="Times New Roman" w:cs="Times New Roman"/>
          <w:sz w:val="24"/>
          <w:szCs w:val="24"/>
        </w:rPr>
        <w:t xml:space="preserve"> content</w:t>
      </w:r>
      <w:r w:rsidR="00787E32" w:rsidRPr="00FA3356">
        <w:rPr>
          <w:rFonts w:ascii="Times New Roman" w:hAnsi="Times New Roman" w:cs="Times New Roman"/>
          <w:sz w:val="24"/>
          <w:szCs w:val="24"/>
        </w:rPr>
        <w:t>s</w:t>
      </w:r>
      <w:r w:rsidRPr="00FA3356">
        <w:rPr>
          <w:rFonts w:ascii="Times New Roman" w:hAnsi="Times New Roman" w:cs="Times New Roman"/>
          <w:sz w:val="24"/>
          <w:szCs w:val="24"/>
        </w:rPr>
        <w:t xml:space="preserve">and antioxidant activity </w:t>
      </w:r>
      <w:r w:rsidRPr="00E4615F">
        <w:rPr>
          <w:rFonts w:ascii="Times New Roman" w:hAnsi="Times New Roman" w:cs="Times New Roman"/>
          <w:b/>
          <w:sz w:val="24"/>
          <w:szCs w:val="24"/>
        </w:rPr>
        <w:t xml:space="preserve">(Dias </w:t>
      </w:r>
      <w:r w:rsidRPr="00E4615F">
        <w:rPr>
          <w:rFonts w:ascii="Times New Roman" w:hAnsi="Times New Roman" w:cs="Times New Roman"/>
          <w:b/>
          <w:i/>
          <w:sz w:val="24"/>
          <w:szCs w:val="24"/>
        </w:rPr>
        <w:t>et al.,</w:t>
      </w:r>
      <w:r w:rsidRPr="00E4615F">
        <w:rPr>
          <w:rFonts w:ascii="Times New Roman" w:hAnsi="Times New Roman" w:cs="Times New Roman"/>
          <w:b/>
          <w:sz w:val="24"/>
          <w:szCs w:val="24"/>
        </w:rPr>
        <w:t xml:space="preserve"> 2013)</w:t>
      </w:r>
      <w:r w:rsidRPr="00FA3356">
        <w:rPr>
          <w:rFonts w:ascii="Times New Roman" w:hAnsi="Times New Roman" w:cs="Times New Roman"/>
          <w:sz w:val="24"/>
          <w:szCs w:val="24"/>
        </w:rPr>
        <w:t xml:space="preserve">. </w:t>
      </w:r>
      <w:r w:rsidR="00E13623">
        <w:rPr>
          <w:rFonts w:ascii="Times New Roman" w:hAnsi="Times New Roman" w:cs="Times New Roman"/>
          <w:sz w:val="24"/>
          <w:szCs w:val="24"/>
        </w:rPr>
        <w:t>“</w:t>
      </w:r>
      <w:r w:rsidRPr="00FA3356">
        <w:rPr>
          <w:rFonts w:ascii="Times New Roman" w:hAnsi="Times New Roman" w:cs="Times New Roman"/>
          <w:sz w:val="24"/>
          <w:szCs w:val="24"/>
        </w:rPr>
        <w:t>Although the human body possesses efficient defense systems to control naturally produced free radicals, unhealthy lifestyle</w:t>
      </w:r>
      <w:r w:rsidR="00787E32" w:rsidRPr="00FA3356">
        <w:rPr>
          <w:rFonts w:ascii="Times New Roman" w:hAnsi="Times New Roman" w:cs="Times New Roman"/>
          <w:sz w:val="24"/>
          <w:szCs w:val="24"/>
        </w:rPr>
        <w:t xml:space="preserve"> habits</w:t>
      </w:r>
      <w:r w:rsidRPr="00FA3356">
        <w:rPr>
          <w:rFonts w:ascii="Times New Roman" w:hAnsi="Times New Roman" w:cs="Times New Roman"/>
          <w:sz w:val="24"/>
          <w:szCs w:val="24"/>
        </w:rPr>
        <w:t xml:space="preserve">, aging, and physiological disorders may reduce their </w:t>
      </w:r>
      <w:r w:rsidRPr="00FA3356">
        <w:rPr>
          <w:rFonts w:ascii="Times New Roman" w:hAnsi="Times New Roman" w:cs="Times New Roman"/>
          <w:sz w:val="24"/>
          <w:szCs w:val="24"/>
        </w:rPr>
        <w:lastRenderedPageBreak/>
        <w:t>efficiency. This may lead to the impairment of redox homeostasis, resulting in the overproduction of free radicals, such as reactive oxygen and nitrogen species (RONS)</w:t>
      </w:r>
      <w:r w:rsidR="00E13623">
        <w:rPr>
          <w:rFonts w:ascii="Times New Roman" w:hAnsi="Times New Roman" w:cs="Times New Roman"/>
          <w:sz w:val="24"/>
          <w:szCs w:val="24"/>
        </w:rPr>
        <w:t>”</w:t>
      </w:r>
      <w:r w:rsidRPr="00FA3356">
        <w:rPr>
          <w:rFonts w:ascii="Times New Roman" w:hAnsi="Times New Roman" w:cs="Times New Roman"/>
          <w:sz w:val="24"/>
          <w:szCs w:val="24"/>
        </w:rPr>
        <w:t xml:space="preserve"> </w:t>
      </w:r>
      <w:r w:rsidRPr="009D271F">
        <w:rPr>
          <w:rFonts w:ascii="Times New Roman" w:hAnsi="Times New Roman" w:cs="Times New Roman"/>
          <w:b/>
          <w:sz w:val="24"/>
          <w:szCs w:val="24"/>
        </w:rPr>
        <w:t>(Willet, 1994).</w:t>
      </w:r>
      <w:r w:rsidRPr="00FA3356">
        <w:rPr>
          <w:rFonts w:ascii="Times New Roman" w:hAnsi="Times New Roman" w:cs="Times New Roman"/>
          <w:sz w:val="24"/>
          <w:szCs w:val="24"/>
        </w:rPr>
        <w:t xml:space="preserve"> </w:t>
      </w:r>
      <w:r w:rsidR="00E13623">
        <w:rPr>
          <w:rFonts w:ascii="Times New Roman" w:hAnsi="Times New Roman" w:cs="Times New Roman"/>
          <w:sz w:val="24"/>
          <w:szCs w:val="24"/>
        </w:rPr>
        <w:t>“</w:t>
      </w:r>
      <w:r w:rsidRPr="00FA3356">
        <w:rPr>
          <w:rFonts w:ascii="Times New Roman" w:hAnsi="Times New Roman" w:cs="Times New Roman"/>
          <w:sz w:val="24"/>
          <w:szCs w:val="24"/>
        </w:rPr>
        <w:t>Chronic exposure to RONS can lead to DNA damage, alterations in membrane lipids, and changes in functional and structural proteins</w:t>
      </w:r>
      <w:r w:rsidR="00E13623">
        <w:rPr>
          <w:rFonts w:ascii="Times New Roman" w:hAnsi="Times New Roman" w:cs="Times New Roman"/>
          <w:sz w:val="24"/>
          <w:szCs w:val="24"/>
        </w:rPr>
        <w:t>”</w:t>
      </w:r>
      <w:r w:rsidRPr="00FA3356">
        <w:rPr>
          <w:rFonts w:ascii="Times New Roman" w:hAnsi="Times New Roman" w:cs="Times New Roman"/>
          <w:sz w:val="24"/>
          <w:szCs w:val="24"/>
        </w:rPr>
        <w:t xml:space="preserve"> </w:t>
      </w:r>
      <w:r w:rsidRPr="00E4615F">
        <w:rPr>
          <w:rFonts w:ascii="Times New Roman" w:hAnsi="Times New Roman" w:cs="Times New Roman"/>
          <w:b/>
          <w:sz w:val="24"/>
          <w:szCs w:val="24"/>
        </w:rPr>
        <w:t xml:space="preserve">(Halliwell </w:t>
      </w:r>
      <w:r w:rsidRPr="00E4615F">
        <w:rPr>
          <w:rFonts w:ascii="Times New Roman" w:hAnsi="Times New Roman" w:cs="Times New Roman"/>
          <w:b/>
          <w:i/>
          <w:sz w:val="24"/>
          <w:szCs w:val="24"/>
        </w:rPr>
        <w:t>et al.,</w:t>
      </w:r>
      <w:r w:rsidRPr="00E4615F">
        <w:rPr>
          <w:rFonts w:ascii="Times New Roman" w:hAnsi="Times New Roman" w:cs="Times New Roman"/>
          <w:b/>
          <w:sz w:val="24"/>
          <w:szCs w:val="24"/>
        </w:rPr>
        <w:t xml:space="preserve"> 1997).</w:t>
      </w:r>
      <w:r w:rsidRPr="00FA3356">
        <w:rPr>
          <w:rFonts w:ascii="Times New Roman" w:hAnsi="Times New Roman" w:cs="Times New Roman"/>
          <w:sz w:val="24"/>
          <w:szCs w:val="24"/>
        </w:rPr>
        <w:t xml:space="preserve"> </w:t>
      </w:r>
      <w:r w:rsidR="00E13623">
        <w:rPr>
          <w:rFonts w:ascii="Times New Roman" w:hAnsi="Times New Roman" w:cs="Times New Roman"/>
          <w:sz w:val="24"/>
          <w:szCs w:val="24"/>
        </w:rPr>
        <w:t>“</w:t>
      </w:r>
      <w:r w:rsidRPr="00FA3356">
        <w:rPr>
          <w:rFonts w:ascii="Times New Roman" w:hAnsi="Times New Roman" w:cs="Times New Roman"/>
          <w:sz w:val="24"/>
          <w:szCs w:val="24"/>
        </w:rPr>
        <w:t>Subsequently, this oxidative damage may trigger the development of numerous human dysfunctions, such as cardiovascular diseases</w:t>
      </w:r>
      <w:r w:rsidR="00E13623">
        <w:rPr>
          <w:rFonts w:ascii="Times New Roman" w:hAnsi="Times New Roman" w:cs="Times New Roman"/>
          <w:sz w:val="24"/>
          <w:szCs w:val="24"/>
        </w:rPr>
        <w:t>”</w:t>
      </w:r>
      <w:r w:rsidRPr="00FA3356">
        <w:rPr>
          <w:rFonts w:ascii="Times New Roman" w:hAnsi="Times New Roman" w:cs="Times New Roman"/>
          <w:sz w:val="24"/>
          <w:szCs w:val="24"/>
        </w:rPr>
        <w:t xml:space="preserve"> </w:t>
      </w:r>
      <w:r w:rsidRPr="00E4615F">
        <w:rPr>
          <w:rFonts w:ascii="Times New Roman" w:hAnsi="Times New Roman" w:cs="Times New Roman"/>
          <w:b/>
          <w:sz w:val="24"/>
          <w:szCs w:val="24"/>
        </w:rPr>
        <w:t xml:space="preserve">(Dhalla </w:t>
      </w:r>
      <w:r w:rsidRPr="00E4615F">
        <w:rPr>
          <w:rFonts w:ascii="Times New Roman" w:hAnsi="Times New Roman" w:cs="Times New Roman"/>
          <w:b/>
          <w:i/>
          <w:sz w:val="24"/>
          <w:szCs w:val="24"/>
        </w:rPr>
        <w:t>et al.,</w:t>
      </w:r>
      <w:r w:rsidRPr="00E4615F">
        <w:rPr>
          <w:rFonts w:ascii="Times New Roman" w:hAnsi="Times New Roman" w:cs="Times New Roman"/>
          <w:b/>
          <w:sz w:val="24"/>
          <w:szCs w:val="24"/>
        </w:rPr>
        <w:t xml:space="preserve"> 2000)</w:t>
      </w:r>
      <w:r w:rsidRPr="00FA3356">
        <w:rPr>
          <w:rFonts w:ascii="Times New Roman" w:hAnsi="Times New Roman" w:cs="Times New Roman"/>
          <w:sz w:val="24"/>
          <w:szCs w:val="24"/>
        </w:rPr>
        <w:t xml:space="preserve">, diabetes mellitus </w:t>
      </w:r>
      <w:r w:rsidRPr="00E4615F">
        <w:rPr>
          <w:rFonts w:ascii="Times New Roman" w:hAnsi="Times New Roman" w:cs="Times New Roman"/>
          <w:b/>
          <w:sz w:val="24"/>
          <w:szCs w:val="24"/>
        </w:rPr>
        <w:t xml:space="preserve">(Rochette </w:t>
      </w:r>
      <w:r w:rsidRPr="00E4615F">
        <w:rPr>
          <w:rFonts w:ascii="Times New Roman" w:hAnsi="Times New Roman" w:cs="Times New Roman"/>
          <w:b/>
          <w:i/>
          <w:sz w:val="24"/>
          <w:szCs w:val="24"/>
        </w:rPr>
        <w:t>et al.,</w:t>
      </w:r>
      <w:r w:rsidRPr="00E4615F">
        <w:rPr>
          <w:rFonts w:ascii="Times New Roman" w:hAnsi="Times New Roman" w:cs="Times New Roman"/>
          <w:b/>
          <w:sz w:val="24"/>
          <w:szCs w:val="24"/>
        </w:rPr>
        <w:t xml:space="preserve"> 2014)</w:t>
      </w:r>
      <w:r w:rsidRPr="00FA3356">
        <w:rPr>
          <w:rFonts w:ascii="Times New Roman" w:hAnsi="Times New Roman" w:cs="Times New Roman"/>
          <w:sz w:val="24"/>
          <w:szCs w:val="24"/>
        </w:rPr>
        <w:t xml:space="preserve">, obesity </w:t>
      </w:r>
      <w:r w:rsidRPr="00405C0F">
        <w:rPr>
          <w:rFonts w:ascii="Times New Roman" w:hAnsi="Times New Roman" w:cs="Times New Roman"/>
          <w:b/>
          <w:sz w:val="24"/>
          <w:szCs w:val="24"/>
        </w:rPr>
        <w:t xml:space="preserve">(Marseglia </w:t>
      </w:r>
      <w:r w:rsidRPr="00405C0F">
        <w:rPr>
          <w:rFonts w:ascii="Times New Roman" w:hAnsi="Times New Roman" w:cs="Times New Roman"/>
          <w:b/>
          <w:i/>
          <w:sz w:val="24"/>
          <w:szCs w:val="24"/>
        </w:rPr>
        <w:t>et al.,</w:t>
      </w:r>
      <w:r w:rsidRPr="00405C0F">
        <w:rPr>
          <w:rFonts w:ascii="Times New Roman" w:hAnsi="Times New Roman" w:cs="Times New Roman"/>
          <w:b/>
          <w:sz w:val="24"/>
          <w:szCs w:val="24"/>
        </w:rPr>
        <w:t xml:space="preserve"> 2014)</w:t>
      </w:r>
      <w:r w:rsidRPr="00FA3356">
        <w:rPr>
          <w:rFonts w:ascii="Times New Roman" w:hAnsi="Times New Roman" w:cs="Times New Roman"/>
          <w:sz w:val="24"/>
          <w:szCs w:val="24"/>
        </w:rPr>
        <w:t xml:space="preserve">, neurodegenerative disorders </w:t>
      </w:r>
      <w:r w:rsidRPr="00405C0F">
        <w:rPr>
          <w:rFonts w:ascii="Times New Roman" w:hAnsi="Times New Roman" w:cs="Times New Roman"/>
          <w:b/>
          <w:sz w:val="24"/>
          <w:szCs w:val="24"/>
        </w:rPr>
        <w:t xml:space="preserve">(Dasuri </w:t>
      </w:r>
      <w:r w:rsidRPr="00405C0F">
        <w:rPr>
          <w:rFonts w:ascii="Times New Roman" w:hAnsi="Times New Roman" w:cs="Times New Roman"/>
          <w:b/>
          <w:i/>
          <w:sz w:val="24"/>
          <w:szCs w:val="24"/>
        </w:rPr>
        <w:t>et al.,</w:t>
      </w:r>
      <w:r w:rsidRPr="00405C0F">
        <w:rPr>
          <w:rFonts w:ascii="Times New Roman" w:hAnsi="Times New Roman" w:cs="Times New Roman"/>
          <w:b/>
          <w:sz w:val="24"/>
          <w:szCs w:val="24"/>
        </w:rPr>
        <w:t xml:space="preserve"> 2013)</w:t>
      </w:r>
      <w:r w:rsidRPr="00FA3356">
        <w:rPr>
          <w:rFonts w:ascii="Times New Roman" w:hAnsi="Times New Roman" w:cs="Times New Roman"/>
          <w:sz w:val="24"/>
          <w:szCs w:val="24"/>
        </w:rPr>
        <w:t xml:space="preserve">, subfertility/infertility </w:t>
      </w:r>
      <w:r w:rsidRPr="00647A0A">
        <w:rPr>
          <w:rFonts w:ascii="Times New Roman" w:hAnsi="Times New Roman" w:cs="Times New Roman"/>
          <w:b/>
          <w:bCs/>
          <w:sz w:val="24"/>
          <w:szCs w:val="24"/>
        </w:rPr>
        <w:t xml:space="preserve">(Agarwal </w:t>
      </w:r>
      <w:r w:rsidRPr="00647A0A">
        <w:rPr>
          <w:rFonts w:ascii="Times New Roman" w:hAnsi="Times New Roman" w:cs="Times New Roman"/>
          <w:b/>
          <w:bCs/>
          <w:i/>
          <w:sz w:val="24"/>
          <w:szCs w:val="24"/>
        </w:rPr>
        <w:t>et al.,</w:t>
      </w:r>
      <w:r w:rsidRPr="00647A0A">
        <w:rPr>
          <w:rFonts w:ascii="Times New Roman" w:hAnsi="Times New Roman" w:cs="Times New Roman"/>
          <w:b/>
          <w:bCs/>
          <w:sz w:val="24"/>
          <w:szCs w:val="24"/>
        </w:rPr>
        <w:t xml:space="preserve"> 2008),</w:t>
      </w:r>
      <w:r w:rsidRPr="00FA3356">
        <w:rPr>
          <w:rFonts w:ascii="Times New Roman" w:hAnsi="Times New Roman" w:cs="Times New Roman"/>
          <w:sz w:val="24"/>
          <w:szCs w:val="24"/>
        </w:rPr>
        <w:t xml:space="preserve"> and certain types of cancer </w:t>
      </w:r>
      <w:r w:rsidRPr="00405C0F">
        <w:rPr>
          <w:rFonts w:ascii="Times New Roman" w:hAnsi="Times New Roman" w:cs="Times New Roman"/>
          <w:b/>
          <w:sz w:val="24"/>
          <w:szCs w:val="24"/>
        </w:rPr>
        <w:t xml:space="preserve">(Sosa </w:t>
      </w:r>
      <w:r w:rsidRPr="00405C0F">
        <w:rPr>
          <w:rFonts w:ascii="Times New Roman" w:hAnsi="Times New Roman" w:cs="Times New Roman"/>
          <w:b/>
          <w:i/>
          <w:sz w:val="24"/>
          <w:szCs w:val="24"/>
        </w:rPr>
        <w:t>et al.,</w:t>
      </w:r>
      <w:r w:rsidRPr="00405C0F">
        <w:rPr>
          <w:rFonts w:ascii="Times New Roman" w:hAnsi="Times New Roman" w:cs="Times New Roman"/>
          <w:b/>
          <w:sz w:val="24"/>
          <w:szCs w:val="24"/>
        </w:rPr>
        <w:t xml:space="preserve"> 2013)</w:t>
      </w:r>
      <w:r w:rsidRPr="00FA3356">
        <w:rPr>
          <w:rFonts w:ascii="Times New Roman" w:hAnsi="Times New Roman" w:cs="Times New Roman"/>
          <w:sz w:val="24"/>
          <w:szCs w:val="24"/>
        </w:rPr>
        <w:t xml:space="preserve">. </w:t>
      </w:r>
      <w:r w:rsidR="00E13623">
        <w:rPr>
          <w:rFonts w:ascii="Times New Roman" w:hAnsi="Times New Roman" w:cs="Times New Roman"/>
          <w:sz w:val="24"/>
          <w:szCs w:val="24"/>
        </w:rPr>
        <w:t>“</w:t>
      </w:r>
      <w:r w:rsidRPr="00FA3356">
        <w:rPr>
          <w:rFonts w:ascii="Times New Roman" w:hAnsi="Times New Roman" w:cs="Times New Roman"/>
          <w:sz w:val="24"/>
          <w:szCs w:val="24"/>
        </w:rPr>
        <w:t>This highlights the importance of using exogenous antioxidants as a preventive measure or even to avoid the progression of oxidative stress–related diseases</w:t>
      </w:r>
      <w:r w:rsidR="00E13623">
        <w:rPr>
          <w:rFonts w:ascii="Times New Roman" w:hAnsi="Times New Roman" w:cs="Times New Roman"/>
          <w:sz w:val="24"/>
          <w:szCs w:val="24"/>
        </w:rPr>
        <w:t>”</w:t>
      </w:r>
      <w:r w:rsidRPr="00FA3356">
        <w:rPr>
          <w:rFonts w:ascii="Times New Roman" w:hAnsi="Times New Roman" w:cs="Times New Roman"/>
          <w:sz w:val="24"/>
          <w:szCs w:val="24"/>
        </w:rPr>
        <w:t xml:space="preserve"> </w:t>
      </w:r>
      <w:r w:rsidRPr="00405C0F">
        <w:rPr>
          <w:rFonts w:ascii="Times New Roman" w:hAnsi="Times New Roman" w:cs="Times New Roman"/>
          <w:b/>
          <w:sz w:val="24"/>
          <w:szCs w:val="24"/>
        </w:rPr>
        <w:t xml:space="preserve">(Dias </w:t>
      </w:r>
      <w:r w:rsidRPr="00405C0F">
        <w:rPr>
          <w:rFonts w:ascii="Times New Roman" w:hAnsi="Times New Roman" w:cs="Times New Roman"/>
          <w:b/>
          <w:i/>
          <w:sz w:val="24"/>
          <w:szCs w:val="24"/>
        </w:rPr>
        <w:t>et al.,</w:t>
      </w:r>
      <w:r w:rsidRPr="00405C0F">
        <w:rPr>
          <w:rFonts w:ascii="Times New Roman" w:hAnsi="Times New Roman" w:cs="Times New Roman"/>
          <w:b/>
          <w:sz w:val="24"/>
          <w:szCs w:val="24"/>
        </w:rPr>
        <w:t xml:space="preserve"> 2017)</w:t>
      </w:r>
      <w:r w:rsidRPr="00FA3356">
        <w:rPr>
          <w:rFonts w:ascii="Times New Roman" w:hAnsi="Times New Roman" w:cs="Times New Roman"/>
          <w:sz w:val="24"/>
          <w:szCs w:val="24"/>
        </w:rPr>
        <w:t xml:space="preserve">. </w:t>
      </w:r>
    </w:p>
    <w:p w14:paraId="5B563958" w14:textId="77777777" w:rsidR="00087E76" w:rsidRPr="001C76D6" w:rsidRDefault="00EB1D17" w:rsidP="001C76D6">
      <w:pPr>
        <w:autoSpaceDE w:val="0"/>
        <w:autoSpaceDN w:val="0"/>
        <w:adjustRightInd w:val="0"/>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 xml:space="preserve">Oolong tea </w:t>
      </w:r>
    </w:p>
    <w:p w14:paraId="15E2D344" w14:textId="02DEE745" w:rsidR="00EB1D17" w:rsidRPr="001C76D6" w:rsidRDefault="00E13623" w:rsidP="001C76D6">
      <w:pPr>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EB1D17" w:rsidRPr="001C76D6">
        <w:rPr>
          <w:rFonts w:ascii="Times New Roman" w:hAnsi="Times New Roman" w:cs="Times New Roman"/>
          <w:sz w:val="24"/>
          <w:szCs w:val="24"/>
        </w:rPr>
        <w:t>Production and consumption of oolong tea across the world have increased over the past decades. Processing of this type of tea involves oxidation of catechins in the range of 10–80% during processing depen</w:t>
      </w:r>
      <w:r w:rsidR="00B30DCE" w:rsidRPr="001C76D6">
        <w:rPr>
          <w:rFonts w:ascii="Times New Roman" w:hAnsi="Times New Roman" w:cs="Times New Roman"/>
          <w:sz w:val="24"/>
          <w:szCs w:val="24"/>
        </w:rPr>
        <w:t>ding on the demand of customers</w:t>
      </w:r>
      <w:r w:rsidR="00EB1D17" w:rsidRPr="001C76D6">
        <w:rPr>
          <w:rFonts w:ascii="Times New Roman" w:hAnsi="Times New Roman" w:cs="Times New Roman"/>
          <w:sz w:val="24"/>
          <w:szCs w:val="24"/>
        </w:rPr>
        <w:t>. The taste quality of oolong tea depends on several properties, such as smell of volatile fragrance, taste sensation of sweetness, umami, and intensity of astringency. The differentiation of green tea, black tea and oolong tea, regardless of degree of fermentation, is also depended on their contents of free amino acids, mainly L-theanine and several natural amino acids including glutamic acid, asparagine, serine, alanine, leucine, and isoleucine</w:t>
      </w:r>
      <w:r>
        <w:rPr>
          <w:rFonts w:ascii="Times New Roman" w:hAnsi="Times New Roman" w:cs="Times New Roman"/>
          <w:sz w:val="24"/>
          <w:szCs w:val="24"/>
        </w:rPr>
        <w:t>”</w:t>
      </w:r>
      <w:r w:rsidR="00EB1D17" w:rsidRPr="001C76D6">
        <w:rPr>
          <w:rFonts w:ascii="Times New Roman" w:hAnsi="Times New Roman" w:cs="Times New Roman"/>
          <w:sz w:val="24"/>
          <w:szCs w:val="24"/>
        </w:rPr>
        <w:t xml:space="preserve"> </w:t>
      </w:r>
      <w:r w:rsidR="003A3A9C">
        <w:rPr>
          <w:rFonts w:ascii="Times New Roman" w:hAnsi="Times New Roman" w:cs="Times New Roman"/>
          <w:b/>
          <w:sz w:val="24"/>
          <w:szCs w:val="24"/>
        </w:rPr>
        <w:t>(Barbora and Saha, 1995)</w:t>
      </w:r>
      <w:r w:rsidR="00EB1D17" w:rsidRPr="001C76D6">
        <w:rPr>
          <w:rFonts w:ascii="Times New Roman" w:hAnsi="Times New Roman" w:cs="Times New Roman"/>
          <w:b/>
          <w:sz w:val="24"/>
          <w:szCs w:val="24"/>
        </w:rPr>
        <w:t>.</w:t>
      </w:r>
    </w:p>
    <w:p w14:paraId="39CF9991" w14:textId="77777777" w:rsidR="00B30DCE" w:rsidRPr="00736C71" w:rsidRDefault="00B30DCE" w:rsidP="001C76D6">
      <w:pPr>
        <w:shd w:val="clear" w:color="auto" w:fill="FFFFFF"/>
        <w:spacing w:before="120" w:after="120" w:line="360" w:lineRule="auto"/>
        <w:jc w:val="both"/>
        <w:outlineLvl w:val="1"/>
        <w:rPr>
          <w:rFonts w:ascii="Times New Roman" w:eastAsia="Times New Roman" w:hAnsi="Times New Roman" w:cs="Times New Roman"/>
          <w:b/>
          <w:bCs/>
          <w:sz w:val="24"/>
          <w:szCs w:val="24"/>
        </w:rPr>
      </w:pPr>
      <w:r w:rsidRPr="00736C71">
        <w:rPr>
          <w:rFonts w:ascii="Times New Roman" w:eastAsia="Times New Roman" w:hAnsi="Times New Roman" w:cs="Times New Roman"/>
          <w:b/>
          <w:bCs/>
          <w:sz w:val="24"/>
          <w:szCs w:val="24"/>
        </w:rPr>
        <w:t>Processing of Oolong Tea</w:t>
      </w:r>
    </w:p>
    <w:p w14:paraId="6C431C8D" w14:textId="153BEF53" w:rsidR="00B30DCE" w:rsidRPr="00736C71" w:rsidRDefault="00E13623" w:rsidP="001C76D6">
      <w:pPr>
        <w:shd w:val="clear" w:color="auto" w:fill="FFFFFF"/>
        <w:spacing w:before="120" w:after="120"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w:t>
      </w:r>
      <w:r w:rsidR="00B30DCE" w:rsidRPr="00736C71">
        <w:rPr>
          <w:rFonts w:ascii="Times New Roman" w:eastAsia="Times New Roman" w:hAnsi="Times New Roman" w:cs="Times New Roman"/>
          <w:sz w:val="24"/>
          <w:szCs w:val="24"/>
        </w:rPr>
        <w:t xml:space="preserve">Oolong tea is a semi-fermented tea where polyphenolic compounds are partially oxidized.   This tea is mostly popular in South China (mainly in Fujian and Guangdong provinces), Taiwan, Taipei, Darjeeling in India, Parts of Nepal, Thailand, Vietnam and Indonesia.  </w:t>
      </w:r>
      <w:r w:rsidR="00B30DCE" w:rsidRPr="00736C71">
        <w:rPr>
          <w:rFonts w:ascii="Times New Roman" w:hAnsi="Times New Roman" w:cs="Times New Roman"/>
          <w:sz w:val="24"/>
          <w:szCs w:val="24"/>
        </w:rPr>
        <w:t>OT is also being cultivated in central African countries</w:t>
      </w:r>
      <w:r>
        <w:rPr>
          <w:rFonts w:ascii="Times New Roman" w:hAnsi="Times New Roman" w:cs="Times New Roman"/>
          <w:sz w:val="24"/>
          <w:szCs w:val="24"/>
        </w:rPr>
        <w:t>”</w:t>
      </w:r>
      <w:r w:rsidR="00B30DCE" w:rsidRPr="00736C71">
        <w:rPr>
          <w:rFonts w:ascii="Times New Roman" w:hAnsi="Times New Roman" w:cs="Times New Roman"/>
          <w:sz w:val="24"/>
          <w:szCs w:val="24"/>
        </w:rPr>
        <w:t xml:space="preserve"> </w:t>
      </w:r>
      <w:r w:rsidR="00B30DCE" w:rsidRPr="00736C71">
        <w:rPr>
          <w:rFonts w:ascii="Times New Roman" w:hAnsi="Times New Roman" w:cs="Times New Roman"/>
          <w:b/>
          <w:sz w:val="24"/>
          <w:szCs w:val="24"/>
        </w:rPr>
        <w:t xml:space="preserve">(Kuo </w:t>
      </w:r>
      <w:r w:rsidR="00B30DCE" w:rsidRPr="00736C71">
        <w:rPr>
          <w:rFonts w:ascii="Times New Roman" w:hAnsi="Times New Roman" w:cs="Times New Roman"/>
          <w:b/>
          <w:i/>
          <w:sz w:val="24"/>
          <w:szCs w:val="24"/>
        </w:rPr>
        <w:t>et al.</w:t>
      </w:r>
      <w:r w:rsidR="00B30DCE" w:rsidRPr="00736C71">
        <w:rPr>
          <w:rFonts w:ascii="Times New Roman" w:hAnsi="Times New Roman" w:cs="Times New Roman"/>
          <w:b/>
          <w:sz w:val="24"/>
          <w:szCs w:val="24"/>
        </w:rPr>
        <w:t>, 2005)</w:t>
      </w:r>
      <w:r w:rsidR="00B30DCE" w:rsidRPr="00736C71">
        <w:rPr>
          <w:rFonts w:ascii="Times New Roman" w:hAnsi="Times New Roman" w:cs="Times New Roman"/>
          <w:sz w:val="24"/>
          <w:szCs w:val="24"/>
        </w:rPr>
        <w:t xml:space="preserve">, as well as on the North Island of New Zealand </w:t>
      </w:r>
      <w:r w:rsidR="00B30DCE" w:rsidRPr="00736C71">
        <w:rPr>
          <w:rFonts w:ascii="Times New Roman" w:hAnsi="Times New Roman" w:cs="Times New Roman"/>
          <w:b/>
          <w:sz w:val="24"/>
          <w:szCs w:val="24"/>
        </w:rPr>
        <w:t xml:space="preserve">(Fraser </w:t>
      </w:r>
      <w:r w:rsidR="00B30DCE" w:rsidRPr="00736C71">
        <w:rPr>
          <w:rFonts w:ascii="Times New Roman" w:hAnsi="Times New Roman" w:cs="Times New Roman"/>
          <w:b/>
          <w:i/>
          <w:sz w:val="24"/>
          <w:szCs w:val="24"/>
        </w:rPr>
        <w:t>et al.</w:t>
      </w:r>
      <w:r w:rsidR="00B30DCE" w:rsidRPr="00736C71">
        <w:rPr>
          <w:rFonts w:ascii="Times New Roman" w:hAnsi="Times New Roman" w:cs="Times New Roman"/>
          <w:b/>
          <w:sz w:val="24"/>
          <w:szCs w:val="24"/>
        </w:rPr>
        <w:t>, 2014).</w:t>
      </w:r>
    </w:p>
    <w:p w14:paraId="65AB34FF" w14:textId="15508515" w:rsidR="00B30DCE" w:rsidRPr="00736C71" w:rsidRDefault="00B30DCE" w:rsidP="001C76D6">
      <w:pPr>
        <w:shd w:val="clear" w:color="auto" w:fill="FFFFFF"/>
        <w:spacing w:before="120" w:after="120" w:line="360" w:lineRule="auto"/>
        <w:jc w:val="both"/>
        <w:rPr>
          <w:rFonts w:ascii="Times New Roman" w:eastAsia="Times New Roman" w:hAnsi="Times New Roman" w:cs="Times New Roman"/>
          <w:sz w:val="24"/>
          <w:szCs w:val="24"/>
        </w:rPr>
      </w:pPr>
      <w:r w:rsidRPr="00736C71">
        <w:rPr>
          <w:rFonts w:ascii="Times New Roman" w:eastAsia="Times New Roman" w:hAnsi="Times New Roman" w:cs="Times New Roman"/>
          <w:sz w:val="24"/>
          <w:szCs w:val="24"/>
        </w:rPr>
        <w:tab/>
      </w:r>
      <w:r w:rsidR="00E13623">
        <w:rPr>
          <w:rFonts w:ascii="Times New Roman" w:eastAsia="Times New Roman" w:hAnsi="Times New Roman" w:cs="Times New Roman"/>
          <w:sz w:val="24"/>
          <w:szCs w:val="24"/>
        </w:rPr>
        <w:t>“</w:t>
      </w:r>
      <w:r w:rsidRPr="00736C71">
        <w:rPr>
          <w:rFonts w:ascii="Times New Roman" w:eastAsia="Times New Roman" w:hAnsi="Times New Roman" w:cs="Times New Roman"/>
          <w:sz w:val="24"/>
          <w:szCs w:val="24"/>
        </w:rPr>
        <w:t xml:space="preserve">For processing of Oolong tea, the freshly plucked tea leaves are withered in direct sunlight and then shaken gently in bamboo baskets to lightly bruise the edges of the leaves. Next the leaves are air-dried in the shade until the surface of the leaf turns slightly yellow. The process of shaking and drying the leaves is repeated several times. The oxidation period for oolong teas is less than that for black teas and depends on the type of oolong. This can vary from about 20% for a green oolong to 60% for a classic </w:t>
      </w:r>
      <w:r w:rsidRPr="00736C71">
        <w:rPr>
          <w:rFonts w:ascii="Times New Roman" w:eastAsia="Times New Roman" w:hAnsi="Times New Roman" w:cs="Times New Roman"/>
          <w:sz w:val="24"/>
          <w:szCs w:val="24"/>
        </w:rPr>
        <w:lastRenderedPageBreak/>
        <w:t>Formosa oolong. After the desired oxidation level is reached, the leaves are pan-fired at high temperatures to prevent further oxidation. Due to the higher firing temperatures, oolong teas contain less moisture and have a longer shelf life than green teas.  Being a slightly oxidised tea, Oolong has a taste and aroma that sits somewhere between green teas and black teas. Individual types of Oolong tea can range from almost like a green tea to almost like a black tea, depending on the degree of oxidation during processing</w:t>
      </w:r>
      <w:r w:rsidR="00E13623">
        <w:rPr>
          <w:rFonts w:ascii="Times New Roman" w:eastAsia="Times New Roman" w:hAnsi="Times New Roman" w:cs="Times New Roman"/>
          <w:sz w:val="24"/>
          <w:szCs w:val="24"/>
        </w:rPr>
        <w:t>”</w:t>
      </w:r>
      <w:r w:rsidRPr="00736C71">
        <w:rPr>
          <w:rFonts w:ascii="Times New Roman" w:eastAsia="Times New Roman" w:hAnsi="Times New Roman" w:cs="Times New Roman"/>
          <w:sz w:val="24"/>
          <w:szCs w:val="24"/>
        </w:rPr>
        <w:t xml:space="preserve"> </w:t>
      </w:r>
      <w:r w:rsidRPr="00736C71">
        <w:rPr>
          <w:rFonts w:ascii="Times New Roman" w:eastAsia="Times New Roman" w:hAnsi="Times New Roman" w:cs="Times New Roman"/>
          <w:b/>
          <w:sz w:val="24"/>
          <w:szCs w:val="24"/>
        </w:rPr>
        <w:t>(https://teaworld.kkhsou.in)</w:t>
      </w:r>
      <w:r w:rsidRPr="00736C71">
        <w:rPr>
          <w:rFonts w:ascii="Times New Roman" w:eastAsia="Times New Roman" w:hAnsi="Times New Roman" w:cs="Times New Roman"/>
          <w:sz w:val="24"/>
          <w:szCs w:val="24"/>
        </w:rPr>
        <w:t>.</w:t>
      </w:r>
    </w:p>
    <w:p w14:paraId="741D0A80" w14:textId="77777777" w:rsidR="00B30DCE" w:rsidRPr="00736C71" w:rsidRDefault="00B30DCE" w:rsidP="001C76D6">
      <w:pPr>
        <w:shd w:val="clear" w:color="auto" w:fill="FFFFFF"/>
        <w:spacing w:before="120" w:after="120" w:line="360" w:lineRule="auto"/>
        <w:ind w:firstLine="720"/>
        <w:jc w:val="both"/>
        <w:rPr>
          <w:rFonts w:ascii="Times New Roman" w:hAnsi="Times New Roman" w:cs="Times New Roman"/>
          <w:sz w:val="24"/>
          <w:szCs w:val="24"/>
        </w:rPr>
      </w:pPr>
      <w:r w:rsidRPr="00736C71">
        <w:rPr>
          <w:rFonts w:ascii="Times New Roman" w:hAnsi="Times New Roman" w:cs="Times New Roman"/>
          <w:sz w:val="24"/>
          <w:szCs w:val="24"/>
        </w:rPr>
        <w:t xml:space="preserve">    The concentration of chlorophyll in Oolong tea is correlated strongly with the appearance of the infused leaf. Besides, the concentration of total free amino acids and theanine positively correlated with perceived taste. The major biochemical constituents include glutamic acid  and catechins in most Oolong teas. Researchers have found that the principal components, including glutamic acid, epicatechin  and total catechins, could be used to characterize the quality of Oolong tea. However, for interpretation of quality, opinion differs among the researchers. In order to have a more conclusive judgments, sophisticated instrument may be used such as colorimeter to characterize tea color, electronic nose, electronic tongue and lipid membrane taste sensors, could be designed to assess the quality of tea.</w:t>
      </w:r>
    </w:p>
    <w:p w14:paraId="1928D7F9" w14:textId="77777777" w:rsidR="005F3918" w:rsidRPr="00736C71" w:rsidRDefault="005F3918" w:rsidP="001C76D6">
      <w:pPr>
        <w:shd w:val="clear" w:color="auto" w:fill="FFFFFF"/>
        <w:spacing w:before="120" w:after="120" w:line="360" w:lineRule="auto"/>
        <w:ind w:firstLine="720"/>
        <w:jc w:val="both"/>
        <w:rPr>
          <w:rFonts w:ascii="Times New Roman" w:eastAsia="Times New Roman" w:hAnsi="Times New Roman" w:cs="Times New Roman"/>
          <w:sz w:val="24"/>
          <w:szCs w:val="24"/>
        </w:rPr>
      </w:pPr>
      <w:r w:rsidRPr="00736C71">
        <w:rPr>
          <w:rFonts w:ascii="Times New Roman" w:eastAsia="Times New Roman" w:hAnsi="Times New Roman" w:cs="Times New Roman"/>
          <w:sz w:val="24"/>
          <w:szCs w:val="24"/>
        </w:rPr>
        <w:t>There are several types of Oolong tea produced in China and Taiwan. The most famous Chinese Oolong teas include Tieguanyin, Dahongpao, Phoenix Narcissus, White Crest, Phoenix Bush and Iron Lohan, while the most well known of Taiwanese Oolong's include Dongding, Wenshan Pouchong and Oriental Beauty.  Taiwanese Oriental Beauty is also well known as Formosa Tea, or – because of the abundance of white pekoe – White Tipped Oolong Tea.</w:t>
      </w:r>
    </w:p>
    <w:p w14:paraId="4EF22E84" w14:textId="77777777" w:rsidR="0024045F" w:rsidRPr="001C76D6" w:rsidRDefault="0024045F" w:rsidP="001C76D6">
      <w:pPr>
        <w:autoSpaceDE w:val="0"/>
        <w:autoSpaceDN w:val="0"/>
        <w:adjustRightInd w:val="0"/>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color w:val="000000"/>
          <w:sz w:val="24"/>
          <w:szCs w:val="24"/>
        </w:rPr>
        <w:t>Oolong tea processing and its effect on biochemical constituents</w:t>
      </w:r>
    </w:p>
    <w:p w14:paraId="3BEF6D99" w14:textId="218AC5EB" w:rsidR="00B30DCE" w:rsidRPr="001C76D6" w:rsidRDefault="00B30DCE" w:rsidP="001C76D6">
      <w:pPr>
        <w:shd w:val="clear" w:color="auto" w:fill="FFFFFF"/>
        <w:spacing w:before="120" w:after="120" w:line="360" w:lineRule="auto"/>
        <w:ind w:firstLine="720"/>
        <w:jc w:val="both"/>
        <w:rPr>
          <w:rFonts w:ascii="Times New Roman" w:hAnsi="Times New Roman" w:cs="Times New Roman"/>
          <w:sz w:val="24"/>
          <w:szCs w:val="24"/>
        </w:rPr>
      </w:pPr>
      <w:r w:rsidRPr="001C76D6">
        <w:rPr>
          <w:rFonts w:ascii="Times New Roman" w:hAnsi="Times New Roman" w:cs="Times New Roman"/>
          <w:b/>
          <w:sz w:val="24"/>
          <w:szCs w:val="24"/>
        </w:rPr>
        <w:t xml:space="preserve">Sasaki </w:t>
      </w:r>
      <w:r w:rsidRPr="003A3A9C">
        <w:rPr>
          <w:rFonts w:ascii="Times New Roman" w:hAnsi="Times New Roman" w:cs="Times New Roman"/>
          <w:b/>
          <w:i/>
          <w:sz w:val="24"/>
          <w:szCs w:val="24"/>
        </w:rPr>
        <w:t>et al.</w:t>
      </w:r>
      <w:r w:rsidRPr="001C76D6">
        <w:rPr>
          <w:rFonts w:ascii="Times New Roman" w:hAnsi="Times New Roman" w:cs="Times New Roman"/>
          <w:b/>
          <w:sz w:val="24"/>
          <w:szCs w:val="24"/>
        </w:rPr>
        <w:t xml:space="preserve"> (2004)</w:t>
      </w:r>
      <w:r w:rsidRPr="001C76D6">
        <w:rPr>
          <w:rFonts w:ascii="Times New Roman" w:hAnsi="Times New Roman" w:cs="Times New Roman"/>
          <w:sz w:val="24"/>
          <w:szCs w:val="24"/>
        </w:rPr>
        <w:t xml:space="preserve"> and </w:t>
      </w:r>
      <w:r w:rsidRPr="001C76D6">
        <w:rPr>
          <w:rFonts w:ascii="Times New Roman" w:hAnsi="Times New Roman" w:cs="Times New Roman"/>
          <w:b/>
          <w:sz w:val="24"/>
          <w:szCs w:val="24"/>
        </w:rPr>
        <w:t xml:space="preserve">Yoo </w:t>
      </w:r>
      <w:r w:rsidRPr="003A3A9C">
        <w:rPr>
          <w:rFonts w:ascii="Times New Roman" w:hAnsi="Times New Roman" w:cs="Times New Roman"/>
          <w:b/>
          <w:i/>
          <w:sz w:val="24"/>
          <w:szCs w:val="24"/>
        </w:rPr>
        <w:t>et al.</w:t>
      </w:r>
      <w:r w:rsidRPr="001C76D6">
        <w:rPr>
          <w:rFonts w:ascii="Times New Roman" w:hAnsi="Times New Roman" w:cs="Times New Roman"/>
          <w:b/>
          <w:sz w:val="24"/>
          <w:szCs w:val="24"/>
        </w:rPr>
        <w:t xml:space="preserve"> (2011)</w:t>
      </w:r>
      <w:r w:rsidRPr="001C76D6">
        <w:rPr>
          <w:rFonts w:ascii="Times New Roman" w:hAnsi="Times New Roman" w:cs="Times New Roman"/>
          <w:sz w:val="24"/>
          <w:szCs w:val="24"/>
        </w:rPr>
        <w:t xml:space="preserve">, have observed that </w:t>
      </w:r>
      <w:r w:rsidR="00E13623">
        <w:rPr>
          <w:rFonts w:ascii="Times New Roman" w:hAnsi="Times New Roman" w:cs="Times New Roman"/>
          <w:sz w:val="24"/>
          <w:szCs w:val="24"/>
        </w:rPr>
        <w:t>“</w:t>
      </w:r>
      <w:r w:rsidRPr="001C76D6">
        <w:rPr>
          <w:rFonts w:ascii="Times New Roman" w:hAnsi="Times New Roman" w:cs="Times New Roman"/>
          <w:sz w:val="24"/>
          <w:szCs w:val="24"/>
        </w:rPr>
        <w:t>Oolong tea has antibacterial effect on oral streptococci, including Streptococcus mutans and Streptococcus sobrinus. Their study showed   significant antibacterial activity against Streptococcus mutans, and advocated that the antibacterial activity of Oolong tea extract is caused by a synergistic effect of  Epigallocatechin Gallate and Gallocatechin Galate</w:t>
      </w:r>
      <w:r w:rsidR="00E13623">
        <w:rPr>
          <w:rFonts w:ascii="Times New Roman" w:hAnsi="Times New Roman" w:cs="Times New Roman"/>
          <w:sz w:val="24"/>
          <w:szCs w:val="24"/>
        </w:rPr>
        <w:t>”</w:t>
      </w:r>
      <w:r w:rsidRPr="001C76D6">
        <w:rPr>
          <w:rFonts w:ascii="Times New Roman" w:hAnsi="Times New Roman" w:cs="Times New Roman"/>
          <w:sz w:val="24"/>
          <w:szCs w:val="24"/>
        </w:rPr>
        <w:t xml:space="preserve">. </w:t>
      </w:r>
    </w:p>
    <w:p w14:paraId="6B4C52C8" w14:textId="18FD8EE9" w:rsidR="00B30DCE" w:rsidRPr="001C76D6" w:rsidRDefault="00E13623" w:rsidP="001C76D6">
      <w:pPr>
        <w:shd w:val="clear" w:color="auto" w:fill="FFFFFF"/>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B30DCE" w:rsidRPr="001C76D6">
        <w:rPr>
          <w:rFonts w:ascii="Times New Roman" w:hAnsi="Times New Roman" w:cs="Times New Roman"/>
          <w:sz w:val="24"/>
          <w:szCs w:val="24"/>
        </w:rPr>
        <w:t>Research on Oolong tea indicates that different tea types have different in vitro antioxidant functional power, and this power strongly depends on the total phenolics content in the tea</w:t>
      </w:r>
      <w:r>
        <w:rPr>
          <w:rFonts w:ascii="Times New Roman" w:hAnsi="Times New Roman" w:cs="Times New Roman"/>
          <w:sz w:val="24"/>
          <w:szCs w:val="24"/>
        </w:rPr>
        <w:t>”</w:t>
      </w:r>
      <w:r w:rsidR="00B30DCE" w:rsidRPr="001C76D6">
        <w:rPr>
          <w:rFonts w:ascii="Times New Roman" w:hAnsi="Times New Roman" w:cs="Times New Roman"/>
          <w:sz w:val="24"/>
          <w:szCs w:val="24"/>
        </w:rPr>
        <w:t xml:space="preserve"> (</w:t>
      </w:r>
      <w:r w:rsidR="00B30DCE" w:rsidRPr="001C76D6">
        <w:rPr>
          <w:rFonts w:ascii="Times New Roman" w:hAnsi="Times New Roman" w:cs="Times New Roman"/>
          <w:b/>
          <w:sz w:val="24"/>
          <w:szCs w:val="24"/>
        </w:rPr>
        <w:t xml:space="preserve">Hou </w:t>
      </w:r>
      <w:r w:rsidR="00B30DCE" w:rsidRPr="003A3A9C">
        <w:rPr>
          <w:rFonts w:ascii="Times New Roman" w:hAnsi="Times New Roman" w:cs="Times New Roman"/>
          <w:b/>
          <w:i/>
          <w:sz w:val="24"/>
          <w:szCs w:val="24"/>
        </w:rPr>
        <w:t>et al.</w:t>
      </w:r>
      <w:r w:rsidR="00B30DCE" w:rsidRPr="001C76D6">
        <w:rPr>
          <w:rFonts w:ascii="Times New Roman" w:hAnsi="Times New Roman" w:cs="Times New Roman"/>
          <w:b/>
          <w:sz w:val="24"/>
          <w:szCs w:val="24"/>
        </w:rPr>
        <w:t>, 2006</w:t>
      </w:r>
      <w:r w:rsidR="00B30DCE" w:rsidRPr="001C76D6">
        <w:rPr>
          <w:rFonts w:ascii="Times New Roman" w:hAnsi="Times New Roman" w:cs="Times New Roman"/>
          <w:sz w:val="24"/>
          <w:szCs w:val="24"/>
        </w:rPr>
        <w:t xml:space="preserve">). </w:t>
      </w:r>
      <w:r>
        <w:rPr>
          <w:rFonts w:ascii="Times New Roman" w:hAnsi="Times New Roman" w:cs="Times New Roman"/>
          <w:sz w:val="24"/>
          <w:szCs w:val="24"/>
        </w:rPr>
        <w:t>“</w:t>
      </w:r>
      <w:r w:rsidR="00B30DCE" w:rsidRPr="001C76D6">
        <w:rPr>
          <w:rFonts w:ascii="Times New Roman" w:hAnsi="Times New Roman" w:cs="Times New Roman"/>
          <w:sz w:val="24"/>
          <w:szCs w:val="24"/>
        </w:rPr>
        <w:t xml:space="preserve">Moreover, epigallocatechin and epigallocatechin </w:t>
      </w:r>
      <w:r w:rsidR="00B30DCE" w:rsidRPr="001C76D6">
        <w:rPr>
          <w:rFonts w:ascii="Times New Roman" w:hAnsi="Times New Roman" w:cs="Times New Roman"/>
          <w:sz w:val="24"/>
          <w:szCs w:val="24"/>
        </w:rPr>
        <w:lastRenderedPageBreak/>
        <w:t>gallate  account for about 70% of OT total catechins. Because of this Oolong tea has effective antioxidant function</w:t>
      </w:r>
      <w:r>
        <w:rPr>
          <w:rFonts w:ascii="Times New Roman" w:hAnsi="Times New Roman" w:cs="Times New Roman"/>
          <w:sz w:val="24"/>
          <w:szCs w:val="24"/>
        </w:rPr>
        <w:t>”</w:t>
      </w:r>
      <w:r w:rsidR="00B30DCE" w:rsidRPr="001C76D6">
        <w:rPr>
          <w:rFonts w:ascii="Times New Roman" w:hAnsi="Times New Roman" w:cs="Times New Roman"/>
          <w:sz w:val="24"/>
          <w:szCs w:val="24"/>
        </w:rPr>
        <w:t xml:space="preserve"> (</w:t>
      </w:r>
      <w:r w:rsidR="00B30DCE" w:rsidRPr="001C76D6">
        <w:rPr>
          <w:rFonts w:ascii="Times New Roman" w:hAnsi="Times New Roman" w:cs="Times New Roman"/>
          <w:b/>
          <w:sz w:val="24"/>
          <w:szCs w:val="24"/>
        </w:rPr>
        <w:t xml:space="preserve">Yang </w:t>
      </w:r>
      <w:r w:rsidR="00B30DCE" w:rsidRPr="003A3A9C">
        <w:rPr>
          <w:rFonts w:ascii="Times New Roman" w:hAnsi="Times New Roman" w:cs="Times New Roman"/>
          <w:b/>
          <w:i/>
          <w:sz w:val="24"/>
          <w:szCs w:val="24"/>
        </w:rPr>
        <w:t>et al.</w:t>
      </w:r>
      <w:r w:rsidR="00B30DCE" w:rsidRPr="001C76D6">
        <w:rPr>
          <w:rFonts w:ascii="Times New Roman" w:hAnsi="Times New Roman" w:cs="Times New Roman"/>
          <w:b/>
          <w:sz w:val="24"/>
          <w:szCs w:val="24"/>
        </w:rPr>
        <w:t>, 1998</w:t>
      </w:r>
      <w:r w:rsidR="00B30DCE" w:rsidRPr="001C76D6">
        <w:rPr>
          <w:rFonts w:ascii="Times New Roman" w:hAnsi="Times New Roman" w:cs="Times New Roman"/>
          <w:sz w:val="24"/>
          <w:szCs w:val="24"/>
        </w:rPr>
        <w:t xml:space="preserve">). </w:t>
      </w:r>
    </w:p>
    <w:p w14:paraId="6A10B871" w14:textId="53970B42" w:rsidR="00B30DCE" w:rsidRPr="001C76D6" w:rsidRDefault="005F3918" w:rsidP="001C76D6">
      <w:pPr>
        <w:shd w:val="clear" w:color="auto" w:fill="FFFFFF"/>
        <w:spacing w:before="120" w:after="120" w:line="360" w:lineRule="auto"/>
        <w:jc w:val="both"/>
        <w:rPr>
          <w:rFonts w:ascii="Times New Roman" w:hAnsi="Times New Roman" w:cs="Times New Roman"/>
          <w:sz w:val="24"/>
          <w:szCs w:val="24"/>
        </w:rPr>
      </w:pPr>
      <w:r w:rsidRPr="001C76D6">
        <w:rPr>
          <w:rFonts w:ascii="Times New Roman" w:hAnsi="Times New Roman" w:cs="Times New Roman"/>
          <w:sz w:val="24"/>
          <w:szCs w:val="24"/>
        </w:rPr>
        <w:tab/>
      </w:r>
      <w:r w:rsidR="00E13623">
        <w:rPr>
          <w:rFonts w:ascii="Times New Roman" w:hAnsi="Times New Roman" w:cs="Times New Roman"/>
          <w:sz w:val="24"/>
          <w:szCs w:val="24"/>
        </w:rPr>
        <w:t>“</w:t>
      </w:r>
      <w:r w:rsidR="00B30DCE" w:rsidRPr="001C76D6">
        <w:rPr>
          <w:rFonts w:ascii="Times New Roman" w:hAnsi="Times New Roman" w:cs="Times New Roman"/>
          <w:sz w:val="24"/>
          <w:szCs w:val="24"/>
        </w:rPr>
        <w:t>A variety of polyphenols</w:t>
      </w:r>
      <w:r w:rsidR="00D82916" w:rsidRPr="001C76D6">
        <w:rPr>
          <w:rFonts w:ascii="Times New Roman" w:hAnsi="Times New Roman" w:cs="Times New Roman"/>
          <w:sz w:val="24"/>
          <w:szCs w:val="24"/>
        </w:rPr>
        <w:t xml:space="preserve"> are present in Oolong tea</w:t>
      </w:r>
      <w:r w:rsidR="00B30DCE" w:rsidRPr="001C76D6">
        <w:rPr>
          <w:rFonts w:ascii="Times New Roman" w:hAnsi="Times New Roman" w:cs="Times New Roman"/>
          <w:sz w:val="24"/>
          <w:szCs w:val="24"/>
        </w:rPr>
        <w:t xml:space="preserve">. These different </w:t>
      </w:r>
      <w:r w:rsidR="00D82916" w:rsidRPr="001C76D6">
        <w:rPr>
          <w:rFonts w:ascii="Times New Roman" w:hAnsi="Times New Roman" w:cs="Times New Roman"/>
          <w:sz w:val="24"/>
          <w:szCs w:val="24"/>
        </w:rPr>
        <w:t>polyphenolic compounds are</w:t>
      </w:r>
      <w:r w:rsidR="00B30DCE" w:rsidRPr="001C76D6">
        <w:rPr>
          <w:rFonts w:ascii="Times New Roman" w:hAnsi="Times New Roman" w:cs="Times New Roman"/>
          <w:sz w:val="24"/>
          <w:szCs w:val="24"/>
        </w:rPr>
        <w:t xml:space="preserve"> categorized into four subgroups, namely catechins, tannins, flavonols, and flavonol</w:t>
      </w:r>
      <w:r w:rsidR="00D82916" w:rsidRPr="001C76D6">
        <w:rPr>
          <w:rFonts w:ascii="Times New Roman" w:hAnsi="Times New Roman" w:cs="Times New Roman"/>
          <w:sz w:val="24"/>
          <w:szCs w:val="24"/>
        </w:rPr>
        <w:t xml:space="preserve"> glycosides. The catechins in Oolong tea </w:t>
      </w:r>
      <w:r w:rsidR="00B30DCE" w:rsidRPr="001C76D6">
        <w:rPr>
          <w:rFonts w:ascii="Times New Roman" w:hAnsi="Times New Roman" w:cs="Times New Roman"/>
          <w:sz w:val="24"/>
          <w:szCs w:val="24"/>
        </w:rPr>
        <w:t>include</w:t>
      </w:r>
      <w:r w:rsidR="00D82916" w:rsidRPr="001C76D6">
        <w:rPr>
          <w:rFonts w:ascii="Times New Roman" w:hAnsi="Times New Roman" w:cs="Times New Roman"/>
          <w:sz w:val="24"/>
          <w:szCs w:val="24"/>
        </w:rPr>
        <w:t xml:space="preserve">s epigallocatechine , epicatechine, </w:t>
      </w:r>
      <w:r w:rsidR="00B30DCE" w:rsidRPr="001C76D6">
        <w:rPr>
          <w:rFonts w:ascii="Times New Roman" w:hAnsi="Times New Roman" w:cs="Times New Roman"/>
          <w:sz w:val="24"/>
          <w:szCs w:val="24"/>
        </w:rPr>
        <w:t>ep</w:t>
      </w:r>
      <w:r w:rsidR="00D82916" w:rsidRPr="001C76D6">
        <w:rPr>
          <w:rFonts w:ascii="Times New Roman" w:hAnsi="Times New Roman" w:cs="Times New Roman"/>
          <w:sz w:val="24"/>
          <w:szCs w:val="24"/>
        </w:rPr>
        <w:t>igallocatechin gallate epicatechin gallate , gallocatachine</w:t>
      </w:r>
      <w:r w:rsidR="00B30DCE" w:rsidRPr="001C76D6">
        <w:rPr>
          <w:rFonts w:ascii="Times New Roman" w:hAnsi="Times New Roman" w:cs="Times New Roman"/>
          <w:sz w:val="24"/>
          <w:szCs w:val="24"/>
        </w:rPr>
        <w:t xml:space="preserve">, </w:t>
      </w:r>
      <w:r w:rsidR="00D82916" w:rsidRPr="001C76D6">
        <w:rPr>
          <w:rFonts w:ascii="Times New Roman" w:hAnsi="Times New Roman" w:cs="Times New Roman"/>
          <w:sz w:val="24"/>
          <w:szCs w:val="24"/>
        </w:rPr>
        <w:t>catechine, gallocatechin gallate, catechin gallate</w:t>
      </w:r>
      <w:r w:rsidR="00E13623">
        <w:rPr>
          <w:rFonts w:ascii="Times New Roman" w:hAnsi="Times New Roman" w:cs="Times New Roman"/>
          <w:sz w:val="24"/>
          <w:szCs w:val="24"/>
        </w:rPr>
        <w:t>”</w:t>
      </w:r>
      <w:r w:rsidR="00D82916" w:rsidRPr="001C76D6">
        <w:rPr>
          <w:rFonts w:ascii="Times New Roman" w:hAnsi="Times New Roman" w:cs="Times New Roman"/>
          <w:sz w:val="24"/>
          <w:szCs w:val="24"/>
        </w:rPr>
        <w:t xml:space="preserve"> </w:t>
      </w:r>
      <w:r w:rsidR="00B30DCE" w:rsidRPr="001C76D6">
        <w:rPr>
          <w:rFonts w:ascii="Times New Roman" w:hAnsi="Times New Roman" w:cs="Times New Roman"/>
          <w:sz w:val="24"/>
          <w:szCs w:val="24"/>
        </w:rPr>
        <w:t xml:space="preserve"> (</w:t>
      </w:r>
      <w:r w:rsidR="00D82916" w:rsidRPr="001C76D6">
        <w:rPr>
          <w:rFonts w:ascii="Times New Roman" w:hAnsi="Times New Roman" w:cs="Times New Roman"/>
          <w:b/>
          <w:sz w:val="24"/>
          <w:szCs w:val="24"/>
        </w:rPr>
        <w:t xml:space="preserve">Theppakorn </w:t>
      </w:r>
      <w:r w:rsidR="00D82916" w:rsidRPr="003A3A9C">
        <w:rPr>
          <w:rFonts w:ascii="Times New Roman" w:hAnsi="Times New Roman" w:cs="Times New Roman"/>
          <w:b/>
          <w:i/>
          <w:sz w:val="24"/>
          <w:szCs w:val="24"/>
        </w:rPr>
        <w:t>et al.</w:t>
      </w:r>
      <w:r w:rsidR="00D82916" w:rsidRPr="001C76D6">
        <w:rPr>
          <w:rFonts w:ascii="Times New Roman" w:hAnsi="Times New Roman" w:cs="Times New Roman"/>
          <w:b/>
          <w:sz w:val="24"/>
          <w:szCs w:val="24"/>
        </w:rPr>
        <w:t>, 2014</w:t>
      </w:r>
      <w:r w:rsidR="00B30DCE" w:rsidRPr="001C76D6">
        <w:rPr>
          <w:rFonts w:ascii="Times New Roman" w:hAnsi="Times New Roman" w:cs="Times New Roman"/>
          <w:sz w:val="24"/>
          <w:szCs w:val="24"/>
        </w:rPr>
        <w:t xml:space="preserve">). </w:t>
      </w:r>
    </w:p>
    <w:p w14:paraId="1E80B593" w14:textId="77777777" w:rsidR="007E345D" w:rsidRPr="001C76D6" w:rsidRDefault="007E345D" w:rsidP="001C76D6">
      <w:pPr>
        <w:shd w:val="clear" w:color="auto" w:fill="FFFFFF"/>
        <w:spacing w:before="120" w:after="120" w:line="360" w:lineRule="auto"/>
        <w:jc w:val="both"/>
        <w:rPr>
          <w:rFonts w:ascii="Times New Roman" w:hAnsi="Times New Roman" w:cs="Times New Roman"/>
          <w:b/>
          <w:sz w:val="24"/>
          <w:szCs w:val="24"/>
          <w:lang w:val="en-US"/>
        </w:rPr>
      </w:pPr>
      <w:r w:rsidRPr="001C76D6">
        <w:rPr>
          <w:rFonts w:ascii="Times New Roman" w:hAnsi="Times New Roman" w:cs="Times New Roman"/>
          <w:b/>
          <w:sz w:val="24"/>
          <w:szCs w:val="24"/>
          <w:lang w:val="en-US"/>
        </w:rPr>
        <w:t>Laphet - Myanmar’s traditional fermented tea</w:t>
      </w:r>
    </w:p>
    <w:p w14:paraId="4AC278CE" w14:textId="4C6DAE03" w:rsidR="007409AE" w:rsidRPr="001C76D6" w:rsidRDefault="00E13623" w:rsidP="001C76D6">
      <w:pPr>
        <w:shd w:val="clear" w:color="auto" w:fill="FFFFFF"/>
        <w:spacing w:before="120" w:after="12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7409AE" w:rsidRPr="001C76D6">
        <w:rPr>
          <w:rFonts w:ascii="Times New Roman" w:hAnsi="Times New Roman" w:cs="Times New Roman"/>
          <w:sz w:val="24"/>
          <w:szCs w:val="24"/>
          <w:lang w:val="en-US"/>
        </w:rPr>
        <w:t>It has been developed as an ethnic food. It has a very long history in Myanmar. In ancient times fermented tea leaves were used as a peace symbol or peace offering between warring kingdoms. Nowadays, the laphet tea is a main expression of hospitality offering to houseguests. Laphet  tea contains several compounds that are also in green tea. The total polyphenols is higher in green tea than in laphet. Laphet contains all catechins, and it has the maximum rate of caffeine, and lowest rate of EGCG</w:t>
      </w:r>
      <w:r>
        <w:rPr>
          <w:rFonts w:ascii="Times New Roman" w:hAnsi="Times New Roman" w:cs="Times New Roman"/>
          <w:sz w:val="24"/>
          <w:szCs w:val="24"/>
          <w:lang w:val="en-US"/>
        </w:rPr>
        <w:t>”</w:t>
      </w:r>
      <w:r w:rsidR="007409AE" w:rsidRPr="001C76D6">
        <w:rPr>
          <w:rFonts w:ascii="Times New Roman" w:hAnsi="Times New Roman" w:cs="Times New Roman"/>
          <w:sz w:val="24"/>
          <w:szCs w:val="24"/>
          <w:lang w:val="en-US"/>
        </w:rPr>
        <w:t xml:space="preserve"> </w:t>
      </w:r>
      <w:r w:rsidR="003A3A9C">
        <w:rPr>
          <w:rFonts w:ascii="Times New Roman" w:hAnsi="Times New Roman" w:cs="Times New Roman"/>
          <w:sz w:val="24"/>
          <w:szCs w:val="24"/>
          <w:lang w:val="en-US"/>
        </w:rPr>
        <w:t>(</w:t>
      </w:r>
      <w:r w:rsidR="007409AE" w:rsidRPr="001C76D6">
        <w:rPr>
          <w:rFonts w:ascii="Times New Roman" w:hAnsi="Times New Roman" w:cs="Times New Roman"/>
          <w:b/>
          <w:sz w:val="24"/>
          <w:szCs w:val="24"/>
          <w:lang w:val="en-US"/>
        </w:rPr>
        <w:t>Anug</w:t>
      </w:r>
      <w:r w:rsidR="003A3A9C">
        <w:rPr>
          <w:rFonts w:ascii="Times New Roman" w:hAnsi="Times New Roman" w:cs="Times New Roman"/>
          <w:b/>
          <w:sz w:val="24"/>
          <w:szCs w:val="24"/>
          <w:lang w:val="en-US"/>
        </w:rPr>
        <w:t>,</w:t>
      </w:r>
      <w:r w:rsidR="007409AE" w:rsidRPr="001C76D6">
        <w:rPr>
          <w:rFonts w:ascii="Times New Roman" w:hAnsi="Times New Roman" w:cs="Times New Roman"/>
          <w:b/>
          <w:sz w:val="24"/>
          <w:szCs w:val="24"/>
          <w:lang w:val="en-US"/>
        </w:rPr>
        <w:t xml:space="preserve"> 2012)</w:t>
      </w:r>
      <w:r w:rsidR="007409AE" w:rsidRPr="001C76D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7409AE" w:rsidRPr="001C76D6">
        <w:rPr>
          <w:rFonts w:ascii="Times New Roman" w:hAnsi="Times New Roman" w:cs="Times New Roman"/>
          <w:sz w:val="24"/>
          <w:szCs w:val="24"/>
          <w:lang w:val="en-US"/>
        </w:rPr>
        <w:t>Total polyphenols and EGCG in the pickled tea leaf, the astringent miang which is produced by a very similar process as laphet teas higher in total polyphenols (both EGCG and EGC), compared to non-steamed samples</w:t>
      </w:r>
      <w:r>
        <w:rPr>
          <w:rFonts w:ascii="Times New Roman" w:hAnsi="Times New Roman" w:cs="Times New Roman"/>
          <w:sz w:val="24"/>
          <w:szCs w:val="24"/>
          <w:lang w:val="en-US"/>
        </w:rPr>
        <w:t>”</w:t>
      </w:r>
      <w:r w:rsidR="007409AE" w:rsidRPr="001C76D6">
        <w:rPr>
          <w:rFonts w:ascii="Times New Roman" w:hAnsi="Times New Roman" w:cs="Times New Roman"/>
          <w:sz w:val="24"/>
          <w:szCs w:val="24"/>
          <w:lang w:val="en-US"/>
        </w:rPr>
        <w:t xml:space="preserve"> </w:t>
      </w:r>
      <w:r w:rsidR="003A3A9C">
        <w:rPr>
          <w:rFonts w:ascii="Times New Roman" w:hAnsi="Times New Roman" w:cs="Times New Roman"/>
          <w:sz w:val="24"/>
          <w:szCs w:val="24"/>
          <w:lang w:val="en-US"/>
        </w:rPr>
        <w:t>(</w:t>
      </w:r>
      <w:r w:rsidR="00CC3758">
        <w:rPr>
          <w:rFonts w:ascii="Times New Roman" w:hAnsi="Times New Roman" w:cs="Times New Roman"/>
          <w:b/>
          <w:sz w:val="24"/>
          <w:szCs w:val="24"/>
          <w:lang w:val="en-US"/>
        </w:rPr>
        <w:t>Sumalee</w:t>
      </w:r>
      <w:r w:rsidR="00BE5A48">
        <w:rPr>
          <w:rFonts w:ascii="Times New Roman" w:hAnsi="Times New Roman" w:cs="Times New Roman"/>
          <w:b/>
          <w:sz w:val="24"/>
          <w:szCs w:val="24"/>
          <w:lang w:val="en-US"/>
        </w:rPr>
        <w:t xml:space="preserve"> </w:t>
      </w:r>
      <w:r w:rsidR="00FE5770" w:rsidRPr="00FE5770">
        <w:rPr>
          <w:rFonts w:ascii="Times New Roman" w:hAnsi="Times New Roman" w:cs="Times New Roman"/>
          <w:b/>
          <w:i/>
          <w:sz w:val="24"/>
          <w:szCs w:val="24"/>
          <w:lang w:val="en-US"/>
        </w:rPr>
        <w:t>et al.</w:t>
      </w:r>
      <w:r w:rsidR="00CC3758">
        <w:rPr>
          <w:rFonts w:ascii="Times New Roman" w:hAnsi="Times New Roman" w:cs="Times New Roman"/>
          <w:b/>
          <w:sz w:val="24"/>
          <w:szCs w:val="24"/>
          <w:lang w:val="en-US"/>
        </w:rPr>
        <w:t>, 2010</w:t>
      </w:r>
      <w:r w:rsidR="007409AE" w:rsidRPr="001C76D6">
        <w:rPr>
          <w:rFonts w:ascii="Times New Roman" w:hAnsi="Times New Roman" w:cs="Times New Roman"/>
          <w:b/>
          <w:sz w:val="24"/>
          <w:szCs w:val="24"/>
          <w:lang w:val="en-US"/>
        </w:rPr>
        <w:t>)</w:t>
      </w:r>
      <w:r w:rsidR="007409AE" w:rsidRPr="001C76D6">
        <w:rPr>
          <w:rFonts w:ascii="Times New Roman" w:hAnsi="Times New Roman" w:cs="Times New Roman"/>
          <w:sz w:val="24"/>
          <w:szCs w:val="24"/>
          <w:lang w:val="en-US"/>
        </w:rPr>
        <w:t xml:space="preserve">. </w:t>
      </w:r>
    </w:p>
    <w:p w14:paraId="21A15DB7" w14:textId="77777777" w:rsidR="009D2FE9" w:rsidRDefault="009D2FE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694F804" w14:textId="77777777" w:rsidR="00147FCD" w:rsidRPr="001C76D6" w:rsidRDefault="00147FCD" w:rsidP="005A049B">
      <w:pPr>
        <w:shd w:val="clear" w:color="auto" w:fill="FFFFFF"/>
        <w:spacing w:before="120" w:after="120" w:line="360" w:lineRule="auto"/>
        <w:jc w:val="center"/>
        <w:rPr>
          <w:rFonts w:ascii="Times New Roman" w:eastAsia="Times New Roman" w:hAnsi="Times New Roman" w:cs="Times New Roman"/>
          <w:color w:val="222222"/>
          <w:sz w:val="24"/>
          <w:szCs w:val="24"/>
        </w:rPr>
      </w:pPr>
      <w:r w:rsidRPr="005A049B">
        <w:rPr>
          <w:rFonts w:ascii="Times New Roman" w:hAnsi="Times New Roman" w:cs="Times New Roman"/>
          <w:b/>
          <w:caps/>
          <w:sz w:val="24"/>
          <w:szCs w:val="24"/>
          <w:lang w:val="en-US"/>
        </w:rPr>
        <w:lastRenderedPageBreak/>
        <w:t>Conclusion</w:t>
      </w:r>
    </w:p>
    <w:p w14:paraId="5BFB96AE" w14:textId="5A020E02" w:rsidR="006C6B29" w:rsidRPr="001C76D6" w:rsidRDefault="00147FCD" w:rsidP="001C76D6">
      <w:pPr>
        <w:shd w:val="clear" w:color="auto" w:fill="FFFFFF"/>
        <w:spacing w:before="120" w:after="120" w:line="360" w:lineRule="auto"/>
        <w:ind w:firstLine="720"/>
        <w:jc w:val="both"/>
        <w:rPr>
          <w:rFonts w:ascii="Times New Roman" w:eastAsia="Times New Roman" w:hAnsi="Times New Roman" w:cs="Times New Roman"/>
          <w:color w:val="222222"/>
          <w:sz w:val="24"/>
          <w:szCs w:val="24"/>
        </w:rPr>
      </w:pPr>
      <w:r w:rsidRPr="001C76D6">
        <w:rPr>
          <w:rFonts w:ascii="Times New Roman" w:hAnsi="Times New Roman" w:cs="Times New Roman"/>
          <w:sz w:val="24"/>
          <w:szCs w:val="24"/>
          <w:lang w:val="en-US"/>
        </w:rPr>
        <w:t>Tea is the most popular beverage across the world. Production of tea has been on an increasing trend in recent years. However,</w:t>
      </w:r>
      <w:r w:rsidR="000A1E94" w:rsidRPr="001C76D6">
        <w:rPr>
          <w:rFonts w:ascii="Times New Roman" w:hAnsi="Times New Roman" w:cs="Times New Roman"/>
          <w:sz w:val="24"/>
          <w:szCs w:val="24"/>
        </w:rPr>
        <w:t>safety</w:t>
      </w:r>
      <w:r w:rsidRPr="001C76D6">
        <w:rPr>
          <w:rFonts w:ascii="Times New Roman" w:hAnsi="Times New Roman" w:cs="Times New Roman"/>
          <w:sz w:val="24"/>
          <w:szCs w:val="24"/>
        </w:rPr>
        <w:t xml:space="preserve"> of the produce</w:t>
      </w:r>
      <w:r w:rsidR="000A1E94" w:rsidRPr="001C76D6">
        <w:rPr>
          <w:rFonts w:ascii="Times New Roman" w:hAnsi="Times New Roman" w:cs="Times New Roman"/>
          <w:sz w:val="24"/>
          <w:szCs w:val="24"/>
        </w:rPr>
        <w:t xml:space="preserve"> and hygiene has become the prime objective of tea processing units.  Automation in tea industry may be helpful in maintain</w:t>
      </w:r>
      <w:r w:rsidRPr="001C76D6">
        <w:rPr>
          <w:rFonts w:ascii="Times New Roman" w:hAnsi="Times New Roman" w:cs="Times New Roman"/>
          <w:sz w:val="24"/>
          <w:szCs w:val="24"/>
        </w:rPr>
        <w:t>ing  quality in tea processing which is a common feature in major tea producing countries including China and India.</w:t>
      </w:r>
      <w:r w:rsidR="000A1E94" w:rsidRPr="001C76D6">
        <w:rPr>
          <w:rFonts w:ascii="Times New Roman" w:hAnsi="Times New Roman" w:cs="Times New Roman"/>
          <w:sz w:val="24"/>
          <w:szCs w:val="24"/>
        </w:rPr>
        <w:t xml:space="preserve"> Energy consumption measures are important issues for future and efforts will be made to undertake research on alternate fuel for factory.</w:t>
      </w:r>
      <w:r w:rsidRPr="001C76D6">
        <w:rPr>
          <w:rFonts w:ascii="Times New Roman" w:hAnsi="Times New Roman" w:cs="Times New Roman"/>
          <w:sz w:val="24"/>
          <w:szCs w:val="24"/>
        </w:rPr>
        <w:t xml:space="preserve"> T</w:t>
      </w:r>
      <w:r w:rsidR="000A1E94" w:rsidRPr="001C76D6">
        <w:rPr>
          <w:rFonts w:ascii="Times New Roman" w:hAnsi="Times New Roman" w:cs="Times New Roman"/>
          <w:sz w:val="24"/>
          <w:szCs w:val="24"/>
          <w:lang w:val="en-US"/>
        </w:rPr>
        <w:t xml:space="preserve">here is a strong need to develop or modify the existing processing methods, for the better retention of the phytochemicals as well as tea-based products. </w:t>
      </w:r>
      <w:r w:rsidR="000A1E94" w:rsidRPr="001C76D6">
        <w:rPr>
          <w:rFonts w:ascii="Times New Roman" w:hAnsi="Times New Roman" w:cs="Times New Roman"/>
          <w:sz w:val="24"/>
          <w:szCs w:val="24"/>
        </w:rPr>
        <w:t>Our research agenda needs a special focus on packaging to enhance the shelf life.Upscaling of diversification efforts supported by research outcome is the future of tea business.</w:t>
      </w:r>
      <w:r w:rsidR="00007E30">
        <w:rPr>
          <w:rFonts w:ascii="Times New Roman" w:hAnsi="Times New Roman" w:cs="Times New Roman"/>
          <w:sz w:val="24"/>
          <w:szCs w:val="24"/>
        </w:rPr>
        <w:t xml:space="preserve"> </w:t>
      </w:r>
      <w:r w:rsidR="000A1E94" w:rsidRPr="001C76D6">
        <w:rPr>
          <w:rFonts w:ascii="Times New Roman" w:hAnsi="Times New Roman" w:cs="Times New Roman"/>
          <w:sz w:val="24"/>
          <w:szCs w:val="24"/>
          <w:lang w:val="en-US"/>
        </w:rPr>
        <w:t xml:space="preserve">Different types of tea and tea based products are now-a-days in market to cater the need of the consumers. High impact value addition </w:t>
      </w:r>
      <w:r w:rsidRPr="001C76D6">
        <w:rPr>
          <w:rFonts w:ascii="Times New Roman" w:hAnsi="Times New Roman" w:cs="Times New Roman"/>
          <w:sz w:val="24"/>
          <w:szCs w:val="24"/>
          <w:lang w:val="en-US"/>
        </w:rPr>
        <w:t xml:space="preserve">can expand the export market </w:t>
      </w:r>
      <w:r w:rsidR="000A1E94" w:rsidRPr="001C76D6">
        <w:rPr>
          <w:rFonts w:ascii="Times New Roman" w:hAnsi="Times New Roman" w:cs="Times New Roman"/>
          <w:sz w:val="24"/>
          <w:szCs w:val="24"/>
          <w:lang w:val="en-US"/>
        </w:rPr>
        <w:t>dramatically</w:t>
      </w:r>
      <w:r w:rsidRPr="001C76D6">
        <w:rPr>
          <w:rFonts w:ascii="Times New Roman" w:hAnsi="Times New Roman" w:cs="Times New Roman"/>
          <w:sz w:val="24"/>
          <w:szCs w:val="24"/>
          <w:lang w:val="en-US"/>
        </w:rPr>
        <w:t xml:space="preserve"> for countries like India, Kenya, Sri Lanka etc. </w:t>
      </w:r>
      <w:r w:rsidR="000A1E94" w:rsidRPr="001C76D6">
        <w:rPr>
          <w:rFonts w:ascii="Times New Roman" w:hAnsi="Times New Roman" w:cs="Times New Roman"/>
          <w:sz w:val="24"/>
          <w:szCs w:val="24"/>
          <w:lang w:val="en-US"/>
        </w:rPr>
        <w:t xml:space="preserve"> and it is emerging as a new research scope in this era.</w:t>
      </w:r>
    </w:p>
    <w:p w14:paraId="5DD07A42" w14:textId="77777777" w:rsidR="001E3AD0" w:rsidRPr="001C76D6" w:rsidRDefault="001E3AD0" w:rsidP="001C76D6">
      <w:pPr>
        <w:spacing w:before="120" w:after="120" w:line="360" w:lineRule="auto"/>
        <w:jc w:val="both"/>
        <w:rPr>
          <w:rFonts w:ascii="Times New Roman" w:hAnsi="Times New Roman" w:cs="Times New Roman"/>
          <w:sz w:val="24"/>
          <w:szCs w:val="24"/>
        </w:rPr>
      </w:pPr>
    </w:p>
    <w:p w14:paraId="21EF2925" w14:textId="77777777" w:rsidR="00043F90" w:rsidRPr="001C76D6" w:rsidRDefault="00043F90" w:rsidP="001C76D6">
      <w:pPr>
        <w:spacing w:before="120" w:after="120" w:line="360" w:lineRule="auto"/>
        <w:jc w:val="both"/>
        <w:rPr>
          <w:rFonts w:ascii="Times New Roman" w:hAnsi="Times New Roman" w:cs="Times New Roman"/>
          <w:sz w:val="24"/>
          <w:szCs w:val="24"/>
        </w:rPr>
      </w:pPr>
    </w:p>
    <w:p w14:paraId="6F0A2AE2" w14:textId="77777777" w:rsidR="00043F90" w:rsidRPr="001C76D6" w:rsidRDefault="00043F90" w:rsidP="001C76D6">
      <w:pPr>
        <w:spacing w:before="120" w:after="120" w:line="360" w:lineRule="auto"/>
        <w:jc w:val="both"/>
        <w:rPr>
          <w:rFonts w:ascii="Times New Roman" w:hAnsi="Times New Roman" w:cs="Times New Roman"/>
          <w:sz w:val="24"/>
          <w:szCs w:val="24"/>
        </w:rPr>
      </w:pPr>
    </w:p>
    <w:p w14:paraId="741C1403" w14:textId="77777777" w:rsidR="00AD51C7" w:rsidRPr="001C76D6" w:rsidRDefault="00AD51C7" w:rsidP="001C76D6">
      <w:pPr>
        <w:spacing w:before="120" w:after="120" w:line="360" w:lineRule="auto"/>
        <w:jc w:val="both"/>
        <w:rPr>
          <w:rFonts w:ascii="Times New Roman" w:hAnsi="Times New Roman" w:cs="Times New Roman"/>
          <w:sz w:val="24"/>
          <w:szCs w:val="24"/>
        </w:rPr>
      </w:pPr>
    </w:p>
    <w:p w14:paraId="7438B74A" w14:textId="77777777" w:rsidR="00AD51C7" w:rsidRPr="001C76D6" w:rsidRDefault="00AD51C7" w:rsidP="001C76D6">
      <w:pPr>
        <w:spacing w:before="120" w:after="120" w:line="360" w:lineRule="auto"/>
        <w:jc w:val="both"/>
        <w:rPr>
          <w:rFonts w:ascii="Times New Roman" w:hAnsi="Times New Roman" w:cs="Times New Roman"/>
          <w:sz w:val="24"/>
          <w:szCs w:val="24"/>
        </w:rPr>
      </w:pPr>
    </w:p>
    <w:p w14:paraId="2EC50089" w14:textId="01FB6F09" w:rsidR="00E303FB" w:rsidRPr="0077161F" w:rsidRDefault="00E303FB" w:rsidP="00E303FB">
      <w:pPr>
        <w:rPr>
          <w:rFonts w:ascii="Times New Roman" w:hAnsi="Times New Roman" w:cs="Times New Roman"/>
          <w:sz w:val="24"/>
          <w:szCs w:val="24"/>
        </w:rPr>
      </w:pPr>
      <w:bookmarkStart w:id="0" w:name="_Hlk180402183"/>
      <w:bookmarkStart w:id="1" w:name="_Hlk183680988"/>
      <w:r w:rsidRPr="00ED292B">
        <w:rPr>
          <w:rFonts w:ascii="Calibri" w:eastAsia="Calibri" w:hAnsi="Calibri" w:cs="Times New Roman"/>
          <w:b/>
          <w:bCs/>
          <w:kern w:val="2"/>
          <w:lang w:val="en-US"/>
        </w:rPr>
        <w:t>Disclaimer (Artificial intelligence)</w:t>
      </w:r>
    </w:p>
    <w:p w14:paraId="0FCE2398" w14:textId="77777777" w:rsidR="00E303FB" w:rsidRPr="00ED292B" w:rsidRDefault="00E303FB" w:rsidP="00E303FB">
      <w:pPr>
        <w:rPr>
          <w:rFonts w:ascii="Calibri" w:eastAsia="Calibri" w:hAnsi="Calibri" w:cs="Times New Roman"/>
          <w:b/>
          <w:bCs/>
          <w:kern w:val="2"/>
          <w:lang w:val="en-US"/>
        </w:rPr>
      </w:pPr>
      <w:r w:rsidRPr="00ED292B">
        <w:rPr>
          <w:rFonts w:ascii="Calibri" w:eastAsia="Calibri" w:hAnsi="Calibri" w:cs="Times New Roman"/>
          <w:b/>
          <w:bCs/>
          <w:kern w:val="2"/>
          <w:lang w:val="en-US"/>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0BC20EF8" w14:textId="77777777" w:rsidR="00E303FB" w:rsidRDefault="00E303FB" w:rsidP="005A049B">
      <w:pPr>
        <w:spacing w:before="120" w:after="120" w:line="360" w:lineRule="auto"/>
        <w:jc w:val="center"/>
        <w:rPr>
          <w:rFonts w:ascii="Times New Roman" w:hAnsi="Times New Roman" w:cs="Times New Roman"/>
          <w:b/>
          <w:caps/>
          <w:sz w:val="24"/>
          <w:szCs w:val="24"/>
        </w:rPr>
      </w:pPr>
    </w:p>
    <w:p w14:paraId="2DA6B5B5" w14:textId="199BDEE1" w:rsidR="00F26C0D" w:rsidRPr="009D2FE9" w:rsidRDefault="00F26C0D" w:rsidP="005A049B">
      <w:pPr>
        <w:spacing w:before="120" w:after="120" w:line="360" w:lineRule="auto"/>
        <w:jc w:val="center"/>
        <w:rPr>
          <w:rFonts w:ascii="Times New Roman" w:hAnsi="Times New Roman" w:cs="Times New Roman"/>
          <w:b/>
          <w:sz w:val="24"/>
          <w:szCs w:val="24"/>
        </w:rPr>
      </w:pPr>
      <w:r w:rsidRPr="005A049B">
        <w:rPr>
          <w:rFonts w:ascii="Times New Roman" w:hAnsi="Times New Roman" w:cs="Times New Roman"/>
          <w:b/>
          <w:caps/>
          <w:sz w:val="24"/>
          <w:szCs w:val="24"/>
        </w:rPr>
        <w:t>References</w:t>
      </w:r>
    </w:p>
    <w:p w14:paraId="6F95B1D3"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Adnan, M., Ahmad, A., Ahmed, A., Khalid, N., Hayat, I. </w:t>
      </w:r>
      <w:r>
        <w:rPr>
          <w:rFonts w:ascii="Times New Roman" w:hAnsi="Times New Roman" w:cs="Times New Roman"/>
          <w:sz w:val="24"/>
          <w:szCs w:val="24"/>
        </w:rPr>
        <w:t>and</w:t>
      </w:r>
      <w:r w:rsidRPr="001C76D6">
        <w:rPr>
          <w:rFonts w:ascii="Times New Roman" w:hAnsi="Times New Roman" w:cs="Times New Roman"/>
          <w:sz w:val="24"/>
          <w:szCs w:val="24"/>
        </w:rPr>
        <w:t xml:space="preserve"> Ahmed, I. (2013). Chemical composition and sensory evaluation of tea (</w:t>
      </w:r>
      <w:r w:rsidRPr="009D2FE9">
        <w:rPr>
          <w:rFonts w:ascii="Times New Roman" w:hAnsi="Times New Roman" w:cs="Times New Roman"/>
          <w:i/>
          <w:sz w:val="24"/>
          <w:szCs w:val="24"/>
        </w:rPr>
        <w:t>Camellia sinensis</w:t>
      </w:r>
      <w:r w:rsidRPr="001C76D6">
        <w:rPr>
          <w:rFonts w:ascii="Times New Roman" w:hAnsi="Times New Roman" w:cs="Times New Roman"/>
          <w:sz w:val="24"/>
          <w:szCs w:val="24"/>
        </w:rPr>
        <w:t xml:space="preserve">) commercialized in Pakistan. </w:t>
      </w:r>
      <w:r w:rsidRPr="009D2FE9">
        <w:rPr>
          <w:rFonts w:ascii="Times New Roman" w:hAnsi="Times New Roman" w:cs="Times New Roman"/>
          <w:i/>
          <w:sz w:val="24"/>
          <w:szCs w:val="24"/>
        </w:rPr>
        <w:t>Pak</w:t>
      </w:r>
      <w:r>
        <w:rPr>
          <w:rFonts w:ascii="Times New Roman" w:hAnsi="Times New Roman" w:cs="Times New Roman"/>
          <w:i/>
          <w:sz w:val="24"/>
          <w:szCs w:val="24"/>
        </w:rPr>
        <w:t>.</w:t>
      </w:r>
      <w:r w:rsidRPr="009D2FE9">
        <w:rPr>
          <w:rFonts w:ascii="Times New Roman" w:hAnsi="Times New Roman" w:cs="Times New Roman"/>
          <w:i/>
          <w:sz w:val="24"/>
          <w:szCs w:val="24"/>
        </w:rPr>
        <w:t xml:space="preserve"> J</w:t>
      </w:r>
      <w:r>
        <w:rPr>
          <w:rFonts w:ascii="Times New Roman" w:hAnsi="Times New Roman" w:cs="Times New Roman"/>
          <w:i/>
          <w:sz w:val="24"/>
          <w:szCs w:val="24"/>
        </w:rPr>
        <w:t>.</w:t>
      </w:r>
      <w:r w:rsidRPr="009D2FE9">
        <w:rPr>
          <w:rFonts w:ascii="Times New Roman" w:hAnsi="Times New Roman" w:cs="Times New Roman"/>
          <w:i/>
          <w:sz w:val="24"/>
          <w:szCs w:val="24"/>
        </w:rPr>
        <w:t xml:space="preserve"> Bot</w:t>
      </w:r>
      <w:r>
        <w:rPr>
          <w:rFonts w:ascii="Times New Roman" w:hAnsi="Times New Roman" w:cs="Times New Roman"/>
          <w:i/>
          <w:sz w:val="24"/>
          <w:szCs w:val="24"/>
        </w:rPr>
        <w:t>.</w:t>
      </w:r>
      <w:r w:rsidRPr="001C76D6">
        <w:rPr>
          <w:rFonts w:ascii="Times New Roman" w:hAnsi="Times New Roman" w:cs="Times New Roman"/>
          <w:sz w:val="24"/>
          <w:szCs w:val="24"/>
        </w:rPr>
        <w:t xml:space="preserve">, </w:t>
      </w:r>
      <w:r w:rsidRPr="009D2FE9">
        <w:rPr>
          <w:rFonts w:ascii="Times New Roman" w:hAnsi="Times New Roman" w:cs="Times New Roman"/>
          <w:b/>
          <w:sz w:val="24"/>
          <w:szCs w:val="24"/>
        </w:rPr>
        <w:t>45</w:t>
      </w:r>
      <w:r w:rsidRPr="001C76D6">
        <w:rPr>
          <w:rFonts w:ascii="Times New Roman" w:hAnsi="Times New Roman" w:cs="Times New Roman"/>
          <w:sz w:val="24"/>
          <w:szCs w:val="24"/>
        </w:rPr>
        <w:t>(3)</w:t>
      </w:r>
      <w:r>
        <w:rPr>
          <w:rFonts w:ascii="Times New Roman" w:hAnsi="Times New Roman" w:cs="Times New Roman"/>
          <w:sz w:val="24"/>
          <w:szCs w:val="24"/>
        </w:rPr>
        <w:t>:</w:t>
      </w:r>
      <w:r w:rsidRPr="001C76D6">
        <w:rPr>
          <w:rFonts w:ascii="Times New Roman" w:hAnsi="Times New Roman" w:cs="Times New Roman"/>
          <w:sz w:val="24"/>
          <w:szCs w:val="24"/>
        </w:rPr>
        <w:t xml:space="preserve"> 901-907.</w:t>
      </w:r>
    </w:p>
    <w:p w14:paraId="5CD3DA05"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Agarwal, A., Makker, K.</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Sharma, R. </w:t>
      </w:r>
      <w:r>
        <w:rPr>
          <w:rFonts w:ascii="Times New Roman" w:hAnsi="Times New Roman" w:cs="Times New Roman"/>
          <w:sz w:val="24"/>
          <w:szCs w:val="24"/>
        </w:rPr>
        <w:t>(</w:t>
      </w:r>
      <w:r w:rsidRPr="001C76D6">
        <w:rPr>
          <w:rFonts w:ascii="Times New Roman" w:hAnsi="Times New Roman" w:cs="Times New Roman"/>
          <w:sz w:val="24"/>
          <w:szCs w:val="24"/>
        </w:rPr>
        <w:t>2008</w:t>
      </w:r>
      <w:r>
        <w:rPr>
          <w:rFonts w:ascii="Times New Roman" w:hAnsi="Times New Roman" w:cs="Times New Roman"/>
          <w:sz w:val="24"/>
          <w:szCs w:val="24"/>
        </w:rPr>
        <w:t>)</w:t>
      </w:r>
      <w:r w:rsidRPr="001C76D6">
        <w:rPr>
          <w:rFonts w:ascii="Times New Roman" w:hAnsi="Times New Roman" w:cs="Times New Roman"/>
          <w:sz w:val="24"/>
          <w:szCs w:val="24"/>
        </w:rPr>
        <w:t xml:space="preserve">. Review article: clinical relevance of oxidative stress in male factor infertility: an update. </w:t>
      </w:r>
      <w:r w:rsidRPr="00225B24">
        <w:rPr>
          <w:rFonts w:ascii="Times New Roman" w:hAnsi="Times New Roman" w:cs="Times New Roman"/>
          <w:i/>
          <w:sz w:val="24"/>
          <w:szCs w:val="24"/>
        </w:rPr>
        <w:t>Am. J. Reprod. Immunol.</w:t>
      </w:r>
      <w:r>
        <w:rPr>
          <w:rFonts w:ascii="Times New Roman" w:hAnsi="Times New Roman" w:cs="Times New Roman"/>
          <w:sz w:val="24"/>
          <w:szCs w:val="24"/>
        </w:rPr>
        <w:t>,</w:t>
      </w:r>
      <w:r w:rsidRPr="00225B24">
        <w:rPr>
          <w:rFonts w:ascii="Times New Roman" w:hAnsi="Times New Roman" w:cs="Times New Roman"/>
          <w:b/>
          <w:sz w:val="24"/>
          <w:szCs w:val="24"/>
        </w:rPr>
        <w:t>59</w:t>
      </w:r>
      <w:r>
        <w:rPr>
          <w:rFonts w:ascii="Times New Roman" w:hAnsi="Times New Roman" w:cs="Times New Roman"/>
          <w:sz w:val="24"/>
          <w:szCs w:val="24"/>
        </w:rPr>
        <w:t>:</w:t>
      </w:r>
      <w:r w:rsidRPr="001C76D6">
        <w:rPr>
          <w:rFonts w:ascii="Times New Roman" w:hAnsi="Times New Roman" w:cs="Times New Roman"/>
          <w:sz w:val="24"/>
          <w:szCs w:val="24"/>
        </w:rPr>
        <w:t xml:space="preserve"> 2</w:t>
      </w:r>
      <w:r>
        <w:rPr>
          <w:rFonts w:ascii="Times New Roman" w:hAnsi="Times New Roman" w:cs="Times New Roman"/>
          <w:sz w:val="24"/>
          <w:szCs w:val="24"/>
        </w:rPr>
        <w:t>-</w:t>
      </w:r>
      <w:r w:rsidRPr="001C76D6">
        <w:rPr>
          <w:rFonts w:ascii="Times New Roman" w:hAnsi="Times New Roman" w:cs="Times New Roman"/>
          <w:sz w:val="24"/>
          <w:szCs w:val="24"/>
        </w:rPr>
        <w:t>11.</w:t>
      </w:r>
    </w:p>
    <w:p w14:paraId="465FE116" w14:textId="77777777" w:rsidR="002E2ADA" w:rsidRDefault="002E2ADA" w:rsidP="002E2ADA">
      <w:pPr>
        <w:spacing w:after="0" w:line="360" w:lineRule="auto"/>
        <w:jc w:val="both"/>
        <w:rPr>
          <w:rFonts w:ascii="Times New Roman" w:hAnsi="Times New Roman" w:cs="Times New Roman"/>
          <w:color w:val="222222"/>
          <w:sz w:val="24"/>
          <w:szCs w:val="24"/>
          <w:shd w:val="clear" w:color="auto" w:fill="FFFFFF"/>
        </w:rPr>
      </w:pPr>
      <w:r w:rsidRPr="002E2ADA">
        <w:rPr>
          <w:rFonts w:ascii="Times New Roman" w:hAnsi="Times New Roman" w:cs="Times New Roman"/>
          <w:color w:val="222222"/>
          <w:sz w:val="24"/>
          <w:szCs w:val="24"/>
          <w:shd w:val="clear" w:color="auto" w:fill="FFFFFF"/>
        </w:rPr>
        <w:lastRenderedPageBreak/>
        <w:t xml:space="preserve">Akhtaruzzaman, M., Ali, M. R., Rahman, M. M., &amp; Ahamed, M. S. (2013). Drying tea </w:t>
      </w:r>
    </w:p>
    <w:p w14:paraId="3D68C883" w14:textId="02579A18" w:rsidR="002E2ADA" w:rsidRPr="002E2ADA" w:rsidRDefault="002E2ADA" w:rsidP="002E2ADA">
      <w:pPr>
        <w:spacing w:after="0" w:line="360" w:lineRule="auto"/>
        <w:jc w:val="both"/>
        <w:rPr>
          <w:rFonts w:ascii="Times New Roman" w:hAnsi="Times New Roman" w:cs="Times New Roman"/>
          <w:color w:val="222222"/>
          <w:sz w:val="24"/>
          <w:szCs w:val="24"/>
          <w:shd w:val="clear" w:color="auto" w:fill="FFFFFF"/>
        </w:rPr>
      </w:pPr>
      <w:r w:rsidRPr="002E2ADA">
        <w:rPr>
          <w:rFonts w:ascii="Times New Roman" w:hAnsi="Times New Roman" w:cs="Times New Roman"/>
          <w:color w:val="222222"/>
          <w:sz w:val="24"/>
          <w:szCs w:val="24"/>
          <w:shd w:val="clear" w:color="auto" w:fill="FFFFFF"/>
        </w:rPr>
        <w:t>in a kilburn vibro fluid bed dryer. </w:t>
      </w:r>
      <w:r w:rsidRPr="002E2ADA">
        <w:rPr>
          <w:rFonts w:ascii="Times New Roman" w:hAnsi="Times New Roman" w:cs="Times New Roman"/>
          <w:i/>
          <w:sz w:val="24"/>
          <w:szCs w:val="24"/>
        </w:rPr>
        <w:t>J. Bangladesh Agril</w:t>
      </w:r>
      <w:r w:rsidRPr="002E2ADA">
        <w:rPr>
          <w:rFonts w:ascii="Times New Roman" w:hAnsi="Times New Roman" w:cs="Times New Roman"/>
          <w:sz w:val="24"/>
          <w:szCs w:val="24"/>
        </w:rPr>
        <w:t xml:space="preserve">. </w:t>
      </w:r>
      <w:r w:rsidRPr="002E2ADA">
        <w:rPr>
          <w:rFonts w:ascii="Times New Roman" w:hAnsi="Times New Roman" w:cs="Times New Roman"/>
          <w:i/>
          <w:sz w:val="24"/>
          <w:szCs w:val="24"/>
        </w:rPr>
        <w:t>Univ</w:t>
      </w:r>
      <w:r w:rsidRPr="002E2ADA">
        <w:rPr>
          <w:rFonts w:ascii="Times New Roman" w:hAnsi="Times New Roman" w:cs="Times New Roman"/>
          <w:sz w:val="24"/>
          <w:szCs w:val="24"/>
        </w:rPr>
        <w:t>.</w:t>
      </w:r>
      <w:r w:rsidRPr="002E2ADA">
        <w:rPr>
          <w:rFonts w:ascii="Times New Roman" w:hAnsi="Times New Roman" w:cs="Times New Roman"/>
          <w:color w:val="222222"/>
          <w:sz w:val="24"/>
          <w:szCs w:val="24"/>
          <w:shd w:val="clear" w:color="auto" w:fill="FFFFFF"/>
        </w:rPr>
        <w:t> </w:t>
      </w:r>
      <w:r w:rsidRPr="002E2ADA">
        <w:rPr>
          <w:rFonts w:ascii="Times New Roman" w:hAnsi="Times New Roman" w:cs="Times New Roman"/>
          <w:b/>
          <w:iCs/>
          <w:color w:val="222222"/>
          <w:sz w:val="24"/>
          <w:szCs w:val="24"/>
          <w:shd w:val="clear" w:color="auto" w:fill="FFFFFF"/>
        </w:rPr>
        <w:t>11</w:t>
      </w:r>
      <w:r w:rsidRPr="002E2ADA">
        <w:rPr>
          <w:rFonts w:ascii="Times New Roman" w:hAnsi="Times New Roman" w:cs="Times New Roman"/>
          <w:color w:val="222222"/>
          <w:sz w:val="24"/>
          <w:szCs w:val="24"/>
          <w:shd w:val="clear" w:color="auto" w:fill="FFFFFF"/>
        </w:rPr>
        <w:t>(1), 153-158.</w:t>
      </w:r>
    </w:p>
    <w:p w14:paraId="77E10FDF"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Aung</w:t>
      </w:r>
      <w:r>
        <w:rPr>
          <w:rFonts w:ascii="Times New Roman" w:hAnsi="Times New Roman" w:cs="Times New Roman"/>
          <w:sz w:val="24"/>
          <w:szCs w:val="24"/>
        </w:rPr>
        <w:t>,</w:t>
      </w:r>
      <w:r w:rsidRPr="001C76D6">
        <w:rPr>
          <w:rFonts w:ascii="Times New Roman" w:hAnsi="Times New Roman" w:cs="Times New Roman"/>
          <w:sz w:val="24"/>
          <w:szCs w:val="24"/>
        </w:rPr>
        <w:t xml:space="preserve"> P</w:t>
      </w:r>
      <w:r>
        <w:rPr>
          <w:rFonts w:ascii="Times New Roman" w:hAnsi="Times New Roman" w:cs="Times New Roman"/>
          <w:sz w:val="24"/>
          <w:szCs w:val="24"/>
        </w:rPr>
        <w:t>.</w:t>
      </w:r>
      <w:r w:rsidRPr="001C76D6">
        <w:rPr>
          <w:rFonts w:ascii="Times New Roman" w:hAnsi="Times New Roman" w:cs="Times New Roman"/>
          <w:sz w:val="24"/>
          <w:szCs w:val="24"/>
        </w:rPr>
        <w:t xml:space="preserve">P. </w:t>
      </w:r>
      <w:r>
        <w:rPr>
          <w:rFonts w:ascii="Times New Roman" w:hAnsi="Times New Roman" w:cs="Times New Roman"/>
          <w:sz w:val="24"/>
          <w:szCs w:val="24"/>
        </w:rPr>
        <w:t xml:space="preserve">(2012). </w:t>
      </w:r>
      <w:r w:rsidRPr="001C76D6">
        <w:rPr>
          <w:rFonts w:ascii="Times New Roman" w:hAnsi="Times New Roman" w:cs="Times New Roman"/>
          <w:sz w:val="24"/>
          <w:szCs w:val="24"/>
        </w:rPr>
        <w:t>Comparison of polyphenol content between laboratory processed Laphet and China and Myanmar tea (</w:t>
      </w:r>
      <w:r w:rsidRPr="00CC1BDC">
        <w:rPr>
          <w:rFonts w:ascii="Times New Roman" w:hAnsi="Times New Roman" w:cs="Times New Roman"/>
          <w:i/>
          <w:sz w:val="24"/>
          <w:szCs w:val="24"/>
        </w:rPr>
        <w:t>Camellia sinensis</w:t>
      </w:r>
      <w:r w:rsidRPr="001C76D6">
        <w:rPr>
          <w:rFonts w:ascii="Times New Roman" w:hAnsi="Times New Roman" w:cs="Times New Roman"/>
          <w:sz w:val="24"/>
          <w:szCs w:val="24"/>
        </w:rPr>
        <w:t xml:space="preserve">) products. </w:t>
      </w:r>
      <w:r w:rsidRPr="00CC1BDC">
        <w:rPr>
          <w:rFonts w:ascii="Times New Roman" w:hAnsi="Times New Roman" w:cs="Times New Roman"/>
          <w:i/>
          <w:sz w:val="24"/>
          <w:szCs w:val="24"/>
        </w:rPr>
        <w:t>Pak. J. Food Sci.</w:t>
      </w:r>
      <w:r>
        <w:rPr>
          <w:rFonts w:ascii="Times New Roman" w:hAnsi="Times New Roman" w:cs="Times New Roman"/>
          <w:sz w:val="24"/>
          <w:szCs w:val="24"/>
        </w:rPr>
        <w:t>,</w:t>
      </w:r>
      <w:r w:rsidRPr="00CC1BDC">
        <w:rPr>
          <w:rFonts w:ascii="Times New Roman" w:hAnsi="Times New Roman" w:cs="Times New Roman"/>
          <w:b/>
          <w:sz w:val="24"/>
          <w:szCs w:val="24"/>
        </w:rPr>
        <w:t>22</w:t>
      </w:r>
      <w:r w:rsidRPr="001C76D6">
        <w:rPr>
          <w:rFonts w:ascii="Times New Roman" w:hAnsi="Times New Roman" w:cs="Times New Roman"/>
          <w:sz w:val="24"/>
          <w:szCs w:val="24"/>
        </w:rPr>
        <w:t>:180.</w:t>
      </w:r>
    </w:p>
    <w:p w14:paraId="102AC664"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Baba</w:t>
      </w:r>
      <w:r>
        <w:rPr>
          <w:rFonts w:ascii="Times New Roman" w:hAnsi="Times New Roman" w:cs="Times New Roman"/>
          <w:sz w:val="24"/>
          <w:szCs w:val="24"/>
        </w:rPr>
        <w:t>, R.</w:t>
      </w:r>
      <w:r w:rsidRPr="001C76D6">
        <w:rPr>
          <w:rFonts w:ascii="Times New Roman" w:hAnsi="Times New Roman" w:cs="Times New Roman"/>
          <w:sz w:val="24"/>
          <w:szCs w:val="24"/>
        </w:rPr>
        <w:t xml:space="preserve"> and Kumazawa, </w:t>
      </w:r>
      <w:r>
        <w:rPr>
          <w:rFonts w:ascii="Times New Roman" w:hAnsi="Times New Roman" w:cs="Times New Roman"/>
          <w:sz w:val="24"/>
          <w:szCs w:val="24"/>
        </w:rPr>
        <w:t xml:space="preserve">K. (2014). </w:t>
      </w:r>
      <w:r w:rsidRPr="00225B24">
        <w:rPr>
          <w:rFonts w:ascii="Times New Roman" w:hAnsi="Times New Roman" w:cs="Times New Roman"/>
          <w:i/>
          <w:sz w:val="24"/>
          <w:szCs w:val="24"/>
        </w:rPr>
        <w:t>J. Agric. Food Chem.</w:t>
      </w:r>
      <w:r w:rsidRPr="001C76D6">
        <w:rPr>
          <w:rFonts w:ascii="Times New Roman" w:hAnsi="Times New Roman" w:cs="Times New Roman"/>
          <w:sz w:val="24"/>
          <w:szCs w:val="24"/>
        </w:rPr>
        <w:t xml:space="preserve">, </w:t>
      </w:r>
      <w:r w:rsidRPr="00225B24">
        <w:rPr>
          <w:rFonts w:ascii="Times New Roman" w:hAnsi="Times New Roman" w:cs="Times New Roman"/>
          <w:b/>
          <w:sz w:val="24"/>
          <w:szCs w:val="24"/>
        </w:rPr>
        <w:t>62</w:t>
      </w:r>
      <w:r>
        <w:rPr>
          <w:rFonts w:ascii="Times New Roman" w:hAnsi="Times New Roman" w:cs="Times New Roman"/>
          <w:sz w:val="24"/>
          <w:szCs w:val="24"/>
        </w:rPr>
        <w:t>:</w:t>
      </w:r>
      <w:r w:rsidRPr="001C76D6">
        <w:rPr>
          <w:rFonts w:ascii="Times New Roman" w:hAnsi="Times New Roman" w:cs="Times New Roman"/>
          <w:sz w:val="24"/>
          <w:szCs w:val="24"/>
        </w:rPr>
        <w:t xml:space="preserve"> 8308</w:t>
      </w:r>
      <w:r>
        <w:rPr>
          <w:rFonts w:ascii="Times New Roman" w:hAnsi="Times New Roman" w:cs="Times New Roman"/>
          <w:sz w:val="24"/>
          <w:szCs w:val="24"/>
        </w:rPr>
        <w:t>-</w:t>
      </w:r>
      <w:r w:rsidRPr="001C76D6">
        <w:rPr>
          <w:rFonts w:ascii="Times New Roman" w:hAnsi="Times New Roman" w:cs="Times New Roman"/>
          <w:sz w:val="24"/>
          <w:szCs w:val="24"/>
        </w:rPr>
        <w:t xml:space="preserve">8313. </w:t>
      </w:r>
    </w:p>
    <w:p w14:paraId="54099EDA"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Barbora</w:t>
      </w:r>
      <w:r>
        <w:rPr>
          <w:rFonts w:ascii="Times New Roman" w:hAnsi="Times New Roman" w:cs="Times New Roman"/>
          <w:sz w:val="24"/>
          <w:szCs w:val="24"/>
        </w:rPr>
        <w:t>,</w:t>
      </w:r>
      <w:r w:rsidRPr="001C76D6">
        <w:rPr>
          <w:rFonts w:ascii="Times New Roman" w:hAnsi="Times New Roman" w:cs="Times New Roman"/>
          <w:sz w:val="24"/>
          <w:szCs w:val="24"/>
        </w:rPr>
        <w:t>B.C. and Saha,S.C.</w:t>
      </w:r>
      <w:r w:rsidR="00405C0F">
        <w:rPr>
          <w:rFonts w:ascii="Times New Roman" w:hAnsi="Times New Roman" w:cs="Times New Roman"/>
          <w:sz w:val="24"/>
          <w:szCs w:val="24"/>
        </w:rPr>
        <w:t xml:space="preserve"> (199</w:t>
      </w:r>
      <w:r>
        <w:rPr>
          <w:rFonts w:ascii="Times New Roman" w:hAnsi="Times New Roman" w:cs="Times New Roman"/>
          <w:sz w:val="24"/>
          <w:szCs w:val="24"/>
        </w:rPr>
        <w:t>5).</w:t>
      </w:r>
      <w:r w:rsidRPr="00225B24">
        <w:rPr>
          <w:rFonts w:ascii="Times New Roman" w:hAnsi="Times New Roman" w:cs="Times New Roman"/>
          <w:i/>
          <w:sz w:val="24"/>
          <w:szCs w:val="24"/>
        </w:rPr>
        <w:t>Two Bud</w:t>
      </w:r>
      <w:r w:rsidRPr="001C76D6">
        <w:rPr>
          <w:rFonts w:ascii="Times New Roman" w:hAnsi="Times New Roman" w:cs="Times New Roman"/>
          <w:sz w:val="24"/>
          <w:szCs w:val="24"/>
        </w:rPr>
        <w:t xml:space="preserve">, </w:t>
      </w:r>
      <w:r w:rsidRPr="00225B24">
        <w:rPr>
          <w:rFonts w:ascii="Times New Roman" w:hAnsi="Times New Roman" w:cs="Times New Roman"/>
          <w:b/>
          <w:sz w:val="24"/>
          <w:szCs w:val="24"/>
        </w:rPr>
        <w:t>42</w:t>
      </w:r>
      <w:r>
        <w:rPr>
          <w:rFonts w:ascii="Times New Roman" w:hAnsi="Times New Roman" w:cs="Times New Roman"/>
          <w:sz w:val="24"/>
          <w:szCs w:val="24"/>
        </w:rPr>
        <w:t>:</w:t>
      </w:r>
      <w:r w:rsidRPr="001C76D6">
        <w:rPr>
          <w:rFonts w:ascii="Times New Roman" w:hAnsi="Times New Roman" w:cs="Times New Roman"/>
          <w:sz w:val="24"/>
          <w:szCs w:val="24"/>
        </w:rPr>
        <w:t xml:space="preserve"> 12</w:t>
      </w:r>
      <w:r>
        <w:rPr>
          <w:rFonts w:ascii="Times New Roman" w:hAnsi="Times New Roman" w:cs="Times New Roman"/>
          <w:sz w:val="24"/>
          <w:szCs w:val="24"/>
        </w:rPr>
        <w:t>-</w:t>
      </w:r>
      <w:r w:rsidRPr="001C76D6">
        <w:rPr>
          <w:rFonts w:ascii="Times New Roman" w:hAnsi="Times New Roman" w:cs="Times New Roman"/>
          <w:sz w:val="24"/>
          <w:szCs w:val="24"/>
        </w:rPr>
        <w:t xml:space="preserve">13. </w:t>
      </w:r>
    </w:p>
    <w:p w14:paraId="101FF7B3"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color w:val="000000"/>
          <w:sz w:val="24"/>
          <w:szCs w:val="24"/>
        </w:rPr>
      </w:pPr>
      <w:r w:rsidRPr="001C76D6">
        <w:rPr>
          <w:rFonts w:ascii="Times New Roman" w:hAnsi="Times New Roman" w:cs="Times New Roman"/>
          <w:sz w:val="24"/>
          <w:szCs w:val="24"/>
        </w:rPr>
        <w:t>Bouphun, T., Wei</w:t>
      </w:r>
      <w:r>
        <w:rPr>
          <w:rFonts w:ascii="Times New Roman" w:hAnsi="Times New Roman" w:cs="Times New Roman"/>
          <w:sz w:val="24"/>
          <w:szCs w:val="24"/>
        </w:rPr>
        <w:t>,</w:t>
      </w:r>
      <w:r w:rsidRPr="001C76D6">
        <w:rPr>
          <w:rFonts w:ascii="Times New Roman" w:hAnsi="Times New Roman" w:cs="Times New Roman"/>
          <w:sz w:val="24"/>
          <w:szCs w:val="24"/>
        </w:rPr>
        <w:t xml:space="preserve"> X., Dan</w:t>
      </w:r>
      <w:r>
        <w:rPr>
          <w:rFonts w:ascii="Times New Roman" w:hAnsi="Times New Roman" w:cs="Times New Roman"/>
          <w:sz w:val="24"/>
          <w:szCs w:val="24"/>
        </w:rPr>
        <w:t>,</w:t>
      </w:r>
      <w:r w:rsidRPr="001C76D6">
        <w:rPr>
          <w:rFonts w:ascii="Times New Roman" w:hAnsi="Times New Roman" w:cs="Times New Roman"/>
          <w:sz w:val="24"/>
          <w:szCs w:val="24"/>
        </w:rPr>
        <w:t xml:space="preserve"> W., Zhao</w:t>
      </w:r>
      <w:r>
        <w:rPr>
          <w:rFonts w:ascii="Times New Roman" w:hAnsi="Times New Roman" w:cs="Times New Roman"/>
          <w:sz w:val="24"/>
          <w:szCs w:val="24"/>
        </w:rPr>
        <w:t>,</w:t>
      </w:r>
      <w:r w:rsidRPr="001C76D6">
        <w:rPr>
          <w:rFonts w:ascii="Times New Roman" w:hAnsi="Times New Roman" w:cs="Times New Roman"/>
          <w:sz w:val="24"/>
          <w:szCs w:val="24"/>
        </w:rPr>
        <w:t xml:space="preserve"> R. and Qi</w:t>
      </w:r>
      <w:r>
        <w:rPr>
          <w:rFonts w:ascii="Times New Roman" w:hAnsi="Times New Roman" w:cs="Times New Roman"/>
          <w:sz w:val="24"/>
          <w:szCs w:val="24"/>
        </w:rPr>
        <w:t>,</w:t>
      </w:r>
      <w:r w:rsidRPr="001C76D6">
        <w:rPr>
          <w:rFonts w:ascii="Times New Roman" w:hAnsi="Times New Roman" w:cs="Times New Roman"/>
          <w:sz w:val="24"/>
          <w:szCs w:val="24"/>
        </w:rPr>
        <w:t xml:space="preserve"> Z. </w:t>
      </w:r>
      <w:r>
        <w:rPr>
          <w:rFonts w:ascii="Times New Roman" w:hAnsi="Times New Roman" w:cs="Times New Roman"/>
          <w:sz w:val="24"/>
          <w:szCs w:val="24"/>
        </w:rPr>
        <w:t>(</w:t>
      </w:r>
      <w:r w:rsidRPr="001C76D6">
        <w:rPr>
          <w:rFonts w:ascii="Times New Roman" w:hAnsi="Times New Roman" w:cs="Times New Roman"/>
          <w:sz w:val="24"/>
          <w:szCs w:val="24"/>
        </w:rPr>
        <w:t>2018</w:t>
      </w:r>
      <w:r>
        <w:rPr>
          <w:rFonts w:ascii="Times New Roman" w:hAnsi="Times New Roman" w:cs="Times New Roman"/>
          <w:sz w:val="24"/>
          <w:szCs w:val="24"/>
        </w:rPr>
        <w:t>)</w:t>
      </w:r>
      <w:r w:rsidRPr="001C76D6">
        <w:rPr>
          <w:rFonts w:ascii="Times New Roman" w:hAnsi="Times New Roman" w:cs="Times New Roman"/>
          <w:sz w:val="24"/>
          <w:szCs w:val="24"/>
        </w:rPr>
        <w:t xml:space="preserve">. Dynamic Changes in Chemical Constituents during Processing of Miang (Thai Fermented Tea Leaf) in Various Degree of Tea leaf Maturity. </w:t>
      </w:r>
      <w:r w:rsidRPr="009D2FE9">
        <w:rPr>
          <w:rFonts w:ascii="Times New Roman" w:hAnsi="Times New Roman" w:cs="Times New Roman"/>
          <w:i/>
          <w:sz w:val="24"/>
          <w:szCs w:val="24"/>
        </w:rPr>
        <w:t>Int</w:t>
      </w:r>
      <w:r>
        <w:rPr>
          <w:rFonts w:ascii="Times New Roman" w:hAnsi="Times New Roman" w:cs="Times New Roman"/>
          <w:i/>
          <w:sz w:val="24"/>
          <w:szCs w:val="24"/>
        </w:rPr>
        <w:t>.</w:t>
      </w:r>
      <w:r w:rsidRPr="009D2FE9">
        <w:rPr>
          <w:rFonts w:ascii="Times New Roman" w:hAnsi="Times New Roman" w:cs="Times New Roman"/>
          <w:i/>
          <w:sz w:val="24"/>
          <w:szCs w:val="24"/>
        </w:rPr>
        <w:t xml:space="preserve"> J</w:t>
      </w:r>
      <w:r>
        <w:rPr>
          <w:rFonts w:ascii="Times New Roman" w:hAnsi="Times New Roman" w:cs="Times New Roman"/>
          <w:i/>
          <w:sz w:val="24"/>
          <w:szCs w:val="24"/>
        </w:rPr>
        <w:t>.</w:t>
      </w:r>
      <w:r w:rsidRPr="009D2FE9">
        <w:rPr>
          <w:rFonts w:ascii="Times New Roman" w:hAnsi="Times New Roman" w:cs="Times New Roman"/>
          <w:i/>
          <w:sz w:val="24"/>
          <w:szCs w:val="24"/>
        </w:rPr>
        <w:t xml:space="preserve"> Food Engg</w:t>
      </w:r>
      <w:r>
        <w:rPr>
          <w:rFonts w:ascii="Times New Roman" w:hAnsi="Times New Roman" w:cs="Times New Roman"/>
          <w:i/>
          <w:sz w:val="24"/>
          <w:szCs w:val="24"/>
        </w:rPr>
        <w:t>.,</w:t>
      </w:r>
      <w:r w:rsidRPr="009D2FE9">
        <w:rPr>
          <w:rFonts w:ascii="Times New Roman" w:hAnsi="Times New Roman" w:cs="Times New Roman"/>
          <w:b/>
          <w:sz w:val="24"/>
          <w:szCs w:val="24"/>
        </w:rPr>
        <w:t>4</w:t>
      </w:r>
      <w:r w:rsidRPr="001C76D6">
        <w:rPr>
          <w:rFonts w:ascii="Times New Roman" w:hAnsi="Times New Roman" w:cs="Times New Roman"/>
          <w:sz w:val="24"/>
          <w:szCs w:val="24"/>
        </w:rPr>
        <w:t>(3): 178-185</w:t>
      </w:r>
      <w:r>
        <w:rPr>
          <w:rFonts w:ascii="Times New Roman" w:hAnsi="Times New Roman" w:cs="Times New Roman"/>
          <w:sz w:val="24"/>
          <w:szCs w:val="24"/>
        </w:rPr>
        <w:t>.</w:t>
      </w:r>
    </w:p>
    <w:p w14:paraId="356E5416" w14:textId="77777777" w:rsidR="006A77B8" w:rsidRDefault="006A77B8" w:rsidP="0051614A">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Chen, J.</w:t>
      </w:r>
      <w:r>
        <w:rPr>
          <w:rFonts w:ascii="Times New Roman" w:hAnsi="Times New Roman" w:cs="Times New Roman"/>
          <w:sz w:val="24"/>
          <w:szCs w:val="24"/>
        </w:rPr>
        <w:t>,</w:t>
      </w:r>
      <w:r w:rsidRPr="001C76D6">
        <w:rPr>
          <w:rFonts w:ascii="Times New Roman" w:hAnsi="Times New Roman" w:cs="Times New Roman"/>
          <w:sz w:val="24"/>
          <w:szCs w:val="24"/>
        </w:rPr>
        <w:t xml:space="preserve"> Wang, P.</w:t>
      </w:r>
      <w:r>
        <w:rPr>
          <w:rFonts w:ascii="Times New Roman" w:hAnsi="Times New Roman" w:cs="Times New Roman"/>
          <w:sz w:val="24"/>
          <w:szCs w:val="24"/>
        </w:rPr>
        <w:t>,</w:t>
      </w:r>
      <w:r w:rsidRPr="001C76D6">
        <w:rPr>
          <w:rFonts w:ascii="Times New Roman" w:hAnsi="Times New Roman" w:cs="Times New Roman"/>
          <w:sz w:val="24"/>
          <w:szCs w:val="24"/>
        </w:rPr>
        <w:t xml:space="preserve"> Xia, Y.</w:t>
      </w:r>
      <w:r>
        <w:rPr>
          <w:rFonts w:ascii="Times New Roman" w:hAnsi="Times New Roman" w:cs="Times New Roman"/>
          <w:sz w:val="24"/>
          <w:szCs w:val="24"/>
        </w:rPr>
        <w:t>,</w:t>
      </w:r>
      <w:r w:rsidRPr="001C76D6">
        <w:rPr>
          <w:rFonts w:ascii="Times New Roman" w:hAnsi="Times New Roman" w:cs="Times New Roman"/>
          <w:sz w:val="24"/>
          <w:szCs w:val="24"/>
        </w:rPr>
        <w:t xml:space="preserve"> Xu, M.</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Pei, S.</w:t>
      </w:r>
      <w:r>
        <w:rPr>
          <w:rFonts w:ascii="Times New Roman" w:hAnsi="Times New Roman" w:cs="Times New Roman"/>
          <w:sz w:val="24"/>
          <w:szCs w:val="24"/>
        </w:rPr>
        <w:t xml:space="preserve"> (2005).</w:t>
      </w:r>
      <w:r w:rsidRPr="001C76D6">
        <w:rPr>
          <w:rFonts w:ascii="Times New Roman" w:hAnsi="Times New Roman" w:cs="Times New Roman"/>
          <w:sz w:val="24"/>
          <w:szCs w:val="24"/>
        </w:rPr>
        <w:t xml:space="preserve"> Genetic diversity and differentiation of </w:t>
      </w:r>
      <w:r w:rsidRPr="0051614A">
        <w:rPr>
          <w:rFonts w:ascii="Times New Roman" w:hAnsi="Times New Roman" w:cs="Times New Roman"/>
          <w:i/>
          <w:sz w:val="24"/>
          <w:szCs w:val="24"/>
        </w:rPr>
        <w:t>Camellia sinensis</w:t>
      </w:r>
      <w:r w:rsidRPr="001C76D6">
        <w:rPr>
          <w:rFonts w:ascii="Times New Roman" w:hAnsi="Times New Roman" w:cs="Times New Roman"/>
          <w:sz w:val="24"/>
          <w:szCs w:val="24"/>
        </w:rPr>
        <w:t xml:space="preserve"> L. (cultivated tea) and its wild relatives in Yunnan province of China, revealed by morphology, biochemistry and allozyme studies. </w:t>
      </w:r>
      <w:r w:rsidRPr="0051614A">
        <w:rPr>
          <w:rFonts w:ascii="Times New Roman" w:hAnsi="Times New Roman" w:cs="Times New Roman"/>
          <w:i/>
          <w:sz w:val="24"/>
          <w:szCs w:val="24"/>
        </w:rPr>
        <w:t>Gen</w:t>
      </w:r>
      <w:r>
        <w:rPr>
          <w:rFonts w:ascii="Times New Roman" w:hAnsi="Times New Roman" w:cs="Times New Roman"/>
          <w:i/>
          <w:sz w:val="24"/>
          <w:szCs w:val="24"/>
        </w:rPr>
        <w:t>.</w:t>
      </w:r>
      <w:r w:rsidRPr="0051614A">
        <w:rPr>
          <w:rFonts w:ascii="Times New Roman" w:hAnsi="Times New Roman" w:cs="Times New Roman"/>
          <w:i/>
          <w:sz w:val="24"/>
          <w:szCs w:val="24"/>
        </w:rPr>
        <w:t xml:space="preserve"> Res</w:t>
      </w:r>
      <w:r>
        <w:rPr>
          <w:rFonts w:ascii="Times New Roman" w:hAnsi="Times New Roman" w:cs="Times New Roman"/>
          <w:i/>
          <w:sz w:val="24"/>
          <w:szCs w:val="24"/>
        </w:rPr>
        <w:t>.</w:t>
      </w:r>
      <w:r w:rsidRPr="0051614A">
        <w:rPr>
          <w:rFonts w:ascii="Times New Roman" w:hAnsi="Times New Roman" w:cs="Times New Roman"/>
          <w:i/>
          <w:sz w:val="24"/>
          <w:szCs w:val="24"/>
        </w:rPr>
        <w:t xml:space="preserve"> Crop Evol</w:t>
      </w:r>
      <w:r>
        <w:rPr>
          <w:rFonts w:ascii="Times New Roman" w:hAnsi="Times New Roman" w:cs="Times New Roman"/>
          <w:i/>
          <w:sz w:val="24"/>
          <w:szCs w:val="24"/>
        </w:rPr>
        <w:t>.</w:t>
      </w:r>
      <w:r w:rsidRPr="0051614A">
        <w:rPr>
          <w:rFonts w:ascii="Times New Roman" w:hAnsi="Times New Roman" w:cs="Times New Roman"/>
          <w:i/>
          <w:sz w:val="24"/>
          <w:szCs w:val="24"/>
        </w:rPr>
        <w:t>,</w:t>
      </w:r>
      <w:r w:rsidRPr="0051614A">
        <w:rPr>
          <w:rFonts w:ascii="Times New Roman" w:hAnsi="Times New Roman" w:cs="Times New Roman"/>
          <w:b/>
          <w:sz w:val="24"/>
          <w:szCs w:val="24"/>
        </w:rPr>
        <w:t>52</w:t>
      </w:r>
      <w:r>
        <w:rPr>
          <w:rFonts w:ascii="Times New Roman" w:hAnsi="Times New Roman" w:cs="Times New Roman"/>
          <w:sz w:val="24"/>
          <w:szCs w:val="24"/>
        </w:rPr>
        <w:t>:</w:t>
      </w:r>
      <w:r w:rsidRPr="001C76D6">
        <w:rPr>
          <w:rFonts w:ascii="Times New Roman" w:hAnsi="Times New Roman" w:cs="Times New Roman"/>
          <w:sz w:val="24"/>
          <w:szCs w:val="24"/>
        </w:rPr>
        <w:t xml:space="preserve"> 41</w:t>
      </w:r>
      <w:r>
        <w:rPr>
          <w:rFonts w:ascii="Times New Roman" w:hAnsi="Times New Roman" w:cs="Times New Roman"/>
          <w:sz w:val="24"/>
          <w:szCs w:val="24"/>
        </w:rPr>
        <w:t>-</w:t>
      </w:r>
      <w:r w:rsidRPr="001C76D6">
        <w:rPr>
          <w:rFonts w:ascii="Times New Roman" w:hAnsi="Times New Roman" w:cs="Times New Roman"/>
          <w:sz w:val="24"/>
          <w:szCs w:val="24"/>
        </w:rPr>
        <w:t>52.</w:t>
      </w:r>
    </w:p>
    <w:p w14:paraId="649CA376" w14:textId="77777777" w:rsidR="00EA204B"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Damiani, E., Bacchetti, T., Padella, L., Tiano, L.</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Carloni, P. </w:t>
      </w:r>
      <w:r>
        <w:rPr>
          <w:rFonts w:ascii="Times New Roman" w:hAnsi="Times New Roman" w:cs="Times New Roman"/>
          <w:sz w:val="24"/>
          <w:szCs w:val="24"/>
        </w:rPr>
        <w:t>(</w:t>
      </w:r>
      <w:r w:rsidRPr="001C76D6">
        <w:rPr>
          <w:rFonts w:ascii="Times New Roman" w:hAnsi="Times New Roman" w:cs="Times New Roman"/>
          <w:sz w:val="24"/>
          <w:szCs w:val="24"/>
        </w:rPr>
        <w:t>2014</w:t>
      </w:r>
      <w:r>
        <w:rPr>
          <w:rFonts w:ascii="Times New Roman" w:hAnsi="Times New Roman" w:cs="Times New Roman"/>
          <w:sz w:val="24"/>
          <w:szCs w:val="24"/>
        </w:rPr>
        <w:t>)</w:t>
      </w:r>
      <w:r w:rsidRPr="001C76D6">
        <w:rPr>
          <w:rFonts w:ascii="Times New Roman" w:hAnsi="Times New Roman" w:cs="Times New Roman"/>
          <w:sz w:val="24"/>
          <w:szCs w:val="24"/>
        </w:rPr>
        <w:t xml:space="preserve">. Antioxidant </w:t>
      </w:r>
    </w:p>
    <w:p w14:paraId="6837CD0B"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activity of different white teas: comparison of hot and cold tea infusions. </w:t>
      </w:r>
      <w:r w:rsidRPr="00225B24">
        <w:rPr>
          <w:rFonts w:ascii="Times New Roman" w:hAnsi="Times New Roman" w:cs="Times New Roman"/>
          <w:i/>
          <w:sz w:val="24"/>
          <w:szCs w:val="24"/>
        </w:rPr>
        <w:t>J. Food Comp. Anal.</w:t>
      </w:r>
      <w:r>
        <w:rPr>
          <w:rFonts w:ascii="Times New Roman" w:hAnsi="Times New Roman" w:cs="Times New Roman"/>
          <w:sz w:val="24"/>
          <w:szCs w:val="24"/>
        </w:rPr>
        <w:t>,</w:t>
      </w:r>
      <w:r w:rsidRPr="00225B24">
        <w:rPr>
          <w:rFonts w:ascii="Times New Roman" w:hAnsi="Times New Roman" w:cs="Times New Roman"/>
          <w:b/>
          <w:sz w:val="24"/>
          <w:szCs w:val="24"/>
        </w:rPr>
        <w:t>33</w:t>
      </w:r>
      <w:r>
        <w:rPr>
          <w:rFonts w:ascii="Times New Roman" w:hAnsi="Times New Roman" w:cs="Times New Roman"/>
          <w:sz w:val="24"/>
          <w:szCs w:val="24"/>
        </w:rPr>
        <w:t>:</w:t>
      </w:r>
      <w:r w:rsidRPr="001C76D6">
        <w:rPr>
          <w:rFonts w:ascii="Times New Roman" w:hAnsi="Times New Roman" w:cs="Times New Roman"/>
          <w:sz w:val="24"/>
          <w:szCs w:val="24"/>
        </w:rPr>
        <w:t xml:space="preserve"> 59</w:t>
      </w:r>
      <w:r>
        <w:rPr>
          <w:rFonts w:ascii="Times New Roman" w:hAnsi="Times New Roman" w:cs="Times New Roman"/>
          <w:sz w:val="24"/>
          <w:szCs w:val="24"/>
        </w:rPr>
        <w:t>-</w:t>
      </w:r>
      <w:r w:rsidRPr="001C76D6">
        <w:rPr>
          <w:rFonts w:ascii="Times New Roman" w:hAnsi="Times New Roman" w:cs="Times New Roman"/>
          <w:sz w:val="24"/>
          <w:szCs w:val="24"/>
        </w:rPr>
        <w:t>66.</w:t>
      </w:r>
    </w:p>
    <w:p w14:paraId="3FC1FD68" w14:textId="77777777" w:rsidR="006A77B8" w:rsidRPr="00BE5A4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BE5A48">
        <w:rPr>
          <w:rFonts w:ascii="Times New Roman" w:hAnsi="Times New Roman" w:cs="Times New Roman"/>
          <w:sz w:val="24"/>
          <w:szCs w:val="24"/>
        </w:rPr>
        <w:t xml:space="preserve">Dasuri, K., Zhang, L. and Keller, J.N. (2013). Oxidative stress, neurodegeneration, and the balance of protein degradation and protein synthesis. </w:t>
      </w:r>
      <w:r w:rsidRPr="00BE5A48">
        <w:rPr>
          <w:rFonts w:ascii="Times New Roman" w:hAnsi="Times New Roman" w:cs="Times New Roman"/>
          <w:i/>
          <w:sz w:val="24"/>
          <w:szCs w:val="24"/>
        </w:rPr>
        <w:t>Free Radic. Biol. Med.</w:t>
      </w:r>
      <w:r w:rsidRPr="00BE5A48">
        <w:rPr>
          <w:rFonts w:ascii="Times New Roman" w:hAnsi="Times New Roman" w:cs="Times New Roman"/>
          <w:sz w:val="24"/>
          <w:szCs w:val="24"/>
        </w:rPr>
        <w:t xml:space="preserve">, </w:t>
      </w:r>
      <w:r w:rsidRPr="00BE5A48">
        <w:rPr>
          <w:rFonts w:ascii="Times New Roman" w:hAnsi="Times New Roman" w:cs="Times New Roman"/>
          <w:b/>
          <w:sz w:val="24"/>
          <w:szCs w:val="24"/>
        </w:rPr>
        <w:t>62</w:t>
      </w:r>
      <w:r w:rsidRPr="00BE5A48">
        <w:rPr>
          <w:rFonts w:ascii="Times New Roman" w:hAnsi="Times New Roman" w:cs="Times New Roman"/>
          <w:sz w:val="24"/>
          <w:szCs w:val="24"/>
        </w:rPr>
        <w:t>: 170-185.</w:t>
      </w:r>
    </w:p>
    <w:p w14:paraId="10235387"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Deka,H., Barman, T., Sarmah, P.P., Devi, A., Tamuly, P., Paul, R.K. </w:t>
      </w:r>
      <w:r>
        <w:rPr>
          <w:rFonts w:ascii="Times New Roman" w:hAnsi="Times New Roman" w:cs="Times New Roman"/>
          <w:sz w:val="24"/>
          <w:szCs w:val="24"/>
        </w:rPr>
        <w:t>and</w:t>
      </w:r>
      <w:r w:rsidRPr="001C76D6">
        <w:rPr>
          <w:rFonts w:ascii="Times New Roman" w:hAnsi="Times New Roman" w:cs="Times New Roman"/>
          <w:sz w:val="24"/>
          <w:szCs w:val="24"/>
        </w:rPr>
        <w:t xml:space="preserve"> Karak, T. (2020). Quality characteristics of infusion and health consequences: a comparative study between orthodox and CTC green teas.  </w:t>
      </w:r>
      <w:r w:rsidRPr="001C76D6">
        <w:rPr>
          <w:rFonts w:ascii="Times New Roman" w:hAnsi="Times New Roman" w:cs="Times New Roman"/>
          <w:i/>
          <w:sz w:val="24"/>
          <w:szCs w:val="24"/>
        </w:rPr>
        <w:t>RSC Adv.</w:t>
      </w:r>
      <w:r w:rsidRPr="001C76D6">
        <w:rPr>
          <w:rFonts w:ascii="Times New Roman" w:hAnsi="Times New Roman" w:cs="Times New Roman"/>
          <w:sz w:val="24"/>
          <w:szCs w:val="24"/>
        </w:rPr>
        <w:t xml:space="preserve">, </w:t>
      </w:r>
      <w:r w:rsidRPr="001C76D6">
        <w:rPr>
          <w:rFonts w:ascii="Times New Roman" w:hAnsi="Times New Roman" w:cs="Times New Roman"/>
          <w:b/>
          <w:sz w:val="24"/>
          <w:szCs w:val="24"/>
        </w:rPr>
        <w:t>10</w:t>
      </w:r>
      <w:r>
        <w:rPr>
          <w:rFonts w:ascii="Times New Roman" w:hAnsi="Times New Roman" w:cs="Times New Roman"/>
          <w:sz w:val="24"/>
          <w:szCs w:val="24"/>
        </w:rPr>
        <w:t>:</w:t>
      </w:r>
      <w:r w:rsidRPr="001C76D6">
        <w:rPr>
          <w:rFonts w:ascii="Times New Roman" w:hAnsi="Times New Roman" w:cs="Times New Roman"/>
          <w:sz w:val="24"/>
          <w:szCs w:val="24"/>
        </w:rPr>
        <w:t xml:space="preserve"> 32833</w:t>
      </w:r>
      <w:r>
        <w:rPr>
          <w:rFonts w:ascii="Times New Roman" w:hAnsi="Times New Roman" w:cs="Times New Roman"/>
          <w:sz w:val="24"/>
          <w:szCs w:val="24"/>
        </w:rPr>
        <w:t>-</w:t>
      </w:r>
      <w:r w:rsidRPr="001C76D6">
        <w:rPr>
          <w:rFonts w:ascii="Times New Roman" w:hAnsi="Times New Roman" w:cs="Times New Roman"/>
          <w:sz w:val="24"/>
          <w:szCs w:val="24"/>
        </w:rPr>
        <w:t>32842</w:t>
      </w:r>
      <w:r>
        <w:rPr>
          <w:rFonts w:ascii="Times New Roman" w:hAnsi="Times New Roman" w:cs="Times New Roman"/>
          <w:sz w:val="24"/>
          <w:szCs w:val="24"/>
        </w:rPr>
        <w:t>.</w:t>
      </w:r>
    </w:p>
    <w:p w14:paraId="3648263B"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Dhalla, N.S., Temsah, R.M.</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Netticadan, T. </w:t>
      </w:r>
      <w:r>
        <w:rPr>
          <w:rFonts w:ascii="Times New Roman" w:hAnsi="Times New Roman" w:cs="Times New Roman"/>
          <w:sz w:val="24"/>
          <w:szCs w:val="24"/>
        </w:rPr>
        <w:t>(</w:t>
      </w:r>
      <w:r w:rsidRPr="001C76D6">
        <w:rPr>
          <w:rFonts w:ascii="Times New Roman" w:hAnsi="Times New Roman" w:cs="Times New Roman"/>
          <w:sz w:val="24"/>
          <w:szCs w:val="24"/>
        </w:rPr>
        <w:t>2000</w:t>
      </w:r>
      <w:r>
        <w:rPr>
          <w:rFonts w:ascii="Times New Roman" w:hAnsi="Times New Roman" w:cs="Times New Roman"/>
          <w:sz w:val="24"/>
          <w:szCs w:val="24"/>
        </w:rPr>
        <w:t>)</w:t>
      </w:r>
      <w:r w:rsidRPr="001C76D6">
        <w:rPr>
          <w:rFonts w:ascii="Times New Roman" w:hAnsi="Times New Roman" w:cs="Times New Roman"/>
          <w:sz w:val="24"/>
          <w:szCs w:val="24"/>
        </w:rPr>
        <w:t xml:space="preserve">. Role of oxidative stress in cardiovascular diseases. </w:t>
      </w:r>
      <w:r w:rsidRPr="00225B24">
        <w:rPr>
          <w:rFonts w:ascii="Times New Roman" w:hAnsi="Times New Roman" w:cs="Times New Roman"/>
          <w:i/>
          <w:sz w:val="24"/>
          <w:szCs w:val="24"/>
        </w:rPr>
        <w:t>J. Hypertens.</w:t>
      </w:r>
      <w:r>
        <w:rPr>
          <w:rFonts w:ascii="Times New Roman" w:hAnsi="Times New Roman" w:cs="Times New Roman"/>
          <w:i/>
          <w:sz w:val="24"/>
          <w:szCs w:val="24"/>
        </w:rPr>
        <w:t>,</w:t>
      </w:r>
      <w:r w:rsidRPr="00225B24">
        <w:rPr>
          <w:rFonts w:ascii="Times New Roman" w:hAnsi="Times New Roman" w:cs="Times New Roman"/>
          <w:b/>
          <w:sz w:val="24"/>
          <w:szCs w:val="24"/>
        </w:rPr>
        <w:t>18</w:t>
      </w:r>
      <w:r>
        <w:rPr>
          <w:rFonts w:ascii="Times New Roman" w:hAnsi="Times New Roman" w:cs="Times New Roman"/>
          <w:sz w:val="24"/>
          <w:szCs w:val="24"/>
        </w:rPr>
        <w:t>:</w:t>
      </w:r>
      <w:r w:rsidRPr="001C76D6">
        <w:rPr>
          <w:rFonts w:ascii="Times New Roman" w:hAnsi="Times New Roman" w:cs="Times New Roman"/>
          <w:sz w:val="24"/>
          <w:szCs w:val="24"/>
        </w:rPr>
        <w:t xml:space="preserve"> 655</w:t>
      </w:r>
      <w:r>
        <w:rPr>
          <w:rFonts w:ascii="Times New Roman" w:hAnsi="Times New Roman" w:cs="Times New Roman"/>
          <w:sz w:val="24"/>
          <w:szCs w:val="24"/>
        </w:rPr>
        <w:t>-</w:t>
      </w:r>
      <w:r w:rsidRPr="001C76D6">
        <w:rPr>
          <w:rFonts w:ascii="Times New Roman" w:hAnsi="Times New Roman" w:cs="Times New Roman"/>
          <w:sz w:val="24"/>
          <w:szCs w:val="24"/>
        </w:rPr>
        <w:t>673.</w:t>
      </w:r>
    </w:p>
    <w:p w14:paraId="08EF6427" w14:textId="77777777" w:rsidR="006A77B8" w:rsidRPr="00BE5A4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BE5A48">
        <w:rPr>
          <w:rFonts w:ascii="Times New Roman" w:hAnsi="Times New Roman" w:cs="Times New Roman"/>
          <w:sz w:val="24"/>
          <w:szCs w:val="24"/>
        </w:rPr>
        <w:t>Dias, T., Tomás, G., Teixeira, N., Alves, M., Oliveira, P. and Silva, B. (2013). White tea (</w:t>
      </w:r>
      <w:r w:rsidRPr="00BE5A48">
        <w:rPr>
          <w:rFonts w:ascii="Times New Roman" w:hAnsi="Times New Roman" w:cs="Times New Roman"/>
          <w:i/>
          <w:iCs/>
          <w:sz w:val="24"/>
          <w:szCs w:val="24"/>
        </w:rPr>
        <w:t xml:space="preserve">Camellia sinensis </w:t>
      </w:r>
      <w:r w:rsidRPr="00BE5A48">
        <w:rPr>
          <w:rFonts w:ascii="Times New Roman" w:hAnsi="Times New Roman" w:cs="Times New Roman"/>
          <w:sz w:val="24"/>
          <w:szCs w:val="24"/>
        </w:rPr>
        <w:t xml:space="preserve">(L.)): antioxidant properties and beneficial health effects. </w:t>
      </w:r>
      <w:r w:rsidRPr="00BE5A48">
        <w:rPr>
          <w:rFonts w:ascii="Times New Roman" w:hAnsi="Times New Roman" w:cs="Times New Roman"/>
          <w:i/>
          <w:sz w:val="24"/>
          <w:szCs w:val="24"/>
        </w:rPr>
        <w:t>Int. J. Food Sci. Nutr. Diet.</w:t>
      </w:r>
      <w:r w:rsidRPr="00BE5A48">
        <w:rPr>
          <w:rFonts w:ascii="Times New Roman" w:hAnsi="Times New Roman" w:cs="Times New Roman"/>
          <w:sz w:val="24"/>
          <w:szCs w:val="24"/>
        </w:rPr>
        <w:t xml:space="preserve">, </w:t>
      </w:r>
      <w:r w:rsidRPr="00BE5A48">
        <w:rPr>
          <w:rFonts w:ascii="Times New Roman" w:hAnsi="Times New Roman" w:cs="Times New Roman"/>
          <w:b/>
          <w:sz w:val="24"/>
          <w:szCs w:val="24"/>
        </w:rPr>
        <w:t>2</w:t>
      </w:r>
      <w:r w:rsidRPr="00BE5A48">
        <w:rPr>
          <w:rFonts w:ascii="Times New Roman" w:hAnsi="Times New Roman" w:cs="Times New Roman"/>
          <w:sz w:val="24"/>
          <w:szCs w:val="24"/>
        </w:rPr>
        <w:t>: 19-26.</w:t>
      </w:r>
    </w:p>
    <w:p w14:paraId="62E1E0EA" w14:textId="77777777" w:rsidR="006A77B8" w:rsidRPr="00405C0F"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405C0F">
        <w:rPr>
          <w:rFonts w:ascii="Times New Roman" w:hAnsi="Times New Roman" w:cs="Times New Roman"/>
          <w:sz w:val="24"/>
          <w:szCs w:val="24"/>
        </w:rPr>
        <w:t xml:space="preserve">Dias, T.N.R., Alves, M.G., Tomás, G.A.D., Socorro, S., Silva, B.M. and Oliveira, P.F. (2014). White tea as a promising antioxidant medium additive for sperm storage at room temperature: a comparative study with green tea. </w:t>
      </w:r>
      <w:r w:rsidRPr="00405C0F">
        <w:rPr>
          <w:rFonts w:ascii="Times New Roman" w:hAnsi="Times New Roman" w:cs="Times New Roman"/>
          <w:i/>
          <w:sz w:val="24"/>
          <w:szCs w:val="24"/>
        </w:rPr>
        <w:t>J. Agric. Food Chem.,</w:t>
      </w:r>
      <w:r w:rsidRPr="00405C0F">
        <w:rPr>
          <w:rFonts w:ascii="Times New Roman" w:hAnsi="Times New Roman" w:cs="Times New Roman"/>
          <w:b/>
          <w:sz w:val="24"/>
          <w:szCs w:val="24"/>
        </w:rPr>
        <w:t>62</w:t>
      </w:r>
      <w:r w:rsidRPr="00405C0F">
        <w:rPr>
          <w:rFonts w:ascii="Times New Roman" w:hAnsi="Times New Roman" w:cs="Times New Roman"/>
          <w:sz w:val="24"/>
          <w:szCs w:val="24"/>
        </w:rPr>
        <w:t>: 608-617.</w:t>
      </w:r>
    </w:p>
    <w:p w14:paraId="0E7E6C6B" w14:textId="77777777" w:rsidR="006A77B8" w:rsidRPr="00405C0F" w:rsidRDefault="006A77B8" w:rsidP="009D2FE9">
      <w:pPr>
        <w:autoSpaceDE w:val="0"/>
        <w:autoSpaceDN w:val="0"/>
        <w:adjustRightInd w:val="0"/>
        <w:spacing w:before="240" w:after="240"/>
        <w:ind w:left="1134" w:hanging="1134"/>
        <w:jc w:val="both"/>
        <w:rPr>
          <w:rFonts w:ascii="Times New Roman" w:hAnsi="Times New Roman" w:cs="Times New Roman"/>
          <w:color w:val="002060"/>
          <w:sz w:val="24"/>
          <w:szCs w:val="24"/>
        </w:rPr>
      </w:pPr>
      <w:r w:rsidRPr="00405C0F">
        <w:rPr>
          <w:rFonts w:ascii="Times New Roman" w:hAnsi="Times New Roman" w:cs="Times New Roman"/>
          <w:sz w:val="24"/>
          <w:szCs w:val="24"/>
        </w:rPr>
        <w:lastRenderedPageBreak/>
        <w:t xml:space="preserve">Dias, T.R., Alves, M.G., Casal, S., Oliveira, P.F. and Silva, B.M. (2017). Promising potential of dietary (poly)phenolic compounds in the prevention and treatment of diabetes mellitus. </w:t>
      </w:r>
      <w:r w:rsidRPr="00405C0F">
        <w:rPr>
          <w:rFonts w:ascii="Times New Roman" w:hAnsi="Times New Roman" w:cs="Times New Roman"/>
          <w:i/>
          <w:sz w:val="24"/>
          <w:szCs w:val="24"/>
        </w:rPr>
        <w:t>Curr. Med. Chem.</w:t>
      </w:r>
      <w:r w:rsidRPr="00405C0F">
        <w:rPr>
          <w:rFonts w:ascii="Times New Roman" w:hAnsi="Times New Roman" w:cs="Times New Roman"/>
          <w:sz w:val="24"/>
          <w:szCs w:val="24"/>
        </w:rPr>
        <w:t xml:space="preserve">, </w:t>
      </w:r>
      <w:r w:rsidRPr="00405C0F">
        <w:rPr>
          <w:rFonts w:ascii="Times New Roman" w:hAnsi="Times New Roman" w:cs="Times New Roman"/>
          <w:b/>
          <w:sz w:val="24"/>
          <w:szCs w:val="24"/>
        </w:rPr>
        <w:t>24</w:t>
      </w:r>
      <w:r w:rsidRPr="00405C0F">
        <w:rPr>
          <w:rFonts w:ascii="Times New Roman" w:hAnsi="Times New Roman" w:cs="Times New Roman"/>
          <w:sz w:val="24"/>
          <w:szCs w:val="24"/>
        </w:rPr>
        <w:t>: 334-352.</w:t>
      </w:r>
    </w:p>
    <w:p w14:paraId="2311FE91" w14:textId="77777777" w:rsidR="006A77B8" w:rsidRPr="001C76D6"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Fraser, K., Lane, G. A., Otter, D. E., Harrison, S. J., Quek, S. Y., Hemar, Y. and Rasmussen, S. (2014). Non-target analysis by LC-MS of major metabolite changes during the oolong tea manufacturing in New Zealand. </w:t>
      </w:r>
      <w:r w:rsidRPr="006A77B8">
        <w:rPr>
          <w:rFonts w:ascii="Times New Roman" w:hAnsi="Times New Roman" w:cs="Times New Roman"/>
          <w:i/>
          <w:sz w:val="24"/>
          <w:szCs w:val="24"/>
        </w:rPr>
        <w:t>Food Chem.</w:t>
      </w:r>
      <w:r>
        <w:rPr>
          <w:rFonts w:ascii="Times New Roman" w:hAnsi="Times New Roman" w:cs="Times New Roman"/>
          <w:i/>
          <w:sz w:val="24"/>
          <w:szCs w:val="24"/>
        </w:rPr>
        <w:t>,</w:t>
      </w:r>
      <w:r w:rsidRPr="006A77B8">
        <w:rPr>
          <w:rFonts w:ascii="Times New Roman" w:hAnsi="Times New Roman" w:cs="Times New Roman"/>
          <w:b/>
          <w:sz w:val="24"/>
          <w:szCs w:val="24"/>
        </w:rPr>
        <w:t>151</w:t>
      </w:r>
      <w:r w:rsidRPr="001C76D6">
        <w:rPr>
          <w:rFonts w:ascii="Times New Roman" w:hAnsi="Times New Roman" w:cs="Times New Roman"/>
          <w:sz w:val="24"/>
          <w:szCs w:val="24"/>
        </w:rPr>
        <w:t>:394</w:t>
      </w:r>
      <w:r>
        <w:rPr>
          <w:rFonts w:ascii="Times New Roman" w:hAnsi="Times New Roman" w:cs="Times New Roman"/>
          <w:sz w:val="24"/>
          <w:szCs w:val="24"/>
        </w:rPr>
        <w:t>-</w:t>
      </w:r>
      <w:r w:rsidRPr="001C76D6">
        <w:rPr>
          <w:rFonts w:ascii="Times New Roman" w:hAnsi="Times New Roman" w:cs="Times New Roman"/>
          <w:sz w:val="24"/>
          <w:szCs w:val="24"/>
        </w:rPr>
        <w:t>403.</w:t>
      </w:r>
    </w:p>
    <w:p w14:paraId="045FD546" w14:textId="77777777" w:rsidR="006A77B8"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Frei, B.</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Higdon, J.V. </w:t>
      </w:r>
      <w:r>
        <w:rPr>
          <w:rFonts w:ascii="Times New Roman" w:hAnsi="Times New Roman" w:cs="Times New Roman"/>
          <w:sz w:val="24"/>
          <w:szCs w:val="24"/>
        </w:rPr>
        <w:t>(</w:t>
      </w:r>
      <w:r w:rsidRPr="001C76D6">
        <w:rPr>
          <w:rFonts w:ascii="Times New Roman" w:hAnsi="Times New Roman" w:cs="Times New Roman"/>
          <w:sz w:val="24"/>
          <w:szCs w:val="24"/>
        </w:rPr>
        <w:t>2003</w:t>
      </w:r>
      <w:r>
        <w:rPr>
          <w:rFonts w:ascii="Times New Roman" w:hAnsi="Times New Roman" w:cs="Times New Roman"/>
          <w:sz w:val="24"/>
          <w:szCs w:val="24"/>
        </w:rPr>
        <w:t>)</w:t>
      </w:r>
      <w:r w:rsidRPr="001C76D6">
        <w:rPr>
          <w:rFonts w:ascii="Times New Roman" w:hAnsi="Times New Roman" w:cs="Times New Roman"/>
          <w:sz w:val="24"/>
          <w:szCs w:val="24"/>
        </w:rPr>
        <w:t xml:space="preserve">. Antioxidant activity of tea polyphenols </w:t>
      </w:r>
      <w:r w:rsidRPr="00225B24">
        <w:rPr>
          <w:rFonts w:ascii="Times New Roman" w:hAnsi="Times New Roman" w:cs="Times New Roman"/>
          <w:i/>
          <w:sz w:val="24"/>
          <w:szCs w:val="24"/>
        </w:rPr>
        <w:t>in vivo</w:t>
      </w:r>
      <w:r w:rsidRPr="001C76D6">
        <w:rPr>
          <w:rFonts w:ascii="Times New Roman" w:hAnsi="Times New Roman" w:cs="Times New Roman"/>
          <w:sz w:val="24"/>
          <w:szCs w:val="24"/>
        </w:rPr>
        <w:t xml:space="preserve">: evidence from animal studies. </w:t>
      </w:r>
      <w:r w:rsidRPr="00225B24">
        <w:rPr>
          <w:rFonts w:ascii="Times New Roman" w:hAnsi="Times New Roman" w:cs="Times New Roman"/>
          <w:i/>
          <w:sz w:val="24"/>
          <w:szCs w:val="24"/>
        </w:rPr>
        <w:t>J. Nutr.</w:t>
      </w:r>
      <w:r>
        <w:rPr>
          <w:rFonts w:ascii="Times New Roman" w:hAnsi="Times New Roman" w:cs="Times New Roman"/>
          <w:sz w:val="24"/>
          <w:szCs w:val="24"/>
        </w:rPr>
        <w:t>,</w:t>
      </w:r>
      <w:r w:rsidRPr="00225B24">
        <w:rPr>
          <w:rFonts w:ascii="Times New Roman" w:hAnsi="Times New Roman" w:cs="Times New Roman"/>
          <w:b/>
          <w:sz w:val="24"/>
          <w:szCs w:val="24"/>
        </w:rPr>
        <w:t>133</w:t>
      </w:r>
      <w:r>
        <w:rPr>
          <w:rFonts w:ascii="Times New Roman" w:hAnsi="Times New Roman" w:cs="Times New Roman"/>
          <w:sz w:val="24"/>
          <w:szCs w:val="24"/>
        </w:rPr>
        <w:t>:</w:t>
      </w:r>
      <w:r w:rsidRPr="001C76D6">
        <w:rPr>
          <w:rFonts w:ascii="Times New Roman" w:hAnsi="Times New Roman" w:cs="Times New Roman"/>
          <w:sz w:val="24"/>
          <w:szCs w:val="24"/>
        </w:rPr>
        <w:t xml:space="preserve"> 3275S</w:t>
      </w:r>
      <w:r>
        <w:rPr>
          <w:rFonts w:ascii="Times New Roman" w:hAnsi="Times New Roman" w:cs="Times New Roman"/>
          <w:sz w:val="24"/>
          <w:szCs w:val="24"/>
        </w:rPr>
        <w:t>-</w:t>
      </w:r>
      <w:r w:rsidRPr="001C76D6">
        <w:rPr>
          <w:rFonts w:ascii="Times New Roman" w:hAnsi="Times New Roman" w:cs="Times New Roman"/>
          <w:sz w:val="24"/>
          <w:szCs w:val="24"/>
        </w:rPr>
        <w:t>3284S.</w:t>
      </w:r>
    </w:p>
    <w:p w14:paraId="7EA59E2A" w14:textId="3FCA1868" w:rsidR="006A77B8" w:rsidRPr="001C76D6" w:rsidRDefault="006A77B8" w:rsidP="00C84910">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Halliwell, B., Zentella, A., Gomez, E.O.</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Kershenobich, D. </w:t>
      </w:r>
      <w:r>
        <w:rPr>
          <w:rFonts w:ascii="Times New Roman" w:hAnsi="Times New Roman" w:cs="Times New Roman"/>
          <w:sz w:val="24"/>
          <w:szCs w:val="24"/>
        </w:rPr>
        <w:t>(</w:t>
      </w:r>
      <w:r w:rsidRPr="001C76D6">
        <w:rPr>
          <w:rFonts w:ascii="Times New Roman" w:hAnsi="Times New Roman" w:cs="Times New Roman"/>
          <w:sz w:val="24"/>
          <w:szCs w:val="24"/>
        </w:rPr>
        <w:t>1997</w:t>
      </w:r>
      <w:r>
        <w:rPr>
          <w:rFonts w:ascii="Times New Roman" w:hAnsi="Times New Roman" w:cs="Times New Roman"/>
          <w:sz w:val="24"/>
          <w:szCs w:val="24"/>
        </w:rPr>
        <w:t>)</w:t>
      </w:r>
      <w:r w:rsidRPr="001C76D6">
        <w:rPr>
          <w:rFonts w:ascii="Times New Roman" w:hAnsi="Times New Roman" w:cs="Times New Roman"/>
          <w:sz w:val="24"/>
          <w:szCs w:val="24"/>
        </w:rPr>
        <w:t xml:space="preserve">. Antioxidants and human disease: a general introduction. </w:t>
      </w:r>
      <w:r w:rsidRPr="00225B24">
        <w:rPr>
          <w:rFonts w:ascii="Times New Roman" w:hAnsi="Times New Roman" w:cs="Times New Roman"/>
          <w:i/>
          <w:sz w:val="24"/>
          <w:szCs w:val="24"/>
        </w:rPr>
        <w:t>Nutr. Rev.</w:t>
      </w:r>
      <w:r>
        <w:rPr>
          <w:rFonts w:ascii="Times New Roman" w:hAnsi="Times New Roman" w:cs="Times New Roman"/>
          <w:sz w:val="24"/>
          <w:szCs w:val="24"/>
        </w:rPr>
        <w:t>,</w:t>
      </w:r>
      <w:r w:rsidRPr="00225B24">
        <w:rPr>
          <w:rFonts w:ascii="Times New Roman" w:hAnsi="Times New Roman" w:cs="Times New Roman"/>
          <w:b/>
          <w:sz w:val="24"/>
          <w:szCs w:val="24"/>
        </w:rPr>
        <w:t>55</w:t>
      </w:r>
      <w:r>
        <w:rPr>
          <w:rFonts w:ascii="Times New Roman" w:hAnsi="Times New Roman" w:cs="Times New Roman"/>
          <w:sz w:val="24"/>
          <w:szCs w:val="24"/>
        </w:rPr>
        <w:t>:</w:t>
      </w:r>
      <w:r w:rsidRPr="001C76D6">
        <w:rPr>
          <w:rFonts w:ascii="Times New Roman" w:hAnsi="Times New Roman" w:cs="Times New Roman"/>
          <w:sz w:val="24"/>
          <w:szCs w:val="24"/>
        </w:rPr>
        <w:t xml:space="preserve"> S44–S49.</w:t>
      </w:r>
    </w:p>
    <w:p w14:paraId="32B1B210"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Han,Z.X.</w:t>
      </w:r>
      <w:r>
        <w:rPr>
          <w:rFonts w:ascii="Times New Roman" w:hAnsi="Times New Roman" w:cs="Times New Roman"/>
          <w:sz w:val="24"/>
          <w:szCs w:val="24"/>
        </w:rPr>
        <w:t>,</w:t>
      </w:r>
      <w:r w:rsidRPr="001C76D6">
        <w:rPr>
          <w:rFonts w:ascii="Times New Roman" w:hAnsi="Times New Roman" w:cs="Times New Roman"/>
          <w:sz w:val="24"/>
          <w:szCs w:val="24"/>
        </w:rPr>
        <w:t xml:space="preserve"> Rana,M.M.</w:t>
      </w:r>
      <w:r>
        <w:rPr>
          <w:rFonts w:ascii="Times New Roman" w:hAnsi="Times New Roman" w:cs="Times New Roman"/>
          <w:sz w:val="24"/>
          <w:szCs w:val="24"/>
        </w:rPr>
        <w:t>,</w:t>
      </w:r>
      <w:r w:rsidRPr="001C76D6">
        <w:rPr>
          <w:rFonts w:ascii="Times New Roman" w:hAnsi="Times New Roman" w:cs="Times New Roman"/>
          <w:sz w:val="24"/>
          <w:szCs w:val="24"/>
        </w:rPr>
        <w:t xml:space="preserve"> Liu,G.F.</w:t>
      </w:r>
      <w:r>
        <w:rPr>
          <w:rFonts w:ascii="Times New Roman" w:hAnsi="Times New Roman" w:cs="Times New Roman"/>
          <w:sz w:val="24"/>
          <w:szCs w:val="24"/>
        </w:rPr>
        <w:t>,</w:t>
      </w:r>
      <w:r w:rsidRPr="001C76D6">
        <w:rPr>
          <w:rFonts w:ascii="Times New Roman" w:hAnsi="Times New Roman" w:cs="Times New Roman"/>
          <w:sz w:val="24"/>
          <w:szCs w:val="24"/>
        </w:rPr>
        <w:t xml:space="preserve"> Gao, M.J.</w:t>
      </w:r>
      <w:r>
        <w:rPr>
          <w:rFonts w:ascii="Times New Roman" w:hAnsi="Times New Roman" w:cs="Times New Roman"/>
          <w:sz w:val="24"/>
          <w:szCs w:val="24"/>
        </w:rPr>
        <w:t xml:space="preserve">, </w:t>
      </w:r>
      <w:r w:rsidRPr="001C76D6">
        <w:rPr>
          <w:rFonts w:ascii="Times New Roman" w:hAnsi="Times New Roman" w:cs="Times New Roman"/>
          <w:sz w:val="24"/>
          <w:szCs w:val="24"/>
        </w:rPr>
        <w:t>Li,D.X.</w:t>
      </w:r>
      <w:r>
        <w:rPr>
          <w:rFonts w:ascii="Times New Roman" w:hAnsi="Times New Roman" w:cs="Times New Roman"/>
          <w:sz w:val="24"/>
          <w:szCs w:val="24"/>
        </w:rPr>
        <w:t>,</w:t>
      </w:r>
      <w:r w:rsidRPr="001C76D6">
        <w:rPr>
          <w:rFonts w:ascii="Times New Roman" w:hAnsi="Times New Roman" w:cs="Times New Roman"/>
          <w:sz w:val="24"/>
          <w:szCs w:val="24"/>
        </w:rPr>
        <w:t xml:space="preserve"> Wu,F.G.</w:t>
      </w:r>
      <w:r>
        <w:rPr>
          <w:rFonts w:ascii="Times New Roman" w:hAnsi="Times New Roman" w:cs="Times New Roman"/>
          <w:sz w:val="24"/>
          <w:szCs w:val="24"/>
        </w:rPr>
        <w:t>,</w:t>
      </w:r>
      <w:r w:rsidRPr="001C76D6">
        <w:rPr>
          <w:rFonts w:ascii="Times New Roman" w:hAnsi="Times New Roman" w:cs="Times New Roman"/>
          <w:sz w:val="24"/>
          <w:szCs w:val="24"/>
        </w:rPr>
        <w:t xml:space="preserve"> Li,X.B.</w:t>
      </w:r>
      <w:r>
        <w:rPr>
          <w:rFonts w:ascii="Times New Roman" w:hAnsi="Times New Roman" w:cs="Times New Roman"/>
          <w:sz w:val="24"/>
          <w:szCs w:val="24"/>
        </w:rPr>
        <w:t>,</w:t>
      </w:r>
      <w:r w:rsidRPr="001C76D6">
        <w:rPr>
          <w:rFonts w:ascii="Times New Roman" w:hAnsi="Times New Roman" w:cs="Times New Roman"/>
          <w:sz w:val="24"/>
          <w:szCs w:val="24"/>
        </w:rPr>
        <w:t xml:space="preserve"> Wan</w:t>
      </w:r>
      <w:r>
        <w:rPr>
          <w:rFonts w:ascii="Times New Roman" w:hAnsi="Times New Roman" w:cs="Times New Roman"/>
          <w:sz w:val="24"/>
          <w:szCs w:val="24"/>
        </w:rPr>
        <w:t>,</w:t>
      </w:r>
      <w:r w:rsidRPr="001C76D6">
        <w:rPr>
          <w:rFonts w:ascii="Times New Roman" w:hAnsi="Times New Roman" w:cs="Times New Roman"/>
          <w:sz w:val="24"/>
          <w:szCs w:val="24"/>
        </w:rPr>
        <w:t xml:space="preserve">X.C. and Wei, </w:t>
      </w:r>
      <w:r>
        <w:rPr>
          <w:rFonts w:ascii="Times New Roman" w:hAnsi="Times New Roman" w:cs="Times New Roman"/>
          <w:sz w:val="24"/>
          <w:szCs w:val="24"/>
        </w:rPr>
        <w:t xml:space="preserve">S. (2016). </w:t>
      </w:r>
      <w:r w:rsidRPr="00225B24">
        <w:rPr>
          <w:rFonts w:ascii="Times New Roman" w:hAnsi="Times New Roman" w:cs="Times New Roman"/>
          <w:i/>
          <w:sz w:val="24"/>
          <w:szCs w:val="24"/>
        </w:rPr>
        <w:t>Food Chem.</w:t>
      </w:r>
      <w:r w:rsidRPr="001C76D6">
        <w:rPr>
          <w:rFonts w:ascii="Times New Roman" w:hAnsi="Times New Roman" w:cs="Times New Roman"/>
          <w:sz w:val="24"/>
          <w:szCs w:val="24"/>
        </w:rPr>
        <w:t xml:space="preserve">, </w:t>
      </w:r>
      <w:r w:rsidRPr="00225B24">
        <w:rPr>
          <w:rFonts w:ascii="Times New Roman" w:hAnsi="Times New Roman" w:cs="Times New Roman"/>
          <w:b/>
          <w:sz w:val="24"/>
          <w:szCs w:val="24"/>
        </w:rPr>
        <w:t>212</w:t>
      </w:r>
      <w:r>
        <w:rPr>
          <w:rFonts w:ascii="Times New Roman" w:hAnsi="Times New Roman" w:cs="Times New Roman"/>
          <w:sz w:val="24"/>
          <w:szCs w:val="24"/>
        </w:rPr>
        <w:t>:</w:t>
      </w:r>
      <w:r w:rsidRPr="001C76D6">
        <w:rPr>
          <w:rFonts w:ascii="Times New Roman" w:hAnsi="Times New Roman" w:cs="Times New Roman"/>
          <w:sz w:val="24"/>
          <w:szCs w:val="24"/>
        </w:rPr>
        <w:t xml:space="preserve"> 739</w:t>
      </w:r>
      <w:r>
        <w:rPr>
          <w:rFonts w:ascii="Times New Roman" w:hAnsi="Times New Roman" w:cs="Times New Roman"/>
          <w:sz w:val="24"/>
          <w:szCs w:val="24"/>
        </w:rPr>
        <w:t>-</w:t>
      </w:r>
      <w:r w:rsidRPr="001C76D6">
        <w:rPr>
          <w:rFonts w:ascii="Times New Roman" w:hAnsi="Times New Roman" w:cs="Times New Roman"/>
          <w:sz w:val="24"/>
          <w:szCs w:val="24"/>
        </w:rPr>
        <w:t>748.</w:t>
      </w:r>
    </w:p>
    <w:p w14:paraId="6608CC94"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Hara, </w:t>
      </w:r>
      <w:bookmarkStart w:id="2" w:name="_Hlk190889060"/>
      <w:r w:rsidRPr="001C76D6">
        <w:rPr>
          <w:rFonts w:ascii="Times New Roman" w:hAnsi="Times New Roman" w:cs="Times New Roman"/>
          <w:sz w:val="24"/>
          <w:szCs w:val="24"/>
        </w:rPr>
        <w:t xml:space="preserve">Y., Luo, S.J., Wickremasinghe, R.L. </w:t>
      </w:r>
      <w:r>
        <w:rPr>
          <w:rFonts w:ascii="Times New Roman" w:hAnsi="Times New Roman" w:cs="Times New Roman"/>
          <w:sz w:val="24"/>
          <w:szCs w:val="24"/>
        </w:rPr>
        <w:t>and</w:t>
      </w:r>
      <w:r w:rsidRPr="001C76D6">
        <w:rPr>
          <w:rFonts w:ascii="Times New Roman" w:hAnsi="Times New Roman" w:cs="Times New Roman"/>
          <w:sz w:val="24"/>
          <w:szCs w:val="24"/>
        </w:rPr>
        <w:t xml:space="preserve"> Yamanishi, T. (1995). Special issue ontea.</w:t>
      </w:r>
      <w:r w:rsidRPr="009D2FE9">
        <w:rPr>
          <w:rFonts w:ascii="Times New Roman" w:hAnsi="Times New Roman" w:cs="Times New Roman"/>
          <w:i/>
          <w:sz w:val="24"/>
          <w:szCs w:val="24"/>
        </w:rPr>
        <w:t>Foods Rev</w:t>
      </w:r>
      <w:r>
        <w:rPr>
          <w:rFonts w:ascii="Times New Roman" w:hAnsi="Times New Roman" w:cs="Times New Roman"/>
          <w:i/>
          <w:sz w:val="24"/>
          <w:szCs w:val="24"/>
        </w:rPr>
        <w:t>.</w:t>
      </w:r>
      <w:r w:rsidRPr="009D2FE9">
        <w:rPr>
          <w:rFonts w:ascii="Times New Roman" w:hAnsi="Times New Roman" w:cs="Times New Roman"/>
          <w:i/>
          <w:sz w:val="24"/>
          <w:szCs w:val="24"/>
        </w:rPr>
        <w:t xml:space="preserve"> Int</w:t>
      </w:r>
      <w:r>
        <w:rPr>
          <w:rFonts w:ascii="Times New Roman" w:hAnsi="Times New Roman" w:cs="Times New Roman"/>
          <w:i/>
          <w:sz w:val="24"/>
          <w:szCs w:val="24"/>
        </w:rPr>
        <w:t>.</w:t>
      </w:r>
      <w:r w:rsidRPr="001C76D6">
        <w:rPr>
          <w:rFonts w:ascii="Times New Roman" w:hAnsi="Times New Roman" w:cs="Times New Roman"/>
          <w:sz w:val="24"/>
          <w:szCs w:val="24"/>
        </w:rPr>
        <w:t xml:space="preserve">, </w:t>
      </w:r>
      <w:r w:rsidRPr="009D2FE9">
        <w:rPr>
          <w:rFonts w:ascii="Times New Roman" w:hAnsi="Times New Roman" w:cs="Times New Roman"/>
          <w:b/>
          <w:sz w:val="24"/>
          <w:szCs w:val="24"/>
        </w:rPr>
        <w:t>11</w:t>
      </w:r>
      <w:r>
        <w:rPr>
          <w:rFonts w:ascii="Times New Roman" w:hAnsi="Times New Roman" w:cs="Times New Roman"/>
          <w:sz w:val="24"/>
          <w:szCs w:val="24"/>
        </w:rPr>
        <w:t>:</w:t>
      </w:r>
      <w:r w:rsidRPr="001C76D6">
        <w:rPr>
          <w:rFonts w:ascii="Times New Roman" w:hAnsi="Times New Roman" w:cs="Times New Roman"/>
          <w:sz w:val="24"/>
          <w:szCs w:val="24"/>
        </w:rPr>
        <w:t xml:space="preserve"> 371</w:t>
      </w:r>
      <w:r>
        <w:rPr>
          <w:rFonts w:ascii="Times New Roman" w:hAnsi="Times New Roman" w:cs="Times New Roman"/>
          <w:sz w:val="24"/>
          <w:szCs w:val="24"/>
        </w:rPr>
        <w:t>-</w:t>
      </w:r>
      <w:r w:rsidRPr="001C76D6">
        <w:rPr>
          <w:rFonts w:ascii="Times New Roman" w:hAnsi="Times New Roman" w:cs="Times New Roman"/>
          <w:sz w:val="24"/>
          <w:szCs w:val="24"/>
        </w:rPr>
        <w:t>545.</w:t>
      </w:r>
    </w:p>
    <w:bookmarkEnd w:id="2"/>
    <w:p w14:paraId="7A9D2F84" w14:textId="77777777" w:rsidR="006A77B8" w:rsidRDefault="006A77B8" w:rsidP="009D2FE9">
      <w:pPr>
        <w:shd w:val="clear" w:color="auto" w:fill="FFFFFF"/>
        <w:spacing w:before="240" w:after="240"/>
        <w:ind w:left="1134" w:hanging="1134"/>
        <w:jc w:val="both"/>
        <w:rPr>
          <w:rFonts w:ascii="Times New Roman" w:hAnsi="Times New Roman" w:cs="Times New Roman"/>
          <w:sz w:val="24"/>
          <w:szCs w:val="24"/>
        </w:rPr>
      </w:pPr>
      <w:r w:rsidRPr="00E57174">
        <w:rPr>
          <w:rFonts w:ascii="Times New Roman" w:hAnsi="Times New Roman" w:cs="Times New Roman"/>
          <w:sz w:val="24"/>
          <w:szCs w:val="24"/>
        </w:rPr>
        <w:t xml:space="preserve">Hou, D.Y., Hui, R.H., Liu, X.Y., Tang, R. and Zhu, Y.Q. (2006). Comparison of the antioxidation effects of green tea, black tea and wulong tea. </w:t>
      </w:r>
      <w:r w:rsidRPr="00E57174">
        <w:rPr>
          <w:rFonts w:ascii="Times New Roman" w:hAnsi="Times New Roman" w:cs="Times New Roman"/>
          <w:i/>
          <w:sz w:val="24"/>
          <w:szCs w:val="24"/>
        </w:rPr>
        <w:t>Food Sci.</w:t>
      </w:r>
      <w:r w:rsidRPr="00E57174">
        <w:rPr>
          <w:rFonts w:ascii="Times New Roman" w:hAnsi="Times New Roman" w:cs="Times New Roman"/>
          <w:sz w:val="24"/>
          <w:szCs w:val="24"/>
        </w:rPr>
        <w:t xml:space="preserve">, </w:t>
      </w:r>
      <w:r w:rsidRPr="00E57174">
        <w:rPr>
          <w:rFonts w:ascii="Times New Roman" w:hAnsi="Times New Roman" w:cs="Times New Roman"/>
          <w:b/>
          <w:sz w:val="24"/>
          <w:szCs w:val="24"/>
        </w:rPr>
        <w:t>27</w:t>
      </w:r>
      <w:r w:rsidRPr="00E57174">
        <w:rPr>
          <w:rFonts w:ascii="Times New Roman" w:hAnsi="Times New Roman" w:cs="Times New Roman"/>
          <w:sz w:val="24"/>
          <w:szCs w:val="24"/>
        </w:rPr>
        <w:t>(3): 90-93.</w:t>
      </w:r>
    </w:p>
    <w:p w14:paraId="7B34CE6A" w14:textId="77777777" w:rsidR="00305730" w:rsidRPr="00305730" w:rsidRDefault="00305730" w:rsidP="00305730">
      <w:pPr>
        <w:spacing w:before="120" w:after="120" w:line="360" w:lineRule="auto"/>
        <w:jc w:val="both"/>
        <w:rPr>
          <w:rFonts w:ascii="Times New Roman" w:hAnsi="Times New Roman" w:cs="Times New Roman"/>
          <w:sz w:val="24"/>
          <w:szCs w:val="24"/>
        </w:rPr>
      </w:pPr>
      <w:r w:rsidRPr="00305730">
        <w:rPr>
          <w:rFonts w:ascii="Times New Roman" w:hAnsi="Times New Roman" w:cs="Times New Roman"/>
          <w:sz w:val="24"/>
          <w:szCs w:val="24"/>
        </w:rPr>
        <w:t xml:space="preserve">Howard, G. E. (1978). The volatile constituents of tea. </w:t>
      </w:r>
      <w:r w:rsidRPr="00305730">
        <w:rPr>
          <w:rFonts w:ascii="Times New Roman" w:hAnsi="Times New Roman" w:cs="Times New Roman"/>
          <w:i/>
          <w:sz w:val="24"/>
          <w:szCs w:val="24"/>
        </w:rPr>
        <w:t>Food Chem</w:t>
      </w:r>
      <w:r w:rsidRPr="00305730">
        <w:rPr>
          <w:rFonts w:ascii="Times New Roman" w:hAnsi="Times New Roman" w:cs="Times New Roman"/>
          <w:sz w:val="24"/>
          <w:szCs w:val="24"/>
        </w:rPr>
        <w:t>., 497-106.</w:t>
      </w:r>
    </w:p>
    <w:p w14:paraId="33DFB544"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Khanongnuch, C., Unban, K., Kanpiengjai, A. and Saenjum, C. </w:t>
      </w:r>
      <w:r>
        <w:rPr>
          <w:rFonts w:ascii="Times New Roman" w:hAnsi="Times New Roman" w:cs="Times New Roman"/>
          <w:sz w:val="24"/>
          <w:szCs w:val="24"/>
        </w:rPr>
        <w:t>(</w:t>
      </w:r>
      <w:r w:rsidRPr="001C76D6">
        <w:rPr>
          <w:rFonts w:ascii="Times New Roman" w:hAnsi="Times New Roman" w:cs="Times New Roman"/>
          <w:sz w:val="24"/>
          <w:szCs w:val="24"/>
        </w:rPr>
        <w:t>2017</w:t>
      </w:r>
      <w:r>
        <w:rPr>
          <w:rFonts w:ascii="Times New Roman" w:hAnsi="Times New Roman" w:cs="Times New Roman"/>
          <w:sz w:val="24"/>
          <w:szCs w:val="24"/>
        </w:rPr>
        <w:t>)</w:t>
      </w:r>
      <w:r w:rsidRPr="001C76D6">
        <w:rPr>
          <w:rFonts w:ascii="Times New Roman" w:hAnsi="Times New Roman" w:cs="Times New Roman"/>
          <w:sz w:val="24"/>
          <w:szCs w:val="24"/>
        </w:rPr>
        <w:t>. Recent research advances and ethnobotanical history of miang, a traditional fermented tea (</w:t>
      </w:r>
      <w:r w:rsidRPr="009D2FE9">
        <w:rPr>
          <w:rFonts w:ascii="Times New Roman" w:hAnsi="Times New Roman" w:cs="Times New Roman"/>
          <w:i/>
          <w:sz w:val="24"/>
          <w:szCs w:val="24"/>
        </w:rPr>
        <w:t>Camellia sinensis</w:t>
      </w:r>
      <w:r w:rsidRPr="001C76D6">
        <w:rPr>
          <w:rFonts w:ascii="Times New Roman" w:hAnsi="Times New Roman" w:cs="Times New Roman"/>
          <w:sz w:val="24"/>
          <w:szCs w:val="24"/>
        </w:rPr>
        <w:t xml:space="preserve"> var. assamica) of northern Thailand. </w:t>
      </w:r>
      <w:r w:rsidRPr="009D2FE9">
        <w:rPr>
          <w:rFonts w:ascii="Times New Roman" w:hAnsi="Times New Roman" w:cs="Times New Roman"/>
          <w:i/>
          <w:sz w:val="24"/>
          <w:szCs w:val="24"/>
        </w:rPr>
        <w:t>J</w:t>
      </w:r>
      <w:r>
        <w:rPr>
          <w:rFonts w:ascii="Times New Roman" w:hAnsi="Times New Roman" w:cs="Times New Roman"/>
          <w:i/>
          <w:sz w:val="24"/>
          <w:szCs w:val="24"/>
        </w:rPr>
        <w:t>.</w:t>
      </w:r>
      <w:r w:rsidRPr="009D2FE9">
        <w:rPr>
          <w:rFonts w:ascii="Times New Roman" w:hAnsi="Times New Roman" w:cs="Times New Roman"/>
          <w:i/>
          <w:sz w:val="24"/>
          <w:szCs w:val="24"/>
        </w:rPr>
        <w:t xml:space="preserve"> Eth</w:t>
      </w:r>
      <w:r>
        <w:rPr>
          <w:rFonts w:ascii="Times New Roman" w:hAnsi="Times New Roman" w:cs="Times New Roman"/>
          <w:i/>
          <w:sz w:val="24"/>
          <w:szCs w:val="24"/>
        </w:rPr>
        <w:t>.</w:t>
      </w:r>
      <w:r w:rsidRPr="009D2FE9">
        <w:rPr>
          <w:rFonts w:ascii="Times New Roman" w:hAnsi="Times New Roman" w:cs="Times New Roman"/>
          <w:i/>
          <w:sz w:val="24"/>
          <w:szCs w:val="24"/>
        </w:rPr>
        <w:t xml:space="preserve"> Foods</w:t>
      </w:r>
      <w:r>
        <w:rPr>
          <w:rFonts w:ascii="Times New Roman" w:hAnsi="Times New Roman" w:cs="Times New Roman"/>
          <w:i/>
          <w:sz w:val="24"/>
          <w:szCs w:val="24"/>
        </w:rPr>
        <w:t>,</w:t>
      </w:r>
      <w:r w:rsidRPr="009D2FE9">
        <w:rPr>
          <w:rFonts w:ascii="Times New Roman" w:hAnsi="Times New Roman" w:cs="Times New Roman"/>
          <w:b/>
          <w:sz w:val="24"/>
          <w:szCs w:val="24"/>
        </w:rPr>
        <w:t>4</w:t>
      </w:r>
      <w:r w:rsidRPr="001C76D6">
        <w:rPr>
          <w:rFonts w:ascii="Times New Roman" w:hAnsi="Times New Roman" w:cs="Times New Roman"/>
          <w:sz w:val="24"/>
          <w:szCs w:val="24"/>
        </w:rPr>
        <w:t>: 135</w:t>
      </w:r>
      <w:r>
        <w:rPr>
          <w:rFonts w:ascii="Times New Roman" w:hAnsi="Times New Roman" w:cs="Times New Roman"/>
          <w:sz w:val="24"/>
          <w:szCs w:val="24"/>
        </w:rPr>
        <w:t>-</w:t>
      </w:r>
      <w:r w:rsidRPr="001C76D6">
        <w:rPr>
          <w:rFonts w:ascii="Times New Roman" w:hAnsi="Times New Roman" w:cs="Times New Roman"/>
          <w:sz w:val="24"/>
          <w:szCs w:val="24"/>
        </w:rPr>
        <w:t>144.</w:t>
      </w:r>
    </w:p>
    <w:p w14:paraId="2839B5D1"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Kilel, E.C.</w:t>
      </w:r>
      <w:r>
        <w:rPr>
          <w:rFonts w:ascii="Times New Roman" w:hAnsi="Times New Roman" w:cs="Times New Roman"/>
          <w:sz w:val="24"/>
          <w:szCs w:val="24"/>
        </w:rPr>
        <w:t xml:space="preserve">, </w:t>
      </w:r>
      <w:r w:rsidRPr="001C76D6">
        <w:rPr>
          <w:rFonts w:ascii="Times New Roman" w:hAnsi="Times New Roman" w:cs="Times New Roman"/>
          <w:sz w:val="24"/>
          <w:szCs w:val="24"/>
        </w:rPr>
        <w:t>Faraj,A.K.</w:t>
      </w:r>
      <w:r>
        <w:rPr>
          <w:rFonts w:ascii="Times New Roman" w:hAnsi="Times New Roman" w:cs="Times New Roman"/>
          <w:sz w:val="24"/>
          <w:szCs w:val="24"/>
        </w:rPr>
        <w:t>,</w:t>
      </w:r>
      <w:r w:rsidRPr="001C76D6">
        <w:rPr>
          <w:rFonts w:ascii="Times New Roman" w:hAnsi="Times New Roman" w:cs="Times New Roman"/>
          <w:sz w:val="24"/>
          <w:szCs w:val="24"/>
        </w:rPr>
        <w:t xml:space="preserve"> Wanyoko, J.K.</w:t>
      </w:r>
      <w:r>
        <w:rPr>
          <w:rFonts w:ascii="Times New Roman" w:hAnsi="Times New Roman" w:cs="Times New Roman"/>
          <w:sz w:val="24"/>
          <w:szCs w:val="24"/>
        </w:rPr>
        <w:t xml:space="preserve">, </w:t>
      </w:r>
      <w:r w:rsidRPr="001C76D6">
        <w:rPr>
          <w:rFonts w:ascii="Times New Roman" w:hAnsi="Times New Roman" w:cs="Times New Roman"/>
          <w:sz w:val="24"/>
          <w:szCs w:val="24"/>
        </w:rPr>
        <w:t>Wachira</w:t>
      </w:r>
      <w:r>
        <w:rPr>
          <w:rFonts w:ascii="Times New Roman" w:hAnsi="Times New Roman" w:cs="Times New Roman"/>
          <w:sz w:val="24"/>
          <w:szCs w:val="24"/>
        </w:rPr>
        <w:t>,</w:t>
      </w:r>
      <w:r w:rsidRPr="001C76D6">
        <w:rPr>
          <w:rFonts w:ascii="Times New Roman" w:hAnsi="Times New Roman" w:cs="Times New Roman"/>
          <w:sz w:val="24"/>
          <w:szCs w:val="24"/>
        </w:rPr>
        <w:t xml:space="preserve">F.N. and Mwingirwa, </w:t>
      </w:r>
      <w:r>
        <w:rPr>
          <w:rFonts w:ascii="Times New Roman" w:hAnsi="Times New Roman" w:cs="Times New Roman"/>
          <w:sz w:val="24"/>
          <w:szCs w:val="24"/>
        </w:rPr>
        <w:t xml:space="preserve">V. (2013). </w:t>
      </w:r>
      <w:r w:rsidRPr="00225B24">
        <w:rPr>
          <w:rFonts w:ascii="Times New Roman" w:hAnsi="Times New Roman" w:cs="Times New Roman"/>
          <w:i/>
          <w:sz w:val="24"/>
          <w:szCs w:val="24"/>
        </w:rPr>
        <w:t>Food Chem.,</w:t>
      </w:r>
      <w:r w:rsidRPr="00225B24">
        <w:rPr>
          <w:rFonts w:ascii="Times New Roman" w:hAnsi="Times New Roman" w:cs="Times New Roman"/>
          <w:b/>
          <w:sz w:val="24"/>
          <w:szCs w:val="24"/>
        </w:rPr>
        <w:t>141</w:t>
      </w:r>
      <w:r>
        <w:rPr>
          <w:rFonts w:ascii="Times New Roman" w:hAnsi="Times New Roman" w:cs="Times New Roman"/>
          <w:sz w:val="24"/>
          <w:szCs w:val="24"/>
        </w:rPr>
        <w:t>:</w:t>
      </w:r>
      <w:r w:rsidRPr="001C76D6">
        <w:rPr>
          <w:rFonts w:ascii="Times New Roman" w:hAnsi="Times New Roman" w:cs="Times New Roman"/>
          <w:sz w:val="24"/>
          <w:szCs w:val="24"/>
        </w:rPr>
        <w:t xml:space="preserve"> 769</w:t>
      </w:r>
      <w:r>
        <w:rPr>
          <w:rFonts w:ascii="Times New Roman" w:hAnsi="Times New Roman" w:cs="Times New Roman"/>
          <w:sz w:val="24"/>
          <w:szCs w:val="24"/>
        </w:rPr>
        <w:t>-</w:t>
      </w:r>
      <w:r w:rsidRPr="001C76D6">
        <w:rPr>
          <w:rFonts w:ascii="Times New Roman" w:hAnsi="Times New Roman" w:cs="Times New Roman"/>
          <w:sz w:val="24"/>
          <w:szCs w:val="24"/>
        </w:rPr>
        <w:t>775.</w:t>
      </w:r>
    </w:p>
    <w:p w14:paraId="4900CAAC"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Koech, K.R., Wachira, F.N., Ngure, R.M., Wanyoko, J.K., Bii, C.C., Karori, S.M.</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Kerio, L.C. </w:t>
      </w:r>
      <w:r>
        <w:rPr>
          <w:rFonts w:ascii="Times New Roman" w:hAnsi="Times New Roman" w:cs="Times New Roman"/>
          <w:sz w:val="24"/>
          <w:szCs w:val="24"/>
        </w:rPr>
        <w:t>(</w:t>
      </w:r>
      <w:r w:rsidRPr="001C76D6">
        <w:rPr>
          <w:rFonts w:ascii="Times New Roman" w:hAnsi="Times New Roman" w:cs="Times New Roman"/>
          <w:sz w:val="24"/>
          <w:szCs w:val="24"/>
        </w:rPr>
        <w:t>2013</w:t>
      </w:r>
      <w:r>
        <w:rPr>
          <w:rFonts w:ascii="Times New Roman" w:hAnsi="Times New Roman" w:cs="Times New Roman"/>
          <w:sz w:val="24"/>
          <w:szCs w:val="24"/>
        </w:rPr>
        <w:t>)</w:t>
      </w:r>
      <w:r w:rsidRPr="001C76D6">
        <w:rPr>
          <w:rFonts w:ascii="Times New Roman" w:hAnsi="Times New Roman" w:cs="Times New Roman"/>
          <w:sz w:val="24"/>
          <w:szCs w:val="24"/>
        </w:rPr>
        <w:t xml:space="preserve">. Antimicrobial, synergistic and antioxidant activities of tea polyphenols. In: </w:t>
      </w:r>
      <w:r w:rsidRPr="00225B24">
        <w:rPr>
          <w:rFonts w:ascii="Times New Roman" w:hAnsi="Times New Roman" w:cs="Times New Roman"/>
          <w:i/>
          <w:sz w:val="24"/>
          <w:szCs w:val="24"/>
        </w:rPr>
        <w:t>Microbial Pathogens and Strategies for Combating Them: Science, Technology and Education</w:t>
      </w:r>
      <w:r w:rsidRPr="001C76D6">
        <w:rPr>
          <w:rFonts w:ascii="Times New Roman" w:hAnsi="Times New Roman" w:cs="Times New Roman"/>
          <w:sz w:val="24"/>
          <w:szCs w:val="24"/>
        </w:rPr>
        <w:t>. Formatex Research Center, Badajoz. pp. 971</w:t>
      </w:r>
      <w:r>
        <w:rPr>
          <w:rFonts w:ascii="Times New Roman" w:hAnsi="Times New Roman" w:cs="Times New Roman"/>
          <w:sz w:val="24"/>
          <w:szCs w:val="24"/>
        </w:rPr>
        <w:t>-</w:t>
      </w:r>
      <w:r w:rsidRPr="001C76D6">
        <w:rPr>
          <w:rFonts w:ascii="Times New Roman" w:hAnsi="Times New Roman" w:cs="Times New Roman"/>
          <w:sz w:val="24"/>
          <w:szCs w:val="24"/>
        </w:rPr>
        <w:t>981.</w:t>
      </w:r>
    </w:p>
    <w:p w14:paraId="3E6C07B8" w14:textId="77777777" w:rsidR="00BC75E0" w:rsidRPr="00BC75E0" w:rsidRDefault="00BC75E0" w:rsidP="00BC75E0">
      <w:pPr>
        <w:spacing w:before="240" w:after="240"/>
        <w:ind w:left="1134" w:hanging="1134"/>
        <w:jc w:val="both"/>
        <w:rPr>
          <w:rFonts w:ascii="Times New Roman" w:eastAsia="Times New Roman" w:hAnsi="Times New Roman" w:cs="Times New Roman"/>
          <w:sz w:val="24"/>
          <w:szCs w:val="24"/>
          <w:lang w:val="en-GB"/>
        </w:rPr>
      </w:pPr>
      <w:r w:rsidRPr="00880277">
        <w:rPr>
          <w:rFonts w:ascii="Times New Roman" w:eastAsia="Times New Roman" w:hAnsi="Times New Roman" w:cs="Times New Roman"/>
          <w:sz w:val="24"/>
          <w:szCs w:val="24"/>
          <w:lang w:val="en-GB"/>
        </w:rPr>
        <w:t>Kramer, P.J. and Kozlowski, T.T. (1979). Physiology of woody plants. 3</w:t>
      </w:r>
      <w:r w:rsidRPr="00880277">
        <w:rPr>
          <w:rFonts w:ascii="Times New Roman" w:eastAsia="Times New Roman" w:hAnsi="Times New Roman" w:cs="Times New Roman"/>
          <w:sz w:val="24"/>
          <w:szCs w:val="24"/>
          <w:vertAlign w:val="superscript"/>
          <w:lang w:val="en-GB"/>
        </w:rPr>
        <w:t>rd</w:t>
      </w:r>
      <w:r w:rsidRPr="00880277">
        <w:rPr>
          <w:rFonts w:ascii="Times New Roman" w:eastAsia="Times New Roman" w:hAnsi="Times New Roman" w:cs="Times New Roman"/>
          <w:sz w:val="24"/>
          <w:szCs w:val="24"/>
          <w:lang w:val="en-GB"/>
        </w:rPr>
        <w:t xml:space="preserve"> Edn., Academic Press, San Diego, California. </w:t>
      </w:r>
    </w:p>
    <w:p w14:paraId="5170F283"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Kuhnert, N., Drynan, J.W., Obuchowicz, J., Clifford, M.N.</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Witt, M. </w:t>
      </w:r>
      <w:r>
        <w:rPr>
          <w:rFonts w:ascii="Times New Roman" w:hAnsi="Times New Roman" w:cs="Times New Roman"/>
          <w:sz w:val="24"/>
          <w:szCs w:val="24"/>
        </w:rPr>
        <w:t>(</w:t>
      </w:r>
      <w:r w:rsidRPr="001C76D6">
        <w:rPr>
          <w:rFonts w:ascii="Times New Roman" w:hAnsi="Times New Roman" w:cs="Times New Roman"/>
          <w:sz w:val="24"/>
          <w:szCs w:val="24"/>
        </w:rPr>
        <w:t>2010</w:t>
      </w:r>
      <w:r>
        <w:rPr>
          <w:rFonts w:ascii="Times New Roman" w:hAnsi="Times New Roman" w:cs="Times New Roman"/>
          <w:sz w:val="24"/>
          <w:szCs w:val="24"/>
        </w:rPr>
        <w:t>)</w:t>
      </w:r>
      <w:r w:rsidRPr="001C76D6">
        <w:rPr>
          <w:rFonts w:ascii="Times New Roman" w:hAnsi="Times New Roman" w:cs="Times New Roman"/>
          <w:sz w:val="24"/>
          <w:szCs w:val="24"/>
        </w:rPr>
        <w:t xml:space="preserve">. Mass spectrometric characterization of black tea thearubigins leading to an </w:t>
      </w:r>
      <w:r w:rsidRPr="001C76D6">
        <w:rPr>
          <w:rFonts w:ascii="Times New Roman" w:hAnsi="Times New Roman" w:cs="Times New Roman"/>
          <w:sz w:val="24"/>
          <w:szCs w:val="24"/>
        </w:rPr>
        <w:lastRenderedPageBreak/>
        <w:t xml:space="preserve">oxidative cascade hypothesis for thearubigin formation. </w:t>
      </w:r>
      <w:r w:rsidRPr="00225B24">
        <w:rPr>
          <w:rFonts w:ascii="Times New Roman" w:hAnsi="Times New Roman" w:cs="Times New Roman"/>
          <w:i/>
          <w:sz w:val="24"/>
          <w:szCs w:val="24"/>
        </w:rPr>
        <w:t>Rapid Commun. Mass Spectrom.</w:t>
      </w:r>
      <w:r>
        <w:rPr>
          <w:rFonts w:ascii="Times New Roman" w:hAnsi="Times New Roman" w:cs="Times New Roman"/>
          <w:i/>
          <w:sz w:val="24"/>
          <w:szCs w:val="24"/>
        </w:rPr>
        <w:t>,</w:t>
      </w:r>
      <w:r w:rsidRPr="00225B24">
        <w:rPr>
          <w:rFonts w:ascii="Times New Roman" w:hAnsi="Times New Roman" w:cs="Times New Roman"/>
          <w:b/>
          <w:sz w:val="24"/>
          <w:szCs w:val="24"/>
        </w:rPr>
        <w:t>24</w:t>
      </w:r>
      <w:r>
        <w:rPr>
          <w:rFonts w:ascii="Times New Roman" w:hAnsi="Times New Roman" w:cs="Times New Roman"/>
          <w:sz w:val="24"/>
          <w:szCs w:val="24"/>
        </w:rPr>
        <w:t>:</w:t>
      </w:r>
      <w:r w:rsidRPr="001C76D6">
        <w:rPr>
          <w:rFonts w:ascii="Times New Roman" w:hAnsi="Times New Roman" w:cs="Times New Roman"/>
          <w:sz w:val="24"/>
          <w:szCs w:val="24"/>
        </w:rPr>
        <w:t xml:space="preserve"> 3387</w:t>
      </w:r>
      <w:r>
        <w:rPr>
          <w:rFonts w:ascii="Times New Roman" w:hAnsi="Times New Roman" w:cs="Times New Roman"/>
          <w:sz w:val="24"/>
          <w:szCs w:val="24"/>
        </w:rPr>
        <w:t>-</w:t>
      </w:r>
      <w:r w:rsidRPr="001C76D6">
        <w:rPr>
          <w:rFonts w:ascii="Times New Roman" w:hAnsi="Times New Roman" w:cs="Times New Roman"/>
          <w:sz w:val="24"/>
          <w:szCs w:val="24"/>
        </w:rPr>
        <w:t>3404.</w:t>
      </w:r>
    </w:p>
    <w:p w14:paraId="75146F2B" w14:textId="77777777" w:rsidR="006A77B8" w:rsidRPr="001C76D6"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Kuo, K.L., Weng, M.S., Chiang, C.T., Tsai, Y.J., Lin-Shiau, S.Y. and Lin, J.K. (2005). Comparative studies on the hypolipidemic and growth suppressive effects of oolong, black, pu-erh, and green tea leaves in rats. </w:t>
      </w:r>
      <w:r w:rsidRPr="006A77B8">
        <w:rPr>
          <w:rFonts w:ascii="Times New Roman" w:hAnsi="Times New Roman" w:cs="Times New Roman"/>
          <w:i/>
          <w:sz w:val="24"/>
          <w:szCs w:val="24"/>
        </w:rPr>
        <w:t>J. Agric. Food Chem.</w:t>
      </w:r>
      <w:r>
        <w:rPr>
          <w:rFonts w:ascii="Times New Roman" w:hAnsi="Times New Roman" w:cs="Times New Roman"/>
          <w:sz w:val="24"/>
          <w:szCs w:val="24"/>
        </w:rPr>
        <w:t>,</w:t>
      </w:r>
      <w:r w:rsidRPr="006A77B8">
        <w:rPr>
          <w:rFonts w:ascii="Times New Roman" w:hAnsi="Times New Roman" w:cs="Times New Roman"/>
          <w:b/>
          <w:sz w:val="24"/>
          <w:szCs w:val="24"/>
        </w:rPr>
        <w:t>53</w:t>
      </w:r>
      <w:r w:rsidRPr="001C76D6">
        <w:rPr>
          <w:rFonts w:ascii="Times New Roman" w:hAnsi="Times New Roman" w:cs="Times New Roman"/>
          <w:sz w:val="24"/>
          <w:szCs w:val="24"/>
        </w:rPr>
        <w:t>(2):480</w:t>
      </w:r>
      <w:r>
        <w:rPr>
          <w:rFonts w:ascii="Times New Roman" w:hAnsi="Times New Roman" w:cs="Times New Roman"/>
          <w:sz w:val="24"/>
          <w:szCs w:val="24"/>
        </w:rPr>
        <w:t>-</w:t>
      </w:r>
      <w:r w:rsidRPr="001C76D6">
        <w:rPr>
          <w:rFonts w:ascii="Times New Roman" w:hAnsi="Times New Roman" w:cs="Times New Roman"/>
          <w:sz w:val="24"/>
          <w:szCs w:val="24"/>
        </w:rPr>
        <w:t>489.</w:t>
      </w:r>
    </w:p>
    <w:p w14:paraId="2BF9ADD2"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Marseglia, L., Manti, S., D’Angelo, G., Nicotera, A., Parisi, E., Di Rosa, G., Gitto, E.</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Arrigo, T. </w:t>
      </w:r>
      <w:r>
        <w:rPr>
          <w:rFonts w:ascii="Times New Roman" w:hAnsi="Times New Roman" w:cs="Times New Roman"/>
          <w:sz w:val="24"/>
          <w:szCs w:val="24"/>
        </w:rPr>
        <w:t>(</w:t>
      </w:r>
      <w:r w:rsidRPr="001C76D6">
        <w:rPr>
          <w:rFonts w:ascii="Times New Roman" w:hAnsi="Times New Roman" w:cs="Times New Roman"/>
          <w:sz w:val="24"/>
          <w:szCs w:val="24"/>
        </w:rPr>
        <w:t>2014</w:t>
      </w:r>
      <w:r>
        <w:rPr>
          <w:rFonts w:ascii="Times New Roman" w:hAnsi="Times New Roman" w:cs="Times New Roman"/>
          <w:sz w:val="24"/>
          <w:szCs w:val="24"/>
        </w:rPr>
        <w:t>)</w:t>
      </w:r>
      <w:r w:rsidRPr="001C76D6">
        <w:rPr>
          <w:rFonts w:ascii="Times New Roman" w:hAnsi="Times New Roman" w:cs="Times New Roman"/>
          <w:sz w:val="24"/>
          <w:szCs w:val="24"/>
        </w:rPr>
        <w:t xml:space="preserve">. Oxidative stress in obesity: a critical component in human diseases. </w:t>
      </w:r>
      <w:r w:rsidRPr="00225B24">
        <w:rPr>
          <w:rFonts w:ascii="Times New Roman" w:hAnsi="Times New Roman" w:cs="Times New Roman"/>
          <w:i/>
          <w:sz w:val="24"/>
          <w:szCs w:val="24"/>
        </w:rPr>
        <w:t>Int. J. Mol. Sci.</w:t>
      </w:r>
      <w:r>
        <w:rPr>
          <w:rFonts w:ascii="Times New Roman" w:hAnsi="Times New Roman" w:cs="Times New Roman"/>
          <w:sz w:val="24"/>
          <w:szCs w:val="24"/>
        </w:rPr>
        <w:t>,</w:t>
      </w:r>
      <w:r w:rsidRPr="00225B24">
        <w:rPr>
          <w:rFonts w:ascii="Times New Roman" w:hAnsi="Times New Roman" w:cs="Times New Roman"/>
          <w:b/>
          <w:sz w:val="24"/>
          <w:szCs w:val="24"/>
        </w:rPr>
        <w:t>16</w:t>
      </w:r>
      <w:r>
        <w:rPr>
          <w:rFonts w:ascii="Times New Roman" w:hAnsi="Times New Roman" w:cs="Times New Roman"/>
          <w:sz w:val="24"/>
          <w:szCs w:val="24"/>
        </w:rPr>
        <w:t>:</w:t>
      </w:r>
      <w:r w:rsidRPr="001C76D6">
        <w:rPr>
          <w:rFonts w:ascii="Times New Roman" w:hAnsi="Times New Roman" w:cs="Times New Roman"/>
          <w:sz w:val="24"/>
          <w:szCs w:val="24"/>
        </w:rPr>
        <w:t xml:space="preserve"> 378</w:t>
      </w:r>
      <w:r>
        <w:rPr>
          <w:rFonts w:ascii="Times New Roman" w:hAnsi="Times New Roman" w:cs="Times New Roman"/>
          <w:sz w:val="24"/>
          <w:szCs w:val="24"/>
        </w:rPr>
        <w:t>-</w:t>
      </w:r>
      <w:r w:rsidRPr="001C76D6">
        <w:rPr>
          <w:rFonts w:ascii="Times New Roman" w:hAnsi="Times New Roman" w:cs="Times New Roman"/>
          <w:sz w:val="24"/>
          <w:szCs w:val="24"/>
        </w:rPr>
        <w:t>400.</w:t>
      </w:r>
    </w:p>
    <w:p w14:paraId="248E2C07" w14:textId="77777777" w:rsidR="003D68E5" w:rsidRDefault="003D68E5" w:rsidP="003D68E5">
      <w:pPr>
        <w:spacing w:before="120" w:after="0" w:line="240" w:lineRule="auto"/>
        <w:jc w:val="both"/>
        <w:rPr>
          <w:rFonts w:ascii="Times New Roman" w:hAnsi="Times New Roman" w:cs="Times New Roman"/>
          <w:color w:val="222222"/>
          <w:sz w:val="24"/>
          <w:szCs w:val="24"/>
          <w:shd w:val="clear" w:color="auto" w:fill="FFFFFF"/>
        </w:rPr>
      </w:pPr>
      <w:r w:rsidRPr="003D68E5">
        <w:rPr>
          <w:rFonts w:ascii="Times New Roman" w:hAnsi="Times New Roman" w:cs="Times New Roman"/>
          <w:color w:val="222222"/>
          <w:sz w:val="24"/>
          <w:szCs w:val="24"/>
          <w:shd w:val="clear" w:color="auto" w:fill="FFFFFF"/>
        </w:rPr>
        <w:t>Manigandan, N., Shanmugaselvam, V. A., &amp; Surendar, P. (201</w:t>
      </w:r>
      <w:r w:rsidR="0059087A">
        <w:rPr>
          <w:rFonts w:ascii="Times New Roman" w:hAnsi="Times New Roman" w:cs="Times New Roman"/>
          <w:color w:val="222222"/>
          <w:sz w:val="24"/>
          <w:szCs w:val="24"/>
          <w:shd w:val="clear" w:color="auto" w:fill="FFFFFF"/>
        </w:rPr>
        <w:t>5</w:t>
      </w:r>
      <w:r w:rsidRPr="003D68E5">
        <w:rPr>
          <w:rFonts w:ascii="Times New Roman" w:hAnsi="Times New Roman" w:cs="Times New Roman"/>
          <w:color w:val="222222"/>
          <w:sz w:val="24"/>
          <w:szCs w:val="24"/>
          <w:shd w:val="clear" w:color="auto" w:fill="FFFFFF"/>
        </w:rPr>
        <w:t xml:space="preserve">). Handheld Electronic </w:t>
      </w:r>
    </w:p>
    <w:p w14:paraId="7D3BE11B" w14:textId="77777777" w:rsidR="003D68E5" w:rsidRDefault="00BE5A48" w:rsidP="003D68E5">
      <w:pPr>
        <w:spacing w:before="120" w:after="0" w:line="24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3D68E5" w:rsidRPr="003D68E5">
        <w:rPr>
          <w:rFonts w:ascii="Times New Roman" w:hAnsi="Times New Roman" w:cs="Times New Roman"/>
          <w:color w:val="222222"/>
          <w:sz w:val="24"/>
          <w:szCs w:val="24"/>
          <w:shd w:val="clear" w:color="auto" w:fill="FFFFFF"/>
        </w:rPr>
        <w:t xml:space="preserve">Nose (HEN) for detection of optimum fermentation time during tea </w:t>
      </w:r>
    </w:p>
    <w:p w14:paraId="7D37BD78" w14:textId="77777777" w:rsidR="003D68E5" w:rsidRPr="009D5133" w:rsidRDefault="00BE5A48" w:rsidP="009D5133">
      <w:pPr>
        <w:spacing w:before="120" w:after="0" w:line="24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3D68E5" w:rsidRPr="003D68E5">
        <w:rPr>
          <w:rFonts w:ascii="Times New Roman" w:hAnsi="Times New Roman" w:cs="Times New Roman"/>
          <w:color w:val="222222"/>
          <w:sz w:val="24"/>
          <w:szCs w:val="24"/>
          <w:shd w:val="clear" w:color="auto" w:fill="FFFFFF"/>
        </w:rPr>
        <w:t>manufacture and assessment of tea quality, </w:t>
      </w:r>
      <w:r w:rsidR="003D68E5" w:rsidRPr="003D68E5">
        <w:rPr>
          <w:rFonts w:ascii="Times New Roman" w:hAnsi="Times New Roman" w:cs="Times New Roman"/>
          <w:sz w:val="24"/>
          <w:szCs w:val="24"/>
        </w:rPr>
        <w:t xml:space="preserve">Int. J. Adv. Res. </w:t>
      </w:r>
      <w:r w:rsidR="003D68E5" w:rsidRPr="003D68E5">
        <w:rPr>
          <w:rFonts w:ascii="Times New Roman" w:hAnsi="Times New Roman" w:cs="Times New Roman"/>
          <w:b/>
          <w:sz w:val="24"/>
          <w:szCs w:val="24"/>
        </w:rPr>
        <w:t>7</w:t>
      </w:r>
      <w:r w:rsidR="003D68E5" w:rsidRPr="003D68E5">
        <w:rPr>
          <w:rFonts w:ascii="Times New Roman" w:hAnsi="Times New Roman" w:cs="Times New Roman"/>
          <w:sz w:val="24"/>
          <w:szCs w:val="24"/>
        </w:rPr>
        <w:t>(7), 697-702</w:t>
      </w:r>
    </w:p>
    <w:p w14:paraId="5E6C9DC0" w14:textId="77777777" w:rsidR="0029062F" w:rsidRDefault="00400999" w:rsidP="0029062F">
      <w:pPr>
        <w:spacing w:before="120" w:after="0" w:line="240" w:lineRule="auto"/>
        <w:jc w:val="both"/>
        <w:rPr>
          <w:rFonts w:ascii="Times New Roman" w:hAnsi="Times New Roman" w:cs="Times New Roman"/>
          <w:sz w:val="24"/>
          <w:szCs w:val="24"/>
          <w:lang w:val="en-US"/>
        </w:rPr>
      </w:pPr>
      <w:r w:rsidRPr="00400999">
        <w:rPr>
          <w:rFonts w:ascii="Times New Roman" w:hAnsi="Times New Roman" w:cs="Times New Roman"/>
          <w:sz w:val="24"/>
          <w:szCs w:val="24"/>
          <w:lang w:val="en-US"/>
        </w:rPr>
        <w:t xml:space="preserve">Ramamoorthy, G. (2014). </w:t>
      </w:r>
      <w:r w:rsidR="0029062F">
        <w:rPr>
          <w:rFonts w:ascii="Times New Roman" w:hAnsi="Times New Roman" w:cs="Times New Roman"/>
          <w:sz w:val="24"/>
          <w:szCs w:val="24"/>
          <w:lang w:val="en-US"/>
        </w:rPr>
        <w:t>Quality upgradation programme in tea.</w:t>
      </w:r>
      <w:r>
        <w:rPr>
          <w:rFonts w:ascii="Times New Roman" w:hAnsi="Times New Roman" w:cs="Times New Roman"/>
          <w:sz w:val="24"/>
          <w:szCs w:val="24"/>
          <w:lang w:val="en-US"/>
        </w:rPr>
        <w:t xml:space="preserve"> UPASI Krishi Vigyan </w:t>
      </w:r>
    </w:p>
    <w:p w14:paraId="07ECC404" w14:textId="77777777" w:rsidR="00400999" w:rsidRPr="009D5133" w:rsidRDefault="00BE5A48" w:rsidP="009D5133">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00999">
        <w:rPr>
          <w:rFonts w:ascii="Times New Roman" w:hAnsi="Times New Roman" w:cs="Times New Roman"/>
          <w:sz w:val="24"/>
          <w:szCs w:val="24"/>
          <w:lang w:val="en-US"/>
        </w:rPr>
        <w:t>Kendra, Glenview, Coonoor</w:t>
      </w:r>
      <w:r w:rsidR="0029062F">
        <w:rPr>
          <w:rFonts w:ascii="Times New Roman" w:hAnsi="Times New Roman" w:cs="Times New Roman"/>
          <w:sz w:val="24"/>
          <w:szCs w:val="24"/>
          <w:lang w:val="en-US"/>
        </w:rPr>
        <w:t>, pp.8-11.</w:t>
      </w:r>
    </w:p>
    <w:p w14:paraId="2B70CA6B" w14:textId="144EF567" w:rsidR="004652D2" w:rsidRPr="006F2214" w:rsidRDefault="006A77B8" w:rsidP="006F2214">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Rochette, L., Zeller, M., Cottin, Y.</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Vergely, C. </w:t>
      </w:r>
      <w:r>
        <w:rPr>
          <w:rFonts w:ascii="Times New Roman" w:hAnsi="Times New Roman" w:cs="Times New Roman"/>
          <w:sz w:val="24"/>
          <w:szCs w:val="24"/>
        </w:rPr>
        <w:t>(</w:t>
      </w:r>
      <w:r w:rsidRPr="001C76D6">
        <w:rPr>
          <w:rFonts w:ascii="Times New Roman" w:hAnsi="Times New Roman" w:cs="Times New Roman"/>
          <w:sz w:val="24"/>
          <w:szCs w:val="24"/>
        </w:rPr>
        <w:t>2014</w:t>
      </w:r>
      <w:r>
        <w:rPr>
          <w:rFonts w:ascii="Times New Roman" w:hAnsi="Times New Roman" w:cs="Times New Roman"/>
          <w:sz w:val="24"/>
          <w:szCs w:val="24"/>
        </w:rPr>
        <w:t>)</w:t>
      </w:r>
      <w:r w:rsidRPr="001C76D6">
        <w:rPr>
          <w:rFonts w:ascii="Times New Roman" w:hAnsi="Times New Roman" w:cs="Times New Roman"/>
          <w:sz w:val="24"/>
          <w:szCs w:val="24"/>
        </w:rPr>
        <w:t xml:space="preserve">. Diabetes, oxidative stress and therapeutic strategies. </w:t>
      </w:r>
      <w:r w:rsidRPr="00225B24">
        <w:rPr>
          <w:rFonts w:ascii="Times New Roman" w:hAnsi="Times New Roman" w:cs="Times New Roman"/>
          <w:i/>
          <w:sz w:val="24"/>
          <w:szCs w:val="24"/>
        </w:rPr>
        <w:t>Biochim. Biophys. Acta Gen. Subj.</w:t>
      </w:r>
      <w:r w:rsidRPr="00225B24">
        <w:rPr>
          <w:rFonts w:ascii="Times New Roman" w:hAnsi="Times New Roman" w:cs="Times New Roman"/>
          <w:b/>
          <w:sz w:val="24"/>
          <w:szCs w:val="24"/>
        </w:rPr>
        <w:t>1840</w:t>
      </w:r>
      <w:r>
        <w:rPr>
          <w:rFonts w:ascii="Times New Roman" w:hAnsi="Times New Roman" w:cs="Times New Roman"/>
          <w:sz w:val="24"/>
          <w:szCs w:val="24"/>
        </w:rPr>
        <w:t>:</w:t>
      </w:r>
      <w:r w:rsidRPr="001C76D6">
        <w:rPr>
          <w:rFonts w:ascii="Times New Roman" w:hAnsi="Times New Roman" w:cs="Times New Roman"/>
          <w:sz w:val="24"/>
          <w:szCs w:val="24"/>
        </w:rPr>
        <w:t xml:space="preserve"> 2709</w:t>
      </w:r>
      <w:r>
        <w:rPr>
          <w:rFonts w:ascii="Times New Roman" w:hAnsi="Times New Roman" w:cs="Times New Roman"/>
          <w:sz w:val="24"/>
          <w:szCs w:val="24"/>
        </w:rPr>
        <w:t>-</w:t>
      </w:r>
      <w:r w:rsidRPr="001C76D6">
        <w:rPr>
          <w:rFonts w:ascii="Times New Roman" w:hAnsi="Times New Roman" w:cs="Times New Roman"/>
          <w:sz w:val="24"/>
          <w:szCs w:val="24"/>
        </w:rPr>
        <w:t>2729.</w:t>
      </w:r>
    </w:p>
    <w:p w14:paraId="211228C4" w14:textId="77777777" w:rsidR="004652D2" w:rsidRPr="00773557" w:rsidRDefault="004652D2" w:rsidP="004652D2">
      <w:pPr>
        <w:spacing w:after="0"/>
        <w:jc w:val="both"/>
        <w:rPr>
          <w:rFonts w:ascii="Times New Roman" w:hAnsi="Times New Roman" w:cs="Times New Roman"/>
          <w:color w:val="222222"/>
          <w:sz w:val="24"/>
          <w:szCs w:val="24"/>
          <w:shd w:val="clear" w:color="auto" w:fill="FFFFFF"/>
        </w:rPr>
      </w:pPr>
      <w:r w:rsidRPr="00773557">
        <w:rPr>
          <w:rFonts w:ascii="Times New Roman" w:hAnsi="Times New Roman" w:cs="Times New Roman"/>
          <w:color w:val="222222"/>
          <w:sz w:val="24"/>
          <w:szCs w:val="24"/>
          <w:shd w:val="clear" w:color="auto" w:fill="FFFFFF"/>
        </w:rPr>
        <w:t xml:space="preserve">Robertson, A. (1992). The chemistry and biochemistry of black tea production—the </w:t>
      </w:r>
    </w:p>
    <w:p w14:paraId="50B29C07" w14:textId="77777777" w:rsidR="004652D2" w:rsidRPr="00773557" w:rsidRDefault="004652D2" w:rsidP="004652D2">
      <w:pPr>
        <w:spacing w:after="0"/>
        <w:ind w:left="414" w:firstLine="720"/>
        <w:jc w:val="both"/>
        <w:rPr>
          <w:rFonts w:ascii="Times New Roman" w:hAnsi="Times New Roman" w:cs="Times New Roman"/>
          <w:sz w:val="24"/>
          <w:szCs w:val="24"/>
        </w:rPr>
      </w:pPr>
      <w:r w:rsidRPr="00773557">
        <w:rPr>
          <w:rFonts w:ascii="Times New Roman" w:hAnsi="Times New Roman" w:cs="Times New Roman"/>
          <w:color w:val="222222"/>
          <w:sz w:val="24"/>
          <w:szCs w:val="24"/>
          <w:shd w:val="clear" w:color="auto" w:fill="FFFFFF"/>
        </w:rPr>
        <w:t>non-volatiles. In :  </w:t>
      </w:r>
      <w:r w:rsidRPr="00773557">
        <w:rPr>
          <w:rFonts w:ascii="Times New Roman" w:hAnsi="Times New Roman" w:cs="Times New Roman"/>
          <w:i/>
          <w:iCs/>
          <w:color w:val="222222"/>
          <w:sz w:val="24"/>
          <w:szCs w:val="24"/>
          <w:shd w:val="clear" w:color="auto" w:fill="FFFFFF"/>
        </w:rPr>
        <w:t>Tea: Cultivation to consumption</w:t>
      </w:r>
      <w:r w:rsidR="00773557" w:rsidRPr="00773557">
        <w:rPr>
          <w:rFonts w:ascii="Times New Roman" w:hAnsi="Times New Roman" w:cs="Times New Roman"/>
          <w:color w:val="222222"/>
          <w:sz w:val="24"/>
          <w:szCs w:val="24"/>
          <w:shd w:val="clear" w:color="auto" w:fill="FFFFFF"/>
        </w:rPr>
        <w:t>.</w:t>
      </w:r>
      <w:r w:rsidRPr="00773557">
        <w:rPr>
          <w:rFonts w:ascii="Times New Roman" w:hAnsi="Times New Roman" w:cs="Times New Roman"/>
          <w:sz w:val="24"/>
          <w:szCs w:val="24"/>
        </w:rPr>
        <w:t>Willson</w:t>
      </w:r>
      <w:r w:rsidR="00773557" w:rsidRPr="00773557">
        <w:rPr>
          <w:rFonts w:ascii="Times New Roman" w:hAnsi="Times New Roman" w:cs="Times New Roman"/>
          <w:sz w:val="24"/>
          <w:szCs w:val="24"/>
        </w:rPr>
        <w:t>,K. C. and</w:t>
      </w:r>
    </w:p>
    <w:p w14:paraId="6F18948D" w14:textId="77777777" w:rsidR="004652D2" w:rsidRDefault="004652D2" w:rsidP="004652D2">
      <w:pPr>
        <w:autoSpaceDE w:val="0"/>
        <w:autoSpaceDN w:val="0"/>
        <w:adjustRightInd w:val="0"/>
        <w:spacing w:after="0"/>
        <w:ind w:left="1134" w:hanging="1134"/>
        <w:jc w:val="both"/>
        <w:rPr>
          <w:rFonts w:ascii="Times New Roman" w:hAnsi="Times New Roman" w:cs="Times New Roman"/>
          <w:sz w:val="24"/>
          <w:szCs w:val="24"/>
        </w:rPr>
      </w:pPr>
      <w:r w:rsidRPr="00773557">
        <w:rPr>
          <w:rFonts w:ascii="Times New Roman" w:hAnsi="Times New Roman" w:cs="Times New Roman"/>
          <w:sz w:val="24"/>
          <w:szCs w:val="24"/>
        </w:rPr>
        <w:t>Clifford</w:t>
      </w:r>
      <w:r w:rsidR="00773557" w:rsidRPr="00773557">
        <w:rPr>
          <w:rFonts w:ascii="Times New Roman" w:hAnsi="Times New Roman" w:cs="Times New Roman"/>
          <w:sz w:val="24"/>
          <w:szCs w:val="24"/>
        </w:rPr>
        <w:t>, M. N.</w:t>
      </w:r>
      <w:r w:rsidRPr="00773557">
        <w:rPr>
          <w:rFonts w:ascii="Times New Roman" w:hAnsi="Times New Roman" w:cs="Times New Roman"/>
          <w:sz w:val="24"/>
          <w:szCs w:val="24"/>
        </w:rPr>
        <w:t xml:space="preserve"> (Eds.) Chapman and Hall, London, pp. 555-597.</w:t>
      </w:r>
    </w:p>
    <w:p w14:paraId="5580B704" w14:textId="77777777" w:rsidR="006F2214" w:rsidRPr="00773557" w:rsidRDefault="006F2214" w:rsidP="004652D2">
      <w:pPr>
        <w:autoSpaceDE w:val="0"/>
        <w:autoSpaceDN w:val="0"/>
        <w:adjustRightInd w:val="0"/>
        <w:spacing w:after="0"/>
        <w:ind w:left="1134" w:hanging="1134"/>
        <w:jc w:val="both"/>
        <w:rPr>
          <w:rFonts w:ascii="Times New Roman" w:hAnsi="Times New Roman" w:cs="Times New Roman"/>
          <w:sz w:val="24"/>
          <w:szCs w:val="24"/>
        </w:rPr>
      </w:pPr>
    </w:p>
    <w:p w14:paraId="35BD85DA" w14:textId="77777777" w:rsidR="006F2214" w:rsidRDefault="006F2214" w:rsidP="006F2214">
      <w:pPr>
        <w:spacing w:before="240" w:after="240"/>
        <w:ind w:left="1134" w:hanging="1134"/>
        <w:jc w:val="both"/>
        <w:rPr>
          <w:rFonts w:ascii="Times New Roman" w:hAnsi="Times New Roman" w:cs="Times New Roman"/>
          <w:sz w:val="24"/>
          <w:szCs w:val="24"/>
        </w:rPr>
      </w:pPr>
    </w:p>
    <w:p w14:paraId="1D07E787" w14:textId="45460C4B" w:rsidR="004652D2" w:rsidRPr="006F2214" w:rsidRDefault="006F2214" w:rsidP="006F2214">
      <w:pPr>
        <w:spacing w:before="240" w:after="240"/>
        <w:ind w:left="1134" w:hanging="1134"/>
        <w:jc w:val="both"/>
        <w:rPr>
          <w:rFonts w:ascii="Times New Roman" w:hAnsi="Times New Roman" w:cs="Times New Roman"/>
          <w:sz w:val="24"/>
          <w:szCs w:val="24"/>
        </w:rPr>
      </w:pPr>
      <w:r w:rsidRPr="006F2214">
        <w:rPr>
          <w:rFonts w:ascii="Times New Roman" w:hAnsi="Times New Roman" w:cs="Times New Roman"/>
          <w:sz w:val="24"/>
          <w:szCs w:val="24"/>
        </w:rPr>
        <w:t>Sarma, G. (2009). Tea Technolgy.</w:t>
      </w:r>
      <w:r w:rsidRPr="006F2214">
        <w:rPr>
          <w:rFonts w:ascii="Times New Roman" w:hAnsi="Times New Roman" w:cs="Times New Roman"/>
          <w:color w:val="0F1111"/>
          <w:sz w:val="24"/>
          <w:szCs w:val="24"/>
          <w:shd w:val="clear" w:color="auto" w:fill="FFFFFF"/>
        </w:rPr>
        <w:t xml:space="preserve"> The Assam Review Publishing Co.; 2nd edition</w:t>
      </w:r>
      <w:r>
        <w:rPr>
          <w:rFonts w:ascii="Times New Roman" w:hAnsi="Times New Roman" w:cs="Times New Roman"/>
          <w:color w:val="0F1111"/>
          <w:sz w:val="24"/>
          <w:szCs w:val="24"/>
          <w:shd w:val="clear" w:color="auto" w:fill="FFFFFF"/>
        </w:rPr>
        <w:t>, Kolkata, India.</w:t>
      </w:r>
      <w:r w:rsidRPr="006F2214">
        <w:rPr>
          <w:rFonts w:ascii="Times New Roman" w:hAnsi="Times New Roman" w:cs="Times New Roman"/>
          <w:color w:val="0F1111"/>
          <w:sz w:val="24"/>
          <w:szCs w:val="24"/>
          <w:shd w:val="clear" w:color="auto" w:fill="FFFFFF"/>
        </w:rPr>
        <w:t xml:space="preserve"> </w:t>
      </w:r>
    </w:p>
    <w:p w14:paraId="5349D4B9" w14:textId="77777777" w:rsidR="006A77B8" w:rsidRPr="001C76D6" w:rsidRDefault="006A77B8" w:rsidP="004652D2">
      <w:pPr>
        <w:spacing w:before="240" w:after="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Sanyal,S.S., Bora, N., Hazarika, D.J., Gogoi, R.C.</w:t>
      </w:r>
      <w:r>
        <w:rPr>
          <w:rFonts w:ascii="Times New Roman" w:hAnsi="Times New Roman" w:cs="Times New Roman"/>
          <w:sz w:val="24"/>
          <w:szCs w:val="24"/>
        </w:rPr>
        <w:t>,</w:t>
      </w:r>
      <w:r w:rsidRPr="001C76D6">
        <w:rPr>
          <w:rFonts w:ascii="Times New Roman" w:hAnsi="Times New Roman" w:cs="Times New Roman"/>
          <w:sz w:val="24"/>
          <w:szCs w:val="24"/>
        </w:rPr>
        <w:t xml:space="preserve"> Barua, B.D., Sarma, B.J., Tamuli, P.</w:t>
      </w:r>
      <w:r>
        <w:rPr>
          <w:rFonts w:ascii="Times New Roman" w:hAnsi="Times New Roman" w:cs="Times New Roman"/>
          <w:sz w:val="24"/>
          <w:szCs w:val="24"/>
        </w:rPr>
        <w:t>,</w:t>
      </w:r>
      <w:r w:rsidRPr="001C76D6">
        <w:rPr>
          <w:rFonts w:ascii="Times New Roman" w:hAnsi="Times New Roman" w:cs="Times New Roman"/>
          <w:sz w:val="24"/>
          <w:szCs w:val="24"/>
        </w:rPr>
        <w:t xml:space="preserve"> Hazarika, A.K</w:t>
      </w:r>
      <w:r>
        <w:rPr>
          <w:rFonts w:ascii="Times New Roman" w:hAnsi="Times New Roman" w:cs="Times New Roman"/>
          <w:sz w:val="24"/>
          <w:szCs w:val="24"/>
        </w:rPr>
        <w:t>. and</w:t>
      </w:r>
      <w:r w:rsidRPr="001C76D6">
        <w:rPr>
          <w:rFonts w:ascii="Times New Roman" w:hAnsi="Times New Roman" w:cs="Times New Roman"/>
          <w:sz w:val="24"/>
          <w:szCs w:val="24"/>
        </w:rPr>
        <w:t xml:space="preserve"> Saikia, L.N.(201</w:t>
      </w:r>
      <w:r w:rsidR="00D40941">
        <w:rPr>
          <w:rFonts w:ascii="Times New Roman" w:hAnsi="Times New Roman" w:cs="Times New Roman"/>
          <w:sz w:val="24"/>
          <w:szCs w:val="24"/>
        </w:rPr>
        <w:t>1</w:t>
      </w:r>
      <w:r w:rsidRPr="001C76D6">
        <w:rPr>
          <w:rFonts w:ascii="Times New Roman" w:hAnsi="Times New Roman" w:cs="Times New Roman"/>
          <w:sz w:val="24"/>
          <w:szCs w:val="24"/>
        </w:rPr>
        <w:t xml:space="preserve">). A study on micronizer as a tea processing machine. </w:t>
      </w:r>
      <w:r w:rsidRPr="001C76D6">
        <w:rPr>
          <w:rFonts w:ascii="Times New Roman" w:hAnsi="Times New Roman" w:cs="Times New Roman"/>
          <w:i/>
          <w:sz w:val="24"/>
          <w:szCs w:val="24"/>
        </w:rPr>
        <w:t>Two and a</w:t>
      </w:r>
      <w:r w:rsidR="00C53CE5">
        <w:rPr>
          <w:rFonts w:ascii="Times New Roman" w:hAnsi="Times New Roman" w:cs="Times New Roman"/>
          <w:i/>
          <w:sz w:val="24"/>
          <w:szCs w:val="24"/>
        </w:rPr>
        <w:t>.</w:t>
      </w:r>
      <w:r w:rsidRPr="001C76D6">
        <w:rPr>
          <w:rFonts w:ascii="Times New Roman" w:hAnsi="Times New Roman" w:cs="Times New Roman"/>
          <w:i/>
          <w:sz w:val="24"/>
          <w:szCs w:val="24"/>
        </w:rPr>
        <w:t xml:space="preserve"> Bud</w:t>
      </w:r>
      <w:r>
        <w:rPr>
          <w:rFonts w:ascii="Times New Roman" w:hAnsi="Times New Roman" w:cs="Times New Roman"/>
          <w:i/>
          <w:sz w:val="24"/>
          <w:szCs w:val="24"/>
        </w:rPr>
        <w:t>,</w:t>
      </w:r>
      <w:r w:rsidRPr="009D2FE9">
        <w:rPr>
          <w:rFonts w:ascii="Times New Roman" w:hAnsi="Times New Roman" w:cs="Times New Roman"/>
          <w:b/>
          <w:sz w:val="24"/>
          <w:szCs w:val="24"/>
        </w:rPr>
        <w:t>59</w:t>
      </w:r>
      <w:r w:rsidRPr="001C76D6">
        <w:rPr>
          <w:rFonts w:ascii="Times New Roman" w:hAnsi="Times New Roman" w:cs="Times New Roman"/>
          <w:sz w:val="24"/>
          <w:szCs w:val="24"/>
        </w:rPr>
        <w:t xml:space="preserve">(2):78-83.   </w:t>
      </w:r>
    </w:p>
    <w:p w14:paraId="52729D44" w14:textId="77777777" w:rsidR="006A77B8" w:rsidRPr="001C76D6"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Sasaki, H., Matsumoto, M., Tanaka, T., Maeda, M., Nakai, M., Hamada, S. and Ooshima, T. (2004). Antibacterial activity of polyphenol components in oolong tea extract against Streptococcus mutans. </w:t>
      </w:r>
      <w:r w:rsidRPr="006A77B8">
        <w:rPr>
          <w:rFonts w:ascii="Times New Roman" w:hAnsi="Times New Roman" w:cs="Times New Roman"/>
          <w:i/>
          <w:sz w:val="24"/>
          <w:szCs w:val="24"/>
        </w:rPr>
        <w:t>Caries Res.,</w:t>
      </w:r>
      <w:r w:rsidRPr="006A77B8">
        <w:rPr>
          <w:rFonts w:ascii="Times New Roman" w:hAnsi="Times New Roman" w:cs="Times New Roman"/>
          <w:b/>
          <w:sz w:val="24"/>
          <w:szCs w:val="24"/>
        </w:rPr>
        <w:t>38</w:t>
      </w:r>
      <w:r w:rsidRPr="001C76D6">
        <w:rPr>
          <w:rFonts w:ascii="Times New Roman" w:hAnsi="Times New Roman" w:cs="Times New Roman"/>
          <w:sz w:val="24"/>
          <w:szCs w:val="24"/>
        </w:rPr>
        <w:t>(1):2</w:t>
      </w:r>
      <w:r>
        <w:rPr>
          <w:rFonts w:ascii="Times New Roman" w:hAnsi="Times New Roman" w:cs="Times New Roman"/>
          <w:sz w:val="24"/>
          <w:szCs w:val="24"/>
        </w:rPr>
        <w:t>-</w:t>
      </w:r>
      <w:r w:rsidRPr="001C76D6">
        <w:rPr>
          <w:rFonts w:ascii="Times New Roman" w:hAnsi="Times New Roman" w:cs="Times New Roman"/>
          <w:sz w:val="24"/>
          <w:szCs w:val="24"/>
        </w:rPr>
        <w:t>8.</w:t>
      </w:r>
    </w:p>
    <w:p w14:paraId="12080E4D"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Sosa, V., Moliné, T., Somoza, R., Paciucci, R., Kondoh, H.</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LLeonart, M.E. </w:t>
      </w:r>
      <w:r>
        <w:rPr>
          <w:rFonts w:ascii="Times New Roman" w:hAnsi="Times New Roman" w:cs="Times New Roman"/>
          <w:sz w:val="24"/>
          <w:szCs w:val="24"/>
        </w:rPr>
        <w:t>(</w:t>
      </w:r>
      <w:r w:rsidRPr="001C76D6">
        <w:rPr>
          <w:rFonts w:ascii="Times New Roman" w:hAnsi="Times New Roman" w:cs="Times New Roman"/>
          <w:sz w:val="24"/>
          <w:szCs w:val="24"/>
        </w:rPr>
        <w:t>2013</w:t>
      </w:r>
      <w:r>
        <w:rPr>
          <w:rFonts w:ascii="Times New Roman" w:hAnsi="Times New Roman" w:cs="Times New Roman"/>
          <w:sz w:val="24"/>
          <w:szCs w:val="24"/>
        </w:rPr>
        <w:t>)</w:t>
      </w:r>
      <w:r w:rsidRPr="001C76D6">
        <w:rPr>
          <w:rFonts w:ascii="Times New Roman" w:hAnsi="Times New Roman" w:cs="Times New Roman"/>
          <w:sz w:val="24"/>
          <w:szCs w:val="24"/>
        </w:rPr>
        <w:t xml:space="preserve">. Oxidative stress and cancer: an overview. </w:t>
      </w:r>
      <w:r w:rsidRPr="00CC1BDC">
        <w:rPr>
          <w:rFonts w:ascii="Times New Roman" w:hAnsi="Times New Roman" w:cs="Times New Roman"/>
          <w:i/>
          <w:sz w:val="24"/>
          <w:szCs w:val="24"/>
        </w:rPr>
        <w:t>Ageing Res. Rev.</w:t>
      </w:r>
      <w:r>
        <w:rPr>
          <w:rFonts w:ascii="Times New Roman" w:hAnsi="Times New Roman" w:cs="Times New Roman"/>
          <w:sz w:val="24"/>
          <w:szCs w:val="24"/>
        </w:rPr>
        <w:t>,</w:t>
      </w:r>
      <w:r w:rsidRPr="00CC1BDC">
        <w:rPr>
          <w:rFonts w:ascii="Times New Roman" w:hAnsi="Times New Roman" w:cs="Times New Roman"/>
          <w:b/>
          <w:sz w:val="24"/>
          <w:szCs w:val="24"/>
        </w:rPr>
        <w:t>12</w:t>
      </w:r>
      <w:r>
        <w:rPr>
          <w:rFonts w:ascii="Times New Roman" w:hAnsi="Times New Roman" w:cs="Times New Roman"/>
          <w:sz w:val="24"/>
          <w:szCs w:val="24"/>
        </w:rPr>
        <w:t>:</w:t>
      </w:r>
      <w:r w:rsidRPr="001C76D6">
        <w:rPr>
          <w:rFonts w:ascii="Times New Roman" w:hAnsi="Times New Roman" w:cs="Times New Roman"/>
          <w:sz w:val="24"/>
          <w:szCs w:val="24"/>
        </w:rPr>
        <w:t xml:space="preserve"> 376</w:t>
      </w:r>
      <w:r>
        <w:rPr>
          <w:rFonts w:ascii="Times New Roman" w:hAnsi="Times New Roman" w:cs="Times New Roman"/>
          <w:sz w:val="24"/>
          <w:szCs w:val="24"/>
        </w:rPr>
        <w:t>-</w:t>
      </w:r>
      <w:r w:rsidRPr="001C76D6">
        <w:rPr>
          <w:rFonts w:ascii="Times New Roman" w:hAnsi="Times New Roman" w:cs="Times New Roman"/>
          <w:sz w:val="24"/>
          <w:szCs w:val="24"/>
        </w:rPr>
        <w:t>390.</w:t>
      </w:r>
    </w:p>
    <w:p w14:paraId="5A195638" w14:textId="77777777" w:rsidR="006A77B8" w:rsidRPr="00FE5770"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FE5770">
        <w:rPr>
          <w:rFonts w:ascii="Times New Roman" w:hAnsi="Times New Roman" w:cs="Times New Roman"/>
          <w:sz w:val="24"/>
          <w:szCs w:val="24"/>
        </w:rPr>
        <w:t xml:space="preserve">Sumalee, P., Nathachai, T. and Jarunee, M. (2010). Assessment of active ingredients in pickled tea. </w:t>
      </w:r>
      <w:r w:rsidRPr="00FE5770">
        <w:rPr>
          <w:rFonts w:ascii="Times New Roman" w:hAnsi="Times New Roman" w:cs="Times New Roman"/>
          <w:i/>
          <w:sz w:val="24"/>
          <w:szCs w:val="24"/>
        </w:rPr>
        <w:t>Asian J. Food Ag-Ind.,</w:t>
      </w:r>
      <w:r w:rsidRPr="00FE5770">
        <w:rPr>
          <w:rFonts w:ascii="Times New Roman" w:hAnsi="Times New Roman" w:cs="Times New Roman"/>
          <w:b/>
          <w:sz w:val="24"/>
          <w:szCs w:val="24"/>
        </w:rPr>
        <w:t>3</w:t>
      </w:r>
      <w:r w:rsidRPr="00FE5770">
        <w:rPr>
          <w:rFonts w:ascii="Times New Roman" w:hAnsi="Times New Roman" w:cs="Times New Roman"/>
          <w:sz w:val="24"/>
          <w:szCs w:val="24"/>
        </w:rPr>
        <w:t>: 312.</w:t>
      </w:r>
    </w:p>
    <w:p w14:paraId="190D8FAB"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lastRenderedPageBreak/>
        <w:t>Sun, T., Pan, B.L., Huo, Y., Guan, S.M.</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He, Y. </w:t>
      </w:r>
      <w:r>
        <w:rPr>
          <w:rFonts w:ascii="Times New Roman" w:hAnsi="Times New Roman" w:cs="Times New Roman"/>
          <w:sz w:val="24"/>
          <w:szCs w:val="24"/>
        </w:rPr>
        <w:t>(</w:t>
      </w:r>
      <w:r w:rsidRPr="001C76D6">
        <w:rPr>
          <w:rFonts w:ascii="Times New Roman" w:hAnsi="Times New Roman" w:cs="Times New Roman"/>
          <w:sz w:val="24"/>
          <w:szCs w:val="24"/>
        </w:rPr>
        <w:t>2014</w:t>
      </w:r>
      <w:r>
        <w:rPr>
          <w:rFonts w:ascii="Times New Roman" w:hAnsi="Times New Roman" w:cs="Times New Roman"/>
          <w:sz w:val="24"/>
          <w:szCs w:val="24"/>
        </w:rPr>
        <w:t>)</w:t>
      </w:r>
      <w:r w:rsidRPr="001C76D6">
        <w:rPr>
          <w:rFonts w:ascii="Times New Roman" w:hAnsi="Times New Roman" w:cs="Times New Roman"/>
          <w:sz w:val="24"/>
          <w:szCs w:val="24"/>
        </w:rPr>
        <w:t xml:space="preserve">. Isolation and bioactivities of main functional components in tea. </w:t>
      </w:r>
      <w:r w:rsidRPr="00225B24">
        <w:rPr>
          <w:rFonts w:ascii="Times New Roman" w:hAnsi="Times New Roman" w:cs="Times New Roman"/>
          <w:i/>
          <w:sz w:val="24"/>
          <w:szCs w:val="24"/>
        </w:rPr>
        <w:t>Asian J. Chem.</w:t>
      </w:r>
      <w:r>
        <w:rPr>
          <w:rFonts w:ascii="Times New Roman" w:hAnsi="Times New Roman" w:cs="Times New Roman"/>
          <w:sz w:val="24"/>
          <w:szCs w:val="24"/>
        </w:rPr>
        <w:t>,</w:t>
      </w:r>
      <w:r w:rsidRPr="00225B24">
        <w:rPr>
          <w:rFonts w:ascii="Times New Roman" w:hAnsi="Times New Roman" w:cs="Times New Roman"/>
          <w:b/>
          <w:sz w:val="24"/>
          <w:szCs w:val="24"/>
        </w:rPr>
        <w:t>26</w:t>
      </w:r>
      <w:r>
        <w:rPr>
          <w:rFonts w:ascii="Times New Roman" w:hAnsi="Times New Roman" w:cs="Times New Roman"/>
          <w:sz w:val="24"/>
          <w:szCs w:val="24"/>
        </w:rPr>
        <w:t>:</w:t>
      </w:r>
      <w:r w:rsidRPr="001C76D6">
        <w:rPr>
          <w:rFonts w:ascii="Times New Roman" w:hAnsi="Times New Roman" w:cs="Times New Roman"/>
          <w:sz w:val="24"/>
          <w:szCs w:val="24"/>
        </w:rPr>
        <w:t xml:space="preserve"> 2191</w:t>
      </w:r>
      <w:r>
        <w:rPr>
          <w:rFonts w:ascii="Times New Roman" w:hAnsi="Times New Roman" w:cs="Times New Roman"/>
          <w:sz w:val="24"/>
          <w:szCs w:val="24"/>
        </w:rPr>
        <w:t>-</w:t>
      </w:r>
      <w:r w:rsidRPr="001C76D6">
        <w:rPr>
          <w:rFonts w:ascii="Times New Roman" w:hAnsi="Times New Roman" w:cs="Times New Roman"/>
          <w:sz w:val="24"/>
          <w:szCs w:val="24"/>
        </w:rPr>
        <w:t>2198.</w:t>
      </w:r>
    </w:p>
    <w:p w14:paraId="384D471F" w14:textId="77777777" w:rsidR="006A77B8"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Theppakorn, T., Luthfivyyah, A. and Ploysri, K. (2014). Simultaneous determination of caffeine and 8 catechins in oolong teas produced in Thailand. </w:t>
      </w:r>
      <w:r w:rsidRPr="006A77B8">
        <w:rPr>
          <w:rFonts w:ascii="Times New Roman" w:hAnsi="Times New Roman" w:cs="Times New Roman"/>
          <w:i/>
          <w:sz w:val="24"/>
          <w:szCs w:val="24"/>
        </w:rPr>
        <w:t>Int. Food Res. J.</w:t>
      </w:r>
      <w:r>
        <w:rPr>
          <w:rFonts w:ascii="Times New Roman" w:hAnsi="Times New Roman" w:cs="Times New Roman"/>
          <w:sz w:val="24"/>
          <w:szCs w:val="24"/>
        </w:rPr>
        <w:t>,</w:t>
      </w:r>
      <w:r w:rsidRPr="006A77B8">
        <w:rPr>
          <w:rFonts w:ascii="Times New Roman" w:hAnsi="Times New Roman" w:cs="Times New Roman"/>
          <w:b/>
          <w:sz w:val="24"/>
          <w:szCs w:val="24"/>
        </w:rPr>
        <w:t>21</w:t>
      </w:r>
      <w:r w:rsidRPr="001C76D6">
        <w:rPr>
          <w:rFonts w:ascii="Times New Roman" w:hAnsi="Times New Roman" w:cs="Times New Roman"/>
          <w:sz w:val="24"/>
          <w:szCs w:val="24"/>
        </w:rPr>
        <w:t>(5):2055</w:t>
      </w:r>
      <w:r>
        <w:rPr>
          <w:rFonts w:ascii="Times New Roman" w:hAnsi="Times New Roman" w:cs="Times New Roman"/>
          <w:sz w:val="24"/>
          <w:szCs w:val="24"/>
        </w:rPr>
        <w:t>-</w:t>
      </w:r>
      <w:r w:rsidRPr="001C76D6">
        <w:rPr>
          <w:rFonts w:ascii="Times New Roman" w:hAnsi="Times New Roman" w:cs="Times New Roman"/>
          <w:sz w:val="24"/>
          <w:szCs w:val="24"/>
        </w:rPr>
        <w:t>2061.</w:t>
      </w:r>
    </w:p>
    <w:p w14:paraId="07AE4C5A" w14:textId="77777777" w:rsidR="00BC75E0" w:rsidRDefault="00BC75E0" w:rsidP="00BC75E0">
      <w:pPr>
        <w:spacing w:before="240" w:after="240"/>
        <w:ind w:left="1134" w:hanging="1134"/>
        <w:jc w:val="both"/>
        <w:rPr>
          <w:rFonts w:ascii="Times New Roman" w:eastAsia="Times New Roman" w:hAnsi="Times New Roman" w:cs="Times New Roman"/>
          <w:sz w:val="24"/>
          <w:szCs w:val="24"/>
          <w:lang w:val="en-GB"/>
        </w:rPr>
      </w:pPr>
      <w:r w:rsidRPr="00880277">
        <w:rPr>
          <w:rFonts w:ascii="Times New Roman" w:eastAsia="Times New Roman" w:hAnsi="Times New Roman" w:cs="Times New Roman"/>
          <w:sz w:val="24"/>
          <w:szCs w:val="24"/>
          <w:lang w:val="en-GB"/>
        </w:rPr>
        <w:t xml:space="preserve">Tomlins, K.I. and Mashingaidze, A. (1997). Influence of withering including leaf handling on the manufacturing and quality of black teas – a review. </w:t>
      </w:r>
      <w:r w:rsidRPr="00880277">
        <w:rPr>
          <w:rFonts w:ascii="Times New Roman" w:eastAsia="Times New Roman" w:hAnsi="Times New Roman" w:cs="Times New Roman"/>
          <w:i/>
          <w:sz w:val="24"/>
          <w:szCs w:val="24"/>
          <w:lang w:val="en-GB"/>
        </w:rPr>
        <w:t xml:space="preserve">Food Chem., </w:t>
      </w:r>
      <w:r w:rsidRPr="002C2BD4">
        <w:rPr>
          <w:rFonts w:ascii="Times New Roman" w:eastAsia="Times New Roman" w:hAnsi="Times New Roman" w:cs="Times New Roman"/>
          <w:b/>
          <w:sz w:val="24"/>
          <w:szCs w:val="24"/>
          <w:lang w:val="en-GB"/>
        </w:rPr>
        <w:t>60</w:t>
      </w:r>
      <w:r w:rsidRPr="00880277">
        <w:rPr>
          <w:rFonts w:ascii="Times New Roman" w:eastAsia="Times New Roman" w:hAnsi="Times New Roman" w:cs="Times New Roman"/>
          <w:sz w:val="24"/>
          <w:szCs w:val="24"/>
          <w:lang w:val="en-GB"/>
        </w:rPr>
        <w:t>(4): 573-580.</w:t>
      </w:r>
    </w:p>
    <w:p w14:paraId="44B3D53D" w14:textId="77777777" w:rsidR="00BC75E0" w:rsidRPr="00BC75E0" w:rsidRDefault="00BC75E0" w:rsidP="00BC75E0">
      <w:pPr>
        <w:autoSpaceDE w:val="0"/>
        <w:autoSpaceDN w:val="0"/>
        <w:adjustRightInd w:val="0"/>
        <w:spacing w:before="240" w:after="240"/>
        <w:ind w:left="1134" w:hanging="1134"/>
        <w:jc w:val="both"/>
        <w:rPr>
          <w:rFonts w:ascii="Times New Roman" w:hAnsi="Times New Roman" w:cs="Times New Roman"/>
          <w:sz w:val="24"/>
          <w:szCs w:val="24"/>
        </w:rPr>
      </w:pPr>
      <w:r w:rsidRPr="00880277">
        <w:rPr>
          <w:rFonts w:ascii="Times New Roman" w:hAnsi="Times New Roman" w:cs="Times New Roman"/>
          <w:sz w:val="24"/>
          <w:szCs w:val="24"/>
        </w:rPr>
        <w:t xml:space="preserve">Wang, C.; Lv, S.D. and Wu, Y.S. (2016). Oolong tea made from tea plants from different locations in Yunnan and Fujian, China showed similar aroma but different taste characteristics. </w:t>
      </w:r>
      <w:r w:rsidRPr="00880277">
        <w:rPr>
          <w:rFonts w:ascii="Times New Roman" w:hAnsi="Times New Roman" w:cs="Times New Roman"/>
          <w:i/>
          <w:sz w:val="24"/>
          <w:szCs w:val="24"/>
        </w:rPr>
        <w:t>Springer Plus</w:t>
      </w:r>
      <w:r w:rsidRPr="00880277">
        <w:rPr>
          <w:rFonts w:ascii="Times New Roman" w:hAnsi="Times New Roman" w:cs="Times New Roman"/>
          <w:sz w:val="24"/>
          <w:szCs w:val="24"/>
        </w:rPr>
        <w:t xml:space="preserve">, </w:t>
      </w:r>
      <w:r w:rsidRPr="00880277">
        <w:rPr>
          <w:rFonts w:ascii="Times New Roman" w:hAnsi="Times New Roman" w:cs="Times New Roman"/>
          <w:b/>
          <w:sz w:val="24"/>
          <w:szCs w:val="24"/>
        </w:rPr>
        <w:t>576</w:t>
      </w:r>
      <w:r w:rsidRPr="00880277">
        <w:rPr>
          <w:rFonts w:ascii="Times New Roman" w:hAnsi="Times New Roman" w:cs="Times New Roman"/>
          <w:sz w:val="24"/>
          <w:szCs w:val="24"/>
        </w:rPr>
        <w:t>: 1–15.</w:t>
      </w:r>
    </w:p>
    <w:p w14:paraId="42085602"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Wang,</w:t>
      </w:r>
      <w:r>
        <w:rPr>
          <w:rFonts w:ascii="Times New Roman" w:hAnsi="Times New Roman" w:cs="Times New Roman"/>
          <w:sz w:val="24"/>
          <w:szCs w:val="24"/>
        </w:rPr>
        <w:t xml:space="preserve"> Y.,</w:t>
      </w:r>
      <w:r w:rsidRPr="001C76D6">
        <w:rPr>
          <w:rFonts w:ascii="Times New Roman" w:hAnsi="Times New Roman" w:cs="Times New Roman"/>
          <w:sz w:val="24"/>
          <w:szCs w:val="24"/>
        </w:rPr>
        <w:t xml:space="preserve"> Kan, </w:t>
      </w:r>
      <w:r>
        <w:rPr>
          <w:rFonts w:ascii="Times New Roman" w:hAnsi="Times New Roman" w:cs="Times New Roman"/>
          <w:sz w:val="24"/>
          <w:szCs w:val="24"/>
        </w:rPr>
        <w:t>Z.,</w:t>
      </w:r>
      <w:r w:rsidRPr="001C76D6">
        <w:rPr>
          <w:rFonts w:ascii="Times New Roman" w:hAnsi="Times New Roman" w:cs="Times New Roman"/>
          <w:sz w:val="24"/>
          <w:szCs w:val="24"/>
        </w:rPr>
        <w:t xml:space="preserve"> Thompson,</w:t>
      </w:r>
      <w:r>
        <w:rPr>
          <w:rFonts w:ascii="Times New Roman" w:hAnsi="Times New Roman" w:cs="Times New Roman"/>
          <w:sz w:val="24"/>
          <w:szCs w:val="24"/>
        </w:rPr>
        <w:t xml:space="preserve"> H.J.,</w:t>
      </w:r>
      <w:r w:rsidRPr="001C76D6">
        <w:rPr>
          <w:rFonts w:ascii="Times New Roman" w:hAnsi="Times New Roman" w:cs="Times New Roman"/>
          <w:sz w:val="24"/>
          <w:szCs w:val="24"/>
        </w:rPr>
        <w:t xml:space="preserve"> Ling, </w:t>
      </w:r>
      <w:r>
        <w:rPr>
          <w:rFonts w:ascii="Times New Roman" w:hAnsi="Times New Roman" w:cs="Times New Roman"/>
          <w:sz w:val="24"/>
          <w:szCs w:val="24"/>
        </w:rPr>
        <w:t>T.,</w:t>
      </w:r>
      <w:r w:rsidRPr="001C76D6">
        <w:rPr>
          <w:rFonts w:ascii="Times New Roman" w:hAnsi="Times New Roman" w:cs="Times New Roman"/>
          <w:sz w:val="24"/>
          <w:szCs w:val="24"/>
        </w:rPr>
        <w:t xml:space="preserve"> Ho,</w:t>
      </w:r>
      <w:r>
        <w:rPr>
          <w:rFonts w:ascii="Times New Roman" w:hAnsi="Times New Roman" w:cs="Times New Roman"/>
          <w:sz w:val="24"/>
          <w:szCs w:val="24"/>
        </w:rPr>
        <w:t xml:space="preserve"> C.T.,</w:t>
      </w:r>
      <w:r w:rsidRPr="001C76D6">
        <w:rPr>
          <w:rFonts w:ascii="Times New Roman" w:hAnsi="Times New Roman" w:cs="Times New Roman"/>
          <w:sz w:val="24"/>
          <w:szCs w:val="24"/>
        </w:rPr>
        <w:t xml:space="preserve"> Li</w:t>
      </w:r>
      <w:r>
        <w:rPr>
          <w:rFonts w:ascii="Times New Roman" w:hAnsi="Times New Roman" w:cs="Times New Roman"/>
          <w:sz w:val="24"/>
          <w:szCs w:val="24"/>
        </w:rPr>
        <w:t>, D.</w:t>
      </w:r>
      <w:r w:rsidRPr="001C76D6">
        <w:rPr>
          <w:rFonts w:ascii="Times New Roman" w:hAnsi="Times New Roman" w:cs="Times New Roman"/>
          <w:sz w:val="24"/>
          <w:szCs w:val="24"/>
        </w:rPr>
        <w:t xml:space="preserve"> and Wan, </w:t>
      </w:r>
      <w:r>
        <w:rPr>
          <w:rFonts w:ascii="Times New Roman" w:hAnsi="Times New Roman" w:cs="Times New Roman"/>
          <w:sz w:val="24"/>
          <w:szCs w:val="24"/>
        </w:rPr>
        <w:t xml:space="preserve">X. (2019). </w:t>
      </w:r>
      <w:r w:rsidRPr="00225B24">
        <w:rPr>
          <w:rFonts w:ascii="Times New Roman" w:hAnsi="Times New Roman" w:cs="Times New Roman"/>
          <w:i/>
          <w:sz w:val="24"/>
          <w:szCs w:val="24"/>
        </w:rPr>
        <w:t>J. Agric. Food Chem.</w:t>
      </w:r>
      <w:r w:rsidRPr="001C76D6">
        <w:rPr>
          <w:rFonts w:ascii="Times New Roman" w:hAnsi="Times New Roman" w:cs="Times New Roman"/>
          <w:sz w:val="24"/>
          <w:szCs w:val="24"/>
        </w:rPr>
        <w:t xml:space="preserve">, </w:t>
      </w:r>
      <w:r w:rsidRPr="00225B24">
        <w:rPr>
          <w:rFonts w:ascii="Times New Roman" w:hAnsi="Times New Roman" w:cs="Times New Roman"/>
          <w:b/>
          <w:sz w:val="24"/>
          <w:szCs w:val="24"/>
        </w:rPr>
        <w:t>67</w:t>
      </w:r>
      <w:r>
        <w:rPr>
          <w:rFonts w:ascii="Times New Roman" w:hAnsi="Times New Roman" w:cs="Times New Roman"/>
          <w:sz w:val="24"/>
          <w:szCs w:val="24"/>
        </w:rPr>
        <w:t>:</w:t>
      </w:r>
      <w:r w:rsidRPr="001C76D6">
        <w:rPr>
          <w:rFonts w:ascii="Times New Roman" w:hAnsi="Times New Roman" w:cs="Times New Roman"/>
          <w:sz w:val="24"/>
          <w:szCs w:val="24"/>
        </w:rPr>
        <w:t xml:space="preserve"> 5423</w:t>
      </w:r>
      <w:r>
        <w:rPr>
          <w:rFonts w:ascii="Times New Roman" w:hAnsi="Times New Roman" w:cs="Times New Roman"/>
          <w:sz w:val="24"/>
          <w:szCs w:val="24"/>
        </w:rPr>
        <w:t>-</w:t>
      </w:r>
      <w:r w:rsidRPr="001C76D6">
        <w:rPr>
          <w:rFonts w:ascii="Times New Roman" w:hAnsi="Times New Roman" w:cs="Times New Roman"/>
          <w:sz w:val="24"/>
          <w:szCs w:val="24"/>
        </w:rPr>
        <w:t xml:space="preserve">5436. </w:t>
      </w:r>
    </w:p>
    <w:p w14:paraId="54D86431" w14:textId="77777777" w:rsidR="009D271F" w:rsidRDefault="009D271F" w:rsidP="009D271F">
      <w:pPr>
        <w:autoSpaceDE w:val="0"/>
        <w:autoSpaceDN w:val="0"/>
        <w:adjustRightInd w:val="0"/>
        <w:spacing w:after="0" w:line="360" w:lineRule="auto"/>
        <w:jc w:val="both"/>
        <w:rPr>
          <w:rFonts w:ascii="Times New Roman" w:hAnsi="Times New Roman" w:cs="Times New Roman"/>
          <w:sz w:val="24"/>
          <w:szCs w:val="24"/>
        </w:rPr>
      </w:pPr>
      <w:r w:rsidRPr="009D271F">
        <w:rPr>
          <w:rFonts w:ascii="Times New Roman" w:hAnsi="Times New Roman" w:cs="Times New Roman"/>
          <w:sz w:val="24"/>
          <w:szCs w:val="24"/>
        </w:rPr>
        <w:t xml:space="preserve">Willett, W. C. (1994). Diet and health: what should we eat? </w:t>
      </w:r>
      <w:r w:rsidRPr="009D271F">
        <w:rPr>
          <w:rFonts w:ascii="Times New Roman" w:hAnsi="Times New Roman" w:cs="Times New Roman"/>
          <w:i/>
          <w:sz w:val="24"/>
          <w:szCs w:val="24"/>
        </w:rPr>
        <w:t>Science</w:t>
      </w:r>
      <w:r w:rsidRPr="009D271F">
        <w:rPr>
          <w:rFonts w:ascii="Times New Roman" w:hAnsi="Times New Roman" w:cs="Times New Roman"/>
          <w:sz w:val="24"/>
          <w:szCs w:val="24"/>
        </w:rPr>
        <w:t xml:space="preserve">, </w:t>
      </w:r>
      <w:r w:rsidRPr="009D271F">
        <w:rPr>
          <w:rFonts w:ascii="Times New Roman" w:hAnsi="Times New Roman" w:cs="Times New Roman"/>
          <w:b/>
          <w:sz w:val="24"/>
          <w:szCs w:val="24"/>
        </w:rPr>
        <w:t>264</w:t>
      </w:r>
      <w:r>
        <w:rPr>
          <w:rFonts w:ascii="Times New Roman" w:hAnsi="Times New Roman" w:cs="Times New Roman"/>
          <w:sz w:val="24"/>
          <w:szCs w:val="24"/>
        </w:rPr>
        <w:t xml:space="preserve"> (5158): </w:t>
      </w:r>
      <w:r w:rsidRPr="009D271F">
        <w:rPr>
          <w:rFonts w:ascii="Times New Roman" w:hAnsi="Times New Roman" w:cs="Times New Roman"/>
          <w:sz w:val="24"/>
          <w:szCs w:val="24"/>
        </w:rPr>
        <w:t>532-</w:t>
      </w:r>
    </w:p>
    <w:p w14:paraId="0C8880FF" w14:textId="77777777" w:rsidR="009D271F" w:rsidRPr="001C76D6" w:rsidRDefault="009D271F" w:rsidP="0023666B">
      <w:pPr>
        <w:autoSpaceDE w:val="0"/>
        <w:autoSpaceDN w:val="0"/>
        <w:adjustRightInd w:val="0"/>
        <w:spacing w:after="0" w:line="360" w:lineRule="auto"/>
        <w:jc w:val="both"/>
        <w:rPr>
          <w:rFonts w:ascii="Times New Roman" w:hAnsi="Times New Roman" w:cs="Times New Roman"/>
          <w:sz w:val="24"/>
          <w:szCs w:val="24"/>
        </w:rPr>
      </w:pPr>
      <w:r w:rsidRPr="009D271F">
        <w:rPr>
          <w:rFonts w:ascii="Times New Roman" w:hAnsi="Times New Roman" w:cs="Times New Roman"/>
          <w:sz w:val="24"/>
          <w:szCs w:val="24"/>
        </w:rPr>
        <w:t>537.</w:t>
      </w:r>
    </w:p>
    <w:p w14:paraId="6BC97E44"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Xu,</w:t>
      </w:r>
      <w:r>
        <w:rPr>
          <w:rFonts w:ascii="Times New Roman" w:hAnsi="Times New Roman" w:cs="Times New Roman"/>
          <w:sz w:val="24"/>
          <w:szCs w:val="24"/>
        </w:rPr>
        <w:t xml:space="preserve"> Y.Q.,</w:t>
      </w:r>
      <w:r w:rsidRPr="001C76D6">
        <w:rPr>
          <w:rFonts w:ascii="Times New Roman" w:hAnsi="Times New Roman" w:cs="Times New Roman"/>
          <w:sz w:val="24"/>
          <w:szCs w:val="24"/>
        </w:rPr>
        <w:t xml:space="preserve"> Ji,</w:t>
      </w:r>
      <w:r>
        <w:rPr>
          <w:rFonts w:ascii="Times New Roman" w:hAnsi="Times New Roman" w:cs="Times New Roman"/>
          <w:sz w:val="24"/>
          <w:szCs w:val="24"/>
        </w:rPr>
        <w:t xml:space="preserve"> W.B.,</w:t>
      </w:r>
      <w:r w:rsidRPr="001C76D6">
        <w:rPr>
          <w:rFonts w:ascii="Times New Roman" w:hAnsi="Times New Roman" w:cs="Times New Roman"/>
          <w:sz w:val="24"/>
          <w:szCs w:val="24"/>
        </w:rPr>
        <w:t xml:space="preserve"> Yu, </w:t>
      </w:r>
      <w:r>
        <w:rPr>
          <w:rFonts w:ascii="Times New Roman" w:hAnsi="Times New Roman" w:cs="Times New Roman"/>
          <w:sz w:val="24"/>
          <w:szCs w:val="24"/>
        </w:rPr>
        <w:t xml:space="preserve">P., </w:t>
      </w:r>
      <w:r w:rsidRPr="001C76D6">
        <w:rPr>
          <w:rFonts w:ascii="Times New Roman" w:hAnsi="Times New Roman" w:cs="Times New Roman"/>
          <w:sz w:val="24"/>
          <w:szCs w:val="24"/>
        </w:rPr>
        <w:t>Chen,</w:t>
      </w:r>
      <w:r>
        <w:rPr>
          <w:rFonts w:ascii="Times New Roman" w:hAnsi="Times New Roman" w:cs="Times New Roman"/>
          <w:sz w:val="24"/>
          <w:szCs w:val="24"/>
        </w:rPr>
        <w:t xml:space="preserve"> J.X.,</w:t>
      </w:r>
      <w:r w:rsidRPr="001C76D6">
        <w:rPr>
          <w:rFonts w:ascii="Times New Roman" w:hAnsi="Times New Roman" w:cs="Times New Roman"/>
          <w:sz w:val="24"/>
          <w:szCs w:val="24"/>
        </w:rPr>
        <w:t xml:space="preserve"> Wang</w:t>
      </w:r>
      <w:r>
        <w:rPr>
          <w:rFonts w:ascii="Times New Roman" w:hAnsi="Times New Roman" w:cs="Times New Roman"/>
          <w:sz w:val="24"/>
          <w:szCs w:val="24"/>
        </w:rPr>
        <w:t>, F.</w:t>
      </w:r>
      <w:r w:rsidRPr="001C76D6">
        <w:rPr>
          <w:rFonts w:ascii="Times New Roman" w:hAnsi="Times New Roman" w:cs="Times New Roman"/>
          <w:sz w:val="24"/>
          <w:szCs w:val="24"/>
        </w:rPr>
        <w:t xml:space="preserve"> and Yin,</w:t>
      </w:r>
      <w:r>
        <w:rPr>
          <w:rFonts w:ascii="Times New Roman" w:hAnsi="Times New Roman" w:cs="Times New Roman"/>
          <w:sz w:val="24"/>
          <w:szCs w:val="24"/>
        </w:rPr>
        <w:t xml:space="preserve"> J.F. (2018).</w:t>
      </w:r>
      <w:r w:rsidRPr="002C585D">
        <w:rPr>
          <w:rFonts w:ascii="Times New Roman" w:hAnsi="Times New Roman" w:cs="Times New Roman"/>
          <w:bCs/>
          <w:sz w:val="24"/>
          <w:szCs w:val="24"/>
        </w:rPr>
        <w:t>Effect of extraction methods on the chemical components and taste quality of green tea extract</w:t>
      </w:r>
      <w:r>
        <w:rPr>
          <w:rFonts w:ascii="Times New Roman" w:hAnsi="Times New Roman" w:cs="Times New Roman"/>
          <w:i/>
          <w:sz w:val="24"/>
          <w:szCs w:val="24"/>
        </w:rPr>
        <w:t>.</w:t>
      </w:r>
      <w:r w:rsidRPr="002C585D">
        <w:rPr>
          <w:rFonts w:ascii="Times New Roman" w:hAnsi="Times New Roman" w:cs="Times New Roman"/>
          <w:i/>
          <w:sz w:val="24"/>
          <w:szCs w:val="24"/>
        </w:rPr>
        <w:t xml:space="preserve"> Food Chem.</w:t>
      </w:r>
      <w:r w:rsidRPr="001C76D6">
        <w:rPr>
          <w:rFonts w:ascii="Times New Roman" w:hAnsi="Times New Roman" w:cs="Times New Roman"/>
          <w:sz w:val="24"/>
          <w:szCs w:val="24"/>
        </w:rPr>
        <w:t xml:space="preserve">, </w:t>
      </w:r>
      <w:r w:rsidRPr="002C585D">
        <w:rPr>
          <w:rFonts w:ascii="Times New Roman" w:hAnsi="Times New Roman" w:cs="Times New Roman"/>
          <w:b/>
          <w:sz w:val="24"/>
          <w:szCs w:val="24"/>
        </w:rPr>
        <w:t>248</w:t>
      </w:r>
      <w:r>
        <w:rPr>
          <w:rFonts w:ascii="Times New Roman" w:hAnsi="Times New Roman" w:cs="Times New Roman"/>
          <w:sz w:val="24"/>
          <w:szCs w:val="24"/>
        </w:rPr>
        <w:t>:</w:t>
      </w:r>
      <w:r w:rsidRPr="001C76D6">
        <w:rPr>
          <w:rFonts w:ascii="Times New Roman" w:hAnsi="Times New Roman" w:cs="Times New Roman"/>
          <w:sz w:val="24"/>
          <w:szCs w:val="24"/>
        </w:rPr>
        <w:t xml:space="preserve"> 146</w:t>
      </w:r>
      <w:r>
        <w:rPr>
          <w:rFonts w:ascii="Times New Roman" w:hAnsi="Times New Roman" w:cs="Times New Roman"/>
          <w:sz w:val="24"/>
          <w:szCs w:val="24"/>
        </w:rPr>
        <w:t>-</w:t>
      </w:r>
      <w:r w:rsidRPr="001C76D6">
        <w:rPr>
          <w:rFonts w:ascii="Times New Roman" w:hAnsi="Times New Roman" w:cs="Times New Roman"/>
          <w:sz w:val="24"/>
          <w:szCs w:val="24"/>
        </w:rPr>
        <w:t>154.</w:t>
      </w:r>
    </w:p>
    <w:p w14:paraId="2BFDE96B"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color w:val="000000"/>
          <w:sz w:val="24"/>
          <w:szCs w:val="24"/>
        </w:rPr>
      </w:pPr>
      <w:r w:rsidRPr="001C76D6">
        <w:rPr>
          <w:rFonts w:ascii="Times New Roman" w:hAnsi="Times New Roman" w:cs="Times New Roman"/>
          <w:color w:val="000000"/>
          <w:sz w:val="24"/>
          <w:szCs w:val="24"/>
        </w:rPr>
        <w:t>Yan, L.</w:t>
      </w:r>
      <w:r>
        <w:rPr>
          <w:rFonts w:ascii="Times New Roman" w:hAnsi="Times New Roman" w:cs="Times New Roman"/>
          <w:color w:val="000000"/>
          <w:sz w:val="24"/>
          <w:szCs w:val="24"/>
        </w:rPr>
        <w:t>G</w:t>
      </w:r>
      <w:r w:rsidRPr="001C76D6">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w:t>
      </w:r>
      <w:r w:rsidRPr="001C76D6">
        <w:rPr>
          <w:rFonts w:ascii="Times New Roman" w:hAnsi="Times New Roman" w:cs="Times New Roman"/>
          <w:color w:val="000000"/>
          <w:sz w:val="24"/>
          <w:szCs w:val="24"/>
        </w:rPr>
        <w:t xml:space="preserve"> Xi, J. </w:t>
      </w:r>
      <w:r>
        <w:rPr>
          <w:rFonts w:ascii="Times New Roman" w:hAnsi="Times New Roman" w:cs="Times New Roman"/>
          <w:color w:val="000000"/>
          <w:sz w:val="24"/>
          <w:szCs w:val="24"/>
        </w:rPr>
        <w:t xml:space="preserve">(2017). </w:t>
      </w:r>
      <w:r w:rsidRPr="001C76D6">
        <w:rPr>
          <w:rFonts w:ascii="Times New Roman" w:hAnsi="Times New Roman" w:cs="Times New Roman"/>
          <w:color w:val="000000"/>
          <w:sz w:val="24"/>
          <w:szCs w:val="24"/>
        </w:rPr>
        <w:t xml:space="preserve">Micro-mechanism analysis of ultrahigh pressure extraction from green tea leaves by numerical simulation. </w:t>
      </w:r>
      <w:r w:rsidRPr="00225B24">
        <w:rPr>
          <w:rFonts w:ascii="Times New Roman" w:hAnsi="Times New Roman" w:cs="Times New Roman"/>
          <w:i/>
          <w:color w:val="000000"/>
          <w:sz w:val="24"/>
          <w:szCs w:val="24"/>
        </w:rPr>
        <w:t>Sep. Purif. Technol.</w:t>
      </w:r>
      <w:r>
        <w:rPr>
          <w:rFonts w:ascii="Times New Roman" w:hAnsi="Times New Roman" w:cs="Times New Roman"/>
          <w:color w:val="000000"/>
          <w:sz w:val="24"/>
          <w:szCs w:val="24"/>
        </w:rPr>
        <w:t>,</w:t>
      </w:r>
      <w:r w:rsidRPr="00225B24">
        <w:rPr>
          <w:rFonts w:ascii="Times New Roman" w:hAnsi="Times New Roman" w:cs="Times New Roman"/>
          <w:b/>
          <w:color w:val="000000"/>
          <w:sz w:val="24"/>
          <w:szCs w:val="24"/>
        </w:rPr>
        <w:t>180</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51</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57.  </w:t>
      </w:r>
    </w:p>
    <w:p w14:paraId="46F08B4E" w14:textId="77777777" w:rsidR="006A77B8" w:rsidRPr="001C76D6"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Yang, Z.B., Zhao, J.S., Zhuang, L.L. and Hu, Y.X. (1998). Human aging causes and oolong tea anti-aging mechanism. </w:t>
      </w:r>
      <w:r w:rsidRPr="006A77B8">
        <w:rPr>
          <w:rFonts w:ascii="Times New Roman" w:hAnsi="Times New Roman" w:cs="Times New Roman"/>
          <w:i/>
          <w:sz w:val="24"/>
          <w:szCs w:val="24"/>
        </w:rPr>
        <w:t>Fujian Tea</w:t>
      </w:r>
      <w:r w:rsidRPr="001C76D6">
        <w:rPr>
          <w:rFonts w:ascii="Times New Roman" w:hAnsi="Times New Roman" w:cs="Times New Roman"/>
          <w:sz w:val="24"/>
          <w:szCs w:val="24"/>
        </w:rPr>
        <w:t xml:space="preserve">, </w:t>
      </w:r>
      <w:r w:rsidRPr="006A77B8">
        <w:rPr>
          <w:rFonts w:ascii="Times New Roman" w:hAnsi="Times New Roman" w:cs="Times New Roman"/>
          <w:b/>
          <w:sz w:val="24"/>
          <w:szCs w:val="24"/>
        </w:rPr>
        <w:t>4</w:t>
      </w:r>
      <w:r w:rsidRPr="001C76D6">
        <w:rPr>
          <w:rFonts w:ascii="Times New Roman" w:hAnsi="Times New Roman" w:cs="Times New Roman"/>
          <w:sz w:val="24"/>
          <w:szCs w:val="24"/>
        </w:rPr>
        <w:t>:45</w:t>
      </w:r>
      <w:r>
        <w:rPr>
          <w:rFonts w:ascii="Times New Roman" w:hAnsi="Times New Roman" w:cs="Times New Roman"/>
          <w:sz w:val="24"/>
          <w:szCs w:val="24"/>
        </w:rPr>
        <w:t>-</w:t>
      </w:r>
      <w:r w:rsidRPr="001C76D6">
        <w:rPr>
          <w:rFonts w:ascii="Times New Roman" w:hAnsi="Times New Roman" w:cs="Times New Roman"/>
          <w:sz w:val="24"/>
          <w:szCs w:val="24"/>
        </w:rPr>
        <w:t>47.</w:t>
      </w:r>
    </w:p>
    <w:p w14:paraId="151D1C96" w14:textId="77777777" w:rsidR="006A77B8"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Yoo, S., Murata, R.M. and Duarte, S. (2011). Antimicrobial traits of teaand cranberry-derived polyphenols against Streptococcus mutans. </w:t>
      </w:r>
      <w:r w:rsidRPr="006A77B8">
        <w:rPr>
          <w:rFonts w:ascii="Times New Roman" w:hAnsi="Times New Roman" w:cs="Times New Roman"/>
          <w:i/>
          <w:sz w:val="24"/>
          <w:szCs w:val="24"/>
        </w:rPr>
        <w:t>Caries Res.</w:t>
      </w:r>
      <w:r>
        <w:rPr>
          <w:rFonts w:ascii="Times New Roman" w:hAnsi="Times New Roman" w:cs="Times New Roman"/>
          <w:sz w:val="24"/>
          <w:szCs w:val="24"/>
        </w:rPr>
        <w:t>,</w:t>
      </w:r>
      <w:r w:rsidRPr="006A77B8">
        <w:rPr>
          <w:rFonts w:ascii="Times New Roman" w:hAnsi="Times New Roman" w:cs="Times New Roman"/>
          <w:b/>
          <w:sz w:val="24"/>
          <w:szCs w:val="24"/>
        </w:rPr>
        <w:t>45</w:t>
      </w:r>
      <w:r w:rsidRPr="001C76D6">
        <w:rPr>
          <w:rFonts w:ascii="Times New Roman" w:hAnsi="Times New Roman" w:cs="Times New Roman"/>
          <w:sz w:val="24"/>
          <w:szCs w:val="24"/>
        </w:rPr>
        <w:t>(4):327</w:t>
      </w:r>
      <w:r>
        <w:rPr>
          <w:rFonts w:ascii="Times New Roman" w:hAnsi="Times New Roman" w:cs="Times New Roman"/>
          <w:sz w:val="24"/>
          <w:szCs w:val="24"/>
        </w:rPr>
        <w:t>-</w:t>
      </w:r>
      <w:r w:rsidRPr="001C76D6">
        <w:rPr>
          <w:rFonts w:ascii="Times New Roman" w:hAnsi="Times New Roman" w:cs="Times New Roman"/>
          <w:sz w:val="24"/>
          <w:szCs w:val="24"/>
        </w:rPr>
        <w:t>335.</w:t>
      </w:r>
    </w:p>
    <w:p w14:paraId="18DE5387" w14:textId="77777777" w:rsidR="002E2ADA" w:rsidRPr="0030285A" w:rsidRDefault="002E2ADA" w:rsidP="009D2FE9">
      <w:pPr>
        <w:shd w:val="clear" w:color="auto" w:fill="FFFFFF"/>
        <w:spacing w:before="240" w:after="240"/>
        <w:ind w:left="1134" w:hanging="1134"/>
        <w:jc w:val="both"/>
        <w:rPr>
          <w:rFonts w:ascii="Times New Roman" w:eastAsia="Times New Roman" w:hAnsi="Times New Roman" w:cs="Times New Roman"/>
          <w:color w:val="222222"/>
          <w:sz w:val="24"/>
          <w:szCs w:val="24"/>
        </w:rPr>
      </w:pPr>
      <w:r w:rsidRPr="0030285A">
        <w:rPr>
          <w:rFonts w:ascii="Times New Roman" w:hAnsi="Times New Roman" w:cs="Times New Roman"/>
          <w:color w:val="222222"/>
          <w:sz w:val="24"/>
          <w:szCs w:val="24"/>
          <w:shd w:val="clear" w:color="auto" w:fill="FFFFFF"/>
        </w:rPr>
        <w:t>Zhang, L., Zhang, Z. Z., Zhou, Y. B., Ling, T. J., &amp; Wan, X. C. (2013). Chinese dark teas: Postfermentation, chemistry and biological activities. </w:t>
      </w:r>
      <w:r w:rsidR="0030285A" w:rsidRPr="0030285A">
        <w:rPr>
          <w:rFonts w:ascii="Times New Roman" w:hAnsi="Times New Roman" w:cs="Times New Roman"/>
          <w:color w:val="4D5156"/>
          <w:sz w:val="24"/>
          <w:szCs w:val="24"/>
          <w:shd w:val="clear" w:color="auto" w:fill="FFFFFF"/>
        </w:rPr>
        <w:t> </w:t>
      </w:r>
      <w:r w:rsidR="0030285A" w:rsidRPr="0030285A">
        <w:rPr>
          <w:rStyle w:val="Emphasis"/>
          <w:rFonts w:ascii="Times New Roman" w:hAnsi="Times New Roman" w:cs="Times New Roman"/>
          <w:bCs/>
          <w:iCs w:val="0"/>
          <w:sz w:val="24"/>
          <w:szCs w:val="24"/>
          <w:shd w:val="clear" w:color="auto" w:fill="FFFFFF"/>
        </w:rPr>
        <w:t>Food Res. Int</w:t>
      </w:r>
      <w:r w:rsidR="0030285A" w:rsidRPr="0030285A">
        <w:rPr>
          <w:rFonts w:ascii="Times New Roman" w:hAnsi="Times New Roman" w:cs="Times New Roman"/>
          <w:sz w:val="24"/>
          <w:szCs w:val="24"/>
          <w:shd w:val="clear" w:color="auto" w:fill="FFFFFF"/>
        </w:rPr>
        <w:t>.</w:t>
      </w:r>
      <w:r w:rsidRPr="0030285A">
        <w:rPr>
          <w:rFonts w:ascii="Times New Roman" w:hAnsi="Times New Roman" w:cs="Times New Roman"/>
          <w:color w:val="222222"/>
          <w:sz w:val="24"/>
          <w:szCs w:val="24"/>
          <w:shd w:val="clear" w:color="auto" w:fill="FFFFFF"/>
        </w:rPr>
        <w:t>, </w:t>
      </w:r>
      <w:r w:rsidRPr="0030285A">
        <w:rPr>
          <w:rFonts w:ascii="Times New Roman" w:hAnsi="Times New Roman" w:cs="Times New Roman"/>
          <w:b/>
          <w:iCs/>
          <w:color w:val="222222"/>
          <w:sz w:val="24"/>
          <w:szCs w:val="24"/>
          <w:shd w:val="clear" w:color="auto" w:fill="FFFFFF"/>
        </w:rPr>
        <w:t>53</w:t>
      </w:r>
      <w:r w:rsidRPr="0030285A">
        <w:rPr>
          <w:rFonts w:ascii="Times New Roman" w:hAnsi="Times New Roman" w:cs="Times New Roman"/>
          <w:color w:val="222222"/>
          <w:sz w:val="24"/>
          <w:szCs w:val="24"/>
          <w:shd w:val="clear" w:color="auto" w:fill="FFFFFF"/>
        </w:rPr>
        <w:t>(2), 600-607.</w:t>
      </w:r>
    </w:p>
    <w:p w14:paraId="24371BE4" w14:textId="77777777" w:rsidR="006A77B8" w:rsidRPr="007C35CB" w:rsidRDefault="006A77B8" w:rsidP="009D2FE9">
      <w:pPr>
        <w:spacing w:before="240" w:after="240"/>
        <w:ind w:left="1134" w:hanging="1134"/>
        <w:jc w:val="both"/>
        <w:rPr>
          <w:rFonts w:ascii="Times New Roman" w:hAnsi="Times New Roman" w:cs="Times New Roman"/>
          <w:sz w:val="24"/>
          <w:szCs w:val="24"/>
        </w:rPr>
      </w:pPr>
      <w:r w:rsidRPr="007C35CB">
        <w:rPr>
          <w:rFonts w:ascii="Times New Roman" w:hAnsi="Times New Roman" w:cs="Times New Roman"/>
          <w:sz w:val="24"/>
          <w:szCs w:val="24"/>
        </w:rPr>
        <w:t xml:space="preserve">Zhao, </w:t>
      </w:r>
      <w:bookmarkStart w:id="3" w:name="_Hlk190889016"/>
      <w:r w:rsidRPr="007C35CB">
        <w:rPr>
          <w:rFonts w:ascii="Times New Roman" w:hAnsi="Times New Roman" w:cs="Times New Roman"/>
          <w:sz w:val="24"/>
          <w:szCs w:val="24"/>
        </w:rPr>
        <w:t xml:space="preserve">J.W., Chen, Q.S. and Huang, X.Y. (2006). Qualitative identification of tea categories by near infrared spectroscopy and support vector machine. </w:t>
      </w:r>
      <w:r w:rsidRPr="007C35CB">
        <w:rPr>
          <w:rFonts w:ascii="Times New Roman" w:hAnsi="Times New Roman" w:cs="Times New Roman"/>
          <w:i/>
          <w:sz w:val="24"/>
          <w:szCs w:val="24"/>
        </w:rPr>
        <w:t>J. Pharmac. Biom. Anal.</w:t>
      </w:r>
      <w:r w:rsidRPr="007C35CB">
        <w:rPr>
          <w:rFonts w:ascii="Times New Roman" w:hAnsi="Times New Roman" w:cs="Times New Roman"/>
          <w:sz w:val="24"/>
          <w:szCs w:val="24"/>
        </w:rPr>
        <w:t xml:space="preserve">, </w:t>
      </w:r>
      <w:r w:rsidRPr="007C35CB">
        <w:rPr>
          <w:rFonts w:ascii="Times New Roman" w:hAnsi="Times New Roman" w:cs="Times New Roman"/>
          <w:b/>
          <w:sz w:val="24"/>
          <w:szCs w:val="24"/>
        </w:rPr>
        <w:t>41</w:t>
      </w:r>
      <w:r w:rsidRPr="007C35CB">
        <w:rPr>
          <w:rFonts w:ascii="Times New Roman" w:hAnsi="Times New Roman" w:cs="Times New Roman"/>
          <w:sz w:val="24"/>
          <w:szCs w:val="24"/>
        </w:rPr>
        <w:t>: 1198-1204.</w:t>
      </w:r>
      <w:bookmarkEnd w:id="3"/>
    </w:p>
    <w:p w14:paraId="7135B5FE"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color w:val="000000"/>
          <w:sz w:val="24"/>
          <w:szCs w:val="24"/>
        </w:rPr>
      </w:pPr>
      <w:r w:rsidRPr="001C76D6">
        <w:rPr>
          <w:rFonts w:ascii="Times New Roman" w:hAnsi="Times New Roman" w:cs="Times New Roman"/>
          <w:color w:val="000000"/>
          <w:sz w:val="24"/>
          <w:szCs w:val="24"/>
        </w:rPr>
        <w:t>Zhu, M.</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Li, N.</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Zhao, M.</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Yu, W.</w:t>
      </w:r>
      <w:r>
        <w:rPr>
          <w:rFonts w:ascii="Times New Roman" w:hAnsi="Times New Roman" w:cs="Times New Roman"/>
          <w:color w:val="000000"/>
          <w:sz w:val="24"/>
          <w:szCs w:val="24"/>
        </w:rPr>
        <w:t xml:space="preserve"> and</w:t>
      </w:r>
      <w:r w:rsidRPr="001C76D6">
        <w:rPr>
          <w:rFonts w:ascii="Times New Roman" w:hAnsi="Times New Roman" w:cs="Times New Roman"/>
          <w:color w:val="000000"/>
          <w:sz w:val="24"/>
          <w:szCs w:val="24"/>
        </w:rPr>
        <w:t xml:space="preserve"> Wu, J.L.</w:t>
      </w:r>
      <w:r>
        <w:rPr>
          <w:rFonts w:ascii="Times New Roman" w:hAnsi="Times New Roman" w:cs="Times New Roman"/>
          <w:color w:val="000000"/>
          <w:sz w:val="24"/>
          <w:szCs w:val="24"/>
        </w:rPr>
        <w:t xml:space="preserve"> (2017).</w:t>
      </w:r>
      <w:r w:rsidRPr="001C76D6">
        <w:rPr>
          <w:rFonts w:ascii="Times New Roman" w:hAnsi="Times New Roman" w:cs="Times New Roman"/>
          <w:color w:val="000000"/>
          <w:sz w:val="24"/>
          <w:szCs w:val="24"/>
        </w:rPr>
        <w:t xml:space="preserve"> Metabolomic profiling delineate taste qualities of tea leaf ubescence. </w:t>
      </w:r>
      <w:r w:rsidRPr="00225B24">
        <w:rPr>
          <w:rFonts w:ascii="Times New Roman" w:hAnsi="Times New Roman" w:cs="Times New Roman"/>
          <w:i/>
          <w:color w:val="000000"/>
          <w:sz w:val="24"/>
          <w:szCs w:val="24"/>
        </w:rPr>
        <w:t>Food Res. Int.</w:t>
      </w:r>
      <w:r>
        <w:rPr>
          <w:rFonts w:ascii="Times New Roman" w:hAnsi="Times New Roman" w:cs="Times New Roman"/>
          <w:color w:val="000000"/>
          <w:sz w:val="24"/>
          <w:szCs w:val="24"/>
        </w:rPr>
        <w:t>,</w:t>
      </w:r>
      <w:r w:rsidRPr="00225B24">
        <w:rPr>
          <w:rFonts w:ascii="Times New Roman" w:hAnsi="Times New Roman" w:cs="Times New Roman"/>
          <w:b/>
          <w:color w:val="000000"/>
          <w:sz w:val="24"/>
          <w:szCs w:val="24"/>
        </w:rPr>
        <w:t>94</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36</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44.  </w:t>
      </w:r>
    </w:p>
    <w:p w14:paraId="3493CC02" w14:textId="77777777" w:rsidR="001C76D6" w:rsidRPr="001C76D6" w:rsidRDefault="001C76D6" w:rsidP="001C76D6">
      <w:pPr>
        <w:autoSpaceDE w:val="0"/>
        <w:autoSpaceDN w:val="0"/>
        <w:adjustRightInd w:val="0"/>
        <w:spacing w:before="120" w:after="120" w:line="360" w:lineRule="auto"/>
        <w:jc w:val="both"/>
        <w:rPr>
          <w:rFonts w:ascii="Times New Roman" w:hAnsi="Times New Roman" w:cs="Times New Roman"/>
          <w:sz w:val="24"/>
          <w:szCs w:val="24"/>
        </w:rPr>
      </w:pPr>
    </w:p>
    <w:sectPr w:rsidR="001C76D6" w:rsidRPr="001C76D6" w:rsidSect="001C76D6">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08313" w14:textId="77777777" w:rsidR="00D42B9A" w:rsidRDefault="00D42B9A" w:rsidP="00AD43DC">
      <w:pPr>
        <w:spacing w:after="0" w:line="240" w:lineRule="auto"/>
      </w:pPr>
      <w:r>
        <w:separator/>
      </w:r>
    </w:p>
  </w:endnote>
  <w:endnote w:type="continuationSeparator" w:id="0">
    <w:p w14:paraId="7FF09DF9" w14:textId="77777777" w:rsidR="00D42B9A" w:rsidRDefault="00D42B9A" w:rsidP="00AD4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j-e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dvOT999035f4+e1">
    <w:altName w:val="MS Mincho"/>
    <w:panose1 w:val="00000000000000000000"/>
    <w:charset w:val="80"/>
    <w:family w:val="auto"/>
    <w:notTrueType/>
    <w:pitch w:val="default"/>
    <w:sig w:usb0="00000001" w:usb1="08070000" w:usb2="00000010" w:usb3="00000000" w:csb0="00020000" w:csb1="00000000"/>
  </w:font>
  <w:font w:name="AdvOT999035f4+e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18F5" w14:textId="77777777" w:rsidR="00AD43DC" w:rsidRDefault="00AD43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A4B3" w14:textId="77777777" w:rsidR="00AD43DC" w:rsidRDefault="00AD43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4C5C" w14:textId="77777777" w:rsidR="00AD43DC" w:rsidRDefault="00AD4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79A91" w14:textId="77777777" w:rsidR="00D42B9A" w:rsidRDefault="00D42B9A" w:rsidP="00AD43DC">
      <w:pPr>
        <w:spacing w:after="0" w:line="240" w:lineRule="auto"/>
      </w:pPr>
      <w:r>
        <w:separator/>
      </w:r>
    </w:p>
  </w:footnote>
  <w:footnote w:type="continuationSeparator" w:id="0">
    <w:p w14:paraId="4979BCF8" w14:textId="77777777" w:rsidR="00D42B9A" w:rsidRDefault="00D42B9A" w:rsidP="00AD4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E821" w14:textId="455A9E9F" w:rsidR="00AD43DC" w:rsidRDefault="00000000">
    <w:pPr>
      <w:pStyle w:val="Header"/>
    </w:pPr>
    <w:r>
      <w:rPr>
        <w:noProof/>
      </w:rPr>
      <w:pict w14:anchorId="544DB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35532" o:spid="_x0000_s1026" type="#_x0000_t136" style="position:absolute;margin-left:0;margin-top:0;width:504.7pt;height:94.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1718" w14:textId="550EFD11" w:rsidR="00AD43DC" w:rsidRDefault="00000000">
    <w:pPr>
      <w:pStyle w:val="Header"/>
    </w:pPr>
    <w:r>
      <w:rPr>
        <w:noProof/>
      </w:rPr>
      <w:pict w14:anchorId="7A316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35533" o:spid="_x0000_s1027" type="#_x0000_t136" style="position:absolute;margin-left:0;margin-top:0;width:504.7pt;height:94.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8EFC9" w14:textId="6CC5B622" w:rsidR="00AD43DC" w:rsidRDefault="00000000">
    <w:pPr>
      <w:pStyle w:val="Header"/>
    </w:pPr>
    <w:r>
      <w:rPr>
        <w:noProof/>
      </w:rPr>
      <w:pict w14:anchorId="6FCB7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35531" o:spid="_x0000_s1025" type="#_x0000_t136" style="position:absolute;margin-left:0;margin-top:0;width:504.7pt;height:94.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35AB"/>
    <w:multiLevelType w:val="hybridMultilevel"/>
    <w:tmpl w:val="3A4A72CA"/>
    <w:lvl w:ilvl="0" w:tplc="1C009126">
      <w:start w:val="1"/>
      <w:numFmt w:val="bullet"/>
      <w:lvlText w:val="•"/>
      <w:lvlJc w:val="left"/>
      <w:pPr>
        <w:tabs>
          <w:tab w:val="num" w:pos="720"/>
        </w:tabs>
        <w:ind w:left="720" w:hanging="360"/>
      </w:pPr>
      <w:rPr>
        <w:rFonts w:ascii="Arial" w:hAnsi="Arial" w:hint="default"/>
      </w:rPr>
    </w:lvl>
    <w:lvl w:ilvl="1" w:tplc="F954CA8C" w:tentative="1">
      <w:start w:val="1"/>
      <w:numFmt w:val="bullet"/>
      <w:lvlText w:val="•"/>
      <w:lvlJc w:val="left"/>
      <w:pPr>
        <w:tabs>
          <w:tab w:val="num" w:pos="1440"/>
        </w:tabs>
        <w:ind w:left="1440" w:hanging="360"/>
      </w:pPr>
      <w:rPr>
        <w:rFonts w:ascii="Arial" w:hAnsi="Arial" w:hint="default"/>
      </w:rPr>
    </w:lvl>
    <w:lvl w:ilvl="2" w:tplc="E67A7332" w:tentative="1">
      <w:start w:val="1"/>
      <w:numFmt w:val="bullet"/>
      <w:lvlText w:val="•"/>
      <w:lvlJc w:val="left"/>
      <w:pPr>
        <w:tabs>
          <w:tab w:val="num" w:pos="2160"/>
        </w:tabs>
        <w:ind w:left="2160" w:hanging="360"/>
      </w:pPr>
      <w:rPr>
        <w:rFonts w:ascii="Arial" w:hAnsi="Arial" w:hint="default"/>
      </w:rPr>
    </w:lvl>
    <w:lvl w:ilvl="3" w:tplc="E780B608" w:tentative="1">
      <w:start w:val="1"/>
      <w:numFmt w:val="bullet"/>
      <w:lvlText w:val="•"/>
      <w:lvlJc w:val="left"/>
      <w:pPr>
        <w:tabs>
          <w:tab w:val="num" w:pos="2880"/>
        </w:tabs>
        <w:ind w:left="2880" w:hanging="360"/>
      </w:pPr>
      <w:rPr>
        <w:rFonts w:ascii="Arial" w:hAnsi="Arial" w:hint="default"/>
      </w:rPr>
    </w:lvl>
    <w:lvl w:ilvl="4" w:tplc="C9B4B7F0" w:tentative="1">
      <w:start w:val="1"/>
      <w:numFmt w:val="bullet"/>
      <w:lvlText w:val="•"/>
      <w:lvlJc w:val="left"/>
      <w:pPr>
        <w:tabs>
          <w:tab w:val="num" w:pos="3600"/>
        </w:tabs>
        <w:ind w:left="3600" w:hanging="360"/>
      </w:pPr>
      <w:rPr>
        <w:rFonts w:ascii="Arial" w:hAnsi="Arial" w:hint="default"/>
      </w:rPr>
    </w:lvl>
    <w:lvl w:ilvl="5" w:tplc="E842A93C" w:tentative="1">
      <w:start w:val="1"/>
      <w:numFmt w:val="bullet"/>
      <w:lvlText w:val="•"/>
      <w:lvlJc w:val="left"/>
      <w:pPr>
        <w:tabs>
          <w:tab w:val="num" w:pos="4320"/>
        </w:tabs>
        <w:ind w:left="4320" w:hanging="360"/>
      </w:pPr>
      <w:rPr>
        <w:rFonts w:ascii="Arial" w:hAnsi="Arial" w:hint="default"/>
      </w:rPr>
    </w:lvl>
    <w:lvl w:ilvl="6" w:tplc="FD94B504" w:tentative="1">
      <w:start w:val="1"/>
      <w:numFmt w:val="bullet"/>
      <w:lvlText w:val="•"/>
      <w:lvlJc w:val="left"/>
      <w:pPr>
        <w:tabs>
          <w:tab w:val="num" w:pos="5040"/>
        </w:tabs>
        <w:ind w:left="5040" w:hanging="360"/>
      </w:pPr>
      <w:rPr>
        <w:rFonts w:ascii="Arial" w:hAnsi="Arial" w:hint="default"/>
      </w:rPr>
    </w:lvl>
    <w:lvl w:ilvl="7" w:tplc="D32A74CC" w:tentative="1">
      <w:start w:val="1"/>
      <w:numFmt w:val="bullet"/>
      <w:lvlText w:val="•"/>
      <w:lvlJc w:val="left"/>
      <w:pPr>
        <w:tabs>
          <w:tab w:val="num" w:pos="5760"/>
        </w:tabs>
        <w:ind w:left="5760" w:hanging="360"/>
      </w:pPr>
      <w:rPr>
        <w:rFonts w:ascii="Arial" w:hAnsi="Arial" w:hint="default"/>
      </w:rPr>
    </w:lvl>
    <w:lvl w:ilvl="8" w:tplc="3D52BD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931BE"/>
    <w:multiLevelType w:val="hybridMultilevel"/>
    <w:tmpl w:val="F8E2891E"/>
    <w:lvl w:ilvl="0" w:tplc="A6127892">
      <w:start w:val="1"/>
      <w:numFmt w:val="bullet"/>
      <w:lvlText w:val="•"/>
      <w:lvlJc w:val="left"/>
      <w:pPr>
        <w:tabs>
          <w:tab w:val="num" w:pos="720"/>
        </w:tabs>
        <w:ind w:left="720" w:hanging="360"/>
      </w:pPr>
      <w:rPr>
        <w:rFonts w:ascii="Arial" w:hAnsi="Arial" w:hint="default"/>
      </w:rPr>
    </w:lvl>
    <w:lvl w:ilvl="1" w:tplc="EBC0B6E6" w:tentative="1">
      <w:start w:val="1"/>
      <w:numFmt w:val="bullet"/>
      <w:lvlText w:val="•"/>
      <w:lvlJc w:val="left"/>
      <w:pPr>
        <w:tabs>
          <w:tab w:val="num" w:pos="1440"/>
        </w:tabs>
        <w:ind w:left="1440" w:hanging="360"/>
      </w:pPr>
      <w:rPr>
        <w:rFonts w:ascii="Arial" w:hAnsi="Arial" w:hint="default"/>
      </w:rPr>
    </w:lvl>
    <w:lvl w:ilvl="2" w:tplc="19F2B932" w:tentative="1">
      <w:start w:val="1"/>
      <w:numFmt w:val="bullet"/>
      <w:lvlText w:val="•"/>
      <w:lvlJc w:val="left"/>
      <w:pPr>
        <w:tabs>
          <w:tab w:val="num" w:pos="2160"/>
        </w:tabs>
        <w:ind w:left="2160" w:hanging="360"/>
      </w:pPr>
      <w:rPr>
        <w:rFonts w:ascii="Arial" w:hAnsi="Arial" w:hint="default"/>
      </w:rPr>
    </w:lvl>
    <w:lvl w:ilvl="3" w:tplc="334AF480" w:tentative="1">
      <w:start w:val="1"/>
      <w:numFmt w:val="bullet"/>
      <w:lvlText w:val="•"/>
      <w:lvlJc w:val="left"/>
      <w:pPr>
        <w:tabs>
          <w:tab w:val="num" w:pos="2880"/>
        </w:tabs>
        <w:ind w:left="2880" w:hanging="360"/>
      </w:pPr>
      <w:rPr>
        <w:rFonts w:ascii="Arial" w:hAnsi="Arial" w:hint="default"/>
      </w:rPr>
    </w:lvl>
    <w:lvl w:ilvl="4" w:tplc="6E4E0B0A" w:tentative="1">
      <w:start w:val="1"/>
      <w:numFmt w:val="bullet"/>
      <w:lvlText w:val="•"/>
      <w:lvlJc w:val="left"/>
      <w:pPr>
        <w:tabs>
          <w:tab w:val="num" w:pos="3600"/>
        </w:tabs>
        <w:ind w:left="3600" w:hanging="360"/>
      </w:pPr>
      <w:rPr>
        <w:rFonts w:ascii="Arial" w:hAnsi="Arial" w:hint="default"/>
      </w:rPr>
    </w:lvl>
    <w:lvl w:ilvl="5" w:tplc="DF847AE6" w:tentative="1">
      <w:start w:val="1"/>
      <w:numFmt w:val="bullet"/>
      <w:lvlText w:val="•"/>
      <w:lvlJc w:val="left"/>
      <w:pPr>
        <w:tabs>
          <w:tab w:val="num" w:pos="4320"/>
        </w:tabs>
        <w:ind w:left="4320" w:hanging="360"/>
      </w:pPr>
      <w:rPr>
        <w:rFonts w:ascii="Arial" w:hAnsi="Arial" w:hint="default"/>
      </w:rPr>
    </w:lvl>
    <w:lvl w:ilvl="6" w:tplc="6EA05F4A" w:tentative="1">
      <w:start w:val="1"/>
      <w:numFmt w:val="bullet"/>
      <w:lvlText w:val="•"/>
      <w:lvlJc w:val="left"/>
      <w:pPr>
        <w:tabs>
          <w:tab w:val="num" w:pos="5040"/>
        </w:tabs>
        <w:ind w:left="5040" w:hanging="360"/>
      </w:pPr>
      <w:rPr>
        <w:rFonts w:ascii="Arial" w:hAnsi="Arial" w:hint="default"/>
      </w:rPr>
    </w:lvl>
    <w:lvl w:ilvl="7" w:tplc="1FE61892" w:tentative="1">
      <w:start w:val="1"/>
      <w:numFmt w:val="bullet"/>
      <w:lvlText w:val="•"/>
      <w:lvlJc w:val="left"/>
      <w:pPr>
        <w:tabs>
          <w:tab w:val="num" w:pos="5760"/>
        </w:tabs>
        <w:ind w:left="5760" w:hanging="360"/>
      </w:pPr>
      <w:rPr>
        <w:rFonts w:ascii="Arial" w:hAnsi="Arial" w:hint="default"/>
      </w:rPr>
    </w:lvl>
    <w:lvl w:ilvl="8" w:tplc="1C8807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E37206"/>
    <w:multiLevelType w:val="hybridMultilevel"/>
    <w:tmpl w:val="5C106716"/>
    <w:lvl w:ilvl="0" w:tplc="11A2CDB0">
      <w:start w:val="1"/>
      <w:numFmt w:val="bullet"/>
      <w:lvlText w:val="•"/>
      <w:lvlJc w:val="left"/>
      <w:pPr>
        <w:tabs>
          <w:tab w:val="num" w:pos="720"/>
        </w:tabs>
        <w:ind w:left="720" w:hanging="360"/>
      </w:pPr>
      <w:rPr>
        <w:rFonts w:ascii="Arial" w:hAnsi="Arial" w:hint="default"/>
      </w:rPr>
    </w:lvl>
    <w:lvl w:ilvl="1" w:tplc="91BECCE4" w:tentative="1">
      <w:start w:val="1"/>
      <w:numFmt w:val="bullet"/>
      <w:lvlText w:val="•"/>
      <w:lvlJc w:val="left"/>
      <w:pPr>
        <w:tabs>
          <w:tab w:val="num" w:pos="1440"/>
        </w:tabs>
        <w:ind w:left="1440" w:hanging="360"/>
      </w:pPr>
      <w:rPr>
        <w:rFonts w:ascii="Arial" w:hAnsi="Arial" w:hint="default"/>
      </w:rPr>
    </w:lvl>
    <w:lvl w:ilvl="2" w:tplc="E09C71D4" w:tentative="1">
      <w:start w:val="1"/>
      <w:numFmt w:val="bullet"/>
      <w:lvlText w:val="•"/>
      <w:lvlJc w:val="left"/>
      <w:pPr>
        <w:tabs>
          <w:tab w:val="num" w:pos="2160"/>
        </w:tabs>
        <w:ind w:left="2160" w:hanging="360"/>
      </w:pPr>
      <w:rPr>
        <w:rFonts w:ascii="Arial" w:hAnsi="Arial" w:hint="default"/>
      </w:rPr>
    </w:lvl>
    <w:lvl w:ilvl="3" w:tplc="414C90D0" w:tentative="1">
      <w:start w:val="1"/>
      <w:numFmt w:val="bullet"/>
      <w:lvlText w:val="•"/>
      <w:lvlJc w:val="left"/>
      <w:pPr>
        <w:tabs>
          <w:tab w:val="num" w:pos="2880"/>
        </w:tabs>
        <w:ind w:left="2880" w:hanging="360"/>
      </w:pPr>
      <w:rPr>
        <w:rFonts w:ascii="Arial" w:hAnsi="Arial" w:hint="default"/>
      </w:rPr>
    </w:lvl>
    <w:lvl w:ilvl="4" w:tplc="26C0D930" w:tentative="1">
      <w:start w:val="1"/>
      <w:numFmt w:val="bullet"/>
      <w:lvlText w:val="•"/>
      <w:lvlJc w:val="left"/>
      <w:pPr>
        <w:tabs>
          <w:tab w:val="num" w:pos="3600"/>
        </w:tabs>
        <w:ind w:left="3600" w:hanging="360"/>
      </w:pPr>
      <w:rPr>
        <w:rFonts w:ascii="Arial" w:hAnsi="Arial" w:hint="default"/>
      </w:rPr>
    </w:lvl>
    <w:lvl w:ilvl="5" w:tplc="8B40797C" w:tentative="1">
      <w:start w:val="1"/>
      <w:numFmt w:val="bullet"/>
      <w:lvlText w:val="•"/>
      <w:lvlJc w:val="left"/>
      <w:pPr>
        <w:tabs>
          <w:tab w:val="num" w:pos="4320"/>
        </w:tabs>
        <w:ind w:left="4320" w:hanging="360"/>
      </w:pPr>
      <w:rPr>
        <w:rFonts w:ascii="Arial" w:hAnsi="Arial" w:hint="default"/>
      </w:rPr>
    </w:lvl>
    <w:lvl w:ilvl="6" w:tplc="1BD2C83C" w:tentative="1">
      <w:start w:val="1"/>
      <w:numFmt w:val="bullet"/>
      <w:lvlText w:val="•"/>
      <w:lvlJc w:val="left"/>
      <w:pPr>
        <w:tabs>
          <w:tab w:val="num" w:pos="5040"/>
        </w:tabs>
        <w:ind w:left="5040" w:hanging="360"/>
      </w:pPr>
      <w:rPr>
        <w:rFonts w:ascii="Arial" w:hAnsi="Arial" w:hint="default"/>
      </w:rPr>
    </w:lvl>
    <w:lvl w:ilvl="7" w:tplc="39E2FFEE" w:tentative="1">
      <w:start w:val="1"/>
      <w:numFmt w:val="bullet"/>
      <w:lvlText w:val="•"/>
      <w:lvlJc w:val="left"/>
      <w:pPr>
        <w:tabs>
          <w:tab w:val="num" w:pos="5760"/>
        </w:tabs>
        <w:ind w:left="5760" w:hanging="360"/>
      </w:pPr>
      <w:rPr>
        <w:rFonts w:ascii="Arial" w:hAnsi="Arial" w:hint="default"/>
      </w:rPr>
    </w:lvl>
    <w:lvl w:ilvl="8" w:tplc="F92A5F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8D0D90"/>
    <w:multiLevelType w:val="hybridMultilevel"/>
    <w:tmpl w:val="FD10E4EC"/>
    <w:lvl w:ilvl="0" w:tplc="D582602E">
      <w:start w:val="1"/>
      <w:numFmt w:val="bullet"/>
      <w:lvlText w:val=""/>
      <w:lvlJc w:val="left"/>
      <w:pPr>
        <w:tabs>
          <w:tab w:val="num" w:pos="720"/>
        </w:tabs>
        <w:ind w:left="720" w:hanging="360"/>
      </w:pPr>
      <w:rPr>
        <w:rFonts w:ascii="Wingdings" w:hAnsi="Wingdings" w:hint="default"/>
      </w:rPr>
    </w:lvl>
    <w:lvl w:ilvl="1" w:tplc="3B38390E" w:tentative="1">
      <w:start w:val="1"/>
      <w:numFmt w:val="bullet"/>
      <w:lvlText w:val=""/>
      <w:lvlJc w:val="left"/>
      <w:pPr>
        <w:tabs>
          <w:tab w:val="num" w:pos="1440"/>
        </w:tabs>
        <w:ind w:left="1440" w:hanging="360"/>
      </w:pPr>
      <w:rPr>
        <w:rFonts w:ascii="Wingdings" w:hAnsi="Wingdings" w:hint="default"/>
      </w:rPr>
    </w:lvl>
    <w:lvl w:ilvl="2" w:tplc="559CDCB4" w:tentative="1">
      <w:start w:val="1"/>
      <w:numFmt w:val="bullet"/>
      <w:lvlText w:val=""/>
      <w:lvlJc w:val="left"/>
      <w:pPr>
        <w:tabs>
          <w:tab w:val="num" w:pos="2160"/>
        </w:tabs>
        <w:ind w:left="2160" w:hanging="360"/>
      </w:pPr>
      <w:rPr>
        <w:rFonts w:ascii="Wingdings" w:hAnsi="Wingdings" w:hint="default"/>
      </w:rPr>
    </w:lvl>
    <w:lvl w:ilvl="3" w:tplc="86722580" w:tentative="1">
      <w:start w:val="1"/>
      <w:numFmt w:val="bullet"/>
      <w:lvlText w:val=""/>
      <w:lvlJc w:val="left"/>
      <w:pPr>
        <w:tabs>
          <w:tab w:val="num" w:pos="2880"/>
        </w:tabs>
        <w:ind w:left="2880" w:hanging="360"/>
      </w:pPr>
      <w:rPr>
        <w:rFonts w:ascii="Wingdings" w:hAnsi="Wingdings" w:hint="default"/>
      </w:rPr>
    </w:lvl>
    <w:lvl w:ilvl="4" w:tplc="18945598" w:tentative="1">
      <w:start w:val="1"/>
      <w:numFmt w:val="bullet"/>
      <w:lvlText w:val=""/>
      <w:lvlJc w:val="left"/>
      <w:pPr>
        <w:tabs>
          <w:tab w:val="num" w:pos="3600"/>
        </w:tabs>
        <w:ind w:left="3600" w:hanging="360"/>
      </w:pPr>
      <w:rPr>
        <w:rFonts w:ascii="Wingdings" w:hAnsi="Wingdings" w:hint="default"/>
      </w:rPr>
    </w:lvl>
    <w:lvl w:ilvl="5" w:tplc="299C9200" w:tentative="1">
      <w:start w:val="1"/>
      <w:numFmt w:val="bullet"/>
      <w:lvlText w:val=""/>
      <w:lvlJc w:val="left"/>
      <w:pPr>
        <w:tabs>
          <w:tab w:val="num" w:pos="4320"/>
        </w:tabs>
        <w:ind w:left="4320" w:hanging="360"/>
      </w:pPr>
      <w:rPr>
        <w:rFonts w:ascii="Wingdings" w:hAnsi="Wingdings" w:hint="default"/>
      </w:rPr>
    </w:lvl>
    <w:lvl w:ilvl="6" w:tplc="92426210" w:tentative="1">
      <w:start w:val="1"/>
      <w:numFmt w:val="bullet"/>
      <w:lvlText w:val=""/>
      <w:lvlJc w:val="left"/>
      <w:pPr>
        <w:tabs>
          <w:tab w:val="num" w:pos="5040"/>
        </w:tabs>
        <w:ind w:left="5040" w:hanging="360"/>
      </w:pPr>
      <w:rPr>
        <w:rFonts w:ascii="Wingdings" w:hAnsi="Wingdings" w:hint="default"/>
      </w:rPr>
    </w:lvl>
    <w:lvl w:ilvl="7" w:tplc="71809614" w:tentative="1">
      <w:start w:val="1"/>
      <w:numFmt w:val="bullet"/>
      <w:lvlText w:val=""/>
      <w:lvlJc w:val="left"/>
      <w:pPr>
        <w:tabs>
          <w:tab w:val="num" w:pos="5760"/>
        </w:tabs>
        <w:ind w:left="5760" w:hanging="360"/>
      </w:pPr>
      <w:rPr>
        <w:rFonts w:ascii="Wingdings" w:hAnsi="Wingdings" w:hint="default"/>
      </w:rPr>
    </w:lvl>
    <w:lvl w:ilvl="8" w:tplc="2684E6E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9108E"/>
    <w:multiLevelType w:val="hybridMultilevel"/>
    <w:tmpl w:val="911EC8EC"/>
    <w:lvl w:ilvl="0" w:tplc="9CA2795A">
      <w:start w:val="1"/>
      <w:numFmt w:val="bullet"/>
      <w:lvlText w:val="•"/>
      <w:lvlJc w:val="left"/>
      <w:pPr>
        <w:tabs>
          <w:tab w:val="num" w:pos="720"/>
        </w:tabs>
        <w:ind w:left="720" w:hanging="360"/>
      </w:pPr>
      <w:rPr>
        <w:rFonts w:ascii="Arial" w:hAnsi="Arial" w:hint="default"/>
      </w:rPr>
    </w:lvl>
    <w:lvl w:ilvl="1" w:tplc="DF323F58" w:tentative="1">
      <w:start w:val="1"/>
      <w:numFmt w:val="bullet"/>
      <w:lvlText w:val="•"/>
      <w:lvlJc w:val="left"/>
      <w:pPr>
        <w:tabs>
          <w:tab w:val="num" w:pos="1440"/>
        </w:tabs>
        <w:ind w:left="1440" w:hanging="360"/>
      </w:pPr>
      <w:rPr>
        <w:rFonts w:ascii="Arial" w:hAnsi="Arial" w:hint="default"/>
      </w:rPr>
    </w:lvl>
    <w:lvl w:ilvl="2" w:tplc="5DB20306" w:tentative="1">
      <w:start w:val="1"/>
      <w:numFmt w:val="bullet"/>
      <w:lvlText w:val="•"/>
      <w:lvlJc w:val="left"/>
      <w:pPr>
        <w:tabs>
          <w:tab w:val="num" w:pos="2160"/>
        </w:tabs>
        <w:ind w:left="2160" w:hanging="360"/>
      </w:pPr>
      <w:rPr>
        <w:rFonts w:ascii="Arial" w:hAnsi="Arial" w:hint="default"/>
      </w:rPr>
    </w:lvl>
    <w:lvl w:ilvl="3" w:tplc="5B58D0BC" w:tentative="1">
      <w:start w:val="1"/>
      <w:numFmt w:val="bullet"/>
      <w:lvlText w:val="•"/>
      <w:lvlJc w:val="left"/>
      <w:pPr>
        <w:tabs>
          <w:tab w:val="num" w:pos="2880"/>
        </w:tabs>
        <w:ind w:left="2880" w:hanging="360"/>
      </w:pPr>
      <w:rPr>
        <w:rFonts w:ascii="Arial" w:hAnsi="Arial" w:hint="default"/>
      </w:rPr>
    </w:lvl>
    <w:lvl w:ilvl="4" w:tplc="3732F2EE" w:tentative="1">
      <w:start w:val="1"/>
      <w:numFmt w:val="bullet"/>
      <w:lvlText w:val="•"/>
      <w:lvlJc w:val="left"/>
      <w:pPr>
        <w:tabs>
          <w:tab w:val="num" w:pos="3600"/>
        </w:tabs>
        <w:ind w:left="3600" w:hanging="360"/>
      </w:pPr>
      <w:rPr>
        <w:rFonts w:ascii="Arial" w:hAnsi="Arial" w:hint="default"/>
      </w:rPr>
    </w:lvl>
    <w:lvl w:ilvl="5" w:tplc="2D6AA4E8" w:tentative="1">
      <w:start w:val="1"/>
      <w:numFmt w:val="bullet"/>
      <w:lvlText w:val="•"/>
      <w:lvlJc w:val="left"/>
      <w:pPr>
        <w:tabs>
          <w:tab w:val="num" w:pos="4320"/>
        </w:tabs>
        <w:ind w:left="4320" w:hanging="360"/>
      </w:pPr>
      <w:rPr>
        <w:rFonts w:ascii="Arial" w:hAnsi="Arial" w:hint="default"/>
      </w:rPr>
    </w:lvl>
    <w:lvl w:ilvl="6" w:tplc="C3589FBC" w:tentative="1">
      <w:start w:val="1"/>
      <w:numFmt w:val="bullet"/>
      <w:lvlText w:val="•"/>
      <w:lvlJc w:val="left"/>
      <w:pPr>
        <w:tabs>
          <w:tab w:val="num" w:pos="5040"/>
        </w:tabs>
        <w:ind w:left="5040" w:hanging="360"/>
      </w:pPr>
      <w:rPr>
        <w:rFonts w:ascii="Arial" w:hAnsi="Arial" w:hint="default"/>
      </w:rPr>
    </w:lvl>
    <w:lvl w:ilvl="7" w:tplc="84FC5692" w:tentative="1">
      <w:start w:val="1"/>
      <w:numFmt w:val="bullet"/>
      <w:lvlText w:val="•"/>
      <w:lvlJc w:val="left"/>
      <w:pPr>
        <w:tabs>
          <w:tab w:val="num" w:pos="5760"/>
        </w:tabs>
        <w:ind w:left="5760" w:hanging="360"/>
      </w:pPr>
      <w:rPr>
        <w:rFonts w:ascii="Arial" w:hAnsi="Arial" w:hint="default"/>
      </w:rPr>
    </w:lvl>
    <w:lvl w:ilvl="8" w:tplc="946A42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5356E5"/>
    <w:multiLevelType w:val="hybridMultilevel"/>
    <w:tmpl w:val="BE1A74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976C7D"/>
    <w:multiLevelType w:val="hybridMultilevel"/>
    <w:tmpl w:val="85D6E0C0"/>
    <w:lvl w:ilvl="0" w:tplc="B3FC790A">
      <w:start w:val="1"/>
      <w:numFmt w:val="bullet"/>
      <w:lvlText w:val="•"/>
      <w:lvlJc w:val="left"/>
      <w:pPr>
        <w:tabs>
          <w:tab w:val="num" w:pos="720"/>
        </w:tabs>
        <w:ind w:left="720" w:hanging="360"/>
      </w:pPr>
      <w:rPr>
        <w:rFonts w:ascii="Arial" w:hAnsi="Arial" w:hint="default"/>
      </w:rPr>
    </w:lvl>
    <w:lvl w:ilvl="1" w:tplc="D6FE79B2" w:tentative="1">
      <w:start w:val="1"/>
      <w:numFmt w:val="bullet"/>
      <w:lvlText w:val="•"/>
      <w:lvlJc w:val="left"/>
      <w:pPr>
        <w:tabs>
          <w:tab w:val="num" w:pos="1440"/>
        </w:tabs>
        <w:ind w:left="1440" w:hanging="360"/>
      </w:pPr>
      <w:rPr>
        <w:rFonts w:ascii="Arial" w:hAnsi="Arial" w:hint="default"/>
      </w:rPr>
    </w:lvl>
    <w:lvl w:ilvl="2" w:tplc="3E32504E" w:tentative="1">
      <w:start w:val="1"/>
      <w:numFmt w:val="bullet"/>
      <w:lvlText w:val="•"/>
      <w:lvlJc w:val="left"/>
      <w:pPr>
        <w:tabs>
          <w:tab w:val="num" w:pos="2160"/>
        </w:tabs>
        <w:ind w:left="2160" w:hanging="360"/>
      </w:pPr>
      <w:rPr>
        <w:rFonts w:ascii="Arial" w:hAnsi="Arial" w:hint="default"/>
      </w:rPr>
    </w:lvl>
    <w:lvl w:ilvl="3" w:tplc="10B66824" w:tentative="1">
      <w:start w:val="1"/>
      <w:numFmt w:val="bullet"/>
      <w:lvlText w:val="•"/>
      <w:lvlJc w:val="left"/>
      <w:pPr>
        <w:tabs>
          <w:tab w:val="num" w:pos="2880"/>
        </w:tabs>
        <w:ind w:left="2880" w:hanging="360"/>
      </w:pPr>
      <w:rPr>
        <w:rFonts w:ascii="Arial" w:hAnsi="Arial" w:hint="default"/>
      </w:rPr>
    </w:lvl>
    <w:lvl w:ilvl="4" w:tplc="AD02C4E8" w:tentative="1">
      <w:start w:val="1"/>
      <w:numFmt w:val="bullet"/>
      <w:lvlText w:val="•"/>
      <w:lvlJc w:val="left"/>
      <w:pPr>
        <w:tabs>
          <w:tab w:val="num" w:pos="3600"/>
        </w:tabs>
        <w:ind w:left="3600" w:hanging="360"/>
      </w:pPr>
      <w:rPr>
        <w:rFonts w:ascii="Arial" w:hAnsi="Arial" w:hint="default"/>
      </w:rPr>
    </w:lvl>
    <w:lvl w:ilvl="5" w:tplc="6F12A6B4" w:tentative="1">
      <w:start w:val="1"/>
      <w:numFmt w:val="bullet"/>
      <w:lvlText w:val="•"/>
      <w:lvlJc w:val="left"/>
      <w:pPr>
        <w:tabs>
          <w:tab w:val="num" w:pos="4320"/>
        </w:tabs>
        <w:ind w:left="4320" w:hanging="360"/>
      </w:pPr>
      <w:rPr>
        <w:rFonts w:ascii="Arial" w:hAnsi="Arial" w:hint="default"/>
      </w:rPr>
    </w:lvl>
    <w:lvl w:ilvl="6" w:tplc="C76059CE" w:tentative="1">
      <w:start w:val="1"/>
      <w:numFmt w:val="bullet"/>
      <w:lvlText w:val="•"/>
      <w:lvlJc w:val="left"/>
      <w:pPr>
        <w:tabs>
          <w:tab w:val="num" w:pos="5040"/>
        </w:tabs>
        <w:ind w:left="5040" w:hanging="360"/>
      </w:pPr>
      <w:rPr>
        <w:rFonts w:ascii="Arial" w:hAnsi="Arial" w:hint="default"/>
      </w:rPr>
    </w:lvl>
    <w:lvl w:ilvl="7" w:tplc="B4B28792" w:tentative="1">
      <w:start w:val="1"/>
      <w:numFmt w:val="bullet"/>
      <w:lvlText w:val="•"/>
      <w:lvlJc w:val="left"/>
      <w:pPr>
        <w:tabs>
          <w:tab w:val="num" w:pos="5760"/>
        </w:tabs>
        <w:ind w:left="5760" w:hanging="360"/>
      </w:pPr>
      <w:rPr>
        <w:rFonts w:ascii="Arial" w:hAnsi="Arial" w:hint="default"/>
      </w:rPr>
    </w:lvl>
    <w:lvl w:ilvl="8" w:tplc="509E1E8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E7493D"/>
    <w:multiLevelType w:val="hybridMultilevel"/>
    <w:tmpl w:val="E5B84944"/>
    <w:lvl w:ilvl="0" w:tplc="1B2CB192">
      <w:start w:val="1"/>
      <w:numFmt w:val="bullet"/>
      <w:lvlText w:val="•"/>
      <w:lvlJc w:val="left"/>
      <w:pPr>
        <w:tabs>
          <w:tab w:val="num" w:pos="720"/>
        </w:tabs>
        <w:ind w:left="720" w:hanging="360"/>
      </w:pPr>
      <w:rPr>
        <w:rFonts w:ascii="Arial" w:hAnsi="Arial" w:hint="default"/>
      </w:rPr>
    </w:lvl>
    <w:lvl w:ilvl="1" w:tplc="E5F8DE7C" w:tentative="1">
      <w:start w:val="1"/>
      <w:numFmt w:val="bullet"/>
      <w:lvlText w:val="•"/>
      <w:lvlJc w:val="left"/>
      <w:pPr>
        <w:tabs>
          <w:tab w:val="num" w:pos="1440"/>
        </w:tabs>
        <w:ind w:left="1440" w:hanging="360"/>
      </w:pPr>
      <w:rPr>
        <w:rFonts w:ascii="Arial" w:hAnsi="Arial" w:hint="default"/>
      </w:rPr>
    </w:lvl>
    <w:lvl w:ilvl="2" w:tplc="D3A4F702" w:tentative="1">
      <w:start w:val="1"/>
      <w:numFmt w:val="bullet"/>
      <w:lvlText w:val="•"/>
      <w:lvlJc w:val="left"/>
      <w:pPr>
        <w:tabs>
          <w:tab w:val="num" w:pos="2160"/>
        </w:tabs>
        <w:ind w:left="2160" w:hanging="360"/>
      </w:pPr>
      <w:rPr>
        <w:rFonts w:ascii="Arial" w:hAnsi="Arial" w:hint="default"/>
      </w:rPr>
    </w:lvl>
    <w:lvl w:ilvl="3" w:tplc="AE78CC9A" w:tentative="1">
      <w:start w:val="1"/>
      <w:numFmt w:val="bullet"/>
      <w:lvlText w:val="•"/>
      <w:lvlJc w:val="left"/>
      <w:pPr>
        <w:tabs>
          <w:tab w:val="num" w:pos="2880"/>
        </w:tabs>
        <w:ind w:left="2880" w:hanging="360"/>
      </w:pPr>
      <w:rPr>
        <w:rFonts w:ascii="Arial" w:hAnsi="Arial" w:hint="default"/>
      </w:rPr>
    </w:lvl>
    <w:lvl w:ilvl="4" w:tplc="DE54E1F6" w:tentative="1">
      <w:start w:val="1"/>
      <w:numFmt w:val="bullet"/>
      <w:lvlText w:val="•"/>
      <w:lvlJc w:val="left"/>
      <w:pPr>
        <w:tabs>
          <w:tab w:val="num" w:pos="3600"/>
        </w:tabs>
        <w:ind w:left="3600" w:hanging="360"/>
      </w:pPr>
      <w:rPr>
        <w:rFonts w:ascii="Arial" w:hAnsi="Arial" w:hint="default"/>
      </w:rPr>
    </w:lvl>
    <w:lvl w:ilvl="5" w:tplc="5B426ABA" w:tentative="1">
      <w:start w:val="1"/>
      <w:numFmt w:val="bullet"/>
      <w:lvlText w:val="•"/>
      <w:lvlJc w:val="left"/>
      <w:pPr>
        <w:tabs>
          <w:tab w:val="num" w:pos="4320"/>
        </w:tabs>
        <w:ind w:left="4320" w:hanging="360"/>
      </w:pPr>
      <w:rPr>
        <w:rFonts w:ascii="Arial" w:hAnsi="Arial" w:hint="default"/>
      </w:rPr>
    </w:lvl>
    <w:lvl w:ilvl="6" w:tplc="C4209B4E" w:tentative="1">
      <w:start w:val="1"/>
      <w:numFmt w:val="bullet"/>
      <w:lvlText w:val="•"/>
      <w:lvlJc w:val="left"/>
      <w:pPr>
        <w:tabs>
          <w:tab w:val="num" w:pos="5040"/>
        </w:tabs>
        <w:ind w:left="5040" w:hanging="360"/>
      </w:pPr>
      <w:rPr>
        <w:rFonts w:ascii="Arial" w:hAnsi="Arial" w:hint="default"/>
      </w:rPr>
    </w:lvl>
    <w:lvl w:ilvl="7" w:tplc="985A3740" w:tentative="1">
      <w:start w:val="1"/>
      <w:numFmt w:val="bullet"/>
      <w:lvlText w:val="•"/>
      <w:lvlJc w:val="left"/>
      <w:pPr>
        <w:tabs>
          <w:tab w:val="num" w:pos="5760"/>
        </w:tabs>
        <w:ind w:left="5760" w:hanging="360"/>
      </w:pPr>
      <w:rPr>
        <w:rFonts w:ascii="Arial" w:hAnsi="Arial" w:hint="default"/>
      </w:rPr>
    </w:lvl>
    <w:lvl w:ilvl="8" w:tplc="FD60FB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8E557A"/>
    <w:multiLevelType w:val="hybridMultilevel"/>
    <w:tmpl w:val="E0B65004"/>
    <w:lvl w:ilvl="0" w:tplc="3028C8D8">
      <w:start w:val="1"/>
      <w:numFmt w:val="bullet"/>
      <w:lvlText w:val="•"/>
      <w:lvlJc w:val="left"/>
      <w:pPr>
        <w:tabs>
          <w:tab w:val="num" w:pos="720"/>
        </w:tabs>
        <w:ind w:left="720" w:hanging="360"/>
      </w:pPr>
      <w:rPr>
        <w:rFonts w:ascii="Arial" w:hAnsi="Arial" w:hint="default"/>
      </w:rPr>
    </w:lvl>
    <w:lvl w:ilvl="1" w:tplc="98FA1862" w:tentative="1">
      <w:start w:val="1"/>
      <w:numFmt w:val="bullet"/>
      <w:lvlText w:val="•"/>
      <w:lvlJc w:val="left"/>
      <w:pPr>
        <w:tabs>
          <w:tab w:val="num" w:pos="1440"/>
        </w:tabs>
        <w:ind w:left="1440" w:hanging="360"/>
      </w:pPr>
      <w:rPr>
        <w:rFonts w:ascii="Arial" w:hAnsi="Arial" w:hint="default"/>
      </w:rPr>
    </w:lvl>
    <w:lvl w:ilvl="2" w:tplc="CE3A1E3A" w:tentative="1">
      <w:start w:val="1"/>
      <w:numFmt w:val="bullet"/>
      <w:lvlText w:val="•"/>
      <w:lvlJc w:val="left"/>
      <w:pPr>
        <w:tabs>
          <w:tab w:val="num" w:pos="2160"/>
        </w:tabs>
        <w:ind w:left="2160" w:hanging="360"/>
      </w:pPr>
      <w:rPr>
        <w:rFonts w:ascii="Arial" w:hAnsi="Arial" w:hint="default"/>
      </w:rPr>
    </w:lvl>
    <w:lvl w:ilvl="3" w:tplc="E214D3E6" w:tentative="1">
      <w:start w:val="1"/>
      <w:numFmt w:val="bullet"/>
      <w:lvlText w:val="•"/>
      <w:lvlJc w:val="left"/>
      <w:pPr>
        <w:tabs>
          <w:tab w:val="num" w:pos="2880"/>
        </w:tabs>
        <w:ind w:left="2880" w:hanging="360"/>
      </w:pPr>
      <w:rPr>
        <w:rFonts w:ascii="Arial" w:hAnsi="Arial" w:hint="default"/>
      </w:rPr>
    </w:lvl>
    <w:lvl w:ilvl="4" w:tplc="D0C6DE48" w:tentative="1">
      <w:start w:val="1"/>
      <w:numFmt w:val="bullet"/>
      <w:lvlText w:val="•"/>
      <w:lvlJc w:val="left"/>
      <w:pPr>
        <w:tabs>
          <w:tab w:val="num" w:pos="3600"/>
        </w:tabs>
        <w:ind w:left="3600" w:hanging="360"/>
      </w:pPr>
      <w:rPr>
        <w:rFonts w:ascii="Arial" w:hAnsi="Arial" w:hint="default"/>
      </w:rPr>
    </w:lvl>
    <w:lvl w:ilvl="5" w:tplc="2F96D758" w:tentative="1">
      <w:start w:val="1"/>
      <w:numFmt w:val="bullet"/>
      <w:lvlText w:val="•"/>
      <w:lvlJc w:val="left"/>
      <w:pPr>
        <w:tabs>
          <w:tab w:val="num" w:pos="4320"/>
        </w:tabs>
        <w:ind w:left="4320" w:hanging="360"/>
      </w:pPr>
      <w:rPr>
        <w:rFonts w:ascii="Arial" w:hAnsi="Arial" w:hint="default"/>
      </w:rPr>
    </w:lvl>
    <w:lvl w:ilvl="6" w:tplc="C40CAC98" w:tentative="1">
      <w:start w:val="1"/>
      <w:numFmt w:val="bullet"/>
      <w:lvlText w:val="•"/>
      <w:lvlJc w:val="left"/>
      <w:pPr>
        <w:tabs>
          <w:tab w:val="num" w:pos="5040"/>
        </w:tabs>
        <w:ind w:left="5040" w:hanging="360"/>
      </w:pPr>
      <w:rPr>
        <w:rFonts w:ascii="Arial" w:hAnsi="Arial" w:hint="default"/>
      </w:rPr>
    </w:lvl>
    <w:lvl w:ilvl="7" w:tplc="E29CFB1C" w:tentative="1">
      <w:start w:val="1"/>
      <w:numFmt w:val="bullet"/>
      <w:lvlText w:val="•"/>
      <w:lvlJc w:val="left"/>
      <w:pPr>
        <w:tabs>
          <w:tab w:val="num" w:pos="5760"/>
        </w:tabs>
        <w:ind w:left="5760" w:hanging="360"/>
      </w:pPr>
      <w:rPr>
        <w:rFonts w:ascii="Arial" w:hAnsi="Arial" w:hint="default"/>
      </w:rPr>
    </w:lvl>
    <w:lvl w:ilvl="8" w:tplc="2368C5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9D64B3"/>
    <w:multiLevelType w:val="hybridMultilevel"/>
    <w:tmpl w:val="6FBCF74A"/>
    <w:lvl w:ilvl="0" w:tplc="DA7EBEC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F2530A"/>
    <w:multiLevelType w:val="hybridMultilevel"/>
    <w:tmpl w:val="D11A4744"/>
    <w:lvl w:ilvl="0" w:tplc="823EEB8E">
      <w:start w:val="1"/>
      <w:numFmt w:val="bullet"/>
      <w:lvlText w:val=""/>
      <w:lvlJc w:val="left"/>
      <w:pPr>
        <w:tabs>
          <w:tab w:val="num" w:pos="720"/>
        </w:tabs>
        <w:ind w:left="720" w:hanging="360"/>
      </w:pPr>
      <w:rPr>
        <w:rFonts w:ascii="Symbol" w:hAnsi="Symbol" w:hint="default"/>
      </w:rPr>
    </w:lvl>
    <w:lvl w:ilvl="1" w:tplc="6F8A9918" w:tentative="1">
      <w:start w:val="1"/>
      <w:numFmt w:val="bullet"/>
      <w:lvlText w:val=""/>
      <w:lvlJc w:val="left"/>
      <w:pPr>
        <w:tabs>
          <w:tab w:val="num" w:pos="1440"/>
        </w:tabs>
        <w:ind w:left="1440" w:hanging="360"/>
      </w:pPr>
      <w:rPr>
        <w:rFonts w:ascii="Symbol" w:hAnsi="Symbol" w:hint="default"/>
      </w:rPr>
    </w:lvl>
    <w:lvl w:ilvl="2" w:tplc="A7281B86" w:tentative="1">
      <w:start w:val="1"/>
      <w:numFmt w:val="bullet"/>
      <w:lvlText w:val=""/>
      <w:lvlJc w:val="left"/>
      <w:pPr>
        <w:tabs>
          <w:tab w:val="num" w:pos="2160"/>
        </w:tabs>
        <w:ind w:left="2160" w:hanging="360"/>
      </w:pPr>
      <w:rPr>
        <w:rFonts w:ascii="Symbol" w:hAnsi="Symbol" w:hint="default"/>
      </w:rPr>
    </w:lvl>
    <w:lvl w:ilvl="3" w:tplc="69541F22" w:tentative="1">
      <w:start w:val="1"/>
      <w:numFmt w:val="bullet"/>
      <w:lvlText w:val=""/>
      <w:lvlJc w:val="left"/>
      <w:pPr>
        <w:tabs>
          <w:tab w:val="num" w:pos="2880"/>
        </w:tabs>
        <w:ind w:left="2880" w:hanging="360"/>
      </w:pPr>
      <w:rPr>
        <w:rFonts w:ascii="Symbol" w:hAnsi="Symbol" w:hint="default"/>
      </w:rPr>
    </w:lvl>
    <w:lvl w:ilvl="4" w:tplc="AE92B190" w:tentative="1">
      <w:start w:val="1"/>
      <w:numFmt w:val="bullet"/>
      <w:lvlText w:val=""/>
      <w:lvlJc w:val="left"/>
      <w:pPr>
        <w:tabs>
          <w:tab w:val="num" w:pos="3600"/>
        </w:tabs>
        <w:ind w:left="3600" w:hanging="360"/>
      </w:pPr>
      <w:rPr>
        <w:rFonts w:ascii="Symbol" w:hAnsi="Symbol" w:hint="default"/>
      </w:rPr>
    </w:lvl>
    <w:lvl w:ilvl="5" w:tplc="73064B7A" w:tentative="1">
      <w:start w:val="1"/>
      <w:numFmt w:val="bullet"/>
      <w:lvlText w:val=""/>
      <w:lvlJc w:val="left"/>
      <w:pPr>
        <w:tabs>
          <w:tab w:val="num" w:pos="4320"/>
        </w:tabs>
        <w:ind w:left="4320" w:hanging="360"/>
      </w:pPr>
      <w:rPr>
        <w:rFonts w:ascii="Symbol" w:hAnsi="Symbol" w:hint="default"/>
      </w:rPr>
    </w:lvl>
    <w:lvl w:ilvl="6" w:tplc="ED323BA0" w:tentative="1">
      <w:start w:val="1"/>
      <w:numFmt w:val="bullet"/>
      <w:lvlText w:val=""/>
      <w:lvlJc w:val="left"/>
      <w:pPr>
        <w:tabs>
          <w:tab w:val="num" w:pos="5040"/>
        </w:tabs>
        <w:ind w:left="5040" w:hanging="360"/>
      </w:pPr>
      <w:rPr>
        <w:rFonts w:ascii="Symbol" w:hAnsi="Symbol" w:hint="default"/>
      </w:rPr>
    </w:lvl>
    <w:lvl w:ilvl="7" w:tplc="DC2040D6" w:tentative="1">
      <w:start w:val="1"/>
      <w:numFmt w:val="bullet"/>
      <w:lvlText w:val=""/>
      <w:lvlJc w:val="left"/>
      <w:pPr>
        <w:tabs>
          <w:tab w:val="num" w:pos="5760"/>
        </w:tabs>
        <w:ind w:left="5760" w:hanging="360"/>
      </w:pPr>
      <w:rPr>
        <w:rFonts w:ascii="Symbol" w:hAnsi="Symbol" w:hint="default"/>
      </w:rPr>
    </w:lvl>
    <w:lvl w:ilvl="8" w:tplc="A370941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0173FAF"/>
    <w:multiLevelType w:val="hybridMultilevel"/>
    <w:tmpl w:val="98546504"/>
    <w:lvl w:ilvl="0" w:tplc="E332A50E">
      <w:start w:val="1"/>
      <w:numFmt w:val="bullet"/>
      <w:lvlText w:val=""/>
      <w:lvlJc w:val="left"/>
      <w:pPr>
        <w:tabs>
          <w:tab w:val="num" w:pos="720"/>
        </w:tabs>
        <w:ind w:left="720" w:hanging="360"/>
      </w:pPr>
      <w:rPr>
        <w:rFonts w:ascii="Symbol" w:hAnsi="Symbol" w:hint="default"/>
      </w:rPr>
    </w:lvl>
    <w:lvl w:ilvl="1" w:tplc="A650BC98" w:tentative="1">
      <w:start w:val="1"/>
      <w:numFmt w:val="bullet"/>
      <w:lvlText w:val=""/>
      <w:lvlJc w:val="left"/>
      <w:pPr>
        <w:tabs>
          <w:tab w:val="num" w:pos="1440"/>
        </w:tabs>
        <w:ind w:left="1440" w:hanging="360"/>
      </w:pPr>
      <w:rPr>
        <w:rFonts w:ascii="Symbol" w:hAnsi="Symbol" w:hint="default"/>
      </w:rPr>
    </w:lvl>
    <w:lvl w:ilvl="2" w:tplc="C1626D60" w:tentative="1">
      <w:start w:val="1"/>
      <w:numFmt w:val="bullet"/>
      <w:lvlText w:val=""/>
      <w:lvlJc w:val="left"/>
      <w:pPr>
        <w:tabs>
          <w:tab w:val="num" w:pos="2160"/>
        </w:tabs>
        <w:ind w:left="2160" w:hanging="360"/>
      </w:pPr>
      <w:rPr>
        <w:rFonts w:ascii="Symbol" w:hAnsi="Symbol" w:hint="default"/>
      </w:rPr>
    </w:lvl>
    <w:lvl w:ilvl="3" w:tplc="9ADA3DD2" w:tentative="1">
      <w:start w:val="1"/>
      <w:numFmt w:val="bullet"/>
      <w:lvlText w:val=""/>
      <w:lvlJc w:val="left"/>
      <w:pPr>
        <w:tabs>
          <w:tab w:val="num" w:pos="2880"/>
        </w:tabs>
        <w:ind w:left="2880" w:hanging="360"/>
      </w:pPr>
      <w:rPr>
        <w:rFonts w:ascii="Symbol" w:hAnsi="Symbol" w:hint="default"/>
      </w:rPr>
    </w:lvl>
    <w:lvl w:ilvl="4" w:tplc="FA52C56A" w:tentative="1">
      <w:start w:val="1"/>
      <w:numFmt w:val="bullet"/>
      <w:lvlText w:val=""/>
      <w:lvlJc w:val="left"/>
      <w:pPr>
        <w:tabs>
          <w:tab w:val="num" w:pos="3600"/>
        </w:tabs>
        <w:ind w:left="3600" w:hanging="360"/>
      </w:pPr>
      <w:rPr>
        <w:rFonts w:ascii="Symbol" w:hAnsi="Symbol" w:hint="default"/>
      </w:rPr>
    </w:lvl>
    <w:lvl w:ilvl="5" w:tplc="E9F864E0" w:tentative="1">
      <w:start w:val="1"/>
      <w:numFmt w:val="bullet"/>
      <w:lvlText w:val=""/>
      <w:lvlJc w:val="left"/>
      <w:pPr>
        <w:tabs>
          <w:tab w:val="num" w:pos="4320"/>
        </w:tabs>
        <w:ind w:left="4320" w:hanging="360"/>
      </w:pPr>
      <w:rPr>
        <w:rFonts w:ascii="Symbol" w:hAnsi="Symbol" w:hint="default"/>
      </w:rPr>
    </w:lvl>
    <w:lvl w:ilvl="6" w:tplc="78609B24" w:tentative="1">
      <w:start w:val="1"/>
      <w:numFmt w:val="bullet"/>
      <w:lvlText w:val=""/>
      <w:lvlJc w:val="left"/>
      <w:pPr>
        <w:tabs>
          <w:tab w:val="num" w:pos="5040"/>
        </w:tabs>
        <w:ind w:left="5040" w:hanging="360"/>
      </w:pPr>
      <w:rPr>
        <w:rFonts w:ascii="Symbol" w:hAnsi="Symbol" w:hint="default"/>
      </w:rPr>
    </w:lvl>
    <w:lvl w:ilvl="7" w:tplc="56AC9A3C" w:tentative="1">
      <w:start w:val="1"/>
      <w:numFmt w:val="bullet"/>
      <w:lvlText w:val=""/>
      <w:lvlJc w:val="left"/>
      <w:pPr>
        <w:tabs>
          <w:tab w:val="num" w:pos="5760"/>
        </w:tabs>
        <w:ind w:left="5760" w:hanging="360"/>
      </w:pPr>
      <w:rPr>
        <w:rFonts w:ascii="Symbol" w:hAnsi="Symbol" w:hint="default"/>
      </w:rPr>
    </w:lvl>
    <w:lvl w:ilvl="8" w:tplc="8AB6068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03A7884"/>
    <w:multiLevelType w:val="hybridMultilevel"/>
    <w:tmpl w:val="DFC882A0"/>
    <w:lvl w:ilvl="0" w:tplc="9D58A3AC">
      <w:start w:val="1"/>
      <w:numFmt w:val="bullet"/>
      <w:lvlText w:val="•"/>
      <w:lvlJc w:val="left"/>
      <w:pPr>
        <w:tabs>
          <w:tab w:val="num" w:pos="720"/>
        </w:tabs>
        <w:ind w:left="720" w:hanging="360"/>
      </w:pPr>
      <w:rPr>
        <w:rFonts w:ascii="Arial" w:hAnsi="Arial" w:hint="default"/>
      </w:rPr>
    </w:lvl>
    <w:lvl w:ilvl="1" w:tplc="6C84A022" w:tentative="1">
      <w:start w:val="1"/>
      <w:numFmt w:val="bullet"/>
      <w:lvlText w:val="•"/>
      <w:lvlJc w:val="left"/>
      <w:pPr>
        <w:tabs>
          <w:tab w:val="num" w:pos="1440"/>
        </w:tabs>
        <w:ind w:left="1440" w:hanging="360"/>
      </w:pPr>
      <w:rPr>
        <w:rFonts w:ascii="Arial" w:hAnsi="Arial" w:hint="default"/>
      </w:rPr>
    </w:lvl>
    <w:lvl w:ilvl="2" w:tplc="CD781D6E" w:tentative="1">
      <w:start w:val="1"/>
      <w:numFmt w:val="bullet"/>
      <w:lvlText w:val="•"/>
      <w:lvlJc w:val="left"/>
      <w:pPr>
        <w:tabs>
          <w:tab w:val="num" w:pos="2160"/>
        </w:tabs>
        <w:ind w:left="2160" w:hanging="360"/>
      </w:pPr>
      <w:rPr>
        <w:rFonts w:ascii="Arial" w:hAnsi="Arial" w:hint="default"/>
      </w:rPr>
    </w:lvl>
    <w:lvl w:ilvl="3" w:tplc="5FA46F08" w:tentative="1">
      <w:start w:val="1"/>
      <w:numFmt w:val="bullet"/>
      <w:lvlText w:val="•"/>
      <w:lvlJc w:val="left"/>
      <w:pPr>
        <w:tabs>
          <w:tab w:val="num" w:pos="2880"/>
        </w:tabs>
        <w:ind w:left="2880" w:hanging="360"/>
      </w:pPr>
      <w:rPr>
        <w:rFonts w:ascii="Arial" w:hAnsi="Arial" w:hint="default"/>
      </w:rPr>
    </w:lvl>
    <w:lvl w:ilvl="4" w:tplc="E0D4A49E" w:tentative="1">
      <w:start w:val="1"/>
      <w:numFmt w:val="bullet"/>
      <w:lvlText w:val="•"/>
      <w:lvlJc w:val="left"/>
      <w:pPr>
        <w:tabs>
          <w:tab w:val="num" w:pos="3600"/>
        </w:tabs>
        <w:ind w:left="3600" w:hanging="360"/>
      </w:pPr>
      <w:rPr>
        <w:rFonts w:ascii="Arial" w:hAnsi="Arial" w:hint="default"/>
      </w:rPr>
    </w:lvl>
    <w:lvl w:ilvl="5" w:tplc="B8342ED4" w:tentative="1">
      <w:start w:val="1"/>
      <w:numFmt w:val="bullet"/>
      <w:lvlText w:val="•"/>
      <w:lvlJc w:val="left"/>
      <w:pPr>
        <w:tabs>
          <w:tab w:val="num" w:pos="4320"/>
        </w:tabs>
        <w:ind w:left="4320" w:hanging="360"/>
      </w:pPr>
      <w:rPr>
        <w:rFonts w:ascii="Arial" w:hAnsi="Arial" w:hint="default"/>
      </w:rPr>
    </w:lvl>
    <w:lvl w:ilvl="6" w:tplc="FCF6EDCC" w:tentative="1">
      <w:start w:val="1"/>
      <w:numFmt w:val="bullet"/>
      <w:lvlText w:val="•"/>
      <w:lvlJc w:val="left"/>
      <w:pPr>
        <w:tabs>
          <w:tab w:val="num" w:pos="5040"/>
        </w:tabs>
        <w:ind w:left="5040" w:hanging="360"/>
      </w:pPr>
      <w:rPr>
        <w:rFonts w:ascii="Arial" w:hAnsi="Arial" w:hint="default"/>
      </w:rPr>
    </w:lvl>
    <w:lvl w:ilvl="7" w:tplc="5EE2A05C" w:tentative="1">
      <w:start w:val="1"/>
      <w:numFmt w:val="bullet"/>
      <w:lvlText w:val="•"/>
      <w:lvlJc w:val="left"/>
      <w:pPr>
        <w:tabs>
          <w:tab w:val="num" w:pos="5760"/>
        </w:tabs>
        <w:ind w:left="5760" w:hanging="360"/>
      </w:pPr>
      <w:rPr>
        <w:rFonts w:ascii="Arial" w:hAnsi="Arial" w:hint="default"/>
      </w:rPr>
    </w:lvl>
    <w:lvl w:ilvl="8" w:tplc="8F180D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AF4C53"/>
    <w:multiLevelType w:val="hybridMultilevel"/>
    <w:tmpl w:val="87B6B33A"/>
    <w:lvl w:ilvl="0" w:tplc="539AAE60">
      <w:start w:val="1"/>
      <w:numFmt w:val="bullet"/>
      <w:lvlText w:val="•"/>
      <w:lvlJc w:val="left"/>
      <w:pPr>
        <w:tabs>
          <w:tab w:val="num" w:pos="720"/>
        </w:tabs>
        <w:ind w:left="720" w:hanging="360"/>
      </w:pPr>
      <w:rPr>
        <w:rFonts w:ascii="Arial" w:hAnsi="Arial" w:hint="default"/>
      </w:rPr>
    </w:lvl>
    <w:lvl w:ilvl="1" w:tplc="2FB6E566" w:tentative="1">
      <w:start w:val="1"/>
      <w:numFmt w:val="bullet"/>
      <w:lvlText w:val="•"/>
      <w:lvlJc w:val="left"/>
      <w:pPr>
        <w:tabs>
          <w:tab w:val="num" w:pos="1440"/>
        </w:tabs>
        <w:ind w:left="1440" w:hanging="360"/>
      </w:pPr>
      <w:rPr>
        <w:rFonts w:ascii="Arial" w:hAnsi="Arial" w:hint="default"/>
      </w:rPr>
    </w:lvl>
    <w:lvl w:ilvl="2" w:tplc="38569EFE" w:tentative="1">
      <w:start w:val="1"/>
      <w:numFmt w:val="bullet"/>
      <w:lvlText w:val="•"/>
      <w:lvlJc w:val="left"/>
      <w:pPr>
        <w:tabs>
          <w:tab w:val="num" w:pos="2160"/>
        </w:tabs>
        <w:ind w:left="2160" w:hanging="360"/>
      </w:pPr>
      <w:rPr>
        <w:rFonts w:ascii="Arial" w:hAnsi="Arial" w:hint="default"/>
      </w:rPr>
    </w:lvl>
    <w:lvl w:ilvl="3" w:tplc="F06E35C6" w:tentative="1">
      <w:start w:val="1"/>
      <w:numFmt w:val="bullet"/>
      <w:lvlText w:val="•"/>
      <w:lvlJc w:val="left"/>
      <w:pPr>
        <w:tabs>
          <w:tab w:val="num" w:pos="2880"/>
        </w:tabs>
        <w:ind w:left="2880" w:hanging="360"/>
      </w:pPr>
      <w:rPr>
        <w:rFonts w:ascii="Arial" w:hAnsi="Arial" w:hint="default"/>
      </w:rPr>
    </w:lvl>
    <w:lvl w:ilvl="4" w:tplc="7FD0E37C" w:tentative="1">
      <w:start w:val="1"/>
      <w:numFmt w:val="bullet"/>
      <w:lvlText w:val="•"/>
      <w:lvlJc w:val="left"/>
      <w:pPr>
        <w:tabs>
          <w:tab w:val="num" w:pos="3600"/>
        </w:tabs>
        <w:ind w:left="3600" w:hanging="360"/>
      </w:pPr>
      <w:rPr>
        <w:rFonts w:ascii="Arial" w:hAnsi="Arial" w:hint="default"/>
      </w:rPr>
    </w:lvl>
    <w:lvl w:ilvl="5" w:tplc="CCF42C68" w:tentative="1">
      <w:start w:val="1"/>
      <w:numFmt w:val="bullet"/>
      <w:lvlText w:val="•"/>
      <w:lvlJc w:val="left"/>
      <w:pPr>
        <w:tabs>
          <w:tab w:val="num" w:pos="4320"/>
        </w:tabs>
        <w:ind w:left="4320" w:hanging="360"/>
      </w:pPr>
      <w:rPr>
        <w:rFonts w:ascii="Arial" w:hAnsi="Arial" w:hint="default"/>
      </w:rPr>
    </w:lvl>
    <w:lvl w:ilvl="6" w:tplc="D702065E" w:tentative="1">
      <w:start w:val="1"/>
      <w:numFmt w:val="bullet"/>
      <w:lvlText w:val="•"/>
      <w:lvlJc w:val="left"/>
      <w:pPr>
        <w:tabs>
          <w:tab w:val="num" w:pos="5040"/>
        </w:tabs>
        <w:ind w:left="5040" w:hanging="360"/>
      </w:pPr>
      <w:rPr>
        <w:rFonts w:ascii="Arial" w:hAnsi="Arial" w:hint="default"/>
      </w:rPr>
    </w:lvl>
    <w:lvl w:ilvl="7" w:tplc="BC2A0D92" w:tentative="1">
      <w:start w:val="1"/>
      <w:numFmt w:val="bullet"/>
      <w:lvlText w:val="•"/>
      <w:lvlJc w:val="left"/>
      <w:pPr>
        <w:tabs>
          <w:tab w:val="num" w:pos="5760"/>
        </w:tabs>
        <w:ind w:left="5760" w:hanging="360"/>
      </w:pPr>
      <w:rPr>
        <w:rFonts w:ascii="Arial" w:hAnsi="Arial" w:hint="default"/>
      </w:rPr>
    </w:lvl>
    <w:lvl w:ilvl="8" w:tplc="058662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7C54B1"/>
    <w:multiLevelType w:val="hybridMultilevel"/>
    <w:tmpl w:val="A55646D0"/>
    <w:lvl w:ilvl="0" w:tplc="2480B22E">
      <w:start w:val="1"/>
      <w:numFmt w:val="bullet"/>
      <w:lvlText w:val=""/>
      <w:lvlJc w:val="left"/>
      <w:pPr>
        <w:tabs>
          <w:tab w:val="num" w:pos="720"/>
        </w:tabs>
        <w:ind w:left="720" w:hanging="360"/>
      </w:pPr>
      <w:rPr>
        <w:rFonts w:ascii="Symbol" w:hAnsi="Symbol" w:hint="default"/>
      </w:rPr>
    </w:lvl>
    <w:lvl w:ilvl="1" w:tplc="4046536C" w:tentative="1">
      <w:start w:val="1"/>
      <w:numFmt w:val="bullet"/>
      <w:lvlText w:val=""/>
      <w:lvlJc w:val="left"/>
      <w:pPr>
        <w:tabs>
          <w:tab w:val="num" w:pos="1440"/>
        </w:tabs>
        <w:ind w:left="1440" w:hanging="360"/>
      </w:pPr>
      <w:rPr>
        <w:rFonts w:ascii="Symbol" w:hAnsi="Symbol" w:hint="default"/>
      </w:rPr>
    </w:lvl>
    <w:lvl w:ilvl="2" w:tplc="E69A487E" w:tentative="1">
      <w:start w:val="1"/>
      <w:numFmt w:val="bullet"/>
      <w:lvlText w:val=""/>
      <w:lvlJc w:val="left"/>
      <w:pPr>
        <w:tabs>
          <w:tab w:val="num" w:pos="2160"/>
        </w:tabs>
        <w:ind w:left="2160" w:hanging="360"/>
      </w:pPr>
      <w:rPr>
        <w:rFonts w:ascii="Symbol" w:hAnsi="Symbol" w:hint="default"/>
      </w:rPr>
    </w:lvl>
    <w:lvl w:ilvl="3" w:tplc="57889890" w:tentative="1">
      <w:start w:val="1"/>
      <w:numFmt w:val="bullet"/>
      <w:lvlText w:val=""/>
      <w:lvlJc w:val="left"/>
      <w:pPr>
        <w:tabs>
          <w:tab w:val="num" w:pos="2880"/>
        </w:tabs>
        <w:ind w:left="2880" w:hanging="360"/>
      </w:pPr>
      <w:rPr>
        <w:rFonts w:ascii="Symbol" w:hAnsi="Symbol" w:hint="default"/>
      </w:rPr>
    </w:lvl>
    <w:lvl w:ilvl="4" w:tplc="4F608BA0" w:tentative="1">
      <w:start w:val="1"/>
      <w:numFmt w:val="bullet"/>
      <w:lvlText w:val=""/>
      <w:lvlJc w:val="left"/>
      <w:pPr>
        <w:tabs>
          <w:tab w:val="num" w:pos="3600"/>
        </w:tabs>
        <w:ind w:left="3600" w:hanging="360"/>
      </w:pPr>
      <w:rPr>
        <w:rFonts w:ascii="Symbol" w:hAnsi="Symbol" w:hint="default"/>
      </w:rPr>
    </w:lvl>
    <w:lvl w:ilvl="5" w:tplc="078A8794" w:tentative="1">
      <w:start w:val="1"/>
      <w:numFmt w:val="bullet"/>
      <w:lvlText w:val=""/>
      <w:lvlJc w:val="left"/>
      <w:pPr>
        <w:tabs>
          <w:tab w:val="num" w:pos="4320"/>
        </w:tabs>
        <w:ind w:left="4320" w:hanging="360"/>
      </w:pPr>
      <w:rPr>
        <w:rFonts w:ascii="Symbol" w:hAnsi="Symbol" w:hint="default"/>
      </w:rPr>
    </w:lvl>
    <w:lvl w:ilvl="6" w:tplc="B4FEF3EE" w:tentative="1">
      <w:start w:val="1"/>
      <w:numFmt w:val="bullet"/>
      <w:lvlText w:val=""/>
      <w:lvlJc w:val="left"/>
      <w:pPr>
        <w:tabs>
          <w:tab w:val="num" w:pos="5040"/>
        </w:tabs>
        <w:ind w:left="5040" w:hanging="360"/>
      </w:pPr>
      <w:rPr>
        <w:rFonts w:ascii="Symbol" w:hAnsi="Symbol" w:hint="default"/>
      </w:rPr>
    </w:lvl>
    <w:lvl w:ilvl="7" w:tplc="A7FE5928" w:tentative="1">
      <w:start w:val="1"/>
      <w:numFmt w:val="bullet"/>
      <w:lvlText w:val=""/>
      <w:lvlJc w:val="left"/>
      <w:pPr>
        <w:tabs>
          <w:tab w:val="num" w:pos="5760"/>
        </w:tabs>
        <w:ind w:left="5760" w:hanging="360"/>
      </w:pPr>
      <w:rPr>
        <w:rFonts w:ascii="Symbol" w:hAnsi="Symbol" w:hint="default"/>
      </w:rPr>
    </w:lvl>
    <w:lvl w:ilvl="8" w:tplc="BAD86A6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8BF61C0"/>
    <w:multiLevelType w:val="hybridMultilevel"/>
    <w:tmpl w:val="A224AD00"/>
    <w:lvl w:ilvl="0" w:tplc="7256C7EC">
      <w:start w:val="1"/>
      <w:numFmt w:val="bullet"/>
      <w:lvlText w:val="•"/>
      <w:lvlJc w:val="left"/>
      <w:pPr>
        <w:tabs>
          <w:tab w:val="num" w:pos="720"/>
        </w:tabs>
        <w:ind w:left="720" w:hanging="360"/>
      </w:pPr>
      <w:rPr>
        <w:rFonts w:ascii="Arial" w:hAnsi="Arial" w:hint="default"/>
      </w:rPr>
    </w:lvl>
    <w:lvl w:ilvl="1" w:tplc="203E622E" w:tentative="1">
      <w:start w:val="1"/>
      <w:numFmt w:val="bullet"/>
      <w:lvlText w:val="•"/>
      <w:lvlJc w:val="left"/>
      <w:pPr>
        <w:tabs>
          <w:tab w:val="num" w:pos="1440"/>
        </w:tabs>
        <w:ind w:left="1440" w:hanging="360"/>
      </w:pPr>
      <w:rPr>
        <w:rFonts w:ascii="Arial" w:hAnsi="Arial" w:hint="default"/>
      </w:rPr>
    </w:lvl>
    <w:lvl w:ilvl="2" w:tplc="1332E14C" w:tentative="1">
      <w:start w:val="1"/>
      <w:numFmt w:val="bullet"/>
      <w:lvlText w:val="•"/>
      <w:lvlJc w:val="left"/>
      <w:pPr>
        <w:tabs>
          <w:tab w:val="num" w:pos="2160"/>
        </w:tabs>
        <w:ind w:left="2160" w:hanging="360"/>
      </w:pPr>
      <w:rPr>
        <w:rFonts w:ascii="Arial" w:hAnsi="Arial" w:hint="default"/>
      </w:rPr>
    </w:lvl>
    <w:lvl w:ilvl="3" w:tplc="AFEEAFB0" w:tentative="1">
      <w:start w:val="1"/>
      <w:numFmt w:val="bullet"/>
      <w:lvlText w:val="•"/>
      <w:lvlJc w:val="left"/>
      <w:pPr>
        <w:tabs>
          <w:tab w:val="num" w:pos="2880"/>
        </w:tabs>
        <w:ind w:left="2880" w:hanging="360"/>
      </w:pPr>
      <w:rPr>
        <w:rFonts w:ascii="Arial" w:hAnsi="Arial" w:hint="default"/>
      </w:rPr>
    </w:lvl>
    <w:lvl w:ilvl="4" w:tplc="773CC2CE" w:tentative="1">
      <w:start w:val="1"/>
      <w:numFmt w:val="bullet"/>
      <w:lvlText w:val="•"/>
      <w:lvlJc w:val="left"/>
      <w:pPr>
        <w:tabs>
          <w:tab w:val="num" w:pos="3600"/>
        </w:tabs>
        <w:ind w:left="3600" w:hanging="360"/>
      </w:pPr>
      <w:rPr>
        <w:rFonts w:ascii="Arial" w:hAnsi="Arial" w:hint="default"/>
      </w:rPr>
    </w:lvl>
    <w:lvl w:ilvl="5" w:tplc="F782D1A4" w:tentative="1">
      <w:start w:val="1"/>
      <w:numFmt w:val="bullet"/>
      <w:lvlText w:val="•"/>
      <w:lvlJc w:val="left"/>
      <w:pPr>
        <w:tabs>
          <w:tab w:val="num" w:pos="4320"/>
        </w:tabs>
        <w:ind w:left="4320" w:hanging="360"/>
      </w:pPr>
      <w:rPr>
        <w:rFonts w:ascii="Arial" w:hAnsi="Arial" w:hint="default"/>
      </w:rPr>
    </w:lvl>
    <w:lvl w:ilvl="6" w:tplc="3DCE8062" w:tentative="1">
      <w:start w:val="1"/>
      <w:numFmt w:val="bullet"/>
      <w:lvlText w:val="•"/>
      <w:lvlJc w:val="left"/>
      <w:pPr>
        <w:tabs>
          <w:tab w:val="num" w:pos="5040"/>
        </w:tabs>
        <w:ind w:left="5040" w:hanging="360"/>
      </w:pPr>
      <w:rPr>
        <w:rFonts w:ascii="Arial" w:hAnsi="Arial" w:hint="default"/>
      </w:rPr>
    </w:lvl>
    <w:lvl w:ilvl="7" w:tplc="A350A498" w:tentative="1">
      <w:start w:val="1"/>
      <w:numFmt w:val="bullet"/>
      <w:lvlText w:val="•"/>
      <w:lvlJc w:val="left"/>
      <w:pPr>
        <w:tabs>
          <w:tab w:val="num" w:pos="5760"/>
        </w:tabs>
        <w:ind w:left="5760" w:hanging="360"/>
      </w:pPr>
      <w:rPr>
        <w:rFonts w:ascii="Arial" w:hAnsi="Arial" w:hint="default"/>
      </w:rPr>
    </w:lvl>
    <w:lvl w:ilvl="8" w:tplc="F8D481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179BC"/>
    <w:multiLevelType w:val="hybridMultilevel"/>
    <w:tmpl w:val="E74CD510"/>
    <w:lvl w:ilvl="0" w:tplc="712625BE">
      <w:start w:val="1"/>
      <w:numFmt w:val="bullet"/>
      <w:lvlText w:val="•"/>
      <w:lvlJc w:val="left"/>
      <w:pPr>
        <w:tabs>
          <w:tab w:val="num" w:pos="720"/>
        </w:tabs>
        <w:ind w:left="720" w:hanging="360"/>
      </w:pPr>
      <w:rPr>
        <w:rFonts w:ascii="Arial" w:hAnsi="Arial" w:hint="default"/>
      </w:rPr>
    </w:lvl>
    <w:lvl w:ilvl="1" w:tplc="2C16B950" w:tentative="1">
      <w:start w:val="1"/>
      <w:numFmt w:val="bullet"/>
      <w:lvlText w:val="•"/>
      <w:lvlJc w:val="left"/>
      <w:pPr>
        <w:tabs>
          <w:tab w:val="num" w:pos="1440"/>
        </w:tabs>
        <w:ind w:left="1440" w:hanging="360"/>
      </w:pPr>
      <w:rPr>
        <w:rFonts w:ascii="Arial" w:hAnsi="Arial" w:hint="default"/>
      </w:rPr>
    </w:lvl>
    <w:lvl w:ilvl="2" w:tplc="DDACA94E" w:tentative="1">
      <w:start w:val="1"/>
      <w:numFmt w:val="bullet"/>
      <w:lvlText w:val="•"/>
      <w:lvlJc w:val="left"/>
      <w:pPr>
        <w:tabs>
          <w:tab w:val="num" w:pos="2160"/>
        </w:tabs>
        <w:ind w:left="2160" w:hanging="360"/>
      </w:pPr>
      <w:rPr>
        <w:rFonts w:ascii="Arial" w:hAnsi="Arial" w:hint="default"/>
      </w:rPr>
    </w:lvl>
    <w:lvl w:ilvl="3" w:tplc="A580AA9C" w:tentative="1">
      <w:start w:val="1"/>
      <w:numFmt w:val="bullet"/>
      <w:lvlText w:val="•"/>
      <w:lvlJc w:val="left"/>
      <w:pPr>
        <w:tabs>
          <w:tab w:val="num" w:pos="2880"/>
        </w:tabs>
        <w:ind w:left="2880" w:hanging="360"/>
      </w:pPr>
      <w:rPr>
        <w:rFonts w:ascii="Arial" w:hAnsi="Arial" w:hint="default"/>
      </w:rPr>
    </w:lvl>
    <w:lvl w:ilvl="4" w:tplc="C6344CAA" w:tentative="1">
      <w:start w:val="1"/>
      <w:numFmt w:val="bullet"/>
      <w:lvlText w:val="•"/>
      <w:lvlJc w:val="left"/>
      <w:pPr>
        <w:tabs>
          <w:tab w:val="num" w:pos="3600"/>
        </w:tabs>
        <w:ind w:left="3600" w:hanging="360"/>
      </w:pPr>
      <w:rPr>
        <w:rFonts w:ascii="Arial" w:hAnsi="Arial" w:hint="default"/>
      </w:rPr>
    </w:lvl>
    <w:lvl w:ilvl="5" w:tplc="AAECAF3E" w:tentative="1">
      <w:start w:val="1"/>
      <w:numFmt w:val="bullet"/>
      <w:lvlText w:val="•"/>
      <w:lvlJc w:val="left"/>
      <w:pPr>
        <w:tabs>
          <w:tab w:val="num" w:pos="4320"/>
        </w:tabs>
        <w:ind w:left="4320" w:hanging="360"/>
      </w:pPr>
      <w:rPr>
        <w:rFonts w:ascii="Arial" w:hAnsi="Arial" w:hint="default"/>
      </w:rPr>
    </w:lvl>
    <w:lvl w:ilvl="6" w:tplc="6EF4279A" w:tentative="1">
      <w:start w:val="1"/>
      <w:numFmt w:val="bullet"/>
      <w:lvlText w:val="•"/>
      <w:lvlJc w:val="left"/>
      <w:pPr>
        <w:tabs>
          <w:tab w:val="num" w:pos="5040"/>
        </w:tabs>
        <w:ind w:left="5040" w:hanging="360"/>
      </w:pPr>
      <w:rPr>
        <w:rFonts w:ascii="Arial" w:hAnsi="Arial" w:hint="default"/>
      </w:rPr>
    </w:lvl>
    <w:lvl w:ilvl="7" w:tplc="A10E3284" w:tentative="1">
      <w:start w:val="1"/>
      <w:numFmt w:val="bullet"/>
      <w:lvlText w:val="•"/>
      <w:lvlJc w:val="left"/>
      <w:pPr>
        <w:tabs>
          <w:tab w:val="num" w:pos="5760"/>
        </w:tabs>
        <w:ind w:left="5760" w:hanging="360"/>
      </w:pPr>
      <w:rPr>
        <w:rFonts w:ascii="Arial" w:hAnsi="Arial" w:hint="default"/>
      </w:rPr>
    </w:lvl>
    <w:lvl w:ilvl="8" w:tplc="63D67CB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0457BE"/>
    <w:multiLevelType w:val="hybridMultilevel"/>
    <w:tmpl w:val="94DADF8A"/>
    <w:lvl w:ilvl="0" w:tplc="5AF49C62">
      <w:start w:val="1"/>
      <w:numFmt w:val="bullet"/>
      <w:lvlText w:val="•"/>
      <w:lvlJc w:val="left"/>
      <w:pPr>
        <w:tabs>
          <w:tab w:val="num" w:pos="720"/>
        </w:tabs>
        <w:ind w:left="720" w:hanging="360"/>
      </w:pPr>
      <w:rPr>
        <w:rFonts w:ascii="Arial" w:hAnsi="Arial" w:hint="default"/>
      </w:rPr>
    </w:lvl>
    <w:lvl w:ilvl="1" w:tplc="CABC04C8" w:tentative="1">
      <w:start w:val="1"/>
      <w:numFmt w:val="bullet"/>
      <w:lvlText w:val="•"/>
      <w:lvlJc w:val="left"/>
      <w:pPr>
        <w:tabs>
          <w:tab w:val="num" w:pos="1440"/>
        </w:tabs>
        <w:ind w:left="1440" w:hanging="360"/>
      </w:pPr>
      <w:rPr>
        <w:rFonts w:ascii="Arial" w:hAnsi="Arial" w:hint="default"/>
      </w:rPr>
    </w:lvl>
    <w:lvl w:ilvl="2" w:tplc="CAEE91B6" w:tentative="1">
      <w:start w:val="1"/>
      <w:numFmt w:val="bullet"/>
      <w:lvlText w:val="•"/>
      <w:lvlJc w:val="left"/>
      <w:pPr>
        <w:tabs>
          <w:tab w:val="num" w:pos="2160"/>
        </w:tabs>
        <w:ind w:left="2160" w:hanging="360"/>
      </w:pPr>
      <w:rPr>
        <w:rFonts w:ascii="Arial" w:hAnsi="Arial" w:hint="default"/>
      </w:rPr>
    </w:lvl>
    <w:lvl w:ilvl="3" w:tplc="5A468F00" w:tentative="1">
      <w:start w:val="1"/>
      <w:numFmt w:val="bullet"/>
      <w:lvlText w:val="•"/>
      <w:lvlJc w:val="left"/>
      <w:pPr>
        <w:tabs>
          <w:tab w:val="num" w:pos="2880"/>
        </w:tabs>
        <w:ind w:left="2880" w:hanging="360"/>
      </w:pPr>
      <w:rPr>
        <w:rFonts w:ascii="Arial" w:hAnsi="Arial" w:hint="default"/>
      </w:rPr>
    </w:lvl>
    <w:lvl w:ilvl="4" w:tplc="94E82FE2" w:tentative="1">
      <w:start w:val="1"/>
      <w:numFmt w:val="bullet"/>
      <w:lvlText w:val="•"/>
      <w:lvlJc w:val="left"/>
      <w:pPr>
        <w:tabs>
          <w:tab w:val="num" w:pos="3600"/>
        </w:tabs>
        <w:ind w:left="3600" w:hanging="360"/>
      </w:pPr>
      <w:rPr>
        <w:rFonts w:ascii="Arial" w:hAnsi="Arial" w:hint="default"/>
      </w:rPr>
    </w:lvl>
    <w:lvl w:ilvl="5" w:tplc="77C429B8" w:tentative="1">
      <w:start w:val="1"/>
      <w:numFmt w:val="bullet"/>
      <w:lvlText w:val="•"/>
      <w:lvlJc w:val="left"/>
      <w:pPr>
        <w:tabs>
          <w:tab w:val="num" w:pos="4320"/>
        </w:tabs>
        <w:ind w:left="4320" w:hanging="360"/>
      </w:pPr>
      <w:rPr>
        <w:rFonts w:ascii="Arial" w:hAnsi="Arial" w:hint="default"/>
      </w:rPr>
    </w:lvl>
    <w:lvl w:ilvl="6" w:tplc="F20A0E2C" w:tentative="1">
      <w:start w:val="1"/>
      <w:numFmt w:val="bullet"/>
      <w:lvlText w:val="•"/>
      <w:lvlJc w:val="left"/>
      <w:pPr>
        <w:tabs>
          <w:tab w:val="num" w:pos="5040"/>
        </w:tabs>
        <w:ind w:left="5040" w:hanging="360"/>
      </w:pPr>
      <w:rPr>
        <w:rFonts w:ascii="Arial" w:hAnsi="Arial" w:hint="default"/>
      </w:rPr>
    </w:lvl>
    <w:lvl w:ilvl="7" w:tplc="258CCFAE" w:tentative="1">
      <w:start w:val="1"/>
      <w:numFmt w:val="bullet"/>
      <w:lvlText w:val="•"/>
      <w:lvlJc w:val="left"/>
      <w:pPr>
        <w:tabs>
          <w:tab w:val="num" w:pos="5760"/>
        </w:tabs>
        <w:ind w:left="5760" w:hanging="360"/>
      </w:pPr>
      <w:rPr>
        <w:rFonts w:ascii="Arial" w:hAnsi="Arial" w:hint="default"/>
      </w:rPr>
    </w:lvl>
    <w:lvl w:ilvl="8" w:tplc="ED0C75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7A4BE3"/>
    <w:multiLevelType w:val="hybridMultilevel"/>
    <w:tmpl w:val="105E290A"/>
    <w:lvl w:ilvl="0" w:tplc="D4E292FA">
      <w:start w:val="1"/>
      <w:numFmt w:val="bullet"/>
      <w:lvlText w:val="•"/>
      <w:lvlJc w:val="left"/>
      <w:pPr>
        <w:tabs>
          <w:tab w:val="num" w:pos="720"/>
        </w:tabs>
        <w:ind w:left="720" w:hanging="360"/>
      </w:pPr>
      <w:rPr>
        <w:rFonts w:ascii="Arial" w:hAnsi="Arial" w:hint="default"/>
      </w:rPr>
    </w:lvl>
    <w:lvl w:ilvl="1" w:tplc="E83CC79E" w:tentative="1">
      <w:start w:val="1"/>
      <w:numFmt w:val="bullet"/>
      <w:lvlText w:val="•"/>
      <w:lvlJc w:val="left"/>
      <w:pPr>
        <w:tabs>
          <w:tab w:val="num" w:pos="1440"/>
        </w:tabs>
        <w:ind w:left="1440" w:hanging="360"/>
      </w:pPr>
      <w:rPr>
        <w:rFonts w:ascii="Arial" w:hAnsi="Arial" w:hint="default"/>
      </w:rPr>
    </w:lvl>
    <w:lvl w:ilvl="2" w:tplc="A590FBB4" w:tentative="1">
      <w:start w:val="1"/>
      <w:numFmt w:val="bullet"/>
      <w:lvlText w:val="•"/>
      <w:lvlJc w:val="left"/>
      <w:pPr>
        <w:tabs>
          <w:tab w:val="num" w:pos="2160"/>
        </w:tabs>
        <w:ind w:left="2160" w:hanging="360"/>
      </w:pPr>
      <w:rPr>
        <w:rFonts w:ascii="Arial" w:hAnsi="Arial" w:hint="default"/>
      </w:rPr>
    </w:lvl>
    <w:lvl w:ilvl="3" w:tplc="E494BE94" w:tentative="1">
      <w:start w:val="1"/>
      <w:numFmt w:val="bullet"/>
      <w:lvlText w:val="•"/>
      <w:lvlJc w:val="left"/>
      <w:pPr>
        <w:tabs>
          <w:tab w:val="num" w:pos="2880"/>
        </w:tabs>
        <w:ind w:left="2880" w:hanging="360"/>
      </w:pPr>
      <w:rPr>
        <w:rFonts w:ascii="Arial" w:hAnsi="Arial" w:hint="default"/>
      </w:rPr>
    </w:lvl>
    <w:lvl w:ilvl="4" w:tplc="A92A27B8" w:tentative="1">
      <w:start w:val="1"/>
      <w:numFmt w:val="bullet"/>
      <w:lvlText w:val="•"/>
      <w:lvlJc w:val="left"/>
      <w:pPr>
        <w:tabs>
          <w:tab w:val="num" w:pos="3600"/>
        </w:tabs>
        <w:ind w:left="3600" w:hanging="360"/>
      </w:pPr>
      <w:rPr>
        <w:rFonts w:ascii="Arial" w:hAnsi="Arial" w:hint="default"/>
      </w:rPr>
    </w:lvl>
    <w:lvl w:ilvl="5" w:tplc="2428938A" w:tentative="1">
      <w:start w:val="1"/>
      <w:numFmt w:val="bullet"/>
      <w:lvlText w:val="•"/>
      <w:lvlJc w:val="left"/>
      <w:pPr>
        <w:tabs>
          <w:tab w:val="num" w:pos="4320"/>
        </w:tabs>
        <w:ind w:left="4320" w:hanging="360"/>
      </w:pPr>
      <w:rPr>
        <w:rFonts w:ascii="Arial" w:hAnsi="Arial" w:hint="default"/>
      </w:rPr>
    </w:lvl>
    <w:lvl w:ilvl="6" w:tplc="9C9A3484" w:tentative="1">
      <w:start w:val="1"/>
      <w:numFmt w:val="bullet"/>
      <w:lvlText w:val="•"/>
      <w:lvlJc w:val="left"/>
      <w:pPr>
        <w:tabs>
          <w:tab w:val="num" w:pos="5040"/>
        </w:tabs>
        <w:ind w:left="5040" w:hanging="360"/>
      </w:pPr>
      <w:rPr>
        <w:rFonts w:ascii="Arial" w:hAnsi="Arial" w:hint="default"/>
      </w:rPr>
    </w:lvl>
    <w:lvl w:ilvl="7" w:tplc="2C308AC8" w:tentative="1">
      <w:start w:val="1"/>
      <w:numFmt w:val="bullet"/>
      <w:lvlText w:val="•"/>
      <w:lvlJc w:val="left"/>
      <w:pPr>
        <w:tabs>
          <w:tab w:val="num" w:pos="5760"/>
        </w:tabs>
        <w:ind w:left="5760" w:hanging="360"/>
      </w:pPr>
      <w:rPr>
        <w:rFonts w:ascii="Arial" w:hAnsi="Arial" w:hint="default"/>
      </w:rPr>
    </w:lvl>
    <w:lvl w:ilvl="8" w:tplc="C4A0E72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EB58EF"/>
    <w:multiLevelType w:val="hybridMultilevel"/>
    <w:tmpl w:val="0E2606FA"/>
    <w:lvl w:ilvl="0" w:tplc="E1D2D130">
      <w:start w:val="1"/>
      <w:numFmt w:val="bullet"/>
      <w:lvlText w:val="•"/>
      <w:lvlJc w:val="left"/>
      <w:pPr>
        <w:tabs>
          <w:tab w:val="num" w:pos="720"/>
        </w:tabs>
        <w:ind w:left="720" w:hanging="360"/>
      </w:pPr>
      <w:rPr>
        <w:rFonts w:ascii="Arial" w:hAnsi="Arial" w:hint="default"/>
      </w:rPr>
    </w:lvl>
    <w:lvl w:ilvl="1" w:tplc="D2A6D7DE" w:tentative="1">
      <w:start w:val="1"/>
      <w:numFmt w:val="bullet"/>
      <w:lvlText w:val="•"/>
      <w:lvlJc w:val="left"/>
      <w:pPr>
        <w:tabs>
          <w:tab w:val="num" w:pos="1440"/>
        </w:tabs>
        <w:ind w:left="1440" w:hanging="360"/>
      </w:pPr>
      <w:rPr>
        <w:rFonts w:ascii="Arial" w:hAnsi="Arial" w:hint="default"/>
      </w:rPr>
    </w:lvl>
    <w:lvl w:ilvl="2" w:tplc="DB7CCB46" w:tentative="1">
      <w:start w:val="1"/>
      <w:numFmt w:val="bullet"/>
      <w:lvlText w:val="•"/>
      <w:lvlJc w:val="left"/>
      <w:pPr>
        <w:tabs>
          <w:tab w:val="num" w:pos="2160"/>
        </w:tabs>
        <w:ind w:left="2160" w:hanging="360"/>
      </w:pPr>
      <w:rPr>
        <w:rFonts w:ascii="Arial" w:hAnsi="Arial" w:hint="default"/>
      </w:rPr>
    </w:lvl>
    <w:lvl w:ilvl="3" w:tplc="EC0C4236" w:tentative="1">
      <w:start w:val="1"/>
      <w:numFmt w:val="bullet"/>
      <w:lvlText w:val="•"/>
      <w:lvlJc w:val="left"/>
      <w:pPr>
        <w:tabs>
          <w:tab w:val="num" w:pos="2880"/>
        </w:tabs>
        <w:ind w:left="2880" w:hanging="360"/>
      </w:pPr>
      <w:rPr>
        <w:rFonts w:ascii="Arial" w:hAnsi="Arial" w:hint="default"/>
      </w:rPr>
    </w:lvl>
    <w:lvl w:ilvl="4" w:tplc="5C4439A6" w:tentative="1">
      <w:start w:val="1"/>
      <w:numFmt w:val="bullet"/>
      <w:lvlText w:val="•"/>
      <w:lvlJc w:val="left"/>
      <w:pPr>
        <w:tabs>
          <w:tab w:val="num" w:pos="3600"/>
        </w:tabs>
        <w:ind w:left="3600" w:hanging="360"/>
      </w:pPr>
      <w:rPr>
        <w:rFonts w:ascii="Arial" w:hAnsi="Arial" w:hint="default"/>
      </w:rPr>
    </w:lvl>
    <w:lvl w:ilvl="5" w:tplc="EC84060E" w:tentative="1">
      <w:start w:val="1"/>
      <w:numFmt w:val="bullet"/>
      <w:lvlText w:val="•"/>
      <w:lvlJc w:val="left"/>
      <w:pPr>
        <w:tabs>
          <w:tab w:val="num" w:pos="4320"/>
        </w:tabs>
        <w:ind w:left="4320" w:hanging="360"/>
      </w:pPr>
      <w:rPr>
        <w:rFonts w:ascii="Arial" w:hAnsi="Arial" w:hint="default"/>
      </w:rPr>
    </w:lvl>
    <w:lvl w:ilvl="6" w:tplc="9AB821D2" w:tentative="1">
      <w:start w:val="1"/>
      <w:numFmt w:val="bullet"/>
      <w:lvlText w:val="•"/>
      <w:lvlJc w:val="left"/>
      <w:pPr>
        <w:tabs>
          <w:tab w:val="num" w:pos="5040"/>
        </w:tabs>
        <w:ind w:left="5040" w:hanging="360"/>
      </w:pPr>
      <w:rPr>
        <w:rFonts w:ascii="Arial" w:hAnsi="Arial" w:hint="default"/>
      </w:rPr>
    </w:lvl>
    <w:lvl w:ilvl="7" w:tplc="FAE2637C" w:tentative="1">
      <w:start w:val="1"/>
      <w:numFmt w:val="bullet"/>
      <w:lvlText w:val="•"/>
      <w:lvlJc w:val="left"/>
      <w:pPr>
        <w:tabs>
          <w:tab w:val="num" w:pos="5760"/>
        </w:tabs>
        <w:ind w:left="5760" w:hanging="360"/>
      </w:pPr>
      <w:rPr>
        <w:rFonts w:ascii="Arial" w:hAnsi="Arial" w:hint="default"/>
      </w:rPr>
    </w:lvl>
    <w:lvl w:ilvl="8" w:tplc="1BB0B4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1C6568"/>
    <w:multiLevelType w:val="hybridMultilevel"/>
    <w:tmpl w:val="149045C4"/>
    <w:lvl w:ilvl="0" w:tplc="E486A7D0">
      <w:start w:val="1"/>
      <w:numFmt w:val="bullet"/>
      <w:lvlText w:val="•"/>
      <w:lvlJc w:val="left"/>
      <w:pPr>
        <w:tabs>
          <w:tab w:val="num" w:pos="720"/>
        </w:tabs>
        <w:ind w:left="720" w:hanging="360"/>
      </w:pPr>
      <w:rPr>
        <w:rFonts w:ascii="Arial" w:hAnsi="Arial" w:hint="default"/>
      </w:rPr>
    </w:lvl>
    <w:lvl w:ilvl="1" w:tplc="85C2E102" w:tentative="1">
      <w:start w:val="1"/>
      <w:numFmt w:val="bullet"/>
      <w:lvlText w:val="•"/>
      <w:lvlJc w:val="left"/>
      <w:pPr>
        <w:tabs>
          <w:tab w:val="num" w:pos="1440"/>
        </w:tabs>
        <w:ind w:left="1440" w:hanging="360"/>
      </w:pPr>
      <w:rPr>
        <w:rFonts w:ascii="Arial" w:hAnsi="Arial" w:hint="default"/>
      </w:rPr>
    </w:lvl>
    <w:lvl w:ilvl="2" w:tplc="B8ECCADA" w:tentative="1">
      <w:start w:val="1"/>
      <w:numFmt w:val="bullet"/>
      <w:lvlText w:val="•"/>
      <w:lvlJc w:val="left"/>
      <w:pPr>
        <w:tabs>
          <w:tab w:val="num" w:pos="2160"/>
        </w:tabs>
        <w:ind w:left="2160" w:hanging="360"/>
      </w:pPr>
      <w:rPr>
        <w:rFonts w:ascii="Arial" w:hAnsi="Arial" w:hint="default"/>
      </w:rPr>
    </w:lvl>
    <w:lvl w:ilvl="3" w:tplc="8088853A" w:tentative="1">
      <w:start w:val="1"/>
      <w:numFmt w:val="bullet"/>
      <w:lvlText w:val="•"/>
      <w:lvlJc w:val="left"/>
      <w:pPr>
        <w:tabs>
          <w:tab w:val="num" w:pos="2880"/>
        </w:tabs>
        <w:ind w:left="2880" w:hanging="360"/>
      </w:pPr>
      <w:rPr>
        <w:rFonts w:ascii="Arial" w:hAnsi="Arial" w:hint="default"/>
      </w:rPr>
    </w:lvl>
    <w:lvl w:ilvl="4" w:tplc="91CCD2AE" w:tentative="1">
      <w:start w:val="1"/>
      <w:numFmt w:val="bullet"/>
      <w:lvlText w:val="•"/>
      <w:lvlJc w:val="left"/>
      <w:pPr>
        <w:tabs>
          <w:tab w:val="num" w:pos="3600"/>
        </w:tabs>
        <w:ind w:left="3600" w:hanging="360"/>
      </w:pPr>
      <w:rPr>
        <w:rFonts w:ascii="Arial" w:hAnsi="Arial" w:hint="default"/>
      </w:rPr>
    </w:lvl>
    <w:lvl w:ilvl="5" w:tplc="E152A09E" w:tentative="1">
      <w:start w:val="1"/>
      <w:numFmt w:val="bullet"/>
      <w:lvlText w:val="•"/>
      <w:lvlJc w:val="left"/>
      <w:pPr>
        <w:tabs>
          <w:tab w:val="num" w:pos="4320"/>
        </w:tabs>
        <w:ind w:left="4320" w:hanging="360"/>
      </w:pPr>
      <w:rPr>
        <w:rFonts w:ascii="Arial" w:hAnsi="Arial" w:hint="default"/>
      </w:rPr>
    </w:lvl>
    <w:lvl w:ilvl="6" w:tplc="5E1CEDBE" w:tentative="1">
      <w:start w:val="1"/>
      <w:numFmt w:val="bullet"/>
      <w:lvlText w:val="•"/>
      <w:lvlJc w:val="left"/>
      <w:pPr>
        <w:tabs>
          <w:tab w:val="num" w:pos="5040"/>
        </w:tabs>
        <w:ind w:left="5040" w:hanging="360"/>
      </w:pPr>
      <w:rPr>
        <w:rFonts w:ascii="Arial" w:hAnsi="Arial" w:hint="default"/>
      </w:rPr>
    </w:lvl>
    <w:lvl w:ilvl="7" w:tplc="57B2BE9E" w:tentative="1">
      <w:start w:val="1"/>
      <w:numFmt w:val="bullet"/>
      <w:lvlText w:val="•"/>
      <w:lvlJc w:val="left"/>
      <w:pPr>
        <w:tabs>
          <w:tab w:val="num" w:pos="5760"/>
        </w:tabs>
        <w:ind w:left="5760" w:hanging="360"/>
      </w:pPr>
      <w:rPr>
        <w:rFonts w:ascii="Arial" w:hAnsi="Arial" w:hint="default"/>
      </w:rPr>
    </w:lvl>
    <w:lvl w:ilvl="8" w:tplc="25FA45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B24418"/>
    <w:multiLevelType w:val="hybridMultilevel"/>
    <w:tmpl w:val="3702AB26"/>
    <w:lvl w:ilvl="0" w:tplc="84701C3A">
      <w:start w:val="1"/>
      <w:numFmt w:val="bullet"/>
      <w:lvlText w:val="•"/>
      <w:lvlJc w:val="left"/>
      <w:pPr>
        <w:tabs>
          <w:tab w:val="num" w:pos="720"/>
        </w:tabs>
        <w:ind w:left="720" w:hanging="360"/>
      </w:pPr>
      <w:rPr>
        <w:rFonts w:ascii="Arial" w:hAnsi="Arial" w:hint="default"/>
      </w:rPr>
    </w:lvl>
    <w:lvl w:ilvl="1" w:tplc="2758B5E2" w:tentative="1">
      <w:start w:val="1"/>
      <w:numFmt w:val="bullet"/>
      <w:lvlText w:val="•"/>
      <w:lvlJc w:val="left"/>
      <w:pPr>
        <w:tabs>
          <w:tab w:val="num" w:pos="1440"/>
        </w:tabs>
        <w:ind w:left="1440" w:hanging="360"/>
      </w:pPr>
      <w:rPr>
        <w:rFonts w:ascii="Arial" w:hAnsi="Arial" w:hint="default"/>
      </w:rPr>
    </w:lvl>
    <w:lvl w:ilvl="2" w:tplc="197641E2" w:tentative="1">
      <w:start w:val="1"/>
      <w:numFmt w:val="bullet"/>
      <w:lvlText w:val="•"/>
      <w:lvlJc w:val="left"/>
      <w:pPr>
        <w:tabs>
          <w:tab w:val="num" w:pos="2160"/>
        </w:tabs>
        <w:ind w:left="2160" w:hanging="360"/>
      </w:pPr>
      <w:rPr>
        <w:rFonts w:ascii="Arial" w:hAnsi="Arial" w:hint="default"/>
      </w:rPr>
    </w:lvl>
    <w:lvl w:ilvl="3" w:tplc="CBF8A36E" w:tentative="1">
      <w:start w:val="1"/>
      <w:numFmt w:val="bullet"/>
      <w:lvlText w:val="•"/>
      <w:lvlJc w:val="left"/>
      <w:pPr>
        <w:tabs>
          <w:tab w:val="num" w:pos="2880"/>
        </w:tabs>
        <w:ind w:left="2880" w:hanging="360"/>
      </w:pPr>
      <w:rPr>
        <w:rFonts w:ascii="Arial" w:hAnsi="Arial" w:hint="default"/>
      </w:rPr>
    </w:lvl>
    <w:lvl w:ilvl="4" w:tplc="5C605738" w:tentative="1">
      <w:start w:val="1"/>
      <w:numFmt w:val="bullet"/>
      <w:lvlText w:val="•"/>
      <w:lvlJc w:val="left"/>
      <w:pPr>
        <w:tabs>
          <w:tab w:val="num" w:pos="3600"/>
        </w:tabs>
        <w:ind w:left="3600" w:hanging="360"/>
      </w:pPr>
      <w:rPr>
        <w:rFonts w:ascii="Arial" w:hAnsi="Arial" w:hint="default"/>
      </w:rPr>
    </w:lvl>
    <w:lvl w:ilvl="5" w:tplc="7E1468C6" w:tentative="1">
      <w:start w:val="1"/>
      <w:numFmt w:val="bullet"/>
      <w:lvlText w:val="•"/>
      <w:lvlJc w:val="left"/>
      <w:pPr>
        <w:tabs>
          <w:tab w:val="num" w:pos="4320"/>
        </w:tabs>
        <w:ind w:left="4320" w:hanging="360"/>
      </w:pPr>
      <w:rPr>
        <w:rFonts w:ascii="Arial" w:hAnsi="Arial" w:hint="default"/>
      </w:rPr>
    </w:lvl>
    <w:lvl w:ilvl="6" w:tplc="05F4BAC4" w:tentative="1">
      <w:start w:val="1"/>
      <w:numFmt w:val="bullet"/>
      <w:lvlText w:val="•"/>
      <w:lvlJc w:val="left"/>
      <w:pPr>
        <w:tabs>
          <w:tab w:val="num" w:pos="5040"/>
        </w:tabs>
        <w:ind w:left="5040" w:hanging="360"/>
      </w:pPr>
      <w:rPr>
        <w:rFonts w:ascii="Arial" w:hAnsi="Arial" w:hint="default"/>
      </w:rPr>
    </w:lvl>
    <w:lvl w:ilvl="7" w:tplc="7EB0832C" w:tentative="1">
      <w:start w:val="1"/>
      <w:numFmt w:val="bullet"/>
      <w:lvlText w:val="•"/>
      <w:lvlJc w:val="left"/>
      <w:pPr>
        <w:tabs>
          <w:tab w:val="num" w:pos="5760"/>
        </w:tabs>
        <w:ind w:left="5760" w:hanging="360"/>
      </w:pPr>
      <w:rPr>
        <w:rFonts w:ascii="Arial" w:hAnsi="Arial" w:hint="default"/>
      </w:rPr>
    </w:lvl>
    <w:lvl w:ilvl="8" w:tplc="9A00647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114163"/>
    <w:multiLevelType w:val="hybridMultilevel"/>
    <w:tmpl w:val="745C51D4"/>
    <w:lvl w:ilvl="0" w:tplc="959E46DC">
      <w:start w:val="1"/>
      <w:numFmt w:val="bullet"/>
      <w:lvlText w:val=""/>
      <w:lvlJc w:val="left"/>
      <w:pPr>
        <w:tabs>
          <w:tab w:val="num" w:pos="720"/>
        </w:tabs>
        <w:ind w:left="720" w:hanging="360"/>
      </w:pPr>
      <w:rPr>
        <w:rFonts w:ascii="Symbol" w:hAnsi="Symbol" w:hint="default"/>
      </w:rPr>
    </w:lvl>
    <w:lvl w:ilvl="1" w:tplc="D9426C34" w:tentative="1">
      <w:start w:val="1"/>
      <w:numFmt w:val="bullet"/>
      <w:lvlText w:val=""/>
      <w:lvlJc w:val="left"/>
      <w:pPr>
        <w:tabs>
          <w:tab w:val="num" w:pos="1440"/>
        </w:tabs>
        <w:ind w:left="1440" w:hanging="360"/>
      </w:pPr>
      <w:rPr>
        <w:rFonts w:ascii="Symbol" w:hAnsi="Symbol" w:hint="default"/>
      </w:rPr>
    </w:lvl>
    <w:lvl w:ilvl="2" w:tplc="8F368B54" w:tentative="1">
      <w:start w:val="1"/>
      <w:numFmt w:val="bullet"/>
      <w:lvlText w:val=""/>
      <w:lvlJc w:val="left"/>
      <w:pPr>
        <w:tabs>
          <w:tab w:val="num" w:pos="2160"/>
        </w:tabs>
        <w:ind w:left="2160" w:hanging="360"/>
      </w:pPr>
      <w:rPr>
        <w:rFonts w:ascii="Symbol" w:hAnsi="Symbol" w:hint="default"/>
      </w:rPr>
    </w:lvl>
    <w:lvl w:ilvl="3" w:tplc="89BC6778" w:tentative="1">
      <w:start w:val="1"/>
      <w:numFmt w:val="bullet"/>
      <w:lvlText w:val=""/>
      <w:lvlJc w:val="left"/>
      <w:pPr>
        <w:tabs>
          <w:tab w:val="num" w:pos="2880"/>
        </w:tabs>
        <w:ind w:left="2880" w:hanging="360"/>
      </w:pPr>
      <w:rPr>
        <w:rFonts w:ascii="Symbol" w:hAnsi="Symbol" w:hint="default"/>
      </w:rPr>
    </w:lvl>
    <w:lvl w:ilvl="4" w:tplc="D8BE73CC" w:tentative="1">
      <w:start w:val="1"/>
      <w:numFmt w:val="bullet"/>
      <w:lvlText w:val=""/>
      <w:lvlJc w:val="left"/>
      <w:pPr>
        <w:tabs>
          <w:tab w:val="num" w:pos="3600"/>
        </w:tabs>
        <w:ind w:left="3600" w:hanging="360"/>
      </w:pPr>
      <w:rPr>
        <w:rFonts w:ascii="Symbol" w:hAnsi="Symbol" w:hint="default"/>
      </w:rPr>
    </w:lvl>
    <w:lvl w:ilvl="5" w:tplc="C0283EF2" w:tentative="1">
      <w:start w:val="1"/>
      <w:numFmt w:val="bullet"/>
      <w:lvlText w:val=""/>
      <w:lvlJc w:val="left"/>
      <w:pPr>
        <w:tabs>
          <w:tab w:val="num" w:pos="4320"/>
        </w:tabs>
        <w:ind w:left="4320" w:hanging="360"/>
      </w:pPr>
      <w:rPr>
        <w:rFonts w:ascii="Symbol" w:hAnsi="Symbol" w:hint="default"/>
      </w:rPr>
    </w:lvl>
    <w:lvl w:ilvl="6" w:tplc="52E6D428" w:tentative="1">
      <w:start w:val="1"/>
      <w:numFmt w:val="bullet"/>
      <w:lvlText w:val=""/>
      <w:lvlJc w:val="left"/>
      <w:pPr>
        <w:tabs>
          <w:tab w:val="num" w:pos="5040"/>
        </w:tabs>
        <w:ind w:left="5040" w:hanging="360"/>
      </w:pPr>
      <w:rPr>
        <w:rFonts w:ascii="Symbol" w:hAnsi="Symbol" w:hint="default"/>
      </w:rPr>
    </w:lvl>
    <w:lvl w:ilvl="7" w:tplc="BADE4818" w:tentative="1">
      <w:start w:val="1"/>
      <w:numFmt w:val="bullet"/>
      <w:lvlText w:val=""/>
      <w:lvlJc w:val="left"/>
      <w:pPr>
        <w:tabs>
          <w:tab w:val="num" w:pos="5760"/>
        </w:tabs>
        <w:ind w:left="5760" w:hanging="360"/>
      </w:pPr>
      <w:rPr>
        <w:rFonts w:ascii="Symbol" w:hAnsi="Symbol" w:hint="default"/>
      </w:rPr>
    </w:lvl>
    <w:lvl w:ilvl="8" w:tplc="3E9EB35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E022519"/>
    <w:multiLevelType w:val="hybridMultilevel"/>
    <w:tmpl w:val="F37C8C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D222D1"/>
    <w:multiLevelType w:val="hybridMultilevel"/>
    <w:tmpl w:val="D8CC8CA8"/>
    <w:lvl w:ilvl="0" w:tplc="775EAC5E">
      <w:start w:val="1"/>
      <w:numFmt w:val="bullet"/>
      <w:lvlText w:val="•"/>
      <w:lvlJc w:val="left"/>
      <w:pPr>
        <w:tabs>
          <w:tab w:val="num" w:pos="720"/>
        </w:tabs>
        <w:ind w:left="720" w:hanging="360"/>
      </w:pPr>
      <w:rPr>
        <w:rFonts w:ascii="Arial" w:hAnsi="Arial" w:hint="default"/>
      </w:rPr>
    </w:lvl>
    <w:lvl w:ilvl="1" w:tplc="40323464" w:tentative="1">
      <w:start w:val="1"/>
      <w:numFmt w:val="bullet"/>
      <w:lvlText w:val="•"/>
      <w:lvlJc w:val="left"/>
      <w:pPr>
        <w:tabs>
          <w:tab w:val="num" w:pos="1440"/>
        </w:tabs>
        <w:ind w:left="1440" w:hanging="360"/>
      </w:pPr>
      <w:rPr>
        <w:rFonts w:ascii="Arial" w:hAnsi="Arial" w:hint="default"/>
      </w:rPr>
    </w:lvl>
    <w:lvl w:ilvl="2" w:tplc="26DC5424" w:tentative="1">
      <w:start w:val="1"/>
      <w:numFmt w:val="bullet"/>
      <w:lvlText w:val="•"/>
      <w:lvlJc w:val="left"/>
      <w:pPr>
        <w:tabs>
          <w:tab w:val="num" w:pos="2160"/>
        </w:tabs>
        <w:ind w:left="2160" w:hanging="360"/>
      </w:pPr>
      <w:rPr>
        <w:rFonts w:ascii="Arial" w:hAnsi="Arial" w:hint="default"/>
      </w:rPr>
    </w:lvl>
    <w:lvl w:ilvl="3" w:tplc="6156B61C" w:tentative="1">
      <w:start w:val="1"/>
      <w:numFmt w:val="bullet"/>
      <w:lvlText w:val="•"/>
      <w:lvlJc w:val="left"/>
      <w:pPr>
        <w:tabs>
          <w:tab w:val="num" w:pos="2880"/>
        </w:tabs>
        <w:ind w:left="2880" w:hanging="360"/>
      </w:pPr>
      <w:rPr>
        <w:rFonts w:ascii="Arial" w:hAnsi="Arial" w:hint="default"/>
      </w:rPr>
    </w:lvl>
    <w:lvl w:ilvl="4" w:tplc="F7D2C422" w:tentative="1">
      <w:start w:val="1"/>
      <w:numFmt w:val="bullet"/>
      <w:lvlText w:val="•"/>
      <w:lvlJc w:val="left"/>
      <w:pPr>
        <w:tabs>
          <w:tab w:val="num" w:pos="3600"/>
        </w:tabs>
        <w:ind w:left="3600" w:hanging="360"/>
      </w:pPr>
      <w:rPr>
        <w:rFonts w:ascii="Arial" w:hAnsi="Arial" w:hint="default"/>
      </w:rPr>
    </w:lvl>
    <w:lvl w:ilvl="5" w:tplc="F21CDBAA" w:tentative="1">
      <w:start w:val="1"/>
      <w:numFmt w:val="bullet"/>
      <w:lvlText w:val="•"/>
      <w:lvlJc w:val="left"/>
      <w:pPr>
        <w:tabs>
          <w:tab w:val="num" w:pos="4320"/>
        </w:tabs>
        <w:ind w:left="4320" w:hanging="360"/>
      </w:pPr>
      <w:rPr>
        <w:rFonts w:ascii="Arial" w:hAnsi="Arial" w:hint="default"/>
      </w:rPr>
    </w:lvl>
    <w:lvl w:ilvl="6" w:tplc="B9602490" w:tentative="1">
      <w:start w:val="1"/>
      <w:numFmt w:val="bullet"/>
      <w:lvlText w:val="•"/>
      <w:lvlJc w:val="left"/>
      <w:pPr>
        <w:tabs>
          <w:tab w:val="num" w:pos="5040"/>
        </w:tabs>
        <w:ind w:left="5040" w:hanging="360"/>
      </w:pPr>
      <w:rPr>
        <w:rFonts w:ascii="Arial" w:hAnsi="Arial" w:hint="default"/>
      </w:rPr>
    </w:lvl>
    <w:lvl w:ilvl="7" w:tplc="33522D00" w:tentative="1">
      <w:start w:val="1"/>
      <w:numFmt w:val="bullet"/>
      <w:lvlText w:val="•"/>
      <w:lvlJc w:val="left"/>
      <w:pPr>
        <w:tabs>
          <w:tab w:val="num" w:pos="5760"/>
        </w:tabs>
        <w:ind w:left="5760" w:hanging="360"/>
      </w:pPr>
      <w:rPr>
        <w:rFonts w:ascii="Arial" w:hAnsi="Arial" w:hint="default"/>
      </w:rPr>
    </w:lvl>
    <w:lvl w:ilvl="8" w:tplc="A34E90C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2D2915"/>
    <w:multiLevelType w:val="hybridMultilevel"/>
    <w:tmpl w:val="9D2AE8F8"/>
    <w:lvl w:ilvl="0" w:tplc="18664D0E">
      <w:start w:val="1"/>
      <w:numFmt w:val="bullet"/>
      <w:lvlText w:val=""/>
      <w:lvlJc w:val="left"/>
      <w:pPr>
        <w:tabs>
          <w:tab w:val="num" w:pos="720"/>
        </w:tabs>
        <w:ind w:left="720" w:hanging="360"/>
      </w:pPr>
      <w:rPr>
        <w:rFonts w:ascii="Wingdings" w:hAnsi="Wingdings" w:hint="default"/>
      </w:rPr>
    </w:lvl>
    <w:lvl w:ilvl="1" w:tplc="94FADDE4" w:tentative="1">
      <w:start w:val="1"/>
      <w:numFmt w:val="bullet"/>
      <w:lvlText w:val=""/>
      <w:lvlJc w:val="left"/>
      <w:pPr>
        <w:tabs>
          <w:tab w:val="num" w:pos="1440"/>
        </w:tabs>
        <w:ind w:left="1440" w:hanging="360"/>
      </w:pPr>
      <w:rPr>
        <w:rFonts w:ascii="Wingdings" w:hAnsi="Wingdings" w:hint="default"/>
      </w:rPr>
    </w:lvl>
    <w:lvl w:ilvl="2" w:tplc="1B5CD860" w:tentative="1">
      <w:start w:val="1"/>
      <w:numFmt w:val="bullet"/>
      <w:lvlText w:val=""/>
      <w:lvlJc w:val="left"/>
      <w:pPr>
        <w:tabs>
          <w:tab w:val="num" w:pos="2160"/>
        </w:tabs>
        <w:ind w:left="2160" w:hanging="360"/>
      </w:pPr>
      <w:rPr>
        <w:rFonts w:ascii="Wingdings" w:hAnsi="Wingdings" w:hint="default"/>
      </w:rPr>
    </w:lvl>
    <w:lvl w:ilvl="3" w:tplc="87207DDE" w:tentative="1">
      <w:start w:val="1"/>
      <w:numFmt w:val="bullet"/>
      <w:lvlText w:val=""/>
      <w:lvlJc w:val="left"/>
      <w:pPr>
        <w:tabs>
          <w:tab w:val="num" w:pos="2880"/>
        </w:tabs>
        <w:ind w:left="2880" w:hanging="360"/>
      </w:pPr>
      <w:rPr>
        <w:rFonts w:ascii="Wingdings" w:hAnsi="Wingdings" w:hint="default"/>
      </w:rPr>
    </w:lvl>
    <w:lvl w:ilvl="4" w:tplc="54385592" w:tentative="1">
      <w:start w:val="1"/>
      <w:numFmt w:val="bullet"/>
      <w:lvlText w:val=""/>
      <w:lvlJc w:val="left"/>
      <w:pPr>
        <w:tabs>
          <w:tab w:val="num" w:pos="3600"/>
        </w:tabs>
        <w:ind w:left="3600" w:hanging="360"/>
      </w:pPr>
      <w:rPr>
        <w:rFonts w:ascii="Wingdings" w:hAnsi="Wingdings" w:hint="default"/>
      </w:rPr>
    </w:lvl>
    <w:lvl w:ilvl="5" w:tplc="4A2A81A4" w:tentative="1">
      <w:start w:val="1"/>
      <w:numFmt w:val="bullet"/>
      <w:lvlText w:val=""/>
      <w:lvlJc w:val="left"/>
      <w:pPr>
        <w:tabs>
          <w:tab w:val="num" w:pos="4320"/>
        </w:tabs>
        <w:ind w:left="4320" w:hanging="360"/>
      </w:pPr>
      <w:rPr>
        <w:rFonts w:ascii="Wingdings" w:hAnsi="Wingdings" w:hint="default"/>
      </w:rPr>
    </w:lvl>
    <w:lvl w:ilvl="6" w:tplc="D34E0C1A" w:tentative="1">
      <w:start w:val="1"/>
      <w:numFmt w:val="bullet"/>
      <w:lvlText w:val=""/>
      <w:lvlJc w:val="left"/>
      <w:pPr>
        <w:tabs>
          <w:tab w:val="num" w:pos="5040"/>
        </w:tabs>
        <w:ind w:left="5040" w:hanging="360"/>
      </w:pPr>
      <w:rPr>
        <w:rFonts w:ascii="Wingdings" w:hAnsi="Wingdings" w:hint="default"/>
      </w:rPr>
    </w:lvl>
    <w:lvl w:ilvl="7" w:tplc="9E26956E" w:tentative="1">
      <w:start w:val="1"/>
      <w:numFmt w:val="bullet"/>
      <w:lvlText w:val=""/>
      <w:lvlJc w:val="left"/>
      <w:pPr>
        <w:tabs>
          <w:tab w:val="num" w:pos="5760"/>
        </w:tabs>
        <w:ind w:left="5760" w:hanging="360"/>
      </w:pPr>
      <w:rPr>
        <w:rFonts w:ascii="Wingdings" w:hAnsi="Wingdings" w:hint="default"/>
      </w:rPr>
    </w:lvl>
    <w:lvl w:ilvl="8" w:tplc="31E2070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EE2A11"/>
    <w:multiLevelType w:val="hybridMultilevel"/>
    <w:tmpl w:val="0AFCA2E2"/>
    <w:lvl w:ilvl="0" w:tplc="46442062">
      <w:start w:val="1"/>
      <w:numFmt w:val="bullet"/>
      <w:lvlText w:val=""/>
      <w:lvlJc w:val="left"/>
      <w:pPr>
        <w:tabs>
          <w:tab w:val="num" w:pos="720"/>
        </w:tabs>
        <w:ind w:left="720" w:hanging="360"/>
      </w:pPr>
      <w:rPr>
        <w:rFonts w:ascii="Symbol" w:hAnsi="Symbol" w:hint="default"/>
      </w:rPr>
    </w:lvl>
    <w:lvl w:ilvl="1" w:tplc="986033DE" w:tentative="1">
      <w:start w:val="1"/>
      <w:numFmt w:val="bullet"/>
      <w:lvlText w:val=""/>
      <w:lvlJc w:val="left"/>
      <w:pPr>
        <w:tabs>
          <w:tab w:val="num" w:pos="1440"/>
        </w:tabs>
        <w:ind w:left="1440" w:hanging="360"/>
      </w:pPr>
      <w:rPr>
        <w:rFonts w:ascii="Symbol" w:hAnsi="Symbol" w:hint="default"/>
      </w:rPr>
    </w:lvl>
    <w:lvl w:ilvl="2" w:tplc="3C028A8E" w:tentative="1">
      <w:start w:val="1"/>
      <w:numFmt w:val="bullet"/>
      <w:lvlText w:val=""/>
      <w:lvlJc w:val="left"/>
      <w:pPr>
        <w:tabs>
          <w:tab w:val="num" w:pos="2160"/>
        </w:tabs>
        <w:ind w:left="2160" w:hanging="360"/>
      </w:pPr>
      <w:rPr>
        <w:rFonts w:ascii="Symbol" w:hAnsi="Symbol" w:hint="default"/>
      </w:rPr>
    </w:lvl>
    <w:lvl w:ilvl="3" w:tplc="DAEC0C80" w:tentative="1">
      <w:start w:val="1"/>
      <w:numFmt w:val="bullet"/>
      <w:lvlText w:val=""/>
      <w:lvlJc w:val="left"/>
      <w:pPr>
        <w:tabs>
          <w:tab w:val="num" w:pos="2880"/>
        </w:tabs>
        <w:ind w:left="2880" w:hanging="360"/>
      </w:pPr>
      <w:rPr>
        <w:rFonts w:ascii="Symbol" w:hAnsi="Symbol" w:hint="default"/>
      </w:rPr>
    </w:lvl>
    <w:lvl w:ilvl="4" w:tplc="E9005DAA" w:tentative="1">
      <w:start w:val="1"/>
      <w:numFmt w:val="bullet"/>
      <w:lvlText w:val=""/>
      <w:lvlJc w:val="left"/>
      <w:pPr>
        <w:tabs>
          <w:tab w:val="num" w:pos="3600"/>
        </w:tabs>
        <w:ind w:left="3600" w:hanging="360"/>
      </w:pPr>
      <w:rPr>
        <w:rFonts w:ascii="Symbol" w:hAnsi="Symbol" w:hint="default"/>
      </w:rPr>
    </w:lvl>
    <w:lvl w:ilvl="5" w:tplc="C9B6D484" w:tentative="1">
      <w:start w:val="1"/>
      <w:numFmt w:val="bullet"/>
      <w:lvlText w:val=""/>
      <w:lvlJc w:val="left"/>
      <w:pPr>
        <w:tabs>
          <w:tab w:val="num" w:pos="4320"/>
        </w:tabs>
        <w:ind w:left="4320" w:hanging="360"/>
      </w:pPr>
      <w:rPr>
        <w:rFonts w:ascii="Symbol" w:hAnsi="Symbol" w:hint="default"/>
      </w:rPr>
    </w:lvl>
    <w:lvl w:ilvl="6" w:tplc="6E7C2004" w:tentative="1">
      <w:start w:val="1"/>
      <w:numFmt w:val="bullet"/>
      <w:lvlText w:val=""/>
      <w:lvlJc w:val="left"/>
      <w:pPr>
        <w:tabs>
          <w:tab w:val="num" w:pos="5040"/>
        </w:tabs>
        <w:ind w:left="5040" w:hanging="360"/>
      </w:pPr>
      <w:rPr>
        <w:rFonts w:ascii="Symbol" w:hAnsi="Symbol" w:hint="default"/>
      </w:rPr>
    </w:lvl>
    <w:lvl w:ilvl="7" w:tplc="7A465124" w:tentative="1">
      <w:start w:val="1"/>
      <w:numFmt w:val="bullet"/>
      <w:lvlText w:val=""/>
      <w:lvlJc w:val="left"/>
      <w:pPr>
        <w:tabs>
          <w:tab w:val="num" w:pos="5760"/>
        </w:tabs>
        <w:ind w:left="5760" w:hanging="360"/>
      </w:pPr>
      <w:rPr>
        <w:rFonts w:ascii="Symbol" w:hAnsi="Symbol" w:hint="default"/>
      </w:rPr>
    </w:lvl>
    <w:lvl w:ilvl="8" w:tplc="22C09F4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CF17B5B"/>
    <w:multiLevelType w:val="hybridMultilevel"/>
    <w:tmpl w:val="4690516E"/>
    <w:lvl w:ilvl="0" w:tplc="37C4D6E2">
      <w:start w:val="1"/>
      <w:numFmt w:val="bullet"/>
      <w:lvlText w:val=""/>
      <w:lvlJc w:val="left"/>
      <w:pPr>
        <w:tabs>
          <w:tab w:val="num" w:pos="720"/>
        </w:tabs>
        <w:ind w:left="720" w:hanging="360"/>
      </w:pPr>
      <w:rPr>
        <w:rFonts w:ascii="Wingdings" w:hAnsi="Wingdings" w:hint="default"/>
      </w:rPr>
    </w:lvl>
    <w:lvl w:ilvl="1" w:tplc="4956C7DC" w:tentative="1">
      <w:start w:val="1"/>
      <w:numFmt w:val="bullet"/>
      <w:lvlText w:val=""/>
      <w:lvlJc w:val="left"/>
      <w:pPr>
        <w:tabs>
          <w:tab w:val="num" w:pos="1440"/>
        </w:tabs>
        <w:ind w:left="1440" w:hanging="360"/>
      </w:pPr>
      <w:rPr>
        <w:rFonts w:ascii="Wingdings" w:hAnsi="Wingdings" w:hint="default"/>
      </w:rPr>
    </w:lvl>
    <w:lvl w:ilvl="2" w:tplc="BA54BB06" w:tentative="1">
      <w:start w:val="1"/>
      <w:numFmt w:val="bullet"/>
      <w:lvlText w:val=""/>
      <w:lvlJc w:val="left"/>
      <w:pPr>
        <w:tabs>
          <w:tab w:val="num" w:pos="2160"/>
        </w:tabs>
        <w:ind w:left="2160" w:hanging="360"/>
      </w:pPr>
      <w:rPr>
        <w:rFonts w:ascii="Wingdings" w:hAnsi="Wingdings" w:hint="default"/>
      </w:rPr>
    </w:lvl>
    <w:lvl w:ilvl="3" w:tplc="8348C492" w:tentative="1">
      <w:start w:val="1"/>
      <w:numFmt w:val="bullet"/>
      <w:lvlText w:val=""/>
      <w:lvlJc w:val="left"/>
      <w:pPr>
        <w:tabs>
          <w:tab w:val="num" w:pos="2880"/>
        </w:tabs>
        <w:ind w:left="2880" w:hanging="360"/>
      </w:pPr>
      <w:rPr>
        <w:rFonts w:ascii="Wingdings" w:hAnsi="Wingdings" w:hint="default"/>
      </w:rPr>
    </w:lvl>
    <w:lvl w:ilvl="4" w:tplc="CC0C8CF0" w:tentative="1">
      <w:start w:val="1"/>
      <w:numFmt w:val="bullet"/>
      <w:lvlText w:val=""/>
      <w:lvlJc w:val="left"/>
      <w:pPr>
        <w:tabs>
          <w:tab w:val="num" w:pos="3600"/>
        </w:tabs>
        <w:ind w:left="3600" w:hanging="360"/>
      </w:pPr>
      <w:rPr>
        <w:rFonts w:ascii="Wingdings" w:hAnsi="Wingdings" w:hint="default"/>
      </w:rPr>
    </w:lvl>
    <w:lvl w:ilvl="5" w:tplc="6F4E9AB8" w:tentative="1">
      <w:start w:val="1"/>
      <w:numFmt w:val="bullet"/>
      <w:lvlText w:val=""/>
      <w:lvlJc w:val="left"/>
      <w:pPr>
        <w:tabs>
          <w:tab w:val="num" w:pos="4320"/>
        </w:tabs>
        <w:ind w:left="4320" w:hanging="360"/>
      </w:pPr>
      <w:rPr>
        <w:rFonts w:ascii="Wingdings" w:hAnsi="Wingdings" w:hint="default"/>
      </w:rPr>
    </w:lvl>
    <w:lvl w:ilvl="6" w:tplc="1B0AA028" w:tentative="1">
      <w:start w:val="1"/>
      <w:numFmt w:val="bullet"/>
      <w:lvlText w:val=""/>
      <w:lvlJc w:val="left"/>
      <w:pPr>
        <w:tabs>
          <w:tab w:val="num" w:pos="5040"/>
        </w:tabs>
        <w:ind w:left="5040" w:hanging="360"/>
      </w:pPr>
      <w:rPr>
        <w:rFonts w:ascii="Wingdings" w:hAnsi="Wingdings" w:hint="default"/>
      </w:rPr>
    </w:lvl>
    <w:lvl w:ilvl="7" w:tplc="9808CF44" w:tentative="1">
      <w:start w:val="1"/>
      <w:numFmt w:val="bullet"/>
      <w:lvlText w:val=""/>
      <w:lvlJc w:val="left"/>
      <w:pPr>
        <w:tabs>
          <w:tab w:val="num" w:pos="5760"/>
        </w:tabs>
        <w:ind w:left="5760" w:hanging="360"/>
      </w:pPr>
      <w:rPr>
        <w:rFonts w:ascii="Wingdings" w:hAnsi="Wingdings" w:hint="default"/>
      </w:rPr>
    </w:lvl>
    <w:lvl w:ilvl="8" w:tplc="22CAF52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155EDE"/>
    <w:multiLevelType w:val="hybridMultilevel"/>
    <w:tmpl w:val="54F825F8"/>
    <w:lvl w:ilvl="0" w:tplc="18F27C5E">
      <w:start w:val="1"/>
      <w:numFmt w:val="bullet"/>
      <w:lvlText w:val=""/>
      <w:lvlJc w:val="left"/>
      <w:pPr>
        <w:tabs>
          <w:tab w:val="num" w:pos="720"/>
        </w:tabs>
        <w:ind w:left="720" w:hanging="360"/>
      </w:pPr>
      <w:rPr>
        <w:rFonts w:ascii="Symbol" w:hAnsi="Symbol" w:hint="default"/>
      </w:rPr>
    </w:lvl>
    <w:lvl w:ilvl="1" w:tplc="8A0EC344" w:tentative="1">
      <w:start w:val="1"/>
      <w:numFmt w:val="bullet"/>
      <w:lvlText w:val=""/>
      <w:lvlJc w:val="left"/>
      <w:pPr>
        <w:tabs>
          <w:tab w:val="num" w:pos="1440"/>
        </w:tabs>
        <w:ind w:left="1440" w:hanging="360"/>
      </w:pPr>
      <w:rPr>
        <w:rFonts w:ascii="Symbol" w:hAnsi="Symbol" w:hint="default"/>
      </w:rPr>
    </w:lvl>
    <w:lvl w:ilvl="2" w:tplc="B46C2A34" w:tentative="1">
      <w:start w:val="1"/>
      <w:numFmt w:val="bullet"/>
      <w:lvlText w:val=""/>
      <w:lvlJc w:val="left"/>
      <w:pPr>
        <w:tabs>
          <w:tab w:val="num" w:pos="2160"/>
        </w:tabs>
        <w:ind w:left="2160" w:hanging="360"/>
      </w:pPr>
      <w:rPr>
        <w:rFonts w:ascii="Symbol" w:hAnsi="Symbol" w:hint="default"/>
      </w:rPr>
    </w:lvl>
    <w:lvl w:ilvl="3" w:tplc="6170707E" w:tentative="1">
      <w:start w:val="1"/>
      <w:numFmt w:val="bullet"/>
      <w:lvlText w:val=""/>
      <w:lvlJc w:val="left"/>
      <w:pPr>
        <w:tabs>
          <w:tab w:val="num" w:pos="2880"/>
        </w:tabs>
        <w:ind w:left="2880" w:hanging="360"/>
      </w:pPr>
      <w:rPr>
        <w:rFonts w:ascii="Symbol" w:hAnsi="Symbol" w:hint="default"/>
      </w:rPr>
    </w:lvl>
    <w:lvl w:ilvl="4" w:tplc="FF5E82EE" w:tentative="1">
      <w:start w:val="1"/>
      <w:numFmt w:val="bullet"/>
      <w:lvlText w:val=""/>
      <w:lvlJc w:val="left"/>
      <w:pPr>
        <w:tabs>
          <w:tab w:val="num" w:pos="3600"/>
        </w:tabs>
        <w:ind w:left="3600" w:hanging="360"/>
      </w:pPr>
      <w:rPr>
        <w:rFonts w:ascii="Symbol" w:hAnsi="Symbol" w:hint="default"/>
      </w:rPr>
    </w:lvl>
    <w:lvl w:ilvl="5" w:tplc="57A0FB26" w:tentative="1">
      <w:start w:val="1"/>
      <w:numFmt w:val="bullet"/>
      <w:lvlText w:val=""/>
      <w:lvlJc w:val="left"/>
      <w:pPr>
        <w:tabs>
          <w:tab w:val="num" w:pos="4320"/>
        </w:tabs>
        <w:ind w:left="4320" w:hanging="360"/>
      </w:pPr>
      <w:rPr>
        <w:rFonts w:ascii="Symbol" w:hAnsi="Symbol" w:hint="default"/>
      </w:rPr>
    </w:lvl>
    <w:lvl w:ilvl="6" w:tplc="6F8A8314" w:tentative="1">
      <w:start w:val="1"/>
      <w:numFmt w:val="bullet"/>
      <w:lvlText w:val=""/>
      <w:lvlJc w:val="left"/>
      <w:pPr>
        <w:tabs>
          <w:tab w:val="num" w:pos="5040"/>
        </w:tabs>
        <w:ind w:left="5040" w:hanging="360"/>
      </w:pPr>
      <w:rPr>
        <w:rFonts w:ascii="Symbol" w:hAnsi="Symbol" w:hint="default"/>
      </w:rPr>
    </w:lvl>
    <w:lvl w:ilvl="7" w:tplc="2B803DEC" w:tentative="1">
      <w:start w:val="1"/>
      <w:numFmt w:val="bullet"/>
      <w:lvlText w:val=""/>
      <w:lvlJc w:val="left"/>
      <w:pPr>
        <w:tabs>
          <w:tab w:val="num" w:pos="5760"/>
        </w:tabs>
        <w:ind w:left="5760" w:hanging="360"/>
      </w:pPr>
      <w:rPr>
        <w:rFonts w:ascii="Symbol" w:hAnsi="Symbol" w:hint="default"/>
      </w:rPr>
    </w:lvl>
    <w:lvl w:ilvl="8" w:tplc="F4E6DB7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96A7C34"/>
    <w:multiLevelType w:val="hybridMultilevel"/>
    <w:tmpl w:val="3A74004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96B2063"/>
    <w:multiLevelType w:val="hybridMultilevel"/>
    <w:tmpl w:val="36166784"/>
    <w:lvl w:ilvl="0" w:tplc="8F80A062">
      <w:start w:val="1"/>
      <w:numFmt w:val="bullet"/>
      <w:lvlText w:val="•"/>
      <w:lvlJc w:val="left"/>
      <w:pPr>
        <w:tabs>
          <w:tab w:val="num" w:pos="720"/>
        </w:tabs>
        <w:ind w:left="720" w:hanging="360"/>
      </w:pPr>
      <w:rPr>
        <w:rFonts w:ascii="Arial" w:hAnsi="Arial" w:hint="default"/>
      </w:rPr>
    </w:lvl>
    <w:lvl w:ilvl="1" w:tplc="63E0148E" w:tentative="1">
      <w:start w:val="1"/>
      <w:numFmt w:val="bullet"/>
      <w:lvlText w:val="•"/>
      <w:lvlJc w:val="left"/>
      <w:pPr>
        <w:tabs>
          <w:tab w:val="num" w:pos="1440"/>
        </w:tabs>
        <w:ind w:left="1440" w:hanging="360"/>
      </w:pPr>
      <w:rPr>
        <w:rFonts w:ascii="Arial" w:hAnsi="Arial" w:hint="default"/>
      </w:rPr>
    </w:lvl>
    <w:lvl w:ilvl="2" w:tplc="CD7EE3CA" w:tentative="1">
      <w:start w:val="1"/>
      <w:numFmt w:val="bullet"/>
      <w:lvlText w:val="•"/>
      <w:lvlJc w:val="left"/>
      <w:pPr>
        <w:tabs>
          <w:tab w:val="num" w:pos="2160"/>
        </w:tabs>
        <w:ind w:left="2160" w:hanging="360"/>
      </w:pPr>
      <w:rPr>
        <w:rFonts w:ascii="Arial" w:hAnsi="Arial" w:hint="default"/>
      </w:rPr>
    </w:lvl>
    <w:lvl w:ilvl="3" w:tplc="4A38D4BA" w:tentative="1">
      <w:start w:val="1"/>
      <w:numFmt w:val="bullet"/>
      <w:lvlText w:val="•"/>
      <w:lvlJc w:val="left"/>
      <w:pPr>
        <w:tabs>
          <w:tab w:val="num" w:pos="2880"/>
        </w:tabs>
        <w:ind w:left="2880" w:hanging="360"/>
      </w:pPr>
      <w:rPr>
        <w:rFonts w:ascii="Arial" w:hAnsi="Arial" w:hint="default"/>
      </w:rPr>
    </w:lvl>
    <w:lvl w:ilvl="4" w:tplc="A5AE7140" w:tentative="1">
      <w:start w:val="1"/>
      <w:numFmt w:val="bullet"/>
      <w:lvlText w:val="•"/>
      <w:lvlJc w:val="left"/>
      <w:pPr>
        <w:tabs>
          <w:tab w:val="num" w:pos="3600"/>
        </w:tabs>
        <w:ind w:left="3600" w:hanging="360"/>
      </w:pPr>
      <w:rPr>
        <w:rFonts w:ascii="Arial" w:hAnsi="Arial" w:hint="default"/>
      </w:rPr>
    </w:lvl>
    <w:lvl w:ilvl="5" w:tplc="48D0BDBE" w:tentative="1">
      <w:start w:val="1"/>
      <w:numFmt w:val="bullet"/>
      <w:lvlText w:val="•"/>
      <w:lvlJc w:val="left"/>
      <w:pPr>
        <w:tabs>
          <w:tab w:val="num" w:pos="4320"/>
        </w:tabs>
        <w:ind w:left="4320" w:hanging="360"/>
      </w:pPr>
      <w:rPr>
        <w:rFonts w:ascii="Arial" w:hAnsi="Arial" w:hint="default"/>
      </w:rPr>
    </w:lvl>
    <w:lvl w:ilvl="6" w:tplc="A26C88BA" w:tentative="1">
      <w:start w:val="1"/>
      <w:numFmt w:val="bullet"/>
      <w:lvlText w:val="•"/>
      <w:lvlJc w:val="left"/>
      <w:pPr>
        <w:tabs>
          <w:tab w:val="num" w:pos="5040"/>
        </w:tabs>
        <w:ind w:left="5040" w:hanging="360"/>
      </w:pPr>
      <w:rPr>
        <w:rFonts w:ascii="Arial" w:hAnsi="Arial" w:hint="default"/>
      </w:rPr>
    </w:lvl>
    <w:lvl w:ilvl="7" w:tplc="C0842652" w:tentative="1">
      <w:start w:val="1"/>
      <w:numFmt w:val="bullet"/>
      <w:lvlText w:val="•"/>
      <w:lvlJc w:val="left"/>
      <w:pPr>
        <w:tabs>
          <w:tab w:val="num" w:pos="5760"/>
        </w:tabs>
        <w:ind w:left="5760" w:hanging="360"/>
      </w:pPr>
      <w:rPr>
        <w:rFonts w:ascii="Arial" w:hAnsi="Arial" w:hint="default"/>
      </w:rPr>
    </w:lvl>
    <w:lvl w:ilvl="8" w:tplc="7646BD5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E9E19A4"/>
    <w:multiLevelType w:val="hybridMultilevel"/>
    <w:tmpl w:val="C4F448F8"/>
    <w:lvl w:ilvl="0" w:tplc="CE9E2D88">
      <w:start w:val="1"/>
      <w:numFmt w:val="bullet"/>
      <w:lvlText w:val=""/>
      <w:lvlJc w:val="left"/>
      <w:pPr>
        <w:tabs>
          <w:tab w:val="num" w:pos="720"/>
        </w:tabs>
        <w:ind w:left="720" w:hanging="360"/>
      </w:pPr>
      <w:rPr>
        <w:rFonts w:ascii="Wingdings" w:hAnsi="Wingdings" w:hint="default"/>
      </w:rPr>
    </w:lvl>
    <w:lvl w:ilvl="1" w:tplc="34167822" w:tentative="1">
      <w:start w:val="1"/>
      <w:numFmt w:val="bullet"/>
      <w:lvlText w:val=""/>
      <w:lvlJc w:val="left"/>
      <w:pPr>
        <w:tabs>
          <w:tab w:val="num" w:pos="1440"/>
        </w:tabs>
        <w:ind w:left="1440" w:hanging="360"/>
      </w:pPr>
      <w:rPr>
        <w:rFonts w:ascii="Wingdings" w:hAnsi="Wingdings" w:hint="default"/>
      </w:rPr>
    </w:lvl>
    <w:lvl w:ilvl="2" w:tplc="3AA66386" w:tentative="1">
      <w:start w:val="1"/>
      <w:numFmt w:val="bullet"/>
      <w:lvlText w:val=""/>
      <w:lvlJc w:val="left"/>
      <w:pPr>
        <w:tabs>
          <w:tab w:val="num" w:pos="2160"/>
        </w:tabs>
        <w:ind w:left="2160" w:hanging="360"/>
      </w:pPr>
      <w:rPr>
        <w:rFonts w:ascii="Wingdings" w:hAnsi="Wingdings" w:hint="default"/>
      </w:rPr>
    </w:lvl>
    <w:lvl w:ilvl="3" w:tplc="79E49898" w:tentative="1">
      <w:start w:val="1"/>
      <w:numFmt w:val="bullet"/>
      <w:lvlText w:val=""/>
      <w:lvlJc w:val="left"/>
      <w:pPr>
        <w:tabs>
          <w:tab w:val="num" w:pos="2880"/>
        </w:tabs>
        <w:ind w:left="2880" w:hanging="360"/>
      </w:pPr>
      <w:rPr>
        <w:rFonts w:ascii="Wingdings" w:hAnsi="Wingdings" w:hint="default"/>
      </w:rPr>
    </w:lvl>
    <w:lvl w:ilvl="4" w:tplc="96584E7C" w:tentative="1">
      <w:start w:val="1"/>
      <w:numFmt w:val="bullet"/>
      <w:lvlText w:val=""/>
      <w:lvlJc w:val="left"/>
      <w:pPr>
        <w:tabs>
          <w:tab w:val="num" w:pos="3600"/>
        </w:tabs>
        <w:ind w:left="3600" w:hanging="360"/>
      </w:pPr>
      <w:rPr>
        <w:rFonts w:ascii="Wingdings" w:hAnsi="Wingdings" w:hint="default"/>
      </w:rPr>
    </w:lvl>
    <w:lvl w:ilvl="5" w:tplc="743ED19A" w:tentative="1">
      <w:start w:val="1"/>
      <w:numFmt w:val="bullet"/>
      <w:lvlText w:val=""/>
      <w:lvlJc w:val="left"/>
      <w:pPr>
        <w:tabs>
          <w:tab w:val="num" w:pos="4320"/>
        </w:tabs>
        <w:ind w:left="4320" w:hanging="360"/>
      </w:pPr>
      <w:rPr>
        <w:rFonts w:ascii="Wingdings" w:hAnsi="Wingdings" w:hint="default"/>
      </w:rPr>
    </w:lvl>
    <w:lvl w:ilvl="6" w:tplc="B6C2DE3C" w:tentative="1">
      <w:start w:val="1"/>
      <w:numFmt w:val="bullet"/>
      <w:lvlText w:val=""/>
      <w:lvlJc w:val="left"/>
      <w:pPr>
        <w:tabs>
          <w:tab w:val="num" w:pos="5040"/>
        </w:tabs>
        <w:ind w:left="5040" w:hanging="360"/>
      </w:pPr>
      <w:rPr>
        <w:rFonts w:ascii="Wingdings" w:hAnsi="Wingdings" w:hint="default"/>
      </w:rPr>
    </w:lvl>
    <w:lvl w:ilvl="7" w:tplc="52C6DFC4" w:tentative="1">
      <w:start w:val="1"/>
      <w:numFmt w:val="bullet"/>
      <w:lvlText w:val=""/>
      <w:lvlJc w:val="left"/>
      <w:pPr>
        <w:tabs>
          <w:tab w:val="num" w:pos="5760"/>
        </w:tabs>
        <w:ind w:left="5760" w:hanging="360"/>
      </w:pPr>
      <w:rPr>
        <w:rFonts w:ascii="Wingdings" w:hAnsi="Wingdings" w:hint="default"/>
      </w:rPr>
    </w:lvl>
    <w:lvl w:ilvl="8" w:tplc="ECAAFF7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7E164D"/>
    <w:multiLevelType w:val="hybridMultilevel"/>
    <w:tmpl w:val="620CE468"/>
    <w:lvl w:ilvl="0" w:tplc="E5161BD2">
      <w:start w:val="1"/>
      <w:numFmt w:val="bullet"/>
      <w:lvlText w:val=""/>
      <w:lvlJc w:val="left"/>
      <w:pPr>
        <w:tabs>
          <w:tab w:val="num" w:pos="720"/>
        </w:tabs>
        <w:ind w:left="720" w:hanging="360"/>
      </w:pPr>
      <w:rPr>
        <w:rFonts w:ascii="Symbol" w:hAnsi="Symbol" w:hint="default"/>
      </w:rPr>
    </w:lvl>
    <w:lvl w:ilvl="1" w:tplc="CB54F672" w:tentative="1">
      <w:start w:val="1"/>
      <w:numFmt w:val="bullet"/>
      <w:lvlText w:val=""/>
      <w:lvlJc w:val="left"/>
      <w:pPr>
        <w:tabs>
          <w:tab w:val="num" w:pos="1440"/>
        </w:tabs>
        <w:ind w:left="1440" w:hanging="360"/>
      </w:pPr>
      <w:rPr>
        <w:rFonts w:ascii="Symbol" w:hAnsi="Symbol" w:hint="default"/>
      </w:rPr>
    </w:lvl>
    <w:lvl w:ilvl="2" w:tplc="2A6CFA08" w:tentative="1">
      <w:start w:val="1"/>
      <w:numFmt w:val="bullet"/>
      <w:lvlText w:val=""/>
      <w:lvlJc w:val="left"/>
      <w:pPr>
        <w:tabs>
          <w:tab w:val="num" w:pos="2160"/>
        </w:tabs>
        <w:ind w:left="2160" w:hanging="360"/>
      </w:pPr>
      <w:rPr>
        <w:rFonts w:ascii="Symbol" w:hAnsi="Symbol" w:hint="default"/>
      </w:rPr>
    </w:lvl>
    <w:lvl w:ilvl="3" w:tplc="B4386FA6" w:tentative="1">
      <w:start w:val="1"/>
      <w:numFmt w:val="bullet"/>
      <w:lvlText w:val=""/>
      <w:lvlJc w:val="left"/>
      <w:pPr>
        <w:tabs>
          <w:tab w:val="num" w:pos="2880"/>
        </w:tabs>
        <w:ind w:left="2880" w:hanging="360"/>
      </w:pPr>
      <w:rPr>
        <w:rFonts w:ascii="Symbol" w:hAnsi="Symbol" w:hint="default"/>
      </w:rPr>
    </w:lvl>
    <w:lvl w:ilvl="4" w:tplc="BFA0E006" w:tentative="1">
      <w:start w:val="1"/>
      <w:numFmt w:val="bullet"/>
      <w:lvlText w:val=""/>
      <w:lvlJc w:val="left"/>
      <w:pPr>
        <w:tabs>
          <w:tab w:val="num" w:pos="3600"/>
        </w:tabs>
        <w:ind w:left="3600" w:hanging="360"/>
      </w:pPr>
      <w:rPr>
        <w:rFonts w:ascii="Symbol" w:hAnsi="Symbol" w:hint="default"/>
      </w:rPr>
    </w:lvl>
    <w:lvl w:ilvl="5" w:tplc="E9AABDD2" w:tentative="1">
      <w:start w:val="1"/>
      <w:numFmt w:val="bullet"/>
      <w:lvlText w:val=""/>
      <w:lvlJc w:val="left"/>
      <w:pPr>
        <w:tabs>
          <w:tab w:val="num" w:pos="4320"/>
        </w:tabs>
        <w:ind w:left="4320" w:hanging="360"/>
      </w:pPr>
      <w:rPr>
        <w:rFonts w:ascii="Symbol" w:hAnsi="Symbol" w:hint="default"/>
      </w:rPr>
    </w:lvl>
    <w:lvl w:ilvl="6" w:tplc="A184B0A4" w:tentative="1">
      <w:start w:val="1"/>
      <w:numFmt w:val="bullet"/>
      <w:lvlText w:val=""/>
      <w:lvlJc w:val="left"/>
      <w:pPr>
        <w:tabs>
          <w:tab w:val="num" w:pos="5040"/>
        </w:tabs>
        <w:ind w:left="5040" w:hanging="360"/>
      </w:pPr>
      <w:rPr>
        <w:rFonts w:ascii="Symbol" w:hAnsi="Symbol" w:hint="default"/>
      </w:rPr>
    </w:lvl>
    <w:lvl w:ilvl="7" w:tplc="12F6CD9A" w:tentative="1">
      <w:start w:val="1"/>
      <w:numFmt w:val="bullet"/>
      <w:lvlText w:val=""/>
      <w:lvlJc w:val="left"/>
      <w:pPr>
        <w:tabs>
          <w:tab w:val="num" w:pos="5760"/>
        </w:tabs>
        <w:ind w:left="5760" w:hanging="360"/>
      </w:pPr>
      <w:rPr>
        <w:rFonts w:ascii="Symbol" w:hAnsi="Symbol" w:hint="default"/>
      </w:rPr>
    </w:lvl>
    <w:lvl w:ilvl="8" w:tplc="3E383C0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0B134DE"/>
    <w:multiLevelType w:val="hybridMultilevel"/>
    <w:tmpl w:val="BB4CC3B6"/>
    <w:lvl w:ilvl="0" w:tplc="963E42C8">
      <w:start w:val="1"/>
      <w:numFmt w:val="bullet"/>
      <w:lvlText w:val="•"/>
      <w:lvlJc w:val="left"/>
      <w:pPr>
        <w:tabs>
          <w:tab w:val="num" w:pos="720"/>
        </w:tabs>
        <w:ind w:left="720" w:hanging="360"/>
      </w:pPr>
      <w:rPr>
        <w:rFonts w:ascii="Arial" w:hAnsi="Arial" w:hint="default"/>
      </w:rPr>
    </w:lvl>
    <w:lvl w:ilvl="1" w:tplc="6D18A0C6" w:tentative="1">
      <w:start w:val="1"/>
      <w:numFmt w:val="bullet"/>
      <w:lvlText w:val="•"/>
      <w:lvlJc w:val="left"/>
      <w:pPr>
        <w:tabs>
          <w:tab w:val="num" w:pos="1440"/>
        </w:tabs>
        <w:ind w:left="1440" w:hanging="360"/>
      </w:pPr>
      <w:rPr>
        <w:rFonts w:ascii="Arial" w:hAnsi="Arial" w:hint="default"/>
      </w:rPr>
    </w:lvl>
    <w:lvl w:ilvl="2" w:tplc="490A61D4" w:tentative="1">
      <w:start w:val="1"/>
      <w:numFmt w:val="bullet"/>
      <w:lvlText w:val="•"/>
      <w:lvlJc w:val="left"/>
      <w:pPr>
        <w:tabs>
          <w:tab w:val="num" w:pos="2160"/>
        </w:tabs>
        <w:ind w:left="2160" w:hanging="360"/>
      </w:pPr>
      <w:rPr>
        <w:rFonts w:ascii="Arial" w:hAnsi="Arial" w:hint="default"/>
      </w:rPr>
    </w:lvl>
    <w:lvl w:ilvl="3" w:tplc="747C4566" w:tentative="1">
      <w:start w:val="1"/>
      <w:numFmt w:val="bullet"/>
      <w:lvlText w:val="•"/>
      <w:lvlJc w:val="left"/>
      <w:pPr>
        <w:tabs>
          <w:tab w:val="num" w:pos="2880"/>
        </w:tabs>
        <w:ind w:left="2880" w:hanging="360"/>
      </w:pPr>
      <w:rPr>
        <w:rFonts w:ascii="Arial" w:hAnsi="Arial" w:hint="default"/>
      </w:rPr>
    </w:lvl>
    <w:lvl w:ilvl="4" w:tplc="A5C403FE" w:tentative="1">
      <w:start w:val="1"/>
      <w:numFmt w:val="bullet"/>
      <w:lvlText w:val="•"/>
      <w:lvlJc w:val="left"/>
      <w:pPr>
        <w:tabs>
          <w:tab w:val="num" w:pos="3600"/>
        </w:tabs>
        <w:ind w:left="3600" w:hanging="360"/>
      </w:pPr>
      <w:rPr>
        <w:rFonts w:ascii="Arial" w:hAnsi="Arial" w:hint="default"/>
      </w:rPr>
    </w:lvl>
    <w:lvl w:ilvl="5" w:tplc="9B50B48C" w:tentative="1">
      <w:start w:val="1"/>
      <w:numFmt w:val="bullet"/>
      <w:lvlText w:val="•"/>
      <w:lvlJc w:val="left"/>
      <w:pPr>
        <w:tabs>
          <w:tab w:val="num" w:pos="4320"/>
        </w:tabs>
        <w:ind w:left="4320" w:hanging="360"/>
      </w:pPr>
      <w:rPr>
        <w:rFonts w:ascii="Arial" w:hAnsi="Arial" w:hint="default"/>
      </w:rPr>
    </w:lvl>
    <w:lvl w:ilvl="6" w:tplc="1494EBFE" w:tentative="1">
      <w:start w:val="1"/>
      <w:numFmt w:val="bullet"/>
      <w:lvlText w:val="•"/>
      <w:lvlJc w:val="left"/>
      <w:pPr>
        <w:tabs>
          <w:tab w:val="num" w:pos="5040"/>
        </w:tabs>
        <w:ind w:left="5040" w:hanging="360"/>
      </w:pPr>
      <w:rPr>
        <w:rFonts w:ascii="Arial" w:hAnsi="Arial" w:hint="default"/>
      </w:rPr>
    </w:lvl>
    <w:lvl w:ilvl="7" w:tplc="0130FD8E" w:tentative="1">
      <w:start w:val="1"/>
      <w:numFmt w:val="bullet"/>
      <w:lvlText w:val="•"/>
      <w:lvlJc w:val="left"/>
      <w:pPr>
        <w:tabs>
          <w:tab w:val="num" w:pos="5760"/>
        </w:tabs>
        <w:ind w:left="5760" w:hanging="360"/>
      </w:pPr>
      <w:rPr>
        <w:rFonts w:ascii="Arial" w:hAnsi="Arial" w:hint="default"/>
      </w:rPr>
    </w:lvl>
    <w:lvl w:ilvl="8" w:tplc="D4A8CCC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EB455A"/>
    <w:multiLevelType w:val="hybridMultilevel"/>
    <w:tmpl w:val="8334065C"/>
    <w:lvl w:ilvl="0" w:tplc="36E08384">
      <w:start w:val="1"/>
      <w:numFmt w:val="bullet"/>
      <w:lvlText w:val=""/>
      <w:lvlJc w:val="left"/>
      <w:pPr>
        <w:tabs>
          <w:tab w:val="num" w:pos="720"/>
        </w:tabs>
        <w:ind w:left="720" w:hanging="360"/>
      </w:pPr>
      <w:rPr>
        <w:rFonts w:ascii="Symbol" w:hAnsi="Symbol" w:hint="default"/>
      </w:rPr>
    </w:lvl>
    <w:lvl w:ilvl="1" w:tplc="EEDCF8D4" w:tentative="1">
      <w:start w:val="1"/>
      <w:numFmt w:val="bullet"/>
      <w:lvlText w:val=""/>
      <w:lvlJc w:val="left"/>
      <w:pPr>
        <w:tabs>
          <w:tab w:val="num" w:pos="1440"/>
        </w:tabs>
        <w:ind w:left="1440" w:hanging="360"/>
      </w:pPr>
      <w:rPr>
        <w:rFonts w:ascii="Symbol" w:hAnsi="Symbol" w:hint="default"/>
      </w:rPr>
    </w:lvl>
    <w:lvl w:ilvl="2" w:tplc="60E6D552" w:tentative="1">
      <w:start w:val="1"/>
      <w:numFmt w:val="bullet"/>
      <w:lvlText w:val=""/>
      <w:lvlJc w:val="left"/>
      <w:pPr>
        <w:tabs>
          <w:tab w:val="num" w:pos="2160"/>
        </w:tabs>
        <w:ind w:left="2160" w:hanging="360"/>
      </w:pPr>
      <w:rPr>
        <w:rFonts w:ascii="Symbol" w:hAnsi="Symbol" w:hint="default"/>
      </w:rPr>
    </w:lvl>
    <w:lvl w:ilvl="3" w:tplc="40240E34" w:tentative="1">
      <w:start w:val="1"/>
      <w:numFmt w:val="bullet"/>
      <w:lvlText w:val=""/>
      <w:lvlJc w:val="left"/>
      <w:pPr>
        <w:tabs>
          <w:tab w:val="num" w:pos="2880"/>
        </w:tabs>
        <w:ind w:left="2880" w:hanging="360"/>
      </w:pPr>
      <w:rPr>
        <w:rFonts w:ascii="Symbol" w:hAnsi="Symbol" w:hint="default"/>
      </w:rPr>
    </w:lvl>
    <w:lvl w:ilvl="4" w:tplc="3DBE12DE" w:tentative="1">
      <w:start w:val="1"/>
      <w:numFmt w:val="bullet"/>
      <w:lvlText w:val=""/>
      <w:lvlJc w:val="left"/>
      <w:pPr>
        <w:tabs>
          <w:tab w:val="num" w:pos="3600"/>
        </w:tabs>
        <w:ind w:left="3600" w:hanging="360"/>
      </w:pPr>
      <w:rPr>
        <w:rFonts w:ascii="Symbol" w:hAnsi="Symbol" w:hint="default"/>
      </w:rPr>
    </w:lvl>
    <w:lvl w:ilvl="5" w:tplc="298C2B28" w:tentative="1">
      <w:start w:val="1"/>
      <w:numFmt w:val="bullet"/>
      <w:lvlText w:val=""/>
      <w:lvlJc w:val="left"/>
      <w:pPr>
        <w:tabs>
          <w:tab w:val="num" w:pos="4320"/>
        </w:tabs>
        <w:ind w:left="4320" w:hanging="360"/>
      </w:pPr>
      <w:rPr>
        <w:rFonts w:ascii="Symbol" w:hAnsi="Symbol" w:hint="default"/>
      </w:rPr>
    </w:lvl>
    <w:lvl w:ilvl="6" w:tplc="FF98ECEC" w:tentative="1">
      <w:start w:val="1"/>
      <w:numFmt w:val="bullet"/>
      <w:lvlText w:val=""/>
      <w:lvlJc w:val="left"/>
      <w:pPr>
        <w:tabs>
          <w:tab w:val="num" w:pos="5040"/>
        </w:tabs>
        <w:ind w:left="5040" w:hanging="360"/>
      </w:pPr>
      <w:rPr>
        <w:rFonts w:ascii="Symbol" w:hAnsi="Symbol" w:hint="default"/>
      </w:rPr>
    </w:lvl>
    <w:lvl w:ilvl="7" w:tplc="B68CCEF4" w:tentative="1">
      <w:start w:val="1"/>
      <w:numFmt w:val="bullet"/>
      <w:lvlText w:val=""/>
      <w:lvlJc w:val="left"/>
      <w:pPr>
        <w:tabs>
          <w:tab w:val="num" w:pos="5760"/>
        </w:tabs>
        <w:ind w:left="5760" w:hanging="360"/>
      </w:pPr>
      <w:rPr>
        <w:rFonts w:ascii="Symbol" w:hAnsi="Symbol" w:hint="default"/>
      </w:rPr>
    </w:lvl>
    <w:lvl w:ilvl="8" w:tplc="0246750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510742A"/>
    <w:multiLevelType w:val="hybridMultilevel"/>
    <w:tmpl w:val="73DADA4E"/>
    <w:lvl w:ilvl="0" w:tplc="9D30E5F2">
      <w:start w:val="1"/>
      <w:numFmt w:val="bullet"/>
      <w:lvlText w:val=""/>
      <w:lvlJc w:val="left"/>
      <w:pPr>
        <w:tabs>
          <w:tab w:val="num" w:pos="720"/>
        </w:tabs>
        <w:ind w:left="720" w:hanging="360"/>
      </w:pPr>
      <w:rPr>
        <w:rFonts w:ascii="Symbol" w:hAnsi="Symbol" w:hint="default"/>
      </w:rPr>
    </w:lvl>
    <w:lvl w:ilvl="1" w:tplc="1CEE2304" w:tentative="1">
      <w:start w:val="1"/>
      <w:numFmt w:val="bullet"/>
      <w:lvlText w:val=""/>
      <w:lvlJc w:val="left"/>
      <w:pPr>
        <w:tabs>
          <w:tab w:val="num" w:pos="1440"/>
        </w:tabs>
        <w:ind w:left="1440" w:hanging="360"/>
      </w:pPr>
      <w:rPr>
        <w:rFonts w:ascii="Symbol" w:hAnsi="Symbol" w:hint="default"/>
      </w:rPr>
    </w:lvl>
    <w:lvl w:ilvl="2" w:tplc="AC92F2CE" w:tentative="1">
      <w:start w:val="1"/>
      <w:numFmt w:val="bullet"/>
      <w:lvlText w:val=""/>
      <w:lvlJc w:val="left"/>
      <w:pPr>
        <w:tabs>
          <w:tab w:val="num" w:pos="2160"/>
        </w:tabs>
        <w:ind w:left="2160" w:hanging="360"/>
      </w:pPr>
      <w:rPr>
        <w:rFonts w:ascii="Symbol" w:hAnsi="Symbol" w:hint="default"/>
      </w:rPr>
    </w:lvl>
    <w:lvl w:ilvl="3" w:tplc="69C4124C" w:tentative="1">
      <w:start w:val="1"/>
      <w:numFmt w:val="bullet"/>
      <w:lvlText w:val=""/>
      <w:lvlJc w:val="left"/>
      <w:pPr>
        <w:tabs>
          <w:tab w:val="num" w:pos="2880"/>
        </w:tabs>
        <w:ind w:left="2880" w:hanging="360"/>
      </w:pPr>
      <w:rPr>
        <w:rFonts w:ascii="Symbol" w:hAnsi="Symbol" w:hint="default"/>
      </w:rPr>
    </w:lvl>
    <w:lvl w:ilvl="4" w:tplc="5D201288" w:tentative="1">
      <w:start w:val="1"/>
      <w:numFmt w:val="bullet"/>
      <w:lvlText w:val=""/>
      <w:lvlJc w:val="left"/>
      <w:pPr>
        <w:tabs>
          <w:tab w:val="num" w:pos="3600"/>
        </w:tabs>
        <w:ind w:left="3600" w:hanging="360"/>
      </w:pPr>
      <w:rPr>
        <w:rFonts w:ascii="Symbol" w:hAnsi="Symbol" w:hint="default"/>
      </w:rPr>
    </w:lvl>
    <w:lvl w:ilvl="5" w:tplc="5D922452" w:tentative="1">
      <w:start w:val="1"/>
      <w:numFmt w:val="bullet"/>
      <w:lvlText w:val=""/>
      <w:lvlJc w:val="left"/>
      <w:pPr>
        <w:tabs>
          <w:tab w:val="num" w:pos="4320"/>
        </w:tabs>
        <w:ind w:left="4320" w:hanging="360"/>
      </w:pPr>
      <w:rPr>
        <w:rFonts w:ascii="Symbol" w:hAnsi="Symbol" w:hint="default"/>
      </w:rPr>
    </w:lvl>
    <w:lvl w:ilvl="6" w:tplc="BA68A976" w:tentative="1">
      <w:start w:val="1"/>
      <w:numFmt w:val="bullet"/>
      <w:lvlText w:val=""/>
      <w:lvlJc w:val="left"/>
      <w:pPr>
        <w:tabs>
          <w:tab w:val="num" w:pos="5040"/>
        </w:tabs>
        <w:ind w:left="5040" w:hanging="360"/>
      </w:pPr>
      <w:rPr>
        <w:rFonts w:ascii="Symbol" w:hAnsi="Symbol" w:hint="default"/>
      </w:rPr>
    </w:lvl>
    <w:lvl w:ilvl="7" w:tplc="B3E29DBC" w:tentative="1">
      <w:start w:val="1"/>
      <w:numFmt w:val="bullet"/>
      <w:lvlText w:val=""/>
      <w:lvlJc w:val="left"/>
      <w:pPr>
        <w:tabs>
          <w:tab w:val="num" w:pos="5760"/>
        </w:tabs>
        <w:ind w:left="5760" w:hanging="360"/>
      </w:pPr>
      <w:rPr>
        <w:rFonts w:ascii="Symbol" w:hAnsi="Symbol" w:hint="default"/>
      </w:rPr>
    </w:lvl>
    <w:lvl w:ilvl="8" w:tplc="A3A0ADA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60A591E"/>
    <w:multiLevelType w:val="hybridMultilevel"/>
    <w:tmpl w:val="4C629F5A"/>
    <w:lvl w:ilvl="0" w:tplc="BC6057E2">
      <w:start w:val="1"/>
      <w:numFmt w:val="bullet"/>
      <w:lvlText w:val=""/>
      <w:lvlJc w:val="left"/>
      <w:pPr>
        <w:tabs>
          <w:tab w:val="num" w:pos="720"/>
        </w:tabs>
        <w:ind w:left="720" w:hanging="360"/>
      </w:pPr>
      <w:rPr>
        <w:rFonts w:ascii="Symbol" w:hAnsi="Symbol" w:hint="default"/>
      </w:rPr>
    </w:lvl>
    <w:lvl w:ilvl="1" w:tplc="0660CDB4" w:tentative="1">
      <w:start w:val="1"/>
      <w:numFmt w:val="bullet"/>
      <w:lvlText w:val=""/>
      <w:lvlJc w:val="left"/>
      <w:pPr>
        <w:tabs>
          <w:tab w:val="num" w:pos="1440"/>
        </w:tabs>
        <w:ind w:left="1440" w:hanging="360"/>
      </w:pPr>
      <w:rPr>
        <w:rFonts w:ascii="Symbol" w:hAnsi="Symbol" w:hint="default"/>
      </w:rPr>
    </w:lvl>
    <w:lvl w:ilvl="2" w:tplc="0CAA2ABC" w:tentative="1">
      <w:start w:val="1"/>
      <w:numFmt w:val="bullet"/>
      <w:lvlText w:val=""/>
      <w:lvlJc w:val="left"/>
      <w:pPr>
        <w:tabs>
          <w:tab w:val="num" w:pos="2160"/>
        </w:tabs>
        <w:ind w:left="2160" w:hanging="360"/>
      </w:pPr>
      <w:rPr>
        <w:rFonts w:ascii="Symbol" w:hAnsi="Symbol" w:hint="default"/>
      </w:rPr>
    </w:lvl>
    <w:lvl w:ilvl="3" w:tplc="CE4CBF3E" w:tentative="1">
      <w:start w:val="1"/>
      <w:numFmt w:val="bullet"/>
      <w:lvlText w:val=""/>
      <w:lvlJc w:val="left"/>
      <w:pPr>
        <w:tabs>
          <w:tab w:val="num" w:pos="2880"/>
        </w:tabs>
        <w:ind w:left="2880" w:hanging="360"/>
      </w:pPr>
      <w:rPr>
        <w:rFonts w:ascii="Symbol" w:hAnsi="Symbol" w:hint="default"/>
      </w:rPr>
    </w:lvl>
    <w:lvl w:ilvl="4" w:tplc="51C688C4" w:tentative="1">
      <w:start w:val="1"/>
      <w:numFmt w:val="bullet"/>
      <w:lvlText w:val=""/>
      <w:lvlJc w:val="left"/>
      <w:pPr>
        <w:tabs>
          <w:tab w:val="num" w:pos="3600"/>
        </w:tabs>
        <w:ind w:left="3600" w:hanging="360"/>
      </w:pPr>
      <w:rPr>
        <w:rFonts w:ascii="Symbol" w:hAnsi="Symbol" w:hint="default"/>
      </w:rPr>
    </w:lvl>
    <w:lvl w:ilvl="5" w:tplc="67408E96" w:tentative="1">
      <w:start w:val="1"/>
      <w:numFmt w:val="bullet"/>
      <w:lvlText w:val=""/>
      <w:lvlJc w:val="left"/>
      <w:pPr>
        <w:tabs>
          <w:tab w:val="num" w:pos="4320"/>
        </w:tabs>
        <w:ind w:left="4320" w:hanging="360"/>
      </w:pPr>
      <w:rPr>
        <w:rFonts w:ascii="Symbol" w:hAnsi="Symbol" w:hint="default"/>
      </w:rPr>
    </w:lvl>
    <w:lvl w:ilvl="6" w:tplc="9918AE48" w:tentative="1">
      <w:start w:val="1"/>
      <w:numFmt w:val="bullet"/>
      <w:lvlText w:val=""/>
      <w:lvlJc w:val="left"/>
      <w:pPr>
        <w:tabs>
          <w:tab w:val="num" w:pos="5040"/>
        </w:tabs>
        <w:ind w:left="5040" w:hanging="360"/>
      </w:pPr>
      <w:rPr>
        <w:rFonts w:ascii="Symbol" w:hAnsi="Symbol" w:hint="default"/>
      </w:rPr>
    </w:lvl>
    <w:lvl w:ilvl="7" w:tplc="73CCF068" w:tentative="1">
      <w:start w:val="1"/>
      <w:numFmt w:val="bullet"/>
      <w:lvlText w:val=""/>
      <w:lvlJc w:val="left"/>
      <w:pPr>
        <w:tabs>
          <w:tab w:val="num" w:pos="5760"/>
        </w:tabs>
        <w:ind w:left="5760" w:hanging="360"/>
      </w:pPr>
      <w:rPr>
        <w:rFonts w:ascii="Symbol" w:hAnsi="Symbol" w:hint="default"/>
      </w:rPr>
    </w:lvl>
    <w:lvl w:ilvl="8" w:tplc="8C94B2F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9B471F4"/>
    <w:multiLevelType w:val="hybridMultilevel"/>
    <w:tmpl w:val="F2FC2E4E"/>
    <w:lvl w:ilvl="0" w:tplc="B14EA8FE">
      <w:start w:val="1"/>
      <w:numFmt w:val="bullet"/>
      <w:lvlText w:val="•"/>
      <w:lvlJc w:val="left"/>
      <w:pPr>
        <w:tabs>
          <w:tab w:val="num" w:pos="720"/>
        </w:tabs>
        <w:ind w:left="720" w:hanging="360"/>
      </w:pPr>
      <w:rPr>
        <w:rFonts w:ascii="Arial" w:hAnsi="Arial" w:hint="default"/>
      </w:rPr>
    </w:lvl>
    <w:lvl w:ilvl="1" w:tplc="B4C6B01C" w:tentative="1">
      <w:start w:val="1"/>
      <w:numFmt w:val="bullet"/>
      <w:lvlText w:val="•"/>
      <w:lvlJc w:val="left"/>
      <w:pPr>
        <w:tabs>
          <w:tab w:val="num" w:pos="1440"/>
        </w:tabs>
        <w:ind w:left="1440" w:hanging="360"/>
      </w:pPr>
      <w:rPr>
        <w:rFonts w:ascii="Arial" w:hAnsi="Arial" w:hint="default"/>
      </w:rPr>
    </w:lvl>
    <w:lvl w:ilvl="2" w:tplc="99EEE484" w:tentative="1">
      <w:start w:val="1"/>
      <w:numFmt w:val="bullet"/>
      <w:lvlText w:val="•"/>
      <w:lvlJc w:val="left"/>
      <w:pPr>
        <w:tabs>
          <w:tab w:val="num" w:pos="2160"/>
        </w:tabs>
        <w:ind w:left="2160" w:hanging="360"/>
      </w:pPr>
      <w:rPr>
        <w:rFonts w:ascii="Arial" w:hAnsi="Arial" w:hint="default"/>
      </w:rPr>
    </w:lvl>
    <w:lvl w:ilvl="3" w:tplc="6026EAE0" w:tentative="1">
      <w:start w:val="1"/>
      <w:numFmt w:val="bullet"/>
      <w:lvlText w:val="•"/>
      <w:lvlJc w:val="left"/>
      <w:pPr>
        <w:tabs>
          <w:tab w:val="num" w:pos="2880"/>
        </w:tabs>
        <w:ind w:left="2880" w:hanging="360"/>
      </w:pPr>
      <w:rPr>
        <w:rFonts w:ascii="Arial" w:hAnsi="Arial" w:hint="default"/>
      </w:rPr>
    </w:lvl>
    <w:lvl w:ilvl="4" w:tplc="2384CAB6" w:tentative="1">
      <w:start w:val="1"/>
      <w:numFmt w:val="bullet"/>
      <w:lvlText w:val="•"/>
      <w:lvlJc w:val="left"/>
      <w:pPr>
        <w:tabs>
          <w:tab w:val="num" w:pos="3600"/>
        </w:tabs>
        <w:ind w:left="3600" w:hanging="360"/>
      </w:pPr>
      <w:rPr>
        <w:rFonts w:ascii="Arial" w:hAnsi="Arial" w:hint="default"/>
      </w:rPr>
    </w:lvl>
    <w:lvl w:ilvl="5" w:tplc="239EC7F6" w:tentative="1">
      <w:start w:val="1"/>
      <w:numFmt w:val="bullet"/>
      <w:lvlText w:val="•"/>
      <w:lvlJc w:val="left"/>
      <w:pPr>
        <w:tabs>
          <w:tab w:val="num" w:pos="4320"/>
        </w:tabs>
        <w:ind w:left="4320" w:hanging="360"/>
      </w:pPr>
      <w:rPr>
        <w:rFonts w:ascii="Arial" w:hAnsi="Arial" w:hint="default"/>
      </w:rPr>
    </w:lvl>
    <w:lvl w:ilvl="6" w:tplc="BA6C7BDC" w:tentative="1">
      <w:start w:val="1"/>
      <w:numFmt w:val="bullet"/>
      <w:lvlText w:val="•"/>
      <w:lvlJc w:val="left"/>
      <w:pPr>
        <w:tabs>
          <w:tab w:val="num" w:pos="5040"/>
        </w:tabs>
        <w:ind w:left="5040" w:hanging="360"/>
      </w:pPr>
      <w:rPr>
        <w:rFonts w:ascii="Arial" w:hAnsi="Arial" w:hint="default"/>
      </w:rPr>
    </w:lvl>
    <w:lvl w:ilvl="7" w:tplc="2CF289AE" w:tentative="1">
      <w:start w:val="1"/>
      <w:numFmt w:val="bullet"/>
      <w:lvlText w:val="•"/>
      <w:lvlJc w:val="left"/>
      <w:pPr>
        <w:tabs>
          <w:tab w:val="num" w:pos="5760"/>
        </w:tabs>
        <w:ind w:left="5760" w:hanging="360"/>
      </w:pPr>
      <w:rPr>
        <w:rFonts w:ascii="Arial" w:hAnsi="Arial" w:hint="default"/>
      </w:rPr>
    </w:lvl>
    <w:lvl w:ilvl="8" w:tplc="76E6E62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EB21DC"/>
    <w:multiLevelType w:val="hybridMultilevel"/>
    <w:tmpl w:val="7326E06A"/>
    <w:lvl w:ilvl="0" w:tplc="D0C0E1FA">
      <w:start w:val="1"/>
      <w:numFmt w:val="bullet"/>
      <w:lvlText w:val="•"/>
      <w:lvlJc w:val="left"/>
      <w:pPr>
        <w:tabs>
          <w:tab w:val="num" w:pos="720"/>
        </w:tabs>
        <w:ind w:left="720" w:hanging="360"/>
      </w:pPr>
      <w:rPr>
        <w:rFonts w:ascii="Arial" w:hAnsi="Arial" w:hint="default"/>
      </w:rPr>
    </w:lvl>
    <w:lvl w:ilvl="1" w:tplc="C98C7658" w:tentative="1">
      <w:start w:val="1"/>
      <w:numFmt w:val="bullet"/>
      <w:lvlText w:val="•"/>
      <w:lvlJc w:val="left"/>
      <w:pPr>
        <w:tabs>
          <w:tab w:val="num" w:pos="1440"/>
        </w:tabs>
        <w:ind w:left="1440" w:hanging="360"/>
      </w:pPr>
      <w:rPr>
        <w:rFonts w:ascii="Arial" w:hAnsi="Arial" w:hint="default"/>
      </w:rPr>
    </w:lvl>
    <w:lvl w:ilvl="2" w:tplc="AC28F15E" w:tentative="1">
      <w:start w:val="1"/>
      <w:numFmt w:val="bullet"/>
      <w:lvlText w:val="•"/>
      <w:lvlJc w:val="left"/>
      <w:pPr>
        <w:tabs>
          <w:tab w:val="num" w:pos="2160"/>
        </w:tabs>
        <w:ind w:left="2160" w:hanging="360"/>
      </w:pPr>
      <w:rPr>
        <w:rFonts w:ascii="Arial" w:hAnsi="Arial" w:hint="default"/>
      </w:rPr>
    </w:lvl>
    <w:lvl w:ilvl="3" w:tplc="66DC8EE0" w:tentative="1">
      <w:start w:val="1"/>
      <w:numFmt w:val="bullet"/>
      <w:lvlText w:val="•"/>
      <w:lvlJc w:val="left"/>
      <w:pPr>
        <w:tabs>
          <w:tab w:val="num" w:pos="2880"/>
        </w:tabs>
        <w:ind w:left="2880" w:hanging="360"/>
      </w:pPr>
      <w:rPr>
        <w:rFonts w:ascii="Arial" w:hAnsi="Arial" w:hint="default"/>
      </w:rPr>
    </w:lvl>
    <w:lvl w:ilvl="4" w:tplc="BC0EFF4A" w:tentative="1">
      <w:start w:val="1"/>
      <w:numFmt w:val="bullet"/>
      <w:lvlText w:val="•"/>
      <w:lvlJc w:val="left"/>
      <w:pPr>
        <w:tabs>
          <w:tab w:val="num" w:pos="3600"/>
        </w:tabs>
        <w:ind w:left="3600" w:hanging="360"/>
      </w:pPr>
      <w:rPr>
        <w:rFonts w:ascii="Arial" w:hAnsi="Arial" w:hint="default"/>
      </w:rPr>
    </w:lvl>
    <w:lvl w:ilvl="5" w:tplc="435A218A" w:tentative="1">
      <w:start w:val="1"/>
      <w:numFmt w:val="bullet"/>
      <w:lvlText w:val="•"/>
      <w:lvlJc w:val="left"/>
      <w:pPr>
        <w:tabs>
          <w:tab w:val="num" w:pos="4320"/>
        </w:tabs>
        <w:ind w:left="4320" w:hanging="360"/>
      </w:pPr>
      <w:rPr>
        <w:rFonts w:ascii="Arial" w:hAnsi="Arial" w:hint="default"/>
      </w:rPr>
    </w:lvl>
    <w:lvl w:ilvl="6" w:tplc="FCACE452" w:tentative="1">
      <w:start w:val="1"/>
      <w:numFmt w:val="bullet"/>
      <w:lvlText w:val="•"/>
      <w:lvlJc w:val="left"/>
      <w:pPr>
        <w:tabs>
          <w:tab w:val="num" w:pos="5040"/>
        </w:tabs>
        <w:ind w:left="5040" w:hanging="360"/>
      </w:pPr>
      <w:rPr>
        <w:rFonts w:ascii="Arial" w:hAnsi="Arial" w:hint="default"/>
      </w:rPr>
    </w:lvl>
    <w:lvl w:ilvl="7" w:tplc="9EF6EF66" w:tentative="1">
      <w:start w:val="1"/>
      <w:numFmt w:val="bullet"/>
      <w:lvlText w:val="•"/>
      <w:lvlJc w:val="left"/>
      <w:pPr>
        <w:tabs>
          <w:tab w:val="num" w:pos="5760"/>
        </w:tabs>
        <w:ind w:left="5760" w:hanging="360"/>
      </w:pPr>
      <w:rPr>
        <w:rFonts w:ascii="Arial" w:hAnsi="Arial" w:hint="default"/>
      </w:rPr>
    </w:lvl>
    <w:lvl w:ilvl="8" w:tplc="CE867A3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0DE3FAF"/>
    <w:multiLevelType w:val="hybridMultilevel"/>
    <w:tmpl w:val="A3BA80E6"/>
    <w:lvl w:ilvl="0" w:tplc="9B28D006">
      <w:start w:val="1"/>
      <w:numFmt w:val="bullet"/>
      <w:lvlText w:val="•"/>
      <w:lvlJc w:val="left"/>
      <w:pPr>
        <w:tabs>
          <w:tab w:val="num" w:pos="720"/>
        </w:tabs>
        <w:ind w:left="720" w:hanging="360"/>
      </w:pPr>
      <w:rPr>
        <w:rFonts w:ascii="Arial" w:hAnsi="Arial" w:hint="default"/>
      </w:rPr>
    </w:lvl>
    <w:lvl w:ilvl="1" w:tplc="2690E1A8" w:tentative="1">
      <w:start w:val="1"/>
      <w:numFmt w:val="bullet"/>
      <w:lvlText w:val="•"/>
      <w:lvlJc w:val="left"/>
      <w:pPr>
        <w:tabs>
          <w:tab w:val="num" w:pos="1440"/>
        </w:tabs>
        <w:ind w:left="1440" w:hanging="360"/>
      </w:pPr>
      <w:rPr>
        <w:rFonts w:ascii="Arial" w:hAnsi="Arial" w:hint="default"/>
      </w:rPr>
    </w:lvl>
    <w:lvl w:ilvl="2" w:tplc="A182845A" w:tentative="1">
      <w:start w:val="1"/>
      <w:numFmt w:val="bullet"/>
      <w:lvlText w:val="•"/>
      <w:lvlJc w:val="left"/>
      <w:pPr>
        <w:tabs>
          <w:tab w:val="num" w:pos="2160"/>
        </w:tabs>
        <w:ind w:left="2160" w:hanging="360"/>
      </w:pPr>
      <w:rPr>
        <w:rFonts w:ascii="Arial" w:hAnsi="Arial" w:hint="default"/>
      </w:rPr>
    </w:lvl>
    <w:lvl w:ilvl="3" w:tplc="EF54031A" w:tentative="1">
      <w:start w:val="1"/>
      <w:numFmt w:val="bullet"/>
      <w:lvlText w:val="•"/>
      <w:lvlJc w:val="left"/>
      <w:pPr>
        <w:tabs>
          <w:tab w:val="num" w:pos="2880"/>
        </w:tabs>
        <w:ind w:left="2880" w:hanging="360"/>
      </w:pPr>
      <w:rPr>
        <w:rFonts w:ascii="Arial" w:hAnsi="Arial" w:hint="default"/>
      </w:rPr>
    </w:lvl>
    <w:lvl w:ilvl="4" w:tplc="3AF06D50" w:tentative="1">
      <w:start w:val="1"/>
      <w:numFmt w:val="bullet"/>
      <w:lvlText w:val="•"/>
      <w:lvlJc w:val="left"/>
      <w:pPr>
        <w:tabs>
          <w:tab w:val="num" w:pos="3600"/>
        </w:tabs>
        <w:ind w:left="3600" w:hanging="360"/>
      </w:pPr>
      <w:rPr>
        <w:rFonts w:ascii="Arial" w:hAnsi="Arial" w:hint="default"/>
      </w:rPr>
    </w:lvl>
    <w:lvl w:ilvl="5" w:tplc="3462F7B8" w:tentative="1">
      <w:start w:val="1"/>
      <w:numFmt w:val="bullet"/>
      <w:lvlText w:val="•"/>
      <w:lvlJc w:val="left"/>
      <w:pPr>
        <w:tabs>
          <w:tab w:val="num" w:pos="4320"/>
        </w:tabs>
        <w:ind w:left="4320" w:hanging="360"/>
      </w:pPr>
      <w:rPr>
        <w:rFonts w:ascii="Arial" w:hAnsi="Arial" w:hint="default"/>
      </w:rPr>
    </w:lvl>
    <w:lvl w:ilvl="6" w:tplc="EC7CFC08" w:tentative="1">
      <w:start w:val="1"/>
      <w:numFmt w:val="bullet"/>
      <w:lvlText w:val="•"/>
      <w:lvlJc w:val="left"/>
      <w:pPr>
        <w:tabs>
          <w:tab w:val="num" w:pos="5040"/>
        </w:tabs>
        <w:ind w:left="5040" w:hanging="360"/>
      </w:pPr>
      <w:rPr>
        <w:rFonts w:ascii="Arial" w:hAnsi="Arial" w:hint="default"/>
      </w:rPr>
    </w:lvl>
    <w:lvl w:ilvl="7" w:tplc="89DE7180" w:tentative="1">
      <w:start w:val="1"/>
      <w:numFmt w:val="bullet"/>
      <w:lvlText w:val="•"/>
      <w:lvlJc w:val="left"/>
      <w:pPr>
        <w:tabs>
          <w:tab w:val="num" w:pos="5760"/>
        </w:tabs>
        <w:ind w:left="5760" w:hanging="360"/>
      </w:pPr>
      <w:rPr>
        <w:rFonts w:ascii="Arial" w:hAnsi="Arial" w:hint="default"/>
      </w:rPr>
    </w:lvl>
    <w:lvl w:ilvl="8" w:tplc="B50C0CE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471063"/>
    <w:multiLevelType w:val="hybridMultilevel"/>
    <w:tmpl w:val="C122D724"/>
    <w:lvl w:ilvl="0" w:tplc="08BC97FA">
      <w:start w:val="1"/>
      <w:numFmt w:val="bullet"/>
      <w:lvlText w:val=""/>
      <w:lvlJc w:val="left"/>
      <w:pPr>
        <w:tabs>
          <w:tab w:val="num" w:pos="720"/>
        </w:tabs>
        <w:ind w:left="720" w:hanging="360"/>
      </w:pPr>
      <w:rPr>
        <w:rFonts w:ascii="Wingdings" w:hAnsi="Wingdings" w:hint="default"/>
      </w:rPr>
    </w:lvl>
    <w:lvl w:ilvl="1" w:tplc="C368FA6C">
      <w:start w:val="1"/>
      <w:numFmt w:val="bullet"/>
      <w:lvlText w:val=""/>
      <w:lvlJc w:val="left"/>
      <w:pPr>
        <w:tabs>
          <w:tab w:val="num" w:pos="1440"/>
        </w:tabs>
        <w:ind w:left="1440" w:hanging="360"/>
      </w:pPr>
      <w:rPr>
        <w:rFonts w:ascii="Wingdings" w:hAnsi="Wingdings" w:hint="default"/>
      </w:rPr>
    </w:lvl>
    <w:lvl w:ilvl="2" w:tplc="AD7E3804" w:tentative="1">
      <w:start w:val="1"/>
      <w:numFmt w:val="bullet"/>
      <w:lvlText w:val=""/>
      <w:lvlJc w:val="left"/>
      <w:pPr>
        <w:tabs>
          <w:tab w:val="num" w:pos="2160"/>
        </w:tabs>
        <w:ind w:left="2160" w:hanging="360"/>
      </w:pPr>
      <w:rPr>
        <w:rFonts w:ascii="Wingdings" w:hAnsi="Wingdings" w:hint="default"/>
      </w:rPr>
    </w:lvl>
    <w:lvl w:ilvl="3" w:tplc="48E011FE" w:tentative="1">
      <w:start w:val="1"/>
      <w:numFmt w:val="bullet"/>
      <w:lvlText w:val=""/>
      <w:lvlJc w:val="left"/>
      <w:pPr>
        <w:tabs>
          <w:tab w:val="num" w:pos="2880"/>
        </w:tabs>
        <w:ind w:left="2880" w:hanging="360"/>
      </w:pPr>
      <w:rPr>
        <w:rFonts w:ascii="Wingdings" w:hAnsi="Wingdings" w:hint="default"/>
      </w:rPr>
    </w:lvl>
    <w:lvl w:ilvl="4" w:tplc="A0BCED6C" w:tentative="1">
      <w:start w:val="1"/>
      <w:numFmt w:val="bullet"/>
      <w:lvlText w:val=""/>
      <w:lvlJc w:val="left"/>
      <w:pPr>
        <w:tabs>
          <w:tab w:val="num" w:pos="3600"/>
        </w:tabs>
        <w:ind w:left="3600" w:hanging="360"/>
      </w:pPr>
      <w:rPr>
        <w:rFonts w:ascii="Wingdings" w:hAnsi="Wingdings" w:hint="default"/>
      </w:rPr>
    </w:lvl>
    <w:lvl w:ilvl="5" w:tplc="C75242A8" w:tentative="1">
      <w:start w:val="1"/>
      <w:numFmt w:val="bullet"/>
      <w:lvlText w:val=""/>
      <w:lvlJc w:val="left"/>
      <w:pPr>
        <w:tabs>
          <w:tab w:val="num" w:pos="4320"/>
        </w:tabs>
        <w:ind w:left="4320" w:hanging="360"/>
      </w:pPr>
      <w:rPr>
        <w:rFonts w:ascii="Wingdings" w:hAnsi="Wingdings" w:hint="default"/>
      </w:rPr>
    </w:lvl>
    <w:lvl w:ilvl="6" w:tplc="73D662C2" w:tentative="1">
      <w:start w:val="1"/>
      <w:numFmt w:val="bullet"/>
      <w:lvlText w:val=""/>
      <w:lvlJc w:val="left"/>
      <w:pPr>
        <w:tabs>
          <w:tab w:val="num" w:pos="5040"/>
        </w:tabs>
        <w:ind w:left="5040" w:hanging="360"/>
      </w:pPr>
      <w:rPr>
        <w:rFonts w:ascii="Wingdings" w:hAnsi="Wingdings" w:hint="default"/>
      </w:rPr>
    </w:lvl>
    <w:lvl w:ilvl="7" w:tplc="378EC820" w:tentative="1">
      <w:start w:val="1"/>
      <w:numFmt w:val="bullet"/>
      <w:lvlText w:val=""/>
      <w:lvlJc w:val="left"/>
      <w:pPr>
        <w:tabs>
          <w:tab w:val="num" w:pos="5760"/>
        </w:tabs>
        <w:ind w:left="5760" w:hanging="360"/>
      </w:pPr>
      <w:rPr>
        <w:rFonts w:ascii="Wingdings" w:hAnsi="Wingdings" w:hint="default"/>
      </w:rPr>
    </w:lvl>
    <w:lvl w:ilvl="8" w:tplc="FA402FA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DF088F"/>
    <w:multiLevelType w:val="multilevel"/>
    <w:tmpl w:val="90FA58DC"/>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75F50894"/>
    <w:multiLevelType w:val="hybridMultilevel"/>
    <w:tmpl w:val="872E8E74"/>
    <w:lvl w:ilvl="0" w:tplc="1D8283B0">
      <w:start w:val="1"/>
      <w:numFmt w:val="lowerRoman"/>
      <w:lvlText w:val="%1)"/>
      <w:lvlJc w:val="left"/>
      <w:pPr>
        <w:ind w:left="1080" w:hanging="720"/>
      </w:pPr>
      <w:rPr>
        <w:rFonts w:eastAsia="+mj-e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A166EF7"/>
    <w:multiLevelType w:val="hybridMultilevel"/>
    <w:tmpl w:val="86D4FF78"/>
    <w:lvl w:ilvl="0" w:tplc="46E2C4C8">
      <w:start w:val="1"/>
      <w:numFmt w:val="bullet"/>
      <w:lvlText w:val="•"/>
      <w:lvlJc w:val="left"/>
      <w:pPr>
        <w:tabs>
          <w:tab w:val="num" w:pos="720"/>
        </w:tabs>
        <w:ind w:left="720" w:hanging="360"/>
      </w:pPr>
      <w:rPr>
        <w:rFonts w:ascii="Arial" w:hAnsi="Arial" w:hint="default"/>
      </w:rPr>
    </w:lvl>
    <w:lvl w:ilvl="1" w:tplc="A364C78A" w:tentative="1">
      <w:start w:val="1"/>
      <w:numFmt w:val="bullet"/>
      <w:lvlText w:val="•"/>
      <w:lvlJc w:val="left"/>
      <w:pPr>
        <w:tabs>
          <w:tab w:val="num" w:pos="1440"/>
        </w:tabs>
        <w:ind w:left="1440" w:hanging="360"/>
      </w:pPr>
      <w:rPr>
        <w:rFonts w:ascii="Arial" w:hAnsi="Arial" w:hint="default"/>
      </w:rPr>
    </w:lvl>
    <w:lvl w:ilvl="2" w:tplc="78FE4704" w:tentative="1">
      <w:start w:val="1"/>
      <w:numFmt w:val="bullet"/>
      <w:lvlText w:val="•"/>
      <w:lvlJc w:val="left"/>
      <w:pPr>
        <w:tabs>
          <w:tab w:val="num" w:pos="2160"/>
        </w:tabs>
        <w:ind w:left="2160" w:hanging="360"/>
      </w:pPr>
      <w:rPr>
        <w:rFonts w:ascii="Arial" w:hAnsi="Arial" w:hint="default"/>
      </w:rPr>
    </w:lvl>
    <w:lvl w:ilvl="3" w:tplc="C1D6C492" w:tentative="1">
      <w:start w:val="1"/>
      <w:numFmt w:val="bullet"/>
      <w:lvlText w:val="•"/>
      <w:lvlJc w:val="left"/>
      <w:pPr>
        <w:tabs>
          <w:tab w:val="num" w:pos="2880"/>
        </w:tabs>
        <w:ind w:left="2880" w:hanging="360"/>
      </w:pPr>
      <w:rPr>
        <w:rFonts w:ascii="Arial" w:hAnsi="Arial" w:hint="default"/>
      </w:rPr>
    </w:lvl>
    <w:lvl w:ilvl="4" w:tplc="AD54F4E4" w:tentative="1">
      <w:start w:val="1"/>
      <w:numFmt w:val="bullet"/>
      <w:lvlText w:val="•"/>
      <w:lvlJc w:val="left"/>
      <w:pPr>
        <w:tabs>
          <w:tab w:val="num" w:pos="3600"/>
        </w:tabs>
        <w:ind w:left="3600" w:hanging="360"/>
      </w:pPr>
      <w:rPr>
        <w:rFonts w:ascii="Arial" w:hAnsi="Arial" w:hint="default"/>
      </w:rPr>
    </w:lvl>
    <w:lvl w:ilvl="5" w:tplc="6FFA289A" w:tentative="1">
      <w:start w:val="1"/>
      <w:numFmt w:val="bullet"/>
      <w:lvlText w:val="•"/>
      <w:lvlJc w:val="left"/>
      <w:pPr>
        <w:tabs>
          <w:tab w:val="num" w:pos="4320"/>
        </w:tabs>
        <w:ind w:left="4320" w:hanging="360"/>
      </w:pPr>
      <w:rPr>
        <w:rFonts w:ascii="Arial" w:hAnsi="Arial" w:hint="default"/>
      </w:rPr>
    </w:lvl>
    <w:lvl w:ilvl="6" w:tplc="0A7800A6" w:tentative="1">
      <w:start w:val="1"/>
      <w:numFmt w:val="bullet"/>
      <w:lvlText w:val="•"/>
      <w:lvlJc w:val="left"/>
      <w:pPr>
        <w:tabs>
          <w:tab w:val="num" w:pos="5040"/>
        </w:tabs>
        <w:ind w:left="5040" w:hanging="360"/>
      </w:pPr>
      <w:rPr>
        <w:rFonts w:ascii="Arial" w:hAnsi="Arial" w:hint="default"/>
      </w:rPr>
    </w:lvl>
    <w:lvl w:ilvl="7" w:tplc="438CAC0A" w:tentative="1">
      <w:start w:val="1"/>
      <w:numFmt w:val="bullet"/>
      <w:lvlText w:val="•"/>
      <w:lvlJc w:val="left"/>
      <w:pPr>
        <w:tabs>
          <w:tab w:val="num" w:pos="5760"/>
        </w:tabs>
        <w:ind w:left="5760" w:hanging="360"/>
      </w:pPr>
      <w:rPr>
        <w:rFonts w:ascii="Arial" w:hAnsi="Arial" w:hint="default"/>
      </w:rPr>
    </w:lvl>
    <w:lvl w:ilvl="8" w:tplc="74E25F7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A305F54"/>
    <w:multiLevelType w:val="hybridMultilevel"/>
    <w:tmpl w:val="CBBED594"/>
    <w:lvl w:ilvl="0" w:tplc="1354BABC">
      <w:start w:val="1"/>
      <w:numFmt w:val="bullet"/>
      <w:lvlText w:val="•"/>
      <w:lvlJc w:val="left"/>
      <w:pPr>
        <w:tabs>
          <w:tab w:val="num" w:pos="720"/>
        </w:tabs>
        <w:ind w:left="720" w:hanging="360"/>
      </w:pPr>
      <w:rPr>
        <w:rFonts w:ascii="Arial" w:hAnsi="Arial" w:hint="default"/>
      </w:rPr>
    </w:lvl>
    <w:lvl w:ilvl="1" w:tplc="56C061A2" w:tentative="1">
      <w:start w:val="1"/>
      <w:numFmt w:val="bullet"/>
      <w:lvlText w:val="•"/>
      <w:lvlJc w:val="left"/>
      <w:pPr>
        <w:tabs>
          <w:tab w:val="num" w:pos="1440"/>
        </w:tabs>
        <w:ind w:left="1440" w:hanging="360"/>
      </w:pPr>
      <w:rPr>
        <w:rFonts w:ascii="Arial" w:hAnsi="Arial" w:hint="default"/>
      </w:rPr>
    </w:lvl>
    <w:lvl w:ilvl="2" w:tplc="1CC06AC2" w:tentative="1">
      <w:start w:val="1"/>
      <w:numFmt w:val="bullet"/>
      <w:lvlText w:val="•"/>
      <w:lvlJc w:val="left"/>
      <w:pPr>
        <w:tabs>
          <w:tab w:val="num" w:pos="2160"/>
        </w:tabs>
        <w:ind w:left="2160" w:hanging="360"/>
      </w:pPr>
      <w:rPr>
        <w:rFonts w:ascii="Arial" w:hAnsi="Arial" w:hint="default"/>
      </w:rPr>
    </w:lvl>
    <w:lvl w:ilvl="3" w:tplc="1AD23DD6" w:tentative="1">
      <w:start w:val="1"/>
      <w:numFmt w:val="bullet"/>
      <w:lvlText w:val="•"/>
      <w:lvlJc w:val="left"/>
      <w:pPr>
        <w:tabs>
          <w:tab w:val="num" w:pos="2880"/>
        </w:tabs>
        <w:ind w:left="2880" w:hanging="360"/>
      </w:pPr>
      <w:rPr>
        <w:rFonts w:ascii="Arial" w:hAnsi="Arial" w:hint="default"/>
      </w:rPr>
    </w:lvl>
    <w:lvl w:ilvl="4" w:tplc="B4281140" w:tentative="1">
      <w:start w:val="1"/>
      <w:numFmt w:val="bullet"/>
      <w:lvlText w:val="•"/>
      <w:lvlJc w:val="left"/>
      <w:pPr>
        <w:tabs>
          <w:tab w:val="num" w:pos="3600"/>
        </w:tabs>
        <w:ind w:left="3600" w:hanging="360"/>
      </w:pPr>
      <w:rPr>
        <w:rFonts w:ascii="Arial" w:hAnsi="Arial" w:hint="default"/>
      </w:rPr>
    </w:lvl>
    <w:lvl w:ilvl="5" w:tplc="01F0A156" w:tentative="1">
      <w:start w:val="1"/>
      <w:numFmt w:val="bullet"/>
      <w:lvlText w:val="•"/>
      <w:lvlJc w:val="left"/>
      <w:pPr>
        <w:tabs>
          <w:tab w:val="num" w:pos="4320"/>
        </w:tabs>
        <w:ind w:left="4320" w:hanging="360"/>
      </w:pPr>
      <w:rPr>
        <w:rFonts w:ascii="Arial" w:hAnsi="Arial" w:hint="default"/>
      </w:rPr>
    </w:lvl>
    <w:lvl w:ilvl="6" w:tplc="F860FB7E" w:tentative="1">
      <w:start w:val="1"/>
      <w:numFmt w:val="bullet"/>
      <w:lvlText w:val="•"/>
      <w:lvlJc w:val="left"/>
      <w:pPr>
        <w:tabs>
          <w:tab w:val="num" w:pos="5040"/>
        </w:tabs>
        <w:ind w:left="5040" w:hanging="360"/>
      </w:pPr>
      <w:rPr>
        <w:rFonts w:ascii="Arial" w:hAnsi="Arial" w:hint="default"/>
      </w:rPr>
    </w:lvl>
    <w:lvl w:ilvl="7" w:tplc="98BCEF02" w:tentative="1">
      <w:start w:val="1"/>
      <w:numFmt w:val="bullet"/>
      <w:lvlText w:val="•"/>
      <w:lvlJc w:val="left"/>
      <w:pPr>
        <w:tabs>
          <w:tab w:val="num" w:pos="5760"/>
        </w:tabs>
        <w:ind w:left="5760" w:hanging="360"/>
      </w:pPr>
      <w:rPr>
        <w:rFonts w:ascii="Arial" w:hAnsi="Arial" w:hint="default"/>
      </w:rPr>
    </w:lvl>
    <w:lvl w:ilvl="8" w:tplc="DA9AF68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7D50D4"/>
    <w:multiLevelType w:val="hybridMultilevel"/>
    <w:tmpl w:val="149AC75E"/>
    <w:lvl w:ilvl="0" w:tplc="D3C26292">
      <w:start w:val="1"/>
      <w:numFmt w:val="bullet"/>
      <w:lvlText w:val="•"/>
      <w:lvlJc w:val="left"/>
      <w:pPr>
        <w:tabs>
          <w:tab w:val="num" w:pos="720"/>
        </w:tabs>
        <w:ind w:left="720" w:hanging="360"/>
      </w:pPr>
      <w:rPr>
        <w:rFonts w:ascii="Arial" w:hAnsi="Arial" w:hint="default"/>
      </w:rPr>
    </w:lvl>
    <w:lvl w:ilvl="1" w:tplc="0C9C0658" w:tentative="1">
      <w:start w:val="1"/>
      <w:numFmt w:val="bullet"/>
      <w:lvlText w:val="•"/>
      <w:lvlJc w:val="left"/>
      <w:pPr>
        <w:tabs>
          <w:tab w:val="num" w:pos="1440"/>
        </w:tabs>
        <w:ind w:left="1440" w:hanging="360"/>
      </w:pPr>
      <w:rPr>
        <w:rFonts w:ascii="Arial" w:hAnsi="Arial" w:hint="default"/>
      </w:rPr>
    </w:lvl>
    <w:lvl w:ilvl="2" w:tplc="DE6EDA3A" w:tentative="1">
      <w:start w:val="1"/>
      <w:numFmt w:val="bullet"/>
      <w:lvlText w:val="•"/>
      <w:lvlJc w:val="left"/>
      <w:pPr>
        <w:tabs>
          <w:tab w:val="num" w:pos="2160"/>
        </w:tabs>
        <w:ind w:left="2160" w:hanging="360"/>
      </w:pPr>
      <w:rPr>
        <w:rFonts w:ascii="Arial" w:hAnsi="Arial" w:hint="default"/>
      </w:rPr>
    </w:lvl>
    <w:lvl w:ilvl="3" w:tplc="7242D204" w:tentative="1">
      <w:start w:val="1"/>
      <w:numFmt w:val="bullet"/>
      <w:lvlText w:val="•"/>
      <w:lvlJc w:val="left"/>
      <w:pPr>
        <w:tabs>
          <w:tab w:val="num" w:pos="2880"/>
        </w:tabs>
        <w:ind w:left="2880" w:hanging="360"/>
      </w:pPr>
      <w:rPr>
        <w:rFonts w:ascii="Arial" w:hAnsi="Arial" w:hint="default"/>
      </w:rPr>
    </w:lvl>
    <w:lvl w:ilvl="4" w:tplc="6CD0C100" w:tentative="1">
      <w:start w:val="1"/>
      <w:numFmt w:val="bullet"/>
      <w:lvlText w:val="•"/>
      <w:lvlJc w:val="left"/>
      <w:pPr>
        <w:tabs>
          <w:tab w:val="num" w:pos="3600"/>
        </w:tabs>
        <w:ind w:left="3600" w:hanging="360"/>
      </w:pPr>
      <w:rPr>
        <w:rFonts w:ascii="Arial" w:hAnsi="Arial" w:hint="default"/>
      </w:rPr>
    </w:lvl>
    <w:lvl w:ilvl="5" w:tplc="8D789A7C" w:tentative="1">
      <w:start w:val="1"/>
      <w:numFmt w:val="bullet"/>
      <w:lvlText w:val="•"/>
      <w:lvlJc w:val="left"/>
      <w:pPr>
        <w:tabs>
          <w:tab w:val="num" w:pos="4320"/>
        </w:tabs>
        <w:ind w:left="4320" w:hanging="360"/>
      </w:pPr>
      <w:rPr>
        <w:rFonts w:ascii="Arial" w:hAnsi="Arial" w:hint="default"/>
      </w:rPr>
    </w:lvl>
    <w:lvl w:ilvl="6" w:tplc="1D2EB9FE" w:tentative="1">
      <w:start w:val="1"/>
      <w:numFmt w:val="bullet"/>
      <w:lvlText w:val="•"/>
      <w:lvlJc w:val="left"/>
      <w:pPr>
        <w:tabs>
          <w:tab w:val="num" w:pos="5040"/>
        </w:tabs>
        <w:ind w:left="5040" w:hanging="360"/>
      </w:pPr>
      <w:rPr>
        <w:rFonts w:ascii="Arial" w:hAnsi="Arial" w:hint="default"/>
      </w:rPr>
    </w:lvl>
    <w:lvl w:ilvl="7" w:tplc="F29E3382" w:tentative="1">
      <w:start w:val="1"/>
      <w:numFmt w:val="bullet"/>
      <w:lvlText w:val="•"/>
      <w:lvlJc w:val="left"/>
      <w:pPr>
        <w:tabs>
          <w:tab w:val="num" w:pos="5760"/>
        </w:tabs>
        <w:ind w:left="5760" w:hanging="360"/>
      </w:pPr>
      <w:rPr>
        <w:rFonts w:ascii="Arial" w:hAnsi="Arial" w:hint="default"/>
      </w:rPr>
    </w:lvl>
    <w:lvl w:ilvl="8" w:tplc="6490486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4C3A30"/>
    <w:multiLevelType w:val="hybridMultilevel"/>
    <w:tmpl w:val="ECC85C24"/>
    <w:lvl w:ilvl="0" w:tplc="3CA4C8C0">
      <w:start w:val="1"/>
      <w:numFmt w:val="bullet"/>
      <w:lvlText w:val="•"/>
      <w:lvlJc w:val="left"/>
      <w:pPr>
        <w:tabs>
          <w:tab w:val="num" w:pos="720"/>
        </w:tabs>
        <w:ind w:left="720" w:hanging="360"/>
      </w:pPr>
      <w:rPr>
        <w:rFonts w:ascii="Arial" w:hAnsi="Arial" w:hint="default"/>
      </w:rPr>
    </w:lvl>
    <w:lvl w:ilvl="1" w:tplc="EEE09AF8" w:tentative="1">
      <w:start w:val="1"/>
      <w:numFmt w:val="bullet"/>
      <w:lvlText w:val="•"/>
      <w:lvlJc w:val="left"/>
      <w:pPr>
        <w:tabs>
          <w:tab w:val="num" w:pos="1440"/>
        </w:tabs>
        <w:ind w:left="1440" w:hanging="360"/>
      </w:pPr>
      <w:rPr>
        <w:rFonts w:ascii="Arial" w:hAnsi="Arial" w:hint="default"/>
      </w:rPr>
    </w:lvl>
    <w:lvl w:ilvl="2" w:tplc="A0F41EC2" w:tentative="1">
      <w:start w:val="1"/>
      <w:numFmt w:val="bullet"/>
      <w:lvlText w:val="•"/>
      <w:lvlJc w:val="left"/>
      <w:pPr>
        <w:tabs>
          <w:tab w:val="num" w:pos="2160"/>
        </w:tabs>
        <w:ind w:left="2160" w:hanging="360"/>
      </w:pPr>
      <w:rPr>
        <w:rFonts w:ascii="Arial" w:hAnsi="Arial" w:hint="default"/>
      </w:rPr>
    </w:lvl>
    <w:lvl w:ilvl="3" w:tplc="5C244694" w:tentative="1">
      <w:start w:val="1"/>
      <w:numFmt w:val="bullet"/>
      <w:lvlText w:val="•"/>
      <w:lvlJc w:val="left"/>
      <w:pPr>
        <w:tabs>
          <w:tab w:val="num" w:pos="2880"/>
        </w:tabs>
        <w:ind w:left="2880" w:hanging="360"/>
      </w:pPr>
      <w:rPr>
        <w:rFonts w:ascii="Arial" w:hAnsi="Arial" w:hint="default"/>
      </w:rPr>
    </w:lvl>
    <w:lvl w:ilvl="4" w:tplc="195C5BAE" w:tentative="1">
      <w:start w:val="1"/>
      <w:numFmt w:val="bullet"/>
      <w:lvlText w:val="•"/>
      <w:lvlJc w:val="left"/>
      <w:pPr>
        <w:tabs>
          <w:tab w:val="num" w:pos="3600"/>
        </w:tabs>
        <w:ind w:left="3600" w:hanging="360"/>
      </w:pPr>
      <w:rPr>
        <w:rFonts w:ascii="Arial" w:hAnsi="Arial" w:hint="default"/>
      </w:rPr>
    </w:lvl>
    <w:lvl w:ilvl="5" w:tplc="9F9461E2" w:tentative="1">
      <w:start w:val="1"/>
      <w:numFmt w:val="bullet"/>
      <w:lvlText w:val="•"/>
      <w:lvlJc w:val="left"/>
      <w:pPr>
        <w:tabs>
          <w:tab w:val="num" w:pos="4320"/>
        </w:tabs>
        <w:ind w:left="4320" w:hanging="360"/>
      </w:pPr>
      <w:rPr>
        <w:rFonts w:ascii="Arial" w:hAnsi="Arial" w:hint="default"/>
      </w:rPr>
    </w:lvl>
    <w:lvl w:ilvl="6" w:tplc="9E5E2BB8" w:tentative="1">
      <w:start w:val="1"/>
      <w:numFmt w:val="bullet"/>
      <w:lvlText w:val="•"/>
      <w:lvlJc w:val="left"/>
      <w:pPr>
        <w:tabs>
          <w:tab w:val="num" w:pos="5040"/>
        </w:tabs>
        <w:ind w:left="5040" w:hanging="360"/>
      </w:pPr>
      <w:rPr>
        <w:rFonts w:ascii="Arial" w:hAnsi="Arial" w:hint="default"/>
      </w:rPr>
    </w:lvl>
    <w:lvl w:ilvl="7" w:tplc="792C1590" w:tentative="1">
      <w:start w:val="1"/>
      <w:numFmt w:val="bullet"/>
      <w:lvlText w:val="•"/>
      <w:lvlJc w:val="left"/>
      <w:pPr>
        <w:tabs>
          <w:tab w:val="num" w:pos="5760"/>
        </w:tabs>
        <w:ind w:left="5760" w:hanging="360"/>
      </w:pPr>
      <w:rPr>
        <w:rFonts w:ascii="Arial" w:hAnsi="Arial" w:hint="default"/>
      </w:rPr>
    </w:lvl>
    <w:lvl w:ilvl="8" w:tplc="A02C5EBC" w:tentative="1">
      <w:start w:val="1"/>
      <w:numFmt w:val="bullet"/>
      <w:lvlText w:val="•"/>
      <w:lvlJc w:val="left"/>
      <w:pPr>
        <w:tabs>
          <w:tab w:val="num" w:pos="6480"/>
        </w:tabs>
        <w:ind w:left="6480" w:hanging="360"/>
      </w:pPr>
      <w:rPr>
        <w:rFonts w:ascii="Arial" w:hAnsi="Arial" w:hint="default"/>
      </w:rPr>
    </w:lvl>
  </w:abstractNum>
  <w:num w:numId="1" w16cid:durableId="874543645">
    <w:abstractNumId w:val="12"/>
  </w:num>
  <w:num w:numId="2" w16cid:durableId="491258007">
    <w:abstractNumId w:val="18"/>
  </w:num>
  <w:num w:numId="3" w16cid:durableId="1045326350">
    <w:abstractNumId w:val="21"/>
  </w:num>
  <w:num w:numId="4" w16cid:durableId="411895939">
    <w:abstractNumId w:val="30"/>
  </w:num>
  <w:num w:numId="5" w16cid:durableId="1986467673">
    <w:abstractNumId w:val="39"/>
  </w:num>
  <w:num w:numId="6" w16cid:durableId="2094663919">
    <w:abstractNumId w:val="2"/>
  </w:num>
  <w:num w:numId="7" w16cid:durableId="735322296">
    <w:abstractNumId w:val="15"/>
  </w:num>
  <w:num w:numId="8" w16cid:durableId="1338850358">
    <w:abstractNumId w:val="7"/>
  </w:num>
  <w:num w:numId="9" w16cid:durableId="1365181075">
    <w:abstractNumId w:val="1"/>
  </w:num>
  <w:num w:numId="10" w16cid:durableId="585306213">
    <w:abstractNumId w:val="38"/>
  </w:num>
  <w:num w:numId="11" w16cid:durableId="443035655">
    <w:abstractNumId w:val="3"/>
  </w:num>
  <w:num w:numId="12" w16cid:durableId="1273124879">
    <w:abstractNumId w:val="25"/>
  </w:num>
  <w:num w:numId="13" w16cid:durableId="385371254">
    <w:abstractNumId w:val="31"/>
  </w:num>
  <w:num w:numId="14" w16cid:durableId="64494957">
    <w:abstractNumId w:val="40"/>
  </w:num>
  <w:num w:numId="15" w16cid:durableId="728647398">
    <w:abstractNumId w:val="27"/>
  </w:num>
  <w:num w:numId="16" w16cid:durableId="1447038078">
    <w:abstractNumId w:val="19"/>
  </w:num>
  <w:num w:numId="17" w16cid:durableId="179585489">
    <w:abstractNumId w:val="4"/>
  </w:num>
  <w:num w:numId="18" w16cid:durableId="1100488337">
    <w:abstractNumId w:val="16"/>
  </w:num>
  <w:num w:numId="19" w16cid:durableId="1913732438">
    <w:abstractNumId w:val="8"/>
  </w:num>
  <w:num w:numId="20" w16cid:durableId="1731491431">
    <w:abstractNumId w:val="45"/>
  </w:num>
  <w:num w:numId="21" w16cid:durableId="2023242684">
    <w:abstractNumId w:val="37"/>
  </w:num>
  <w:num w:numId="22" w16cid:durableId="665743125">
    <w:abstractNumId w:val="44"/>
  </w:num>
  <w:num w:numId="23" w16cid:durableId="1393112632">
    <w:abstractNumId w:val="9"/>
  </w:num>
  <w:num w:numId="24" w16cid:durableId="912928236">
    <w:abstractNumId w:val="42"/>
  </w:num>
  <w:num w:numId="25" w16cid:durableId="1531797907">
    <w:abstractNumId w:val="43"/>
  </w:num>
  <w:num w:numId="26" w16cid:durableId="92825262">
    <w:abstractNumId w:val="24"/>
  </w:num>
  <w:num w:numId="27" w16cid:durableId="1187213269">
    <w:abstractNumId w:val="46"/>
  </w:num>
  <w:num w:numId="28" w16cid:durableId="740365968">
    <w:abstractNumId w:val="35"/>
  </w:num>
  <w:num w:numId="29" w16cid:durableId="1081028545">
    <w:abstractNumId w:val="14"/>
  </w:num>
  <w:num w:numId="30" w16cid:durableId="1370371111">
    <w:abstractNumId w:val="22"/>
  </w:num>
  <w:num w:numId="31" w16cid:durableId="207300673">
    <w:abstractNumId w:val="11"/>
  </w:num>
  <w:num w:numId="32" w16cid:durableId="2145416933">
    <w:abstractNumId w:val="34"/>
  </w:num>
  <w:num w:numId="33" w16cid:durableId="340090263">
    <w:abstractNumId w:val="23"/>
  </w:num>
  <w:num w:numId="34" w16cid:durableId="366102740">
    <w:abstractNumId w:val="5"/>
  </w:num>
  <w:num w:numId="35" w16cid:durableId="1160654138">
    <w:abstractNumId w:val="41"/>
  </w:num>
  <w:num w:numId="36" w16cid:durableId="720205199">
    <w:abstractNumId w:val="0"/>
  </w:num>
  <w:num w:numId="37" w16cid:durableId="547962383">
    <w:abstractNumId w:val="13"/>
  </w:num>
  <w:num w:numId="38" w16cid:durableId="1091003567">
    <w:abstractNumId w:val="20"/>
  </w:num>
  <w:num w:numId="39" w16cid:durableId="1259219141">
    <w:abstractNumId w:val="32"/>
  </w:num>
  <w:num w:numId="40" w16cid:durableId="255871228">
    <w:abstractNumId w:val="36"/>
  </w:num>
  <w:num w:numId="41" w16cid:durableId="735130565">
    <w:abstractNumId w:val="28"/>
  </w:num>
  <w:num w:numId="42" w16cid:durableId="1158230084">
    <w:abstractNumId w:val="10"/>
  </w:num>
  <w:num w:numId="43" w16cid:durableId="1621376094">
    <w:abstractNumId w:val="26"/>
  </w:num>
  <w:num w:numId="44" w16cid:durableId="67073393">
    <w:abstractNumId w:val="33"/>
  </w:num>
  <w:num w:numId="45" w16cid:durableId="275409474">
    <w:abstractNumId w:val="6"/>
  </w:num>
  <w:num w:numId="46" w16cid:durableId="112330725">
    <w:abstractNumId w:val="17"/>
  </w:num>
  <w:num w:numId="47" w16cid:durableId="205377138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c0NDU0trSwNDc2NzBV0lEKTi0uzszPAykwrAUAt2MvwiwAAAA="/>
  </w:docVars>
  <w:rsids>
    <w:rsidRoot w:val="00C01569"/>
    <w:rsid w:val="000077CF"/>
    <w:rsid w:val="00007E30"/>
    <w:rsid w:val="00017B58"/>
    <w:rsid w:val="000249C1"/>
    <w:rsid w:val="00034396"/>
    <w:rsid w:val="00043F90"/>
    <w:rsid w:val="00057637"/>
    <w:rsid w:val="00066A29"/>
    <w:rsid w:val="00087E76"/>
    <w:rsid w:val="00097D2A"/>
    <w:rsid w:val="000A1E94"/>
    <w:rsid w:val="000B4344"/>
    <w:rsid w:val="000B5644"/>
    <w:rsid w:val="000D72AC"/>
    <w:rsid w:val="000E540A"/>
    <w:rsid w:val="00114646"/>
    <w:rsid w:val="001150CB"/>
    <w:rsid w:val="00117273"/>
    <w:rsid w:val="00147FCD"/>
    <w:rsid w:val="00167429"/>
    <w:rsid w:val="00180A0A"/>
    <w:rsid w:val="00182BE3"/>
    <w:rsid w:val="00184E95"/>
    <w:rsid w:val="00187A1D"/>
    <w:rsid w:val="001912C5"/>
    <w:rsid w:val="001C76D6"/>
    <w:rsid w:val="001D30FC"/>
    <w:rsid w:val="001E3AD0"/>
    <w:rsid w:val="001F4D6C"/>
    <w:rsid w:val="0020088B"/>
    <w:rsid w:val="00215B01"/>
    <w:rsid w:val="00225B24"/>
    <w:rsid w:val="00232A95"/>
    <w:rsid w:val="002356A6"/>
    <w:rsid w:val="0023666B"/>
    <w:rsid w:val="0024045F"/>
    <w:rsid w:val="00246D52"/>
    <w:rsid w:val="00252704"/>
    <w:rsid w:val="002871B4"/>
    <w:rsid w:val="0029062F"/>
    <w:rsid w:val="002B52C2"/>
    <w:rsid w:val="002C585D"/>
    <w:rsid w:val="002E2ADA"/>
    <w:rsid w:val="002E58B4"/>
    <w:rsid w:val="002E7BB1"/>
    <w:rsid w:val="002F6E16"/>
    <w:rsid w:val="0030285A"/>
    <w:rsid w:val="0030550A"/>
    <w:rsid w:val="00305730"/>
    <w:rsid w:val="0032772D"/>
    <w:rsid w:val="00355C37"/>
    <w:rsid w:val="003831FF"/>
    <w:rsid w:val="00385C2C"/>
    <w:rsid w:val="00390943"/>
    <w:rsid w:val="00393057"/>
    <w:rsid w:val="00393A63"/>
    <w:rsid w:val="003A30E8"/>
    <w:rsid w:val="003A355C"/>
    <w:rsid w:val="003A3A9C"/>
    <w:rsid w:val="003B1279"/>
    <w:rsid w:val="003B603B"/>
    <w:rsid w:val="003D68E5"/>
    <w:rsid w:val="003E6ADB"/>
    <w:rsid w:val="00400999"/>
    <w:rsid w:val="00401D50"/>
    <w:rsid w:val="00405C0F"/>
    <w:rsid w:val="004079B8"/>
    <w:rsid w:val="00413E4C"/>
    <w:rsid w:val="00435912"/>
    <w:rsid w:val="00446098"/>
    <w:rsid w:val="00460C43"/>
    <w:rsid w:val="004652D2"/>
    <w:rsid w:val="00475428"/>
    <w:rsid w:val="00477BB2"/>
    <w:rsid w:val="00492398"/>
    <w:rsid w:val="004B2AD0"/>
    <w:rsid w:val="004C6058"/>
    <w:rsid w:val="004D642B"/>
    <w:rsid w:val="004E55BE"/>
    <w:rsid w:val="004F0301"/>
    <w:rsid w:val="004F3C6C"/>
    <w:rsid w:val="0051614A"/>
    <w:rsid w:val="00557817"/>
    <w:rsid w:val="00576C3A"/>
    <w:rsid w:val="00583D94"/>
    <w:rsid w:val="0059087A"/>
    <w:rsid w:val="00597F1D"/>
    <w:rsid w:val="005A049B"/>
    <w:rsid w:val="005A28EB"/>
    <w:rsid w:val="005B653D"/>
    <w:rsid w:val="005C5B0C"/>
    <w:rsid w:val="005E3390"/>
    <w:rsid w:val="005F1BC1"/>
    <w:rsid w:val="005F3918"/>
    <w:rsid w:val="00611CF0"/>
    <w:rsid w:val="006169BF"/>
    <w:rsid w:val="0062181E"/>
    <w:rsid w:val="006263A8"/>
    <w:rsid w:val="006307D7"/>
    <w:rsid w:val="00647A0A"/>
    <w:rsid w:val="00653E3B"/>
    <w:rsid w:val="00657832"/>
    <w:rsid w:val="006A77B8"/>
    <w:rsid w:val="006C3D35"/>
    <w:rsid w:val="006C6B29"/>
    <w:rsid w:val="006D3F7C"/>
    <w:rsid w:val="006F0531"/>
    <w:rsid w:val="006F2214"/>
    <w:rsid w:val="00700D61"/>
    <w:rsid w:val="00705CB8"/>
    <w:rsid w:val="00731E00"/>
    <w:rsid w:val="00736C71"/>
    <w:rsid w:val="007373FF"/>
    <w:rsid w:val="007409AE"/>
    <w:rsid w:val="0075094B"/>
    <w:rsid w:val="007512AA"/>
    <w:rsid w:val="00753C19"/>
    <w:rsid w:val="0077161F"/>
    <w:rsid w:val="00773557"/>
    <w:rsid w:val="00781EDE"/>
    <w:rsid w:val="00782E2A"/>
    <w:rsid w:val="00783539"/>
    <w:rsid w:val="00787E32"/>
    <w:rsid w:val="007950C4"/>
    <w:rsid w:val="007A706B"/>
    <w:rsid w:val="007C0B6C"/>
    <w:rsid w:val="007C2A3E"/>
    <w:rsid w:val="007C35CB"/>
    <w:rsid w:val="007C5626"/>
    <w:rsid w:val="007D0C0E"/>
    <w:rsid w:val="007E345D"/>
    <w:rsid w:val="007F04D6"/>
    <w:rsid w:val="007F1654"/>
    <w:rsid w:val="007F2903"/>
    <w:rsid w:val="00802010"/>
    <w:rsid w:val="00805523"/>
    <w:rsid w:val="0082513F"/>
    <w:rsid w:val="0085128C"/>
    <w:rsid w:val="00860C9E"/>
    <w:rsid w:val="008716AB"/>
    <w:rsid w:val="00876A17"/>
    <w:rsid w:val="0088451B"/>
    <w:rsid w:val="008911C4"/>
    <w:rsid w:val="008A6310"/>
    <w:rsid w:val="008D4499"/>
    <w:rsid w:val="008E177E"/>
    <w:rsid w:val="009128E5"/>
    <w:rsid w:val="009238AF"/>
    <w:rsid w:val="009262BC"/>
    <w:rsid w:val="00931335"/>
    <w:rsid w:val="00932D20"/>
    <w:rsid w:val="00947ACE"/>
    <w:rsid w:val="00957CA0"/>
    <w:rsid w:val="00961018"/>
    <w:rsid w:val="00981C89"/>
    <w:rsid w:val="00984486"/>
    <w:rsid w:val="00984B4D"/>
    <w:rsid w:val="009904C6"/>
    <w:rsid w:val="009D271F"/>
    <w:rsid w:val="009D2FE9"/>
    <w:rsid w:val="009D5133"/>
    <w:rsid w:val="009E142D"/>
    <w:rsid w:val="009E3E6F"/>
    <w:rsid w:val="009E5E4B"/>
    <w:rsid w:val="00A072FC"/>
    <w:rsid w:val="00A31D68"/>
    <w:rsid w:val="00A467EA"/>
    <w:rsid w:val="00A5446E"/>
    <w:rsid w:val="00A70ED1"/>
    <w:rsid w:val="00A77BB8"/>
    <w:rsid w:val="00A96765"/>
    <w:rsid w:val="00A96D8E"/>
    <w:rsid w:val="00AA5712"/>
    <w:rsid w:val="00AA757C"/>
    <w:rsid w:val="00AB4BAB"/>
    <w:rsid w:val="00AB5670"/>
    <w:rsid w:val="00AD2F23"/>
    <w:rsid w:val="00AD43DC"/>
    <w:rsid w:val="00AD51C7"/>
    <w:rsid w:val="00AE55F2"/>
    <w:rsid w:val="00AE66AF"/>
    <w:rsid w:val="00AE7D35"/>
    <w:rsid w:val="00AF55FA"/>
    <w:rsid w:val="00B30DCE"/>
    <w:rsid w:val="00B45E4A"/>
    <w:rsid w:val="00B5317C"/>
    <w:rsid w:val="00B53563"/>
    <w:rsid w:val="00B60276"/>
    <w:rsid w:val="00B76D48"/>
    <w:rsid w:val="00B770D5"/>
    <w:rsid w:val="00B935EB"/>
    <w:rsid w:val="00BA2B62"/>
    <w:rsid w:val="00BB7F37"/>
    <w:rsid w:val="00BC75E0"/>
    <w:rsid w:val="00BD5E63"/>
    <w:rsid w:val="00BE5A48"/>
    <w:rsid w:val="00C009CD"/>
    <w:rsid w:val="00C01569"/>
    <w:rsid w:val="00C046E3"/>
    <w:rsid w:val="00C04A66"/>
    <w:rsid w:val="00C13D01"/>
    <w:rsid w:val="00C16490"/>
    <w:rsid w:val="00C22CA0"/>
    <w:rsid w:val="00C30E3A"/>
    <w:rsid w:val="00C47BCC"/>
    <w:rsid w:val="00C539EB"/>
    <w:rsid w:val="00C53CE5"/>
    <w:rsid w:val="00C80BC9"/>
    <w:rsid w:val="00C84910"/>
    <w:rsid w:val="00C860BB"/>
    <w:rsid w:val="00C9561C"/>
    <w:rsid w:val="00CB59DC"/>
    <w:rsid w:val="00CB5AEA"/>
    <w:rsid w:val="00CC1BDC"/>
    <w:rsid w:val="00CC3758"/>
    <w:rsid w:val="00CE7CCF"/>
    <w:rsid w:val="00CF1870"/>
    <w:rsid w:val="00CF3557"/>
    <w:rsid w:val="00CF4291"/>
    <w:rsid w:val="00CF5AD4"/>
    <w:rsid w:val="00D226EB"/>
    <w:rsid w:val="00D40941"/>
    <w:rsid w:val="00D42AEC"/>
    <w:rsid w:val="00D42B9A"/>
    <w:rsid w:val="00D451FD"/>
    <w:rsid w:val="00D82916"/>
    <w:rsid w:val="00D90438"/>
    <w:rsid w:val="00D92D35"/>
    <w:rsid w:val="00D95394"/>
    <w:rsid w:val="00D97E6F"/>
    <w:rsid w:val="00DA052F"/>
    <w:rsid w:val="00DA5F77"/>
    <w:rsid w:val="00E0365E"/>
    <w:rsid w:val="00E071F9"/>
    <w:rsid w:val="00E13623"/>
    <w:rsid w:val="00E1363C"/>
    <w:rsid w:val="00E154E2"/>
    <w:rsid w:val="00E303FB"/>
    <w:rsid w:val="00E4615F"/>
    <w:rsid w:val="00E56075"/>
    <w:rsid w:val="00E57174"/>
    <w:rsid w:val="00E76F69"/>
    <w:rsid w:val="00E80BDB"/>
    <w:rsid w:val="00E954B5"/>
    <w:rsid w:val="00E95A7E"/>
    <w:rsid w:val="00EA204B"/>
    <w:rsid w:val="00EB1D17"/>
    <w:rsid w:val="00ED292B"/>
    <w:rsid w:val="00EF729E"/>
    <w:rsid w:val="00F16EBD"/>
    <w:rsid w:val="00F233E7"/>
    <w:rsid w:val="00F26C0D"/>
    <w:rsid w:val="00F31ACE"/>
    <w:rsid w:val="00F31D1F"/>
    <w:rsid w:val="00F32EF8"/>
    <w:rsid w:val="00F45EE6"/>
    <w:rsid w:val="00F5023A"/>
    <w:rsid w:val="00F55856"/>
    <w:rsid w:val="00F73E37"/>
    <w:rsid w:val="00F8046B"/>
    <w:rsid w:val="00F878D5"/>
    <w:rsid w:val="00FA3356"/>
    <w:rsid w:val="00FA35AE"/>
    <w:rsid w:val="00FD2360"/>
    <w:rsid w:val="00FD79D2"/>
    <w:rsid w:val="00FE38D8"/>
    <w:rsid w:val="00FE5770"/>
    <w:rsid w:val="00FF7E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39222"/>
  <w15:docId w15:val="{6B1BB8B5-C9BD-4579-A4DF-489B766DE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B2"/>
  </w:style>
  <w:style w:type="paragraph" w:styleId="Heading1">
    <w:name w:val="heading 1"/>
    <w:basedOn w:val="Normal"/>
    <w:next w:val="Normal"/>
    <w:link w:val="Heading1Char"/>
    <w:uiPriority w:val="9"/>
    <w:qFormat/>
    <w:rsid w:val="00516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2772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5161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569"/>
    <w:pPr>
      <w:spacing w:after="0" w:line="240" w:lineRule="auto"/>
      <w:ind w:left="720"/>
      <w:contextualSpacing/>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B2AD0"/>
    <w:rPr>
      <w:color w:val="0000FF"/>
      <w:u w:val="single"/>
    </w:rPr>
  </w:style>
  <w:style w:type="paragraph" w:customStyle="1" w:styleId="Default">
    <w:name w:val="Default"/>
    <w:rsid w:val="0062181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9676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6F0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5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856"/>
    <w:rPr>
      <w:rFonts w:ascii="Tahoma" w:hAnsi="Tahoma" w:cs="Tahoma"/>
      <w:sz w:val="16"/>
      <w:szCs w:val="16"/>
    </w:rPr>
  </w:style>
  <w:style w:type="character" w:customStyle="1" w:styleId="Heading2Char">
    <w:name w:val="Heading 2 Char"/>
    <w:basedOn w:val="DefaultParagraphFont"/>
    <w:link w:val="Heading2"/>
    <w:uiPriority w:val="9"/>
    <w:rsid w:val="0032772D"/>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32772D"/>
    <w:rPr>
      <w:b/>
      <w:bCs/>
    </w:rPr>
  </w:style>
  <w:style w:type="character" w:customStyle="1" w:styleId="Heading3Char">
    <w:name w:val="Heading 3 Char"/>
    <w:basedOn w:val="DefaultParagraphFont"/>
    <w:link w:val="Heading3"/>
    <w:uiPriority w:val="9"/>
    <w:semiHidden/>
    <w:rsid w:val="0051614A"/>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51614A"/>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30285A"/>
    <w:rPr>
      <w:i/>
      <w:iCs/>
    </w:rPr>
  </w:style>
  <w:style w:type="character" w:styleId="UnresolvedMention">
    <w:name w:val="Unresolved Mention"/>
    <w:basedOn w:val="DefaultParagraphFont"/>
    <w:uiPriority w:val="99"/>
    <w:semiHidden/>
    <w:unhideWhenUsed/>
    <w:rsid w:val="002E7BB1"/>
    <w:rPr>
      <w:color w:val="605E5C"/>
      <w:shd w:val="clear" w:color="auto" w:fill="E1DFDD"/>
    </w:rPr>
  </w:style>
  <w:style w:type="paragraph" w:styleId="Header">
    <w:name w:val="header"/>
    <w:basedOn w:val="Normal"/>
    <w:link w:val="HeaderChar"/>
    <w:uiPriority w:val="99"/>
    <w:unhideWhenUsed/>
    <w:rsid w:val="00AD4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3DC"/>
  </w:style>
  <w:style w:type="paragraph" w:styleId="Footer">
    <w:name w:val="footer"/>
    <w:basedOn w:val="Normal"/>
    <w:link w:val="FooterChar"/>
    <w:uiPriority w:val="99"/>
    <w:unhideWhenUsed/>
    <w:rsid w:val="00AD4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4949">
      <w:bodyDiv w:val="1"/>
      <w:marLeft w:val="0"/>
      <w:marRight w:val="0"/>
      <w:marTop w:val="0"/>
      <w:marBottom w:val="0"/>
      <w:divBdr>
        <w:top w:val="none" w:sz="0" w:space="0" w:color="auto"/>
        <w:left w:val="none" w:sz="0" w:space="0" w:color="auto"/>
        <w:bottom w:val="none" w:sz="0" w:space="0" w:color="auto"/>
        <w:right w:val="none" w:sz="0" w:space="0" w:color="auto"/>
      </w:divBdr>
      <w:divsChild>
        <w:div w:id="931934510">
          <w:marLeft w:val="547"/>
          <w:marRight w:val="0"/>
          <w:marTop w:val="125"/>
          <w:marBottom w:val="0"/>
          <w:divBdr>
            <w:top w:val="none" w:sz="0" w:space="0" w:color="auto"/>
            <w:left w:val="none" w:sz="0" w:space="0" w:color="auto"/>
            <w:bottom w:val="none" w:sz="0" w:space="0" w:color="auto"/>
            <w:right w:val="none" w:sz="0" w:space="0" w:color="auto"/>
          </w:divBdr>
        </w:div>
        <w:div w:id="1119030830">
          <w:marLeft w:val="547"/>
          <w:marRight w:val="0"/>
          <w:marTop w:val="125"/>
          <w:marBottom w:val="0"/>
          <w:divBdr>
            <w:top w:val="none" w:sz="0" w:space="0" w:color="auto"/>
            <w:left w:val="none" w:sz="0" w:space="0" w:color="auto"/>
            <w:bottom w:val="none" w:sz="0" w:space="0" w:color="auto"/>
            <w:right w:val="none" w:sz="0" w:space="0" w:color="auto"/>
          </w:divBdr>
        </w:div>
        <w:div w:id="83646401">
          <w:marLeft w:val="547"/>
          <w:marRight w:val="0"/>
          <w:marTop w:val="125"/>
          <w:marBottom w:val="0"/>
          <w:divBdr>
            <w:top w:val="none" w:sz="0" w:space="0" w:color="auto"/>
            <w:left w:val="none" w:sz="0" w:space="0" w:color="auto"/>
            <w:bottom w:val="none" w:sz="0" w:space="0" w:color="auto"/>
            <w:right w:val="none" w:sz="0" w:space="0" w:color="auto"/>
          </w:divBdr>
        </w:div>
        <w:div w:id="432091483">
          <w:marLeft w:val="547"/>
          <w:marRight w:val="0"/>
          <w:marTop w:val="125"/>
          <w:marBottom w:val="0"/>
          <w:divBdr>
            <w:top w:val="none" w:sz="0" w:space="0" w:color="auto"/>
            <w:left w:val="none" w:sz="0" w:space="0" w:color="auto"/>
            <w:bottom w:val="none" w:sz="0" w:space="0" w:color="auto"/>
            <w:right w:val="none" w:sz="0" w:space="0" w:color="auto"/>
          </w:divBdr>
        </w:div>
      </w:divsChild>
    </w:div>
    <w:div w:id="36122923">
      <w:bodyDiv w:val="1"/>
      <w:marLeft w:val="0"/>
      <w:marRight w:val="0"/>
      <w:marTop w:val="0"/>
      <w:marBottom w:val="0"/>
      <w:divBdr>
        <w:top w:val="none" w:sz="0" w:space="0" w:color="auto"/>
        <w:left w:val="none" w:sz="0" w:space="0" w:color="auto"/>
        <w:bottom w:val="none" w:sz="0" w:space="0" w:color="auto"/>
        <w:right w:val="none" w:sz="0" w:space="0" w:color="auto"/>
      </w:divBdr>
      <w:divsChild>
        <w:div w:id="65348111">
          <w:marLeft w:val="547"/>
          <w:marRight w:val="0"/>
          <w:marTop w:val="125"/>
          <w:marBottom w:val="0"/>
          <w:divBdr>
            <w:top w:val="none" w:sz="0" w:space="0" w:color="auto"/>
            <w:left w:val="none" w:sz="0" w:space="0" w:color="auto"/>
            <w:bottom w:val="none" w:sz="0" w:space="0" w:color="auto"/>
            <w:right w:val="none" w:sz="0" w:space="0" w:color="auto"/>
          </w:divBdr>
        </w:div>
        <w:div w:id="795685432">
          <w:marLeft w:val="547"/>
          <w:marRight w:val="0"/>
          <w:marTop w:val="125"/>
          <w:marBottom w:val="0"/>
          <w:divBdr>
            <w:top w:val="none" w:sz="0" w:space="0" w:color="auto"/>
            <w:left w:val="none" w:sz="0" w:space="0" w:color="auto"/>
            <w:bottom w:val="none" w:sz="0" w:space="0" w:color="auto"/>
            <w:right w:val="none" w:sz="0" w:space="0" w:color="auto"/>
          </w:divBdr>
        </w:div>
        <w:div w:id="669064951">
          <w:marLeft w:val="547"/>
          <w:marRight w:val="0"/>
          <w:marTop w:val="125"/>
          <w:marBottom w:val="0"/>
          <w:divBdr>
            <w:top w:val="none" w:sz="0" w:space="0" w:color="auto"/>
            <w:left w:val="none" w:sz="0" w:space="0" w:color="auto"/>
            <w:bottom w:val="none" w:sz="0" w:space="0" w:color="auto"/>
            <w:right w:val="none" w:sz="0" w:space="0" w:color="auto"/>
          </w:divBdr>
        </w:div>
      </w:divsChild>
    </w:div>
    <w:div w:id="75832611">
      <w:bodyDiv w:val="1"/>
      <w:marLeft w:val="0"/>
      <w:marRight w:val="0"/>
      <w:marTop w:val="0"/>
      <w:marBottom w:val="0"/>
      <w:divBdr>
        <w:top w:val="none" w:sz="0" w:space="0" w:color="auto"/>
        <w:left w:val="none" w:sz="0" w:space="0" w:color="auto"/>
        <w:bottom w:val="none" w:sz="0" w:space="0" w:color="auto"/>
        <w:right w:val="none" w:sz="0" w:space="0" w:color="auto"/>
      </w:divBdr>
      <w:divsChild>
        <w:div w:id="1572159793">
          <w:marLeft w:val="547"/>
          <w:marRight w:val="0"/>
          <w:marTop w:val="154"/>
          <w:marBottom w:val="0"/>
          <w:divBdr>
            <w:top w:val="none" w:sz="0" w:space="0" w:color="auto"/>
            <w:left w:val="none" w:sz="0" w:space="0" w:color="auto"/>
            <w:bottom w:val="none" w:sz="0" w:space="0" w:color="auto"/>
            <w:right w:val="none" w:sz="0" w:space="0" w:color="auto"/>
          </w:divBdr>
        </w:div>
        <w:div w:id="559092764">
          <w:marLeft w:val="547"/>
          <w:marRight w:val="0"/>
          <w:marTop w:val="154"/>
          <w:marBottom w:val="0"/>
          <w:divBdr>
            <w:top w:val="none" w:sz="0" w:space="0" w:color="auto"/>
            <w:left w:val="none" w:sz="0" w:space="0" w:color="auto"/>
            <w:bottom w:val="none" w:sz="0" w:space="0" w:color="auto"/>
            <w:right w:val="none" w:sz="0" w:space="0" w:color="auto"/>
          </w:divBdr>
        </w:div>
        <w:div w:id="176427443">
          <w:marLeft w:val="547"/>
          <w:marRight w:val="0"/>
          <w:marTop w:val="154"/>
          <w:marBottom w:val="0"/>
          <w:divBdr>
            <w:top w:val="none" w:sz="0" w:space="0" w:color="auto"/>
            <w:left w:val="none" w:sz="0" w:space="0" w:color="auto"/>
            <w:bottom w:val="none" w:sz="0" w:space="0" w:color="auto"/>
            <w:right w:val="none" w:sz="0" w:space="0" w:color="auto"/>
          </w:divBdr>
        </w:div>
        <w:div w:id="100800690">
          <w:marLeft w:val="547"/>
          <w:marRight w:val="0"/>
          <w:marTop w:val="154"/>
          <w:marBottom w:val="0"/>
          <w:divBdr>
            <w:top w:val="none" w:sz="0" w:space="0" w:color="auto"/>
            <w:left w:val="none" w:sz="0" w:space="0" w:color="auto"/>
            <w:bottom w:val="none" w:sz="0" w:space="0" w:color="auto"/>
            <w:right w:val="none" w:sz="0" w:space="0" w:color="auto"/>
          </w:divBdr>
        </w:div>
      </w:divsChild>
    </w:div>
    <w:div w:id="108017517">
      <w:bodyDiv w:val="1"/>
      <w:marLeft w:val="0"/>
      <w:marRight w:val="0"/>
      <w:marTop w:val="0"/>
      <w:marBottom w:val="0"/>
      <w:divBdr>
        <w:top w:val="none" w:sz="0" w:space="0" w:color="auto"/>
        <w:left w:val="none" w:sz="0" w:space="0" w:color="auto"/>
        <w:bottom w:val="none" w:sz="0" w:space="0" w:color="auto"/>
        <w:right w:val="none" w:sz="0" w:space="0" w:color="auto"/>
      </w:divBdr>
      <w:divsChild>
        <w:div w:id="1010371468">
          <w:marLeft w:val="547"/>
          <w:marRight w:val="0"/>
          <w:marTop w:val="0"/>
          <w:marBottom w:val="0"/>
          <w:divBdr>
            <w:top w:val="none" w:sz="0" w:space="0" w:color="auto"/>
            <w:left w:val="none" w:sz="0" w:space="0" w:color="auto"/>
            <w:bottom w:val="none" w:sz="0" w:space="0" w:color="auto"/>
            <w:right w:val="none" w:sz="0" w:space="0" w:color="auto"/>
          </w:divBdr>
        </w:div>
        <w:div w:id="2043285849">
          <w:marLeft w:val="547"/>
          <w:marRight w:val="0"/>
          <w:marTop w:val="0"/>
          <w:marBottom w:val="0"/>
          <w:divBdr>
            <w:top w:val="none" w:sz="0" w:space="0" w:color="auto"/>
            <w:left w:val="none" w:sz="0" w:space="0" w:color="auto"/>
            <w:bottom w:val="none" w:sz="0" w:space="0" w:color="auto"/>
            <w:right w:val="none" w:sz="0" w:space="0" w:color="auto"/>
          </w:divBdr>
        </w:div>
        <w:div w:id="431054085">
          <w:marLeft w:val="547"/>
          <w:marRight w:val="0"/>
          <w:marTop w:val="0"/>
          <w:marBottom w:val="0"/>
          <w:divBdr>
            <w:top w:val="none" w:sz="0" w:space="0" w:color="auto"/>
            <w:left w:val="none" w:sz="0" w:space="0" w:color="auto"/>
            <w:bottom w:val="none" w:sz="0" w:space="0" w:color="auto"/>
            <w:right w:val="none" w:sz="0" w:space="0" w:color="auto"/>
          </w:divBdr>
        </w:div>
        <w:div w:id="1304384151">
          <w:marLeft w:val="547"/>
          <w:marRight w:val="0"/>
          <w:marTop w:val="0"/>
          <w:marBottom w:val="0"/>
          <w:divBdr>
            <w:top w:val="none" w:sz="0" w:space="0" w:color="auto"/>
            <w:left w:val="none" w:sz="0" w:space="0" w:color="auto"/>
            <w:bottom w:val="none" w:sz="0" w:space="0" w:color="auto"/>
            <w:right w:val="none" w:sz="0" w:space="0" w:color="auto"/>
          </w:divBdr>
        </w:div>
        <w:div w:id="112601006">
          <w:marLeft w:val="547"/>
          <w:marRight w:val="0"/>
          <w:marTop w:val="0"/>
          <w:marBottom w:val="0"/>
          <w:divBdr>
            <w:top w:val="none" w:sz="0" w:space="0" w:color="auto"/>
            <w:left w:val="none" w:sz="0" w:space="0" w:color="auto"/>
            <w:bottom w:val="none" w:sz="0" w:space="0" w:color="auto"/>
            <w:right w:val="none" w:sz="0" w:space="0" w:color="auto"/>
          </w:divBdr>
        </w:div>
        <w:div w:id="1468618874">
          <w:marLeft w:val="547"/>
          <w:marRight w:val="0"/>
          <w:marTop w:val="0"/>
          <w:marBottom w:val="0"/>
          <w:divBdr>
            <w:top w:val="none" w:sz="0" w:space="0" w:color="auto"/>
            <w:left w:val="none" w:sz="0" w:space="0" w:color="auto"/>
            <w:bottom w:val="none" w:sz="0" w:space="0" w:color="auto"/>
            <w:right w:val="none" w:sz="0" w:space="0" w:color="auto"/>
          </w:divBdr>
        </w:div>
        <w:div w:id="1567305286">
          <w:marLeft w:val="547"/>
          <w:marRight w:val="0"/>
          <w:marTop w:val="0"/>
          <w:marBottom w:val="0"/>
          <w:divBdr>
            <w:top w:val="none" w:sz="0" w:space="0" w:color="auto"/>
            <w:left w:val="none" w:sz="0" w:space="0" w:color="auto"/>
            <w:bottom w:val="none" w:sz="0" w:space="0" w:color="auto"/>
            <w:right w:val="none" w:sz="0" w:space="0" w:color="auto"/>
          </w:divBdr>
        </w:div>
        <w:div w:id="1485899654">
          <w:marLeft w:val="547"/>
          <w:marRight w:val="0"/>
          <w:marTop w:val="0"/>
          <w:marBottom w:val="0"/>
          <w:divBdr>
            <w:top w:val="none" w:sz="0" w:space="0" w:color="auto"/>
            <w:left w:val="none" w:sz="0" w:space="0" w:color="auto"/>
            <w:bottom w:val="none" w:sz="0" w:space="0" w:color="auto"/>
            <w:right w:val="none" w:sz="0" w:space="0" w:color="auto"/>
          </w:divBdr>
        </w:div>
        <w:div w:id="925572504">
          <w:marLeft w:val="547"/>
          <w:marRight w:val="0"/>
          <w:marTop w:val="0"/>
          <w:marBottom w:val="0"/>
          <w:divBdr>
            <w:top w:val="none" w:sz="0" w:space="0" w:color="auto"/>
            <w:left w:val="none" w:sz="0" w:space="0" w:color="auto"/>
            <w:bottom w:val="none" w:sz="0" w:space="0" w:color="auto"/>
            <w:right w:val="none" w:sz="0" w:space="0" w:color="auto"/>
          </w:divBdr>
        </w:div>
        <w:div w:id="1467746349">
          <w:marLeft w:val="547"/>
          <w:marRight w:val="0"/>
          <w:marTop w:val="0"/>
          <w:marBottom w:val="0"/>
          <w:divBdr>
            <w:top w:val="none" w:sz="0" w:space="0" w:color="auto"/>
            <w:left w:val="none" w:sz="0" w:space="0" w:color="auto"/>
            <w:bottom w:val="none" w:sz="0" w:space="0" w:color="auto"/>
            <w:right w:val="none" w:sz="0" w:space="0" w:color="auto"/>
          </w:divBdr>
        </w:div>
        <w:div w:id="795488890">
          <w:marLeft w:val="547"/>
          <w:marRight w:val="0"/>
          <w:marTop w:val="0"/>
          <w:marBottom w:val="0"/>
          <w:divBdr>
            <w:top w:val="none" w:sz="0" w:space="0" w:color="auto"/>
            <w:left w:val="none" w:sz="0" w:space="0" w:color="auto"/>
            <w:bottom w:val="none" w:sz="0" w:space="0" w:color="auto"/>
            <w:right w:val="none" w:sz="0" w:space="0" w:color="auto"/>
          </w:divBdr>
        </w:div>
      </w:divsChild>
    </w:div>
    <w:div w:id="144277016">
      <w:bodyDiv w:val="1"/>
      <w:marLeft w:val="0"/>
      <w:marRight w:val="0"/>
      <w:marTop w:val="0"/>
      <w:marBottom w:val="0"/>
      <w:divBdr>
        <w:top w:val="none" w:sz="0" w:space="0" w:color="auto"/>
        <w:left w:val="none" w:sz="0" w:space="0" w:color="auto"/>
        <w:bottom w:val="none" w:sz="0" w:space="0" w:color="auto"/>
        <w:right w:val="none" w:sz="0" w:space="0" w:color="auto"/>
      </w:divBdr>
      <w:divsChild>
        <w:div w:id="1528329234">
          <w:marLeft w:val="547"/>
          <w:marRight w:val="0"/>
          <w:marTop w:val="154"/>
          <w:marBottom w:val="0"/>
          <w:divBdr>
            <w:top w:val="none" w:sz="0" w:space="0" w:color="auto"/>
            <w:left w:val="none" w:sz="0" w:space="0" w:color="auto"/>
            <w:bottom w:val="none" w:sz="0" w:space="0" w:color="auto"/>
            <w:right w:val="none" w:sz="0" w:space="0" w:color="auto"/>
          </w:divBdr>
        </w:div>
        <w:div w:id="109319722">
          <w:marLeft w:val="547"/>
          <w:marRight w:val="0"/>
          <w:marTop w:val="154"/>
          <w:marBottom w:val="0"/>
          <w:divBdr>
            <w:top w:val="none" w:sz="0" w:space="0" w:color="auto"/>
            <w:left w:val="none" w:sz="0" w:space="0" w:color="auto"/>
            <w:bottom w:val="none" w:sz="0" w:space="0" w:color="auto"/>
            <w:right w:val="none" w:sz="0" w:space="0" w:color="auto"/>
          </w:divBdr>
        </w:div>
        <w:div w:id="1746416019">
          <w:marLeft w:val="547"/>
          <w:marRight w:val="0"/>
          <w:marTop w:val="154"/>
          <w:marBottom w:val="0"/>
          <w:divBdr>
            <w:top w:val="none" w:sz="0" w:space="0" w:color="auto"/>
            <w:left w:val="none" w:sz="0" w:space="0" w:color="auto"/>
            <w:bottom w:val="none" w:sz="0" w:space="0" w:color="auto"/>
            <w:right w:val="none" w:sz="0" w:space="0" w:color="auto"/>
          </w:divBdr>
        </w:div>
        <w:div w:id="2080639705">
          <w:marLeft w:val="547"/>
          <w:marRight w:val="0"/>
          <w:marTop w:val="154"/>
          <w:marBottom w:val="0"/>
          <w:divBdr>
            <w:top w:val="none" w:sz="0" w:space="0" w:color="auto"/>
            <w:left w:val="none" w:sz="0" w:space="0" w:color="auto"/>
            <w:bottom w:val="none" w:sz="0" w:space="0" w:color="auto"/>
            <w:right w:val="none" w:sz="0" w:space="0" w:color="auto"/>
          </w:divBdr>
        </w:div>
        <w:div w:id="1003706464">
          <w:marLeft w:val="547"/>
          <w:marRight w:val="0"/>
          <w:marTop w:val="154"/>
          <w:marBottom w:val="0"/>
          <w:divBdr>
            <w:top w:val="none" w:sz="0" w:space="0" w:color="auto"/>
            <w:left w:val="none" w:sz="0" w:space="0" w:color="auto"/>
            <w:bottom w:val="none" w:sz="0" w:space="0" w:color="auto"/>
            <w:right w:val="none" w:sz="0" w:space="0" w:color="auto"/>
          </w:divBdr>
        </w:div>
      </w:divsChild>
    </w:div>
    <w:div w:id="161895875">
      <w:bodyDiv w:val="1"/>
      <w:marLeft w:val="0"/>
      <w:marRight w:val="0"/>
      <w:marTop w:val="0"/>
      <w:marBottom w:val="0"/>
      <w:divBdr>
        <w:top w:val="none" w:sz="0" w:space="0" w:color="auto"/>
        <w:left w:val="none" w:sz="0" w:space="0" w:color="auto"/>
        <w:bottom w:val="none" w:sz="0" w:space="0" w:color="auto"/>
        <w:right w:val="none" w:sz="0" w:space="0" w:color="auto"/>
      </w:divBdr>
    </w:div>
    <w:div w:id="282807551">
      <w:bodyDiv w:val="1"/>
      <w:marLeft w:val="0"/>
      <w:marRight w:val="0"/>
      <w:marTop w:val="0"/>
      <w:marBottom w:val="0"/>
      <w:divBdr>
        <w:top w:val="none" w:sz="0" w:space="0" w:color="auto"/>
        <w:left w:val="none" w:sz="0" w:space="0" w:color="auto"/>
        <w:bottom w:val="none" w:sz="0" w:space="0" w:color="auto"/>
        <w:right w:val="none" w:sz="0" w:space="0" w:color="auto"/>
      </w:divBdr>
      <w:divsChild>
        <w:div w:id="834346779">
          <w:marLeft w:val="547"/>
          <w:marRight w:val="0"/>
          <w:marTop w:val="154"/>
          <w:marBottom w:val="0"/>
          <w:divBdr>
            <w:top w:val="none" w:sz="0" w:space="0" w:color="auto"/>
            <w:left w:val="none" w:sz="0" w:space="0" w:color="auto"/>
            <w:bottom w:val="none" w:sz="0" w:space="0" w:color="auto"/>
            <w:right w:val="none" w:sz="0" w:space="0" w:color="auto"/>
          </w:divBdr>
        </w:div>
        <w:div w:id="1682775629">
          <w:marLeft w:val="547"/>
          <w:marRight w:val="0"/>
          <w:marTop w:val="154"/>
          <w:marBottom w:val="0"/>
          <w:divBdr>
            <w:top w:val="none" w:sz="0" w:space="0" w:color="auto"/>
            <w:left w:val="none" w:sz="0" w:space="0" w:color="auto"/>
            <w:bottom w:val="none" w:sz="0" w:space="0" w:color="auto"/>
            <w:right w:val="none" w:sz="0" w:space="0" w:color="auto"/>
          </w:divBdr>
        </w:div>
      </w:divsChild>
    </w:div>
    <w:div w:id="302123340">
      <w:bodyDiv w:val="1"/>
      <w:marLeft w:val="0"/>
      <w:marRight w:val="0"/>
      <w:marTop w:val="0"/>
      <w:marBottom w:val="0"/>
      <w:divBdr>
        <w:top w:val="none" w:sz="0" w:space="0" w:color="auto"/>
        <w:left w:val="none" w:sz="0" w:space="0" w:color="auto"/>
        <w:bottom w:val="none" w:sz="0" w:space="0" w:color="auto"/>
        <w:right w:val="none" w:sz="0" w:space="0" w:color="auto"/>
      </w:divBdr>
      <w:divsChild>
        <w:div w:id="15234353">
          <w:marLeft w:val="547"/>
          <w:marRight w:val="0"/>
          <w:marTop w:val="154"/>
          <w:marBottom w:val="0"/>
          <w:divBdr>
            <w:top w:val="none" w:sz="0" w:space="0" w:color="auto"/>
            <w:left w:val="none" w:sz="0" w:space="0" w:color="auto"/>
            <w:bottom w:val="none" w:sz="0" w:space="0" w:color="auto"/>
            <w:right w:val="none" w:sz="0" w:space="0" w:color="auto"/>
          </w:divBdr>
        </w:div>
        <w:div w:id="90979816">
          <w:marLeft w:val="547"/>
          <w:marRight w:val="0"/>
          <w:marTop w:val="154"/>
          <w:marBottom w:val="0"/>
          <w:divBdr>
            <w:top w:val="none" w:sz="0" w:space="0" w:color="auto"/>
            <w:left w:val="none" w:sz="0" w:space="0" w:color="auto"/>
            <w:bottom w:val="none" w:sz="0" w:space="0" w:color="auto"/>
            <w:right w:val="none" w:sz="0" w:space="0" w:color="auto"/>
          </w:divBdr>
        </w:div>
        <w:div w:id="106583864">
          <w:marLeft w:val="547"/>
          <w:marRight w:val="0"/>
          <w:marTop w:val="154"/>
          <w:marBottom w:val="0"/>
          <w:divBdr>
            <w:top w:val="none" w:sz="0" w:space="0" w:color="auto"/>
            <w:left w:val="none" w:sz="0" w:space="0" w:color="auto"/>
            <w:bottom w:val="none" w:sz="0" w:space="0" w:color="auto"/>
            <w:right w:val="none" w:sz="0" w:space="0" w:color="auto"/>
          </w:divBdr>
        </w:div>
      </w:divsChild>
    </w:div>
    <w:div w:id="345640158">
      <w:bodyDiv w:val="1"/>
      <w:marLeft w:val="0"/>
      <w:marRight w:val="0"/>
      <w:marTop w:val="0"/>
      <w:marBottom w:val="0"/>
      <w:divBdr>
        <w:top w:val="none" w:sz="0" w:space="0" w:color="auto"/>
        <w:left w:val="none" w:sz="0" w:space="0" w:color="auto"/>
        <w:bottom w:val="none" w:sz="0" w:space="0" w:color="auto"/>
        <w:right w:val="none" w:sz="0" w:space="0" w:color="auto"/>
      </w:divBdr>
      <w:divsChild>
        <w:div w:id="1127896101">
          <w:marLeft w:val="547"/>
          <w:marRight w:val="0"/>
          <w:marTop w:val="154"/>
          <w:marBottom w:val="0"/>
          <w:divBdr>
            <w:top w:val="none" w:sz="0" w:space="0" w:color="auto"/>
            <w:left w:val="none" w:sz="0" w:space="0" w:color="auto"/>
            <w:bottom w:val="none" w:sz="0" w:space="0" w:color="auto"/>
            <w:right w:val="none" w:sz="0" w:space="0" w:color="auto"/>
          </w:divBdr>
        </w:div>
        <w:div w:id="687295194">
          <w:marLeft w:val="547"/>
          <w:marRight w:val="0"/>
          <w:marTop w:val="154"/>
          <w:marBottom w:val="0"/>
          <w:divBdr>
            <w:top w:val="none" w:sz="0" w:space="0" w:color="auto"/>
            <w:left w:val="none" w:sz="0" w:space="0" w:color="auto"/>
            <w:bottom w:val="none" w:sz="0" w:space="0" w:color="auto"/>
            <w:right w:val="none" w:sz="0" w:space="0" w:color="auto"/>
          </w:divBdr>
        </w:div>
        <w:div w:id="661783566">
          <w:marLeft w:val="547"/>
          <w:marRight w:val="0"/>
          <w:marTop w:val="154"/>
          <w:marBottom w:val="0"/>
          <w:divBdr>
            <w:top w:val="none" w:sz="0" w:space="0" w:color="auto"/>
            <w:left w:val="none" w:sz="0" w:space="0" w:color="auto"/>
            <w:bottom w:val="none" w:sz="0" w:space="0" w:color="auto"/>
            <w:right w:val="none" w:sz="0" w:space="0" w:color="auto"/>
          </w:divBdr>
        </w:div>
      </w:divsChild>
    </w:div>
    <w:div w:id="364259158">
      <w:bodyDiv w:val="1"/>
      <w:marLeft w:val="0"/>
      <w:marRight w:val="0"/>
      <w:marTop w:val="0"/>
      <w:marBottom w:val="0"/>
      <w:divBdr>
        <w:top w:val="none" w:sz="0" w:space="0" w:color="auto"/>
        <w:left w:val="none" w:sz="0" w:space="0" w:color="auto"/>
        <w:bottom w:val="none" w:sz="0" w:space="0" w:color="auto"/>
        <w:right w:val="none" w:sz="0" w:space="0" w:color="auto"/>
      </w:divBdr>
    </w:div>
    <w:div w:id="436605078">
      <w:bodyDiv w:val="1"/>
      <w:marLeft w:val="0"/>
      <w:marRight w:val="0"/>
      <w:marTop w:val="0"/>
      <w:marBottom w:val="0"/>
      <w:divBdr>
        <w:top w:val="none" w:sz="0" w:space="0" w:color="auto"/>
        <w:left w:val="none" w:sz="0" w:space="0" w:color="auto"/>
        <w:bottom w:val="none" w:sz="0" w:space="0" w:color="auto"/>
        <w:right w:val="none" w:sz="0" w:space="0" w:color="auto"/>
      </w:divBdr>
    </w:div>
    <w:div w:id="436825746">
      <w:bodyDiv w:val="1"/>
      <w:marLeft w:val="0"/>
      <w:marRight w:val="0"/>
      <w:marTop w:val="0"/>
      <w:marBottom w:val="0"/>
      <w:divBdr>
        <w:top w:val="none" w:sz="0" w:space="0" w:color="auto"/>
        <w:left w:val="none" w:sz="0" w:space="0" w:color="auto"/>
        <w:bottom w:val="none" w:sz="0" w:space="0" w:color="auto"/>
        <w:right w:val="none" w:sz="0" w:space="0" w:color="auto"/>
      </w:divBdr>
      <w:divsChild>
        <w:div w:id="971521715">
          <w:marLeft w:val="547"/>
          <w:marRight w:val="0"/>
          <w:marTop w:val="154"/>
          <w:marBottom w:val="0"/>
          <w:divBdr>
            <w:top w:val="none" w:sz="0" w:space="0" w:color="auto"/>
            <w:left w:val="none" w:sz="0" w:space="0" w:color="auto"/>
            <w:bottom w:val="none" w:sz="0" w:space="0" w:color="auto"/>
            <w:right w:val="none" w:sz="0" w:space="0" w:color="auto"/>
          </w:divBdr>
        </w:div>
        <w:div w:id="1798639961">
          <w:marLeft w:val="547"/>
          <w:marRight w:val="0"/>
          <w:marTop w:val="154"/>
          <w:marBottom w:val="0"/>
          <w:divBdr>
            <w:top w:val="none" w:sz="0" w:space="0" w:color="auto"/>
            <w:left w:val="none" w:sz="0" w:space="0" w:color="auto"/>
            <w:bottom w:val="none" w:sz="0" w:space="0" w:color="auto"/>
            <w:right w:val="none" w:sz="0" w:space="0" w:color="auto"/>
          </w:divBdr>
        </w:div>
      </w:divsChild>
    </w:div>
    <w:div w:id="442842201">
      <w:bodyDiv w:val="1"/>
      <w:marLeft w:val="0"/>
      <w:marRight w:val="0"/>
      <w:marTop w:val="0"/>
      <w:marBottom w:val="0"/>
      <w:divBdr>
        <w:top w:val="none" w:sz="0" w:space="0" w:color="auto"/>
        <w:left w:val="none" w:sz="0" w:space="0" w:color="auto"/>
        <w:bottom w:val="none" w:sz="0" w:space="0" w:color="auto"/>
        <w:right w:val="none" w:sz="0" w:space="0" w:color="auto"/>
      </w:divBdr>
    </w:div>
    <w:div w:id="462964528">
      <w:bodyDiv w:val="1"/>
      <w:marLeft w:val="0"/>
      <w:marRight w:val="0"/>
      <w:marTop w:val="0"/>
      <w:marBottom w:val="0"/>
      <w:divBdr>
        <w:top w:val="none" w:sz="0" w:space="0" w:color="auto"/>
        <w:left w:val="none" w:sz="0" w:space="0" w:color="auto"/>
        <w:bottom w:val="none" w:sz="0" w:space="0" w:color="auto"/>
        <w:right w:val="none" w:sz="0" w:space="0" w:color="auto"/>
      </w:divBdr>
      <w:divsChild>
        <w:div w:id="2022198974">
          <w:marLeft w:val="547"/>
          <w:marRight w:val="0"/>
          <w:marTop w:val="134"/>
          <w:marBottom w:val="120"/>
          <w:divBdr>
            <w:top w:val="none" w:sz="0" w:space="0" w:color="auto"/>
            <w:left w:val="none" w:sz="0" w:space="0" w:color="auto"/>
            <w:bottom w:val="none" w:sz="0" w:space="0" w:color="auto"/>
            <w:right w:val="none" w:sz="0" w:space="0" w:color="auto"/>
          </w:divBdr>
        </w:div>
        <w:div w:id="1716394714">
          <w:marLeft w:val="547"/>
          <w:marRight w:val="0"/>
          <w:marTop w:val="134"/>
          <w:marBottom w:val="120"/>
          <w:divBdr>
            <w:top w:val="none" w:sz="0" w:space="0" w:color="auto"/>
            <w:left w:val="none" w:sz="0" w:space="0" w:color="auto"/>
            <w:bottom w:val="none" w:sz="0" w:space="0" w:color="auto"/>
            <w:right w:val="none" w:sz="0" w:space="0" w:color="auto"/>
          </w:divBdr>
        </w:div>
      </w:divsChild>
    </w:div>
    <w:div w:id="531655581">
      <w:bodyDiv w:val="1"/>
      <w:marLeft w:val="0"/>
      <w:marRight w:val="0"/>
      <w:marTop w:val="0"/>
      <w:marBottom w:val="0"/>
      <w:divBdr>
        <w:top w:val="none" w:sz="0" w:space="0" w:color="auto"/>
        <w:left w:val="none" w:sz="0" w:space="0" w:color="auto"/>
        <w:bottom w:val="none" w:sz="0" w:space="0" w:color="auto"/>
        <w:right w:val="none" w:sz="0" w:space="0" w:color="auto"/>
      </w:divBdr>
    </w:div>
    <w:div w:id="612631616">
      <w:bodyDiv w:val="1"/>
      <w:marLeft w:val="0"/>
      <w:marRight w:val="0"/>
      <w:marTop w:val="0"/>
      <w:marBottom w:val="0"/>
      <w:divBdr>
        <w:top w:val="none" w:sz="0" w:space="0" w:color="auto"/>
        <w:left w:val="none" w:sz="0" w:space="0" w:color="auto"/>
        <w:bottom w:val="none" w:sz="0" w:space="0" w:color="auto"/>
        <w:right w:val="none" w:sz="0" w:space="0" w:color="auto"/>
      </w:divBdr>
      <w:divsChild>
        <w:div w:id="1692141837">
          <w:marLeft w:val="547"/>
          <w:marRight w:val="0"/>
          <w:marTop w:val="134"/>
          <w:marBottom w:val="120"/>
          <w:divBdr>
            <w:top w:val="none" w:sz="0" w:space="0" w:color="auto"/>
            <w:left w:val="none" w:sz="0" w:space="0" w:color="auto"/>
            <w:bottom w:val="none" w:sz="0" w:space="0" w:color="auto"/>
            <w:right w:val="none" w:sz="0" w:space="0" w:color="auto"/>
          </w:divBdr>
        </w:div>
        <w:div w:id="1930237094">
          <w:marLeft w:val="547"/>
          <w:marRight w:val="0"/>
          <w:marTop w:val="134"/>
          <w:marBottom w:val="120"/>
          <w:divBdr>
            <w:top w:val="none" w:sz="0" w:space="0" w:color="auto"/>
            <w:left w:val="none" w:sz="0" w:space="0" w:color="auto"/>
            <w:bottom w:val="none" w:sz="0" w:space="0" w:color="auto"/>
            <w:right w:val="none" w:sz="0" w:space="0" w:color="auto"/>
          </w:divBdr>
        </w:div>
      </w:divsChild>
    </w:div>
    <w:div w:id="763648018">
      <w:bodyDiv w:val="1"/>
      <w:marLeft w:val="0"/>
      <w:marRight w:val="0"/>
      <w:marTop w:val="0"/>
      <w:marBottom w:val="0"/>
      <w:divBdr>
        <w:top w:val="none" w:sz="0" w:space="0" w:color="auto"/>
        <w:left w:val="none" w:sz="0" w:space="0" w:color="auto"/>
        <w:bottom w:val="none" w:sz="0" w:space="0" w:color="auto"/>
        <w:right w:val="none" w:sz="0" w:space="0" w:color="auto"/>
      </w:divBdr>
      <w:divsChild>
        <w:div w:id="1361666995">
          <w:marLeft w:val="547"/>
          <w:marRight w:val="0"/>
          <w:marTop w:val="134"/>
          <w:marBottom w:val="0"/>
          <w:divBdr>
            <w:top w:val="none" w:sz="0" w:space="0" w:color="auto"/>
            <w:left w:val="none" w:sz="0" w:space="0" w:color="auto"/>
            <w:bottom w:val="none" w:sz="0" w:space="0" w:color="auto"/>
            <w:right w:val="none" w:sz="0" w:space="0" w:color="auto"/>
          </w:divBdr>
        </w:div>
        <w:div w:id="1939825449">
          <w:marLeft w:val="547"/>
          <w:marRight w:val="0"/>
          <w:marTop w:val="134"/>
          <w:marBottom w:val="0"/>
          <w:divBdr>
            <w:top w:val="none" w:sz="0" w:space="0" w:color="auto"/>
            <w:left w:val="none" w:sz="0" w:space="0" w:color="auto"/>
            <w:bottom w:val="none" w:sz="0" w:space="0" w:color="auto"/>
            <w:right w:val="none" w:sz="0" w:space="0" w:color="auto"/>
          </w:divBdr>
        </w:div>
        <w:div w:id="804084817">
          <w:marLeft w:val="547"/>
          <w:marRight w:val="0"/>
          <w:marTop w:val="134"/>
          <w:marBottom w:val="0"/>
          <w:divBdr>
            <w:top w:val="none" w:sz="0" w:space="0" w:color="auto"/>
            <w:left w:val="none" w:sz="0" w:space="0" w:color="auto"/>
            <w:bottom w:val="none" w:sz="0" w:space="0" w:color="auto"/>
            <w:right w:val="none" w:sz="0" w:space="0" w:color="auto"/>
          </w:divBdr>
        </w:div>
      </w:divsChild>
    </w:div>
    <w:div w:id="802116140">
      <w:bodyDiv w:val="1"/>
      <w:marLeft w:val="0"/>
      <w:marRight w:val="0"/>
      <w:marTop w:val="0"/>
      <w:marBottom w:val="0"/>
      <w:divBdr>
        <w:top w:val="none" w:sz="0" w:space="0" w:color="auto"/>
        <w:left w:val="none" w:sz="0" w:space="0" w:color="auto"/>
        <w:bottom w:val="none" w:sz="0" w:space="0" w:color="auto"/>
        <w:right w:val="none" w:sz="0" w:space="0" w:color="auto"/>
      </w:divBdr>
    </w:div>
    <w:div w:id="813764790">
      <w:bodyDiv w:val="1"/>
      <w:marLeft w:val="0"/>
      <w:marRight w:val="0"/>
      <w:marTop w:val="0"/>
      <w:marBottom w:val="0"/>
      <w:divBdr>
        <w:top w:val="none" w:sz="0" w:space="0" w:color="auto"/>
        <w:left w:val="none" w:sz="0" w:space="0" w:color="auto"/>
        <w:bottom w:val="none" w:sz="0" w:space="0" w:color="auto"/>
        <w:right w:val="none" w:sz="0" w:space="0" w:color="auto"/>
      </w:divBdr>
      <w:divsChild>
        <w:div w:id="920607432">
          <w:marLeft w:val="547"/>
          <w:marRight w:val="0"/>
          <w:marTop w:val="154"/>
          <w:marBottom w:val="0"/>
          <w:divBdr>
            <w:top w:val="none" w:sz="0" w:space="0" w:color="auto"/>
            <w:left w:val="none" w:sz="0" w:space="0" w:color="auto"/>
            <w:bottom w:val="none" w:sz="0" w:space="0" w:color="auto"/>
            <w:right w:val="none" w:sz="0" w:space="0" w:color="auto"/>
          </w:divBdr>
        </w:div>
        <w:div w:id="1201088984">
          <w:marLeft w:val="547"/>
          <w:marRight w:val="0"/>
          <w:marTop w:val="154"/>
          <w:marBottom w:val="0"/>
          <w:divBdr>
            <w:top w:val="none" w:sz="0" w:space="0" w:color="auto"/>
            <w:left w:val="none" w:sz="0" w:space="0" w:color="auto"/>
            <w:bottom w:val="none" w:sz="0" w:space="0" w:color="auto"/>
            <w:right w:val="none" w:sz="0" w:space="0" w:color="auto"/>
          </w:divBdr>
        </w:div>
        <w:div w:id="1174688746">
          <w:marLeft w:val="547"/>
          <w:marRight w:val="0"/>
          <w:marTop w:val="154"/>
          <w:marBottom w:val="0"/>
          <w:divBdr>
            <w:top w:val="none" w:sz="0" w:space="0" w:color="auto"/>
            <w:left w:val="none" w:sz="0" w:space="0" w:color="auto"/>
            <w:bottom w:val="none" w:sz="0" w:space="0" w:color="auto"/>
            <w:right w:val="none" w:sz="0" w:space="0" w:color="auto"/>
          </w:divBdr>
        </w:div>
        <w:div w:id="1752848345">
          <w:marLeft w:val="547"/>
          <w:marRight w:val="0"/>
          <w:marTop w:val="154"/>
          <w:marBottom w:val="0"/>
          <w:divBdr>
            <w:top w:val="none" w:sz="0" w:space="0" w:color="auto"/>
            <w:left w:val="none" w:sz="0" w:space="0" w:color="auto"/>
            <w:bottom w:val="none" w:sz="0" w:space="0" w:color="auto"/>
            <w:right w:val="none" w:sz="0" w:space="0" w:color="auto"/>
          </w:divBdr>
        </w:div>
      </w:divsChild>
    </w:div>
    <w:div w:id="844586585">
      <w:bodyDiv w:val="1"/>
      <w:marLeft w:val="0"/>
      <w:marRight w:val="0"/>
      <w:marTop w:val="0"/>
      <w:marBottom w:val="0"/>
      <w:divBdr>
        <w:top w:val="none" w:sz="0" w:space="0" w:color="auto"/>
        <w:left w:val="none" w:sz="0" w:space="0" w:color="auto"/>
        <w:bottom w:val="none" w:sz="0" w:space="0" w:color="auto"/>
        <w:right w:val="none" w:sz="0" w:space="0" w:color="auto"/>
      </w:divBdr>
      <w:divsChild>
        <w:div w:id="1001271778">
          <w:marLeft w:val="547"/>
          <w:marRight w:val="0"/>
          <w:marTop w:val="154"/>
          <w:marBottom w:val="0"/>
          <w:divBdr>
            <w:top w:val="none" w:sz="0" w:space="0" w:color="auto"/>
            <w:left w:val="none" w:sz="0" w:space="0" w:color="auto"/>
            <w:bottom w:val="none" w:sz="0" w:space="0" w:color="auto"/>
            <w:right w:val="none" w:sz="0" w:space="0" w:color="auto"/>
          </w:divBdr>
        </w:div>
        <w:div w:id="801925618">
          <w:marLeft w:val="547"/>
          <w:marRight w:val="0"/>
          <w:marTop w:val="154"/>
          <w:marBottom w:val="0"/>
          <w:divBdr>
            <w:top w:val="none" w:sz="0" w:space="0" w:color="auto"/>
            <w:left w:val="none" w:sz="0" w:space="0" w:color="auto"/>
            <w:bottom w:val="none" w:sz="0" w:space="0" w:color="auto"/>
            <w:right w:val="none" w:sz="0" w:space="0" w:color="auto"/>
          </w:divBdr>
        </w:div>
        <w:div w:id="213934846">
          <w:marLeft w:val="547"/>
          <w:marRight w:val="0"/>
          <w:marTop w:val="154"/>
          <w:marBottom w:val="0"/>
          <w:divBdr>
            <w:top w:val="none" w:sz="0" w:space="0" w:color="auto"/>
            <w:left w:val="none" w:sz="0" w:space="0" w:color="auto"/>
            <w:bottom w:val="none" w:sz="0" w:space="0" w:color="auto"/>
            <w:right w:val="none" w:sz="0" w:space="0" w:color="auto"/>
          </w:divBdr>
        </w:div>
        <w:div w:id="1488743613">
          <w:marLeft w:val="547"/>
          <w:marRight w:val="0"/>
          <w:marTop w:val="154"/>
          <w:marBottom w:val="0"/>
          <w:divBdr>
            <w:top w:val="none" w:sz="0" w:space="0" w:color="auto"/>
            <w:left w:val="none" w:sz="0" w:space="0" w:color="auto"/>
            <w:bottom w:val="none" w:sz="0" w:space="0" w:color="auto"/>
            <w:right w:val="none" w:sz="0" w:space="0" w:color="auto"/>
          </w:divBdr>
        </w:div>
      </w:divsChild>
    </w:div>
    <w:div w:id="867833620">
      <w:bodyDiv w:val="1"/>
      <w:marLeft w:val="0"/>
      <w:marRight w:val="0"/>
      <w:marTop w:val="0"/>
      <w:marBottom w:val="0"/>
      <w:divBdr>
        <w:top w:val="none" w:sz="0" w:space="0" w:color="auto"/>
        <w:left w:val="none" w:sz="0" w:space="0" w:color="auto"/>
        <w:bottom w:val="none" w:sz="0" w:space="0" w:color="auto"/>
        <w:right w:val="none" w:sz="0" w:space="0" w:color="auto"/>
      </w:divBdr>
    </w:div>
    <w:div w:id="896167547">
      <w:bodyDiv w:val="1"/>
      <w:marLeft w:val="0"/>
      <w:marRight w:val="0"/>
      <w:marTop w:val="0"/>
      <w:marBottom w:val="0"/>
      <w:divBdr>
        <w:top w:val="none" w:sz="0" w:space="0" w:color="auto"/>
        <w:left w:val="none" w:sz="0" w:space="0" w:color="auto"/>
        <w:bottom w:val="none" w:sz="0" w:space="0" w:color="auto"/>
        <w:right w:val="none" w:sz="0" w:space="0" w:color="auto"/>
      </w:divBdr>
    </w:div>
    <w:div w:id="925574247">
      <w:bodyDiv w:val="1"/>
      <w:marLeft w:val="0"/>
      <w:marRight w:val="0"/>
      <w:marTop w:val="0"/>
      <w:marBottom w:val="0"/>
      <w:divBdr>
        <w:top w:val="none" w:sz="0" w:space="0" w:color="auto"/>
        <w:left w:val="none" w:sz="0" w:space="0" w:color="auto"/>
        <w:bottom w:val="none" w:sz="0" w:space="0" w:color="auto"/>
        <w:right w:val="none" w:sz="0" w:space="0" w:color="auto"/>
      </w:divBdr>
      <w:divsChild>
        <w:div w:id="249706162">
          <w:marLeft w:val="547"/>
          <w:marRight w:val="0"/>
          <w:marTop w:val="154"/>
          <w:marBottom w:val="0"/>
          <w:divBdr>
            <w:top w:val="none" w:sz="0" w:space="0" w:color="auto"/>
            <w:left w:val="none" w:sz="0" w:space="0" w:color="auto"/>
            <w:bottom w:val="none" w:sz="0" w:space="0" w:color="auto"/>
            <w:right w:val="none" w:sz="0" w:space="0" w:color="auto"/>
          </w:divBdr>
        </w:div>
        <w:div w:id="1946813791">
          <w:marLeft w:val="547"/>
          <w:marRight w:val="0"/>
          <w:marTop w:val="154"/>
          <w:marBottom w:val="0"/>
          <w:divBdr>
            <w:top w:val="none" w:sz="0" w:space="0" w:color="auto"/>
            <w:left w:val="none" w:sz="0" w:space="0" w:color="auto"/>
            <w:bottom w:val="none" w:sz="0" w:space="0" w:color="auto"/>
            <w:right w:val="none" w:sz="0" w:space="0" w:color="auto"/>
          </w:divBdr>
        </w:div>
        <w:div w:id="331569678">
          <w:marLeft w:val="547"/>
          <w:marRight w:val="0"/>
          <w:marTop w:val="154"/>
          <w:marBottom w:val="0"/>
          <w:divBdr>
            <w:top w:val="none" w:sz="0" w:space="0" w:color="auto"/>
            <w:left w:val="none" w:sz="0" w:space="0" w:color="auto"/>
            <w:bottom w:val="none" w:sz="0" w:space="0" w:color="auto"/>
            <w:right w:val="none" w:sz="0" w:space="0" w:color="auto"/>
          </w:divBdr>
        </w:div>
        <w:div w:id="1800949984">
          <w:marLeft w:val="547"/>
          <w:marRight w:val="0"/>
          <w:marTop w:val="154"/>
          <w:marBottom w:val="0"/>
          <w:divBdr>
            <w:top w:val="none" w:sz="0" w:space="0" w:color="auto"/>
            <w:left w:val="none" w:sz="0" w:space="0" w:color="auto"/>
            <w:bottom w:val="none" w:sz="0" w:space="0" w:color="auto"/>
            <w:right w:val="none" w:sz="0" w:space="0" w:color="auto"/>
          </w:divBdr>
        </w:div>
      </w:divsChild>
    </w:div>
    <w:div w:id="936597052">
      <w:bodyDiv w:val="1"/>
      <w:marLeft w:val="0"/>
      <w:marRight w:val="0"/>
      <w:marTop w:val="0"/>
      <w:marBottom w:val="0"/>
      <w:divBdr>
        <w:top w:val="none" w:sz="0" w:space="0" w:color="auto"/>
        <w:left w:val="none" w:sz="0" w:space="0" w:color="auto"/>
        <w:bottom w:val="none" w:sz="0" w:space="0" w:color="auto"/>
        <w:right w:val="none" w:sz="0" w:space="0" w:color="auto"/>
      </w:divBdr>
    </w:div>
    <w:div w:id="948780750">
      <w:bodyDiv w:val="1"/>
      <w:marLeft w:val="0"/>
      <w:marRight w:val="0"/>
      <w:marTop w:val="0"/>
      <w:marBottom w:val="0"/>
      <w:divBdr>
        <w:top w:val="none" w:sz="0" w:space="0" w:color="auto"/>
        <w:left w:val="none" w:sz="0" w:space="0" w:color="auto"/>
        <w:bottom w:val="none" w:sz="0" w:space="0" w:color="auto"/>
        <w:right w:val="none" w:sz="0" w:space="0" w:color="auto"/>
      </w:divBdr>
      <w:divsChild>
        <w:div w:id="1092553867">
          <w:marLeft w:val="1166"/>
          <w:marRight w:val="0"/>
          <w:marTop w:val="134"/>
          <w:marBottom w:val="120"/>
          <w:divBdr>
            <w:top w:val="none" w:sz="0" w:space="0" w:color="auto"/>
            <w:left w:val="none" w:sz="0" w:space="0" w:color="auto"/>
            <w:bottom w:val="none" w:sz="0" w:space="0" w:color="auto"/>
            <w:right w:val="none" w:sz="0" w:space="0" w:color="auto"/>
          </w:divBdr>
        </w:div>
        <w:div w:id="910457466">
          <w:marLeft w:val="1166"/>
          <w:marRight w:val="0"/>
          <w:marTop w:val="134"/>
          <w:marBottom w:val="120"/>
          <w:divBdr>
            <w:top w:val="none" w:sz="0" w:space="0" w:color="auto"/>
            <w:left w:val="none" w:sz="0" w:space="0" w:color="auto"/>
            <w:bottom w:val="none" w:sz="0" w:space="0" w:color="auto"/>
            <w:right w:val="none" w:sz="0" w:space="0" w:color="auto"/>
          </w:divBdr>
        </w:div>
      </w:divsChild>
    </w:div>
    <w:div w:id="950631377">
      <w:bodyDiv w:val="1"/>
      <w:marLeft w:val="0"/>
      <w:marRight w:val="0"/>
      <w:marTop w:val="0"/>
      <w:marBottom w:val="0"/>
      <w:divBdr>
        <w:top w:val="none" w:sz="0" w:space="0" w:color="auto"/>
        <w:left w:val="none" w:sz="0" w:space="0" w:color="auto"/>
        <w:bottom w:val="none" w:sz="0" w:space="0" w:color="auto"/>
        <w:right w:val="none" w:sz="0" w:space="0" w:color="auto"/>
      </w:divBdr>
      <w:divsChild>
        <w:div w:id="1881934617">
          <w:marLeft w:val="547"/>
          <w:marRight w:val="0"/>
          <w:marTop w:val="106"/>
          <w:marBottom w:val="0"/>
          <w:divBdr>
            <w:top w:val="none" w:sz="0" w:space="0" w:color="auto"/>
            <w:left w:val="none" w:sz="0" w:space="0" w:color="auto"/>
            <w:bottom w:val="none" w:sz="0" w:space="0" w:color="auto"/>
            <w:right w:val="none" w:sz="0" w:space="0" w:color="auto"/>
          </w:divBdr>
        </w:div>
      </w:divsChild>
    </w:div>
    <w:div w:id="952789249">
      <w:bodyDiv w:val="1"/>
      <w:marLeft w:val="0"/>
      <w:marRight w:val="0"/>
      <w:marTop w:val="0"/>
      <w:marBottom w:val="0"/>
      <w:divBdr>
        <w:top w:val="none" w:sz="0" w:space="0" w:color="auto"/>
        <w:left w:val="none" w:sz="0" w:space="0" w:color="auto"/>
        <w:bottom w:val="none" w:sz="0" w:space="0" w:color="auto"/>
        <w:right w:val="none" w:sz="0" w:space="0" w:color="auto"/>
      </w:divBdr>
      <w:divsChild>
        <w:div w:id="1294672766">
          <w:marLeft w:val="547"/>
          <w:marRight w:val="0"/>
          <w:marTop w:val="154"/>
          <w:marBottom w:val="0"/>
          <w:divBdr>
            <w:top w:val="none" w:sz="0" w:space="0" w:color="auto"/>
            <w:left w:val="none" w:sz="0" w:space="0" w:color="auto"/>
            <w:bottom w:val="none" w:sz="0" w:space="0" w:color="auto"/>
            <w:right w:val="none" w:sz="0" w:space="0" w:color="auto"/>
          </w:divBdr>
        </w:div>
      </w:divsChild>
    </w:div>
    <w:div w:id="999387614">
      <w:bodyDiv w:val="1"/>
      <w:marLeft w:val="0"/>
      <w:marRight w:val="0"/>
      <w:marTop w:val="0"/>
      <w:marBottom w:val="0"/>
      <w:divBdr>
        <w:top w:val="none" w:sz="0" w:space="0" w:color="auto"/>
        <w:left w:val="none" w:sz="0" w:space="0" w:color="auto"/>
        <w:bottom w:val="none" w:sz="0" w:space="0" w:color="auto"/>
        <w:right w:val="none" w:sz="0" w:space="0" w:color="auto"/>
      </w:divBdr>
      <w:divsChild>
        <w:div w:id="1507942250">
          <w:marLeft w:val="547"/>
          <w:marRight w:val="0"/>
          <w:marTop w:val="154"/>
          <w:marBottom w:val="0"/>
          <w:divBdr>
            <w:top w:val="none" w:sz="0" w:space="0" w:color="auto"/>
            <w:left w:val="none" w:sz="0" w:space="0" w:color="auto"/>
            <w:bottom w:val="none" w:sz="0" w:space="0" w:color="auto"/>
            <w:right w:val="none" w:sz="0" w:space="0" w:color="auto"/>
          </w:divBdr>
        </w:div>
        <w:div w:id="324281806">
          <w:marLeft w:val="547"/>
          <w:marRight w:val="0"/>
          <w:marTop w:val="154"/>
          <w:marBottom w:val="0"/>
          <w:divBdr>
            <w:top w:val="none" w:sz="0" w:space="0" w:color="auto"/>
            <w:left w:val="none" w:sz="0" w:space="0" w:color="auto"/>
            <w:bottom w:val="none" w:sz="0" w:space="0" w:color="auto"/>
            <w:right w:val="none" w:sz="0" w:space="0" w:color="auto"/>
          </w:divBdr>
        </w:div>
        <w:div w:id="1783382899">
          <w:marLeft w:val="547"/>
          <w:marRight w:val="0"/>
          <w:marTop w:val="154"/>
          <w:marBottom w:val="0"/>
          <w:divBdr>
            <w:top w:val="none" w:sz="0" w:space="0" w:color="auto"/>
            <w:left w:val="none" w:sz="0" w:space="0" w:color="auto"/>
            <w:bottom w:val="none" w:sz="0" w:space="0" w:color="auto"/>
            <w:right w:val="none" w:sz="0" w:space="0" w:color="auto"/>
          </w:divBdr>
        </w:div>
      </w:divsChild>
    </w:div>
    <w:div w:id="1004480324">
      <w:bodyDiv w:val="1"/>
      <w:marLeft w:val="0"/>
      <w:marRight w:val="0"/>
      <w:marTop w:val="0"/>
      <w:marBottom w:val="0"/>
      <w:divBdr>
        <w:top w:val="none" w:sz="0" w:space="0" w:color="auto"/>
        <w:left w:val="none" w:sz="0" w:space="0" w:color="auto"/>
        <w:bottom w:val="none" w:sz="0" w:space="0" w:color="auto"/>
        <w:right w:val="none" w:sz="0" w:space="0" w:color="auto"/>
      </w:divBdr>
    </w:div>
    <w:div w:id="1035735199">
      <w:bodyDiv w:val="1"/>
      <w:marLeft w:val="0"/>
      <w:marRight w:val="0"/>
      <w:marTop w:val="0"/>
      <w:marBottom w:val="0"/>
      <w:divBdr>
        <w:top w:val="none" w:sz="0" w:space="0" w:color="auto"/>
        <w:left w:val="none" w:sz="0" w:space="0" w:color="auto"/>
        <w:bottom w:val="none" w:sz="0" w:space="0" w:color="auto"/>
        <w:right w:val="none" w:sz="0" w:space="0" w:color="auto"/>
      </w:divBdr>
    </w:div>
    <w:div w:id="1039935999">
      <w:bodyDiv w:val="1"/>
      <w:marLeft w:val="0"/>
      <w:marRight w:val="0"/>
      <w:marTop w:val="0"/>
      <w:marBottom w:val="0"/>
      <w:divBdr>
        <w:top w:val="none" w:sz="0" w:space="0" w:color="auto"/>
        <w:left w:val="none" w:sz="0" w:space="0" w:color="auto"/>
        <w:bottom w:val="none" w:sz="0" w:space="0" w:color="auto"/>
        <w:right w:val="none" w:sz="0" w:space="0" w:color="auto"/>
      </w:divBdr>
    </w:div>
    <w:div w:id="1109618583">
      <w:bodyDiv w:val="1"/>
      <w:marLeft w:val="0"/>
      <w:marRight w:val="0"/>
      <w:marTop w:val="0"/>
      <w:marBottom w:val="0"/>
      <w:divBdr>
        <w:top w:val="none" w:sz="0" w:space="0" w:color="auto"/>
        <w:left w:val="none" w:sz="0" w:space="0" w:color="auto"/>
        <w:bottom w:val="none" w:sz="0" w:space="0" w:color="auto"/>
        <w:right w:val="none" w:sz="0" w:space="0" w:color="auto"/>
      </w:divBdr>
      <w:divsChild>
        <w:div w:id="1897738659">
          <w:marLeft w:val="547"/>
          <w:marRight w:val="0"/>
          <w:marTop w:val="0"/>
          <w:marBottom w:val="0"/>
          <w:divBdr>
            <w:top w:val="none" w:sz="0" w:space="0" w:color="auto"/>
            <w:left w:val="none" w:sz="0" w:space="0" w:color="auto"/>
            <w:bottom w:val="none" w:sz="0" w:space="0" w:color="auto"/>
            <w:right w:val="none" w:sz="0" w:space="0" w:color="auto"/>
          </w:divBdr>
        </w:div>
        <w:div w:id="1186362216">
          <w:marLeft w:val="547"/>
          <w:marRight w:val="0"/>
          <w:marTop w:val="0"/>
          <w:marBottom w:val="0"/>
          <w:divBdr>
            <w:top w:val="none" w:sz="0" w:space="0" w:color="auto"/>
            <w:left w:val="none" w:sz="0" w:space="0" w:color="auto"/>
            <w:bottom w:val="none" w:sz="0" w:space="0" w:color="auto"/>
            <w:right w:val="none" w:sz="0" w:space="0" w:color="auto"/>
          </w:divBdr>
        </w:div>
        <w:div w:id="211118025">
          <w:marLeft w:val="547"/>
          <w:marRight w:val="0"/>
          <w:marTop w:val="0"/>
          <w:marBottom w:val="0"/>
          <w:divBdr>
            <w:top w:val="none" w:sz="0" w:space="0" w:color="auto"/>
            <w:left w:val="none" w:sz="0" w:space="0" w:color="auto"/>
            <w:bottom w:val="none" w:sz="0" w:space="0" w:color="auto"/>
            <w:right w:val="none" w:sz="0" w:space="0" w:color="auto"/>
          </w:divBdr>
        </w:div>
        <w:div w:id="1621451606">
          <w:marLeft w:val="547"/>
          <w:marRight w:val="0"/>
          <w:marTop w:val="0"/>
          <w:marBottom w:val="0"/>
          <w:divBdr>
            <w:top w:val="none" w:sz="0" w:space="0" w:color="auto"/>
            <w:left w:val="none" w:sz="0" w:space="0" w:color="auto"/>
            <w:bottom w:val="none" w:sz="0" w:space="0" w:color="auto"/>
            <w:right w:val="none" w:sz="0" w:space="0" w:color="auto"/>
          </w:divBdr>
        </w:div>
        <w:div w:id="87121481">
          <w:marLeft w:val="547"/>
          <w:marRight w:val="0"/>
          <w:marTop w:val="0"/>
          <w:marBottom w:val="0"/>
          <w:divBdr>
            <w:top w:val="none" w:sz="0" w:space="0" w:color="auto"/>
            <w:left w:val="none" w:sz="0" w:space="0" w:color="auto"/>
            <w:bottom w:val="none" w:sz="0" w:space="0" w:color="auto"/>
            <w:right w:val="none" w:sz="0" w:space="0" w:color="auto"/>
          </w:divBdr>
        </w:div>
        <w:div w:id="1649675155">
          <w:marLeft w:val="547"/>
          <w:marRight w:val="0"/>
          <w:marTop w:val="0"/>
          <w:marBottom w:val="0"/>
          <w:divBdr>
            <w:top w:val="none" w:sz="0" w:space="0" w:color="auto"/>
            <w:left w:val="none" w:sz="0" w:space="0" w:color="auto"/>
            <w:bottom w:val="none" w:sz="0" w:space="0" w:color="auto"/>
            <w:right w:val="none" w:sz="0" w:space="0" w:color="auto"/>
          </w:divBdr>
        </w:div>
        <w:div w:id="248582906">
          <w:marLeft w:val="547"/>
          <w:marRight w:val="0"/>
          <w:marTop w:val="0"/>
          <w:marBottom w:val="0"/>
          <w:divBdr>
            <w:top w:val="none" w:sz="0" w:space="0" w:color="auto"/>
            <w:left w:val="none" w:sz="0" w:space="0" w:color="auto"/>
            <w:bottom w:val="none" w:sz="0" w:space="0" w:color="auto"/>
            <w:right w:val="none" w:sz="0" w:space="0" w:color="auto"/>
          </w:divBdr>
        </w:div>
        <w:div w:id="381758747">
          <w:marLeft w:val="547"/>
          <w:marRight w:val="0"/>
          <w:marTop w:val="0"/>
          <w:marBottom w:val="0"/>
          <w:divBdr>
            <w:top w:val="none" w:sz="0" w:space="0" w:color="auto"/>
            <w:left w:val="none" w:sz="0" w:space="0" w:color="auto"/>
            <w:bottom w:val="none" w:sz="0" w:space="0" w:color="auto"/>
            <w:right w:val="none" w:sz="0" w:space="0" w:color="auto"/>
          </w:divBdr>
        </w:div>
        <w:div w:id="2061242751">
          <w:marLeft w:val="547"/>
          <w:marRight w:val="0"/>
          <w:marTop w:val="0"/>
          <w:marBottom w:val="0"/>
          <w:divBdr>
            <w:top w:val="none" w:sz="0" w:space="0" w:color="auto"/>
            <w:left w:val="none" w:sz="0" w:space="0" w:color="auto"/>
            <w:bottom w:val="none" w:sz="0" w:space="0" w:color="auto"/>
            <w:right w:val="none" w:sz="0" w:space="0" w:color="auto"/>
          </w:divBdr>
        </w:div>
      </w:divsChild>
    </w:div>
    <w:div w:id="1147550024">
      <w:bodyDiv w:val="1"/>
      <w:marLeft w:val="0"/>
      <w:marRight w:val="0"/>
      <w:marTop w:val="0"/>
      <w:marBottom w:val="0"/>
      <w:divBdr>
        <w:top w:val="none" w:sz="0" w:space="0" w:color="auto"/>
        <w:left w:val="none" w:sz="0" w:space="0" w:color="auto"/>
        <w:bottom w:val="none" w:sz="0" w:space="0" w:color="auto"/>
        <w:right w:val="none" w:sz="0" w:space="0" w:color="auto"/>
      </w:divBdr>
      <w:divsChild>
        <w:div w:id="802887496">
          <w:marLeft w:val="547"/>
          <w:marRight w:val="0"/>
          <w:marTop w:val="154"/>
          <w:marBottom w:val="0"/>
          <w:divBdr>
            <w:top w:val="none" w:sz="0" w:space="0" w:color="auto"/>
            <w:left w:val="none" w:sz="0" w:space="0" w:color="auto"/>
            <w:bottom w:val="none" w:sz="0" w:space="0" w:color="auto"/>
            <w:right w:val="none" w:sz="0" w:space="0" w:color="auto"/>
          </w:divBdr>
        </w:div>
        <w:div w:id="1128351103">
          <w:marLeft w:val="547"/>
          <w:marRight w:val="0"/>
          <w:marTop w:val="154"/>
          <w:marBottom w:val="0"/>
          <w:divBdr>
            <w:top w:val="none" w:sz="0" w:space="0" w:color="auto"/>
            <w:left w:val="none" w:sz="0" w:space="0" w:color="auto"/>
            <w:bottom w:val="none" w:sz="0" w:space="0" w:color="auto"/>
            <w:right w:val="none" w:sz="0" w:space="0" w:color="auto"/>
          </w:divBdr>
        </w:div>
        <w:div w:id="942615790">
          <w:marLeft w:val="547"/>
          <w:marRight w:val="0"/>
          <w:marTop w:val="154"/>
          <w:marBottom w:val="0"/>
          <w:divBdr>
            <w:top w:val="none" w:sz="0" w:space="0" w:color="auto"/>
            <w:left w:val="none" w:sz="0" w:space="0" w:color="auto"/>
            <w:bottom w:val="none" w:sz="0" w:space="0" w:color="auto"/>
            <w:right w:val="none" w:sz="0" w:space="0" w:color="auto"/>
          </w:divBdr>
        </w:div>
        <w:div w:id="1301037456">
          <w:marLeft w:val="547"/>
          <w:marRight w:val="0"/>
          <w:marTop w:val="154"/>
          <w:marBottom w:val="0"/>
          <w:divBdr>
            <w:top w:val="none" w:sz="0" w:space="0" w:color="auto"/>
            <w:left w:val="none" w:sz="0" w:space="0" w:color="auto"/>
            <w:bottom w:val="none" w:sz="0" w:space="0" w:color="auto"/>
            <w:right w:val="none" w:sz="0" w:space="0" w:color="auto"/>
          </w:divBdr>
        </w:div>
      </w:divsChild>
    </w:div>
    <w:div w:id="1161193990">
      <w:bodyDiv w:val="1"/>
      <w:marLeft w:val="0"/>
      <w:marRight w:val="0"/>
      <w:marTop w:val="0"/>
      <w:marBottom w:val="0"/>
      <w:divBdr>
        <w:top w:val="none" w:sz="0" w:space="0" w:color="auto"/>
        <w:left w:val="none" w:sz="0" w:space="0" w:color="auto"/>
        <w:bottom w:val="none" w:sz="0" w:space="0" w:color="auto"/>
        <w:right w:val="none" w:sz="0" w:space="0" w:color="auto"/>
      </w:divBdr>
      <w:divsChild>
        <w:div w:id="896286054">
          <w:marLeft w:val="547"/>
          <w:marRight w:val="0"/>
          <w:marTop w:val="134"/>
          <w:marBottom w:val="0"/>
          <w:divBdr>
            <w:top w:val="none" w:sz="0" w:space="0" w:color="auto"/>
            <w:left w:val="none" w:sz="0" w:space="0" w:color="auto"/>
            <w:bottom w:val="none" w:sz="0" w:space="0" w:color="auto"/>
            <w:right w:val="none" w:sz="0" w:space="0" w:color="auto"/>
          </w:divBdr>
        </w:div>
        <w:div w:id="198708154">
          <w:marLeft w:val="547"/>
          <w:marRight w:val="0"/>
          <w:marTop w:val="134"/>
          <w:marBottom w:val="0"/>
          <w:divBdr>
            <w:top w:val="none" w:sz="0" w:space="0" w:color="auto"/>
            <w:left w:val="none" w:sz="0" w:space="0" w:color="auto"/>
            <w:bottom w:val="none" w:sz="0" w:space="0" w:color="auto"/>
            <w:right w:val="none" w:sz="0" w:space="0" w:color="auto"/>
          </w:divBdr>
        </w:div>
        <w:div w:id="2037343070">
          <w:marLeft w:val="547"/>
          <w:marRight w:val="0"/>
          <w:marTop w:val="134"/>
          <w:marBottom w:val="0"/>
          <w:divBdr>
            <w:top w:val="none" w:sz="0" w:space="0" w:color="auto"/>
            <w:left w:val="none" w:sz="0" w:space="0" w:color="auto"/>
            <w:bottom w:val="none" w:sz="0" w:space="0" w:color="auto"/>
            <w:right w:val="none" w:sz="0" w:space="0" w:color="auto"/>
          </w:divBdr>
        </w:div>
      </w:divsChild>
    </w:div>
    <w:div w:id="1174106306">
      <w:bodyDiv w:val="1"/>
      <w:marLeft w:val="0"/>
      <w:marRight w:val="0"/>
      <w:marTop w:val="0"/>
      <w:marBottom w:val="0"/>
      <w:divBdr>
        <w:top w:val="none" w:sz="0" w:space="0" w:color="auto"/>
        <w:left w:val="none" w:sz="0" w:space="0" w:color="auto"/>
        <w:bottom w:val="none" w:sz="0" w:space="0" w:color="auto"/>
        <w:right w:val="none" w:sz="0" w:space="0" w:color="auto"/>
      </w:divBdr>
      <w:divsChild>
        <w:div w:id="534925639">
          <w:marLeft w:val="0"/>
          <w:marRight w:val="0"/>
          <w:marTop w:val="0"/>
          <w:marBottom w:val="0"/>
          <w:divBdr>
            <w:top w:val="none" w:sz="0" w:space="0" w:color="auto"/>
            <w:left w:val="none" w:sz="0" w:space="0" w:color="auto"/>
            <w:bottom w:val="none" w:sz="0" w:space="0" w:color="auto"/>
            <w:right w:val="none" w:sz="0" w:space="0" w:color="auto"/>
          </w:divBdr>
        </w:div>
        <w:div w:id="693119477">
          <w:marLeft w:val="0"/>
          <w:marRight w:val="0"/>
          <w:marTop w:val="0"/>
          <w:marBottom w:val="0"/>
          <w:divBdr>
            <w:top w:val="none" w:sz="0" w:space="0" w:color="auto"/>
            <w:left w:val="none" w:sz="0" w:space="0" w:color="auto"/>
            <w:bottom w:val="none" w:sz="0" w:space="0" w:color="auto"/>
            <w:right w:val="none" w:sz="0" w:space="0" w:color="auto"/>
          </w:divBdr>
        </w:div>
        <w:div w:id="788667957">
          <w:marLeft w:val="0"/>
          <w:marRight w:val="0"/>
          <w:marTop w:val="0"/>
          <w:marBottom w:val="0"/>
          <w:divBdr>
            <w:top w:val="none" w:sz="0" w:space="0" w:color="auto"/>
            <w:left w:val="none" w:sz="0" w:space="0" w:color="auto"/>
            <w:bottom w:val="none" w:sz="0" w:space="0" w:color="auto"/>
            <w:right w:val="none" w:sz="0" w:space="0" w:color="auto"/>
          </w:divBdr>
        </w:div>
        <w:div w:id="1962153553">
          <w:marLeft w:val="0"/>
          <w:marRight w:val="0"/>
          <w:marTop w:val="0"/>
          <w:marBottom w:val="0"/>
          <w:divBdr>
            <w:top w:val="none" w:sz="0" w:space="0" w:color="auto"/>
            <w:left w:val="none" w:sz="0" w:space="0" w:color="auto"/>
            <w:bottom w:val="none" w:sz="0" w:space="0" w:color="auto"/>
            <w:right w:val="none" w:sz="0" w:space="0" w:color="auto"/>
          </w:divBdr>
        </w:div>
        <w:div w:id="667514192">
          <w:marLeft w:val="0"/>
          <w:marRight w:val="0"/>
          <w:marTop w:val="0"/>
          <w:marBottom w:val="0"/>
          <w:divBdr>
            <w:top w:val="none" w:sz="0" w:space="0" w:color="auto"/>
            <w:left w:val="none" w:sz="0" w:space="0" w:color="auto"/>
            <w:bottom w:val="none" w:sz="0" w:space="0" w:color="auto"/>
            <w:right w:val="none" w:sz="0" w:space="0" w:color="auto"/>
          </w:divBdr>
        </w:div>
        <w:div w:id="729767396">
          <w:marLeft w:val="0"/>
          <w:marRight w:val="0"/>
          <w:marTop w:val="0"/>
          <w:marBottom w:val="0"/>
          <w:divBdr>
            <w:top w:val="none" w:sz="0" w:space="0" w:color="auto"/>
            <w:left w:val="none" w:sz="0" w:space="0" w:color="auto"/>
            <w:bottom w:val="none" w:sz="0" w:space="0" w:color="auto"/>
            <w:right w:val="none" w:sz="0" w:space="0" w:color="auto"/>
          </w:divBdr>
        </w:div>
        <w:div w:id="624627103">
          <w:marLeft w:val="0"/>
          <w:marRight w:val="0"/>
          <w:marTop w:val="0"/>
          <w:marBottom w:val="0"/>
          <w:divBdr>
            <w:top w:val="none" w:sz="0" w:space="0" w:color="auto"/>
            <w:left w:val="none" w:sz="0" w:space="0" w:color="auto"/>
            <w:bottom w:val="none" w:sz="0" w:space="0" w:color="auto"/>
            <w:right w:val="none" w:sz="0" w:space="0" w:color="auto"/>
          </w:divBdr>
        </w:div>
        <w:div w:id="312024179">
          <w:marLeft w:val="0"/>
          <w:marRight w:val="0"/>
          <w:marTop w:val="0"/>
          <w:marBottom w:val="0"/>
          <w:divBdr>
            <w:top w:val="none" w:sz="0" w:space="0" w:color="auto"/>
            <w:left w:val="none" w:sz="0" w:space="0" w:color="auto"/>
            <w:bottom w:val="none" w:sz="0" w:space="0" w:color="auto"/>
            <w:right w:val="none" w:sz="0" w:space="0" w:color="auto"/>
          </w:divBdr>
        </w:div>
        <w:div w:id="1986856955">
          <w:marLeft w:val="0"/>
          <w:marRight w:val="0"/>
          <w:marTop w:val="0"/>
          <w:marBottom w:val="0"/>
          <w:divBdr>
            <w:top w:val="none" w:sz="0" w:space="0" w:color="auto"/>
            <w:left w:val="none" w:sz="0" w:space="0" w:color="auto"/>
            <w:bottom w:val="none" w:sz="0" w:space="0" w:color="auto"/>
            <w:right w:val="none" w:sz="0" w:space="0" w:color="auto"/>
          </w:divBdr>
        </w:div>
        <w:div w:id="769931119">
          <w:marLeft w:val="0"/>
          <w:marRight w:val="0"/>
          <w:marTop w:val="0"/>
          <w:marBottom w:val="0"/>
          <w:divBdr>
            <w:top w:val="none" w:sz="0" w:space="0" w:color="auto"/>
            <w:left w:val="none" w:sz="0" w:space="0" w:color="auto"/>
            <w:bottom w:val="none" w:sz="0" w:space="0" w:color="auto"/>
            <w:right w:val="none" w:sz="0" w:space="0" w:color="auto"/>
          </w:divBdr>
        </w:div>
        <w:div w:id="1168788851">
          <w:marLeft w:val="0"/>
          <w:marRight w:val="0"/>
          <w:marTop w:val="0"/>
          <w:marBottom w:val="0"/>
          <w:divBdr>
            <w:top w:val="none" w:sz="0" w:space="0" w:color="auto"/>
            <w:left w:val="none" w:sz="0" w:space="0" w:color="auto"/>
            <w:bottom w:val="none" w:sz="0" w:space="0" w:color="auto"/>
            <w:right w:val="none" w:sz="0" w:space="0" w:color="auto"/>
          </w:divBdr>
        </w:div>
      </w:divsChild>
    </w:div>
    <w:div w:id="1179009381">
      <w:bodyDiv w:val="1"/>
      <w:marLeft w:val="0"/>
      <w:marRight w:val="0"/>
      <w:marTop w:val="0"/>
      <w:marBottom w:val="0"/>
      <w:divBdr>
        <w:top w:val="none" w:sz="0" w:space="0" w:color="auto"/>
        <w:left w:val="none" w:sz="0" w:space="0" w:color="auto"/>
        <w:bottom w:val="none" w:sz="0" w:space="0" w:color="auto"/>
        <w:right w:val="none" w:sz="0" w:space="0" w:color="auto"/>
      </w:divBdr>
    </w:div>
    <w:div w:id="1353072784">
      <w:bodyDiv w:val="1"/>
      <w:marLeft w:val="0"/>
      <w:marRight w:val="0"/>
      <w:marTop w:val="0"/>
      <w:marBottom w:val="0"/>
      <w:divBdr>
        <w:top w:val="none" w:sz="0" w:space="0" w:color="auto"/>
        <w:left w:val="none" w:sz="0" w:space="0" w:color="auto"/>
        <w:bottom w:val="none" w:sz="0" w:space="0" w:color="auto"/>
        <w:right w:val="none" w:sz="0" w:space="0" w:color="auto"/>
      </w:divBdr>
      <w:divsChild>
        <w:div w:id="2009404670">
          <w:marLeft w:val="547"/>
          <w:marRight w:val="0"/>
          <w:marTop w:val="134"/>
          <w:marBottom w:val="120"/>
          <w:divBdr>
            <w:top w:val="none" w:sz="0" w:space="0" w:color="auto"/>
            <w:left w:val="none" w:sz="0" w:space="0" w:color="auto"/>
            <w:bottom w:val="none" w:sz="0" w:space="0" w:color="auto"/>
            <w:right w:val="none" w:sz="0" w:space="0" w:color="auto"/>
          </w:divBdr>
        </w:div>
        <w:div w:id="1946182855">
          <w:marLeft w:val="547"/>
          <w:marRight w:val="0"/>
          <w:marTop w:val="134"/>
          <w:marBottom w:val="120"/>
          <w:divBdr>
            <w:top w:val="none" w:sz="0" w:space="0" w:color="auto"/>
            <w:left w:val="none" w:sz="0" w:space="0" w:color="auto"/>
            <w:bottom w:val="none" w:sz="0" w:space="0" w:color="auto"/>
            <w:right w:val="none" w:sz="0" w:space="0" w:color="auto"/>
          </w:divBdr>
        </w:div>
      </w:divsChild>
    </w:div>
    <w:div w:id="1357732110">
      <w:bodyDiv w:val="1"/>
      <w:marLeft w:val="0"/>
      <w:marRight w:val="0"/>
      <w:marTop w:val="0"/>
      <w:marBottom w:val="0"/>
      <w:divBdr>
        <w:top w:val="none" w:sz="0" w:space="0" w:color="auto"/>
        <w:left w:val="none" w:sz="0" w:space="0" w:color="auto"/>
        <w:bottom w:val="none" w:sz="0" w:space="0" w:color="auto"/>
        <w:right w:val="none" w:sz="0" w:space="0" w:color="auto"/>
      </w:divBdr>
    </w:div>
    <w:div w:id="1447460408">
      <w:bodyDiv w:val="1"/>
      <w:marLeft w:val="0"/>
      <w:marRight w:val="0"/>
      <w:marTop w:val="0"/>
      <w:marBottom w:val="0"/>
      <w:divBdr>
        <w:top w:val="none" w:sz="0" w:space="0" w:color="auto"/>
        <w:left w:val="none" w:sz="0" w:space="0" w:color="auto"/>
        <w:bottom w:val="none" w:sz="0" w:space="0" w:color="auto"/>
        <w:right w:val="none" w:sz="0" w:space="0" w:color="auto"/>
      </w:divBdr>
    </w:div>
    <w:div w:id="1457066950">
      <w:bodyDiv w:val="1"/>
      <w:marLeft w:val="0"/>
      <w:marRight w:val="0"/>
      <w:marTop w:val="0"/>
      <w:marBottom w:val="0"/>
      <w:divBdr>
        <w:top w:val="none" w:sz="0" w:space="0" w:color="auto"/>
        <w:left w:val="none" w:sz="0" w:space="0" w:color="auto"/>
        <w:bottom w:val="none" w:sz="0" w:space="0" w:color="auto"/>
        <w:right w:val="none" w:sz="0" w:space="0" w:color="auto"/>
      </w:divBdr>
    </w:div>
    <w:div w:id="1458059239">
      <w:bodyDiv w:val="1"/>
      <w:marLeft w:val="0"/>
      <w:marRight w:val="0"/>
      <w:marTop w:val="0"/>
      <w:marBottom w:val="0"/>
      <w:divBdr>
        <w:top w:val="none" w:sz="0" w:space="0" w:color="auto"/>
        <w:left w:val="none" w:sz="0" w:space="0" w:color="auto"/>
        <w:bottom w:val="none" w:sz="0" w:space="0" w:color="auto"/>
        <w:right w:val="none" w:sz="0" w:space="0" w:color="auto"/>
      </w:divBdr>
    </w:div>
    <w:div w:id="1478917240">
      <w:bodyDiv w:val="1"/>
      <w:marLeft w:val="0"/>
      <w:marRight w:val="0"/>
      <w:marTop w:val="0"/>
      <w:marBottom w:val="0"/>
      <w:divBdr>
        <w:top w:val="none" w:sz="0" w:space="0" w:color="auto"/>
        <w:left w:val="none" w:sz="0" w:space="0" w:color="auto"/>
        <w:bottom w:val="none" w:sz="0" w:space="0" w:color="auto"/>
        <w:right w:val="none" w:sz="0" w:space="0" w:color="auto"/>
      </w:divBdr>
      <w:divsChild>
        <w:div w:id="851842174">
          <w:marLeft w:val="547"/>
          <w:marRight w:val="0"/>
          <w:marTop w:val="115"/>
          <w:marBottom w:val="0"/>
          <w:divBdr>
            <w:top w:val="none" w:sz="0" w:space="0" w:color="auto"/>
            <w:left w:val="none" w:sz="0" w:space="0" w:color="auto"/>
            <w:bottom w:val="none" w:sz="0" w:space="0" w:color="auto"/>
            <w:right w:val="none" w:sz="0" w:space="0" w:color="auto"/>
          </w:divBdr>
        </w:div>
        <w:div w:id="622420389">
          <w:marLeft w:val="547"/>
          <w:marRight w:val="0"/>
          <w:marTop w:val="125"/>
          <w:marBottom w:val="0"/>
          <w:divBdr>
            <w:top w:val="none" w:sz="0" w:space="0" w:color="auto"/>
            <w:left w:val="none" w:sz="0" w:space="0" w:color="auto"/>
            <w:bottom w:val="none" w:sz="0" w:space="0" w:color="auto"/>
            <w:right w:val="none" w:sz="0" w:space="0" w:color="auto"/>
          </w:divBdr>
        </w:div>
        <w:div w:id="359597706">
          <w:marLeft w:val="547"/>
          <w:marRight w:val="0"/>
          <w:marTop w:val="125"/>
          <w:marBottom w:val="0"/>
          <w:divBdr>
            <w:top w:val="none" w:sz="0" w:space="0" w:color="auto"/>
            <w:left w:val="none" w:sz="0" w:space="0" w:color="auto"/>
            <w:bottom w:val="none" w:sz="0" w:space="0" w:color="auto"/>
            <w:right w:val="none" w:sz="0" w:space="0" w:color="auto"/>
          </w:divBdr>
        </w:div>
        <w:div w:id="1567688293">
          <w:marLeft w:val="547"/>
          <w:marRight w:val="0"/>
          <w:marTop w:val="125"/>
          <w:marBottom w:val="0"/>
          <w:divBdr>
            <w:top w:val="none" w:sz="0" w:space="0" w:color="auto"/>
            <w:left w:val="none" w:sz="0" w:space="0" w:color="auto"/>
            <w:bottom w:val="none" w:sz="0" w:space="0" w:color="auto"/>
            <w:right w:val="none" w:sz="0" w:space="0" w:color="auto"/>
          </w:divBdr>
        </w:div>
      </w:divsChild>
    </w:div>
    <w:div w:id="1490057322">
      <w:bodyDiv w:val="1"/>
      <w:marLeft w:val="0"/>
      <w:marRight w:val="0"/>
      <w:marTop w:val="0"/>
      <w:marBottom w:val="0"/>
      <w:divBdr>
        <w:top w:val="none" w:sz="0" w:space="0" w:color="auto"/>
        <w:left w:val="none" w:sz="0" w:space="0" w:color="auto"/>
        <w:bottom w:val="none" w:sz="0" w:space="0" w:color="auto"/>
        <w:right w:val="none" w:sz="0" w:space="0" w:color="auto"/>
      </w:divBdr>
    </w:div>
    <w:div w:id="1512333127">
      <w:bodyDiv w:val="1"/>
      <w:marLeft w:val="0"/>
      <w:marRight w:val="0"/>
      <w:marTop w:val="0"/>
      <w:marBottom w:val="0"/>
      <w:divBdr>
        <w:top w:val="none" w:sz="0" w:space="0" w:color="auto"/>
        <w:left w:val="none" w:sz="0" w:space="0" w:color="auto"/>
        <w:bottom w:val="none" w:sz="0" w:space="0" w:color="auto"/>
        <w:right w:val="none" w:sz="0" w:space="0" w:color="auto"/>
      </w:divBdr>
      <w:divsChild>
        <w:div w:id="574827302">
          <w:marLeft w:val="547"/>
          <w:marRight w:val="0"/>
          <w:marTop w:val="134"/>
          <w:marBottom w:val="0"/>
          <w:divBdr>
            <w:top w:val="none" w:sz="0" w:space="0" w:color="auto"/>
            <w:left w:val="none" w:sz="0" w:space="0" w:color="auto"/>
            <w:bottom w:val="none" w:sz="0" w:space="0" w:color="auto"/>
            <w:right w:val="none" w:sz="0" w:space="0" w:color="auto"/>
          </w:divBdr>
        </w:div>
        <w:div w:id="1901670132">
          <w:marLeft w:val="547"/>
          <w:marRight w:val="0"/>
          <w:marTop w:val="134"/>
          <w:marBottom w:val="0"/>
          <w:divBdr>
            <w:top w:val="none" w:sz="0" w:space="0" w:color="auto"/>
            <w:left w:val="none" w:sz="0" w:space="0" w:color="auto"/>
            <w:bottom w:val="none" w:sz="0" w:space="0" w:color="auto"/>
            <w:right w:val="none" w:sz="0" w:space="0" w:color="auto"/>
          </w:divBdr>
        </w:div>
      </w:divsChild>
    </w:div>
    <w:div w:id="1528519363">
      <w:bodyDiv w:val="1"/>
      <w:marLeft w:val="0"/>
      <w:marRight w:val="0"/>
      <w:marTop w:val="0"/>
      <w:marBottom w:val="0"/>
      <w:divBdr>
        <w:top w:val="none" w:sz="0" w:space="0" w:color="auto"/>
        <w:left w:val="none" w:sz="0" w:space="0" w:color="auto"/>
        <w:bottom w:val="none" w:sz="0" w:space="0" w:color="auto"/>
        <w:right w:val="none" w:sz="0" w:space="0" w:color="auto"/>
      </w:divBdr>
      <w:divsChild>
        <w:div w:id="376439746">
          <w:marLeft w:val="547"/>
          <w:marRight w:val="0"/>
          <w:marTop w:val="154"/>
          <w:marBottom w:val="0"/>
          <w:divBdr>
            <w:top w:val="none" w:sz="0" w:space="0" w:color="auto"/>
            <w:left w:val="none" w:sz="0" w:space="0" w:color="auto"/>
            <w:bottom w:val="none" w:sz="0" w:space="0" w:color="auto"/>
            <w:right w:val="none" w:sz="0" w:space="0" w:color="auto"/>
          </w:divBdr>
        </w:div>
        <w:div w:id="680594150">
          <w:marLeft w:val="547"/>
          <w:marRight w:val="0"/>
          <w:marTop w:val="154"/>
          <w:marBottom w:val="0"/>
          <w:divBdr>
            <w:top w:val="none" w:sz="0" w:space="0" w:color="auto"/>
            <w:left w:val="none" w:sz="0" w:space="0" w:color="auto"/>
            <w:bottom w:val="none" w:sz="0" w:space="0" w:color="auto"/>
            <w:right w:val="none" w:sz="0" w:space="0" w:color="auto"/>
          </w:divBdr>
        </w:div>
        <w:div w:id="805320590">
          <w:marLeft w:val="547"/>
          <w:marRight w:val="0"/>
          <w:marTop w:val="154"/>
          <w:marBottom w:val="0"/>
          <w:divBdr>
            <w:top w:val="none" w:sz="0" w:space="0" w:color="auto"/>
            <w:left w:val="none" w:sz="0" w:space="0" w:color="auto"/>
            <w:bottom w:val="none" w:sz="0" w:space="0" w:color="auto"/>
            <w:right w:val="none" w:sz="0" w:space="0" w:color="auto"/>
          </w:divBdr>
        </w:div>
      </w:divsChild>
    </w:div>
    <w:div w:id="1648587977">
      <w:bodyDiv w:val="1"/>
      <w:marLeft w:val="0"/>
      <w:marRight w:val="0"/>
      <w:marTop w:val="0"/>
      <w:marBottom w:val="0"/>
      <w:divBdr>
        <w:top w:val="none" w:sz="0" w:space="0" w:color="auto"/>
        <w:left w:val="none" w:sz="0" w:space="0" w:color="auto"/>
        <w:bottom w:val="none" w:sz="0" w:space="0" w:color="auto"/>
        <w:right w:val="none" w:sz="0" w:space="0" w:color="auto"/>
      </w:divBdr>
      <w:divsChild>
        <w:div w:id="1255432769">
          <w:marLeft w:val="1166"/>
          <w:marRight w:val="0"/>
          <w:marTop w:val="134"/>
          <w:marBottom w:val="120"/>
          <w:divBdr>
            <w:top w:val="none" w:sz="0" w:space="0" w:color="auto"/>
            <w:left w:val="none" w:sz="0" w:space="0" w:color="auto"/>
            <w:bottom w:val="none" w:sz="0" w:space="0" w:color="auto"/>
            <w:right w:val="none" w:sz="0" w:space="0" w:color="auto"/>
          </w:divBdr>
        </w:div>
        <w:div w:id="1864635429">
          <w:marLeft w:val="1166"/>
          <w:marRight w:val="0"/>
          <w:marTop w:val="134"/>
          <w:marBottom w:val="120"/>
          <w:divBdr>
            <w:top w:val="none" w:sz="0" w:space="0" w:color="auto"/>
            <w:left w:val="none" w:sz="0" w:space="0" w:color="auto"/>
            <w:bottom w:val="none" w:sz="0" w:space="0" w:color="auto"/>
            <w:right w:val="none" w:sz="0" w:space="0" w:color="auto"/>
          </w:divBdr>
        </w:div>
      </w:divsChild>
    </w:div>
    <w:div w:id="1663503129">
      <w:bodyDiv w:val="1"/>
      <w:marLeft w:val="0"/>
      <w:marRight w:val="0"/>
      <w:marTop w:val="0"/>
      <w:marBottom w:val="0"/>
      <w:divBdr>
        <w:top w:val="none" w:sz="0" w:space="0" w:color="auto"/>
        <w:left w:val="none" w:sz="0" w:space="0" w:color="auto"/>
        <w:bottom w:val="none" w:sz="0" w:space="0" w:color="auto"/>
        <w:right w:val="none" w:sz="0" w:space="0" w:color="auto"/>
      </w:divBdr>
      <w:divsChild>
        <w:div w:id="1260480701">
          <w:marLeft w:val="547"/>
          <w:marRight w:val="0"/>
          <w:marTop w:val="154"/>
          <w:marBottom w:val="0"/>
          <w:divBdr>
            <w:top w:val="none" w:sz="0" w:space="0" w:color="auto"/>
            <w:left w:val="none" w:sz="0" w:space="0" w:color="auto"/>
            <w:bottom w:val="none" w:sz="0" w:space="0" w:color="auto"/>
            <w:right w:val="none" w:sz="0" w:space="0" w:color="auto"/>
          </w:divBdr>
        </w:div>
        <w:div w:id="944384741">
          <w:marLeft w:val="547"/>
          <w:marRight w:val="0"/>
          <w:marTop w:val="154"/>
          <w:marBottom w:val="0"/>
          <w:divBdr>
            <w:top w:val="none" w:sz="0" w:space="0" w:color="auto"/>
            <w:left w:val="none" w:sz="0" w:space="0" w:color="auto"/>
            <w:bottom w:val="none" w:sz="0" w:space="0" w:color="auto"/>
            <w:right w:val="none" w:sz="0" w:space="0" w:color="auto"/>
          </w:divBdr>
        </w:div>
        <w:div w:id="677970623">
          <w:marLeft w:val="547"/>
          <w:marRight w:val="0"/>
          <w:marTop w:val="154"/>
          <w:marBottom w:val="0"/>
          <w:divBdr>
            <w:top w:val="none" w:sz="0" w:space="0" w:color="auto"/>
            <w:left w:val="none" w:sz="0" w:space="0" w:color="auto"/>
            <w:bottom w:val="none" w:sz="0" w:space="0" w:color="auto"/>
            <w:right w:val="none" w:sz="0" w:space="0" w:color="auto"/>
          </w:divBdr>
        </w:div>
      </w:divsChild>
    </w:div>
    <w:div w:id="1683630828">
      <w:bodyDiv w:val="1"/>
      <w:marLeft w:val="0"/>
      <w:marRight w:val="0"/>
      <w:marTop w:val="0"/>
      <w:marBottom w:val="0"/>
      <w:divBdr>
        <w:top w:val="none" w:sz="0" w:space="0" w:color="auto"/>
        <w:left w:val="none" w:sz="0" w:space="0" w:color="auto"/>
        <w:bottom w:val="none" w:sz="0" w:space="0" w:color="auto"/>
        <w:right w:val="none" w:sz="0" w:space="0" w:color="auto"/>
      </w:divBdr>
    </w:div>
    <w:div w:id="1689328363">
      <w:bodyDiv w:val="1"/>
      <w:marLeft w:val="0"/>
      <w:marRight w:val="0"/>
      <w:marTop w:val="0"/>
      <w:marBottom w:val="0"/>
      <w:divBdr>
        <w:top w:val="none" w:sz="0" w:space="0" w:color="auto"/>
        <w:left w:val="none" w:sz="0" w:space="0" w:color="auto"/>
        <w:bottom w:val="none" w:sz="0" w:space="0" w:color="auto"/>
        <w:right w:val="none" w:sz="0" w:space="0" w:color="auto"/>
      </w:divBdr>
      <w:divsChild>
        <w:div w:id="517424244">
          <w:marLeft w:val="547"/>
          <w:marRight w:val="0"/>
          <w:marTop w:val="0"/>
          <w:marBottom w:val="0"/>
          <w:divBdr>
            <w:top w:val="none" w:sz="0" w:space="0" w:color="auto"/>
            <w:left w:val="none" w:sz="0" w:space="0" w:color="auto"/>
            <w:bottom w:val="none" w:sz="0" w:space="0" w:color="auto"/>
            <w:right w:val="none" w:sz="0" w:space="0" w:color="auto"/>
          </w:divBdr>
        </w:div>
        <w:div w:id="880167721">
          <w:marLeft w:val="547"/>
          <w:marRight w:val="0"/>
          <w:marTop w:val="0"/>
          <w:marBottom w:val="0"/>
          <w:divBdr>
            <w:top w:val="none" w:sz="0" w:space="0" w:color="auto"/>
            <w:left w:val="none" w:sz="0" w:space="0" w:color="auto"/>
            <w:bottom w:val="none" w:sz="0" w:space="0" w:color="auto"/>
            <w:right w:val="none" w:sz="0" w:space="0" w:color="auto"/>
          </w:divBdr>
        </w:div>
        <w:div w:id="1897543206">
          <w:marLeft w:val="547"/>
          <w:marRight w:val="0"/>
          <w:marTop w:val="0"/>
          <w:marBottom w:val="0"/>
          <w:divBdr>
            <w:top w:val="none" w:sz="0" w:space="0" w:color="auto"/>
            <w:left w:val="none" w:sz="0" w:space="0" w:color="auto"/>
            <w:bottom w:val="none" w:sz="0" w:space="0" w:color="auto"/>
            <w:right w:val="none" w:sz="0" w:space="0" w:color="auto"/>
          </w:divBdr>
        </w:div>
        <w:div w:id="1446003566">
          <w:marLeft w:val="547"/>
          <w:marRight w:val="0"/>
          <w:marTop w:val="0"/>
          <w:marBottom w:val="0"/>
          <w:divBdr>
            <w:top w:val="none" w:sz="0" w:space="0" w:color="auto"/>
            <w:left w:val="none" w:sz="0" w:space="0" w:color="auto"/>
            <w:bottom w:val="none" w:sz="0" w:space="0" w:color="auto"/>
            <w:right w:val="none" w:sz="0" w:space="0" w:color="auto"/>
          </w:divBdr>
        </w:div>
        <w:div w:id="778254162">
          <w:marLeft w:val="547"/>
          <w:marRight w:val="0"/>
          <w:marTop w:val="0"/>
          <w:marBottom w:val="0"/>
          <w:divBdr>
            <w:top w:val="none" w:sz="0" w:space="0" w:color="auto"/>
            <w:left w:val="none" w:sz="0" w:space="0" w:color="auto"/>
            <w:bottom w:val="none" w:sz="0" w:space="0" w:color="auto"/>
            <w:right w:val="none" w:sz="0" w:space="0" w:color="auto"/>
          </w:divBdr>
        </w:div>
        <w:div w:id="1703355873">
          <w:marLeft w:val="547"/>
          <w:marRight w:val="0"/>
          <w:marTop w:val="0"/>
          <w:marBottom w:val="0"/>
          <w:divBdr>
            <w:top w:val="none" w:sz="0" w:space="0" w:color="auto"/>
            <w:left w:val="none" w:sz="0" w:space="0" w:color="auto"/>
            <w:bottom w:val="none" w:sz="0" w:space="0" w:color="auto"/>
            <w:right w:val="none" w:sz="0" w:space="0" w:color="auto"/>
          </w:divBdr>
        </w:div>
        <w:div w:id="850030904">
          <w:marLeft w:val="547"/>
          <w:marRight w:val="0"/>
          <w:marTop w:val="0"/>
          <w:marBottom w:val="0"/>
          <w:divBdr>
            <w:top w:val="none" w:sz="0" w:space="0" w:color="auto"/>
            <w:left w:val="none" w:sz="0" w:space="0" w:color="auto"/>
            <w:bottom w:val="none" w:sz="0" w:space="0" w:color="auto"/>
            <w:right w:val="none" w:sz="0" w:space="0" w:color="auto"/>
          </w:divBdr>
        </w:div>
        <w:div w:id="358121175">
          <w:marLeft w:val="547"/>
          <w:marRight w:val="0"/>
          <w:marTop w:val="0"/>
          <w:marBottom w:val="0"/>
          <w:divBdr>
            <w:top w:val="none" w:sz="0" w:space="0" w:color="auto"/>
            <w:left w:val="none" w:sz="0" w:space="0" w:color="auto"/>
            <w:bottom w:val="none" w:sz="0" w:space="0" w:color="auto"/>
            <w:right w:val="none" w:sz="0" w:space="0" w:color="auto"/>
          </w:divBdr>
        </w:div>
        <w:div w:id="670302452">
          <w:marLeft w:val="547"/>
          <w:marRight w:val="0"/>
          <w:marTop w:val="0"/>
          <w:marBottom w:val="0"/>
          <w:divBdr>
            <w:top w:val="none" w:sz="0" w:space="0" w:color="auto"/>
            <w:left w:val="none" w:sz="0" w:space="0" w:color="auto"/>
            <w:bottom w:val="none" w:sz="0" w:space="0" w:color="auto"/>
            <w:right w:val="none" w:sz="0" w:space="0" w:color="auto"/>
          </w:divBdr>
        </w:div>
        <w:div w:id="261187776">
          <w:marLeft w:val="547"/>
          <w:marRight w:val="0"/>
          <w:marTop w:val="0"/>
          <w:marBottom w:val="0"/>
          <w:divBdr>
            <w:top w:val="none" w:sz="0" w:space="0" w:color="auto"/>
            <w:left w:val="none" w:sz="0" w:space="0" w:color="auto"/>
            <w:bottom w:val="none" w:sz="0" w:space="0" w:color="auto"/>
            <w:right w:val="none" w:sz="0" w:space="0" w:color="auto"/>
          </w:divBdr>
        </w:div>
        <w:div w:id="982664126">
          <w:marLeft w:val="547"/>
          <w:marRight w:val="0"/>
          <w:marTop w:val="0"/>
          <w:marBottom w:val="0"/>
          <w:divBdr>
            <w:top w:val="none" w:sz="0" w:space="0" w:color="auto"/>
            <w:left w:val="none" w:sz="0" w:space="0" w:color="auto"/>
            <w:bottom w:val="none" w:sz="0" w:space="0" w:color="auto"/>
            <w:right w:val="none" w:sz="0" w:space="0" w:color="auto"/>
          </w:divBdr>
        </w:div>
      </w:divsChild>
    </w:div>
    <w:div w:id="1689746461">
      <w:bodyDiv w:val="1"/>
      <w:marLeft w:val="0"/>
      <w:marRight w:val="0"/>
      <w:marTop w:val="0"/>
      <w:marBottom w:val="0"/>
      <w:divBdr>
        <w:top w:val="none" w:sz="0" w:space="0" w:color="auto"/>
        <w:left w:val="none" w:sz="0" w:space="0" w:color="auto"/>
        <w:bottom w:val="none" w:sz="0" w:space="0" w:color="auto"/>
        <w:right w:val="none" w:sz="0" w:space="0" w:color="auto"/>
      </w:divBdr>
      <w:divsChild>
        <w:div w:id="1744177631">
          <w:marLeft w:val="547"/>
          <w:marRight w:val="0"/>
          <w:marTop w:val="154"/>
          <w:marBottom w:val="0"/>
          <w:divBdr>
            <w:top w:val="none" w:sz="0" w:space="0" w:color="auto"/>
            <w:left w:val="none" w:sz="0" w:space="0" w:color="auto"/>
            <w:bottom w:val="none" w:sz="0" w:space="0" w:color="auto"/>
            <w:right w:val="none" w:sz="0" w:space="0" w:color="auto"/>
          </w:divBdr>
        </w:div>
        <w:div w:id="1031304551">
          <w:marLeft w:val="547"/>
          <w:marRight w:val="0"/>
          <w:marTop w:val="154"/>
          <w:marBottom w:val="0"/>
          <w:divBdr>
            <w:top w:val="none" w:sz="0" w:space="0" w:color="auto"/>
            <w:left w:val="none" w:sz="0" w:space="0" w:color="auto"/>
            <w:bottom w:val="none" w:sz="0" w:space="0" w:color="auto"/>
            <w:right w:val="none" w:sz="0" w:space="0" w:color="auto"/>
          </w:divBdr>
        </w:div>
        <w:div w:id="615795987">
          <w:marLeft w:val="547"/>
          <w:marRight w:val="0"/>
          <w:marTop w:val="154"/>
          <w:marBottom w:val="0"/>
          <w:divBdr>
            <w:top w:val="none" w:sz="0" w:space="0" w:color="auto"/>
            <w:left w:val="none" w:sz="0" w:space="0" w:color="auto"/>
            <w:bottom w:val="none" w:sz="0" w:space="0" w:color="auto"/>
            <w:right w:val="none" w:sz="0" w:space="0" w:color="auto"/>
          </w:divBdr>
        </w:div>
      </w:divsChild>
    </w:div>
    <w:div w:id="1716419006">
      <w:bodyDiv w:val="1"/>
      <w:marLeft w:val="0"/>
      <w:marRight w:val="0"/>
      <w:marTop w:val="0"/>
      <w:marBottom w:val="0"/>
      <w:divBdr>
        <w:top w:val="none" w:sz="0" w:space="0" w:color="auto"/>
        <w:left w:val="none" w:sz="0" w:space="0" w:color="auto"/>
        <w:bottom w:val="none" w:sz="0" w:space="0" w:color="auto"/>
        <w:right w:val="none" w:sz="0" w:space="0" w:color="auto"/>
      </w:divBdr>
    </w:div>
    <w:div w:id="1731810175">
      <w:bodyDiv w:val="1"/>
      <w:marLeft w:val="0"/>
      <w:marRight w:val="0"/>
      <w:marTop w:val="0"/>
      <w:marBottom w:val="0"/>
      <w:divBdr>
        <w:top w:val="none" w:sz="0" w:space="0" w:color="auto"/>
        <w:left w:val="none" w:sz="0" w:space="0" w:color="auto"/>
        <w:bottom w:val="none" w:sz="0" w:space="0" w:color="auto"/>
        <w:right w:val="none" w:sz="0" w:space="0" w:color="auto"/>
      </w:divBdr>
      <w:divsChild>
        <w:div w:id="1302616206">
          <w:marLeft w:val="547"/>
          <w:marRight w:val="0"/>
          <w:marTop w:val="134"/>
          <w:marBottom w:val="0"/>
          <w:divBdr>
            <w:top w:val="none" w:sz="0" w:space="0" w:color="auto"/>
            <w:left w:val="none" w:sz="0" w:space="0" w:color="auto"/>
            <w:bottom w:val="none" w:sz="0" w:space="0" w:color="auto"/>
            <w:right w:val="none" w:sz="0" w:space="0" w:color="auto"/>
          </w:divBdr>
        </w:div>
        <w:div w:id="1490289247">
          <w:marLeft w:val="547"/>
          <w:marRight w:val="0"/>
          <w:marTop w:val="134"/>
          <w:marBottom w:val="0"/>
          <w:divBdr>
            <w:top w:val="none" w:sz="0" w:space="0" w:color="auto"/>
            <w:left w:val="none" w:sz="0" w:space="0" w:color="auto"/>
            <w:bottom w:val="none" w:sz="0" w:space="0" w:color="auto"/>
            <w:right w:val="none" w:sz="0" w:space="0" w:color="auto"/>
          </w:divBdr>
        </w:div>
        <w:div w:id="275599208">
          <w:marLeft w:val="547"/>
          <w:marRight w:val="0"/>
          <w:marTop w:val="134"/>
          <w:marBottom w:val="0"/>
          <w:divBdr>
            <w:top w:val="none" w:sz="0" w:space="0" w:color="auto"/>
            <w:left w:val="none" w:sz="0" w:space="0" w:color="auto"/>
            <w:bottom w:val="none" w:sz="0" w:space="0" w:color="auto"/>
            <w:right w:val="none" w:sz="0" w:space="0" w:color="auto"/>
          </w:divBdr>
        </w:div>
      </w:divsChild>
    </w:div>
    <w:div w:id="1780103008">
      <w:bodyDiv w:val="1"/>
      <w:marLeft w:val="0"/>
      <w:marRight w:val="0"/>
      <w:marTop w:val="0"/>
      <w:marBottom w:val="0"/>
      <w:divBdr>
        <w:top w:val="none" w:sz="0" w:space="0" w:color="auto"/>
        <w:left w:val="none" w:sz="0" w:space="0" w:color="auto"/>
        <w:bottom w:val="none" w:sz="0" w:space="0" w:color="auto"/>
        <w:right w:val="none" w:sz="0" w:space="0" w:color="auto"/>
      </w:divBdr>
    </w:div>
    <w:div w:id="1810248461">
      <w:bodyDiv w:val="1"/>
      <w:marLeft w:val="0"/>
      <w:marRight w:val="0"/>
      <w:marTop w:val="0"/>
      <w:marBottom w:val="0"/>
      <w:divBdr>
        <w:top w:val="none" w:sz="0" w:space="0" w:color="auto"/>
        <w:left w:val="none" w:sz="0" w:space="0" w:color="auto"/>
        <w:bottom w:val="none" w:sz="0" w:space="0" w:color="auto"/>
        <w:right w:val="none" w:sz="0" w:space="0" w:color="auto"/>
      </w:divBdr>
    </w:div>
    <w:div w:id="1921939051">
      <w:bodyDiv w:val="1"/>
      <w:marLeft w:val="0"/>
      <w:marRight w:val="0"/>
      <w:marTop w:val="0"/>
      <w:marBottom w:val="0"/>
      <w:divBdr>
        <w:top w:val="none" w:sz="0" w:space="0" w:color="auto"/>
        <w:left w:val="none" w:sz="0" w:space="0" w:color="auto"/>
        <w:bottom w:val="none" w:sz="0" w:space="0" w:color="auto"/>
        <w:right w:val="none" w:sz="0" w:space="0" w:color="auto"/>
      </w:divBdr>
      <w:divsChild>
        <w:div w:id="1336569929">
          <w:marLeft w:val="547"/>
          <w:marRight w:val="0"/>
          <w:marTop w:val="144"/>
          <w:marBottom w:val="0"/>
          <w:divBdr>
            <w:top w:val="none" w:sz="0" w:space="0" w:color="auto"/>
            <w:left w:val="none" w:sz="0" w:space="0" w:color="auto"/>
            <w:bottom w:val="none" w:sz="0" w:space="0" w:color="auto"/>
            <w:right w:val="none" w:sz="0" w:space="0" w:color="auto"/>
          </w:divBdr>
        </w:div>
        <w:div w:id="1439566983">
          <w:marLeft w:val="547"/>
          <w:marRight w:val="0"/>
          <w:marTop w:val="144"/>
          <w:marBottom w:val="0"/>
          <w:divBdr>
            <w:top w:val="none" w:sz="0" w:space="0" w:color="auto"/>
            <w:left w:val="none" w:sz="0" w:space="0" w:color="auto"/>
            <w:bottom w:val="none" w:sz="0" w:space="0" w:color="auto"/>
            <w:right w:val="none" w:sz="0" w:space="0" w:color="auto"/>
          </w:divBdr>
        </w:div>
        <w:div w:id="419066350">
          <w:marLeft w:val="547"/>
          <w:marRight w:val="0"/>
          <w:marTop w:val="144"/>
          <w:marBottom w:val="0"/>
          <w:divBdr>
            <w:top w:val="none" w:sz="0" w:space="0" w:color="auto"/>
            <w:left w:val="none" w:sz="0" w:space="0" w:color="auto"/>
            <w:bottom w:val="none" w:sz="0" w:space="0" w:color="auto"/>
            <w:right w:val="none" w:sz="0" w:space="0" w:color="auto"/>
          </w:divBdr>
        </w:div>
      </w:divsChild>
    </w:div>
    <w:div w:id="2008055207">
      <w:bodyDiv w:val="1"/>
      <w:marLeft w:val="0"/>
      <w:marRight w:val="0"/>
      <w:marTop w:val="0"/>
      <w:marBottom w:val="0"/>
      <w:divBdr>
        <w:top w:val="none" w:sz="0" w:space="0" w:color="auto"/>
        <w:left w:val="none" w:sz="0" w:space="0" w:color="auto"/>
        <w:bottom w:val="none" w:sz="0" w:space="0" w:color="auto"/>
        <w:right w:val="none" w:sz="0" w:space="0" w:color="auto"/>
      </w:divBdr>
      <w:divsChild>
        <w:div w:id="1821966788">
          <w:marLeft w:val="547"/>
          <w:marRight w:val="0"/>
          <w:marTop w:val="144"/>
          <w:marBottom w:val="0"/>
          <w:divBdr>
            <w:top w:val="none" w:sz="0" w:space="0" w:color="auto"/>
            <w:left w:val="none" w:sz="0" w:space="0" w:color="auto"/>
            <w:bottom w:val="none" w:sz="0" w:space="0" w:color="auto"/>
            <w:right w:val="none" w:sz="0" w:space="0" w:color="auto"/>
          </w:divBdr>
        </w:div>
        <w:div w:id="932662624">
          <w:marLeft w:val="547"/>
          <w:marRight w:val="0"/>
          <w:marTop w:val="144"/>
          <w:marBottom w:val="0"/>
          <w:divBdr>
            <w:top w:val="none" w:sz="0" w:space="0" w:color="auto"/>
            <w:left w:val="none" w:sz="0" w:space="0" w:color="auto"/>
            <w:bottom w:val="none" w:sz="0" w:space="0" w:color="auto"/>
            <w:right w:val="none" w:sz="0" w:space="0" w:color="auto"/>
          </w:divBdr>
        </w:div>
      </w:divsChild>
    </w:div>
    <w:div w:id="2035577149">
      <w:bodyDiv w:val="1"/>
      <w:marLeft w:val="0"/>
      <w:marRight w:val="0"/>
      <w:marTop w:val="0"/>
      <w:marBottom w:val="0"/>
      <w:divBdr>
        <w:top w:val="none" w:sz="0" w:space="0" w:color="auto"/>
        <w:left w:val="none" w:sz="0" w:space="0" w:color="auto"/>
        <w:bottom w:val="none" w:sz="0" w:space="0" w:color="auto"/>
        <w:right w:val="none" w:sz="0" w:space="0" w:color="auto"/>
      </w:divBdr>
      <w:divsChild>
        <w:div w:id="1566602967">
          <w:marLeft w:val="547"/>
          <w:marRight w:val="0"/>
          <w:marTop w:val="0"/>
          <w:marBottom w:val="0"/>
          <w:divBdr>
            <w:top w:val="none" w:sz="0" w:space="0" w:color="auto"/>
            <w:left w:val="none" w:sz="0" w:space="0" w:color="auto"/>
            <w:bottom w:val="none" w:sz="0" w:space="0" w:color="auto"/>
            <w:right w:val="none" w:sz="0" w:space="0" w:color="auto"/>
          </w:divBdr>
        </w:div>
        <w:div w:id="1350566935">
          <w:marLeft w:val="547"/>
          <w:marRight w:val="0"/>
          <w:marTop w:val="0"/>
          <w:marBottom w:val="0"/>
          <w:divBdr>
            <w:top w:val="none" w:sz="0" w:space="0" w:color="auto"/>
            <w:left w:val="none" w:sz="0" w:space="0" w:color="auto"/>
            <w:bottom w:val="none" w:sz="0" w:space="0" w:color="auto"/>
            <w:right w:val="none" w:sz="0" w:space="0" w:color="auto"/>
          </w:divBdr>
        </w:div>
        <w:div w:id="2131237972">
          <w:marLeft w:val="547"/>
          <w:marRight w:val="0"/>
          <w:marTop w:val="0"/>
          <w:marBottom w:val="0"/>
          <w:divBdr>
            <w:top w:val="none" w:sz="0" w:space="0" w:color="auto"/>
            <w:left w:val="none" w:sz="0" w:space="0" w:color="auto"/>
            <w:bottom w:val="none" w:sz="0" w:space="0" w:color="auto"/>
            <w:right w:val="none" w:sz="0" w:space="0" w:color="auto"/>
          </w:divBdr>
        </w:div>
        <w:div w:id="1180435110">
          <w:marLeft w:val="547"/>
          <w:marRight w:val="0"/>
          <w:marTop w:val="0"/>
          <w:marBottom w:val="0"/>
          <w:divBdr>
            <w:top w:val="none" w:sz="0" w:space="0" w:color="auto"/>
            <w:left w:val="none" w:sz="0" w:space="0" w:color="auto"/>
            <w:bottom w:val="none" w:sz="0" w:space="0" w:color="auto"/>
            <w:right w:val="none" w:sz="0" w:space="0" w:color="auto"/>
          </w:divBdr>
        </w:div>
        <w:div w:id="718357148">
          <w:marLeft w:val="547"/>
          <w:marRight w:val="0"/>
          <w:marTop w:val="0"/>
          <w:marBottom w:val="0"/>
          <w:divBdr>
            <w:top w:val="none" w:sz="0" w:space="0" w:color="auto"/>
            <w:left w:val="none" w:sz="0" w:space="0" w:color="auto"/>
            <w:bottom w:val="none" w:sz="0" w:space="0" w:color="auto"/>
            <w:right w:val="none" w:sz="0" w:space="0" w:color="auto"/>
          </w:divBdr>
        </w:div>
        <w:div w:id="1791584964">
          <w:marLeft w:val="547"/>
          <w:marRight w:val="0"/>
          <w:marTop w:val="0"/>
          <w:marBottom w:val="0"/>
          <w:divBdr>
            <w:top w:val="none" w:sz="0" w:space="0" w:color="auto"/>
            <w:left w:val="none" w:sz="0" w:space="0" w:color="auto"/>
            <w:bottom w:val="none" w:sz="0" w:space="0" w:color="auto"/>
            <w:right w:val="none" w:sz="0" w:space="0" w:color="auto"/>
          </w:divBdr>
        </w:div>
      </w:divsChild>
    </w:div>
    <w:div w:id="2060398602">
      <w:bodyDiv w:val="1"/>
      <w:marLeft w:val="0"/>
      <w:marRight w:val="0"/>
      <w:marTop w:val="0"/>
      <w:marBottom w:val="0"/>
      <w:divBdr>
        <w:top w:val="none" w:sz="0" w:space="0" w:color="auto"/>
        <w:left w:val="none" w:sz="0" w:space="0" w:color="auto"/>
        <w:bottom w:val="none" w:sz="0" w:space="0" w:color="auto"/>
        <w:right w:val="none" w:sz="0" w:space="0" w:color="auto"/>
      </w:divBdr>
      <w:divsChild>
        <w:div w:id="1333877344">
          <w:marLeft w:val="547"/>
          <w:marRight w:val="0"/>
          <w:marTop w:val="154"/>
          <w:marBottom w:val="0"/>
          <w:divBdr>
            <w:top w:val="none" w:sz="0" w:space="0" w:color="auto"/>
            <w:left w:val="none" w:sz="0" w:space="0" w:color="auto"/>
            <w:bottom w:val="none" w:sz="0" w:space="0" w:color="auto"/>
            <w:right w:val="none" w:sz="0" w:space="0" w:color="auto"/>
          </w:divBdr>
        </w:div>
        <w:div w:id="1226338148">
          <w:marLeft w:val="547"/>
          <w:marRight w:val="0"/>
          <w:marTop w:val="154"/>
          <w:marBottom w:val="0"/>
          <w:divBdr>
            <w:top w:val="none" w:sz="0" w:space="0" w:color="auto"/>
            <w:left w:val="none" w:sz="0" w:space="0" w:color="auto"/>
            <w:bottom w:val="none" w:sz="0" w:space="0" w:color="auto"/>
            <w:right w:val="none" w:sz="0" w:space="0" w:color="auto"/>
          </w:divBdr>
        </w:div>
        <w:div w:id="1989019521">
          <w:marLeft w:val="547"/>
          <w:marRight w:val="0"/>
          <w:marTop w:val="154"/>
          <w:marBottom w:val="0"/>
          <w:divBdr>
            <w:top w:val="none" w:sz="0" w:space="0" w:color="auto"/>
            <w:left w:val="none" w:sz="0" w:space="0" w:color="auto"/>
            <w:bottom w:val="none" w:sz="0" w:space="0" w:color="auto"/>
            <w:right w:val="none" w:sz="0" w:space="0" w:color="auto"/>
          </w:divBdr>
        </w:div>
      </w:divsChild>
    </w:div>
    <w:div w:id="2063482867">
      <w:bodyDiv w:val="1"/>
      <w:marLeft w:val="0"/>
      <w:marRight w:val="0"/>
      <w:marTop w:val="0"/>
      <w:marBottom w:val="0"/>
      <w:divBdr>
        <w:top w:val="none" w:sz="0" w:space="0" w:color="auto"/>
        <w:left w:val="none" w:sz="0" w:space="0" w:color="auto"/>
        <w:bottom w:val="none" w:sz="0" w:space="0" w:color="auto"/>
        <w:right w:val="none" w:sz="0" w:space="0" w:color="auto"/>
      </w:divBdr>
      <w:divsChild>
        <w:div w:id="1411929276">
          <w:marLeft w:val="547"/>
          <w:marRight w:val="0"/>
          <w:marTop w:val="134"/>
          <w:marBottom w:val="0"/>
          <w:divBdr>
            <w:top w:val="none" w:sz="0" w:space="0" w:color="auto"/>
            <w:left w:val="none" w:sz="0" w:space="0" w:color="auto"/>
            <w:bottom w:val="none" w:sz="0" w:space="0" w:color="auto"/>
            <w:right w:val="none" w:sz="0" w:space="0" w:color="auto"/>
          </w:divBdr>
        </w:div>
        <w:div w:id="1260019208">
          <w:marLeft w:val="547"/>
          <w:marRight w:val="0"/>
          <w:marTop w:val="134"/>
          <w:marBottom w:val="0"/>
          <w:divBdr>
            <w:top w:val="none" w:sz="0" w:space="0" w:color="auto"/>
            <w:left w:val="none" w:sz="0" w:space="0" w:color="auto"/>
            <w:bottom w:val="none" w:sz="0" w:space="0" w:color="auto"/>
            <w:right w:val="none" w:sz="0" w:space="0" w:color="auto"/>
          </w:divBdr>
        </w:div>
        <w:div w:id="2010866763">
          <w:marLeft w:val="547"/>
          <w:marRight w:val="0"/>
          <w:marTop w:val="134"/>
          <w:marBottom w:val="0"/>
          <w:divBdr>
            <w:top w:val="none" w:sz="0" w:space="0" w:color="auto"/>
            <w:left w:val="none" w:sz="0" w:space="0" w:color="auto"/>
            <w:bottom w:val="none" w:sz="0" w:space="0" w:color="auto"/>
            <w:right w:val="none" w:sz="0" w:space="0" w:color="auto"/>
          </w:divBdr>
        </w:div>
        <w:div w:id="881093059">
          <w:marLeft w:val="547"/>
          <w:marRight w:val="0"/>
          <w:marTop w:val="134"/>
          <w:marBottom w:val="0"/>
          <w:divBdr>
            <w:top w:val="none" w:sz="0" w:space="0" w:color="auto"/>
            <w:left w:val="none" w:sz="0" w:space="0" w:color="auto"/>
            <w:bottom w:val="none" w:sz="0" w:space="0" w:color="auto"/>
            <w:right w:val="none" w:sz="0" w:space="0" w:color="auto"/>
          </w:divBdr>
        </w:div>
      </w:divsChild>
    </w:div>
    <w:div w:id="2126806427">
      <w:bodyDiv w:val="1"/>
      <w:marLeft w:val="0"/>
      <w:marRight w:val="0"/>
      <w:marTop w:val="0"/>
      <w:marBottom w:val="0"/>
      <w:divBdr>
        <w:top w:val="none" w:sz="0" w:space="0" w:color="auto"/>
        <w:left w:val="none" w:sz="0" w:space="0" w:color="auto"/>
        <w:bottom w:val="none" w:sz="0" w:space="0" w:color="auto"/>
        <w:right w:val="none" w:sz="0" w:space="0" w:color="auto"/>
      </w:divBdr>
      <w:divsChild>
        <w:div w:id="1815877797">
          <w:marLeft w:val="547"/>
          <w:marRight w:val="0"/>
          <w:marTop w:val="134"/>
          <w:marBottom w:val="0"/>
          <w:divBdr>
            <w:top w:val="none" w:sz="0" w:space="0" w:color="auto"/>
            <w:left w:val="none" w:sz="0" w:space="0" w:color="auto"/>
            <w:bottom w:val="none" w:sz="0" w:space="0" w:color="auto"/>
            <w:right w:val="none" w:sz="0" w:space="0" w:color="auto"/>
          </w:divBdr>
        </w:div>
        <w:div w:id="1869947981">
          <w:marLeft w:val="547"/>
          <w:marRight w:val="0"/>
          <w:marTop w:val="134"/>
          <w:marBottom w:val="0"/>
          <w:divBdr>
            <w:top w:val="none" w:sz="0" w:space="0" w:color="auto"/>
            <w:left w:val="none" w:sz="0" w:space="0" w:color="auto"/>
            <w:bottom w:val="none" w:sz="0" w:space="0" w:color="auto"/>
            <w:right w:val="none" w:sz="0" w:space="0" w:color="auto"/>
          </w:divBdr>
        </w:div>
        <w:div w:id="50960866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9467F-11E2-435E-84D6-9EC1A0985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2611</TotalTime>
  <Pages>27</Pages>
  <Words>7357</Words>
  <Characters>41937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 GP 005</cp:lastModifiedBy>
  <cp:revision>134</cp:revision>
  <dcterms:created xsi:type="dcterms:W3CDTF">2021-12-16T12:46:00Z</dcterms:created>
  <dcterms:modified xsi:type="dcterms:W3CDTF">2025-03-29T06:30:00Z</dcterms:modified>
</cp:coreProperties>
</file>