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D1AF" w14:textId="77777777" w:rsidR="009B364A" w:rsidRDefault="009B364A">
      <w:pPr>
        <w:spacing w:after="0" w:line="360" w:lineRule="auto"/>
        <w:jc w:val="both"/>
        <w:rPr>
          <w:rFonts w:ascii="Times New Roman" w:eastAsia="Times New Roman" w:hAnsi="Times New Roman" w:cs="Times New Roman"/>
          <w:sz w:val="24"/>
          <w:szCs w:val="24"/>
        </w:rPr>
      </w:pPr>
    </w:p>
    <w:p w14:paraId="33D13A59" w14:textId="3399D245" w:rsidR="009D39CB" w:rsidRDefault="009D39CB">
      <w:pPr>
        <w:spacing w:after="0" w:line="360" w:lineRule="auto"/>
        <w:jc w:val="both"/>
        <w:rPr>
          <w:rFonts w:ascii="Times New Roman" w:eastAsia="Times New Roman" w:hAnsi="Times New Roman" w:cs="Times New Roman"/>
          <w:b/>
          <w:sz w:val="24"/>
          <w:szCs w:val="24"/>
        </w:rPr>
      </w:pPr>
    </w:p>
    <w:p w14:paraId="32442C5D" w14:textId="16B160FF" w:rsidR="009D39CB" w:rsidRPr="00242477" w:rsidRDefault="009D39CB" w:rsidP="00242477">
      <w:pPr>
        <w:spacing w:after="0" w:line="360" w:lineRule="auto"/>
        <w:jc w:val="center"/>
        <w:rPr>
          <w:rFonts w:ascii="Times New Roman" w:eastAsia="Times New Roman" w:hAnsi="Times New Roman" w:cs="Times New Roman"/>
          <w:b/>
          <w:bCs/>
          <w:sz w:val="32"/>
          <w:szCs w:val="32"/>
        </w:rPr>
      </w:pPr>
      <w:r w:rsidRPr="00242477">
        <w:rPr>
          <w:b/>
          <w:bCs/>
          <w:sz w:val="32"/>
          <w:szCs w:val="32"/>
          <w:highlight w:val="yellow"/>
        </w:rPr>
        <w:t xml:space="preserve">Impact of </w:t>
      </w:r>
      <w:r w:rsidRPr="00242477">
        <w:rPr>
          <w:b/>
          <w:bCs/>
          <w:sz w:val="32"/>
          <w:szCs w:val="32"/>
          <w:highlight w:val="yellow"/>
        </w:rPr>
        <w:t>S</w:t>
      </w:r>
      <w:r w:rsidRPr="00242477">
        <w:rPr>
          <w:b/>
          <w:bCs/>
          <w:sz w:val="32"/>
          <w:szCs w:val="32"/>
          <w:highlight w:val="yellow"/>
        </w:rPr>
        <w:t xml:space="preserve">chool-based </w:t>
      </w:r>
      <w:r w:rsidRPr="00242477">
        <w:rPr>
          <w:b/>
          <w:bCs/>
          <w:sz w:val="32"/>
          <w:szCs w:val="32"/>
          <w:highlight w:val="yellow"/>
        </w:rPr>
        <w:t xml:space="preserve">Kitchen Gardening </w:t>
      </w:r>
      <w:r w:rsidRPr="00242477">
        <w:rPr>
          <w:b/>
          <w:bCs/>
          <w:sz w:val="32"/>
          <w:szCs w:val="32"/>
          <w:highlight w:val="yellow"/>
        </w:rPr>
        <w:t xml:space="preserve">and </w:t>
      </w:r>
      <w:r w:rsidRPr="00242477">
        <w:rPr>
          <w:b/>
          <w:bCs/>
          <w:sz w:val="32"/>
          <w:szCs w:val="32"/>
          <w:highlight w:val="yellow"/>
        </w:rPr>
        <w:t xml:space="preserve">Nutrition Education </w:t>
      </w:r>
      <w:r w:rsidRPr="00242477">
        <w:rPr>
          <w:b/>
          <w:bCs/>
          <w:sz w:val="32"/>
          <w:szCs w:val="32"/>
          <w:highlight w:val="yellow"/>
        </w:rPr>
        <w:t xml:space="preserve">on </w:t>
      </w:r>
      <w:r w:rsidRPr="00242477">
        <w:rPr>
          <w:b/>
          <w:bCs/>
          <w:sz w:val="32"/>
          <w:szCs w:val="32"/>
          <w:highlight w:val="yellow"/>
        </w:rPr>
        <w:t xml:space="preserve">Children's Health </w:t>
      </w:r>
      <w:r w:rsidRPr="00242477">
        <w:rPr>
          <w:b/>
          <w:bCs/>
          <w:sz w:val="32"/>
          <w:szCs w:val="32"/>
          <w:highlight w:val="yellow"/>
        </w:rPr>
        <w:t xml:space="preserve">and </w:t>
      </w:r>
      <w:r w:rsidRPr="00242477">
        <w:rPr>
          <w:b/>
          <w:bCs/>
          <w:sz w:val="32"/>
          <w:szCs w:val="32"/>
          <w:highlight w:val="yellow"/>
        </w:rPr>
        <w:t>Dietary Habits</w:t>
      </w:r>
    </w:p>
    <w:p w14:paraId="3A9974D8" w14:textId="77777777" w:rsidR="009B364A" w:rsidRDefault="009B364A">
      <w:pPr>
        <w:spacing w:after="0" w:line="360" w:lineRule="auto"/>
        <w:jc w:val="both"/>
        <w:rPr>
          <w:rFonts w:ascii="Times New Roman" w:eastAsia="Times New Roman" w:hAnsi="Times New Roman" w:cs="Times New Roman"/>
          <w:sz w:val="24"/>
          <w:szCs w:val="24"/>
        </w:rPr>
      </w:pPr>
    </w:p>
    <w:p w14:paraId="7507941B" w14:textId="77777777" w:rsidR="009B364A" w:rsidRDefault="009B364A">
      <w:pPr>
        <w:spacing w:after="0" w:line="360" w:lineRule="auto"/>
        <w:ind w:left="720" w:firstLine="720"/>
        <w:jc w:val="both"/>
        <w:rPr>
          <w:rFonts w:ascii="Times New Roman" w:eastAsia="Times New Roman" w:hAnsi="Times New Roman" w:cs="Times New Roman"/>
          <w:sz w:val="24"/>
          <w:szCs w:val="24"/>
        </w:rPr>
      </w:pPr>
    </w:p>
    <w:p w14:paraId="3EC9B470" w14:textId="77777777" w:rsidR="009B364A" w:rsidRDefault="009B364A">
      <w:pPr>
        <w:spacing w:after="0" w:line="360" w:lineRule="auto"/>
        <w:jc w:val="both"/>
        <w:rPr>
          <w:rFonts w:ascii="Times New Roman" w:eastAsia="Times New Roman" w:hAnsi="Times New Roman" w:cs="Times New Roman"/>
          <w:sz w:val="24"/>
          <w:szCs w:val="24"/>
        </w:rPr>
      </w:pPr>
    </w:p>
    <w:p w14:paraId="5B1C046D"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19F8D6BB" w14:textId="5F3F3AAE" w:rsidR="00353D10" w:rsidRDefault="006A3D49" w:rsidP="00242477">
      <w:pPr>
        <w:spacing w:after="0" w:line="360" w:lineRule="auto"/>
        <w:jc w:val="both"/>
        <w:rPr>
          <w:rFonts w:ascii="Times New Roman" w:eastAsia="Times New Roman" w:hAnsi="Times New Roman" w:cs="Times New Roman"/>
          <w:sz w:val="24"/>
          <w:szCs w:val="24"/>
        </w:rPr>
      </w:pPr>
      <w:r w:rsidRPr="00242477">
        <w:rPr>
          <w:rFonts w:ascii="Times New Roman" w:eastAsia="Times New Roman" w:hAnsi="Times New Roman" w:cs="Times New Roman"/>
          <w:sz w:val="24"/>
          <w:szCs w:val="24"/>
          <w:highlight w:val="yellow"/>
        </w:rPr>
        <w:t>Over the past 25 years, extensive data on the dietary and nutritional status of rural populations across various Indian states have been collected, conducted by the National Nutrition Monitoring Bureau (NNMB) and the National Institute of Nutrition (NIN)</w:t>
      </w:r>
      <w:r>
        <w:rPr>
          <w:rFonts w:ascii="Times New Roman" w:eastAsia="Times New Roman" w:hAnsi="Times New Roman" w:cs="Times New Roman"/>
          <w:sz w:val="24"/>
          <w:szCs w:val="24"/>
          <w:highlight w:val="yellow"/>
        </w:rPr>
        <w:t>,</w:t>
      </w:r>
      <w:r w:rsidRPr="00242477">
        <w:rPr>
          <w:rFonts w:ascii="Times New Roman" w:eastAsia="Times New Roman" w:hAnsi="Times New Roman" w:cs="Times New Roman"/>
          <w:sz w:val="24"/>
          <w:szCs w:val="24"/>
          <w:highlight w:val="yellow"/>
        </w:rPr>
        <w:t xml:space="preserve"> in Hyderabad</w:t>
      </w:r>
      <w:r>
        <w:rPr>
          <w:rFonts w:ascii="Times New Roman" w:eastAsia="Times New Roman" w:hAnsi="Times New Roman" w:cs="Times New Roman"/>
          <w:sz w:val="24"/>
          <w:szCs w:val="24"/>
          <w:highlight w:val="yellow"/>
        </w:rPr>
        <w:t>.</w:t>
      </w:r>
      <w:r w:rsidRPr="00242477">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yellow"/>
        </w:rPr>
        <w:t>T</w:t>
      </w:r>
      <w:r w:rsidRPr="00242477">
        <w:rPr>
          <w:rFonts w:ascii="Times New Roman" w:eastAsia="Times New Roman" w:hAnsi="Times New Roman" w:cs="Times New Roman"/>
          <w:sz w:val="24"/>
          <w:szCs w:val="24"/>
          <w:highlight w:val="yellow"/>
        </w:rPr>
        <w:t xml:space="preserve">hese surveys have </w:t>
      </w:r>
      <w:r w:rsidRPr="00242477">
        <w:rPr>
          <w:rFonts w:ascii="Times New Roman" w:eastAsia="Times New Roman" w:hAnsi="Times New Roman" w:cs="Times New Roman"/>
          <w:color w:val="000000"/>
          <w:sz w:val="24"/>
          <w:szCs w:val="24"/>
          <w:highlight w:val="yellow"/>
        </w:rPr>
        <w:t xml:space="preserve">covered </w:t>
      </w:r>
      <w:r w:rsidRPr="00242477">
        <w:rPr>
          <w:rFonts w:ascii="Times New Roman" w:eastAsia="Times New Roman" w:hAnsi="Times New Roman" w:cs="Times New Roman"/>
          <w:sz w:val="24"/>
          <w:szCs w:val="24"/>
          <w:highlight w:val="yellow"/>
        </w:rPr>
        <w:t>12 states. The findings reveal that the diets of these rural communities are generally poor and lack essential nutrients. Kitchen or home gardens significantly enhance food security for economically disadvantaged rural families in developing countries</w:t>
      </w:r>
      <w:r w:rsidRPr="00242477">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008E7990">
        <w:rPr>
          <w:rFonts w:ascii="Times New Roman" w:eastAsia="Times New Roman" w:hAnsi="Times New Roman" w:cs="Times New Roman"/>
          <w:sz w:val="24"/>
          <w:szCs w:val="24"/>
        </w:rPr>
        <w:t xml:space="preserve">FLD on the establishment of </w:t>
      </w:r>
      <w:r w:rsidR="00837F40">
        <w:rPr>
          <w:rFonts w:ascii="Times New Roman" w:eastAsia="Times New Roman" w:hAnsi="Times New Roman" w:cs="Times New Roman"/>
          <w:sz w:val="24"/>
          <w:szCs w:val="24"/>
        </w:rPr>
        <w:t>k</w:t>
      </w:r>
      <w:r w:rsidR="008E7990">
        <w:rPr>
          <w:rFonts w:ascii="Times New Roman" w:eastAsia="Times New Roman" w:hAnsi="Times New Roman" w:cs="Times New Roman"/>
          <w:sz w:val="24"/>
          <w:szCs w:val="24"/>
        </w:rPr>
        <w:t xml:space="preserve">itchen gardens at schools along with nutrition education is initiated in </w:t>
      </w:r>
      <w:r w:rsidR="00FE13A7" w:rsidRPr="00242477">
        <w:rPr>
          <w:rFonts w:ascii="Times New Roman" w:eastAsia="Times New Roman" w:hAnsi="Times New Roman" w:cs="Times New Roman"/>
          <w:sz w:val="24"/>
          <w:szCs w:val="24"/>
          <w:highlight w:val="yellow"/>
        </w:rPr>
        <w:t>the</w:t>
      </w:r>
      <w:r w:rsidR="00FE13A7">
        <w:rPr>
          <w:rFonts w:ascii="Times New Roman" w:eastAsia="Times New Roman" w:hAnsi="Times New Roman" w:cs="Times New Roman"/>
          <w:sz w:val="24"/>
          <w:szCs w:val="24"/>
        </w:rPr>
        <w:t xml:space="preserve"> </w:t>
      </w:r>
      <w:proofErr w:type="spellStart"/>
      <w:r w:rsidR="008E7990">
        <w:rPr>
          <w:rFonts w:ascii="Times New Roman" w:eastAsia="Times New Roman" w:hAnsi="Times New Roman" w:cs="Times New Roman"/>
          <w:color w:val="000000"/>
          <w:sz w:val="24"/>
          <w:szCs w:val="24"/>
        </w:rPr>
        <w:t>Kasthurba</w:t>
      </w:r>
      <w:proofErr w:type="spellEnd"/>
      <w:r w:rsidR="008E7990">
        <w:rPr>
          <w:rFonts w:ascii="Times New Roman" w:eastAsia="Times New Roman" w:hAnsi="Times New Roman" w:cs="Times New Roman"/>
          <w:color w:val="000000"/>
          <w:sz w:val="24"/>
          <w:szCs w:val="24"/>
        </w:rPr>
        <w:t xml:space="preserve"> Gandhi Balika Vidyalaya </w:t>
      </w:r>
      <w:r w:rsidR="008E7990">
        <w:rPr>
          <w:rFonts w:ascii="Times New Roman" w:eastAsia="Times New Roman" w:hAnsi="Times New Roman" w:cs="Times New Roman"/>
          <w:sz w:val="24"/>
          <w:szCs w:val="24"/>
        </w:rPr>
        <w:t>school children, who are interested and have unutilized ground</w:t>
      </w:r>
      <w:r w:rsidR="00FE13A7" w:rsidRPr="00242477">
        <w:rPr>
          <w:rFonts w:ascii="Times New Roman" w:eastAsia="Times New Roman" w:hAnsi="Times New Roman" w:cs="Times New Roman"/>
          <w:sz w:val="24"/>
          <w:szCs w:val="24"/>
          <w:highlight w:val="yellow"/>
        </w:rPr>
        <w:t>,</w:t>
      </w:r>
      <w:r w:rsidR="008E7990">
        <w:rPr>
          <w:rFonts w:ascii="Times New Roman" w:eastAsia="Times New Roman" w:hAnsi="Times New Roman" w:cs="Times New Roman"/>
          <w:sz w:val="24"/>
          <w:szCs w:val="24"/>
        </w:rPr>
        <w:t xml:space="preserve"> were chosen for </w:t>
      </w:r>
      <w:r w:rsidR="00FE13A7" w:rsidRPr="00242477">
        <w:rPr>
          <w:rFonts w:ascii="Times New Roman" w:eastAsia="Times New Roman" w:hAnsi="Times New Roman" w:cs="Times New Roman"/>
          <w:sz w:val="24"/>
          <w:szCs w:val="24"/>
          <w:highlight w:val="yellow"/>
        </w:rPr>
        <w:t>the</w:t>
      </w:r>
      <w:r w:rsidR="00FE13A7">
        <w:rPr>
          <w:rFonts w:ascii="Times New Roman" w:eastAsia="Times New Roman" w:hAnsi="Times New Roman" w:cs="Times New Roman"/>
          <w:sz w:val="24"/>
          <w:szCs w:val="24"/>
        </w:rPr>
        <w:t xml:space="preserve"> </w:t>
      </w:r>
      <w:r w:rsidR="008E7990">
        <w:rPr>
          <w:rFonts w:ascii="Times New Roman" w:eastAsia="Times New Roman" w:hAnsi="Times New Roman" w:cs="Times New Roman"/>
          <w:sz w:val="24"/>
          <w:szCs w:val="24"/>
        </w:rPr>
        <w:t xml:space="preserve">backyard kitchen gardening intervention in the adopted schools. </w:t>
      </w:r>
      <w:r w:rsidR="000F55BB" w:rsidRPr="00242477">
        <w:rPr>
          <w:rFonts w:ascii="Times New Roman" w:eastAsia="Times New Roman" w:hAnsi="Times New Roman" w:cs="Times New Roman"/>
          <w:sz w:val="24"/>
          <w:szCs w:val="24"/>
          <w:highlight w:val="yellow"/>
        </w:rPr>
        <w:t xml:space="preserve">The primary objectives of the study are </w:t>
      </w:r>
      <w:proofErr w:type="spellStart"/>
      <w:r w:rsidR="000F55BB" w:rsidRPr="00242477">
        <w:rPr>
          <w:rFonts w:ascii="Times New Roman" w:eastAsia="Times New Roman" w:hAnsi="Times New Roman" w:cs="Times New Roman"/>
          <w:sz w:val="24"/>
          <w:szCs w:val="24"/>
          <w:highlight w:val="yellow"/>
        </w:rPr>
        <w:t>i</w:t>
      </w:r>
      <w:proofErr w:type="spellEnd"/>
      <w:r w:rsidR="000F55BB" w:rsidRPr="00242477">
        <w:rPr>
          <w:rFonts w:ascii="Times New Roman" w:eastAsia="Times New Roman" w:hAnsi="Times New Roman" w:cs="Times New Roman"/>
          <w:sz w:val="24"/>
          <w:szCs w:val="24"/>
          <w:highlight w:val="yellow"/>
        </w:rPr>
        <w:t xml:space="preserve">) </w:t>
      </w:r>
      <w:r w:rsidR="000F55BB" w:rsidRPr="00242477">
        <w:rPr>
          <w:rFonts w:ascii="Times New Roman" w:eastAsia="Times New Roman" w:hAnsi="Times New Roman" w:cs="Times New Roman"/>
          <w:sz w:val="24"/>
          <w:szCs w:val="24"/>
          <w:highlight w:val="yellow"/>
        </w:rPr>
        <w:t>To assess the impact of the school nutrition garden on the micronutrient intake of children</w:t>
      </w:r>
      <w:r w:rsidR="000F55BB" w:rsidRPr="00242477">
        <w:rPr>
          <w:rFonts w:ascii="Times New Roman" w:eastAsia="Times New Roman" w:hAnsi="Times New Roman" w:cs="Times New Roman"/>
          <w:sz w:val="24"/>
          <w:szCs w:val="24"/>
          <w:highlight w:val="yellow"/>
        </w:rPr>
        <w:t xml:space="preserve">, ii) </w:t>
      </w:r>
      <w:r w:rsidR="000F55BB" w:rsidRPr="00242477">
        <w:rPr>
          <w:rFonts w:ascii="Times New Roman" w:eastAsia="Times New Roman" w:hAnsi="Times New Roman" w:cs="Times New Roman"/>
          <w:sz w:val="24"/>
          <w:szCs w:val="24"/>
          <w:highlight w:val="yellow"/>
        </w:rPr>
        <w:t>To combat micronutrient deficiency among children</w:t>
      </w:r>
      <w:r w:rsidR="000F55BB" w:rsidRPr="00242477">
        <w:rPr>
          <w:rFonts w:ascii="Times New Roman" w:eastAsia="Times New Roman" w:hAnsi="Times New Roman" w:cs="Times New Roman"/>
          <w:sz w:val="24"/>
          <w:szCs w:val="24"/>
          <w:highlight w:val="yellow"/>
        </w:rPr>
        <w:t xml:space="preserve">, iii) </w:t>
      </w:r>
      <w:r w:rsidR="000F55BB" w:rsidRPr="00242477">
        <w:rPr>
          <w:rFonts w:ascii="Times New Roman" w:eastAsia="Times New Roman" w:hAnsi="Times New Roman" w:cs="Times New Roman"/>
          <w:sz w:val="24"/>
          <w:szCs w:val="24"/>
          <w:highlight w:val="yellow"/>
        </w:rPr>
        <w:t xml:space="preserve">To </w:t>
      </w:r>
      <w:r w:rsidR="000F55BB" w:rsidRPr="00242477">
        <w:rPr>
          <w:rFonts w:ascii="Times New Roman" w:eastAsia="Times New Roman" w:hAnsi="Times New Roman" w:cs="Times New Roman"/>
          <w:sz w:val="24"/>
          <w:szCs w:val="24"/>
          <w:highlight w:val="yellow"/>
        </w:rPr>
        <w:t>increase</w:t>
      </w:r>
      <w:r w:rsidR="000F55BB" w:rsidRPr="00242477">
        <w:rPr>
          <w:rFonts w:ascii="Times New Roman" w:eastAsia="Times New Roman" w:hAnsi="Times New Roman" w:cs="Times New Roman"/>
          <w:sz w:val="24"/>
          <w:szCs w:val="24"/>
          <w:highlight w:val="yellow"/>
        </w:rPr>
        <w:t xml:space="preserve"> </w:t>
      </w:r>
      <w:r w:rsidR="000F55BB" w:rsidRPr="00242477">
        <w:rPr>
          <w:rFonts w:ascii="Times New Roman" w:eastAsia="Times New Roman" w:hAnsi="Times New Roman" w:cs="Times New Roman"/>
          <w:sz w:val="24"/>
          <w:szCs w:val="24"/>
          <w:highlight w:val="yellow"/>
        </w:rPr>
        <w:t>the</w:t>
      </w:r>
      <w:r w:rsidR="000F55BB" w:rsidRPr="00242477">
        <w:rPr>
          <w:rFonts w:ascii="Times New Roman" w:eastAsia="Times New Roman" w:hAnsi="Times New Roman" w:cs="Times New Roman"/>
          <w:sz w:val="24"/>
          <w:szCs w:val="24"/>
          <w:highlight w:val="yellow"/>
        </w:rPr>
        <w:t xml:space="preserve"> ability and interest in incorporating healthier foods.</w:t>
      </w:r>
      <w:r w:rsidR="00353D10">
        <w:rPr>
          <w:rFonts w:ascii="Times New Roman" w:eastAsia="Times New Roman" w:hAnsi="Times New Roman" w:cs="Times New Roman"/>
          <w:sz w:val="24"/>
          <w:szCs w:val="24"/>
        </w:rPr>
        <w:t xml:space="preserve"> </w:t>
      </w:r>
      <w:r w:rsidR="008E7990">
        <w:rPr>
          <w:rFonts w:ascii="Times New Roman" w:eastAsia="Times New Roman" w:hAnsi="Times New Roman" w:cs="Times New Roman"/>
          <w:sz w:val="24"/>
          <w:szCs w:val="24"/>
        </w:rPr>
        <w:t xml:space="preserve">In </w:t>
      </w:r>
      <w:r w:rsidR="008E7990">
        <w:rPr>
          <w:rFonts w:ascii="Times New Roman" w:eastAsia="Times New Roman" w:hAnsi="Times New Roman" w:cs="Times New Roman"/>
          <w:color w:val="000000"/>
          <w:sz w:val="24"/>
          <w:szCs w:val="24"/>
        </w:rPr>
        <w:t xml:space="preserve">the year </w:t>
      </w:r>
      <w:r w:rsidR="008E7990">
        <w:rPr>
          <w:rFonts w:ascii="Times New Roman" w:eastAsia="Times New Roman" w:hAnsi="Times New Roman" w:cs="Times New Roman"/>
          <w:sz w:val="24"/>
          <w:szCs w:val="24"/>
        </w:rPr>
        <w:t>2019-2020</w:t>
      </w:r>
      <w:r w:rsidR="00AB4A72" w:rsidRPr="00242477">
        <w:rPr>
          <w:rFonts w:ascii="Times New Roman" w:eastAsia="Times New Roman" w:hAnsi="Times New Roman" w:cs="Times New Roman"/>
          <w:sz w:val="24"/>
          <w:szCs w:val="24"/>
          <w:highlight w:val="yellow"/>
        </w:rPr>
        <w:t>,</w:t>
      </w:r>
      <w:r w:rsidR="008E7990">
        <w:rPr>
          <w:rFonts w:ascii="Times New Roman" w:eastAsia="Times New Roman" w:hAnsi="Times New Roman" w:cs="Times New Roman"/>
          <w:sz w:val="24"/>
          <w:szCs w:val="24"/>
        </w:rPr>
        <w:t xml:space="preserve"> around </w:t>
      </w:r>
      <w:r w:rsidR="008E7990">
        <w:rPr>
          <w:rFonts w:ascii="Times New Roman" w:eastAsia="Times New Roman" w:hAnsi="Times New Roman" w:cs="Times New Roman"/>
          <w:color w:val="000000"/>
          <w:sz w:val="24"/>
          <w:szCs w:val="24"/>
        </w:rPr>
        <w:t xml:space="preserve">100s </w:t>
      </w:r>
      <w:r w:rsidR="008E7990">
        <w:rPr>
          <w:rFonts w:ascii="Times New Roman" w:eastAsia="Times New Roman" w:hAnsi="Times New Roman" w:cs="Times New Roman"/>
          <w:sz w:val="24"/>
          <w:szCs w:val="24"/>
        </w:rPr>
        <w:t xml:space="preserve">of Kitchen Garden kits were distributed among schools, in </w:t>
      </w:r>
      <w:proofErr w:type="spellStart"/>
      <w:r w:rsidR="008E7990">
        <w:rPr>
          <w:rFonts w:ascii="Times New Roman" w:eastAsia="Times New Roman" w:hAnsi="Times New Roman" w:cs="Times New Roman"/>
          <w:sz w:val="24"/>
          <w:szCs w:val="24"/>
        </w:rPr>
        <w:t>Mydukuru</w:t>
      </w:r>
      <w:proofErr w:type="spellEnd"/>
      <w:r w:rsidR="008E7990">
        <w:rPr>
          <w:rFonts w:ascii="Times New Roman" w:eastAsia="Times New Roman" w:hAnsi="Times New Roman" w:cs="Times New Roman"/>
          <w:sz w:val="24"/>
          <w:szCs w:val="24"/>
        </w:rPr>
        <w:t xml:space="preserve">, </w:t>
      </w:r>
      <w:proofErr w:type="spellStart"/>
      <w:r w:rsidR="008E7990">
        <w:rPr>
          <w:rFonts w:ascii="Times New Roman" w:eastAsia="Times New Roman" w:hAnsi="Times New Roman" w:cs="Times New Roman"/>
          <w:sz w:val="24"/>
          <w:szCs w:val="24"/>
        </w:rPr>
        <w:t>Khajipeta</w:t>
      </w:r>
      <w:proofErr w:type="spellEnd"/>
      <w:r w:rsidR="008E7990">
        <w:rPr>
          <w:rFonts w:ascii="Times New Roman" w:eastAsia="Times New Roman" w:hAnsi="Times New Roman" w:cs="Times New Roman"/>
          <w:sz w:val="24"/>
          <w:szCs w:val="24"/>
        </w:rPr>
        <w:t xml:space="preserve"> and </w:t>
      </w:r>
      <w:proofErr w:type="spellStart"/>
      <w:r w:rsidR="008E7990">
        <w:rPr>
          <w:rFonts w:ascii="Times New Roman" w:eastAsia="Times New Roman" w:hAnsi="Times New Roman" w:cs="Times New Roman"/>
          <w:sz w:val="24"/>
          <w:szCs w:val="24"/>
        </w:rPr>
        <w:t>Duvvuru</w:t>
      </w:r>
      <w:proofErr w:type="spellEnd"/>
      <w:r w:rsidR="008E7990">
        <w:rPr>
          <w:rFonts w:ascii="Times New Roman" w:eastAsia="Times New Roman" w:hAnsi="Times New Roman" w:cs="Times New Roman"/>
          <w:sz w:val="24"/>
          <w:szCs w:val="24"/>
        </w:rPr>
        <w:t xml:space="preserve"> mandals </w:t>
      </w:r>
      <w:r w:rsidR="008E7990">
        <w:rPr>
          <w:rFonts w:ascii="Times New Roman" w:eastAsia="Times New Roman" w:hAnsi="Times New Roman" w:cs="Times New Roman"/>
          <w:color w:val="000000"/>
          <w:sz w:val="24"/>
          <w:szCs w:val="24"/>
        </w:rPr>
        <w:t>of Dr</w:t>
      </w:r>
      <w:r w:rsidR="008E7990">
        <w:rPr>
          <w:rFonts w:ascii="Times New Roman" w:eastAsia="Times New Roman" w:hAnsi="Times New Roman" w:cs="Times New Roman"/>
          <w:sz w:val="24"/>
          <w:szCs w:val="24"/>
        </w:rPr>
        <w:t>.</w:t>
      </w:r>
      <w:r w:rsidR="00AB4A72">
        <w:rPr>
          <w:rFonts w:ascii="Times New Roman" w:eastAsia="Times New Roman" w:hAnsi="Times New Roman" w:cs="Times New Roman"/>
          <w:sz w:val="24"/>
          <w:szCs w:val="24"/>
        </w:rPr>
        <w:t xml:space="preserve"> </w:t>
      </w:r>
      <w:r w:rsidR="008E7990">
        <w:rPr>
          <w:rFonts w:ascii="Times New Roman" w:eastAsia="Times New Roman" w:hAnsi="Times New Roman" w:cs="Times New Roman"/>
          <w:sz w:val="24"/>
          <w:szCs w:val="24"/>
        </w:rPr>
        <w:t>YSR District, under FLD programme of Dr.</w:t>
      </w:r>
      <w:r w:rsidR="00AB4A72">
        <w:rPr>
          <w:rFonts w:ascii="Times New Roman" w:eastAsia="Times New Roman" w:hAnsi="Times New Roman" w:cs="Times New Roman"/>
          <w:sz w:val="24"/>
          <w:szCs w:val="24"/>
        </w:rPr>
        <w:t xml:space="preserve"> </w:t>
      </w:r>
      <w:r w:rsidR="008E7990">
        <w:rPr>
          <w:rFonts w:ascii="Times New Roman" w:eastAsia="Times New Roman" w:hAnsi="Times New Roman" w:cs="Times New Roman"/>
          <w:sz w:val="24"/>
          <w:szCs w:val="24"/>
        </w:rPr>
        <w:t xml:space="preserve">YSRHU KVK, </w:t>
      </w:r>
      <w:proofErr w:type="spellStart"/>
      <w:r w:rsidR="008E7990">
        <w:rPr>
          <w:rFonts w:ascii="Times New Roman" w:eastAsia="Times New Roman" w:hAnsi="Times New Roman" w:cs="Times New Roman"/>
          <w:sz w:val="24"/>
          <w:szCs w:val="24"/>
        </w:rPr>
        <w:t>Vonipenta</w:t>
      </w:r>
      <w:proofErr w:type="spellEnd"/>
      <w:r w:rsidR="00353D10">
        <w:rPr>
          <w:rFonts w:ascii="Times New Roman" w:eastAsia="Times New Roman" w:hAnsi="Times New Roman" w:cs="Times New Roman"/>
          <w:sz w:val="24"/>
          <w:szCs w:val="24"/>
        </w:rPr>
        <w:t xml:space="preserve">. </w:t>
      </w:r>
      <w:r w:rsidR="00353D10" w:rsidRPr="00242477">
        <w:rPr>
          <w:rFonts w:ascii="Times New Roman" w:eastAsia="Times New Roman" w:hAnsi="Times New Roman" w:cs="Times New Roman"/>
          <w:sz w:val="24"/>
          <w:szCs w:val="24"/>
          <w:highlight w:val="yellow"/>
        </w:rPr>
        <w:t>Data on their basic profile was collected</w:t>
      </w:r>
      <w:r w:rsidR="00353D10">
        <w:rPr>
          <w:rFonts w:ascii="Times New Roman" w:eastAsia="Times New Roman" w:hAnsi="Times New Roman" w:cs="Times New Roman"/>
          <w:sz w:val="24"/>
          <w:szCs w:val="24"/>
          <w:highlight w:val="yellow"/>
        </w:rPr>
        <w:t>,</w:t>
      </w:r>
      <w:r w:rsidR="00353D10" w:rsidRPr="00242477">
        <w:rPr>
          <w:rFonts w:ascii="Times New Roman" w:eastAsia="Times New Roman" w:hAnsi="Times New Roman" w:cs="Times New Roman"/>
          <w:sz w:val="24"/>
          <w:szCs w:val="24"/>
          <w:highlight w:val="yellow"/>
        </w:rPr>
        <w:t xml:space="preserve"> which included information regarding their nutritional assessment, and general information. Statistical analysis was done to calculate the mean values of pre and post-test nutrition education, interviewed consumption patterns, and observed clinical signs and symptoms of the sample and control group</w:t>
      </w:r>
      <w:r w:rsidR="00353D10">
        <w:rPr>
          <w:rFonts w:ascii="Times New Roman" w:eastAsia="Times New Roman" w:hAnsi="Times New Roman" w:cs="Times New Roman"/>
          <w:sz w:val="24"/>
          <w:szCs w:val="24"/>
        </w:rPr>
        <w:t>.</w:t>
      </w:r>
    </w:p>
    <w:p w14:paraId="09790B3D" w14:textId="71C56B45" w:rsidR="00353D10" w:rsidRDefault="008E7990" w:rsidP="00353D10">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revealed that school kitchen gardening in KGBV, BC, and SC welfare girls’ high schools increased the interest in consuming vegetables when compared to the previous situation</w:t>
      </w:r>
      <w:r w:rsidR="00C258B4" w:rsidRPr="00242477">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and children enjoyed every day evenings </w:t>
      </w:r>
      <w:r>
        <w:rPr>
          <w:rFonts w:ascii="Times New Roman" w:eastAsia="Times New Roman" w:hAnsi="Times New Roman" w:cs="Times New Roman"/>
          <w:color w:val="000000"/>
          <w:sz w:val="24"/>
          <w:szCs w:val="24"/>
        </w:rPr>
        <w:t>in</w:t>
      </w:r>
      <w:r>
        <w:rPr>
          <w:rFonts w:ascii="Times New Roman" w:eastAsia="Times New Roman" w:hAnsi="Times New Roman" w:cs="Times New Roman"/>
          <w:sz w:val="24"/>
          <w:szCs w:val="24"/>
        </w:rPr>
        <w:t xml:space="preserve"> gardening activities like irrigation, weeding and harvesting. </w:t>
      </w:r>
      <w:r>
        <w:rPr>
          <w:rFonts w:ascii="Times New Roman" w:eastAsia="Times New Roman" w:hAnsi="Times New Roman" w:cs="Times New Roman"/>
          <w:color w:val="000000"/>
          <w:sz w:val="24"/>
          <w:szCs w:val="24"/>
        </w:rPr>
        <w:t>Awareness of deficiencies and symptoms through nutrition education. O</w:t>
      </w:r>
      <w:r>
        <w:rPr>
          <w:rFonts w:ascii="Times New Roman" w:eastAsia="Times New Roman" w:hAnsi="Times New Roman" w:cs="Times New Roman"/>
          <w:sz w:val="24"/>
          <w:szCs w:val="24"/>
        </w:rPr>
        <w:t>rganized pre and post-</w:t>
      </w:r>
      <w:r>
        <w:rPr>
          <w:rFonts w:ascii="Times New Roman" w:eastAsia="Times New Roman" w:hAnsi="Times New Roman" w:cs="Times New Roman"/>
          <w:color w:val="000000"/>
          <w:sz w:val="24"/>
          <w:szCs w:val="24"/>
        </w:rPr>
        <w:t xml:space="preserve">tests </w:t>
      </w:r>
      <w:r>
        <w:rPr>
          <w:rFonts w:ascii="Times New Roman" w:eastAsia="Times New Roman" w:hAnsi="Times New Roman" w:cs="Times New Roman"/>
          <w:sz w:val="24"/>
          <w:szCs w:val="24"/>
        </w:rPr>
        <w:t>evaluation with questionnaire dev. Children observed a significant change in themselves on dysmenorrhea</w:t>
      </w:r>
      <w:r w:rsidR="00C258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(Iron Deficiency Anaemia). In 10 schools,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class </w:t>
      </w:r>
      <w:r>
        <w:rPr>
          <w:rFonts w:ascii="Times New Roman" w:eastAsia="Times New Roman" w:hAnsi="Times New Roman" w:cs="Times New Roman"/>
          <w:color w:val="000000"/>
          <w:sz w:val="24"/>
          <w:szCs w:val="24"/>
        </w:rPr>
        <w:t xml:space="preserve">students were selected and volunteered students 1000 (each school, N=100) participated in </w:t>
      </w:r>
      <w:r w:rsidR="00C258B4" w:rsidRPr="00242477">
        <w:rPr>
          <w:rFonts w:ascii="Times New Roman" w:eastAsia="Times New Roman" w:hAnsi="Times New Roman" w:cs="Times New Roman"/>
          <w:color w:val="000000"/>
          <w:sz w:val="24"/>
          <w:szCs w:val="24"/>
          <w:highlight w:val="yellow"/>
        </w:rPr>
        <w:t>the</w:t>
      </w:r>
      <w:r w:rsidR="00C258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kitchen garden activities and </w:t>
      </w:r>
      <w:r w:rsidR="00C258B4" w:rsidRPr="00242477">
        <w:rPr>
          <w:rFonts w:ascii="Times New Roman" w:eastAsia="Times New Roman" w:hAnsi="Times New Roman" w:cs="Times New Roman"/>
          <w:color w:val="000000"/>
          <w:sz w:val="24"/>
          <w:szCs w:val="24"/>
          <w:highlight w:val="yellow"/>
        </w:rPr>
        <w:t>n</w:t>
      </w:r>
      <w:r w:rsidRPr="00242477">
        <w:rPr>
          <w:rFonts w:ascii="Times New Roman" w:eastAsia="Times New Roman" w:hAnsi="Times New Roman" w:cs="Times New Roman"/>
          <w:color w:val="000000"/>
          <w:sz w:val="24"/>
          <w:szCs w:val="24"/>
          <w:highlight w:val="yellow"/>
        </w:rPr>
        <w:t>utrition</w:t>
      </w:r>
      <w:r>
        <w:rPr>
          <w:rFonts w:ascii="Times New Roman" w:eastAsia="Times New Roman" w:hAnsi="Times New Roman" w:cs="Times New Roman"/>
          <w:color w:val="000000"/>
          <w:sz w:val="24"/>
          <w:szCs w:val="24"/>
        </w:rPr>
        <w:t xml:space="preserve"> education program</w:t>
      </w:r>
      <w:r w:rsidR="00C258B4" w:rsidRPr="00242477">
        <w:rPr>
          <w:rFonts w:ascii="Times New Roman" w:eastAsia="Times New Roman" w:hAnsi="Times New Roman" w:cs="Times New Roman"/>
          <w:color w:val="000000"/>
          <w:sz w:val="24"/>
          <w:szCs w:val="24"/>
          <w:highlight w:val="yellow"/>
        </w:rPr>
        <w:t>. However,</w:t>
      </w:r>
      <w:r>
        <w:rPr>
          <w:rFonts w:ascii="Times New Roman" w:eastAsia="Times New Roman" w:hAnsi="Times New Roman" w:cs="Times New Roman"/>
          <w:color w:val="000000"/>
          <w:sz w:val="24"/>
          <w:szCs w:val="24"/>
        </w:rPr>
        <w:t xml:space="preserve"> around 5000 children consumed the produce along with other vegetables from the market, </w:t>
      </w:r>
      <w:r w:rsidR="00C258B4" w:rsidRPr="00242477">
        <w:rPr>
          <w:rFonts w:ascii="Times New Roman" w:eastAsia="Times New Roman" w:hAnsi="Times New Roman" w:cs="Times New Roman"/>
          <w:color w:val="000000"/>
          <w:sz w:val="24"/>
          <w:szCs w:val="24"/>
          <w:highlight w:val="yellow"/>
        </w:rPr>
        <w:t>which</w:t>
      </w:r>
      <w:r w:rsidR="00C258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decreased expenditure on vegetables, increased the availability of varied vegetables and green leafy vegetables in the diet</w:t>
      </w:r>
      <w:r w:rsidRPr="00242477">
        <w:rPr>
          <w:rFonts w:ascii="Times New Roman" w:eastAsia="Times New Roman" w:hAnsi="Times New Roman" w:cs="Times New Roman"/>
          <w:color w:val="000000"/>
          <w:sz w:val="24"/>
          <w:szCs w:val="24"/>
          <w:highlight w:val="yellow"/>
        </w:rPr>
        <w:t xml:space="preserve">, and </w:t>
      </w:r>
      <w:r w:rsidR="00C258B4" w:rsidRPr="00242477">
        <w:rPr>
          <w:rFonts w:ascii="Times New Roman" w:eastAsia="Times New Roman" w:hAnsi="Times New Roman" w:cs="Times New Roman"/>
          <w:color w:val="000000"/>
          <w:sz w:val="24"/>
          <w:szCs w:val="24"/>
          <w:highlight w:val="yellow"/>
        </w:rPr>
        <w:t>led to an increased</w:t>
      </w:r>
      <w:r w:rsidR="00C258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consumption. After starting </w:t>
      </w:r>
      <w:r w:rsidR="00C258B4" w:rsidRPr="00242477">
        <w:rPr>
          <w:rFonts w:ascii="Times New Roman" w:eastAsia="Times New Roman" w:hAnsi="Times New Roman" w:cs="Times New Roman"/>
          <w:color w:val="000000"/>
          <w:sz w:val="24"/>
          <w:szCs w:val="24"/>
          <w:highlight w:val="yellow"/>
        </w:rPr>
        <w:t>the</w:t>
      </w:r>
      <w:r w:rsidR="00C258B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kitchen gardening activity, the production and consumption of vegetables increased by 85% and 90%</w:t>
      </w:r>
      <w:r w:rsidR="00C258B4" w:rsidRPr="00242477">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and they were conscious about nutrition aspects.</w:t>
      </w:r>
      <w:r w:rsidR="00353D10">
        <w:rPr>
          <w:rFonts w:ascii="Times New Roman" w:eastAsia="Times New Roman" w:hAnsi="Times New Roman" w:cs="Times New Roman"/>
          <w:color w:val="000000"/>
          <w:sz w:val="24"/>
          <w:szCs w:val="24"/>
        </w:rPr>
        <w:t xml:space="preserve"> </w:t>
      </w:r>
      <w:r w:rsidR="00353D10" w:rsidRPr="00242477">
        <w:rPr>
          <w:rFonts w:ascii="Times New Roman" w:eastAsia="Times New Roman" w:hAnsi="Times New Roman" w:cs="Times New Roman"/>
          <w:color w:val="000000"/>
          <w:sz w:val="24"/>
          <w:szCs w:val="24"/>
          <w:highlight w:val="yellow"/>
        </w:rPr>
        <w:t xml:space="preserve">It </w:t>
      </w:r>
      <w:r w:rsidR="00353D10" w:rsidRPr="00242477">
        <w:rPr>
          <w:rFonts w:ascii="Times New Roman" w:eastAsia="Times New Roman" w:hAnsi="Times New Roman" w:cs="Times New Roman"/>
          <w:sz w:val="24"/>
          <w:szCs w:val="24"/>
          <w:highlight w:val="yellow"/>
        </w:rPr>
        <w:t>is recommended that the implementation of school nutrition gardens be mandated for high schools, accompanied by the provision of a school garden kit. Furthermore, ensuring community support is essential for the successful integration and sustainability of these nutrition gardens in high schools.</w:t>
      </w:r>
    </w:p>
    <w:p w14:paraId="5CE2BE56" w14:textId="03B0EB78" w:rsidR="009B364A" w:rsidRPr="00242477" w:rsidRDefault="009B364A" w:rsidP="00353D10">
      <w:pPr>
        <w:spacing w:after="0" w:line="360" w:lineRule="auto"/>
        <w:ind w:firstLine="720"/>
        <w:jc w:val="both"/>
        <w:rPr>
          <w:rFonts w:ascii="Times New Roman" w:eastAsia="Times New Roman" w:hAnsi="Times New Roman" w:cs="Times New Roman"/>
          <w:sz w:val="24"/>
          <w:szCs w:val="24"/>
        </w:rPr>
      </w:pPr>
    </w:p>
    <w:p w14:paraId="01ACC2EF" w14:textId="7777777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Kitchen garden, KGBV, BC, and SC welfare schools, NHRDF, Nutritional education.</w:t>
      </w:r>
    </w:p>
    <w:p w14:paraId="5BBF0E8F"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4B9E6595" w14:textId="17311E29" w:rsidR="009B364A" w:rsidRPr="00242477" w:rsidRDefault="008E7990" w:rsidP="009447EB">
      <w:pPr>
        <w:spacing w:after="0"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 balanced diet has always been a priority for humans. However, in India, the situation is dire. Every day, millions go hungry, and potentially over a billion people face malnutrition. Over the past 25 years, extensive data on the dietary and nutritional status of rural populations across various Indian states have been collected, conducted by the National Nutrition Monitoring Bureau (NNMB) and the National Institute of Nutrition (NIN)</w:t>
      </w:r>
      <w:r w:rsidR="00A73446" w:rsidRPr="00242477">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in Hyderabad, these surveys have </w:t>
      </w:r>
      <w:r>
        <w:rPr>
          <w:rFonts w:ascii="Times New Roman" w:eastAsia="Times New Roman" w:hAnsi="Times New Roman" w:cs="Times New Roman"/>
          <w:color w:val="000000"/>
          <w:sz w:val="24"/>
          <w:szCs w:val="24"/>
        </w:rPr>
        <w:t xml:space="preserve">covered </w:t>
      </w:r>
      <w:r>
        <w:rPr>
          <w:rFonts w:ascii="Times New Roman" w:eastAsia="Times New Roman" w:hAnsi="Times New Roman" w:cs="Times New Roman"/>
          <w:sz w:val="24"/>
          <w:szCs w:val="24"/>
        </w:rPr>
        <w:t xml:space="preserve">12 states. The findings reveal that the diets of these rural communities are generally poor and lack essential nutrients. </w:t>
      </w:r>
      <w:r w:rsidR="00A14BD4" w:rsidRPr="00242477">
        <w:rPr>
          <w:rFonts w:ascii="Times New Roman" w:eastAsia="Times New Roman" w:hAnsi="Times New Roman" w:cs="Times New Roman"/>
          <w:sz w:val="24"/>
          <w:szCs w:val="24"/>
          <w:highlight w:val="yellow"/>
        </w:rPr>
        <w:t>E</w:t>
      </w:r>
      <w:r w:rsidR="00A14BD4" w:rsidRPr="00242477">
        <w:rPr>
          <w:rFonts w:ascii="Times New Roman" w:eastAsia="Times New Roman" w:hAnsi="Times New Roman" w:cs="Times New Roman"/>
          <w:sz w:val="24"/>
          <w:szCs w:val="24"/>
          <w:highlight w:val="yellow"/>
        </w:rPr>
        <w:t>ven with the many efforts to reduce malnutrition in India, it remains the predominant risk factor for deaths and disease burden in children younger than 5 years and the leading risk factor for disease burden in all ages combined</w:t>
      </w:r>
      <w:r w:rsidR="00A14BD4" w:rsidRPr="00337C70">
        <w:rPr>
          <w:rFonts w:ascii="Times New Roman" w:eastAsia="Times New Roman" w:hAnsi="Times New Roman" w:cs="Times New Roman"/>
          <w:sz w:val="24"/>
          <w:szCs w:val="24"/>
          <w:highlight w:val="yellow"/>
        </w:rPr>
        <w:t xml:space="preserve"> (</w:t>
      </w:r>
      <w:r w:rsidR="00337C70" w:rsidRPr="00242477">
        <w:rPr>
          <w:rFonts w:ascii="Times New Roman" w:eastAsia="Times New Roman" w:hAnsi="Times New Roman" w:cs="Times New Roman"/>
          <w:color w:val="000000"/>
          <w:sz w:val="24"/>
          <w:szCs w:val="24"/>
          <w:highlight w:val="yellow"/>
        </w:rPr>
        <w:t>Swaminathan</w:t>
      </w:r>
      <w:r w:rsidR="00337C70" w:rsidRPr="00242477">
        <w:rPr>
          <w:rFonts w:ascii="Times New Roman" w:eastAsia="Times New Roman" w:hAnsi="Times New Roman" w:cs="Times New Roman"/>
          <w:color w:val="000000"/>
          <w:sz w:val="24"/>
          <w:szCs w:val="24"/>
          <w:highlight w:val="yellow"/>
        </w:rPr>
        <w:t xml:space="preserve"> et al., 2019</w:t>
      </w:r>
      <w:r w:rsidR="00A14BD4" w:rsidRPr="00337C70">
        <w:rPr>
          <w:rFonts w:ascii="Times New Roman" w:eastAsia="Times New Roman" w:hAnsi="Times New Roman" w:cs="Times New Roman"/>
          <w:sz w:val="24"/>
          <w:szCs w:val="24"/>
          <w:highlight w:val="yellow"/>
        </w:rPr>
        <w:t>)</w:t>
      </w:r>
      <w:r w:rsidR="00A14BD4" w:rsidRPr="00242477">
        <w:rPr>
          <w:rFonts w:ascii="Times New Roman" w:eastAsia="Times New Roman" w:hAnsi="Times New Roman" w:cs="Times New Roman"/>
          <w:sz w:val="24"/>
          <w:szCs w:val="24"/>
          <w:highlight w:val="yellow"/>
        </w:rPr>
        <w:t>.</w:t>
      </w:r>
      <w:r w:rsidR="00A14BD4" w:rsidRPr="00A14BD4">
        <w:rPr>
          <w:rFonts w:ascii="Times New Roman" w:eastAsia="Times New Roman" w:hAnsi="Times New Roman" w:cs="Times New Roman"/>
          <w:sz w:val="24"/>
          <w:szCs w:val="24"/>
        </w:rPr>
        <w:t> </w:t>
      </w:r>
      <w:r>
        <w:rPr>
          <w:rFonts w:ascii="Times New Roman" w:eastAsia="Times New Roman" w:hAnsi="Times New Roman" w:cs="Times New Roman"/>
          <w:sz w:val="24"/>
          <w:szCs w:val="24"/>
        </w:rPr>
        <w:t>Kitchen or home gardens significantly enhance food security for economically disadvantaged rural families in developing countries (</w:t>
      </w:r>
      <w:proofErr w:type="spellStart"/>
      <w:r>
        <w:rPr>
          <w:rFonts w:ascii="Times New Roman" w:eastAsia="Times New Roman" w:hAnsi="Times New Roman" w:cs="Times New Roman"/>
          <w:sz w:val="24"/>
          <w:szCs w:val="24"/>
        </w:rPr>
        <w:t>Asaduzzaman</w:t>
      </w:r>
      <w:proofErr w:type="spellEnd"/>
      <w:r>
        <w:rPr>
          <w:rFonts w:ascii="Times New Roman" w:eastAsia="Times New Roman" w:hAnsi="Times New Roman" w:cs="Times New Roman"/>
          <w:sz w:val="24"/>
          <w:szCs w:val="24"/>
        </w:rPr>
        <w:t xml:space="preserve">, 2011). Additionally, poorer households tend to incur higher food costs as they often purchase in smaller, more costly quantities and may travel long distances to access cheaper prices, ultimately offsetting any savings through additional transportation expenses (Smit, 2001). </w:t>
      </w:r>
      <w:r w:rsidR="009447EB" w:rsidRPr="00242477">
        <w:rPr>
          <w:rFonts w:ascii="Times New Roman" w:eastAsia="Times New Roman" w:hAnsi="Times New Roman" w:cs="Times New Roman"/>
          <w:sz w:val="24"/>
          <w:szCs w:val="24"/>
          <w:highlight w:val="yellow"/>
          <w:lang w:val="en-US"/>
        </w:rPr>
        <w:t>A kitchen garden/ homestead garden includes those</w:t>
      </w:r>
      <w:r w:rsidR="009447EB" w:rsidRPr="00242477">
        <w:rPr>
          <w:rFonts w:ascii="Times New Roman" w:eastAsia="Times New Roman" w:hAnsi="Times New Roman" w:cs="Times New Roman"/>
          <w:sz w:val="24"/>
          <w:szCs w:val="24"/>
          <w:highlight w:val="yellow"/>
          <w:lang w:val="en-US"/>
        </w:rPr>
        <w:t xml:space="preserve"> </w:t>
      </w:r>
      <w:r w:rsidR="009447EB" w:rsidRPr="00242477">
        <w:rPr>
          <w:rFonts w:ascii="Times New Roman" w:eastAsia="Times New Roman" w:hAnsi="Times New Roman" w:cs="Times New Roman"/>
          <w:sz w:val="24"/>
          <w:szCs w:val="24"/>
          <w:highlight w:val="yellow"/>
          <w:lang w:val="en-US"/>
        </w:rPr>
        <w:t>people who are the greatest resource for development with</w:t>
      </w:r>
      <w:r w:rsidR="009447EB" w:rsidRPr="00242477">
        <w:rPr>
          <w:rFonts w:ascii="Times New Roman" w:eastAsia="Times New Roman" w:hAnsi="Times New Roman" w:cs="Times New Roman"/>
          <w:sz w:val="24"/>
          <w:szCs w:val="24"/>
          <w:highlight w:val="yellow"/>
          <w:lang w:val="en-US"/>
        </w:rPr>
        <w:t xml:space="preserve"> </w:t>
      </w:r>
      <w:r w:rsidR="009447EB" w:rsidRPr="00242477">
        <w:rPr>
          <w:rFonts w:ascii="Times New Roman" w:eastAsia="Times New Roman" w:hAnsi="Times New Roman" w:cs="Times New Roman"/>
          <w:sz w:val="24"/>
          <w:szCs w:val="24"/>
          <w:highlight w:val="yellow"/>
          <w:lang w:val="en-US"/>
        </w:rPr>
        <w:t>a view to improving their livelihood and empowerment as</w:t>
      </w:r>
      <w:r w:rsidR="009447EB" w:rsidRPr="00242477">
        <w:rPr>
          <w:rFonts w:ascii="Times New Roman" w:eastAsia="Times New Roman" w:hAnsi="Times New Roman" w:cs="Times New Roman"/>
          <w:sz w:val="24"/>
          <w:szCs w:val="24"/>
          <w:highlight w:val="yellow"/>
          <w:lang w:val="en-US"/>
        </w:rPr>
        <w:t xml:space="preserve"> </w:t>
      </w:r>
      <w:r w:rsidR="009447EB" w:rsidRPr="00242477">
        <w:rPr>
          <w:rFonts w:ascii="Times New Roman" w:eastAsia="Times New Roman" w:hAnsi="Times New Roman" w:cs="Times New Roman"/>
          <w:sz w:val="24"/>
          <w:szCs w:val="24"/>
          <w:highlight w:val="yellow"/>
          <w:lang w:val="en-US"/>
        </w:rPr>
        <w:t>envisaged in the concept of rural university</w:t>
      </w:r>
      <w:r w:rsidR="009447EB" w:rsidRPr="00242477">
        <w:rPr>
          <w:rFonts w:ascii="Times New Roman" w:eastAsia="Times New Roman" w:hAnsi="Times New Roman" w:cs="Times New Roman"/>
          <w:sz w:val="24"/>
          <w:szCs w:val="24"/>
          <w:highlight w:val="yellow"/>
          <w:lang w:val="en-US"/>
        </w:rPr>
        <w:t xml:space="preserve"> (</w:t>
      </w:r>
      <w:r w:rsidR="00937F15" w:rsidRPr="00242477">
        <w:rPr>
          <w:rFonts w:ascii="Times New Roman" w:eastAsia="Times New Roman" w:hAnsi="Times New Roman" w:cs="Times New Roman"/>
          <w:color w:val="000000"/>
          <w:sz w:val="24"/>
          <w:szCs w:val="24"/>
          <w:highlight w:val="yellow"/>
          <w:lang w:val="en-US"/>
        </w:rPr>
        <w:t>Singh</w:t>
      </w:r>
      <w:r w:rsidR="00937F15" w:rsidRPr="00242477">
        <w:rPr>
          <w:rFonts w:ascii="Times New Roman" w:eastAsia="Times New Roman" w:hAnsi="Times New Roman" w:cs="Times New Roman"/>
          <w:color w:val="000000"/>
          <w:sz w:val="24"/>
          <w:szCs w:val="24"/>
          <w:highlight w:val="yellow"/>
          <w:lang w:val="en-US"/>
        </w:rPr>
        <w:t xml:space="preserve"> et al., 2021</w:t>
      </w:r>
      <w:r w:rsidR="009447EB" w:rsidRPr="00242477">
        <w:rPr>
          <w:rFonts w:ascii="Times New Roman" w:eastAsia="Times New Roman" w:hAnsi="Times New Roman" w:cs="Times New Roman"/>
          <w:sz w:val="24"/>
          <w:szCs w:val="24"/>
          <w:highlight w:val="yellow"/>
          <w:lang w:val="en-US"/>
        </w:rPr>
        <w:t>)</w:t>
      </w:r>
      <w:r w:rsidR="009447EB" w:rsidRPr="00242477">
        <w:rPr>
          <w:rFonts w:ascii="Times New Roman" w:eastAsia="Times New Roman" w:hAnsi="Times New Roman" w:cs="Times New Roman"/>
          <w:sz w:val="24"/>
          <w:szCs w:val="24"/>
          <w:highlight w:val="yellow"/>
          <w:lang w:val="en-US"/>
        </w:rPr>
        <w:t>.</w:t>
      </w:r>
      <w:r w:rsidR="009447E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Kitchen gardening significantly enhances food and nutritional security by facilitating immediate access to fresh produce that can be harvested, prepared, and consumed by families as needed. This practice represents a critical innovation in increasing vegetable production and offering affordable vegetables directly to consumers. </w:t>
      </w:r>
      <w:r>
        <w:rPr>
          <w:rFonts w:ascii="Times New Roman" w:eastAsia="Times New Roman" w:hAnsi="Times New Roman" w:cs="Times New Roman"/>
          <w:sz w:val="24"/>
          <w:szCs w:val="24"/>
        </w:rPr>
        <w:lastRenderedPageBreak/>
        <w:t xml:space="preserve">Families can utilize these gardens to access vegetables throughout the year, which is particularly vital in rural areas characterized by low purchasing power and limited access to markets. Vegetables are essential sources of vitamins, minerals, and dietary fibre, playing a crucial role in our diets by supporting numerous bodily functions. Additionally, vegetables contribute to the palatability and digestibility of meals, enhancing overall appetite. Gardening has been shown to alleviate acute stress (Berg, 2011), which in turn enhances the well-being of those involved. </w:t>
      </w:r>
      <w:r w:rsidR="002C3A63" w:rsidRPr="00242477">
        <w:rPr>
          <w:rFonts w:ascii="Times New Roman" w:eastAsia="Times New Roman" w:hAnsi="Times New Roman" w:cs="Times New Roman"/>
          <w:sz w:val="24"/>
          <w:szCs w:val="24"/>
          <w:highlight w:val="yellow"/>
        </w:rPr>
        <w:t>Evidence suggests that kitchen gardens have already emerged as</w:t>
      </w:r>
      <w:r w:rsidR="006C6D97">
        <w:rPr>
          <w:rFonts w:ascii="Times New Roman" w:eastAsia="Times New Roman" w:hAnsi="Times New Roman" w:cs="Times New Roman"/>
          <w:sz w:val="24"/>
          <w:szCs w:val="24"/>
          <w:highlight w:val="yellow"/>
        </w:rPr>
        <w:t xml:space="preserve"> </w:t>
      </w:r>
      <w:r w:rsidR="002C3A63" w:rsidRPr="00242477">
        <w:rPr>
          <w:rFonts w:ascii="Times New Roman" w:eastAsia="Times New Roman" w:hAnsi="Times New Roman" w:cs="Times New Roman"/>
          <w:sz w:val="24"/>
          <w:szCs w:val="24"/>
          <w:highlight w:val="yellow"/>
        </w:rPr>
        <w:t>a significant supplementary food source in countries like India and Sri Lank</w:t>
      </w:r>
      <w:r w:rsidR="00244026" w:rsidRPr="00242477">
        <w:rPr>
          <w:rFonts w:ascii="Times New Roman" w:eastAsia="Times New Roman" w:hAnsi="Times New Roman" w:cs="Times New Roman"/>
          <w:sz w:val="24"/>
          <w:szCs w:val="24"/>
          <w:highlight w:val="yellow"/>
        </w:rPr>
        <w:t>a</w:t>
      </w:r>
      <w:r w:rsidR="002C3A63" w:rsidRPr="00242477">
        <w:rPr>
          <w:rFonts w:ascii="Times New Roman" w:eastAsia="Times New Roman" w:hAnsi="Times New Roman" w:cs="Times New Roman"/>
          <w:sz w:val="24"/>
          <w:szCs w:val="24"/>
          <w:highlight w:val="yellow"/>
        </w:rPr>
        <w:t>. Moreover, kitchen gardening has demonstrated its cost-effectiveness and sustainability in producing</w:t>
      </w:r>
      <w:r w:rsidR="006C6D97">
        <w:rPr>
          <w:rFonts w:ascii="Times New Roman" w:eastAsia="Times New Roman" w:hAnsi="Times New Roman" w:cs="Times New Roman"/>
          <w:sz w:val="24"/>
          <w:szCs w:val="24"/>
          <w:highlight w:val="yellow"/>
        </w:rPr>
        <w:t xml:space="preserve"> </w:t>
      </w:r>
      <w:r w:rsidR="002C3A63" w:rsidRPr="00242477">
        <w:rPr>
          <w:rFonts w:ascii="Times New Roman" w:eastAsia="Times New Roman" w:hAnsi="Times New Roman" w:cs="Times New Roman"/>
          <w:sz w:val="24"/>
          <w:szCs w:val="24"/>
          <w:highlight w:val="yellow"/>
        </w:rPr>
        <w:t xml:space="preserve">organic vegetables like cauliflower, radish, and </w:t>
      </w:r>
      <w:r w:rsidR="006C6D97">
        <w:rPr>
          <w:rFonts w:ascii="Times New Roman" w:eastAsia="Times New Roman" w:hAnsi="Times New Roman" w:cs="Times New Roman"/>
          <w:sz w:val="24"/>
          <w:szCs w:val="24"/>
          <w:highlight w:val="yellow"/>
        </w:rPr>
        <w:t>t</w:t>
      </w:r>
      <w:r w:rsidR="002C3A63" w:rsidRPr="00242477">
        <w:rPr>
          <w:rFonts w:ascii="Times New Roman" w:eastAsia="Times New Roman" w:hAnsi="Times New Roman" w:cs="Times New Roman"/>
          <w:sz w:val="24"/>
          <w:szCs w:val="24"/>
          <w:highlight w:val="yellow"/>
        </w:rPr>
        <w:t>urnip</w:t>
      </w:r>
      <w:r w:rsidR="002C3A63" w:rsidRPr="00242477">
        <w:rPr>
          <w:rFonts w:ascii="Times New Roman" w:eastAsia="Times New Roman" w:hAnsi="Times New Roman" w:cs="Times New Roman"/>
          <w:sz w:val="24"/>
          <w:szCs w:val="24"/>
          <w:highlight w:val="yellow"/>
        </w:rPr>
        <w:t xml:space="preserve"> (</w:t>
      </w:r>
      <w:r w:rsidR="006C6D97" w:rsidRPr="006C6D97">
        <w:rPr>
          <w:rFonts w:ascii="Times New Roman" w:eastAsia="Times New Roman" w:hAnsi="Times New Roman" w:cs="Times New Roman"/>
          <w:color w:val="000000"/>
          <w:sz w:val="24"/>
          <w:szCs w:val="24"/>
          <w:highlight w:val="yellow"/>
        </w:rPr>
        <w:t>Mohapatra</w:t>
      </w:r>
      <w:r w:rsidR="006C6D97" w:rsidRPr="00242477">
        <w:rPr>
          <w:rFonts w:ascii="Times New Roman" w:eastAsia="Times New Roman" w:hAnsi="Times New Roman" w:cs="Times New Roman"/>
          <w:color w:val="000000"/>
          <w:sz w:val="24"/>
          <w:szCs w:val="24"/>
          <w:highlight w:val="yellow"/>
        </w:rPr>
        <w:t xml:space="preserve"> et al., 2024</w:t>
      </w:r>
      <w:r w:rsidR="002C3A63" w:rsidRPr="00242477">
        <w:rPr>
          <w:rFonts w:ascii="Times New Roman" w:eastAsia="Times New Roman" w:hAnsi="Times New Roman" w:cs="Times New Roman"/>
          <w:sz w:val="24"/>
          <w:szCs w:val="24"/>
          <w:highlight w:val="yellow"/>
        </w:rPr>
        <w:t>).</w:t>
      </w:r>
      <w:r w:rsidR="002C3A63" w:rsidRPr="002C3A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More than half of the global population experiences chronic food insecurity. Projections indicate that to satisfy the average daily calorie needs of the global population by the 2050s, food production must increase by 70%. School kitchen gardens have been observed to have beneficial effects, particularly on children identified as "non-academic" or those exhibiting "learning difficulties" and challenging </w:t>
      </w:r>
      <w:r>
        <w:rPr>
          <w:rFonts w:ascii="Times New Roman" w:eastAsia="Times New Roman" w:hAnsi="Times New Roman" w:cs="Times New Roman"/>
          <w:color w:val="000000"/>
          <w:sz w:val="24"/>
          <w:szCs w:val="24"/>
        </w:rPr>
        <w:t>behaviours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Teachers described the educational environment as "transformed" for children with complex needs due to the introduction of </w:t>
      </w:r>
      <w:r w:rsidR="00622B30" w:rsidRPr="00242477">
        <w:rPr>
          <w:rFonts w:ascii="Times New Roman" w:eastAsia="Times New Roman" w:hAnsi="Times New Roman" w:cs="Times New Roman"/>
          <w:sz w:val="24"/>
          <w:szCs w:val="24"/>
          <w:highlight w:val="yellow"/>
        </w:rPr>
        <w:t>the</w:t>
      </w:r>
      <w:r w:rsidR="00622B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garden</w:t>
      </w:r>
      <w:r w:rsidR="00622B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(Block, 2012)</w:t>
      </w:r>
      <w:r w:rsidR="00622B30" w:rsidRPr="00242477">
        <w:rPr>
          <w:rFonts w:ascii="Times New Roman" w:eastAsia="Times New Roman" w:hAnsi="Times New Roman" w:cs="Times New Roman"/>
          <w:sz w:val="24"/>
          <w:szCs w:val="24"/>
          <w:highlight w:val="yellow"/>
        </w:rPr>
        <w:t>.</w:t>
      </w:r>
    </w:p>
    <w:p w14:paraId="16ABE99C" w14:textId="525ED333" w:rsidR="009B364A" w:rsidRDefault="00837F40">
      <w:pPr>
        <w:spacing w:after="0" w:line="360" w:lineRule="auto"/>
        <w:jc w:val="both"/>
        <w:rPr>
          <w:rFonts w:ascii="Times New Roman" w:eastAsia="Times New Roman" w:hAnsi="Times New Roman" w:cs="Times New Roman"/>
          <w:sz w:val="24"/>
          <w:szCs w:val="24"/>
        </w:rPr>
      </w:pPr>
      <w:r w:rsidRPr="00242477">
        <w:rPr>
          <w:rFonts w:ascii="Times New Roman" w:eastAsia="Times New Roman" w:hAnsi="Times New Roman" w:cs="Times New Roman"/>
          <w:sz w:val="24"/>
          <w:szCs w:val="24"/>
          <w:highlight w:val="yellow"/>
        </w:rPr>
        <w:t>The p</w:t>
      </w:r>
      <w:r w:rsidR="008E7990" w:rsidRPr="00242477">
        <w:rPr>
          <w:rFonts w:ascii="Times New Roman" w:eastAsia="Times New Roman" w:hAnsi="Times New Roman" w:cs="Times New Roman"/>
          <w:sz w:val="24"/>
          <w:szCs w:val="24"/>
          <w:highlight w:val="yellow"/>
        </w:rPr>
        <w:t>resent</w:t>
      </w:r>
      <w:r w:rsidR="008E7990">
        <w:rPr>
          <w:rFonts w:ascii="Times New Roman" w:eastAsia="Times New Roman" w:hAnsi="Times New Roman" w:cs="Times New Roman"/>
          <w:sz w:val="24"/>
          <w:szCs w:val="24"/>
        </w:rPr>
        <w:t xml:space="preserve"> study </w:t>
      </w:r>
      <w:r w:rsidRPr="00242477">
        <w:rPr>
          <w:rFonts w:ascii="Times New Roman" w:eastAsia="Times New Roman" w:hAnsi="Times New Roman" w:cs="Times New Roman"/>
          <w:sz w:val="24"/>
          <w:szCs w:val="24"/>
          <w:highlight w:val="yellow"/>
        </w:rPr>
        <w:t>was</w:t>
      </w:r>
      <w:r>
        <w:rPr>
          <w:rFonts w:ascii="Times New Roman" w:eastAsia="Times New Roman" w:hAnsi="Times New Roman" w:cs="Times New Roman"/>
          <w:sz w:val="24"/>
          <w:szCs w:val="24"/>
        </w:rPr>
        <w:t xml:space="preserve"> </w:t>
      </w:r>
      <w:r w:rsidR="008E7990">
        <w:rPr>
          <w:rFonts w:ascii="Times New Roman" w:eastAsia="Times New Roman" w:hAnsi="Times New Roman" w:cs="Times New Roman"/>
          <w:sz w:val="24"/>
          <w:szCs w:val="24"/>
        </w:rPr>
        <w:t xml:space="preserve">carried out by Dr. YSRHU, Krishi Vigyan Kendra, </w:t>
      </w:r>
      <w:proofErr w:type="spellStart"/>
      <w:r w:rsidR="008E7990">
        <w:rPr>
          <w:rFonts w:ascii="Times New Roman" w:eastAsia="Times New Roman" w:hAnsi="Times New Roman" w:cs="Times New Roman"/>
          <w:sz w:val="24"/>
          <w:szCs w:val="24"/>
        </w:rPr>
        <w:t>Vonipenta</w:t>
      </w:r>
      <w:proofErr w:type="spellEnd"/>
      <w:r w:rsidR="008E7990">
        <w:rPr>
          <w:rFonts w:ascii="Times New Roman" w:eastAsia="Times New Roman" w:hAnsi="Times New Roman" w:cs="Times New Roman"/>
          <w:sz w:val="24"/>
          <w:szCs w:val="24"/>
        </w:rPr>
        <w:t xml:space="preserve">, </w:t>
      </w:r>
      <w:r w:rsidRPr="00242477">
        <w:rPr>
          <w:rFonts w:ascii="Times New Roman" w:eastAsia="Times New Roman" w:hAnsi="Times New Roman" w:cs="Times New Roman"/>
          <w:sz w:val="24"/>
          <w:szCs w:val="24"/>
          <w:highlight w:val="yellow"/>
        </w:rPr>
        <w:t>and</w:t>
      </w:r>
      <w:r>
        <w:rPr>
          <w:rFonts w:ascii="Times New Roman" w:eastAsia="Times New Roman" w:hAnsi="Times New Roman" w:cs="Times New Roman"/>
          <w:sz w:val="24"/>
          <w:szCs w:val="24"/>
        </w:rPr>
        <w:t xml:space="preserve"> </w:t>
      </w:r>
      <w:r w:rsidR="008E7990">
        <w:rPr>
          <w:rFonts w:ascii="Times New Roman" w:eastAsia="Times New Roman" w:hAnsi="Times New Roman" w:cs="Times New Roman"/>
          <w:sz w:val="24"/>
          <w:szCs w:val="24"/>
        </w:rPr>
        <w:t>has provided seed and seedling of improved NHRDF varieties to the selected 10 schools under Front Line Demonstration program</w:t>
      </w:r>
      <w:r>
        <w:rPr>
          <w:rFonts w:ascii="Times New Roman" w:eastAsia="Times New Roman" w:hAnsi="Times New Roman" w:cs="Times New Roman"/>
          <w:sz w:val="24"/>
          <w:szCs w:val="24"/>
        </w:rPr>
        <w:t xml:space="preserve"> </w:t>
      </w:r>
      <w:r w:rsidRPr="00242477">
        <w:rPr>
          <w:rFonts w:ascii="Times New Roman" w:eastAsia="Times New Roman" w:hAnsi="Times New Roman" w:cs="Times New Roman"/>
          <w:sz w:val="24"/>
          <w:szCs w:val="24"/>
          <w:highlight w:val="yellow"/>
        </w:rPr>
        <w:t>for</w:t>
      </w:r>
      <w:r w:rsidR="008E7990">
        <w:rPr>
          <w:rFonts w:ascii="Times New Roman" w:eastAsia="Times New Roman" w:hAnsi="Times New Roman" w:cs="Times New Roman"/>
          <w:sz w:val="24"/>
          <w:szCs w:val="24"/>
        </w:rPr>
        <w:t xml:space="preserve"> 2 consecutive seasons (</w:t>
      </w:r>
      <w:r w:rsidR="008E7990">
        <w:rPr>
          <w:rFonts w:ascii="Times New Roman" w:eastAsia="Times New Roman" w:hAnsi="Times New Roman" w:cs="Times New Roman"/>
          <w:i/>
          <w:sz w:val="24"/>
          <w:szCs w:val="24"/>
        </w:rPr>
        <w:t>kharif and rabi</w:t>
      </w:r>
      <w:r w:rsidR="008E7990">
        <w:rPr>
          <w:rFonts w:ascii="Times New Roman" w:eastAsia="Times New Roman" w:hAnsi="Times New Roman" w:cs="Times New Roman"/>
          <w:sz w:val="24"/>
          <w:szCs w:val="24"/>
        </w:rPr>
        <w:t>) along with nutrition education.</w:t>
      </w:r>
    </w:p>
    <w:p w14:paraId="5C2DCF66" w14:textId="191C2612"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presents the impact of </w:t>
      </w:r>
      <w:r w:rsidR="00837F40" w:rsidRPr="00242477">
        <w:rPr>
          <w:rFonts w:ascii="Times New Roman" w:eastAsia="Times New Roman" w:hAnsi="Times New Roman" w:cs="Times New Roman"/>
          <w:sz w:val="24"/>
          <w:szCs w:val="24"/>
          <w:highlight w:val="yellow"/>
        </w:rPr>
        <w:t>k</w:t>
      </w:r>
      <w:r w:rsidRPr="00242477">
        <w:rPr>
          <w:rFonts w:ascii="Times New Roman" w:eastAsia="Times New Roman" w:hAnsi="Times New Roman" w:cs="Times New Roman"/>
          <w:sz w:val="24"/>
          <w:szCs w:val="24"/>
          <w:highlight w:val="yellow"/>
        </w:rPr>
        <w:t>itchen</w:t>
      </w:r>
      <w:r>
        <w:rPr>
          <w:rFonts w:ascii="Times New Roman" w:eastAsia="Times New Roman" w:hAnsi="Times New Roman" w:cs="Times New Roman"/>
          <w:sz w:val="24"/>
          <w:szCs w:val="24"/>
        </w:rPr>
        <w:t xml:space="preserve"> gardens established along with </w:t>
      </w:r>
      <w:r w:rsidR="00837F40" w:rsidRPr="00242477">
        <w:rPr>
          <w:rFonts w:ascii="Times New Roman" w:eastAsia="Times New Roman" w:hAnsi="Times New Roman" w:cs="Times New Roman"/>
          <w:sz w:val="24"/>
          <w:szCs w:val="24"/>
          <w:highlight w:val="yellow"/>
        </w:rPr>
        <w:t>n</w:t>
      </w:r>
      <w:r w:rsidRPr="00242477">
        <w:rPr>
          <w:rFonts w:ascii="Times New Roman" w:eastAsia="Times New Roman" w:hAnsi="Times New Roman" w:cs="Times New Roman"/>
          <w:sz w:val="24"/>
          <w:szCs w:val="24"/>
          <w:highlight w:val="yellow"/>
        </w:rPr>
        <w:t>utrition</w:t>
      </w:r>
      <w:r>
        <w:rPr>
          <w:rFonts w:ascii="Times New Roman" w:eastAsia="Times New Roman" w:hAnsi="Times New Roman" w:cs="Times New Roman"/>
          <w:sz w:val="24"/>
          <w:szCs w:val="24"/>
        </w:rPr>
        <w:t xml:space="preserve"> education in schools on the nutrient intake of children.</w:t>
      </w:r>
    </w:p>
    <w:p w14:paraId="647A7211" w14:textId="7777777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To assess the impact of the school nutrition garden on the micronutrient intake of children. </w:t>
      </w:r>
    </w:p>
    <w:p w14:paraId="4876D33D" w14:textId="7777777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To combat micronutrient deficiency among children</w:t>
      </w:r>
    </w:p>
    <w:p w14:paraId="11929591" w14:textId="144FD3D7" w:rsidR="009B364A"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To </w:t>
      </w:r>
      <w:r w:rsidR="00837F40" w:rsidRPr="00242477">
        <w:rPr>
          <w:rFonts w:ascii="Times New Roman" w:eastAsia="Times New Roman" w:hAnsi="Times New Roman" w:cs="Times New Roman"/>
          <w:sz w:val="24"/>
          <w:szCs w:val="24"/>
          <w:highlight w:val="yellow"/>
        </w:rPr>
        <w:t>increase</w:t>
      </w:r>
      <w:r w:rsidR="00837F40" w:rsidRPr="00242477">
        <w:rPr>
          <w:rFonts w:ascii="Times New Roman" w:eastAsia="Times New Roman" w:hAnsi="Times New Roman" w:cs="Times New Roman"/>
          <w:sz w:val="24"/>
          <w:szCs w:val="24"/>
          <w:highlight w:val="yellow"/>
        </w:rPr>
        <w:t xml:space="preserve"> </w:t>
      </w:r>
      <w:r w:rsidR="00837F40" w:rsidRPr="00242477">
        <w:rPr>
          <w:rFonts w:ascii="Times New Roman" w:eastAsia="Times New Roman" w:hAnsi="Times New Roman" w:cs="Times New Roman"/>
          <w:sz w:val="24"/>
          <w:szCs w:val="24"/>
          <w:highlight w:val="yellow"/>
        </w:rPr>
        <w:t>the</w:t>
      </w:r>
      <w:r w:rsidR="00837F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ability and interest in incorporating healthier foods.</w:t>
      </w:r>
    </w:p>
    <w:p w14:paraId="3F809D50" w14:textId="77777777" w:rsidR="009B364A" w:rsidRDefault="009B364A">
      <w:pPr>
        <w:spacing w:after="0" w:line="360" w:lineRule="auto"/>
        <w:jc w:val="both"/>
        <w:rPr>
          <w:rFonts w:ascii="Times New Roman" w:eastAsia="Times New Roman" w:hAnsi="Times New Roman" w:cs="Times New Roman"/>
          <w:sz w:val="24"/>
          <w:szCs w:val="24"/>
        </w:rPr>
      </w:pPr>
    </w:p>
    <w:p w14:paraId="441FE466"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Materials and methods: </w:t>
      </w:r>
    </w:p>
    <w:p w14:paraId="1689EAD5" w14:textId="1AA9E2B1"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present work was carried </w:t>
      </w:r>
      <w:r w:rsidR="00837F40" w:rsidRPr="00242477">
        <w:rPr>
          <w:rFonts w:ascii="Times New Roman" w:eastAsia="Times New Roman" w:hAnsi="Times New Roman" w:cs="Times New Roman"/>
          <w:sz w:val="24"/>
          <w:szCs w:val="24"/>
          <w:highlight w:val="yellow"/>
        </w:rPr>
        <w:t>out</w:t>
      </w:r>
      <w:r w:rsidR="00837F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KGBV, BC, and SC welfare girls’ high schools in </w:t>
      </w:r>
      <w:proofErr w:type="spellStart"/>
      <w:r>
        <w:rPr>
          <w:rFonts w:ascii="Times New Roman" w:eastAsia="Times New Roman" w:hAnsi="Times New Roman" w:cs="Times New Roman"/>
          <w:sz w:val="24"/>
          <w:szCs w:val="24"/>
        </w:rPr>
        <w:t>Mydukuru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 xml:space="preserve"> mandals of YSR Kadapa district during the year 2019 to 2020. Nutrition education training programs were conducted in these schools, with a total of 1000 children participating. The objective of the training on nutrition education was to upgrade the knowledge of hostel children from different rural areas regarding the importance of kitchen gardening, nutritional deficiencies, nutritional sources to overcome, and the technical aspects of its establishment. Data on their basic profile was collected</w:t>
      </w:r>
      <w:r w:rsidR="00837F40" w:rsidRPr="00242477">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which included information </w:t>
      </w:r>
      <w:r>
        <w:rPr>
          <w:rFonts w:ascii="Times New Roman" w:eastAsia="Times New Roman" w:hAnsi="Times New Roman" w:cs="Times New Roman"/>
          <w:sz w:val="24"/>
          <w:szCs w:val="24"/>
        </w:rPr>
        <w:lastRenderedPageBreak/>
        <w:t>regarding their nutritional assessment, and general information. Before intervention</w:t>
      </w:r>
      <w:r w:rsidR="00837F40" w:rsidRPr="00242477">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to find out the nutritional knowledge of children</w:t>
      </w:r>
      <w:r w:rsidR="00837F40" w:rsidRPr="00242477">
        <w:rPr>
          <w:rFonts w:ascii="Times New Roman" w:eastAsia="Times New Roman" w:hAnsi="Times New Roman" w:cs="Times New Roman"/>
          <w:sz w:val="24"/>
          <w:szCs w:val="24"/>
          <w:highlight w:val="yellow"/>
        </w:rPr>
        <w:t>,</w:t>
      </w:r>
      <w:r w:rsidRPr="00242477">
        <w:rPr>
          <w:rFonts w:ascii="Times New Roman" w:eastAsia="Times New Roman" w:hAnsi="Times New Roman" w:cs="Times New Roman"/>
          <w:sz w:val="24"/>
          <w:szCs w:val="24"/>
          <w:highlight w:val="yellow"/>
        </w:rPr>
        <w:t xml:space="preserve"> </w:t>
      </w:r>
      <w:r w:rsidR="00837F40" w:rsidRPr="00242477">
        <w:rPr>
          <w:rFonts w:ascii="Times New Roman" w:eastAsia="Times New Roman" w:hAnsi="Times New Roman" w:cs="Times New Roman"/>
          <w:sz w:val="24"/>
          <w:szCs w:val="24"/>
          <w:highlight w:val="yellow"/>
        </w:rPr>
        <w:t>a</w:t>
      </w:r>
      <w:r>
        <w:rPr>
          <w:rFonts w:ascii="Times New Roman" w:eastAsia="Times New Roman" w:hAnsi="Times New Roman" w:cs="Times New Roman"/>
          <w:sz w:val="24"/>
          <w:szCs w:val="24"/>
        </w:rPr>
        <w:t xml:space="preserve"> pre-assessment with a questionnaire with multiple objectives</w:t>
      </w:r>
      <w:r w:rsidR="00837F40" w:rsidRPr="00242477">
        <w:rPr>
          <w:rFonts w:ascii="Times New Roman" w:eastAsia="Times New Roman" w:hAnsi="Times New Roman" w:cs="Times New Roman"/>
          <w:sz w:val="24"/>
          <w:szCs w:val="24"/>
          <w:highlight w:val="yellow"/>
        </w:rPr>
        <w:t>, was conducted</w:t>
      </w:r>
      <w:r>
        <w:rPr>
          <w:rFonts w:ascii="Times New Roman" w:eastAsia="Times New Roman" w:hAnsi="Times New Roman" w:cs="Times New Roman"/>
          <w:sz w:val="24"/>
          <w:szCs w:val="24"/>
        </w:rPr>
        <w:t>.  In 10 schools</w:t>
      </w:r>
      <w:r w:rsidR="00837F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each Kitchen Garden in ≤ ¼ ac was taken for establishment, which was underutilized for a playground for children. Statistical analysis was done to calculate the mean values of pre and post-test nutrition education, consumption patterns</w:t>
      </w:r>
      <w:r w:rsidR="00837F40">
        <w:rPr>
          <w:rFonts w:ascii="Times New Roman" w:eastAsia="Times New Roman" w:hAnsi="Times New Roman" w:cs="Times New Roman"/>
          <w:sz w:val="24"/>
          <w:szCs w:val="24"/>
        </w:rPr>
        <w:t xml:space="preserve"> </w:t>
      </w:r>
      <w:r w:rsidR="00837F40" w:rsidRPr="00242477">
        <w:rPr>
          <w:rFonts w:ascii="Times New Roman" w:eastAsia="Times New Roman" w:hAnsi="Times New Roman" w:cs="Times New Roman"/>
          <w:sz w:val="24"/>
          <w:szCs w:val="24"/>
          <w:highlight w:val="yellow"/>
        </w:rPr>
        <w:t>were interviewed</w:t>
      </w:r>
      <w:r>
        <w:rPr>
          <w:rFonts w:ascii="Times New Roman" w:eastAsia="Times New Roman" w:hAnsi="Times New Roman" w:cs="Times New Roman"/>
          <w:sz w:val="24"/>
          <w:szCs w:val="24"/>
        </w:rPr>
        <w:t>, and clinical signs and symptoms of the sample and control group</w:t>
      </w:r>
      <w:r w:rsidR="00837F40">
        <w:rPr>
          <w:rFonts w:ascii="Times New Roman" w:eastAsia="Times New Roman" w:hAnsi="Times New Roman" w:cs="Times New Roman"/>
          <w:sz w:val="24"/>
          <w:szCs w:val="24"/>
        </w:rPr>
        <w:t xml:space="preserve"> </w:t>
      </w:r>
      <w:r w:rsidR="00837F40" w:rsidRPr="00242477">
        <w:rPr>
          <w:rFonts w:ascii="Times New Roman" w:eastAsia="Times New Roman" w:hAnsi="Times New Roman" w:cs="Times New Roman"/>
          <w:sz w:val="24"/>
          <w:szCs w:val="24"/>
          <w:highlight w:val="yellow"/>
        </w:rPr>
        <w:t xml:space="preserve">were </w:t>
      </w:r>
      <w:r w:rsidR="00837F40" w:rsidRPr="00242477">
        <w:rPr>
          <w:rFonts w:ascii="Times New Roman" w:eastAsia="Times New Roman" w:hAnsi="Times New Roman" w:cs="Times New Roman"/>
          <w:sz w:val="24"/>
          <w:szCs w:val="24"/>
          <w:highlight w:val="yellow"/>
        </w:rPr>
        <w:t>observed</w:t>
      </w:r>
      <w:r>
        <w:rPr>
          <w:rFonts w:ascii="Times New Roman" w:eastAsia="Times New Roman" w:hAnsi="Times New Roman" w:cs="Times New Roman"/>
          <w:sz w:val="24"/>
          <w:szCs w:val="24"/>
        </w:rPr>
        <w:t xml:space="preserve">. </w:t>
      </w:r>
      <w:r w:rsidR="00837F40">
        <w:rPr>
          <w:rFonts w:ascii="Times New Roman" w:eastAsia="Times New Roman" w:hAnsi="Times New Roman" w:cs="Times New Roman"/>
          <w:sz w:val="24"/>
          <w:szCs w:val="24"/>
        </w:rPr>
        <w:t>A</w:t>
      </w:r>
      <w:r>
        <w:rPr>
          <w:rFonts w:ascii="Times New Roman" w:eastAsia="Times New Roman" w:hAnsi="Times New Roman" w:cs="Times New Roman"/>
          <w:sz w:val="24"/>
          <w:szCs w:val="24"/>
        </w:rPr>
        <w:t>udio visual aids, charts, posters, and drama, role plays by students for nutrition education</w:t>
      </w:r>
      <w:r w:rsidR="00837F40" w:rsidRPr="00242477">
        <w:rPr>
          <w:rFonts w:ascii="Times New Roman" w:eastAsia="Times New Roman" w:hAnsi="Times New Roman" w:cs="Times New Roman"/>
          <w:sz w:val="24"/>
          <w:szCs w:val="24"/>
          <w:highlight w:val="yellow"/>
        </w:rPr>
        <w:t>, were used</w:t>
      </w:r>
      <w:r>
        <w:rPr>
          <w:rFonts w:ascii="Times New Roman" w:eastAsia="Times New Roman" w:hAnsi="Times New Roman" w:cs="Times New Roman"/>
          <w:sz w:val="24"/>
          <w:szCs w:val="24"/>
        </w:rPr>
        <w:t xml:space="preserve">. The kitchen garden kit contains 13 different vegetables and 5 green leafy vegetables (GLV) seeds procured from National Horticulture Research Foundation (NHRDF), and Perennial fruit crops like </w:t>
      </w:r>
      <w:r w:rsidR="00837F40">
        <w:rPr>
          <w:rFonts w:ascii="Times New Roman" w:eastAsia="Times New Roman" w:hAnsi="Times New Roman" w:cs="Times New Roman"/>
          <w:sz w:val="24"/>
          <w:szCs w:val="24"/>
        </w:rPr>
        <w:t>P</w:t>
      </w:r>
      <w:r>
        <w:rPr>
          <w:rFonts w:ascii="Times New Roman" w:eastAsia="Times New Roman" w:hAnsi="Times New Roman" w:cs="Times New Roman"/>
          <w:sz w:val="24"/>
          <w:szCs w:val="24"/>
        </w:rPr>
        <w:t>apaya, Banana, Amla and Acid lime, Karonda and Moringa was supported by Horticulture Research Station AR Peta, and Department of Horticulture, YSR Kadapa.</w:t>
      </w:r>
    </w:p>
    <w:p w14:paraId="0BEC9F0A" w14:textId="77777777" w:rsidR="00530DF2" w:rsidRDefault="008E799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 and Discussions:</w:t>
      </w:r>
      <w:r>
        <w:rPr>
          <w:rFonts w:ascii="Times New Roman" w:eastAsia="Times New Roman" w:hAnsi="Times New Roman" w:cs="Times New Roman"/>
          <w:sz w:val="24"/>
          <w:szCs w:val="24"/>
        </w:rPr>
        <w:t xml:space="preserve"> </w:t>
      </w:r>
    </w:p>
    <w:p w14:paraId="4402B5AF" w14:textId="7AD5536F" w:rsidR="009B364A" w:rsidRDefault="008E7990" w:rsidP="002424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Nutrition education played a pivotal role in the growing and maintenance of kitchen gardens by students in schools. Children are committed to growing organic vegetables and </w:t>
      </w:r>
      <w:r w:rsidR="008D77D2" w:rsidRPr="00242477">
        <w:rPr>
          <w:rFonts w:ascii="Times New Roman" w:eastAsia="Times New Roman" w:hAnsi="Times New Roman" w:cs="Times New Roman"/>
          <w:sz w:val="24"/>
          <w:szCs w:val="24"/>
          <w:highlight w:val="yellow"/>
        </w:rPr>
        <w:t>consume</w:t>
      </w:r>
      <w:r w:rsidR="008D77D2" w:rsidRPr="00242477">
        <w:rPr>
          <w:rFonts w:ascii="Times New Roman" w:eastAsia="Times New Roman" w:hAnsi="Times New Roman" w:cs="Times New Roman"/>
          <w:sz w:val="24"/>
          <w:szCs w:val="24"/>
          <w:highlight w:val="yellow"/>
        </w:rPr>
        <w:t xml:space="preserve"> </w:t>
      </w:r>
      <w:r w:rsidR="008D77D2" w:rsidRPr="00242477">
        <w:rPr>
          <w:rFonts w:ascii="Times New Roman" w:eastAsia="Times New Roman" w:hAnsi="Times New Roman" w:cs="Times New Roman"/>
          <w:sz w:val="24"/>
          <w:szCs w:val="24"/>
          <w:highlight w:val="yellow"/>
        </w:rPr>
        <w:t xml:space="preserve">them </w:t>
      </w:r>
      <w:r w:rsidRPr="00242477">
        <w:rPr>
          <w:rFonts w:ascii="Times New Roman" w:eastAsia="Times New Roman" w:hAnsi="Times New Roman" w:cs="Times New Roman"/>
          <w:sz w:val="24"/>
          <w:szCs w:val="24"/>
          <w:highlight w:val="yellow"/>
        </w:rPr>
        <w:t>in</w:t>
      </w:r>
      <w:r>
        <w:rPr>
          <w:rFonts w:ascii="Times New Roman" w:eastAsia="Times New Roman" w:hAnsi="Times New Roman" w:cs="Times New Roman"/>
          <w:sz w:val="24"/>
          <w:szCs w:val="24"/>
        </w:rPr>
        <w:t xml:space="preserve"> their kitchen. 1000 children were assessed before initiation of FLD through a questionnaire, </w:t>
      </w:r>
      <w:r w:rsidR="008D77D2" w:rsidRPr="00242477">
        <w:rPr>
          <w:rFonts w:ascii="Times New Roman" w:eastAsia="Times New Roman" w:hAnsi="Times New Roman" w:cs="Times New Roman"/>
          <w:sz w:val="24"/>
          <w:szCs w:val="24"/>
          <w:highlight w:val="yellow"/>
        </w:rPr>
        <w:t>and the</w:t>
      </w:r>
      <w:r w:rsidR="008D77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children scored low marks on nutrition knowledge. After intervention</w:t>
      </w:r>
      <w:r w:rsidR="008D7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77D2">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same assessment with the same questionnaire</w:t>
      </w:r>
      <w:r w:rsidR="008D77D2">
        <w:rPr>
          <w:rFonts w:ascii="Times New Roman" w:eastAsia="Times New Roman" w:hAnsi="Times New Roman" w:cs="Times New Roman"/>
          <w:sz w:val="24"/>
          <w:szCs w:val="24"/>
        </w:rPr>
        <w:t xml:space="preserve"> </w:t>
      </w:r>
      <w:r w:rsidR="008D77D2" w:rsidRPr="00242477">
        <w:rPr>
          <w:rFonts w:ascii="Times New Roman" w:eastAsia="Times New Roman" w:hAnsi="Times New Roman" w:cs="Times New Roman"/>
          <w:sz w:val="24"/>
          <w:szCs w:val="24"/>
          <w:highlight w:val="yellow"/>
        </w:rPr>
        <w:t>was organised. T</w:t>
      </w:r>
      <w:r w:rsidRPr="00242477">
        <w:rPr>
          <w:rFonts w:ascii="Times New Roman" w:eastAsia="Times New Roman" w:hAnsi="Times New Roman" w:cs="Times New Roman"/>
          <w:sz w:val="24"/>
          <w:szCs w:val="24"/>
          <w:highlight w:val="yellow"/>
        </w:rPr>
        <w:t>he</w:t>
      </w:r>
      <w:r w:rsidR="008D77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children scored high marks </w:t>
      </w:r>
      <w:r w:rsidR="008D77D2" w:rsidRPr="00242477">
        <w:rPr>
          <w:rFonts w:ascii="Times New Roman" w:eastAsia="Times New Roman" w:hAnsi="Times New Roman" w:cs="Times New Roman"/>
          <w:sz w:val="24"/>
          <w:szCs w:val="24"/>
          <w:highlight w:val="yellow"/>
        </w:rPr>
        <w:t>and</w:t>
      </w:r>
      <w:r w:rsidR="008D77D2">
        <w:rPr>
          <w:rFonts w:ascii="Times New Roman" w:eastAsia="Times New Roman" w:hAnsi="Times New Roman" w:cs="Times New Roman"/>
          <w:sz w:val="24"/>
          <w:szCs w:val="24"/>
        </w:rPr>
        <w:t xml:space="preserve"> </w:t>
      </w:r>
      <w:r w:rsidR="008D77D2" w:rsidRPr="00242477">
        <w:rPr>
          <w:rFonts w:ascii="Times New Roman" w:eastAsia="Times New Roman" w:hAnsi="Times New Roman" w:cs="Times New Roman"/>
          <w:sz w:val="24"/>
          <w:szCs w:val="24"/>
          <w:highlight w:val="yellow"/>
        </w:rPr>
        <w:t>a</w:t>
      </w:r>
      <w:r w:rsidR="008D77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lot of change in their attitude and behaviour towards vegetable consumption, healthy habits, and education levels</w:t>
      </w:r>
      <w:r w:rsidR="008D77D2" w:rsidRPr="00242477">
        <w:rPr>
          <w:rFonts w:ascii="Times New Roman" w:eastAsia="Times New Roman" w:hAnsi="Times New Roman" w:cs="Times New Roman"/>
          <w:sz w:val="24"/>
          <w:szCs w:val="24"/>
          <w:highlight w:val="yellow"/>
        </w:rPr>
        <w:t>, were observed</w:t>
      </w:r>
      <w:r>
        <w:rPr>
          <w:rFonts w:ascii="Times New Roman" w:eastAsia="Times New Roman" w:hAnsi="Times New Roman" w:cs="Times New Roman"/>
          <w:sz w:val="24"/>
          <w:szCs w:val="24"/>
        </w:rPr>
        <w:t>.</w:t>
      </w:r>
    </w:p>
    <w:p w14:paraId="31165893" w14:textId="64EED058" w:rsidR="009B364A" w:rsidRDefault="008E799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 Area reserved by each school </w:t>
      </w:r>
      <w:r w:rsidR="00F960C1" w:rsidRPr="00242477">
        <w:rPr>
          <w:rFonts w:ascii="Times New Roman" w:eastAsia="Times New Roman" w:hAnsi="Times New Roman" w:cs="Times New Roman"/>
          <w:b/>
          <w:sz w:val="24"/>
          <w:szCs w:val="24"/>
          <w:highlight w:val="yellow"/>
        </w:rPr>
        <w:t>for</w:t>
      </w:r>
      <w:r w:rsidR="00F960C1" w:rsidRPr="00242477">
        <w:rPr>
          <w:rFonts w:ascii="Times New Roman" w:eastAsia="Times New Roman" w:hAnsi="Times New Roman" w:cs="Times New Roman"/>
          <w:b/>
          <w:sz w:val="24"/>
          <w:szCs w:val="24"/>
          <w:highlight w:val="yellow"/>
        </w:rPr>
        <w:t xml:space="preserve"> </w:t>
      </w:r>
      <w:r w:rsidR="00F960C1" w:rsidRPr="00242477">
        <w:rPr>
          <w:rFonts w:ascii="Times New Roman" w:eastAsia="Times New Roman" w:hAnsi="Times New Roman" w:cs="Times New Roman"/>
          <w:b/>
          <w:sz w:val="24"/>
          <w:szCs w:val="24"/>
          <w:highlight w:val="yellow"/>
        </w:rPr>
        <w:t>the</w:t>
      </w:r>
      <w:r w:rsidR="00F960C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nutrition garden and </w:t>
      </w:r>
      <w:r w:rsidR="00F960C1" w:rsidRPr="00242477">
        <w:rPr>
          <w:rFonts w:ascii="Times New Roman" w:eastAsia="Times New Roman" w:hAnsi="Times New Roman" w:cs="Times New Roman"/>
          <w:b/>
          <w:sz w:val="24"/>
          <w:szCs w:val="24"/>
          <w:highlight w:val="yellow"/>
        </w:rPr>
        <w:t>the</w:t>
      </w:r>
      <w:r w:rsidR="00F960C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quantity of vegetables harvested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3020"/>
        <w:gridCol w:w="1326"/>
        <w:gridCol w:w="1747"/>
        <w:gridCol w:w="1902"/>
      </w:tblGrid>
      <w:tr w:rsidR="009B364A" w14:paraId="7C4A13AC" w14:textId="77777777">
        <w:tc>
          <w:tcPr>
            <w:tcW w:w="1021" w:type="dxa"/>
          </w:tcPr>
          <w:p w14:paraId="4150BCFE"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3020" w:type="dxa"/>
          </w:tcPr>
          <w:p w14:paraId="516F41F3"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school </w:t>
            </w:r>
          </w:p>
        </w:tc>
        <w:tc>
          <w:tcPr>
            <w:tcW w:w="1326" w:type="dxa"/>
          </w:tcPr>
          <w:p w14:paraId="3441F3C6"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sown in (</w:t>
            </w:r>
            <w:proofErr w:type="spellStart"/>
            <w:r>
              <w:rPr>
                <w:rFonts w:ascii="Times New Roman" w:eastAsia="Times New Roman" w:hAnsi="Times New Roman" w:cs="Times New Roman"/>
                <w:b/>
                <w:sz w:val="24"/>
                <w:szCs w:val="24"/>
              </w:rPr>
              <w:t>gunta</w:t>
            </w:r>
            <w:proofErr w:type="spellEnd"/>
            <w:r>
              <w:rPr>
                <w:rFonts w:ascii="Times New Roman" w:eastAsia="Times New Roman" w:hAnsi="Times New Roman" w:cs="Times New Roman"/>
                <w:b/>
                <w:sz w:val="24"/>
                <w:szCs w:val="24"/>
              </w:rPr>
              <w:t>)</w:t>
            </w:r>
          </w:p>
        </w:tc>
        <w:tc>
          <w:tcPr>
            <w:tcW w:w="1747" w:type="dxa"/>
          </w:tcPr>
          <w:p w14:paraId="6131CD5E"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GLV quantities Harvested /day in grams</w:t>
            </w:r>
          </w:p>
        </w:tc>
        <w:tc>
          <w:tcPr>
            <w:tcW w:w="1902" w:type="dxa"/>
          </w:tcPr>
          <w:p w14:paraId="4EA07234"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Average quantities Harvested/day in grams</w:t>
            </w:r>
          </w:p>
        </w:tc>
      </w:tr>
      <w:tr w:rsidR="009B364A" w14:paraId="6186F2B3" w14:textId="77777777">
        <w:tc>
          <w:tcPr>
            <w:tcW w:w="1021" w:type="dxa"/>
          </w:tcPr>
          <w:p w14:paraId="40E1A51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020" w:type="dxa"/>
          </w:tcPr>
          <w:p w14:paraId="2B86797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Mydukur</w:t>
            </w:r>
            <w:proofErr w:type="spellEnd"/>
          </w:p>
        </w:tc>
        <w:tc>
          <w:tcPr>
            <w:tcW w:w="1326" w:type="dxa"/>
          </w:tcPr>
          <w:p w14:paraId="60EF4AA2"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7" w:type="dxa"/>
          </w:tcPr>
          <w:p w14:paraId="570F18B8"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902" w:type="dxa"/>
          </w:tcPr>
          <w:p w14:paraId="79342BF3"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B364A" w14:paraId="7A5FF935" w14:textId="77777777">
        <w:tc>
          <w:tcPr>
            <w:tcW w:w="1021" w:type="dxa"/>
          </w:tcPr>
          <w:p w14:paraId="1119ACC0"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020" w:type="dxa"/>
          </w:tcPr>
          <w:p w14:paraId="2104EE8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Mydukur</w:t>
            </w:r>
            <w:proofErr w:type="spellEnd"/>
          </w:p>
        </w:tc>
        <w:tc>
          <w:tcPr>
            <w:tcW w:w="1326" w:type="dxa"/>
          </w:tcPr>
          <w:p w14:paraId="5540AF40"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47" w:type="dxa"/>
          </w:tcPr>
          <w:p w14:paraId="2D901925"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0C2173B1"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9B364A" w14:paraId="12A8D373" w14:textId="77777777">
        <w:tc>
          <w:tcPr>
            <w:tcW w:w="1021" w:type="dxa"/>
          </w:tcPr>
          <w:p w14:paraId="4EE8510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20" w:type="dxa"/>
          </w:tcPr>
          <w:p w14:paraId="41794D3D"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Mydukur</w:t>
            </w:r>
            <w:proofErr w:type="spellEnd"/>
          </w:p>
        </w:tc>
        <w:tc>
          <w:tcPr>
            <w:tcW w:w="1326" w:type="dxa"/>
          </w:tcPr>
          <w:p w14:paraId="6594F2E0"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7" w:type="dxa"/>
          </w:tcPr>
          <w:p w14:paraId="1E3673CA"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2A04BBE4"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r>
      <w:tr w:rsidR="009B364A" w14:paraId="66965D3B" w14:textId="77777777">
        <w:tc>
          <w:tcPr>
            <w:tcW w:w="1021" w:type="dxa"/>
          </w:tcPr>
          <w:p w14:paraId="71C4B06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020" w:type="dxa"/>
          </w:tcPr>
          <w:p w14:paraId="21B0402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w:t>
            </w:r>
          </w:p>
        </w:tc>
        <w:tc>
          <w:tcPr>
            <w:tcW w:w="1326" w:type="dxa"/>
          </w:tcPr>
          <w:p w14:paraId="0199DED4"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47" w:type="dxa"/>
          </w:tcPr>
          <w:p w14:paraId="07062982"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12732670"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B364A" w14:paraId="2C05D96B" w14:textId="77777777">
        <w:tc>
          <w:tcPr>
            <w:tcW w:w="1021" w:type="dxa"/>
          </w:tcPr>
          <w:p w14:paraId="31838E0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020" w:type="dxa"/>
          </w:tcPr>
          <w:p w14:paraId="1EEC0F10"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Khajipeta</w:t>
            </w:r>
            <w:proofErr w:type="spellEnd"/>
          </w:p>
        </w:tc>
        <w:tc>
          <w:tcPr>
            <w:tcW w:w="1326" w:type="dxa"/>
          </w:tcPr>
          <w:p w14:paraId="610AA9F5"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7" w:type="dxa"/>
          </w:tcPr>
          <w:p w14:paraId="71271157"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1902" w:type="dxa"/>
          </w:tcPr>
          <w:p w14:paraId="02D121AF"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9B364A" w14:paraId="78D477BA" w14:textId="77777777">
        <w:tc>
          <w:tcPr>
            <w:tcW w:w="1021" w:type="dxa"/>
          </w:tcPr>
          <w:p w14:paraId="7772A31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020" w:type="dxa"/>
          </w:tcPr>
          <w:p w14:paraId="03E82D5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Khajipeta</w:t>
            </w:r>
            <w:proofErr w:type="spellEnd"/>
          </w:p>
        </w:tc>
        <w:tc>
          <w:tcPr>
            <w:tcW w:w="1326" w:type="dxa"/>
          </w:tcPr>
          <w:p w14:paraId="7D20E149"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47" w:type="dxa"/>
          </w:tcPr>
          <w:p w14:paraId="716F9691"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60F02BFD"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r w:rsidR="009B364A" w14:paraId="028086FC" w14:textId="77777777">
        <w:tc>
          <w:tcPr>
            <w:tcW w:w="1021" w:type="dxa"/>
          </w:tcPr>
          <w:p w14:paraId="0A020D3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020" w:type="dxa"/>
          </w:tcPr>
          <w:p w14:paraId="0BC1A72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Duvvuru</w:t>
            </w:r>
            <w:proofErr w:type="spellEnd"/>
          </w:p>
        </w:tc>
        <w:tc>
          <w:tcPr>
            <w:tcW w:w="1326" w:type="dxa"/>
          </w:tcPr>
          <w:p w14:paraId="1F36A1DE"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47" w:type="dxa"/>
          </w:tcPr>
          <w:p w14:paraId="0DEC908D"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902" w:type="dxa"/>
          </w:tcPr>
          <w:p w14:paraId="47722EF7"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6500</w:t>
            </w:r>
          </w:p>
        </w:tc>
      </w:tr>
      <w:tr w:rsidR="009B364A" w14:paraId="140825E2" w14:textId="77777777">
        <w:tc>
          <w:tcPr>
            <w:tcW w:w="1021" w:type="dxa"/>
          </w:tcPr>
          <w:p w14:paraId="17C72F7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20" w:type="dxa"/>
          </w:tcPr>
          <w:p w14:paraId="4F73B6E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Duvvuru</w:t>
            </w:r>
            <w:proofErr w:type="spellEnd"/>
          </w:p>
        </w:tc>
        <w:tc>
          <w:tcPr>
            <w:tcW w:w="1326" w:type="dxa"/>
          </w:tcPr>
          <w:p w14:paraId="253BA264"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47" w:type="dxa"/>
          </w:tcPr>
          <w:p w14:paraId="7BD1A932"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3554DF52"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9B364A" w14:paraId="4ED71C6C" w14:textId="77777777">
        <w:tc>
          <w:tcPr>
            <w:tcW w:w="1021" w:type="dxa"/>
          </w:tcPr>
          <w:p w14:paraId="17A2017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20" w:type="dxa"/>
          </w:tcPr>
          <w:p w14:paraId="3D1E9B6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Duvvuru</w:t>
            </w:r>
            <w:proofErr w:type="spellEnd"/>
          </w:p>
        </w:tc>
        <w:tc>
          <w:tcPr>
            <w:tcW w:w="1326" w:type="dxa"/>
          </w:tcPr>
          <w:p w14:paraId="5A3BA2B7"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7" w:type="dxa"/>
          </w:tcPr>
          <w:p w14:paraId="3CDE3573"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33B556FE"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r>
      <w:tr w:rsidR="009B364A" w14:paraId="21D96AFC" w14:textId="77777777">
        <w:tc>
          <w:tcPr>
            <w:tcW w:w="1021" w:type="dxa"/>
          </w:tcPr>
          <w:p w14:paraId="2D6A466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3020" w:type="dxa"/>
          </w:tcPr>
          <w:p w14:paraId="611AEDB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t>
            </w:r>
            <w:proofErr w:type="gramStart"/>
            <w:r>
              <w:rPr>
                <w:rFonts w:ascii="Times New Roman" w:eastAsia="Times New Roman" w:hAnsi="Times New Roman" w:cs="Times New Roman"/>
                <w:sz w:val="24"/>
                <w:szCs w:val="24"/>
              </w:rPr>
              <w:t>girls</w:t>
            </w:r>
            <w:proofErr w:type="gramEnd"/>
            <w:r>
              <w:rPr>
                <w:rFonts w:ascii="Times New Roman" w:eastAsia="Times New Roman" w:hAnsi="Times New Roman" w:cs="Times New Roman"/>
                <w:sz w:val="24"/>
                <w:szCs w:val="24"/>
              </w:rPr>
              <w:t xml:space="preserve"> high school-2, </w:t>
            </w:r>
            <w:proofErr w:type="spellStart"/>
            <w:r>
              <w:rPr>
                <w:rFonts w:ascii="Times New Roman" w:eastAsia="Times New Roman" w:hAnsi="Times New Roman" w:cs="Times New Roman"/>
                <w:sz w:val="24"/>
                <w:szCs w:val="24"/>
              </w:rPr>
              <w:t>Mydukur</w:t>
            </w:r>
            <w:proofErr w:type="spellEnd"/>
            <w:r>
              <w:rPr>
                <w:rFonts w:ascii="Times New Roman" w:eastAsia="Times New Roman" w:hAnsi="Times New Roman" w:cs="Times New Roman"/>
                <w:sz w:val="24"/>
                <w:szCs w:val="24"/>
              </w:rPr>
              <w:t xml:space="preserve"> </w:t>
            </w:r>
          </w:p>
        </w:tc>
        <w:tc>
          <w:tcPr>
            <w:tcW w:w="1326" w:type="dxa"/>
          </w:tcPr>
          <w:p w14:paraId="611DCC89"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7" w:type="dxa"/>
          </w:tcPr>
          <w:p w14:paraId="4F3C7BCF"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902" w:type="dxa"/>
          </w:tcPr>
          <w:p w14:paraId="5E669E72" w14:textId="77777777" w:rsidR="009B364A" w:rsidRDefault="008E799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r>
    </w:tbl>
    <w:p w14:paraId="2CEA0AC8" w14:textId="77777777" w:rsidR="009B364A" w:rsidRDefault="009B364A">
      <w:pPr>
        <w:spacing w:after="0" w:line="360" w:lineRule="auto"/>
        <w:jc w:val="both"/>
        <w:rPr>
          <w:rFonts w:ascii="Times New Roman" w:eastAsia="Times New Roman" w:hAnsi="Times New Roman" w:cs="Times New Roman"/>
          <w:sz w:val="24"/>
          <w:szCs w:val="24"/>
        </w:rPr>
      </w:pPr>
    </w:p>
    <w:p w14:paraId="29AC6E34" w14:textId="77777777"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schools vary considerably in their agricultural productivity and focus. BC Welfare Girls’ High School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stands out for both the highest total yield and GLV production per </w:t>
      </w:r>
      <w:proofErr w:type="spellStart"/>
      <w:r>
        <w:rPr>
          <w:rFonts w:ascii="Times New Roman" w:eastAsia="Times New Roman" w:hAnsi="Times New Roman" w:cs="Times New Roman"/>
          <w:color w:val="000000"/>
          <w:sz w:val="24"/>
          <w:szCs w:val="24"/>
        </w:rPr>
        <w:t>gunta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making it the most efficient among the listed schools. Schools like SC Welfare Girls’ High School, </w:t>
      </w:r>
      <w:proofErr w:type="spellStart"/>
      <w:r>
        <w:rPr>
          <w:rFonts w:ascii="Times New Roman" w:eastAsia="Times New Roman" w:hAnsi="Times New Roman" w:cs="Times New Roman"/>
          <w:sz w:val="24"/>
          <w:szCs w:val="24"/>
        </w:rPr>
        <w:t>Mydukur</w:t>
      </w:r>
      <w:proofErr w:type="spellEnd"/>
      <w:r>
        <w:rPr>
          <w:rFonts w:ascii="Times New Roman" w:eastAsia="Times New Roman" w:hAnsi="Times New Roman" w:cs="Times New Roman"/>
          <w:sz w:val="24"/>
          <w:szCs w:val="24"/>
        </w:rPr>
        <w:t xml:space="preserve"> and BC Welfare Girls’ High School,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 xml:space="preserve"> also show strong total yields. The analysis highlights that while all schools have managed to utilize their resources effectively. Approximately 65 days post-planting, the crops enter a critical growth phase where they reach what can be described as a 'flourishing stage,' achieving full yield potential. At this juncture, the daily harvest ranges between 5,000 to 7,000 grams of mixed vegetables. Additionally, between 1.5 to 3 kilograms of Green Leafy Vegetables (GLVs) are collected each day. This substantial quantity of produce is effectively utilized in the preparation of various nutritious dishes, such as dhal, chutneys, </w:t>
      </w:r>
      <w:proofErr w:type="spellStart"/>
      <w:r>
        <w:rPr>
          <w:rFonts w:ascii="Times New Roman" w:eastAsia="Times New Roman" w:hAnsi="Times New Roman" w:cs="Times New Roman"/>
          <w:sz w:val="24"/>
          <w:szCs w:val="24"/>
        </w:rPr>
        <w:t>tiffins</w:t>
      </w:r>
      <w:proofErr w:type="spellEnd"/>
      <w:r>
        <w:rPr>
          <w:rFonts w:ascii="Times New Roman" w:eastAsia="Times New Roman" w:hAnsi="Times New Roman" w:cs="Times New Roman"/>
          <w:sz w:val="24"/>
          <w:szCs w:val="24"/>
        </w:rPr>
        <w:t>, and sambar, contributing significantly to the dietary intake of students.</w:t>
      </w:r>
    </w:p>
    <w:p w14:paraId="570C88AC"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Mean scores of pre and post-test of nutrition education (N=1000)</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3636"/>
        <w:gridCol w:w="1060"/>
        <w:gridCol w:w="1190"/>
        <w:gridCol w:w="1254"/>
        <w:gridCol w:w="1046"/>
      </w:tblGrid>
      <w:tr w:rsidR="009B364A" w14:paraId="337D8BAD" w14:textId="77777777">
        <w:tc>
          <w:tcPr>
            <w:tcW w:w="830" w:type="dxa"/>
          </w:tcPr>
          <w:p w14:paraId="16E408C7" w14:textId="77777777" w:rsidR="009B364A" w:rsidRDefault="009B364A">
            <w:pPr>
              <w:spacing w:line="360" w:lineRule="auto"/>
              <w:jc w:val="both"/>
              <w:rPr>
                <w:rFonts w:ascii="Times New Roman" w:eastAsia="Times New Roman" w:hAnsi="Times New Roman" w:cs="Times New Roman"/>
                <w:sz w:val="24"/>
                <w:szCs w:val="24"/>
              </w:rPr>
            </w:pPr>
          </w:p>
        </w:tc>
        <w:tc>
          <w:tcPr>
            <w:tcW w:w="3636" w:type="dxa"/>
          </w:tcPr>
          <w:p w14:paraId="4531690C" w14:textId="77777777" w:rsidR="009B364A" w:rsidRDefault="009B364A">
            <w:pPr>
              <w:spacing w:line="360" w:lineRule="auto"/>
              <w:jc w:val="both"/>
              <w:rPr>
                <w:rFonts w:ascii="Times New Roman" w:eastAsia="Times New Roman" w:hAnsi="Times New Roman" w:cs="Times New Roman"/>
                <w:sz w:val="24"/>
                <w:szCs w:val="24"/>
              </w:rPr>
            </w:pPr>
          </w:p>
        </w:tc>
        <w:tc>
          <w:tcPr>
            <w:tcW w:w="2250" w:type="dxa"/>
            <w:gridSpan w:val="2"/>
          </w:tcPr>
          <w:p w14:paraId="1397D864"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pre-test </w:t>
            </w:r>
          </w:p>
        </w:tc>
        <w:tc>
          <w:tcPr>
            <w:tcW w:w="2300" w:type="dxa"/>
            <w:gridSpan w:val="2"/>
          </w:tcPr>
          <w:p w14:paraId="43551E70"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post-test</w:t>
            </w:r>
          </w:p>
        </w:tc>
      </w:tr>
      <w:tr w:rsidR="009B364A" w14:paraId="75CDE0FC" w14:textId="77777777">
        <w:tc>
          <w:tcPr>
            <w:tcW w:w="830" w:type="dxa"/>
          </w:tcPr>
          <w:p w14:paraId="72642F48"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3636" w:type="dxa"/>
          </w:tcPr>
          <w:p w14:paraId="0876C948"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school </w:t>
            </w:r>
          </w:p>
        </w:tc>
        <w:tc>
          <w:tcPr>
            <w:tcW w:w="1060" w:type="dxa"/>
          </w:tcPr>
          <w:p w14:paraId="501486D4"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Sample</w:t>
            </w:r>
          </w:p>
          <w:p w14:paraId="3E854B48"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190" w:type="dxa"/>
          </w:tcPr>
          <w:p w14:paraId="1AA5E1F3"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w:t>
            </w:r>
          </w:p>
          <w:p w14:paraId="68D9E41E"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254" w:type="dxa"/>
          </w:tcPr>
          <w:p w14:paraId="0A113F9F"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w:t>
            </w:r>
          </w:p>
          <w:p w14:paraId="52C27FBE"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046" w:type="dxa"/>
          </w:tcPr>
          <w:p w14:paraId="0AAB72B8"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Control </w:t>
            </w:r>
          </w:p>
          <w:p w14:paraId="6E5CB663"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r>
      <w:tr w:rsidR="009B364A" w14:paraId="21AA3BD5" w14:textId="77777777">
        <w:tc>
          <w:tcPr>
            <w:tcW w:w="830" w:type="dxa"/>
          </w:tcPr>
          <w:p w14:paraId="763D087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36" w:type="dxa"/>
          </w:tcPr>
          <w:p w14:paraId="1E7AFD9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Mydukur</w:t>
            </w:r>
            <w:proofErr w:type="spellEnd"/>
          </w:p>
        </w:tc>
        <w:tc>
          <w:tcPr>
            <w:tcW w:w="1060" w:type="dxa"/>
          </w:tcPr>
          <w:p w14:paraId="6F5EAE5E"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0" w:type="dxa"/>
          </w:tcPr>
          <w:p w14:paraId="1E542E4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54" w:type="dxa"/>
          </w:tcPr>
          <w:p w14:paraId="1E813E6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046" w:type="dxa"/>
          </w:tcPr>
          <w:p w14:paraId="5F42D31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9B364A" w14:paraId="5D693750" w14:textId="77777777">
        <w:tc>
          <w:tcPr>
            <w:tcW w:w="830" w:type="dxa"/>
          </w:tcPr>
          <w:p w14:paraId="1AC61F9E"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36" w:type="dxa"/>
          </w:tcPr>
          <w:p w14:paraId="3DB79D9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Mydukur</w:t>
            </w:r>
            <w:proofErr w:type="spellEnd"/>
          </w:p>
        </w:tc>
        <w:tc>
          <w:tcPr>
            <w:tcW w:w="1060" w:type="dxa"/>
          </w:tcPr>
          <w:p w14:paraId="482524E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90" w:type="dxa"/>
          </w:tcPr>
          <w:p w14:paraId="5405D8E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4" w:type="dxa"/>
          </w:tcPr>
          <w:p w14:paraId="7F601DF0"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046" w:type="dxa"/>
          </w:tcPr>
          <w:p w14:paraId="25698D9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9B364A" w14:paraId="43704C66" w14:textId="77777777">
        <w:tc>
          <w:tcPr>
            <w:tcW w:w="830" w:type="dxa"/>
          </w:tcPr>
          <w:p w14:paraId="287BDC0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36" w:type="dxa"/>
          </w:tcPr>
          <w:p w14:paraId="32B46B2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Mydukur</w:t>
            </w:r>
            <w:proofErr w:type="spellEnd"/>
          </w:p>
        </w:tc>
        <w:tc>
          <w:tcPr>
            <w:tcW w:w="1060" w:type="dxa"/>
          </w:tcPr>
          <w:p w14:paraId="4E7EBD7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90" w:type="dxa"/>
          </w:tcPr>
          <w:p w14:paraId="6F38187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54" w:type="dxa"/>
          </w:tcPr>
          <w:p w14:paraId="5610301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46" w:type="dxa"/>
          </w:tcPr>
          <w:p w14:paraId="4612346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9B364A" w14:paraId="17710376" w14:textId="77777777">
        <w:tc>
          <w:tcPr>
            <w:tcW w:w="830" w:type="dxa"/>
          </w:tcPr>
          <w:p w14:paraId="462FB2C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36" w:type="dxa"/>
          </w:tcPr>
          <w:p w14:paraId="2EE97DD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w:t>
            </w:r>
          </w:p>
        </w:tc>
        <w:tc>
          <w:tcPr>
            <w:tcW w:w="1060" w:type="dxa"/>
          </w:tcPr>
          <w:p w14:paraId="4E8C7D6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90" w:type="dxa"/>
          </w:tcPr>
          <w:p w14:paraId="7EB31D3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4" w:type="dxa"/>
          </w:tcPr>
          <w:p w14:paraId="387500E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046" w:type="dxa"/>
          </w:tcPr>
          <w:p w14:paraId="7BAF843D"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9B364A" w14:paraId="72294A5B" w14:textId="77777777">
        <w:tc>
          <w:tcPr>
            <w:tcW w:w="830" w:type="dxa"/>
          </w:tcPr>
          <w:p w14:paraId="659E7D8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3636" w:type="dxa"/>
          </w:tcPr>
          <w:p w14:paraId="0C42EF6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Khajipeta</w:t>
            </w:r>
            <w:proofErr w:type="spellEnd"/>
          </w:p>
        </w:tc>
        <w:tc>
          <w:tcPr>
            <w:tcW w:w="1060" w:type="dxa"/>
          </w:tcPr>
          <w:p w14:paraId="7EE6F4D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0" w:type="dxa"/>
          </w:tcPr>
          <w:p w14:paraId="7D4BE5A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54" w:type="dxa"/>
          </w:tcPr>
          <w:p w14:paraId="63B6E43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46" w:type="dxa"/>
          </w:tcPr>
          <w:p w14:paraId="7A5D8E4E"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9B364A" w14:paraId="740D2CE8" w14:textId="77777777">
        <w:tc>
          <w:tcPr>
            <w:tcW w:w="830" w:type="dxa"/>
          </w:tcPr>
          <w:p w14:paraId="3516875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36" w:type="dxa"/>
          </w:tcPr>
          <w:p w14:paraId="3C53A97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Khajipeta</w:t>
            </w:r>
            <w:proofErr w:type="spellEnd"/>
          </w:p>
        </w:tc>
        <w:tc>
          <w:tcPr>
            <w:tcW w:w="1060" w:type="dxa"/>
          </w:tcPr>
          <w:p w14:paraId="70991A4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90" w:type="dxa"/>
          </w:tcPr>
          <w:p w14:paraId="3C925D7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54" w:type="dxa"/>
          </w:tcPr>
          <w:p w14:paraId="5618EE0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046" w:type="dxa"/>
          </w:tcPr>
          <w:p w14:paraId="156F90A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9B364A" w14:paraId="01D95FA7" w14:textId="77777777">
        <w:tc>
          <w:tcPr>
            <w:tcW w:w="830" w:type="dxa"/>
          </w:tcPr>
          <w:p w14:paraId="3880C31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636" w:type="dxa"/>
          </w:tcPr>
          <w:p w14:paraId="3EC9C25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Duvvuru</w:t>
            </w:r>
            <w:proofErr w:type="spellEnd"/>
          </w:p>
        </w:tc>
        <w:tc>
          <w:tcPr>
            <w:tcW w:w="1060" w:type="dxa"/>
          </w:tcPr>
          <w:p w14:paraId="5D31742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190" w:type="dxa"/>
          </w:tcPr>
          <w:p w14:paraId="4D41A8E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4" w:type="dxa"/>
          </w:tcPr>
          <w:p w14:paraId="6AF96A40"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046" w:type="dxa"/>
          </w:tcPr>
          <w:p w14:paraId="7D6E0C4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9B364A" w14:paraId="30750E5D" w14:textId="77777777">
        <w:tc>
          <w:tcPr>
            <w:tcW w:w="830" w:type="dxa"/>
          </w:tcPr>
          <w:p w14:paraId="0B37402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36" w:type="dxa"/>
          </w:tcPr>
          <w:p w14:paraId="61A480F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Duvvuru</w:t>
            </w:r>
            <w:proofErr w:type="spellEnd"/>
          </w:p>
        </w:tc>
        <w:tc>
          <w:tcPr>
            <w:tcW w:w="1060" w:type="dxa"/>
          </w:tcPr>
          <w:p w14:paraId="7EF3828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90" w:type="dxa"/>
          </w:tcPr>
          <w:p w14:paraId="5EE3F9B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54" w:type="dxa"/>
          </w:tcPr>
          <w:p w14:paraId="6AEFDEF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46" w:type="dxa"/>
          </w:tcPr>
          <w:p w14:paraId="0F4A4CE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9B364A" w14:paraId="4B40C799" w14:textId="77777777">
        <w:tc>
          <w:tcPr>
            <w:tcW w:w="830" w:type="dxa"/>
          </w:tcPr>
          <w:p w14:paraId="15B4D47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36" w:type="dxa"/>
          </w:tcPr>
          <w:p w14:paraId="5547821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Duvvuru</w:t>
            </w:r>
            <w:proofErr w:type="spellEnd"/>
          </w:p>
        </w:tc>
        <w:tc>
          <w:tcPr>
            <w:tcW w:w="1060" w:type="dxa"/>
          </w:tcPr>
          <w:p w14:paraId="33559FC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90" w:type="dxa"/>
          </w:tcPr>
          <w:p w14:paraId="76DFEB8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54" w:type="dxa"/>
          </w:tcPr>
          <w:p w14:paraId="075AE65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046" w:type="dxa"/>
          </w:tcPr>
          <w:p w14:paraId="45438B3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9B364A" w14:paraId="60A41792" w14:textId="77777777">
        <w:tc>
          <w:tcPr>
            <w:tcW w:w="830" w:type="dxa"/>
          </w:tcPr>
          <w:p w14:paraId="0F3613C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3636" w:type="dxa"/>
          </w:tcPr>
          <w:p w14:paraId="28A1489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t>
            </w:r>
            <w:proofErr w:type="gramStart"/>
            <w:r>
              <w:rPr>
                <w:rFonts w:ascii="Times New Roman" w:eastAsia="Times New Roman" w:hAnsi="Times New Roman" w:cs="Times New Roman"/>
                <w:sz w:val="24"/>
                <w:szCs w:val="24"/>
              </w:rPr>
              <w:t>girls</w:t>
            </w:r>
            <w:proofErr w:type="gramEnd"/>
            <w:r>
              <w:rPr>
                <w:rFonts w:ascii="Times New Roman" w:eastAsia="Times New Roman" w:hAnsi="Times New Roman" w:cs="Times New Roman"/>
                <w:sz w:val="24"/>
                <w:szCs w:val="24"/>
              </w:rPr>
              <w:t xml:space="preserve"> high school-2 </w:t>
            </w:r>
            <w:proofErr w:type="spellStart"/>
            <w:r>
              <w:rPr>
                <w:rFonts w:ascii="Times New Roman" w:eastAsia="Times New Roman" w:hAnsi="Times New Roman" w:cs="Times New Roman"/>
                <w:sz w:val="24"/>
                <w:szCs w:val="24"/>
              </w:rPr>
              <w:t>Mydukur</w:t>
            </w:r>
            <w:proofErr w:type="spellEnd"/>
            <w:r>
              <w:rPr>
                <w:rFonts w:ascii="Times New Roman" w:eastAsia="Times New Roman" w:hAnsi="Times New Roman" w:cs="Times New Roman"/>
                <w:sz w:val="24"/>
                <w:szCs w:val="24"/>
              </w:rPr>
              <w:t xml:space="preserve"> </w:t>
            </w:r>
          </w:p>
        </w:tc>
        <w:tc>
          <w:tcPr>
            <w:tcW w:w="1060" w:type="dxa"/>
          </w:tcPr>
          <w:p w14:paraId="4E6A31B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90" w:type="dxa"/>
          </w:tcPr>
          <w:p w14:paraId="5B019B5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54" w:type="dxa"/>
          </w:tcPr>
          <w:p w14:paraId="67B1F18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046" w:type="dxa"/>
          </w:tcPr>
          <w:p w14:paraId="308B074E"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p>
        </w:tc>
      </w:tr>
    </w:tbl>
    <w:p w14:paraId="12292CE2" w14:textId="77777777" w:rsidR="009B364A" w:rsidRDefault="009B364A">
      <w:pPr>
        <w:spacing w:after="0" w:line="360" w:lineRule="auto"/>
        <w:jc w:val="both"/>
        <w:rPr>
          <w:rFonts w:ascii="Times New Roman" w:eastAsia="Times New Roman" w:hAnsi="Times New Roman" w:cs="Times New Roman"/>
          <w:sz w:val="24"/>
          <w:szCs w:val="24"/>
        </w:rPr>
      </w:pPr>
    </w:p>
    <w:p w14:paraId="50ABA2B5" w14:textId="11DFD6AA"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questionnaire comprised 50 questions on the food pyramid, functions of foods, nutritional deficiencies, food sources, clinical symptoms, </w:t>
      </w:r>
      <w:r w:rsidR="00A31216" w:rsidRPr="00242477">
        <w:rPr>
          <w:rFonts w:ascii="Times New Roman" w:eastAsia="Times New Roman" w:hAnsi="Times New Roman" w:cs="Times New Roman"/>
          <w:sz w:val="24"/>
          <w:szCs w:val="24"/>
          <w:highlight w:val="yellow"/>
        </w:rPr>
        <w:t>hygiene, metabolism</w:t>
      </w:r>
      <w:r>
        <w:rPr>
          <w:rFonts w:ascii="Times New Roman" w:eastAsia="Times New Roman" w:hAnsi="Times New Roman" w:cs="Times New Roman"/>
          <w:sz w:val="24"/>
          <w:szCs w:val="24"/>
        </w:rPr>
        <w:t xml:space="preserve">, vitamins, </w:t>
      </w:r>
      <w:r w:rsidR="00A31216" w:rsidRPr="00242477">
        <w:rPr>
          <w:rFonts w:ascii="Times New Roman" w:eastAsia="Times New Roman" w:hAnsi="Times New Roman" w:cs="Times New Roman"/>
          <w:sz w:val="24"/>
          <w:szCs w:val="24"/>
          <w:highlight w:val="yellow"/>
        </w:rPr>
        <w:t>m</w:t>
      </w:r>
      <w:r w:rsidRPr="00242477">
        <w:rPr>
          <w:rFonts w:ascii="Times New Roman" w:eastAsia="Times New Roman" w:hAnsi="Times New Roman" w:cs="Times New Roman"/>
          <w:sz w:val="24"/>
          <w:szCs w:val="24"/>
          <w:highlight w:val="yellow"/>
        </w:rPr>
        <w:t xml:space="preserve">inerals </w:t>
      </w:r>
      <w:r w:rsidR="00A31216" w:rsidRPr="00242477">
        <w:rPr>
          <w:rFonts w:ascii="Times New Roman" w:eastAsia="Times New Roman" w:hAnsi="Times New Roman" w:cs="Times New Roman"/>
          <w:sz w:val="24"/>
          <w:szCs w:val="24"/>
          <w:highlight w:val="yellow"/>
        </w:rPr>
        <w:t xml:space="preserve">and their </w:t>
      </w:r>
      <w:r w:rsidRPr="00242477">
        <w:rPr>
          <w:rFonts w:ascii="Times New Roman" w:eastAsia="Times New Roman" w:hAnsi="Times New Roman" w:cs="Times New Roman"/>
          <w:sz w:val="24"/>
          <w:szCs w:val="24"/>
          <w:highlight w:val="yellow"/>
        </w:rPr>
        <w:t>importance</w:t>
      </w:r>
      <w:r>
        <w:rPr>
          <w:rFonts w:ascii="Times New Roman" w:eastAsia="Times New Roman" w:hAnsi="Times New Roman" w:cs="Times New Roman"/>
          <w:sz w:val="24"/>
          <w:szCs w:val="24"/>
        </w:rPr>
        <w:t xml:space="preserve"> in daily life, etc. The greatest improvement in the sample group occurred in schools like the BC Welfare Girls’ High School,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and </w:t>
      </w:r>
      <w:r w:rsidR="00A31216" w:rsidRPr="00242477">
        <w:rPr>
          <w:rFonts w:ascii="Times New Roman" w:eastAsia="Times New Roman" w:hAnsi="Times New Roman" w:cs="Times New Roman"/>
          <w:sz w:val="24"/>
          <w:szCs w:val="24"/>
          <w:highlight w:val="yellow"/>
        </w:rPr>
        <w:t>the</w:t>
      </w:r>
      <w:r w:rsidR="00A312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 xml:space="preserve">. On the other hand, the control groups showed more moderate improvements, with the highest observed at </w:t>
      </w:r>
      <w:r w:rsidR="00A31216" w:rsidRPr="00242477">
        <w:rPr>
          <w:rFonts w:ascii="Times New Roman" w:eastAsia="Times New Roman" w:hAnsi="Times New Roman" w:cs="Times New Roman"/>
          <w:sz w:val="24"/>
          <w:szCs w:val="24"/>
          <w:highlight w:val="yellow"/>
        </w:rPr>
        <w:t>the</w:t>
      </w:r>
      <w:r w:rsidR="00A312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w:t>
      </w:r>
    </w:p>
    <w:p w14:paraId="638DD3F7" w14:textId="58F356CA"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findings indicate that while the government provides a daily supplement of Rs. 2.80 per person for vegetables, this amount is insufficient to meet the required micronutrient intake according to the Recommended Dietary Allowances (RDA). However, the nutrition garden made a significant contribution, particularly in providing iron and beta-carotene to children, although these nutrients still fall short of the ICMR’s recommended levels. Based on these results, it can be concluded that nutrition gardens have the potential to play a crucial role in addressing iron deficiency anaemia and vitamin A deficiency. In addition to supplementing micronutrients in the diet, these gardens offer valuable education on vegetable and perennial cultivation. Research demonstrates that the implementation of nutritional gardens has led to an increase in the consumption of fresh vegetables, enhancing overall health. Studies suggest that incorporating produce from school gardens into school meal programs can elevate the nutritional quality of the meals provided during school lunches. This integration not only enhances nutritional education but may also potentially lower the cost of school meals (Alaimo, 2008; Graham, 2005). Table 3 revealed that </w:t>
      </w:r>
      <w:r w:rsidR="00B31146" w:rsidRPr="00242477">
        <w:rPr>
          <w:rFonts w:ascii="Times New Roman" w:eastAsia="Times New Roman" w:hAnsi="Times New Roman" w:cs="Times New Roman"/>
          <w:sz w:val="24"/>
          <w:szCs w:val="24"/>
          <w:highlight w:val="yellow"/>
        </w:rPr>
        <w:t>children's</w:t>
      </w:r>
      <w:r w:rsidR="00B311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consumption was </w:t>
      </w:r>
      <w:r w:rsidR="00B31146" w:rsidRPr="00242477">
        <w:rPr>
          <w:rFonts w:ascii="Times New Roman" w:eastAsia="Times New Roman" w:hAnsi="Times New Roman" w:cs="Times New Roman"/>
          <w:sz w:val="24"/>
          <w:szCs w:val="24"/>
          <w:highlight w:val="yellow"/>
        </w:rPr>
        <w:t>higher</w:t>
      </w:r>
      <w:r w:rsidR="00B311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than before</w:t>
      </w:r>
      <w:r w:rsidR="00B31146" w:rsidRPr="00242477">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and complaints of dysmenorrhea </w:t>
      </w:r>
      <w:r w:rsidR="00B31146">
        <w:rPr>
          <w:rFonts w:ascii="Times New Roman" w:eastAsia="Times New Roman" w:hAnsi="Times New Roman" w:cs="Times New Roman"/>
          <w:sz w:val="24"/>
          <w:szCs w:val="24"/>
        </w:rPr>
        <w:t>among</w:t>
      </w:r>
      <w:r w:rsidR="00B311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children who are fully involved in the intervention</w:t>
      </w:r>
      <w:r w:rsidR="00B31146">
        <w:rPr>
          <w:rFonts w:ascii="Times New Roman" w:eastAsia="Times New Roman" w:hAnsi="Times New Roman" w:cs="Times New Roman"/>
          <w:sz w:val="24"/>
          <w:szCs w:val="24"/>
        </w:rPr>
        <w:t xml:space="preserve"> </w:t>
      </w:r>
      <w:r w:rsidR="00B31146" w:rsidRPr="00242477">
        <w:rPr>
          <w:rFonts w:ascii="Times New Roman" w:eastAsia="Times New Roman" w:hAnsi="Times New Roman" w:cs="Times New Roman"/>
          <w:sz w:val="24"/>
          <w:szCs w:val="24"/>
          <w:highlight w:val="yellow"/>
        </w:rPr>
        <w:t>reduced</w:t>
      </w:r>
      <w:r>
        <w:rPr>
          <w:rFonts w:ascii="Times New Roman" w:eastAsia="Times New Roman" w:hAnsi="Times New Roman" w:cs="Times New Roman"/>
          <w:sz w:val="24"/>
          <w:szCs w:val="24"/>
        </w:rPr>
        <w:t xml:space="preserve">.  </w:t>
      </w:r>
    </w:p>
    <w:p w14:paraId="53099F3E" w14:textId="77777777" w:rsidR="009B364A" w:rsidRDefault="009B364A">
      <w:pPr>
        <w:spacing w:after="0" w:line="360" w:lineRule="auto"/>
        <w:jc w:val="both"/>
        <w:rPr>
          <w:rFonts w:ascii="Times New Roman" w:eastAsia="Times New Roman" w:hAnsi="Times New Roman" w:cs="Times New Roman"/>
          <w:sz w:val="24"/>
          <w:szCs w:val="24"/>
        </w:rPr>
      </w:pPr>
    </w:p>
    <w:p w14:paraId="332EF8AC"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Mean percentage of children with iron deficiency anaemia and dysmenorrhea</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0"/>
        <w:gridCol w:w="3636"/>
        <w:gridCol w:w="1060"/>
        <w:gridCol w:w="1190"/>
        <w:gridCol w:w="1254"/>
        <w:gridCol w:w="1046"/>
      </w:tblGrid>
      <w:tr w:rsidR="009B364A" w14:paraId="642CD17E" w14:textId="77777777">
        <w:tc>
          <w:tcPr>
            <w:tcW w:w="830" w:type="dxa"/>
          </w:tcPr>
          <w:p w14:paraId="2C06AE96" w14:textId="77777777" w:rsidR="009B364A" w:rsidRDefault="009B364A">
            <w:pPr>
              <w:spacing w:line="360" w:lineRule="auto"/>
              <w:jc w:val="both"/>
              <w:rPr>
                <w:rFonts w:ascii="Times New Roman" w:eastAsia="Times New Roman" w:hAnsi="Times New Roman" w:cs="Times New Roman"/>
                <w:sz w:val="24"/>
                <w:szCs w:val="24"/>
              </w:rPr>
            </w:pPr>
          </w:p>
        </w:tc>
        <w:tc>
          <w:tcPr>
            <w:tcW w:w="3636" w:type="dxa"/>
          </w:tcPr>
          <w:p w14:paraId="17646AA4" w14:textId="77777777" w:rsidR="009B364A" w:rsidRDefault="009B364A">
            <w:pPr>
              <w:spacing w:line="360" w:lineRule="auto"/>
              <w:jc w:val="both"/>
              <w:rPr>
                <w:rFonts w:ascii="Times New Roman" w:eastAsia="Times New Roman" w:hAnsi="Times New Roman" w:cs="Times New Roman"/>
                <w:sz w:val="24"/>
                <w:szCs w:val="24"/>
              </w:rPr>
            </w:pPr>
          </w:p>
        </w:tc>
        <w:tc>
          <w:tcPr>
            <w:tcW w:w="2250" w:type="dxa"/>
            <w:gridSpan w:val="2"/>
          </w:tcPr>
          <w:p w14:paraId="025BC742"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pre-test </w:t>
            </w:r>
          </w:p>
        </w:tc>
        <w:tc>
          <w:tcPr>
            <w:tcW w:w="2300" w:type="dxa"/>
            <w:gridSpan w:val="2"/>
          </w:tcPr>
          <w:p w14:paraId="15F7F2DD"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post-test</w:t>
            </w:r>
          </w:p>
        </w:tc>
      </w:tr>
      <w:tr w:rsidR="009B364A" w14:paraId="33B135F3" w14:textId="77777777">
        <w:tc>
          <w:tcPr>
            <w:tcW w:w="830" w:type="dxa"/>
          </w:tcPr>
          <w:p w14:paraId="266DAB03"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3636" w:type="dxa"/>
          </w:tcPr>
          <w:p w14:paraId="58465C91"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school </w:t>
            </w:r>
          </w:p>
        </w:tc>
        <w:tc>
          <w:tcPr>
            <w:tcW w:w="1060" w:type="dxa"/>
          </w:tcPr>
          <w:p w14:paraId="1E5A15A6"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Sample</w:t>
            </w:r>
          </w:p>
          <w:p w14:paraId="00FD3529"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190" w:type="dxa"/>
          </w:tcPr>
          <w:p w14:paraId="0CED0DAF"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Control</w:t>
            </w:r>
          </w:p>
          <w:p w14:paraId="7D32B75B"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254" w:type="dxa"/>
          </w:tcPr>
          <w:p w14:paraId="1DB12006"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w:t>
            </w:r>
          </w:p>
          <w:p w14:paraId="2F264F16"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c>
          <w:tcPr>
            <w:tcW w:w="1046" w:type="dxa"/>
          </w:tcPr>
          <w:p w14:paraId="6BB4CEB7"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Control </w:t>
            </w:r>
          </w:p>
          <w:p w14:paraId="126B2683" w14:textId="77777777" w:rsidR="009B364A" w:rsidRDefault="008E79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(N=500)</w:t>
            </w:r>
          </w:p>
        </w:tc>
      </w:tr>
      <w:tr w:rsidR="009B364A" w14:paraId="6638856C" w14:textId="77777777">
        <w:tc>
          <w:tcPr>
            <w:tcW w:w="830" w:type="dxa"/>
          </w:tcPr>
          <w:p w14:paraId="306F744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36" w:type="dxa"/>
          </w:tcPr>
          <w:p w14:paraId="3ECBDEA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Mydukur</w:t>
            </w:r>
            <w:proofErr w:type="spellEnd"/>
          </w:p>
        </w:tc>
        <w:tc>
          <w:tcPr>
            <w:tcW w:w="1060" w:type="dxa"/>
          </w:tcPr>
          <w:p w14:paraId="2E2A260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190" w:type="dxa"/>
          </w:tcPr>
          <w:p w14:paraId="2201C79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54" w:type="dxa"/>
          </w:tcPr>
          <w:p w14:paraId="3951C42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046" w:type="dxa"/>
          </w:tcPr>
          <w:p w14:paraId="10DF6BD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9B364A" w14:paraId="4C649ECE" w14:textId="77777777">
        <w:tc>
          <w:tcPr>
            <w:tcW w:w="830" w:type="dxa"/>
          </w:tcPr>
          <w:p w14:paraId="21635F2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36" w:type="dxa"/>
          </w:tcPr>
          <w:p w14:paraId="7C46D3C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Mydukur</w:t>
            </w:r>
            <w:proofErr w:type="spellEnd"/>
          </w:p>
        </w:tc>
        <w:tc>
          <w:tcPr>
            <w:tcW w:w="1060" w:type="dxa"/>
          </w:tcPr>
          <w:p w14:paraId="44376D5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190" w:type="dxa"/>
          </w:tcPr>
          <w:p w14:paraId="1D6B23D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254" w:type="dxa"/>
          </w:tcPr>
          <w:p w14:paraId="324A922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046" w:type="dxa"/>
          </w:tcPr>
          <w:p w14:paraId="71D67C1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9B364A" w14:paraId="6F60C39F" w14:textId="77777777">
        <w:tc>
          <w:tcPr>
            <w:tcW w:w="830" w:type="dxa"/>
          </w:tcPr>
          <w:p w14:paraId="4B2D344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36" w:type="dxa"/>
          </w:tcPr>
          <w:p w14:paraId="203A7F4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Mydukur</w:t>
            </w:r>
            <w:proofErr w:type="spellEnd"/>
          </w:p>
        </w:tc>
        <w:tc>
          <w:tcPr>
            <w:tcW w:w="1060" w:type="dxa"/>
          </w:tcPr>
          <w:p w14:paraId="7F317C3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190" w:type="dxa"/>
          </w:tcPr>
          <w:p w14:paraId="2877376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254" w:type="dxa"/>
          </w:tcPr>
          <w:p w14:paraId="00943F3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046" w:type="dxa"/>
          </w:tcPr>
          <w:p w14:paraId="5249AC3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9B364A" w14:paraId="44F9027B" w14:textId="77777777">
        <w:tc>
          <w:tcPr>
            <w:tcW w:w="830" w:type="dxa"/>
          </w:tcPr>
          <w:p w14:paraId="6E3DA9E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36" w:type="dxa"/>
          </w:tcPr>
          <w:p w14:paraId="4EAC594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w:t>
            </w:r>
          </w:p>
        </w:tc>
        <w:tc>
          <w:tcPr>
            <w:tcW w:w="1060" w:type="dxa"/>
          </w:tcPr>
          <w:p w14:paraId="44EA394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190" w:type="dxa"/>
          </w:tcPr>
          <w:p w14:paraId="68A4715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254" w:type="dxa"/>
          </w:tcPr>
          <w:p w14:paraId="079D364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046" w:type="dxa"/>
          </w:tcPr>
          <w:p w14:paraId="35381E8E"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9B364A" w14:paraId="2D1DD76D" w14:textId="77777777">
        <w:tc>
          <w:tcPr>
            <w:tcW w:w="830" w:type="dxa"/>
          </w:tcPr>
          <w:p w14:paraId="1FE0FACF"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36" w:type="dxa"/>
          </w:tcPr>
          <w:p w14:paraId="15028DAD"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Khajipeta</w:t>
            </w:r>
            <w:proofErr w:type="spellEnd"/>
          </w:p>
        </w:tc>
        <w:tc>
          <w:tcPr>
            <w:tcW w:w="1060" w:type="dxa"/>
          </w:tcPr>
          <w:p w14:paraId="1E01DB59"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190" w:type="dxa"/>
          </w:tcPr>
          <w:p w14:paraId="4848B35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254" w:type="dxa"/>
          </w:tcPr>
          <w:p w14:paraId="2814A11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046" w:type="dxa"/>
          </w:tcPr>
          <w:p w14:paraId="3A74C7B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9B364A" w14:paraId="545F88EA" w14:textId="77777777">
        <w:tc>
          <w:tcPr>
            <w:tcW w:w="830" w:type="dxa"/>
          </w:tcPr>
          <w:p w14:paraId="6CDE295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36" w:type="dxa"/>
          </w:tcPr>
          <w:p w14:paraId="21E3F58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Khajipeta</w:t>
            </w:r>
            <w:proofErr w:type="spellEnd"/>
          </w:p>
        </w:tc>
        <w:tc>
          <w:tcPr>
            <w:tcW w:w="1060" w:type="dxa"/>
          </w:tcPr>
          <w:p w14:paraId="414EDB2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190" w:type="dxa"/>
          </w:tcPr>
          <w:p w14:paraId="0939B62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254" w:type="dxa"/>
          </w:tcPr>
          <w:p w14:paraId="060E4B0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046" w:type="dxa"/>
          </w:tcPr>
          <w:p w14:paraId="6D619A0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9B364A" w14:paraId="4218092B" w14:textId="77777777">
        <w:tc>
          <w:tcPr>
            <w:tcW w:w="830" w:type="dxa"/>
          </w:tcPr>
          <w:p w14:paraId="701448A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636" w:type="dxa"/>
          </w:tcPr>
          <w:p w14:paraId="55343217"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KGBV school </w:t>
            </w:r>
            <w:proofErr w:type="spellStart"/>
            <w:r>
              <w:rPr>
                <w:rFonts w:ascii="Times New Roman" w:eastAsia="Times New Roman" w:hAnsi="Times New Roman" w:cs="Times New Roman"/>
                <w:sz w:val="24"/>
                <w:szCs w:val="24"/>
              </w:rPr>
              <w:t>Duvvuru</w:t>
            </w:r>
            <w:proofErr w:type="spellEnd"/>
          </w:p>
        </w:tc>
        <w:tc>
          <w:tcPr>
            <w:tcW w:w="1060" w:type="dxa"/>
          </w:tcPr>
          <w:p w14:paraId="4E728D4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190" w:type="dxa"/>
          </w:tcPr>
          <w:p w14:paraId="1BA28602"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254" w:type="dxa"/>
          </w:tcPr>
          <w:p w14:paraId="44FBAA7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046" w:type="dxa"/>
          </w:tcPr>
          <w:p w14:paraId="05C7190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9B364A" w14:paraId="02BF5460" w14:textId="77777777">
        <w:tc>
          <w:tcPr>
            <w:tcW w:w="830" w:type="dxa"/>
          </w:tcPr>
          <w:p w14:paraId="2F24987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36" w:type="dxa"/>
          </w:tcPr>
          <w:p w14:paraId="29FA62B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welfare girls’ High school </w:t>
            </w:r>
            <w:proofErr w:type="spellStart"/>
            <w:r>
              <w:rPr>
                <w:rFonts w:ascii="Times New Roman" w:eastAsia="Times New Roman" w:hAnsi="Times New Roman" w:cs="Times New Roman"/>
                <w:sz w:val="24"/>
                <w:szCs w:val="24"/>
              </w:rPr>
              <w:t>Duvvuru</w:t>
            </w:r>
            <w:proofErr w:type="spellEnd"/>
          </w:p>
        </w:tc>
        <w:tc>
          <w:tcPr>
            <w:tcW w:w="1060" w:type="dxa"/>
          </w:tcPr>
          <w:p w14:paraId="05A959D4"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90" w:type="dxa"/>
          </w:tcPr>
          <w:p w14:paraId="4CE7C39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254" w:type="dxa"/>
          </w:tcPr>
          <w:p w14:paraId="7247BD83"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46" w:type="dxa"/>
          </w:tcPr>
          <w:p w14:paraId="453E513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9B364A" w14:paraId="252A56AF" w14:textId="77777777">
        <w:tc>
          <w:tcPr>
            <w:tcW w:w="830" w:type="dxa"/>
          </w:tcPr>
          <w:p w14:paraId="011497B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36" w:type="dxa"/>
          </w:tcPr>
          <w:p w14:paraId="0E0DA4E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 welfare girls’ High school </w:t>
            </w:r>
            <w:proofErr w:type="spellStart"/>
            <w:r>
              <w:rPr>
                <w:rFonts w:ascii="Times New Roman" w:eastAsia="Times New Roman" w:hAnsi="Times New Roman" w:cs="Times New Roman"/>
                <w:sz w:val="24"/>
                <w:szCs w:val="24"/>
              </w:rPr>
              <w:t>Duvvuru</w:t>
            </w:r>
            <w:proofErr w:type="spellEnd"/>
          </w:p>
        </w:tc>
        <w:tc>
          <w:tcPr>
            <w:tcW w:w="1060" w:type="dxa"/>
          </w:tcPr>
          <w:p w14:paraId="3C7BCC5D"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190" w:type="dxa"/>
          </w:tcPr>
          <w:p w14:paraId="745BD71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254" w:type="dxa"/>
          </w:tcPr>
          <w:p w14:paraId="02569DF1"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046" w:type="dxa"/>
          </w:tcPr>
          <w:p w14:paraId="4FF5D648"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9B364A" w14:paraId="24CB586E" w14:textId="77777777">
        <w:tc>
          <w:tcPr>
            <w:tcW w:w="830" w:type="dxa"/>
          </w:tcPr>
          <w:p w14:paraId="644C4FD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3636" w:type="dxa"/>
          </w:tcPr>
          <w:p w14:paraId="5E9FC3E5"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BC </w:t>
            </w:r>
            <w:proofErr w:type="gramStart"/>
            <w:r>
              <w:rPr>
                <w:rFonts w:ascii="Times New Roman" w:eastAsia="Times New Roman" w:hAnsi="Times New Roman" w:cs="Times New Roman"/>
                <w:sz w:val="24"/>
                <w:szCs w:val="24"/>
              </w:rPr>
              <w:t>girls</w:t>
            </w:r>
            <w:proofErr w:type="gramEnd"/>
            <w:r>
              <w:rPr>
                <w:rFonts w:ascii="Times New Roman" w:eastAsia="Times New Roman" w:hAnsi="Times New Roman" w:cs="Times New Roman"/>
                <w:sz w:val="24"/>
                <w:szCs w:val="24"/>
              </w:rPr>
              <w:t xml:space="preserve"> high school-2 </w:t>
            </w:r>
            <w:proofErr w:type="spellStart"/>
            <w:r>
              <w:rPr>
                <w:rFonts w:ascii="Times New Roman" w:eastAsia="Times New Roman" w:hAnsi="Times New Roman" w:cs="Times New Roman"/>
                <w:sz w:val="24"/>
                <w:szCs w:val="24"/>
              </w:rPr>
              <w:t>Mydukur</w:t>
            </w:r>
            <w:proofErr w:type="spellEnd"/>
            <w:r>
              <w:rPr>
                <w:rFonts w:ascii="Times New Roman" w:eastAsia="Times New Roman" w:hAnsi="Times New Roman" w:cs="Times New Roman"/>
                <w:sz w:val="24"/>
                <w:szCs w:val="24"/>
              </w:rPr>
              <w:t xml:space="preserve"> </w:t>
            </w:r>
          </w:p>
        </w:tc>
        <w:tc>
          <w:tcPr>
            <w:tcW w:w="1060" w:type="dxa"/>
          </w:tcPr>
          <w:p w14:paraId="322B0B66"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190" w:type="dxa"/>
          </w:tcPr>
          <w:p w14:paraId="38610E6A"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54" w:type="dxa"/>
          </w:tcPr>
          <w:p w14:paraId="7E72C17C"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046" w:type="dxa"/>
          </w:tcPr>
          <w:p w14:paraId="1375AF1B" w14:textId="77777777" w:rsidR="009B364A" w:rsidRDefault="008E799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bl>
    <w:p w14:paraId="280C4197" w14:textId="77777777" w:rsidR="009B364A" w:rsidRDefault="009B364A">
      <w:pPr>
        <w:spacing w:after="0" w:line="360" w:lineRule="auto"/>
        <w:jc w:val="both"/>
        <w:rPr>
          <w:rFonts w:ascii="Times New Roman" w:eastAsia="Times New Roman" w:hAnsi="Times New Roman" w:cs="Times New Roman"/>
          <w:sz w:val="24"/>
          <w:szCs w:val="24"/>
        </w:rPr>
      </w:pPr>
    </w:p>
    <w:p w14:paraId="793CF839" w14:textId="4F44934D" w:rsidR="009B364A" w:rsidRDefault="008E799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the implementation of the intervention (pre-test), high prevalence rates of iron deficiency anaemia and dysmenorrhea were observed across all schools.  For instance, all </w:t>
      </w:r>
      <w:r w:rsidR="00F46258" w:rsidRPr="00242477">
        <w:rPr>
          <w:rFonts w:ascii="Times New Roman" w:eastAsia="Times New Roman" w:hAnsi="Times New Roman" w:cs="Times New Roman"/>
          <w:sz w:val="24"/>
          <w:szCs w:val="24"/>
          <w:highlight w:val="yellow"/>
        </w:rPr>
        <w:t>schools</w:t>
      </w:r>
      <w:r w:rsidR="00F462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Mydukur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Khajipeta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Duvvuru</w:t>
      </w:r>
      <w:proofErr w:type="spellEnd"/>
      <w:r>
        <w:rPr>
          <w:rFonts w:ascii="Times New Roman" w:eastAsia="Times New Roman" w:hAnsi="Times New Roman" w:cs="Times New Roman"/>
          <w:sz w:val="24"/>
          <w:szCs w:val="24"/>
        </w:rPr>
        <w:t xml:space="preserve"> </w:t>
      </w:r>
      <w:r w:rsidR="00F46258" w:rsidRPr="00242477">
        <w:rPr>
          <w:rFonts w:ascii="Times New Roman" w:eastAsia="Times New Roman" w:hAnsi="Times New Roman" w:cs="Times New Roman"/>
          <w:color w:val="000000"/>
          <w:sz w:val="24"/>
          <w:szCs w:val="24"/>
          <w:highlight w:val="yellow"/>
        </w:rPr>
        <w:t>had</w:t>
      </w:r>
      <w:r w:rsidR="00F46258" w:rsidRPr="00242477">
        <w:rPr>
          <w:rFonts w:ascii="Times New Roman" w:eastAsia="Times New Roman" w:hAnsi="Times New Roman" w:cs="Times New Roman"/>
          <w:color w:val="000000"/>
          <w:sz w:val="24"/>
          <w:szCs w:val="24"/>
          <w:highlight w:val="yellow"/>
        </w:rPr>
        <w:t xml:space="preserve"> </w:t>
      </w:r>
      <w:r w:rsidR="00F46258" w:rsidRPr="00242477">
        <w:rPr>
          <w:rFonts w:ascii="Times New Roman" w:eastAsia="Times New Roman" w:hAnsi="Times New Roman" w:cs="Times New Roman"/>
          <w:color w:val="000000"/>
          <w:sz w:val="24"/>
          <w:szCs w:val="24"/>
          <w:highlight w:val="yellow"/>
        </w:rPr>
        <w:t>a</w:t>
      </w:r>
      <w:r w:rsidR="00F46258" w:rsidRPr="00242477">
        <w:rPr>
          <w:rFonts w:ascii="Times New Roman" w:eastAsia="Times New Roman" w:hAnsi="Times New Roman" w:cs="Times New Roman"/>
          <w:color w:val="000000"/>
          <w:sz w:val="24"/>
          <w:szCs w:val="24"/>
          <w:highlight w:val="yellow"/>
        </w:rPr>
        <w:t xml:space="preserve"> </w:t>
      </w:r>
      <w:r w:rsidRPr="00242477">
        <w:rPr>
          <w:rFonts w:ascii="Times New Roman" w:eastAsia="Times New Roman" w:hAnsi="Times New Roman" w:cs="Times New Roman"/>
          <w:color w:val="000000"/>
          <w:sz w:val="24"/>
          <w:szCs w:val="24"/>
          <w:highlight w:val="yellow"/>
        </w:rPr>
        <w:t xml:space="preserve">prevalence </w:t>
      </w:r>
      <w:r w:rsidR="00F46258" w:rsidRPr="00242477">
        <w:rPr>
          <w:rFonts w:ascii="Times New Roman" w:eastAsia="Times New Roman" w:hAnsi="Times New Roman" w:cs="Times New Roman"/>
          <w:color w:val="000000"/>
          <w:sz w:val="24"/>
          <w:szCs w:val="24"/>
          <w:highlight w:val="yellow"/>
        </w:rPr>
        <w:t>of</w:t>
      </w:r>
      <w:r w:rsidR="00F4625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78% to 91% in the sample and control group. Following </w:t>
      </w:r>
      <w:r>
        <w:rPr>
          <w:rFonts w:ascii="Times New Roman" w:eastAsia="Times New Roman" w:hAnsi="Times New Roman" w:cs="Times New Roman"/>
          <w:sz w:val="24"/>
          <w:szCs w:val="24"/>
        </w:rPr>
        <w:t>the intervention (post-test), a marked reduction in these prevalence rates was noted in the sample groups of most schools, suggesting a positive effect of the intervention. Specifically, the BC welfare school experienced a decrease in prevalence from 89% to 34% within the sample group, whereas the control group exhibited no significant change, maintaining a prevalence rate of 78%. This differential outcome highlights the potential efficacy of the intervention in mitigating iron deficiency anaemia and dysmenorrhea among the children in hostels.</w:t>
      </w:r>
    </w:p>
    <w:p w14:paraId="330B8FA7" w14:textId="77777777" w:rsidR="009B364A" w:rsidRDefault="008E799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D92D7B4" w14:textId="77777777" w:rsidR="009B364A" w:rsidRDefault="008E7990">
      <w:pPr>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These findings suggest that kitchen gardens at schools provide children with a steady source of fresh, organic vegetables and facilitate the acquisition of nutritional and crop management knowledge. Based on these outcomes, it is recommended that the implementation of school nutrition gardens be mandated for high schools, accompanied by the provision of a school garden kit. Furthermore, ensuring community support is essential for the successful integration and sustainability of these nutrition gardens in high schools.</w:t>
      </w:r>
    </w:p>
    <w:p w14:paraId="160C1CF0" w14:textId="77777777" w:rsidR="005F3535" w:rsidRPr="003A29C6" w:rsidRDefault="005F3535" w:rsidP="005F3535">
      <w:pPr>
        <w:jc w:val="both"/>
        <w:outlineLvl w:val="0"/>
        <w:rPr>
          <w:rFonts w:ascii="Arial" w:hAnsi="Arial" w:cs="Arial"/>
        </w:rPr>
      </w:pPr>
      <w:r w:rsidRPr="003A29C6">
        <w:rPr>
          <w:rFonts w:ascii="Arial" w:hAnsi="Arial" w:cs="Arial"/>
          <w:b/>
          <w:bCs/>
        </w:rPr>
        <w:t>COMPETING INTERESTS DISCLAIMER:</w:t>
      </w:r>
    </w:p>
    <w:p w14:paraId="69BECFFE" w14:textId="1E59972F" w:rsidR="005F3535" w:rsidRDefault="005F3535" w:rsidP="005F3535">
      <w:r w:rsidRPr="00A10EDE">
        <w:t>Authors have declared that they have no known competing financial interests OR non-financial interests OR personal relationships that could have appeared to influence the work reported in this paper.</w:t>
      </w:r>
    </w:p>
    <w:p w14:paraId="6E09B951" w14:textId="1DF4F912" w:rsidR="00AF765A" w:rsidRDefault="00AF765A" w:rsidP="005F3535"/>
    <w:p w14:paraId="5A03EE0C" w14:textId="155F362F" w:rsidR="00AF765A" w:rsidRDefault="00AF765A" w:rsidP="005F3535"/>
    <w:p w14:paraId="00AE68B1" w14:textId="0C64FEAB" w:rsidR="00AF765A" w:rsidRDefault="00AF765A" w:rsidP="005F3535"/>
    <w:p w14:paraId="198AAECE" w14:textId="08596CFA" w:rsidR="00AF765A" w:rsidRDefault="00AF765A" w:rsidP="005F3535"/>
    <w:p w14:paraId="69B65908" w14:textId="7F892731" w:rsidR="00AF765A" w:rsidRDefault="00AF765A" w:rsidP="005F3535"/>
    <w:p w14:paraId="4BB17E6F" w14:textId="182E4A2F" w:rsidR="00AF765A" w:rsidRDefault="00AF765A" w:rsidP="005F3535"/>
    <w:p w14:paraId="42E0B827" w14:textId="211C363A" w:rsidR="00AF765A" w:rsidRDefault="00AF765A" w:rsidP="005F3535"/>
    <w:p w14:paraId="52591E0B" w14:textId="5FB2A2C0" w:rsidR="00AF765A" w:rsidRDefault="00AF765A" w:rsidP="005F3535"/>
    <w:p w14:paraId="631A777D" w14:textId="63CBCDDF" w:rsidR="00AF765A" w:rsidRDefault="00AF765A" w:rsidP="005F3535"/>
    <w:p w14:paraId="1CA5C5A5" w14:textId="6B6AD5F1" w:rsidR="00AF765A" w:rsidRDefault="00AF765A" w:rsidP="005F3535"/>
    <w:p w14:paraId="7C9E820C" w14:textId="77777777" w:rsidR="00AF765A" w:rsidRDefault="00AF765A" w:rsidP="005F3535"/>
    <w:p w14:paraId="00ACEB2A" w14:textId="77777777" w:rsidR="00AB6E6D" w:rsidRPr="009C5487" w:rsidRDefault="00AB6E6D" w:rsidP="00AB6E6D">
      <w:pPr>
        <w:rPr>
          <w:rFonts w:ascii="Calibri" w:eastAsia="Calibri" w:hAnsi="Calibri" w:cs="Times New Roman"/>
          <w:kern w:val="2"/>
          <w:highlight w:val="yellow"/>
          <w:lang w:val="en-US"/>
        </w:rPr>
      </w:pPr>
      <w:bookmarkStart w:id="0" w:name="_Hlk180402183"/>
      <w:bookmarkStart w:id="1" w:name="_Hlk183680988"/>
      <w:r w:rsidRPr="009C5487">
        <w:rPr>
          <w:rFonts w:ascii="Calibri" w:eastAsia="Calibri" w:hAnsi="Calibri" w:cs="Times New Roman"/>
          <w:kern w:val="2"/>
          <w:highlight w:val="yellow"/>
          <w:lang w:val="en-US"/>
        </w:rPr>
        <w:t>Disclaimer (Artificial intelligence)</w:t>
      </w:r>
    </w:p>
    <w:p w14:paraId="04C66B00" w14:textId="77777777" w:rsidR="00AB6E6D" w:rsidRPr="009C5487" w:rsidRDefault="00AB6E6D" w:rsidP="00AB6E6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4B039014" w14:textId="77777777" w:rsidR="00AB6E6D" w:rsidRPr="009C5487" w:rsidRDefault="00AB6E6D" w:rsidP="00AB6E6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2BB33A0" w14:textId="77777777" w:rsidR="00AB6E6D" w:rsidRPr="009C5487" w:rsidRDefault="00AB6E6D" w:rsidP="00AB6E6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2B87258" w14:textId="77777777" w:rsidR="00AB6E6D" w:rsidRPr="009C5487" w:rsidRDefault="00AB6E6D" w:rsidP="00AB6E6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075F0E" w14:textId="77777777" w:rsidR="00AB6E6D" w:rsidRPr="009C5487" w:rsidRDefault="00AB6E6D" w:rsidP="00AB6E6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AD661B1" w14:textId="77777777" w:rsidR="00AB6E6D" w:rsidRPr="009C5487" w:rsidRDefault="00AB6E6D" w:rsidP="00AB6E6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3D6EB9B0" w14:textId="77777777" w:rsidR="00AB6E6D" w:rsidRPr="009C5487" w:rsidRDefault="00AB6E6D" w:rsidP="00AB6E6D">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5BD66E7A" w14:textId="77777777" w:rsidR="00AB6E6D" w:rsidRPr="009C5487" w:rsidRDefault="00AB6E6D" w:rsidP="00AB6E6D">
      <w:pPr>
        <w:rPr>
          <w:rFonts w:ascii="Calibri" w:eastAsia="Calibri" w:hAnsi="Calibri" w:cs="Times New Roman"/>
          <w:kern w:val="2"/>
          <w:lang w:val="en-US"/>
        </w:rPr>
      </w:pPr>
      <w:r w:rsidRPr="009C5487">
        <w:rPr>
          <w:rFonts w:ascii="Calibri" w:eastAsia="Calibri" w:hAnsi="Calibri" w:cs="Times New Roman"/>
          <w:kern w:val="2"/>
          <w:highlight w:val="yellow"/>
          <w:lang w:val="en-US"/>
        </w:rPr>
        <w:lastRenderedPageBreak/>
        <w:t>3.</w:t>
      </w:r>
    </w:p>
    <w:bookmarkEnd w:id="0"/>
    <w:bookmarkEnd w:id="1"/>
    <w:p w14:paraId="0E84B65E" w14:textId="77777777" w:rsidR="00AB6E6D" w:rsidRDefault="00AB6E6D" w:rsidP="005F3535"/>
    <w:p w14:paraId="6BE4FD3D" w14:textId="77777777" w:rsidR="005F3535" w:rsidRDefault="005F3535">
      <w:pPr>
        <w:spacing w:after="0" w:line="360" w:lineRule="auto"/>
        <w:ind w:firstLine="360"/>
        <w:jc w:val="both"/>
        <w:rPr>
          <w:rFonts w:ascii="Times New Roman" w:eastAsia="Times New Roman" w:hAnsi="Times New Roman" w:cs="Times New Roman"/>
          <w:sz w:val="24"/>
          <w:szCs w:val="24"/>
        </w:rPr>
      </w:pPr>
    </w:p>
    <w:p w14:paraId="6569ECA7" w14:textId="77777777" w:rsidR="009B364A" w:rsidRDefault="009B364A">
      <w:pPr>
        <w:spacing w:after="0" w:line="360" w:lineRule="auto"/>
        <w:jc w:val="both"/>
        <w:rPr>
          <w:rFonts w:ascii="Times New Roman" w:eastAsia="Times New Roman" w:hAnsi="Times New Roman" w:cs="Times New Roman"/>
          <w:sz w:val="24"/>
          <w:szCs w:val="24"/>
        </w:rPr>
      </w:pPr>
    </w:p>
    <w:p w14:paraId="068DE134" w14:textId="27F22F1C" w:rsidR="00896C99" w:rsidRPr="00242477" w:rsidRDefault="00896C99">
      <w:pPr>
        <w:spacing w:after="0" w:line="360" w:lineRule="auto"/>
        <w:jc w:val="both"/>
        <w:rPr>
          <w:rFonts w:ascii="Times New Roman" w:eastAsia="Times New Roman" w:hAnsi="Times New Roman" w:cs="Times New Roman"/>
          <w:b/>
          <w:bCs/>
          <w:sz w:val="24"/>
          <w:szCs w:val="24"/>
        </w:rPr>
      </w:pPr>
      <w:r w:rsidRPr="00242477">
        <w:rPr>
          <w:rFonts w:ascii="Times New Roman" w:eastAsia="Times New Roman" w:hAnsi="Times New Roman" w:cs="Times New Roman"/>
          <w:b/>
          <w:bCs/>
          <w:sz w:val="24"/>
          <w:szCs w:val="24"/>
        </w:rPr>
        <w:t xml:space="preserve">References: </w:t>
      </w:r>
    </w:p>
    <w:p w14:paraId="2BA8C1D3"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Alaimo K, Packnett E, Miles RA, Kruger DJ., 2008; Fruit and vegetable intake among urban community gardeners. J </w:t>
      </w:r>
      <w:proofErr w:type="spellStart"/>
      <w:r>
        <w:rPr>
          <w:rFonts w:ascii="Times New Roman" w:eastAsia="Times New Roman" w:hAnsi="Times New Roman" w:cs="Times New Roman"/>
          <w:color w:val="000000"/>
          <w:sz w:val="24"/>
          <w:szCs w:val="24"/>
        </w:rPr>
        <w:t>Nutr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Behav</w:t>
      </w:r>
      <w:proofErr w:type="spellEnd"/>
      <w:r>
        <w:rPr>
          <w:rFonts w:ascii="Times New Roman" w:eastAsia="Times New Roman" w:hAnsi="Times New Roman" w:cs="Times New Roman"/>
          <w:color w:val="000000"/>
          <w:sz w:val="24"/>
          <w:szCs w:val="24"/>
        </w:rPr>
        <w:t>. 40:94–101.</w:t>
      </w:r>
    </w:p>
    <w:p w14:paraId="04207880"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Asaduzzaman</w:t>
      </w:r>
      <w:proofErr w:type="spellEnd"/>
      <w:r>
        <w:rPr>
          <w:rFonts w:ascii="Times New Roman" w:eastAsia="Times New Roman" w:hAnsi="Times New Roman" w:cs="Times New Roman"/>
          <w:color w:val="000000"/>
          <w:sz w:val="24"/>
          <w:szCs w:val="24"/>
        </w:rPr>
        <w:t xml:space="preserve"> M, Naseem A, Singla R. 2011, Benefit cost assessment of different homestead vegetable gardening on improving household food and nutrition security in rural Bangladesh. Paper presented at Agricultural &amp; Applied Economics Associations (AAEA) &amp; NAREA Joint Annual Meeting; Pittsburgh, Pennsylvania, USA, 24–26.</w:t>
      </w:r>
    </w:p>
    <w:p w14:paraId="6CBB667E"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Berg A. 2011; Gardening Promotes Neuroendocrine and Affective Restoration from Stress. Journal of Health Psychology.</w:t>
      </w:r>
    </w:p>
    <w:p w14:paraId="6C57DF1D"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Block K, Gibbs L, Staiger P, Gold L, Johnson B, Macfarlane S, Long C, Townsend M. 2012; Growing Community: The impact of the Stephanie Alexander Kitchen Garden program on the social and learning environment in primary schools. Health Education Behaviour; 39:4.</w:t>
      </w:r>
    </w:p>
    <w:p w14:paraId="021758BF"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GK Rana, NK Singh, KK Deshmukh, SP Mishra and KPS Saini, 2021; Kitchen Garden: An ideal approach to enhance household nutritional security in rural areas of </w:t>
      </w:r>
      <w:proofErr w:type="spellStart"/>
      <w:r>
        <w:rPr>
          <w:rFonts w:ascii="Times New Roman" w:eastAsia="Times New Roman" w:hAnsi="Times New Roman" w:cs="Times New Roman"/>
          <w:color w:val="000000"/>
          <w:sz w:val="24"/>
          <w:szCs w:val="24"/>
        </w:rPr>
        <w:t>Seoni</w:t>
      </w:r>
      <w:proofErr w:type="spellEnd"/>
      <w:r>
        <w:rPr>
          <w:rFonts w:ascii="Times New Roman" w:eastAsia="Times New Roman" w:hAnsi="Times New Roman" w:cs="Times New Roman"/>
          <w:color w:val="000000"/>
          <w:sz w:val="24"/>
          <w:szCs w:val="24"/>
        </w:rPr>
        <w:t xml:space="preserve"> district (M.P.), TPI 2021; SP-10(5): 254-258,  </w:t>
      </w:r>
      <w:hyperlink r:id="rId7">
        <w:r w:rsidR="009B364A">
          <w:rPr>
            <w:rFonts w:ascii="Times New Roman" w:eastAsia="Times New Roman" w:hAnsi="Times New Roman" w:cs="Times New Roman"/>
            <w:color w:val="467886"/>
            <w:sz w:val="24"/>
            <w:szCs w:val="24"/>
            <w:u w:val="single"/>
          </w:rPr>
          <w:t>www.thepharmajournal.com</w:t>
        </w:r>
      </w:hyperlink>
      <w:r>
        <w:rPr>
          <w:rFonts w:ascii="Times New Roman" w:eastAsia="Times New Roman" w:hAnsi="Times New Roman" w:cs="Times New Roman"/>
          <w:color w:val="000000"/>
          <w:sz w:val="24"/>
          <w:szCs w:val="24"/>
        </w:rPr>
        <w:t xml:space="preserve">. </w:t>
      </w:r>
    </w:p>
    <w:p w14:paraId="54B43894"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Gopalan C. Nutritive value of Indian foods. Revised by BSN, Rao Deosthale YG, Pant KC, 2021; (National Institute of Nutrition, Indian Hyderabad)</w:t>
      </w:r>
    </w:p>
    <w:p w14:paraId="20EB7184"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Graham H, </w:t>
      </w:r>
      <w:proofErr w:type="spellStart"/>
      <w:r>
        <w:rPr>
          <w:rFonts w:ascii="Times New Roman" w:eastAsia="Times New Roman" w:hAnsi="Times New Roman" w:cs="Times New Roman"/>
          <w:color w:val="000000"/>
          <w:sz w:val="24"/>
          <w:szCs w:val="24"/>
        </w:rPr>
        <w:t>Zidenberg-Cherr</w:t>
      </w:r>
      <w:proofErr w:type="spellEnd"/>
      <w:r>
        <w:rPr>
          <w:rFonts w:ascii="Times New Roman" w:eastAsia="Times New Roman" w:hAnsi="Times New Roman" w:cs="Times New Roman"/>
          <w:color w:val="000000"/>
          <w:sz w:val="24"/>
          <w:szCs w:val="24"/>
        </w:rPr>
        <w:t xml:space="preserve"> S. 2005; California teachers perceive school gardens as an effective nutritional tool to promote healthful eating habits. J Am Diet Assoc, 105:1797-1800.</w:t>
      </w:r>
    </w:p>
    <w:p w14:paraId="036EA714"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Kammar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Mouneshwari</w:t>
      </w:r>
      <w:proofErr w:type="spellEnd"/>
      <w:r>
        <w:rPr>
          <w:rFonts w:ascii="Times New Roman" w:eastAsia="Times New Roman" w:hAnsi="Times New Roman" w:cs="Times New Roman"/>
          <w:color w:val="000000"/>
          <w:sz w:val="24"/>
          <w:szCs w:val="24"/>
        </w:rPr>
        <w:t xml:space="preserve">, Biradar A. P., Angadi S. C., </w:t>
      </w:r>
      <w:proofErr w:type="spellStart"/>
      <w:r>
        <w:rPr>
          <w:rFonts w:ascii="Times New Roman" w:eastAsia="Times New Roman" w:hAnsi="Times New Roman" w:cs="Times New Roman"/>
          <w:color w:val="000000"/>
          <w:sz w:val="24"/>
          <w:szCs w:val="24"/>
        </w:rPr>
        <w:t>Vidyavathi</w:t>
      </w:r>
      <w:proofErr w:type="spellEnd"/>
      <w:r>
        <w:rPr>
          <w:rFonts w:ascii="Times New Roman" w:eastAsia="Times New Roman" w:hAnsi="Times New Roman" w:cs="Times New Roman"/>
          <w:color w:val="000000"/>
          <w:sz w:val="24"/>
          <w:szCs w:val="24"/>
        </w:rPr>
        <w:t xml:space="preserve"> G. Y.,2017; Impact of School Nutrition Garden on the Nutrient Intake of Children, Asian Journal of Agricultural Extension, Economics &amp; Sociology 18(2).</w:t>
      </w:r>
    </w:p>
    <w:p w14:paraId="470C60BD" w14:textId="77777777" w:rsidR="009B364A" w:rsidRDefault="008E799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Smit JN. 2001; Urban Agriculture. Food Jobs and Sustainable Cities 2001.</w:t>
      </w:r>
    </w:p>
    <w:p w14:paraId="4440A538" w14:textId="5D7478AB" w:rsidR="00337C70" w:rsidRPr="00242477" w:rsidRDefault="00337C7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r w:rsidRPr="00242477">
        <w:rPr>
          <w:rFonts w:ascii="Times New Roman" w:eastAsia="Times New Roman" w:hAnsi="Times New Roman" w:cs="Times New Roman"/>
          <w:color w:val="000000"/>
          <w:sz w:val="24"/>
          <w:szCs w:val="24"/>
          <w:highlight w:val="yellow"/>
        </w:rPr>
        <w:t xml:space="preserve">Swaminathan, S., Hemalatha, R., Pandey, A., Kassebaum, N. J., </w:t>
      </w:r>
      <w:proofErr w:type="spellStart"/>
      <w:r w:rsidRPr="00242477">
        <w:rPr>
          <w:rFonts w:ascii="Times New Roman" w:eastAsia="Times New Roman" w:hAnsi="Times New Roman" w:cs="Times New Roman"/>
          <w:color w:val="000000"/>
          <w:sz w:val="24"/>
          <w:szCs w:val="24"/>
          <w:highlight w:val="yellow"/>
        </w:rPr>
        <w:t>Laxmaiah</w:t>
      </w:r>
      <w:proofErr w:type="spellEnd"/>
      <w:r w:rsidRPr="00242477">
        <w:rPr>
          <w:rFonts w:ascii="Times New Roman" w:eastAsia="Times New Roman" w:hAnsi="Times New Roman" w:cs="Times New Roman"/>
          <w:color w:val="000000"/>
          <w:sz w:val="24"/>
          <w:szCs w:val="24"/>
          <w:highlight w:val="yellow"/>
        </w:rPr>
        <w:t xml:space="preserve">, A., </w:t>
      </w:r>
      <w:proofErr w:type="spellStart"/>
      <w:r w:rsidRPr="00242477">
        <w:rPr>
          <w:rFonts w:ascii="Times New Roman" w:eastAsia="Times New Roman" w:hAnsi="Times New Roman" w:cs="Times New Roman"/>
          <w:color w:val="000000"/>
          <w:sz w:val="24"/>
          <w:szCs w:val="24"/>
          <w:highlight w:val="yellow"/>
        </w:rPr>
        <w:t>Longvah</w:t>
      </w:r>
      <w:proofErr w:type="spellEnd"/>
      <w:r w:rsidRPr="00242477">
        <w:rPr>
          <w:rFonts w:ascii="Times New Roman" w:eastAsia="Times New Roman" w:hAnsi="Times New Roman" w:cs="Times New Roman"/>
          <w:color w:val="000000"/>
          <w:sz w:val="24"/>
          <w:szCs w:val="24"/>
          <w:highlight w:val="yellow"/>
        </w:rPr>
        <w:t xml:space="preserve">, T., ... &amp; </w:t>
      </w:r>
      <w:proofErr w:type="spellStart"/>
      <w:r w:rsidRPr="00242477">
        <w:rPr>
          <w:rFonts w:ascii="Times New Roman" w:eastAsia="Times New Roman" w:hAnsi="Times New Roman" w:cs="Times New Roman"/>
          <w:color w:val="000000"/>
          <w:sz w:val="24"/>
          <w:szCs w:val="24"/>
          <w:highlight w:val="yellow"/>
        </w:rPr>
        <w:t>Dandona</w:t>
      </w:r>
      <w:proofErr w:type="spellEnd"/>
      <w:r w:rsidRPr="00242477">
        <w:rPr>
          <w:rFonts w:ascii="Times New Roman" w:eastAsia="Times New Roman" w:hAnsi="Times New Roman" w:cs="Times New Roman"/>
          <w:color w:val="000000"/>
          <w:sz w:val="24"/>
          <w:szCs w:val="24"/>
          <w:highlight w:val="yellow"/>
        </w:rPr>
        <w:t xml:space="preserve">, L. (2019). The burden of child and maternal malnutrition and trends in its indicators in the states of India: </w:t>
      </w:r>
      <w:proofErr w:type="gramStart"/>
      <w:r w:rsidRPr="00242477">
        <w:rPr>
          <w:rFonts w:ascii="Times New Roman" w:eastAsia="Times New Roman" w:hAnsi="Times New Roman" w:cs="Times New Roman"/>
          <w:color w:val="000000"/>
          <w:sz w:val="24"/>
          <w:szCs w:val="24"/>
          <w:highlight w:val="yellow"/>
        </w:rPr>
        <w:t>the</w:t>
      </w:r>
      <w:proofErr w:type="gramEnd"/>
      <w:r w:rsidRPr="00242477">
        <w:rPr>
          <w:rFonts w:ascii="Times New Roman" w:eastAsia="Times New Roman" w:hAnsi="Times New Roman" w:cs="Times New Roman"/>
          <w:color w:val="000000"/>
          <w:sz w:val="24"/>
          <w:szCs w:val="24"/>
          <w:highlight w:val="yellow"/>
        </w:rPr>
        <w:t xml:space="preserve"> Global Burden of Disease Study 1990–2017. </w:t>
      </w:r>
      <w:r w:rsidRPr="00242477">
        <w:rPr>
          <w:rFonts w:ascii="Times New Roman" w:eastAsia="Times New Roman" w:hAnsi="Times New Roman" w:cs="Times New Roman"/>
          <w:i/>
          <w:iCs/>
          <w:color w:val="000000"/>
          <w:sz w:val="24"/>
          <w:szCs w:val="24"/>
          <w:highlight w:val="yellow"/>
        </w:rPr>
        <w:t>The Lancet Child &amp; Adolescent Health</w:t>
      </w:r>
      <w:r w:rsidRPr="00242477">
        <w:rPr>
          <w:rFonts w:ascii="Times New Roman" w:eastAsia="Times New Roman" w:hAnsi="Times New Roman" w:cs="Times New Roman"/>
          <w:color w:val="000000"/>
          <w:sz w:val="24"/>
          <w:szCs w:val="24"/>
          <w:highlight w:val="yellow"/>
        </w:rPr>
        <w:t>, </w:t>
      </w:r>
      <w:r w:rsidRPr="00242477">
        <w:rPr>
          <w:rFonts w:ascii="Times New Roman" w:eastAsia="Times New Roman" w:hAnsi="Times New Roman" w:cs="Times New Roman"/>
          <w:i/>
          <w:iCs/>
          <w:color w:val="000000"/>
          <w:sz w:val="24"/>
          <w:szCs w:val="24"/>
          <w:highlight w:val="yellow"/>
        </w:rPr>
        <w:t>3</w:t>
      </w:r>
      <w:r w:rsidRPr="00242477">
        <w:rPr>
          <w:rFonts w:ascii="Times New Roman" w:eastAsia="Times New Roman" w:hAnsi="Times New Roman" w:cs="Times New Roman"/>
          <w:color w:val="000000"/>
          <w:sz w:val="24"/>
          <w:szCs w:val="24"/>
          <w:highlight w:val="yellow"/>
        </w:rPr>
        <w:t>(12), 855-870.</w:t>
      </w:r>
    </w:p>
    <w:p w14:paraId="0BCB6BA7" w14:textId="27BF6FD9" w:rsidR="002C53BC" w:rsidRPr="00242477" w:rsidRDefault="002C53B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r w:rsidRPr="00242477">
        <w:rPr>
          <w:rFonts w:ascii="Times New Roman" w:eastAsia="Times New Roman" w:hAnsi="Times New Roman" w:cs="Times New Roman"/>
          <w:color w:val="000000"/>
          <w:sz w:val="24"/>
          <w:szCs w:val="24"/>
          <w:highlight w:val="yellow"/>
          <w:lang w:val="en-US"/>
        </w:rPr>
        <w:lastRenderedPageBreak/>
        <w:t xml:space="preserve">Singh, A., Sharma, A., </w:t>
      </w:r>
      <w:proofErr w:type="spellStart"/>
      <w:r w:rsidRPr="00242477">
        <w:rPr>
          <w:rFonts w:ascii="Times New Roman" w:eastAsia="Times New Roman" w:hAnsi="Times New Roman" w:cs="Times New Roman"/>
          <w:color w:val="000000"/>
          <w:sz w:val="24"/>
          <w:szCs w:val="24"/>
          <w:highlight w:val="yellow"/>
          <w:lang w:val="en-US"/>
        </w:rPr>
        <w:t>Viswakarma</w:t>
      </w:r>
      <w:proofErr w:type="spellEnd"/>
      <w:r w:rsidRPr="00242477">
        <w:rPr>
          <w:rFonts w:ascii="Times New Roman" w:eastAsia="Times New Roman" w:hAnsi="Times New Roman" w:cs="Times New Roman"/>
          <w:color w:val="000000"/>
          <w:sz w:val="24"/>
          <w:szCs w:val="24"/>
          <w:highlight w:val="yellow"/>
          <w:lang w:val="en-US"/>
        </w:rPr>
        <w:t xml:space="preserve">, N., &amp; Baghel, M. S. (2021). </w:t>
      </w:r>
      <w:r w:rsidRPr="00242477">
        <w:rPr>
          <w:rFonts w:ascii="Times New Roman" w:eastAsia="Times New Roman" w:hAnsi="Times New Roman" w:cs="Times New Roman"/>
          <w:color w:val="000000"/>
          <w:sz w:val="24"/>
          <w:szCs w:val="24"/>
          <w:highlight w:val="yellow"/>
          <w:lang w:val="en-US"/>
        </w:rPr>
        <w:t>Role of Kitchen Gardening to Combat Nutritional Insecurity</w:t>
      </w:r>
      <w:r w:rsidRPr="00242477">
        <w:rPr>
          <w:rFonts w:ascii="Times New Roman" w:eastAsia="Times New Roman" w:hAnsi="Times New Roman" w:cs="Times New Roman"/>
          <w:color w:val="000000"/>
          <w:sz w:val="24"/>
          <w:szCs w:val="24"/>
          <w:highlight w:val="yellow"/>
          <w:lang w:val="en-US"/>
        </w:rPr>
        <w:t xml:space="preserve">. </w:t>
      </w:r>
      <w:r w:rsidRPr="00242477">
        <w:rPr>
          <w:rFonts w:ascii="Times New Roman" w:eastAsia="Times New Roman" w:hAnsi="Times New Roman" w:cs="Times New Roman"/>
          <w:i/>
          <w:iCs/>
          <w:color w:val="000000"/>
          <w:sz w:val="24"/>
          <w:szCs w:val="24"/>
          <w:highlight w:val="yellow"/>
          <w:lang w:val="en-US"/>
        </w:rPr>
        <w:t xml:space="preserve">Journal of </w:t>
      </w:r>
      <w:proofErr w:type="spellStart"/>
      <w:r w:rsidRPr="00242477">
        <w:rPr>
          <w:rFonts w:ascii="Times New Roman" w:eastAsia="Times New Roman" w:hAnsi="Times New Roman" w:cs="Times New Roman"/>
          <w:i/>
          <w:iCs/>
          <w:color w:val="000000"/>
          <w:sz w:val="24"/>
          <w:szCs w:val="24"/>
          <w:highlight w:val="yellow"/>
          <w:lang w:val="en-US"/>
        </w:rPr>
        <w:t>AgriSearch</w:t>
      </w:r>
      <w:proofErr w:type="spellEnd"/>
      <w:r w:rsidRPr="00242477">
        <w:rPr>
          <w:rFonts w:ascii="Times New Roman" w:eastAsia="Times New Roman" w:hAnsi="Times New Roman" w:cs="Times New Roman"/>
          <w:i/>
          <w:iCs/>
          <w:color w:val="000000"/>
          <w:sz w:val="24"/>
          <w:szCs w:val="24"/>
          <w:highlight w:val="yellow"/>
          <w:lang w:val="en-US"/>
        </w:rPr>
        <w:t>, 8</w:t>
      </w:r>
      <w:r w:rsidRPr="00242477">
        <w:rPr>
          <w:rFonts w:ascii="Times New Roman" w:eastAsia="Times New Roman" w:hAnsi="Times New Roman" w:cs="Times New Roman"/>
          <w:color w:val="000000"/>
          <w:sz w:val="24"/>
          <w:szCs w:val="24"/>
          <w:highlight w:val="yellow"/>
          <w:lang w:val="en-US"/>
        </w:rPr>
        <w:t xml:space="preserve"> (3): 290-294</w:t>
      </w:r>
      <w:r w:rsidRPr="00242477">
        <w:rPr>
          <w:rFonts w:ascii="Times New Roman" w:eastAsia="Times New Roman" w:hAnsi="Times New Roman" w:cs="Times New Roman"/>
          <w:color w:val="000000"/>
          <w:sz w:val="24"/>
          <w:szCs w:val="24"/>
          <w:highlight w:val="yellow"/>
          <w:lang w:val="en-US"/>
        </w:rPr>
        <w:t>.</w:t>
      </w:r>
    </w:p>
    <w:p w14:paraId="7F02F03C" w14:textId="2198AD3E" w:rsidR="006C6D97" w:rsidRPr="00242477" w:rsidRDefault="006C6D9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yellow"/>
        </w:rPr>
      </w:pPr>
      <w:r w:rsidRPr="00242477">
        <w:rPr>
          <w:rFonts w:ascii="Times New Roman" w:eastAsia="Times New Roman" w:hAnsi="Times New Roman" w:cs="Times New Roman"/>
          <w:color w:val="000000"/>
          <w:sz w:val="24"/>
          <w:szCs w:val="24"/>
          <w:highlight w:val="yellow"/>
        </w:rPr>
        <w:t xml:space="preserve">Mohapatra, A., Verma, D., </w:t>
      </w:r>
      <w:proofErr w:type="gramStart"/>
      <w:r w:rsidRPr="00242477">
        <w:rPr>
          <w:rFonts w:ascii="Times New Roman" w:eastAsia="Times New Roman" w:hAnsi="Times New Roman" w:cs="Times New Roman"/>
          <w:color w:val="000000"/>
          <w:sz w:val="24"/>
          <w:szCs w:val="24"/>
          <w:highlight w:val="yellow"/>
        </w:rPr>
        <w:t>Sharma ,</w:t>
      </w:r>
      <w:proofErr w:type="gramEnd"/>
      <w:r w:rsidRPr="00242477">
        <w:rPr>
          <w:rFonts w:ascii="Times New Roman" w:eastAsia="Times New Roman" w:hAnsi="Times New Roman" w:cs="Times New Roman"/>
          <w:color w:val="000000"/>
          <w:sz w:val="24"/>
          <w:szCs w:val="24"/>
          <w:highlight w:val="yellow"/>
        </w:rPr>
        <w:t xml:space="preserve"> S., Swain, A. R., &amp; Singh, A. (2024). Kitchen Gardening: A Dual Solution for Urban Heat Islands and Nutritional Security in India. </w:t>
      </w:r>
      <w:r w:rsidRPr="00242477">
        <w:rPr>
          <w:rFonts w:ascii="Times New Roman" w:eastAsia="Times New Roman" w:hAnsi="Times New Roman" w:cs="Times New Roman"/>
          <w:i/>
          <w:iCs/>
          <w:color w:val="000000"/>
          <w:sz w:val="24"/>
          <w:szCs w:val="24"/>
          <w:highlight w:val="yellow"/>
        </w:rPr>
        <w:t>International Journal of Environment and Climate Change</w:t>
      </w:r>
      <w:r w:rsidRPr="00242477">
        <w:rPr>
          <w:rFonts w:ascii="Times New Roman" w:eastAsia="Times New Roman" w:hAnsi="Times New Roman" w:cs="Times New Roman"/>
          <w:color w:val="000000"/>
          <w:sz w:val="24"/>
          <w:szCs w:val="24"/>
          <w:highlight w:val="yellow"/>
        </w:rPr>
        <w:t>, </w:t>
      </w:r>
      <w:r w:rsidRPr="00242477">
        <w:rPr>
          <w:rFonts w:ascii="Times New Roman" w:eastAsia="Times New Roman" w:hAnsi="Times New Roman" w:cs="Times New Roman"/>
          <w:i/>
          <w:iCs/>
          <w:color w:val="000000"/>
          <w:sz w:val="24"/>
          <w:szCs w:val="24"/>
          <w:highlight w:val="yellow"/>
        </w:rPr>
        <w:t>14</w:t>
      </w:r>
      <w:r w:rsidRPr="00242477">
        <w:rPr>
          <w:rFonts w:ascii="Times New Roman" w:eastAsia="Times New Roman" w:hAnsi="Times New Roman" w:cs="Times New Roman"/>
          <w:color w:val="000000"/>
          <w:sz w:val="24"/>
          <w:szCs w:val="24"/>
          <w:highlight w:val="yellow"/>
        </w:rPr>
        <w:t>(4), 614–623.</w:t>
      </w:r>
    </w:p>
    <w:p w14:paraId="40E80E86" w14:textId="77777777" w:rsidR="009B364A" w:rsidRDefault="009B364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2181F8AF" w14:textId="77777777" w:rsidR="009B364A" w:rsidRDefault="009B364A">
      <w:pPr>
        <w:spacing w:after="0" w:line="360" w:lineRule="auto"/>
        <w:ind w:left="360"/>
        <w:jc w:val="both"/>
        <w:rPr>
          <w:rFonts w:ascii="Times New Roman" w:eastAsia="Times New Roman" w:hAnsi="Times New Roman" w:cs="Times New Roman"/>
          <w:sz w:val="24"/>
          <w:szCs w:val="24"/>
        </w:rPr>
      </w:pPr>
    </w:p>
    <w:sectPr w:rsidR="009B36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346C4" w14:textId="77777777" w:rsidR="00520284" w:rsidRDefault="00520284" w:rsidP="009924C0">
      <w:pPr>
        <w:spacing w:after="0" w:line="240" w:lineRule="auto"/>
      </w:pPr>
      <w:r>
        <w:separator/>
      </w:r>
    </w:p>
  </w:endnote>
  <w:endnote w:type="continuationSeparator" w:id="0">
    <w:p w14:paraId="6FCD650D" w14:textId="77777777" w:rsidR="00520284" w:rsidRDefault="00520284" w:rsidP="0099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Pla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049C8" w14:textId="77777777" w:rsidR="009924C0" w:rsidRDefault="00992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E1B9" w14:textId="77777777" w:rsidR="009924C0" w:rsidRDefault="00992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C5D3" w14:textId="77777777" w:rsidR="009924C0" w:rsidRDefault="00992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39C51" w14:textId="77777777" w:rsidR="00520284" w:rsidRDefault="00520284" w:rsidP="009924C0">
      <w:pPr>
        <w:spacing w:after="0" w:line="240" w:lineRule="auto"/>
      </w:pPr>
      <w:r>
        <w:separator/>
      </w:r>
    </w:p>
  </w:footnote>
  <w:footnote w:type="continuationSeparator" w:id="0">
    <w:p w14:paraId="64103E1E" w14:textId="77777777" w:rsidR="00520284" w:rsidRDefault="00520284" w:rsidP="00992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434A" w14:textId="0B3ABD44" w:rsidR="009924C0" w:rsidRDefault="00000000">
    <w:pPr>
      <w:pStyle w:val="Header"/>
    </w:pPr>
    <w:r>
      <w:rPr>
        <w:noProof/>
      </w:rPr>
      <w:pict w14:anchorId="229A0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45801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033CF" w14:textId="093B8EF3" w:rsidR="009924C0" w:rsidRDefault="00000000">
    <w:pPr>
      <w:pStyle w:val="Header"/>
    </w:pPr>
    <w:r>
      <w:rPr>
        <w:noProof/>
      </w:rPr>
      <w:pict w14:anchorId="49317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45801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0C90B" w14:textId="26F8DCDD" w:rsidR="009924C0" w:rsidRDefault="00000000">
    <w:pPr>
      <w:pStyle w:val="Header"/>
    </w:pPr>
    <w:r>
      <w:rPr>
        <w:noProof/>
      </w:rPr>
      <w:pict w14:anchorId="511ED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945801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A58"/>
    <w:multiLevelType w:val="hybridMultilevel"/>
    <w:tmpl w:val="3B14D080"/>
    <w:lvl w:ilvl="0" w:tplc="0F385E7C">
      <w:start w:val="1"/>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1E6CB3"/>
    <w:multiLevelType w:val="multilevel"/>
    <w:tmpl w:val="AE4624CE"/>
    <w:lvl w:ilvl="0">
      <w:start w:val="1"/>
      <w:numFmt w:val="decimal"/>
      <w:lvlText w:val="%1."/>
      <w:lvlJc w:val="left"/>
      <w:pPr>
        <w:ind w:left="84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5B39CF"/>
    <w:multiLevelType w:val="multilevel"/>
    <w:tmpl w:val="F4E220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5911085">
    <w:abstractNumId w:val="2"/>
  </w:num>
  <w:num w:numId="2" w16cid:durableId="1332100142">
    <w:abstractNumId w:val="1"/>
  </w:num>
  <w:num w:numId="3" w16cid:durableId="523641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yNDA0MjM1NTSyMDZS0lEKTi0uzszPAykwqgUAJSqSFCwAAAA="/>
  </w:docVars>
  <w:rsids>
    <w:rsidRoot w:val="009B364A"/>
    <w:rsid w:val="000F55BB"/>
    <w:rsid w:val="00114AA0"/>
    <w:rsid w:val="0013194C"/>
    <w:rsid w:val="00242477"/>
    <w:rsid w:val="00244026"/>
    <w:rsid w:val="002C3A63"/>
    <w:rsid w:val="002C53BC"/>
    <w:rsid w:val="002E7078"/>
    <w:rsid w:val="00315631"/>
    <w:rsid w:val="003267C5"/>
    <w:rsid w:val="00337C70"/>
    <w:rsid w:val="00353D10"/>
    <w:rsid w:val="003665B4"/>
    <w:rsid w:val="003F6CE5"/>
    <w:rsid w:val="00520284"/>
    <w:rsid w:val="00527C20"/>
    <w:rsid w:val="00530DF2"/>
    <w:rsid w:val="005F3535"/>
    <w:rsid w:val="00622B30"/>
    <w:rsid w:val="006A3D49"/>
    <w:rsid w:val="006C6D97"/>
    <w:rsid w:val="006E6EC5"/>
    <w:rsid w:val="006E7D79"/>
    <w:rsid w:val="00837F40"/>
    <w:rsid w:val="00880B63"/>
    <w:rsid w:val="00896C99"/>
    <w:rsid w:val="008D548E"/>
    <w:rsid w:val="008D77D2"/>
    <w:rsid w:val="008E7990"/>
    <w:rsid w:val="00937F15"/>
    <w:rsid w:val="009447EB"/>
    <w:rsid w:val="009525D9"/>
    <w:rsid w:val="009924C0"/>
    <w:rsid w:val="009B364A"/>
    <w:rsid w:val="009D39CB"/>
    <w:rsid w:val="00A14BD4"/>
    <w:rsid w:val="00A31216"/>
    <w:rsid w:val="00A73446"/>
    <w:rsid w:val="00AB4A72"/>
    <w:rsid w:val="00AB6E6D"/>
    <w:rsid w:val="00AF765A"/>
    <w:rsid w:val="00B05118"/>
    <w:rsid w:val="00B31146"/>
    <w:rsid w:val="00C258B4"/>
    <w:rsid w:val="00C95E60"/>
    <w:rsid w:val="00D80D9F"/>
    <w:rsid w:val="00E2002E"/>
    <w:rsid w:val="00F46258"/>
    <w:rsid w:val="00F960C1"/>
    <w:rsid w:val="00FB2445"/>
    <w:rsid w:val="00FE13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4BA28"/>
  <w15:docId w15:val="{A963F37A-2924-4D98-8FF2-A4DF7A59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10"/>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96C99"/>
    <w:pPr>
      <w:ind w:left="720"/>
      <w:contextualSpacing/>
    </w:pPr>
    <w:rPr>
      <w:rFonts w:asciiTheme="minorHAnsi" w:eastAsiaTheme="minorHAnsi" w:hAnsiTheme="minorHAnsi" w:cstheme="minorBidi"/>
      <w:kern w:val="2"/>
      <w:lang w:eastAsia="en-US" w:bidi="ar-SA"/>
      <w14:ligatures w14:val="standardContextual"/>
    </w:rPr>
  </w:style>
  <w:style w:type="character" w:styleId="Hyperlink">
    <w:name w:val="Hyperlink"/>
    <w:basedOn w:val="DefaultParagraphFont"/>
    <w:uiPriority w:val="99"/>
    <w:unhideWhenUsed/>
    <w:rsid w:val="00E2002E"/>
    <w:rPr>
      <w:color w:val="0000FF" w:themeColor="hyperlink"/>
      <w:u w:val="single"/>
    </w:rPr>
  </w:style>
  <w:style w:type="character" w:styleId="UnresolvedMention">
    <w:name w:val="Unresolved Mention"/>
    <w:basedOn w:val="DefaultParagraphFont"/>
    <w:uiPriority w:val="99"/>
    <w:semiHidden/>
    <w:unhideWhenUsed/>
    <w:rsid w:val="00E2002E"/>
    <w:rPr>
      <w:color w:val="605E5C"/>
      <w:shd w:val="clear" w:color="auto" w:fill="E1DFDD"/>
    </w:rPr>
  </w:style>
  <w:style w:type="paragraph" w:styleId="Header">
    <w:name w:val="header"/>
    <w:basedOn w:val="Normal"/>
    <w:link w:val="HeaderChar"/>
    <w:uiPriority w:val="99"/>
    <w:unhideWhenUsed/>
    <w:rsid w:val="009924C0"/>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9924C0"/>
    <w:rPr>
      <w:rFonts w:cs="Mangal"/>
      <w:szCs w:val="20"/>
    </w:rPr>
  </w:style>
  <w:style w:type="paragraph" w:styleId="Footer">
    <w:name w:val="footer"/>
    <w:basedOn w:val="Normal"/>
    <w:link w:val="FooterChar"/>
    <w:uiPriority w:val="99"/>
    <w:unhideWhenUsed/>
    <w:rsid w:val="009924C0"/>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9924C0"/>
    <w:rPr>
      <w:rFonts w:cs="Mangal"/>
      <w:szCs w:val="20"/>
    </w:rPr>
  </w:style>
  <w:style w:type="paragraph" w:styleId="Revision">
    <w:name w:val="Revision"/>
    <w:hidden/>
    <w:uiPriority w:val="99"/>
    <w:semiHidden/>
    <w:rsid w:val="009D39CB"/>
    <w:pPr>
      <w:spacing w:after="0" w:line="240" w:lineRule="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pharmajourna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2913</Words>
  <Characters>16493</Characters>
  <Application>Microsoft Office Word</Application>
  <DocSecurity>0</DocSecurity>
  <Lines>499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Editor-17</cp:lastModifiedBy>
  <cp:revision>43</cp:revision>
  <dcterms:created xsi:type="dcterms:W3CDTF">2025-02-06T06:47:00Z</dcterms:created>
  <dcterms:modified xsi:type="dcterms:W3CDTF">2025-03-12T11:21:00Z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a61a06df8031ac1b77e871634ce04ac1cdc990f68fd6d76b79d080449bdee454</vt:lpwstr>
  </property>
</Properties>
</file>