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4BED1" w14:textId="0A808174" w:rsidR="0055335C" w:rsidRDefault="007E5942" w:rsidP="0055335C">
      <w:pPr>
        <w:jc w:val="center"/>
        <w:rPr>
          <w:rFonts w:ascii="Times New Roman" w:hAnsi="Times New Roman" w:cs="Times New Roman"/>
          <w:b/>
          <w:sz w:val="28"/>
          <w:szCs w:val="24"/>
          <w:lang w:val="en-US"/>
        </w:rPr>
      </w:pPr>
      <w:r w:rsidRPr="004F2F44">
        <w:rPr>
          <w:rFonts w:ascii="Times New Roman" w:hAnsi="Times New Roman" w:cs="Times New Roman"/>
          <w:b/>
          <w:sz w:val="28"/>
          <w:szCs w:val="24"/>
          <w:lang w:val="en-US"/>
        </w:rPr>
        <w:t>PHYSICO CHEMICAL PROPERTIES OF GROUNDNUT</w:t>
      </w:r>
      <w:r w:rsidR="005246D4">
        <w:rPr>
          <w:rFonts w:ascii="Times New Roman" w:hAnsi="Times New Roman" w:cs="Times New Roman"/>
          <w:b/>
          <w:sz w:val="28"/>
          <w:szCs w:val="24"/>
          <w:lang w:val="en-US"/>
        </w:rPr>
        <w:t xml:space="preserve"> (</w:t>
      </w:r>
      <w:r w:rsidR="005246D4" w:rsidRPr="000D2A42">
        <w:rPr>
          <w:rFonts w:ascii="Times New Roman" w:hAnsi="Times New Roman" w:cs="Times New Roman"/>
          <w:b/>
          <w:i/>
          <w:sz w:val="28"/>
          <w:szCs w:val="24"/>
          <w:lang w:val="en-US"/>
        </w:rPr>
        <w:t xml:space="preserve">Arachis hypogaea </w:t>
      </w:r>
      <w:r w:rsidR="005246D4" w:rsidRPr="000D2A42">
        <w:rPr>
          <w:rFonts w:ascii="Times New Roman" w:hAnsi="Times New Roman" w:cs="Times New Roman"/>
          <w:b/>
          <w:sz w:val="28"/>
          <w:szCs w:val="24"/>
          <w:lang w:val="en-US"/>
        </w:rPr>
        <w:t>L.</w:t>
      </w:r>
      <w:r w:rsidR="005246D4">
        <w:rPr>
          <w:rFonts w:ascii="Times New Roman" w:hAnsi="Times New Roman" w:cs="Times New Roman"/>
          <w:b/>
          <w:sz w:val="28"/>
          <w:szCs w:val="24"/>
          <w:lang w:val="en-US"/>
        </w:rPr>
        <w:t>)</w:t>
      </w:r>
      <w:r w:rsidR="005246D4" w:rsidRPr="004F2F44">
        <w:rPr>
          <w:rFonts w:ascii="Times New Roman" w:hAnsi="Times New Roman" w:cs="Times New Roman"/>
          <w:b/>
          <w:sz w:val="28"/>
          <w:szCs w:val="24"/>
          <w:lang w:val="en-US"/>
        </w:rPr>
        <w:t xml:space="preserve"> </w:t>
      </w:r>
      <w:r w:rsidRPr="004F2F44">
        <w:rPr>
          <w:rFonts w:ascii="Times New Roman" w:hAnsi="Times New Roman" w:cs="Times New Roman"/>
          <w:b/>
          <w:sz w:val="28"/>
          <w:szCs w:val="24"/>
          <w:lang w:val="en-US"/>
        </w:rPr>
        <w:t xml:space="preserve"> AND DEFATTED GROUNDNUT CAKE</w:t>
      </w:r>
    </w:p>
    <w:p w14:paraId="425B2BB4" w14:textId="77777777" w:rsidR="004358CE" w:rsidRPr="004F2F44" w:rsidRDefault="004358CE" w:rsidP="0055335C">
      <w:pPr>
        <w:jc w:val="center"/>
        <w:rPr>
          <w:rFonts w:ascii="Times New Roman" w:hAnsi="Times New Roman" w:cs="Times New Roman"/>
          <w:b/>
          <w:sz w:val="28"/>
          <w:szCs w:val="24"/>
          <w:lang w:val="en-US"/>
        </w:rPr>
      </w:pPr>
    </w:p>
    <w:p w14:paraId="5B22F24C" w14:textId="77777777" w:rsidR="007D279D" w:rsidRDefault="007D279D" w:rsidP="0055335C">
      <w:pPr>
        <w:jc w:val="center"/>
        <w:rPr>
          <w:rFonts w:ascii="Times New Roman" w:hAnsi="Times New Roman" w:cs="Times New Roman"/>
          <w:b/>
          <w:sz w:val="24"/>
          <w:szCs w:val="24"/>
          <w:lang w:val="en-US"/>
        </w:rPr>
      </w:pPr>
    </w:p>
    <w:p w14:paraId="71B8A674" w14:textId="0F94D102" w:rsidR="0055335C" w:rsidRPr="00C75EB3" w:rsidRDefault="0055335C" w:rsidP="0055335C">
      <w:pPr>
        <w:jc w:val="center"/>
        <w:rPr>
          <w:rFonts w:ascii="Times New Roman" w:hAnsi="Times New Roman" w:cs="Times New Roman"/>
          <w:b/>
          <w:sz w:val="24"/>
          <w:szCs w:val="24"/>
          <w:lang w:val="en-US"/>
        </w:rPr>
      </w:pPr>
      <w:r w:rsidRPr="00C75EB3">
        <w:rPr>
          <w:rFonts w:ascii="Times New Roman" w:hAnsi="Times New Roman" w:cs="Times New Roman"/>
          <w:b/>
          <w:sz w:val="24"/>
          <w:szCs w:val="24"/>
          <w:lang w:val="en-US"/>
        </w:rPr>
        <w:t>Abstract</w:t>
      </w:r>
    </w:p>
    <w:p w14:paraId="53D6A7CD" w14:textId="77777777" w:rsidR="001A6447" w:rsidRPr="00C75EB3" w:rsidRDefault="003D1783" w:rsidP="001A6447">
      <w:pPr>
        <w:pStyle w:val="BodyText"/>
        <w:spacing w:line="360" w:lineRule="auto"/>
        <w:ind w:left="100" w:right="279" w:firstLine="720"/>
        <w:jc w:val="both"/>
        <w:rPr>
          <w:lang w:eastAsia="zh-CN" w:bidi="ar"/>
        </w:rPr>
      </w:pPr>
      <w:r w:rsidRPr="00C75EB3">
        <w:rPr>
          <w:lang w:eastAsia="zh-CN" w:bidi="ar"/>
        </w:rPr>
        <w:t>Groundnut (</w:t>
      </w:r>
      <w:r w:rsidRPr="00C75EB3">
        <w:rPr>
          <w:i/>
          <w:lang w:eastAsia="zh-CN" w:bidi="ar"/>
        </w:rPr>
        <w:t xml:space="preserve">Arachis hypogaea </w:t>
      </w:r>
      <w:r w:rsidRPr="00C75EB3">
        <w:rPr>
          <w:lang w:eastAsia="zh-CN" w:bidi="ar"/>
        </w:rPr>
        <w:t xml:space="preserve">L.) is an important oil seed that serves numerous food purposes. After the oil extraction, </w:t>
      </w:r>
      <w:r w:rsidR="008D3268" w:rsidRPr="00C75EB3">
        <w:rPr>
          <w:lang w:eastAsia="zh-CN" w:bidi="ar"/>
        </w:rPr>
        <w:t>defatted groundnut cake (</w:t>
      </w:r>
      <w:r w:rsidR="008D3268" w:rsidRPr="00C75EB3">
        <w:t>DGC</w:t>
      </w:r>
      <w:r w:rsidR="008D3268" w:rsidRPr="00C75EB3">
        <w:rPr>
          <w:lang w:eastAsia="zh-CN" w:bidi="ar"/>
        </w:rPr>
        <w:t xml:space="preserve">) </w:t>
      </w:r>
      <w:r w:rsidRPr="00C75EB3">
        <w:rPr>
          <w:lang w:eastAsia="zh-CN" w:bidi="ar"/>
        </w:rPr>
        <w:t xml:space="preserve">/meal is produced and not used efficiently due to many post processing issues. </w:t>
      </w:r>
      <w:r w:rsidRPr="00C75EB3">
        <w:rPr>
          <w:rFonts w:eastAsia="Arial MT"/>
          <w:lang w:eastAsia="zh-CN" w:bidi="ar"/>
        </w:rPr>
        <w:t xml:space="preserve">Utilization of defatted meal/powder in the development of nutritional food products could be an excellent means of addressing malnourishing in developing countries along with customary cattle feed. </w:t>
      </w:r>
      <w:r w:rsidR="0094616E" w:rsidRPr="00C75EB3">
        <w:rPr>
          <w:lang w:eastAsia="zh-CN" w:bidi="ar"/>
        </w:rPr>
        <w:t>Groundnut</w:t>
      </w:r>
      <w:r w:rsidRPr="00C75EB3">
        <w:rPr>
          <w:lang w:eastAsia="zh-CN" w:bidi="ar"/>
        </w:rPr>
        <w:t xml:space="preserve"> </w:t>
      </w:r>
      <w:r w:rsidR="0085474F" w:rsidRPr="00C75EB3">
        <w:rPr>
          <w:lang w:eastAsia="zh-CN" w:bidi="ar"/>
        </w:rPr>
        <w:t xml:space="preserve">and </w:t>
      </w:r>
      <w:r w:rsidR="008D3268" w:rsidRPr="00C75EB3">
        <w:rPr>
          <w:lang w:eastAsia="zh-CN" w:bidi="ar"/>
        </w:rPr>
        <w:t>DGC</w:t>
      </w:r>
      <w:r w:rsidR="0085474F" w:rsidRPr="00C75EB3">
        <w:rPr>
          <w:lang w:eastAsia="zh-CN" w:bidi="ar"/>
        </w:rPr>
        <w:t xml:space="preserve"> of </w:t>
      </w:r>
      <w:r w:rsidR="004668FA" w:rsidRPr="00C75EB3">
        <w:t>Kadiri-</w:t>
      </w:r>
      <w:r w:rsidR="004668FA" w:rsidRPr="00C75EB3">
        <w:rPr>
          <w:lang w:val="en-IN"/>
        </w:rPr>
        <w:t xml:space="preserve">Lepakshi 1812 </w:t>
      </w:r>
      <w:r w:rsidR="004668FA" w:rsidRPr="00C75EB3">
        <w:t xml:space="preserve">(KL-1812) </w:t>
      </w:r>
      <w:r w:rsidR="0085474F" w:rsidRPr="00C75EB3">
        <w:rPr>
          <w:lang w:eastAsia="zh-CN" w:bidi="ar"/>
        </w:rPr>
        <w:t>variety</w:t>
      </w:r>
      <w:r w:rsidR="0094616E" w:rsidRPr="00C75EB3">
        <w:rPr>
          <w:lang w:eastAsia="zh-CN" w:bidi="ar"/>
        </w:rPr>
        <w:t xml:space="preserve"> were used in this study to investigate the physico chemical properties and hence possibility of their application in food system. The</w:t>
      </w:r>
      <w:r w:rsidR="004668FA" w:rsidRPr="00C75EB3">
        <w:rPr>
          <w:lang w:eastAsia="zh-CN" w:bidi="ar"/>
        </w:rPr>
        <w:t>y resulted that the</w:t>
      </w:r>
      <w:r w:rsidR="0094616E" w:rsidRPr="00C75EB3">
        <w:rPr>
          <w:lang w:eastAsia="zh-CN" w:bidi="ar"/>
        </w:rPr>
        <w:t xml:space="preserve"> </w:t>
      </w:r>
      <w:r w:rsidR="001A6447" w:rsidRPr="00C75EB3">
        <w:t xml:space="preserve">physical properties of groundnut and </w:t>
      </w:r>
      <w:r w:rsidR="008D3268" w:rsidRPr="00C75EB3">
        <w:t>DGC</w:t>
      </w:r>
      <w:r w:rsidR="001A6447" w:rsidRPr="00C75EB3">
        <w:t xml:space="preserve"> required </w:t>
      </w:r>
      <w:r w:rsidR="001A6447" w:rsidRPr="00C75EB3">
        <w:rPr>
          <w:i/>
        </w:rPr>
        <w:t>viz</w:t>
      </w:r>
      <w:r w:rsidR="001A6447" w:rsidRPr="00C75EB3">
        <w:t>., physical properties</w:t>
      </w:r>
      <w:r w:rsidR="004D61A5" w:rsidRPr="00C75EB3">
        <w:t xml:space="preserve"> like </w:t>
      </w:r>
      <w:r w:rsidR="001A6447" w:rsidRPr="00C75EB3">
        <w:t xml:space="preserve">size, projected area, bulk density, true density, porosity, colour, angle of repose, coefficient of internal friction and coefficient of external friction), textural properties (hardness), proximate composition (moisture content, crude protein, crude fat, crude fibre, ash and carbohydrate), microbiological parameters (TPC and </w:t>
      </w:r>
      <w:r w:rsidR="001A6447" w:rsidRPr="00C75EB3">
        <w:rPr>
          <w:i/>
        </w:rPr>
        <w:t>Aspergillus s</w:t>
      </w:r>
      <w:r w:rsidR="001A6447" w:rsidRPr="00C75EB3">
        <w:t xml:space="preserve">p.) were determined by using </w:t>
      </w:r>
      <w:r w:rsidRPr="00C75EB3">
        <w:t xml:space="preserve">the </w:t>
      </w:r>
      <w:r w:rsidR="001A6447" w:rsidRPr="00C75EB3">
        <w:t>standard methods.</w:t>
      </w:r>
    </w:p>
    <w:p w14:paraId="6CF04075" w14:textId="77777777" w:rsidR="008D3268" w:rsidRPr="00C75EB3" w:rsidRDefault="008D3268" w:rsidP="0055335C">
      <w:pPr>
        <w:rPr>
          <w:rFonts w:ascii="Times New Roman" w:hAnsi="Times New Roman" w:cs="Times New Roman"/>
          <w:b/>
          <w:sz w:val="24"/>
          <w:szCs w:val="24"/>
          <w:lang w:bidi="ar"/>
        </w:rPr>
      </w:pPr>
    </w:p>
    <w:p w14:paraId="57E5B24D" w14:textId="77777777" w:rsidR="0055335C" w:rsidRPr="00C75EB3" w:rsidRDefault="0055335C" w:rsidP="0055335C">
      <w:pPr>
        <w:rPr>
          <w:rFonts w:ascii="Times New Roman" w:hAnsi="Times New Roman" w:cs="Times New Roman"/>
          <w:sz w:val="24"/>
          <w:szCs w:val="24"/>
          <w:lang w:bidi="ar"/>
        </w:rPr>
      </w:pPr>
      <w:r w:rsidRPr="00C75EB3">
        <w:rPr>
          <w:rFonts w:ascii="Times New Roman" w:hAnsi="Times New Roman" w:cs="Times New Roman"/>
          <w:b/>
          <w:sz w:val="24"/>
          <w:szCs w:val="24"/>
          <w:lang w:bidi="ar"/>
        </w:rPr>
        <w:t>Key words :</w:t>
      </w:r>
      <w:r w:rsidRPr="00C75EB3">
        <w:rPr>
          <w:rFonts w:ascii="Times New Roman" w:hAnsi="Times New Roman" w:cs="Times New Roman"/>
          <w:sz w:val="24"/>
          <w:szCs w:val="24"/>
          <w:lang w:bidi="ar"/>
        </w:rPr>
        <w:t xml:space="preserve"> Defatted cake, Crushing, Grinding, Value added products, rural employment</w:t>
      </w:r>
    </w:p>
    <w:p w14:paraId="21F62019" w14:textId="77777777" w:rsidR="00B264EB" w:rsidRDefault="00B264EB" w:rsidP="00067D0A">
      <w:pPr>
        <w:jc w:val="center"/>
        <w:rPr>
          <w:rFonts w:ascii="Times New Roman" w:hAnsi="Times New Roman" w:cs="Times New Roman"/>
          <w:b/>
          <w:sz w:val="24"/>
          <w:szCs w:val="24"/>
          <w:lang w:bidi="ar"/>
        </w:rPr>
      </w:pPr>
    </w:p>
    <w:p w14:paraId="42EEA14C" w14:textId="77777777" w:rsidR="004A457C" w:rsidRDefault="004A457C" w:rsidP="00067D0A">
      <w:pPr>
        <w:jc w:val="center"/>
        <w:rPr>
          <w:rFonts w:ascii="Times New Roman" w:hAnsi="Times New Roman" w:cs="Times New Roman"/>
          <w:b/>
          <w:sz w:val="24"/>
          <w:szCs w:val="24"/>
          <w:lang w:bidi="ar"/>
        </w:rPr>
      </w:pPr>
    </w:p>
    <w:p w14:paraId="57AEA9BD" w14:textId="77777777" w:rsidR="004A457C" w:rsidRDefault="004A457C" w:rsidP="00067D0A">
      <w:pPr>
        <w:jc w:val="center"/>
        <w:rPr>
          <w:rFonts w:ascii="Times New Roman" w:hAnsi="Times New Roman" w:cs="Times New Roman"/>
          <w:b/>
          <w:sz w:val="24"/>
          <w:szCs w:val="24"/>
          <w:lang w:bidi="ar"/>
        </w:rPr>
      </w:pPr>
    </w:p>
    <w:p w14:paraId="62B29C49" w14:textId="77777777" w:rsidR="004A457C" w:rsidRDefault="004A457C" w:rsidP="00067D0A">
      <w:pPr>
        <w:jc w:val="center"/>
        <w:rPr>
          <w:rFonts w:ascii="Times New Roman" w:hAnsi="Times New Roman" w:cs="Times New Roman"/>
          <w:b/>
          <w:sz w:val="24"/>
          <w:szCs w:val="24"/>
          <w:lang w:bidi="ar"/>
        </w:rPr>
      </w:pPr>
    </w:p>
    <w:p w14:paraId="79229A8C" w14:textId="77777777" w:rsidR="004A457C" w:rsidRDefault="004A457C" w:rsidP="00067D0A">
      <w:pPr>
        <w:jc w:val="center"/>
        <w:rPr>
          <w:rFonts w:ascii="Times New Roman" w:hAnsi="Times New Roman" w:cs="Times New Roman"/>
          <w:b/>
          <w:sz w:val="24"/>
          <w:szCs w:val="24"/>
          <w:lang w:bidi="ar"/>
        </w:rPr>
      </w:pPr>
    </w:p>
    <w:p w14:paraId="3F8FDAA1" w14:textId="77777777" w:rsidR="004A457C" w:rsidRDefault="004A457C" w:rsidP="00067D0A">
      <w:pPr>
        <w:jc w:val="center"/>
        <w:rPr>
          <w:rFonts w:ascii="Times New Roman" w:hAnsi="Times New Roman" w:cs="Times New Roman"/>
          <w:b/>
          <w:sz w:val="24"/>
          <w:szCs w:val="24"/>
          <w:lang w:bidi="ar"/>
        </w:rPr>
      </w:pPr>
    </w:p>
    <w:p w14:paraId="0CC33060" w14:textId="77777777" w:rsidR="004A457C" w:rsidRDefault="004A457C" w:rsidP="00067D0A">
      <w:pPr>
        <w:jc w:val="center"/>
        <w:rPr>
          <w:rFonts w:ascii="Times New Roman" w:hAnsi="Times New Roman" w:cs="Times New Roman"/>
          <w:b/>
          <w:sz w:val="24"/>
          <w:szCs w:val="24"/>
          <w:lang w:bidi="ar"/>
        </w:rPr>
      </w:pPr>
    </w:p>
    <w:p w14:paraId="37239D34" w14:textId="77777777" w:rsidR="004A457C" w:rsidRDefault="004A457C" w:rsidP="00067D0A">
      <w:pPr>
        <w:jc w:val="center"/>
        <w:rPr>
          <w:rFonts w:ascii="Times New Roman" w:hAnsi="Times New Roman" w:cs="Times New Roman"/>
          <w:b/>
          <w:sz w:val="24"/>
          <w:szCs w:val="24"/>
          <w:lang w:bidi="ar"/>
        </w:rPr>
      </w:pPr>
    </w:p>
    <w:p w14:paraId="6C52B4EC" w14:textId="77777777" w:rsidR="004A457C" w:rsidRDefault="004A457C" w:rsidP="00067D0A">
      <w:pPr>
        <w:jc w:val="center"/>
        <w:rPr>
          <w:rFonts w:ascii="Times New Roman" w:hAnsi="Times New Roman" w:cs="Times New Roman"/>
          <w:b/>
          <w:sz w:val="24"/>
          <w:szCs w:val="24"/>
          <w:lang w:bidi="ar"/>
        </w:rPr>
      </w:pPr>
    </w:p>
    <w:p w14:paraId="3BF3A431" w14:textId="77777777" w:rsidR="004A457C" w:rsidRDefault="004A457C" w:rsidP="00067D0A">
      <w:pPr>
        <w:jc w:val="center"/>
        <w:rPr>
          <w:rFonts w:ascii="Times New Roman" w:hAnsi="Times New Roman" w:cs="Times New Roman"/>
          <w:b/>
          <w:sz w:val="24"/>
          <w:szCs w:val="24"/>
          <w:lang w:bidi="ar"/>
        </w:rPr>
      </w:pPr>
    </w:p>
    <w:p w14:paraId="50B6FEE5" w14:textId="77777777" w:rsidR="004A457C" w:rsidRPr="00C75EB3" w:rsidRDefault="004A457C" w:rsidP="004A457C">
      <w:pPr>
        <w:rPr>
          <w:rFonts w:ascii="Times New Roman" w:hAnsi="Times New Roman" w:cs="Times New Roman"/>
          <w:b/>
          <w:sz w:val="24"/>
          <w:szCs w:val="24"/>
          <w:lang w:bidi="ar"/>
        </w:rPr>
      </w:pPr>
      <w:r w:rsidRPr="00C75EB3">
        <w:rPr>
          <w:rFonts w:ascii="Times New Roman" w:hAnsi="Times New Roman" w:cs="Times New Roman"/>
          <w:b/>
          <w:sz w:val="24"/>
          <w:szCs w:val="24"/>
          <w:lang w:bidi="ar"/>
        </w:rPr>
        <w:lastRenderedPageBreak/>
        <w:t>Introduction</w:t>
      </w:r>
    </w:p>
    <w:p w14:paraId="175D838A" w14:textId="045E4289" w:rsidR="004A457C" w:rsidRDefault="00156D0E" w:rsidP="004A457C">
      <w:pPr>
        <w:pStyle w:val="NormalWeb"/>
        <w:ind w:firstLine="720"/>
        <w:jc w:val="both"/>
        <w:rPr>
          <w:lang w:eastAsia="zh-CN" w:bidi="ar"/>
        </w:rPr>
      </w:pPr>
      <w:r>
        <w:rPr>
          <w:lang w:eastAsia="zh-CN" w:bidi="ar"/>
        </w:rPr>
        <w:t>“</w:t>
      </w:r>
      <w:r w:rsidR="004A457C" w:rsidRPr="00C75EB3">
        <w:rPr>
          <w:lang w:eastAsia="zh-CN" w:bidi="ar"/>
        </w:rPr>
        <w:t>Oilseeds are primarily domesticated for their utility as sources of edible oils and dietary proteins in human diets. Oilseed cakes (OCs) are the by-products of the oil extraction process in edible oil industries, characterized by their richness in protein and fiber content</w:t>
      </w:r>
      <w:r>
        <w:rPr>
          <w:lang w:eastAsia="zh-CN" w:bidi="ar"/>
        </w:rPr>
        <w:t>”</w:t>
      </w:r>
      <w:r w:rsidR="004A457C" w:rsidRPr="00C75EB3">
        <w:rPr>
          <w:lang w:eastAsia="zh-CN" w:bidi="ar"/>
        </w:rPr>
        <w:t xml:space="preserve"> (Kotecka-Majchrzak </w:t>
      </w:r>
      <w:r w:rsidR="004A457C" w:rsidRPr="00C75EB3">
        <w:rPr>
          <w:i/>
          <w:iCs/>
          <w:lang w:eastAsia="zh-CN" w:bidi="ar"/>
        </w:rPr>
        <w:t>et al</w:t>
      </w:r>
      <w:r w:rsidR="004A457C" w:rsidRPr="00C75EB3">
        <w:rPr>
          <w:lang w:eastAsia="zh-CN" w:bidi="ar"/>
        </w:rPr>
        <w:t xml:space="preserve">., 2020). </w:t>
      </w:r>
      <w:r>
        <w:rPr>
          <w:lang w:eastAsia="zh-CN" w:bidi="ar"/>
        </w:rPr>
        <w:t>“</w:t>
      </w:r>
      <w:r w:rsidR="004A457C" w:rsidRPr="00C75EB3">
        <w:rPr>
          <w:lang w:eastAsia="zh-CN" w:bidi="ar"/>
        </w:rPr>
        <w:t>Interestingly, the solid residues generated in large amounts as OCs during oil extraction are promising source of nutrients and bioactive components that can be used as functional food ingredients</w:t>
      </w:r>
      <w:r>
        <w:rPr>
          <w:lang w:eastAsia="zh-CN" w:bidi="ar"/>
        </w:rPr>
        <w:t>”</w:t>
      </w:r>
      <w:r w:rsidR="004A457C" w:rsidRPr="00C75EB3">
        <w:rPr>
          <w:lang w:eastAsia="zh-CN" w:bidi="ar"/>
        </w:rPr>
        <w:t xml:space="preserve"> (Kaur </w:t>
      </w:r>
      <w:r w:rsidR="004A457C" w:rsidRPr="00C75EB3">
        <w:rPr>
          <w:i/>
          <w:lang w:eastAsia="zh-CN" w:bidi="ar"/>
        </w:rPr>
        <w:t>et al</w:t>
      </w:r>
      <w:r w:rsidR="004A457C" w:rsidRPr="00C75EB3">
        <w:rPr>
          <w:lang w:eastAsia="zh-CN" w:bidi="ar"/>
        </w:rPr>
        <w:t xml:space="preserve">., 2021). </w:t>
      </w:r>
      <w:r>
        <w:rPr>
          <w:lang w:eastAsia="zh-CN" w:bidi="ar"/>
        </w:rPr>
        <w:t>“</w:t>
      </w:r>
      <w:r w:rsidR="004A457C" w:rsidRPr="00C75EB3">
        <w:rPr>
          <w:lang w:eastAsia="zh-CN" w:bidi="ar"/>
        </w:rPr>
        <w:t>OCs are generally used as components of feed for livestock and generally underestimated as source of dietary fiber and protein for human consumption</w:t>
      </w:r>
      <w:r>
        <w:rPr>
          <w:lang w:eastAsia="zh-CN" w:bidi="ar"/>
        </w:rPr>
        <w:t>”</w:t>
      </w:r>
      <w:r w:rsidR="004A457C" w:rsidRPr="00C75EB3">
        <w:rPr>
          <w:lang w:eastAsia="zh-CN" w:bidi="ar"/>
        </w:rPr>
        <w:t xml:space="preserve"> (Kotecka-Majchrzak </w:t>
      </w:r>
      <w:r w:rsidR="004A457C" w:rsidRPr="00C75EB3">
        <w:rPr>
          <w:i/>
          <w:lang w:eastAsia="zh-CN" w:bidi="ar"/>
        </w:rPr>
        <w:t>et al</w:t>
      </w:r>
      <w:r w:rsidR="004A457C" w:rsidRPr="00C75EB3">
        <w:rPr>
          <w:lang w:eastAsia="zh-CN" w:bidi="ar"/>
        </w:rPr>
        <w:t xml:space="preserve">., 2020). The oilseed by-products can be utilized in the preparation of low-cost healthy foods as they are promising sources of dietary fiber, proteins, minerals, essential amino acids vitamins and antioxidants. </w:t>
      </w:r>
    </w:p>
    <w:p w14:paraId="798C11A2" w14:textId="348EB626" w:rsidR="004A457C" w:rsidRPr="00C75EB3" w:rsidRDefault="00156D0E" w:rsidP="004A457C">
      <w:pPr>
        <w:pStyle w:val="NormalWeb"/>
        <w:ind w:firstLine="720"/>
        <w:jc w:val="both"/>
      </w:pPr>
      <w:r>
        <w:rPr>
          <w:lang w:eastAsia="zh-CN" w:bidi="ar"/>
        </w:rPr>
        <w:t>“</w:t>
      </w:r>
      <w:r w:rsidR="004A457C" w:rsidRPr="00C75EB3">
        <w:rPr>
          <w:lang w:eastAsia="zh-CN" w:bidi="ar"/>
        </w:rPr>
        <w:t xml:space="preserve">Groundnut or peanut is commonly called the poor man's nut. Groundnut is originated during 3750-3900 BC from Peru, South America. It is generally grown in the tropical, sub-tropical and warm temperate zones. The botanical name for groundnut is </w:t>
      </w:r>
      <w:r w:rsidR="004A457C" w:rsidRPr="00C75EB3">
        <w:rPr>
          <w:i/>
          <w:lang w:eastAsia="zh-CN" w:bidi="ar"/>
        </w:rPr>
        <w:t>Arachis hypogaea Linn</w:t>
      </w:r>
      <w:r w:rsidR="004A457C" w:rsidRPr="00C75EB3">
        <w:rPr>
          <w:lang w:eastAsia="zh-CN" w:bidi="ar"/>
        </w:rPr>
        <w:t xml:space="preserve"> and derived from two Greek words, </w:t>
      </w:r>
      <w:r w:rsidR="004A457C" w:rsidRPr="00C75EB3">
        <w:rPr>
          <w:i/>
          <w:lang w:eastAsia="zh-CN" w:bidi="ar"/>
        </w:rPr>
        <w:t>Arachis</w:t>
      </w:r>
      <w:r w:rsidR="004A457C" w:rsidRPr="00C75EB3">
        <w:rPr>
          <w:lang w:eastAsia="zh-CN" w:bidi="ar"/>
        </w:rPr>
        <w:t xml:space="preserve"> means ‘a legume’ and </w:t>
      </w:r>
      <w:r w:rsidR="004A457C" w:rsidRPr="00C75EB3">
        <w:rPr>
          <w:i/>
          <w:lang w:eastAsia="zh-CN" w:bidi="ar"/>
        </w:rPr>
        <w:t>hypogaea</w:t>
      </w:r>
      <w:r w:rsidR="004A457C" w:rsidRPr="00C75EB3">
        <w:rPr>
          <w:lang w:eastAsia="zh-CN" w:bidi="ar"/>
        </w:rPr>
        <w:t xml:space="preserve"> means ‘below ground’, referring to the formation of pods in the soil. Groundnuts, alongside rapeseed, soybean, sunflower seed and cottonseed, are one of the world’s five major oil crops with widespread cultivation and production globally</w:t>
      </w:r>
      <w:r>
        <w:rPr>
          <w:lang w:eastAsia="zh-CN" w:bidi="ar"/>
        </w:rPr>
        <w:t>”</w:t>
      </w:r>
      <w:r w:rsidR="004A457C" w:rsidRPr="00C75EB3">
        <w:rPr>
          <w:lang w:eastAsia="zh-CN" w:bidi="ar"/>
        </w:rPr>
        <w:t xml:space="preserve"> (Kalpana </w:t>
      </w:r>
      <w:r w:rsidR="004A457C" w:rsidRPr="00C75EB3">
        <w:rPr>
          <w:i/>
          <w:lang w:eastAsia="zh-CN" w:bidi="ar"/>
        </w:rPr>
        <w:t>et al</w:t>
      </w:r>
      <w:r w:rsidR="004A457C" w:rsidRPr="00C75EB3">
        <w:rPr>
          <w:lang w:eastAsia="zh-CN" w:bidi="ar"/>
        </w:rPr>
        <w:t xml:space="preserve">., 2013). </w:t>
      </w:r>
    </w:p>
    <w:p w14:paraId="0D8D5F27" w14:textId="31864207" w:rsidR="004A457C" w:rsidRPr="00C75EB3" w:rsidRDefault="00156D0E" w:rsidP="004A457C">
      <w:pPr>
        <w:pStyle w:val="NormalWeb"/>
        <w:ind w:firstLine="720"/>
        <w:jc w:val="both"/>
        <w:rPr>
          <w:lang w:eastAsia="zh-CN" w:bidi="ar"/>
        </w:rPr>
      </w:pPr>
      <w:r>
        <w:rPr>
          <w:lang w:eastAsia="zh-CN" w:bidi="ar"/>
        </w:rPr>
        <w:t>“</w:t>
      </w:r>
      <w:r w:rsidR="004A457C" w:rsidRPr="00C75EB3">
        <w:rPr>
          <w:lang w:eastAsia="zh-CN" w:bidi="ar"/>
        </w:rPr>
        <w:t xml:space="preserve">Indian groundnuts are available in different varieties: Bold or Runner, Java or Spanish and Red Natal. The main Groundnut varieties produced in India are Kadiri-2, Kadiri-3, BG-1, BG-2, Kuber, GAUG-1, GAUG-10, PG-1, T-28, T-64, Chandra, Chitra, Kaushal, Parkash, Amber, </w:t>
      </w:r>
      <w:r w:rsidR="004A457C" w:rsidRPr="00C75EB3">
        <w:rPr>
          <w:i/>
          <w:lang w:eastAsia="zh-CN" w:bidi="ar"/>
        </w:rPr>
        <w:t>etc</w:t>
      </w:r>
      <w:r>
        <w:rPr>
          <w:i/>
          <w:lang w:eastAsia="zh-CN" w:bidi="ar"/>
        </w:rPr>
        <w:t>”</w:t>
      </w:r>
      <w:r w:rsidR="004A457C" w:rsidRPr="00C75EB3">
        <w:rPr>
          <w:lang w:eastAsia="zh-CN" w:bidi="ar"/>
        </w:rPr>
        <w:t xml:space="preserve">. (http://apeda.gov.in/) and </w:t>
      </w:r>
      <w:r>
        <w:rPr>
          <w:lang w:eastAsia="zh-CN" w:bidi="ar"/>
        </w:rPr>
        <w:t>“</w:t>
      </w:r>
      <w:r w:rsidR="004A457C" w:rsidRPr="00C75EB3">
        <w:rPr>
          <w:lang w:eastAsia="zh-CN" w:bidi="ar"/>
        </w:rPr>
        <w:t>some of high oil yielding variety is ICGV 03043 which has the highest oil content of 53 % among cultivars grown in India. Normal varieties have about 48 % and farmers get a higher price with every additional 1 % of oil in the produce</w:t>
      </w:r>
      <w:r>
        <w:rPr>
          <w:lang w:eastAsia="zh-CN" w:bidi="ar"/>
        </w:rPr>
        <w:t>”</w:t>
      </w:r>
      <w:r w:rsidR="004A457C" w:rsidRPr="00C75EB3">
        <w:rPr>
          <w:lang w:eastAsia="zh-CN" w:bidi="ar"/>
        </w:rPr>
        <w:t xml:space="preserve"> (</w:t>
      </w:r>
      <w:r w:rsidR="004A457C" w:rsidRPr="00C75EB3">
        <w:t>http://</w:t>
      </w:r>
      <w:r w:rsidR="004A457C" w:rsidRPr="00C75EB3">
        <w:rPr>
          <w:lang w:eastAsia="zh-CN" w:bidi="ar"/>
        </w:rPr>
        <w:t xml:space="preserve">icrisat.org.in/). </w:t>
      </w:r>
    </w:p>
    <w:p w14:paraId="038812D8" w14:textId="77777777" w:rsidR="004A457C" w:rsidRPr="00C75EB3" w:rsidRDefault="004A457C" w:rsidP="004A457C">
      <w:pPr>
        <w:pStyle w:val="NormalWeb"/>
        <w:ind w:firstLine="720"/>
        <w:jc w:val="both"/>
        <w:rPr>
          <w:lang w:eastAsia="zh-CN" w:bidi="ar"/>
        </w:rPr>
      </w:pPr>
      <w:r w:rsidRPr="00C75EB3">
        <w:rPr>
          <w:lang w:eastAsia="zh-CN" w:bidi="ar"/>
        </w:rPr>
        <w:t xml:space="preserve">Groundnut kernels contain about 21 to 36 per cent proteins (Purohit and Rajalaksmi, 2011), while fat free seed meal contains about 43 to 63 per cent proteins. Hence, these are the potential source of human food for future. In anticipation of increased worldwide demand for nutritious as well as functional food ingredient, much research is being directed towards the characterization of basic properties of protein materials like a cold pressed cake derived from </w:t>
      </w:r>
      <w:r w:rsidRPr="00C75EB3">
        <w:rPr>
          <w:lang w:eastAsia="zh-CN" w:bidi="ar"/>
        </w:rPr>
        <w:lastRenderedPageBreak/>
        <w:t xml:space="preserve">groundnuts (Cherry </w:t>
      </w:r>
      <w:r w:rsidRPr="00C75EB3">
        <w:rPr>
          <w:i/>
          <w:lang w:eastAsia="zh-CN" w:bidi="ar"/>
        </w:rPr>
        <w:t>et al</w:t>
      </w:r>
      <w:r w:rsidRPr="00C75EB3">
        <w:rPr>
          <w:lang w:eastAsia="zh-CN" w:bidi="ar"/>
        </w:rPr>
        <w:t xml:space="preserve">., 1971). </w:t>
      </w:r>
    </w:p>
    <w:p w14:paraId="16479A60" w14:textId="0544A55A" w:rsidR="004A457C" w:rsidRPr="00C75EB3" w:rsidRDefault="00156D0E" w:rsidP="004A457C">
      <w:pPr>
        <w:pStyle w:val="NormalWeb"/>
        <w:ind w:firstLine="720"/>
        <w:jc w:val="both"/>
        <w:rPr>
          <w:lang w:eastAsia="zh-CN" w:bidi="ar"/>
        </w:rPr>
      </w:pPr>
      <w:r>
        <w:rPr>
          <w:lang w:eastAsia="zh-CN" w:bidi="ar"/>
        </w:rPr>
        <w:t>“</w:t>
      </w:r>
      <w:r w:rsidR="004A457C" w:rsidRPr="00C75EB3">
        <w:rPr>
          <w:lang w:eastAsia="zh-CN" w:bidi="ar"/>
        </w:rPr>
        <w:t>Groundnut involves a number of post-harvest processes, namely harvesting, threshing, drying, cleaning, winnowing, packaging, transportation, storage, processing and marketing. Groundnuts can be processed into a variety of value-added products, namely groundnut oil, peanut butter, roasted groundnuts, masala groundnut, groundnut chocolate, groundnut salad and groundnut chutney</w:t>
      </w:r>
      <w:r>
        <w:rPr>
          <w:lang w:eastAsia="zh-CN" w:bidi="ar"/>
        </w:rPr>
        <w:t>”</w:t>
      </w:r>
      <w:r w:rsidR="004A457C" w:rsidRPr="00C75EB3">
        <w:rPr>
          <w:lang w:eastAsia="zh-CN" w:bidi="ar"/>
        </w:rPr>
        <w:t xml:space="preserve"> (Purohit and Rajalaksmi, 2011). </w:t>
      </w:r>
    </w:p>
    <w:p w14:paraId="53FA074D" w14:textId="77777777" w:rsidR="004A457C" w:rsidRPr="00C75EB3" w:rsidRDefault="004A457C" w:rsidP="004A457C">
      <w:pPr>
        <w:pStyle w:val="NormalWeb"/>
        <w:ind w:firstLine="720"/>
        <w:jc w:val="both"/>
      </w:pPr>
      <w:r w:rsidRPr="00C75EB3">
        <w:rPr>
          <w:lang w:eastAsia="zh-CN" w:bidi="ar"/>
        </w:rPr>
        <w:t xml:space="preserve">The groundnut kernels are a major source of commercial edible oil in India. More than 80 per cent of the total produce of the groundnut in the country is crushed to obtain oil. The groundnut oil can be extracted by </w:t>
      </w:r>
      <w:r w:rsidRPr="00C75EB3">
        <w:t xml:space="preserve">various methods, including cold pressing, mechanical pressing, solvent extraction and pressing. Cold pressing involves low-temperature mechanical pressing to preserve nutrients, while mechanical pressing uses higher temperatures for greater yield. Solvent extraction employs chemicals like hexane for high efficiency, though it requires extensive refining. Hydraulic pressing uses high pressure with minimal heat, suitable for small-scale production </w:t>
      </w:r>
      <w:r w:rsidRPr="00C75EB3">
        <w:rPr>
          <w:lang w:eastAsia="zh-CN" w:bidi="ar"/>
        </w:rPr>
        <w:t xml:space="preserve">(Kapila, 1982). </w:t>
      </w:r>
      <w:r w:rsidRPr="00C75EB3">
        <w:t xml:space="preserve"> </w:t>
      </w:r>
    </w:p>
    <w:p w14:paraId="39F6F82E" w14:textId="77777777" w:rsidR="004A457C" w:rsidRPr="00C75EB3" w:rsidRDefault="004A457C" w:rsidP="004A457C">
      <w:pPr>
        <w:pStyle w:val="NormalWeb"/>
        <w:ind w:firstLine="720"/>
        <w:jc w:val="both"/>
      </w:pPr>
      <w:r w:rsidRPr="00C75EB3">
        <w:t xml:space="preserve">Cold pressing process involves mechanically pressing the </w:t>
      </w:r>
      <w:r w:rsidRPr="00C75EB3">
        <w:rPr>
          <w:lang w:eastAsia="zh-CN" w:bidi="ar"/>
        </w:rPr>
        <w:t>groundnut</w:t>
      </w:r>
      <w:r w:rsidRPr="00C75EB3">
        <w:t xml:space="preserve"> at a low temperature to extract oil without the use of heat or chemicals, ensuring that the nutritional integrity of the cake is preserved. The cake typically has a granular and coarse texture, making it suitable for mixing with other feed ingredients or processing into different forms. </w:t>
      </w:r>
      <w:r w:rsidRPr="00C75EB3">
        <w:rPr>
          <w:lang w:eastAsia="zh-CN" w:bidi="ar"/>
        </w:rPr>
        <w:t xml:space="preserve">Groundnut meal is produced by mechanical extraction (expeller) or by mechanical followed by solvent extraction. The partially and completely defatted cake is an important by-product of oil industry which is mostly used as cattle and poultry feed. The defatted meal has been reported to exhibit higher protein efficiency ratio, net protein utilization and digestibility than the full fat ground-nut meal (Kabirullah </w:t>
      </w:r>
      <w:r w:rsidRPr="00C75EB3">
        <w:rPr>
          <w:i/>
          <w:lang w:eastAsia="zh-CN" w:bidi="ar"/>
        </w:rPr>
        <w:t>et al</w:t>
      </w:r>
      <w:r w:rsidRPr="00C75EB3">
        <w:rPr>
          <w:lang w:eastAsia="zh-CN" w:bidi="ar"/>
        </w:rPr>
        <w:t>., 1977)</w:t>
      </w:r>
    </w:p>
    <w:p w14:paraId="529BC311" w14:textId="34225140" w:rsidR="004A457C" w:rsidRDefault="00156D0E" w:rsidP="004A457C">
      <w:pPr>
        <w:pStyle w:val="NormalWeb"/>
        <w:ind w:firstLine="720"/>
        <w:jc w:val="both"/>
        <w:rPr>
          <w:lang w:eastAsia="zh-CN" w:bidi="ar"/>
        </w:rPr>
      </w:pPr>
      <w:r>
        <w:rPr>
          <w:lang w:eastAsia="zh-CN" w:bidi="ar"/>
        </w:rPr>
        <w:t>“</w:t>
      </w:r>
      <w:r w:rsidR="004A457C" w:rsidRPr="00C75EB3">
        <w:rPr>
          <w:lang w:eastAsia="zh-CN" w:bidi="ar"/>
        </w:rPr>
        <w:t>Groundnut meal, also known as groundnut deoiled cake, is a significant by-product of the groundnut oil extraction process, with nearly 8 million tonnes being produced worldwide every year. The cake contains 45–60 % protein, 22–30 % carbohydrate, 3.8–7.5 % crude fiber and 4–6 % minerals making it an excellent source of plant-based protein. Its protein content is comparable to that of soybean protein and significantly higher than that of lentils and mug beans (defatted groundnut meal contains 52.2 g of protein per 100 g of raw material, while defatted soy contains 51.5 g, lentils contain 24.6 g and green peas contain 5.4 g). Groundnut meal is also an abundant source of essential amino acids</w:t>
      </w:r>
      <w:r>
        <w:rPr>
          <w:lang w:eastAsia="zh-CN" w:bidi="ar"/>
        </w:rPr>
        <w:t>”</w:t>
      </w:r>
      <w:r w:rsidR="004A457C" w:rsidRPr="00C75EB3">
        <w:rPr>
          <w:lang w:eastAsia="zh-CN" w:bidi="ar"/>
        </w:rPr>
        <w:t xml:space="preserve"> (Desai </w:t>
      </w:r>
      <w:r w:rsidR="004A457C" w:rsidRPr="00C75EB3">
        <w:rPr>
          <w:i/>
          <w:lang w:eastAsia="zh-CN" w:bidi="ar"/>
        </w:rPr>
        <w:t>et al</w:t>
      </w:r>
      <w:r w:rsidR="004A457C" w:rsidRPr="00C75EB3">
        <w:rPr>
          <w:lang w:eastAsia="zh-CN" w:bidi="ar"/>
        </w:rPr>
        <w:t>., 1999).</w:t>
      </w:r>
    </w:p>
    <w:p w14:paraId="3C975285" w14:textId="77777777" w:rsidR="004A457C" w:rsidRPr="00C75EB3" w:rsidRDefault="004A457C" w:rsidP="004A457C">
      <w:pPr>
        <w:pStyle w:val="NormalWeb"/>
        <w:ind w:firstLine="720"/>
        <w:jc w:val="both"/>
      </w:pPr>
    </w:p>
    <w:p w14:paraId="14458F03" w14:textId="5953E45A" w:rsidR="004A457C" w:rsidRPr="00C75EB3" w:rsidRDefault="00156D0E" w:rsidP="004A457C">
      <w:pPr>
        <w:pStyle w:val="NormalWeb"/>
        <w:ind w:firstLine="720"/>
        <w:jc w:val="both"/>
      </w:pPr>
      <w:r>
        <w:rPr>
          <w:lang w:eastAsia="zh-CN" w:bidi="ar"/>
        </w:rPr>
        <w:t>“</w:t>
      </w:r>
      <w:r w:rsidR="004A457C" w:rsidRPr="00C75EB3">
        <w:rPr>
          <w:lang w:eastAsia="zh-CN" w:bidi="ar"/>
        </w:rPr>
        <w:t>Utilization of defatted meal or defatted meal powder into food products could be an excellent vehicle for enhancing the utilization of groundnut protein in the diets of malnourished people in developing countries. Groundnut powder produced from cake blends easily and enhances or enriches the nutritive value of wheat and other flour. It has potential to be used as low fat groundnut concentrate, composite flour, in bakery products, breakfast cereal flakes, snack foods, multipurpose supplement, infant and weaning foods, extruded foods or fabricated food. Central Food Technological Research Institute (CFTRI), Mysore, India has developed some processed foods (paustic atta, composite grain, protein isolate, multipurpose supplement, infant and weaning foods, bal-ahar and miltone) from groundnut meal. Utilization of defatted groundnut meal with mild processing treatment is becoming increasingly popular in other countries</w:t>
      </w:r>
      <w:r>
        <w:rPr>
          <w:lang w:eastAsia="zh-CN" w:bidi="ar"/>
        </w:rPr>
        <w:t>”</w:t>
      </w:r>
      <w:r w:rsidR="004A457C" w:rsidRPr="00C75EB3">
        <w:rPr>
          <w:lang w:eastAsia="zh-CN" w:bidi="ar"/>
        </w:rPr>
        <w:t xml:space="preserve"> (Gopala Krishna, 2007).</w:t>
      </w:r>
    </w:p>
    <w:p w14:paraId="4B8C1FA2" w14:textId="77777777" w:rsidR="004A457C" w:rsidRPr="00C75EB3" w:rsidRDefault="004A457C" w:rsidP="004A457C">
      <w:pPr>
        <w:pStyle w:val="ListParagraph"/>
        <w:spacing w:before="240" w:after="240" w:line="360" w:lineRule="auto"/>
        <w:ind w:left="0" w:firstLine="0"/>
        <w:jc w:val="both"/>
        <w:rPr>
          <w:b/>
          <w:sz w:val="24"/>
          <w:szCs w:val="24"/>
        </w:rPr>
      </w:pPr>
      <w:r w:rsidRPr="00C75EB3">
        <w:rPr>
          <w:b/>
          <w:sz w:val="24"/>
          <w:szCs w:val="24"/>
        </w:rPr>
        <w:t>Material and methods</w:t>
      </w:r>
    </w:p>
    <w:p w14:paraId="59A676DF" w14:textId="77777777" w:rsidR="004A457C" w:rsidRPr="00C75EB3" w:rsidRDefault="004A457C" w:rsidP="004A457C">
      <w:pPr>
        <w:pStyle w:val="ListParagraph"/>
        <w:spacing w:before="240" w:after="240" w:line="360" w:lineRule="auto"/>
        <w:ind w:left="0" w:firstLine="0"/>
        <w:jc w:val="both"/>
        <w:rPr>
          <w:b/>
          <w:sz w:val="24"/>
          <w:szCs w:val="24"/>
        </w:rPr>
      </w:pPr>
      <w:r w:rsidRPr="00C75EB3">
        <w:rPr>
          <w:b/>
          <w:sz w:val="24"/>
          <w:szCs w:val="24"/>
        </w:rPr>
        <w:t>Size</w:t>
      </w:r>
    </w:p>
    <w:p w14:paraId="622B2DDD" w14:textId="77777777" w:rsidR="004A457C" w:rsidRPr="00C75EB3" w:rsidRDefault="004A457C" w:rsidP="004A457C">
      <w:pPr>
        <w:pStyle w:val="BodyText"/>
        <w:spacing w:before="240" w:after="240" w:line="360" w:lineRule="auto"/>
        <w:ind w:firstLine="720"/>
        <w:jc w:val="both"/>
      </w:pPr>
      <w:r w:rsidRPr="00C75EB3">
        <w:t>Size is the measure of physical dimension of the object. From practical point of view, measurements of several mutually</w:t>
      </w:r>
      <w:r w:rsidRPr="00C75EB3">
        <w:rPr>
          <w:spacing w:val="-11"/>
        </w:rPr>
        <w:t xml:space="preserve"> </w:t>
      </w:r>
      <w:r w:rsidRPr="00C75EB3">
        <w:t>perpendicular axes</w:t>
      </w:r>
      <w:r w:rsidRPr="00C75EB3">
        <w:rPr>
          <w:spacing w:val="-4"/>
        </w:rPr>
        <w:t xml:space="preserve"> </w:t>
      </w:r>
      <w:r w:rsidRPr="00C75EB3">
        <w:t>are</w:t>
      </w:r>
      <w:r w:rsidRPr="00C75EB3">
        <w:rPr>
          <w:spacing w:val="-3"/>
        </w:rPr>
        <w:t xml:space="preserve"> </w:t>
      </w:r>
      <w:r w:rsidRPr="00C75EB3">
        <w:t>to be</w:t>
      </w:r>
      <w:r w:rsidRPr="00C75EB3">
        <w:rPr>
          <w:spacing w:val="-7"/>
        </w:rPr>
        <w:t xml:space="preserve"> </w:t>
      </w:r>
      <w:r w:rsidRPr="00C75EB3">
        <w:t>taken. However, the measurements</w:t>
      </w:r>
      <w:r w:rsidRPr="00C75EB3">
        <w:rPr>
          <w:spacing w:val="-4"/>
        </w:rPr>
        <w:t xml:space="preserve"> </w:t>
      </w:r>
      <w:r w:rsidRPr="00C75EB3">
        <w:t>along</w:t>
      </w:r>
      <w:r w:rsidRPr="00C75EB3">
        <w:rPr>
          <w:spacing w:val="-2"/>
        </w:rPr>
        <w:t xml:space="preserve"> </w:t>
      </w:r>
      <w:r w:rsidRPr="00C75EB3">
        <w:t>the major, minor and intermediate axes were taken for describing the size of the groundnut kernels and DGC (Mohsenin, 1986). The spatial dimensions of the seed and cake were determined by using vernier calliper. The size of the groundnut kernels and DGC was determined with the help of geometric mean of the</w:t>
      </w:r>
      <w:r w:rsidRPr="00C75EB3">
        <w:rPr>
          <w:spacing w:val="40"/>
        </w:rPr>
        <w:t xml:space="preserve"> </w:t>
      </w:r>
      <w:r w:rsidRPr="00C75EB3">
        <w:t xml:space="preserve">three spatial dimensions, </w:t>
      </w:r>
      <w:r w:rsidRPr="00C75EB3">
        <w:rPr>
          <w:i/>
        </w:rPr>
        <w:t>i.e</w:t>
      </w:r>
      <w:r w:rsidRPr="00C75EB3">
        <w:t>., length (L), width (W) and thickness (T). The geometric mean</w:t>
      </w:r>
      <w:r w:rsidRPr="00C75EB3">
        <w:rPr>
          <w:spacing w:val="40"/>
        </w:rPr>
        <w:t xml:space="preserve"> </w:t>
      </w:r>
      <w:r w:rsidRPr="00C75EB3">
        <w:t>diameter</w:t>
      </w:r>
      <w:r w:rsidRPr="00C75EB3">
        <w:rPr>
          <w:spacing w:val="40"/>
        </w:rPr>
        <w:t xml:space="preserve"> </w:t>
      </w:r>
      <w:r w:rsidRPr="00C75EB3">
        <w:t>(D</w:t>
      </w:r>
      <w:r w:rsidRPr="00C75EB3">
        <w:rPr>
          <w:vertAlign w:val="subscript"/>
        </w:rPr>
        <w:t>g</w:t>
      </w:r>
      <w:r w:rsidRPr="00C75EB3">
        <w:t>)</w:t>
      </w:r>
      <w:r w:rsidRPr="00C75EB3">
        <w:rPr>
          <w:spacing w:val="40"/>
        </w:rPr>
        <w:t xml:space="preserve"> </w:t>
      </w:r>
      <w:r w:rsidRPr="00C75EB3">
        <w:t>of</w:t>
      </w:r>
      <w:r w:rsidRPr="00C75EB3">
        <w:rPr>
          <w:spacing w:val="40"/>
        </w:rPr>
        <w:t xml:space="preserve"> </w:t>
      </w:r>
      <w:r w:rsidRPr="00C75EB3">
        <w:t>sample</w:t>
      </w:r>
      <w:r w:rsidRPr="00C75EB3">
        <w:rPr>
          <w:spacing w:val="40"/>
        </w:rPr>
        <w:t xml:space="preserve"> </w:t>
      </w:r>
      <w:r w:rsidRPr="00C75EB3">
        <w:t>was</w:t>
      </w:r>
      <w:r w:rsidRPr="00C75EB3">
        <w:rPr>
          <w:spacing w:val="40"/>
        </w:rPr>
        <w:t xml:space="preserve"> </w:t>
      </w:r>
      <w:r w:rsidRPr="00C75EB3">
        <w:t>determined</w:t>
      </w:r>
      <w:r w:rsidRPr="00C75EB3">
        <w:rPr>
          <w:spacing w:val="40"/>
        </w:rPr>
        <w:t xml:space="preserve"> </w:t>
      </w:r>
      <w:r w:rsidRPr="00C75EB3">
        <w:t>by</w:t>
      </w:r>
      <w:r w:rsidRPr="00C75EB3">
        <w:rPr>
          <w:spacing w:val="40"/>
        </w:rPr>
        <w:t xml:space="preserve"> </w:t>
      </w:r>
      <w:r w:rsidRPr="00C75EB3">
        <w:t>using</w:t>
      </w:r>
      <w:r w:rsidRPr="00C75EB3">
        <w:rPr>
          <w:spacing w:val="40"/>
        </w:rPr>
        <w:t xml:space="preserve"> </w:t>
      </w:r>
      <w:r w:rsidRPr="00C75EB3">
        <w:t>the</w:t>
      </w:r>
      <w:r w:rsidRPr="00C75EB3">
        <w:rPr>
          <w:spacing w:val="40"/>
        </w:rPr>
        <w:t xml:space="preserve"> </w:t>
      </w:r>
      <w:r w:rsidRPr="00C75EB3">
        <w:t>following</w:t>
      </w:r>
      <w:r w:rsidRPr="00C75EB3">
        <w:rPr>
          <w:spacing w:val="40"/>
        </w:rPr>
        <w:t xml:space="preserve"> </w:t>
      </w:r>
      <w:r w:rsidRPr="00C75EB3">
        <w:t>formula (Mohsenin, 1986),</w:t>
      </w:r>
    </w:p>
    <w:p w14:paraId="2D8B63DC" w14:textId="77777777" w:rsidR="004A457C" w:rsidRPr="00C75EB3" w:rsidRDefault="004A457C" w:rsidP="004A457C">
      <w:pPr>
        <w:pStyle w:val="BodyText"/>
        <w:spacing w:before="240" w:after="240" w:line="360" w:lineRule="auto"/>
        <w:ind w:firstLine="720"/>
        <w:jc w:val="right"/>
      </w:pPr>
      <w:r w:rsidRPr="00C75EB3">
        <w:t>D</w:t>
      </w:r>
      <w:r w:rsidRPr="00C75EB3">
        <w:rPr>
          <w:vertAlign w:val="subscript"/>
        </w:rPr>
        <w:t>g</w:t>
      </w:r>
      <w:r w:rsidRPr="00C75EB3">
        <w:t xml:space="preserve"> (mm) =</w:t>
      </w:r>
      <w:r w:rsidRPr="00C75EB3">
        <w:rPr>
          <w:spacing w:val="-2"/>
        </w:rPr>
        <w:t xml:space="preserve"> </w:t>
      </w:r>
      <w:r w:rsidRPr="00C75EB3">
        <w:t>(L</w:t>
      </w:r>
      <w:r w:rsidRPr="00C75EB3">
        <w:rPr>
          <w:spacing w:val="-3"/>
        </w:rPr>
        <w:t xml:space="preserve"> </w:t>
      </w:r>
      <w:r w:rsidRPr="00C75EB3">
        <w:t>×</w:t>
      </w:r>
      <w:r w:rsidRPr="00C75EB3">
        <w:rPr>
          <w:spacing w:val="-1"/>
        </w:rPr>
        <w:t xml:space="preserve"> </w:t>
      </w:r>
      <w:r w:rsidRPr="00C75EB3">
        <w:t>W</w:t>
      </w:r>
      <w:r w:rsidRPr="00C75EB3">
        <w:rPr>
          <w:spacing w:val="-7"/>
        </w:rPr>
        <w:t xml:space="preserve"> </w:t>
      </w:r>
      <w:r w:rsidRPr="00C75EB3">
        <w:t>×</w:t>
      </w:r>
      <w:r w:rsidRPr="00C75EB3">
        <w:rPr>
          <w:spacing w:val="-1"/>
        </w:rPr>
        <w:t xml:space="preserve"> </w:t>
      </w:r>
      <w:r w:rsidRPr="00C75EB3">
        <w:rPr>
          <w:spacing w:val="-4"/>
        </w:rPr>
        <w:t xml:space="preserve">T) </w:t>
      </w:r>
      <w:r w:rsidRPr="00C75EB3">
        <w:rPr>
          <w:spacing w:val="-4"/>
          <w:vertAlign w:val="superscript"/>
        </w:rPr>
        <w:t>1/3</w:t>
      </w:r>
      <w:r w:rsidRPr="00C75EB3">
        <w:t xml:space="preserve">                                              … </w:t>
      </w:r>
      <w:r w:rsidRPr="00C75EB3">
        <w:rPr>
          <w:spacing w:val="-5"/>
        </w:rPr>
        <w:t>(1)</w:t>
      </w:r>
    </w:p>
    <w:p w14:paraId="5782A9F7" w14:textId="77777777" w:rsidR="004A457C" w:rsidRPr="00C75EB3" w:rsidRDefault="004A457C" w:rsidP="004A457C">
      <w:pPr>
        <w:pStyle w:val="BodyText"/>
        <w:spacing w:before="240" w:after="240" w:line="360" w:lineRule="auto"/>
        <w:jc w:val="both"/>
      </w:pPr>
      <w:r w:rsidRPr="00C75EB3">
        <w:t xml:space="preserve"> </w:t>
      </w:r>
      <w:r w:rsidRPr="00C75EB3">
        <w:rPr>
          <w:spacing w:val="-2"/>
        </w:rPr>
        <w:t>Where,</w:t>
      </w:r>
    </w:p>
    <w:p w14:paraId="4ABF47AA" w14:textId="77777777" w:rsidR="004A457C" w:rsidRPr="00C75EB3" w:rsidRDefault="004A457C" w:rsidP="004A457C">
      <w:pPr>
        <w:pStyle w:val="BodyText"/>
        <w:spacing w:before="240" w:after="240" w:line="360" w:lineRule="auto"/>
        <w:ind w:firstLine="720"/>
        <w:jc w:val="both"/>
      </w:pPr>
      <w:r w:rsidRPr="00C75EB3">
        <w:t xml:space="preserve">L= Length, mm </w:t>
      </w:r>
    </w:p>
    <w:p w14:paraId="272D23EB" w14:textId="77777777" w:rsidR="004A457C" w:rsidRPr="00C75EB3" w:rsidRDefault="004A457C" w:rsidP="004A457C">
      <w:pPr>
        <w:pStyle w:val="BodyText"/>
        <w:spacing w:before="240" w:after="240" w:line="360" w:lineRule="auto"/>
        <w:ind w:firstLine="720"/>
        <w:jc w:val="both"/>
      </w:pPr>
      <w:r w:rsidRPr="00C75EB3">
        <w:t xml:space="preserve">W= Width, mm </w:t>
      </w:r>
    </w:p>
    <w:p w14:paraId="09C7BC13" w14:textId="77777777" w:rsidR="004A457C" w:rsidRPr="00C75EB3" w:rsidRDefault="004A457C" w:rsidP="004A457C">
      <w:pPr>
        <w:pStyle w:val="BodyText"/>
        <w:spacing w:before="240" w:after="240" w:line="360" w:lineRule="auto"/>
        <w:ind w:firstLine="720"/>
        <w:jc w:val="both"/>
      </w:pPr>
      <w:r w:rsidRPr="00C75EB3">
        <w:t>T=</w:t>
      </w:r>
      <w:r w:rsidRPr="00C75EB3">
        <w:rPr>
          <w:spacing w:val="-15"/>
        </w:rPr>
        <w:t xml:space="preserve"> </w:t>
      </w:r>
      <w:r w:rsidRPr="00C75EB3">
        <w:t>Thickness, mm</w:t>
      </w:r>
    </w:p>
    <w:p w14:paraId="4E86E63D" w14:textId="77777777" w:rsidR="004A457C" w:rsidRDefault="004A457C" w:rsidP="004A457C">
      <w:pPr>
        <w:pStyle w:val="BodyText"/>
        <w:spacing w:before="240" w:after="240" w:line="360" w:lineRule="auto"/>
        <w:jc w:val="both"/>
        <w:rPr>
          <w:b/>
          <w:bCs/>
        </w:rPr>
      </w:pPr>
    </w:p>
    <w:p w14:paraId="283B9AFD" w14:textId="77777777" w:rsidR="004A457C" w:rsidRDefault="004A457C" w:rsidP="004A457C">
      <w:pPr>
        <w:pStyle w:val="BodyText"/>
        <w:spacing w:before="240" w:after="240" w:line="360" w:lineRule="auto"/>
        <w:jc w:val="both"/>
        <w:rPr>
          <w:b/>
          <w:bCs/>
        </w:rPr>
      </w:pPr>
    </w:p>
    <w:p w14:paraId="11B593CF" w14:textId="77777777" w:rsidR="004A457C" w:rsidRPr="00C75EB3" w:rsidRDefault="004A457C" w:rsidP="004A457C">
      <w:pPr>
        <w:pStyle w:val="BodyText"/>
        <w:spacing w:before="240" w:after="240" w:line="360" w:lineRule="auto"/>
        <w:jc w:val="both"/>
      </w:pPr>
      <w:r w:rsidRPr="00C75EB3">
        <w:rPr>
          <w:b/>
          <w:bCs/>
        </w:rPr>
        <w:t>Projected</w:t>
      </w:r>
      <w:r w:rsidRPr="00C75EB3">
        <w:rPr>
          <w:b/>
          <w:bCs/>
          <w:spacing w:val="-5"/>
        </w:rPr>
        <w:t xml:space="preserve"> </w:t>
      </w:r>
      <w:r w:rsidRPr="00C75EB3">
        <w:rPr>
          <w:b/>
          <w:bCs/>
        </w:rPr>
        <w:t>area</w:t>
      </w:r>
    </w:p>
    <w:p w14:paraId="7DF43301" w14:textId="77777777" w:rsidR="004A457C" w:rsidRPr="00C75EB3" w:rsidRDefault="004A457C" w:rsidP="004A457C">
      <w:pPr>
        <w:pStyle w:val="BodyText"/>
        <w:spacing w:before="240" w:after="240" w:line="360" w:lineRule="auto"/>
        <w:ind w:firstLine="720"/>
        <w:jc w:val="both"/>
      </w:pPr>
      <w:r w:rsidRPr="00C75EB3">
        <w:t>The</w:t>
      </w:r>
      <w:r w:rsidRPr="00C75EB3">
        <w:rPr>
          <w:spacing w:val="1"/>
        </w:rPr>
        <w:t xml:space="preserve"> </w:t>
      </w:r>
      <w:r w:rsidRPr="00C75EB3">
        <w:t>projected</w:t>
      </w:r>
      <w:r w:rsidRPr="00C75EB3">
        <w:rPr>
          <w:spacing w:val="1"/>
        </w:rPr>
        <w:t xml:space="preserve"> </w:t>
      </w:r>
      <w:r w:rsidRPr="00C75EB3">
        <w:t>area</w:t>
      </w:r>
      <w:r w:rsidRPr="00C75EB3">
        <w:rPr>
          <w:spacing w:val="1"/>
        </w:rPr>
        <w:t xml:space="preserve"> </w:t>
      </w:r>
      <w:r w:rsidRPr="00C75EB3">
        <w:t>is</w:t>
      </w:r>
      <w:r w:rsidRPr="00C75EB3">
        <w:rPr>
          <w:spacing w:val="1"/>
        </w:rPr>
        <w:t xml:space="preserve"> </w:t>
      </w:r>
      <w:r w:rsidRPr="00C75EB3">
        <w:t>one</w:t>
      </w:r>
      <w:r w:rsidRPr="00C75EB3">
        <w:rPr>
          <w:spacing w:val="1"/>
        </w:rPr>
        <w:t xml:space="preserve"> </w:t>
      </w:r>
      <w:r w:rsidRPr="00C75EB3">
        <w:t>of</w:t>
      </w:r>
      <w:r w:rsidRPr="00C75EB3">
        <w:rPr>
          <w:spacing w:val="1"/>
        </w:rPr>
        <w:t xml:space="preserve"> </w:t>
      </w:r>
      <w:r w:rsidRPr="00C75EB3">
        <w:t>the</w:t>
      </w:r>
      <w:r w:rsidRPr="00C75EB3">
        <w:rPr>
          <w:spacing w:val="1"/>
        </w:rPr>
        <w:t xml:space="preserve"> </w:t>
      </w:r>
      <w:r w:rsidRPr="00C75EB3">
        <w:t>important</w:t>
      </w:r>
      <w:r w:rsidRPr="00C75EB3">
        <w:rPr>
          <w:spacing w:val="1"/>
        </w:rPr>
        <w:t xml:space="preserve"> </w:t>
      </w:r>
      <w:r w:rsidRPr="00C75EB3">
        <w:t>physical</w:t>
      </w:r>
      <w:r w:rsidRPr="00C75EB3">
        <w:rPr>
          <w:spacing w:val="1"/>
        </w:rPr>
        <w:t xml:space="preserve"> </w:t>
      </w:r>
      <w:r w:rsidRPr="00C75EB3">
        <w:t>properties</w:t>
      </w:r>
      <w:r w:rsidRPr="00C75EB3">
        <w:rPr>
          <w:spacing w:val="1"/>
        </w:rPr>
        <w:t xml:space="preserve"> </w:t>
      </w:r>
      <w:r w:rsidRPr="00C75EB3">
        <w:t>of</w:t>
      </w:r>
      <w:r w:rsidRPr="00C75EB3">
        <w:rPr>
          <w:spacing w:val="1"/>
        </w:rPr>
        <w:t xml:space="preserve"> </w:t>
      </w:r>
      <w:r w:rsidRPr="00C75EB3">
        <w:t>biological</w:t>
      </w:r>
      <w:r w:rsidRPr="00C75EB3">
        <w:rPr>
          <w:spacing w:val="1"/>
        </w:rPr>
        <w:t xml:space="preserve"> </w:t>
      </w:r>
      <w:r w:rsidRPr="00C75EB3">
        <w:t>materials. For determining the projected area, groundnut kernels and DGC were placed on the drawing</w:t>
      </w:r>
      <w:r w:rsidRPr="00C75EB3">
        <w:rPr>
          <w:spacing w:val="1"/>
        </w:rPr>
        <w:t xml:space="preserve"> </w:t>
      </w:r>
      <w:r w:rsidRPr="00C75EB3">
        <w:t>paper and the outline was traced using a pencil. The initial point was marked on the</w:t>
      </w:r>
      <w:r w:rsidRPr="00C75EB3">
        <w:rPr>
          <w:spacing w:val="1"/>
        </w:rPr>
        <w:t xml:space="preserve"> </w:t>
      </w:r>
      <w:r w:rsidRPr="00C75EB3">
        <w:t>outline of the drawing paper and the digital planimeter was traced along the outline in clockwise direction till it reached the initial point. The projected area of the cake was</w:t>
      </w:r>
      <w:r w:rsidRPr="00C75EB3">
        <w:rPr>
          <w:spacing w:val="1"/>
        </w:rPr>
        <w:t xml:space="preserve"> </w:t>
      </w:r>
      <w:r w:rsidRPr="00C75EB3">
        <w:t>displayed by the planimeter and it was recorded (Mohsenin, 1986). Similar experiment</w:t>
      </w:r>
      <w:r w:rsidRPr="00C75EB3">
        <w:rPr>
          <w:spacing w:val="1"/>
        </w:rPr>
        <w:t xml:space="preserve"> </w:t>
      </w:r>
      <w:r w:rsidRPr="00C75EB3">
        <w:t>was replicated thrice for randomly selected different sized groundnut kernels and DGC to minimize error. The average value was</w:t>
      </w:r>
      <w:r w:rsidRPr="00C75EB3">
        <w:rPr>
          <w:spacing w:val="1"/>
        </w:rPr>
        <w:t xml:space="preserve"> </w:t>
      </w:r>
      <w:r w:rsidRPr="00C75EB3">
        <w:t>considered</w:t>
      </w:r>
      <w:r w:rsidRPr="00C75EB3">
        <w:rPr>
          <w:spacing w:val="1"/>
        </w:rPr>
        <w:t xml:space="preserve"> </w:t>
      </w:r>
      <w:r w:rsidRPr="00C75EB3">
        <w:t>as a</w:t>
      </w:r>
      <w:r w:rsidRPr="00C75EB3">
        <w:rPr>
          <w:spacing w:val="1"/>
        </w:rPr>
        <w:t xml:space="preserve"> </w:t>
      </w:r>
      <w:r w:rsidRPr="00C75EB3">
        <w:t>surface</w:t>
      </w:r>
      <w:r w:rsidRPr="00C75EB3">
        <w:rPr>
          <w:spacing w:val="1"/>
        </w:rPr>
        <w:t xml:space="preserve"> </w:t>
      </w:r>
      <w:r w:rsidRPr="00C75EB3">
        <w:t>area</w:t>
      </w:r>
      <w:r w:rsidRPr="00C75EB3">
        <w:rPr>
          <w:spacing w:val="1"/>
        </w:rPr>
        <w:t xml:space="preserve"> </w:t>
      </w:r>
      <w:r w:rsidRPr="00C75EB3">
        <w:t>of</w:t>
      </w:r>
      <w:r w:rsidRPr="00C75EB3">
        <w:rPr>
          <w:spacing w:val="-6"/>
        </w:rPr>
        <w:t xml:space="preserve"> </w:t>
      </w:r>
      <w:r w:rsidRPr="00C75EB3">
        <w:t>the</w:t>
      </w:r>
      <w:r w:rsidRPr="00C75EB3">
        <w:rPr>
          <w:spacing w:val="1"/>
        </w:rPr>
        <w:t xml:space="preserve"> </w:t>
      </w:r>
      <w:r w:rsidRPr="00C75EB3">
        <w:t>groundnut kernels and DGC.</w:t>
      </w:r>
    </w:p>
    <w:p w14:paraId="1C55A028" w14:textId="77777777" w:rsidR="004A457C" w:rsidRPr="00C75EB3" w:rsidRDefault="004A457C" w:rsidP="004A457C">
      <w:pPr>
        <w:pStyle w:val="Heading2"/>
        <w:spacing w:before="240" w:after="240" w:line="360" w:lineRule="auto"/>
        <w:ind w:left="0"/>
        <w:jc w:val="both"/>
      </w:pPr>
      <w:r w:rsidRPr="00C75EB3">
        <w:t>Bulk</w:t>
      </w:r>
      <w:r w:rsidRPr="00C75EB3">
        <w:rPr>
          <w:spacing w:val="-5"/>
        </w:rPr>
        <w:t xml:space="preserve"> </w:t>
      </w:r>
      <w:r w:rsidRPr="00C75EB3">
        <w:t>Density</w:t>
      </w:r>
    </w:p>
    <w:p w14:paraId="1BEDDC80" w14:textId="77777777" w:rsidR="004A457C" w:rsidRPr="00C75EB3" w:rsidRDefault="004A457C" w:rsidP="004A457C">
      <w:pPr>
        <w:pStyle w:val="BodyText"/>
        <w:spacing w:before="240" w:after="240" w:line="360" w:lineRule="auto"/>
        <w:ind w:firstLine="720"/>
        <w:jc w:val="both"/>
      </w:pPr>
      <w:r w:rsidRPr="00C75EB3">
        <w:t>It is the ratio of mass per unit volume of the sample. Bulk density is important parameter in design of different processing machineries like separators, handling equipment, dryers, storage and transportation machineries and related systems. The bulk density of groundnut kernels and DGC was used to determine the size crushing cylinder. A rectangular container of known volume was filled with groundnut kernels and DGC to a height of 46.5 cm. After that the weight of the groundnut kernels and DGC was measured using an electronic weighing balance of an accuracy of 0.001 g. The bulk density was calculated as the ratio of the weight of the groundnut kernels and DGC to its volume (Mohsenin, 1986).</w:t>
      </w:r>
    </w:p>
    <w:p w14:paraId="0F30D64C" w14:textId="77777777" w:rsidR="004A457C" w:rsidRPr="00C75EB3" w:rsidRDefault="004A457C" w:rsidP="004A457C">
      <w:pPr>
        <w:pStyle w:val="BodyText"/>
        <w:spacing w:before="240" w:after="240" w:line="360" w:lineRule="auto"/>
        <w:jc w:val="right"/>
      </w:pPr>
      <w:r w:rsidRPr="00C75EB3">
        <w:rPr>
          <w:position w:val="-28"/>
        </w:rPr>
        <w:object w:dxaOrig="8740" w:dyaOrig="660" w14:anchorId="777172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75pt;height:29.75pt" o:ole="">
            <v:imagedata r:id="rId7" o:title=""/>
          </v:shape>
          <o:OLEObject Type="Embed" ProgID="Equation.3" ShapeID="_x0000_i1025" DrawAspect="Content" ObjectID="_1802509894" r:id="rId8"/>
        </w:object>
      </w:r>
      <w:r w:rsidRPr="00C75EB3">
        <w:t>…</w:t>
      </w:r>
      <w:r w:rsidRPr="00C75EB3">
        <w:rPr>
          <w:spacing w:val="2"/>
        </w:rPr>
        <w:t xml:space="preserve"> </w:t>
      </w:r>
      <w:r w:rsidRPr="00C75EB3">
        <w:t>(2)</w:t>
      </w:r>
    </w:p>
    <w:p w14:paraId="5F99D323" w14:textId="77777777" w:rsidR="004A457C" w:rsidRPr="00C75EB3" w:rsidRDefault="004A457C" w:rsidP="004A457C">
      <w:pPr>
        <w:pStyle w:val="BodyText"/>
        <w:spacing w:before="240" w:after="240" w:line="360" w:lineRule="auto"/>
        <w:jc w:val="both"/>
        <w:rPr>
          <w:b/>
        </w:rPr>
      </w:pPr>
      <w:r w:rsidRPr="00C75EB3">
        <w:rPr>
          <w:b/>
        </w:rPr>
        <w:t>True</w:t>
      </w:r>
      <w:r w:rsidRPr="00C75EB3">
        <w:rPr>
          <w:b/>
          <w:spacing w:val="-4"/>
        </w:rPr>
        <w:t xml:space="preserve"> </w:t>
      </w:r>
      <w:r w:rsidRPr="00C75EB3">
        <w:rPr>
          <w:b/>
        </w:rPr>
        <w:t>Density</w:t>
      </w:r>
    </w:p>
    <w:p w14:paraId="2B45C207" w14:textId="77777777" w:rsidR="004A457C" w:rsidRPr="00C75EB3" w:rsidRDefault="004A457C" w:rsidP="004A457C">
      <w:pPr>
        <w:pStyle w:val="BodyText"/>
        <w:spacing w:before="240" w:after="240" w:line="360" w:lineRule="auto"/>
        <w:ind w:firstLine="720"/>
        <w:jc w:val="both"/>
      </w:pPr>
      <w:r w:rsidRPr="00C75EB3">
        <w:t>It is the density of solid material constituting the true volume of the occupied</w:t>
      </w:r>
      <w:r w:rsidRPr="00C75EB3">
        <w:rPr>
          <w:spacing w:val="1"/>
        </w:rPr>
        <w:t xml:space="preserve"> </w:t>
      </w:r>
      <w:r w:rsidRPr="00C75EB3">
        <w:t>material, excluding any interior pores that are filled with air (blind and through pores).</w:t>
      </w:r>
      <w:r w:rsidRPr="00C75EB3">
        <w:rPr>
          <w:spacing w:val="1"/>
        </w:rPr>
        <w:t xml:space="preserve"> </w:t>
      </w:r>
      <w:r w:rsidRPr="00C75EB3">
        <w:t>The true density is to be determined by using the toluene displacement method. Totally 10</w:t>
      </w:r>
      <w:r w:rsidRPr="00C75EB3">
        <w:rPr>
          <w:spacing w:val="1"/>
        </w:rPr>
        <w:t xml:space="preserve"> </w:t>
      </w:r>
      <w:r w:rsidRPr="00C75EB3">
        <w:t>gram of groundnut kernels and DGC were taken</w:t>
      </w:r>
      <w:r w:rsidRPr="00C75EB3">
        <w:rPr>
          <w:spacing w:val="1"/>
        </w:rPr>
        <w:t xml:space="preserve"> </w:t>
      </w:r>
      <w:r w:rsidRPr="00C75EB3">
        <w:t>for</w:t>
      </w:r>
      <w:r w:rsidRPr="00C75EB3">
        <w:rPr>
          <w:spacing w:val="1"/>
        </w:rPr>
        <w:t xml:space="preserve"> </w:t>
      </w:r>
      <w:r w:rsidRPr="00C75EB3">
        <w:t>the experiment</w:t>
      </w:r>
      <w:r w:rsidRPr="00C75EB3">
        <w:rPr>
          <w:spacing w:val="1"/>
        </w:rPr>
        <w:t xml:space="preserve"> </w:t>
      </w:r>
      <w:r w:rsidRPr="00C75EB3">
        <w:t>and</w:t>
      </w:r>
      <w:r w:rsidRPr="00C75EB3">
        <w:rPr>
          <w:spacing w:val="1"/>
        </w:rPr>
        <w:t xml:space="preserve"> </w:t>
      </w:r>
      <w:r w:rsidRPr="00C75EB3">
        <w:t>true density of the</w:t>
      </w:r>
      <w:r w:rsidRPr="00C75EB3">
        <w:rPr>
          <w:spacing w:val="1"/>
        </w:rPr>
        <w:t xml:space="preserve"> </w:t>
      </w:r>
      <w:r w:rsidRPr="00C75EB3">
        <w:t>groundnut kernels and DGC was</w:t>
      </w:r>
      <w:r w:rsidRPr="00C75EB3">
        <w:rPr>
          <w:spacing w:val="1"/>
        </w:rPr>
        <w:t xml:space="preserve"> </w:t>
      </w:r>
      <w:r w:rsidRPr="00C75EB3">
        <w:t>determined</w:t>
      </w:r>
      <w:r w:rsidRPr="00C75EB3">
        <w:rPr>
          <w:spacing w:val="1"/>
        </w:rPr>
        <w:t xml:space="preserve"> </w:t>
      </w:r>
      <w:r w:rsidRPr="00C75EB3">
        <w:t>by</w:t>
      </w:r>
      <w:r w:rsidRPr="00C75EB3">
        <w:rPr>
          <w:spacing w:val="-4"/>
        </w:rPr>
        <w:t xml:space="preserve"> </w:t>
      </w:r>
      <w:r w:rsidRPr="00C75EB3">
        <w:t>using</w:t>
      </w:r>
      <w:r w:rsidRPr="00C75EB3">
        <w:rPr>
          <w:spacing w:val="7"/>
        </w:rPr>
        <w:t xml:space="preserve"> </w:t>
      </w:r>
      <w:r w:rsidRPr="00C75EB3">
        <w:t>following</w:t>
      </w:r>
      <w:r w:rsidRPr="00C75EB3">
        <w:rPr>
          <w:spacing w:val="6"/>
        </w:rPr>
        <w:t xml:space="preserve"> </w:t>
      </w:r>
      <w:r w:rsidRPr="00C75EB3">
        <w:t>formula (Mohsenin, 1986).</w:t>
      </w:r>
    </w:p>
    <w:p w14:paraId="2E3157FE" w14:textId="77777777" w:rsidR="004A457C" w:rsidRPr="00C75EB3" w:rsidRDefault="004A457C" w:rsidP="004A457C">
      <w:pPr>
        <w:pStyle w:val="BodyText"/>
        <w:spacing w:before="240" w:after="240" w:line="360" w:lineRule="auto"/>
        <w:jc w:val="right"/>
      </w:pPr>
      <w:r w:rsidRPr="00C75EB3">
        <w:rPr>
          <w:position w:val="-28"/>
        </w:rPr>
        <w:object w:dxaOrig="7760" w:dyaOrig="660" w14:anchorId="56526A93">
          <v:shape id="_x0000_i1026" type="#_x0000_t75" style="width:388.4pt;height:33.25pt" o:ole="">
            <v:imagedata r:id="rId9" o:title=""/>
          </v:shape>
          <o:OLEObject Type="Embed" ProgID="Equation.3" ShapeID="_x0000_i1026" DrawAspect="Content" ObjectID="_1802509895" r:id="rId10"/>
        </w:object>
      </w:r>
      <w:r w:rsidRPr="00C75EB3">
        <w:tab/>
        <w:t>…</w:t>
      </w:r>
      <w:r w:rsidRPr="00C75EB3">
        <w:rPr>
          <w:spacing w:val="2"/>
        </w:rPr>
        <w:t xml:space="preserve"> </w:t>
      </w:r>
      <w:r w:rsidRPr="00C75EB3">
        <w:t>(3)</w:t>
      </w:r>
    </w:p>
    <w:p w14:paraId="36096FC2" w14:textId="77777777" w:rsidR="004A457C" w:rsidRDefault="004A457C" w:rsidP="004A457C">
      <w:pPr>
        <w:pStyle w:val="Heading2"/>
        <w:spacing w:before="240" w:after="240" w:line="360" w:lineRule="auto"/>
        <w:ind w:left="0"/>
        <w:jc w:val="both"/>
        <w:rPr>
          <w:lang w:val="en-US"/>
        </w:rPr>
      </w:pPr>
    </w:p>
    <w:p w14:paraId="23114011" w14:textId="77777777" w:rsidR="004A457C" w:rsidRPr="00C75EB3" w:rsidRDefault="004A457C" w:rsidP="004A457C">
      <w:pPr>
        <w:pStyle w:val="Heading2"/>
        <w:spacing w:before="240" w:after="240" w:line="360" w:lineRule="auto"/>
        <w:ind w:left="0"/>
        <w:jc w:val="both"/>
      </w:pPr>
      <w:r w:rsidRPr="00C75EB3">
        <w:t>Porosity</w:t>
      </w:r>
    </w:p>
    <w:p w14:paraId="67D396CD" w14:textId="77777777" w:rsidR="004A457C" w:rsidRPr="00C75EB3" w:rsidRDefault="004A457C" w:rsidP="004A457C">
      <w:pPr>
        <w:pStyle w:val="BodyText"/>
        <w:spacing w:before="240" w:after="240" w:line="360" w:lineRule="auto"/>
        <w:ind w:firstLine="720"/>
        <w:jc w:val="both"/>
      </w:pPr>
      <w:r w:rsidRPr="00C75EB3">
        <w:t>The</w:t>
      </w:r>
      <w:r w:rsidRPr="00C75EB3">
        <w:rPr>
          <w:spacing w:val="-2"/>
        </w:rPr>
        <w:t xml:space="preserve"> </w:t>
      </w:r>
      <w:r w:rsidRPr="00C75EB3">
        <w:t>per cent void</w:t>
      </w:r>
      <w:r w:rsidRPr="00C75EB3">
        <w:rPr>
          <w:spacing w:val="-1"/>
        </w:rPr>
        <w:t xml:space="preserve"> </w:t>
      </w:r>
      <w:r w:rsidRPr="00C75EB3">
        <w:t>of</w:t>
      </w:r>
      <w:r w:rsidRPr="00C75EB3">
        <w:rPr>
          <w:spacing w:val="-8"/>
        </w:rPr>
        <w:t xml:space="preserve"> </w:t>
      </w:r>
      <w:r w:rsidRPr="00C75EB3">
        <w:t>an</w:t>
      </w:r>
      <w:r w:rsidRPr="00C75EB3">
        <w:rPr>
          <w:spacing w:val="-5"/>
        </w:rPr>
        <w:t xml:space="preserve"> </w:t>
      </w:r>
      <w:r w:rsidRPr="00C75EB3">
        <w:t>unconsolidated</w:t>
      </w:r>
      <w:r w:rsidRPr="00C75EB3">
        <w:rPr>
          <w:spacing w:val="-1"/>
        </w:rPr>
        <w:t xml:space="preserve"> </w:t>
      </w:r>
      <w:r w:rsidRPr="00C75EB3">
        <w:t>mass</w:t>
      </w:r>
      <w:r w:rsidRPr="00C75EB3">
        <w:rPr>
          <w:spacing w:val="-2"/>
        </w:rPr>
        <w:t xml:space="preserve"> </w:t>
      </w:r>
      <w:r w:rsidRPr="00C75EB3">
        <w:t>of</w:t>
      </w:r>
      <w:r w:rsidRPr="00C75EB3">
        <w:rPr>
          <w:spacing w:val="-8"/>
        </w:rPr>
        <w:t xml:space="preserve"> </w:t>
      </w:r>
      <w:r w:rsidRPr="00C75EB3">
        <w:t>the</w:t>
      </w:r>
      <w:r w:rsidRPr="00C75EB3">
        <w:rPr>
          <w:spacing w:val="-2"/>
        </w:rPr>
        <w:t xml:space="preserve"> </w:t>
      </w:r>
      <w:r w:rsidRPr="00C75EB3">
        <w:t>materials in</w:t>
      </w:r>
      <w:r w:rsidRPr="00C75EB3">
        <w:rPr>
          <w:spacing w:val="-1"/>
        </w:rPr>
        <w:t xml:space="preserve"> </w:t>
      </w:r>
      <w:r w:rsidRPr="00C75EB3">
        <w:t>terms</w:t>
      </w:r>
      <w:r w:rsidRPr="00C75EB3">
        <w:rPr>
          <w:spacing w:val="-2"/>
        </w:rPr>
        <w:t xml:space="preserve"> </w:t>
      </w:r>
      <w:r w:rsidRPr="00C75EB3">
        <w:t>of</w:t>
      </w:r>
      <w:r w:rsidRPr="00C75EB3">
        <w:rPr>
          <w:spacing w:val="-3"/>
        </w:rPr>
        <w:t xml:space="preserve"> </w:t>
      </w:r>
      <w:r w:rsidRPr="00C75EB3">
        <w:t>volume is called as porosity. It is the measure of void space between the materials. The porosity of samples was determined from the values of bulk density and true density by using the following equation (Sahay and Singh, 1994),</w:t>
      </w:r>
    </w:p>
    <w:p w14:paraId="3B4D3361" w14:textId="77777777" w:rsidR="004A457C" w:rsidRPr="00C75EB3" w:rsidRDefault="004A457C" w:rsidP="004A457C">
      <w:pPr>
        <w:pStyle w:val="BodyText"/>
        <w:spacing w:before="240" w:after="240" w:line="360" w:lineRule="auto"/>
        <w:jc w:val="right"/>
      </w:pPr>
      <w:r w:rsidRPr="00C75EB3">
        <w:rPr>
          <w:position w:val="-30"/>
        </w:rPr>
        <w:object w:dxaOrig="4660" w:dyaOrig="680" w14:anchorId="32CF7513">
          <v:shape id="_x0000_i1027" type="#_x0000_t75" style="width:232.6pt;height:33.9pt" o:ole="">
            <v:imagedata r:id="rId11" o:title=""/>
          </v:shape>
          <o:OLEObject Type="Embed" ProgID="Equation.3" ShapeID="_x0000_i1027" DrawAspect="Content" ObjectID="_1802509896" r:id="rId12"/>
        </w:object>
      </w:r>
      <w:r w:rsidRPr="00C75EB3">
        <w:tab/>
      </w:r>
      <w:r w:rsidRPr="00C75EB3">
        <w:tab/>
        <w:t>…</w:t>
      </w:r>
      <w:r w:rsidRPr="00C75EB3">
        <w:rPr>
          <w:spacing w:val="2"/>
        </w:rPr>
        <w:t xml:space="preserve"> </w:t>
      </w:r>
      <w:r w:rsidRPr="00C75EB3">
        <w:t>(4)</w:t>
      </w:r>
    </w:p>
    <w:p w14:paraId="1BB8E236" w14:textId="77777777" w:rsidR="004A457C" w:rsidRPr="00C75EB3" w:rsidRDefault="004A457C" w:rsidP="004A457C">
      <w:pPr>
        <w:pStyle w:val="Heading2"/>
        <w:spacing w:before="240" w:after="240" w:line="360" w:lineRule="auto"/>
        <w:ind w:left="0"/>
        <w:jc w:val="both"/>
      </w:pPr>
      <w:r w:rsidRPr="00C75EB3">
        <w:t>Colour</w:t>
      </w:r>
    </w:p>
    <w:p w14:paraId="1ECB0085" w14:textId="77777777" w:rsidR="004A457C" w:rsidRPr="00C75EB3" w:rsidRDefault="004A457C" w:rsidP="004A457C">
      <w:pPr>
        <w:pStyle w:val="BodyText"/>
        <w:spacing w:before="240" w:after="240" w:line="360" w:lineRule="auto"/>
        <w:ind w:firstLine="720"/>
        <w:jc w:val="both"/>
      </w:pPr>
      <w:r w:rsidRPr="00C75EB3">
        <w:t>Hunter’s lab colorimeter (Colour Flex EZ; Hunter Associates Laboratory; Inc., United States) was used to measure the colour of groundnut kernels and DGC. The colour was measured by using CIELAB scale at 10° observer with D</w:t>
      </w:r>
      <w:r w:rsidRPr="00C75EB3">
        <w:rPr>
          <w:vertAlign w:val="subscript"/>
        </w:rPr>
        <w:t>65</w:t>
      </w:r>
      <w:r w:rsidRPr="00C75EB3">
        <w:t xml:space="preserve"> illuminate. It works</w:t>
      </w:r>
      <w:r w:rsidRPr="00C75EB3">
        <w:rPr>
          <w:spacing w:val="-1"/>
        </w:rPr>
        <w:t xml:space="preserve"> </w:t>
      </w:r>
      <w:r w:rsidRPr="00C75EB3">
        <w:t>on the principle of focusing the light and measuring the energy reflected from</w:t>
      </w:r>
      <w:r w:rsidRPr="00C75EB3">
        <w:rPr>
          <w:spacing w:val="-3"/>
        </w:rPr>
        <w:t xml:space="preserve"> </w:t>
      </w:r>
      <w:r w:rsidRPr="00C75EB3">
        <w:t xml:space="preserve">the sample across the entire visible spectrum. It provides reading in terms of </w:t>
      </w:r>
      <w:r w:rsidRPr="00C75EB3">
        <w:rPr>
          <w:i/>
        </w:rPr>
        <w:t>L</w:t>
      </w:r>
      <w:r w:rsidRPr="00C75EB3">
        <w:rPr>
          <w:vertAlign w:val="superscript"/>
        </w:rPr>
        <w:t>*</w:t>
      </w:r>
      <w:r w:rsidRPr="00C75EB3">
        <w:t xml:space="preserve">, </w:t>
      </w:r>
      <w:r w:rsidRPr="00C75EB3">
        <w:rPr>
          <w:i/>
        </w:rPr>
        <w:t>a</w:t>
      </w:r>
      <w:r w:rsidRPr="00C75EB3">
        <w:rPr>
          <w:vertAlign w:val="superscript"/>
        </w:rPr>
        <w:t>*</w:t>
      </w:r>
      <w:r w:rsidRPr="00C75EB3">
        <w:t xml:space="preserve"> and </w:t>
      </w:r>
      <w:r w:rsidRPr="00C75EB3">
        <w:rPr>
          <w:i/>
        </w:rPr>
        <w:t>b</w:t>
      </w:r>
      <w:r w:rsidRPr="00C75EB3">
        <w:rPr>
          <w:vertAlign w:val="superscript"/>
        </w:rPr>
        <w:t>*</w:t>
      </w:r>
      <w:r w:rsidRPr="00C75EB3">
        <w:t>, where luminance (</w:t>
      </w:r>
      <w:r w:rsidRPr="00C75EB3">
        <w:rPr>
          <w:i/>
        </w:rPr>
        <w:t>L</w:t>
      </w:r>
      <w:r w:rsidRPr="00C75EB3">
        <w:rPr>
          <w:vertAlign w:val="superscript"/>
        </w:rPr>
        <w:t>*</w:t>
      </w:r>
      <w:r w:rsidRPr="00C75EB3">
        <w:rPr>
          <w:i/>
        </w:rPr>
        <w:t>)</w:t>
      </w:r>
      <w:r w:rsidRPr="00C75EB3">
        <w:t xml:space="preserve"> indicates whiteness (+) to darkness (-). In the same way, </w:t>
      </w:r>
      <w:r w:rsidRPr="00C75EB3">
        <w:rPr>
          <w:i/>
        </w:rPr>
        <w:t>a</w:t>
      </w:r>
      <w:r w:rsidRPr="00C75EB3">
        <w:rPr>
          <w:vertAlign w:val="superscript"/>
        </w:rPr>
        <w:t>*</w:t>
      </w:r>
      <w:r w:rsidRPr="00C75EB3">
        <w:t xml:space="preserve"> indicates redness (+) to greenness (-) and </w:t>
      </w:r>
      <w:r w:rsidRPr="00C75EB3">
        <w:rPr>
          <w:i/>
        </w:rPr>
        <w:t>b</w:t>
      </w:r>
      <w:r w:rsidRPr="00C75EB3">
        <w:rPr>
          <w:vertAlign w:val="superscript"/>
        </w:rPr>
        <w:t>*</w:t>
      </w:r>
      <w:r w:rsidRPr="00C75EB3">
        <w:t xml:space="preserve"> indicates yellowness (+) to blueness (-).</w:t>
      </w:r>
    </w:p>
    <w:p w14:paraId="6CDFAC0E" w14:textId="77777777" w:rsidR="004A457C" w:rsidRPr="00C75EB3" w:rsidRDefault="004A457C" w:rsidP="004A457C">
      <w:pPr>
        <w:pStyle w:val="BodyText"/>
        <w:spacing w:before="240" w:after="240" w:line="360" w:lineRule="auto"/>
        <w:ind w:firstLine="720"/>
        <w:jc w:val="both"/>
      </w:pPr>
      <w:r w:rsidRPr="00C75EB3">
        <w:t>The instrument was initially calibrated with a black as well</w:t>
      </w:r>
      <w:r w:rsidRPr="00C75EB3">
        <w:rPr>
          <w:spacing w:val="-4"/>
        </w:rPr>
        <w:t xml:space="preserve"> </w:t>
      </w:r>
      <w:r w:rsidRPr="00C75EB3">
        <w:t>as</w:t>
      </w:r>
      <w:r w:rsidRPr="00C75EB3">
        <w:rPr>
          <w:spacing w:val="-2"/>
        </w:rPr>
        <w:t xml:space="preserve"> </w:t>
      </w:r>
      <w:r w:rsidRPr="00C75EB3">
        <w:t>with standard white plate. Once the instrument was calibrated, it was ready to measure the colour. Measurements</w:t>
      </w:r>
      <w:r w:rsidRPr="00C75EB3">
        <w:rPr>
          <w:spacing w:val="-1"/>
        </w:rPr>
        <w:t xml:space="preserve"> </w:t>
      </w:r>
      <w:r w:rsidRPr="00C75EB3">
        <w:t>were taken for 50 g samples</w:t>
      </w:r>
      <w:r w:rsidRPr="00C75EB3">
        <w:rPr>
          <w:spacing w:val="-1"/>
        </w:rPr>
        <w:t xml:space="preserve"> </w:t>
      </w:r>
      <w:r w:rsidRPr="00C75EB3">
        <w:t>at different spots</w:t>
      </w:r>
      <w:r w:rsidRPr="00C75EB3">
        <w:rPr>
          <w:spacing w:val="-6"/>
        </w:rPr>
        <w:t xml:space="preserve"> </w:t>
      </w:r>
      <w:r w:rsidRPr="00C75EB3">
        <w:t>of</w:t>
      </w:r>
      <w:r w:rsidRPr="00C75EB3">
        <w:rPr>
          <w:spacing w:val="-7"/>
        </w:rPr>
        <w:t xml:space="preserve"> </w:t>
      </w:r>
      <w:r w:rsidRPr="00C75EB3">
        <w:t>each</w:t>
      </w:r>
      <w:r w:rsidRPr="00C75EB3">
        <w:rPr>
          <w:spacing w:val="-4"/>
        </w:rPr>
        <w:t xml:space="preserve"> sample</w:t>
      </w:r>
      <w:r w:rsidRPr="00C75EB3">
        <w:t xml:space="preserve"> and the average of</w:t>
      </w:r>
      <w:r w:rsidRPr="00C75EB3">
        <w:rPr>
          <w:spacing w:val="-7"/>
        </w:rPr>
        <w:t xml:space="preserve"> </w:t>
      </w:r>
      <w:r w:rsidRPr="00C75EB3">
        <w:t xml:space="preserve">the values for each sample was calculated (Nindo </w:t>
      </w:r>
      <w:r w:rsidRPr="00C75EB3">
        <w:rPr>
          <w:i/>
        </w:rPr>
        <w:t xml:space="preserve">et al., </w:t>
      </w:r>
      <w:r w:rsidRPr="00C75EB3">
        <w:t xml:space="preserve">2003). </w:t>
      </w:r>
    </w:p>
    <w:p w14:paraId="5BD888B3" w14:textId="77777777" w:rsidR="004A457C" w:rsidRPr="00C75EB3" w:rsidRDefault="004A457C" w:rsidP="004A457C">
      <w:pPr>
        <w:pStyle w:val="Heading2"/>
        <w:spacing w:before="240" w:after="240" w:line="360" w:lineRule="auto"/>
        <w:ind w:left="0"/>
        <w:jc w:val="both"/>
      </w:pPr>
      <w:r w:rsidRPr="00C75EB3">
        <w:t>Angle</w:t>
      </w:r>
      <w:r w:rsidRPr="00C75EB3">
        <w:rPr>
          <w:spacing w:val="-3"/>
        </w:rPr>
        <w:t xml:space="preserve"> </w:t>
      </w:r>
      <w:r w:rsidRPr="00C75EB3">
        <w:t>of</w:t>
      </w:r>
      <w:r w:rsidRPr="00C75EB3">
        <w:rPr>
          <w:spacing w:val="-4"/>
        </w:rPr>
        <w:t xml:space="preserve"> </w:t>
      </w:r>
      <w:r w:rsidRPr="00C75EB3">
        <w:t>Repose</w:t>
      </w:r>
    </w:p>
    <w:p w14:paraId="1D011F5C" w14:textId="77777777" w:rsidR="004A457C" w:rsidRPr="00C75EB3" w:rsidRDefault="004A457C" w:rsidP="004A457C">
      <w:pPr>
        <w:pStyle w:val="BodyText"/>
        <w:spacing w:before="240" w:after="240" w:line="360" w:lineRule="auto"/>
        <w:ind w:firstLine="720"/>
        <w:jc w:val="both"/>
      </w:pPr>
      <w:r w:rsidRPr="00C75EB3">
        <w:t>Flow ability of material is usually measured using the angle of repose (a measure</w:t>
      </w:r>
      <w:r w:rsidRPr="00C75EB3">
        <w:rPr>
          <w:spacing w:val="1"/>
        </w:rPr>
        <w:t xml:space="preserve"> </w:t>
      </w:r>
      <w:r w:rsidRPr="00C75EB3">
        <w:t>of</w:t>
      </w:r>
      <w:r w:rsidRPr="00C75EB3">
        <w:rPr>
          <w:spacing w:val="1"/>
        </w:rPr>
        <w:t xml:space="preserve"> </w:t>
      </w:r>
      <w:r w:rsidRPr="00C75EB3">
        <w:t>the</w:t>
      </w:r>
      <w:r w:rsidRPr="00C75EB3">
        <w:rPr>
          <w:spacing w:val="1"/>
        </w:rPr>
        <w:t xml:space="preserve"> </w:t>
      </w:r>
      <w:r w:rsidRPr="00C75EB3">
        <w:t>internal</w:t>
      </w:r>
      <w:r w:rsidRPr="00C75EB3">
        <w:rPr>
          <w:spacing w:val="1"/>
        </w:rPr>
        <w:t xml:space="preserve"> </w:t>
      </w:r>
      <w:r w:rsidRPr="00C75EB3">
        <w:t>friction</w:t>
      </w:r>
      <w:r w:rsidRPr="00C75EB3">
        <w:rPr>
          <w:spacing w:val="1"/>
        </w:rPr>
        <w:t xml:space="preserve"> </w:t>
      </w:r>
      <w:r w:rsidRPr="00C75EB3">
        <w:t>between</w:t>
      </w:r>
      <w:r w:rsidRPr="00C75EB3">
        <w:rPr>
          <w:spacing w:val="1"/>
        </w:rPr>
        <w:t xml:space="preserve"> </w:t>
      </w:r>
      <w:r w:rsidRPr="00C75EB3">
        <w:t>groundnut kernels and DGC)</w:t>
      </w:r>
      <w:r w:rsidRPr="00C75EB3">
        <w:rPr>
          <w:spacing w:val="1"/>
        </w:rPr>
        <w:t xml:space="preserve"> </w:t>
      </w:r>
      <w:r w:rsidRPr="00C75EB3">
        <w:t>that</w:t>
      </w:r>
      <w:r w:rsidRPr="00C75EB3">
        <w:rPr>
          <w:spacing w:val="60"/>
        </w:rPr>
        <w:t xml:space="preserve"> </w:t>
      </w:r>
      <w:r w:rsidRPr="00C75EB3">
        <w:t>is</w:t>
      </w:r>
      <w:r w:rsidRPr="00C75EB3">
        <w:rPr>
          <w:spacing w:val="60"/>
        </w:rPr>
        <w:t xml:space="preserve"> </w:t>
      </w:r>
      <w:r w:rsidRPr="00C75EB3">
        <w:t>useful</w:t>
      </w:r>
      <w:r w:rsidRPr="00C75EB3">
        <w:rPr>
          <w:spacing w:val="60"/>
        </w:rPr>
        <w:t xml:space="preserve"> </w:t>
      </w:r>
      <w:r w:rsidRPr="00C75EB3">
        <w:t>in</w:t>
      </w:r>
      <w:r w:rsidRPr="00C75EB3">
        <w:rPr>
          <w:spacing w:val="60"/>
        </w:rPr>
        <w:t xml:space="preserve"> </w:t>
      </w:r>
      <w:r w:rsidRPr="00C75EB3">
        <w:t>the</w:t>
      </w:r>
      <w:r w:rsidRPr="00C75EB3">
        <w:rPr>
          <w:spacing w:val="60"/>
        </w:rPr>
        <w:t xml:space="preserve"> </w:t>
      </w:r>
      <w:r w:rsidRPr="00C75EB3">
        <w:t>design</w:t>
      </w:r>
      <w:r w:rsidRPr="00C75EB3">
        <w:rPr>
          <w:spacing w:val="60"/>
        </w:rPr>
        <w:t xml:space="preserve"> </w:t>
      </w:r>
      <w:r w:rsidRPr="00C75EB3">
        <w:t>of</w:t>
      </w:r>
      <w:r w:rsidRPr="00C75EB3">
        <w:rPr>
          <w:spacing w:val="60"/>
        </w:rPr>
        <w:t xml:space="preserve"> </w:t>
      </w:r>
      <w:r w:rsidRPr="00C75EB3">
        <w:t>hoppers. The angle of repose is the angle between base and slope of the</w:t>
      </w:r>
      <w:r w:rsidRPr="00C75EB3">
        <w:rPr>
          <w:spacing w:val="1"/>
        </w:rPr>
        <w:t xml:space="preserve"> </w:t>
      </w:r>
      <w:r w:rsidRPr="00C75EB3">
        <w:t>cone formed by a free-falling groundnut kernels and DGC</w:t>
      </w:r>
      <w:r>
        <w:t xml:space="preserve"> on to a horizontal plane</w:t>
      </w:r>
      <w:r>
        <w:rPr>
          <w:color w:val="FF0000"/>
        </w:rPr>
        <w:t>.</w:t>
      </w:r>
      <w:r w:rsidRPr="00C75EB3">
        <w:rPr>
          <w:color w:val="FF0000"/>
        </w:rPr>
        <w:t xml:space="preserve"> </w:t>
      </w:r>
      <w:r w:rsidRPr="00C75EB3">
        <w:t>It was determined</w:t>
      </w:r>
      <w:r w:rsidRPr="00C75EB3">
        <w:rPr>
          <w:spacing w:val="1"/>
        </w:rPr>
        <w:t xml:space="preserve"> </w:t>
      </w:r>
      <w:r w:rsidRPr="00C75EB3">
        <w:t>by the procedure described</w:t>
      </w:r>
      <w:r w:rsidRPr="00C75EB3">
        <w:rPr>
          <w:spacing w:val="1"/>
        </w:rPr>
        <w:t xml:space="preserve"> </w:t>
      </w:r>
      <w:r w:rsidRPr="00C75EB3">
        <w:t>by Sahay and Singh (1994). From the</w:t>
      </w:r>
      <w:r w:rsidRPr="00C75EB3">
        <w:rPr>
          <w:spacing w:val="60"/>
        </w:rPr>
        <w:t xml:space="preserve"> </w:t>
      </w:r>
      <w:r w:rsidRPr="00C75EB3">
        <w:t>height</w:t>
      </w:r>
      <w:r w:rsidRPr="00C75EB3">
        <w:rPr>
          <w:spacing w:val="60"/>
        </w:rPr>
        <w:t xml:space="preserve"> </w:t>
      </w:r>
      <w:r w:rsidRPr="00C75EB3">
        <w:t>and diameter of</w:t>
      </w:r>
      <w:r w:rsidRPr="00C75EB3">
        <w:rPr>
          <w:spacing w:val="1"/>
        </w:rPr>
        <w:t xml:space="preserve"> </w:t>
      </w:r>
      <w:r w:rsidRPr="00C75EB3">
        <w:t>groundnut kernels and DGC heaped in natural piles, the angle of repose was calculated by using the following</w:t>
      </w:r>
      <w:r w:rsidRPr="00C75EB3">
        <w:rPr>
          <w:spacing w:val="1"/>
        </w:rPr>
        <w:t xml:space="preserve"> </w:t>
      </w:r>
      <w:r w:rsidRPr="00C75EB3">
        <w:t>formula,</w:t>
      </w:r>
    </w:p>
    <w:p w14:paraId="4F1CC837" w14:textId="77777777" w:rsidR="004A457C" w:rsidRPr="00C75EB3" w:rsidRDefault="004A457C" w:rsidP="004A457C">
      <w:pPr>
        <w:pStyle w:val="BodyText"/>
        <w:spacing w:before="240" w:after="240" w:line="360" w:lineRule="auto"/>
        <w:jc w:val="right"/>
      </w:pPr>
      <w:r w:rsidRPr="00C75EB3">
        <w:rPr>
          <w:position w:val="-24"/>
        </w:rPr>
        <w:object w:dxaOrig="3000" w:dyaOrig="620" w14:anchorId="5BCB346A">
          <v:shape id="_x0000_i1028" type="#_x0000_t75" style="width:150.25pt;height:31.85pt" o:ole="">
            <v:imagedata r:id="rId13" o:title=""/>
          </v:shape>
          <o:OLEObject Type="Embed" ProgID="Equation.3" ShapeID="_x0000_i1028" DrawAspect="Content" ObjectID="_1802509897" r:id="rId14"/>
        </w:object>
      </w:r>
      <w:r w:rsidRPr="00C75EB3">
        <w:tab/>
      </w:r>
      <w:r w:rsidRPr="00C75EB3">
        <w:tab/>
      </w:r>
      <w:r w:rsidRPr="00C75EB3">
        <w:tab/>
        <w:t xml:space="preserve"> …</w:t>
      </w:r>
      <w:r w:rsidRPr="00C75EB3">
        <w:rPr>
          <w:spacing w:val="2"/>
        </w:rPr>
        <w:t xml:space="preserve"> </w:t>
      </w:r>
      <w:r w:rsidRPr="00C75EB3">
        <w:t>(5)</w:t>
      </w:r>
    </w:p>
    <w:p w14:paraId="1E39BDE0" w14:textId="77777777" w:rsidR="004A457C" w:rsidRPr="00C75EB3" w:rsidRDefault="004A457C" w:rsidP="004A457C">
      <w:pPr>
        <w:pStyle w:val="BodyText"/>
        <w:spacing w:before="240" w:after="240" w:line="360" w:lineRule="auto"/>
        <w:jc w:val="both"/>
      </w:pPr>
      <w:r w:rsidRPr="00C75EB3">
        <w:t>Where,</w:t>
      </w:r>
    </w:p>
    <w:p w14:paraId="2835F053" w14:textId="77777777" w:rsidR="004A457C" w:rsidRPr="00C75EB3" w:rsidRDefault="004A457C" w:rsidP="004A457C">
      <w:pPr>
        <w:pStyle w:val="BodyText"/>
        <w:spacing w:before="240" w:after="240" w:line="360" w:lineRule="auto"/>
        <w:ind w:firstLine="720"/>
        <w:jc w:val="both"/>
      </w:pPr>
      <w:r w:rsidRPr="00C75EB3">
        <w:t>H=</w:t>
      </w:r>
      <w:r w:rsidRPr="00C75EB3">
        <w:rPr>
          <w:spacing w:val="-2"/>
        </w:rPr>
        <w:t xml:space="preserve"> </w:t>
      </w:r>
      <w:r w:rsidRPr="00C75EB3">
        <w:t>Height of</w:t>
      </w:r>
      <w:r w:rsidRPr="00C75EB3">
        <w:rPr>
          <w:spacing w:val="-9"/>
        </w:rPr>
        <w:t xml:space="preserve"> </w:t>
      </w:r>
      <w:r w:rsidRPr="00C75EB3">
        <w:t>piled</w:t>
      </w:r>
      <w:r w:rsidRPr="00C75EB3">
        <w:rPr>
          <w:spacing w:val="4"/>
        </w:rPr>
        <w:t xml:space="preserve"> </w:t>
      </w:r>
      <w:r w:rsidRPr="00C75EB3">
        <w:t>material</w:t>
      </w:r>
      <w:r w:rsidRPr="00C75EB3">
        <w:rPr>
          <w:spacing w:val="-9"/>
        </w:rPr>
        <w:t xml:space="preserve"> </w:t>
      </w:r>
      <w:r w:rsidRPr="00C75EB3">
        <w:t>(mm)</w:t>
      </w:r>
    </w:p>
    <w:p w14:paraId="3851719A" w14:textId="77777777" w:rsidR="004A457C" w:rsidRPr="00C75EB3" w:rsidRDefault="004A457C" w:rsidP="004A457C">
      <w:pPr>
        <w:pStyle w:val="BodyText"/>
        <w:spacing w:before="240" w:after="240" w:line="360" w:lineRule="auto"/>
        <w:ind w:firstLine="720"/>
        <w:jc w:val="both"/>
      </w:pPr>
      <w:r w:rsidRPr="00C75EB3">
        <w:t>D=</w:t>
      </w:r>
      <w:r w:rsidRPr="00C75EB3">
        <w:rPr>
          <w:spacing w:val="-3"/>
        </w:rPr>
        <w:t xml:space="preserve"> </w:t>
      </w:r>
      <w:r w:rsidRPr="00C75EB3">
        <w:t>Diameter of pile formed (mm)</w:t>
      </w:r>
    </w:p>
    <w:p w14:paraId="277FE56E" w14:textId="77777777" w:rsidR="004A457C" w:rsidRPr="00C75EB3" w:rsidRDefault="004A457C" w:rsidP="004A457C">
      <w:pPr>
        <w:pStyle w:val="ListParagraph"/>
        <w:spacing w:before="240" w:after="240" w:line="360" w:lineRule="auto"/>
        <w:ind w:left="0" w:firstLine="0"/>
        <w:jc w:val="both"/>
        <w:rPr>
          <w:b/>
          <w:sz w:val="24"/>
          <w:szCs w:val="24"/>
        </w:rPr>
      </w:pPr>
    </w:p>
    <w:p w14:paraId="7091878C" w14:textId="77777777" w:rsidR="004A457C" w:rsidRPr="00C75EB3" w:rsidRDefault="004A457C" w:rsidP="004A457C">
      <w:pPr>
        <w:pStyle w:val="ListParagraph"/>
        <w:spacing w:before="240" w:after="240" w:line="360" w:lineRule="auto"/>
        <w:ind w:left="0" w:firstLine="0"/>
        <w:jc w:val="both"/>
        <w:rPr>
          <w:b/>
          <w:sz w:val="24"/>
          <w:szCs w:val="24"/>
        </w:rPr>
      </w:pPr>
      <w:r w:rsidRPr="00C75EB3">
        <w:rPr>
          <w:b/>
          <w:sz w:val="24"/>
          <w:szCs w:val="24"/>
        </w:rPr>
        <w:t>Coefficient</w:t>
      </w:r>
      <w:r w:rsidRPr="00C75EB3">
        <w:rPr>
          <w:b/>
          <w:spacing w:val="-1"/>
          <w:sz w:val="24"/>
          <w:szCs w:val="24"/>
        </w:rPr>
        <w:t xml:space="preserve"> </w:t>
      </w:r>
      <w:r w:rsidRPr="00C75EB3">
        <w:rPr>
          <w:b/>
          <w:sz w:val="24"/>
          <w:szCs w:val="24"/>
        </w:rPr>
        <w:t>of</w:t>
      </w:r>
      <w:r w:rsidRPr="00C75EB3">
        <w:rPr>
          <w:b/>
          <w:spacing w:val="-4"/>
          <w:sz w:val="24"/>
          <w:szCs w:val="24"/>
        </w:rPr>
        <w:t xml:space="preserve"> </w:t>
      </w:r>
      <w:r w:rsidRPr="00C75EB3">
        <w:rPr>
          <w:b/>
          <w:sz w:val="24"/>
          <w:szCs w:val="24"/>
        </w:rPr>
        <w:t>internal</w:t>
      </w:r>
      <w:r w:rsidRPr="00C75EB3">
        <w:rPr>
          <w:b/>
          <w:spacing w:val="-6"/>
          <w:sz w:val="24"/>
          <w:szCs w:val="24"/>
        </w:rPr>
        <w:t xml:space="preserve"> </w:t>
      </w:r>
      <w:r w:rsidRPr="00C75EB3">
        <w:rPr>
          <w:b/>
          <w:sz w:val="24"/>
          <w:szCs w:val="24"/>
        </w:rPr>
        <w:t>friction</w:t>
      </w:r>
    </w:p>
    <w:p w14:paraId="1A09F6DB" w14:textId="77777777" w:rsidR="004A457C" w:rsidRPr="00C75EB3" w:rsidRDefault="004A457C" w:rsidP="004A457C">
      <w:pPr>
        <w:pStyle w:val="BodyText"/>
        <w:spacing w:before="240" w:after="240" w:line="360" w:lineRule="auto"/>
        <w:ind w:firstLine="720"/>
        <w:jc w:val="both"/>
      </w:pPr>
      <w:r w:rsidRPr="00C75EB3">
        <w:t xml:space="preserve">Coefficient of internal friction is the friction between the sample materials against each other. The coefficient of internal friction was measured by using a table provided with changeable surfaces. A box of size 7.5 cm × 7.5 cm × 9.5 cm was tied by cord passing over pulley is attached to </w:t>
      </w:r>
      <w:r>
        <w:rPr>
          <w:color w:val="FF0000"/>
        </w:rPr>
        <w:t xml:space="preserve">cord. </w:t>
      </w:r>
      <w:r w:rsidRPr="00C75EB3">
        <w:t>The changeable surface was filled with groundnut kernels and DGC. The weights (W</w:t>
      </w:r>
      <w:r w:rsidRPr="00C75EB3">
        <w:rPr>
          <w:vertAlign w:val="subscript"/>
        </w:rPr>
        <w:t>1</w:t>
      </w:r>
      <w:r w:rsidRPr="00C75EB3">
        <w:t>) were put into pan until the empty box started to slide on groundnut kernels and DGC surface. Later,</w:t>
      </w:r>
      <w:r w:rsidRPr="00C75EB3">
        <w:rPr>
          <w:spacing w:val="-1"/>
        </w:rPr>
        <w:t xml:space="preserve"> </w:t>
      </w:r>
      <w:r w:rsidRPr="00C75EB3">
        <w:t>the empty</w:t>
      </w:r>
      <w:r w:rsidRPr="00C75EB3">
        <w:rPr>
          <w:spacing w:val="-4"/>
        </w:rPr>
        <w:t xml:space="preserve"> </w:t>
      </w:r>
      <w:r w:rsidRPr="00C75EB3">
        <w:t>box filled with</w:t>
      </w:r>
      <w:r w:rsidRPr="00C75EB3">
        <w:rPr>
          <w:spacing w:val="-4"/>
        </w:rPr>
        <w:t xml:space="preserve"> </w:t>
      </w:r>
      <w:r w:rsidRPr="00C75EB3">
        <w:t>known weight of</w:t>
      </w:r>
      <w:r w:rsidRPr="00C75EB3">
        <w:rPr>
          <w:spacing w:val="-2"/>
        </w:rPr>
        <w:t xml:space="preserve"> </w:t>
      </w:r>
      <w:r w:rsidRPr="00C75EB3">
        <w:t>sample (W) and again the weights</w:t>
      </w:r>
      <w:r w:rsidRPr="00C75EB3">
        <w:rPr>
          <w:spacing w:val="-1"/>
        </w:rPr>
        <w:t xml:space="preserve"> </w:t>
      </w:r>
      <w:r w:rsidRPr="00C75EB3">
        <w:t>were put into pan to cause sliding. The weights (W</w:t>
      </w:r>
      <w:r w:rsidRPr="00C75EB3">
        <w:rPr>
          <w:vertAlign w:val="subscript"/>
        </w:rPr>
        <w:t>2</w:t>
      </w:r>
      <w:r w:rsidRPr="00C75EB3">
        <w:t>) required sliding the filled box on the</w:t>
      </w:r>
      <w:r w:rsidRPr="00C75EB3">
        <w:rPr>
          <w:spacing w:val="40"/>
        </w:rPr>
        <w:t xml:space="preserve"> </w:t>
      </w:r>
      <w:r w:rsidRPr="00C75EB3">
        <w:t>groundnut kernels and DGC surface was recorded (Mohsenin, 1986).</w:t>
      </w:r>
    </w:p>
    <w:p w14:paraId="0B4FDFBE" w14:textId="77777777" w:rsidR="004A457C" w:rsidRPr="00C75EB3" w:rsidRDefault="004A457C" w:rsidP="004A457C">
      <w:pPr>
        <w:spacing w:before="240" w:after="240" w:line="360" w:lineRule="auto"/>
        <w:jc w:val="right"/>
        <w:rPr>
          <w:rFonts w:ascii="Times New Roman" w:hAnsi="Times New Roman" w:cs="Times New Roman"/>
          <w:sz w:val="24"/>
          <w:szCs w:val="24"/>
        </w:rPr>
      </w:pPr>
      <w:r w:rsidRPr="00C75EB3">
        <w:rPr>
          <w:rFonts w:ascii="Times New Roman" w:hAnsi="Times New Roman" w:cs="Times New Roman"/>
          <w:position w:val="-24"/>
          <w:sz w:val="24"/>
          <w:szCs w:val="24"/>
        </w:rPr>
        <w:object w:dxaOrig="4480" w:dyaOrig="620" w14:anchorId="1DA6B089">
          <v:shape id="_x0000_i1029" type="#_x0000_t75" style="width:223.6pt;height:31.85pt" o:ole="">
            <v:imagedata r:id="rId15" o:title=""/>
          </v:shape>
          <o:OLEObject Type="Embed" ProgID="Equation.3" ShapeID="_x0000_i1029" DrawAspect="Content" ObjectID="_1802509898" r:id="rId16"/>
        </w:object>
      </w:r>
      <w:r w:rsidRPr="00C75EB3">
        <w:rPr>
          <w:rFonts w:ascii="Times New Roman" w:hAnsi="Times New Roman" w:cs="Times New Roman"/>
          <w:sz w:val="24"/>
          <w:szCs w:val="24"/>
        </w:rPr>
        <w:tab/>
      </w:r>
      <w:r w:rsidRPr="00C75EB3">
        <w:rPr>
          <w:rFonts w:ascii="Times New Roman" w:hAnsi="Times New Roman" w:cs="Times New Roman"/>
          <w:sz w:val="24"/>
          <w:szCs w:val="24"/>
        </w:rPr>
        <w:tab/>
        <w:t xml:space="preserve">   …</w:t>
      </w:r>
      <w:r w:rsidRPr="00C75EB3">
        <w:rPr>
          <w:rFonts w:ascii="Times New Roman" w:hAnsi="Times New Roman" w:cs="Times New Roman"/>
          <w:spacing w:val="2"/>
          <w:sz w:val="24"/>
          <w:szCs w:val="24"/>
        </w:rPr>
        <w:t xml:space="preserve"> </w:t>
      </w:r>
      <w:r w:rsidRPr="00C75EB3">
        <w:rPr>
          <w:rFonts w:ascii="Times New Roman" w:hAnsi="Times New Roman" w:cs="Times New Roman"/>
          <w:sz w:val="24"/>
          <w:szCs w:val="24"/>
        </w:rPr>
        <w:t>(6)</w:t>
      </w:r>
    </w:p>
    <w:p w14:paraId="124727A3" w14:textId="77777777" w:rsidR="004A457C" w:rsidRPr="00C75EB3" w:rsidRDefault="004A457C" w:rsidP="004A457C">
      <w:pPr>
        <w:pStyle w:val="BodyText"/>
        <w:spacing w:before="240" w:after="240" w:line="360" w:lineRule="auto"/>
        <w:jc w:val="both"/>
      </w:pPr>
      <w:r w:rsidRPr="00C75EB3">
        <w:t>Where;</w:t>
      </w:r>
    </w:p>
    <w:p w14:paraId="4EC840C0" w14:textId="77777777" w:rsidR="004A457C" w:rsidRPr="00C75EB3" w:rsidRDefault="004A457C" w:rsidP="004A457C">
      <w:pPr>
        <w:pStyle w:val="BodyText"/>
        <w:spacing w:before="240" w:after="240" w:line="360" w:lineRule="auto"/>
        <w:ind w:firstLine="720"/>
        <w:jc w:val="both"/>
      </w:pPr>
      <w:r w:rsidRPr="00C75EB3">
        <w:t>µ</w:t>
      </w:r>
      <w:r w:rsidRPr="00C75EB3">
        <w:rPr>
          <w:vertAlign w:val="subscript"/>
        </w:rPr>
        <w:t>i</w:t>
      </w:r>
      <w:r w:rsidRPr="00C75EB3">
        <w:t>=</w:t>
      </w:r>
      <w:r w:rsidRPr="00C75EB3">
        <w:rPr>
          <w:spacing w:val="-2"/>
        </w:rPr>
        <w:t xml:space="preserve"> </w:t>
      </w:r>
      <w:r w:rsidRPr="00C75EB3">
        <w:t>Coefficient</w:t>
      </w:r>
      <w:r w:rsidRPr="00C75EB3">
        <w:rPr>
          <w:spacing w:val="1"/>
        </w:rPr>
        <w:t xml:space="preserve"> </w:t>
      </w:r>
      <w:r w:rsidRPr="00C75EB3">
        <w:t>of</w:t>
      </w:r>
      <w:r w:rsidRPr="00C75EB3">
        <w:rPr>
          <w:spacing w:val="-4"/>
        </w:rPr>
        <w:t xml:space="preserve"> </w:t>
      </w:r>
      <w:r w:rsidRPr="00C75EB3">
        <w:t>internal</w:t>
      </w:r>
      <w:r w:rsidRPr="00C75EB3">
        <w:rPr>
          <w:spacing w:val="-4"/>
        </w:rPr>
        <w:t xml:space="preserve"> </w:t>
      </w:r>
      <w:r w:rsidRPr="00C75EB3">
        <w:t>friction</w:t>
      </w:r>
    </w:p>
    <w:p w14:paraId="7368E9DA" w14:textId="77777777" w:rsidR="004A457C" w:rsidRPr="00C75EB3" w:rsidRDefault="004A457C" w:rsidP="004A457C">
      <w:pPr>
        <w:pStyle w:val="BodyText"/>
        <w:spacing w:before="240" w:after="240" w:line="360" w:lineRule="auto"/>
        <w:ind w:firstLine="720"/>
        <w:jc w:val="both"/>
        <w:rPr>
          <w:spacing w:val="-57"/>
        </w:rPr>
      </w:pPr>
      <w:r w:rsidRPr="00C75EB3">
        <w:t>W</w:t>
      </w:r>
      <w:r w:rsidRPr="00C75EB3">
        <w:rPr>
          <w:vertAlign w:val="subscript"/>
        </w:rPr>
        <w:t>1</w:t>
      </w:r>
      <w:r w:rsidRPr="00C75EB3">
        <w:t xml:space="preserve"> = Weight to cause sliding of empty small box, g</w:t>
      </w:r>
      <w:r w:rsidRPr="00C75EB3">
        <w:rPr>
          <w:spacing w:val="-57"/>
        </w:rPr>
        <w:t xml:space="preserve"> </w:t>
      </w:r>
    </w:p>
    <w:p w14:paraId="1AE043D0" w14:textId="77777777" w:rsidR="004A457C" w:rsidRPr="00C75EB3" w:rsidRDefault="004A457C" w:rsidP="004A457C">
      <w:pPr>
        <w:pStyle w:val="BodyText"/>
        <w:spacing w:before="240" w:after="240" w:line="360" w:lineRule="auto"/>
        <w:ind w:firstLine="720"/>
        <w:jc w:val="both"/>
        <w:rPr>
          <w:spacing w:val="1"/>
        </w:rPr>
      </w:pPr>
      <w:r w:rsidRPr="00C75EB3">
        <w:t>W</w:t>
      </w:r>
      <w:r w:rsidRPr="00C75EB3">
        <w:rPr>
          <w:vertAlign w:val="subscript"/>
        </w:rPr>
        <w:t>2</w:t>
      </w:r>
      <w:r w:rsidRPr="00C75EB3">
        <w:t>= Weight to cause sliding of filled small box</w:t>
      </w:r>
      <w:r w:rsidRPr="00C75EB3">
        <w:rPr>
          <w:spacing w:val="1"/>
        </w:rPr>
        <w:t>, g</w:t>
      </w:r>
    </w:p>
    <w:p w14:paraId="28964088" w14:textId="77777777" w:rsidR="004A457C" w:rsidRPr="00C75EB3" w:rsidRDefault="004A457C" w:rsidP="004A457C">
      <w:pPr>
        <w:pStyle w:val="BodyText"/>
        <w:spacing w:before="240" w:after="240" w:line="360" w:lineRule="auto"/>
        <w:ind w:firstLine="720"/>
        <w:jc w:val="both"/>
      </w:pPr>
      <w:r w:rsidRPr="00C75EB3">
        <w:t>W=</w:t>
      </w:r>
      <w:r w:rsidRPr="00C75EB3">
        <w:rPr>
          <w:spacing w:val="2"/>
        </w:rPr>
        <w:t xml:space="preserve"> </w:t>
      </w:r>
      <w:r w:rsidRPr="00C75EB3">
        <w:t>Weight</w:t>
      </w:r>
      <w:r w:rsidRPr="00C75EB3">
        <w:rPr>
          <w:spacing w:val="4"/>
        </w:rPr>
        <w:t xml:space="preserve"> </w:t>
      </w:r>
      <w:r w:rsidRPr="00C75EB3">
        <w:t>of</w:t>
      </w:r>
      <w:r w:rsidRPr="00C75EB3">
        <w:rPr>
          <w:spacing w:val="-8"/>
        </w:rPr>
        <w:t xml:space="preserve"> </w:t>
      </w:r>
      <w:r w:rsidRPr="00C75EB3">
        <w:t>the</w:t>
      </w:r>
      <w:r w:rsidRPr="00C75EB3">
        <w:rPr>
          <w:spacing w:val="-2"/>
        </w:rPr>
        <w:t xml:space="preserve"> </w:t>
      </w:r>
      <w:r w:rsidRPr="00C75EB3">
        <w:t>material inside</w:t>
      </w:r>
      <w:r w:rsidRPr="00C75EB3">
        <w:rPr>
          <w:spacing w:val="-2"/>
        </w:rPr>
        <w:t xml:space="preserve"> </w:t>
      </w:r>
      <w:r w:rsidRPr="00C75EB3">
        <w:t>the</w:t>
      </w:r>
      <w:r w:rsidRPr="00C75EB3">
        <w:rPr>
          <w:spacing w:val="-2"/>
        </w:rPr>
        <w:t xml:space="preserve"> </w:t>
      </w:r>
      <w:r w:rsidRPr="00C75EB3">
        <w:t>small box, g</w:t>
      </w:r>
    </w:p>
    <w:p w14:paraId="27365D33" w14:textId="77777777" w:rsidR="004A457C" w:rsidRPr="00C75EB3" w:rsidRDefault="004A457C" w:rsidP="004A457C">
      <w:pPr>
        <w:pStyle w:val="Heading2"/>
        <w:spacing w:before="240" w:after="240" w:line="360" w:lineRule="auto"/>
        <w:ind w:left="0"/>
        <w:jc w:val="both"/>
      </w:pPr>
      <w:r w:rsidRPr="00C75EB3">
        <w:t>Coefficient</w:t>
      </w:r>
      <w:r w:rsidRPr="00C75EB3">
        <w:rPr>
          <w:spacing w:val="-2"/>
        </w:rPr>
        <w:t xml:space="preserve"> </w:t>
      </w:r>
      <w:r w:rsidRPr="00C75EB3">
        <w:t>of</w:t>
      </w:r>
      <w:r w:rsidRPr="00C75EB3">
        <w:rPr>
          <w:spacing w:val="-6"/>
        </w:rPr>
        <w:t xml:space="preserve"> </w:t>
      </w:r>
      <w:r w:rsidRPr="00C75EB3">
        <w:t>external</w:t>
      </w:r>
      <w:r w:rsidRPr="00C75EB3">
        <w:rPr>
          <w:spacing w:val="-7"/>
        </w:rPr>
        <w:t xml:space="preserve"> </w:t>
      </w:r>
      <w:r w:rsidRPr="00C75EB3">
        <w:t>friction</w:t>
      </w:r>
    </w:p>
    <w:p w14:paraId="6BA2456A" w14:textId="77777777" w:rsidR="004A457C" w:rsidRPr="00C75EB3" w:rsidRDefault="004A457C" w:rsidP="004A457C">
      <w:pPr>
        <w:pStyle w:val="BodyText"/>
        <w:spacing w:before="240" w:after="240" w:line="360" w:lineRule="auto"/>
        <w:ind w:firstLine="720"/>
        <w:jc w:val="both"/>
      </w:pPr>
      <w:r w:rsidRPr="00C75EB3">
        <w:t>Coefficient</w:t>
      </w:r>
      <w:r w:rsidRPr="00C75EB3">
        <w:rPr>
          <w:spacing w:val="60"/>
        </w:rPr>
        <w:t xml:space="preserve"> </w:t>
      </w:r>
      <w:r w:rsidRPr="00C75EB3">
        <w:t>of external friction is the sliding</w:t>
      </w:r>
      <w:r w:rsidRPr="00C75EB3">
        <w:rPr>
          <w:spacing w:val="60"/>
        </w:rPr>
        <w:t xml:space="preserve"> </w:t>
      </w:r>
      <w:r w:rsidRPr="00C75EB3">
        <w:t>stress between the groundnut kernels and DGC on</w:t>
      </w:r>
      <w:r w:rsidRPr="00C75EB3">
        <w:rPr>
          <w:spacing w:val="1"/>
        </w:rPr>
        <w:t xml:space="preserve"> </w:t>
      </w:r>
      <w:r w:rsidRPr="00C75EB3">
        <w:t>the</w:t>
      </w:r>
      <w:r w:rsidRPr="00C75EB3">
        <w:rPr>
          <w:spacing w:val="1"/>
        </w:rPr>
        <w:t xml:space="preserve"> </w:t>
      </w:r>
      <w:r w:rsidRPr="00C75EB3">
        <w:t>horizontal</w:t>
      </w:r>
      <w:r w:rsidRPr="00C75EB3">
        <w:rPr>
          <w:spacing w:val="1"/>
        </w:rPr>
        <w:t xml:space="preserve"> </w:t>
      </w:r>
      <w:r w:rsidRPr="00C75EB3">
        <w:t>plane</w:t>
      </w:r>
      <w:r w:rsidRPr="00C75EB3">
        <w:rPr>
          <w:spacing w:val="1"/>
        </w:rPr>
        <w:t xml:space="preserve"> </w:t>
      </w:r>
      <w:r w:rsidRPr="00C75EB3">
        <w:t>against</w:t>
      </w:r>
      <w:r w:rsidRPr="00C75EB3">
        <w:rPr>
          <w:spacing w:val="1"/>
        </w:rPr>
        <w:t xml:space="preserve"> </w:t>
      </w:r>
      <w:r w:rsidRPr="00C75EB3">
        <w:t>the</w:t>
      </w:r>
      <w:r w:rsidRPr="00C75EB3">
        <w:rPr>
          <w:spacing w:val="1"/>
        </w:rPr>
        <w:t xml:space="preserve"> </w:t>
      </w:r>
      <w:r w:rsidRPr="00C75EB3">
        <w:t>wall.</w:t>
      </w:r>
      <w:r w:rsidRPr="00C75EB3">
        <w:rPr>
          <w:spacing w:val="1"/>
        </w:rPr>
        <w:t xml:space="preserve"> </w:t>
      </w:r>
      <w:r w:rsidRPr="00C75EB3">
        <w:t>The</w:t>
      </w:r>
      <w:r w:rsidRPr="00C75EB3">
        <w:rPr>
          <w:spacing w:val="1"/>
        </w:rPr>
        <w:t xml:space="preserve"> </w:t>
      </w:r>
      <w:r w:rsidRPr="00C75EB3">
        <w:t>coefficient</w:t>
      </w:r>
      <w:r w:rsidRPr="00C75EB3">
        <w:rPr>
          <w:spacing w:val="1"/>
        </w:rPr>
        <w:t xml:space="preserve"> </w:t>
      </w:r>
      <w:r w:rsidRPr="00C75EB3">
        <w:t>of</w:t>
      </w:r>
      <w:r w:rsidRPr="00C75EB3">
        <w:rPr>
          <w:spacing w:val="1"/>
        </w:rPr>
        <w:t xml:space="preserve"> </w:t>
      </w:r>
      <w:r w:rsidRPr="00C75EB3">
        <w:t>external</w:t>
      </w:r>
      <w:r w:rsidRPr="00C75EB3">
        <w:rPr>
          <w:spacing w:val="1"/>
        </w:rPr>
        <w:t xml:space="preserve"> </w:t>
      </w:r>
      <w:r w:rsidRPr="00C75EB3">
        <w:t>friction</w:t>
      </w:r>
      <w:r w:rsidRPr="00C75EB3">
        <w:rPr>
          <w:spacing w:val="60"/>
        </w:rPr>
        <w:t xml:space="preserve"> </w:t>
      </w:r>
      <w:r w:rsidRPr="00C75EB3">
        <w:t>was</w:t>
      </w:r>
      <w:r w:rsidRPr="00C75EB3">
        <w:rPr>
          <w:spacing w:val="1"/>
        </w:rPr>
        <w:t xml:space="preserve"> </w:t>
      </w:r>
      <w:r w:rsidRPr="00C75EB3">
        <w:t>measured</w:t>
      </w:r>
      <w:r w:rsidRPr="00C75EB3">
        <w:rPr>
          <w:spacing w:val="3"/>
        </w:rPr>
        <w:t xml:space="preserve"> </w:t>
      </w:r>
      <w:r w:rsidRPr="00C75EB3">
        <w:t>by</w:t>
      </w:r>
      <w:r w:rsidRPr="00C75EB3">
        <w:rPr>
          <w:spacing w:val="58"/>
        </w:rPr>
        <w:t xml:space="preserve"> </w:t>
      </w:r>
      <w:r w:rsidRPr="00C75EB3">
        <w:t>using</w:t>
      </w:r>
      <w:r w:rsidRPr="00C75EB3">
        <w:rPr>
          <w:spacing w:val="3"/>
        </w:rPr>
        <w:t xml:space="preserve"> </w:t>
      </w:r>
      <w:r w:rsidRPr="00C75EB3">
        <w:t>a</w:t>
      </w:r>
      <w:r w:rsidRPr="00C75EB3">
        <w:rPr>
          <w:spacing w:val="3"/>
        </w:rPr>
        <w:t xml:space="preserve"> </w:t>
      </w:r>
      <w:r w:rsidRPr="00C75EB3">
        <w:t>table</w:t>
      </w:r>
      <w:r w:rsidRPr="00C75EB3">
        <w:rPr>
          <w:spacing w:val="3"/>
        </w:rPr>
        <w:t xml:space="preserve"> </w:t>
      </w:r>
      <w:r w:rsidRPr="00C75EB3">
        <w:t>provided</w:t>
      </w:r>
      <w:r w:rsidRPr="00C75EB3">
        <w:rPr>
          <w:spacing w:val="3"/>
        </w:rPr>
        <w:t xml:space="preserve"> </w:t>
      </w:r>
      <w:r w:rsidRPr="00C75EB3">
        <w:t>with</w:t>
      </w:r>
      <w:r w:rsidRPr="00C75EB3">
        <w:rPr>
          <w:spacing w:val="58"/>
        </w:rPr>
        <w:t xml:space="preserve"> </w:t>
      </w:r>
      <w:r w:rsidRPr="00C75EB3">
        <w:t>changeable</w:t>
      </w:r>
      <w:r w:rsidRPr="00C75EB3">
        <w:rPr>
          <w:spacing w:val="7"/>
        </w:rPr>
        <w:t xml:space="preserve"> </w:t>
      </w:r>
      <w:r w:rsidRPr="00C75EB3">
        <w:t>surfaces.</w:t>
      </w:r>
      <w:r w:rsidRPr="00C75EB3">
        <w:rPr>
          <w:spacing w:val="6"/>
        </w:rPr>
        <w:t xml:space="preserve"> </w:t>
      </w:r>
      <w:r w:rsidRPr="00C75EB3">
        <w:t>The</w:t>
      </w:r>
      <w:r w:rsidRPr="00C75EB3">
        <w:rPr>
          <w:spacing w:val="7"/>
        </w:rPr>
        <w:t xml:space="preserve"> </w:t>
      </w:r>
      <w:r w:rsidRPr="00C75EB3">
        <w:t>box</w:t>
      </w:r>
      <w:r w:rsidRPr="00C75EB3">
        <w:rPr>
          <w:spacing w:val="58"/>
        </w:rPr>
        <w:t xml:space="preserve"> </w:t>
      </w:r>
      <w:r w:rsidRPr="00C75EB3">
        <w:t>of</w:t>
      </w:r>
      <w:r w:rsidRPr="00C75EB3">
        <w:rPr>
          <w:spacing w:val="56"/>
        </w:rPr>
        <w:t xml:space="preserve"> </w:t>
      </w:r>
      <w:r w:rsidRPr="00C75EB3">
        <w:t>the</w:t>
      </w:r>
      <w:r w:rsidRPr="00C75EB3">
        <w:rPr>
          <w:spacing w:val="3"/>
        </w:rPr>
        <w:t xml:space="preserve"> </w:t>
      </w:r>
      <w:r w:rsidRPr="00C75EB3">
        <w:t xml:space="preserve">size 7.5 cm × </w:t>
      </w:r>
      <w:r w:rsidRPr="00C75EB3">
        <w:lastRenderedPageBreak/>
        <w:t>7.5 cm × 9.5 cm was tied</w:t>
      </w:r>
      <w:r w:rsidRPr="00C75EB3">
        <w:rPr>
          <w:spacing w:val="1"/>
        </w:rPr>
        <w:t xml:space="preserve"> </w:t>
      </w:r>
      <w:r w:rsidRPr="00C75EB3">
        <w:t>by cord passing over</w:t>
      </w:r>
      <w:r w:rsidRPr="00C75EB3">
        <w:rPr>
          <w:spacing w:val="60"/>
        </w:rPr>
        <w:t xml:space="preserve"> </w:t>
      </w:r>
      <w:r w:rsidRPr="00C75EB3">
        <w:t>pulley and pan was attached to</w:t>
      </w:r>
      <w:r w:rsidRPr="00C75EB3">
        <w:rPr>
          <w:spacing w:val="1"/>
        </w:rPr>
        <w:t xml:space="preserve"> </w:t>
      </w:r>
      <w:r w:rsidRPr="00C75EB3">
        <w:t>cord</w:t>
      </w:r>
      <w:r w:rsidRPr="00C75EB3">
        <w:rPr>
          <w:color w:val="FF0000"/>
        </w:rPr>
        <w:t xml:space="preserve">. </w:t>
      </w:r>
      <w:r w:rsidRPr="00C75EB3">
        <w:t>The weights (W</w:t>
      </w:r>
      <w:r w:rsidRPr="00C75EB3">
        <w:rPr>
          <w:vertAlign w:val="subscript"/>
        </w:rPr>
        <w:t>1</w:t>
      </w:r>
      <w:r w:rsidRPr="00C75EB3">
        <w:t>) were put into pan until the empty box started to slide. Later, the</w:t>
      </w:r>
      <w:r w:rsidRPr="00C75EB3">
        <w:rPr>
          <w:spacing w:val="1"/>
        </w:rPr>
        <w:t xml:space="preserve"> </w:t>
      </w:r>
      <w:r w:rsidRPr="00C75EB3">
        <w:t>box was filled with known weight of sample (W) and again the weights were put into pan</w:t>
      </w:r>
      <w:r w:rsidRPr="00C75EB3">
        <w:rPr>
          <w:spacing w:val="1"/>
        </w:rPr>
        <w:t xml:space="preserve"> </w:t>
      </w:r>
      <w:r w:rsidRPr="00C75EB3">
        <w:t>to</w:t>
      </w:r>
      <w:r w:rsidRPr="00C75EB3">
        <w:rPr>
          <w:spacing w:val="1"/>
        </w:rPr>
        <w:t xml:space="preserve"> </w:t>
      </w:r>
      <w:r w:rsidRPr="00C75EB3">
        <w:t>cause</w:t>
      </w:r>
      <w:r w:rsidRPr="00C75EB3">
        <w:rPr>
          <w:spacing w:val="1"/>
        </w:rPr>
        <w:t xml:space="preserve"> </w:t>
      </w:r>
      <w:r w:rsidRPr="00C75EB3">
        <w:t>sliding.</w:t>
      </w:r>
      <w:r w:rsidRPr="00C75EB3">
        <w:rPr>
          <w:spacing w:val="1"/>
        </w:rPr>
        <w:t xml:space="preserve"> </w:t>
      </w:r>
      <w:r w:rsidRPr="00C75EB3">
        <w:t>The</w:t>
      </w:r>
      <w:r w:rsidRPr="00C75EB3">
        <w:rPr>
          <w:spacing w:val="1"/>
        </w:rPr>
        <w:t xml:space="preserve"> </w:t>
      </w:r>
      <w:r w:rsidRPr="00C75EB3">
        <w:t>weights</w:t>
      </w:r>
      <w:r w:rsidRPr="00C75EB3">
        <w:rPr>
          <w:spacing w:val="1"/>
        </w:rPr>
        <w:t xml:space="preserve"> </w:t>
      </w:r>
      <w:r w:rsidRPr="00C75EB3">
        <w:t>(W</w:t>
      </w:r>
      <w:r w:rsidRPr="00C75EB3">
        <w:rPr>
          <w:vertAlign w:val="subscript"/>
        </w:rPr>
        <w:t>2</w:t>
      </w:r>
      <w:r w:rsidRPr="00C75EB3">
        <w:t>)</w:t>
      </w:r>
      <w:r w:rsidRPr="00C75EB3">
        <w:rPr>
          <w:spacing w:val="1"/>
        </w:rPr>
        <w:t xml:space="preserve"> </w:t>
      </w:r>
      <w:r w:rsidRPr="00C75EB3">
        <w:t>required</w:t>
      </w:r>
      <w:r w:rsidRPr="00C75EB3">
        <w:rPr>
          <w:spacing w:val="1"/>
        </w:rPr>
        <w:t xml:space="preserve"> </w:t>
      </w:r>
      <w:r w:rsidRPr="00C75EB3">
        <w:t>to</w:t>
      </w:r>
      <w:r w:rsidRPr="00C75EB3">
        <w:rPr>
          <w:spacing w:val="1"/>
        </w:rPr>
        <w:t xml:space="preserve"> </w:t>
      </w:r>
      <w:r w:rsidRPr="00C75EB3">
        <w:t>slide</w:t>
      </w:r>
      <w:r w:rsidRPr="00C75EB3">
        <w:rPr>
          <w:spacing w:val="1"/>
        </w:rPr>
        <w:t xml:space="preserve"> </w:t>
      </w:r>
      <w:r w:rsidRPr="00C75EB3">
        <w:t>the</w:t>
      </w:r>
      <w:r w:rsidRPr="00C75EB3">
        <w:rPr>
          <w:spacing w:val="1"/>
        </w:rPr>
        <w:t xml:space="preserve"> </w:t>
      </w:r>
      <w:r w:rsidRPr="00C75EB3">
        <w:t>filled</w:t>
      </w:r>
      <w:r w:rsidRPr="00C75EB3">
        <w:rPr>
          <w:spacing w:val="1"/>
        </w:rPr>
        <w:t xml:space="preserve"> </w:t>
      </w:r>
      <w:r w:rsidRPr="00C75EB3">
        <w:t>box</w:t>
      </w:r>
      <w:r w:rsidRPr="00C75EB3">
        <w:rPr>
          <w:spacing w:val="1"/>
        </w:rPr>
        <w:t xml:space="preserve"> </w:t>
      </w:r>
      <w:r w:rsidRPr="00C75EB3">
        <w:t>was</w:t>
      </w:r>
      <w:r w:rsidRPr="00C75EB3">
        <w:rPr>
          <w:spacing w:val="1"/>
        </w:rPr>
        <w:t xml:space="preserve"> </w:t>
      </w:r>
      <w:r w:rsidRPr="00C75EB3">
        <w:t>recorded</w:t>
      </w:r>
      <w:r w:rsidRPr="00C75EB3">
        <w:rPr>
          <w:spacing w:val="1"/>
        </w:rPr>
        <w:t xml:space="preserve"> </w:t>
      </w:r>
      <w:r w:rsidRPr="00C75EB3">
        <w:t>(Mohsenin,</w:t>
      </w:r>
      <w:r w:rsidRPr="00C75EB3">
        <w:rPr>
          <w:spacing w:val="3"/>
        </w:rPr>
        <w:t xml:space="preserve"> </w:t>
      </w:r>
      <w:r w:rsidRPr="00C75EB3">
        <w:t>1986).</w:t>
      </w:r>
    </w:p>
    <w:p w14:paraId="4B4DF62F" w14:textId="77777777" w:rsidR="004A457C" w:rsidRPr="00C75EB3" w:rsidRDefault="004A457C" w:rsidP="004A457C">
      <w:pPr>
        <w:pStyle w:val="BodyText"/>
        <w:spacing w:before="240" w:after="240" w:line="360" w:lineRule="auto"/>
        <w:jc w:val="right"/>
      </w:pPr>
      <w:r w:rsidRPr="00C75EB3">
        <w:rPr>
          <w:position w:val="-24"/>
        </w:rPr>
        <w:object w:dxaOrig="4540" w:dyaOrig="620" w14:anchorId="1ECF2C12">
          <v:shape id="_x0000_i1030" type="#_x0000_t75" style="width:227.1pt;height:31.85pt" o:ole="">
            <v:imagedata r:id="rId17" o:title=""/>
          </v:shape>
          <o:OLEObject Type="Embed" ProgID="Equation.3" ShapeID="_x0000_i1030" DrawAspect="Content" ObjectID="_1802509899" r:id="rId18"/>
        </w:object>
      </w:r>
      <w:r w:rsidRPr="00C75EB3">
        <w:t xml:space="preserve">                               …</w:t>
      </w:r>
      <w:r w:rsidRPr="00C75EB3">
        <w:rPr>
          <w:spacing w:val="2"/>
        </w:rPr>
        <w:t xml:space="preserve"> </w:t>
      </w:r>
      <w:r w:rsidRPr="00C75EB3">
        <w:t>(7)</w:t>
      </w:r>
    </w:p>
    <w:p w14:paraId="08EA3A86" w14:textId="77777777" w:rsidR="004A457C" w:rsidRPr="00C75EB3" w:rsidRDefault="004A457C" w:rsidP="004A457C">
      <w:pPr>
        <w:pStyle w:val="BodyText"/>
        <w:spacing w:before="240" w:after="240" w:line="360" w:lineRule="auto"/>
        <w:jc w:val="both"/>
      </w:pPr>
      <w:r w:rsidRPr="00C75EB3">
        <w:t>Where;</w:t>
      </w:r>
    </w:p>
    <w:p w14:paraId="1CD3EB2B" w14:textId="77777777" w:rsidR="004A457C" w:rsidRPr="00C75EB3" w:rsidRDefault="004A457C" w:rsidP="004A457C">
      <w:pPr>
        <w:pStyle w:val="BodyText"/>
        <w:spacing w:before="240" w:after="240" w:line="360" w:lineRule="auto"/>
        <w:ind w:firstLine="720"/>
        <w:jc w:val="both"/>
      </w:pPr>
      <w:r w:rsidRPr="00C75EB3">
        <w:t>µ</w:t>
      </w:r>
      <w:r w:rsidRPr="00C75EB3">
        <w:rPr>
          <w:vertAlign w:val="subscript"/>
        </w:rPr>
        <w:t>e</w:t>
      </w:r>
      <w:r w:rsidRPr="00C75EB3">
        <w:t>=</w:t>
      </w:r>
      <w:r w:rsidRPr="00C75EB3">
        <w:rPr>
          <w:spacing w:val="-4"/>
        </w:rPr>
        <w:t xml:space="preserve"> </w:t>
      </w:r>
      <w:r w:rsidRPr="00C75EB3">
        <w:t>Coefficient</w:t>
      </w:r>
      <w:r w:rsidRPr="00C75EB3">
        <w:rPr>
          <w:spacing w:val="3"/>
        </w:rPr>
        <w:t xml:space="preserve"> </w:t>
      </w:r>
      <w:r w:rsidRPr="00C75EB3">
        <w:t>of</w:t>
      </w:r>
      <w:r w:rsidRPr="00C75EB3">
        <w:rPr>
          <w:spacing w:val="-5"/>
        </w:rPr>
        <w:t xml:space="preserve"> </w:t>
      </w:r>
      <w:r w:rsidRPr="00C75EB3">
        <w:t>external</w:t>
      </w:r>
      <w:r w:rsidRPr="00C75EB3">
        <w:rPr>
          <w:spacing w:val="-6"/>
        </w:rPr>
        <w:t xml:space="preserve"> </w:t>
      </w:r>
      <w:r w:rsidRPr="00C75EB3">
        <w:t>friction</w:t>
      </w:r>
    </w:p>
    <w:p w14:paraId="08F184DA" w14:textId="77777777" w:rsidR="004A457C" w:rsidRPr="00C75EB3" w:rsidRDefault="004A457C" w:rsidP="004A457C">
      <w:pPr>
        <w:pStyle w:val="BodyText"/>
        <w:spacing w:before="240" w:after="240" w:line="360" w:lineRule="auto"/>
        <w:ind w:firstLine="720"/>
        <w:jc w:val="both"/>
      </w:pPr>
      <w:r w:rsidRPr="00C75EB3">
        <w:t>W</w:t>
      </w:r>
      <w:r w:rsidRPr="00C75EB3">
        <w:rPr>
          <w:vertAlign w:val="subscript"/>
        </w:rPr>
        <w:t>1</w:t>
      </w:r>
      <w:r w:rsidRPr="00C75EB3">
        <w:rPr>
          <w:spacing w:val="1"/>
        </w:rPr>
        <w:t xml:space="preserve"> </w:t>
      </w:r>
      <w:r w:rsidRPr="00C75EB3">
        <w:t>=</w:t>
      </w:r>
      <w:r w:rsidRPr="00C75EB3">
        <w:rPr>
          <w:spacing w:val="-2"/>
        </w:rPr>
        <w:t xml:space="preserve"> </w:t>
      </w:r>
      <w:r w:rsidRPr="00C75EB3">
        <w:t>Weight</w:t>
      </w:r>
      <w:r w:rsidRPr="00C75EB3">
        <w:rPr>
          <w:spacing w:val="5"/>
        </w:rPr>
        <w:t xml:space="preserve"> </w:t>
      </w:r>
      <w:r w:rsidRPr="00C75EB3">
        <w:t>to</w:t>
      </w:r>
      <w:r w:rsidRPr="00C75EB3">
        <w:rPr>
          <w:spacing w:val="-1"/>
        </w:rPr>
        <w:t xml:space="preserve"> </w:t>
      </w:r>
      <w:r w:rsidRPr="00C75EB3">
        <w:t>cause</w:t>
      </w:r>
      <w:r w:rsidRPr="00C75EB3">
        <w:rPr>
          <w:spacing w:val="-1"/>
        </w:rPr>
        <w:t xml:space="preserve"> </w:t>
      </w:r>
      <w:r w:rsidRPr="00C75EB3">
        <w:t>sliding</w:t>
      </w:r>
      <w:r w:rsidRPr="00C75EB3">
        <w:rPr>
          <w:spacing w:val="-1"/>
        </w:rPr>
        <w:t xml:space="preserve"> </w:t>
      </w:r>
      <w:r w:rsidRPr="00C75EB3">
        <w:t>of</w:t>
      </w:r>
      <w:r w:rsidRPr="00C75EB3">
        <w:rPr>
          <w:spacing w:val="-8"/>
        </w:rPr>
        <w:t xml:space="preserve"> </w:t>
      </w:r>
      <w:r w:rsidRPr="00C75EB3">
        <w:t>empty</w:t>
      </w:r>
      <w:r w:rsidRPr="00C75EB3">
        <w:rPr>
          <w:spacing w:val="-6"/>
        </w:rPr>
        <w:t xml:space="preserve"> </w:t>
      </w:r>
      <w:r w:rsidRPr="00C75EB3">
        <w:t>box, g</w:t>
      </w:r>
    </w:p>
    <w:p w14:paraId="34824376" w14:textId="77777777" w:rsidR="004A457C" w:rsidRPr="00C75EB3" w:rsidRDefault="004A457C" w:rsidP="004A457C">
      <w:pPr>
        <w:pStyle w:val="BodyText"/>
        <w:spacing w:before="240" w:after="240" w:line="360" w:lineRule="auto"/>
        <w:ind w:firstLine="720"/>
        <w:jc w:val="both"/>
      </w:pPr>
      <w:r w:rsidRPr="00C75EB3">
        <w:t>W</w:t>
      </w:r>
      <w:r w:rsidRPr="00C75EB3">
        <w:rPr>
          <w:vertAlign w:val="subscript"/>
        </w:rPr>
        <w:t>2</w:t>
      </w:r>
      <w:r w:rsidRPr="00C75EB3">
        <w:t>= Weight to cause sliding of box filled with material, g</w:t>
      </w:r>
    </w:p>
    <w:p w14:paraId="0462DC6A" w14:textId="77777777" w:rsidR="004A457C" w:rsidRPr="00C75EB3" w:rsidRDefault="004A457C" w:rsidP="004A457C">
      <w:pPr>
        <w:pStyle w:val="BodyText"/>
        <w:spacing w:before="240" w:after="240" w:line="360" w:lineRule="auto"/>
        <w:ind w:firstLine="720"/>
        <w:jc w:val="both"/>
      </w:pPr>
      <w:r w:rsidRPr="00C75EB3">
        <w:rPr>
          <w:spacing w:val="-57"/>
        </w:rPr>
        <w:t xml:space="preserve"> </w:t>
      </w:r>
      <w:r w:rsidRPr="00C75EB3">
        <w:t>W=</w:t>
      </w:r>
      <w:r w:rsidRPr="00C75EB3">
        <w:rPr>
          <w:spacing w:val="5"/>
        </w:rPr>
        <w:t xml:space="preserve"> </w:t>
      </w:r>
      <w:r w:rsidRPr="00C75EB3">
        <w:t>Weight</w:t>
      </w:r>
      <w:r w:rsidRPr="00C75EB3">
        <w:rPr>
          <w:spacing w:val="6"/>
        </w:rPr>
        <w:t xml:space="preserve"> </w:t>
      </w:r>
      <w:r w:rsidRPr="00C75EB3">
        <w:t>of</w:t>
      </w:r>
      <w:r w:rsidRPr="00C75EB3">
        <w:rPr>
          <w:spacing w:val="-7"/>
        </w:rPr>
        <w:t xml:space="preserve"> </w:t>
      </w:r>
      <w:r w:rsidRPr="00C75EB3">
        <w:t>the material</w:t>
      </w:r>
      <w:r w:rsidRPr="00C75EB3">
        <w:rPr>
          <w:spacing w:val="2"/>
        </w:rPr>
        <w:t xml:space="preserve"> </w:t>
      </w:r>
      <w:r w:rsidRPr="00C75EB3">
        <w:t>inside the box, g</w:t>
      </w:r>
    </w:p>
    <w:p w14:paraId="5FAE7A1D" w14:textId="77777777" w:rsidR="004A457C" w:rsidRPr="00C75EB3" w:rsidRDefault="004A457C" w:rsidP="004A457C">
      <w:pPr>
        <w:pStyle w:val="Heading2"/>
        <w:spacing w:before="240" w:after="240" w:line="360" w:lineRule="auto"/>
        <w:ind w:left="0"/>
        <w:jc w:val="both"/>
      </w:pPr>
      <w:r w:rsidRPr="00C75EB3">
        <w:t>Textural</w:t>
      </w:r>
      <w:r w:rsidRPr="00C75EB3">
        <w:rPr>
          <w:spacing w:val="-6"/>
        </w:rPr>
        <w:t xml:space="preserve"> </w:t>
      </w:r>
      <w:r w:rsidRPr="00C75EB3">
        <w:t>properties</w:t>
      </w:r>
      <w:r w:rsidRPr="00C75EB3">
        <w:rPr>
          <w:spacing w:val="-3"/>
        </w:rPr>
        <w:t xml:space="preserve"> </w:t>
      </w:r>
      <w:r w:rsidRPr="00C75EB3">
        <w:t>of</w:t>
      </w:r>
      <w:r w:rsidRPr="00C75EB3">
        <w:rPr>
          <w:spacing w:val="-4"/>
        </w:rPr>
        <w:t xml:space="preserve"> </w:t>
      </w:r>
      <w:r w:rsidRPr="00C75EB3">
        <w:t>groundnut kernels and DGC</w:t>
      </w:r>
    </w:p>
    <w:p w14:paraId="438F9FCC" w14:textId="77777777" w:rsidR="004A457C" w:rsidRDefault="004A457C" w:rsidP="004A457C">
      <w:pPr>
        <w:pStyle w:val="BodyText"/>
        <w:spacing w:before="240" w:after="240" w:line="360" w:lineRule="auto"/>
        <w:ind w:firstLine="720"/>
        <w:jc w:val="both"/>
      </w:pPr>
      <w:r w:rsidRPr="00C75EB3">
        <w:t>The important textural property such as hardness of groundnut kernels and DGC required for the development of DGC crusher machine were determined by</w:t>
      </w:r>
      <w:r w:rsidRPr="00C75EB3">
        <w:rPr>
          <w:spacing w:val="1"/>
        </w:rPr>
        <w:t xml:space="preserve"> </w:t>
      </w:r>
      <w:r w:rsidRPr="00C75EB3">
        <w:t>following</w:t>
      </w:r>
      <w:r w:rsidRPr="00C75EB3">
        <w:rPr>
          <w:spacing w:val="1"/>
        </w:rPr>
        <w:t xml:space="preserve"> </w:t>
      </w:r>
      <w:r w:rsidRPr="00C75EB3">
        <w:t>standard</w:t>
      </w:r>
      <w:r w:rsidRPr="00C75EB3">
        <w:rPr>
          <w:spacing w:val="7"/>
        </w:rPr>
        <w:t xml:space="preserve"> </w:t>
      </w:r>
      <w:r w:rsidRPr="00C75EB3">
        <w:t>method.</w:t>
      </w:r>
    </w:p>
    <w:p w14:paraId="77F23936" w14:textId="77777777" w:rsidR="004A457C" w:rsidRPr="00C75EB3" w:rsidRDefault="004A457C" w:rsidP="004A457C">
      <w:pPr>
        <w:pStyle w:val="Heading2"/>
        <w:spacing w:before="240" w:after="240" w:line="360" w:lineRule="auto"/>
        <w:ind w:left="0"/>
        <w:jc w:val="both"/>
      </w:pPr>
      <w:r w:rsidRPr="00C75EB3">
        <w:t>Hardness</w:t>
      </w:r>
    </w:p>
    <w:p w14:paraId="2289C03C" w14:textId="77777777" w:rsidR="004A457C" w:rsidRPr="00C75EB3" w:rsidRDefault="004A457C" w:rsidP="004A457C">
      <w:pPr>
        <w:pStyle w:val="BodyText"/>
        <w:spacing w:before="240" w:after="240" w:line="360" w:lineRule="auto"/>
        <w:ind w:firstLine="720"/>
        <w:jc w:val="both"/>
      </w:pPr>
      <w:r w:rsidRPr="00C75EB3">
        <w:t>The hardness of the groundnut kernels and DGC were determined using the Texture Analyser (Stable Micro System; Texture Export</w:t>
      </w:r>
      <w:r w:rsidRPr="00C75EB3">
        <w:rPr>
          <w:spacing w:val="1"/>
        </w:rPr>
        <w:t xml:space="preserve"> </w:t>
      </w:r>
      <w:r w:rsidRPr="00C75EB3">
        <w:t>Version 1.22; UK). The texture analyser</w:t>
      </w:r>
      <w:r w:rsidRPr="00C75EB3">
        <w:rPr>
          <w:spacing w:val="1"/>
        </w:rPr>
        <w:t xml:space="preserve"> </w:t>
      </w:r>
      <w:r w:rsidRPr="00C75EB3">
        <w:t>is a</w:t>
      </w:r>
      <w:r w:rsidRPr="00C75EB3">
        <w:rPr>
          <w:spacing w:val="1"/>
        </w:rPr>
        <w:t xml:space="preserve"> </w:t>
      </w:r>
      <w:r w:rsidRPr="00C75EB3">
        <w:t>microprocessor-controlled analysis system which could be interfaced to a wide range of</w:t>
      </w:r>
      <w:r w:rsidRPr="00C75EB3">
        <w:rPr>
          <w:spacing w:val="1"/>
        </w:rPr>
        <w:t xml:space="preserve"> </w:t>
      </w:r>
      <w:r w:rsidRPr="00C75EB3">
        <w:t>peripherals</w:t>
      </w:r>
      <w:r w:rsidRPr="00C75EB3">
        <w:rPr>
          <w:spacing w:val="4"/>
        </w:rPr>
        <w:t xml:space="preserve"> </w:t>
      </w:r>
      <w:r w:rsidRPr="00C75EB3">
        <w:t>including</w:t>
      </w:r>
      <w:r w:rsidRPr="00C75EB3">
        <w:rPr>
          <w:spacing w:val="2"/>
        </w:rPr>
        <w:t xml:space="preserve"> </w:t>
      </w:r>
      <w:r w:rsidRPr="00C75EB3">
        <w:t>PC-type computers.</w:t>
      </w:r>
    </w:p>
    <w:p w14:paraId="19A07BC4" w14:textId="77777777" w:rsidR="004A457C" w:rsidRPr="00C75EB3" w:rsidRDefault="004A457C" w:rsidP="004A457C">
      <w:pPr>
        <w:pStyle w:val="BodyText"/>
        <w:spacing w:before="240" w:after="240" w:line="360" w:lineRule="auto"/>
        <w:ind w:firstLine="720"/>
        <w:jc w:val="both"/>
      </w:pPr>
      <w:r w:rsidRPr="00C75EB3">
        <w:t>The</w:t>
      </w:r>
      <w:r w:rsidRPr="00C75EB3">
        <w:rPr>
          <w:spacing w:val="1"/>
        </w:rPr>
        <w:t xml:space="preserve"> </w:t>
      </w:r>
      <w:r w:rsidRPr="00C75EB3">
        <w:t>maximum force applied to check the hardness of the groundnut kernels and DGC was directly obtained from</w:t>
      </w:r>
      <w:r w:rsidRPr="00C75EB3">
        <w:rPr>
          <w:spacing w:val="1"/>
        </w:rPr>
        <w:t xml:space="preserve"> </w:t>
      </w:r>
      <w:r w:rsidRPr="00C75EB3">
        <w:t>the data recorder (computer) connected to the Texture Analyser. The selected groundnut kernels and DGC</w:t>
      </w:r>
      <w:r w:rsidRPr="00C75EB3">
        <w:rPr>
          <w:spacing w:val="-6"/>
        </w:rPr>
        <w:t xml:space="preserve"> </w:t>
      </w:r>
      <w:r w:rsidRPr="00C75EB3">
        <w:t>were</w:t>
      </w:r>
      <w:r w:rsidRPr="00C75EB3">
        <w:rPr>
          <w:spacing w:val="-4"/>
        </w:rPr>
        <w:t xml:space="preserve"> </w:t>
      </w:r>
      <w:r w:rsidRPr="00C75EB3">
        <w:t>tested</w:t>
      </w:r>
      <w:r w:rsidRPr="00C75EB3">
        <w:rPr>
          <w:spacing w:val="-3"/>
        </w:rPr>
        <w:t xml:space="preserve"> </w:t>
      </w:r>
      <w:r w:rsidRPr="00C75EB3">
        <w:t>for</w:t>
      </w:r>
      <w:r w:rsidRPr="00C75EB3">
        <w:rPr>
          <w:spacing w:val="-2"/>
        </w:rPr>
        <w:t xml:space="preserve"> </w:t>
      </w:r>
      <w:r w:rsidRPr="00C75EB3">
        <w:t>the</w:t>
      </w:r>
      <w:r w:rsidRPr="00C75EB3">
        <w:rPr>
          <w:spacing w:val="1"/>
        </w:rPr>
        <w:t xml:space="preserve"> </w:t>
      </w:r>
      <w:r w:rsidRPr="00C75EB3">
        <w:t>force required</w:t>
      </w:r>
      <w:r w:rsidRPr="00C75EB3">
        <w:rPr>
          <w:spacing w:val="2"/>
        </w:rPr>
        <w:t xml:space="preserve"> </w:t>
      </w:r>
      <w:r w:rsidRPr="00C75EB3">
        <w:t>to</w:t>
      </w:r>
      <w:r w:rsidRPr="00C75EB3">
        <w:rPr>
          <w:spacing w:val="-3"/>
        </w:rPr>
        <w:t xml:space="preserve"> </w:t>
      </w:r>
      <w:r w:rsidRPr="00C75EB3">
        <w:t>puncture</w:t>
      </w:r>
      <w:r w:rsidRPr="00C75EB3">
        <w:rPr>
          <w:spacing w:val="-4"/>
        </w:rPr>
        <w:t xml:space="preserve"> </w:t>
      </w:r>
      <w:r w:rsidRPr="00C75EB3">
        <w:t>in</w:t>
      </w:r>
      <w:r w:rsidRPr="00C75EB3">
        <w:rPr>
          <w:spacing w:val="-4"/>
        </w:rPr>
        <w:t xml:space="preserve"> </w:t>
      </w:r>
      <w:r w:rsidRPr="00C75EB3">
        <w:t>different</w:t>
      </w:r>
      <w:r w:rsidRPr="00C75EB3">
        <w:rPr>
          <w:spacing w:val="6"/>
        </w:rPr>
        <w:t xml:space="preserve"> </w:t>
      </w:r>
      <w:r w:rsidRPr="00C75EB3">
        <w:t>positions.</w:t>
      </w:r>
    </w:p>
    <w:p w14:paraId="3CB8C9FF" w14:textId="77777777" w:rsidR="004A457C" w:rsidRPr="00C75EB3" w:rsidRDefault="004A457C" w:rsidP="004A457C">
      <w:pPr>
        <w:pStyle w:val="BodyText"/>
        <w:spacing w:before="240" w:after="240" w:line="360" w:lineRule="auto"/>
        <w:ind w:firstLine="720"/>
        <w:jc w:val="both"/>
      </w:pPr>
      <w:r w:rsidRPr="00C75EB3">
        <w:t>The following instrument settings were used during the experiment:</w:t>
      </w:r>
    </w:p>
    <w:p w14:paraId="182A1388" w14:textId="77777777" w:rsidR="004A457C" w:rsidRPr="00C75EB3" w:rsidRDefault="004A457C" w:rsidP="004A457C">
      <w:pPr>
        <w:pStyle w:val="BodyText"/>
        <w:spacing w:before="240" w:after="240" w:line="360" w:lineRule="auto"/>
        <w:ind w:firstLine="720"/>
        <w:jc w:val="both"/>
      </w:pPr>
      <w:r w:rsidRPr="00C75EB3">
        <w:rPr>
          <w:spacing w:val="-57"/>
        </w:rPr>
        <w:t xml:space="preserve"> </w:t>
      </w:r>
      <w:r w:rsidRPr="00C75EB3">
        <w:t>Type of</w:t>
      </w:r>
      <w:r w:rsidRPr="00C75EB3">
        <w:rPr>
          <w:spacing w:val="-7"/>
        </w:rPr>
        <w:t xml:space="preserve"> </w:t>
      </w:r>
      <w:r w:rsidRPr="00C75EB3">
        <w:t>probe</w:t>
      </w:r>
      <w:r w:rsidRPr="00C75EB3">
        <w:rPr>
          <w:spacing w:val="1"/>
        </w:rPr>
        <w:t xml:space="preserve"> </w:t>
      </w:r>
      <w:r w:rsidRPr="00C75EB3">
        <w:t>used</w:t>
      </w:r>
      <w:r w:rsidRPr="00C75EB3">
        <w:tab/>
        <w:t>-</w:t>
      </w:r>
      <w:r w:rsidRPr="00C75EB3">
        <w:tab/>
        <w:t>75</w:t>
      </w:r>
      <w:r w:rsidRPr="00C75EB3">
        <w:rPr>
          <w:spacing w:val="1"/>
        </w:rPr>
        <w:t xml:space="preserve"> </w:t>
      </w:r>
      <w:r w:rsidRPr="00C75EB3">
        <w:t>mm</w:t>
      </w:r>
      <w:r w:rsidRPr="00C75EB3">
        <w:rPr>
          <w:spacing w:val="-2"/>
        </w:rPr>
        <w:t xml:space="preserve"> </w:t>
      </w:r>
      <w:r w:rsidRPr="00C75EB3">
        <w:t>compression platen</w:t>
      </w:r>
    </w:p>
    <w:p w14:paraId="213BFE5B" w14:textId="77777777" w:rsidR="004A457C" w:rsidRPr="00C75EB3" w:rsidRDefault="004A457C" w:rsidP="004A457C">
      <w:pPr>
        <w:pStyle w:val="BodyText"/>
        <w:spacing w:before="240" w:after="240" w:line="360" w:lineRule="auto"/>
        <w:ind w:firstLine="720"/>
        <w:jc w:val="both"/>
        <w:rPr>
          <w:spacing w:val="-57"/>
        </w:rPr>
      </w:pPr>
      <w:r w:rsidRPr="00C75EB3">
        <w:lastRenderedPageBreak/>
        <w:t>Test</w:t>
      </w:r>
      <w:r w:rsidRPr="00C75EB3">
        <w:rPr>
          <w:spacing w:val="3"/>
        </w:rPr>
        <w:t xml:space="preserve"> </w:t>
      </w:r>
      <w:r w:rsidRPr="00C75EB3">
        <w:t>module</w:t>
      </w:r>
      <w:r w:rsidRPr="00C75EB3">
        <w:tab/>
      </w:r>
      <w:r w:rsidRPr="00C75EB3">
        <w:tab/>
        <w:t>-</w:t>
      </w:r>
      <w:r w:rsidRPr="00C75EB3">
        <w:tab/>
        <w:t>Measure hardness</w:t>
      </w:r>
      <w:r w:rsidRPr="00C75EB3">
        <w:rPr>
          <w:spacing w:val="-57"/>
        </w:rPr>
        <w:t xml:space="preserve"> </w:t>
      </w:r>
    </w:p>
    <w:p w14:paraId="1599BA82" w14:textId="77777777" w:rsidR="004A457C" w:rsidRPr="00C75EB3" w:rsidRDefault="004A457C" w:rsidP="004A457C">
      <w:pPr>
        <w:pStyle w:val="BodyText"/>
        <w:spacing w:before="240" w:after="240" w:line="360" w:lineRule="auto"/>
        <w:ind w:firstLine="720"/>
        <w:jc w:val="both"/>
      </w:pPr>
      <w:r w:rsidRPr="00C75EB3">
        <w:t>Test</w:t>
      </w:r>
      <w:r w:rsidRPr="00C75EB3">
        <w:rPr>
          <w:spacing w:val="2"/>
        </w:rPr>
        <w:t xml:space="preserve"> </w:t>
      </w:r>
      <w:r w:rsidRPr="00C75EB3">
        <w:t>option</w:t>
      </w:r>
      <w:r w:rsidRPr="00C75EB3">
        <w:tab/>
      </w:r>
      <w:r w:rsidRPr="00C75EB3">
        <w:tab/>
        <w:t>-</w:t>
      </w:r>
      <w:r w:rsidRPr="00C75EB3">
        <w:tab/>
        <w:t>Return</w:t>
      </w:r>
      <w:r w:rsidRPr="00C75EB3">
        <w:rPr>
          <w:spacing w:val="-7"/>
        </w:rPr>
        <w:t xml:space="preserve"> </w:t>
      </w:r>
      <w:r w:rsidRPr="00C75EB3">
        <w:t>to</w:t>
      </w:r>
      <w:r w:rsidRPr="00C75EB3">
        <w:rPr>
          <w:spacing w:val="7"/>
        </w:rPr>
        <w:t xml:space="preserve"> </w:t>
      </w:r>
      <w:r w:rsidRPr="00C75EB3">
        <w:t>start</w:t>
      </w:r>
    </w:p>
    <w:p w14:paraId="4594D1B6" w14:textId="77777777" w:rsidR="004A457C" w:rsidRPr="00C75EB3" w:rsidRDefault="004A457C" w:rsidP="004A457C">
      <w:pPr>
        <w:pStyle w:val="BodyText"/>
        <w:spacing w:before="240" w:after="240" w:line="360" w:lineRule="auto"/>
        <w:ind w:firstLine="720"/>
        <w:jc w:val="both"/>
        <w:rPr>
          <w:vertAlign w:val="superscript"/>
        </w:rPr>
      </w:pPr>
      <w:r w:rsidRPr="00C75EB3">
        <w:t>Pre-test speed</w:t>
      </w:r>
      <w:r w:rsidRPr="00C75EB3">
        <w:tab/>
        <w:t xml:space="preserve">     </w:t>
      </w:r>
      <w:r w:rsidRPr="00C75EB3">
        <w:tab/>
        <w:t>-</w:t>
      </w:r>
      <w:r w:rsidRPr="00C75EB3">
        <w:tab/>
        <w:t>3.00</w:t>
      </w:r>
      <w:r w:rsidRPr="00C75EB3">
        <w:rPr>
          <w:spacing w:val="-4"/>
        </w:rPr>
        <w:t xml:space="preserve"> </w:t>
      </w:r>
      <w:r w:rsidRPr="00C75EB3">
        <w:t>mm s</w:t>
      </w:r>
      <w:r w:rsidRPr="00C75EB3">
        <w:rPr>
          <w:vertAlign w:val="superscript"/>
        </w:rPr>
        <w:t>-1</w:t>
      </w:r>
    </w:p>
    <w:p w14:paraId="793E0DB4" w14:textId="77777777" w:rsidR="004A457C" w:rsidRPr="00C75EB3" w:rsidRDefault="004A457C" w:rsidP="004A457C">
      <w:pPr>
        <w:pStyle w:val="BodyText"/>
        <w:spacing w:before="240" w:after="240" w:line="360" w:lineRule="auto"/>
        <w:ind w:firstLine="720"/>
        <w:jc w:val="both"/>
        <w:rPr>
          <w:vertAlign w:val="superscript"/>
        </w:rPr>
      </w:pPr>
      <w:r w:rsidRPr="00C75EB3">
        <w:t>Test</w:t>
      </w:r>
      <w:r w:rsidRPr="00C75EB3">
        <w:rPr>
          <w:spacing w:val="5"/>
        </w:rPr>
        <w:t xml:space="preserve"> </w:t>
      </w:r>
      <w:r w:rsidRPr="00C75EB3">
        <w:t>speed</w:t>
      </w:r>
      <w:r w:rsidRPr="00C75EB3">
        <w:tab/>
      </w:r>
      <w:r w:rsidRPr="00C75EB3">
        <w:tab/>
        <w:t>-</w:t>
      </w:r>
      <w:r w:rsidRPr="00C75EB3">
        <w:tab/>
        <w:t>1.00  mm s</w:t>
      </w:r>
      <w:r w:rsidRPr="00C75EB3">
        <w:rPr>
          <w:vertAlign w:val="superscript"/>
        </w:rPr>
        <w:t>-1</w:t>
      </w:r>
    </w:p>
    <w:p w14:paraId="5CA0A362" w14:textId="77777777" w:rsidR="004A457C" w:rsidRPr="00C75EB3" w:rsidRDefault="004A457C" w:rsidP="004A457C">
      <w:pPr>
        <w:pStyle w:val="BodyText"/>
        <w:spacing w:before="240" w:after="240" w:line="360" w:lineRule="auto"/>
        <w:ind w:firstLine="720"/>
        <w:jc w:val="both"/>
        <w:rPr>
          <w:spacing w:val="-57"/>
        </w:rPr>
      </w:pPr>
      <w:r w:rsidRPr="00C75EB3">
        <w:t>Post-test</w:t>
      </w:r>
      <w:r w:rsidRPr="00C75EB3">
        <w:rPr>
          <w:spacing w:val="3"/>
        </w:rPr>
        <w:t xml:space="preserve"> </w:t>
      </w:r>
      <w:r w:rsidRPr="00C75EB3">
        <w:t>speed</w:t>
      </w:r>
      <w:r w:rsidRPr="00C75EB3">
        <w:tab/>
        <w:t xml:space="preserve"> </w:t>
      </w:r>
      <w:r w:rsidRPr="00C75EB3">
        <w:tab/>
        <w:t>-</w:t>
      </w:r>
      <w:r w:rsidRPr="00C75EB3">
        <w:tab/>
      </w:r>
      <w:r w:rsidRPr="00C75EB3">
        <w:rPr>
          <w:spacing w:val="-1"/>
        </w:rPr>
        <w:t xml:space="preserve">5.00  </w:t>
      </w:r>
      <w:r w:rsidRPr="00C75EB3">
        <w:t>mm s</w:t>
      </w:r>
      <w:r w:rsidRPr="00C75EB3">
        <w:rPr>
          <w:vertAlign w:val="superscript"/>
        </w:rPr>
        <w:t>-1</w:t>
      </w:r>
      <w:r w:rsidRPr="00C75EB3">
        <w:rPr>
          <w:spacing w:val="-57"/>
        </w:rPr>
        <w:t xml:space="preserve"> </w:t>
      </w:r>
    </w:p>
    <w:p w14:paraId="19A8BD25" w14:textId="77777777" w:rsidR="004A457C" w:rsidRPr="00C75EB3" w:rsidRDefault="004A457C" w:rsidP="004A457C">
      <w:pPr>
        <w:pStyle w:val="BodyText"/>
        <w:spacing w:before="240" w:after="240" w:line="360" w:lineRule="auto"/>
        <w:ind w:firstLine="720"/>
        <w:jc w:val="both"/>
      </w:pPr>
      <w:r w:rsidRPr="00C75EB3">
        <w:t xml:space="preserve">Distance  </w:t>
      </w:r>
      <w:r w:rsidRPr="00C75EB3">
        <w:tab/>
      </w:r>
      <w:r w:rsidRPr="00C75EB3">
        <w:tab/>
        <w:t>-</w:t>
      </w:r>
      <w:r w:rsidRPr="00C75EB3">
        <w:tab/>
        <w:t>2</w:t>
      </w:r>
    </w:p>
    <w:p w14:paraId="796D0669" w14:textId="77777777" w:rsidR="004A457C" w:rsidRPr="00C75EB3" w:rsidRDefault="004A457C" w:rsidP="004A457C">
      <w:pPr>
        <w:pStyle w:val="BodyText"/>
        <w:spacing w:before="240" w:after="240" w:line="360" w:lineRule="auto"/>
        <w:ind w:firstLine="720"/>
        <w:jc w:val="both"/>
      </w:pPr>
      <w:r w:rsidRPr="00C75EB3">
        <w:t>Trigger</w:t>
      </w:r>
      <w:r w:rsidRPr="00C75EB3">
        <w:rPr>
          <w:spacing w:val="4"/>
        </w:rPr>
        <w:t xml:space="preserve"> </w:t>
      </w:r>
      <w:r w:rsidRPr="00C75EB3">
        <w:t>force</w:t>
      </w:r>
      <w:r w:rsidRPr="00C75EB3">
        <w:tab/>
      </w:r>
      <w:r w:rsidRPr="00C75EB3">
        <w:tab/>
        <w:t>-</w:t>
      </w:r>
      <w:r w:rsidRPr="00C75EB3">
        <w:tab/>
        <w:t>25</w:t>
      </w:r>
      <w:r w:rsidRPr="00C75EB3">
        <w:rPr>
          <w:spacing w:val="2"/>
        </w:rPr>
        <w:t xml:space="preserve"> </w:t>
      </w:r>
      <w:r w:rsidRPr="00C75EB3">
        <w:t>g</w:t>
      </w:r>
    </w:p>
    <w:p w14:paraId="669BDF68" w14:textId="77777777" w:rsidR="004A457C" w:rsidRPr="00C75EB3" w:rsidRDefault="004A457C" w:rsidP="004A457C">
      <w:pPr>
        <w:pStyle w:val="BodyText"/>
        <w:spacing w:before="240" w:after="240" w:line="360" w:lineRule="auto"/>
        <w:ind w:firstLine="720"/>
        <w:jc w:val="both"/>
      </w:pPr>
      <w:r w:rsidRPr="00C75EB3">
        <w:t>Load</w:t>
      </w:r>
      <w:r w:rsidRPr="00C75EB3">
        <w:rPr>
          <w:spacing w:val="-1"/>
        </w:rPr>
        <w:t xml:space="preserve"> </w:t>
      </w:r>
      <w:r w:rsidRPr="00C75EB3">
        <w:t>cell</w:t>
      </w:r>
      <w:r w:rsidRPr="00C75EB3">
        <w:tab/>
      </w:r>
      <w:r w:rsidRPr="00C75EB3">
        <w:tab/>
        <w:t>-</w:t>
      </w:r>
      <w:r w:rsidRPr="00C75EB3">
        <w:tab/>
        <w:t>0.10 N</w:t>
      </w:r>
    </w:p>
    <w:p w14:paraId="04D67CF7" w14:textId="77777777" w:rsidR="004A457C" w:rsidRPr="00C75EB3" w:rsidRDefault="004A457C" w:rsidP="004A457C">
      <w:pPr>
        <w:pStyle w:val="BodyText"/>
        <w:spacing w:before="240" w:after="240" w:line="360" w:lineRule="auto"/>
        <w:ind w:firstLine="720"/>
        <w:jc w:val="both"/>
      </w:pPr>
    </w:p>
    <w:p w14:paraId="3384BD96" w14:textId="77777777" w:rsidR="004A457C" w:rsidRPr="00C75EB3" w:rsidRDefault="004A457C" w:rsidP="004A457C">
      <w:pPr>
        <w:pStyle w:val="Heading2"/>
        <w:spacing w:before="240" w:after="240" w:line="360" w:lineRule="auto"/>
        <w:ind w:left="0"/>
        <w:jc w:val="both"/>
      </w:pPr>
      <w:r w:rsidRPr="00C75EB3">
        <w:rPr>
          <w:lang w:val="en-US"/>
        </w:rPr>
        <w:t xml:space="preserve">Proximate </w:t>
      </w:r>
      <w:r w:rsidRPr="00C75EB3">
        <w:t>c</w:t>
      </w:r>
      <w:r w:rsidRPr="00C75EB3">
        <w:rPr>
          <w:lang w:val="en-US"/>
        </w:rPr>
        <w:t>omposition</w:t>
      </w:r>
      <w:r w:rsidRPr="00C75EB3">
        <w:rPr>
          <w:spacing w:val="-4"/>
        </w:rPr>
        <w:t xml:space="preserve"> </w:t>
      </w:r>
      <w:r w:rsidRPr="00C75EB3">
        <w:t>of</w:t>
      </w:r>
      <w:r w:rsidRPr="00C75EB3">
        <w:rPr>
          <w:spacing w:val="-5"/>
        </w:rPr>
        <w:t xml:space="preserve"> </w:t>
      </w:r>
      <w:r w:rsidRPr="00C75EB3">
        <w:t xml:space="preserve">groundnut kernels and </w:t>
      </w:r>
      <w:r w:rsidRPr="00C75EB3">
        <w:rPr>
          <w:spacing w:val="-11"/>
        </w:rPr>
        <w:t>DGC</w:t>
      </w:r>
    </w:p>
    <w:p w14:paraId="066A03A1" w14:textId="77777777" w:rsidR="004A457C" w:rsidRPr="00C75EB3" w:rsidRDefault="004A457C" w:rsidP="004A457C">
      <w:pPr>
        <w:pStyle w:val="Heading2"/>
        <w:spacing w:before="240" w:after="240" w:line="360" w:lineRule="auto"/>
        <w:ind w:left="0"/>
        <w:jc w:val="both"/>
      </w:pPr>
      <w:r w:rsidRPr="00C75EB3">
        <w:t>Moisture</w:t>
      </w:r>
      <w:r w:rsidRPr="00C75EB3">
        <w:rPr>
          <w:spacing w:val="-2"/>
        </w:rPr>
        <w:t xml:space="preserve"> </w:t>
      </w:r>
      <w:r w:rsidRPr="00C75EB3">
        <w:t>content</w:t>
      </w:r>
    </w:p>
    <w:p w14:paraId="2C19ECB0" w14:textId="77777777" w:rsidR="004A457C" w:rsidRPr="00C75EB3" w:rsidRDefault="004A457C" w:rsidP="004A457C">
      <w:pPr>
        <w:pStyle w:val="BodyText"/>
        <w:spacing w:before="240" w:after="240" w:line="360" w:lineRule="auto"/>
        <w:ind w:firstLine="720"/>
        <w:jc w:val="both"/>
      </w:pPr>
      <w:r w:rsidRPr="00C75EB3">
        <w:t xml:space="preserve">The moisture content of the groundnut kernels and </w:t>
      </w:r>
      <w:r w:rsidRPr="00C75EB3">
        <w:rPr>
          <w:spacing w:val="-11"/>
        </w:rPr>
        <w:t>DGC</w:t>
      </w:r>
      <w:r w:rsidRPr="00C75EB3">
        <w:t xml:space="preserve"> was determined by hot air oven</w:t>
      </w:r>
      <w:r w:rsidRPr="00C75EB3">
        <w:rPr>
          <w:spacing w:val="1"/>
        </w:rPr>
        <w:t xml:space="preserve"> </w:t>
      </w:r>
      <w:r w:rsidRPr="00C75EB3">
        <w:t>(Swastik</w:t>
      </w:r>
      <w:r w:rsidRPr="00C75EB3">
        <w:rPr>
          <w:spacing w:val="10"/>
        </w:rPr>
        <w:t xml:space="preserve"> </w:t>
      </w:r>
      <w:r w:rsidRPr="00C75EB3">
        <w:t>Electric</w:t>
      </w:r>
      <w:r w:rsidRPr="00C75EB3">
        <w:rPr>
          <w:spacing w:val="11"/>
        </w:rPr>
        <w:t xml:space="preserve"> </w:t>
      </w:r>
      <w:r w:rsidRPr="00C75EB3">
        <w:t>and</w:t>
      </w:r>
      <w:r w:rsidRPr="00C75EB3">
        <w:rPr>
          <w:spacing w:val="11"/>
        </w:rPr>
        <w:t xml:space="preserve"> </w:t>
      </w:r>
      <w:r w:rsidRPr="00C75EB3">
        <w:t>Scientific</w:t>
      </w:r>
      <w:r w:rsidRPr="00C75EB3">
        <w:rPr>
          <w:spacing w:val="10"/>
        </w:rPr>
        <w:t xml:space="preserve"> </w:t>
      </w:r>
      <w:r w:rsidRPr="00C75EB3">
        <w:t>works;</w:t>
      </w:r>
      <w:r w:rsidRPr="00C75EB3">
        <w:rPr>
          <w:spacing w:val="12"/>
        </w:rPr>
        <w:t xml:space="preserve"> </w:t>
      </w:r>
      <w:r w:rsidRPr="00C75EB3">
        <w:t>KOS.6FD;</w:t>
      </w:r>
      <w:r w:rsidRPr="00C75EB3">
        <w:rPr>
          <w:spacing w:val="11"/>
        </w:rPr>
        <w:t xml:space="preserve"> </w:t>
      </w:r>
      <w:r w:rsidRPr="00C75EB3">
        <w:t>Kemi)</w:t>
      </w:r>
      <w:r w:rsidRPr="00C75EB3">
        <w:rPr>
          <w:spacing w:val="18"/>
        </w:rPr>
        <w:t xml:space="preserve"> </w:t>
      </w:r>
      <w:r w:rsidRPr="00C75EB3">
        <w:t>method</w:t>
      </w:r>
      <w:r w:rsidRPr="00C75EB3">
        <w:rPr>
          <w:spacing w:val="10"/>
        </w:rPr>
        <w:t xml:space="preserve"> </w:t>
      </w:r>
      <w:r w:rsidRPr="00C75EB3">
        <w:t>(AOAC,</w:t>
      </w:r>
      <w:r w:rsidRPr="00C75EB3">
        <w:rPr>
          <w:spacing w:val="14"/>
        </w:rPr>
        <w:t xml:space="preserve"> </w:t>
      </w:r>
      <w:r w:rsidRPr="00C75EB3">
        <w:t>2016 (Method No. 945.43)).</w:t>
      </w:r>
      <w:r w:rsidRPr="00C75EB3">
        <w:rPr>
          <w:spacing w:val="13"/>
        </w:rPr>
        <w:t xml:space="preserve"> </w:t>
      </w:r>
      <w:r w:rsidRPr="00C75EB3">
        <w:t>About 5 g of the samples were weighed into a pre-weighed moisture box and dried in an oven at</w:t>
      </w:r>
      <w:r w:rsidRPr="00C75EB3">
        <w:rPr>
          <w:spacing w:val="1"/>
        </w:rPr>
        <w:t xml:space="preserve"> </w:t>
      </w:r>
      <w:r w:rsidRPr="00C75EB3">
        <w:t>105 ℃ for 24 hours and cooled in a desiccator. The weight of the dried sample was</w:t>
      </w:r>
      <w:r w:rsidRPr="00C75EB3">
        <w:rPr>
          <w:spacing w:val="1"/>
        </w:rPr>
        <w:t xml:space="preserve"> </w:t>
      </w:r>
      <w:r w:rsidRPr="00C75EB3">
        <w:t>recorded. The moisture content of the sample on per cent (w. b.) was calculated by using</w:t>
      </w:r>
      <w:r w:rsidRPr="00C75EB3">
        <w:rPr>
          <w:spacing w:val="1"/>
        </w:rPr>
        <w:t xml:space="preserve"> </w:t>
      </w:r>
      <w:r w:rsidRPr="00C75EB3">
        <w:t>the following formula. Determination of moisture content of samples was carried out</w:t>
      </w:r>
      <w:r w:rsidRPr="00C75EB3">
        <w:rPr>
          <w:spacing w:val="1"/>
        </w:rPr>
        <w:t xml:space="preserve"> </w:t>
      </w:r>
      <w:r w:rsidRPr="00C75EB3">
        <w:t>thrice</w:t>
      </w:r>
      <w:r w:rsidRPr="00C75EB3">
        <w:rPr>
          <w:spacing w:val="-2"/>
        </w:rPr>
        <w:t xml:space="preserve"> </w:t>
      </w:r>
      <w:r w:rsidRPr="00C75EB3">
        <w:t>and</w:t>
      </w:r>
      <w:r w:rsidRPr="00C75EB3">
        <w:rPr>
          <w:spacing w:val="1"/>
        </w:rPr>
        <w:t xml:space="preserve"> </w:t>
      </w:r>
      <w:r w:rsidRPr="00C75EB3">
        <w:t>the</w:t>
      </w:r>
      <w:r w:rsidRPr="00C75EB3">
        <w:rPr>
          <w:spacing w:val="-1"/>
        </w:rPr>
        <w:t xml:space="preserve"> </w:t>
      </w:r>
      <w:r w:rsidRPr="00C75EB3">
        <w:t>average value</w:t>
      </w:r>
      <w:r w:rsidRPr="00C75EB3">
        <w:rPr>
          <w:spacing w:val="-1"/>
        </w:rPr>
        <w:t xml:space="preserve"> </w:t>
      </w:r>
      <w:r w:rsidRPr="00C75EB3">
        <w:t>was</w:t>
      </w:r>
      <w:r w:rsidRPr="00C75EB3">
        <w:rPr>
          <w:spacing w:val="-1"/>
        </w:rPr>
        <w:t xml:space="preserve"> </w:t>
      </w:r>
      <w:r w:rsidRPr="00C75EB3">
        <w:t>considered as</w:t>
      </w:r>
      <w:r w:rsidRPr="00C75EB3">
        <w:rPr>
          <w:spacing w:val="4"/>
        </w:rPr>
        <w:t xml:space="preserve"> </w:t>
      </w:r>
      <w:r w:rsidRPr="00C75EB3">
        <w:t>moisture</w:t>
      </w:r>
      <w:r w:rsidRPr="00C75EB3">
        <w:rPr>
          <w:spacing w:val="-1"/>
        </w:rPr>
        <w:t xml:space="preserve"> </w:t>
      </w:r>
      <w:r w:rsidRPr="00C75EB3">
        <w:t>content</w:t>
      </w:r>
      <w:r w:rsidRPr="00C75EB3">
        <w:rPr>
          <w:spacing w:val="-3"/>
        </w:rPr>
        <w:t xml:space="preserve"> </w:t>
      </w:r>
      <w:r w:rsidRPr="00C75EB3">
        <w:t>of</w:t>
      </w:r>
      <w:r w:rsidRPr="00C75EB3">
        <w:rPr>
          <w:spacing w:val="-2"/>
        </w:rPr>
        <w:t xml:space="preserve"> </w:t>
      </w:r>
      <w:r w:rsidRPr="00C75EB3">
        <w:t xml:space="preserve">groundnut kernels and </w:t>
      </w:r>
      <w:r w:rsidRPr="00C75EB3">
        <w:rPr>
          <w:spacing w:val="-11"/>
        </w:rPr>
        <w:t>DGC</w:t>
      </w:r>
      <w:r w:rsidRPr="00C75EB3">
        <w:t>.</w:t>
      </w:r>
    </w:p>
    <w:p w14:paraId="7999F46D" w14:textId="77777777" w:rsidR="004A457C" w:rsidRPr="00C75EB3" w:rsidRDefault="004A457C" w:rsidP="004A457C">
      <w:pPr>
        <w:spacing w:before="240" w:after="240"/>
        <w:jc w:val="right"/>
        <w:rPr>
          <w:rFonts w:ascii="Times New Roman" w:hAnsi="Times New Roman" w:cs="Times New Roman"/>
          <w:sz w:val="24"/>
          <w:szCs w:val="24"/>
        </w:rPr>
      </w:pPr>
      <w:r w:rsidRPr="00C75EB3">
        <w:rPr>
          <w:rFonts w:ascii="Times New Roman" w:hAnsi="Times New Roman" w:cs="Times New Roman"/>
          <w:position w:val="-30"/>
          <w:sz w:val="24"/>
          <w:szCs w:val="24"/>
        </w:rPr>
        <w:object w:dxaOrig="3660" w:dyaOrig="680" w14:anchorId="0CDA8024">
          <v:shape id="_x0000_i1031" type="#_x0000_t75" style="width:182.75pt;height:33.9pt" o:ole="">
            <v:imagedata r:id="rId19" o:title=""/>
          </v:shape>
          <o:OLEObject Type="Embed" ProgID="Equation.3" ShapeID="_x0000_i1031" DrawAspect="Content" ObjectID="_1802509900" r:id="rId20"/>
        </w:object>
      </w:r>
      <w:r w:rsidRPr="00C75EB3">
        <w:rPr>
          <w:rFonts w:ascii="Times New Roman" w:hAnsi="Times New Roman" w:cs="Times New Roman"/>
          <w:sz w:val="24"/>
          <w:szCs w:val="24"/>
        </w:rPr>
        <w:tab/>
      </w:r>
      <w:r w:rsidRPr="00C75EB3">
        <w:rPr>
          <w:rFonts w:ascii="Times New Roman" w:hAnsi="Times New Roman" w:cs="Times New Roman"/>
          <w:sz w:val="24"/>
          <w:szCs w:val="24"/>
        </w:rPr>
        <w:tab/>
      </w:r>
      <w:r w:rsidRPr="00C75EB3">
        <w:rPr>
          <w:rFonts w:ascii="Times New Roman" w:hAnsi="Times New Roman" w:cs="Times New Roman"/>
          <w:sz w:val="24"/>
          <w:szCs w:val="24"/>
        </w:rPr>
        <w:tab/>
        <w:t>…</w:t>
      </w:r>
      <w:r w:rsidRPr="00C75EB3">
        <w:rPr>
          <w:rFonts w:ascii="Times New Roman" w:hAnsi="Times New Roman" w:cs="Times New Roman"/>
          <w:spacing w:val="2"/>
          <w:sz w:val="24"/>
          <w:szCs w:val="24"/>
        </w:rPr>
        <w:t xml:space="preserve"> </w:t>
      </w:r>
      <w:r w:rsidRPr="00C75EB3">
        <w:rPr>
          <w:rFonts w:ascii="Times New Roman" w:hAnsi="Times New Roman" w:cs="Times New Roman"/>
          <w:sz w:val="24"/>
          <w:szCs w:val="24"/>
        </w:rPr>
        <w:t>(8)</w:t>
      </w:r>
    </w:p>
    <w:p w14:paraId="2242E74B" w14:textId="77777777" w:rsidR="004A457C" w:rsidRPr="00C75EB3" w:rsidRDefault="004A457C" w:rsidP="004A457C">
      <w:pPr>
        <w:pStyle w:val="BodyText"/>
        <w:spacing w:before="240" w:after="240"/>
        <w:jc w:val="both"/>
      </w:pPr>
      <w:r w:rsidRPr="00C75EB3">
        <w:t xml:space="preserve"> Where,</w:t>
      </w:r>
    </w:p>
    <w:p w14:paraId="7BAFFF16" w14:textId="77777777" w:rsidR="004A457C" w:rsidRPr="00C75EB3" w:rsidRDefault="004A457C" w:rsidP="004A457C">
      <w:pPr>
        <w:pStyle w:val="BodyText"/>
        <w:spacing w:before="240" w:after="240"/>
        <w:ind w:firstLine="720"/>
        <w:jc w:val="both"/>
        <w:rPr>
          <w:spacing w:val="-57"/>
        </w:rPr>
      </w:pPr>
      <w:r w:rsidRPr="00C75EB3">
        <w:t>W</w:t>
      </w:r>
      <w:r w:rsidRPr="00C75EB3">
        <w:rPr>
          <w:vertAlign w:val="subscript"/>
        </w:rPr>
        <w:t>1</w:t>
      </w:r>
      <w:r w:rsidRPr="00C75EB3">
        <w:t xml:space="preserve"> = Initial weight of the sample, g</w:t>
      </w:r>
      <w:r w:rsidRPr="00C75EB3">
        <w:rPr>
          <w:spacing w:val="-57"/>
        </w:rPr>
        <w:t xml:space="preserve"> </w:t>
      </w:r>
    </w:p>
    <w:p w14:paraId="29D9DCD7" w14:textId="77777777" w:rsidR="004A457C" w:rsidRPr="00C75EB3" w:rsidRDefault="004A457C" w:rsidP="004A457C">
      <w:pPr>
        <w:pStyle w:val="BodyText"/>
        <w:spacing w:before="240" w:after="240"/>
        <w:ind w:firstLine="720"/>
        <w:jc w:val="both"/>
      </w:pPr>
      <w:r w:rsidRPr="00C75EB3">
        <w:t>W</w:t>
      </w:r>
      <w:r w:rsidRPr="00C75EB3">
        <w:rPr>
          <w:vertAlign w:val="subscript"/>
        </w:rPr>
        <w:t>2</w:t>
      </w:r>
      <w:r w:rsidRPr="00C75EB3">
        <w:rPr>
          <w:spacing w:val="1"/>
        </w:rPr>
        <w:t xml:space="preserve"> </w:t>
      </w:r>
      <w:r w:rsidRPr="00C75EB3">
        <w:t>=</w:t>
      </w:r>
      <w:r w:rsidRPr="00C75EB3">
        <w:rPr>
          <w:spacing w:val="-1"/>
        </w:rPr>
        <w:t xml:space="preserve"> </w:t>
      </w:r>
      <w:r w:rsidRPr="00C75EB3">
        <w:t>Final</w:t>
      </w:r>
      <w:r w:rsidRPr="00C75EB3">
        <w:rPr>
          <w:spacing w:val="-9"/>
        </w:rPr>
        <w:t xml:space="preserve"> </w:t>
      </w:r>
      <w:r w:rsidRPr="00C75EB3">
        <w:t>weight</w:t>
      </w:r>
      <w:r w:rsidRPr="00C75EB3">
        <w:rPr>
          <w:spacing w:val="5"/>
        </w:rPr>
        <w:t xml:space="preserve"> </w:t>
      </w:r>
      <w:r w:rsidRPr="00C75EB3">
        <w:t>of</w:t>
      </w:r>
      <w:r w:rsidRPr="00C75EB3">
        <w:rPr>
          <w:spacing w:val="-8"/>
        </w:rPr>
        <w:t xml:space="preserve"> </w:t>
      </w:r>
      <w:r w:rsidRPr="00C75EB3">
        <w:t>the</w:t>
      </w:r>
      <w:r w:rsidRPr="00C75EB3">
        <w:rPr>
          <w:spacing w:val="-2"/>
        </w:rPr>
        <w:t xml:space="preserve"> </w:t>
      </w:r>
      <w:r w:rsidRPr="00C75EB3">
        <w:t>sample,</w:t>
      </w:r>
      <w:r w:rsidRPr="00C75EB3">
        <w:rPr>
          <w:spacing w:val="2"/>
        </w:rPr>
        <w:t xml:space="preserve"> </w:t>
      </w:r>
      <w:r w:rsidRPr="00C75EB3">
        <w:t>g</w:t>
      </w:r>
    </w:p>
    <w:p w14:paraId="25F9E2AC" w14:textId="77777777" w:rsidR="004A457C" w:rsidRPr="00C75EB3" w:rsidRDefault="004A457C" w:rsidP="004A457C">
      <w:pPr>
        <w:pStyle w:val="Heading2"/>
        <w:spacing w:before="240" w:after="240" w:line="360" w:lineRule="auto"/>
        <w:ind w:left="0"/>
        <w:jc w:val="left"/>
      </w:pPr>
      <w:r w:rsidRPr="00C75EB3">
        <w:t>Crude</w:t>
      </w:r>
      <w:r w:rsidRPr="00C75EB3">
        <w:rPr>
          <w:spacing w:val="-3"/>
        </w:rPr>
        <w:t xml:space="preserve"> </w:t>
      </w:r>
      <w:r w:rsidRPr="00C75EB3">
        <w:t>protein</w:t>
      </w:r>
    </w:p>
    <w:p w14:paraId="7E79ADA8" w14:textId="77777777" w:rsidR="004A457C" w:rsidRPr="00C75EB3" w:rsidRDefault="004A457C" w:rsidP="004A457C">
      <w:pPr>
        <w:pStyle w:val="BodyText"/>
        <w:spacing w:before="240" w:after="240" w:line="360" w:lineRule="auto"/>
        <w:ind w:firstLine="720"/>
        <w:jc w:val="both"/>
        <w:rPr>
          <w:spacing w:val="-11"/>
        </w:rPr>
      </w:pPr>
      <w:r w:rsidRPr="00C75EB3">
        <w:lastRenderedPageBreak/>
        <w:t xml:space="preserve">The crude protein in groundnut kernels and </w:t>
      </w:r>
      <w:r w:rsidRPr="00C75EB3">
        <w:rPr>
          <w:spacing w:val="-11"/>
        </w:rPr>
        <w:t>DGC</w:t>
      </w:r>
      <w:r w:rsidRPr="00C75EB3">
        <w:t xml:space="preserve"> was determined using micro Kjeldahl (Foss;</w:t>
      </w:r>
      <w:r w:rsidRPr="00C75EB3">
        <w:rPr>
          <w:spacing w:val="1"/>
        </w:rPr>
        <w:t xml:space="preserve"> </w:t>
      </w:r>
      <w:r w:rsidRPr="00C75EB3">
        <w:t>Kjeltec-2100)</w:t>
      </w:r>
      <w:r w:rsidRPr="00C75EB3">
        <w:rPr>
          <w:spacing w:val="1"/>
        </w:rPr>
        <w:t xml:space="preserve"> </w:t>
      </w:r>
      <w:r w:rsidRPr="00C75EB3">
        <w:t>method</w:t>
      </w:r>
      <w:r w:rsidRPr="00C75EB3">
        <w:rPr>
          <w:spacing w:val="1"/>
        </w:rPr>
        <w:t xml:space="preserve"> </w:t>
      </w:r>
      <w:r w:rsidRPr="00C75EB3">
        <w:t>(AOAC,</w:t>
      </w:r>
      <w:r w:rsidRPr="00C75EB3">
        <w:rPr>
          <w:spacing w:val="14"/>
        </w:rPr>
        <w:t xml:space="preserve"> </w:t>
      </w:r>
      <w:r w:rsidRPr="00C75EB3">
        <w:t>2016 (Method No. 960.52A)).</w:t>
      </w:r>
      <w:r w:rsidRPr="00C75EB3">
        <w:rPr>
          <w:spacing w:val="1"/>
        </w:rPr>
        <w:t xml:space="preserve"> </w:t>
      </w:r>
      <w:r w:rsidRPr="00C75EB3">
        <w:t>A</w:t>
      </w:r>
      <w:r w:rsidRPr="00C75EB3">
        <w:rPr>
          <w:spacing w:val="1"/>
        </w:rPr>
        <w:t xml:space="preserve"> </w:t>
      </w:r>
      <w:r w:rsidRPr="00C75EB3">
        <w:t>finely</w:t>
      </w:r>
      <w:r w:rsidRPr="00C75EB3">
        <w:rPr>
          <w:spacing w:val="1"/>
        </w:rPr>
        <w:t xml:space="preserve"> </w:t>
      </w:r>
      <w:r w:rsidRPr="00C75EB3">
        <w:t>ground</w:t>
      </w:r>
      <w:r w:rsidRPr="00C75EB3">
        <w:rPr>
          <w:spacing w:val="1"/>
        </w:rPr>
        <w:t xml:space="preserve"> </w:t>
      </w:r>
      <w:r w:rsidRPr="00C75EB3">
        <w:t>2</w:t>
      </w:r>
      <w:r w:rsidRPr="00C75EB3">
        <w:rPr>
          <w:spacing w:val="1"/>
        </w:rPr>
        <w:t xml:space="preserve"> </w:t>
      </w:r>
      <w:r w:rsidRPr="00C75EB3">
        <w:t>g</w:t>
      </w:r>
      <w:r w:rsidRPr="00C75EB3">
        <w:rPr>
          <w:spacing w:val="1"/>
        </w:rPr>
        <w:t xml:space="preserve"> </w:t>
      </w:r>
      <w:r w:rsidRPr="00C75EB3">
        <w:t>of</w:t>
      </w:r>
      <w:r w:rsidRPr="00C75EB3">
        <w:rPr>
          <w:spacing w:val="1"/>
        </w:rPr>
        <w:t xml:space="preserve"> </w:t>
      </w:r>
      <w:r w:rsidRPr="00C75EB3">
        <w:t>samples were</w:t>
      </w:r>
      <w:r w:rsidRPr="00C75EB3">
        <w:rPr>
          <w:spacing w:val="1"/>
        </w:rPr>
        <w:t xml:space="preserve"> </w:t>
      </w:r>
      <w:r w:rsidRPr="00C75EB3">
        <w:t>transferred</w:t>
      </w:r>
      <w:r w:rsidRPr="00C75EB3">
        <w:rPr>
          <w:spacing w:val="1"/>
        </w:rPr>
        <w:t xml:space="preserve"> </w:t>
      </w:r>
      <w:r w:rsidRPr="00C75EB3">
        <w:t>to</w:t>
      </w:r>
      <w:r w:rsidRPr="00C75EB3">
        <w:rPr>
          <w:spacing w:val="1"/>
        </w:rPr>
        <w:t xml:space="preserve"> </w:t>
      </w:r>
      <w:r w:rsidRPr="00C75EB3">
        <w:t>a</w:t>
      </w:r>
      <w:r w:rsidRPr="00C75EB3">
        <w:rPr>
          <w:spacing w:val="1"/>
        </w:rPr>
        <w:t xml:space="preserve"> </w:t>
      </w:r>
      <w:r w:rsidRPr="00C75EB3">
        <w:t>digestion</w:t>
      </w:r>
      <w:r w:rsidRPr="00C75EB3">
        <w:rPr>
          <w:spacing w:val="1"/>
        </w:rPr>
        <w:t xml:space="preserve"> </w:t>
      </w:r>
      <w:r w:rsidRPr="00C75EB3">
        <w:t>tube,</w:t>
      </w:r>
      <w:r w:rsidRPr="00C75EB3">
        <w:rPr>
          <w:spacing w:val="1"/>
        </w:rPr>
        <w:t xml:space="preserve"> </w:t>
      </w:r>
      <w:r w:rsidRPr="00C75EB3">
        <w:t>to</w:t>
      </w:r>
      <w:r w:rsidRPr="00C75EB3">
        <w:rPr>
          <w:spacing w:val="1"/>
        </w:rPr>
        <w:t xml:space="preserve"> </w:t>
      </w:r>
      <w:r w:rsidRPr="00C75EB3">
        <w:t>this</w:t>
      </w:r>
      <w:r w:rsidRPr="00C75EB3">
        <w:rPr>
          <w:spacing w:val="1"/>
        </w:rPr>
        <w:t xml:space="preserve"> </w:t>
      </w:r>
      <w:r w:rsidRPr="00C75EB3">
        <w:t>0.5</w:t>
      </w:r>
      <w:r w:rsidRPr="00C75EB3">
        <w:rPr>
          <w:spacing w:val="1"/>
        </w:rPr>
        <w:t xml:space="preserve"> </w:t>
      </w:r>
      <w:r w:rsidRPr="00C75EB3">
        <w:t>g</w:t>
      </w:r>
      <w:r w:rsidRPr="00C75EB3">
        <w:rPr>
          <w:spacing w:val="1"/>
        </w:rPr>
        <w:t xml:space="preserve"> </w:t>
      </w:r>
      <w:r w:rsidRPr="00C75EB3">
        <w:t>of</w:t>
      </w:r>
      <w:r w:rsidRPr="00C75EB3">
        <w:rPr>
          <w:spacing w:val="1"/>
        </w:rPr>
        <w:t xml:space="preserve"> </w:t>
      </w:r>
      <w:r w:rsidRPr="00C75EB3">
        <w:t>digestion</w:t>
      </w:r>
      <w:r w:rsidRPr="00C75EB3">
        <w:rPr>
          <w:spacing w:val="1"/>
        </w:rPr>
        <w:t xml:space="preserve"> </w:t>
      </w:r>
      <w:r w:rsidRPr="00C75EB3">
        <w:t>mixture</w:t>
      </w:r>
      <w:r w:rsidRPr="00C75EB3">
        <w:rPr>
          <w:spacing w:val="1"/>
        </w:rPr>
        <w:t xml:space="preserve"> </w:t>
      </w:r>
      <w:r w:rsidRPr="00C75EB3">
        <w:t>and</w:t>
      </w:r>
      <w:r w:rsidRPr="00C75EB3">
        <w:rPr>
          <w:spacing w:val="1"/>
        </w:rPr>
        <w:t xml:space="preserve"> </w:t>
      </w:r>
      <w:r w:rsidRPr="00C75EB3">
        <w:t>10</w:t>
      </w:r>
      <w:r w:rsidRPr="00C75EB3">
        <w:rPr>
          <w:spacing w:val="1"/>
        </w:rPr>
        <w:t xml:space="preserve"> </w:t>
      </w:r>
      <w:r w:rsidRPr="00C75EB3">
        <w:t>mL</w:t>
      </w:r>
      <w:r w:rsidRPr="00C75EB3">
        <w:rPr>
          <w:spacing w:val="60"/>
        </w:rPr>
        <w:t xml:space="preserve"> </w:t>
      </w:r>
      <w:r w:rsidRPr="00C75EB3">
        <w:t>of</w:t>
      </w:r>
      <w:r w:rsidRPr="00C75EB3">
        <w:rPr>
          <w:spacing w:val="1"/>
        </w:rPr>
        <w:t xml:space="preserve"> </w:t>
      </w:r>
      <w:r w:rsidRPr="00C75EB3">
        <w:t>concentrated H</w:t>
      </w:r>
      <w:r w:rsidRPr="00C75EB3">
        <w:rPr>
          <w:vertAlign w:val="subscript"/>
        </w:rPr>
        <w:t>2</w:t>
      </w:r>
      <w:r w:rsidRPr="00C75EB3">
        <w:t>SO</w:t>
      </w:r>
      <w:r w:rsidRPr="00C75EB3">
        <w:rPr>
          <w:vertAlign w:val="subscript"/>
        </w:rPr>
        <w:t>4</w:t>
      </w:r>
      <w:r w:rsidRPr="00C75EB3">
        <w:t xml:space="preserve"> were added. The</w:t>
      </w:r>
      <w:r w:rsidRPr="00C75EB3">
        <w:rPr>
          <w:spacing w:val="1"/>
        </w:rPr>
        <w:t xml:space="preserve"> </w:t>
      </w:r>
      <w:r w:rsidRPr="00C75EB3">
        <w:t>sample</w:t>
      </w:r>
      <w:r w:rsidRPr="00C75EB3">
        <w:rPr>
          <w:spacing w:val="1"/>
        </w:rPr>
        <w:t xml:space="preserve"> </w:t>
      </w:r>
      <w:r w:rsidRPr="00C75EB3">
        <w:t>was digested</w:t>
      </w:r>
      <w:r w:rsidRPr="00C75EB3">
        <w:rPr>
          <w:spacing w:val="1"/>
        </w:rPr>
        <w:t xml:space="preserve"> </w:t>
      </w:r>
      <w:r w:rsidRPr="00C75EB3">
        <w:t>in a digestion unit</w:t>
      </w:r>
      <w:r w:rsidRPr="00C75EB3">
        <w:rPr>
          <w:spacing w:val="60"/>
        </w:rPr>
        <w:t xml:space="preserve"> </w:t>
      </w:r>
      <w:r w:rsidRPr="00C75EB3">
        <w:t>till it</w:t>
      </w:r>
      <w:r w:rsidRPr="00C75EB3">
        <w:rPr>
          <w:spacing w:val="1"/>
        </w:rPr>
        <w:t xml:space="preserve"> </w:t>
      </w:r>
      <w:r w:rsidRPr="00C75EB3">
        <w:t>became colourless.</w:t>
      </w:r>
      <w:r w:rsidRPr="00C75EB3">
        <w:rPr>
          <w:spacing w:val="1"/>
        </w:rPr>
        <w:t xml:space="preserve"> </w:t>
      </w:r>
      <w:r w:rsidRPr="00C75EB3">
        <w:t>Then the tubes were</w:t>
      </w:r>
      <w:r w:rsidRPr="00C75EB3">
        <w:rPr>
          <w:spacing w:val="60"/>
        </w:rPr>
        <w:t xml:space="preserve"> </w:t>
      </w:r>
      <w:r w:rsidRPr="00C75EB3">
        <w:t>cooled</w:t>
      </w:r>
      <w:r w:rsidRPr="00C75EB3">
        <w:rPr>
          <w:spacing w:val="60"/>
        </w:rPr>
        <w:t xml:space="preserve"> </w:t>
      </w:r>
      <w:r w:rsidRPr="00C75EB3">
        <w:t>and</w:t>
      </w:r>
      <w:r w:rsidRPr="00C75EB3">
        <w:rPr>
          <w:spacing w:val="60"/>
        </w:rPr>
        <w:t xml:space="preserve"> </w:t>
      </w:r>
      <w:r w:rsidRPr="00C75EB3">
        <w:t>transferred to</w:t>
      </w:r>
      <w:r w:rsidRPr="00C75EB3">
        <w:rPr>
          <w:spacing w:val="60"/>
        </w:rPr>
        <w:t xml:space="preserve"> </w:t>
      </w:r>
      <w:r w:rsidRPr="00C75EB3">
        <w:t>the distillation unit.</w:t>
      </w:r>
      <w:r w:rsidRPr="00C75EB3">
        <w:rPr>
          <w:spacing w:val="1"/>
        </w:rPr>
        <w:t xml:space="preserve"> </w:t>
      </w:r>
      <w:r w:rsidRPr="00C75EB3">
        <w:t>40 mL of 40 % NaOH solution was allowed</w:t>
      </w:r>
      <w:r w:rsidRPr="00C75EB3">
        <w:rPr>
          <w:spacing w:val="1"/>
        </w:rPr>
        <w:t xml:space="preserve"> </w:t>
      </w:r>
      <w:r w:rsidRPr="00C75EB3">
        <w:t>into the tube. Liberated ammonium was</w:t>
      </w:r>
      <w:r w:rsidRPr="00C75EB3">
        <w:rPr>
          <w:spacing w:val="1"/>
        </w:rPr>
        <w:t xml:space="preserve"> </w:t>
      </w:r>
      <w:r w:rsidRPr="00C75EB3">
        <w:t>absorbed in 2 % boric acid solution containing mixed indicator. The pink colour of the</w:t>
      </w:r>
      <w:r w:rsidRPr="00C75EB3">
        <w:rPr>
          <w:spacing w:val="1"/>
        </w:rPr>
        <w:t xml:space="preserve"> </w:t>
      </w:r>
      <w:r w:rsidRPr="00C75EB3">
        <w:t>boric acid solution was turned to green and this was titrated against 0.01N HCl until the</w:t>
      </w:r>
      <w:r w:rsidRPr="00C75EB3">
        <w:rPr>
          <w:spacing w:val="1"/>
        </w:rPr>
        <w:t xml:space="preserve"> </w:t>
      </w:r>
      <w:r w:rsidRPr="00C75EB3">
        <w:t>pink colour was obtained. The protein in per cent was obtained by using the following</w:t>
      </w:r>
      <w:r w:rsidRPr="00C75EB3">
        <w:rPr>
          <w:spacing w:val="1"/>
        </w:rPr>
        <w:t xml:space="preserve"> </w:t>
      </w:r>
      <w:r w:rsidRPr="00C75EB3">
        <w:t>formula. Determination of protein content</w:t>
      </w:r>
      <w:r w:rsidRPr="00C75EB3">
        <w:rPr>
          <w:spacing w:val="1"/>
        </w:rPr>
        <w:t xml:space="preserve"> </w:t>
      </w:r>
      <w:r w:rsidRPr="00C75EB3">
        <w:t>of samples was carried out thrice and the</w:t>
      </w:r>
      <w:r w:rsidRPr="00C75EB3">
        <w:rPr>
          <w:spacing w:val="1"/>
        </w:rPr>
        <w:t xml:space="preserve"> </w:t>
      </w:r>
      <w:r w:rsidRPr="00C75EB3">
        <w:t>average</w:t>
      </w:r>
      <w:r w:rsidRPr="00C75EB3">
        <w:rPr>
          <w:spacing w:val="5"/>
        </w:rPr>
        <w:t xml:space="preserve"> </w:t>
      </w:r>
      <w:r w:rsidRPr="00C75EB3">
        <w:t>value</w:t>
      </w:r>
      <w:r w:rsidRPr="00C75EB3">
        <w:rPr>
          <w:spacing w:val="1"/>
        </w:rPr>
        <w:t xml:space="preserve"> </w:t>
      </w:r>
      <w:r w:rsidRPr="00C75EB3">
        <w:t>was</w:t>
      </w:r>
      <w:r w:rsidRPr="00C75EB3">
        <w:rPr>
          <w:spacing w:val="-1"/>
        </w:rPr>
        <w:t xml:space="preserve"> </w:t>
      </w:r>
      <w:r w:rsidRPr="00C75EB3">
        <w:t>considered</w:t>
      </w:r>
      <w:r w:rsidRPr="00C75EB3">
        <w:rPr>
          <w:spacing w:val="2"/>
        </w:rPr>
        <w:t xml:space="preserve"> </w:t>
      </w:r>
      <w:r w:rsidRPr="00C75EB3">
        <w:t>as protein</w:t>
      </w:r>
      <w:r w:rsidRPr="00C75EB3">
        <w:rPr>
          <w:spacing w:val="-4"/>
        </w:rPr>
        <w:t xml:space="preserve"> </w:t>
      </w:r>
      <w:r w:rsidRPr="00C75EB3">
        <w:t>content</w:t>
      </w:r>
      <w:r w:rsidRPr="00C75EB3">
        <w:rPr>
          <w:spacing w:val="3"/>
        </w:rPr>
        <w:t xml:space="preserve"> </w:t>
      </w:r>
      <w:r w:rsidRPr="00C75EB3">
        <w:t>of</w:t>
      </w:r>
      <w:r w:rsidRPr="00C75EB3">
        <w:rPr>
          <w:spacing w:val="-6"/>
        </w:rPr>
        <w:t xml:space="preserve"> </w:t>
      </w:r>
      <w:r w:rsidRPr="00C75EB3">
        <w:t xml:space="preserve">groundnut kernels and </w:t>
      </w:r>
      <w:r w:rsidRPr="00C75EB3">
        <w:rPr>
          <w:spacing w:val="-11"/>
        </w:rPr>
        <w:t>DGC.</w:t>
      </w:r>
    </w:p>
    <w:p w14:paraId="1D0809AF" w14:textId="77777777" w:rsidR="004A457C" w:rsidRPr="00C75EB3" w:rsidRDefault="004A457C" w:rsidP="004A457C">
      <w:pPr>
        <w:pStyle w:val="BodyText"/>
        <w:spacing w:before="240" w:after="240" w:line="360" w:lineRule="auto"/>
        <w:jc w:val="right"/>
      </w:pPr>
      <w:r w:rsidRPr="00C75EB3">
        <w:rPr>
          <w:position w:val="-30"/>
        </w:rPr>
        <w:object w:dxaOrig="7180" w:dyaOrig="680" w14:anchorId="35729123">
          <v:shape id="_x0000_i1032" type="#_x0000_t75" style="width:358.6pt;height:33.9pt" o:ole="">
            <v:imagedata r:id="rId21" o:title=""/>
          </v:shape>
          <o:OLEObject Type="Embed" ProgID="Equation.3" ShapeID="_x0000_i1032" DrawAspect="Content" ObjectID="_1802509901" r:id="rId22"/>
        </w:object>
      </w:r>
      <w:r w:rsidRPr="00C75EB3">
        <w:tab/>
        <w:t xml:space="preserve">  …</w:t>
      </w:r>
      <w:r w:rsidRPr="00C75EB3">
        <w:rPr>
          <w:spacing w:val="2"/>
        </w:rPr>
        <w:t xml:space="preserve"> </w:t>
      </w:r>
      <w:r w:rsidRPr="00C75EB3">
        <w:t>(9)</w:t>
      </w:r>
    </w:p>
    <w:p w14:paraId="58683798" w14:textId="77777777" w:rsidR="004A457C" w:rsidRPr="00C75EB3" w:rsidRDefault="004A457C" w:rsidP="004A457C">
      <w:pPr>
        <w:pStyle w:val="Heading2"/>
        <w:spacing w:before="240" w:after="240" w:line="360" w:lineRule="auto"/>
        <w:ind w:left="0"/>
        <w:jc w:val="left"/>
      </w:pPr>
      <w:r w:rsidRPr="00C75EB3">
        <w:t>Crude</w:t>
      </w:r>
      <w:r w:rsidRPr="00C75EB3">
        <w:rPr>
          <w:spacing w:val="-4"/>
        </w:rPr>
        <w:t xml:space="preserve"> </w:t>
      </w:r>
      <w:r w:rsidRPr="00C75EB3">
        <w:t>fat</w:t>
      </w:r>
    </w:p>
    <w:p w14:paraId="3129A4D3" w14:textId="77777777" w:rsidR="004A457C" w:rsidRPr="00C75EB3" w:rsidRDefault="004A457C" w:rsidP="004A457C">
      <w:pPr>
        <w:pStyle w:val="BodyText"/>
        <w:spacing w:before="240" w:after="240" w:line="360" w:lineRule="auto"/>
        <w:ind w:firstLine="720"/>
        <w:jc w:val="both"/>
      </w:pPr>
      <w:r w:rsidRPr="00C75EB3">
        <w:t xml:space="preserve">The crude fat content of the groundnut kernels and </w:t>
      </w:r>
      <w:r w:rsidRPr="00C75EB3">
        <w:rPr>
          <w:spacing w:val="-11"/>
        </w:rPr>
        <w:t>DGC</w:t>
      </w:r>
      <w:r w:rsidRPr="00C75EB3">
        <w:t xml:space="preserve"> was determined by SOCS– PLUS (Pelican Equipment’s; SCS-8) apparatus (AOAC,</w:t>
      </w:r>
      <w:r w:rsidRPr="00C75EB3">
        <w:rPr>
          <w:spacing w:val="14"/>
        </w:rPr>
        <w:t xml:space="preserve"> </w:t>
      </w:r>
      <w:r w:rsidRPr="00C75EB3">
        <w:t>2016 (Method No. 920.85)). 3 g of samples were weighed accurately and transferred to thimble. The empty beaker weight was taken and</w:t>
      </w:r>
      <w:r w:rsidRPr="00C75EB3">
        <w:rPr>
          <w:spacing w:val="40"/>
        </w:rPr>
        <w:t xml:space="preserve"> </w:t>
      </w:r>
      <w:r w:rsidRPr="00C75EB3">
        <w:t>all the beakers were loaded into the system. The petroleum ether was poured into the beaker from the top and boiled for about 80-90 min. at 80 °C. After the completion of process time, the temperature was doubled to 160 ℃ for 15-20 min. to collect the petroleum ether. All the beakers were removed and placed in a desiccator for about 5 min. The final weight of the beaker was noted down. The per cent</w:t>
      </w:r>
      <w:r w:rsidRPr="00C75EB3">
        <w:rPr>
          <w:spacing w:val="23"/>
        </w:rPr>
        <w:t xml:space="preserve"> </w:t>
      </w:r>
      <w:r w:rsidRPr="00C75EB3">
        <w:t>fat content was calculated</w:t>
      </w:r>
      <w:r w:rsidRPr="00C75EB3">
        <w:rPr>
          <w:spacing w:val="40"/>
        </w:rPr>
        <w:t xml:space="preserve"> </w:t>
      </w:r>
      <w:r w:rsidRPr="00C75EB3">
        <w:t xml:space="preserve">by using the following formula. Determination of fat content of samples was carried out thrice and the average value was considered as fat content of groundnut kernels and </w:t>
      </w:r>
      <w:r w:rsidRPr="00C75EB3">
        <w:rPr>
          <w:spacing w:val="-11"/>
        </w:rPr>
        <w:t>DGC.</w:t>
      </w:r>
    </w:p>
    <w:p w14:paraId="25A50DFE" w14:textId="77777777" w:rsidR="004A457C" w:rsidRPr="00C75EB3" w:rsidRDefault="004A457C" w:rsidP="004A457C">
      <w:pPr>
        <w:pStyle w:val="BodyText"/>
        <w:spacing w:before="240" w:after="240" w:line="360" w:lineRule="auto"/>
        <w:jc w:val="right"/>
      </w:pPr>
      <w:r w:rsidRPr="00C75EB3">
        <w:rPr>
          <w:position w:val="-24"/>
        </w:rPr>
        <w:object w:dxaOrig="3120" w:dyaOrig="620" w14:anchorId="0736BE11">
          <v:shape id="_x0000_i1033" type="#_x0000_t75" style="width:155.75pt;height:31.85pt" o:ole="">
            <v:imagedata r:id="rId23" o:title=""/>
          </v:shape>
          <o:OLEObject Type="Embed" ProgID="Equation.3" ShapeID="_x0000_i1033" DrawAspect="Content" ObjectID="_1802509902" r:id="rId24"/>
        </w:object>
      </w:r>
      <w:r w:rsidRPr="00C75EB3">
        <w:tab/>
      </w:r>
      <w:r w:rsidRPr="00C75EB3">
        <w:tab/>
      </w:r>
      <w:r w:rsidRPr="00C75EB3">
        <w:tab/>
        <w:t>….</w:t>
      </w:r>
      <w:r w:rsidRPr="00C75EB3">
        <w:rPr>
          <w:spacing w:val="2"/>
        </w:rPr>
        <w:t xml:space="preserve"> </w:t>
      </w:r>
      <w:r w:rsidRPr="00C75EB3">
        <w:t>(10)</w:t>
      </w:r>
    </w:p>
    <w:p w14:paraId="48168CDC" w14:textId="77777777" w:rsidR="004A457C" w:rsidRPr="00C75EB3" w:rsidRDefault="004A457C" w:rsidP="004A457C">
      <w:pPr>
        <w:pStyle w:val="BodyText"/>
        <w:spacing w:before="240" w:after="240" w:line="360" w:lineRule="auto"/>
        <w:jc w:val="both"/>
      </w:pPr>
      <w:r w:rsidRPr="00C75EB3">
        <w:t xml:space="preserve">Where, </w:t>
      </w:r>
    </w:p>
    <w:p w14:paraId="2426A79E" w14:textId="77777777" w:rsidR="004A457C" w:rsidRPr="00C75EB3" w:rsidRDefault="004A457C" w:rsidP="004A457C">
      <w:pPr>
        <w:pStyle w:val="BodyText"/>
        <w:spacing w:before="240" w:after="240" w:line="360" w:lineRule="auto"/>
        <w:ind w:firstLine="720"/>
        <w:jc w:val="both"/>
        <w:rPr>
          <w:spacing w:val="-57"/>
        </w:rPr>
      </w:pPr>
      <w:r w:rsidRPr="00C75EB3">
        <w:t>W</w:t>
      </w:r>
      <w:r w:rsidRPr="00C75EB3">
        <w:rPr>
          <w:vertAlign w:val="subscript"/>
        </w:rPr>
        <w:t>1</w:t>
      </w:r>
      <w:r w:rsidRPr="00C75EB3">
        <w:t xml:space="preserve"> = Initial weight of the beaker, g</w:t>
      </w:r>
      <w:r w:rsidRPr="00C75EB3">
        <w:rPr>
          <w:spacing w:val="-57"/>
        </w:rPr>
        <w:t xml:space="preserve"> </w:t>
      </w:r>
    </w:p>
    <w:p w14:paraId="79F92E1D" w14:textId="77777777" w:rsidR="004A457C" w:rsidRPr="00C75EB3" w:rsidRDefault="004A457C" w:rsidP="004A457C">
      <w:pPr>
        <w:pStyle w:val="BodyText"/>
        <w:spacing w:before="240" w:after="240" w:line="360" w:lineRule="auto"/>
        <w:ind w:firstLine="720"/>
        <w:jc w:val="both"/>
        <w:rPr>
          <w:spacing w:val="1"/>
        </w:rPr>
      </w:pPr>
      <w:r w:rsidRPr="00C75EB3">
        <w:t>W</w:t>
      </w:r>
      <w:r w:rsidRPr="00C75EB3">
        <w:rPr>
          <w:vertAlign w:val="subscript"/>
        </w:rPr>
        <w:t>2</w:t>
      </w:r>
      <w:r w:rsidRPr="00C75EB3">
        <w:t xml:space="preserve"> = Final weight of the beaker, g</w:t>
      </w:r>
      <w:r w:rsidRPr="00C75EB3">
        <w:rPr>
          <w:spacing w:val="1"/>
        </w:rPr>
        <w:t xml:space="preserve"> </w:t>
      </w:r>
    </w:p>
    <w:p w14:paraId="676B06F1" w14:textId="77777777" w:rsidR="004A457C" w:rsidRPr="00C75EB3" w:rsidRDefault="004A457C" w:rsidP="004A457C">
      <w:pPr>
        <w:pStyle w:val="BodyText"/>
        <w:spacing w:before="240" w:after="240" w:line="360" w:lineRule="auto"/>
        <w:ind w:firstLine="720"/>
        <w:jc w:val="both"/>
      </w:pPr>
      <w:r w:rsidRPr="00C75EB3">
        <w:lastRenderedPageBreak/>
        <w:t>W</w:t>
      </w:r>
      <w:r w:rsidRPr="00C75EB3">
        <w:rPr>
          <w:spacing w:val="-5"/>
        </w:rPr>
        <w:t xml:space="preserve"> </w:t>
      </w:r>
      <w:r w:rsidRPr="00C75EB3">
        <w:t>=</w:t>
      </w:r>
      <w:r w:rsidRPr="00C75EB3">
        <w:rPr>
          <w:spacing w:val="5"/>
        </w:rPr>
        <w:t xml:space="preserve"> </w:t>
      </w:r>
      <w:r w:rsidRPr="00C75EB3">
        <w:t>Weight</w:t>
      </w:r>
      <w:r w:rsidRPr="00C75EB3">
        <w:rPr>
          <w:spacing w:val="2"/>
        </w:rPr>
        <w:t xml:space="preserve"> </w:t>
      </w:r>
      <w:r w:rsidRPr="00C75EB3">
        <w:t>of</w:t>
      </w:r>
      <w:r w:rsidRPr="00C75EB3">
        <w:rPr>
          <w:spacing w:val="-7"/>
        </w:rPr>
        <w:t xml:space="preserve"> </w:t>
      </w:r>
      <w:r w:rsidRPr="00C75EB3">
        <w:t>the sample,</w:t>
      </w:r>
      <w:r w:rsidRPr="00C75EB3">
        <w:rPr>
          <w:spacing w:val="3"/>
        </w:rPr>
        <w:t xml:space="preserve"> </w:t>
      </w:r>
      <w:r w:rsidRPr="00C75EB3">
        <w:t>g</w:t>
      </w:r>
    </w:p>
    <w:p w14:paraId="0FF647DC" w14:textId="77777777" w:rsidR="004A457C" w:rsidRPr="00C75EB3" w:rsidRDefault="004A457C" w:rsidP="004A457C">
      <w:pPr>
        <w:pStyle w:val="Heading2"/>
        <w:spacing w:before="240" w:after="240" w:line="360" w:lineRule="auto"/>
        <w:ind w:left="0"/>
        <w:jc w:val="both"/>
      </w:pPr>
      <w:r w:rsidRPr="00C75EB3">
        <w:rPr>
          <w:lang w:val="en-US"/>
        </w:rPr>
        <w:t>A</w:t>
      </w:r>
      <w:r w:rsidRPr="00C75EB3">
        <w:t>sh</w:t>
      </w:r>
      <w:r w:rsidRPr="00C75EB3">
        <w:rPr>
          <w:lang w:val="en-US"/>
        </w:rPr>
        <w:t xml:space="preserve"> content</w:t>
      </w:r>
    </w:p>
    <w:p w14:paraId="762F8382" w14:textId="77777777" w:rsidR="004A457C" w:rsidRPr="00C75EB3" w:rsidRDefault="004A457C" w:rsidP="004A457C">
      <w:pPr>
        <w:pStyle w:val="BodyText"/>
        <w:spacing w:before="240" w:after="240" w:line="360" w:lineRule="auto"/>
        <w:ind w:firstLine="720"/>
        <w:jc w:val="both"/>
      </w:pPr>
      <w:r w:rsidRPr="00C75EB3">
        <w:t>The ash content</w:t>
      </w:r>
      <w:r w:rsidRPr="00C75EB3">
        <w:rPr>
          <w:spacing w:val="1"/>
        </w:rPr>
        <w:t xml:space="preserve"> </w:t>
      </w:r>
      <w:r w:rsidRPr="00C75EB3">
        <w:t xml:space="preserve">of the groundnut kernels and </w:t>
      </w:r>
      <w:r w:rsidRPr="00C75EB3">
        <w:rPr>
          <w:spacing w:val="-11"/>
        </w:rPr>
        <w:t>DGC</w:t>
      </w:r>
      <w:r w:rsidRPr="00C75EB3">
        <w:t xml:space="preserve"> sample was determined</w:t>
      </w:r>
      <w:r w:rsidRPr="00C75EB3">
        <w:rPr>
          <w:spacing w:val="1"/>
        </w:rPr>
        <w:t xml:space="preserve"> </w:t>
      </w:r>
      <w:r w:rsidRPr="00C75EB3">
        <w:t>by muffle</w:t>
      </w:r>
      <w:r w:rsidRPr="00C75EB3">
        <w:rPr>
          <w:spacing w:val="1"/>
        </w:rPr>
        <w:t xml:space="preserve"> </w:t>
      </w:r>
      <w:r w:rsidRPr="00C75EB3">
        <w:t>furnace (MAC; MSW-251) method (AOAC,</w:t>
      </w:r>
      <w:r w:rsidRPr="00C75EB3">
        <w:rPr>
          <w:spacing w:val="14"/>
        </w:rPr>
        <w:t xml:space="preserve"> </w:t>
      </w:r>
      <w:r w:rsidRPr="00C75EB3">
        <w:t>2016 (Method No. 925.23). Accurately 5 g of the sample was</w:t>
      </w:r>
      <w:r w:rsidRPr="00C75EB3">
        <w:rPr>
          <w:spacing w:val="1"/>
        </w:rPr>
        <w:t xml:space="preserve"> </w:t>
      </w:r>
      <w:r w:rsidRPr="00C75EB3">
        <w:t>weighed into a crucible (which was previously heated to about 600 °C and then cooled).</w:t>
      </w:r>
      <w:r w:rsidRPr="00C75EB3">
        <w:rPr>
          <w:spacing w:val="1"/>
        </w:rPr>
        <w:t xml:space="preserve"> </w:t>
      </w:r>
      <w:r w:rsidRPr="00C75EB3">
        <w:t>The</w:t>
      </w:r>
      <w:r w:rsidRPr="00C75EB3">
        <w:rPr>
          <w:spacing w:val="14"/>
        </w:rPr>
        <w:t xml:space="preserve"> </w:t>
      </w:r>
      <w:r w:rsidRPr="00C75EB3">
        <w:t>crucible</w:t>
      </w:r>
      <w:r w:rsidRPr="00C75EB3">
        <w:rPr>
          <w:spacing w:val="15"/>
        </w:rPr>
        <w:t xml:space="preserve"> </w:t>
      </w:r>
      <w:r w:rsidRPr="00C75EB3">
        <w:t>was</w:t>
      </w:r>
      <w:r w:rsidRPr="00C75EB3">
        <w:rPr>
          <w:spacing w:val="13"/>
        </w:rPr>
        <w:t xml:space="preserve"> </w:t>
      </w:r>
      <w:r w:rsidRPr="00C75EB3">
        <w:t>placed</w:t>
      </w:r>
      <w:r w:rsidRPr="00C75EB3">
        <w:rPr>
          <w:spacing w:val="15"/>
        </w:rPr>
        <w:t xml:space="preserve"> </w:t>
      </w:r>
      <w:r w:rsidRPr="00C75EB3">
        <w:t>on</w:t>
      </w:r>
      <w:r w:rsidRPr="00C75EB3">
        <w:rPr>
          <w:spacing w:val="11"/>
        </w:rPr>
        <w:t xml:space="preserve"> </w:t>
      </w:r>
      <w:r w:rsidRPr="00C75EB3">
        <w:t>a</w:t>
      </w:r>
      <w:r w:rsidRPr="00C75EB3">
        <w:rPr>
          <w:spacing w:val="19"/>
        </w:rPr>
        <w:t xml:space="preserve"> </w:t>
      </w:r>
      <w:r w:rsidRPr="00C75EB3">
        <w:t>clay</w:t>
      </w:r>
      <w:r w:rsidRPr="00C75EB3">
        <w:rPr>
          <w:spacing w:val="11"/>
        </w:rPr>
        <w:t xml:space="preserve"> </w:t>
      </w:r>
      <w:r w:rsidRPr="00C75EB3">
        <w:t>pipe</w:t>
      </w:r>
      <w:r w:rsidRPr="00C75EB3">
        <w:rPr>
          <w:spacing w:val="15"/>
        </w:rPr>
        <w:t xml:space="preserve"> </w:t>
      </w:r>
      <w:r w:rsidRPr="00C75EB3">
        <w:t>triangle</w:t>
      </w:r>
      <w:r w:rsidRPr="00C75EB3">
        <w:rPr>
          <w:spacing w:val="15"/>
        </w:rPr>
        <w:t xml:space="preserve"> </w:t>
      </w:r>
      <w:r w:rsidRPr="00C75EB3">
        <w:t>and</w:t>
      </w:r>
      <w:r w:rsidRPr="00C75EB3">
        <w:rPr>
          <w:spacing w:val="19"/>
        </w:rPr>
        <w:t xml:space="preserve"> </w:t>
      </w:r>
      <w:r w:rsidRPr="00C75EB3">
        <w:t>heated</w:t>
      </w:r>
      <w:r w:rsidRPr="00C75EB3">
        <w:rPr>
          <w:spacing w:val="20"/>
        </w:rPr>
        <w:t xml:space="preserve"> </w:t>
      </w:r>
      <w:r w:rsidRPr="00C75EB3">
        <w:t>first</w:t>
      </w:r>
      <w:r w:rsidRPr="00C75EB3">
        <w:rPr>
          <w:spacing w:val="21"/>
        </w:rPr>
        <w:t xml:space="preserve"> </w:t>
      </w:r>
      <w:r w:rsidRPr="00C75EB3">
        <w:t>over</w:t>
      </w:r>
      <w:r w:rsidRPr="00C75EB3">
        <w:rPr>
          <w:spacing w:val="17"/>
        </w:rPr>
        <w:t xml:space="preserve"> </w:t>
      </w:r>
      <w:r w:rsidRPr="00C75EB3">
        <w:t>a</w:t>
      </w:r>
      <w:r w:rsidRPr="00C75EB3">
        <w:rPr>
          <w:spacing w:val="19"/>
        </w:rPr>
        <w:t xml:space="preserve"> </w:t>
      </w:r>
      <w:r w:rsidRPr="00C75EB3">
        <w:t>low</w:t>
      </w:r>
      <w:r w:rsidRPr="00C75EB3">
        <w:rPr>
          <w:spacing w:val="20"/>
        </w:rPr>
        <w:t xml:space="preserve"> </w:t>
      </w:r>
      <w:r w:rsidRPr="00C75EB3">
        <w:t>flame</w:t>
      </w:r>
      <w:r w:rsidRPr="00C75EB3">
        <w:rPr>
          <w:spacing w:val="15"/>
        </w:rPr>
        <w:t xml:space="preserve"> </w:t>
      </w:r>
      <w:r w:rsidRPr="00C75EB3">
        <w:t>till</w:t>
      </w:r>
      <w:r w:rsidRPr="00C75EB3">
        <w:rPr>
          <w:spacing w:val="10"/>
        </w:rPr>
        <w:t xml:space="preserve"> </w:t>
      </w:r>
      <w:r w:rsidRPr="00C75EB3">
        <w:t>all completely charred, followed by heating in a muffle furnace for about 3-</w:t>
      </w:r>
      <w:r w:rsidRPr="00C75EB3">
        <w:rPr>
          <w:spacing w:val="1"/>
        </w:rPr>
        <w:t xml:space="preserve"> </w:t>
      </w:r>
      <w:r w:rsidRPr="00C75EB3">
        <w:t>5 h at 600 °C. It was then cooled in desiccators and weighed. The percentage of ash was</w:t>
      </w:r>
      <w:r w:rsidRPr="00C75EB3">
        <w:rPr>
          <w:spacing w:val="1"/>
        </w:rPr>
        <w:t xml:space="preserve"> </w:t>
      </w:r>
      <w:r w:rsidRPr="00C75EB3">
        <w:t>calculated by using the</w:t>
      </w:r>
      <w:r w:rsidRPr="00C75EB3">
        <w:rPr>
          <w:spacing w:val="1"/>
        </w:rPr>
        <w:t xml:space="preserve"> </w:t>
      </w:r>
      <w:r w:rsidRPr="00C75EB3">
        <w:t>following expression. Determination of ash content of samples</w:t>
      </w:r>
      <w:r w:rsidRPr="00C75EB3">
        <w:rPr>
          <w:spacing w:val="1"/>
        </w:rPr>
        <w:t xml:space="preserve"> </w:t>
      </w:r>
      <w:r w:rsidRPr="00C75EB3">
        <w:t>was carried out thrice and the average</w:t>
      </w:r>
      <w:r w:rsidRPr="00C75EB3">
        <w:rPr>
          <w:spacing w:val="1"/>
        </w:rPr>
        <w:t xml:space="preserve"> </w:t>
      </w:r>
      <w:r w:rsidRPr="00C75EB3">
        <w:t>value was considered as total ash content</w:t>
      </w:r>
      <w:r w:rsidRPr="00C75EB3">
        <w:rPr>
          <w:spacing w:val="1"/>
        </w:rPr>
        <w:t xml:space="preserve"> </w:t>
      </w:r>
      <w:r w:rsidRPr="00C75EB3">
        <w:t>of</w:t>
      </w:r>
      <w:r w:rsidRPr="00C75EB3">
        <w:rPr>
          <w:spacing w:val="1"/>
        </w:rPr>
        <w:t xml:space="preserve"> </w:t>
      </w:r>
      <w:r w:rsidRPr="00C75EB3">
        <w:t xml:space="preserve">groundnut kernels and </w:t>
      </w:r>
      <w:r w:rsidRPr="00C75EB3">
        <w:rPr>
          <w:spacing w:val="-11"/>
        </w:rPr>
        <w:t>DGC</w:t>
      </w:r>
      <w:r w:rsidRPr="00C75EB3">
        <w:t>.</w:t>
      </w:r>
    </w:p>
    <w:p w14:paraId="17D50219" w14:textId="77777777" w:rsidR="004A457C" w:rsidRPr="00C75EB3" w:rsidRDefault="004A457C" w:rsidP="004A457C">
      <w:pPr>
        <w:spacing w:before="240" w:after="240" w:line="360" w:lineRule="auto"/>
        <w:jc w:val="right"/>
        <w:rPr>
          <w:rFonts w:ascii="Times New Roman" w:hAnsi="Times New Roman" w:cs="Times New Roman"/>
          <w:sz w:val="24"/>
          <w:szCs w:val="24"/>
        </w:rPr>
      </w:pPr>
      <w:r w:rsidRPr="00C75EB3">
        <w:rPr>
          <w:rFonts w:ascii="Times New Roman" w:hAnsi="Times New Roman" w:cs="Times New Roman"/>
          <w:position w:val="-28"/>
          <w:sz w:val="24"/>
          <w:szCs w:val="24"/>
        </w:rPr>
        <w:object w:dxaOrig="4480" w:dyaOrig="660" w14:anchorId="5A263730">
          <v:shape id="_x0000_i1034" type="#_x0000_t75" style="width:223.6pt;height:33.25pt" o:ole="">
            <v:imagedata r:id="rId25" o:title=""/>
          </v:shape>
          <o:OLEObject Type="Embed" ProgID="Equation.3" ShapeID="_x0000_i1034" DrawAspect="Content" ObjectID="_1802509903" r:id="rId26"/>
        </w:object>
      </w:r>
      <w:r w:rsidRPr="00C75EB3">
        <w:rPr>
          <w:rFonts w:ascii="Times New Roman" w:hAnsi="Times New Roman" w:cs="Times New Roman"/>
          <w:sz w:val="24"/>
          <w:szCs w:val="24"/>
        </w:rPr>
        <w:tab/>
      </w:r>
      <w:r w:rsidRPr="00C75EB3">
        <w:rPr>
          <w:rFonts w:ascii="Times New Roman" w:hAnsi="Times New Roman" w:cs="Times New Roman"/>
          <w:sz w:val="24"/>
          <w:szCs w:val="24"/>
        </w:rPr>
        <w:tab/>
      </w:r>
      <w:r w:rsidRPr="00C75EB3">
        <w:rPr>
          <w:rFonts w:ascii="Times New Roman" w:hAnsi="Times New Roman" w:cs="Times New Roman"/>
          <w:sz w:val="24"/>
          <w:szCs w:val="24"/>
        </w:rPr>
        <w:tab/>
        <w:t xml:space="preserve"> …</w:t>
      </w:r>
      <w:r w:rsidRPr="00C75EB3">
        <w:rPr>
          <w:rFonts w:ascii="Times New Roman" w:hAnsi="Times New Roman" w:cs="Times New Roman"/>
          <w:spacing w:val="2"/>
          <w:sz w:val="24"/>
          <w:szCs w:val="24"/>
        </w:rPr>
        <w:t xml:space="preserve"> </w:t>
      </w:r>
      <w:r w:rsidRPr="00C75EB3">
        <w:rPr>
          <w:rFonts w:ascii="Times New Roman" w:hAnsi="Times New Roman" w:cs="Times New Roman"/>
          <w:sz w:val="24"/>
          <w:szCs w:val="24"/>
        </w:rPr>
        <w:t>(11)</w:t>
      </w:r>
    </w:p>
    <w:p w14:paraId="61BE33E6" w14:textId="77777777" w:rsidR="004A457C" w:rsidRPr="00C75EB3" w:rsidRDefault="004A457C" w:rsidP="004A457C">
      <w:pPr>
        <w:pStyle w:val="Heading2"/>
        <w:spacing w:before="240" w:after="240" w:line="360" w:lineRule="auto"/>
        <w:ind w:left="0"/>
        <w:jc w:val="both"/>
      </w:pPr>
      <w:r w:rsidRPr="00C75EB3">
        <w:t>Crude</w:t>
      </w:r>
      <w:r w:rsidRPr="00C75EB3">
        <w:rPr>
          <w:spacing w:val="-5"/>
        </w:rPr>
        <w:t xml:space="preserve"> </w:t>
      </w:r>
      <w:r w:rsidRPr="00C75EB3">
        <w:t>fibre</w:t>
      </w:r>
    </w:p>
    <w:p w14:paraId="58D9EEF2" w14:textId="77777777" w:rsidR="004A457C" w:rsidRPr="00C75EB3" w:rsidRDefault="004A457C" w:rsidP="004A457C">
      <w:pPr>
        <w:pStyle w:val="BodyText"/>
        <w:spacing w:before="240" w:after="240" w:line="360" w:lineRule="auto"/>
        <w:ind w:firstLine="720"/>
        <w:jc w:val="both"/>
      </w:pPr>
      <w:r w:rsidRPr="00C75EB3">
        <w:t xml:space="preserve">The crude fibre content in groundnut kernels and </w:t>
      </w:r>
      <w:r w:rsidRPr="00C75EB3">
        <w:rPr>
          <w:spacing w:val="-11"/>
        </w:rPr>
        <w:t>DGC</w:t>
      </w:r>
      <w:r w:rsidRPr="00C75EB3">
        <w:t xml:space="preserve"> was determined by sequential acid and</w:t>
      </w:r>
      <w:r w:rsidRPr="00C75EB3">
        <w:rPr>
          <w:spacing w:val="1"/>
        </w:rPr>
        <w:t xml:space="preserve"> </w:t>
      </w:r>
      <w:r w:rsidRPr="00C75EB3">
        <w:t>alkali</w:t>
      </w:r>
      <w:r w:rsidRPr="00C75EB3">
        <w:rPr>
          <w:spacing w:val="1"/>
        </w:rPr>
        <w:t xml:space="preserve"> </w:t>
      </w:r>
      <w:r w:rsidRPr="00C75EB3">
        <w:t>hydrolysis</w:t>
      </w:r>
      <w:r w:rsidRPr="00C75EB3">
        <w:rPr>
          <w:spacing w:val="1"/>
        </w:rPr>
        <w:t xml:space="preserve"> </w:t>
      </w:r>
      <w:r w:rsidRPr="00C75EB3">
        <w:t>method</w:t>
      </w:r>
      <w:r w:rsidRPr="00C75EB3">
        <w:rPr>
          <w:spacing w:val="1"/>
        </w:rPr>
        <w:t xml:space="preserve"> </w:t>
      </w:r>
      <w:r w:rsidRPr="00C75EB3">
        <w:t>using</w:t>
      </w:r>
      <w:r w:rsidRPr="00C75EB3">
        <w:rPr>
          <w:spacing w:val="1"/>
        </w:rPr>
        <w:t xml:space="preserve"> </w:t>
      </w:r>
      <w:r w:rsidRPr="00C75EB3">
        <w:t>Fibra-Plus</w:t>
      </w:r>
      <w:r w:rsidRPr="00C75EB3">
        <w:rPr>
          <w:spacing w:val="1"/>
        </w:rPr>
        <w:t xml:space="preserve"> </w:t>
      </w:r>
      <w:r w:rsidRPr="00C75EB3">
        <w:t>(Pelican</w:t>
      </w:r>
      <w:r w:rsidRPr="00C75EB3">
        <w:rPr>
          <w:spacing w:val="1"/>
        </w:rPr>
        <w:t xml:space="preserve"> </w:t>
      </w:r>
      <w:r w:rsidRPr="00C75EB3">
        <w:t>Equipment’s;</w:t>
      </w:r>
      <w:r w:rsidRPr="00C75EB3">
        <w:rPr>
          <w:spacing w:val="1"/>
        </w:rPr>
        <w:t xml:space="preserve"> </w:t>
      </w:r>
      <w:r w:rsidRPr="00C75EB3">
        <w:t>FES-08S)</w:t>
      </w:r>
      <w:r w:rsidRPr="00C75EB3">
        <w:rPr>
          <w:spacing w:val="1"/>
        </w:rPr>
        <w:t xml:space="preserve"> </w:t>
      </w:r>
      <w:r w:rsidRPr="00C75EB3">
        <w:t>apparatus</w:t>
      </w:r>
      <w:r w:rsidRPr="00C75EB3">
        <w:rPr>
          <w:spacing w:val="1"/>
        </w:rPr>
        <w:t xml:space="preserve"> </w:t>
      </w:r>
      <w:r w:rsidRPr="00C75EB3">
        <w:t>(AOAC,</w:t>
      </w:r>
      <w:r w:rsidRPr="00C75EB3">
        <w:rPr>
          <w:spacing w:val="14"/>
        </w:rPr>
        <w:t xml:space="preserve"> </w:t>
      </w:r>
      <w:r w:rsidRPr="00C75EB3">
        <w:t xml:space="preserve">2016 (Method No. 962.09)). Accurately weighed 2 g of groundnut kernels and </w:t>
      </w:r>
      <w:r w:rsidRPr="00C75EB3">
        <w:rPr>
          <w:spacing w:val="-11"/>
        </w:rPr>
        <w:t>DGC</w:t>
      </w:r>
      <w:r w:rsidRPr="00C75EB3">
        <w:t xml:space="preserve"> sample was taken in a crucible.</w:t>
      </w:r>
      <w:r w:rsidRPr="00C75EB3">
        <w:rPr>
          <w:spacing w:val="1"/>
        </w:rPr>
        <w:t xml:space="preserve"> </w:t>
      </w:r>
      <w:r w:rsidRPr="00C75EB3">
        <w:t>The sample was boiled in 1.25 % sulphuric acid and subsequently boiled in 1.25 % sodium hydroxide solution. The</w:t>
      </w:r>
      <w:r w:rsidRPr="00C75EB3">
        <w:rPr>
          <w:spacing w:val="1"/>
        </w:rPr>
        <w:t xml:space="preserve"> </w:t>
      </w:r>
      <w:r w:rsidRPr="00C75EB3">
        <w:t>sample was</w:t>
      </w:r>
      <w:r w:rsidRPr="00C75EB3">
        <w:rPr>
          <w:spacing w:val="1"/>
        </w:rPr>
        <w:t xml:space="preserve"> </w:t>
      </w:r>
      <w:r w:rsidRPr="00C75EB3">
        <w:t>dried</w:t>
      </w:r>
      <w:r w:rsidRPr="00C75EB3">
        <w:rPr>
          <w:spacing w:val="1"/>
        </w:rPr>
        <w:t xml:space="preserve"> </w:t>
      </w:r>
      <w:r w:rsidRPr="00C75EB3">
        <w:t>in</w:t>
      </w:r>
      <w:r w:rsidRPr="00C75EB3">
        <w:rPr>
          <w:spacing w:val="1"/>
        </w:rPr>
        <w:t xml:space="preserve"> </w:t>
      </w:r>
      <w:r w:rsidRPr="00C75EB3">
        <w:t>hot air oven at</w:t>
      </w:r>
      <w:r w:rsidRPr="00C75EB3">
        <w:rPr>
          <w:spacing w:val="1"/>
        </w:rPr>
        <w:t xml:space="preserve"> </w:t>
      </w:r>
      <w:r w:rsidRPr="00C75EB3">
        <w:t>100 ℃till all the</w:t>
      </w:r>
      <w:r w:rsidRPr="00C75EB3">
        <w:rPr>
          <w:spacing w:val="60"/>
        </w:rPr>
        <w:t xml:space="preserve"> </w:t>
      </w:r>
      <w:r w:rsidRPr="00C75EB3">
        <w:t>moisture</w:t>
      </w:r>
      <w:r w:rsidRPr="00C75EB3">
        <w:rPr>
          <w:spacing w:val="-57"/>
        </w:rPr>
        <w:t xml:space="preserve"> </w:t>
      </w:r>
      <w:r w:rsidRPr="00C75EB3">
        <w:t>was evaporated. The weight of the crucible before ashing was noted down. The obtained</w:t>
      </w:r>
      <w:r w:rsidRPr="00C75EB3">
        <w:rPr>
          <w:spacing w:val="1"/>
        </w:rPr>
        <w:t xml:space="preserve"> </w:t>
      </w:r>
      <w:r w:rsidRPr="00C75EB3">
        <w:t>dried sample was ashed in a muffle furnace at 550 ℃ for 4 h. After ashing, the crucibles</w:t>
      </w:r>
      <w:r w:rsidRPr="00C75EB3">
        <w:rPr>
          <w:spacing w:val="1"/>
        </w:rPr>
        <w:t xml:space="preserve"> </w:t>
      </w:r>
      <w:r w:rsidRPr="00C75EB3">
        <w:t>were cooled in a desiccator and reweighed. The residue obtained after subtraction of the</w:t>
      </w:r>
      <w:r w:rsidRPr="00C75EB3">
        <w:rPr>
          <w:spacing w:val="1"/>
        </w:rPr>
        <w:t xml:space="preserve"> </w:t>
      </w:r>
      <w:r w:rsidRPr="00C75EB3">
        <w:t>ash was regarded as fibre. The crude fibre was obtained by using the following equation.</w:t>
      </w:r>
      <w:r w:rsidRPr="00C75EB3">
        <w:rPr>
          <w:spacing w:val="1"/>
        </w:rPr>
        <w:t xml:space="preserve"> </w:t>
      </w:r>
      <w:r w:rsidRPr="00C75EB3">
        <w:t>Determination of crude fibre content of samples was carried out thrice and the average</w:t>
      </w:r>
      <w:r w:rsidRPr="00C75EB3">
        <w:rPr>
          <w:spacing w:val="1"/>
        </w:rPr>
        <w:t xml:space="preserve"> </w:t>
      </w:r>
      <w:r w:rsidRPr="00C75EB3">
        <w:t>value was considered</w:t>
      </w:r>
      <w:r w:rsidRPr="00C75EB3">
        <w:rPr>
          <w:spacing w:val="2"/>
        </w:rPr>
        <w:t xml:space="preserve"> </w:t>
      </w:r>
      <w:r w:rsidRPr="00C75EB3">
        <w:t>as</w:t>
      </w:r>
      <w:r w:rsidRPr="00C75EB3">
        <w:rPr>
          <w:spacing w:val="-1"/>
        </w:rPr>
        <w:t xml:space="preserve"> </w:t>
      </w:r>
      <w:r w:rsidRPr="00C75EB3">
        <w:t>crude</w:t>
      </w:r>
      <w:r w:rsidRPr="00C75EB3">
        <w:rPr>
          <w:spacing w:val="1"/>
        </w:rPr>
        <w:t xml:space="preserve"> </w:t>
      </w:r>
      <w:r w:rsidRPr="00C75EB3">
        <w:t>fibre</w:t>
      </w:r>
      <w:r w:rsidRPr="00C75EB3">
        <w:rPr>
          <w:spacing w:val="1"/>
        </w:rPr>
        <w:t xml:space="preserve"> </w:t>
      </w:r>
      <w:r w:rsidRPr="00C75EB3">
        <w:t>content</w:t>
      </w:r>
      <w:r w:rsidRPr="00C75EB3">
        <w:rPr>
          <w:spacing w:val="3"/>
        </w:rPr>
        <w:t xml:space="preserve"> </w:t>
      </w:r>
      <w:r w:rsidRPr="00C75EB3">
        <w:t>of</w:t>
      </w:r>
      <w:r w:rsidRPr="00C75EB3">
        <w:rPr>
          <w:spacing w:val="-7"/>
        </w:rPr>
        <w:t xml:space="preserve"> </w:t>
      </w:r>
      <w:r w:rsidRPr="00C75EB3">
        <w:t xml:space="preserve">groundnut kernels and </w:t>
      </w:r>
      <w:r w:rsidRPr="00C75EB3">
        <w:rPr>
          <w:spacing w:val="-11"/>
        </w:rPr>
        <w:t>DGC.</w:t>
      </w:r>
    </w:p>
    <w:p w14:paraId="3BB0A570" w14:textId="77777777" w:rsidR="004A457C" w:rsidRPr="00C75EB3" w:rsidRDefault="004A457C" w:rsidP="004A457C">
      <w:pPr>
        <w:spacing w:before="240" w:after="240" w:line="360" w:lineRule="auto"/>
        <w:jc w:val="right"/>
        <w:rPr>
          <w:rFonts w:ascii="Times New Roman" w:hAnsi="Times New Roman" w:cs="Times New Roman"/>
          <w:sz w:val="24"/>
          <w:szCs w:val="24"/>
        </w:rPr>
      </w:pPr>
      <w:r w:rsidRPr="00C75EB3">
        <w:rPr>
          <w:rFonts w:ascii="Times New Roman" w:hAnsi="Times New Roman" w:cs="Times New Roman"/>
          <w:position w:val="-28"/>
          <w:sz w:val="24"/>
          <w:szCs w:val="24"/>
        </w:rPr>
        <w:object w:dxaOrig="4760" w:dyaOrig="660" w14:anchorId="0720224E">
          <v:shape id="_x0000_i1035" type="#_x0000_t75" style="width:237.45pt;height:33.25pt" o:ole="">
            <v:imagedata r:id="rId27" o:title=""/>
          </v:shape>
          <o:OLEObject Type="Embed" ProgID="Equation.3" ShapeID="_x0000_i1035" DrawAspect="Content" ObjectID="_1802509904" r:id="rId28"/>
        </w:object>
      </w:r>
      <w:r w:rsidRPr="00C75EB3">
        <w:rPr>
          <w:rFonts w:ascii="Times New Roman" w:hAnsi="Times New Roman" w:cs="Times New Roman"/>
          <w:sz w:val="24"/>
          <w:szCs w:val="24"/>
        </w:rPr>
        <w:tab/>
      </w:r>
      <w:r w:rsidRPr="00C75EB3">
        <w:rPr>
          <w:rFonts w:ascii="Times New Roman" w:hAnsi="Times New Roman" w:cs="Times New Roman"/>
          <w:sz w:val="24"/>
          <w:szCs w:val="24"/>
        </w:rPr>
        <w:tab/>
        <w:t>….</w:t>
      </w:r>
      <w:r w:rsidRPr="00C75EB3">
        <w:rPr>
          <w:rFonts w:ascii="Times New Roman" w:hAnsi="Times New Roman" w:cs="Times New Roman"/>
          <w:spacing w:val="2"/>
          <w:sz w:val="24"/>
          <w:szCs w:val="24"/>
        </w:rPr>
        <w:t xml:space="preserve"> </w:t>
      </w:r>
      <w:r w:rsidRPr="00C75EB3">
        <w:rPr>
          <w:rFonts w:ascii="Times New Roman" w:hAnsi="Times New Roman" w:cs="Times New Roman"/>
          <w:sz w:val="24"/>
          <w:szCs w:val="24"/>
        </w:rPr>
        <w:t>(12)</w:t>
      </w:r>
    </w:p>
    <w:p w14:paraId="02C78645" w14:textId="77777777" w:rsidR="004A457C" w:rsidRPr="00C75EB3" w:rsidRDefault="004A457C" w:rsidP="004A457C">
      <w:pPr>
        <w:pStyle w:val="Heading2"/>
        <w:spacing w:before="240" w:after="240" w:line="360" w:lineRule="auto"/>
        <w:ind w:left="0"/>
        <w:jc w:val="both"/>
      </w:pPr>
      <w:r w:rsidRPr="00C75EB3">
        <w:t>Carbohydrates</w:t>
      </w:r>
    </w:p>
    <w:p w14:paraId="3B76AA9B" w14:textId="77777777" w:rsidR="004A457C" w:rsidRPr="00C75EB3" w:rsidRDefault="004A457C" w:rsidP="004A457C">
      <w:pPr>
        <w:pStyle w:val="BodyText"/>
        <w:spacing w:before="240" w:after="240" w:line="360" w:lineRule="auto"/>
        <w:ind w:firstLine="720"/>
        <w:jc w:val="both"/>
        <w:rPr>
          <w:spacing w:val="-11"/>
        </w:rPr>
      </w:pPr>
      <w:r w:rsidRPr="00C75EB3">
        <w:t>Total carbohydrate</w:t>
      </w:r>
      <w:r w:rsidRPr="00C75EB3">
        <w:rPr>
          <w:spacing w:val="1"/>
        </w:rPr>
        <w:t xml:space="preserve"> </w:t>
      </w:r>
      <w:r w:rsidRPr="00C75EB3">
        <w:t>content</w:t>
      </w:r>
      <w:r w:rsidRPr="00C75EB3">
        <w:rPr>
          <w:spacing w:val="1"/>
        </w:rPr>
        <w:t xml:space="preserve"> </w:t>
      </w:r>
      <w:r w:rsidRPr="00C75EB3">
        <w:t>was</w:t>
      </w:r>
      <w:r w:rsidRPr="00C75EB3">
        <w:rPr>
          <w:spacing w:val="1"/>
        </w:rPr>
        <w:t xml:space="preserve"> </w:t>
      </w:r>
      <w:r w:rsidRPr="00C75EB3">
        <w:t>determined</w:t>
      </w:r>
      <w:r w:rsidRPr="00C75EB3">
        <w:rPr>
          <w:spacing w:val="1"/>
        </w:rPr>
        <w:t xml:space="preserve"> </w:t>
      </w:r>
      <w:r w:rsidRPr="00C75EB3">
        <w:t>by</w:t>
      </w:r>
      <w:r w:rsidRPr="00C75EB3">
        <w:rPr>
          <w:spacing w:val="1"/>
        </w:rPr>
        <w:t xml:space="preserve"> </w:t>
      </w:r>
      <w:r w:rsidRPr="00C75EB3">
        <w:t>phenol sulphuric</w:t>
      </w:r>
      <w:r w:rsidRPr="00C75EB3">
        <w:rPr>
          <w:spacing w:val="1"/>
        </w:rPr>
        <w:t xml:space="preserve"> </w:t>
      </w:r>
      <w:r w:rsidRPr="00C75EB3">
        <w:t>acid</w:t>
      </w:r>
      <w:r w:rsidRPr="00C75EB3">
        <w:rPr>
          <w:spacing w:val="1"/>
        </w:rPr>
        <w:t xml:space="preserve"> </w:t>
      </w:r>
      <w:r w:rsidRPr="00C75EB3">
        <w:t>method</w:t>
      </w:r>
      <w:r w:rsidRPr="00C75EB3">
        <w:rPr>
          <w:spacing w:val="1"/>
        </w:rPr>
        <w:t xml:space="preserve"> </w:t>
      </w:r>
      <w:r w:rsidRPr="00C75EB3">
        <w:t>(AOAC,</w:t>
      </w:r>
      <w:r w:rsidRPr="00C75EB3">
        <w:rPr>
          <w:spacing w:val="14"/>
        </w:rPr>
        <w:t xml:space="preserve"> </w:t>
      </w:r>
      <w:r w:rsidRPr="00C75EB3">
        <w:lastRenderedPageBreak/>
        <w:t>2016 (Method No. 996.11)). 1 g of the sample was weighed exactly and extracted with 80 % hot</w:t>
      </w:r>
      <w:r w:rsidRPr="00C75EB3">
        <w:rPr>
          <w:spacing w:val="1"/>
        </w:rPr>
        <w:t xml:space="preserve"> </w:t>
      </w:r>
      <w:r w:rsidRPr="00C75EB3">
        <w:t>ethanol.</w:t>
      </w:r>
      <w:r w:rsidRPr="00C75EB3">
        <w:rPr>
          <w:spacing w:val="19"/>
        </w:rPr>
        <w:t xml:space="preserve"> </w:t>
      </w:r>
      <w:r w:rsidRPr="00C75EB3">
        <w:t>The</w:t>
      </w:r>
      <w:r w:rsidRPr="00C75EB3">
        <w:rPr>
          <w:spacing w:val="16"/>
        </w:rPr>
        <w:t xml:space="preserve"> </w:t>
      </w:r>
      <w:r w:rsidRPr="00C75EB3">
        <w:t>sample</w:t>
      </w:r>
      <w:r w:rsidRPr="00C75EB3">
        <w:rPr>
          <w:spacing w:val="17"/>
        </w:rPr>
        <w:t xml:space="preserve"> </w:t>
      </w:r>
      <w:r w:rsidRPr="00C75EB3">
        <w:t>was</w:t>
      </w:r>
      <w:r w:rsidRPr="00C75EB3">
        <w:rPr>
          <w:spacing w:val="15"/>
        </w:rPr>
        <w:t xml:space="preserve"> </w:t>
      </w:r>
      <w:r w:rsidRPr="00C75EB3">
        <w:t>centrifuged</w:t>
      </w:r>
      <w:r w:rsidRPr="00C75EB3">
        <w:rPr>
          <w:spacing w:val="18"/>
        </w:rPr>
        <w:t xml:space="preserve"> </w:t>
      </w:r>
      <w:r w:rsidRPr="00C75EB3">
        <w:t>at</w:t>
      </w:r>
      <w:r w:rsidRPr="00C75EB3">
        <w:rPr>
          <w:spacing w:val="22"/>
        </w:rPr>
        <w:t xml:space="preserve"> </w:t>
      </w:r>
      <w:r w:rsidRPr="00C75EB3">
        <w:t>5000</w:t>
      </w:r>
      <w:r w:rsidRPr="00C75EB3">
        <w:rPr>
          <w:spacing w:val="17"/>
        </w:rPr>
        <w:t xml:space="preserve"> </w:t>
      </w:r>
      <w:r w:rsidRPr="00C75EB3">
        <w:t>rpm</w:t>
      </w:r>
      <w:r w:rsidRPr="00C75EB3">
        <w:rPr>
          <w:spacing w:val="14"/>
        </w:rPr>
        <w:t xml:space="preserve"> </w:t>
      </w:r>
      <w:r w:rsidRPr="00C75EB3">
        <w:t>for</w:t>
      </w:r>
      <w:r w:rsidRPr="00C75EB3">
        <w:rPr>
          <w:spacing w:val="19"/>
        </w:rPr>
        <w:t xml:space="preserve"> </w:t>
      </w:r>
      <w:r w:rsidRPr="00C75EB3">
        <w:t>10</w:t>
      </w:r>
      <w:r w:rsidRPr="00C75EB3">
        <w:rPr>
          <w:spacing w:val="17"/>
        </w:rPr>
        <w:t xml:space="preserve"> </w:t>
      </w:r>
      <w:r w:rsidRPr="00C75EB3">
        <w:t>min.</w:t>
      </w:r>
      <w:r w:rsidRPr="00C75EB3">
        <w:rPr>
          <w:spacing w:val="21"/>
        </w:rPr>
        <w:t xml:space="preserve"> </w:t>
      </w:r>
      <w:r w:rsidRPr="00C75EB3">
        <w:t>subsequently</w:t>
      </w:r>
      <w:r w:rsidRPr="00C75EB3">
        <w:rPr>
          <w:spacing w:val="17"/>
        </w:rPr>
        <w:t xml:space="preserve"> </w:t>
      </w:r>
      <w:r w:rsidRPr="00C75EB3">
        <w:t>followed</w:t>
      </w:r>
      <w:r w:rsidRPr="00C75EB3">
        <w:rPr>
          <w:spacing w:val="17"/>
        </w:rPr>
        <w:t xml:space="preserve"> </w:t>
      </w:r>
      <w:r w:rsidRPr="00C75EB3">
        <w:t>by three extractions and the final volume was made up to 25 mL. The test sample of 0.1 mL</w:t>
      </w:r>
      <w:r w:rsidRPr="00C75EB3">
        <w:rPr>
          <w:spacing w:val="1"/>
        </w:rPr>
        <w:t xml:space="preserve"> </w:t>
      </w:r>
      <w:r w:rsidRPr="00C75EB3">
        <w:t>and 0.2 mL was pipette out into a test tube followed by the addition of 1 mL of 5 % phenol</w:t>
      </w:r>
      <w:r w:rsidRPr="00C75EB3">
        <w:rPr>
          <w:spacing w:val="1"/>
        </w:rPr>
        <w:t xml:space="preserve"> </w:t>
      </w:r>
      <w:r w:rsidRPr="00C75EB3">
        <w:t>and 5</w:t>
      </w:r>
      <w:r w:rsidRPr="00C75EB3">
        <w:rPr>
          <w:spacing w:val="60"/>
        </w:rPr>
        <w:t xml:space="preserve"> </w:t>
      </w:r>
      <w:r w:rsidRPr="00C75EB3">
        <w:t>mL of 96 % sulphuric acid and the tubes were shaken well for 10 min. The tubes</w:t>
      </w:r>
      <w:r w:rsidRPr="00C75EB3">
        <w:rPr>
          <w:spacing w:val="1"/>
        </w:rPr>
        <w:t xml:space="preserve"> </w:t>
      </w:r>
      <w:r w:rsidRPr="00C75EB3">
        <w:t>were placed in water bath at 25-30 ℃ for 20 min. and absorbance was read at 490 nm in</w:t>
      </w:r>
      <w:r w:rsidRPr="00C75EB3">
        <w:rPr>
          <w:spacing w:val="1"/>
        </w:rPr>
        <w:t xml:space="preserve"> </w:t>
      </w:r>
      <w:r w:rsidRPr="00C75EB3">
        <w:t>Spectrophotometer (Make: Systronics; model: PC based double beam spectrophotometer</w:t>
      </w:r>
      <w:r w:rsidRPr="00C75EB3">
        <w:rPr>
          <w:spacing w:val="1"/>
        </w:rPr>
        <w:t xml:space="preserve"> </w:t>
      </w:r>
      <w:r w:rsidRPr="00C75EB3">
        <w:t>2200). The total amount</w:t>
      </w:r>
      <w:r w:rsidRPr="00C75EB3">
        <w:rPr>
          <w:spacing w:val="1"/>
        </w:rPr>
        <w:t xml:space="preserve"> </w:t>
      </w:r>
      <w:r w:rsidRPr="00C75EB3">
        <w:t>of carbohydrate present in the sample was calculated using</w:t>
      </w:r>
      <w:r w:rsidRPr="00C75EB3">
        <w:rPr>
          <w:spacing w:val="1"/>
        </w:rPr>
        <w:t xml:space="preserve"> </w:t>
      </w:r>
      <w:r w:rsidRPr="00C75EB3">
        <w:t>standard graph. Determination of carbohydrate content of samples was carried out thrice</w:t>
      </w:r>
      <w:r w:rsidRPr="00C75EB3">
        <w:rPr>
          <w:spacing w:val="1"/>
        </w:rPr>
        <w:t xml:space="preserve"> </w:t>
      </w:r>
      <w:r w:rsidRPr="00C75EB3">
        <w:t>and</w:t>
      </w:r>
      <w:r w:rsidRPr="00C75EB3">
        <w:rPr>
          <w:spacing w:val="1"/>
        </w:rPr>
        <w:t xml:space="preserve"> </w:t>
      </w:r>
      <w:r w:rsidRPr="00C75EB3">
        <w:t>the</w:t>
      </w:r>
      <w:r w:rsidRPr="00C75EB3">
        <w:rPr>
          <w:spacing w:val="1"/>
        </w:rPr>
        <w:t xml:space="preserve"> </w:t>
      </w:r>
      <w:r w:rsidRPr="00C75EB3">
        <w:t>average value</w:t>
      </w:r>
      <w:r w:rsidRPr="00C75EB3">
        <w:rPr>
          <w:spacing w:val="1"/>
        </w:rPr>
        <w:t xml:space="preserve"> </w:t>
      </w:r>
      <w:r w:rsidRPr="00C75EB3">
        <w:t>was</w:t>
      </w:r>
      <w:r w:rsidRPr="00C75EB3">
        <w:rPr>
          <w:spacing w:val="-1"/>
        </w:rPr>
        <w:t xml:space="preserve"> </w:t>
      </w:r>
      <w:r w:rsidRPr="00C75EB3">
        <w:t>considered</w:t>
      </w:r>
      <w:r w:rsidRPr="00C75EB3">
        <w:rPr>
          <w:spacing w:val="2"/>
        </w:rPr>
        <w:t xml:space="preserve"> </w:t>
      </w:r>
      <w:r w:rsidRPr="00C75EB3">
        <w:t>as</w:t>
      </w:r>
      <w:r w:rsidRPr="00C75EB3">
        <w:rPr>
          <w:spacing w:val="-1"/>
        </w:rPr>
        <w:t xml:space="preserve"> </w:t>
      </w:r>
      <w:r w:rsidRPr="00C75EB3">
        <w:t>carbohydrate</w:t>
      </w:r>
      <w:r w:rsidRPr="00C75EB3">
        <w:rPr>
          <w:spacing w:val="1"/>
        </w:rPr>
        <w:t xml:space="preserve"> </w:t>
      </w:r>
      <w:r w:rsidRPr="00C75EB3">
        <w:t>content</w:t>
      </w:r>
      <w:r w:rsidRPr="00C75EB3">
        <w:rPr>
          <w:spacing w:val="-3"/>
        </w:rPr>
        <w:t xml:space="preserve"> </w:t>
      </w:r>
      <w:r w:rsidRPr="00C75EB3">
        <w:t>of</w:t>
      </w:r>
      <w:r w:rsidRPr="00C75EB3">
        <w:rPr>
          <w:spacing w:val="-6"/>
        </w:rPr>
        <w:t xml:space="preserve"> </w:t>
      </w:r>
      <w:r w:rsidRPr="00C75EB3">
        <w:t xml:space="preserve">groundnut kernels and </w:t>
      </w:r>
      <w:r w:rsidRPr="00C75EB3">
        <w:rPr>
          <w:spacing w:val="-11"/>
        </w:rPr>
        <w:t>DGC.</w:t>
      </w:r>
    </w:p>
    <w:p w14:paraId="527BD639" w14:textId="77777777" w:rsidR="004A457C" w:rsidRPr="00C75EB3" w:rsidRDefault="004A457C" w:rsidP="004A457C">
      <w:pPr>
        <w:pStyle w:val="BodyText"/>
        <w:spacing w:before="240" w:after="240" w:line="360" w:lineRule="auto"/>
        <w:jc w:val="right"/>
      </w:pPr>
      <w:r w:rsidRPr="00C75EB3">
        <w:rPr>
          <w:position w:val="-24"/>
        </w:rPr>
        <w:object w:dxaOrig="4860" w:dyaOrig="620" w14:anchorId="76D0B318">
          <v:shape id="_x0000_i1036" type="#_x0000_t75" style="width:243pt;height:31.85pt" o:ole="">
            <v:imagedata r:id="rId29" o:title=""/>
          </v:shape>
          <o:OLEObject Type="Embed" ProgID="Equation.3" ShapeID="_x0000_i1036" DrawAspect="Content" ObjectID="_1802509905" r:id="rId30"/>
        </w:object>
      </w:r>
      <w:r w:rsidRPr="00C75EB3">
        <w:tab/>
      </w:r>
      <w:r w:rsidRPr="00C75EB3">
        <w:tab/>
        <w:t>…</w:t>
      </w:r>
      <w:r w:rsidRPr="00C75EB3">
        <w:rPr>
          <w:spacing w:val="2"/>
        </w:rPr>
        <w:t xml:space="preserve"> </w:t>
      </w:r>
      <w:r w:rsidRPr="00C75EB3">
        <w:t>(13)</w:t>
      </w:r>
    </w:p>
    <w:p w14:paraId="73D63859" w14:textId="77777777" w:rsidR="004A457C" w:rsidRPr="00C75EB3" w:rsidRDefault="004A457C" w:rsidP="004A457C">
      <w:pPr>
        <w:pStyle w:val="BodyText"/>
        <w:spacing w:before="240" w:after="240" w:line="360" w:lineRule="auto"/>
        <w:jc w:val="both"/>
      </w:pPr>
      <w:r w:rsidRPr="00C75EB3">
        <w:t>Where,</w:t>
      </w:r>
    </w:p>
    <w:p w14:paraId="7C3CA0E5" w14:textId="77777777" w:rsidR="004A457C" w:rsidRPr="00C75EB3" w:rsidRDefault="004A457C" w:rsidP="004A457C">
      <w:pPr>
        <w:pStyle w:val="BodyText"/>
        <w:spacing w:before="240" w:after="240" w:line="360" w:lineRule="auto"/>
        <w:ind w:firstLine="720"/>
        <w:jc w:val="both"/>
      </w:pPr>
      <w:r w:rsidRPr="00C75EB3">
        <w:t>X =</w:t>
      </w:r>
      <w:r w:rsidRPr="00C75EB3">
        <w:rPr>
          <w:spacing w:val="-1"/>
        </w:rPr>
        <w:t xml:space="preserve"> </w:t>
      </w:r>
      <w:r w:rsidRPr="00C75EB3">
        <w:t>Concentration</w:t>
      </w:r>
      <w:r w:rsidRPr="00C75EB3">
        <w:rPr>
          <w:spacing w:val="-5"/>
        </w:rPr>
        <w:t xml:space="preserve"> </w:t>
      </w:r>
      <w:r w:rsidRPr="00C75EB3">
        <w:t>of</w:t>
      </w:r>
      <w:r w:rsidRPr="00C75EB3">
        <w:rPr>
          <w:spacing w:val="-7"/>
        </w:rPr>
        <w:t xml:space="preserve"> </w:t>
      </w:r>
      <w:r w:rsidRPr="00C75EB3">
        <w:t>D-glucose</w:t>
      </w:r>
      <w:r w:rsidRPr="00C75EB3">
        <w:rPr>
          <w:spacing w:val="4"/>
        </w:rPr>
        <w:t xml:space="preserve"> </w:t>
      </w:r>
      <w:r w:rsidRPr="00C75EB3">
        <w:t>from</w:t>
      </w:r>
      <w:r w:rsidRPr="00C75EB3">
        <w:rPr>
          <w:spacing w:val="-9"/>
        </w:rPr>
        <w:t xml:space="preserve"> </w:t>
      </w:r>
      <w:r w:rsidRPr="00C75EB3">
        <w:t>standard</w:t>
      </w:r>
      <w:r w:rsidRPr="00C75EB3">
        <w:rPr>
          <w:spacing w:val="1"/>
        </w:rPr>
        <w:t xml:space="preserve"> </w:t>
      </w:r>
      <w:r w:rsidRPr="00C75EB3">
        <w:t>graph</w:t>
      </w:r>
    </w:p>
    <w:p w14:paraId="3CF5670E" w14:textId="77777777" w:rsidR="004A457C" w:rsidRPr="00C75EB3" w:rsidRDefault="004A457C" w:rsidP="004A457C">
      <w:pPr>
        <w:spacing w:before="240" w:after="240" w:line="360" w:lineRule="auto"/>
        <w:jc w:val="both"/>
        <w:rPr>
          <w:rFonts w:ascii="Times New Roman" w:hAnsi="Times New Roman" w:cs="Times New Roman"/>
          <w:b/>
          <w:sz w:val="24"/>
          <w:szCs w:val="24"/>
        </w:rPr>
      </w:pPr>
      <w:r w:rsidRPr="00C75EB3">
        <w:rPr>
          <w:rFonts w:ascii="Times New Roman" w:hAnsi="Times New Roman" w:cs="Times New Roman"/>
          <w:b/>
          <w:bCs/>
          <w:sz w:val="24"/>
          <w:szCs w:val="24"/>
        </w:rPr>
        <w:t>Microbial analysis of groundnut kernels and DGC</w:t>
      </w:r>
    </w:p>
    <w:p w14:paraId="2D7F5349" w14:textId="77777777" w:rsidR="004A457C" w:rsidRPr="00C75EB3" w:rsidRDefault="004A457C" w:rsidP="004A457C">
      <w:pPr>
        <w:spacing w:before="240" w:after="240" w:line="360" w:lineRule="auto"/>
        <w:ind w:firstLine="720"/>
        <w:jc w:val="both"/>
        <w:rPr>
          <w:rFonts w:ascii="Times New Roman" w:hAnsi="Times New Roman" w:cs="Times New Roman"/>
          <w:sz w:val="24"/>
          <w:szCs w:val="24"/>
        </w:rPr>
      </w:pPr>
      <w:r w:rsidRPr="00C75EB3">
        <w:rPr>
          <w:rFonts w:ascii="Times New Roman" w:hAnsi="Times New Roman" w:cs="Times New Roman"/>
          <w:sz w:val="24"/>
          <w:szCs w:val="24"/>
        </w:rPr>
        <w:t>Microbial analysis  and enumeration</w:t>
      </w:r>
      <w:r w:rsidRPr="00C75EB3">
        <w:rPr>
          <w:rFonts w:ascii="Times New Roman" w:hAnsi="Times New Roman" w:cs="Times New Roman"/>
          <w:i/>
          <w:sz w:val="24"/>
          <w:szCs w:val="24"/>
        </w:rPr>
        <w:t xml:space="preserve"> of Aspergillus</w:t>
      </w:r>
      <w:r w:rsidRPr="00C75EB3">
        <w:rPr>
          <w:rFonts w:ascii="Times New Roman" w:hAnsi="Times New Roman" w:cs="Times New Roman"/>
          <w:sz w:val="24"/>
          <w:szCs w:val="24"/>
        </w:rPr>
        <w:t xml:space="preserve"> sp</w:t>
      </w:r>
      <w:r w:rsidRPr="00C75EB3">
        <w:rPr>
          <w:rFonts w:ascii="Times New Roman" w:hAnsi="Times New Roman" w:cs="Times New Roman"/>
          <w:i/>
          <w:sz w:val="24"/>
          <w:szCs w:val="24"/>
        </w:rPr>
        <w:t>.</w:t>
      </w:r>
      <w:r w:rsidRPr="00C75EB3">
        <w:rPr>
          <w:rFonts w:ascii="Times New Roman" w:hAnsi="Times New Roman" w:cs="Times New Roman"/>
          <w:sz w:val="24"/>
          <w:szCs w:val="24"/>
        </w:rPr>
        <w:t xml:space="preserve"> Colonie was carried out for groundnut kernels and DGC samples by following ISO, 2013 (Method No. 4833-1). One gram of sample was taken in sterilized pestle and mortar and diluted with 9 mL (10</w:t>
      </w:r>
      <w:r w:rsidRPr="00C75EB3">
        <w:rPr>
          <w:rFonts w:ascii="Times New Roman" w:hAnsi="Times New Roman" w:cs="Times New Roman"/>
          <w:sz w:val="24"/>
          <w:szCs w:val="24"/>
          <w:vertAlign w:val="superscript"/>
        </w:rPr>
        <w:t>-1</w:t>
      </w:r>
      <w:r w:rsidRPr="00C75EB3">
        <w:rPr>
          <w:rFonts w:ascii="Times New Roman" w:hAnsi="Times New Roman" w:cs="Times New Roman"/>
          <w:sz w:val="24"/>
          <w:szCs w:val="24"/>
        </w:rPr>
        <w:t>) of 0.1 % peptone salt solution (8.5 g sodium chloride and 1 g peptone in 1000 mL distilled water). From this, 1 mL of the solution was pipetted out using a micropipette into test tube containing 9 mL of sterile peptone water (10</w:t>
      </w:r>
      <w:r w:rsidRPr="00C75EB3">
        <w:rPr>
          <w:rFonts w:ascii="Times New Roman" w:hAnsi="Times New Roman" w:cs="Times New Roman"/>
          <w:sz w:val="24"/>
          <w:szCs w:val="24"/>
          <w:vertAlign w:val="superscript"/>
        </w:rPr>
        <w:t>-2</w:t>
      </w:r>
      <w:r w:rsidRPr="00C75EB3">
        <w:rPr>
          <w:rFonts w:ascii="Times New Roman" w:hAnsi="Times New Roman" w:cs="Times New Roman"/>
          <w:sz w:val="24"/>
          <w:szCs w:val="24"/>
        </w:rPr>
        <w:t>) and serially diluted upto 10</w:t>
      </w:r>
      <w:r w:rsidRPr="00C75EB3">
        <w:rPr>
          <w:rFonts w:ascii="Times New Roman" w:hAnsi="Times New Roman" w:cs="Times New Roman"/>
          <w:sz w:val="24"/>
          <w:szCs w:val="24"/>
          <w:vertAlign w:val="superscript"/>
        </w:rPr>
        <w:t>-3</w:t>
      </w:r>
      <w:r w:rsidRPr="00C75EB3">
        <w:rPr>
          <w:rFonts w:ascii="Times New Roman" w:hAnsi="Times New Roman" w:cs="Times New Roman"/>
          <w:sz w:val="24"/>
          <w:szCs w:val="24"/>
        </w:rPr>
        <w:t xml:space="preserve"> dilution. One mL of aliquot from each dilution was transferred to the Petri plates and poured plate count agar media. The plates were rotated clockwise and anticlockwise directions to have a uniform distribution of colonies for the enumeration of microbial load. After inoculation the plates were inverted and incubated at 30 </w:t>
      </w:r>
      <w:r w:rsidRPr="00C75EB3">
        <w:rPr>
          <w:rFonts w:ascii="Times New Roman" w:eastAsia="MS Mincho" w:hAnsi="Times New Roman" w:cs="Times New Roman"/>
          <w:sz w:val="24"/>
          <w:szCs w:val="24"/>
        </w:rPr>
        <w:t>℃</w:t>
      </w:r>
      <w:r w:rsidRPr="00C75EB3">
        <w:rPr>
          <w:rFonts w:ascii="Times New Roman" w:hAnsi="Times New Roman" w:cs="Times New Roman"/>
          <w:sz w:val="24"/>
          <w:szCs w:val="24"/>
        </w:rPr>
        <w:t xml:space="preserve"> for 72±2 h. The colonies were counted after the incubation period and the number of colony forming units per gram (cfu g</w:t>
      </w:r>
      <w:r w:rsidRPr="00C75EB3">
        <w:rPr>
          <w:rFonts w:ascii="Times New Roman" w:hAnsi="Times New Roman" w:cs="Times New Roman"/>
          <w:sz w:val="24"/>
          <w:szCs w:val="24"/>
          <w:vertAlign w:val="superscript"/>
        </w:rPr>
        <w:t>-1</w:t>
      </w:r>
      <w:r w:rsidRPr="00C75EB3">
        <w:rPr>
          <w:rFonts w:ascii="Times New Roman" w:hAnsi="Times New Roman" w:cs="Times New Roman"/>
          <w:sz w:val="24"/>
          <w:szCs w:val="24"/>
        </w:rPr>
        <w:t>) of sample was calculated by applying the following formula</w:t>
      </w:r>
      <w:r w:rsidRPr="00C75EB3">
        <w:rPr>
          <w:rFonts w:ascii="Times New Roman" w:hAnsi="Times New Roman" w:cs="Times New Roman"/>
          <w:spacing w:val="-11"/>
          <w:sz w:val="24"/>
          <w:szCs w:val="24"/>
        </w:rPr>
        <w:t>,</w:t>
      </w:r>
    </w:p>
    <w:p w14:paraId="08AAF123" w14:textId="77777777" w:rsidR="004A457C" w:rsidRPr="00C75EB3" w:rsidRDefault="004A457C" w:rsidP="004A457C">
      <w:pPr>
        <w:spacing w:before="240" w:after="240" w:line="360" w:lineRule="auto"/>
        <w:jc w:val="right"/>
        <w:rPr>
          <w:rFonts w:ascii="Times New Roman" w:hAnsi="Times New Roman" w:cs="Times New Roman"/>
          <w:sz w:val="24"/>
          <w:szCs w:val="24"/>
          <w:vertAlign w:val="superscript"/>
        </w:rPr>
      </w:pPr>
      <w:r w:rsidRPr="00C75EB3">
        <w:rPr>
          <w:rFonts w:ascii="Times New Roman" w:hAnsi="Times New Roman" w:cs="Times New Roman"/>
          <w:position w:val="-28"/>
          <w:sz w:val="24"/>
          <w:szCs w:val="24"/>
          <w:vertAlign w:val="superscript"/>
        </w:rPr>
        <w:object w:dxaOrig="5980" w:dyaOrig="660" w14:anchorId="3F7398BA">
          <v:shape id="_x0000_i1037" type="#_x0000_t75" style="width:298.4pt;height:33.25pt" o:ole="">
            <v:imagedata r:id="rId31" o:title=""/>
          </v:shape>
          <o:OLEObject Type="Embed" ProgID="Equation.3" ShapeID="_x0000_i1037" DrawAspect="Content" ObjectID="_1802509906" r:id="rId32"/>
        </w:object>
      </w:r>
      <w:r w:rsidRPr="00C75EB3">
        <w:rPr>
          <w:rFonts w:ascii="Times New Roman" w:hAnsi="Times New Roman" w:cs="Times New Roman"/>
          <w:sz w:val="24"/>
          <w:szCs w:val="24"/>
          <w:vertAlign w:val="superscript"/>
        </w:rPr>
        <w:tab/>
      </w:r>
      <w:r w:rsidRPr="00C75EB3">
        <w:rPr>
          <w:rFonts w:ascii="Times New Roman" w:eastAsia="MS Mincho" w:hAnsi="Times New Roman" w:cs="Times New Roman"/>
          <w:sz w:val="24"/>
          <w:szCs w:val="24"/>
        </w:rPr>
        <w:t>….. (14)</w:t>
      </w:r>
    </w:p>
    <w:p w14:paraId="20F1887C" w14:textId="77777777" w:rsidR="004A457C" w:rsidRPr="00C75EB3" w:rsidRDefault="004A457C" w:rsidP="004A457C">
      <w:pPr>
        <w:spacing w:before="240" w:after="240" w:line="360" w:lineRule="auto"/>
        <w:jc w:val="both"/>
        <w:rPr>
          <w:rFonts w:ascii="Times New Roman" w:hAnsi="Times New Roman" w:cs="Times New Roman"/>
          <w:sz w:val="24"/>
          <w:szCs w:val="24"/>
        </w:rPr>
      </w:pPr>
      <w:r w:rsidRPr="00C75EB3">
        <w:rPr>
          <w:rFonts w:ascii="Times New Roman" w:hAnsi="Times New Roman" w:cs="Times New Roman"/>
          <w:sz w:val="24"/>
          <w:szCs w:val="24"/>
        </w:rPr>
        <w:t xml:space="preserve"> Where, </w:t>
      </w:r>
    </w:p>
    <w:p w14:paraId="6D0DBC6F" w14:textId="77777777" w:rsidR="004A457C" w:rsidRPr="00C75EB3" w:rsidRDefault="004A457C" w:rsidP="004A457C">
      <w:pPr>
        <w:pStyle w:val="BodyText"/>
        <w:spacing w:before="240" w:after="240" w:line="360" w:lineRule="auto"/>
        <w:ind w:firstLine="720"/>
        <w:jc w:val="both"/>
      </w:pPr>
      <w:r w:rsidRPr="00C75EB3">
        <w:lastRenderedPageBreak/>
        <w:t>DF</w:t>
      </w:r>
      <w:r w:rsidRPr="00C75EB3">
        <w:rPr>
          <w:spacing w:val="-5"/>
        </w:rPr>
        <w:t xml:space="preserve"> </w:t>
      </w:r>
      <w:r w:rsidRPr="00C75EB3">
        <w:t>=</w:t>
      </w:r>
      <w:r w:rsidRPr="00C75EB3">
        <w:rPr>
          <w:spacing w:val="5"/>
        </w:rPr>
        <w:t xml:space="preserve"> </w:t>
      </w:r>
      <w:r w:rsidRPr="00C75EB3">
        <w:t xml:space="preserve">Dilution Factor  </w:t>
      </w:r>
    </w:p>
    <w:p w14:paraId="4302E1CA" w14:textId="77777777" w:rsidR="004A457C" w:rsidRPr="00C75EB3" w:rsidRDefault="004A457C" w:rsidP="004A457C">
      <w:pPr>
        <w:pStyle w:val="NormalWeb"/>
        <w:jc w:val="left"/>
        <w:rPr>
          <w:b/>
          <w:sz w:val="28"/>
        </w:rPr>
      </w:pPr>
      <w:r w:rsidRPr="00C75EB3">
        <w:rPr>
          <w:b/>
          <w:sz w:val="28"/>
        </w:rPr>
        <w:t>Results and Discussion</w:t>
      </w:r>
    </w:p>
    <w:p w14:paraId="609CD8C6" w14:textId="77777777" w:rsidR="004A457C" w:rsidRPr="00C75EB3" w:rsidRDefault="004A457C" w:rsidP="004A457C">
      <w:pPr>
        <w:pStyle w:val="Heading2"/>
        <w:spacing w:before="240" w:after="240" w:line="360" w:lineRule="auto"/>
        <w:ind w:left="0"/>
        <w:jc w:val="both"/>
      </w:pPr>
      <w:r w:rsidRPr="00C75EB3">
        <w:t>Size</w:t>
      </w:r>
    </w:p>
    <w:p w14:paraId="7C350E53" w14:textId="77777777" w:rsidR="004A457C" w:rsidRPr="00C75EB3" w:rsidRDefault="004A457C" w:rsidP="004A457C">
      <w:pPr>
        <w:pStyle w:val="BodyText"/>
        <w:spacing w:before="240" w:after="240" w:line="360" w:lineRule="auto"/>
        <w:ind w:firstLine="720"/>
        <w:jc w:val="both"/>
      </w:pPr>
      <w:r w:rsidRPr="00C75EB3">
        <w:t xml:space="preserve">As represented in </w:t>
      </w:r>
      <w:r w:rsidRPr="00C75EB3">
        <w:rPr>
          <w:color w:val="FF0000"/>
        </w:rPr>
        <w:t xml:space="preserve">Table </w:t>
      </w:r>
      <w:r>
        <w:rPr>
          <w:color w:val="FF0000"/>
        </w:rPr>
        <w:t>1</w:t>
      </w:r>
      <w:r w:rsidRPr="00C75EB3">
        <w:t>. The</w:t>
      </w:r>
      <w:r w:rsidRPr="00C75EB3">
        <w:rPr>
          <w:spacing w:val="1"/>
        </w:rPr>
        <w:t xml:space="preserve"> </w:t>
      </w:r>
      <w:r w:rsidRPr="00C75EB3">
        <w:t>average length, width and thickness of whole groundnut kernels were 15.25±2.17, 8.82±1.53 and 8.73±1.38 mm, respectively. Similarly for DGC the average length,</w:t>
      </w:r>
      <w:r w:rsidRPr="00C75EB3">
        <w:rPr>
          <w:spacing w:val="1"/>
        </w:rPr>
        <w:t xml:space="preserve"> </w:t>
      </w:r>
      <w:r w:rsidRPr="00C75EB3">
        <w:t>width</w:t>
      </w:r>
      <w:r w:rsidRPr="00C75EB3">
        <w:rPr>
          <w:spacing w:val="-6"/>
        </w:rPr>
        <w:t xml:space="preserve"> </w:t>
      </w:r>
      <w:r w:rsidRPr="00C75EB3">
        <w:t>and</w:t>
      </w:r>
      <w:r w:rsidRPr="00C75EB3">
        <w:rPr>
          <w:spacing w:val="-2"/>
        </w:rPr>
        <w:t xml:space="preserve"> </w:t>
      </w:r>
      <w:r w:rsidRPr="00C75EB3">
        <w:t>thickness</w:t>
      </w:r>
      <w:r w:rsidRPr="00C75EB3">
        <w:rPr>
          <w:spacing w:val="-3"/>
        </w:rPr>
        <w:t xml:space="preserve"> </w:t>
      </w:r>
      <w:r w:rsidRPr="00C75EB3">
        <w:t>were</w:t>
      </w:r>
      <w:r w:rsidRPr="00C75EB3">
        <w:rPr>
          <w:spacing w:val="-2"/>
        </w:rPr>
        <w:t xml:space="preserve"> </w:t>
      </w:r>
      <w:r w:rsidRPr="00C75EB3">
        <w:t>276.95±194.92, 166.34±72.09 and 35.04±5.33 mm,</w:t>
      </w:r>
      <w:r w:rsidRPr="00C75EB3">
        <w:rPr>
          <w:spacing w:val="1"/>
        </w:rPr>
        <w:t xml:space="preserve"> </w:t>
      </w:r>
      <w:r w:rsidRPr="00C75EB3">
        <w:t>respectively. The average geometric mean diameter for whole groundnut kernel was 10.52±1.49 mm and for</w:t>
      </w:r>
      <w:r w:rsidRPr="00C75EB3">
        <w:rPr>
          <w:spacing w:val="1"/>
        </w:rPr>
        <w:t xml:space="preserve"> </w:t>
      </w:r>
      <w:r w:rsidRPr="00C75EB3">
        <w:t>DGC was 118.84±49.55 mm. The findings</w:t>
      </w:r>
      <w:r w:rsidRPr="00C75EB3">
        <w:rPr>
          <w:spacing w:val="1"/>
        </w:rPr>
        <w:t xml:space="preserve"> </w:t>
      </w:r>
      <w:r w:rsidRPr="00C75EB3">
        <w:t>are</w:t>
      </w:r>
      <w:r w:rsidRPr="00C75EB3">
        <w:rPr>
          <w:spacing w:val="1"/>
        </w:rPr>
        <w:t xml:space="preserve"> </w:t>
      </w:r>
      <w:r w:rsidRPr="00C75EB3">
        <w:t>similar</w:t>
      </w:r>
      <w:r w:rsidRPr="00C75EB3">
        <w:rPr>
          <w:spacing w:val="1"/>
        </w:rPr>
        <w:t xml:space="preserve"> </w:t>
      </w:r>
      <w:r w:rsidRPr="00C75EB3">
        <w:t>to</w:t>
      </w:r>
      <w:r w:rsidRPr="00C75EB3">
        <w:rPr>
          <w:spacing w:val="1"/>
        </w:rPr>
        <w:t xml:space="preserve"> the </w:t>
      </w:r>
      <w:r w:rsidRPr="00C75EB3">
        <w:t>results obtained</w:t>
      </w:r>
      <w:r w:rsidRPr="00C75EB3">
        <w:rPr>
          <w:spacing w:val="1"/>
        </w:rPr>
        <w:t xml:space="preserve"> </w:t>
      </w:r>
      <w:r w:rsidRPr="00C75EB3">
        <w:t xml:space="preserve">by Malathi </w:t>
      </w:r>
      <w:r w:rsidRPr="00C75EB3">
        <w:rPr>
          <w:i/>
        </w:rPr>
        <w:t>et al</w:t>
      </w:r>
      <w:r w:rsidRPr="00C75EB3">
        <w:t xml:space="preserve">., 2024 that, </w:t>
      </w:r>
      <w:r w:rsidRPr="00C75EB3">
        <w:rPr>
          <w:spacing w:val="19"/>
        </w:rPr>
        <w:t>t</w:t>
      </w:r>
      <w:r w:rsidRPr="00C75EB3">
        <w:t>he</w:t>
      </w:r>
      <w:r w:rsidRPr="00C75EB3">
        <w:rPr>
          <w:spacing w:val="21"/>
        </w:rPr>
        <w:t xml:space="preserve"> </w:t>
      </w:r>
      <w:r w:rsidRPr="00C75EB3">
        <w:t>average geometric mean</w:t>
      </w:r>
      <w:r w:rsidRPr="00C75EB3">
        <w:rPr>
          <w:spacing w:val="13"/>
        </w:rPr>
        <w:t xml:space="preserve"> </w:t>
      </w:r>
      <w:r w:rsidRPr="00C75EB3">
        <w:t>was</w:t>
      </w:r>
      <w:r w:rsidRPr="00C75EB3">
        <w:rPr>
          <w:spacing w:val="20"/>
        </w:rPr>
        <w:t xml:space="preserve"> </w:t>
      </w:r>
      <w:r w:rsidRPr="00C75EB3">
        <w:t>found</w:t>
      </w:r>
      <w:r w:rsidRPr="00C75EB3">
        <w:rPr>
          <w:spacing w:val="17"/>
        </w:rPr>
        <w:t xml:space="preserve"> </w:t>
      </w:r>
      <w:r w:rsidRPr="00C75EB3">
        <w:t>to</w:t>
      </w:r>
      <w:r w:rsidRPr="00C75EB3">
        <w:rPr>
          <w:spacing w:val="21"/>
        </w:rPr>
        <w:t xml:space="preserve"> be </w:t>
      </w:r>
      <w:r w:rsidRPr="00C75EB3">
        <w:t>8.92 mm for</w:t>
      </w:r>
      <w:r w:rsidRPr="00C75EB3">
        <w:rPr>
          <w:spacing w:val="1"/>
        </w:rPr>
        <w:t xml:space="preserve"> </w:t>
      </w:r>
      <w:r w:rsidRPr="00C75EB3">
        <w:t>groundnut (Kadiri Lepakshi)</w:t>
      </w:r>
      <w:r w:rsidRPr="00C75EB3">
        <w:rPr>
          <w:spacing w:val="-3"/>
        </w:rPr>
        <w:t>.</w:t>
      </w:r>
    </w:p>
    <w:p w14:paraId="1A7383A9" w14:textId="77777777" w:rsidR="004A457C" w:rsidRPr="00C75EB3" w:rsidRDefault="004A457C" w:rsidP="004A457C">
      <w:pPr>
        <w:pStyle w:val="Heading2"/>
        <w:spacing w:before="240" w:after="240" w:line="360" w:lineRule="auto"/>
        <w:ind w:left="0"/>
        <w:jc w:val="both"/>
      </w:pPr>
      <w:r w:rsidRPr="00C75EB3">
        <w:rPr>
          <w:lang w:val="en-US"/>
        </w:rPr>
        <w:t>Projected area</w:t>
      </w:r>
    </w:p>
    <w:p w14:paraId="5C8EA776" w14:textId="77777777" w:rsidR="004A457C" w:rsidRDefault="004A457C" w:rsidP="004A457C">
      <w:pPr>
        <w:pStyle w:val="BodyText"/>
        <w:spacing w:before="240" w:after="240" w:line="360" w:lineRule="auto"/>
        <w:ind w:firstLine="720"/>
        <w:jc w:val="both"/>
      </w:pPr>
      <w:r w:rsidRPr="00C75EB3">
        <w:t>The</w:t>
      </w:r>
      <w:r w:rsidRPr="00C75EB3">
        <w:rPr>
          <w:spacing w:val="1"/>
        </w:rPr>
        <w:t xml:space="preserve"> </w:t>
      </w:r>
      <w:r w:rsidRPr="00C75EB3">
        <w:t>mean projected area of groundnut kernels and DGC were 37.38±3.13 mm</w:t>
      </w:r>
      <w:r w:rsidRPr="00C75EB3">
        <w:rPr>
          <w:vertAlign w:val="superscript"/>
        </w:rPr>
        <w:t>2</w:t>
      </w:r>
      <w:r w:rsidRPr="00C75EB3">
        <w:t xml:space="preserve"> and </w:t>
      </w:r>
      <w:r w:rsidRPr="00C75EB3">
        <w:rPr>
          <w:color w:val="000000"/>
        </w:rPr>
        <w:t>461.90</w:t>
      </w:r>
      <w:r w:rsidRPr="00C75EB3">
        <w:t>±390.75 mm</w:t>
      </w:r>
      <w:r w:rsidRPr="00C75EB3">
        <w:rPr>
          <w:vertAlign w:val="superscript"/>
        </w:rPr>
        <w:t>2</w:t>
      </w:r>
      <w:r w:rsidRPr="00C75EB3">
        <w:t>, respectively.</w:t>
      </w:r>
      <w:r w:rsidRPr="00C75EB3">
        <w:rPr>
          <w:spacing w:val="1"/>
        </w:rPr>
        <w:t xml:space="preserve"> </w:t>
      </w:r>
      <w:r w:rsidRPr="00C75EB3">
        <w:t>The</w:t>
      </w:r>
      <w:r w:rsidRPr="00C75EB3">
        <w:rPr>
          <w:spacing w:val="10"/>
        </w:rPr>
        <w:t xml:space="preserve"> </w:t>
      </w:r>
      <w:r w:rsidRPr="00C75EB3">
        <w:t>similar results</w:t>
      </w:r>
      <w:r w:rsidRPr="00C75EB3">
        <w:rPr>
          <w:spacing w:val="23"/>
        </w:rPr>
        <w:t xml:space="preserve"> were </w:t>
      </w:r>
      <w:r w:rsidRPr="00C75EB3">
        <w:t>obtained</w:t>
      </w:r>
      <w:r w:rsidRPr="00C75EB3">
        <w:rPr>
          <w:spacing w:val="31"/>
        </w:rPr>
        <w:t xml:space="preserve"> </w:t>
      </w:r>
      <w:r w:rsidRPr="00C75EB3">
        <w:t>by</w:t>
      </w:r>
      <w:r w:rsidRPr="00C75EB3">
        <w:rPr>
          <w:spacing w:val="20"/>
        </w:rPr>
        <w:t xml:space="preserve"> </w:t>
      </w:r>
      <w:r w:rsidRPr="00C75EB3">
        <w:t>Aydin, C., 2007</w:t>
      </w:r>
      <w:r w:rsidRPr="00C75EB3">
        <w:rPr>
          <w:spacing w:val="28"/>
        </w:rPr>
        <w:t xml:space="preserve"> </w:t>
      </w:r>
      <w:r w:rsidRPr="00C75EB3">
        <w:t>on</w:t>
      </w:r>
      <w:r w:rsidRPr="00C75EB3">
        <w:rPr>
          <w:spacing w:val="16"/>
        </w:rPr>
        <w:t xml:space="preserve"> </w:t>
      </w:r>
      <w:r w:rsidRPr="00C75EB3">
        <w:t>projected area</w:t>
      </w:r>
      <w:r w:rsidRPr="00C75EB3">
        <w:rPr>
          <w:spacing w:val="21"/>
        </w:rPr>
        <w:t xml:space="preserve"> </w:t>
      </w:r>
      <w:r w:rsidRPr="00C75EB3">
        <w:t>of</w:t>
      </w:r>
      <w:r w:rsidRPr="00C75EB3">
        <w:rPr>
          <w:spacing w:val="17"/>
        </w:rPr>
        <w:t xml:space="preserve"> </w:t>
      </w:r>
      <w:r w:rsidRPr="00C75EB3">
        <w:t>groundnut</w:t>
      </w:r>
      <w:r w:rsidRPr="00C75EB3">
        <w:rPr>
          <w:spacing w:val="30"/>
        </w:rPr>
        <w:t xml:space="preserve"> </w:t>
      </w:r>
      <w:r w:rsidRPr="00C75EB3">
        <w:t>(44.08 mm</w:t>
      </w:r>
      <w:r w:rsidRPr="00C75EB3">
        <w:rPr>
          <w:vertAlign w:val="superscript"/>
        </w:rPr>
        <w:t>2</w:t>
      </w:r>
      <w:r w:rsidRPr="00C75EB3">
        <w:t xml:space="preserve">). </w:t>
      </w:r>
    </w:p>
    <w:p w14:paraId="67BB3521" w14:textId="77777777" w:rsidR="004A457C" w:rsidRPr="00C75EB3" w:rsidRDefault="004A457C" w:rsidP="004A457C">
      <w:pPr>
        <w:pStyle w:val="Heading2"/>
        <w:spacing w:before="240" w:after="240" w:line="360" w:lineRule="auto"/>
        <w:ind w:left="0"/>
        <w:jc w:val="both"/>
      </w:pPr>
      <w:r w:rsidRPr="00C75EB3">
        <w:t>Bulk</w:t>
      </w:r>
      <w:r w:rsidRPr="00C75EB3">
        <w:rPr>
          <w:spacing w:val="-4"/>
        </w:rPr>
        <w:t xml:space="preserve"> </w:t>
      </w:r>
      <w:r w:rsidRPr="00C75EB3">
        <w:t>density</w:t>
      </w:r>
    </w:p>
    <w:p w14:paraId="13F215F9" w14:textId="77777777" w:rsidR="004A457C" w:rsidRPr="00C75EB3" w:rsidRDefault="004A457C" w:rsidP="004A457C">
      <w:pPr>
        <w:pStyle w:val="BodyText"/>
        <w:spacing w:before="240" w:after="240" w:line="360" w:lineRule="auto"/>
        <w:ind w:firstLine="720"/>
        <w:jc w:val="both"/>
        <w:rPr>
          <w:spacing w:val="-3"/>
        </w:rPr>
      </w:pPr>
      <w:r w:rsidRPr="00C75EB3">
        <w:t>The mean bulk density of groundnut kernels and DGC were 598.60±1.75 kg m</w:t>
      </w:r>
      <w:r w:rsidRPr="00C75EB3">
        <w:rPr>
          <w:vertAlign w:val="superscript"/>
        </w:rPr>
        <w:t>-3</w:t>
      </w:r>
      <w:r w:rsidRPr="00C75EB3">
        <w:t xml:space="preserve"> and 452.68±1.94 kg m</w:t>
      </w:r>
      <w:r w:rsidRPr="00C75EB3">
        <w:rPr>
          <w:vertAlign w:val="superscript"/>
        </w:rPr>
        <w:t>-3</w:t>
      </w:r>
      <w:r w:rsidRPr="00C75EB3">
        <w:t xml:space="preserve"> respectively. </w:t>
      </w:r>
      <w:r w:rsidRPr="00C75EB3">
        <w:rPr>
          <w:spacing w:val="-3"/>
        </w:rPr>
        <w:t xml:space="preserve">Higher bulk density is desirable since it helps to reduce the paste thickness which is an important factor in convalescent and child feeding (Padmashree </w:t>
      </w:r>
      <w:r w:rsidRPr="00C75EB3">
        <w:rPr>
          <w:i/>
          <w:spacing w:val="-3"/>
        </w:rPr>
        <w:t>et al</w:t>
      </w:r>
      <w:r w:rsidRPr="00C75EB3">
        <w:rPr>
          <w:spacing w:val="-3"/>
        </w:rPr>
        <w:t xml:space="preserve">., 1987). </w:t>
      </w:r>
      <w:r w:rsidRPr="00C75EB3">
        <w:t>The findings</w:t>
      </w:r>
      <w:r w:rsidRPr="00C75EB3">
        <w:rPr>
          <w:spacing w:val="1"/>
        </w:rPr>
        <w:t xml:space="preserve"> </w:t>
      </w:r>
      <w:r w:rsidRPr="00C75EB3">
        <w:t>are</w:t>
      </w:r>
      <w:r w:rsidRPr="00C75EB3">
        <w:rPr>
          <w:spacing w:val="1"/>
        </w:rPr>
        <w:t xml:space="preserve"> </w:t>
      </w:r>
      <w:r w:rsidRPr="00C75EB3">
        <w:t>similar</w:t>
      </w:r>
      <w:r w:rsidRPr="00C75EB3">
        <w:rPr>
          <w:spacing w:val="1"/>
        </w:rPr>
        <w:t xml:space="preserve"> </w:t>
      </w:r>
      <w:r w:rsidRPr="00C75EB3">
        <w:t>to</w:t>
      </w:r>
      <w:r w:rsidRPr="00C75EB3">
        <w:rPr>
          <w:spacing w:val="1"/>
        </w:rPr>
        <w:t xml:space="preserve"> </w:t>
      </w:r>
      <w:r w:rsidRPr="00C75EB3">
        <w:t>results obtained</w:t>
      </w:r>
      <w:r w:rsidRPr="00C75EB3">
        <w:rPr>
          <w:spacing w:val="1"/>
        </w:rPr>
        <w:t xml:space="preserve"> </w:t>
      </w:r>
      <w:r w:rsidRPr="00C75EB3">
        <w:t xml:space="preserve">by Chukwu </w:t>
      </w:r>
      <w:r w:rsidRPr="00C75EB3">
        <w:rPr>
          <w:i/>
        </w:rPr>
        <w:t>et al</w:t>
      </w:r>
      <w:r w:rsidRPr="00C75EB3">
        <w:t>., 2018</w:t>
      </w:r>
      <w:r w:rsidRPr="00C75EB3">
        <w:rPr>
          <w:spacing w:val="1"/>
        </w:rPr>
        <w:t xml:space="preserve"> </w:t>
      </w:r>
      <w:r w:rsidRPr="00C75EB3">
        <w:t xml:space="preserve">that, </w:t>
      </w:r>
      <w:r w:rsidRPr="00C75EB3">
        <w:rPr>
          <w:spacing w:val="19"/>
        </w:rPr>
        <w:t>t</w:t>
      </w:r>
      <w:r w:rsidRPr="00C75EB3">
        <w:t>he</w:t>
      </w:r>
      <w:r w:rsidRPr="00C75EB3">
        <w:rPr>
          <w:spacing w:val="21"/>
        </w:rPr>
        <w:t xml:space="preserve"> </w:t>
      </w:r>
      <w:r w:rsidRPr="00C75EB3">
        <w:t>bulk</w:t>
      </w:r>
      <w:r w:rsidRPr="00C75EB3">
        <w:rPr>
          <w:spacing w:val="17"/>
        </w:rPr>
        <w:t xml:space="preserve"> </w:t>
      </w:r>
      <w:r w:rsidRPr="00C75EB3">
        <w:t>density</w:t>
      </w:r>
      <w:r w:rsidRPr="00C75EB3">
        <w:rPr>
          <w:spacing w:val="13"/>
        </w:rPr>
        <w:t xml:space="preserve"> </w:t>
      </w:r>
      <w:r w:rsidRPr="00C75EB3">
        <w:t>was</w:t>
      </w:r>
      <w:r w:rsidRPr="00C75EB3">
        <w:rPr>
          <w:spacing w:val="20"/>
        </w:rPr>
        <w:t xml:space="preserve"> </w:t>
      </w:r>
      <w:r w:rsidRPr="00C75EB3">
        <w:t>found</w:t>
      </w:r>
      <w:r w:rsidRPr="00C75EB3">
        <w:rPr>
          <w:spacing w:val="17"/>
        </w:rPr>
        <w:t xml:space="preserve"> </w:t>
      </w:r>
      <w:r w:rsidRPr="00C75EB3">
        <w:t>to</w:t>
      </w:r>
      <w:r w:rsidRPr="00C75EB3">
        <w:rPr>
          <w:spacing w:val="21"/>
        </w:rPr>
        <w:t xml:space="preserve"> be </w:t>
      </w:r>
      <w:r w:rsidRPr="00C75EB3">
        <w:t>579.28</w:t>
      </w:r>
      <w:r w:rsidRPr="00C75EB3">
        <w:rPr>
          <w:spacing w:val="17"/>
        </w:rPr>
        <w:t xml:space="preserve"> </w:t>
      </w:r>
      <w:r w:rsidRPr="00C75EB3">
        <w:t>kg m</w:t>
      </w:r>
      <w:r w:rsidRPr="00C75EB3">
        <w:rPr>
          <w:vertAlign w:val="superscript"/>
        </w:rPr>
        <w:t>-3</w:t>
      </w:r>
      <w:r w:rsidRPr="00C75EB3">
        <w:t xml:space="preserve"> for</w:t>
      </w:r>
      <w:r w:rsidRPr="00C75EB3">
        <w:rPr>
          <w:spacing w:val="1"/>
        </w:rPr>
        <w:t xml:space="preserve"> </w:t>
      </w:r>
      <w:r w:rsidRPr="00C75EB3">
        <w:t>groundnut</w:t>
      </w:r>
      <w:r w:rsidRPr="00C75EB3">
        <w:rPr>
          <w:spacing w:val="-3"/>
        </w:rPr>
        <w:t>.</w:t>
      </w:r>
    </w:p>
    <w:p w14:paraId="4941A2E9" w14:textId="77777777" w:rsidR="004A457C" w:rsidRPr="00C75EB3" w:rsidRDefault="004A457C" w:rsidP="004A457C">
      <w:pPr>
        <w:pStyle w:val="Heading2"/>
        <w:spacing w:before="240" w:after="240" w:line="360" w:lineRule="auto"/>
        <w:ind w:left="0"/>
        <w:jc w:val="both"/>
      </w:pPr>
      <w:r w:rsidRPr="00C75EB3">
        <w:t>True</w:t>
      </w:r>
      <w:r w:rsidRPr="00C75EB3">
        <w:rPr>
          <w:spacing w:val="-2"/>
        </w:rPr>
        <w:t xml:space="preserve"> </w:t>
      </w:r>
      <w:r w:rsidRPr="00C75EB3">
        <w:t>density</w:t>
      </w:r>
    </w:p>
    <w:p w14:paraId="761399FC" w14:textId="77777777" w:rsidR="004A457C" w:rsidRPr="00C75EB3" w:rsidRDefault="004A457C" w:rsidP="004A457C">
      <w:pPr>
        <w:pStyle w:val="BodyText"/>
        <w:spacing w:before="240" w:after="240" w:line="360" w:lineRule="auto"/>
        <w:ind w:firstLine="720"/>
        <w:jc w:val="both"/>
        <w:rPr>
          <w:spacing w:val="-3"/>
        </w:rPr>
      </w:pPr>
      <w:r w:rsidRPr="00C75EB3">
        <w:t>The</w:t>
      </w:r>
      <w:r w:rsidRPr="00C75EB3">
        <w:rPr>
          <w:spacing w:val="1"/>
        </w:rPr>
        <w:t xml:space="preserve"> </w:t>
      </w:r>
      <w:r w:rsidRPr="00C75EB3">
        <w:t>mean true density of groundnut kernels and DGC were 984.12±27.51 kg m</w:t>
      </w:r>
      <w:r w:rsidRPr="00C75EB3">
        <w:rPr>
          <w:vertAlign w:val="superscript"/>
        </w:rPr>
        <w:t>-3</w:t>
      </w:r>
      <w:r w:rsidRPr="00C75EB3">
        <w:t xml:space="preserve"> and 1111.11±0.04 kg m</w:t>
      </w:r>
      <w:r w:rsidRPr="00C75EB3">
        <w:rPr>
          <w:vertAlign w:val="superscript"/>
        </w:rPr>
        <w:t>-3</w:t>
      </w:r>
      <w:r w:rsidRPr="00C75EB3">
        <w:t>, respectively.</w:t>
      </w:r>
      <w:r w:rsidRPr="00C75EB3">
        <w:rPr>
          <w:spacing w:val="1"/>
        </w:rPr>
        <w:t xml:space="preserve"> </w:t>
      </w:r>
      <w:r w:rsidRPr="00C75EB3">
        <w:t>The</w:t>
      </w:r>
      <w:r w:rsidRPr="00C75EB3">
        <w:rPr>
          <w:spacing w:val="10"/>
        </w:rPr>
        <w:t xml:space="preserve"> </w:t>
      </w:r>
      <w:r w:rsidRPr="00C75EB3">
        <w:t>similar results</w:t>
      </w:r>
      <w:r w:rsidRPr="00C75EB3">
        <w:rPr>
          <w:spacing w:val="23"/>
        </w:rPr>
        <w:t xml:space="preserve"> were </w:t>
      </w:r>
      <w:r w:rsidRPr="00C75EB3">
        <w:t>obtained</w:t>
      </w:r>
      <w:r w:rsidRPr="00C75EB3">
        <w:rPr>
          <w:spacing w:val="31"/>
        </w:rPr>
        <w:t xml:space="preserve"> </w:t>
      </w:r>
      <w:r w:rsidRPr="00C75EB3">
        <w:t>by</w:t>
      </w:r>
      <w:r w:rsidRPr="00C75EB3">
        <w:rPr>
          <w:spacing w:val="20"/>
        </w:rPr>
        <w:t xml:space="preserve"> </w:t>
      </w:r>
      <w:r w:rsidRPr="00C75EB3">
        <w:t xml:space="preserve">Fekria </w:t>
      </w:r>
      <w:r w:rsidRPr="00C75EB3">
        <w:rPr>
          <w:i/>
        </w:rPr>
        <w:t>et al</w:t>
      </w:r>
      <w:r w:rsidRPr="00C75EB3">
        <w:t>., 2012</w:t>
      </w:r>
      <w:r w:rsidRPr="00C75EB3">
        <w:rPr>
          <w:spacing w:val="28"/>
        </w:rPr>
        <w:t xml:space="preserve"> </w:t>
      </w:r>
      <w:r w:rsidRPr="00C75EB3">
        <w:t>on</w:t>
      </w:r>
      <w:r w:rsidRPr="00C75EB3">
        <w:rPr>
          <w:spacing w:val="16"/>
        </w:rPr>
        <w:t xml:space="preserve"> </w:t>
      </w:r>
      <w:r w:rsidRPr="00C75EB3">
        <w:t>true</w:t>
      </w:r>
      <w:r w:rsidRPr="00C75EB3">
        <w:rPr>
          <w:spacing w:val="25"/>
        </w:rPr>
        <w:t xml:space="preserve"> </w:t>
      </w:r>
      <w:r w:rsidRPr="00C75EB3">
        <w:t>density</w:t>
      </w:r>
      <w:r w:rsidRPr="00C75EB3">
        <w:rPr>
          <w:spacing w:val="21"/>
        </w:rPr>
        <w:t xml:space="preserve"> </w:t>
      </w:r>
      <w:r w:rsidRPr="00C75EB3">
        <w:t>of</w:t>
      </w:r>
      <w:r w:rsidRPr="00C75EB3">
        <w:rPr>
          <w:spacing w:val="17"/>
        </w:rPr>
        <w:t xml:space="preserve"> </w:t>
      </w:r>
      <w:r w:rsidRPr="00C75EB3">
        <w:t>groundnut</w:t>
      </w:r>
      <w:r w:rsidRPr="00C75EB3">
        <w:rPr>
          <w:spacing w:val="30"/>
        </w:rPr>
        <w:t xml:space="preserve"> </w:t>
      </w:r>
      <w:r w:rsidRPr="00C75EB3">
        <w:t>(852.34 kg m</w:t>
      </w:r>
      <w:r w:rsidRPr="00C75EB3">
        <w:rPr>
          <w:vertAlign w:val="superscript"/>
        </w:rPr>
        <w:t>-3</w:t>
      </w:r>
      <w:r>
        <w:t xml:space="preserve">). </w:t>
      </w:r>
      <w:r w:rsidRPr="00C75EB3">
        <w:rPr>
          <w:spacing w:val="-3"/>
        </w:rPr>
        <w:t xml:space="preserve">Similar results were obtained by other researchers also for various varieties of groundnut (Balasubramanian, 2001; Akcali </w:t>
      </w:r>
      <w:r w:rsidRPr="00C75EB3">
        <w:rPr>
          <w:i/>
          <w:spacing w:val="-3"/>
        </w:rPr>
        <w:t>et al</w:t>
      </w:r>
      <w:r w:rsidRPr="00C75EB3">
        <w:rPr>
          <w:spacing w:val="-3"/>
        </w:rPr>
        <w:t>., 2006).</w:t>
      </w:r>
    </w:p>
    <w:p w14:paraId="6907547A" w14:textId="77777777" w:rsidR="004A457C" w:rsidRPr="00C75EB3" w:rsidRDefault="004A457C" w:rsidP="004A457C">
      <w:pPr>
        <w:pStyle w:val="Heading2"/>
        <w:spacing w:before="240" w:after="240" w:line="360" w:lineRule="auto"/>
        <w:ind w:left="0"/>
        <w:jc w:val="both"/>
      </w:pPr>
      <w:r w:rsidRPr="00C75EB3">
        <w:t>Porosity</w:t>
      </w:r>
    </w:p>
    <w:p w14:paraId="5940B6F1" w14:textId="77777777" w:rsidR="004A457C" w:rsidRPr="00C75EB3" w:rsidRDefault="004A457C" w:rsidP="004A457C">
      <w:pPr>
        <w:pStyle w:val="BodyText"/>
        <w:spacing w:before="240" w:after="240" w:line="360" w:lineRule="auto"/>
        <w:ind w:firstLine="720"/>
        <w:jc w:val="both"/>
      </w:pPr>
      <w:r w:rsidRPr="00C75EB3">
        <w:t xml:space="preserve">The mean porosity value of groundnut kernels and DGC were 39.17±0.02 % and </w:t>
      </w:r>
      <w:r w:rsidRPr="00C75EB3">
        <w:lastRenderedPageBreak/>
        <w:t>59.29±0.04 %, respectively. The reason for higher porosity value might be due to the shape of groundnut. Further, the higher porosity value for groundnut cake might be due to highly irregular shape. It indicates that the pore</w:t>
      </w:r>
      <w:r w:rsidRPr="00C75EB3">
        <w:rPr>
          <w:spacing w:val="1"/>
        </w:rPr>
        <w:t xml:space="preserve"> </w:t>
      </w:r>
      <w:r w:rsidRPr="00C75EB3">
        <w:t>space</w:t>
      </w:r>
      <w:r w:rsidRPr="00C75EB3">
        <w:rPr>
          <w:spacing w:val="1"/>
        </w:rPr>
        <w:t xml:space="preserve"> </w:t>
      </w:r>
      <w:r w:rsidRPr="00C75EB3">
        <w:t>occupies</w:t>
      </w:r>
      <w:r w:rsidRPr="00C75EB3">
        <w:rPr>
          <w:spacing w:val="1"/>
        </w:rPr>
        <w:t xml:space="preserve"> </w:t>
      </w:r>
      <w:r w:rsidRPr="00C75EB3">
        <w:t>50 %</w:t>
      </w:r>
      <w:r w:rsidRPr="00C75EB3">
        <w:rPr>
          <w:spacing w:val="1"/>
        </w:rPr>
        <w:t xml:space="preserve"> </w:t>
      </w:r>
      <w:r w:rsidRPr="00C75EB3">
        <w:t>of</w:t>
      </w:r>
      <w:r w:rsidRPr="00C75EB3">
        <w:rPr>
          <w:spacing w:val="1"/>
        </w:rPr>
        <w:t xml:space="preserve"> </w:t>
      </w:r>
      <w:r w:rsidRPr="00C75EB3">
        <w:t>the</w:t>
      </w:r>
      <w:r w:rsidRPr="00C75EB3">
        <w:rPr>
          <w:spacing w:val="1"/>
        </w:rPr>
        <w:t xml:space="preserve"> </w:t>
      </w:r>
      <w:r w:rsidRPr="00C75EB3">
        <w:t>total</w:t>
      </w:r>
      <w:r w:rsidRPr="00C75EB3">
        <w:rPr>
          <w:spacing w:val="1"/>
        </w:rPr>
        <w:t xml:space="preserve"> </w:t>
      </w:r>
      <w:r w:rsidRPr="00C75EB3">
        <w:t>volume.</w:t>
      </w:r>
      <w:r w:rsidRPr="00C75EB3">
        <w:rPr>
          <w:spacing w:val="1"/>
        </w:rPr>
        <w:t xml:space="preserve"> </w:t>
      </w:r>
      <w:r w:rsidRPr="00C75EB3">
        <w:t>The</w:t>
      </w:r>
      <w:r w:rsidRPr="00C75EB3">
        <w:rPr>
          <w:spacing w:val="1"/>
        </w:rPr>
        <w:t xml:space="preserve"> </w:t>
      </w:r>
      <w:r w:rsidRPr="00C75EB3">
        <w:t>porosity of</w:t>
      </w:r>
      <w:r w:rsidRPr="00C75EB3">
        <w:rPr>
          <w:spacing w:val="1"/>
        </w:rPr>
        <w:t xml:space="preserve"> </w:t>
      </w:r>
      <w:r w:rsidRPr="00C75EB3">
        <w:t>the</w:t>
      </w:r>
      <w:r w:rsidRPr="00C75EB3">
        <w:rPr>
          <w:spacing w:val="1"/>
        </w:rPr>
        <w:t xml:space="preserve"> </w:t>
      </w:r>
      <w:r w:rsidRPr="00C75EB3">
        <w:t>groundnut</w:t>
      </w:r>
      <w:r w:rsidRPr="00C75EB3">
        <w:rPr>
          <w:spacing w:val="1"/>
        </w:rPr>
        <w:t xml:space="preserve"> </w:t>
      </w:r>
      <w:r w:rsidRPr="00C75EB3">
        <w:t>seeds</w:t>
      </w:r>
      <w:r w:rsidRPr="00C75EB3">
        <w:rPr>
          <w:spacing w:val="1"/>
        </w:rPr>
        <w:t xml:space="preserve"> </w:t>
      </w:r>
      <w:r w:rsidRPr="00C75EB3">
        <w:t>recorded</w:t>
      </w:r>
      <w:r w:rsidRPr="00C75EB3">
        <w:rPr>
          <w:spacing w:val="1"/>
        </w:rPr>
        <w:t xml:space="preserve"> </w:t>
      </w:r>
      <w:r w:rsidRPr="00C75EB3">
        <w:t xml:space="preserve">by Chukwu </w:t>
      </w:r>
      <w:r w:rsidRPr="00C75EB3">
        <w:rPr>
          <w:i/>
        </w:rPr>
        <w:t>et al</w:t>
      </w:r>
      <w:r w:rsidRPr="00C75EB3">
        <w:t>., 2018 was observed to be 36.40 %. The</w:t>
      </w:r>
      <w:r w:rsidRPr="00C75EB3">
        <w:rPr>
          <w:spacing w:val="1"/>
        </w:rPr>
        <w:t xml:space="preserve"> </w:t>
      </w:r>
      <w:r w:rsidRPr="00C75EB3">
        <w:t>porosity of</w:t>
      </w:r>
      <w:r w:rsidRPr="00C75EB3">
        <w:rPr>
          <w:spacing w:val="1"/>
        </w:rPr>
        <w:t xml:space="preserve"> </w:t>
      </w:r>
      <w:r w:rsidRPr="00C75EB3">
        <w:t>the</w:t>
      </w:r>
      <w:r w:rsidRPr="00C75EB3">
        <w:rPr>
          <w:spacing w:val="1"/>
        </w:rPr>
        <w:t xml:space="preserve"> DGC </w:t>
      </w:r>
      <w:r w:rsidRPr="00C75EB3">
        <w:t>samples</w:t>
      </w:r>
      <w:r w:rsidRPr="00C75EB3">
        <w:rPr>
          <w:spacing w:val="1"/>
        </w:rPr>
        <w:t xml:space="preserve"> </w:t>
      </w:r>
      <w:r w:rsidRPr="00C75EB3">
        <w:t>recorded</w:t>
      </w:r>
      <w:r w:rsidRPr="00C75EB3">
        <w:rPr>
          <w:spacing w:val="1"/>
        </w:rPr>
        <w:t xml:space="preserve"> </w:t>
      </w:r>
      <w:r w:rsidRPr="00C75EB3">
        <w:t xml:space="preserve">by Susheela </w:t>
      </w:r>
      <w:r w:rsidRPr="00C75EB3">
        <w:rPr>
          <w:i/>
        </w:rPr>
        <w:t>et al</w:t>
      </w:r>
      <w:r w:rsidRPr="00C75EB3">
        <w:t xml:space="preserve">., 2023 was 63.47 %. </w:t>
      </w:r>
    </w:p>
    <w:p w14:paraId="22B72799" w14:textId="77777777" w:rsidR="004A457C" w:rsidRPr="00C75EB3" w:rsidRDefault="004A457C" w:rsidP="004A457C">
      <w:pPr>
        <w:pStyle w:val="Heading2"/>
        <w:spacing w:before="240" w:after="240" w:line="360" w:lineRule="auto"/>
        <w:ind w:left="0"/>
        <w:jc w:val="both"/>
      </w:pPr>
      <w:r w:rsidRPr="00C75EB3">
        <w:t>Colour</w:t>
      </w:r>
    </w:p>
    <w:p w14:paraId="6776EF92" w14:textId="77777777" w:rsidR="004A457C" w:rsidRPr="00C75EB3" w:rsidRDefault="004A457C" w:rsidP="004A457C">
      <w:pPr>
        <w:spacing w:before="240" w:after="240" w:line="360" w:lineRule="auto"/>
        <w:ind w:firstLine="720"/>
        <w:jc w:val="both"/>
        <w:rPr>
          <w:rFonts w:ascii="Times New Roman" w:hAnsi="Times New Roman" w:cs="Times New Roman"/>
          <w:sz w:val="24"/>
          <w:szCs w:val="24"/>
        </w:rPr>
      </w:pPr>
      <w:r w:rsidRPr="00C75EB3">
        <w:rPr>
          <w:rFonts w:ascii="Times New Roman" w:hAnsi="Times New Roman" w:cs="Times New Roman"/>
          <w:sz w:val="24"/>
          <w:szCs w:val="24"/>
        </w:rPr>
        <w:t xml:space="preserve">The average colour values of groundnut kernels </w:t>
      </w:r>
      <w:r w:rsidRPr="00C75EB3">
        <w:rPr>
          <w:rFonts w:ascii="Times New Roman" w:hAnsi="Times New Roman" w:cs="Times New Roman"/>
          <w:i/>
          <w:sz w:val="24"/>
          <w:szCs w:val="24"/>
        </w:rPr>
        <w:t>viz.</w:t>
      </w:r>
      <w:r w:rsidRPr="00C75EB3">
        <w:rPr>
          <w:rFonts w:ascii="Times New Roman" w:hAnsi="Times New Roman" w:cs="Times New Roman"/>
          <w:sz w:val="24"/>
          <w:szCs w:val="24"/>
        </w:rPr>
        <w:t xml:space="preserve">, </w:t>
      </w:r>
      <w:r w:rsidRPr="00C75EB3">
        <w:rPr>
          <w:rFonts w:ascii="Times New Roman" w:hAnsi="Times New Roman" w:cs="Times New Roman"/>
          <w:i/>
          <w:sz w:val="24"/>
          <w:szCs w:val="24"/>
        </w:rPr>
        <w:t xml:space="preserve">L*, a* </w:t>
      </w:r>
      <w:r w:rsidRPr="00C75EB3">
        <w:rPr>
          <w:rFonts w:ascii="Times New Roman" w:hAnsi="Times New Roman" w:cs="Times New Roman"/>
          <w:sz w:val="24"/>
          <w:szCs w:val="24"/>
        </w:rPr>
        <w:t xml:space="preserve">and </w:t>
      </w:r>
      <w:r w:rsidRPr="00C75EB3">
        <w:rPr>
          <w:rFonts w:ascii="Times New Roman" w:hAnsi="Times New Roman" w:cs="Times New Roman"/>
          <w:i/>
          <w:sz w:val="24"/>
          <w:szCs w:val="24"/>
        </w:rPr>
        <w:t xml:space="preserve">b* </w:t>
      </w:r>
      <w:r w:rsidRPr="00C75EB3">
        <w:rPr>
          <w:rFonts w:ascii="Times New Roman" w:hAnsi="Times New Roman" w:cs="Times New Roman"/>
          <w:sz w:val="24"/>
          <w:szCs w:val="24"/>
        </w:rPr>
        <w:t>were 43.30±0.91, 14.62±1.94 and 20.83±0.51 respectively, and for DGC were 43.03±0.56, 8.56±0.08 and 17.14±0.24 respectively, indicating</w:t>
      </w:r>
      <w:r w:rsidRPr="00C75EB3">
        <w:rPr>
          <w:rFonts w:ascii="Times New Roman" w:hAnsi="Times New Roman" w:cs="Times New Roman"/>
          <w:spacing w:val="1"/>
          <w:sz w:val="24"/>
          <w:szCs w:val="24"/>
        </w:rPr>
        <w:t xml:space="preserve"> </w:t>
      </w:r>
      <w:r w:rsidRPr="00C75EB3">
        <w:rPr>
          <w:rFonts w:ascii="Times New Roman" w:hAnsi="Times New Roman" w:cs="Times New Roman"/>
          <w:sz w:val="24"/>
          <w:szCs w:val="24"/>
        </w:rPr>
        <w:t xml:space="preserve">pinkish red for groundnut kernels and brownish colour for </w:t>
      </w:r>
      <w:r w:rsidRPr="00C75EB3">
        <w:rPr>
          <w:rFonts w:ascii="Times New Roman" w:hAnsi="Times New Roman" w:cs="Times New Roman"/>
        </w:rPr>
        <w:t>DGC</w:t>
      </w:r>
      <w:r w:rsidRPr="00C75EB3">
        <w:rPr>
          <w:rFonts w:ascii="Times New Roman" w:hAnsi="Times New Roman" w:cs="Times New Roman"/>
          <w:sz w:val="24"/>
          <w:szCs w:val="24"/>
        </w:rPr>
        <w:t>.</w:t>
      </w:r>
      <w:r w:rsidRPr="00C75EB3">
        <w:rPr>
          <w:rFonts w:ascii="Times New Roman" w:hAnsi="Times New Roman" w:cs="Times New Roman"/>
          <w:spacing w:val="1"/>
          <w:sz w:val="24"/>
          <w:szCs w:val="24"/>
        </w:rPr>
        <w:t xml:space="preserve"> </w:t>
      </w:r>
      <w:r w:rsidRPr="00C75EB3">
        <w:rPr>
          <w:rFonts w:ascii="Times New Roman" w:hAnsi="Times New Roman" w:cs="Times New Roman"/>
          <w:sz w:val="24"/>
          <w:szCs w:val="24"/>
        </w:rPr>
        <w:t>Similar</w:t>
      </w:r>
      <w:r w:rsidRPr="00C75EB3">
        <w:rPr>
          <w:rFonts w:ascii="Times New Roman" w:hAnsi="Times New Roman" w:cs="Times New Roman"/>
          <w:spacing w:val="1"/>
          <w:sz w:val="24"/>
          <w:szCs w:val="24"/>
        </w:rPr>
        <w:t xml:space="preserve"> </w:t>
      </w:r>
      <w:r w:rsidRPr="00C75EB3">
        <w:rPr>
          <w:rFonts w:ascii="Times New Roman" w:hAnsi="Times New Roman" w:cs="Times New Roman"/>
          <w:sz w:val="24"/>
          <w:szCs w:val="24"/>
        </w:rPr>
        <w:t>values</w:t>
      </w:r>
      <w:r w:rsidRPr="00C75EB3">
        <w:rPr>
          <w:rFonts w:ascii="Times New Roman" w:hAnsi="Times New Roman" w:cs="Times New Roman"/>
          <w:spacing w:val="1"/>
          <w:sz w:val="24"/>
          <w:szCs w:val="24"/>
        </w:rPr>
        <w:t xml:space="preserve"> </w:t>
      </w:r>
      <w:r w:rsidRPr="00C75EB3">
        <w:rPr>
          <w:rFonts w:ascii="Times New Roman" w:hAnsi="Times New Roman" w:cs="Times New Roman"/>
          <w:sz w:val="24"/>
          <w:szCs w:val="24"/>
        </w:rPr>
        <w:t>were</w:t>
      </w:r>
      <w:r w:rsidRPr="00C75EB3">
        <w:rPr>
          <w:rFonts w:ascii="Times New Roman" w:hAnsi="Times New Roman" w:cs="Times New Roman"/>
          <w:spacing w:val="60"/>
          <w:sz w:val="24"/>
          <w:szCs w:val="24"/>
        </w:rPr>
        <w:t xml:space="preserve"> </w:t>
      </w:r>
      <w:r w:rsidRPr="00C75EB3">
        <w:rPr>
          <w:rFonts w:ascii="Times New Roman" w:hAnsi="Times New Roman" w:cs="Times New Roman"/>
          <w:sz w:val="24"/>
          <w:szCs w:val="24"/>
        </w:rPr>
        <w:t>recorded</w:t>
      </w:r>
      <w:r w:rsidRPr="00C75EB3">
        <w:rPr>
          <w:rFonts w:ascii="Times New Roman" w:hAnsi="Times New Roman" w:cs="Times New Roman"/>
          <w:spacing w:val="60"/>
          <w:sz w:val="24"/>
          <w:szCs w:val="24"/>
        </w:rPr>
        <w:t xml:space="preserve"> </w:t>
      </w:r>
      <w:r w:rsidRPr="00C75EB3">
        <w:rPr>
          <w:rFonts w:ascii="Times New Roman" w:hAnsi="Times New Roman" w:cs="Times New Roman"/>
          <w:sz w:val="24"/>
          <w:szCs w:val="24"/>
        </w:rPr>
        <w:t>by</w:t>
      </w:r>
      <w:r w:rsidRPr="00C75EB3">
        <w:rPr>
          <w:rFonts w:ascii="Times New Roman" w:hAnsi="Times New Roman" w:cs="Times New Roman"/>
          <w:spacing w:val="1"/>
          <w:sz w:val="24"/>
          <w:szCs w:val="24"/>
        </w:rPr>
        <w:t xml:space="preserve"> </w:t>
      </w:r>
      <w:r w:rsidRPr="00C75EB3">
        <w:rPr>
          <w:rFonts w:ascii="Times New Roman" w:hAnsi="Times New Roman" w:cs="Times New Roman"/>
          <w:sz w:val="24"/>
          <w:szCs w:val="24"/>
        </w:rPr>
        <w:t>Nindo</w:t>
      </w:r>
      <w:r w:rsidRPr="00C75EB3">
        <w:rPr>
          <w:rFonts w:ascii="Times New Roman" w:hAnsi="Times New Roman" w:cs="Times New Roman"/>
          <w:spacing w:val="61"/>
          <w:sz w:val="24"/>
          <w:szCs w:val="24"/>
        </w:rPr>
        <w:t xml:space="preserve"> </w:t>
      </w:r>
      <w:r w:rsidRPr="00C75EB3">
        <w:rPr>
          <w:rFonts w:ascii="Times New Roman" w:hAnsi="Times New Roman" w:cs="Times New Roman"/>
          <w:i/>
          <w:sz w:val="24"/>
          <w:szCs w:val="24"/>
        </w:rPr>
        <w:t>et</w:t>
      </w:r>
      <w:r w:rsidRPr="00C75EB3">
        <w:rPr>
          <w:rFonts w:ascii="Times New Roman" w:hAnsi="Times New Roman" w:cs="Times New Roman"/>
          <w:i/>
          <w:spacing w:val="61"/>
          <w:sz w:val="24"/>
          <w:szCs w:val="24"/>
        </w:rPr>
        <w:t xml:space="preserve"> </w:t>
      </w:r>
      <w:r w:rsidRPr="00C75EB3">
        <w:rPr>
          <w:rFonts w:ascii="Times New Roman" w:hAnsi="Times New Roman" w:cs="Times New Roman"/>
          <w:i/>
          <w:sz w:val="24"/>
          <w:szCs w:val="24"/>
        </w:rPr>
        <w:t>al</w:t>
      </w:r>
      <w:r w:rsidRPr="00C75EB3">
        <w:rPr>
          <w:rFonts w:ascii="Times New Roman" w:hAnsi="Times New Roman" w:cs="Times New Roman"/>
          <w:sz w:val="24"/>
          <w:szCs w:val="24"/>
        </w:rPr>
        <w:t>.</w:t>
      </w:r>
      <w:r w:rsidRPr="00C75EB3">
        <w:rPr>
          <w:rFonts w:ascii="Times New Roman" w:hAnsi="Times New Roman" w:cs="Times New Roman"/>
          <w:spacing w:val="61"/>
          <w:sz w:val="24"/>
          <w:szCs w:val="24"/>
        </w:rPr>
        <w:t xml:space="preserve">, </w:t>
      </w:r>
      <w:r w:rsidRPr="00C75EB3">
        <w:rPr>
          <w:rFonts w:ascii="Times New Roman" w:hAnsi="Times New Roman" w:cs="Times New Roman"/>
          <w:sz w:val="24"/>
          <w:szCs w:val="24"/>
        </w:rPr>
        <w:t>2003</w:t>
      </w:r>
      <w:r w:rsidRPr="00C75EB3">
        <w:rPr>
          <w:rFonts w:ascii="Times New Roman" w:hAnsi="Times New Roman" w:cs="Times New Roman"/>
          <w:spacing w:val="61"/>
          <w:sz w:val="24"/>
          <w:szCs w:val="24"/>
        </w:rPr>
        <w:t xml:space="preserve"> </w:t>
      </w:r>
      <w:r w:rsidRPr="00C75EB3">
        <w:rPr>
          <w:rFonts w:ascii="Times New Roman" w:hAnsi="Times New Roman" w:cs="Times New Roman"/>
          <w:sz w:val="24"/>
          <w:szCs w:val="24"/>
        </w:rPr>
        <w:t>for</w:t>
      </w:r>
      <w:r w:rsidRPr="00C75EB3">
        <w:rPr>
          <w:rFonts w:ascii="Times New Roman" w:hAnsi="Times New Roman" w:cs="Times New Roman"/>
          <w:spacing w:val="61"/>
          <w:sz w:val="24"/>
          <w:szCs w:val="24"/>
        </w:rPr>
        <w:t xml:space="preserve"> </w:t>
      </w:r>
      <w:r w:rsidRPr="00C75EB3">
        <w:rPr>
          <w:rFonts w:ascii="Times New Roman" w:hAnsi="Times New Roman" w:cs="Times New Roman"/>
          <w:i/>
          <w:sz w:val="24"/>
          <w:szCs w:val="24"/>
        </w:rPr>
        <w:t>L*,</w:t>
      </w:r>
      <w:r w:rsidRPr="00C75EB3">
        <w:rPr>
          <w:rFonts w:ascii="Times New Roman" w:hAnsi="Times New Roman" w:cs="Times New Roman"/>
          <w:i/>
          <w:spacing w:val="61"/>
          <w:sz w:val="24"/>
          <w:szCs w:val="24"/>
        </w:rPr>
        <w:t xml:space="preserve"> </w:t>
      </w:r>
      <w:r w:rsidRPr="00C75EB3">
        <w:rPr>
          <w:rFonts w:ascii="Times New Roman" w:hAnsi="Times New Roman" w:cs="Times New Roman"/>
          <w:i/>
          <w:sz w:val="24"/>
          <w:szCs w:val="24"/>
        </w:rPr>
        <w:t>a*</w:t>
      </w:r>
      <w:r w:rsidRPr="00C75EB3">
        <w:rPr>
          <w:rFonts w:ascii="Times New Roman" w:hAnsi="Times New Roman" w:cs="Times New Roman"/>
          <w:i/>
          <w:spacing w:val="61"/>
          <w:sz w:val="24"/>
          <w:szCs w:val="24"/>
        </w:rPr>
        <w:t xml:space="preserve"> </w:t>
      </w:r>
      <w:r w:rsidRPr="00C75EB3">
        <w:rPr>
          <w:rFonts w:ascii="Times New Roman" w:hAnsi="Times New Roman" w:cs="Times New Roman"/>
          <w:sz w:val="24"/>
          <w:szCs w:val="24"/>
        </w:rPr>
        <w:t>and</w:t>
      </w:r>
      <w:r w:rsidRPr="00C75EB3">
        <w:rPr>
          <w:rFonts w:ascii="Times New Roman" w:hAnsi="Times New Roman" w:cs="Times New Roman"/>
          <w:spacing w:val="61"/>
          <w:sz w:val="24"/>
          <w:szCs w:val="24"/>
        </w:rPr>
        <w:t xml:space="preserve"> </w:t>
      </w:r>
      <w:r w:rsidRPr="00C75EB3">
        <w:rPr>
          <w:rFonts w:ascii="Times New Roman" w:hAnsi="Times New Roman" w:cs="Times New Roman"/>
          <w:i/>
          <w:sz w:val="24"/>
          <w:szCs w:val="24"/>
        </w:rPr>
        <w:t>b*</w:t>
      </w:r>
      <w:r w:rsidRPr="00C75EB3">
        <w:rPr>
          <w:rFonts w:ascii="Times New Roman" w:hAnsi="Times New Roman" w:cs="Times New Roman"/>
          <w:i/>
          <w:spacing w:val="61"/>
          <w:sz w:val="24"/>
          <w:szCs w:val="24"/>
        </w:rPr>
        <w:t xml:space="preserve"> </w:t>
      </w:r>
      <w:r w:rsidRPr="00C75EB3">
        <w:rPr>
          <w:rFonts w:ascii="Times New Roman" w:hAnsi="Times New Roman" w:cs="Times New Roman"/>
          <w:sz w:val="24"/>
          <w:szCs w:val="24"/>
        </w:rPr>
        <w:t>with</w:t>
      </w:r>
      <w:r w:rsidRPr="00C75EB3">
        <w:rPr>
          <w:rFonts w:ascii="Times New Roman" w:hAnsi="Times New Roman" w:cs="Times New Roman"/>
          <w:spacing w:val="61"/>
          <w:sz w:val="24"/>
          <w:szCs w:val="24"/>
        </w:rPr>
        <w:t xml:space="preserve"> </w:t>
      </w:r>
      <w:r w:rsidRPr="00C75EB3">
        <w:rPr>
          <w:rFonts w:ascii="Times New Roman" w:hAnsi="Times New Roman" w:cs="Times New Roman"/>
          <w:sz w:val="24"/>
          <w:szCs w:val="24"/>
        </w:rPr>
        <w:t>40.2,</w:t>
      </w:r>
      <w:r w:rsidRPr="00C75EB3">
        <w:rPr>
          <w:rFonts w:ascii="Times New Roman" w:hAnsi="Times New Roman" w:cs="Times New Roman"/>
          <w:spacing w:val="61"/>
          <w:sz w:val="24"/>
          <w:szCs w:val="24"/>
        </w:rPr>
        <w:t xml:space="preserve"> </w:t>
      </w:r>
      <w:r w:rsidRPr="00C75EB3">
        <w:rPr>
          <w:rFonts w:ascii="Times New Roman" w:hAnsi="Times New Roman" w:cs="Times New Roman"/>
          <w:sz w:val="24"/>
          <w:szCs w:val="24"/>
        </w:rPr>
        <w:t>3.1</w:t>
      </w:r>
      <w:r w:rsidRPr="00C75EB3">
        <w:rPr>
          <w:rFonts w:ascii="Times New Roman" w:hAnsi="Times New Roman" w:cs="Times New Roman"/>
          <w:spacing w:val="61"/>
          <w:sz w:val="24"/>
          <w:szCs w:val="24"/>
        </w:rPr>
        <w:t xml:space="preserve"> </w:t>
      </w:r>
      <w:r w:rsidRPr="00C75EB3">
        <w:rPr>
          <w:rFonts w:ascii="Times New Roman" w:hAnsi="Times New Roman" w:cs="Times New Roman"/>
          <w:sz w:val="24"/>
          <w:szCs w:val="24"/>
        </w:rPr>
        <w:t>and</w:t>
      </w:r>
      <w:r w:rsidRPr="00C75EB3">
        <w:rPr>
          <w:rFonts w:ascii="Times New Roman" w:hAnsi="Times New Roman" w:cs="Times New Roman"/>
          <w:spacing w:val="61"/>
          <w:sz w:val="24"/>
          <w:szCs w:val="24"/>
        </w:rPr>
        <w:t xml:space="preserve"> </w:t>
      </w:r>
      <w:r w:rsidRPr="00C75EB3">
        <w:rPr>
          <w:rFonts w:ascii="Times New Roman" w:hAnsi="Times New Roman" w:cs="Times New Roman"/>
          <w:sz w:val="24"/>
          <w:szCs w:val="24"/>
        </w:rPr>
        <w:t>11.7</w:t>
      </w:r>
      <w:r w:rsidRPr="00C75EB3">
        <w:rPr>
          <w:rFonts w:ascii="Times New Roman" w:hAnsi="Times New Roman" w:cs="Times New Roman"/>
          <w:spacing w:val="61"/>
          <w:sz w:val="24"/>
          <w:szCs w:val="24"/>
        </w:rPr>
        <w:t xml:space="preserve"> </w:t>
      </w:r>
      <w:r w:rsidRPr="00C75EB3">
        <w:rPr>
          <w:rFonts w:ascii="Times New Roman" w:hAnsi="Times New Roman" w:cs="Times New Roman"/>
          <w:sz w:val="24"/>
          <w:szCs w:val="24"/>
        </w:rPr>
        <w:t>for fresh</w:t>
      </w:r>
      <w:r w:rsidRPr="00C75EB3">
        <w:rPr>
          <w:rFonts w:ascii="Times New Roman" w:hAnsi="Times New Roman" w:cs="Times New Roman"/>
          <w:spacing w:val="1"/>
          <w:sz w:val="24"/>
          <w:szCs w:val="24"/>
        </w:rPr>
        <w:t xml:space="preserve"> </w:t>
      </w:r>
      <w:r w:rsidRPr="00C75EB3">
        <w:rPr>
          <w:rFonts w:ascii="Times New Roman" w:hAnsi="Times New Roman" w:cs="Times New Roman"/>
          <w:i/>
          <w:sz w:val="24"/>
          <w:szCs w:val="24"/>
        </w:rPr>
        <w:t>Asparagus officinalis,</w:t>
      </w:r>
      <w:r w:rsidRPr="00C75EB3">
        <w:rPr>
          <w:rFonts w:ascii="Times New Roman" w:hAnsi="Times New Roman" w:cs="Times New Roman"/>
          <w:i/>
          <w:spacing w:val="-1"/>
          <w:sz w:val="24"/>
          <w:szCs w:val="24"/>
        </w:rPr>
        <w:t xml:space="preserve"> </w:t>
      </w:r>
      <w:r w:rsidRPr="00C75EB3">
        <w:rPr>
          <w:rFonts w:ascii="Times New Roman" w:hAnsi="Times New Roman" w:cs="Times New Roman"/>
          <w:i/>
          <w:sz w:val="24"/>
          <w:szCs w:val="24"/>
        </w:rPr>
        <w:t>L</w:t>
      </w:r>
      <w:r w:rsidRPr="00C75EB3">
        <w:rPr>
          <w:rFonts w:ascii="Times New Roman" w:hAnsi="Times New Roman" w:cs="Times New Roman"/>
          <w:sz w:val="24"/>
          <w:szCs w:val="24"/>
        </w:rPr>
        <w:t xml:space="preserve">. </w:t>
      </w:r>
    </w:p>
    <w:p w14:paraId="58D1AFD2" w14:textId="77777777" w:rsidR="004A457C" w:rsidRPr="00C75EB3" w:rsidRDefault="004A457C" w:rsidP="004A457C">
      <w:pPr>
        <w:pStyle w:val="Heading2"/>
        <w:spacing w:before="240" w:after="240" w:line="360" w:lineRule="auto"/>
        <w:ind w:left="0"/>
        <w:jc w:val="both"/>
      </w:pPr>
      <w:r w:rsidRPr="00C75EB3">
        <w:t>Angle</w:t>
      </w:r>
      <w:r w:rsidRPr="00C75EB3">
        <w:rPr>
          <w:spacing w:val="-4"/>
        </w:rPr>
        <w:t xml:space="preserve"> </w:t>
      </w:r>
      <w:r w:rsidRPr="00C75EB3">
        <w:t>of</w:t>
      </w:r>
      <w:r w:rsidRPr="00C75EB3">
        <w:rPr>
          <w:spacing w:val="-6"/>
        </w:rPr>
        <w:t xml:space="preserve"> </w:t>
      </w:r>
      <w:r w:rsidRPr="00C75EB3">
        <w:t>repose</w:t>
      </w:r>
    </w:p>
    <w:p w14:paraId="7F52E7D2" w14:textId="77777777" w:rsidR="004A457C" w:rsidRPr="00C75EB3" w:rsidRDefault="004A457C" w:rsidP="004A457C">
      <w:pPr>
        <w:pStyle w:val="BodyText"/>
        <w:spacing w:before="240" w:after="240" w:line="360" w:lineRule="auto"/>
        <w:ind w:firstLine="720"/>
        <w:jc w:val="both"/>
      </w:pPr>
      <w:r w:rsidRPr="00C75EB3">
        <w:t>The average angle of repose for groundnut kernels and DGC were 35.49±2.25° and 37.67±2.52°. Similar</w:t>
      </w:r>
      <w:r w:rsidRPr="00C75EB3">
        <w:rPr>
          <w:spacing w:val="1"/>
        </w:rPr>
        <w:t xml:space="preserve"> </w:t>
      </w:r>
      <w:r w:rsidRPr="00C75EB3">
        <w:t>results</w:t>
      </w:r>
      <w:r w:rsidRPr="00C75EB3">
        <w:rPr>
          <w:spacing w:val="1"/>
        </w:rPr>
        <w:t xml:space="preserve"> </w:t>
      </w:r>
      <w:r w:rsidRPr="00C75EB3">
        <w:t>were</w:t>
      </w:r>
      <w:r w:rsidRPr="00C75EB3">
        <w:rPr>
          <w:spacing w:val="1"/>
        </w:rPr>
        <w:t xml:space="preserve"> </w:t>
      </w:r>
      <w:r w:rsidRPr="00C75EB3">
        <w:t>reported</w:t>
      </w:r>
      <w:r w:rsidRPr="00C75EB3">
        <w:rPr>
          <w:spacing w:val="1"/>
        </w:rPr>
        <w:t xml:space="preserve"> </w:t>
      </w:r>
      <w:r w:rsidRPr="00C75EB3">
        <w:t xml:space="preserve">by Chukwu </w:t>
      </w:r>
      <w:r w:rsidRPr="00C75EB3">
        <w:rPr>
          <w:i/>
        </w:rPr>
        <w:t>et al</w:t>
      </w:r>
      <w:r w:rsidRPr="00C75EB3">
        <w:t xml:space="preserve">., 2018 for groundnut of 36.89°. </w:t>
      </w:r>
    </w:p>
    <w:p w14:paraId="2A947002" w14:textId="77777777" w:rsidR="004A457C" w:rsidRPr="00C75EB3" w:rsidRDefault="004A457C" w:rsidP="004A457C">
      <w:pPr>
        <w:pStyle w:val="Heading2"/>
        <w:spacing w:before="240" w:after="240" w:line="360" w:lineRule="auto"/>
        <w:ind w:left="0"/>
        <w:jc w:val="both"/>
      </w:pPr>
      <w:r w:rsidRPr="00C75EB3">
        <w:t>Coefficient</w:t>
      </w:r>
      <w:r w:rsidRPr="00C75EB3">
        <w:rPr>
          <w:spacing w:val="-1"/>
        </w:rPr>
        <w:t xml:space="preserve"> </w:t>
      </w:r>
      <w:r w:rsidRPr="00C75EB3">
        <w:t>of</w:t>
      </w:r>
      <w:r w:rsidRPr="00C75EB3">
        <w:rPr>
          <w:spacing w:val="-5"/>
        </w:rPr>
        <w:t xml:space="preserve"> </w:t>
      </w:r>
      <w:r w:rsidRPr="00C75EB3">
        <w:t>internal</w:t>
      </w:r>
      <w:r w:rsidRPr="00C75EB3">
        <w:rPr>
          <w:spacing w:val="-6"/>
        </w:rPr>
        <w:t xml:space="preserve"> </w:t>
      </w:r>
      <w:r w:rsidRPr="00C75EB3">
        <w:t>friction</w:t>
      </w:r>
    </w:p>
    <w:p w14:paraId="1B99B500" w14:textId="77777777" w:rsidR="004A457C" w:rsidRPr="00C75EB3" w:rsidRDefault="004A457C" w:rsidP="004A457C">
      <w:pPr>
        <w:pStyle w:val="BodyText"/>
        <w:spacing w:before="240" w:after="240" w:line="360" w:lineRule="auto"/>
        <w:ind w:firstLine="720"/>
        <w:jc w:val="both"/>
      </w:pPr>
      <w:r w:rsidRPr="00C75EB3">
        <w:t>The</w:t>
      </w:r>
      <w:r w:rsidRPr="00C75EB3">
        <w:rPr>
          <w:spacing w:val="1"/>
        </w:rPr>
        <w:t xml:space="preserve"> </w:t>
      </w:r>
      <w:r w:rsidRPr="00C75EB3">
        <w:t>average</w:t>
      </w:r>
      <w:r w:rsidRPr="00C75EB3">
        <w:rPr>
          <w:spacing w:val="1"/>
        </w:rPr>
        <w:t xml:space="preserve"> </w:t>
      </w:r>
      <w:r w:rsidRPr="00C75EB3">
        <w:t>value</w:t>
      </w:r>
      <w:r w:rsidRPr="00C75EB3">
        <w:rPr>
          <w:spacing w:val="1"/>
        </w:rPr>
        <w:t xml:space="preserve"> </w:t>
      </w:r>
      <w:r w:rsidRPr="00C75EB3">
        <w:t>of</w:t>
      </w:r>
      <w:r w:rsidRPr="00C75EB3">
        <w:rPr>
          <w:spacing w:val="1"/>
        </w:rPr>
        <w:t xml:space="preserve"> </w:t>
      </w:r>
      <w:r w:rsidRPr="00C75EB3">
        <w:t>coefficient</w:t>
      </w:r>
      <w:r w:rsidRPr="00C75EB3">
        <w:rPr>
          <w:spacing w:val="1"/>
        </w:rPr>
        <w:t xml:space="preserve"> </w:t>
      </w:r>
      <w:r w:rsidRPr="00C75EB3">
        <w:t>of</w:t>
      </w:r>
      <w:r w:rsidRPr="00C75EB3">
        <w:rPr>
          <w:spacing w:val="1"/>
        </w:rPr>
        <w:t xml:space="preserve"> </w:t>
      </w:r>
      <w:r w:rsidRPr="00C75EB3">
        <w:t>internal</w:t>
      </w:r>
      <w:r w:rsidRPr="00C75EB3">
        <w:rPr>
          <w:spacing w:val="1"/>
        </w:rPr>
        <w:t xml:space="preserve"> </w:t>
      </w:r>
      <w:r w:rsidRPr="00C75EB3">
        <w:t>friction</w:t>
      </w:r>
      <w:r w:rsidRPr="00C75EB3">
        <w:rPr>
          <w:spacing w:val="1"/>
        </w:rPr>
        <w:t xml:space="preserve"> </w:t>
      </w:r>
      <w:r w:rsidRPr="00C75EB3">
        <w:t>for</w:t>
      </w:r>
      <w:r w:rsidRPr="00C75EB3">
        <w:rPr>
          <w:spacing w:val="1"/>
        </w:rPr>
        <w:t xml:space="preserve"> </w:t>
      </w:r>
      <w:r w:rsidRPr="00C75EB3">
        <w:t>groundnut kernels and DGC</w:t>
      </w:r>
      <w:r w:rsidRPr="00C75EB3">
        <w:rPr>
          <w:spacing w:val="1"/>
        </w:rPr>
        <w:t xml:space="preserve"> </w:t>
      </w:r>
      <w:r w:rsidRPr="00C75EB3">
        <w:t>was</w:t>
      </w:r>
      <w:r w:rsidRPr="00C75EB3">
        <w:rPr>
          <w:spacing w:val="1"/>
        </w:rPr>
        <w:t xml:space="preserve"> </w:t>
      </w:r>
      <w:r w:rsidRPr="00C75EB3">
        <w:t xml:space="preserve">calculated as 0.54±0.26 and 0.60±0.15, respectively as presented in </w:t>
      </w:r>
      <w:r w:rsidRPr="00C75EB3">
        <w:rPr>
          <w:color w:val="FF0000"/>
        </w:rPr>
        <w:t xml:space="preserve">Table </w:t>
      </w:r>
      <w:r>
        <w:rPr>
          <w:color w:val="FF0000"/>
        </w:rPr>
        <w:t>2</w:t>
      </w:r>
      <w:r w:rsidRPr="00C75EB3">
        <w:t>.</w:t>
      </w:r>
    </w:p>
    <w:p w14:paraId="72C18448" w14:textId="77777777" w:rsidR="004A457C" w:rsidRPr="00C75EB3" w:rsidRDefault="004A457C" w:rsidP="004A457C">
      <w:pPr>
        <w:pStyle w:val="Heading2"/>
        <w:spacing w:before="240" w:after="240" w:line="360" w:lineRule="auto"/>
        <w:ind w:left="0"/>
        <w:jc w:val="both"/>
      </w:pPr>
      <w:r w:rsidRPr="00C75EB3">
        <w:t>Coefficient</w:t>
      </w:r>
      <w:r w:rsidRPr="00C75EB3">
        <w:rPr>
          <w:spacing w:val="-1"/>
        </w:rPr>
        <w:t xml:space="preserve"> </w:t>
      </w:r>
      <w:r w:rsidRPr="00C75EB3">
        <w:t>of</w:t>
      </w:r>
      <w:r w:rsidRPr="00C75EB3">
        <w:rPr>
          <w:spacing w:val="-6"/>
        </w:rPr>
        <w:t xml:space="preserve"> </w:t>
      </w:r>
      <w:r w:rsidRPr="00C75EB3">
        <w:t>external</w:t>
      </w:r>
      <w:r w:rsidRPr="00C75EB3">
        <w:rPr>
          <w:spacing w:val="-6"/>
        </w:rPr>
        <w:t xml:space="preserve"> </w:t>
      </w:r>
      <w:r w:rsidRPr="00C75EB3">
        <w:t>friction</w:t>
      </w:r>
    </w:p>
    <w:p w14:paraId="04FCC2B5" w14:textId="77777777" w:rsidR="004A457C" w:rsidRPr="00C75EB3" w:rsidRDefault="004A457C" w:rsidP="004A457C">
      <w:pPr>
        <w:pStyle w:val="BodyText"/>
        <w:spacing w:before="240" w:after="240" w:line="360" w:lineRule="auto"/>
        <w:ind w:firstLine="720"/>
        <w:jc w:val="both"/>
      </w:pPr>
      <w:r w:rsidRPr="00C75EB3">
        <w:t>The average</w:t>
      </w:r>
      <w:r w:rsidRPr="00C75EB3">
        <w:rPr>
          <w:spacing w:val="60"/>
        </w:rPr>
        <w:t xml:space="preserve"> </w:t>
      </w:r>
      <w:r w:rsidRPr="00C75EB3">
        <w:t>value</w:t>
      </w:r>
      <w:r w:rsidRPr="00C75EB3">
        <w:rPr>
          <w:spacing w:val="1"/>
        </w:rPr>
        <w:t xml:space="preserve"> </w:t>
      </w:r>
      <w:r w:rsidRPr="00C75EB3">
        <w:t>of coefficient of external friction against mild steel for</w:t>
      </w:r>
      <w:r w:rsidRPr="00C75EB3">
        <w:rPr>
          <w:spacing w:val="1"/>
        </w:rPr>
        <w:t xml:space="preserve"> </w:t>
      </w:r>
      <w:r w:rsidRPr="00C75EB3">
        <w:t>groundnut kernels and DGC</w:t>
      </w:r>
      <w:r w:rsidRPr="00C75EB3">
        <w:rPr>
          <w:spacing w:val="1"/>
        </w:rPr>
        <w:t xml:space="preserve"> </w:t>
      </w:r>
      <w:r w:rsidRPr="00C75EB3">
        <w:t>was</w:t>
      </w:r>
      <w:r w:rsidRPr="00C75EB3">
        <w:rPr>
          <w:spacing w:val="1"/>
        </w:rPr>
        <w:t xml:space="preserve"> </w:t>
      </w:r>
      <w:r w:rsidRPr="00C75EB3">
        <w:t>calculated as 0.23±0.02 and 0.37±0.26, respectively. Similar</w:t>
      </w:r>
      <w:r w:rsidRPr="00C75EB3">
        <w:rPr>
          <w:spacing w:val="1"/>
        </w:rPr>
        <w:t xml:space="preserve"> </w:t>
      </w:r>
      <w:r w:rsidRPr="00C75EB3">
        <w:t>results</w:t>
      </w:r>
      <w:r w:rsidRPr="00C75EB3">
        <w:rPr>
          <w:spacing w:val="1"/>
        </w:rPr>
        <w:t xml:space="preserve"> </w:t>
      </w:r>
      <w:r w:rsidRPr="00C75EB3">
        <w:t>were</w:t>
      </w:r>
      <w:r w:rsidRPr="00C75EB3">
        <w:rPr>
          <w:spacing w:val="1"/>
        </w:rPr>
        <w:t xml:space="preserve"> </w:t>
      </w:r>
      <w:r w:rsidRPr="00C75EB3">
        <w:t>reported</w:t>
      </w:r>
      <w:r w:rsidRPr="00C75EB3">
        <w:rPr>
          <w:spacing w:val="1"/>
        </w:rPr>
        <w:t xml:space="preserve"> </w:t>
      </w:r>
      <w:r w:rsidRPr="00C75EB3">
        <w:t xml:space="preserve">by Gharibzahedi </w:t>
      </w:r>
      <w:r w:rsidRPr="00C75EB3">
        <w:rPr>
          <w:i/>
        </w:rPr>
        <w:t>et al</w:t>
      </w:r>
      <w:r w:rsidRPr="00C75EB3">
        <w:t>., 2010 an</w:t>
      </w:r>
      <w:r w:rsidRPr="00C75EB3">
        <w:rPr>
          <w:spacing w:val="60"/>
        </w:rPr>
        <w:t xml:space="preserve"> </w:t>
      </w:r>
      <w:r w:rsidRPr="00C75EB3">
        <w:t>average</w:t>
      </w:r>
      <w:r w:rsidRPr="00C75EB3">
        <w:rPr>
          <w:spacing w:val="1"/>
        </w:rPr>
        <w:t xml:space="preserve"> </w:t>
      </w:r>
      <w:r w:rsidRPr="00C75EB3">
        <w:t>coefficient</w:t>
      </w:r>
      <w:r w:rsidRPr="00C75EB3">
        <w:rPr>
          <w:spacing w:val="31"/>
        </w:rPr>
        <w:t xml:space="preserve"> </w:t>
      </w:r>
      <w:r w:rsidRPr="00C75EB3">
        <w:t>of</w:t>
      </w:r>
      <w:r w:rsidRPr="00C75EB3">
        <w:rPr>
          <w:spacing w:val="24"/>
        </w:rPr>
        <w:t xml:space="preserve"> </w:t>
      </w:r>
      <w:r w:rsidRPr="00C75EB3">
        <w:t>friction</w:t>
      </w:r>
      <w:r w:rsidRPr="00C75EB3">
        <w:rPr>
          <w:spacing w:val="27"/>
        </w:rPr>
        <w:t xml:space="preserve"> </w:t>
      </w:r>
      <w:r w:rsidRPr="00C75EB3">
        <w:t>for</w:t>
      </w:r>
      <w:r w:rsidRPr="00C75EB3">
        <w:rPr>
          <w:spacing w:val="28"/>
        </w:rPr>
        <w:t xml:space="preserve"> groundnut using</w:t>
      </w:r>
      <w:r w:rsidRPr="00C75EB3">
        <w:rPr>
          <w:spacing w:val="31"/>
        </w:rPr>
        <w:t xml:space="preserve"> </w:t>
      </w:r>
      <w:r w:rsidRPr="00C75EB3">
        <w:t>stainless-steel</w:t>
      </w:r>
      <w:r w:rsidRPr="00C75EB3">
        <w:rPr>
          <w:spacing w:val="23"/>
        </w:rPr>
        <w:t xml:space="preserve"> </w:t>
      </w:r>
      <w:r w:rsidRPr="00C75EB3">
        <w:t>surface</w:t>
      </w:r>
      <w:r w:rsidRPr="00C75EB3">
        <w:rPr>
          <w:spacing w:val="31"/>
        </w:rPr>
        <w:t xml:space="preserve"> (</w:t>
      </w:r>
      <w:r w:rsidRPr="00C75EB3">
        <w:t xml:space="preserve">0.44). </w:t>
      </w:r>
    </w:p>
    <w:p w14:paraId="6FC659AA" w14:textId="77777777" w:rsidR="004A457C" w:rsidRPr="00C75EB3" w:rsidRDefault="004A457C" w:rsidP="004A457C">
      <w:pPr>
        <w:pStyle w:val="Heading2"/>
        <w:spacing w:before="240" w:after="240" w:line="360" w:lineRule="auto"/>
        <w:ind w:left="0"/>
        <w:jc w:val="both"/>
      </w:pPr>
      <w:r w:rsidRPr="00C75EB3">
        <w:t>Textural</w:t>
      </w:r>
      <w:r w:rsidRPr="00C75EB3">
        <w:rPr>
          <w:spacing w:val="-6"/>
        </w:rPr>
        <w:t xml:space="preserve"> </w:t>
      </w:r>
      <w:r w:rsidRPr="00C75EB3">
        <w:t>property</w:t>
      </w:r>
    </w:p>
    <w:p w14:paraId="276ACCA4" w14:textId="77777777" w:rsidR="004A457C" w:rsidRPr="00C75EB3" w:rsidRDefault="004A457C" w:rsidP="004A457C">
      <w:pPr>
        <w:pStyle w:val="BodyText"/>
        <w:spacing w:before="240" w:after="240" w:line="360" w:lineRule="auto"/>
        <w:ind w:firstLine="720"/>
        <w:jc w:val="both"/>
      </w:pPr>
      <w:r w:rsidRPr="00C75EB3">
        <w:t>The hardness of groundnut kernels and DGC was found to be</w:t>
      </w:r>
      <w:r w:rsidRPr="00C75EB3">
        <w:rPr>
          <w:spacing w:val="1"/>
        </w:rPr>
        <w:t xml:space="preserve"> </w:t>
      </w:r>
      <w:r w:rsidRPr="00C75EB3">
        <w:t>in the</w:t>
      </w:r>
      <w:r w:rsidRPr="00C75EB3">
        <w:rPr>
          <w:spacing w:val="1"/>
        </w:rPr>
        <w:t xml:space="preserve"> </w:t>
      </w:r>
      <w:r w:rsidRPr="00C75EB3">
        <w:t>range of 50.49 and</w:t>
      </w:r>
      <w:r w:rsidRPr="00C75EB3">
        <w:rPr>
          <w:spacing w:val="1"/>
        </w:rPr>
        <w:t xml:space="preserve"> </w:t>
      </w:r>
      <w:r w:rsidRPr="00C75EB3">
        <w:t>54.80 N with average of 52.83±2.18 N and 539.17 to 541.05 N, with average of 540.09±0.94 N respectively.</w:t>
      </w:r>
      <w:r w:rsidRPr="00C75EB3">
        <w:rPr>
          <w:spacing w:val="1"/>
        </w:rPr>
        <w:t xml:space="preserve"> </w:t>
      </w:r>
      <w:r w:rsidRPr="00C75EB3">
        <w:t>The</w:t>
      </w:r>
      <w:r w:rsidRPr="00C75EB3">
        <w:rPr>
          <w:spacing w:val="1"/>
        </w:rPr>
        <w:t xml:space="preserve"> </w:t>
      </w:r>
      <w:r w:rsidRPr="00C75EB3">
        <w:t>finding on hardness is</w:t>
      </w:r>
      <w:r w:rsidRPr="00C75EB3">
        <w:rPr>
          <w:spacing w:val="9"/>
        </w:rPr>
        <w:t xml:space="preserve"> in confirmative with the results of </w:t>
      </w:r>
      <w:r w:rsidRPr="00C75EB3">
        <w:t>as</w:t>
      </w:r>
      <w:r w:rsidRPr="00C75EB3">
        <w:rPr>
          <w:spacing w:val="4"/>
        </w:rPr>
        <w:t xml:space="preserve"> </w:t>
      </w:r>
      <w:r w:rsidRPr="00C75EB3">
        <w:t>reported</w:t>
      </w:r>
      <w:r w:rsidRPr="00C75EB3">
        <w:rPr>
          <w:spacing w:val="6"/>
        </w:rPr>
        <w:t xml:space="preserve"> </w:t>
      </w:r>
      <w:r w:rsidRPr="00C75EB3">
        <w:t>by</w:t>
      </w:r>
      <w:r w:rsidRPr="00C75EB3">
        <w:rPr>
          <w:spacing w:val="-3"/>
        </w:rPr>
        <w:t xml:space="preserve"> </w:t>
      </w:r>
      <w:r w:rsidRPr="00C75EB3">
        <w:t xml:space="preserve">Ranjan </w:t>
      </w:r>
      <w:r w:rsidRPr="00C75EB3">
        <w:rPr>
          <w:i/>
        </w:rPr>
        <w:t>et al</w:t>
      </w:r>
      <w:r w:rsidRPr="00C75EB3">
        <w:t>. (2018) for</w:t>
      </w:r>
      <w:r w:rsidRPr="00C75EB3">
        <w:rPr>
          <w:spacing w:val="8"/>
        </w:rPr>
        <w:t xml:space="preserve"> </w:t>
      </w:r>
      <w:r w:rsidRPr="00C75EB3">
        <w:t>groundnut kernels (53.197 N). Though the hardness of DGC was not found but the</w:t>
      </w:r>
      <w:r w:rsidRPr="00C75EB3">
        <w:rPr>
          <w:spacing w:val="1"/>
        </w:rPr>
        <w:t xml:space="preserve"> </w:t>
      </w:r>
      <w:r w:rsidRPr="00C75EB3">
        <w:t>finding</w:t>
      </w:r>
      <w:r w:rsidRPr="00C75EB3">
        <w:rPr>
          <w:spacing w:val="60"/>
        </w:rPr>
        <w:t xml:space="preserve"> </w:t>
      </w:r>
      <w:r w:rsidRPr="00C75EB3">
        <w:t>on</w:t>
      </w:r>
      <w:r w:rsidRPr="00C75EB3">
        <w:rPr>
          <w:spacing w:val="1"/>
        </w:rPr>
        <w:t xml:space="preserve"> </w:t>
      </w:r>
      <w:r w:rsidRPr="00C75EB3">
        <w:t>hardness</w:t>
      </w:r>
      <w:r w:rsidRPr="00C75EB3">
        <w:rPr>
          <w:spacing w:val="9"/>
        </w:rPr>
        <w:t xml:space="preserve"> </w:t>
      </w:r>
      <w:r w:rsidRPr="00C75EB3">
        <w:t>as</w:t>
      </w:r>
      <w:r w:rsidRPr="00C75EB3">
        <w:rPr>
          <w:spacing w:val="4"/>
        </w:rPr>
        <w:t xml:space="preserve"> </w:t>
      </w:r>
      <w:r w:rsidRPr="00C75EB3">
        <w:t>reported</w:t>
      </w:r>
      <w:r w:rsidRPr="00C75EB3">
        <w:rPr>
          <w:spacing w:val="6"/>
        </w:rPr>
        <w:t xml:space="preserve"> </w:t>
      </w:r>
      <w:r w:rsidRPr="00C75EB3">
        <w:t>by</w:t>
      </w:r>
      <w:r w:rsidRPr="00C75EB3">
        <w:rPr>
          <w:spacing w:val="-3"/>
        </w:rPr>
        <w:t xml:space="preserve"> </w:t>
      </w:r>
      <w:r w:rsidRPr="00C75EB3">
        <w:rPr>
          <w:shd w:val="clear" w:color="auto" w:fill="FFFFFF"/>
        </w:rPr>
        <w:t>Krishnappa</w:t>
      </w:r>
      <w:r w:rsidRPr="00C75EB3">
        <w:t xml:space="preserve"> </w:t>
      </w:r>
      <w:r w:rsidRPr="00C75EB3">
        <w:rPr>
          <w:i/>
        </w:rPr>
        <w:t>et al</w:t>
      </w:r>
      <w:r w:rsidRPr="00C75EB3">
        <w:t>. (2017)</w:t>
      </w:r>
      <w:r w:rsidRPr="00C75EB3">
        <w:rPr>
          <w:spacing w:val="12"/>
        </w:rPr>
        <w:t xml:space="preserve"> </w:t>
      </w:r>
      <w:r w:rsidRPr="00C75EB3">
        <w:t>for</w:t>
      </w:r>
      <w:r w:rsidRPr="00C75EB3">
        <w:rPr>
          <w:spacing w:val="8"/>
        </w:rPr>
        <w:t xml:space="preserve"> </w:t>
      </w:r>
      <w:r w:rsidRPr="00C75EB3">
        <w:lastRenderedPageBreak/>
        <w:t>DGC 533.19 N.</w:t>
      </w:r>
    </w:p>
    <w:p w14:paraId="4739690C" w14:textId="77777777" w:rsidR="004A457C" w:rsidRPr="00C75EB3" w:rsidRDefault="004A457C" w:rsidP="004A457C">
      <w:pPr>
        <w:spacing w:before="240" w:after="240" w:line="360" w:lineRule="auto"/>
        <w:jc w:val="both"/>
        <w:outlineLvl w:val="1"/>
        <w:rPr>
          <w:rFonts w:ascii="Times New Roman" w:hAnsi="Times New Roman" w:cs="Times New Roman"/>
          <w:b/>
          <w:sz w:val="24"/>
          <w:szCs w:val="24"/>
        </w:rPr>
      </w:pPr>
      <w:r w:rsidRPr="00C75EB3">
        <w:rPr>
          <w:rFonts w:ascii="Times New Roman" w:hAnsi="Times New Roman" w:cs="Times New Roman"/>
          <w:b/>
          <w:sz w:val="24"/>
          <w:szCs w:val="24"/>
        </w:rPr>
        <w:t>Proximate composition of</w:t>
      </w:r>
      <w:r w:rsidRPr="00C75EB3">
        <w:rPr>
          <w:rFonts w:ascii="Times New Roman" w:hAnsi="Times New Roman" w:cs="Times New Roman"/>
          <w:b/>
          <w:spacing w:val="-5"/>
          <w:sz w:val="24"/>
          <w:szCs w:val="24"/>
        </w:rPr>
        <w:t xml:space="preserve"> </w:t>
      </w:r>
      <w:r w:rsidRPr="00C75EB3">
        <w:rPr>
          <w:rFonts w:ascii="Times New Roman" w:hAnsi="Times New Roman" w:cs="Times New Roman"/>
          <w:b/>
          <w:sz w:val="24"/>
          <w:szCs w:val="24"/>
        </w:rPr>
        <w:t>groundnut kernels and DGC</w:t>
      </w:r>
    </w:p>
    <w:p w14:paraId="007FD76A" w14:textId="77777777" w:rsidR="004A457C" w:rsidRPr="00C75EB3" w:rsidRDefault="004A457C" w:rsidP="004A457C">
      <w:pPr>
        <w:pStyle w:val="BodyText"/>
        <w:spacing w:before="240" w:after="240" w:line="360" w:lineRule="auto"/>
        <w:ind w:left="720" w:hanging="720"/>
        <w:jc w:val="both"/>
        <w:outlineLvl w:val="1"/>
        <w:rPr>
          <w:b/>
        </w:rPr>
      </w:pPr>
      <w:r w:rsidRPr="00C75EB3">
        <w:rPr>
          <w:b/>
        </w:rPr>
        <w:t xml:space="preserve">Moisture content </w:t>
      </w:r>
    </w:p>
    <w:p w14:paraId="4377C01F" w14:textId="77777777" w:rsidR="004A457C" w:rsidRPr="00C75EB3" w:rsidRDefault="004A457C" w:rsidP="004A457C">
      <w:pPr>
        <w:pStyle w:val="BodyText"/>
        <w:spacing w:before="240" w:after="240" w:line="360" w:lineRule="auto"/>
        <w:ind w:firstLine="720"/>
        <w:jc w:val="both"/>
      </w:pPr>
      <w:r w:rsidRPr="00C75EB3">
        <w:t xml:space="preserve">The mean values of moisture content for groundnut kernels and DGC of are presented in </w:t>
      </w:r>
      <w:r w:rsidRPr="00C75EB3">
        <w:rPr>
          <w:color w:val="FF0000"/>
        </w:rPr>
        <w:t xml:space="preserve">Table </w:t>
      </w:r>
      <w:r>
        <w:rPr>
          <w:color w:val="FF0000"/>
        </w:rPr>
        <w:t>3</w:t>
      </w:r>
      <w:r w:rsidRPr="00C75EB3">
        <w:t xml:space="preserve"> and the values were found to be 7.52 % for groundnut kernels and 14.11 % for DGC. The increase in moisture content of DGC might be due to the addition of water during oil extraction process. Similar findings were observed by Ranjan </w:t>
      </w:r>
      <w:r w:rsidRPr="00C75EB3">
        <w:rPr>
          <w:i/>
        </w:rPr>
        <w:t>et al</w:t>
      </w:r>
      <w:r w:rsidRPr="00C75EB3">
        <w:t>., 2018 for groundnut (7.34 %) and DGC (14.28 %).</w:t>
      </w:r>
    </w:p>
    <w:p w14:paraId="64122B18" w14:textId="77777777" w:rsidR="004A457C" w:rsidRPr="00C75EB3" w:rsidRDefault="004A457C" w:rsidP="004A457C">
      <w:pPr>
        <w:pStyle w:val="BodyText"/>
        <w:spacing w:before="240" w:after="240" w:line="360" w:lineRule="auto"/>
        <w:ind w:left="720" w:hanging="720"/>
        <w:jc w:val="both"/>
        <w:outlineLvl w:val="1"/>
      </w:pPr>
      <w:r w:rsidRPr="00C75EB3">
        <w:rPr>
          <w:b/>
        </w:rPr>
        <w:t>Crude protein</w:t>
      </w:r>
    </w:p>
    <w:p w14:paraId="280C281D" w14:textId="77777777" w:rsidR="004A457C" w:rsidRPr="00C75EB3" w:rsidRDefault="004A457C" w:rsidP="004A457C">
      <w:pPr>
        <w:pStyle w:val="BodyText"/>
        <w:spacing w:before="240" w:after="240" w:line="360" w:lineRule="auto"/>
        <w:ind w:firstLine="720"/>
        <w:jc w:val="both"/>
      </w:pPr>
      <w:r w:rsidRPr="00C75EB3">
        <w:t xml:space="preserve">The mean values of crude protein content for groundnut kernels and DGC were 26.13±1.00 % and 54.57±7.11 %, respectively. The results obtained by Onimawo </w:t>
      </w:r>
      <w:r w:rsidRPr="00C75EB3">
        <w:rPr>
          <w:i/>
        </w:rPr>
        <w:t>et al</w:t>
      </w:r>
      <w:r w:rsidRPr="00C75EB3">
        <w:t>., 1998 for protein</w:t>
      </w:r>
      <w:r w:rsidRPr="00C75EB3">
        <w:rPr>
          <w:spacing w:val="1"/>
        </w:rPr>
        <w:t xml:space="preserve"> </w:t>
      </w:r>
      <w:r w:rsidRPr="00C75EB3">
        <w:t>content</w:t>
      </w:r>
      <w:r w:rsidRPr="00C75EB3">
        <w:rPr>
          <w:spacing w:val="1"/>
        </w:rPr>
        <w:t xml:space="preserve"> </w:t>
      </w:r>
      <w:r w:rsidRPr="00C75EB3">
        <w:t>(17.5 to 21.1 %) of groundnut</w:t>
      </w:r>
      <w:r w:rsidRPr="00C75EB3">
        <w:rPr>
          <w:spacing w:val="1"/>
        </w:rPr>
        <w:t xml:space="preserve"> </w:t>
      </w:r>
      <w:r w:rsidRPr="00C75EB3">
        <w:t>were in agreement</w:t>
      </w:r>
      <w:r w:rsidRPr="00C75EB3">
        <w:rPr>
          <w:spacing w:val="1"/>
        </w:rPr>
        <w:t xml:space="preserve"> </w:t>
      </w:r>
      <w:r w:rsidRPr="00C75EB3">
        <w:t>with the</w:t>
      </w:r>
      <w:r w:rsidRPr="00C75EB3">
        <w:rPr>
          <w:spacing w:val="1"/>
        </w:rPr>
        <w:t xml:space="preserve"> </w:t>
      </w:r>
      <w:r w:rsidRPr="00C75EB3">
        <w:t>results</w:t>
      </w:r>
      <w:r w:rsidRPr="00C75EB3">
        <w:rPr>
          <w:spacing w:val="1"/>
        </w:rPr>
        <w:t xml:space="preserve"> </w:t>
      </w:r>
      <w:r w:rsidRPr="00C75EB3">
        <w:t>reported</w:t>
      </w:r>
      <w:r w:rsidRPr="00C75EB3">
        <w:rPr>
          <w:spacing w:val="1"/>
        </w:rPr>
        <w:t xml:space="preserve"> </w:t>
      </w:r>
      <w:r w:rsidRPr="00C75EB3">
        <w:t>in</w:t>
      </w:r>
      <w:r w:rsidRPr="00C75EB3">
        <w:rPr>
          <w:spacing w:val="-3"/>
        </w:rPr>
        <w:t xml:space="preserve"> </w:t>
      </w:r>
      <w:r w:rsidRPr="00C75EB3">
        <w:t>the</w:t>
      </w:r>
      <w:r w:rsidRPr="00C75EB3">
        <w:rPr>
          <w:spacing w:val="6"/>
        </w:rPr>
        <w:t xml:space="preserve"> </w:t>
      </w:r>
      <w:r w:rsidRPr="00C75EB3">
        <w:t xml:space="preserve">investigation and the results obtained by Ranjan </w:t>
      </w:r>
      <w:r w:rsidRPr="00C75EB3">
        <w:rPr>
          <w:i/>
        </w:rPr>
        <w:t>et al</w:t>
      </w:r>
      <w:r w:rsidRPr="00C75EB3">
        <w:t>., 2018 for protein</w:t>
      </w:r>
      <w:r w:rsidRPr="00C75EB3">
        <w:rPr>
          <w:spacing w:val="1"/>
        </w:rPr>
        <w:t xml:space="preserve"> </w:t>
      </w:r>
      <w:r w:rsidRPr="00C75EB3">
        <w:t>content</w:t>
      </w:r>
      <w:r w:rsidRPr="00C75EB3">
        <w:rPr>
          <w:spacing w:val="1"/>
        </w:rPr>
        <w:t xml:space="preserve"> </w:t>
      </w:r>
      <w:r w:rsidRPr="00C75EB3">
        <w:t>(45 to 60 %) of DGC</w:t>
      </w:r>
      <w:r w:rsidRPr="00C75EB3">
        <w:rPr>
          <w:spacing w:val="1"/>
        </w:rPr>
        <w:t xml:space="preserve"> </w:t>
      </w:r>
      <w:r w:rsidRPr="00C75EB3">
        <w:t>were in agreement</w:t>
      </w:r>
      <w:r w:rsidRPr="00C75EB3">
        <w:rPr>
          <w:spacing w:val="1"/>
        </w:rPr>
        <w:t xml:space="preserve"> </w:t>
      </w:r>
      <w:r w:rsidRPr="00C75EB3">
        <w:t>with the</w:t>
      </w:r>
      <w:r w:rsidRPr="00C75EB3">
        <w:rPr>
          <w:spacing w:val="1"/>
        </w:rPr>
        <w:t xml:space="preserve"> </w:t>
      </w:r>
      <w:r w:rsidRPr="00C75EB3">
        <w:t>results</w:t>
      </w:r>
      <w:r w:rsidRPr="00C75EB3">
        <w:rPr>
          <w:spacing w:val="1"/>
        </w:rPr>
        <w:t xml:space="preserve"> </w:t>
      </w:r>
      <w:r w:rsidRPr="00C75EB3">
        <w:t>reported</w:t>
      </w:r>
      <w:r w:rsidRPr="00C75EB3">
        <w:rPr>
          <w:spacing w:val="1"/>
        </w:rPr>
        <w:t xml:space="preserve"> </w:t>
      </w:r>
      <w:r w:rsidRPr="00C75EB3">
        <w:t>in</w:t>
      </w:r>
      <w:r w:rsidRPr="00C75EB3">
        <w:rPr>
          <w:spacing w:val="-3"/>
        </w:rPr>
        <w:t xml:space="preserve"> </w:t>
      </w:r>
      <w:r w:rsidRPr="00C75EB3">
        <w:t>the</w:t>
      </w:r>
      <w:r w:rsidRPr="00C75EB3">
        <w:rPr>
          <w:spacing w:val="6"/>
        </w:rPr>
        <w:t xml:space="preserve"> </w:t>
      </w:r>
      <w:r w:rsidRPr="00C75EB3">
        <w:t>investigation.</w:t>
      </w:r>
    </w:p>
    <w:p w14:paraId="756BA5B1" w14:textId="77777777" w:rsidR="004A457C" w:rsidRPr="00C75EB3" w:rsidRDefault="004A457C" w:rsidP="004A457C">
      <w:pPr>
        <w:pStyle w:val="BodyText"/>
        <w:spacing w:before="240" w:after="240" w:line="360" w:lineRule="auto"/>
        <w:ind w:left="720" w:hanging="720"/>
        <w:jc w:val="both"/>
        <w:outlineLvl w:val="1"/>
      </w:pPr>
      <w:r w:rsidRPr="00C75EB3">
        <w:rPr>
          <w:b/>
        </w:rPr>
        <w:t>Crude fat</w:t>
      </w:r>
    </w:p>
    <w:p w14:paraId="3DC06A3E" w14:textId="77777777" w:rsidR="004A457C" w:rsidRPr="00C75EB3" w:rsidRDefault="004A457C" w:rsidP="004A457C">
      <w:pPr>
        <w:pStyle w:val="BodyText"/>
        <w:spacing w:before="240" w:after="240" w:line="360" w:lineRule="auto"/>
        <w:ind w:firstLine="720"/>
        <w:jc w:val="both"/>
      </w:pPr>
      <w:r w:rsidRPr="00C75EB3">
        <w:t xml:space="preserve">From the Table </w:t>
      </w:r>
      <w:r>
        <w:t>3</w:t>
      </w:r>
      <w:r w:rsidRPr="00C75EB3">
        <w:t>, it is observed that the mean values of crude fat for groundnut kernels and DGC were found to</w:t>
      </w:r>
      <w:r w:rsidRPr="00C75EB3">
        <w:rPr>
          <w:spacing w:val="1"/>
        </w:rPr>
        <w:t xml:space="preserve"> </w:t>
      </w:r>
      <w:r w:rsidRPr="00C75EB3">
        <w:t>be</w:t>
      </w:r>
      <w:r w:rsidRPr="00C75EB3">
        <w:rPr>
          <w:spacing w:val="1"/>
        </w:rPr>
        <w:t xml:space="preserve"> </w:t>
      </w:r>
      <w:r w:rsidRPr="00C75EB3">
        <w:t>48.62±1.17 % and 4.15±0.37 %, respectively.</w:t>
      </w:r>
      <w:r w:rsidRPr="00C75EB3">
        <w:rPr>
          <w:spacing w:val="60"/>
        </w:rPr>
        <w:t xml:space="preserve"> </w:t>
      </w:r>
      <w:r w:rsidRPr="00C75EB3">
        <w:t>Similar</w:t>
      </w:r>
      <w:r w:rsidRPr="00C75EB3">
        <w:rPr>
          <w:spacing w:val="60"/>
        </w:rPr>
        <w:t xml:space="preserve"> </w:t>
      </w:r>
      <w:r w:rsidRPr="00C75EB3">
        <w:t>results</w:t>
      </w:r>
      <w:r w:rsidRPr="00C75EB3">
        <w:rPr>
          <w:spacing w:val="60"/>
        </w:rPr>
        <w:t xml:space="preserve"> </w:t>
      </w:r>
      <w:r w:rsidRPr="00C75EB3">
        <w:t>were</w:t>
      </w:r>
      <w:r w:rsidRPr="00C75EB3">
        <w:rPr>
          <w:spacing w:val="60"/>
        </w:rPr>
        <w:t xml:space="preserve"> </w:t>
      </w:r>
      <w:r w:rsidRPr="00C75EB3">
        <w:t>recorded</w:t>
      </w:r>
      <w:r w:rsidRPr="00C75EB3">
        <w:rPr>
          <w:spacing w:val="60"/>
        </w:rPr>
        <w:t xml:space="preserve"> </w:t>
      </w:r>
      <w:r w:rsidRPr="00C75EB3">
        <w:t>by</w:t>
      </w:r>
      <w:r w:rsidRPr="00C75EB3">
        <w:rPr>
          <w:spacing w:val="1"/>
        </w:rPr>
        <w:t xml:space="preserve"> </w:t>
      </w:r>
      <w:r w:rsidRPr="00C75EB3">
        <w:t>Abdullahi</w:t>
      </w:r>
      <w:r w:rsidRPr="00C75EB3">
        <w:rPr>
          <w:spacing w:val="-8"/>
        </w:rPr>
        <w:t xml:space="preserve"> </w:t>
      </w:r>
      <w:r w:rsidRPr="00C75EB3">
        <w:rPr>
          <w:i/>
        </w:rPr>
        <w:t>et</w:t>
      </w:r>
      <w:r w:rsidRPr="00C75EB3">
        <w:rPr>
          <w:i/>
          <w:spacing w:val="2"/>
        </w:rPr>
        <w:t xml:space="preserve"> </w:t>
      </w:r>
      <w:r w:rsidRPr="00C75EB3">
        <w:rPr>
          <w:i/>
        </w:rPr>
        <w:t>al</w:t>
      </w:r>
      <w:r w:rsidRPr="00C75EB3">
        <w:t>., 2021 for</w:t>
      </w:r>
      <w:r w:rsidRPr="00C75EB3">
        <w:rPr>
          <w:spacing w:val="4"/>
        </w:rPr>
        <w:t xml:space="preserve"> </w:t>
      </w:r>
      <w:r w:rsidRPr="00C75EB3">
        <w:t>groundnut</w:t>
      </w:r>
      <w:r w:rsidRPr="00C75EB3">
        <w:rPr>
          <w:spacing w:val="-1"/>
        </w:rPr>
        <w:t xml:space="preserve"> </w:t>
      </w:r>
      <w:r w:rsidRPr="00C75EB3">
        <w:t>as 40.20 %. Similar</w:t>
      </w:r>
      <w:r w:rsidRPr="00C75EB3">
        <w:rPr>
          <w:spacing w:val="60"/>
        </w:rPr>
        <w:t xml:space="preserve"> </w:t>
      </w:r>
      <w:r w:rsidRPr="00C75EB3">
        <w:t>results</w:t>
      </w:r>
      <w:r w:rsidRPr="00C75EB3">
        <w:rPr>
          <w:spacing w:val="60"/>
        </w:rPr>
        <w:t xml:space="preserve"> </w:t>
      </w:r>
      <w:r w:rsidRPr="00C75EB3">
        <w:t>were</w:t>
      </w:r>
      <w:r w:rsidRPr="00C75EB3">
        <w:rPr>
          <w:spacing w:val="60"/>
        </w:rPr>
        <w:t xml:space="preserve"> </w:t>
      </w:r>
      <w:r w:rsidRPr="00C75EB3">
        <w:t>recorded</w:t>
      </w:r>
      <w:r w:rsidRPr="00C75EB3">
        <w:rPr>
          <w:spacing w:val="60"/>
        </w:rPr>
        <w:t xml:space="preserve"> </w:t>
      </w:r>
      <w:r w:rsidRPr="00C75EB3">
        <w:t>by</w:t>
      </w:r>
      <w:r w:rsidRPr="00C75EB3">
        <w:rPr>
          <w:spacing w:val="1"/>
        </w:rPr>
        <w:t xml:space="preserve"> </w:t>
      </w:r>
      <w:r w:rsidRPr="00C75EB3">
        <w:t>Oko</w:t>
      </w:r>
      <w:r w:rsidRPr="00C75EB3">
        <w:rPr>
          <w:spacing w:val="-8"/>
        </w:rPr>
        <w:t xml:space="preserve"> </w:t>
      </w:r>
      <w:r w:rsidRPr="00C75EB3">
        <w:rPr>
          <w:i/>
        </w:rPr>
        <w:t>et</w:t>
      </w:r>
      <w:r w:rsidRPr="00C75EB3">
        <w:rPr>
          <w:i/>
          <w:spacing w:val="2"/>
        </w:rPr>
        <w:t xml:space="preserve"> </w:t>
      </w:r>
      <w:r w:rsidRPr="00C75EB3">
        <w:rPr>
          <w:i/>
        </w:rPr>
        <w:t>al</w:t>
      </w:r>
      <w:r w:rsidRPr="00C75EB3">
        <w:t>.</w:t>
      </w:r>
      <w:r w:rsidRPr="00C75EB3">
        <w:rPr>
          <w:spacing w:val="4"/>
        </w:rPr>
        <w:t xml:space="preserve">, </w:t>
      </w:r>
      <w:r w:rsidRPr="00C75EB3">
        <w:t>2015 for</w:t>
      </w:r>
      <w:r w:rsidRPr="00C75EB3">
        <w:rPr>
          <w:spacing w:val="4"/>
        </w:rPr>
        <w:t xml:space="preserve"> </w:t>
      </w:r>
      <w:r w:rsidRPr="00C75EB3">
        <w:t>DGC</w:t>
      </w:r>
      <w:r w:rsidRPr="00C75EB3">
        <w:rPr>
          <w:spacing w:val="-1"/>
        </w:rPr>
        <w:t xml:space="preserve"> </w:t>
      </w:r>
      <w:r w:rsidRPr="00C75EB3">
        <w:t>as 5.40 %.</w:t>
      </w:r>
    </w:p>
    <w:p w14:paraId="19B89894" w14:textId="77777777" w:rsidR="004A457C" w:rsidRPr="00C75EB3" w:rsidRDefault="004A457C" w:rsidP="004A457C">
      <w:pPr>
        <w:pStyle w:val="BodyText"/>
        <w:spacing w:before="240" w:after="240" w:line="360" w:lineRule="auto"/>
        <w:ind w:left="720" w:hanging="720"/>
        <w:jc w:val="both"/>
        <w:outlineLvl w:val="1"/>
        <w:rPr>
          <w:b/>
        </w:rPr>
      </w:pPr>
      <w:r w:rsidRPr="00C75EB3">
        <w:rPr>
          <w:b/>
        </w:rPr>
        <w:t>Crude fibre</w:t>
      </w:r>
    </w:p>
    <w:p w14:paraId="59C22740" w14:textId="77777777" w:rsidR="004A457C" w:rsidRPr="00C75EB3" w:rsidRDefault="004A457C" w:rsidP="004A457C">
      <w:pPr>
        <w:pStyle w:val="BodyText"/>
        <w:spacing w:before="240" w:after="240" w:line="360" w:lineRule="auto"/>
        <w:ind w:firstLine="720"/>
        <w:jc w:val="both"/>
      </w:pPr>
      <w:r w:rsidRPr="00C75EB3">
        <w:t>The data shows that, the mean values of crude fibre content of groundnut kernels and DGC were recorded to be 6.01±0.78 % and 5.57±0.41 %, respectively. The</w:t>
      </w:r>
      <w:r w:rsidRPr="00C75EB3">
        <w:rPr>
          <w:spacing w:val="1"/>
        </w:rPr>
        <w:t xml:space="preserve"> </w:t>
      </w:r>
      <w:r w:rsidRPr="00C75EB3">
        <w:t>findings</w:t>
      </w:r>
      <w:r w:rsidRPr="00C75EB3">
        <w:rPr>
          <w:spacing w:val="1"/>
        </w:rPr>
        <w:t xml:space="preserve"> </w:t>
      </w:r>
      <w:r w:rsidRPr="00C75EB3">
        <w:t>are</w:t>
      </w:r>
      <w:r w:rsidRPr="00C75EB3">
        <w:rPr>
          <w:spacing w:val="1"/>
        </w:rPr>
        <w:t xml:space="preserve"> </w:t>
      </w:r>
      <w:r w:rsidRPr="00C75EB3">
        <w:t>in</w:t>
      </w:r>
      <w:r w:rsidRPr="00C75EB3">
        <w:rPr>
          <w:spacing w:val="1"/>
        </w:rPr>
        <w:t xml:space="preserve"> </w:t>
      </w:r>
      <w:r w:rsidRPr="00C75EB3">
        <w:t>confirmation</w:t>
      </w:r>
      <w:r w:rsidRPr="00C75EB3">
        <w:rPr>
          <w:spacing w:val="1"/>
        </w:rPr>
        <w:t xml:space="preserve"> </w:t>
      </w:r>
      <w:r w:rsidRPr="00C75EB3">
        <w:t>with</w:t>
      </w:r>
      <w:r w:rsidRPr="00C75EB3">
        <w:rPr>
          <w:spacing w:val="1"/>
        </w:rPr>
        <w:t xml:space="preserve"> </w:t>
      </w:r>
      <w:r w:rsidRPr="00C75EB3">
        <w:t>the</w:t>
      </w:r>
      <w:r w:rsidRPr="00C75EB3">
        <w:rPr>
          <w:spacing w:val="1"/>
        </w:rPr>
        <w:t xml:space="preserve"> </w:t>
      </w:r>
      <w:r w:rsidRPr="00C75EB3">
        <w:t>results</w:t>
      </w:r>
      <w:r w:rsidRPr="00C75EB3">
        <w:rPr>
          <w:spacing w:val="1"/>
        </w:rPr>
        <w:t xml:space="preserve"> </w:t>
      </w:r>
      <w:r w:rsidRPr="00C75EB3">
        <w:t>reported</w:t>
      </w:r>
      <w:r w:rsidRPr="00C75EB3">
        <w:rPr>
          <w:spacing w:val="1"/>
        </w:rPr>
        <w:t xml:space="preserve"> </w:t>
      </w:r>
      <w:r w:rsidRPr="00C75EB3">
        <w:t>by</w:t>
      </w:r>
      <w:r w:rsidRPr="00C75EB3">
        <w:rPr>
          <w:spacing w:val="1"/>
        </w:rPr>
        <w:t xml:space="preserve"> </w:t>
      </w:r>
      <w:r w:rsidRPr="00C75EB3">
        <w:t xml:space="preserve">Onimawo </w:t>
      </w:r>
      <w:r w:rsidRPr="00C75EB3">
        <w:rPr>
          <w:i/>
        </w:rPr>
        <w:t>et al</w:t>
      </w:r>
      <w:r w:rsidRPr="00C75EB3">
        <w:t>., 1998</w:t>
      </w:r>
      <w:r w:rsidRPr="00C75EB3">
        <w:rPr>
          <w:spacing w:val="1"/>
        </w:rPr>
        <w:t xml:space="preserve"> </w:t>
      </w:r>
      <w:r w:rsidRPr="00C75EB3">
        <w:t>on</w:t>
      </w:r>
      <w:r w:rsidRPr="00C75EB3">
        <w:rPr>
          <w:spacing w:val="1"/>
        </w:rPr>
        <w:t xml:space="preserve"> </w:t>
      </w:r>
      <w:r w:rsidRPr="00C75EB3">
        <w:t>crude</w:t>
      </w:r>
      <w:r w:rsidRPr="00C75EB3">
        <w:rPr>
          <w:spacing w:val="1"/>
        </w:rPr>
        <w:t xml:space="preserve"> </w:t>
      </w:r>
      <w:r w:rsidRPr="00C75EB3">
        <w:t>fibre</w:t>
      </w:r>
      <w:r w:rsidRPr="00C75EB3">
        <w:rPr>
          <w:spacing w:val="1"/>
        </w:rPr>
        <w:t xml:space="preserve"> </w:t>
      </w:r>
      <w:r w:rsidRPr="00C75EB3">
        <w:t>(5.98±0.15 %)</w:t>
      </w:r>
      <w:r w:rsidRPr="00C75EB3">
        <w:rPr>
          <w:spacing w:val="4"/>
        </w:rPr>
        <w:t xml:space="preserve"> </w:t>
      </w:r>
      <w:r w:rsidRPr="00C75EB3">
        <w:t>content</w:t>
      </w:r>
      <w:r w:rsidRPr="00C75EB3">
        <w:rPr>
          <w:spacing w:val="-2"/>
        </w:rPr>
        <w:t xml:space="preserve"> </w:t>
      </w:r>
      <w:r w:rsidRPr="00C75EB3">
        <w:t>of</w:t>
      </w:r>
      <w:r w:rsidRPr="00C75EB3">
        <w:rPr>
          <w:spacing w:val="-6"/>
        </w:rPr>
        <w:t xml:space="preserve"> </w:t>
      </w:r>
      <w:r w:rsidRPr="00C75EB3">
        <w:t>groundnut  and the</w:t>
      </w:r>
      <w:r w:rsidRPr="00C75EB3">
        <w:rPr>
          <w:spacing w:val="1"/>
        </w:rPr>
        <w:t xml:space="preserve"> </w:t>
      </w:r>
      <w:r w:rsidRPr="00C75EB3">
        <w:t>findings</w:t>
      </w:r>
      <w:r w:rsidRPr="00C75EB3">
        <w:rPr>
          <w:spacing w:val="1"/>
        </w:rPr>
        <w:t xml:space="preserve"> </w:t>
      </w:r>
      <w:r w:rsidRPr="00C75EB3">
        <w:t>are</w:t>
      </w:r>
      <w:r w:rsidRPr="00C75EB3">
        <w:rPr>
          <w:spacing w:val="1"/>
        </w:rPr>
        <w:t xml:space="preserve"> </w:t>
      </w:r>
      <w:r w:rsidRPr="00C75EB3">
        <w:t>in</w:t>
      </w:r>
      <w:r w:rsidRPr="00C75EB3">
        <w:rPr>
          <w:spacing w:val="1"/>
        </w:rPr>
        <w:t xml:space="preserve"> </w:t>
      </w:r>
      <w:r w:rsidRPr="00C75EB3">
        <w:t>confirmation</w:t>
      </w:r>
      <w:r w:rsidRPr="00C75EB3">
        <w:rPr>
          <w:spacing w:val="1"/>
        </w:rPr>
        <w:t xml:space="preserve"> </w:t>
      </w:r>
      <w:r w:rsidRPr="00C75EB3">
        <w:t>with</w:t>
      </w:r>
      <w:r w:rsidRPr="00C75EB3">
        <w:rPr>
          <w:spacing w:val="1"/>
        </w:rPr>
        <w:t xml:space="preserve"> </w:t>
      </w:r>
      <w:r w:rsidRPr="00C75EB3">
        <w:t>the</w:t>
      </w:r>
      <w:r w:rsidRPr="00C75EB3">
        <w:rPr>
          <w:spacing w:val="1"/>
        </w:rPr>
        <w:t xml:space="preserve"> </w:t>
      </w:r>
      <w:r w:rsidRPr="00C75EB3">
        <w:t>results</w:t>
      </w:r>
      <w:r w:rsidRPr="00C75EB3">
        <w:rPr>
          <w:spacing w:val="1"/>
        </w:rPr>
        <w:t xml:space="preserve"> </w:t>
      </w:r>
      <w:r w:rsidRPr="00C75EB3">
        <w:t>reported</w:t>
      </w:r>
      <w:r w:rsidRPr="00C75EB3">
        <w:rPr>
          <w:spacing w:val="1"/>
        </w:rPr>
        <w:t xml:space="preserve"> </w:t>
      </w:r>
      <w:r w:rsidRPr="00C75EB3">
        <w:t>by</w:t>
      </w:r>
      <w:r w:rsidRPr="00C75EB3">
        <w:rPr>
          <w:spacing w:val="1"/>
        </w:rPr>
        <w:t xml:space="preserve"> </w:t>
      </w:r>
      <w:r w:rsidRPr="00C75EB3">
        <w:t xml:space="preserve">Ranjan </w:t>
      </w:r>
      <w:r w:rsidRPr="00C75EB3">
        <w:rPr>
          <w:i/>
        </w:rPr>
        <w:t>et al</w:t>
      </w:r>
      <w:r w:rsidRPr="00C75EB3">
        <w:t>., 2018 on</w:t>
      </w:r>
      <w:r w:rsidRPr="00C75EB3">
        <w:rPr>
          <w:spacing w:val="1"/>
        </w:rPr>
        <w:t xml:space="preserve"> </w:t>
      </w:r>
      <w:r w:rsidRPr="00C75EB3">
        <w:t>crude</w:t>
      </w:r>
      <w:r w:rsidRPr="00C75EB3">
        <w:rPr>
          <w:spacing w:val="1"/>
        </w:rPr>
        <w:t xml:space="preserve"> </w:t>
      </w:r>
      <w:r w:rsidRPr="00C75EB3">
        <w:t>fibre</w:t>
      </w:r>
      <w:r w:rsidRPr="00C75EB3">
        <w:rPr>
          <w:spacing w:val="1"/>
        </w:rPr>
        <w:t xml:space="preserve"> </w:t>
      </w:r>
      <w:r w:rsidRPr="00C75EB3">
        <w:t>(4-7 %)</w:t>
      </w:r>
      <w:r w:rsidRPr="00C75EB3">
        <w:rPr>
          <w:spacing w:val="4"/>
        </w:rPr>
        <w:t xml:space="preserve"> </w:t>
      </w:r>
      <w:r w:rsidRPr="00C75EB3">
        <w:t>content</w:t>
      </w:r>
      <w:r w:rsidRPr="00C75EB3">
        <w:rPr>
          <w:spacing w:val="-2"/>
        </w:rPr>
        <w:t xml:space="preserve"> </w:t>
      </w:r>
      <w:r w:rsidRPr="00C75EB3">
        <w:t>of</w:t>
      </w:r>
      <w:r w:rsidRPr="00C75EB3">
        <w:rPr>
          <w:spacing w:val="-6"/>
        </w:rPr>
        <w:t xml:space="preserve"> </w:t>
      </w:r>
      <w:r w:rsidRPr="00C75EB3">
        <w:t>DGC.</w:t>
      </w:r>
    </w:p>
    <w:p w14:paraId="0868B904" w14:textId="77777777" w:rsidR="004A457C" w:rsidRPr="00C75EB3" w:rsidRDefault="004A457C" w:rsidP="004A457C">
      <w:pPr>
        <w:pStyle w:val="BodyText"/>
        <w:spacing w:before="240" w:after="240" w:line="360" w:lineRule="auto"/>
        <w:ind w:left="720" w:hanging="720"/>
        <w:jc w:val="both"/>
        <w:outlineLvl w:val="1"/>
        <w:rPr>
          <w:b/>
        </w:rPr>
      </w:pPr>
      <w:r w:rsidRPr="00C75EB3">
        <w:rPr>
          <w:b/>
        </w:rPr>
        <w:t>Ash content</w:t>
      </w:r>
    </w:p>
    <w:p w14:paraId="348E7E1C" w14:textId="77777777" w:rsidR="004A457C" w:rsidRPr="00C75EB3" w:rsidRDefault="004A457C" w:rsidP="004A457C">
      <w:pPr>
        <w:pStyle w:val="BodyText"/>
        <w:spacing w:before="240" w:after="240" w:line="360" w:lineRule="auto"/>
        <w:ind w:firstLine="720"/>
        <w:jc w:val="both"/>
      </w:pPr>
      <w:r w:rsidRPr="00C75EB3">
        <w:t xml:space="preserve">The mean value of on ash content of groundnut kernels and DGC was to be 2.86±0.30 </w:t>
      </w:r>
      <w:r w:rsidRPr="00C75EB3">
        <w:lastRenderedPageBreak/>
        <w:t>% and 4.30±0.43 %, respectively. The results are slightly different with</w:t>
      </w:r>
      <w:r w:rsidRPr="00C75EB3">
        <w:rPr>
          <w:spacing w:val="1"/>
        </w:rPr>
        <w:t xml:space="preserve"> </w:t>
      </w:r>
      <w:r w:rsidRPr="00C75EB3">
        <w:t>results reported by Abdullahi</w:t>
      </w:r>
      <w:r w:rsidRPr="00C75EB3">
        <w:rPr>
          <w:spacing w:val="-8"/>
        </w:rPr>
        <w:t xml:space="preserve"> </w:t>
      </w:r>
      <w:r w:rsidRPr="00C75EB3">
        <w:rPr>
          <w:i/>
        </w:rPr>
        <w:t>et</w:t>
      </w:r>
      <w:r w:rsidRPr="00C75EB3">
        <w:rPr>
          <w:i/>
          <w:spacing w:val="2"/>
        </w:rPr>
        <w:t xml:space="preserve"> </w:t>
      </w:r>
      <w:r w:rsidRPr="00C75EB3">
        <w:rPr>
          <w:i/>
        </w:rPr>
        <w:t>al</w:t>
      </w:r>
      <w:r w:rsidRPr="00C75EB3">
        <w:t>.</w:t>
      </w:r>
      <w:r w:rsidRPr="00C75EB3">
        <w:rPr>
          <w:spacing w:val="4"/>
        </w:rPr>
        <w:t xml:space="preserve">, </w:t>
      </w:r>
      <w:r w:rsidRPr="00C75EB3">
        <w:t>2021 on total ash content</w:t>
      </w:r>
      <w:r w:rsidRPr="00C75EB3">
        <w:rPr>
          <w:spacing w:val="1"/>
        </w:rPr>
        <w:t xml:space="preserve"> </w:t>
      </w:r>
      <w:r w:rsidRPr="00C75EB3">
        <w:t>of 2.40 %</w:t>
      </w:r>
      <w:r w:rsidRPr="00C75EB3">
        <w:rPr>
          <w:spacing w:val="1"/>
        </w:rPr>
        <w:t xml:space="preserve"> </w:t>
      </w:r>
      <w:r w:rsidRPr="00C75EB3">
        <w:t>for</w:t>
      </w:r>
      <w:r w:rsidRPr="00C75EB3">
        <w:rPr>
          <w:spacing w:val="1"/>
        </w:rPr>
        <w:t xml:space="preserve"> </w:t>
      </w:r>
      <w:r w:rsidRPr="00C75EB3">
        <w:t>groundnut. This might be due to varietal difference. The results are in agreement with</w:t>
      </w:r>
      <w:r w:rsidRPr="00C75EB3">
        <w:rPr>
          <w:spacing w:val="1"/>
        </w:rPr>
        <w:t xml:space="preserve"> </w:t>
      </w:r>
      <w:r w:rsidRPr="00C75EB3">
        <w:t xml:space="preserve">results reported by Ranjan </w:t>
      </w:r>
      <w:r w:rsidRPr="00C75EB3">
        <w:rPr>
          <w:i/>
        </w:rPr>
        <w:t>et al</w:t>
      </w:r>
      <w:r w:rsidRPr="00C75EB3">
        <w:t>., 2018 on total ash content</w:t>
      </w:r>
      <w:r w:rsidRPr="00C75EB3">
        <w:rPr>
          <w:spacing w:val="1"/>
        </w:rPr>
        <w:t xml:space="preserve"> </w:t>
      </w:r>
      <w:r w:rsidRPr="00C75EB3">
        <w:t>of 4 to 6 %</w:t>
      </w:r>
      <w:r w:rsidRPr="00C75EB3">
        <w:rPr>
          <w:spacing w:val="1"/>
        </w:rPr>
        <w:t xml:space="preserve"> </w:t>
      </w:r>
      <w:r w:rsidRPr="00C75EB3">
        <w:t>for</w:t>
      </w:r>
      <w:r w:rsidRPr="00C75EB3">
        <w:rPr>
          <w:spacing w:val="1"/>
        </w:rPr>
        <w:t xml:space="preserve"> </w:t>
      </w:r>
      <w:r w:rsidRPr="00C75EB3">
        <w:t>DGC.</w:t>
      </w:r>
    </w:p>
    <w:p w14:paraId="5988BFBA" w14:textId="77777777" w:rsidR="004A457C" w:rsidRPr="00C75EB3" w:rsidRDefault="004A457C" w:rsidP="004A457C">
      <w:pPr>
        <w:pStyle w:val="BodyText"/>
        <w:spacing w:before="240" w:after="240" w:line="360" w:lineRule="auto"/>
        <w:ind w:left="720" w:hanging="720"/>
        <w:jc w:val="both"/>
        <w:outlineLvl w:val="1"/>
        <w:rPr>
          <w:b/>
        </w:rPr>
      </w:pPr>
      <w:r w:rsidRPr="00C75EB3">
        <w:rPr>
          <w:b/>
        </w:rPr>
        <w:t>Carbohydrates</w:t>
      </w:r>
    </w:p>
    <w:p w14:paraId="6E302E51" w14:textId="77777777" w:rsidR="004A457C" w:rsidRPr="00C75EB3" w:rsidRDefault="004A457C" w:rsidP="004A457C">
      <w:pPr>
        <w:pStyle w:val="BodyText"/>
        <w:spacing w:before="240" w:after="240" w:line="360" w:lineRule="auto"/>
        <w:ind w:firstLine="720"/>
        <w:jc w:val="both"/>
      </w:pPr>
      <w:r w:rsidRPr="00C75EB3">
        <w:t xml:space="preserve">Table </w:t>
      </w:r>
      <w:r>
        <w:t>3</w:t>
      </w:r>
      <w:r w:rsidRPr="00C75EB3">
        <w:t>, reveals that the mean values of carbohydrates of groundnut kernels and DGC</w:t>
      </w:r>
      <w:r w:rsidRPr="00C75EB3">
        <w:rPr>
          <w:spacing w:val="1"/>
        </w:rPr>
        <w:t xml:space="preserve"> </w:t>
      </w:r>
      <w:r w:rsidRPr="00C75EB3">
        <w:t>were</w:t>
      </w:r>
      <w:r w:rsidRPr="00C75EB3">
        <w:rPr>
          <w:spacing w:val="1"/>
        </w:rPr>
        <w:t xml:space="preserve"> </w:t>
      </w:r>
      <w:r w:rsidRPr="00C75EB3">
        <w:t>8.84±3.16 % and 17.56±10.78 %, respectively. Similar</w:t>
      </w:r>
      <w:r w:rsidRPr="00C75EB3">
        <w:rPr>
          <w:spacing w:val="1"/>
        </w:rPr>
        <w:t xml:space="preserve"> </w:t>
      </w:r>
      <w:r w:rsidRPr="00C75EB3">
        <w:t>results were</w:t>
      </w:r>
      <w:r w:rsidRPr="00C75EB3">
        <w:rPr>
          <w:spacing w:val="1"/>
        </w:rPr>
        <w:t xml:space="preserve"> </w:t>
      </w:r>
      <w:r w:rsidRPr="00C75EB3">
        <w:t>reported</w:t>
      </w:r>
      <w:r w:rsidRPr="00C75EB3">
        <w:rPr>
          <w:spacing w:val="1"/>
        </w:rPr>
        <w:t xml:space="preserve"> </w:t>
      </w:r>
      <w:r w:rsidRPr="00C75EB3">
        <w:t>by</w:t>
      </w:r>
      <w:r w:rsidRPr="00C75EB3">
        <w:rPr>
          <w:spacing w:val="-8"/>
        </w:rPr>
        <w:t xml:space="preserve"> </w:t>
      </w:r>
      <w:r w:rsidRPr="00C75EB3">
        <w:t>Abdullahi</w:t>
      </w:r>
      <w:r w:rsidRPr="00C75EB3">
        <w:rPr>
          <w:spacing w:val="-8"/>
        </w:rPr>
        <w:t xml:space="preserve"> </w:t>
      </w:r>
      <w:r w:rsidRPr="00C75EB3">
        <w:rPr>
          <w:i/>
        </w:rPr>
        <w:t>et</w:t>
      </w:r>
      <w:r w:rsidRPr="00C75EB3">
        <w:rPr>
          <w:i/>
          <w:spacing w:val="2"/>
        </w:rPr>
        <w:t xml:space="preserve"> </w:t>
      </w:r>
      <w:r w:rsidRPr="00C75EB3">
        <w:rPr>
          <w:i/>
        </w:rPr>
        <w:t>al</w:t>
      </w:r>
      <w:r w:rsidRPr="00C75EB3">
        <w:t>.</w:t>
      </w:r>
      <w:r w:rsidRPr="00C75EB3">
        <w:rPr>
          <w:spacing w:val="4"/>
        </w:rPr>
        <w:t xml:space="preserve">, </w:t>
      </w:r>
      <w:r w:rsidRPr="00C75EB3">
        <w:t>2021</w:t>
      </w:r>
      <w:r w:rsidRPr="00C75EB3">
        <w:rPr>
          <w:spacing w:val="3"/>
        </w:rPr>
        <w:t xml:space="preserve"> </w:t>
      </w:r>
      <w:r w:rsidRPr="00C75EB3">
        <w:t>for</w:t>
      </w:r>
      <w:r w:rsidRPr="00C75EB3">
        <w:rPr>
          <w:spacing w:val="-1"/>
        </w:rPr>
        <w:t xml:space="preserve"> </w:t>
      </w:r>
      <w:r w:rsidRPr="00C75EB3">
        <w:t>carbohydrates</w:t>
      </w:r>
      <w:r w:rsidRPr="00C75EB3">
        <w:rPr>
          <w:spacing w:val="-1"/>
        </w:rPr>
        <w:t xml:space="preserve"> </w:t>
      </w:r>
      <w:r w:rsidRPr="00C75EB3">
        <w:t>of</w:t>
      </w:r>
      <w:r w:rsidRPr="00C75EB3">
        <w:rPr>
          <w:spacing w:val="-2"/>
        </w:rPr>
        <w:t xml:space="preserve"> </w:t>
      </w:r>
      <w:r w:rsidRPr="00C75EB3">
        <w:t>groundnut with</w:t>
      </w:r>
      <w:r w:rsidRPr="00C75EB3">
        <w:rPr>
          <w:spacing w:val="-3"/>
        </w:rPr>
        <w:t xml:space="preserve"> </w:t>
      </w:r>
      <w:r w:rsidRPr="00C75EB3">
        <w:t>7.45 %. Similar</w:t>
      </w:r>
      <w:r w:rsidRPr="00C75EB3">
        <w:rPr>
          <w:spacing w:val="1"/>
        </w:rPr>
        <w:t xml:space="preserve"> </w:t>
      </w:r>
      <w:r w:rsidRPr="00C75EB3">
        <w:t>results were</w:t>
      </w:r>
      <w:r w:rsidRPr="00C75EB3">
        <w:rPr>
          <w:spacing w:val="1"/>
        </w:rPr>
        <w:t xml:space="preserve"> </w:t>
      </w:r>
      <w:r w:rsidRPr="00C75EB3">
        <w:t>reported</w:t>
      </w:r>
      <w:r w:rsidRPr="00C75EB3">
        <w:rPr>
          <w:spacing w:val="1"/>
        </w:rPr>
        <w:t xml:space="preserve"> </w:t>
      </w:r>
      <w:r w:rsidRPr="00C75EB3">
        <w:t>by</w:t>
      </w:r>
      <w:r w:rsidRPr="00C75EB3">
        <w:rPr>
          <w:spacing w:val="-8"/>
        </w:rPr>
        <w:t xml:space="preserve"> </w:t>
      </w:r>
      <w:r w:rsidRPr="00C75EB3">
        <w:t xml:space="preserve">Ranjan </w:t>
      </w:r>
      <w:r w:rsidRPr="00C75EB3">
        <w:rPr>
          <w:i/>
        </w:rPr>
        <w:t>et al</w:t>
      </w:r>
      <w:r w:rsidRPr="00C75EB3">
        <w:t>., 2018</w:t>
      </w:r>
      <w:r w:rsidRPr="00C75EB3">
        <w:rPr>
          <w:spacing w:val="3"/>
        </w:rPr>
        <w:t xml:space="preserve"> </w:t>
      </w:r>
      <w:r w:rsidRPr="00C75EB3">
        <w:t>for</w:t>
      </w:r>
      <w:r w:rsidRPr="00C75EB3">
        <w:rPr>
          <w:spacing w:val="-1"/>
        </w:rPr>
        <w:t xml:space="preserve"> </w:t>
      </w:r>
      <w:r w:rsidRPr="00C75EB3">
        <w:t>carbohydrates</w:t>
      </w:r>
      <w:r w:rsidRPr="00C75EB3">
        <w:rPr>
          <w:spacing w:val="-1"/>
        </w:rPr>
        <w:t xml:space="preserve"> </w:t>
      </w:r>
      <w:r w:rsidRPr="00C75EB3">
        <w:t>of</w:t>
      </w:r>
      <w:r w:rsidRPr="00C75EB3">
        <w:rPr>
          <w:spacing w:val="-2"/>
        </w:rPr>
        <w:t xml:space="preserve"> </w:t>
      </w:r>
      <w:r w:rsidRPr="00C75EB3">
        <w:t>DGC</w:t>
      </w:r>
      <w:r w:rsidRPr="00C75EB3">
        <w:rPr>
          <w:spacing w:val="-1"/>
        </w:rPr>
        <w:t xml:space="preserve"> </w:t>
      </w:r>
      <w:r w:rsidRPr="00C75EB3">
        <w:t>with</w:t>
      </w:r>
      <w:r w:rsidRPr="00C75EB3">
        <w:rPr>
          <w:spacing w:val="-3"/>
        </w:rPr>
        <w:t xml:space="preserve"> </w:t>
      </w:r>
      <w:r w:rsidRPr="00C75EB3">
        <w:t>12 to 18 %.</w:t>
      </w:r>
    </w:p>
    <w:p w14:paraId="496DBAE8" w14:textId="77777777" w:rsidR="004A457C" w:rsidRPr="007A3D3C" w:rsidRDefault="004A457C" w:rsidP="004A457C">
      <w:pPr>
        <w:spacing w:before="240" w:after="240" w:line="360" w:lineRule="auto"/>
        <w:jc w:val="both"/>
        <w:rPr>
          <w:rFonts w:ascii="Times New Roman" w:hAnsi="Times New Roman" w:cs="Times New Roman"/>
          <w:b/>
          <w:sz w:val="24"/>
          <w:szCs w:val="24"/>
        </w:rPr>
      </w:pPr>
      <w:r w:rsidRPr="007A3D3C">
        <w:rPr>
          <w:rFonts w:ascii="Times New Roman" w:hAnsi="Times New Roman" w:cs="Times New Roman"/>
          <w:b/>
          <w:sz w:val="24"/>
          <w:szCs w:val="24"/>
        </w:rPr>
        <w:t>Microbial analysis of</w:t>
      </w:r>
      <w:r w:rsidRPr="007A3D3C">
        <w:rPr>
          <w:rFonts w:ascii="Times New Roman" w:hAnsi="Times New Roman" w:cs="Times New Roman"/>
          <w:b/>
          <w:spacing w:val="-5"/>
          <w:sz w:val="24"/>
          <w:szCs w:val="24"/>
        </w:rPr>
        <w:t xml:space="preserve"> </w:t>
      </w:r>
      <w:r w:rsidRPr="007A3D3C">
        <w:rPr>
          <w:rFonts w:ascii="Times New Roman" w:hAnsi="Times New Roman" w:cs="Times New Roman"/>
          <w:b/>
          <w:sz w:val="24"/>
          <w:szCs w:val="24"/>
        </w:rPr>
        <w:t>groundnut kernels and DGC</w:t>
      </w:r>
    </w:p>
    <w:p w14:paraId="11A83C43" w14:textId="77777777" w:rsidR="004A457C" w:rsidRPr="00C75EB3" w:rsidRDefault="004A457C" w:rsidP="004A457C">
      <w:pPr>
        <w:spacing w:before="240" w:after="240" w:line="360" w:lineRule="auto"/>
        <w:jc w:val="both"/>
        <w:rPr>
          <w:rFonts w:ascii="Times New Roman" w:eastAsia="MS Mincho" w:hAnsi="Times New Roman" w:cs="Times New Roman"/>
          <w:b/>
          <w:bCs/>
          <w:sz w:val="24"/>
          <w:szCs w:val="24"/>
        </w:rPr>
      </w:pPr>
      <w:r w:rsidRPr="00C75EB3">
        <w:rPr>
          <w:rFonts w:ascii="Times New Roman" w:eastAsia="MS Mincho" w:hAnsi="Times New Roman" w:cs="Times New Roman"/>
          <w:b/>
          <w:bCs/>
          <w:sz w:val="24"/>
          <w:szCs w:val="24"/>
        </w:rPr>
        <w:t>Total plate count (</w:t>
      </w:r>
      <w:r w:rsidRPr="00C75EB3">
        <w:rPr>
          <w:rFonts w:ascii="Times New Roman" w:hAnsi="Times New Roman" w:cs="Times New Roman"/>
          <w:b/>
          <w:sz w:val="24"/>
          <w:szCs w:val="24"/>
        </w:rPr>
        <w:t>cfu g</w:t>
      </w:r>
      <w:r w:rsidRPr="00C75EB3">
        <w:rPr>
          <w:rFonts w:ascii="Times New Roman" w:hAnsi="Times New Roman" w:cs="Times New Roman"/>
          <w:b/>
          <w:sz w:val="24"/>
          <w:szCs w:val="24"/>
          <w:vertAlign w:val="superscript"/>
        </w:rPr>
        <w:t>-1</w:t>
      </w:r>
      <w:r w:rsidRPr="00C75EB3">
        <w:rPr>
          <w:rFonts w:ascii="Times New Roman" w:hAnsi="Times New Roman" w:cs="Times New Roman"/>
          <w:b/>
          <w:sz w:val="24"/>
          <w:szCs w:val="24"/>
        </w:rPr>
        <w:t>)</w:t>
      </w:r>
    </w:p>
    <w:p w14:paraId="7E1C91FB" w14:textId="77777777" w:rsidR="004A457C" w:rsidRDefault="004A457C" w:rsidP="004A457C">
      <w:pPr>
        <w:spacing w:before="240" w:after="240" w:line="360" w:lineRule="auto"/>
        <w:ind w:firstLine="720"/>
        <w:jc w:val="both"/>
        <w:rPr>
          <w:rFonts w:ascii="Times New Roman" w:hAnsi="Times New Roman" w:cs="Times New Roman"/>
          <w:sz w:val="24"/>
          <w:szCs w:val="24"/>
        </w:rPr>
      </w:pPr>
      <w:r w:rsidRPr="00C75EB3">
        <w:rPr>
          <w:rFonts w:ascii="Times New Roman" w:hAnsi="Times New Roman" w:cs="Times New Roman"/>
          <w:sz w:val="24"/>
          <w:szCs w:val="24"/>
        </w:rPr>
        <w:t>It indicated that, the average values of total plate count for groundnut kernels and DGC as</w:t>
      </w:r>
      <w:r w:rsidRPr="00C75EB3">
        <w:rPr>
          <w:rFonts w:ascii="Times New Roman" w:hAnsi="Times New Roman" w:cs="Times New Roman"/>
          <w:spacing w:val="1"/>
          <w:sz w:val="24"/>
          <w:szCs w:val="24"/>
        </w:rPr>
        <w:t xml:space="preserve"> </w:t>
      </w:r>
      <w:r w:rsidRPr="00C75EB3">
        <w:rPr>
          <w:rFonts w:ascii="Times New Roman" w:hAnsi="Times New Roman" w:cs="Times New Roman"/>
          <w:sz w:val="24"/>
          <w:szCs w:val="24"/>
        </w:rPr>
        <w:t>1.6 ×10</w:t>
      </w:r>
      <w:r w:rsidRPr="00C75EB3">
        <w:rPr>
          <w:rFonts w:ascii="Times New Roman" w:hAnsi="Times New Roman" w:cs="Times New Roman"/>
          <w:sz w:val="24"/>
          <w:szCs w:val="24"/>
          <w:vertAlign w:val="superscript"/>
        </w:rPr>
        <w:t>3</w:t>
      </w:r>
      <w:r w:rsidRPr="00C75EB3">
        <w:rPr>
          <w:rFonts w:ascii="Times New Roman" w:hAnsi="Times New Roman" w:cs="Times New Roman"/>
          <w:sz w:val="24"/>
          <w:szCs w:val="24"/>
        </w:rPr>
        <w:t xml:space="preserve"> cfu g</w:t>
      </w:r>
      <w:r w:rsidRPr="00C75EB3">
        <w:rPr>
          <w:rFonts w:ascii="Times New Roman" w:hAnsi="Times New Roman" w:cs="Times New Roman"/>
          <w:sz w:val="24"/>
          <w:szCs w:val="24"/>
          <w:vertAlign w:val="superscript"/>
        </w:rPr>
        <w:t>-1</w:t>
      </w:r>
      <w:r w:rsidRPr="00C75EB3">
        <w:rPr>
          <w:rFonts w:ascii="Times New Roman" w:hAnsi="Times New Roman" w:cs="Times New Roman"/>
          <w:sz w:val="24"/>
          <w:szCs w:val="24"/>
        </w:rPr>
        <w:t xml:space="preserve"> and 1.9 ×10</w:t>
      </w:r>
      <w:r w:rsidRPr="00C75EB3">
        <w:rPr>
          <w:rFonts w:ascii="Times New Roman" w:hAnsi="Times New Roman" w:cs="Times New Roman"/>
          <w:sz w:val="24"/>
          <w:szCs w:val="24"/>
          <w:vertAlign w:val="superscript"/>
        </w:rPr>
        <w:t xml:space="preserve">3 </w:t>
      </w:r>
      <w:r w:rsidRPr="00C75EB3">
        <w:rPr>
          <w:rFonts w:ascii="Times New Roman" w:hAnsi="Times New Roman" w:cs="Times New Roman"/>
          <w:sz w:val="24"/>
          <w:szCs w:val="24"/>
        </w:rPr>
        <w:t>cfu g</w:t>
      </w:r>
      <w:r w:rsidRPr="00C75EB3">
        <w:rPr>
          <w:rFonts w:ascii="Times New Roman" w:hAnsi="Times New Roman" w:cs="Times New Roman"/>
          <w:sz w:val="24"/>
          <w:szCs w:val="24"/>
          <w:vertAlign w:val="superscript"/>
        </w:rPr>
        <w:t>-1</w:t>
      </w:r>
      <w:r w:rsidRPr="00C75EB3">
        <w:rPr>
          <w:rFonts w:ascii="Times New Roman" w:hAnsi="Times New Roman" w:cs="Times New Roman"/>
          <w:sz w:val="24"/>
          <w:szCs w:val="24"/>
        </w:rPr>
        <w:t>, respectively.  And also it is observed that the mean values of total fungus count for groundnut kernels and DGC was found to</w:t>
      </w:r>
      <w:r w:rsidRPr="00C75EB3">
        <w:rPr>
          <w:rFonts w:ascii="Times New Roman" w:hAnsi="Times New Roman" w:cs="Times New Roman"/>
          <w:spacing w:val="1"/>
          <w:sz w:val="24"/>
          <w:szCs w:val="24"/>
        </w:rPr>
        <w:t xml:space="preserve"> </w:t>
      </w:r>
      <w:r w:rsidRPr="00C75EB3">
        <w:rPr>
          <w:rFonts w:ascii="Times New Roman" w:hAnsi="Times New Roman" w:cs="Times New Roman"/>
          <w:sz w:val="24"/>
          <w:szCs w:val="24"/>
        </w:rPr>
        <w:t>be</w:t>
      </w:r>
      <w:r w:rsidRPr="00C75EB3">
        <w:rPr>
          <w:rFonts w:ascii="Times New Roman" w:hAnsi="Times New Roman" w:cs="Times New Roman"/>
          <w:spacing w:val="1"/>
          <w:sz w:val="24"/>
          <w:szCs w:val="24"/>
        </w:rPr>
        <w:t xml:space="preserve"> </w:t>
      </w:r>
      <w:r w:rsidRPr="00C75EB3">
        <w:rPr>
          <w:rFonts w:ascii="Times New Roman" w:hAnsi="Times New Roman" w:cs="Times New Roman"/>
          <w:sz w:val="24"/>
          <w:szCs w:val="24"/>
        </w:rPr>
        <w:t>0.6 ×10</w:t>
      </w:r>
      <w:r w:rsidRPr="00C75EB3">
        <w:rPr>
          <w:rFonts w:ascii="Times New Roman" w:hAnsi="Times New Roman" w:cs="Times New Roman"/>
          <w:sz w:val="24"/>
          <w:szCs w:val="24"/>
          <w:vertAlign w:val="superscript"/>
        </w:rPr>
        <w:t>3</w:t>
      </w:r>
      <w:r w:rsidRPr="00C75EB3">
        <w:rPr>
          <w:rFonts w:ascii="Times New Roman" w:hAnsi="Times New Roman" w:cs="Times New Roman"/>
        </w:rPr>
        <w:t xml:space="preserve"> </w:t>
      </w:r>
      <w:r w:rsidRPr="00C75EB3">
        <w:rPr>
          <w:rFonts w:ascii="Times New Roman" w:hAnsi="Times New Roman" w:cs="Times New Roman"/>
          <w:sz w:val="24"/>
          <w:szCs w:val="24"/>
        </w:rPr>
        <w:t>cfu g</w:t>
      </w:r>
      <w:r w:rsidRPr="00C75EB3">
        <w:rPr>
          <w:rFonts w:ascii="Times New Roman" w:hAnsi="Times New Roman" w:cs="Times New Roman"/>
          <w:sz w:val="24"/>
          <w:szCs w:val="24"/>
          <w:vertAlign w:val="superscript"/>
        </w:rPr>
        <w:t xml:space="preserve">-1 </w:t>
      </w:r>
      <w:r w:rsidRPr="00C75EB3">
        <w:rPr>
          <w:rFonts w:ascii="Times New Roman" w:hAnsi="Times New Roman" w:cs="Times New Roman"/>
          <w:sz w:val="24"/>
          <w:szCs w:val="24"/>
        </w:rPr>
        <w:t>and 1.0 ×10</w:t>
      </w:r>
      <w:r w:rsidRPr="00C75EB3">
        <w:rPr>
          <w:rFonts w:ascii="Times New Roman" w:hAnsi="Times New Roman" w:cs="Times New Roman"/>
          <w:sz w:val="24"/>
          <w:szCs w:val="24"/>
          <w:vertAlign w:val="superscript"/>
        </w:rPr>
        <w:t>3</w:t>
      </w:r>
      <w:r w:rsidRPr="00C75EB3">
        <w:rPr>
          <w:rFonts w:ascii="Times New Roman" w:hAnsi="Times New Roman" w:cs="Times New Roman"/>
        </w:rPr>
        <w:t xml:space="preserve"> cfu g</w:t>
      </w:r>
      <w:r w:rsidRPr="00C75EB3">
        <w:rPr>
          <w:rFonts w:ascii="Times New Roman" w:hAnsi="Times New Roman" w:cs="Times New Roman"/>
          <w:vertAlign w:val="superscript"/>
        </w:rPr>
        <w:t>-1</w:t>
      </w:r>
      <w:r w:rsidRPr="00C75EB3">
        <w:rPr>
          <w:rFonts w:ascii="Times New Roman" w:hAnsi="Times New Roman" w:cs="Times New Roman"/>
        </w:rPr>
        <w:t xml:space="preserve"> </w:t>
      </w:r>
      <w:r w:rsidRPr="00C75EB3">
        <w:rPr>
          <w:rFonts w:ascii="Times New Roman" w:hAnsi="Times New Roman" w:cs="Times New Roman"/>
          <w:sz w:val="24"/>
          <w:szCs w:val="24"/>
        </w:rPr>
        <w:t>respectively.</w:t>
      </w:r>
      <w:r w:rsidRPr="00C75EB3">
        <w:rPr>
          <w:rFonts w:ascii="Times New Roman" w:hAnsi="Times New Roman" w:cs="Times New Roman"/>
          <w:spacing w:val="60"/>
          <w:sz w:val="24"/>
          <w:szCs w:val="24"/>
        </w:rPr>
        <w:t xml:space="preserve"> </w:t>
      </w:r>
      <w:r w:rsidRPr="00C75EB3">
        <w:rPr>
          <w:rFonts w:ascii="Times New Roman" w:hAnsi="Times New Roman" w:cs="Times New Roman"/>
          <w:sz w:val="24"/>
          <w:szCs w:val="24"/>
        </w:rPr>
        <w:t>The results are well below the</w:t>
      </w:r>
      <w:r w:rsidRPr="00C75EB3">
        <w:rPr>
          <w:rFonts w:ascii="Times New Roman" w:hAnsi="Times New Roman" w:cs="Times New Roman"/>
          <w:spacing w:val="60"/>
          <w:sz w:val="24"/>
          <w:szCs w:val="24"/>
        </w:rPr>
        <w:t xml:space="preserve"> </w:t>
      </w:r>
      <w:r w:rsidRPr="00C75EB3">
        <w:rPr>
          <w:rFonts w:ascii="Times New Roman" w:hAnsi="Times New Roman" w:cs="Times New Roman"/>
          <w:sz w:val="24"/>
          <w:szCs w:val="24"/>
        </w:rPr>
        <w:t>results</w:t>
      </w:r>
      <w:r w:rsidRPr="00C75EB3">
        <w:rPr>
          <w:rFonts w:ascii="Times New Roman" w:hAnsi="Times New Roman" w:cs="Times New Roman"/>
          <w:spacing w:val="60"/>
          <w:sz w:val="24"/>
          <w:szCs w:val="24"/>
        </w:rPr>
        <w:t xml:space="preserve"> </w:t>
      </w:r>
      <w:r w:rsidRPr="00C75EB3">
        <w:rPr>
          <w:rFonts w:ascii="Times New Roman" w:hAnsi="Times New Roman" w:cs="Times New Roman"/>
          <w:sz w:val="24"/>
          <w:szCs w:val="24"/>
        </w:rPr>
        <w:t>recorded</w:t>
      </w:r>
      <w:r w:rsidRPr="00C75EB3">
        <w:rPr>
          <w:rFonts w:ascii="Times New Roman" w:hAnsi="Times New Roman" w:cs="Times New Roman"/>
          <w:spacing w:val="60"/>
          <w:sz w:val="24"/>
          <w:szCs w:val="24"/>
        </w:rPr>
        <w:t xml:space="preserve"> </w:t>
      </w:r>
      <w:r w:rsidRPr="00C75EB3">
        <w:rPr>
          <w:rFonts w:ascii="Times New Roman" w:hAnsi="Times New Roman" w:cs="Times New Roman"/>
          <w:sz w:val="24"/>
          <w:szCs w:val="24"/>
        </w:rPr>
        <w:t>by</w:t>
      </w:r>
      <w:r w:rsidRPr="00C75EB3">
        <w:rPr>
          <w:rFonts w:ascii="Times New Roman" w:hAnsi="Times New Roman" w:cs="Times New Roman"/>
          <w:spacing w:val="1"/>
          <w:sz w:val="24"/>
          <w:szCs w:val="24"/>
        </w:rPr>
        <w:t xml:space="preserve"> </w:t>
      </w:r>
      <w:r w:rsidRPr="00C75EB3">
        <w:rPr>
          <w:rFonts w:ascii="Times New Roman" w:hAnsi="Times New Roman" w:cs="Times New Roman"/>
          <w:sz w:val="24"/>
          <w:szCs w:val="24"/>
          <w:shd w:val="clear" w:color="auto" w:fill="FFFFFF"/>
        </w:rPr>
        <w:t xml:space="preserve">Madilo </w:t>
      </w:r>
      <w:r w:rsidRPr="00C75EB3">
        <w:rPr>
          <w:rFonts w:ascii="Times New Roman" w:hAnsi="Times New Roman" w:cs="Times New Roman"/>
          <w:i/>
          <w:sz w:val="24"/>
          <w:szCs w:val="24"/>
        </w:rPr>
        <w:t>et</w:t>
      </w:r>
      <w:r w:rsidRPr="00C75EB3">
        <w:rPr>
          <w:rFonts w:ascii="Times New Roman" w:hAnsi="Times New Roman" w:cs="Times New Roman"/>
          <w:i/>
          <w:spacing w:val="2"/>
          <w:sz w:val="24"/>
          <w:szCs w:val="24"/>
        </w:rPr>
        <w:t xml:space="preserve"> </w:t>
      </w:r>
      <w:r w:rsidRPr="00C75EB3">
        <w:rPr>
          <w:rFonts w:ascii="Times New Roman" w:hAnsi="Times New Roman" w:cs="Times New Roman"/>
          <w:i/>
          <w:sz w:val="24"/>
          <w:szCs w:val="24"/>
        </w:rPr>
        <w:t>al</w:t>
      </w:r>
      <w:r w:rsidRPr="00C75EB3">
        <w:rPr>
          <w:rFonts w:ascii="Times New Roman" w:hAnsi="Times New Roman" w:cs="Times New Roman"/>
          <w:sz w:val="24"/>
          <w:szCs w:val="24"/>
        </w:rPr>
        <w:t>.</w:t>
      </w:r>
      <w:r w:rsidRPr="00C75EB3">
        <w:rPr>
          <w:rFonts w:ascii="Times New Roman" w:hAnsi="Times New Roman" w:cs="Times New Roman"/>
          <w:spacing w:val="4"/>
          <w:sz w:val="24"/>
          <w:szCs w:val="24"/>
        </w:rPr>
        <w:t xml:space="preserve"> </w:t>
      </w:r>
      <w:r w:rsidRPr="00C75EB3">
        <w:rPr>
          <w:rFonts w:ascii="Times New Roman" w:hAnsi="Times New Roman" w:cs="Times New Roman"/>
          <w:sz w:val="24"/>
          <w:szCs w:val="24"/>
        </w:rPr>
        <w:t>(2023), for</w:t>
      </w:r>
      <w:r w:rsidRPr="00C75EB3">
        <w:rPr>
          <w:rFonts w:ascii="Times New Roman" w:hAnsi="Times New Roman" w:cs="Times New Roman"/>
          <w:spacing w:val="4"/>
          <w:sz w:val="24"/>
          <w:szCs w:val="24"/>
        </w:rPr>
        <w:t xml:space="preserve"> </w:t>
      </w:r>
      <w:r w:rsidRPr="00C75EB3">
        <w:rPr>
          <w:rFonts w:ascii="Times New Roman" w:hAnsi="Times New Roman" w:cs="Times New Roman"/>
          <w:sz w:val="24"/>
          <w:szCs w:val="24"/>
        </w:rPr>
        <w:t>groundnut</w:t>
      </w:r>
      <w:r w:rsidRPr="00C75EB3">
        <w:rPr>
          <w:rFonts w:ascii="Times New Roman" w:hAnsi="Times New Roman" w:cs="Times New Roman"/>
          <w:spacing w:val="-1"/>
          <w:sz w:val="24"/>
          <w:szCs w:val="24"/>
        </w:rPr>
        <w:t xml:space="preserve"> </w:t>
      </w:r>
      <w:r w:rsidRPr="00C75EB3">
        <w:rPr>
          <w:rFonts w:ascii="Times New Roman" w:hAnsi="Times New Roman" w:cs="Times New Roman"/>
          <w:sz w:val="24"/>
          <w:szCs w:val="24"/>
        </w:rPr>
        <w:t>as 1.93 x 10</w:t>
      </w:r>
      <w:r w:rsidRPr="00C75EB3">
        <w:rPr>
          <w:rFonts w:ascii="Times New Roman" w:hAnsi="Times New Roman" w:cs="Times New Roman"/>
          <w:sz w:val="24"/>
          <w:szCs w:val="24"/>
          <w:vertAlign w:val="superscript"/>
        </w:rPr>
        <w:t>5</w:t>
      </w:r>
      <w:r w:rsidRPr="00C75EB3">
        <w:rPr>
          <w:rFonts w:ascii="Times New Roman" w:hAnsi="Times New Roman" w:cs="Times New Roman"/>
          <w:sz w:val="24"/>
          <w:szCs w:val="24"/>
        </w:rPr>
        <w:t xml:space="preserve"> cfu g</w:t>
      </w:r>
      <w:r w:rsidRPr="00C75EB3">
        <w:rPr>
          <w:rFonts w:ascii="Times New Roman" w:hAnsi="Times New Roman" w:cs="Times New Roman"/>
          <w:sz w:val="24"/>
          <w:szCs w:val="24"/>
          <w:vertAlign w:val="superscript"/>
        </w:rPr>
        <w:t>-1</w:t>
      </w:r>
      <w:r w:rsidRPr="00C75EB3">
        <w:rPr>
          <w:rFonts w:ascii="Times New Roman" w:hAnsi="Times New Roman" w:cs="Times New Roman"/>
          <w:sz w:val="24"/>
          <w:szCs w:val="24"/>
        </w:rPr>
        <w:t>. The results are well below the</w:t>
      </w:r>
      <w:r w:rsidRPr="00C75EB3">
        <w:rPr>
          <w:rFonts w:ascii="Times New Roman" w:hAnsi="Times New Roman" w:cs="Times New Roman"/>
          <w:spacing w:val="60"/>
          <w:sz w:val="24"/>
          <w:szCs w:val="24"/>
        </w:rPr>
        <w:t xml:space="preserve"> </w:t>
      </w:r>
      <w:r w:rsidRPr="00C75EB3">
        <w:rPr>
          <w:rFonts w:ascii="Times New Roman" w:hAnsi="Times New Roman" w:cs="Times New Roman"/>
          <w:sz w:val="24"/>
          <w:szCs w:val="24"/>
        </w:rPr>
        <w:t>results</w:t>
      </w:r>
      <w:r w:rsidRPr="00C75EB3">
        <w:rPr>
          <w:rFonts w:ascii="Times New Roman" w:hAnsi="Times New Roman" w:cs="Times New Roman"/>
          <w:spacing w:val="60"/>
          <w:sz w:val="24"/>
          <w:szCs w:val="24"/>
        </w:rPr>
        <w:t xml:space="preserve"> </w:t>
      </w:r>
      <w:r w:rsidRPr="00C75EB3">
        <w:rPr>
          <w:rFonts w:ascii="Times New Roman" w:hAnsi="Times New Roman" w:cs="Times New Roman"/>
          <w:sz w:val="24"/>
          <w:szCs w:val="24"/>
        </w:rPr>
        <w:t>recorded</w:t>
      </w:r>
      <w:r w:rsidRPr="00C75EB3">
        <w:rPr>
          <w:rFonts w:ascii="Times New Roman" w:hAnsi="Times New Roman" w:cs="Times New Roman"/>
          <w:spacing w:val="60"/>
          <w:sz w:val="24"/>
          <w:szCs w:val="24"/>
        </w:rPr>
        <w:t xml:space="preserve"> </w:t>
      </w:r>
      <w:r w:rsidRPr="00C75EB3">
        <w:rPr>
          <w:rFonts w:ascii="Times New Roman" w:hAnsi="Times New Roman" w:cs="Times New Roman"/>
          <w:sz w:val="24"/>
          <w:szCs w:val="24"/>
        </w:rPr>
        <w:t>by</w:t>
      </w:r>
      <w:r w:rsidRPr="00C75EB3">
        <w:rPr>
          <w:rFonts w:ascii="Times New Roman" w:hAnsi="Times New Roman" w:cs="Times New Roman"/>
          <w:spacing w:val="1"/>
          <w:sz w:val="24"/>
          <w:szCs w:val="24"/>
        </w:rPr>
        <w:t xml:space="preserve"> </w:t>
      </w:r>
      <w:r w:rsidRPr="00C75EB3">
        <w:rPr>
          <w:rFonts w:ascii="Times New Roman" w:hAnsi="Times New Roman" w:cs="Times New Roman"/>
          <w:sz w:val="24"/>
          <w:szCs w:val="24"/>
        </w:rPr>
        <w:t>Fathima and Saba., 2023 for the formulation of savory cakes as 2.30×10</w:t>
      </w:r>
      <w:r w:rsidRPr="00C75EB3">
        <w:rPr>
          <w:rFonts w:ascii="Times New Roman" w:hAnsi="Times New Roman" w:cs="Times New Roman"/>
          <w:sz w:val="24"/>
          <w:szCs w:val="24"/>
          <w:vertAlign w:val="superscript"/>
        </w:rPr>
        <w:t>3</w:t>
      </w:r>
      <w:r w:rsidRPr="00C75EB3">
        <w:rPr>
          <w:rFonts w:ascii="Times New Roman" w:hAnsi="Times New Roman" w:cs="Times New Roman"/>
          <w:sz w:val="24"/>
          <w:szCs w:val="24"/>
        </w:rPr>
        <w:t xml:space="preserve"> cfu g</w:t>
      </w:r>
      <w:r w:rsidRPr="00C75EB3">
        <w:rPr>
          <w:rFonts w:ascii="Times New Roman" w:hAnsi="Times New Roman" w:cs="Times New Roman"/>
          <w:sz w:val="24"/>
          <w:szCs w:val="24"/>
          <w:vertAlign w:val="superscript"/>
        </w:rPr>
        <w:t>-1</w:t>
      </w:r>
      <w:r w:rsidRPr="00C75EB3">
        <w:rPr>
          <w:rFonts w:ascii="Times New Roman" w:hAnsi="Times New Roman" w:cs="Times New Roman"/>
          <w:sz w:val="24"/>
          <w:szCs w:val="24"/>
        </w:rPr>
        <w:t>. Similar</w:t>
      </w:r>
      <w:r w:rsidRPr="00C75EB3">
        <w:rPr>
          <w:rFonts w:ascii="Times New Roman" w:hAnsi="Times New Roman" w:cs="Times New Roman"/>
          <w:spacing w:val="60"/>
          <w:sz w:val="24"/>
          <w:szCs w:val="24"/>
        </w:rPr>
        <w:t xml:space="preserve"> </w:t>
      </w:r>
      <w:r w:rsidRPr="00C75EB3">
        <w:rPr>
          <w:rFonts w:ascii="Times New Roman" w:hAnsi="Times New Roman" w:cs="Times New Roman"/>
          <w:sz w:val="24"/>
          <w:szCs w:val="24"/>
        </w:rPr>
        <w:t>results</w:t>
      </w:r>
      <w:r w:rsidRPr="00C75EB3">
        <w:rPr>
          <w:rFonts w:ascii="Times New Roman" w:hAnsi="Times New Roman" w:cs="Times New Roman"/>
          <w:spacing w:val="60"/>
          <w:sz w:val="24"/>
          <w:szCs w:val="24"/>
        </w:rPr>
        <w:t xml:space="preserve"> </w:t>
      </w:r>
      <w:r w:rsidRPr="00C75EB3">
        <w:rPr>
          <w:rFonts w:ascii="Times New Roman" w:hAnsi="Times New Roman" w:cs="Times New Roman"/>
          <w:sz w:val="24"/>
          <w:szCs w:val="24"/>
        </w:rPr>
        <w:t>were</w:t>
      </w:r>
      <w:r w:rsidRPr="00C75EB3">
        <w:rPr>
          <w:rFonts w:ascii="Times New Roman" w:hAnsi="Times New Roman" w:cs="Times New Roman"/>
          <w:spacing w:val="60"/>
          <w:sz w:val="24"/>
          <w:szCs w:val="24"/>
        </w:rPr>
        <w:t xml:space="preserve"> </w:t>
      </w:r>
      <w:r w:rsidRPr="00C75EB3">
        <w:rPr>
          <w:rFonts w:ascii="Times New Roman" w:hAnsi="Times New Roman" w:cs="Times New Roman"/>
          <w:sz w:val="24"/>
          <w:szCs w:val="24"/>
        </w:rPr>
        <w:t>recorded</w:t>
      </w:r>
      <w:r w:rsidRPr="00C75EB3">
        <w:rPr>
          <w:rFonts w:ascii="Times New Roman" w:hAnsi="Times New Roman" w:cs="Times New Roman"/>
          <w:spacing w:val="60"/>
          <w:sz w:val="24"/>
          <w:szCs w:val="24"/>
        </w:rPr>
        <w:t xml:space="preserve"> by</w:t>
      </w:r>
      <w:r w:rsidRPr="00C75EB3">
        <w:rPr>
          <w:rFonts w:ascii="Times New Roman" w:hAnsi="Times New Roman" w:cs="Times New Roman"/>
          <w:sz w:val="24"/>
          <w:szCs w:val="24"/>
        </w:rPr>
        <w:t>Fathima and Saba, 2023 for the formulation of savory cakes as 1.30×10</w:t>
      </w:r>
      <w:r w:rsidRPr="00C75EB3">
        <w:rPr>
          <w:rFonts w:ascii="Times New Roman" w:hAnsi="Times New Roman" w:cs="Times New Roman"/>
          <w:sz w:val="24"/>
          <w:szCs w:val="24"/>
          <w:vertAlign w:val="superscript"/>
        </w:rPr>
        <w:t>3</w:t>
      </w:r>
      <w:r w:rsidRPr="00C75EB3">
        <w:rPr>
          <w:rFonts w:ascii="Times New Roman" w:hAnsi="Times New Roman" w:cs="Times New Roman"/>
          <w:sz w:val="24"/>
          <w:szCs w:val="24"/>
        </w:rPr>
        <w:t xml:space="preserve"> cfu g</w:t>
      </w:r>
      <w:r w:rsidRPr="00C75EB3">
        <w:rPr>
          <w:rFonts w:ascii="Times New Roman" w:hAnsi="Times New Roman" w:cs="Times New Roman"/>
          <w:sz w:val="24"/>
          <w:szCs w:val="24"/>
          <w:vertAlign w:val="superscript"/>
        </w:rPr>
        <w:t>-1</w:t>
      </w:r>
      <w:r w:rsidRPr="00C75EB3">
        <w:rPr>
          <w:rFonts w:ascii="Times New Roman" w:hAnsi="Times New Roman" w:cs="Times New Roman"/>
          <w:sz w:val="24"/>
          <w:szCs w:val="24"/>
        </w:rPr>
        <w:t>.</w:t>
      </w:r>
    </w:p>
    <w:p w14:paraId="29193A81" w14:textId="77777777" w:rsidR="004A457C" w:rsidRDefault="004A457C" w:rsidP="004A457C">
      <w:pPr>
        <w:spacing w:before="240" w:after="240" w:line="360" w:lineRule="auto"/>
        <w:jc w:val="both"/>
        <w:rPr>
          <w:rFonts w:ascii="Times New Roman" w:hAnsi="Times New Roman" w:cs="Times New Roman"/>
          <w:b/>
          <w:sz w:val="24"/>
          <w:szCs w:val="24"/>
        </w:rPr>
      </w:pPr>
      <w:r w:rsidRPr="00345536">
        <w:rPr>
          <w:rFonts w:ascii="Times New Roman" w:hAnsi="Times New Roman" w:cs="Times New Roman"/>
          <w:b/>
          <w:sz w:val="24"/>
          <w:szCs w:val="24"/>
        </w:rPr>
        <w:t>Conclusion</w:t>
      </w:r>
    </w:p>
    <w:p w14:paraId="47E62521" w14:textId="77777777" w:rsidR="004A457C" w:rsidRDefault="004A457C" w:rsidP="004A457C">
      <w:pPr>
        <w:pStyle w:val="BodyText"/>
        <w:spacing w:before="240" w:after="240" w:line="360" w:lineRule="auto"/>
        <w:ind w:firstLine="720"/>
        <w:jc w:val="both"/>
        <w:rPr>
          <w:rFonts w:eastAsia="Arial MT" w:hAnsi="Arial MT" w:cs="Arial MT"/>
          <w:lang w:eastAsia="zh-CN" w:bidi="ar"/>
        </w:rPr>
      </w:pPr>
      <w:r>
        <w:t>As g</w:t>
      </w:r>
      <w:r w:rsidRPr="00F9582A">
        <w:t>roundnut (</w:t>
      </w:r>
      <w:r w:rsidRPr="00F9582A">
        <w:rPr>
          <w:i/>
        </w:rPr>
        <w:t>Arachis hypogaea</w:t>
      </w:r>
      <w:r w:rsidRPr="00F9582A">
        <w:t xml:space="preserve">) </w:t>
      </w:r>
      <w:r w:rsidRPr="00F9582A">
        <w:rPr>
          <w:lang w:eastAsia="zh-CN" w:bidi="ar"/>
        </w:rPr>
        <w:t xml:space="preserve">is </w:t>
      </w:r>
      <w:r>
        <w:rPr>
          <w:lang w:eastAsia="zh-CN" w:bidi="ar"/>
        </w:rPr>
        <w:t xml:space="preserve">an important oil seed that serves numerous food purposes. After the oil extraction, defatted groundnut cake/meal is produced and not used efficiently due to many post processing issues. For future studies </w:t>
      </w:r>
      <w:r>
        <w:rPr>
          <w:rFonts w:eastAsia="Arial MT" w:hAnsi="Arial MT" w:cs="Arial MT"/>
          <w:lang w:eastAsia="zh-CN" w:bidi="ar"/>
        </w:rPr>
        <w:t xml:space="preserve">utilization of defatted meal/cake in the development of nutritional food products could be an excellent means of addressing malnourishment in developing countries along with customary cattle feed. </w:t>
      </w:r>
    </w:p>
    <w:p w14:paraId="632B3AA7" w14:textId="77777777" w:rsidR="004A457C" w:rsidRDefault="004A457C" w:rsidP="004A457C">
      <w:pPr>
        <w:pStyle w:val="BodyText"/>
        <w:spacing w:before="240" w:after="240" w:line="360" w:lineRule="auto"/>
        <w:ind w:firstLine="720"/>
        <w:jc w:val="both"/>
        <w:rPr>
          <w:rFonts w:eastAsia="Arial MT" w:hAnsi="Arial MT" w:cs="Arial MT"/>
          <w:lang w:eastAsia="zh-CN" w:bidi="ar"/>
        </w:rPr>
      </w:pPr>
    </w:p>
    <w:p w14:paraId="0C760671" w14:textId="77777777" w:rsidR="004A457C" w:rsidRDefault="004A457C" w:rsidP="004A457C">
      <w:pPr>
        <w:pStyle w:val="BodyText"/>
        <w:spacing w:before="240" w:after="240" w:line="360" w:lineRule="auto"/>
        <w:ind w:firstLine="720"/>
        <w:jc w:val="both"/>
        <w:rPr>
          <w:rFonts w:eastAsia="Arial MT" w:hAnsi="Arial MT" w:cs="Arial MT"/>
          <w:lang w:eastAsia="zh-CN" w:bidi="ar"/>
        </w:rPr>
      </w:pPr>
    </w:p>
    <w:p w14:paraId="26E1D480" w14:textId="77777777" w:rsidR="004A457C" w:rsidRDefault="004A457C" w:rsidP="004A457C">
      <w:pPr>
        <w:pStyle w:val="BodyText"/>
        <w:spacing w:before="240" w:after="240" w:line="360" w:lineRule="auto"/>
        <w:ind w:firstLine="720"/>
        <w:jc w:val="both"/>
        <w:rPr>
          <w:rFonts w:eastAsia="Arial MT" w:hAnsi="Arial MT" w:cs="Arial MT"/>
          <w:lang w:eastAsia="zh-CN" w:bidi="ar"/>
        </w:rPr>
      </w:pPr>
    </w:p>
    <w:p w14:paraId="0A047E0A" w14:textId="77777777" w:rsidR="004A457C" w:rsidRDefault="004A457C" w:rsidP="004A457C">
      <w:pPr>
        <w:pStyle w:val="BodyText"/>
        <w:spacing w:before="240" w:after="240" w:line="360" w:lineRule="auto"/>
        <w:ind w:firstLine="720"/>
        <w:jc w:val="both"/>
        <w:rPr>
          <w:rFonts w:eastAsia="Arial MT" w:hAnsi="Arial MT" w:cs="Arial MT"/>
          <w:lang w:eastAsia="zh-CN" w:bidi="ar"/>
        </w:rPr>
      </w:pPr>
    </w:p>
    <w:p w14:paraId="6963F942" w14:textId="77777777" w:rsidR="004A457C" w:rsidRDefault="004A457C" w:rsidP="004A457C">
      <w:pPr>
        <w:pStyle w:val="BodyText"/>
        <w:spacing w:before="240" w:after="240" w:line="360" w:lineRule="auto"/>
        <w:ind w:firstLine="720"/>
        <w:jc w:val="both"/>
        <w:rPr>
          <w:rFonts w:eastAsia="Arial MT" w:hAnsi="Arial MT" w:cs="Arial MT"/>
          <w:lang w:eastAsia="zh-CN" w:bidi="ar"/>
        </w:rPr>
      </w:pPr>
    </w:p>
    <w:p w14:paraId="3B5E3896" w14:textId="77777777" w:rsidR="004A457C" w:rsidRDefault="004A457C" w:rsidP="004A457C">
      <w:pPr>
        <w:pStyle w:val="BodyText"/>
        <w:spacing w:before="240" w:after="240" w:line="360" w:lineRule="auto"/>
        <w:ind w:firstLine="720"/>
        <w:jc w:val="both"/>
        <w:rPr>
          <w:rFonts w:eastAsia="Arial MT" w:hAnsi="Arial MT" w:cs="Arial MT"/>
          <w:lang w:eastAsia="zh-CN" w:bidi="ar"/>
        </w:rPr>
      </w:pPr>
    </w:p>
    <w:p w14:paraId="28ADA3A4" w14:textId="77777777" w:rsidR="004A457C" w:rsidRDefault="004A457C" w:rsidP="004A457C">
      <w:pPr>
        <w:pStyle w:val="BodyText"/>
        <w:spacing w:before="240" w:after="240" w:line="360" w:lineRule="auto"/>
        <w:ind w:firstLine="720"/>
        <w:jc w:val="both"/>
        <w:rPr>
          <w:rFonts w:eastAsia="Arial MT" w:hAnsi="Arial MT" w:cs="Arial MT"/>
          <w:lang w:eastAsia="zh-CN" w:bidi="ar"/>
        </w:rPr>
      </w:pPr>
    </w:p>
    <w:p w14:paraId="286B998E" w14:textId="77777777" w:rsidR="004A457C" w:rsidRDefault="004A457C" w:rsidP="004A457C">
      <w:pPr>
        <w:pStyle w:val="BodyText"/>
        <w:spacing w:before="240" w:after="240" w:line="360" w:lineRule="auto"/>
        <w:ind w:firstLine="720"/>
        <w:jc w:val="both"/>
        <w:rPr>
          <w:rFonts w:eastAsia="Arial MT" w:hAnsi="Arial MT" w:cs="Arial MT"/>
          <w:lang w:eastAsia="zh-CN" w:bidi="ar"/>
        </w:rPr>
      </w:pPr>
    </w:p>
    <w:p w14:paraId="40A1F5DC" w14:textId="77777777" w:rsidR="004A457C" w:rsidRPr="00D14EC0" w:rsidRDefault="004A457C" w:rsidP="004A457C">
      <w:pPr>
        <w:pStyle w:val="BodyText"/>
        <w:spacing w:before="240" w:after="240" w:line="360" w:lineRule="auto"/>
        <w:ind w:firstLine="720"/>
        <w:jc w:val="both"/>
      </w:pPr>
    </w:p>
    <w:p w14:paraId="2061DE14" w14:textId="77777777" w:rsidR="004A457C" w:rsidRPr="00C75EB3" w:rsidRDefault="004A457C" w:rsidP="004A457C">
      <w:pPr>
        <w:spacing w:before="120" w:after="120"/>
        <w:rPr>
          <w:rFonts w:ascii="Times New Roman" w:hAnsi="Times New Roman" w:cs="Times New Roman"/>
          <w:b/>
          <w:sz w:val="24"/>
          <w:szCs w:val="24"/>
        </w:rPr>
      </w:pPr>
      <w:r w:rsidRPr="00C75EB3">
        <w:rPr>
          <w:rFonts w:ascii="Times New Roman" w:hAnsi="Times New Roman" w:cs="Times New Roman"/>
          <w:b/>
          <w:sz w:val="24"/>
          <w:szCs w:val="24"/>
        </w:rPr>
        <w:t>Table 1. Dimensions of groundnut and DGC</w:t>
      </w: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3687"/>
        <w:gridCol w:w="2483"/>
        <w:gridCol w:w="1859"/>
      </w:tblGrid>
      <w:tr w:rsidR="004A457C" w:rsidRPr="00C75EB3" w14:paraId="268EBE68" w14:textId="77777777" w:rsidTr="007543B3">
        <w:tc>
          <w:tcPr>
            <w:tcW w:w="693" w:type="pct"/>
            <w:vAlign w:val="center"/>
          </w:tcPr>
          <w:p w14:paraId="659160FB" w14:textId="77777777" w:rsidR="004A457C" w:rsidRPr="00C75EB3" w:rsidRDefault="004A457C" w:rsidP="007543B3">
            <w:pPr>
              <w:spacing w:before="120" w:after="120"/>
              <w:jc w:val="center"/>
              <w:rPr>
                <w:rFonts w:ascii="Times New Roman" w:hAnsi="Times New Roman" w:cs="Times New Roman"/>
                <w:b/>
                <w:sz w:val="24"/>
                <w:szCs w:val="24"/>
              </w:rPr>
            </w:pPr>
            <w:r w:rsidRPr="00C75EB3">
              <w:rPr>
                <w:rFonts w:ascii="Times New Roman" w:hAnsi="Times New Roman" w:cs="Times New Roman"/>
                <w:b/>
                <w:sz w:val="24"/>
                <w:szCs w:val="24"/>
              </w:rPr>
              <w:t>Sl. No.</w:t>
            </w:r>
          </w:p>
        </w:tc>
        <w:tc>
          <w:tcPr>
            <w:tcW w:w="1978" w:type="pct"/>
            <w:vAlign w:val="center"/>
            <w:hideMark/>
          </w:tcPr>
          <w:p w14:paraId="15427479" w14:textId="77777777" w:rsidR="004A457C" w:rsidRPr="00C75EB3" w:rsidRDefault="004A457C" w:rsidP="007543B3">
            <w:pPr>
              <w:pStyle w:val="TableParagraph"/>
              <w:rPr>
                <w:b/>
                <w:sz w:val="24"/>
                <w:szCs w:val="24"/>
              </w:rPr>
            </w:pPr>
            <w:r w:rsidRPr="00C75EB3">
              <w:rPr>
                <w:b/>
                <w:sz w:val="24"/>
                <w:szCs w:val="24"/>
              </w:rPr>
              <w:t>Parameters</w:t>
            </w:r>
          </w:p>
        </w:tc>
        <w:tc>
          <w:tcPr>
            <w:tcW w:w="1332" w:type="pct"/>
            <w:vAlign w:val="center"/>
            <w:hideMark/>
          </w:tcPr>
          <w:p w14:paraId="317B0007" w14:textId="77777777" w:rsidR="004A457C" w:rsidRPr="00C75EB3" w:rsidRDefault="004A457C" w:rsidP="007543B3">
            <w:pPr>
              <w:pStyle w:val="TableParagraph"/>
              <w:rPr>
                <w:b/>
                <w:sz w:val="24"/>
                <w:szCs w:val="24"/>
              </w:rPr>
            </w:pPr>
            <w:r w:rsidRPr="00C75EB3">
              <w:rPr>
                <w:b/>
                <w:sz w:val="24"/>
                <w:szCs w:val="24"/>
              </w:rPr>
              <w:t>Groundnut</w:t>
            </w:r>
          </w:p>
        </w:tc>
        <w:tc>
          <w:tcPr>
            <w:tcW w:w="997" w:type="pct"/>
          </w:tcPr>
          <w:p w14:paraId="56BCDD9D" w14:textId="77777777" w:rsidR="004A457C" w:rsidRPr="00C75EB3" w:rsidRDefault="004A457C" w:rsidP="007543B3">
            <w:pPr>
              <w:pStyle w:val="TableParagraph"/>
              <w:rPr>
                <w:b/>
                <w:sz w:val="24"/>
                <w:szCs w:val="24"/>
              </w:rPr>
            </w:pPr>
            <w:r w:rsidRPr="00C75EB3">
              <w:rPr>
                <w:b/>
                <w:sz w:val="24"/>
                <w:szCs w:val="24"/>
              </w:rPr>
              <w:t>DGC</w:t>
            </w:r>
          </w:p>
        </w:tc>
      </w:tr>
      <w:tr w:rsidR="004A457C" w:rsidRPr="00C75EB3" w14:paraId="27E355BF" w14:textId="77777777" w:rsidTr="007543B3">
        <w:tc>
          <w:tcPr>
            <w:tcW w:w="693" w:type="pct"/>
            <w:vAlign w:val="center"/>
            <w:hideMark/>
          </w:tcPr>
          <w:p w14:paraId="4D2B649C" w14:textId="77777777" w:rsidR="004A457C" w:rsidRPr="00C75EB3" w:rsidRDefault="004A457C" w:rsidP="007543B3">
            <w:pPr>
              <w:spacing w:before="120" w:after="120"/>
              <w:jc w:val="center"/>
              <w:rPr>
                <w:rFonts w:ascii="Times New Roman" w:hAnsi="Times New Roman" w:cs="Times New Roman"/>
                <w:sz w:val="24"/>
                <w:szCs w:val="24"/>
              </w:rPr>
            </w:pPr>
            <w:r w:rsidRPr="00C75EB3">
              <w:rPr>
                <w:rFonts w:ascii="Times New Roman" w:hAnsi="Times New Roman" w:cs="Times New Roman"/>
                <w:sz w:val="24"/>
                <w:szCs w:val="24"/>
              </w:rPr>
              <w:t>01</w:t>
            </w:r>
          </w:p>
        </w:tc>
        <w:tc>
          <w:tcPr>
            <w:tcW w:w="1978" w:type="pct"/>
            <w:vAlign w:val="center"/>
            <w:hideMark/>
          </w:tcPr>
          <w:p w14:paraId="14BFA3CB" w14:textId="77777777" w:rsidR="004A457C" w:rsidRPr="00C75EB3" w:rsidRDefault="004A457C" w:rsidP="007543B3">
            <w:pPr>
              <w:pStyle w:val="TableParagraph"/>
              <w:rPr>
                <w:sz w:val="24"/>
                <w:szCs w:val="24"/>
              </w:rPr>
            </w:pPr>
            <w:r w:rsidRPr="00C75EB3">
              <w:rPr>
                <w:sz w:val="24"/>
                <w:szCs w:val="24"/>
              </w:rPr>
              <w:t>Length</w:t>
            </w:r>
            <w:r w:rsidRPr="00C75EB3">
              <w:rPr>
                <w:spacing w:val="-7"/>
                <w:sz w:val="24"/>
                <w:szCs w:val="24"/>
              </w:rPr>
              <w:t xml:space="preserve"> </w:t>
            </w:r>
            <w:r w:rsidRPr="00C75EB3">
              <w:rPr>
                <w:sz w:val="24"/>
                <w:szCs w:val="24"/>
              </w:rPr>
              <w:t>(mm)</w:t>
            </w:r>
          </w:p>
        </w:tc>
        <w:tc>
          <w:tcPr>
            <w:tcW w:w="1332" w:type="pct"/>
            <w:vAlign w:val="center"/>
            <w:hideMark/>
          </w:tcPr>
          <w:p w14:paraId="16FB6489" w14:textId="77777777" w:rsidR="004A457C" w:rsidRPr="00C75EB3" w:rsidRDefault="004A457C" w:rsidP="007543B3">
            <w:pPr>
              <w:pStyle w:val="TableParagraph"/>
              <w:rPr>
                <w:sz w:val="24"/>
                <w:szCs w:val="24"/>
              </w:rPr>
            </w:pPr>
            <w:r w:rsidRPr="00C75EB3">
              <w:rPr>
                <w:sz w:val="24"/>
                <w:szCs w:val="24"/>
              </w:rPr>
              <w:t>15.25±2.17</w:t>
            </w:r>
          </w:p>
        </w:tc>
        <w:tc>
          <w:tcPr>
            <w:tcW w:w="997" w:type="pct"/>
            <w:vAlign w:val="center"/>
          </w:tcPr>
          <w:p w14:paraId="454CA1AD" w14:textId="77777777" w:rsidR="004A457C" w:rsidRPr="00C75EB3" w:rsidRDefault="004A457C" w:rsidP="007543B3">
            <w:pPr>
              <w:spacing w:before="120" w:after="120"/>
              <w:jc w:val="center"/>
              <w:rPr>
                <w:rFonts w:ascii="Times New Roman" w:hAnsi="Times New Roman" w:cs="Times New Roman"/>
                <w:sz w:val="24"/>
                <w:szCs w:val="24"/>
              </w:rPr>
            </w:pPr>
            <w:r w:rsidRPr="00C75EB3">
              <w:rPr>
                <w:rFonts w:ascii="Times New Roman" w:hAnsi="Times New Roman" w:cs="Times New Roman"/>
                <w:sz w:val="24"/>
                <w:szCs w:val="24"/>
              </w:rPr>
              <w:t>276.95±194.92</w:t>
            </w:r>
          </w:p>
        </w:tc>
      </w:tr>
      <w:tr w:rsidR="004A457C" w:rsidRPr="00C75EB3" w14:paraId="0A5BDB66" w14:textId="77777777" w:rsidTr="007543B3">
        <w:tc>
          <w:tcPr>
            <w:tcW w:w="693" w:type="pct"/>
            <w:vAlign w:val="center"/>
            <w:hideMark/>
          </w:tcPr>
          <w:p w14:paraId="575D4971" w14:textId="77777777" w:rsidR="004A457C" w:rsidRPr="00C75EB3" w:rsidRDefault="004A457C" w:rsidP="007543B3">
            <w:pPr>
              <w:spacing w:before="120" w:after="120"/>
              <w:jc w:val="center"/>
              <w:rPr>
                <w:rFonts w:ascii="Times New Roman" w:hAnsi="Times New Roman" w:cs="Times New Roman"/>
                <w:sz w:val="24"/>
                <w:szCs w:val="24"/>
              </w:rPr>
            </w:pPr>
            <w:r w:rsidRPr="00C75EB3">
              <w:rPr>
                <w:rFonts w:ascii="Times New Roman" w:hAnsi="Times New Roman" w:cs="Times New Roman"/>
                <w:sz w:val="24"/>
                <w:szCs w:val="24"/>
              </w:rPr>
              <w:t>02</w:t>
            </w:r>
          </w:p>
        </w:tc>
        <w:tc>
          <w:tcPr>
            <w:tcW w:w="1978" w:type="pct"/>
            <w:vAlign w:val="center"/>
            <w:hideMark/>
          </w:tcPr>
          <w:p w14:paraId="30D751B6" w14:textId="77777777" w:rsidR="004A457C" w:rsidRPr="00C75EB3" w:rsidRDefault="004A457C" w:rsidP="007543B3">
            <w:pPr>
              <w:pStyle w:val="TableParagraph"/>
              <w:rPr>
                <w:sz w:val="24"/>
                <w:szCs w:val="24"/>
              </w:rPr>
            </w:pPr>
            <w:r w:rsidRPr="00C75EB3">
              <w:rPr>
                <w:position w:val="12"/>
                <w:sz w:val="24"/>
                <w:szCs w:val="24"/>
              </w:rPr>
              <w:t>Width</w:t>
            </w:r>
            <w:r w:rsidRPr="00C75EB3">
              <w:rPr>
                <w:spacing w:val="-5"/>
                <w:position w:val="12"/>
                <w:sz w:val="24"/>
                <w:szCs w:val="24"/>
              </w:rPr>
              <w:t xml:space="preserve"> </w:t>
            </w:r>
            <w:r w:rsidRPr="00C75EB3">
              <w:rPr>
                <w:position w:val="12"/>
                <w:sz w:val="24"/>
                <w:szCs w:val="24"/>
              </w:rPr>
              <w:t>(mm)</w:t>
            </w:r>
          </w:p>
        </w:tc>
        <w:tc>
          <w:tcPr>
            <w:tcW w:w="1332" w:type="pct"/>
            <w:vAlign w:val="center"/>
            <w:hideMark/>
          </w:tcPr>
          <w:p w14:paraId="4F668EE7" w14:textId="77777777" w:rsidR="004A457C" w:rsidRPr="00C75EB3" w:rsidRDefault="004A457C" w:rsidP="007543B3">
            <w:pPr>
              <w:pStyle w:val="TableParagraph"/>
              <w:rPr>
                <w:sz w:val="24"/>
                <w:szCs w:val="24"/>
              </w:rPr>
            </w:pPr>
            <w:r w:rsidRPr="00C75EB3">
              <w:rPr>
                <w:sz w:val="24"/>
                <w:szCs w:val="24"/>
              </w:rPr>
              <w:t>8.82±1.53</w:t>
            </w:r>
          </w:p>
        </w:tc>
        <w:tc>
          <w:tcPr>
            <w:tcW w:w="997" w:type="pct"/>
            <w:vAlign w:val="center"/>
          </w:tcPr>
          <w:p w14:paraId="2C852151" w14:textId="77777777" w:rsidR="004A457C" w:rsidRPr="00C75EB3" w:rsidRDefault="004A457C" w:rsidP="007543B3">
            <w:pPr>
              <w:spacing w:before="120" w:after="120"/>
              <w:jc w:val="center"/>
              <w:rPr>
                <w:rFonts w:ascii="Times New Roman" w:hAnsi="Times New Roman" w:cs="Times New Roman"/>
                <w:sz w:val="24"/>
                <w:szCs w:val="24"/>
              </w:rPr>
            </w:pPr>
            <w:r w:rsidRPr="00C75EB3">
              <w:rPr>
                <w:rFonts w:ascii="Times New Roman" w:hAnsi="Times New Roman" w:cs="Times New Roman"/>
                <w:sz w:val="24"/>
                <w:szCs w:val="24"/>
              </w:rPr>
              <w:t>166.34±72.09</w:t>
            </w:r>
          </w:p>
        </w:tc>
      </w:tr>
      <w:tr w:rsidR="004A457C" w:rsidRPr="00C75EB3" w14:paraId="5BAB9496" w14:textId="77777777" w:rsidTr="007543B3">
        <w:tc>
          <w:tcPr>
            <w:tcW w:w="693" w:type="pct"/>
            <w:vAlign w:val="center"/>
            <w:hideMark/>
          </w:tcPr>
          <w:p w14:paraId="00FC89A9" w14:textId="77777777" w:rsidR="004A457C" w:rsidRPr="00C75EB3" w:rsidRDefault="004A457C" w:rsidP="007543B3">
            <w:pPr>
              <w:spacing w:before="120" w:after="120"/>
              <w:jc w:val="center"/>
              <w:rPr>
                <w:rFonts w:ascii="Times New Roman" w:hAnsi="Times New Roman" w:cs="Times New Roman"/>
                <w:sz w:val="24"/>
                <w:szCs w:val="24"/>
              </w:rPr>
            </w:pPr>
            <w:r w:rsidRPr="00C75EB3">
              <w:rPr>
                <w:rFonts w:ascii="Times New Roman" w:hAnsi="Times New Roman" w:cs="Times New Roman"/>
                <w:sz w:val="24"/>
                <w:szCs w:val="24"/>
              </w:rPr>
              <w:t>03</w:t>
            </w:r>
          </w:p>
        </w:tc>
        <w:tc>
          <w:tcPr>
            <w:tcW w:w="1978" w:type="pct"/>
            <w:vAlign w:val="center"/>
            <w:hideMark/>
          </w:tcPr>
          <w:p w14:paraId="7339D54F" w14:textId="77777777" w:rsidR="004A457C" w:rsidRPr="00C75EB3" w:rsidRDefault="004A457C" w:rsidP="007543B3">
            <w:pPr>
              <w:pStyle w:val="TableParagraph"/>
              <w:rPr>
                <w:sz w:val="24"/>
                <w:szCs w:val="24"/>
              </w:rPr>
            </w:pPr>
            <w:r w:rsidRPr="00C75EB3">
              <w:rPr>
                <w:sz w:val="24"/>
                <w:szCs w:val="24"/>
              </w:rPr>
              <w:t>Thickness</w:t>
            </w:r>
            <w:r w:rsidRPr="00C75EB3">
              <w:rPr>
                <w:spacing w:val="-6"/>
                <w:sz w:val="24"/>
                <w:szCs w:val="24"/>
              </w:rPr>
              <w:t xml:space="preserve"> </w:t>
            </w:r>
            <w:r w:rsidRPr="00C75EB3">
              <w:rPr>
                <w:sz w:val="24"/>
                <w:szCs w:val="24"/>
              </w:rPr>
              <w:t>(mm)</w:t>
            </w:r>
          </w:p>
        </w:tc>
        <w:tc>
          <w:tcPr>
            <w:tcW w:w="1332" w:type="pct"/>
            <w:vAlign w:val="center"/>
            <w:hideMark/>
          </w:tcPr>
          <w:p w14:paraId="0CB92B65" w14:textId="77777777" w:rsidR="004A457C" w:rsidRPr="00C75EB3" w:rsidRDefault="004A457C" w:rsidP="007543B3">
            <w:pPr>
              <w:pStyle w:val="TableParagraph"/>
              <w:rPr>
                <w:sz w:val="24"/>
                <w:szCs w:val="24"/>
              </w:rPr>
            </w:pPr>
            <w:r w:rsidRPr="00C75EB3">
              <w:rPr>
                <w:sz w:val="24"/>
                <w:szCs w:val="24"/>
              </w:rPr>
              <w:t>8.73±1.38</w:t>
            </w:r>
          </w:p>
        </w:tc>
        <w:tc>
          <w:tcPr>
            <w:tcW w:w="997" w:type="pct"/>
            <w:vAlign w:val="center"/>
          </w:tcPr>
          <w:p w14:paraId="36C26BBA" w14:textId="77777777" w:rsidR="004A457C" w:rsidRPr="00C75EB3" w:rsidRDefault="004A457C" w:rsidP="007543B3">
            <w:pPr>
              <w:spacing w:before="120" w:after="120"/>
              <w:jc w:val="center"/>
              <w:rPr>
                <w:rFonts w:ascii="Times New Roman" w:hAnsi="Times New Roman" w:cs="Times New Roman"/>
                <w:sz w:val="24"/>
                <w:szCs w:val="24"/>
              </w:rPr>
            </w:pPr>
            <w:r w:rsidRPr="00C75EB3">
              <w:rPr>
                <w:rFonts w:ascii="Times New Roman" w:hAnsi="Times New Roman" w:cs="Times New Roman"/>
                <w:sz w:val="24"/>
                <w:szCs w:val="24"/>
              </w:rPr>
              <w:t>35.04±5.33</w:t>
            </w:r>
          </w:p>
        </w:tc>
      </w:tr>
      <w:tr w:rsidR="004A457C" w:rsidRPr="00C75EB3" w14:paraId="1323D5FC" w14:textId="77777777" w:rsidTr="007543B3">
        <w:tc>
          <w:tcPr>
            <w:tcW w:w="693" w:type="pct"/>
            <w:vAlign w:val="center"/>
            <w:hideMark/>
          </w:tcPr>
          <w:p w14:paraId="60702C69" w14:textId="77777777" w:rsidR="004A457C" w:rsidRPr="00C75EB3" w:rsidRDefault="004A457C" w:rsidP="007543B3">
            <w:pPr>
              <w:spacing w:before="120" w:after="120"/>
              <w:jc w:val="center"/>
              <w:rPr>
                <w:rFonts w:ascii="Times New Roman" w:hAnsi="Times New Roman" w:cs="Times New Roman"/>
                <w:sz w:val="24"/>
                <w:szCs w:val="24"/>
              </w:rPr>
            </w:pPr>
            <w:r w:rsidRPr="00C75EB3">
              <w:rPr>
                <w:rFonts w:ascii="Times New Roman" w:hAnsi="Times New Roman" w:cs="Times New Roman"/>
                <w:sz w:val="24"/>
                <w:szCs w:val="24"/>
              </w:rPr>
              <w:t>04</w:t>
            </w:r>
          </w:p>
        </w:tc>
        <w:tc>
          <w:tcPr>
            <w:tcW w:w="1978" w:type="pct"/>
            <w:vAlign w:val="center"/>
            <w:hideMark/>
          </w:tcPr>
          <w:p w14:paraId="4A64A3E4" w14:textId="77777777" w:rsidR="004A457C" w:rsidRPr="00C75EB3" w:rsidRDefault="004A457C" w:rsidP="007543B3">
            <w:pPr>
              <w:pStyle w:val="TableParagraph"/>
              <w:rPr>
                <w:sz w:val="24"/>
                <w:szCs w:val="24"/>
              </w:rPr>
            </w:pPr>
            <w:r w:rsidRPr="00C75EB3">
              <w:rPr>
                <w:sz w:val="24"/>
                <w:szCs w:val="24"/>
              </w:rPr>
              <w:t>Geometric mean diameter (mm)</w:t>
            </w:r>
          </w:p>
        </w:tc>
        <w:tc>
          <w:tcPr>
            <w:tcW w:w="1332" w:type="pct"/>
            <w:vAlign w:val="center"/>
            <w:hideMark/>
          </w:tcPr>
          <w:p w14:paraId="11F04350" w14:textId="77777777" w:rsidR="004A457C" w:rsidRPr="00C75EB3" w:rsidRDefault="004A457C" w:rsidP="007543B3">
            <w:pPr>
              <w:pStyle w:val="TableParagraph"/>
              <w:rPr>
                <w:sz w:val="24"/>
                <w:szCs w:val="24"/>
              </w:rPr>
            </w:pPr>
            <w:r w:rsidRPr="00C75EB3">
              <w:rPr>
                <w:sz w:val="24"/>
                <w:szCs w:val="24"/>
              </w:rPr>
              <w:t>10.52±1.49</w:t>
            </w:r>
          </w:p>
        </w:tc>
        <w:tc>
          <w:tcPr>
            <w:tcW w:w="997" w:type="pct"/>
            <w:vAlign w:val="center"/>
          </w:tcPr>
          <w:p w14:paraId="4953139A" w14:textId="77777777" w:rsidR="004A457C" w:rsidRPr="00C75EB3" w:rsidRDefault="004A457C" w:rsidP="007543B3">
            <w:pPr>
              <w:spacing w:before="120" w:after="120"/>
              <w:jc w:val="center"/>
              <w:rPr>
                <w:rFonts w:ascii="Times New Roman" w:hAnsi="Times New Roman" w:cs="Times New Roman"/>
                <w:sz w:val="24"/>
                <w:szCs w:val="24"/>
              </w:rPr>
            </w:pPr>
            <w:r w:rsidRPr="00C75EB3">
              <w:rPr>
                <w:rFonts w:ascii="Times New Roman" w:hAnsi="Times New Roman" w:cs="Times New Roman"/>
                <w:sz w:val="24"/>
                <w:szCs w:val="24"/>
              </w:rPr>
              <w:t>118.84±49.55</w:t>
            </w:r>
          </w:p>
        </w:tc>
      </w:tr>
    </w:tbl>
    <w:p w14:paraId="60D4F29F" w14:textId="77777777" w:rsidR="004A457C" w:rsidRPr="00C75EB3" w:rsidRDefault="004A457C" w:rsidP="004A457C">
      <w:pPr>
        <w:spacing w:before="120" w:after="120"/>
        <w:rPr>
          <w:rFonts w:ascii="Times New Roman" w:hAnsi="Times New Roman" w:cs="Times New Roman"/>
          <w:b/>
          <w:sz w:val="24"/>
          <w:szCs w:val="24"/>
        </w:rPr>
      </w:pPr>
      <w:r w:rsidRPr="00C75EB3">
        <w:rPr>
          <w:rFonts w:ascii="Times New Roman" w:hAnsi="Times New Roman" w:cs="Times New Roman"/>
          <w:b/>
          <w:sz w:val="24"/>
          <w:szCs w:val="24"/>
        </w:rPr>
        <w:t xml:space="preserve"> </w:t>
      </w:r>
    </w:p>
    <w:p w14:paraId="646CA1F0" w14:textId="77777777" w:rsidR="004A457C" w:rsidRDefault="004A457C" w:rsidP="004A457C">
      <w:pPr>
        <w:spacing w:before="120" w:after="120"/>
        <w:rPr>
          <w:rFonts w:ascii="Times New Roman" w:hAnsi="Times New Roman" w:cs="Times New Roman"/>
          <w:b/>
          <w:sz w:val="24"/>
          <w:szCs w:val="24"/>
        </w:rPr>
      </w:pPr>
      <w:r w:rsidRPr="00C75EB3">
        <w:rPr>
          <w:rFonts w:ascii="Times New Roman" w:hAnsi="Times New Roman" w:cs="Times New Roman"/>
          <w:b/>
          <w:sz w:val="24"/>
          <w:szCs w:val="24"/>
        </w:rPr>
        <w:t xml:space="preserve">  </w:t>
      </w:r>
    </w:p>
    <w:p w14:paraId="368D6EC5" w14:textId="77777777" w:rsidR="004A457C" w:rsidRPr="00C75EB3" w:rsidRDefault="004A457C" w:rsidP="004A457C">
      <w:pPr>
        <w:spacing w:before="120" w:after="120"/>
        <w:rPr>
          <w:rFonts w:ascii="Times New Roman" w:hAnsi="Times New Roman" w:cs="Times New Roman"/>
          <w:b/>
          <w:sz w:val="24"/>
          <w:szCs w:val="24"/>
        </w:rPr>
      </w:pPr>
      <w:r w:rsidRPr="00C75EB3">
        <w:rPr>
          <w:rFonts w:ascii="Times New Roman" w:hAnsi="Times New Roman" w:cs="Times New Roman"/>
          <w:b/>
          <w:sz w:val="24"/>
          <w:szCs w:val="24"/>
        </w:rPr>
        <w:t>Table 2. Engineering properties of groundnut and DGC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508"/>
        <w:gridCol w:w="2224"/>
        <w:gridCol w:w="2553"/>
        <w:gridCol w:w="1762"/>
      </w:tblGrid>
      <w:tr w:rsidR="004A457C" w:rsidRPr="00C75EB3" w14:paraId="66595F61" w14:textId="77777777" w:rsidTr="007543B3">
        <w:tc>
          <w:tcPr>
            <w:tcW w:w="647" w:type="pct"/>
            <w:vAlign w:val="center"/>
            <w:hideMark/>
          </w:tcPr>
          <w:p w14:paraId="6ADF5BB2" w14:textId="77777777" w:rsidR="004A457C" w:rsidRPr="00C75EB3" w:rsidRDefault="004A457C" w:rsidP="007543B3">
            <w:pPr>
              <w:pStyle w:val="TableParagraph"/>
              <w:rPr>
                <w:b/>
                <w:sz w:val="24"/>
                <w:szCs w:val="24"/>
              </w:rPr>
            </w:pPr>
            <w:r w:rsidRPr="00C75EB3">
              <w:rPr>
                <w:b/>
                <w:sz w:val="24"/>
                <w:szCs w:val="24"/>
              </w:rPr>
              <w:t>Sl.</w:t>
            </w:r>
            <w:r w:rsidRPr="00C75EB3">
              <w:rPr>
                <w:b/>
                <w:spacing w:val="1"/>
                <w:sz w:val="24"/>
                <w:szCs w:val="24"/>
              </w:rPr>
              <w:t xml:space="preserve"> </w:t>
            </w:r>
            <w:r w:rsidRPr="00C75EB3">
              <w:rPr>
                <w:b/>
                <w:sz w:val="24"/>
                <w:szCs w:val="24"/>
              </w:rPr>
              <w:t>No.</w:t>
            </w:r>
          </w:p>
        </w:tc>
        <w:tc>
          <w:tcPr>
            <w:tcW w:w="2019" w:type="pct"/>
            <w:gridSpan w:val="2"/>
            <w:vAlign w:val="center"/>
            <w:hideMark/>
          </w:tcPr>
          <w:p w14:paraId="15CDBD98" w14:textId="77777777" w:rsidR="004A457C" w:rsidRPr="00C75EB3" w:rsidRDefault="004A457C" w:rsidP="007543B3">
            <w:pPr>
              <w:pStyle w:val="TableParagraph"/>
              <w:rPr>
                <w:b/>
                <w:sz w:val="24"/>
                <w:szCs w:val="24"/>
              </w:rPr>
            </w:pPr>
            <w:r w:rsidRPr="00C75EB3">
              <w:rPr>
                <w:b/>
                <w:sz w:val="24"/>
                <w:szCs w:val="24"/>
              </w:rPr>
              <w:t>Parameter</w:t>
            </w:r>
          </w:p>
        </w:tc>
        <w:tc>
          <w:tcPr>
            <w:tcW w:w="1381" w:type="pct"/>
            <w:vAlign w:val="center"/>
            <w:hideMark/>
          </w:tcPr>
          <w:p w14:paraId="10EF2280" w14:textId="77777777" w:rsidR="004A457C" w:rsidRPr="00C75EB3" w:rsidRDefault="004A457C" w:rsidP="007543B3">
            <w:pPr>
              <w:pStyle w:val="TableParagraph"/>
              <w:rPr>
                <w:b/>
                <w:sz w:val="24"/>
                <w:szCs w:val="24"/>
              </w:rPr>
            </w:pPr>
            <w:r w:rsidRPr="00C75EB3">
              <w:rPr>
                <w:b/>
                <w:sz w:val="24"/>
                <w:szCs w:val="24"/>
              </w:rPr>
              <w:t>Groundnut</w:t>
            </w:r>
          </w:p>
        </w:tc>
        <w:tc>
          <w:tcPr>
            <w:tcW w:w="953" w:type="pct"/>
          </w:tcPr>
          <w:p w14:paraId="410B3768" w14:textId="77777777" w:rsidR="004A457C" w:rsidRPr="00C75EB3" w:rsidRDefault="004A457C" w:rsidP="007543B3">
            <w:pPr>
              <w:pStyle w:val="TableParagraph"/>
              <w:rPr>
                <w:b/>
                <w:sz w:val="24"/>
                <w:szCs w:val="24"/>
              </w:rPr>
            </w:pPr>
            <w:r w:rsidRPr="00C75EB3">
              <w:rPr>
                <w:b/>
                <w:sz w:val="24"/>
                <w:szCs w:val="24"/>
              </w:rPr>
              <w:t>DGC</w:t>
            </w:r>
          </w:p>
        </w:tc>
      </w:tr>
      <w:tr w:rsidR="004A457C" w:rsidRPr="00C75EB3" w14:paraId="33973A3D" w14:textId="77777777" w:rsidTr="007543B3">
        <w:tc>
          <w:tcPr>
            <w:tcW w:w="647" w:type="pct"/>
            <w:vAlign w:val="center"/>
            <w:hideMark/>
          </w:tcPr>
          <w:p w14:paraId="0DACFAD6" w14:textId="77777777" w:rsidR="004A457C" w:rsidRPr="00C75EB3" w:rsidRDefault="004A457C" w:rsidP="007543B3">
            <w:pPr>
              <w:spacing w:before="120" w:after="120"/>
              <w:jc w:val="center"/>
              <w:rPr>
                <w:rFonts w:ascii="Times New Roman" w:hAnsi="Times New Roman" w:cs="Times New Roman"/>
                <w:sz w:val="24"/>
                <w:szCs w:val="24"/>
              </w:rPr>
            </w:pPr>
            <w:r w:rsidRPr="00C75EB3">
              <w:rPr>
                <w:rFonts w:ascii="Times New Roman" w:hAnsi="Times New Roman" w:cs="Times New Roman"/>
                <w:sz w:val="24"/>
                <w:szCs w:val="24"/>
              </w:rPr>
              <w:t>01</w:t>
            </w:r>
          </w:p>
        </w:tc>
        <w:tc>
          <w:tcPr>
            <w:tcW w:w="2019" w:type="pct"/>
            <w:gridSpan w:val="2"/>
            <w:vAlign w:val="center"/>
            <w:hideMark/>
          </w:tcPr>
          <w:p w14:paraId="401F9B1D" w14:textId="77777777" w:rsidR="004A457C" w:rsidRPr="00C75EB3" w:rsidRDefault="004A457C" w:rsidP="007543B3">
            <w:pPr>
              <w:spacing w:before="120" w:after="120"/>
              <w:rPr>
                <w:rFonts w:ascii="Times New Roman" w:hAnsi="Times New Roman" w:cs="Times New Roman"/>
                <w:sz w:val="24"/>
                <w:szCs w:val="24"/>
              </w:rPr>
            </w:pPr>
            <w:r w:rsidRPr="00C75EB3">
              <w:rPr>
                <w:rFonts w:ascii="Times New Roman" w:hAnsi="Times New Roman" w:cs="Times New Roman"/>
                <w:sz w:val="24"/>
                <w:szCs w:val="24"/>
              </w:rPr>
              <w:t>Projected area (mm</w:t>
            </w:r>
            <w:r w:rsidRPr="00C75EB3">
              <w:rPr>
                <w:rFonts w:ascii="Times New Roman" w:hAnsi="Times New Roman" w:cs="Times New Roman"/>
                <w:sz w:val="24"/>
                <w:szCs w:val="24"/>
                <w:vertAlign w:val="superscript"/>
              </w:rPr>
              <w:t>2</w:t>
            </w:r>
            <w:r w:rsidRPr="00C75EB3">
              <w:rPr>
                <w:rFonts w:ascii="Times New Roman" w:hAnsi="Times New Roman" w:cs="Times New Roman"/>
                <w:sz w:val="24"/>
                <w:szCs w:val="24"/>
              </w:rPr>
              <w:t>)</w:t>
            </w:r>
          </w:p>
        </w:tc>
        <w:tc>
          <w:tcPr>
            <w:tcW w:w="1381" w:type="pct"/>
            <w:vAlign w:val="center"/>
            <w:hideMark/>
          </w:tcPr>
          <w:p w14:paraId="178E8A4B" w14:textId="77777777" w:rsidR="004A457C" w:rsidRPr="00C75EB3" w:rsidRDefault="004A457C" w:rsidP="007543B3">
            <w:pPr>
              <w:spacing w:before="120" w:after="120"/>
              <w:jc w:val="center"/>
              <w:rPr>
                <w:rFonts w:ascii="Times New Roman" w:hAnsi="Times New Roman" w:cs="Times New Roman"/>
                <w:sz w:val="24"/>
                <w:szCs w:val="24"/>
              </w:rPr>
            </w:pPr>
            <w:r w:rsidRPr="00C75EB3">
              <w:rPr>
                <w:rFonts w:ascii="Times New Roman" w:hAnsi="Times New Roman" w:cs="Times New Roman"/>
                <w:sz w:val="24"/>
                <w:szCs w:val="24"/>
              </w:rPr>
              <w:t>37.38±3.13</w:t>
            </w:r>
          </w:p>
        </w:tc>
        <w:tc>
          <w:tcPr>
            <w:tcW w:w="953" w:type="pct"/>
            <w:vAlign w:val="center"/>
          </w:tcPr>
          <w:p w14:paraId="525C2228" w14:textId="77777777" w:rsidR="004A457C" w:rsidRPr="00C75EB3" w:rsidRDefault="004A457C" w:rsidP="007543B3">
            <w:pPr>
              <w:spacing w:before="120" w:after="120"/>
              <w:jc w:val="center"/>
              <w:rPr>
                <w:rFonts w:ascii="Times New Roman" w:hAnsi="Times New Roman" w:cs="Times New Roman"/>
                <w:color w:val="000000"/>
                <w:sz w:val="24"/>
                <w:szCs w:val="24"/>
              </w:rPr>
            </w:pPr>
            <w:r w:rsidRPr="00C75EB3">
              <w:rPr>
                <w:rFonts w:ascii="Times New Roman" w:hAnsi="Times New Roman" w:cs="Times New Roman"/>
                <w:color w:val="000000"/>
                <w:sz w:val="24"/>
                <w:szCs w:val="24"/>
              </w:rPr>
              <w:t>461.90</w:t>
            </w:r>
            <w:r w:rsidRPr="00C75EB3">
              <w:rPr>
                <w:rFonts w:ascii="Times New Roman" w:hAnsi="Times New Roman" w:cs="Times New Roman"/>
                <w:sz w:val="24"/>
                <w:szCs w:val="24"/>
              </w:rPr>
              <w:t>±390.75</w:t>
            </w:r>
          </w:p>
        </w:tc>
      </w:tr>
      <w:tr w:rsidR="004A457C" w:rsidRPr="00C75EB3" w14:paraId="36D6CC22" w14:textId="77777777" w:rsidTr="007543B3">
        <w:tc>
          <w:tcPr>
            <w:tcW w:w="647" w:type="pct"/>
            <w:vAlign w:val="center"/>
            <w:hideMark/>
          </w:tcPr>
          <w:p w14:paraId="4BA20A9B" w14:textId="77777777" w:rsidR="004A457C" w:rsidRPr="00C75EB3" w:rsidRDefault="004A457C" w:rsidP="007543B3">
            <w:pPr>
              <w:spacing w:before="120" w:after="120"/>
              <w:jc w:val="center"/>
              <w:rPr>
                <w:rFonts w:ascii="Times New Roman" w:hAnsi="Times New Roman" w:cs="Times New Roman"/>
                <w:sz w:val="24"/>
                <w:szCs w:val="24"/>
              </w:rPr>
            </w:pPr>
            <w:r w:rsidRPr="00C75EB3">
              <w:rPr>
                <w:rFonts w:ascii="Times New Roman" w:hAnsi="Times New Roman" w:cs="Times New Roman"/>
                <w:sz w:val="24"/>
                <w:szCs w:val="24"/>
              </w:rPr>
              <w:t>02</w:t>
            </w:r>
          </w:p>
        </w:tc>
        <w:tc>
          <w:tcPr>
            <w:tcW w:w="2019" w:type="pct"/>
            <w:gridSpan w:val="2"/>
            <w:vAlign w:val="center"/>
            <w:hideMark/>
          </w:tcPr>
          <w:p w14:paraId="227DAAFC" w14:textId="77777777" w:rsidR="004A457C" w:rsidRPr="00C75EB3" w:rsidRDefault="004A457C" w:rsidP="007543B3">
            <w:pPr>
              <w:spacing w:before="120" w:after="120"/>
              <w:rPr>
                <w:rFonts w:ascii="Times New Roman" w:hAnsi="Times New Roman" w:cs="Times New Roman"/>
                <w:sz w:val="24"/>
                <w:szCs w:val="24"/>
              </w:rPr>
            </w:pPr>
            <w:r w:rsidRPr="00C75EB3">
              <w:rPr>
                <w:rFonts w:ascii="Times New Roman" w:hAnsi="Times New Roman" w:cs="Times New Roman"/>
                <w:sz w:val="24"/>
                <w:szCs w:val="24"/>
              </w:rPr>
              <w:t>Bulk density (kg m</w:t>
            </w:r>
            <w:r w:rsidRPr="00C75EB3">
              <w:rPr>
                <w:rFonts w:ascii="Times New Roman" w:hAnsi="Times New Roman" w:cs="Times New Roman"/>
                <w:sz w:val="24"/>
                <w:szCs w:val="24"/>
                <w:vertAlign w:val="superscript"/>
              </w:rPr>
              <w:t>-3</w:t>
            </w:r>
            <w:r w:rsidRPr="00C75EB3">
              <w:rPr>
                <w:rFonts w:ascii="Times New Roman" w:hAnsi="Times New Roman" w:cs="Times New Roman"/>
                <w:sz w:val="24"/>
                <w:szCs w:val="24"/>
              </w:rPr>
              <w:t>)</w:t>
            </w:r>
          </w:p>
        </w:tc>
        <w:tc>
          <w:tcPr>
            <w:tcW w:w="1381" w:type="pct"/>
            <w:vAlign w:val="center"/>
            <w:hideMark/>
          </w:tcPr>
          <w:p w14:paraId="4A1554BF" w14:textId="77777777" w:rsidR="004A457C" w:rsidRPr="00C75EB3" w:rsidRDefault="004A457C" w:rsidP="007543B3">
            <w:pPr>
              <w:spacing w:before="120" w:after="120"/>
              <w:jc w:val="center"/>
              <w:rPr>
                <w:rFonts w:ascii="Times New Roman" w:hAnsi="Times New Roman" w:cs="Times New Roman"/>
                <w:sz w:val="24"/>
                <w:szCs w:val="24"/>
              </w:rPr>
            </w:pPr>
            <w:r w:rsidRPr="00C75EB3">
              <w:rPr>
                <w:rFonts w:ascii="Times New Roman" w:hAnsi="Times New Roman" w:cs="Times New Roman"/>
                <w:sz w:val="24"/>
                <w:szCs w:val="24"/>
              </w:rPr>
              <w:t>598.60±1.75</w:t>
            </w:r>
          </w:p>
        </w:tc>
        <w:tc>
          <w:tcPr>
            <w:tcW w:w="953" w:type="pct"/>
            <w:vAlign w:val="center"/>
          </w:tcPr>
          <w:p w14:paraId="2F60FD01" w14:textId="77777777" w:rsidR="004A457C" w:rsidRPr="00C75EB3" w:rsidRDefault="004A457C" w:rsidP="007543B3">
            <w:pPr>
              <w:spacing w:before="120" w:after="120"/>
              <w:jc w:val="center"/>
              <w:rPr>
                <w:rFonts w:ascii="Times New Roman" w:hAnsi="Times New Roman" w:cs="Times New Roman"/>
                <w:color w:val="000000"/>
                <w:sz w:val="24"/>
                <w:szCs w:val="24"/>
              </w:rPr>
            </w:pPr>
            <w:r w:rsidRPr="00C75EB3">
              <w:rPr>
                <w:rFonts w:ascii="Times New Roman" w:hAnsi="Times New Roman" w:cs="Times New Roman"/>
                <w:color w:val="000000"/>
                <w:sz w:val="24"/>
                <w:szCs w:val="24"/>
              </w:rPr>
              <w:t>452.68</w:t>
            </w:r>
            <w:r w:rsidRPr="00C75EB3">
              <w:rPr>
                <w:rFonts w:ascii="Times New Roman" w:hAnsi="Times New Roman" w:cs="Times New Roman"/>
                <w:sz w:val="24"/>
                <w:szCs w:val="24"/>
              </w:rPr>
              <w:t>±1.94</w:t>
            </w:r>
          </w:p>
        </w:tc>
      </w:tr>
      <w:tr w:rsidR="004A457C" w:rsidRPr="00C75EB3" w14:paraId="6FEEA285" w14:textId="77777777" w:rsidTr="007543B3">
        <w:tc>
          <w:tcPr>
            <w:tcW w:w="647" w:type="pct"/>
            <w:vAlign w:val="center"/>
            <w:hideMark/>
          </w:tcPr>
          <w:p w14:paraId="6961F3BD" w14:textId="77777777" w:rsidR="004A457C" w:rsidRPr="00C75EB3" w:rsidRDefault="004A457C" w:rsidP="007543B3">
            <w:pPr>
              <w:spacing w:before="120" w:after="120"/>
              <w:jc w:val="center"/>
              <w:rPr>
                <w:rFonts w:ascii="Times New Roman" w:hAnsi="Times New Roman" w:cs="Times New Roman"/>
                <w:sz w:val="24"/>
                <w:szCs w:val="24"/>
              </w:rPr>
            </w:pPr>
            <w:r w:rsidRPr="00C75EB3">
              <w:rPr>
                <w:rFonts w:ascii="Times New Roman" w:hAnsi="Times New Roman" w:cs="Times New Roman"/>
                <w:sz w:val="24"/>
                <w:szCs w:val="24"/>
              </w:rPr>
              <w:t>03</w:t>
            </w:r>
          </w:p>
        </w:tc>
        <w:tc>
          <w:tcPr>
            <w:tcW w:w="2019" w:type="pct"/>
            <w:gridSpan w:val="2"/>
            <w:vAlign w:val="center"/>
            <w:hideMark/>
          </w:tcPr>
          <w:p w14:paraId="6DD08D1F" w14:textId="77777777" w:rsidR="004A457C" w:rsidRPr="00C75EB3" w:rsidRDefault="004A457C" w:rsidP="007543B3">
            <w:pPr>
              <w:spacing w:before="120" w:after="120"/>
              <w:rPr>
                <w:rFonts w:ascii="Times New Roman" w:hAnsi="Times New Roman" w:cs="Times New Roman"/>
                <w:sz w:val="24"/>
                <w:szCs w:val="24"/>
              </w:rPr>
            </w:pPr>
            <w:r w:rsidRPr="00C75EB3">
              <w:rPr>
                <w:rFonts w:ascii="Times New Roman" w:hAnsi="Times New Roman" w:cs="Times New Roman"/>
                <w:sz w:val="24"/>
                <w:szCs w:val="24"/>
              </w:rPr>
              <w:t>True density (kg m</w:t>
            </w:r>
            <w:r w:rsidRPr="00C75EB3">
              <w:rPr>
                <w:rFonts w:ascii="Times New Roman" w:hAnsi="Times New Roman" w:cs="Times New Roman"/>
                <w:sz w:val="24"/>
                <w:szCs w:val="24"/>
                <w:vertAlign w:val="superscript"/>
              </w:rPr>
              <w:t>-3</w:t>
            </w:r>
            <w:r w:rsidRPr="00C75EB3">
              <w:rPr>
                <w:rFonts w:ascii="Times New Roman" w:hAnsi="Times New Roman" w:cs="Times New Roman"/>
                <w:sz w:val="24"/>
                <w:szCs w:val="24"/>
              </w:rPr>
              <w:t>)</w:t>
            </w:r>
          </w:p>
        </w:tc>
        <w:tc>
          <w:tcPr>
            <w:tcW w:w="1381" w:type="pct"/>
            <w:vAlign w:val="center"/>
            <w:hideMark/>
          </w:tcPr>
          <w:p w14:paraId="74C2DAF1" w14:textId="77777777" w:rsidR="004A457C" w:rsidRPr="00C75EB3" w:rsidRDefault="004A457C" w:rsidP="007543B3">
            <w:pPr>
              <w:spacing w:before="120" w:after="120"/>
              <w:jc w:val="center"/>
              <w:rPr>
                <w:rFonts w:ascii="Times New Roman" w:hAnsi="Times New Roman" w:cs="Times New Roman"/>
                <w:sz w:val="24"/>
                <w:szCs w:val="24"/>
              </w:rPr>
            </w:pPr>
            <w:r w:rsidRPr="00C75EB3">
              <w:rPr>
                <w:rFonts w:ascii="Times New Roman" w:hAnsi="Times New Roman" w:cs="Times New Roman"/>
                <w:sz w:val="24"/>
                <w:szCs w:val="24"/>
              </w:rPr>
              <w:t>984.12±27.51</w:t>
            </w:r>
          </w:p>
        </w:tc>
        <w:tc>
          <w:tcPr>
            <w:tcW w:w="953" w:type="pct"/>
            <w:vAlign w:val="center"/>
          </w:tcPr>
          <w:p w14:paraId="725632FA" w14:textId="77777777" w:rsidR="004A457C" w:rsidRPr="00C75EB3" w:rsidRDefault="004A457C" w:rsidP="007543B3">
            <w:pPr>
              <w:spacing w:before="120" w:after="120"/>
              <w:jc w:val="center"/>
              <w:rPr>
                <w:rFonts w:ascii="Times New Roman" w:hAnsi="Times New Roman" w:cs="Times New Roman"/>
                <w:color w:val="000000"/>
                <w:sz w:val="24"/>
                <w:szCs w:val="24"/>
              </w:rPr>
            </w:pPr>
            <w:r w:rsidRPr="00C75EB3">
              <w:rPr>
                <w:rFonts w:ascii="Times New Roman" w:hAnsi="Times New Roman" w:cs="Times New Roman"/>
                <w:color w:val="000000"/>
                <w:sz w:val="24"/>
                <w:szCs w:val="24"/>
              </w:rPr>
              <w:t>1111.11</w:t>
            </w:r>
            <w:r w:rsidRPr="00C75EB3">
              <w:rPr>
                <w:rFonts w:ascii="Times New Roman" w:hAnsi="Times New Roman" w:cs="Times New Roman"/>
                <w:sz w:val="24"/>
                <w:szCs w:val="24"/>
              </w:rPr>
              <w:t>±0.04</w:t>
            </w:r>
          </w:p>
        </w:tc>
      </w:tr>
      <w:tr w:rsidR="004A457C" w:rsidRPr="00C75EB3" w14:paraId="6585D142" w14:textId="77777777" w:rsidTr="007543B3">
        <w:tc>
          <w:tcPr>
            <w:tcW w:w="647" w:type="pct"/>
            <w:vAlign w:val="center"/>
            <w:hideMark/>
          </w:tcPr>
          <w:p w14:paraId="30DDB257" w14:textId="77777777" w:rsidR="004A457C" w:rsidRPr="00C75EB3" w:rsidRDefault="004A457C" w:rsidP="007543B3">
            <w:pPr>
              <w:spacing w:before="120" w:after="120"/>
              <w:jc w:val="center"/>
              <w:rPr>
                <w:rFonts w:ascii="Times New Roman" w:hAnsi="Times New Roman" w:cs="Times New Roman"/>
                <w:sz w:val="24"/>
                <w:szCs w:val="24"/>
              </w:rPr>
            </w:pPr>
            <w:r w:rsidRPr="00C75EB3">
              <w:rPr>
                <w:rFonts w:ascii="Times New Roman" w:hAnsi="Times New Roman" w:cs="Times New Roman"/>
                <w:sz w:val="24"/>
                <w:szCs w:val="24"/>
              </w:rPr>
              <w:t>04</w:t>
            </w:r>
          </w:p>
        </w:tc>
        <w:tc>
          <w:tcPr>
            <w:tcW w:w="2019" w:type="pct"/>
            <w:gridSpan w:val="2"/>
            <w:vAlign w:val="center"/>
            <w:hideMark/>
          </w:tcPr>
          <w:p w14:paraId="440F8E58" w14:textId="77777777" w:rsidR="004A457C" w:rsidRPr="00C75EB3" w:rsidRDefault="004A457C" w:rsidP="007543B3">
            <w:pPr>
              <w:spacing w:before="120" w:after="120"/>
              <w:rPr>
                <w:rFonts w:ascii="Times New Roman" w:hAnsi="Times New Roman" w:cs="Times New Roman"/>
                <w:sz w:val="24"/>
                <w:szCs w:val="24"/>
              </w:rPr>
            </w:pPr>
            <w:r w:rsidRPr="00C75EB3">
              <w:rPr>
                <w:rFonts w:ascii="Times New Roman" w:hAnsi="Times New Roman" w:cs="Times New Roman"/>
                <w:sz w:val="24"/>
                <w:szCs w:val="24"/>
              </w:rPr>
              <w:t>Porosity (%)</w:t>
            </w:r>
          </w:p>
        </w:tc>
        <w:tc>
          <w:tcPr>
            <w:tcW w:w="1381" w:type="pct"/>
            <w:vAlign w:val="center"/>
            <w:hideMark/>
          </w:tcPr>
          <w:p w14:paraId="23D49E89" w14:textId="77777777" w:rsidR="004A457C" w:rsidRPr="00C75EB3" w:rsidRDefault="004A457C" w:rsidP="007543B3">
            <w:pPr>
              <w:spacing w:before="120" w:after="120"/>
              <w:jc w:val="center"/>
              <w:rPr>
                <w:rFonts w:ascii="Times New Roman" w:hAnsi="Times New Roman" w:cs="Times New Roman"/>
                <w:sz w:val="24"/>
                <w:szCs w:val="24"/>
              </w:rPr>
            </w:pPr>
            <w:r w:rsidRPr="00C75EB3">
              <w:rPr>
                <w:rFonts w:ascii="Times New Roman" w:hAnsi="Times New Roman" w:cs="Times New Roman"/>
                <w:sz w:val="24"/>
                <w:szCs w:val="24"/>
              </w:rPr>
              <w:t>39.17±0.02</w:t>
            </w:r>
          </w:p>
        </w:tc>
        <w:tc>
          <w:tcPr>
            <w:tcW w:w="953" w:type="pct"/>
            <w:vAlign w:val="center"/>
          </w:tcPr>
          <w:p w14:paraId="2ED2BC12" w14:textId="77777777" w:rsidR="004A457C" w:rsidRPr="00C75EB3" w:rsidRDefault="004A457C" w:rsidP="007543B3">
            <w:pPr>
              <w:spacing w:before="120" w:after="120"/>
              <w:jc w:val="center"/>
              <w:rPr>
                <w:rFonts w:ascii="Times New Roman" w:hAnsi="Times New Roman" w:cs="Times New Roman"/>
                <w:color w:val="000000"/>
                <w:sz w:val="24"/>
                <w:szCs w:val="24"/>
              </w:rPr>
            </w:pPr>
            <w:r w:rsidRPr="00C75EB3">
              <w:rPr>
                <w:rFonts w:ascii="Times New Roman" w:hAnsi="Times New Roman" w:cs="Times New Roman"/>
                <w:color w:val="000000"/>
                <w:sz w:val="24"/>
                <w:szCs w:val="24"/>
              </w:rPr>
              <w:t>59.29</w:t>
            </w:r>
            <w:r w:rsidRPr="00C75EB3">
              <w:rPr>
                <w:rFonts w:ascii="Times New Roman" w:hAnsi="Times New Roman" w:cs="Times New Roman"/>
                <w:sz w:val="24"/>
                <w:szCs w:val="24"/>
              </w:rPr>
              <w:t>±0.04</w:t>
            </w:r>
          </w:p>
        </w:tc>
      </w:tr>
      <w:tr w:rsidR="004A457C" w:rsidRPr="00C75EB3" w14:paraId="5F65AB0B" w14:textId="77777777" w:rsidTr="007543B3">
        <w:tc>
          <w:tcPr>
            <w:tcW w:w="647" w:type="pct"/>
            <w:vMerge w:val="restart"/>
            <w:vAlign w:val="center"/>
            <w:hideMark/>
          </w:tcPr>
          <w:p w14:paraId="59B9BF32" w14:textId="77777777" w:rsidR="004A457C" w:rsidRPr="00C75EB3" w:rsidRDefault="004A457C" w:rsidP="007543B3">
            <w:pPr>
              <w:spacing w:before="120" w:after="120"/>
              <w:jc w:val="center"/>
              <w:rPr>
                <w:rFonts w:ascii="Times New Roman" w:hAnsi="Times New Roman" w:cs="Times New Roman"/>
                <w:sz w:val="24"/>
                <w:szCs w:val="24"/>
              </w:rPr>
            </w:pPr>
            <w:r w:rsidRPr="00C75EB3">
              <w:rPr>
                <w:rFonts w:ascii="Times New Roman" w:hAnsi="Times New Roman" w:cs="Times New Roman"/>
                <w:sz w:val="24"/>
                <w:szCs w:val="24"/>
              </w:rPr>
              <w:t>05</w:t>
            </w:r>
          </w:p>
        </w:tc>
        <w:tc>
          <w:tcPr>
            <w:tcW w:w="816" w:type="pct"/>
            <w:vMerge w:val="restart"/>
            <w:vAlign w:val="center"/>
            <w:hideMark/>
          </w:tcPr>
          <w:p w14:paraId="45E8C26C" w14:textId="77777777" w:rsidR="004A457C" w:rsidRPr="00C75EB3" w:rsidRDefault="004A457C" w:rsidP="007543B3">
            <w:pPr>
              <w:spacing w:before="120" w:after="120"/>
              <w:rPr>
                <w:rFonts w:ascii="Times New Roman" w:hAnsi="Times New Roman" w:cs="Times New Roman"/>
                <w:sz w:val="24"/>
                <w:szCs w:val="24"/>
              </w:rPr>
            </w:pPr>
            <w:r w:rsidRPr="00C75EB3">
              <w:rPr>
                <w:rFonts w:ascii="Times New Roman" w:hAnsi="Times New Roman" w:cs="Times New Roman"/>
                <w:sz w:val="24"/>
                <w:szCs w:val="24"/>
              </w:rPr>
              <w:t>Colour</w:t>
            </w:r>
          </w:p>
        </w:tc>
        <w:tc>
          <w:tcPr>
            <w:tcW w:w="1203" w:type="pct"/>
            <w:vAlign w:val="center"/>
            <w:hideMark/>
          </w:tcPr>
          <w:p w14:paraId="0D777A3C" w14:textId="77777777" w:rsidR="004A457C" w:rsidRPr="00C75EB3" w:rsidRDefault="004A457C" w:rsidP="007543B3">
            <w:pPr>
              <w:spacing w:before="120" w:after="120"/>
              <w:jc w:val="center"/>
              <w:rPr>
                <w:rFonts w:ascii="Times New Roman" w:hAnsi="Times New Roman" w:cs="Times New Roman"/>
                <w:sz w:val="24"/>
                <w:szCs w:val="24"/>
              </w:rPr>
            </w:pPr>
            <w:r w:rsidRPr="00C75EB3">
              <w:rPr>
                <w:rFonts w:ascii="Times New Roman" w:hAnsi="Times New Roman" w:cs="Times New Roman"/>
                <w:i/>
                <w:sz w:val="24"/>
                <w:szCs w:val="24"/>
              </w:rPr>
              <w:t>L*</w:t>
            </w:r>
            <w:r w:rsidRPr="00C75EB3">
              <w:rPr>
                <w:rFonts w:ascii="Times New Roman" w:hAnsi="Times New Roman" w:cs="Times New Roman"/>
                <w:i/>
                <w:spacing w:val="-2"/>
                <w:sz w:val="24"/>
                <w:szCs w:val="24"/>
              </w:rPr>
              <w:t xml:space="preserve"> </w:t>
            </w:r>
            <w:r w:rsidRPr="00C75EB3">
              <w:rPr>
                <w:rFonts w:ascii="Times New Roman" w:hAnsi="Times New Roman" w:cs="Times New Roman"/>
                <w:sz w:val="24"/>
                <w:szCs w:val="24"/>
              </w:rPr>
              <w:t>value</w:t>
            </w:r>
          </w:p>
        </w:tc>
        <w:tc>
          <w:tcPr>
            <w:tcW w:w="1381" w:type="pct"/>
            <w:vAlign w:val="center"/>
            <w:hideMark/>
          </w:tcPr>
          <w:p w14:paraId="3B9910D6" w14:textId="77777777" w:rsidR="004A457C" w:rsidRPr="00C75EB3" w:rsidRDefault="004A457C" w:rsidP="007543B3">
            <w:pPr>
              <w:spacing w:before="120" w:after="120"/>
              <w:jc w:val="center"/>
              <w:rPr>
                <w:rFonts w:ascii="Times New Roman" w:hAnsi="Times New Roman" w:cs="Times New Roman"/>
                <w:sz w:val="24"/>
                <w:szCs w:val="24"/>
              </w:rPr>
            </w:pPr>
            <w:r w:rsidRPr="00C75EB3">
              <w:rPr>
                <w:rFonts w:ascii="Times New Roman" w:hAnsi="Times New Roman" w:cs="Times New Roman"/>
                <w:sz w:val="24"/>
                <w:szCs w:val="24"/>
              </w:rPr>
              <w:t>43.30±0.91</w:t>
            </w:r>
          </w:p>
        </w:tc>
        <w:tc>
          <w:tcPr>
            <w:tcW w:w="953" w:type="pct"/>
          </w:tcPr>
          <w:p w14:paraId="7A27AEB1" w14:textId="77777777" w:rsidR="004A457C" w:rsidRPr="00C75EB3" w:rsidRDefault="004A457C" w:rsidP="007543B3">
            <w:pPr>
              <w:spacing w:before="120" w:after="120"/>
              <w:jc w:val="center"/>
              <w:rPr>
                <w:rFonts w:ascii="Times New Roman" w:hAnsi="Times New Roman" w:cs="Times New Roman"/>
                <w:sz w:val="24"/>
                <w:szCs w:val="24"/>
              </w:rPr>
            </w:pPr>
            <w:r w:rsidRPr="00C75EB3">
              <w:rPr>
                <w:rFonts w:ascii="Times New Roman" w:hAnsi="Times New Roman" w:cs="Times New Roman"/>
                <w:color w:val="000000"/>
                <w:sz w:val="24"/>
                <w:szCs w:val="24"/>
              </w:rPr>
              <w:t>43.03</w:t>
            </w:r>
            <w:r w:rsidRPr="00C75EB3">
              <w:rPr>
                <w:rFonts w:ascii="Times New Roman" w:hAnsi="Times New Roman" w:cs="Times New Roman"/>
                <w:sz w:val="24"/>
                <w:szCs w:val="24"/>
              </w:rPr>
              <w:t>±0.56</w:t>
            </w:r>
          </w:p>
        </w:tc>
      </w:tr>
      <w:tr w:rsidR="004A457C" w:rsidRPr="00C75EB3" w14:paraId="6BD9E2AA" w14:textId="77777777" w:rsidTr="007543B3">
        <w:tc>
          <w:tcPr>
            <w:tcW w:w="647" w:type="pct"/>
            <w:vMerge/>
            <w:vAlign w:val="center"/>
            <w:hideMark/>
          </w:tcPr>
          <w:p w14:paraId="5A5FB0D1" w14:textId="77777777" w:rsidR="004A457C" w:rsidRPr="00C75EB3" w:rsidRDefault="004A457C" w:rsidP="007543B3">
            <w:pPr>
              <w:spacing w:before="120" w:after="120"/>
              <w:rPr>
                <w:rFonts w:ascii="Times New Roman" w:hAnsi="Times New Roman" w:cs="Times New Roman"/>
                <w:sz w:val="24"/>
                <w:szCs w:val="24"/>
              </w:rPr>
            </w:pPr>
          </w:p>
        </w:tc>
        <w:tc>
          <w:tcPr>
            <w:tcW w:w="816" w:type="pct"/>
            <w:vMerge/>
            <w:vAlign w:val="center"/>
            <w:hideMark/>
          </w:tcPr>
          <w:p w14:paraId="240F2A61" w14:textId="77777777" w:rsidR="004A457C" w:rsidRPr="00C75EB3" w:rsidRDefault="004A457C" w:rsidP="007543B3">
            <w:pPr>
              <w:spacing w:before="120" w:after="120"/>
              <w:rPr>
                <w:rFonts w:ascii="Times New Roman" w:hAnsi="Times New Roman" w:cs="Times New Roman"/>
                <w:sz w:val="24"/>
                <w:szCs w:val="24"/>
              </w:rPr>
            </w:pPr>
          </w:p>
        </w:tc>
        <w:tc>
          <w:tcPr>
            <w:tcW w:w="1203" w:type="pct"/>
            <w:vAlign w:val="center"/>
            <w:hideMark/>
          </w:tcPr>
          <w:p w14:paraId="74D986A7" w14:textId="77777777" w:rsidR="004A457C" w:rsidRPr="00C75EB3" w:rsidRDefault="004A457C" w:rsidP="007543B3">
            <w:pPr>
              <w:spacing w:before="120" w:after="120"/>
              <w:jc w:val="center"/>
              <w:rPr>
                <w:rFonts w:ascii="Times New Roman" w:hAnsi="Times New Roman" w:cs="Times New Roman"/>
                <w:sz w:val="24"/>
                <w:szCs w:val="24"/>
              </w:rPr>
            </w:pPr>
            <w:r w:rsidRPr="00C75EB3">
              <w:rPr>
                <w:rFonts w:ascii="Times New Roman" w:hAnsi="Times New Roman" w:cs="Times New Roman"/>
                <w:i/>
                <w:sz w:val="24"/>
                <w:szCs w:val="24"/>
              </w:rPr>
              <w:t>a*</w:t>
            </w:r>
            <w:r w:rsidRPr="00C75EB3">
              <w:rPr>
                <w:rFonts w:ascii="Times New Roman" w:hAnsi="Times New Roman" w:cs="Times New Roman"/>
                <w:i/>
                <w:spacing w:val="-2"/>
                <w:sz w:val="24"/>
                <w:szCs w:val="24"/>
              </w:rPr>
              <w:t xml:space="preserve"> </w:t>
            </w:r>
            <w:r w:rsidRPr="00C75EB3">
              <w:rPr>
                <w:rFonts w:ascii="Times New Roman" w:hAnsi="Times New Roman" w:cs="Times New Roman"/>
                <w:sz w:val="24"/>
                <w:szCs w:val="24"/>
              </w:rPr>
              <w:t>value</w:t>
            </w:r>
          </w:p>
        </w:tc>
        <w:tc>
          <w:tcPr>
            <w:tcW w:w="1381" w:type="pct"/>
            <w:vAlign w:val="center"/>
            <w:hideMark/>
          </w:tcPr>
          <w:p w14:paraId="580FB671" w14:textId="77777777" w:rsidR="004A457C" w:rsidRPr="00C75EB3" w:rsidRDefault="004A457C" w:rsidP="007543B3">
            <w:pPr>
              <w:spacing w:before="120" w:after="120"/>
              <w:jc w:val="center"/>
              <w:rPr>
                <w:rFonts w:ascii="Times New Roman" w:hAnsi="Times New Roman" w:cs="Times New Roman"/>
                <w:sz w:val="24"/>
                <w:szCs w:val="24"/>
              </w:rPr>
            </w:pPr>
            <w:r w:rsidRPr="00C75EB3">
              <w:rPr>
                <w:rFonts w:ascii="Times New Roman" w:hAnsi="Times New Roman" w:cs="Times New Roman"/>
                <w:sz w:val="24"/>
                <w:szCs w:val="24"/>
              </w:rPr>
              <w:t>14.62±1.94</w:t>
            </w:r>
          </w:p>
        </w:tc>
        <w:tc>
          <w:tcPr>
            <w:tcW w:w="953" w:type="pct"/>
          </w:tcPr>
          <w:p w14:paraId="6DD6FDF7" w14:textId="77777777" w:rsidR="004A457C" w:rsidRPr="00C75EB3" w:rsidRDefault="004A457C" w:rsidP="007543B3">
            <w:pPr>
              <w:spacing w:before="120" w:after="120"/>
              <w:jc w:val="center"/>
              <w:rPr>
                <w:rFonts w:ascii="Times New Roman" w:hAnsi="Times New Roman" w:cs="Times New Roman"/>
                <w:sz w:val="24"/>
                <w:szCs w:val="24"/>
              </w:rPr>
            </w:pPr>
            <w:r w:rsidRPr="00C75EB3">
              <w:rPr>
                <w:rFonts w:ascii="Times New Roman" w:hAnsi="Times New Roman" w:cs="Times New Roman"/>
                <w:color w:val="000000"/>
                <w:sz w:val="24"/>
                <w:szCs w:val="24"/>
              </w:rPr>
              <w:t>8.56</w:t>
            </w:r>
            <w:r w:rsidRPr="00C75EB3">
              <w:rPr>
                <w:rFonts w:ascii="Times New Roman" w:hAnsi="Times New Roman" w:cs="Times New Roman"/>
                <w:sz w:val="24"/>
                <w:szCs w:val="24"/>
              </w:rPr>
              <w:t>±0.08</w:t>
            </w:r>
          </w:p>
        </w:tc>
      </w:tr>
      <w:tr w:rsidR="004A457C" w:rsidRPr="00C75EB3" w14:paraId="0A1AE39C" w14:textId="77777777" w:rsidTr="007543B3">
        <w:tc>
          <w:tcPr>
            <w:tcW w:w="647" w:type="pct"/>
            <w:vMerge/>
            <w:vAlign w:val="center"/>
            <w:hideMark/>
          </w:tcPr>
          <w:p w14:paraId="20D9905E" w14:textId="77777777" w:rsidR="004A457C" w:rsidRPr="00C75EB3" w:rsidRDefault="004A457C" w:rsidP="007543B3">
            <w:pPr>
              <w:spacing w:before="120" w:after="120"/>
              <w:rPr>
                <w:rFonts w:ascii="Times New Roman" w:hAnsi="Times New Roman" w:cs="Times New Roman"/>
                <w:sz w:val="24"/>
                <w:szCs w:val="24"/>
              </w:rPr>
            </w:pPr>
          </w:p>
        </w:tc>
        <w:tc>
          <w:tcPr>
            <w:tcW w:w="816" w:type="pct"/>
            <w:vMerge/>
            <w:vAlign w:val="center"/>
            <w:hideMark/>
          </w:tcPr>
          <w:p w14:paraId="55841C52" w14:textId="77777777" w:rsidR="004A457C" w:rsidRPr="00C75EB3" w:rsidRDefault="004A457C" w:rsidP="007543B3">
            <w:pPr>
              <w:spacing w:before="120" w:after="120"/>
              <w:rPr>
                <w:rFonts w:ascii="Times New Roman" w:hAnsi="Times New Roman" w:cs="Times New Roman"/>
                <w:sz w:val="24"/>
                <w:szCs w:val="24"/>
              </w:rPr>
            </w:pPr>
          </w:p>
        </w:tc>
        <w:tc>
          <w:tcPr>
            <w:tcW w:w="1203" w:type="pct"/>
            <w:vAlign w:val="center"/>
            <w:hideMark/>
          </w:tcPr>
          <w:p w14:paraId="483F5C24" w14:textId="77777777" w:rsidR="004A457C" w:rsidRPr="00C75EB3" w:rsidRDefault="004A457C" w:rsidP="007543B3">
            <w:pPr>
              <w:spacing w:before="120" w:after="120"/>
              <w:jc w:val="center"/>
              <w:rPr>
                <w:rFonts w:ascii="Times New Roman" w:hAnsi="Times New Roman" w:cs="Times New Roman"/>
                <w:sz w:val="24"/>
                <w:szCs w:val="24"/>
              </w:rPr>
            </w:pPr>
            <w:r w:rsidRPr="00C75EB3">
              <w:rPr>
                <w:rFonts w:ascii="Times New Roman" w:hAnsi="Times New Roman" w:cs="Times New Roman"/>
                <w:i/>
                <w:sz w:val="24"/>
                <w:szCs w:val="24"/>
              </w:rPr>
              <w:t>b*</w:t>
            </w:r>
            <w:r w:rsidRPr="00C75EB3">
              <w:rPr>
                <w:rFonts w:ascii="Times New Roman" w:hAnsi="Times New Roman" w:cs="Times New Roman"/>
                <w:i/>
                <w:spacing w:val="-2"/>
                <w:sz w:val="24"/>
                <w:szCs w:val="24"/>
              </w:rPr>
              <w:t xml:space="preserve"> </w:t>
            </w:r>
            <w:r w:rsidRPr="00C75EB3">
              <w:rPr>
                <w:rFonts w:ascii="Times New Roman" w:hAnsi="Times New Roman" w:cs="Times New Roman"/>
                <w:sz w:val="24"/>
                <w:szCs w:val="24"/>
              </w:rPr>
              <w:t>value</w:t>
            </w:r>
          </w:p>
        </w:tc>
        <w:tc>
          <w:tcPr>
            <w:tcW w:w="1381" w:type="pct"/>
            <w:vAlign w:val="center"/>
            <w:hideMark/>
          </w:tcPr>
          <w:p w14:paraId="41BEAF90" w14:textId="77777777" w:rsidR="004A457C" w:rsidRPr="00C75EB3" w:rsidRDefault="004A457C" w:rsidP="007543B3">
            <w:pPr>
              <w:spacing w:before="120" w:after="120"/>
              <w:jc w:val="center"/>
              <w:rPr>
                <w:rFonts w:ascii="Times New Roman" w:hAnsi="Times New Roman" w:cs="Times New Roman"/>
                <w:sz w:val="24"/>
                <w:szCs w:val="24"/>
              </w:rPr>
            </w:pPr>
            <w:r w:rsidRPr="00C75EB3">
              <w:rPr>
                <w:rFonts w:ascii="Times New Roman" w:hAnsi="Times New Roman" w:cs="Times New Roman"/>
                <w:sz w:val="24"/>
                <w:szCs w:val="24"/>
              </w:rPr>
              <w:t>20.83±0.51</w:t>
            </w:r>
          </w:p>
        </w:tc>
        <w:tc>
          <w:tcPr>
            <w:tcW w:w="953" w:type="pct"/>
          </w:tcPr>
          <w:p w14:paraId="4B620306" w14:textId="77777777" w:rsidR="004A457C" w:rsidRPr="00C75EB3" w:rsidRDefault="004A457C" w:rsidP="007543B3">
            <w:pPr>
              <w:spacing w:before="120" w:after="120"/>
              <w:jc w:val="center"/>
              <w:rPr>
                <w:rFonts w:ascii="Times New Roman" w:hAnsi="Times New Roman" w:cs="Times New Roman"/>
                <w:sz w:val="24"/>
                <w:szCs w:val="24"/>
              </w:rPr>
            </w:pPr>
            <w:r w:rsidRPr="00C75EB3">
              <w:rPr>
                <w:rFonts w:ascii="Times New Roman" w:hAnsi="Times New Roman" w:cs="Times New Roman"/>
                <w:color w:val="000000"/>
                <w:sz w:val="24"/>
                <w:szCs w:val="24"/>
              </w:rPr>
              <w:t>17.14</w:t>
            </w:r>
            <w:r w:rsidRPr="00C75EB3">
              <w:rPr>
                <w:rFonts w:ascii="Times New Roman" w:hAnsi="Times New Roman" w:cs="Times New Roman"/>
                <w:sz w:val="24"/>
                <w:szCs w:val="24"/>
              </w:rPr>
              <w:t>±0.24</w:t>
            </w:r>
          </w:p>
        </w:tc>
      </w:tr>
      <w:tr w:rsidR="004A457C" w:rsidRPr="00C75EB3" w14:paraId="5B9E98EA" w14:textId="77777777" w:rsidTr="007543B3">
        <w:tc>
          <w:tcPr>
            <w:tcW w:w="647" w:type="pct"/>
            <w:vAlign w:val="center"/>
            <w:hideMark/>
          </w:tcPr>
          <w:p w14:paraId="449A96C3" w14:textId="77777777" w:rsidR="004A457C" w:rsidRPr="00C75EB3" w:rsidRDefault="004A457C" w:rsidP="007543B3">
            <w:pPr>
              <w:spacing w:before="120" w:after="120"/>
              <w:jc w:val="center"/>
              <w:rPr>
                <w:rFonts w:ascii="Times New Roman" w:hAnsi="Times New Roman" w:cs="Times New Roman"/>
                <w:sz w:val="24"/>
                <w:szCs w:val="24"/>
              </w:rPr>
            </w:pPr>
            <w:r w:rsidRPr="00C75EB3">
              <w:rPr>
                <w:rFonts w:ascii="Times New Roman" w:hAnsi="Times New Roman" w:cs="Times New Roman"/>
                <w:sz w:val="24"/>
                <w:szCs w:val="24"/>
              </w:rPr>
              <w:t>06</w:t>
            </w:r>
          </w:p>
        </w:tc>
        <w:tc>
          <w:tcPr>
            <w:tcW w:w="2019" w:type="pct"/>
            <w:gridSpan w:val="2"/>
            <w:vAlign w:val="center"/>
            <w:hideMark/>
          </w:tcPr>
          <w:p w14:paraId="79968E6E" w14:textId="77777777" w:rsidR="004A457C" w:rsidRPr="00C75EB3" w:rsidRDefault="004A457C" w:rsidP="007543B3">
            <w:pPr>
              <w:spacing w:before="120" w:after="120"/>
              <w:rPr>
                <w:rFonts w:ascii="Times New Roman" w:hAnsi="Times New Roman" w:cs="Times New Roman"/>
                <w:sz w:val="24"/>
                <w:szCs w:val="24"/>
              </w:rPr>
            </w:pPr>
            <w:r w:rsidRPr="00C75EB3">
              <w:rPr>
                <w:rFonts w:ascii="Times New Roman" w:hAnsi="Times New Roman" w:cs="Times New Roman"/>
                <w:sz w:val="24"/>
                <w:szCs w:val="24"/>
              </w:rPr>
              <w:t>Angle of repose (º)</w:t>
            </w:r>
          </w:p>
        </w:tc>
        <w:tc>
          <w:tcPr>
            <w:tcW w:w="1381" w:type="pct"/>
            <w:vAlign w:val="center"/>
            <w:hideMark/>
          </w:tcPr>
          <w:p w14:paraId="1FE2F8C4" w14:textId="77777777" w:rsidR="004A457C" w:rsidRPr="00C75EB3" w:rsidRDefault="004A457C" w:rsidP="007543B3">
            <w:pPr>
              <w:spacing w:before="120" w:after="120"/>
              <w:jc w:val="center"/>
              <w:rPr>
                <w:rFonts w:ascii="Times New Roman" w:hAnsi="Times New Roman" w:cs="Times New Roman"/>
                <w:sz w:val="24"/>
                <w:szCs w:val="24"/>
              </w:rPr>
            </w:pPr>
            <w:r w:rsidRPr="00C75EB3">
              <w:rPr>
                <w:rFonts w:ascii="Times New Roman" w:hAnsi="Times New Roman" w:cs="Times New Roman"/>
                <w:sz w:val="24"/>
                <w:szCs w:val="24"/>
              </w:rPr>
              <w:t>35.49±2.25</w:t>
            </w:r>
          </w:p>
        </w:tc>
        <w:tc>
          <w:tcPr>
            <w:tcW w:w="953" w:type="pct"/>
            <w:vAlign w:val="center"/>
          </w:tcPr>
          <w:p w14:paraId="616E32C5" w14:textId="77777777" w:rsidR="004A457C" w:rsidRPr="00C75EB3" w:rsidRDefault="004A457C" w:rsidP="007543B3">
            <w:pPr>
              <w:spacing w:before="120" w:after="120"/>
              <w:jc w:val="center"/>
              <w:rPr>
                <w:rFonts w:ascii="Times New Roman" w:hAnsi="Times New Roman" w:cs="Times New Roman"/>
                <w:color w:val="000000"/>
                <w:sz w:val="24"/>
                <w:szCs w:val="24"/>
              </w:rPr>
            </w:pPr>
            <w:r w:rsidRPr="00C75EB3">
              <w:rPr>
                <w:rFonts w:ascii="Times New Roman" w:hAnsi="Times New Roman" w:cs="Times New Roman"/>
                <w:color w:val="000000"/>
                <w:sz w:val="24"/>
                <w:szCs w:val="24"/>
              </w:rPr>
              <w:t>37.67</w:t>
            </w:r>
            <w:r w:rsidRPr="00C75EB3">
              <w:rPr>
                <w:rFonts w:ascii="Times New Roman" w:hAnsi="Times New Roman" w:cs="Times New Roman"/>
                <w:sz w:val="24"/>
                <w:szCs w:val="24"/>
              </w:rPr>
              <w:t>±2.52</w:t>
            </w:r>
          </w:p>
        </w:tc>
      </w:tr>
      <w:tr w:rsidR="004A457C" w:rsidRPr="00C75EB3" w14:paraId="7369A3EB" w14:textId="77777777" w:rsidTr="007543B3">
        <w:tc>
          <w:tcPr>
            <w:tcW w:w="647" w:type="pct"/>
            <w:vAlign w:val="center"/>
            <w:hideMark/>
          </w:tcPr>
          <w:p w14:paraId="6E5D31AE" w14:textId="77777777" w:rsidR="004A457C" w:rsidRPr="00C75EB3" w:rsidRDefault="004A457C" w:rsidP="007543B3">
            <w:pPr>
              <w:spacing w:before="120" w:after="120"/>
              <w:jc w:val="center"/>
              <w:rPr>
                <w:rFonts w:ascii="Times New Roman" w:hAnsi="Times New Roman" w:cs="Times New Roman"/>
                <w:sz w:val="24"/>
                <w:szCs w:val="24"/>
              </w:rPr>
            </w:pPr>
            <w:r w:rsidRPr="00C75EB3">
              <w:rPr>
                <w:rFonts w:ascii="Times New Roman" w:hAnsi="Times New Roman" w:cs="Times New Roman"/>
                <w:sz w:val="24"/>
                <w:szCs w:val="24"/>
              </w:rPr>
              <w:lastRenderedPageBreak/>
              <w:t>07</w:t>
            </w:r>
          </w:p>
        </w:tc>
        <w:tc>
          <w:tcPr>
            <w:tcW w:w="2019" w:type="pct"/>
            <w:gridSpan w:val="2"/>
            <w:vAlign w:val="center"/>
            <w:hideMark/>
          </w:tcPr>
          <w:p w14:paraId="0847D6E7" w14:textId="77777777" w:rsidR="004A457C" w:rsidRPr="00C75EB3" w:rsidRDefault="004A457C" w:rsidP="007543B3">
            <w:pPr>
              <w:spacing w:before="120" w:after="120"/>
              <w:rPr>
                <w:rFonts w:ascii="Times New Roman" w:hAnsi="Times New Roman" w:cs="Times New Roman"/>
                <w:sz w:val="24"/>
                <w:szCs w:val="24"/>
              </w:rPr>
            </w:pPr>
            <w:r w:rsidRPr="00C75EB3">
              <w:rPr>
                <w:rFonts w:ascii="Times New Roman" w:hAnsi="Times New Roman" w:cs="Times New Roman"/>
                <w:sz w:val="24"/>
                <w:szCs w:val="24"/>
              </w:rPr>
              <w:t>Co-efficient</w:t>
            </w:r>
            <w:r w:rsidRPr="00C75EB3">
              <w:rPr>
                <w:rFonts w:ascii="Times New Roman" w:hAnsi="Times New Roman" w:cs="Times New Roman"/>
                <w:spacing w:val="3"/>
                <w:sz w:val="24"/>
                <w:szCs w:val="24"/>
              </w:rPr>
              <w:t xml:space="preserve"> </w:t>
            </w:r>
            <w:r w:rsidRPr="00C75EB3">
              <w:rPr>
                <w:rFonts w:ascii="Times New Roman" w:hAnsi="Times New Roman" w:cs="Times New Roman"/>
                <w:sz w:val="24"/>
                <w:szCs w:val="24"/>
              </w:rPr>
              <w:t>of</w:t>
            </w:r>
            <w:r w:rsidRPr="00C75EB3">
              <w:rPr>
                <w:rFonts w:ascii="Times New Roman" w:hAnsi="Times New Roman" w:cs="Times New Roman"/>
                <w:spacing w:val="-9"/>
                <w:sz w:val="24"/>
                <w:szCs w:val="24"/>
              </w:rPr>
              <w:t xml:space="preserve">  </w:t>
            </w:r>
            <w:r w:rsidRPr="00C75EB3">
              <w:rPr>
                <w:rFonts w:ascii="Times New Roman" w:hAnsi="Times New Roman" w:cs="Times New Roman"/>
                <w:sz w:val="24"/>
                <w:szCs w:val="24"/>
              </w:rPr>
              <w:t>I. F</w:t>
            </w:r>
          </w:p>
        </w:tc>
        <w:tc>
          <w:tcPr>
            <w:tcW w:w="1381" w:type="pct"/>
            <w:vAlign w:val="center"/>
            <w:hideMark/>
          </w:tcPr>
          <w:p w14:paraId="470C049B" w14:textId="77777777" w:rsidR="004A457C" w:rsidRPr="00C75EB3" w:rsidRDefault="004A457C" w:rsidP="007543B3">
            <w:pPr>
              <w:spacing w:before="120" w:after="120"/>
              <w:jc w:val="center"/>
              <w:rPr>
                <w:rFonts w:ascii="Times New Roman" w:hAnsi="Times New Roman" w:cs="Times New Roman"/>
                <w:sz w:val="24"/>
                <w:szCs w:val="24"/>
              </w:rPr>
            </w:pPr>
            <w:r w:rsidRPr="00C75EB3">
              <w:rPr>
                <w:rFonts w:ascii="Times New Roman" w:hAnsi="Times New Roman" w:cs="Times New Roman"/>
                <w:sz w:val="24"/>
                <w:szCs w:val="24"/>
              </w:rPr>
              <w:t>0.54±0.26</w:t>
            </w:r>
          </w:p>
        </w:tc>
        <w:tc>
          <w:tcPr>
            <w:tcW w:w="953" w:type="pct"/>
            <w:vAlign w:val="center"/>
          </w:tcPr>
          <w:p w14:paraId="331979FD" w14:textId="77777777" w:rsidR="004A457C" w:rsidRPr="00C75EB3" w:rsidRDefault="004A457C" w:rsidP="007543B3">
            <w:pPr>
              <w:spacing w:before="120" w:after="120"/>
              <w:jc w:val="center"/>
              <w:rPr>
                <w:rFonts w:ascii="Times New Roman" w:hAnsi="Times New Roman" w:cs="Times New Roman"/>
                <w:color w:val="000000"/>
                <w:sz w:val="24"/>
                <w:szCs w:val="24"/>
              </w:rPr>
            </w:pPr>
            <w:r w:rsidRPr="00C75EB3">
              <w:rPr>
                <w:rFonts w:ascii="Times New Roman" w:hAnsi="Times New Roman" w:cs="Times New Roman"/>
                <w:color w:val="000000"/>
                <w:sz w:val="24"/>
                <w:szCs w:val="24"/>
              </w:rPr>
              <w:t>0.60</w:t>
            </w:r>
            <w:r w:rsidRPr="00C75EB3">
              <w:rPr>
                <w:rFonts w:ascii="Times New Roman" w:hAnsi="Times New Roman" w:cs="Times New Roman"/>
                <w:sz w:val="24"/>
                <w:szCs w:val="24"/>
              </w:rPr>
              <w:t>±0.15</w:t>
            </w:r>
          </w:p>
        </w:tc>
      </w:tr>
      <w:tr w:rsidR="004A457C" w:rsidRPr="00C75EB3" w14:paraId="0D5C56C4" w14:textId="77777777" w:rsidTr="007543B3">
        <w:tc>
          <w:tcPr>
            <w:tcW w:w="647" w:type="pct"/>
            <w:vAlign w:val="center"/>
            <w:hideMark/>
          </w:tcPr>
          <w:p w14:paraId="36C25360" w14:textId="77777777" w:rsidR="004A457C" w:rsidRPr="00C75EB3" w:rsidRDefault="004A457C" w:rsidP="007543B3">
            <w:pPr>
              <w:spacing w:before="120" w:after="120"/>
              <w:jc w:val="center"/>
              <w:rPr>
                <w:rFonts w:ascii="Times New Roman" w:hAnsi="Times New Roman" w:cs="Times New Roman"/>
                <w:sz w:val="24"/>
                <w:szCs w:val="24"/>
              </w:rPr>
            </w:pPr>
            <w:r w:rsidRPr="00C75EB3">
              <w:rPr>
                <w:rFonts w:ascii="Times New Roman" w:hAnsi="Times New Roman" w:cs="Times New Roman"/>
                <w:sz w:val="24"/>
                <w:szCs w:val="24"/>
              </w:rPr>
              <w:t>08</w:t>
            </w:r>
          </w:p>
        </w:tc>
        <w:tc>
          <w:tcPr>
            <w:tcW w:w="2019" w:type="pct"/>
            <w:gridSpan w:val="2"/>
            <w:vAlign w:val="center"/>
            <w:hideMark/>
          </w:tcPr>
          <w:p w14:paraId="58055E05" w14:textId="77777777" w:rsidR="004A457C" w:rsidRPr="00C75EB3" w:rsidRDefault="004A457C" w:rsidP="007543B3">
            <w:pPr>
              <w:spacing w:before="120" w:after="120"/>
              <w:rPr>
                <w:rFonts w:ascii="Times New Roman" w:hAnsi="Times New Roman" w:cs="Times New Roman"/>
                <w:sz w:val="24"/>
                <w:szCs w:val="24"/>
              </w:rPr>
            </w:pPr>
            <w:r w:rsidRPr="00C75EB3">
              <w:rPr>
                <w:rFonts w:ascii="Times New Roman" w:hAnsi="Times New Roman" w:cs="Times New Roman"/>
                <w:sz w:val="24"/>
                <w:szCs w:val="24"/>
              </w:rPr>
              <w:t>Co-efficient</w:t>
            </w:r>
            <w:r w:rsidRPr="00C75EB3">
              <w:rPr>
                <w:rFonts w:ascii="Times New Roman" w:hAnsi="Times New Roman" w:cs="Times New Roman"/>
                <w:spacing w:val="3"/>
                <w:sz w:val="24"/>
                <w:szCs w:val="24"/>
              </w:rPr>
              <w:t xml:space="preserve"> </w:t>
            </w:r>
            <w:r w:rsidRPr="00C75EB3">
              <w:rPr>
                <w:rFonts w:ascii="Times New Roman" w:hAnsi="Times New Roman" w:cs="Times New Roman"/>
                <w:sz w:val="24"/>
                <w:szCs w:val="24"/>
              </w:rPr>
              <w:t>of</w:t>
            </w:r>
            <w:r w:rsidRPr="00C75EB3">
              <w:rPr>
                <w:rFonts w:ascii="Times New Roman" w:hAnsi="Times New Roman" w:cs="Times New Roman"/>
                <w:spacing w:val="-9"/>
                <w:sz w:val="24"/>
                <w:szCs w:val="24"/>
              </w:rPr>
              <w:t xml:space="preserve">  </w:t>
            </w:r>
            <w:r w:rsidRPr="00C75EB3">
              <w:rPr>
                <w:rFonts w:ascii="Times New Roman" w:hAnsi="Times New Roman" w:cs="Times New Roman"/>
                <w:sz w:val="24"/>
                <w:szCs w:val="24"/>
              </w:rPr>
              <w:t>E. F [MS]</w:t>
            </w:r>
          </w:p>
        </w:tc>
        <w:tc>
          <w:tcPr>
            <w:tcW w:w="1381" w:type="pct"/>
            <w:vAlign w:val="center"/>
            <w:hideMark/>
          </w:tcPr>
          <w:p w14:paraId="60F4BEFB" w14:textId="77777777" w:rsidR="004A457C" w:rsidRPr="00C75EB3" w:rsidRDefault="004A457C" w:rsidP="007543B3">
            <w:pPr>
              <w:spacing w:before="120" w:after="120"/>
              <w:jc w:val="center"/>
              <w:rPr>
                <w:rFonts w:ascii="Times New Roman" w:hAnsi="Times New Roman" w:cs="Times New Roman"/>
                <w:sz w:val="24"/>
                <w:szCs w:val="24"/>
              </w:rPr>
            </w:pPr>
            <w:r w:rsidRPr="00C75EB3">
              <w:rPr>
                <w:rFonts w:ascii="Times New Roman" w:hAnsi="Times New Roman" w:cs="Times New Roman"/>
                <w:sz w:val="24"/>
                <w:szCs w:val="24"/>
              </w:rPr>
              <w:t>0.23±0.02</w:t>
            </w:r>
          </w:p>
        </w:tc>
        <w:tc>
          <w:tcPr>
            <w:tcW w:w="953" w:type="pct"/>
            <w:vAlign w:val="center"/>
          </w:tcPr>
          <w:p w14:paraId="284F82DE" w14:textId="77777777" w:rsidR="004A457C" w:rsidRPr="00C75EB3" w:rsidRDefault="004A457C" w:rsidP="007543B3">
            <w:pPr>
              <w:pStyle w:val="TableParagraph"/>
              <w:rPr>
                <w:sz w:val="24"/>
                <w:szCs w:val="24"/>
              </w:rPr>
            </w:pPr>
            <w:r w:rsidRPr="00C75EB3">
              <w:rPr>
                <w:sz w:val="24"/>
                <w:szCs w:val="24"/>
              </w:rPr>
              <w:t>0.37±0.26</w:t>
            </w:r>
          </w:p>
        </w:tc>
      </w:tr>
      <w:tr w:rsidR="004A457C" w:rsidRPr="00C75EB3" w14:paraId="6D9BA9E0" w14:textId="77777777" w:rsidTr="007543B3">
        <w:tc>
          <w:tcPr>
            <w:tcW w:w="647" w:type="pct"/>
            <w:vAlign w:val="center"/>
          </w:tcPr>
          <w:p w14:paraId="2A79680F" w14:textId="77777777" w:rsidR="004A457C" w:rsidRPr="00C75EB3" w:rsidRDefault="004A457C" w:rsidP="007543B3">
            <w:pPr>
              <w:spacing w:before="120" w:after="120"/>
              <w:jc w:val="center"/>
              <w:rPr>
                <w:rFonts w:ascii="Times New Roman" w:hAnsi="Times New Roman" w:cs="Times New Roman"/>
                <w:sz w:val="24"/>
                <w:szCs w:val="24"/>
              </w:rPr>
            </w:pPr>
            <w:r w:rsidRPr="00C75EB3">
              <w:rPr>
                <w:rFonts w:ascii="Times New Roman" w:hAnsi="Times New Roman" w:cs="Times New Roman"/>
                <w:sz w:val="24"/>
                <w:szCs w:val="24"/>
              </w:rPr>
              <w:t>09</w:t>
            </w:r>
          </w:p>
        </w:tc>
        <w:tc>
          <w:tcPr>
            <w:tcW w:w="2019" w:type="pct"/>
            <w:gridSpan w:val="2"/>
            <w:vAlign w:val="center"/>
          </w:tcPr>
          <w:p w14:paraId="0E99CC89" w14:textId="77777777" w:rsidR="004A457C" w:rsidRPr="00C75EB3" w:rsidRDefault="004A457C" w:rsidP="007543B3">
            <w:pPr>
              <w:spacing w:before="120" w:after="120"/>
              <w:rPr>
                <w:rFonts w:ascii="Times New Roman" w:hAnsi="Times New Roman" w:cs="Times New Roman"/>
                <w:sz w:val="24"/>
                <w:szCs w:val="24"/>
              </w:rPr>
            </w:pPr>
            <w:r w:rsidRPr="00C75EB3">
              <w:rPr>
                <w:rFonts w:ascii="Times New Roman" w:hAnsi="Times New Roman" w:cs="Times New Roman"/>
                <w:sz w:val="24"/>
                <w:szCs w:val="24"/>
              </w:rPr>
              <w:t>Hardness (N)</w:t>
            </w:r>
          </w:p>
        </w:tc>
        <w:tc>
          <w:tcPr>
            <w:tcW w:w="1381" w:type="pct"/>
          </w:tcPr>
          <w:p w14:paraId="3D486961" w14:textId="77777777" w:rsidR="004A457C" w:rsidRPr="00C75EB3" w:rsidRDefault="004A457C" w:rsidP="007543B3">
            <w:pPr>
              <w:pStyle w:val="TableParagraph"/>
              <w:rPr>
                <w:sz w:val="24"/>
                <w:szCs w:val="24"/>
              </w:rPr>
            </w:pPr>
            <w:r w:rsidRPr="00C75EB3">
              <w:rPr>
                <w:sz w:val="24"/>
                <w:szCs w:val="24"/>
              </w:rPr>
              <w:t>52.83±2.18</w:t>
            </w:r>
          </w:p>
        </w:tc>
        <w:tc>
          <w:tcPr>
            <w:tcW w:w="953" w:type="pct"/>
          </w:tcPr>
          <w:p w14:paraId="1DFF7E44" w14:textId="77777777" w:rsidR="004A457C" w:rsidRPr="00C75EB3" w:rsidRDefault="004A457C" w:rsidP="007543B3">
            <w:pPr>
              <w:pStyle w:val="TableParagraph"/>
              <w:rPr>
                <w:sz w:val="24"/>
                <w:szCs w:val="24"/>
              </w:rPr>
            </w:pPr>
            <w:r w:rsidRPr="00C75EB3">
              <w:rPr>
                <w:sz w:val="24"/>
                <w:szCs w:val="24"/>
              </w:rPr>
              <w:t>540.09±0.94</w:t>
            </w:r>
          </w:p>
        </w:tc>
      </w:tr>
    </w:tbl>
    <w:p w14:paraId="07D0F8E7" w14:textId="77777777" w:rsidR="004A457C" w:rsidRPr="00C75EB3" w:rsidRDefault="004A457C" w:rsidP="004A457C">
      <w:pPr>
        <w:spacing w:before="120" w:after="120"/>
        <w:rPr>
          <w:rFonts w:ascii="Times New Roman" w:hAnsi="Times New Roman" w:cs="Times New Roman"/>
          <w:lang w:val="en-US"/>
        </w:rPr>
      </w:pPr>
      <w:r w:rsidRPr="00C75EB3">
        <w:rPr>
          <w:rFonts w:ascii="Times New Roman" w:hAnsi="Times New Roman" w:cs="Times New Roman"/>
          <w:b/>
          <w:sz w:val="24"/>
          <w:szCs w:val="24"/>
        </w:rPr>
        <w:t xml:space="preserve"> </w:t>
      </w:r>
    </w:p>
    <w:p w14:paraId="76E97993" w14:textId="77777777" w:rsidR="004A457C" w:rsidRDefault="004A457C" w:rsidP="004A457C">
      <w:pPr>
        <w:pStyle w:val="Heading2"/>
        <w:ind w:left="0" w:hanging="142"/>
        <w:jc w:val="left"/>
        <w:rPr>
          <w:lang w:val="en-US"/>
        </w:rPr>
      </w:pPr>
    </w:p>
    <w:p w14:paraId="75E9FD6D" w14:textId="77777777" w:rsidR="004A457C" w:rsidRDefault="004A457C" w:rsidP="004A457C">
      <w:pPr>
        <w:pStyle w:val="Heading2"/>
        <w:ind w:left="0" w:hanging="142"/>
        <w:jc w:val="left"/>
        <w:rPr>
          <w:lang w:val="en-US"/>
        </w:rPr>
      </w:pPr>
    </w:p>
    <w:p w14:paraId="2CAC36B6" w14:textId="77777777" w:rsidR="004A457C" w:rsidRDefault="004A457C" w:rsidP="004A457C">
      <w:pPr>
        <w:pStyle w:val="Heading2"/>
        <w:ind w:left="0" w:hanging="142"/>
        <w:jc w:val="left"/>
        <w:rPr>
          <w:lang w:val="en-US"/>
        </w:rPr>
      </w:pPr>
    </w:p>
    <w:p w14:paraId="65BB9E2F" w14:textId="77777777" w:rsidR="004A457C" w:rsidRDefault="004A457C" w:rsidP="004A457C">
      <w:pPr>
        <w:pStyle w:val="Heading2"/>
        <w:ind w:left="0" w:hanging="142"/>
        <w:jc w:val="left"/>
        <w:rPr>
          <w:lang w:val="en-US"/>
        </w:rPr>
      </w:pPr>
    </w:p>
    <w:p w14:paraId="69B06882" w14:textId="77777777" w:rsidR="004A457C" w:rsidRPr="00C75EB3" w:rsidRDefault="004A457C" w:rsidP="004A457C">
      <w:pPr>
        <w:pStyle w:val="Heading2"/>
        <w:ind w:left="0" w:hanging="142"/>
        <w:jc w:val="left"/>
        <w:rPr>
          <w:spacing w:val="-6"/>
          <w:lang w:val="en-US"/>
        </w:rPr>
      </w:pPr>
      <w:r w:rsidRPr="00C75EB3">
        <w:t>Table</w:t>
      </w:r>
      <w:r w:rsidRPr="00C75EB3">
        <w:rPr>
          <w:spacing w:val="-3"/>
        </w:rPr>
        <w:t xml:space="preserve"> </w:t>
      </w:r>
      <w:r w:rsidRPr="00C75EB3">
        <w:rPr>
          <w:lang w:val="en-US"/>
        </w:rPr>
        <w:t>3</w:t>
      </w:r>
      <w:r w:rsidRPr="00C75EB3">
        <w:t>.</w:t>
      </w:r>
      <w:r w:rsidRPr="00C75EB3">
        <w:rPr>
          <w:spacing w:val="1"/>
        </w:rPr>
        <w:t xml:space="preserve"> </w:t>
      </w:r>
      <w:r w:rsidRPr="00C75EB3">
        <w:t>Biochemical</w:t>
      </w:r>
      <w:r w:rsidRPr="00C75EB3">
        <w:rPr>
          <w:spacing w:val="-5"/>
        </w:rPr>
        <w:t xml:space="preserve"> </w:t>
      </w:r>
      <w:r w:rsidRPr="00C75EB3">
        <w:t>characteristics</w:t>
      </w:r>
      <w:r w:rsidRPr="00C75EB3">
        <w:rPr>
          <w:spacing w:val="-3"/>
        </w:rPr>
        <w:t xml:space="preserve"> </w:t>
      </w:r>
      <w:r w:rsidRPr="00C75EB3">
        <w:t>of</w:t>
      </w:r>
      <w:r w:rsidRPr="00C75EB3">
        <w:rPr>
          <w:spacing w:val="-6"/>
        </w:rPr>
        <w:t xml:space="preserve"> </w:t>
      </w:r>
      <w:r w:rsidRPr="00C75EB3">
        <w:t>groundnut</w:t>
      </w:r>
      <w:r w:rsidRPr="00C75EB3">
        <w:rPr>
          <w:lang w:val="en-US"/>
        </w:rPr>
        <w:t xml:space="preserve"> </w:t>
      </w:r>
      <w:r w:rsidRPr="00C75EB3">
        <w:rPr>
          <w:spacing w:val="-6"/>
          <w:lang w:val="en-US"/>
        </w:rPr>
        <w:t xml:space="preserve">and </w:t>
      </w:r>
      <w:r w:rsidRPr="00C75EB3">
        <w:rPr>
          <w:spacing w:val="-6"/>
        </w:rPr>
        <w:t>DGC</w:t>
      </w:r>
    </w:p>
    <w:tbl>
      <w:tblPr>
        <w:tblW w:w="8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544"/>
        <w:gridCol w:w="2108"/>
        <w:gridCol w:w="1901"/>
      </w:tblGrid>
      <w:tr w:rsidR="004A457C" w:rsidRPr="00C75EB3" w14:paraId="376A63D5" w14:textId="77777777" w:rsidTr="007543B3">
        <w:tc>
          <w:tcPr>
            <w:tcW w:w="1242" w:type="dxa"/>
            <w:vAlign w:val="center"/>
            <w:hideMark/>
          </w:tcPr>
          <w:p w14:paraId="2FA63199" w14:textId="77777777" w:rsidR="004A457C" w:rsidRPr="00C75EB3" w:rsidRDefault="004A457C" w:rsidP="007543B3">
            <w:pPr>
              <w:pStyle w:val="TableParagraph"/>
              <w:rPr>
                <w:b/>
                <w:sz w:val="24"/>
                <w:szCs w:val="24"/>
              </w:rPr>
            </w:pPr>
            <w:r w:rsidRPr="00C75EB3">
              <w:rPr>
                <w:b/>
                <w:sz w:val="24"/>
                <w:szCs w:val="24"/>
              </w:rPr>
              <w:t>Sl.</w:t>
            </w:r>
            <w:r w:rsidRPr="00C75EB3">
              <w:rPr>
                <w:b/>
                <w:spacing w:val="1"/>
                <w:sz w:val="24"/>
                <w:szCs w:val="24"/>
              </w:rPr>
              <w:t xml:space="preserve"> </w:t>
            </w:r>
            <w:r w:rsidRPr="00C75EB3">
              <w:rPr>
                <w:b/>
                <w:sz w:val="24"/>
                <w:szCs w:val="24"/>
              </w:rPr>
              <w:t>No.</w:t>
            </w:r>
          </w:p>
        </w:tc>
        <w:tc>
          <w:tcPr>
            <w:tcW w:w="3544" w:type="dxa"/>
            <w:vAlign w:val="center"/>
            <w:hideMark/>
          </w:tcPr>
          <w:p w14:paraId="15C9836A" w14:textId="77777777" w:rsidR="004A457C" w:rsidRPr="00C75EB3" w:rsidRDefault="004A457C" w:rsidP="007543B3">
            <w:pPr>
              <w:pStyle w:val="TableParagraph"/>
              <w:rPr>
                <w:b/>
                <w:sz w:val="24"/>
                <w:szCs w:val="24"/>
              </w:rPr>
            </w:pPr>
            <w:r w:rsidRPr="00C75EB3">
              <w:rPr>
                <w:b/>
                <w:sz w:val="24"/>
                <w:szCs w:val="24"/>
              </w:rPr>
              <w:t>Parameter</w:t>
            </w:r>
          </w:p>
        </w:tc>
        <w:tc>
          <w:tcPr>
            <w:tcW w:w="2108" w:type="dxa"/>
            <w:vAlign w:val="center"/>
            <w:hideMark/>
          </w:tcPr>
          <w:p w14:paraId="6EC34243" w14:textId="77777777" w:rsidR="004A457C" w:rsidRPr="00C75EB3" w:rsidRDefault="004A457C" w:rsidP="007543B3">
            <w:pPr>
              <w:pStyle w:val="TableParagraph"/>
              <w:rPr>
                <w:b/>
                <w:sz w:val="24"/>
                <w:szCs w:val="24"/>
              </w:rPr>
            </w:pPr>
            <w:r w:rsidRPr="00C75EB3">
              <w:rPr>
                <w:b/>
                <w:sz w:val="24"/>
                <w:szCs w:val="24"/>
              </w:rPr>
              <w:t>Groundnut</w:t>
            </w:r>
          </w:p>
        </w:tc>
        <w:tc>
          <w:tcPr>
            <w:tcW w:w="1901" w:type="dxa"/>
            <w:vAlign w:val="center"/>
          </w:tcPr>
          <w:p w14:paraId="53D1EC7D" w14:textId="77777777" w:rsidR="004A457C" w:rsidRPr="00C75EB3" w:rsidRDefault="004A457C" w:rsidP="007543B3">
            <w:pPr>
              <w:pStyle w:val="TableParagraph"/>
              <w:rPr>
                <w:b/>
                <w:sz w:val="24"/>
                <w:szCs w:val="24"/>
              </w:rPr>
            </w:pPr>
            <w:r w:rsidRPr="00C75EB3">
              <w:rPr>
                <w:b/>
                <w:sz w:val="24"/>
                <w:szCs w:val="24"/>
              </w:rPr>
              <w:t>DGC</w:t>
            </w:r>
          </w:p>
        </w:tc>
      </w:tr>
      <w:tr w:rsidR="004A457C" w:rsidRPr="00C75EB3" w14:paraId="5B04FE0D" w14:textId="77777777" w:rsidTr="007543B3">
        <w:tc>
          <w:tcPr>
            <w:tcW w:w="1242" w:type="dxa"/>
            <w:vAlign w:val="center"/>
            <w:hideMark/>
          </w:tcPr>
          <w:p w14:paraId="0784B5DA" w14:textId="77777777" w:rsidR="004A457C" w:rsidRPr="00C75EB3" w:rsidRDefault="004A457C" w:rsidP="007543B3">
            <w:pPr>
              <w:pStyle w:val="TableParagraph"/>
              <w:rPr>
                <w:sz w:val="24"/>
                <w:szCs w:val="24"/>
              </w:rPr>
            </w:pPr>
            <w:r w:rsidRPr="00C75EB3">
              <w:rPr>
                <w:sz w:val="24"/>
                <w:szCs w:val="24"/>
              </w:rPr>
              <w:t>01</w:t>
            </w:r>
          </w:p>
        </w:tc>
        <w:tc>
          <w:tcPr>
            <w:tcW w:w="3544" w:type="dxa"/>
            <w:vAlign w:val="center"/>
            <w:hideMark/>
          </w:tcPr>
          <w:p w14:paraId="09412D03" w14:textId="77777777" w:rsidR="004A457C" w:rsidRPr="00C75EB3" w:rsidRDefault="004A457C" w:rsidP="007543B3">
            <w:pPr>
              <w:pStyle w:val="TableParagraph"/>
              <w:rPr>
                <w:sz w:val="24"/>
                <w:szCs w:val="24"/>
              </w:rPr>
            </w:pPr>
            <w:r w:rsidRPr="00C75EB3">
              <w:rPr>
                <w:sz w:val="24"/>
                <w:szCs w:val="24"/>
              </w:rPr>
              <w:t>Moisture</w:t>
            </w:r>
            <w:r w:rsidRPr="00C75EB3">
              <w:rPr>
                <w:spacing w:val="-1"/>
                <w:sz w:val="24"/>
                <w:szCs w:val="24"/>
              </w:rPr>
              <w:t xml:space="preserve"> </w:t>
            </w:r>
            <w:r w:rsidRPr="00C75EB3">
              <w:rPr>
                <w:sz w:val="24"/>
                <w:szCs w:val="24"/>
              </w:rPr>
              <w:t>content</w:t>
            </w:r>
            <w:r w:rsidRPr="00C75EB3">
              <w:rPr>
                <w:spacing w:val="-1"/>
                <w:sz w:val="24"/>
                <w:szCs w:val="24"/>
              </w:rPr>
              <w:t xml:space="preserve"> </w:t>
            </w:r>
            <w:r w:rsidRPr="00C75EB3">
              <w:rPr>
                <w:sz w:val="24"/>
                <w:szCs w:val="24"/>
              </w:rPr>
              <w:t>(%)</w:t>
            </w:r>
          </w:p>
        </w:tc>
        <w:tc>
          <w:tcPr>
            <w:tcW w:w="2108" w:type="dxa"/>
            <w:vAlign w:val="center"/>
            <w:hideMark/>
          </w:tcPr>
          <w:p w14:paraId="24688423" w14:textId="77777777" w:rsidR="004A457C" w:rsidRPr="00C75EB3" w:rsidRDefault="004A457C" w:rsidP="007543B3">
            <w:pPr>
              <w:spacing w:before="120" w:after="120"/>
              <w:jc w:val="center"/>
              <w:rPr>
                <w:rFonts w:ascii="Times New Roman" w:hAnsi="Times New Roman" w:cs="Times New Roman"/>
                <w:color w:val="000000"/>
                <w:sz w:val="24"/>
                <w:szCs w:val="24"/>
              </w:rPr>
            </w:pPr>
            <w:r w:rsidRPr="00C75EB3">
              <w:rPr>
                <w:rFonts w:ascii="Times New Roman" w:hAnsi="Times New Roman" w:cs="Times New Roman"/>
                <w:color w:val="000000"/>
                <w:sz w:val="24"/>
                <w:szCs w:val="24"/>
              </w:rPr>
              <w:t>7.52</w:t>
            </w:r>
            <w:r w:rsidRPr="00C75EB3">
              <w:rPr>
                <w:rFonts w:ascii="Times New Roman" w:hAnsi="Times New Roman" w:cs="Times New Roman"/>
                <w:sz w:val="24"/>
                <w:szCs w:val="24"/>
              </w:rPr>
              <w:t>±0.98</w:t>
            </w:r>
          </w:p>
        </w:tc>
        <w:tc>
          <w:tcPr>
            <w:tcW w:w="1901" w:type="dxa"/>
            <w:vAlign w:val="center"/>
          </w:tcPr>
          <w:p w14:paraId="58A20775" w14:textId="77777777" w:rsidR="004A457C" w:rsidRPr="00C75EB3" w:rsidRDefault="004A457C" w:rsidP="007543B3">
            <w:pPr>
              <w:spacing w:before="120" w:after="120"/>
              <w:jc w:val="center"/>
              <w:rPr>
                <w:rFonts w:ascii="Times New Roman" w:hAnsi="Times New Roman" w:cs="Times New Roman"/>
                <w:color w:val="000000"/>
                <w:sz w:val="24"/>
                <w:szCs w:val="24"/>
              </w:rPr>
            </w:pPr>
            <w:r w:rsidRPr="00C75EB3">
              <w:rPr>
                <w:rFonts w:ascii="Times New Roman" w:hAnsi="Times New Roman" w:cs="Times New Roman"/>
                <w:color w:val="000000"/>
                <w:sz w:val="24"/>
                <w:szCs w:val="24"/>
              </w:rPr>
              <w:t>14.11</w:t>
            </w:r>
            <w:r w:rsidRPr="00C75EB3">
              <w:rPr>
                <w:rFonts w:ascii="Times New Roman" w:hAnsi="Times New Roman" w:cs="Times New Roman"/>
                <w:sz w:val="24"/>
                <w:szCs w:val="24"/>
              </w:rPr>
              <w:t>±2.43</w:t>
            </w:r>
          </w:p>
        </w:tc>
      </w:tr>
      <w:tr w:rsidR="004A457C" w:rsidRPr="00C75EB3" w14:paraId="7A1C979B" w14:textId="77777777" w:rsidTr="007543B3">
        <w:tc>
          <w:tcPr>
            <w:tcW w:w="1242" w:type="dxa"/>
            <w:vAlign w:val="center"/>
            <w:hideMark/>
          </w:tcPr>
          <w:p w14:paraId="69931DCC" w14:textId="77777777" w:rsidR="004A457C" w:rsidRPr="00C75EB3" w:rsidRDefault="004A457C" w:rsidP="007543B3">
            <w:pPr>
              <w:pStyle w:val="TableParagraph"/>
              <w:rPr>
                <w:sz w:val="24"/>
                <w:szCs w:val="24"/>
              </w:rPr>
            </w:pPr>
            <w:r w:rsidRPr="00C75EB3">
              <w:rPr>
                <w:sz w:val="24"/>
                <w:szCs w:val="24"/>
              </w:rPr>
              <w:t>02</w:t>
            </w:r>
          </w:p>
        </w:tc>
        <w:tc>
          <w:tcPr>
            <w:tcW w:w="3544" w:type="dxa"/>
            <w:vAlign w:val="center"/>
            <w:hideMark/>
          </w:tcPr>
          <w:p w14:paraId="4BEB1C96" w14:textId="77777777" w:rsidR="004A457C" w:rsidRPr="00C75EB3" w:rsidRDefault="004A457C" w:rsidP="007543B3">
            <w:pPr>
              <w:pStyle w:val="TableParagraph"/>
              <w:rPr>
                <w:sz w:val="24"/>
                <w:szCs w:val="24"/>
              </w:rPr>
            </w:pPr>
            <w:r w:rsidRPr="00C75EB3">
              <w:rPr>
                <w:sz w:val="24"/>
                <w:szCs w:val="24"/>
              </w:rPr>
              <w:t>Crude</w:t>
            </w:r>
            <w:r w:rsidRPr="00C75EB3">
              <w:rPr>
                <w:spacing w:val="-1"/>
                <w:sz w:val="24"/>
                <w:szCs w:val="24"/>
              </w:rPr>
              <w:t xml:space="preserve"> </w:t>
            </w:r>
            <w:r w:rsidRPr="00C75EB3">
              <w:rPr>
                <w:sz w:val="24"/>
                <w:szCs w:val="24"/>
              </w:rPr>
              <w:t>protein</w:t>
            </w:r>
            <w:r w:rsidRPr="00C75EB3">
              <w:rPr>
                <w:spacing w:val="-4"/>
                <w:sz w:val="24"/>
                <w:szCs w:val="24"/>
              </w:rPr>
              <w:t xml:space="preserve"> </w:t>
            </w:r>
            <w:r w:rsidRPr="00C75EB3">
              <w:rPr>
                <w:sz w:val="24"/>
                <w:szCs w:val="24"/>
              </w:rPr>
              <w:t>(%)</w:t>
            </w:r>
          </w:p>
        </w:tc>
        <w:tc>
          <w:tcPr>
            <w:tcW w:w="2108" w:type="dxa"/>
            <w:vAlign w:val="center"/>
            <w:hideMark/>
          </w:tcPr>
          <w:p w14:paraId="15B47B8A" w14:textId="77777777" w:rsidR="004A457C" w:rsidRPr="00C75EB3" w:rsidRDefault="004A457C" w:rsidP="007543B3">
            <w:pPr>
              <w:spacing w:before="120" w:after="120"/>
              <w:jc w:val="center"/>
              <w:rPr>
                <w:rFonts w:ascii="Times New Roman" w:hAnsi="Times New Roman" w:cs="Times New Roman"/>
                <w:color w:val="000000"/>
                <w:sz w:val="24"/>
                <w:szCs w:val="24"/>
              </w:rPr>
            </w:pPr>
            <w:r w:rsidRPr="00C75EB3">
              <w:rPr>
                <w:rFonts w:ascii="Times New Roman" w:hAnsi="Times New Roman" w:cs="Times New Roman"/>
                <w:color w:val="000000"/>
                <w:sz w:val="24"/>
                <w:szCs w:val="24"/>
              </w:rPr>
              <w:t>26.13</w:t>
            </w:r>
            <w:r w:rsidRPr="00C75EB3">
              <w:rPr>
                <w:rFonts w:ascii="Times New Roman" w:hAnsi="Times New Roman" w:cs="Times New Roman"/>
                <w:sz w:val="24"/>
                <w:szCs w:val="24"/>
              </w:rPr>
              <w:t>±1.00</w:t>
            </w:r>
          </w:p>
        </w:tc>
        <w:tc>
          <w:tcPr>
            <w:tcW w:w="1901" w:type="dxa"/>
            <w:vAlign w:val="center"/>
          </w:tcPr>
          <w:p w14:paraId="47F416D4" w14:textId="77777777" w:rsidR="004A457C" w:rsidRPr="00C75EB3" w:rsidRDefault="004A457C" w:rsidP="007543B3">
            <w:pPr>
              <w:spacing w:before="120" w:after="120"/>
              <w:jc w:val="center"/>
              <w:rPr>
                <w:rFonts w:ascii="Times New Roman" w:hAnsi="Times New Roman" w:cs="Times New Roman"/>
                <w:color w:val="000000"/>
                <w:sz w:val="24"/>
                <w:szCs w:val="24"/>
              </w:rPr>
            </w:pPr>
            <w:r w:rsidRPr="00C75EB3">
              <w:rPr>
                <w:rFonts w:ascii="Times New Roman" w:hAnsi="Times New Roman" w:cs="Times New Roman"/>
                <w:color w:val="000000"/>
                <w:sz w:val="24"/>
                <w:szCs w:val="24"/>
              </w:rPr>
              <w:t>54.57</w:t>
            </w:r>
            <w:r w:rsidRPr="00C75EB3">
              <w:rPr>
                <w:rFonts w:ascii="Times New Roman" w:hAnsi="Times New Roman" w:cs="Times New Roman"/>
                <w:sz w:val="24"/>
                <w:szCs w:val="24"/>
              </w:rPr>
              <w:t>±7.11</w:t>
            </w:r>
          </w:p>
        </w:tc>
      </w:tr>
      <w:tr w:rsidR="004A457C" w:rsidRPr="00C75EB3" w14:paraId="58F3740A" w14:textId="77777777" w:rsidTr="007543B3">
        <w:tc>
          <w:tcPr>
            <w:tcW w:w="1242" w:type="dxa"/>
            <w:vAlign w:val="center"/>
            <w:hideMark/>
          </w:tcPr>
          <w:p w14:paraId="35F11849" w14:textId="77777777" w:rsidR="004A457C" w:rsidRPr="00C75EB3" w:rsidRDefault="004A457C" w:rsidP="007543B3">
            <w:pPr>
              <w:pStyle w:val="TableParagraph"/>
              <w:rPr>
                <w:sz w:val="24"/>
                <w:szCs w:val="24"/>
              </w:rPr>
            </w:pPr>
            <w:r w:rsidRPr="00C75EB3">
              <w:rPr>
                <w:sz w:val="24"/>
                <w:szCs w:val="24"/>
              </w:rPr>
              <w:t>03</w:t>
            </w:r>
          </w:p>
        </w:tc>
        <w:tc>
          <w:tcPr>
            <w:tcW w:w="3544" w:type="dxa"/>
            <w:vAlign w:val="center"/>
            <w:hideMark/>
          </w:tcPr>
          <w:p w14:paraId="7D3D6F79" w14:textId="77777777" w:rsidR="004A457C" w:rsidRPr="00C75EB3" w:rsidRDefault="004A457C" w:rsidP="007543B3">
            <w:pPr>
              <w:pStyle w:val="TableParagraph"/>
              <w:rPr>
                <w:sz w:val="24"/>
                <w:szCs w:val="24"/>
              </w:rPr>
            </w:pPr>
            <w:r w:rsidRPr="00C75EB3">
              <w:rPr>
                <w:sz w:val="24"/>
                <w:szCs w:val="24"/>
              </w:rPr>
              <w:t>Crude</w:t>
            </w:r>
            <w:r w:rsidRPr="00C75EB3">
              <w:rPr>
                <w:spacing w:val="-2"/>
                <w:sz w:val="24"/>
                <w:szCs w:val="24"/>
              </w:rPr>
              <w:t xml:space="preserve"> </w:t>
            </w:r>
            <w:r w:rsidRPr="00C75EB3">
              <w:rPr>
                <w:sz w:val="24"/>
                <w:szCs w:val="24"/>
              </w:rPr>
              <w:t>fat</w:t>
            </w:r>
            <w:r w:rsidRPr="00C75EB3">
              <w:rPr>
                <w:spacing w:val="4"/>
                <w:sz w:val="24"/>
                <w:szCs w:val="24"/>
              </w:rPr>
              <w:t xml:space="preserve"> </w:t>
            </w:r>
            <w:r w:rsidRPr="00C75EB3">
              <w:rPr>
                <w:sz w:val="24"/>
                <w:szCs w:val="24"/>
              </w:rPr>
              <w:t>(%)</w:t>
            </w:r>
          </w:p>
        </w:tc>
        <w:tc>
          <w:tcPr>
            <w:tcW w:w="2108" w:type="dxa"/>
            <w:vAlign w:val="center"/>
            <w:hideMark/>
          </w:tcPr>
          <w:p w14:paraId="38EA75AF" w14:textId="77777777" w:rsidR="004A457C" w:rsidRPr="00C75EB3" w:rsidRDefault="004A457C" w:rsidP="007543B3">
            <w:pPr>
              <w:spacing w:before="120" w:after="120"/>
              <w:jc w:val="center"/>
              <w:rPr>
                <w:rFonts w:ascii="Times New Roman" w:hAnsi="Times New Roman" w:cs="Times New Roman"/>
                <w:color w:val="000000"/>
                <w:sz w:val="24"/>
                <w:szCs w:val="24"/>
              </w:rPr>
            </w:pPr>
            <w:r w:rsidRPr="00C75EB3">
              <w:rPr>
                <w:rFonts w:ascii="Times New Roman" w:hAnsi="Times New Roman" w:cs="Times New Roman"/>
                <w:color w:val="000000"/>
                <w:sz w:val="24"/>
                <w:szCs w:val="24"/>
              </w:rPr>
              <w:t>48.62</w:t>
            </w:r>
            <w:r w:rsidRPr="00C75EB3">
              <w:rPr>
                <w:rFonts w:ascii="Times New Roman" w:hAnsi="Times New Roman" w:cs="Times New Roman"/>
                <w:sz w:val="24"/>
                <w:szCs w:val="24"/>
              </w:rPr>
              <w:t>±1.17</w:t>
            </w:r>
          </w:p>
        </w:tc>
        <w:tc>
          <w:tcPr>
            <w:tcW w:w="1901" w:type="dxa"/>
            <w:vAlign w:val="center"/>
          </w:tcPr>
          <w:p w14:paraId="15B196D0" w14:textId="77777777" w:rsidR="004A457C" w:rsidRPr="00C75EB3" w:rsidRDefault="004A457C" w:rsidP="007543B3">
            <w:pPr>
              <w:spacing w:before="120" w:after="120"/>
              <w:jc w:val="center"/>
              <w:rPr>
                <w:rFonts w:ascii="Times New Roman" w:hAnsi="Times New Roman" w:cs="Times New Roman"/>
                <w:color w:val="000000"/>
                <w:sz w:val="24"/>
                <w:szCs w:val="24"/>
              </w:rPr>
            </w:pPr>
            <w:r w:rsidRPr="00C75EB3">
              <w:rPr>
                <w:rFonts w:ascii="Times New Roman" w:hAnsi="Times New Roman" w:cs="Times New Roman"/>
                <w:color w:val="000000"/>
                <w:sz w:val="24"/>
                <w:szCs w:val="24"/>
              </w:rPr>
              <w:t>4.15</w:t>
            </w:r>
            <w:r w:rsidRPr="00C75EB3">
              <w:rPr>
                <w:rFonts w:ascii="Times New Roman" w:hAnsi="Times New Roman" w:cs="Times New Roman"/>
                <w:sz w:val="24"/>
                <w:szCs w:val="24"/>
              </w:rPr>
              <w:t>±0.37</w:t>
            </w:r>
          </w:p>
        </w:tc>
      </w:tr>
      <w:tr w:rsidR="004A457C" w:rsidRPr="00C75EB3" w14:paraId="086AAB8B" w14:textId="77777777" w:rsidTr="007543B3">
        <w:tc>
          <w:tcPr>
            <w:tcW w:w="1242" w:type="dxa"/>
            <w:vAlign w:val="center"/>
            <w:hideMark/>
          </w:tcPr>
          <w:p w14:paraId="0EB7929B" w14:textId="77777777" w:rsidR="004A457C" w:rsidRPr="00C75EB3" w:rsidRDefault="004A457C" w:rsidP="007543B3">
            <w:pPr>
              <w:pStyle w:val="TableParagraph"/>
              <w:rPr>
                <w:sz w:val="24"/>
                <w:szCs w:val="24"/>
              </w:rPr>
            </w:pPr>
            <w:r w:rsidRPr="00C75EB3">
              <w:rPr>
                <w:sz w:val="24"/>
                <w:szCs w:val="24"/>
              </w:rPr>
              <w:t>04</w:t>
            </w:r>
          </w:p>
        </w:tc>
        <w:tc>
          <w:tcPr>
            <w:tcW w:w="3544" w:type="dxa"/>
            <w:vAlign w:val="center"/>
            <w:hideMark/>
          </w:tcPr>
          <w:p w14:paraId="337FF829" w14:textId="77777777" w:rsidR="004A457C" w:rsidRPr="00C75EB3" w:rsidRDefault="004A457C" w:rsidP="007543B3">
            <w:pPr>
              <w:pStyle w:val="TableParagraph"/>
              <w:rPr>
                <w:sz w:val="24"/>
                <w:szCs w:val="24"/>
              </w:rPr>
            </w:pPr>
            <w:r w:rsidRPr="00C75EB3">
              <w:rPr>
                <w:sz w:val="24"/>
                <w:szCs w:val="24"/>
              </w:rPr>
              <w:t>Crude</w:t>
            </w:r>
            <w:r w:rsidRPr="00C75EB3">
              <w:rPr>
                <w:spacing w:val="-1"/>
                <w:sz w:val="24"/>
                <w:szCs w:val="24"/>
              </w:rPr>
              <w:t xml:space="preserve"> </w:t>
            </w:r>
            <w:r w:rsidRPr="00C75EB3">
              <w:rPr>
                <w:sz w:val="24"/>
                <w:szCs w:val="24"/>
              </w:rPr>
              <w:t>fibre</w:t>
            </w:r>
            <w:r w:rsidRPr="00C75EB3">
              <w:rPr>
                <w:spacing w:val="-2"/>
                <w:sz w:val="24"/>
                <w:szCs w:val="24"/>
              </w:rPr>
              <w:t xml:space="preserve"> </w:t>
            </w:r>
            <w:r w:rsidRPr="00C75EB3">
              <w:rPr>
                <w:sz w:val="24"/>
                <w:szCs w:val="24"/>
              </w:rPr>
              <w:t>(%)</w:t>
            </w:r>
          </w:p>
        </w:tc>
        <w:tc>
          <w:tcPr>
            <w:tcW w:w="2108" w:type="dxa"/>
            <w:vAlign w:val="center"/>
            <w:hideMark/>
          </w:tcPr>
          <w:p w14:paraId="4F600B0B" w14:textId="77777777" w:rsidR="004A457C" w:rsidRPr="00C75EB3" w:rsidRDefault="004A457C" w:rsidP="007543B3">
            <w:pPr>
              <w:spacing w:before="120" w:after="120"/>
              <w:jc w:val="center"/>
              <w:rPr>
                <w:rFonts w:ascii="Times New Roman" w:hAnsi="Times New Roman" w:cs="Times New Roman"/>
                <w:color w:val="000000"/>
                <w:sz w:val="24"/>
                <w:szCs w:val="24"/>
              </w:rPr>
            </w:pPr>
            <w:r w:rsidRPr="00C75EB3">
              <w:rPr>
                <w:rFonts w:ascii="Times New Roman" w:hAnsi="Times New Roman" w:cs="Times New Roman"/>
                <w:color w:val="000000"/>
                <w:sz w:val="24"/>
                <w:szCs w:val="24"/>
              </w:rPr>
              <w:t>6.01</w:t>
            </w:r>
            <w:r w:rsidRPr="00C75EB3">
              <w:rPr>
                <w:rFonts w:ascii="Times New Roman" w:hAnsi="Times New Roman" w:cs="Times New Roman"/>
                <w:sz w:val="24"/>
                <w:szCs w:val="24"/>
              </w:rPr>
              <w:t>±0.78</w:t>
            </w:r>
          </w:p>
        </w:tc>
        <w:tc>
          <w:tcPr>
            <w:tcW w:w="1901" w:type="dxa"/>
            <w:vAlign w:val="center"/>
          </w:tcPr>
          <w:p w14:paraId="32949025" w14:textId="77777777" w:rsidR="004A457C" w:rsidRPr="00C75EB3" w:rsidRDefault="004A457C" w:rsidP="007543B3">
            <w:pPr>
              <w:spacing w:before="120" w:after="120"/>
              <w:jc w:val="center"/>
              <w:rPr>
                <w:rFonts w:ascii="Times New Roman" w:hAnsi="Times New Roman" w:cs="Times New Roman"/>
                <w:color w:val="000000"/>
                <w:sz w:val="24"/>
                <w:szCs w:val="24"/>
              </w:rPr>
            </w:pPr>
            <w:r w:rsidRPr="00C75EB3">
              <w:rPr>
                <w:rFonts w:ascii="Times New Roman" w:hAnsi="Times New Roman" w:cs="Times New Roman"/>
                <w:color w:val="000000"/>
                <w:sz w:val="24"/>
                <w:szCs w:val="24"/>
              </w:rPr>
              <w:t>5.57</w:t>
            </w:r>
            <w:r w:rsidRPr="00C75EB3">
              <w:rPr>
                <w:rFonts w:ascii="Times New Roman" w:hAnsi="Times New Roman" w:cs="Times New Roman"/>
                <w:sz w:val="24"/>
                <w:szCs w:val="24"/>
              </w:rPr>
              <w:t>±0.41</w:t>
            </w:r>
          </w:p>
        </w:tc>
      </w:tr>
      <w:tr w:rsidR="004A457C" w:rsidRPr="00C75EB3" w14:paraId="2E8F18DE" w14:textId="77777777" w:rsidTr="007543B3">
        <w:tc>
          <w:tcPr>
            <w:tcW w:w="1242" w:type="dxa"/>
            <w:vAlign w:val="center"/>
            <w:hideMark/>
          </w:tcPr>
          <w:p w14:paraId="7F43ADA3" w14:textId="77777777" w:rsidR="004A457C" w:rsidRPr="00C75EB3" w:rsidRDefault="004A457C" w:rsidP="007543B3">
            <w:pPr>
              <w:pStyle w:val="TableParagraph"/>
              <w:rPr>
                <w:sz w:val="24"/>
                <w:szCs w:val="24"/>
              </w:rPr>
            </w:pPr>
            <w:r w:rsidRPr="00C75EB3">
              <w:rPr>
                <w:sz w:val="24"/>
                <w:szCs w:val="24"/>
              </w:rPr>
              <w:t>05</w:t>
            </w:r>
          </w:p>
        </w:tc>
        <w:tc>
          <w:tcPr>
            <w:tcW w:w="3544" w:type="dxa"/>
            <w:vAlign w:val="center"/>
            <w:hideMark/>
          </w:tcPr>
          <w:p w14:paraId="6269449E" w14:textId="77777777" w:rsidR="004A457C" w:rsidRPr="00C75EB3" w:rsidRDefault="004A457C" w:rsidP="007543B3">
            <w:pPr>
              <w:pStyle w:val="TableParagraph"/>
              <w:rPr>
                <w:sz w:val="24"/>
                <w:szCs w:val="24"/>
              </w:rPr>
            </w:pPr>
            <w:r w:rsidRPr="00C75EB3">
              <w:rPr>
                <w:sz w:val="24"/>
                <w:szCs w:val="24"/>
              </w:rPr>
              <w:t>Ash</w:t>
            </w:r>
            <w:r w:rsidRPr="00C75EB3">
              <w:rPr>
                <w:spacing w:val="-2"/>
                <w:sz w:val="24"/>
                <w:szCs w:val="24"/>
              </w:rPr>
              <w:t xml:space="preserve"> </w:t>
            </w:r>
            <w:r w:rsidRPr="00C75EB3">
              <w:rPr>
                <w:sz w:val="24"/>
                <w:szCs w:val="24"/>
              </w:rPr>
              <w:t>(%)</w:t>
            </w:r>
          </w:p>
        </w:tc>
        <w:tc>
          <w:tcPr>
            <w:tcW w:w="2108" w:type="dxa"/>
            <w:vAlign w:val="center"/>
            <w:hideMark/>
          </w:tcPr>
          <w:p w14:paraId="7B7A4BB8" w14:textId="77777777" w:rsidR="004A457C" w:rsidRPr="00C75EB3" w:rsidRDefault="004A457C" w:rsidP="007543B3">
            <w:pPr>
              <w:spacing w:before="120" w:after="120"/>
              <w:jc w:val="center"/>
              <w:rPr>
                <w:rFonts w:ascii="Times New Roman" w:hAnsi="Times New Roman" w:cs="Times New Roman"/>
                <w:color w:val="000000"/>
                <w:sz w:val="24"/>
                <w:szCs w:val="24"/>
              </w:rPr>
            </w:pPr>
            <w:r w:rsidRPr="00C75EB3">
              <w:rPr>
                <w:rFonts w:ascii="Times New Roman" w:hAnsi="Times New Roman" w:cs="Times New Roman"/>
                <w:color w:val="000000"/>
                <w:sz w:val="24"/>
                <w:szCs w:val="24"/>
              </w:rPr>
              <w:t>2.86</w:t>
            </w:r>
            <w:r w:rsidRPr="00C75EB3">
              <w:rPr>
                <w:rFonts w:ascii="Times New Roman" w:hAnsi="Times New Roman" w:cs="Times New Roman"/>
                <w:sz w:val="24"/>
                <w:szCs w:val="24"/>
              </w:rPr>
              <w:t>±0.30</w:t>
            </w:r>
          </w:p>
        </w:tc>
        <w:tc>
          <w:tcPr>
            <w:tcW w:w="1901" w:type="dxa"/>
            <w:vAlign w:val="center"/>
          </w:tcPr>
          <w:p w14:paraId="1DB7C862" w14:textId="77777777" w:rsidR="004A457C" w:rsidRPr="00C75EB3" w:rsidRDefault="004A457C" w:rsidP="007543B3">
            <w:pPr>
              <w:spacing w:before="120" w:after="120"/>
              <w:jc w:val="center"/>
              <w:rPr>
                <w:rFonts w:ascii="Times New Roman" w:hAnsi="Times New Roman" w:cs="Times New Roman"/>
                <w:color w:val="000000"/>
                <w:sz w:val="24"/>
                <w:szCs w:val="24"/>
              </w:rPr>
            </w:pPr>
            <w:r w:rsidRPr="00C75EB3">
              <w:rPr>
                <w:rFonts w:ascii="Times New Roman" w:hAnsi="Times New Roman" w:cs="Times New Roman"/>
                <w:color w:val="000000"/>
                <w:sz w:val="24"/>
                <w:szCs w:val="24"/>
              </w:rPr>
              <w:t>4.30</w:t>
            </w:r>
            <w:r w:rsidRPr="00C75EB3">
              <w:rPr>
                <w:rFonts w:ascii="Times New Roman" w:hAnsi="Times New Roman" w:cs="Times New Roman"/>
                <w:sz w:val="24"/>
                <w:szCs w:val="24"/>
              </w:rPr>
              <w:t>±0.43</w:t>
            </w:r>
          </w:p>
        </w:tc>
      </w:tr>
      <w:tr w:rsidR="004A457C" w:rsidRPr="00C75EB3" w14:paraId="2903FD62" w14:textId="77777777" w:rsidTr="007543B3">
        <w:tc>
          <w:tcPr>
            <w:tcW w:w="1242" w:type="dxa"/>
            <w:vAlign w:val="center"/>
            <w:hideMark/>
          </w:tcPr>
          <w:p w14:paraId="42B9B824" w14:textId="77777777" w:rsidR="004A457C" w:rsidRPr="00C75EB3" w:rsidRDefault="004A457C" w:rsidP="007543B3">
            <w:pPr>
              <w:pStyle w:val="TableParagraph"/>
              <w:rPr>
                <w:sz w:val="24"/>
                <w:szCs w:val="24"/>
              </w:rPr>
            </w:pPr>
            <w:r w:rsidRPr="00C75EB3">
              <w:rPr>
                <w:sz w:val="24"/>
                <w:szCs w:val="24"/>
              </w:rPr>
              <w:t>06</w:t>
            </w:r>
          </w:p>
        </w:tc>
        <w:tc>
          <w:tcPr>
            <w:tcW w:w="3544" w:type="dxa"/>
            <w:vAlign w:val="center"/>
            <w:hideMark/>
          </w:tcPr>
          <w:p w14:paraId="69DA1F75" w14:textId="77777777" w:rsidR="004A457C" w:rsidRPr="00C75EB3" w:rsidRDefault="004A457C" w:rsidP="007543B3">
            <w:pPr>
              <w:pStyle w:val="TableParagraph"/>
              <w:rPr>
                <w:sz w:val="24"/>
                <w:szCs w:val="24"/>
              </w:rPr>
            </w:pPr>
            <w:r w:rsidRPr="00C75EB3">
              <w:rPr>
                <w:sz w:val="24"/>
                <w:szCs w:val="24"/>
              </w:rPr>
              <w:t>Carbohydrates</w:t>
            </w:r>
            <w:r w:rsidRPr="00C75EB3">
              <w:rPr>
                <w:spacing w:val="-3"/>
                <w:sz w:val="24"/>
                <w:szCs w:val="24"/>
              </w:rPr>
              <w:t xml:space="preserve"> </w:t>
            </w:r>
            <w:r w:rsidRPr="00C75EB3">
              <w:rPr>
                <w:sz w:val="24"/>
                <w:szCs w:val="24"/>
              </w:rPr>
              <w:t>(%)</w:t>
            </w:r>
          </w:p>
        </w:tc>
        <w:tc>
          <w:tcPr>
            <w:tcW w:w="2108" w:type="dxa"/>
            <w:vAlign w:val="center"/>
            <w:hideMark/>
          </w:tcPr>
          <w:p w14:paraId="6FF5B84C" w14:textId="77777777" w:rsidR="004A457C" w:rsidRPr="00C75EB3" w:rsidRDefault="004A457C" w:rsidP="007543B3">
            <w:pPr>
              <w:spacing w:before="120" w:after="120"/>
              <w:jc w:val="center"/>
              <w:rPr>
                <w:rFonts w:ascii="Times New Roman" w:hAnsi="Times New Roman" w:cs="Times New Roman"/>
                <w:color w:val="000000"/>
                <w:sz w:val="24"/>
                <w:szCs w:val="24"/>
              </w:rPr>
            </w:pPr>
            <w:r w:rsidRPr="00C75EB3">
              <w:rPr>
                <w:rFonts w:ascii="Times New Roman" w:hAnsi="Times New Roman" w:cs="Times New Roman"/>
                <w:color w:val="000000"/>
                <w:sz w:val="24"/>
                <w:szCs w:val="24"/>
              </w:rPr>
              <w:t>8.84</w:t>
            </w:r>
            <w:r w:rsidRPr="00C75EB3">
              <w:rPr>
                <w:rFonts w:ascii="Times New Roman" w:hAnsi="Times New Roman" w:cs="Times New Roman"/>
                <w:sz w:val="24"/>
                <w:szCs w:val="24"/>
              </w:rPr>
              <w:t>±3.16</w:t>
            </w:r>
          </w:p>
        </w:tc>
        <w:tc>
          <w:tcPr>
            <w:tcW w:w="1901" w:type="dxa"/>
            <w:vAlign w:val="center"/>
          </w:tcPr>
          <w:p w14:paraId="40AC31EC" w14:textId="77777777" w:rsidR="004A457C" w:rsidRPr="00C75EB3" w:rsidRDefault="004A457C" w:rsidP="007543B3">
            <w:pPr>
              <w:spacing w:before="120" w:after="120"/>
              <w:jc w:val="center"/>
              <w:rPr>
                <w:rFonts w:ascii="Times New Roman" w:hAnsi="Times New Roman" w:cs="Times New Roman"/>
                <w:color w:val="000000"/>
                <w:sz w:val="24"/>
                <w:szCs w:val="24"/>
              </w:rPr>
            </w:pPr>
            <w:r w:rsidRPr="00C75EB3">
              <w:rPr>
                <w:rFonts w:ascii="Times New Roman" w:hAnsi="Times New Roman" w:cs="Times New Roman"/>
                <w:color w:val="000000"/>
                <w:sz w:val="24"/>
                <w:szCs w:val="24"/>
              </w:rPr>
              <w:t>17.56</w:t>
            </w:r>
            <w:r w:rsidRPr="00C75EB3">
              <w:rPr>
                <w:rFonts w:ascii="Times New Roman" w:hAnsi="Times New Roman" w:cs="Times New Roman"/>
                <w:sz w:val="24"/>
                <w:szCs w:val="24"/>
              </w:rPr>
              <w:t>±10.78</w:t>
            </w:r>
          </w:p>
        </w:tc>
      </w:tr>
    </w:tbl>
    <w:p w14:paraId="191C597E" w14:textId="77777777" w:rsidR="004A457C" w:rsidRDefault="004A457C" w:rsidP="004A457C">
      <w:pPr>
        <w:spacing w:before="120" w:after="120"/>
        <w:rPr>
          <w:rFonts w:ascii="Times New Roman" w:hAnsi="Times New Roman" w:cs="Times New Roman"/>
          <w:sz w:val="24"/>
          <w:szCs w:val="24"/>
        </w:rPr>
      </w:pPr>
      <w:r w:rsidRPr="00C75EB3">
        <w:rPr>
          <w:rFonts w:ascii="Times New Roman" w:hAnsi="Times New Roman" w:cs="Times New Roman"/>
          <w:sz w:val="24"/>
          <w:szCs w:val="24"/>
        </w:rPr>
        <w:t xml:space="preserve"> </w:t>
      </w:r>
    </w:p>
    <w:p w14:paraId="6FA1F5C9" w14:textId="77777777" w:rsidR="004A457C" w:rsidRPr="00C75EB3" w:rsidRDefault="004A457C" w:rsidP="004A457C">
      <w:pPr>
        <w:pStyle w:val="Heading2"/>
        <w:spacing w:line="360" w:lineRule="auto"/>
        <w:ind w:left="0"/>
        <w:rPr>
          <w:lang w:val="en-US"/>
        </w:rPr>
      </w:pPr>
    </w:p>
    <w:p w14:paraId="335F1702" w14:textId="77777777" w:rsidR="004A457C" w:rsidRPr="00C75EB3" w:rsidRDefault="004A457C" w:rsidP="004A457C">
      <w:pPr>
        <w:pStyle w:val="Heading2"/>
        <w:spacing w:line="360" w:lineRule="auto"/>
        <w:ind w:left="0"/>
        <w:jc w:val="left"/>
        <w:rPr>
          <w:spacing w:val="-6"/>
          <w:lang w:val="en-US"/>
        </w:rPr>
      </w:pPr>
      <w:r w:rsidRPr="00C75EB3">
        <w:t>Table</w:t>
      </w:r>
      <w:r w:rsidRPr="00C75EB3">
        <w:rPr>
          <w:spacing w:val="-3"/>
        </w:rPr>
        <w:t xml:space="preserve"> </w:t>
      </w:r>
      <w:r w:rsidRPr="00C75EB3">
        <w:rPr>
          <w:lang w:val="en-US"/>
        </w:rPr>
        <w:t>4</w:t>
      </w:r>
      <w:r w:rsidRPr="00C75EB3">
        <w:t>.</w:t>
      </w:r>
      <w:r w:rsidRPr="00C75EB3">
        <w:rPr>
          <w:spacing w:val="1"/>
        </w:rPr>
        <w:t xml:space="preserve"> Microb</w:t>
      </w:r>
      <w:r w:rsidRPr="00C75EB3">
        <w:t>iological analysis</w:t>
      </w:r>
      <w:r w:rsidRPr="00C75EB3">
        <w:rPr>
          <w:spacing w:val="-5"/>
        </w:rPr>
        <w:t xml:space="preserve"> </w:t>
      </w:r>
      <w:r w:rsidRPr="00C75EB3">
        <w:t>of</w:t>
      </w:r>
      <w:r w:rsidRPr="00C75EB3">
        <w:rPr>
          <w:spacing w:val="-6"/>
        </w:rPr>
        <w:t xml:space="preserve"> groundnut and DGC</w:t>
      </w:r>
    </w:p>
    <w:tbl>
      <w:tblPr>
        <w:tblW w:w="47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3651"/>
        <w:gridCol w:w="2126"/>
        <w:gridCol w:w="1844"/>
      </w:tblGrid>
      <w:tr w:rsidR="004A457C" w:rsidRPr="00C75EB3" w14:paraId="5EB28048" w14:textId="77777777" w:rsidTr="007543B3">
        <w:tc>
          <w:tcPr>
            <w:tcW w:w="648" w:type="pct"/>
            <w:hideMark/>
          </w:tcPr>
          <w:p w14:paraId="62026C49" w14:textId="77777777" w:rsidR="004A457C" w:rsidRPr="00C75EB3" w:rsidRDefault="004A457C" w:rsidP="007543B3">
            <w:pPr>
              <w:pStyle w:val="TableParagraph"/>
              <w:rPr>
                <w:b/>
                <w:sz w:val="24"/>
                <w:szCs w:val="24"/>
              </w:rPr>
            </w:pPr>
            <w:r w:rsidRPr="00C75EB3">
              <w:rPr>
                <w:spacing w:val="-6"/>
              </w:rPr>
              <w:t xml:space="preserve"> </w:t>
            </w:r>
            <w:r w:rsidRPr="00C75EB3">
              <w:rPr>
                <w:b/>
                <w:sz w:val="24"/>
                <w:szCs w:val="24"/>
              </w:rPr>
              <w:t>Sl.</w:t>
            </w:r>
            <w:r w:rsidRPr="00C75EB3">
              <w:rPr>
                <w:b/>
                <w:spacing w:val="1"/>
                <w:sz w:val="24"/>
                <w:szCs w:val="24"/>
              </w:rPr>
              <w:t xml:space="preserve"> </w:t>
            </w:r>
            <w:r w:rsidRPr="00C75EB3">
              <w:rPr>
                <w:b/>
                <w:sz w:val="24"/>
                <w:szCs w:val="24"/>
              </w:rPr>
              <w:t>No.</w:t>
            </w:r>
          </w:p>
        </w:tc>
        <w:tc>
          <w:tcPr>
            <w:tcW w:w="2085" w:type="pct"/>
            <w:hideMark/>
          </w:tcPr>
          <w:p w14:paraId="12010E14" w14:textId="77777777" w:rsidR="004A457C" w:rsidRPr="00C75EB3" w:rsidRDefault="004A457C" w:rsidP="007543B3">
            <w:pPr>
              <w:pStyle w:val="TableParagraph"/>
              <w:rPr>
                <w:b/>
                <w:sz w:val="24"/>
                <w:szCs w:val="24"/>
              </w:rPr>
            </w:pPr>
            <w:r w:rsidRPr="00C75EB3">
              <w:rPr>
                <w:b/>
                <w:sz w:val="24"/>
                <w:szCs w:val="24"/>
              </w:rPr>
              <w:t>Parameter</w:t>
            </w:r>
          </w:p>
        </w:tc>
        <w:tc>
          <w:tcPr>
            <w:tcW w:w="1214" w:type="pct"/>
            <w:hideMark/>
          </w:tcPr>
          <w:p w14:paraId="4D85DBC6" w14:textId="77777777" w:rsidR="004A457C" w:rsidRPr="00C75EB3" w:rsidRDefault="004A457C" w:rsidP="007543B3">
            <w:pPr>
              <w:pStyle w:val="TableParagraph"/>
              <w:rPr>
                <w:b/>
                <w:sz w:val="24"/>
                <w:szCs w:val="24"/>
              </w:rPr>
            </w:pPr>
            <w:r w:rsidRPr="00C75EB3">
              <w:rPr>
                <w:b/>
                <w:sz w:val="24"/>
                <w:szCs w:val="24"/>
              </w:rPr>
              <w:t>Groundnut</w:t>
            </w:r>
          </w:p>
        </w:tc>
        <w:tc>
          <w:tcPr>
            <w:tcW w:w="1053" w:type="pct"/>
          </w:tcPr>
          <w:p w14:paraId="234D11D9" w14:textId="77777777" w:rsidR="004A457C" w:rsidRPr="00C75EB3" w:rsidRDefault="004A457C" w:rsidP="007543B3">
            <w:pPr>
              <w:pStyle w:val="TableParagraph"/>
              <w:rPr>
                <w:b/>
                <w:sz w:val="24"/>
                <w:szCs w:val="24"/>
              </w:rPr>
            </w:pPr>
            <w:r w:rsidRPr="00C75EB3">
              <w:rPr>
                <w:b/>
                <w:spacing w:val="-6"/>
              </w:rPr>
              <w:t>DGC</w:t>
            </w:r>
          </w:p>
        </w:tc>
      </w:tr>
      <w:tr w:rsidR="004A457C" w:rsidRPr="00C75EB3" w14:paraId="472315A5" w14:textId="77777777" w:rsidTr="007543B3">
        <w:tc>
          <w:tcPr>
            <w:tcW w:w="648" w:type="pct"/>
            <w:hideMark/>
          </w:tcPr>
          <w:p w14:paraId="00F02AD1" w14:textId="77777777" w:rsidR="004A457C" w:rsidRPr="00C75EB3" w:rsidRDefault="004A457C" w:rsidP="007543B3">
            <w:pPr>
              <w:pStyle w:val="TableParagraph"/>
              <w:rPr>
                <w:sz w:val="24"/>
                <w:szCs w:val="24"/>
              </w:rPr>
            </w:pPr>
            <w:r w:rsidRPr="00C75EB3">
              <w:rPr>
                <w:sz w:val="24"/>
                <w:szCs w:val="24"/>
              </w:rPr>
              <w:t>01</w:t>
            </w:r>
          </w:p>
        </w:tc>
        <w:tc>
          <w:tcPr>
            <w:tcW w:w="2085" w:type="pct"/>
            <w:hideMark/>
          </w:tcPr>
          <w:p w14:paraId="18A7538B" w14:textId="77777777" w:rsidR="004A457C" w:rsidRPr="00C75EB3" w:rsidRDefault="004A457C" w:rsidP="007543B3">
            <w:pPr>
              <w:pStyle w:val="TableParagraph"/>
              <w:rPr>
                <w:sz w:val="24"/>
                <w:szCs w:val="24"/>
              </w:rPr>
            </w:pPr>
            <w:r w:rsidRPr="00C75EB3">
              <w:rPr>
                <w:sz w:val="24"/>
                <w:szCs w:val="24"/>
              </w:rPr>
              <w:t xml:space="preserve"> TPC</w:t>
            </w:r>
            <w:r w:rsidRPr="00C75EB3">
              <w:rPr>
                <w:spacing w:val="-1"/>
                <w:sz w:val="24"/>
                <w:szCs w:val="24"/>
              </w:rPr>
              <w:t xml:space="preserve"> </w:t>
            </w:r>
            <w:r w:rsidRPr="00C75EB3">
              <w:rPr>
                <w:sz w:val="24"/>
                <w:szCs w:val="24"/>
              </w:rPr>
              <w:t>(cfu g</w:t>
            </w:r>
            <w:r w:rsidRPr="00C75EB3">
              <w:rPr>
                <w:sz w:val="24"/>
                <w:szCs w:val="24"/>
                <w:vertAlign w:val="superscript"/>
              </w:rPr>
              <w:t>-1</w:t>
            </w:r>
            <w:r w:rsidRPr="00C75EB3">
              <w:rPr>
                <w:sz w:val="24"/>
                <w:szCs w:val="24"/>
              </w:rPr>
              <w:t>)</w:t>
            </w:r>
          </w:p>
        </w:tc>
        <w:tc>
          <w:tcPr>
            <w:tcW w:w="1214" w:type="pct"/>
          </w:tcPr>
          <w:p w14:paraId="663CB723" w14:textId="77777777" w:rsidR="004A457C" w:rsidRPr="00C75EB3" w:rsidRDefault="004A457C" w:rsidP="007543B3">
            <w:pPr>
              <w:pStyle w:val="TableParagraph"/>
              <w:rPr>
                <w:sz w:val="24"/>
                <w:szCs w:val="24"/>
              </w:rPr>
            </w:pPr>
            <w:r w:rsidRPr="00C75EB3">
              <w:rPr>
                <w:sz w:val="24"/>
                <w:szCs w:val="24"/>
              </w:rPr>
              <w:t>1.6 ×10</w:t>
            </w:r>
            <w:r w:rsidRPr="00C75EB3">
              <w:rPr>
                <w:sz w:val="24"/>
                <w:szCs w:val="24"/>
                <w:vertAlign w:val="superscript"/>
              </w:rPr>
              <w:t>3</w:t>
            </w:r>
          </w:p>
        </w:tc>
        <w:tc>
          <w:tcPr>
            <w:tcW w:w="1053" w:type="pct"/>
          </w:tcPr>
          <w:p w14:paraId="424AB589" w14:textId="77777777" w:rsidR="004A457C" w:rsidRPr="00C75EB3" w:rsidRDefault="004A457C" w:rsidP="007543B3">
            <w:pPr>
              <w:pStyle w:val="TableParagraph"/>
              <w:rPr>
                <w:sz w:val="24"/>
                <w:szCs w:val="24"/>
              </w:rPr>
            </w:pPr>
            <w:r w:rsidRPr="00C75EB3">
              <w:rPr>
                <w:sz w:val="24"/>
                <w:szCs w:val="24"/>
              </w:rPr>
              <w:t>1.9 ×10</w:t>
            </w:r>
            <w:r w:rsidRPr="00C75EB3">
              <w:rPr>
                <w:sz w:val="24"/>
                <w:szCs w:val="24"/>
                <w:vertAlign w:val="superscript"/>
              </w:rPr>
              <w:t>3</w:t>
            </w:r>
          </w:p>
        </w:tc>
      </w:tr>
      <w:tr w:rsidR="004A457C" w:rsidRPr="00C75EB3" w14:paraId="3B3D387C" w14:textId="77777777" w:rsidTr="007543B3">
        <w:tc>
          <w:tcPr>
            <w:tcW w:w="648" w:type="pct"/>
            <w:hideMark/>
          </w:tcPr>
          <w:p w14:paraId="280242B8" w14:textId="77777777" w:rsidR="004A457C" w:rsidRPr="00C75EB3" w:rsidRDefault="004A457C" w:rsidP="007543B3">
            <w:pPr>
              <w:pStyle w:val="TableParagraph"/>
              <w:rPr>
                <w:sz w:val="24"/>
                <w:szCs w:val="24"/>
              </w:rPr>
            </w:pPr>
            <w:r w:rsidRPr="00C75EB3">
              <w:rPr>
                <w:sz w:val="24"/>
                <w:szCs w:val="24"/>
              </w:rPr>
              <w:t>02</w:t>
            </w:r>
          </w:p>
        </w:tc>
        <w:tc>
          <w:tcPr>
            <w:tcW w:w="2085" w:type="pct"/>
            <w:hideMark/>
          </w:tcPr>
          <w:p w14:paraId="79C65645" w14:textId="77777777" w:rsidR="004A457C" w:rsidRPr="00C75EB3" w:rsidRDefault="004A457C" w:rsidP="007543B3">
            <w:pPr>
              <w:pStyle w:val="TableParagraph"/>
              <w:rPr>
                <w:sz w:val="24"/>
                <w:szCs w:val="24"/>
              </w:rPr>
            </w:pPr>
            <w:r w:rsidRPr="00C75EB3">
              <w:rPr>
                <w:i/>
                <w:sz w:val="24"/>
                <w:szCs w:val="24"/>
              </w:rPr>
              <w:t xml:space="preserve"> Aspergillus s</w:t>
            </w:r>
            <w:r w:rsidRPr="00C75EB3">
              <w:rPr>
                <w:sz w:val="24"/>
                <w:szCs w:val="24"/>
              </w:rPr>
              <w:t>p.</w:t>
            </w:r>
            <w:r w:rsidRPr="00C75EB3">
              <w:rPr>
                <w:spacing w:val="-4"/>
                <w:sz w:val="24"/>
                <w:szCs w:val="24"/>
              </w:rPr>
              <w:t xml:space="preserve"> </w:t>
            </w:r>
            <w:r w:rsidRPr="00C75EB3">
              <w:rPr>
                <w:sz w:val="24"/>
                <w:szCs w:val="24"/>
              </w:rPr>
              <w:t>(cfu g</w:t>
            </w:r>
            <w:r w:rsidRPr="00C75EB3">
              <w:rPr>
                <w:sz w:val="24"/>
                <w:szCs w:val="24"/>
                <w:vertAlign w:val="superscript"/>
              </w:rPr>
              <w:t>-1</w:t>
            </w:r>
            <w:r w:rsidRPr="00C75EB3">
              <w:rPr>
                <w:sz w:val="24"/>
                <w:szCs w:val="24"/>
              </w:rPr>
              <w:t>)</w:t>
            </w:r>
          </w:p>
        </w:tc>
        <w:tc>
          <w:tcPr>
            <w:tcW w:w="1214" w:type="pct"/>
          </w:tcPr>
          <w:p w14:paraId="48E89591" w14:textId="77777777" w:rsidR="004A457C" w:rsidRPr="00C75EB3" w:rsidRDefault="004A457C" w:rsidP="007543B3">
            <w:pPr>
              <w:pStyle w:val="TableParagraph"/>
              <w:rPr>
                <w:sz w:val="24"/>
                <w:szCs w:val="24"/>
              </w:rPr>
            </w:pPr>
            <w:r w:rsidRPr="00C75EB3">
              <w:rPr>
                <w:sz w:val="24"/>
                <w:szCs w:val="24"/>
              </w:rPr>
              <w:t>0.6 ×10</w:t>
            </w:r>
            <w:r w:rsidRPr="00C75EB3">
              <w:rPr>
                <w:sz w:val="24"/>
                <w:szCs w:val="24"/>
                <w:vertAlign w:val="superscript"/>
              </w:rPr>
              <w:t>3</w:t>
            </w:r>
          </w:p>
        </w:tc>
        <w:tc>
          <w:tcPr>
            <w:tcW w:w="1053" w:type="pct"/>
          </w:tcPr>
          <w:p w14:paraId="1DBEC94C" w14:textId="77777777" w:rsidR="004A457C" w:rsidRPr="00C75EB3" w:rsidRDefault="004A457C" w:rsidP="007543B3">
            <w:pPr>
              <w:pStyle w:val="TableParagraph"/>
              <w:rPr>
                <w:sz w:val="24"/>
                <w:szCs w:val="24"/>
              </w:rPr>
            </w:pPr>
            <w:r w:rsidRPr="00C75EB3">
              <w:rPr>
                <w:sz w:val="24"/>
                <w:szCs w:val="24"/>
              </w:rPr>
              <w:t>1.0×10</w:t>
            </w:r>
            <w:r w:rsidRPr="00C75EB3">
              <w:rPr>
                <w:sz w:val="24"/>
                <w:szCs w:val="24"/>
                <w:vertAlign w:val="superscript"/>
              </w:rPr>
              <w:t>3</w:t>
            </w:r>
          </w:p>
        </w:tc>
      </w:tr>
    </w:tbl>
    <w:p w14:paraId="36ACB8A7" w14:textId="77777777" w:rsidR="004A457C" w:rsidRPr="00C75EB3" w:rsidRDefault="004A457C" w:rsidP="004A457C">
      <w:pPr>
        <w:spacing w:before="240" w:after="240" w:line="360" w:lineRule="auto"/>
        <w:ind w:firstLine="720"/>
        <w:jc w:val="both"/>
        <w:rPr>
          <w:rFonts w:ascii="Times New Roman" w:hAnsi="Times New Roman" w:cs="Times New Roman"/>
          <w:sz w:val="24"/>
          <w:szCs w:val="24"/>
        </w:rPr>
      </w:pPr>
    </w:p>
    <w:p w14:paraId="079C6DD6" w14:textId="77777777" w:rsidR="00156D0E" w:rsidRPr="00156D0E" w:rsidRDefault="00156D0E" w:rsidP="00156D0E">
      <w:pPr>
        <w:rPr>
          <w:kern w:val="2"/>
          <w:lang w:val="en-US"/>
          <w14:ligatures w14:val="standardContextual"/>
        </w:rPr>
      </w:pPr>
      <w:r w:rsidRPr="00156D0E">
        <w:rPr>
          <w:kern w:val="2"/>
          <w:lang w:val="en-US"/>
          <w14:ligatures w14:val="standardContextual"/>
        </w:rPr>
        <w:t>Disclaimer (Artificial intelligence)</w:t>
      </w:r>
    </w:p>
    <w:p w14:paraId="172E54B4" w14:textId="77777777" w:rsidR="00156D0E" w:rsidRPr="00156D0E" w:rsidRDefault="00156D0E" w:rsidP="00156D0E">
      <w:pPr>
        <w:rPr>
          <w:kern w:val="2"/>
          <w:lang w:val="en-US"/>
          <w14:ligatures w14:val="standardContextual"/>
        </w:rPr>
      </w:pPr>
      <w:r w:rsidRPr="00156D0E">
        <w:rPr>
          <w:kern w:val="2"/>
          <w:lang w:val="en-US"/>
          <w14:ligatures w14:val="standardContextual"/>
        </w:rPr>
        <w:t xml:space="preserve">Option 1: </w:t>
      </w:r>
    </w:p>
    <w:p w14:paraId="67744C70" w14:textId="77777777" w:rsidR="00156D0E" w:rsidRPr="00156D0E" w:rsidRDefault="00156D0E" w:rsidP="00156D0E">
      <w:pPr>
        <w:rPr>
          <w:kern w:val="2"/>
          <w:lang w:val="en-US"/>
          <w14:ligatures w14:val="standardContextual"/>
        </w:rPr>
      </w:pPr>
      <w:r w:rsidRPr="00156D0E">
        <w:rPr>
          <w:kern w:val="2"/>
          <w:lang w:val="en-US"/>
          <w14:ligatures w14:val="standardContextual"/>
        </w:rPr>
        <w:lastRenderedPageBreak/>
        <w:t xml:space="preserve">Author(s) hereby declare that NO generative AI technologies such as Large Language Models (ChatGPT, COPILOT, etc.) and text-to-image generators have been used during the writing or editing of this manuscript. </w:t>
      </w:r>
    </w:p>
    <w:p w14:paraId="73A556BA" w14:textId="77777777" w:rsidR="00156D0E" w:rsidRPr="00156D0E" w:rsidRDefault="00156D0E" w:rsidP="00156D0E">
      <w:pPr>
        <w:rPr>
          <w:kern w:val="2"/>
          <w:lang w:val="en-US"/>
          <w14:ligatures w14:val="standardContextual"/>
        </w:rPr>
      </w:pPr>
      <w:r w:rsidRPr="00156D0E">
        <w:rPr>
          <w:kern w:val="2"/>
          <w:lang w:val="en-US"/>
          <w14:ligatures w14:val="standardContextual"/>
        </w:rPr>
        <w:t xml:space="preserve">Option 2: </w:t>
      </w:r>
    </w:p>
    <w:p w14:paraId="28FD08F2" w14:textId="77777777" w:rsidR="00156D0E" w:rsidRPr="00156D0E" w:rsidRDefault="00156D0E" w:rsidP="00156D0E">
      <w:pPr>
        <w:rPr>
          <w:kern w:val="2"/>
          <w:lang w:val="en-US"/>
          <w14:ligatures w14:val="standardContextual"/>
        </w:rPr>
      </w:pPr>
      <w:r w:rsidRPr="00156D0E">
        <w:rPr>
          <w:kern w:val="2"/>
          <w:lang w:val="en-US"/>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E4CEAA2" w14:textId="77777777" w:rsidR="00156D0E" w:rsidRPr="00156D0E" w:rsidRDefault="00156D0E" w:rsidP="00156D0E">
      <w:pPr>
        <w:rPr>
          <w:kern w:val="2"/>
          <w:lang w:val="en-US"/>
          <w14:ligatures w14:val="standardContextual"/>
        </w:rPr>
      </w:pPr>
      <w:r w:rsidRPr="00156D0E">
        <w:rPr>
          <w:kern w:val="2"/>
          <w:lang w:val="en-US"/>
          <w14:ligatures w14:val="standardContextual"/>
        </w:rPr>
        <w:t>Details of the AI usage are given below:</w:t>
      </w:r>
    </w:p>
    <w:p w14:paraId="37D1FD9A" w14:textId="77777777" w:rsidR="00156D0E" w:rsidRPr="00156D0E" w:rsidRDefault="00156D0E" w:rsidP="00156D0E">
      <w:pPr>
        <w:rPr>
          <w:kern w:val="2"/>
          <w:lang w:val="en-US"/>
          <w14:ligatures w14:val="standardContextual"/>
        </w:rPr>
      </w:pPr>
      <w:r w:rsidRPr="00156D0E">
        <w:rPr>
          <w:kern w:val="2"/>
          <w:lang w:val="en-US"/>
          <w14:ligatures w14:val="standardContextual"/>
        </w:rPr>
        <w:t>1.</w:t>
      </w:r>
    </w:p>
    <w:p w14:paraId="0DFAD1FE" w14:textId="77777777" w:rsidR="00156D0E" w:rsidRPr="00156D0E" w:rsidRDefault="00156D0E" w:rsidP="00156D0E">
      <w:pPr>
        <w:rPr>
          <w:kern w:val="2"/>
          <w:lang w:val="en-US"/>
          <w14:ligatures w14:val="standardContextual"/>
        </w:rPr>
      </w:pPr>
      <w:r w:rsidRPr="00156D0E">
        <w:rPr>
          <w:kern w:val="2"/>
          <w:lang w:val="en-US"/>
          <w14:ligatures w14:val="standardContextual"/>
        </w:rPr>
        <w:t>2.</w:t>
      </w:r>
    </w:p>
    <w:p w14:paraId="6A56B6F7" w14:textId="77777777" w:rsidR="00156D0E" w:rsidRPr="00156D0E" w:rsidRDefault="00156D0E" w:rsidP="00156D0E">
      <w:pPr>
        <w:rPr>
          <w:kern w:val="2"/>
          <w:lang w:val="en-US"/>
          <w14:ligatures w14:val="standardContextual"/>
        </w:rPr>
      </w:pPr>
      <w:r w:rsidRPr="00156D0E">
        <w:rPr>
          <w:kern w:val="2"/>
          <w:lang w:val="en-US"/>
          <w14:ligatures w14:val="standardContextual"/>
        </w:rPr>
        <w:t>3.</w:t>
      </w:r>
    </w:p>
    <w:p w14:paraId="72C320EE" w14:textId="4F2877D9" w:rsidR="004A457C" w:rsidRDefault="004A457C" w:rsidP="00156D0E">
      <w:pPr>
        <w:pStyle w:val="Heading2"/>
        <w:spacing w:line="360" w:lineRule="auto"/>
        <w:ind w:left="0"/>
        <w:jc w:val="left"/>
        <w:rPr>
          <w:sz w:val="28"/>
          <w:lang w:val="en-US"/>
        </w:rPr>
      </w:pPr>
      <w:r w:rsidRPr="00C75EB3">
        <w:br w:type="page"/>
      </w:r>
    </w:p>
    <w:p w14:paraId="42D3529B" w14:textId="77777777" w:rsidR="004A457C" w:rsidRDefault="004A457C" w:rsidP="004A457C">
      <w:pPr>
        <w:pStyle w:val="Heading2"/>
        <w:spacing w:line="360" w:lineRule="auto"/>
        <w:ind w:left="720"/>
        <w:jc w:val="both"/>
        <w:rPr>
          <w:sz w:val="28"/>
          <w:lang w:val="en-US"/>
        </w:rPr>
      </w:pPr>
    </w:p>
    <w:p w14:paraId="4014DFCC" w14:textId="77777777" w:rsidR="004A457C" w:rsidRDefault="004A457C" w:rsidP="004A457C">
      <w:pPr>
        <w:pStyle w:val="Heading2"/>
        <w:spacing w:line="360" w:lineRule="auto"/>
        <w:ind w:left="720"/>
        <w:jc w:val="both"/>
        <w:rPr>
          <w:sz w:val="28"/>
          <w:lang w:val="en-US"/>
        </w:rPr>
      </w:pPr>
    </w:p>
    <w:p w14:paraId="7BDA66A1" w14:textId="77777777" w:rsidR="004A457C" w:rsidRDefault="004A457C" w:rsidP="004A457C">
      <w:pPr>
        <w:pStyle w:val="Heading2"/>
        <w:spacing w:line="360" w:lineRule="auto"/>
        <w:ind w:left="720"/>
        <w:jc w:val="both"/>
        <w:rPr>
          <w:sz w:val="28"/>
          <w:lang w:val="en-US"/>
        </w:rPr>
      </w:pPr>
    </w:p>
    <w:p w14:paraId="04A0204F" w14:textId="77777777" w:rsidR="004A457C" w:rsidRDefault="004A457C" w:rsidP="004A457C">
      <w:pPr>
        <w:pStyle w:val="Heading2"/>
        <w:spacing w:line="360" w:lineRule="auto"/>
        <w:ind w:left="720"/>
        <w:jc w:val="both"/>
        <w:rPr>
          <w:sz w:val="28"/>
          <w:lang w:val="en-US"/>
        </w:rPr>
      </w:pPr>
    </w:p>
    <w:p w14:paraId="0E0426E2" w14:textId="77777777" w:rsidR="004A457C" w:rsidRDefault="004A457C" w:rsidP="004A457C">
      <w:pPr>
        <w:pStyle w:val="Heading2"/>
        <w:spacing w:line="360" w:lineRule="auto"/>
        <w:ind w:left="720"/>
        <w:jc w:val="both"/>
        <w:rPr>
          <w:sz w:val="28"/>
          <w:lang w:val="en-US"/>
        </w:rPr>
      </w:pPr>
    </w:p>
    <w:p w14:paraId="505457B6" w14:textId="77777777" w:rsidR="004A457C" w:rsidRDefault="004A457C" w:rsidP="004A457C">
      <w:pPr>
        <w:pStyle w:val="Heading2"/>
        <w:spacing w:line="360" w:lineRule="auto"/>
        <w:ind w:left="720"/>
        <w:jc w:val="both"/>
        <w:rPr>
          <w:sz w:val="28"/>
          <w:lang w:val="en-US"/>
        </w:rPr>
      </w:pPr>
    </w:p>
    <w:p w14:paraId="4EB5B004" w14:textId="77777777" w:rsidR="004A457C" w:rsidRDefault="004A457C" w:rsidP="004A457C">
      <w:pPr>
        <w:pStyle w:val="Heading2"/>
        <w:spacing w:line="360" w:lineRule="auto"/>
        <w:ind w:left="720"/>
        <w:jc w:val="both"/>
        <w:rPr>
          <w:sz w:val="28"/>
          <w:lang w:val="en-US"/>
        </w:rPr>
      </w:pPr>
    </w:p>
    <w:p w14:paraId="2B2E6D8F" w14:textId="77777777" w:rsidR="004A457C" w:rsidRDefault="004A457C" w:rsidP="004A457C">
      <w:pPr>
        <w:pStyle w:val="Heading2"/>
        <w:spacing w:line="360" w:lineRule="auto"/>
        <w:ind w:left="720"/>
        <w:jc w:val="both"/>
        <w:rPr>
          <w:sz w:val="28"/>
          <w:lang w:val="en-US"/>
        </w:rPr>
      </w:pPr>
    </w:p>
    <w:p w14:paraId="2F2DD434" w14:textId="77777777" w:rsidR="004A457C" w:rsidRDefault="004A457C" w:rsidP="004A457C">
      <w:pPr>
        <w:pStyle w:val="Heading2"/>
        <w:spacing w:line="360" w:lineRule="auto"/>
        <w:ind w:left="720"/>
        <w:jc w:val="both"/>
        <w:rPr>
          <w:sz w:val="28"/>
          <w:lang w:val="en-US"/>
        </w:rPr>
      </w:pPr>
    </w:p>
    <w:p w14:paraId="0C328CC9" w14:textId="77777777" w:rsidR="004A457C" w:rsidRDefault="004A457C" w:rsidP="004A457C">
      <w:pPr>
        <w:pStyle w:val="Heading2"/>
        <w:spacing w:line="360" w:lineRule="auto"/>
        <w:ind w:left="720"/>
        <w:jc w:val="both"/>
        <w:rPr>
          <w:sz w:val="28"/>
          <w:lang w:val="en-US"/>
        </w:rPr>
      </w:pPr>
    </w:p>
    <w:p w14:paraId="0A4FAFD9" w14:textId="77777777" w:rsidR="004A457C" w:rsidRDefault="004A457C" w:rsidP="004A457C">
      <w:pPr>
        <w:pStyle w:val="Heading2"/>
        <w:spacing w:line="360" w:lineRule="auto"/>
        <w:ind w:left="720"/>
        <w:jc w:val="both"/>
        <w:rPr>
          <w:sz w:val="28"/>
          <w:lang w:val="en-US"/>
        </w:rPr>
      </w:pPr>
    </w:p>
    <w:p w14:paraId="2E19CD7B" w14:textId="77777777" w:rsidR="004A457C" w:rsidRDefault="004A457C" w:rsidP="004A457C">
      <w:pPr>
        <w:pStyle w:val="Heading2"/>
        <w:spacing w:line="360" w:lineRule="auto"/>
        <w:ind w:left="720"/>
        <w:jc w:val="both"/>
        <w:rPr>
          <w:sz w:val="28"/>
          <w:lang w:val="en-US"/>
        </w:rPr>
      </w:pPr>
    </w:p>
    <w:p w14:paraId="2EECC39F" w14:textId="77777777" w:rsidR="004A457C" w:rsidRDefault="004A457C" w:rsidP="004A457C">
      <w:pPr>
        <w:pStyle w:val="Heading2"/>
        <w:spacing w:line="360" w:lineRule="auto"/>
        <w:ind w:left="720"/>
        <w:jc w:val="both"/>
        <w:rPr>
          <w:sz w:val="28"/>
          <w:lang w:val="en-US"/>
        </w:rPr>
      </w:pPr>
    </w:p>
    <w:p w14:paraId="4C197FBB" w14:textId="77777777" w:rsidR="004A457C" w:rsidRPr="00C75EB3" w:rsidRDefault="004A457C" w:rsidP="004A457C">
      <w:pPr>
        <w:pStyle w:val="Heading2"/>
        <w:spacing w:line="360" w:lineRule="auto"/>
        <w:ind w:left="0"/>
        <w:jc w:val="left"/>
        <w:rPr>
          <w:sz w:val="28"/>
          <w:lang w:val="en-US"/>
        </w:rPr>
      </w:pPr>
      <w:r w:rsidRPr="00C75EB3">
        <w:rPr>
          <w:sz w:val="28"/>
          <w:lang w:val="en-US"/>
        </w:rPr>
        <w:t>References</w:t>
      </w:r>
    </w:p>
    <w:p w14:paraId="09460207" w14:textId="77777777" w:rsidR="004A457C" w:rsidRPr="0092636B" w:rsidRDefault="004A457C" w:rsidP="004A457C">
      <w:pPr>
        <w:pStyle w:val="BodyText"/>
        <w:spacing w:before="240" w:after="240" w:line="360" w:lineRule="auto"/>
        <w:ind w:left="720" w:hanging="720"/>
        <w:jc w:val="both"/>
        <w:rPr>
          <w:lang w:eastAsia="zh-CN"/>
        </w:rPr>
      </w:pPr>
      <w:r w:rsidRPr="0092636B">
        <w:rPr>
          <w:lang w:eastAsia="zh-CN"/>
        </w:rPr>
        <w:t xml:space="preserve">Abdullahi, Y. M., Musa, A. A., Baba, I., Garba, H., Salihu, M. N., Lawal, M. M., Umar, M. D. and Muhammad, F., 2021, Study on proximate composition of four genotypes of </w:t>
      </w:r>
      <w:r w:rsidRPr="0092636B">
        <w:rPr>
          <w:i/>
          <w:iCs/>
          <w:lang w:eastAsia="zh-CN"/>
        </w:rPr>
        <w:t>Arachis hypogea L</w:t>
      </w:r>
      <w:r w:rsidRPr="0092636B">
        <w:rPr>
          <w:lang w:eastAsia="zh-CN"/>
        </w:rPr>
        <w:t>. (groundnut). </w:t>
      </w:r>
      <w:r w:rsidRPr="0092636B">
        <w:rPr>
          <w:i/>
          <w:iCs/>
          <w:lang w:eastAsia="zh-CN"/>
        </w:rPr>
        <w:t>International Journal of Scientific Reports</w:t>
      </w:r>
      <w:r w:rsidRPr="0092636B">
        <w:rPr>
          <w:lang w:eastAsia="zh-CN"/>
        </w:rPr>
        <w:t>, 7(8): 369- 373.</w:t>
      </w:r>
    </w:p>
    <w:p w14:paraId="5DC878E5" w14:textId="77777777" w:rsidR="004A457C" w:rsidRPr="0092636B" w:rsidRDefault="004A457C" w:rsidP="004A457C">
      <w:pPr>
        <w:pStyle w:val="BodyText"/>
        <w:spacing w:before="240" w:after="240" w:line="360" w:lineRule="auto"/>
        <w:ind w:left="720" w:hanging="720"/>
        <w:jc w:val="both"/>
      </w:pPr>
      <w:r w:rsidRPr="0092636B">
        <w:t xml:space="preserve">Akcali, I. D., Lnce, A. and Guzel, E., 2006, Some Physical Properties of Peanuts. </w:t>
      </w:r>
      <w:r w:rsidRPr="0092636B">
        <w:rPr>
          <w:i/>
          <w:iCs/>
          <w:shd w:val="clear" w:color="auto" w:fill="FFFFFF"/>
        </w:rPr>
        <w:t>International Journal</w:t>
      </w:r>
      <w:r w:rsidRPr="0092636B">
        <w:rPr>
          <w:i/>
        </w:rPr>
        <w:t xml:space="preserve"> of Food Properties</w:t>
      </w:r>
      <w:r w:rsidRPr="0092636B">
        <w:t xml:space="preserve">, 9(2): 25-37. </w:t>
      </w:r>
    </w:p>
    <w:p w14:paraId="6ED2C56D" w14:textId="77777777" w:rsidR="004A457C" w:rsidRPr="0092636B" w:rsidRDefault="004A457C" w:rsidP="004A457C">
      <w:pPr>
        <w:pStyle w:val="BodyText"/>
        <w:spacing w:before="240" w:after="240" w:line="360" w:lineRule="auto"/>
        <w:ind w:left="720" w:hanging="720"/>
        <w:jc w:val="both"/>
      </w:pPr>
      <w:r w:rsidRPr="0092636B">
        <w:t>AOAC, 2016, Official Methods of Analysis, International 16</w:t>
      </w:r>
      <w:r w:rsidRPr="0092636B">
        <w:rPr>
          <w:position w:val="8"/>
        </w:rPr>
        <w:t>th</w:t>
      </w:r>
      <w:r w:rsidRPr="0092636B">
        <w:rPr>
          <w:spacing w:val="1"/>
          <w:position w:val="8"/>
        </w:rPr>
        <w:t xml:space="preserve"> </w:t>
      </w:r>
      <w:r w:rsidRPr="0092636B">
        <w:t xml:space="preserve">Edn., </w:t>
      </w:r>
      <w:r w:rsidRPr="0092636B">
        <w:rPr>
          <w:i/>
        </w:rPr>
        <w:t>Association of</w:t>
      </w:r>
      <w:r w:rsidRPr="0092636B">
        <w:rPr>
          <w:i/>
          <w:spacing w:val="1"/>
        </w:rPr>
        <w:t xml:space="preserve"> </w:t>
      </w:r>
      <w:r w:rsidRPr="0092636B">
        <w:rPr>
          <w:i/>
        </w:rPr>
        <w:t>Official Analytical</w:t>
      </w:r>
      <w:r w:rsidRPr="0092636B">
        <w:rPr>
          <w:i/>
          <w:spacing w:val="-1"/>
        </w:rPr>
        <w:t xml:space="preserve"> </w:t>
      </w:r>
      <w:r w:rsidRPr="0092636B">
        <w:rPr>
          <w:i/>
        </w:rPr>
        <w:t>Chemists,</w:t>
      </w:r>
      <w:r w:rsidRPr="0092636B">
        <w:rPr>
          <w:i/>
          <w:spacing w:val="4"/>
        </w:rPr>
        <w:t xml:space="preserve"> </w:t>
      </w:r>
      <w:r w:rsidRPr="0092636B">
        <w:t>Washington,</w:t>
      </w:r>
      <w:r w:rsidRPr="0092636B">
        <w:rPr>
          <w:spacing w:val="4"/>
        </w:rPr>
        <w:t xml:space="preserve"> </w:t>
      </w:r>
      <w:r w:rsidRPr="0092636B">
        <w:t xml:space="preserve">DC. </w:t>
      </w:r>
    </w:p>
    <w:p w14:paraId="26ECD771" w14:textId="77777777" w:rsidR="004A457C" w:rsidRPr="0092636B" w:rsidRDefault="004A457C" w:rsidP="004A457C">
      <w:pPr>
        <w:pStyle w:val="BodyText"/>
        <w:spacing w:before="240" w:after="240" w:line="360" w:lineRule="auto"/>
        <w:ind w:left="720" w:hanging="720"/>
        <w:jc w:val="both"/>
      </w:pPr>
      <w:r w:rsidRPr="0092636B">
        <w:t xml:space="preserve">Aydin, C., 2007, Some engineering properties of peanut and kernel. </w:t>
      </w:r>
      <w:r w:rsidRPr="0092636B">
        <w:rPr>
          <w:i/>
        </w:rPr>
        <w:t>Journal of Food Engineering</w:t>
      </w:r>
      <w:r w:rsidRPr="0092636B">
        <w:t>, 79(3): 810-816.</w:t>
      </w:r>
    </w:p>
    <w:p w14:paraId="6711D2CE" w14:textId="77777777" w:rsidR="004A457C" w:rsidRPr="0092636B" w:rsidRDefault="004A457C" w:rsidP="004A457C">
      <w:pPr>
        <w:pStyle w:val="BodyText"/>
        <w:spacing w:before="240" w:after="240" w:line="360" w:lineRule="auto"/>
        <w:ind w:left="720" w:hanging="720"/>
        <w:jc w:val="both"/>
      </w:pPr>
      <w:r w:rsidRPr="0092636B">
        <w:lastRenderedPageBreak/>
        <w:t xml:space="preserve">Balasubramanian S., Rajkumar R., Singh K. K., 2017, Determination of grinding parameters of fenugreek seed. </w:t>
      </w:r>
      <w:r w:rsidRPr="0092636B">
        <w:rPr>
          <w:i/>
        </w:rPr>
        <w:t>Journal of  Spices Aromat Crop</w:t>
      </w:r>
      <w:r w:rsidRPr="0092636B">
        <w:t>, 26(1): 16-26.</w:t>
      </w:r>
    </w:p>
    <w:p w14:paraId="31D110FD" w14:textId="77777777" w:rsidR="004A457C" w:rsidRPr="0092636B" w:rsidRDefault="004A457C" w:rsidP="004A457C">
      <w:pPr>
        <w:spacing w:before="240" w:after="240" w:line="360" w:lineRule="auto"/>
        <w:ind w:left="720" w:hanging="720"/>
        <w:jc w:val="both"/>
        <w:rPr>
          <w:rFonts w:ascii="Times New Roman" w:hAnsi="Times New Roman" w:cs="Times New Roman"/>
          <w:sz w:val="24"/>
          <w:szCs w:val="24"/>
          <w:lang w:eastAsia="zh-CN" w:bidi="ar"/>
        </w:rPr>
      </w:pPr>
      <w:r w:rsidRPr="0092636B">
        <w:rPr>
          <w:rFonts w:ascii="Times New Roman" w:hAnsi="Times New Roman" w:cs="Times New Roman"/>
          <w:sz w:val="24"/>
          <w:szCs w:val="24"/>
          <w:lang w:eastAsia="zh-CN" w:bidi="ar"/>
        </w:rPr>
        <w:t xml:space="preserve">Cherry, J. P., Neucere, N. J. and Ory, R. L., 1971, Comparison of protein of peanut grown in different areas. I-Disc electrophoretic analysis of qualitative andquantitative variation. </w:t>
      </w:r>
      <w:r w:rsidRPr="0092636B">
        <w:rPr>
          <w:rFonts w:ascii="Times New Roman" w:hAnsi="Times New Roman" w:cs="Times New Roman"/>
          <w:i/>
          <w:sz w:val="24"/>
          <w:szCs w:val="24"/>
          <w:lang w:eastAsia="zh-CN" w:bidi="ar"/>
        </w:rPr>
        <w:t>Journal Amer Peanut Research Education Association</w:t>
      </w:r>
      <w:r w:rsidRPr="0092636B">
        <w:rPr>
          <w:rFonts w:ascii="Times New Roman" w:hAnsi="Times New Roman" w:cs="Times New Roman"/>
          <w:sz w:val="24"/>
          <w:szCs w:val="24"/>
          <w:lang w:eastAsia="zh-CN" w:bidi="ar"/>
        </w:rPr>
        <w:t>, 3(1): 63-67.</w:t>
      </w:r>
    </w:p>
    <w:p w14:paraId="3C857FD2" w14:textId="77777777" w:rsidR="004A457C" w:rsidRPr="0092636B" w:rsidRDefault="004A457C" w:rsidP="004A457C">
      <w:pPr>
        <w:pStyle w:val="BodyText"/>
        <w:spacing w:before="240" w:after="240" w:line="360" w:lineRule="auto"/>
        <w:ind w:left="720" w:hanging="720"/>
        <w:jc w:val="both"/>
        <w:rPr>
          <w:lang w:eastAsia="zh-CN"/>
        </w:rPr>
      </w:pPr>
      <w:r w:rsidRPr="0092636B">
        <w:rPr>
          <w:lang w:eastAsia="zh-CN"/>
        </w:rPr>
        <w:t>Chukwu, M., Nwakodo, C. S. and Iwuagwu, M. O., 2018, Some physical properties of groundnut (</w:t>
      </w:r>
      <w:r w:rsidRPr="0092636B">
        <w:rPr>
          <w:i/>
          <w:iCs/>
          <w:lang w:eastAsia="zh-CN"/>
        </w:rPr>
        <w:t>Arachis hypogaea Linn</w:t>
      </w:r>
      <w:r w:rsidRPr="0092636B">
        <w:rPr>
          <w:lang w:eastAsia="zh-CN"/>
        </w:rPr>
        <w:t xml:space="preserve">) seeds: A review. </w:t>
      </w:r>
      <w:r w:rsidRPr="0092636B">
        <w:rPr>
          <w:i/>
          <w:iCs/>
          <w:lang w:eastAsia="zh-CN"/>
        </w:rPr>
        <w:t>International Journal of  Biotechnology and Food Science</w:t>
      </w:r>
      <w:r w:rsidRPr="0092636B">
        <w:rPr>
          <w:lang w:eastAsia="zh-CN"/>
        </w:rPr>
        <w:t xml:space="preserve">, 6(4): 59-66. </w:t>
      </w:r>
    </w:p>
    <w:p w14:paraId="688560D2" w14:textId="77777777" w:rsidR="004A457C" w:rsidRPr="0092636B" w:rsidRDefault="004A457C" w:rsidP="004A457C">
      <w:pPr>
        <w:spacing w:before="240" w:after="240" w:line="360" w:lineRule="auto"/>
        <w:ind w:left="720" w:hanging="720"/>
        <w:jc w:val="both"/>
        <w:rPr>
          <w:rFonts w:ascii="Times New Roman" w:hAnsi="Times New Roman" w:cs="Times New Roman"/>
          <w:sz w:val="24"/>
          <w:szCs w:val="24"/>
          <w:lang w:eastAsia="zh-CN" w:bidi="ar"/>
        </w:rPr>
      </w:pPr>
      <w:r w:rsidRPr="0092636B">
        <w:rPr>
          <w:rFonts w:ascii="Times New Roman" w:hAnsi="Times New Roman" w:cs="Times New Roman"/>
          <w:sz w:val="24"/>
          <w:szCs w:val="24"/>
          <w:lang w:eastAsia="zh-CN" w:bidi="ar"/>
        </w:rPr>
        <w:t xml:space="preserve">Desai, B. B., Kotecha, P. M. and Salunkhe, D. K., 1999, Composition and nutritional quality. </w:t>
      </w:r>
      <w:r w:rsidRPr="0092636B">
        <w:rPr>
          <w:rFonts w:ascii="Times New Roman" w:hAnsi="Times New Roman" w:cs="Times New Roman"/>
          <w:i/>
          <w:sz w:val="24"/>
          <w:szCs w:val="24"/>
          <w:lang w:eastAsia="zh-CN" w:bidi="ar"/>
        </w:rPr>
        <w:t>Introduction Science and Technology of Groundnut: Biology, Production, Processing and Utilization</w:t>
      </w:r>
      <w:r w:rsidRPr="0092636B">
        <w:rPr>
          <w:rFonts w:ascii="Times New Roman" w:hAnsi="Times New Roman" w:cs="Times New Roman"/>
          <w:sz w:val="24"/>
          <w:szCs w:val="24"/>
          <w:lang w:eastAsia="zh-CN" w:bidi="ar"/>
        </w:rPr>
        <w:t>, 5(2): 185-199.</w:t>
      </w:r>
    </w:p>
    <w:p w14:paraId="5FE047B5" w14:textId="77777777" w:rsidR="004A457C" w:rsidRDefault="004A457C" w:rsidP="004A457C">
      <w:pPr>
        <w:pStyle w:val="BodyText"/>
        <w:spacing w:before="240" w:after="240" w:line="360" w:lineRule="auto"/>
        <w:ind w:left="720" w:hanging="720"/>
        <w:jc w:val="both"/>
      </w:pPr>
      <w:r w:rsidRPr="0092636B">
        <w:t xml:space="preserve">Fathima and Saba., 2023, The Effect of Nigella Sativa Oil on Physicochemical, Antioxidant Properties, and Shelf life of Savory Cake. </w:t>
      </w:r>
      <w:r w:rsidRPr="0092636B">
        <w:rPr>
          <w:i/>
        </w:rPr>
        <w:t>Journal of Research &amp; Innovation in Food Science &amp; Technology</w:t>
      </w:r>
      <w:r w:rsidRPr="0092636B">
        <w:t xml:space="preserve"> 11(4): 367-382.</w:t>
      </w:r>
    </w:p>
    <w:p w14:paraId="3A2BC86A" w14:textId="77777777" w:rsidR="004A457C" w:rsidRPr="0092636B" w:rsidRDefault="004A457C" w:rsidP="004A457C">
      <w:pPr>
        <w:pStyle w:val="BodyText"/>
        <w:spacing w:before="240" w:after="240" w:line="360" w:lineRule="auto"/>
        <w:ind w:left="720" w:hanging="720"/>
        <w:jc w:val="both"/>
        <w:rPr>
          <w:lang w:eastAsia="zh-CN"/>
        </w:rPr>
      </w:pPr>
      <w:r w:rsidRPr="0092636B">
        <w:rPr>
          <w:lang w:eastAsia="zh-CN"/>
        </w:rPr>
        <w:t>Fekria, A. M., Isam, A. M. A., Suha, O.A. and Elfadil, E. B., 2012, Nutritional and functional characterization of defatted seed cake flour of two Sudanese groundnut (</w:t>
      </w:r>
      <w:r w:rsidRPr="0092636B">
        <w:rPr>
          <w:i/>
          <w:iCs/>
          <w:lang w:eastAsia="zh-CN"/>
        </w:rPr>
        <w:t>Arachis hypogaea</w:t>
      </w:r>
      <w:r w:rsidRPr="0092636B">
        <w:rPr>
          <w:lang w:eastAsia="zh-CN"/>
        </w:rPr>
        <w:t xml:space="preserve">) cultivars. </w:t>
      </w:r>
      <w:r w:rsidRPr="0092636B">
        <w:rPr>
          <w:i/>
          <w:iCs/>
          <w:lang w:eastAsia="zh-CN"/>
        </w:rPr>
        <w:t>International Food Research Journal,</w:t>
      </w:r>
      <w:r w:rsidRPr="0092636B">
        <w:rPr>
          <w:lang w:eastAsia="zh-CN"/>
        </w:rPr>
        <w:t xml:space="preserve"> 19(2): 629-637.</w:t>
      </w:r>
    </w:p>
    <w:p w14:paraId="3CB4664C" w14:textId="77777777" w:rsidR="004A457C" w:rsidRPr="0092636B" w:rsidRDefault="004A457C" w:rsidP="004A457C">
      <w:pPr>
        <w:pStyle w:val="BodyText"/>
        <w:spacing w:before="240" w:after="240" w:line="360" w:lineRule="auto"/>
        <w:ind w:left="720" w:hanging="720"/>
        <w:jc w:val="both"/>
      </w:pPr>
      <w:r w:rsidRPr="0092636B">
        <w:t>Gharibzahedi, S. M. T., Eterned, V., Mirarab-Razi, J. and Foshat M., 2010, Study on Some Engineering Attributes of Pine Nut (</w:t>
      </w:r>
      <w:r w:rsidRPr="0092636B">
        <w:rPr>
          <w:i/>
        </w:rPr>
        <w:t>Pinus pinea</w:t>
      </w:r>
      <w:r w:rsidRPr="0092636B">
        <w:t xml:space="preserve">) to the Design of Processing Equipment. </w:t>
      </w:r>
      <w:r w:rsidRPr="0092636B">
        <w:rPr>
          <w:i/>
        </w:rPr>
        <w:t>Research of Agriculatural Engineering</w:t>
      </w:r>
      <w:r w:rsidRPr="0092636B">
        <w:t xml:space="preserve">, 56(3): 99-106. </w:t>
      </w:r>
    </w:p>
    <w:p w14:paraId="6FC538A4" w14:textId="77777777" w:rsidR="004A457C" w:rsidRPr="0092636B" w:rsidRDefault="004A457C" w:rsidP="004A457C">
      <w:pPr>
        <w:spacing w:before="240" w:after="240" w:line="360" w:lineRule="auto"/>
        <w:ind w:left="720" w:hanging="720"/>
        <w:jc w:val="both"/>
        <w:rPr>
          <w:rFonts w:ascii="Times New Roman" w:hAnsi="Times New Roman" w:cs="Times New Roman"/>
          <w:sz w:val="24"/>
          <w:szCs w:val="24"/>
        </w:rPr>
      </w:pPr>
      <w:r w:rsidRPr="0092636B">
        <w:rPr>
          <w:rFonts w:ascii="Times New Roman" w:hAnsi="Times New Roman" w:cs="Times New Roman"/>
          <w:sz w:val="24"/>
          <w:szCs w:val="24"/>
          <w:lang w:eastAsia="zh-CN" w:bidi="ar"/>
        </w:rPr>
        <w:t xml:space="preserve">Gopala Krishna AG., 2007, Edible oilseed, oil and meal need for quality control. </w:t>
      </w:r>
      <w:r w:rsidRPr="0092636B">
        <w:rPr>
          <w:rFonts w:ascii="Times New Roman" w:hAnsi="Times New Roman" w:cs="Times New Roman"/>
          <w:i/>
          <w:sz w:val="24"/>
          <w:szCs w:val="24"/>
          <w:lang w:eastAsia="zh-CN" w:bidi="ar"/>
        </w:rPr>
        <w:t>Beverage Food World</w:t>
      </w:r>
      <w:r w:rsidRPr="0092636B">
        <w:rPr>
          <w:rFonts w:ascii="Times New Roman" w:hAnsi="Times New Roman" w:cs="Times New Roman"/>
          <w:sz w:val="24"/>
          <w:szCs w:val="24"/>
          <w:lang w:eastAsia="zh-CN" w:bidi="ar"/>
        </w:rPr>
        <w:t>, 34(1):42–44.</w:t>
      </w:r>
    </w:p>
    <w:p w14:paraId="7C1ACCE8" w14:textId="77777777" w:rsidR="004A457C" w:rsidRPr="0092636B" w:rsidRDefault="004A457C" w:rsidP="004A457C">
      <w:pPr>
        <w:spacing w:before="240" w:after="240" w:line="360" w:lineRule="auto"/>
        <w:ind w:left="720" w:hanging="720"/>
        <w:jc w:val="both"/>
        <w:rPr>
          <w:rFonts w:ascii="Times New Roman" w:hAnsi="Times New Roman" w:cs="Times New Roman"/>
          <w:sz w:val="24"/>
          <w:szCs w:val="24"/>
        </w:rPr>
      </w:pPr>
      <w:r w:rsidRPr="0092636B">
        <w:rPr>
          <w:rFonts w:ascii="Times New Roman" w:hAnsi="Times New Roman" w:cs="Times New Roman"/>
          <w:sz w:val="24"/>
          <w:szCs w:val="24"/>
          <w:lang w:eastAsia="zh-CN" w:bidi="ar"/>
        </w:rPr>
        <w:t xml:space="preserve">http://apeda.gov.in/) viewed on 17-12-2023 </w:t>
      </w:r>
    </w:p>
    <w:p w14:paraId="2B33DEB0" w14:textId="77777777" w:rsidR="004A457C" w:rsidRPr="0092636B" w:rsidRDefault="004A457C" w:rsidP="004A457C">
      <w:pPr>
        <w:spacing w:before="240" w:after="240" w:line="360" w:lineRule="auto"/>
        <w:ind w:left="720" w:hanging="720"/>
        <w:jc w:val="both"/>
        <w:rPr>
          <w:rFonts w:ascii="Times New Roman" w:hAnsi="Times New Roman" w:cs="Times New Roman"/>
          <w:sz w:val="24"/>
          <w:szCs w:val="24"/>
          <w:lang w:eastAsia="zh-CN" w:bidi="ar"/>
        </w:rPr>
      </w:pPr>
      <w:r w:rsidRPr="0092636B">
        <w:rPr>
          <w:rFonts w:ascii="Times New Roman" w:hAnsi="Times New Roman" w:cs="Times New Roman"/>
          <w:sz w:val="24"/>
          <w:szCs w:val="24"/>
          <w:lang w:eastAsia="zh-CN" w:bidi="ar"/>
        </w:rPr>
        <w:t>http://icrisat.org.in/) viewed on 17-12-2023</w:t>
      </w:r>
    </w:p>
    <w:p w14:paraId="7FF2C9E5" w14:textId="77777777" w:rsidR="004A457C" w:rsidRPr="0092636B" w:rsidRDefault="004A457C" w:rsidP="004A457C">
      <w:pPr>
        <w:spacing w:before="240" w:after="240" w:line="360" w:lineRule="auto"/>
        <w:ind w:left="720" w:hanging="720"/>
        <w:jc w:val="both"/>
        <w:rPr>
          <w:rFonts w:ascii="Times New Roman" w:hAnsi="Times New Roman" w:cs="Times New Roman"/>
          <w:sz w:val="24"/>
          <w:szCs w:val="24"/>
        </w:rPr>
      </w:pPr>
      <w:hyperlink r:id="rId33" w:history="1">
        <w:r w:rsidRPr="0092636B">
          <w:rPr>
            <w:rStyle w:val="Hyperlink"/>
            <w:rFonts w:ascii="Times New Roman" w:hAnsi="Times New Roman" w:cs="Times New Roman"/>
            <w:color w:val="auto"/>
          </w:rPr>
          <w:t>https://www</w:t>
        </w:r>
      </w:hyperlink>
      <w:r w:rsidRPr="0092636B">
        <w:rPr>
          <w:rFonts w:ascii="Times New Roman" w:hAnsi="Times New Roman" w:cs="Times New Roman"/>
          <w:sz w:val="24"/>
          <w:szCs w:val="24"/>
          <w:lang w:eastAsia="zh-CN" w:bidi="ar"/>
        </w:rPr>
        <w:t>.statista.com .org.in/) viewed on 13-03-2024</w:t>
      </w:r>
    </w:p>
    <w:p w14:paraId="20384CBB" w14:textId="77777777" w:rsidR="004A457C" w:rsidRPr="0092636B" w:rsidRDefault="004A457C" w:rsidP="004A457C">
      <w:pPr>
        <w:spacing w:before="240" w:after="240" w:line="360" w:lineRule="auto"/>
        <w:ind w:left="720" w:hanging="720"/>
        <w:jc w:val="both"/>
        <w:rPr>
          <w:rFonts w:ascii="Times New Roman" w:hAnsi="Times New Roman" w:cs="Times New Roman"/>
        </w:rPr>
      </w:pPr>
      <w:r w:rsidRPr="0092636B">
        <w:rPr>
          <w:rFonts w:ascii="Times New Roman" w:hAnsi="Times New Roman" w:cs="Times New Roman"/>
          <w:sz w:val="24"/>
          <w:szCs w:val="24"/>
          <w:lang w:eastAsia="zh-CN" w:bidi="ar"/>
        </w:rPr>
        <w:t xml:space="preserve">Hymowitz, T., Collins, F. I., Panczner, J. and Walker, W. M., 1972, Variation in the intestinal gas forming sugars in peanut cultivars 1. </w:t>
      </w:r>
      <w:r w:rsidRPr="0092636B">
        <w:rPr>
          <w:rFonts w:ascii="Times New Roman" w:hAnsi="Times New Roman" w:cs="Times New Roman"/>
          <w:i/>
          <w:sz w:val="24"/>
          <w:szCs w:val="24"/>
          <w:lang w:eastAsia="zh-CN" w:bidi="ar"/>
        </w:rPr>
        <w:t>Crop science</w:t>
      </w:r>
      <w:r w:rsidRPr="0092636B">
        <w:rPr>
          <w:rFonts w:ascii="Times New Roman" w:hAnsi="Times New Roman" w:cs="Times New Roman"/>
          <w:sz w:val="24"/>
          <w:szCs w:val="24"/>
          <w:lang w:eastAsia="zh-CN" w:bidi="ar"/>
        </w:rPr>
        <w:t>, 12(5): 710-711.</w:t>
      </w:r>
    </w:p>
    <w:p w14:paraId="2AE46333" w14:textId="77777777" w:rsidR="004A457C" w:rsidRPr="0092636B" w:rsidRDefault="004A457C" w:rsidP="004A457C">
      <w:pPr>
        <w:spacing w:before="240" w:after="240" w:line="360" w:lineRule="auto"/>
        <w:ind w:left="720" w:hanging="720"/>
        <w:jc w:val="both"/>
        <w:rPr>
          <w:rFonts w:ascii="Times New Roman" w:hAnsi="Times New Roman" w:cs="Times New Roman"/>
          <w:sz w:val="24"/>
          <w:szCs w:val="24"/>
          <w:lang w:eastAsia="zh-CN" w:bidi="ar"/>
        </w:rPr>
      </w:pPr>
      <w:r w:rsidRPr="0092636B">
        <w:rPr>
          <w:rFonts w:ascii="Times New Roman" w:hAnsi="Times New Roman" w:cs="Times New Roman"/>
          <w:sz w:val="24"/>
          <w:szCs w:val="24"/>
          <w:lang w:eastAsia="zh-CN" w:bidi="ar"/>
        </w:rPr>
        <w:lastRenderedPageBreak/>
        <w:t xml:space="preserve">ISO, E., 2013, Microbiology of the food chain–Horizontal method for the enumeration of microorganisms–Part 1: Colony count at 30 ℃ by the pour plate technique. </w:t>
      </w:r>
      <w:r w:rsidRPr="0092636B">
        <w:rPr>
          <w:rFonts w:ascii="Times New Roman" w:hAnsi="Times New Roman" w:cs="Times New Roman"/>
          <w:i/>
          <w:sz w:val="24"/>
          <w:szCs w:val="24"/>
          <w:lang w:eastAsia="zh-CN" w:bidi="ar"/>
        </w:rPr>
        <w:t>ISO Norm</w:t>
      </w:r>
      <w:r w:rsidRPr="0092636B">
        <w:rPr>
          <w:rFonts w:ascii="Times New Roman" w:hAnsi="Times New Roman" w:cs="Times New Roman"/>
          <w:sz w:val="24"/>
          <w:szCs w:val="24"/>
          <w:lang w:eastAsia="zh-CN" w:bidi="ar"/>
        </w:rPr>
        <w:t>., 4833(1).</w:t>
      </w:r>
    </w:p>
    <w:p w14:paraId="16BE5706" w14:textId="77777777" w:rsidR="004A457C" w:rsidRPr="0092636B" w:rsidRDefault="004A457C" w:rsidP="004A457C">
      <w:pPr>
        <w:spacing w:before="240" w:after="240" w:line="360" w:lineRule="auto"/>
        <w:ind w:left="720" w:hanging="720"/>
        <w:jc w:val="both"/>
        <w:rPr>
          <w:rFonts w:ascii="Times New Roman" w:hAnsi="Times New Roman" w:cs="Times New Roman"/>
          <w:sz w:val="24"/>
          <w:szCs w:val="24"/>
          <w:lang w:eastAsia="zh-CN" w:bidi="ar"/>
        </w:rPr>
      </w:pPr>
      <w:r w:rsidRPr="0092636B">
        <w:rPr>
          <w:rFonts w:ascii="Times New Roman" w:hAnsi="Times New Roman" w:cs="Times New Roman"/>
          <w:sz w:val="24"/>
          <w:szCs w:val="24"/>
          <w:lang w:eastAsia="zh-CN" w:bidi="ar"/>
        </w:rPr>
        <w:t xml:space="preserve">Kabirullah, M., Khan, S. A. and Faruque, O. 1977, Studies on the nutritive value and properties of oilseed meals. </w:t>
      </w:r>
      <w:r w:rsidRPr="0092636B">
        <w:rPr>
          <w:rFonts w:ascii="Times New Roman" w:hAnsi="Times New Roman" w:cs="Times New Roman"/>
          <w:i/>
          <w:sz w:val="24"/>
          <w:szCs w:val="24"/>
          <w:lang w:eastAsia="zh-CN" w:bidi="ar"/>
        </w:rPr>
        <w:t>Bangaldesh Journal Science Industries Research</w:t>
      </w:r>
      <w:r w:rsidRPr="0092636B">
        <w:rPr>
          <w:rFonts w:ascii="Times New Roman" w:hAnsi="Times New Roman" w:cs="Times New Roman"/>
          <w:sz w:val="24"/>
          <w:szCs w:val="24"/>
          <w:lang w:eastAsia="zh-CN" w:bidi="ar"/>
        </w:rPr>
        <w:t>, 12(3): 192-198.</w:t>
      </w:r>
    </w:p>
    <w:p w14:paraId="1F1D3D33" w14:textId="77777777" w:rsidR="004A457C" w:rsidRPr="0092636B" w:rsidRDefault="004A457C" w:rsidP="004A457C">
      <w:pPr>
        <w:spacing w:before="240" w:after="240" w:line="360" w:lineRule="auto"/>
        <w:ind w:left="720" w:hanging="720"/>
        <w:jc w:val="both"/>
        <w:rPr>
          <w:rFonts w:ascii="Times New Roman" w:hAnsi="Times New Roman" w:cs="Times New Roman"/>
          <w:sz w:val="24"/>
          <w:szCs w:val="24"/>
        </w:rPr>
      </w:pPr>
      <w:r w:rsidRPr="0092636B">
        <w:rPr>
          <w:rFonts w:ascii="Times New Roman" w:hAnsi="Times New Roman" w:cs="Times New Roman"/>
          <w:sz w:val="24"/>
          <w:szCs w:val="24"/>
          <w:lang w:eastAsia="zh-CN" w:bidi="ar"/>
        </w:rPr>
        <w:t xml:space="preserve">Kalpana Devi, B., Vidhya, R. and Jaganmohan, R., 2013, Determination and isolation of protein from different fractions of defatted groundnut oil cake. </w:t>
      </w:r>
      <w:r w:rsidRPr="0092636B">
        <w:rPr>
          <w:rFonts w:ascii="Times New Roman" w:hAnsi="Times New Roman" w:cs="Times New Roman"/>
          <w:i/>
          <w:sz w:val="24"/>
          <w:szCs w:val="24"/>
          <w:lang w:eastAsia="zh-CN" w:bidi="ar"/>
        </w:rPr>
        <w:t>African Journal of Plant Science</w:t>
      </w:r>
      <w:r w:rsidRPr="0092636B">
        <w:rPr>
          <w:rFonts w:ascii="Times New Roman" w:hAnsi="Times New Roman" w:cs="Times New Roman"/>
          <w:sz w:val="24"/>
          <w:szCs w:val="24"/>
          <w:lang w:eastAsia="zh-CN" w:bidi="ar"/>
        </w:rPr>
        <w:t>, 7(8): 394-400.</w:t>
      </w:r>
    </w:p>
    <w:p w14:paraId="3FC193F6" w14:textId="77777777" w:rsidR="004A457C" w:rsidRPr="0092636B" w:rsidRDefault="004A457C" w:rsidP="004A457C">
      <w:pPr>
        <w:spacing w:before="240" w:after="240" w:line="360" w:lineRule="auto"/>
        <w:ind w:left="720" w:hanging="720"/>
        <w:jc w:val="both"/>
        <w:rPr>
          <w:rFonts w:ascii="Times New Roman" w:hAnsi="Times New Roman" w:cs="Times New Roman"/>
          <w:sz w:val="24"/>
          <w:szCs w:val="24"/>
          <w:lang w:eastAsia="zh-CN" w:bidi="ar"/>
        </w:rPr>
      </w:pPr>
      <w:r w:rsidRPr="0092636B">
        <w:rPr>
          <w:rFonts w:ascii="Times New Roman" w:hAnsi="Times New Roman" w:cs="Times New Roman"/>
          <w:sz w:val="24"/>
          <w:szCs w:val="24"/>
          <w:lang w:eastAsia="zh-CN" w:bidi="ar"/>
        </w:rPr>
        <w:t xml:space="preserve">Kapila, U., 1982, Oilseed Economy of India. A Case study of Groundnut.  </w:t>
      </w:r>
      <w:r w:rsidRPr="0092636B">
        <w:rPr>
          <w:rFonts w:ascii="Times New Roman" w:hAnsi="Times New Roman" w:cs="Times New Roman"/>
          <w:i/>
          <w:sz w:val="24"/>
          <w:szCs w:val="24"/>
          <w:lang w:eastAsia="zh-CN" w:bidi="ar"/>
        </w:rPr>
        <w:t>Agricole Publication Acadamy</w:t>
      </w:r>
      <w:r w:rsidRPr="0092636B">
        <w:rPr>
          <w:rFonts w:ascii="Times New Roman" w:hAnsi="Times New Roman" w:cs="Times New Roman"/>
          <w:sz w:val="24"/>
          <w:szCs w:val="24"/>
          <w:lang w:eastAsia="zh-CN" w:bidi="ar"/>
        </w:rPr>
        <w:t>, 6(1): 263-266.</w:t>
      </w:r>
    </w:p>
    <w:p w14:paraId="00561452" w14:textId="77777777" w:rsidR="004A457C" w:rsidRPr="0092636B" w:rsidRDefault="004A457C" w:rsidP="004A457C">
      <w:pPr>
        <w:spacing w:before="240" w:after="240" w:line="360" w:lineRule="auto"/>
        <w:ind w:left="720" w:hanging="720"/>
        <w:jc w:val="both"/>
        <w:rPr>
          <w:rFonts w:ascii="Times New Roman" w:hAnsi="Times New Roman" w:cs="Times New Roman"/>
          <w:sz w:val="24"/>
          <w:szCs w:val="24"/>
          <w:lang w:eastAsia="zh-CN" w:bidi="ar"/>
        </w:rPr>
      </w:pPr>
      <w:r w:rsidRPr="0092636B">
        <w:rPr>
          <w:rFonts w:ascii="Times New Roman" w:hAnsi="Times New Roman" w:cs="Times New Roman"/>
          <w:sz w:val="24"/>
          <w:szCs w:val="24"/>
          <w:lang w:eastAsia="zh-CN" w:bidi="ar"/>
        </w:rPr>
        <w:t>Kaur, M., Singh, B., Kaur, A. and Singh, N., 2021, Proximate, mineral, amino acid composition, phenolic profile, antioxidant and functional properties of oilseed cakes. </w:t>
      </w:r>
      <w:r w:rsidRPr="0092636B">
        <w:rPr>
          <w:rFonts w:ascii="Times New Roman" w:hAnsi="Times New Roman" w:cs="Times New Roman"/>
          <w:i/>
          <w:sz w:val="24"/>
          <w:szCs w:val="24"/>
          <w:lang w:eastAsia="zh-CN" w:bidi="ar"/>
        </w:rPr>
        <w:t>International Journal of Food Science &amp; Technology</w:t>
      </w:r>
      <w:r w:rsidRPr="0092636B">
        <w:rPr>
          <w:rFonts w:ascii="Times New Roman" w:hAnsi="Times New Roman" w:cs="Times New Roman"/>
          <w:sz w:val="24"/>
          <w:szCs w:val="24"/>
          <w:lang w:eastAsia="zh-CN" w:bidi="ar"/>
        </w:rPr>
        <w:t>, 56(12): 6732-6741.</w:t>
      </w:r>
    </w:p>
    <w:p w14:paraId="01563A00" w14:textId="77777777" w:rsidR="004A457C" w:rsidRPr="0092636B" w:rsidRDefault="004A457C" w:rsidP="004A457C">
      <w:pPr>
        <w:spacing w:before="240" w:after="240" w:line="360" w:lineRule="auto"/>
        <w:ind w:left="720" w:hanging="720"/>
        <w:jc w:val="both"/>
        <w:rPr>
          <w:rFonts w:ascii="Times New Roman" w:hAnsi="Times New Roman" w:cs="Times New Roman"/>
          <w:sz w:val="24"/>
          <w:szCs w:val="24"/>
        </w:rPr>
      </w:pPr>
      <w:r w:rsidRPr="0092636B">
        <w:rPr>
          <w:rFonts w:ascii="Times New Roman" w:hAnsi="Times New Roman" w:cs="Times New Roman"/>
          <w:sz w:val="24"/>
          <w:szCs w:val="24"/>
          <w:lang w:eastAsia="zh-CN" w:bidi="ar"/>
        </w:rPr>
        <w:t xml:space="preserve">Kotecka-Majchrzak, K., Sumara, A., Fornal, E. and Montowska, M., 2020, Oilseed proteins–Properties and application as a food ingredient. </w:t>
      </w:r>
      <w:r w:rsidRPr="0092636B">
        <w:rPr>
          <w:rFonts w:ascii="Times New Roman" w:hAnsi="Times New Roman" w:cs="Times New Roman"/>
          <w:i/>
          <w:sz w:val="24"/>
          <w:szCs w:val="24"/>
          <w:lang w:eastAsia="zh-CN" w:bidi="ar"/>
        </w:rPr>
        <w:t>Trends in Food Science &amp; Technology</w:t>
      </w:r>
      <w:r w:rsidRPr="0092636B">
        <w:rPr>
          <w:rFonts w:ascii="Times New Roman" w:hAnsi="Times New Roman" w:cs="Times New Roman"/>
          <w:sz w:val="24"/>
          <w:szCs w:val="24"/>
          <w:lang w:eastAsia="zh-CN" w:bidi="ar"/>
        </w:rPr>
        <w:t>, 106(2): 160-170.</w:t>
      </w:r>
    </w:p>
    <w:p w14:paraId="63FBCBEB" w14:textId="77777777" w:rsidR="004A457C" w:rsidRPr="0092636B" w:rsidRDefault="004A457C" w:rsidP="004A457C">
      <w:pPr>
        <w:pStyle w:val="BodyText"/>
        <w:spacing w:before="240" w:after="240" w:line="360" w:lineRule="auto"/>
        <w:ind w:left="720" w:hanging="720"/>
        <w:jc w:val="both"/>
        <w:rPr>
          <w:shd w:val="clear" w:color="auto" w:fill="FFFFFF"/>
        </w:rPr>
      </w:pPr>
      <w:r w:rsidRPr="0092636B">
        <w:rPr>
          <w:shd w:val="clear" w:color="auto" w:fill="FFFFFF"/>
        </w:rPr>
        <w:t>Krishnappa, Manjunatha., Maddi, Anantachar., Matamari, Veerangouda., Kulkarni, Prakash., Desai, B. and Vasudevan, S. N., 2017. Engineering properties of selected groundnut (</w:t>
      </w:r>
      <w:r w:rsidRPr="0092636B">
        <w:rPr>
          <w:i/>
          <w:shd w:val="clear" w:color="auto" w:fill="FFFFFF"/>
        </w:rPr>
        <w:t>Arachis Hypogea</w:t>
      </w:r>
      <w:r w:rsidRPr="0092636B">
        <w:rPr>
          <w:shd w:val="clear" w:color="auto" w:fill="FFFFFF"/>
        </w:rPr>
        <w:t xml:space="preserve"> L.) varieties. </w:t>
      </w:r>
      <w:r w:rsidRPr="0092636B">
        <w:rPr>
          <w:i/>
          <w:shd w:val="clear" w:color="auto" w:fill="FFFFFF"/>
        </w:rPr>
        <w:t>International Journal of Agricultural Science and Research</w:t>
      </w:r>
      <w:r w:rsidRPr="0092636B">
        <w:rPr>
          <w:shd w:val="clear" w:color="auto" w:fill="FFFFFF"/>
        </w:rPr>
        <w:t>, 7(4): 203-216.</w:t>
      </w:r>
    </w:p>
    <w:p w14:paraId="4DCAEE3E" w14:textId="77777777" w:rsidR="004A457C" w:rsidRPr="0092636B" w:rsidRDefault="004A457C" w:rsidP="004A457C">
      <w:pPr>
        <w:pStyle w:val="BodyText"/>
        <w:spacing w:before="240" w:after="240" w:line="360" w:lineRule="auto"/>
        <w:ind w:left="720" w:hanging="720"/>
        <w:jc w:val="both"/>
      </w:pPr>
      <w:r w:rsidRPr="0092636B">
        <w:t>Madilo, F. K., Glover, R. L., Islam, M. N., Roy, N. and Letsyo, E., 2023, Microbiological assessment of groundnut (</w:t>
      </w:r>
      <w:r w:rsidRPr="0092636B">
        <w:rPr>
          <w:i/>
          <w:iCs/>
        </w:rPr>
        <w:t xml:space="preserve">Arachis hypogaea </w:t>
      </w:r>
      <w:r w:rsidRPr="0092636B">
        <w:rPr>
          <w:iCs/>
        </w:rPr>
        <w:t>L</w:t>
      </w:r>
      <w:r w:rsidRPr="0092636B">
        <w:t>.) sold for consumption in ghana. </w:t>
      </w:r>
      <w:r w:rsidRPr="0092636B">
        <w:rPr>
          <w:i/>
          <w:iCs/>
        </w:rPr>
        <w:t>Journal of Food Quality</w:t>
      </w:r>
      <w:r w:rsidRPr="0092636B">
        <w:t>, 14(9):1-10.</w:t>
      </w:r>
    </w:p>
    <w:p w14:paraId="7D22A6F2" w14:textId="77777777" w:rsidR="004A457C" w:rsidRPr="0092636B" w:rsidRDefault="004A457C" w:rsidP="004A457C">
      <w:pPr>
        <w:pStyle w:val="BodyText"/>
        <w:spacing w:before="240" w:after="240" w:line="360" w:lineRule="auto"/>
        <w:ind w:left="720" w:hanging="720"/>
        <w:jc w:val="both"/>
        <w:rPr>
          <w:shd w:val="clear" w:color="auto" w:fill="FFFFFF"/>
        </w:rPr>
      </w:pPr>
      <w:r w:rsidRPr="0092636B">
        <w:rPr>
          <w:shd w:val="clear" w:color="auto" w:fill="FFFFFF"/>
        </w:rPr>
        <w:t xml:space="preserve">Malathi, K. M., Rao, A. S., Kiran, B. R. and Babu, R. G., 2024, Study on Physical Properties of Groundnut Cultivated in Andhra Pradesh for Design of Remote-Operated Groundnut Planter. </w:t>
      </w:r>
      <w:r w:rsidRPr="0092636B">
        <w:rPr>
          <w:i/>
          <w:shd w:val="clear" w:color="auto" w:fill="FFFFFF"/>
        </w:rPr>
        <w:t>Journal of Scientific Research and Reports</w:t>
      </w:r>
      <w:r w:rsidRPr="0092636B">
        <w:rPr>
          <w:shd w:val="clear" w:color="auto" w:fill="FFFFFF"/>
        </w:rPr>
        <w:t xml:space="preserve">, 30(7): 23-32. </w:t>
      </w:r>
    </w:p>
    <w:p w14:paraId="356B9DBB" w14:textId="77777777" w:rsidR="004A457C" w:rsidRPr="0092636B" w:rsidRDefault="004A457C" w:rsidP="004A457C">
      <w:pPr>
        <w:pStyle w:val="BodyText"/>
        <w:spacing w:before="240" w:after="240" w:line="360" w:lineRule="auto"/>
        <w:ind w:left="720" w:hanging="720"/>
        <w:jc w:val="both"/>
      </w:pPr>
      <w:r w:rsidRPr="0092636B">
        <w:t>Mohsenin, N. N., 1986, Physical properties of plant and animal materials: structure,</w:t>
      </w:r>
      <w:r w:rsidRPr="0092636B">
        <w:rPr>
          <w:spacing w:val="1"/>
        </w:rPr>
        <w:t xml:space="preserve"> </w:t>
      </w:r>
      <w:r w:rsidRPr="0092636B">
        <w:t xml:space="preserve">physical </w:t>
      </w:r>
      <w:r w:rsidRPr="0092636B">
        <w:lastRenderedPageBreak/>
        <w:t xml:space="preserve">characteristics and mechanical properties, </w:t>
      </w:r>
      <w:r w:rsidRPr="0092636B">
        <w:rPr>
          <w:i/>
        </w:rPr>
        <w:t>2nd ed.; Gordon and Breach</w:t>
      </w:r>
      <w:r w:rsidRPr="0092636B">
        <w:rPr>
          <w:i/>
          <w:spacing w:val="1"/>
        </w:rPr>
        <w:t xml:space="preserve"> </w:t>
      </w:r>
      <w:r w:rsidRPr="0092636B">
        <w:rPr>
          <w:i/>
        </w:rPr>
        <w:t>Science Publishers</w:t>
      </w:r>
      <w:r w:rsidRPr="0092636B">
        <w:t>:</w:t>
      </w:r>
      <w:r w:rsidRPr="0092636B">
        <w:rPr>
          <w:spacing w:val="2"/>
        </w:rPr>
        <w:t xml:space="preserve"> </w:t>
      </w:r>
      <w:r w:rsidRPr="0092636B">
        <w:t>New</w:t>
      </w:r>
      <w:r w:rsidRPr="0092636B">
        <w:rPr>
          <w:spacing w:val="2"/>
        </w:rPr>
        <w:t xml:space="preserve"> </w:t>
      </w:r>
      <w:r w:rsidRPr="0092636B">
        <w:t>York.</w:t>
      </w:r>
    </w:p>
    <w:p w14:paraId="7C8EE6AC" w14:textId="77777777" w:rsidR="004A457C" w:rsidRPr="0092636B" w:rsidRDefault="004A457C" w:rsidP="004A457C">
      <w:pPr>
        <w:pStyle w:val="BodyText"/>
        <w:spacing w:before="240" w:after="240" w:line="360" w:lineRule="auto"/>
        <w:ind w:left="720" w:hanging="720"/>
        <w:jc w:val="both"/>
      </w:pPr>
      <w:r w:rsidRPr="0092636B">
        <w:t>Nindo, C., Sun, T., Wang, S. W., Tang, J. and Powers, J. R., 2003, Evaluation of drying</w:t>
      </w:r>
      <w:r w:rsidRPr="0092636B">
        <w:rPr>
          <w:spacing w:val="1"/>
        </w:rPr>
        <w:t xml:space="preserve"> </w:t>
      </w:r>
      <w:r w:rsidRPr="0092636B">
        <w:t>technologies</w:t>
      </w:r>
      <w:r w:rsidRPr="0092636B">
        <w:rPr>
          <w:spacing w:val="1"/>
        </w:rPr>
        <w:t xml:space="preserve"> </w:t>
      </w:r>
      <w:r w:rsidRPr="0092636B">
        <w:t>for</w:t>
      </w:r>
      <w:r w:rsidRPr="0092636B">
        <w:rPr>
          <w:spacing w:val="1"/>
        </w:rPr>
        <w:t xml:space="preserve"> </w:t>
      </w:r>
      <w:r w:rsidRPr="0092636B">
        <w:t>retention</w:t>
      </w:r>
      <w:r w:rsidRPr="0092636B">
        <w:rPr>
          <w:spacing w:val="1"/>
        </w:rPr>
        <w:t xml:space="preserve"> </w:t>
      </w:r>
      <w:r w:rsidRPr="0092636B">
        <w:t>of</w:t>
      </w:r>
      <w:r w:rsidRPr="0092636B">
        <w:rPr>
          <w:spacing w:val="1"/>
        </w:rPr>
        <w:t xml:space="preserve"> </w:t>
      </w:r>
      <w:r w:rsidRPr="0092636B">
        <w:t>physical</w:t>
      </w:r>
      <w:r w:rsidRPr="0092636B">
        <w:rPr>
          <w:spacing w:val="1"/>
        </w:rPr>
        <w:t xml:space="preserve"> </w:t>
      </w:r>
      <w:r w:rsidRPr="0092636B">
        <w:t>quality</w:t>
      </w:r>
      <w:r w:rsidRPr="0092636B">
        <w:rPr>
          <w:spacing w:val="1"/>
        </w:rPr>
        <w:t xml:space="preserve"> </w:t>
      </w:r>
      <w:r w:rsidRPr="0092636B">
        <w:t>and</w:t>
      </w:r>
      <w:r w:rsidRPr="0092636B">
        <w:rPr>
          <w:spacing w:val="1"/>
        </w:rPr>
        <w:t xml:space="preserve"> </w:t>
      </w:r>
      <w:r w:rsidRPr="0092636B">
        <w:t>antioxidants</w:t>
      </w:r>
      <w:r w:rsidRPr="0092636B">
        <w:rPr>
          <w:spacing w:val="1"/>
        </w:rPr>
        <w:t xml:space="preserve"> </w:t>
      </w:r>
      <w:r w:rsidRPr="0092636B">
        <w:t>in</w:t>
      </w:r>
      <w:r w:rsidRPr="0092636B">
        <w:rPr>
          <w:spacing w:val="1"/>
        </w:rPr>
        <w:t xml:space="preserve"> </w:t>
      </w:r>
      <w:r w:rsidRPr="0092636B">
        <w:t>asparagus</w:t>
      </w:r>
      <w:r w:rsidRPr="0092636B">
        <w:rPr>
          <w:spacing w:val="1"/>
        </w:rPr>
        <w:t xml:space="preserve"> </w:t>
      </w:r>
      <w:r w:rsidRPr="0092636B">
        <w:t>(</w:t>
      </w:r>
      <w:r w:rsidRPr="0092636B">
        <w:rPr>
          <w:i/>
        </w:rPr>
        <w:t>Asparagus</w:t>
      </w:r>
      <w:r w:rsidRPr="0092636B">
        <w:rPr>
          <w:i/>
          <w:spacing w:val="-3"/>
        </w:rPr>
        <w:t xml:space="preserve"> </w:t>
      </w:r>
      <w:r w:rsidRPr="0092636B">
        <w:rPr>
          <w:i/>
        </w:rPr>
        <w:t>officinalis</w:t>
      </w:r>
      <w:r w:rsidRPr="0092636B">
        <w:rPr>
          <w:i/>
          <w:spacing w:val="2"/>
        </w:rPr>
        <w:t xml:space="preserve"> </w:t>
      </w:r>
      <w:r w:rsidRPr="0092636B">
        <w:t>L.).</w:t>
      </w:r>
      <w:r w:rsidRPr="0092636B">
        <w:rPr>
          <w:spacing w:val="2"/>
        </w:rPr>
        <w:t xml:space="preserve"> </w:t>
      </w:r>
      <w:r w:rsidRPr="0092636B">
        <w:rPr>
          <w:i/>
        </w:rPr>
        <w:t>LWT-Food</w:t>
      </w:r>
      <w:r w:rsidRPr="0092636B">
        <w:rPr>
          <w:i/>
          <w:spacing w:val="-1"/>
        </w:rPr>
        <w:t xml:space="preserve"> </w:t>
      </w:r>
      <w:r w:rsidRPr="0092636B">
        <w:rPr>
          <w:i/>
        </w:rPr>
        <w:t>Science</w:t>
      </w:r>
      <w:r w:rsidRPr="0092636B">
        <w:rPr>
          <w:i/>
          <w:spacing w:val="-1"/>
        </w:rPr>
        <w:t xml:space="preserve"> </w:t>
      </w:r>
      <w:r w:rsidRPr="0092636B">
        <w:rPr>
          <w:i/>
        </w:rPr>
        <w:t>and</w:t>
      </w:r>
      <w:r w:rsidRPr="0092636B">
        <w:rPr>
          <w:i/>
          <w:spacing w:val="-5"/>
        </w:rPr>
        <w:t xml:space="preserve"> </w:t>
      </w:r>
      <w:r w:rsidRPr="0092636B">
        <w:rPr>
          <w:i/>
        </w:rPr>
        <w:t>Technology</w:t>
      </w:r>
      <w:r w:rsidRPr="0092636B">
        <w:t>,</w:t>
      </w:r>
      <w:r w:rsidRPr="0092636B">
        <w:rPr>
          <w:spacing w:val="1"/>
        </w:rPr>
        <w:t xml:space="preserve"> </w:t>
      </w:r>
      <w:r w:rsidRPr="0092636B">
        <w:t>36(5):</w:t>
      </w:r>
      <w:r w:rsidRPr="0092636B">
        <w:rPr>
          <w:spacing w:val="-4"/>
        </w:rPr>
        <w:t xml:space="preserve"> </w:t>
      </w:r>
      <w:r w:rsidRPr="0092636B">
        <w:t>507-516.</w:t>
      </w:r>
    </w:p>
    <w:p w14:paraId="1134493A" w14:textId="77777777" w:rsidR="004A457C" w:rsidRPr="0092636B" w:rsidRDefault="004A457C" w:rsidP="004A457C">
      <w:pPr>
        <w:pStyle w:val="BodyText"/>
        <w:spacing w:before="240" w:after="240" w:line="360" w:lineRule="auto"/>
        <w:ind w:left="720" w:hanging="720"/>
        <w:jc w:val="both"/>
      </w:pPr>
      <w:r w:rsidRPr="0092636B">
        <w:t>Oko, J. O., Abriba, C., Audu, J. A., Kutman, N. A. and Okeh, Q., 2015, Bacteriological and nutritional analysis of groundnut cake sold in an open market in Samaru, Zaria-Kaduna State. </w:t>
      </w:r>
      <w:r w:rsidRPr="0092636B">
        <w:rPr>
          <w:i/>
          <w:iCs/>
        </w:rPr>
        <w:t>International Journal of Science Technology  Research</w:t>
      </w:r>
      <w:r w:rsidRPr="0092636B">
        <w:t>, 4(5): 224-228.</w:t>
      </w:r>
    </w:p>
    <w:p w14:paraId="1DE9E98C" w14:textId="77777777" w:rsidR="004A457C" w:rsidRPr="0092636B" w:rsidRDefault="004A457C" w:rsidP="004A457C">
      <w:pPr>
        <w:pStyle w:val="BodyText"/>
        <w:spacing w:before="240" w:after="240" w:line="360" w:lineRule="auto"/>
        <w:ind w:left="720" w:hanging="720"/>
        <w:jc w:val="both"/>
        <w:rPr>
          <w:shd w:val="clear" w:color="auto" w:fill="FFFFFF"/>
        </w:rPr>
      </w:pPr>
      <w:r w:rsidRPr="0092636B">
        <w:rPr>
          <w:shd w:val="clear" w:color="auto" w:fill="FFFFFF"/>
        </w:rPr>
        <w:t>Onimawo, I. A., Momoh, A. H. and Usman, A., 1998, Proximate composition and functional properties of four cultivars of bambara groundnut (</w:t>
      </w:r>
      <w:r w:rsidRPr="0092636B">
        <w:rPr>
          <w:i/>
          <w:shd w:val="clear" w:color="auto" w:fill="FFFFFF"/>
        </w:rPr>
        <w:t>Voandezeia subterranea</w:t>
      </w:r>
      <w:r w:rsidRPr="0092636B">
        <w:rPr>
          <w:shd w:val="clear" w:color="auto" w:fill="FFFFFF"/>
        </w:rPr>
        <w:t>). </w:t>
      </w:r>
      <w:r w:rsidRPr="0092636B">
        <w:rPr>
          <w:i/>
          <w:iCs/>
          <w:shd w:val="clear" w:color="auto" w:fill="FFFFFF"/>
        </w:rPr>
        <w:t>Plant foods for human nutrition</w:t>
      </w:r>
      <w:r w:rsidRPr="0092636B">
        <w:rPr>
          <w:shd w:val="clear" w:color="auto" w:fill="FFFFFF"/>
        </w:rPr>
        <w:t>, </w:t>
      </w:r>
      <w:r w:rsidRPr="0092636B">
        <w:rPr>
          <w:i/>
          <w:iCs/>
          <w:shd w:val="clear" w:color="auto" w:fill="FFFFFF"/>
        </w:rPr>
        <w:t>53</w:t>
      </w:r>
      <w:r w:rsidRPr="0092636B">
        <w:rPr>
          <w:shd w:val="clear" w:color="auto" w:fill="FFFFFF"/>
        </w:rPr>
        <w:t>(2): 153-158.</w:t>
      </w:r>
    </w:p>
    <w:p w14:paraId="31B17188" w14:textId="77777777" w:rsidR="004A457C" w:rsidRPr="0092636B" w:rsidRDefault="004A457C" w:rsidP="004A457C">
      <w:pPr>
        <w:pStyle w:val="BodyText"/>
        <w:spacing w:before="240" w:after="240" w:line="360" w:lineRule="auto"/>
        <w:ind w:left="720" w:hanging="720"/>
        <w:jc w:val="both"/>
        <w:rPr>
          <w:shd w:val="clear" w:color="auto" w:fill="FFFFFF"/>
        </w:rPr>
      </w:pPr>
      <w:r w:rsidRPr="0092636B">
        <w:t xml:space="preserve">Padmashree, T. S., Vijayalakshmi, L. and Puttaraj, S. 1987, Effect of traditional processing on the functional properties of cowpea (Vigna Catjang) flour. </w:t>
      </w:r>
      <w:r w:rsidRPr="0092636B">
        <w:rPr>
          <w:i/>
        </w:rPr>
        <w:t>Journal of Food Science and Technology,</w:t>
      </w:r>
      <w:r w:rsidRPr="0092636B">
        <w:t xml:space="preserve"> 24: 221-224.</w:t>
      </w:r>
      <w:r w:rsidRPr="0092636B">
        <w:rPr>
          <w:shd w:val="clear" w:color="auto" w:fill="FFFFFF"/>
        </w:rPr>
        <w:t xml:space="preserve"> </w:t>
      </w:r>
    </w:p>
    <w:p w14:paraId="7F5D47CB" w14:textId="77777777" w:rsidR="004A457C" w:rsidRPr="0092636B" w:rsidRDefault="004A457C" w:rsidP="004A457C">
      <w:pPr>
        <w:spacing w:before="240" w:after="240" w:line="360" w:lineRule="auto"/>
        <w:ind w:left="720" w:hanging="720"/>
        <w:jc w:val="both"/>
        <w:rPr>
          <w:rFonts w:ascii="Times New Roman" w:hAnsi="Times New Roman" w:cs="Times New Roman"/>
          <w:sz w:val="24"/>
          <w:szCs w:val="24"/>
        </w:rPr>
      </w:pPr>
      <w:r w:rsidRPr="0092636B">
        <w:rPr>
          <w:rFonts w:ascii="Times New Roman" w:hAnsi="Times New Roman" w:cs="Times New Roman"/>
          <w:sz w:val="24"/>
          <w:szCs w:val="24"/>
          <w:lang w:eastAsia="zh-CN" w:bidi="ar"/>
        </w:rPr>
        <w:t xml:space="preserve">Pojic, M., Misan, A. and Tiwari, B., 2018, Eco-innovative technologies for extraction of proteins for human consumption from renewable protein sources of plant origin. </w:t>
      </w:r>
      <w:r w:rsidRPr="0092636B">
        <w:rPr>
          <w:rFonts w:ascii="Times New Roman" w:hAnsi="Times New Roman" w:cs="Times New Roman"/>
          <w:i/>
          <w:sz w:val="24"/>
          <w:szCs w:val="24"/>
          <w:lang w:eastAsia="zh-CN" w:bidi="ar"/>
        </w:rPr>
        <w:t>Trends in Food Science &amp; Technology</w:t>
      </w:r>
      <w:r w:rsidRPr="0092636B">
        <w:rPr>
          <w:rFonts w:ascii="Times New Roman" w:hAnsi="Times New Roman" w:cs="Times New Roman"/>
          <w:sz w:val="24"/>
          <w:szCs w:val="24"/>
          <w:lang w:eastAsia="zh-CN" w:bidi="ar"/>
        </w:rPr>
        <w:t>, 75(2): 93-104.</w:t>
      </w:r>
    </w:p>
    <w:p w14:paraId="38982B56" w14:textId="77777777" w:rsidR="004A457C" w:rsidRPr="0092636B" w:rsidRDefault="004A457C" w:rsidP="004A457C">
      <w:pPr>
        <w:spacing w:before="240" w:after="240" w:line="360" w:lineRule="auto"/>
        <w:ind w:left="720" w:hanging="720"/>
        <w:jc w:val="both"/>
        <w:rPr>
          <w:rFonts w:ascii="Times New Roman" w:hAnsi="Times New Roman" w:cs="Times New Roman"/>
          <w:sz w:val="24"/>
          <w:szCs w:val="24"/>
          <w:lang w:eastAsia="zh-CN" w:bidi="ar"/>
        </w:rPr>
      </w:pPr>
      <w:r w:rsidRPr="0092636B">
        <w:rPr>
          <w:rFonts w:ascii="Times New Roman" w:hAnsi="Times New Roman" w:cs="Times New Roman"/>
          <w:sz w:val="24"/>
          <w:szCs w:val="24"/>
          <w:lang w:eastAsia="zh-CN" w:bidi="ar"/>
        </w:rPr>
        <w:t xml:space="preserve">Purohit, C. and Rajyalakshmi, P., 2011, Quality of products containing defatted groundnut cake flour. </w:t>
      </w:r>
      <w:r w:rsidRPr="0092636B">
        <w:rPr>
          <w:rFonts w:ascii="Times New Roman" w:hAnsi="Times New Roman" w:cs="Times New Roman"/>
          <w:i/>
          <w:sz w:val="24"/>
          <w:szCs w:val="24"/>
          <w:lang w:eastAsia="zh-CN" w:bidi="ar"/>
        </w:rPr>
        <w:t>Journal of Food Science and Technology</w:t>
      </w:r>
      <w:r w:rsidRPr="0092636B">
        <w:rPr>
          <w:rFonts w:ascii="Times New Roman" w:hAnsi="Times New Roman" w:cs="Times New Roman"/>
          <w:sz w:val="24"/>
          <w:szCs w:val="24"/>
          <w:lang w:eastAsia="zh-CN" w:bidi="ar"/>
        </w:rPr>
        <w:t>, 48(2): 26-35.</w:t>
      </w:r>
    </w:p>
    <w:p w14:paraId="40C34DFF" w14:textId="77777777" w:rsidR="004A457C" w:rsidRPr="0092636B" w:rsidRDefault="004A457C" w:rsidP="004A457C">
      <w:pPr>
        <w:pStyle w:val="BodyText"/>
        <w:spacing w:before="240" w:after="240" w:line="360" w:lineRule="auto"/>
        <w:ind w:left="720" w:hanging="720"/>
        <w:jc w:val="both"/>
      </w:pPr>
      <w:r w:rsidRPr="0092636B">
        <w:rPr>
          <w:lang w:eastAsia="zh-CN"/>
        </w:rPr>
        <w:t>Ranjan, A., Denis, D. M., Singh, I. and Lal, K., 2018, Technology for production of edible grade de-oiled cake from groundnut and its diversified use in baked products. </w:t>
      </w:r>
      <w:r w:rsidRPr="0092636B">
        <w:rPr>
          <w:i/>
          <w:iCs/>
          <w:lang w:eastAsia="zh-CN"/>
        </w:rPr>
        <w:t>Journal of Pharmacognosy and Phytochemistry</w:t>
      </w:r>
      <w:r w:rsidRPr="0092636B">
        <w:rPr>
          <w:lang w:eastAsia="zh-CN"/>
        </w:rPr>
        <w:t>, 7(3): 1392-1397.</w:t>
      </w:r>
    </w:p>
    <w:p w14:paraId="1F93FB9E" w14:textId="77777777" w:rsidR="004A457C" w:rsidRPr="0092636B" w:rsidRDefault="004A457C" w:rsidP="004A457C">
      <w:pPr>
        <w:pStyle w:val="BodyText"/>
        <w:spacing w:before="240" w:after="240" w:line="360" w:lineRule="auto"/>
        <w:ind w:left="720" w:hanging="720"/>
        <w:jc w:val="both"/>
      </w:pPr>
      <w:r w:rsidRPr="0092636B">
        <w:t xml:space="preserve">Sahay K. M. and Singh K. K., 1994, Unit operation of agricultural processing </w:t>
      </w:r>
      <w:r w:rsidRPr="0092636B">
        <w:rPr>
          <w:i/>
        </w:rPr>
        <w:t xml:space="preserve">2nd ed.; </w:t>
      </w:r>
      <w:r w:rsidRPr="0092636B">
        <w:t>Vikas</w:t>
      </w:r>
      <w:r w:rsidRPr="0092636B">
        <w:rPr>
          <w:spacing w:val="-1"/>
        </w:rPr>
        <w:t xml:space="preserve"> </w:t>
      </w:r>
      <w:r w:rsidRPr="0092636B">
        <w:t>publication</w:t>
      </w:r>
      <w:r w:rsidRPr="0092636B">
        <w:rPr>
          <w:spacing w:val="1"/>
        </w:rPr>
        <w:t xml:space="preserve"> </w:t>
      </w:r>
      <w:r w:rsidRPr="0092636B">
        <w:t>house</w:t>
      </w:r>
      <w:r w:rsidRPr="0092636B">
        <w:rPr>
          <w:spacing w:val="1"/>
        </w:rPr>
        <w:t xml:space="preserve"> </w:t>
      </w:r>
      <w:r w:rsidRPr="0092636B">
        <w:t>Pvt.</w:t>
      </w:r>
      <w:r w:rsidRPr="0092636B">
        <w:rPr>
          <w:spacing w:val="3"/>
        </w:rPr>
        <w:t xml:space="preserve"> </w:t>
      </w:r>
      <w:r w:rsidRPr="0092636B">
        <w:t>Ltd</w:t>
      </w:r>
      <w:r w:rsidRPr="0092636B">
        <w:rPr>
          <w:i/>
        </w:rPr>
        <w:t>.</w:t>
      </w:r>
      <w:r w:rsidRPr="0092636B">
        <w:t>,</w:t>
      </w:r>
      <w:r w:rsidRPr="0092636B">
        <w:rPr>
          <w:spacing w:val="3"/>
        </w:rPr>
        <w:t xml:space="preserve"> </w:t>
      </w:r>
      <w:r w:rsidRPr="0092636B">
        <w:t>New</w:t>
      </w:r>
      <w:r w:rsidRPr="0092636B">
        <w:rPr>
          <w:spacing w:val="-4"/>
        </w:rPr>
        <w:t xml:space="preserve"> </w:t>
      </w:r>
      <w:r w:rsidRPr="0092636B">
        <w:t>Delhi.</w:t>
      </w:r>
    </w:p>
    <w:p w14:paraId="0B2896EC" w14:textId="77777777" w:rsidR="004A457C" w:rsidRPr="0092636B" w:rsidRDefault="004A457C" w:rsidP="004A457C">
      <w:pPr>
        <w:spacing w:before="240" w:after="240" w:line="360" w:lineRule="auto"/>
        <w:ind w:left="720" w:hanging="720"/>
        <w:jc w:val="both"/>
        <w:rPr>
          <w:rFonts w:ascii="Times New Roman" w:hAnsi="Times New Roman" w:cs="Times New Roman"/>
          <w:sz w:val="24"/>
          <w:szCs w:val="24"/>
        </w:rPr>
      </w:pPr>
      <w:r w:rsidRPr="0092636B">
        <w:rPr>
          <w:rFonts w:ascii="Times New Roman" w:hAnsi="Times New Roman" w:cs="Times New Roman"/>
          <w:sz w:val="24"/>
          <w:szCs w:val="24"/>
          <w:lang w:eastAsia="zh-CN" w:bidi="ar"/>
        </w:rPr>
        <w:t xml:space="preserve">Salunkhe, D. K., Jadhav, S. J., Kadam, S. S. and Chavan, J. K., 1982, Chemical, biochemical and biological significance of polyphenols in cereals and legumes. </w:t>
      </w:r>
      <w:r w:rsidRPr="0092636B">
        <w:rPr>
          <w:rFonts w:ascii="Times New Roman" w:hAnsi="Times New Roman" w:cs="Times New Roman"/>
          <w:i/>
          <w:sz w:val="24"/>
          <w:szCs w:val="24"/>
          <w:lang w:eastAsia="zh-CN" w:bidi="ar"/>
        </w:rPr>
        <w:t>Critical Reviews in Food Science and Nutrition</w:t>
      </w:r>
      <w:r w:rsidRPr="0092636B">
        <w:rPr>
          <w:rFonts w:ascii="Times New Roman" w:hAnsi="Times New Roman" w:cs="Times New Roman"/>
          <w:sz w:val="24"/>
          <w:szCs w:val="24"/>
          <w:lang w:eastAsia="zh-CN" w:bidi="ar"/>
        </w:rPr>
        <w:t>, 17(3): 277-305.</w:t>
      </w:r>
    </w:p>
    <w:p w14:paraId="2F3289E4" w14:textId="77777777" w:rsidR="004A457C" w:rsidRPr="0092636B" w:rsidRDefault="004A457C" w:rsidP="004A457C">
      <w:pPr>
        <w:pStyle w:val="BodyText"/>
        <w:spacing w:before="240" w:after="240" w:line="360" w:lineRule="auto"/>
        <w:ind w:left="720" w:hanging="720"/>
        <w:jc w:val="both"/>
      </w:pPr>
      <w:r w:rsidRPr="0092636B">
        <w:rPr>
          <w:shd w:val="clear" w:color="auto" w:fill="FFFFFF"/>
        </w:rPr>
        <w:t xml:space="preserve">Susheela, N., Kuna, A., Jahan, A. and Kata, L., 2023, Effect of pH on the properties of </w:t>
      </w:r>
      <w:r w:rsidRPr="0092636B">
        <w:rPr>
          <w:shd w:val="clear" w:color="auto" w:fill="FFFFFF"/>
        </w:rPr>
        <w:lastRenderedPageBreak/>
        <w:t>protein isolates obtained from defatted groundnut cake.</w:t>
      </w:r>
      <w:r w:rsidRPr="0092636B">
        <w:t xml:space="preserve"> </w:t>
      </w:r>
      <w:r w:rsidRPr="0092636B">
        <w:rPr>
          <w:i/>
        </w:rPr>
        <w:t>Agriculture Association of Textile Chemical and Critical Reviews Journal</w:t>
      </w:r>
      <w:r w:rsidRPr="0092636B">
        <w:t>, 3(11): 446-454.</w:t>
      </w:r>
    </w:p>
    <w:p w14:paraId="40E0C579" w14:textId="77777777" w:rsidR="004A457C" w:rsidRPr="0092636B" w:rsidRDefault="004A457C" w:rsidP="004A457C">
      <w:pPr>
        <w:spacing w:before="240" w:after="240" w:line="360" w:lineRule="auto"/>
        <w:ind w:left="720" w:hanging="720"/>
        <w:jc w:val="both"/>
        <w:rPr>
          <w:rFonts w:ascii="Times New Roman" w:hAnsi="Times New Roman" w:cs="Times New Roman"/>
          <w:sz w:val="24"/>
          <w:szCs w:val="24"/>
        </w:rPr>
      </w:pPr>
      <w:r w:rsidRPr="0092636B">
        <w:rPr>
          <w:rFonts w:ascii="Times New Roman" w:hAnsi="Times New Roman" w:cs="Times New Roman"/>
          <w:sz w:val="24"/>
          <w:szCs w:val="24"/>
          <w:lang w:eastAsia="zh-CN" w:bidi="ar"/>
        </w:rPr>
        <w:t>Taranathan, R. N. Wankhede, D. B. and Rao, M. R., 1975. Carbohydrate composition of groundnuts (</w:t>
      </w:r>
      <w:r w:rsidRPr="0092636B">
        <w:rPr>
          <w:rFonts w:ascii="Times New Roman" w:hAnsi="Times New Roman" w:cs="Times New Roman"/>
          <w:i/>
          <w:sz w:val="24"/>
          <w:szCs w:val="24"/>
          <w:lang w:eastAsia="zh-CN" w:bidi="ar"/>
        </w:rPr>
        <w:t>Arachis hypogaea</w:t>
      </w:r>
      <w:r w:rsidRPr="0092636B">
        <w:rPr>
          <w:rFonts w:ascii="Times New Roman" w:hAnsi="Times New Roman" w:cs="Times New Roman"/>
          <w:sz w:val="24"/>
          <w:szCs w:val="24"/>
          <w:lang w:eastAsia="zh-CN" w:bidi="ar"/>
        </w:rPr>
        <w:t xml:space="preserve">). </w:t>
      </w:r>
      <w:r w:rsidRPr="0092636B">
        <w:rPr>
          <w:rFonts w:ascii="Times New Roman" w:hAnsi="Times New Roman" w:cs="Times New Roman"/>
          <w:i/>
          <w:sz w:val="24"/>
          <w:szCs w:val="24"/>
          <w:lang w:eastAsia="zh-CN" w:bidi="ar"/>
        </w:rPr>
        <w:t>Journal of the Science of Food and Agriculture</w:t>
      </w:r>
      <w:r w:rsidRPr="0092636B">
        <w:rPr>
          <w:rFonts w:ascii="Times New Roman" w:hAnsi="Times New Roman" w:cs="Times New Roman"/>
          <w:sz w:val="24"/>
          <w:szCs w:val="24"/>
          <w:lang w:eastAsia="zh-CN" w:bidi="ar"/>
        </w:rPr>
        <w:t>, 26(2): 749-752.</w:t>
      </w:r>
    </w:p>
    <w:p w14:paraId="15A97691" w14:textId="77777777" w:rsidR="00E438ED" w:rsidRPr="00C75EB3" w:rsidRDefault="00E438ED" w:rsidP="00E438ED">
      <w:pPr>
        <w:spacing w:before="240" w:after="240" w:line="360" w:lineRule="auto"/>
        <w:ind w:left="720" w:hanging="720"/>
        <w:jc w:val="both"/>
        <w:rPr>
          <w:rFonts w:ascii="Times New Roman" w:hAnsi="Times New Roman" w:cs="Times New Roman"/>
          <w:sz w:val="24"/>
          <w:szCs w:val="24"/>
        </w:rPr>
      </w:pPr>
    </w:p>
    <w:p w14:paraId="213659F1" w14:textId="77777777" w:rsidR="00E438ED" w:rsidRPr="00C75EB3" w:rsidRDefault="00E438ED" w:rsidP="00E438ED">
      <w:pPr>
        <w:pStyle w:val="BodyText"/>
        <w:spacing w:before="240" w:after="240" w:line="360" w:lineRule="auto"/>
        <w:ind w:left="720" w:hanging="720"/>
        <w:jc w:val="both"/>
        <w:rPr>
          <w:color w:val="00B050"/>
          <w:shd w:val="clear" w:color="auto" w:fill="FFFFFF"/>
        </w:rPr>
      </w:pPr>
    </w:p>
    <w:p w14:paraId="3D252E0B" w14:textId="77777777" w:rsidR="00E438ED" w:rsidRPr="00C75EB3" w:rsidRDefault="00E438ED" w:rsidP="00E438ED">
      <w:pPr>
        <w:pStyle w:val="BodyText"/>
        <w:spacing w:before="240" w:after="240" w:line="360" w:lineRule="auto"/>
        <w:ind w:left="720" w:hanging="720"/>
        <w:jc w:val="both"/>
        <w:rPr>
          <w:color w:val="00B050"/>
          <w:shd w:val="clear" w:color="auto" w:fill="FFFFFF"/>
        </w:rPr>
      </w:pPr>
    </w:p>
    <w:p w14:paraId="56643E60" w14:textId="77777777" w:rsidR="00E438ED" w:rsidRPr="00C75EB3" w:rsidRDefault="00E438ED" w:rsidP="00E438ED">
      <w:pPr>
        <w:spacing w:before="240" w:after="240" w:line="360" w:lineRule="auto"/>
        <w:ind w:left="720" w:hanging="720"/>
        <w:jc w:val="both"/>
        <w:rPr>
          <w:rFonts w:ascii="Times New Roman" w:hAnsi="Times New Roman" w:cs="Times New Roman"/>
          <w:color w:val="00B050"/>
          <w:sz w:val="24"/>
          <w:szCs w:val="24"/>
        </w:rPr>
      </w:pPr>
    </w:p>
    <w:p w14:paraId="5EB9D5AB" w14:textId="77777777" w:rsidR="00E438ED" w:rsidRPr="00C75EB3" w:rsidRDefault="00E438ED" w:rsidP="00E438ED">
      <w:pPr>
        <w:spacing w:before="240" w:after="240" w:line="360" w:lineRule="auto"/>
        <w:ind w:left="720" w:hanging="720"/>
        <w:jc w:val="both"/>
        <w:rPr>
          <w:rFonts w:ascii="Times New Roman" w:hAnsi="Times New Roman" w:cs="Times New Roman"/>
          <w:color w:val="00B050"/>
          <w:sz w:val="24"/>
          <w:szCs w:val="24"/>
        </w:rPr>
      </w:pPr>
    </w:p>
    <w:sectPr w:rsidR="00E438ED" w:rsidRPr="00C75EB3">
      <w:headerReference w:type="even" r:id="rId34"/>
      <w:headerReference w:type="default" r:id="rId35"/>
      <w:footerReference w:type="even" r:id="rId36"/>
      <w:footerReference w:type="default" r:id="rId37"/>
      <w:headerReference w:type="first" r:id="rId38"/>
      <w:footerReference w:type="firs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5FAB2" w14:textId="77777777" w:rsidR="00566CCF" w:rsidRDefault="00566CCF" w:rsidP="007D279D">
      <w:pPr>
        <w:spacing w:after="0" w:line="240" w:lineRule="auto"/>
      </w:pPr>
      <w:r>
        <w:separator/>
      </w:r>
    </w:p>
  </w:endnote>
  <w:endnote w:type="continuationSeparator" w:id="0">
    <w:p w14:paraId="3FB177D0" w14:textId="77777777" w:rsidR="00566CCF" w:rsidRDefault="00566CCF" w:rsidP="007D2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AE41D" w14:textId="77777777" w:rsidR="007D279D" w:rsidRDefault="007D27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BF39E" w14:textId="77777777" w:rsidR="007D279D" w:rsidRDefault="007D27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493A4" w14:textId="77777777" w:rsidR="007D279D" w:rsidRDefault="007D2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03F39" w14:textId="77777777" w:rsidR="00566CCF" w:rsidRDefault="00566CCF" w:rsidP="007D279D">
      <w:pPr>
        <w:spacing w:after="0" w:line="240" w:lineRule="auto"/>
      </w:pPr>
      <w:r>
        <w:separator/>
      </w:r>
    </w:p>
  </w:footnote>
  <w:footnote w:type="continuationSeparator" w:id="0">
    <w:p w14:paraId="338EED68" w14:textId="77777777" w:rsidR="00566CCF" w:rsidRDefault="00566CCF" w:rsidP="007D2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0F7E0" w14:textId="63819E33" w:rsidR="007D279D" w:rsidRDefault="00000000">
    <w:pPr>
      <w:pStyle w:val="Header"/>
    </w:pPr>
    <w:r>
      <w:rPr>
        <w:noProof/>
      </w:rPr>
      <w:pict w14:anchorId="476E09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671047" o:spid="_x0000_s1026" type="#_x0000_t136" style="position:absolute;left:0;text-align:left;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81288" w14:textId="795613A4" w:rsidR="007D279D" w:rsidRDefault="00000000">
    <w:pPr>
      <w:pStyle w:val="Header"/>
    </w:pPr>
    <w:r>
      <w:rPr>
        <w:noProof/>
      </w:rPr>
      <w:pict w14:anchorId="59DC73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671048" o:spid="_x0000_s1027"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AC073" w14:textId="161FE106" w:rsidR="007D279D" w:rsidRDefault="00000000">
    <w:pPr>
      <w:pStyle w:val="Header"/>
    </w:pPr>
    <w:r>
      <w:rPr>
        <w:noProof/>
      </w:rPr>
      <w:pict w14:anchorId="35FBC0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671046" o:spid="_x0000_s1025" type="#_x0000_t136" style="position:absolute;left:0;text-align:left;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DF2A90"/>
    <w:multiLevelType w:val="multilevel"/>
    <w:tmpl w:val="0FBA9E76"/>
    <w:lvl w:ilvl="0">
      <w:start w:val="4"/>
      <w:numFmt w:val="decimal"/>
      <w:lvlText w:val="%1"/>
      <w:lvlJc w:val="left"/>
      <w:pPr>
        <w:ind w:left="960" w:hanging="720"/>
      </w:pPr>
      <w:rPr>
        <w:rFonts w:ascii="Times New Roman" w:hAnsi="Times New Roman" w:cs="Times New Roman" w:hint="default"/>
      </w:rPr>
    </w:lvl>
    <w:lvl w:ilvl="1">
      <w:start w:val="1"/>
      <w:numFmt w:val="decimal"/>
      <w:lvlText w:val="%1.%2"/>
      <w:lvlJc w:val="left"/>
      <w:pPr>
        <w:ind w:left="960" w:hanging="720"/>
      </w:pPr>
      <w:rPr>
        <w:rFonts w:ascii="Times New Roman" w:hAnsi="Times New Roman" w:cs="Times New Roman" w:hint="default"/>
        <w:b/>
        <w:bCs/>
        <w:sz w:val="24"/>
        <w:szCs w:val="24"/>
      </w:rPr>
    </w:lvl>
    <w:lvl w:ilvl="2">
      <w:start w:val="1"/>
      <w:numFmt w:val="decimal"/>
      <w:lvlText w:val="%1.%2.%3"/>
      <w:lvlJc w:val="left"/>
      <w:pPr>
        <w:ind w:left="960" w:hanging="720"/>
      </w:pPr>
      <w:rPr>
        <w:rFonts w:ascii="Times New Roman" w:hAnsi="Times New Roman" w:cs="Times New Roman" w:hint="default"/>
        <w:b/>
        <w:bCs/>
        <w:sz w:val="24"/>
        <w:szCs w:val="24"/>
      </w:rPr>
    </w:lvl>
    <w:lvl w:ilvl="3">
      <w:start w:val="1"/>
      <w:numFmt w:val="decimal"/>
      <w:lvlText w:val="%1.%2.%3.%4"/>
      <w:lvlJc w:val="left"/>
      <w:pPr>
        <w:ind w:left="845" w:hanging="845"/>
      </w:pPr>
      <w:rPr>
        <w:rFonts w:ascii="Times New Roman" w:hAnsi="Times New Roman" w:cs="Times New Roman" w:hint="default"/>
        <w:b/>
        <w:bCs/>
        <w:spacing w:val="-5"/>
        <w:sz w:val="24"/>
        <w:szCs w:val="24"/>
      </w:rPr>
    </w:lvl>
    <w:lvl w:ilvl="4">
      <w:numFmt w:val="bullet"/>
      <w:lvlText w:val="•"/>
      <w:lvlJc w:val="left"/>
      <w:pPr>
        <w:ind w:left="3760" w:hanging="845"/>
      </w:pPr>
      <w:rPr>
        <w:rFonts w:ascii="Times New Roman" w:hAnsi="Times New Roman" w:cs="Times New Roman" w:hint="default"/>
      </w:rPr>
    </w:lvl>
    <w:lvl w:ilvl="5">
      <w:numFmt w:val="bullet"/>
      <w:lvlText w:val="•"/>
      <w:lvlJc w:val="left"/>
      <w:pPr>
        <w:ind w:left="4653" w:hanging="845"/>
      </w:pPr>
      <w:rPr>
        <w:rFonts w:ascii="Times New Roman" w:hAnsi="Times New Roman" w:cs="Times New Roman" w:hint="default"/>
      </w:rPr>
    </w:lvl>
    <w:lvl w:ilvl="6">
      <w:numFmt w:val="bullet"/>
      <w:lvlText w:val="•"/>
      <w:lvlJc w:val="left"/>
      <w:pPr>
        <w:ind w:left="5546" w:hanging="845"/>
      </w:pPr>
      <w:rPr>
        <w:rFonts w:ascii="Times New Roman" w:hAnsi="Times New Roman" w:cs="Times New Roman" w:hint="default"/>
      </w:rPr>
    </w:lvl>
    <w:lvl w:ilvl="7">
      <w:numFmt w:val="bullet"/>
      <w:lvlText w:val="•"/>
      <w:lvlJc w:val="left"/>
      <w:pPr>
        <w:ind w:left="6440" w:hanging="845"/>
      </w:pPr>
      <w:rPr>
        <w:rFonts w:ascii="Times New Roman" w:hAnsi="Times New Roman" w:cs="Times New Roman" w:hint="default"/>
      </w:rPr>
    </w:lvl>
    <w:lvl w:ilvl="8">
      <w:numFmt w:val="bullet"/>
      <w:lvlText w:val="•"/>
      <w:lvlJc w:val="left"/>
      <w:pPr>
        <w:ind w:left="7333" w:hanging="845"/>
      </w:pPr>
      <w:rPr>
        <w:rFonts w:ascii="Times New Roman" w:hAnsi="Times New Roman" w:cs="Times New Roman" w:hint="default"/>
      </w:rPr>
    </w:lvl>
  </w:abstractNum>
  <w:abstractNum w:abstractNumId="1" w15:restartNumberingAfterBreak="0">
    <w:nsid w:val="55932049"/>
    <w:multiLevelType w:val="multilevel"/>
    <w:tmpl w:val="E39463B0"/>
    <w:lvl w:ilvl="0">
      <w:start w:val="3"/>
      <w:numFmt w:val="decimal"/>
      <w:lvlText w:val="%1"/>
      <w:lvlJc w:val="left"/>
      <w:pPr>
        <w:ind w:left="660" w:hanging="660"/>
      </w:pPr>
      <w:rPr>
        <w:rFonts w:hint="default"/>
      </w:rPr>
    </w:lvl>
    <w:lvl w:ilvl="1">
      <w:start w:val="2"/>
      <w:numFmt w:val="decimal"/>
      <w:lvlText w:val="%1.%2"/>
      <w:lvlJc w:val="left"/>
      <w:pPr>
        <w:ind w:left="973" w:hanging="660"/>
      </w:pPr>
      <w:rPr>
        <w:rFonts w:hint="default"/>
      </w:rPr>
    </w:lvl>
    <w:lvl w:ilvl="2">
      <w:start w:val="3"/>
      <w:numFmt w:val="decimal"/>
      <w:lvlText w:val="%1.%2.%3"/>
      <w:lvlJc w:val="left"/>
      <w:pPr>
        <w:ind w:left="1346" w:hanging="720"/>
      </w:pPr>
      <w:rPr>
        <w:rFonts w:hint="default"/>
      </w:rPr>
    </w:lvl>
    <w:lvl w:ilvl="3">
      <w:start w:val="2"/>
      <w:numFmt w:val="decimal"/>
      <w:lvlText w:val="%1.%2.%3.%4"/>
      <w:lvlJc w:val="left"/>
      <w:pPr>
        <w:ind w:left="1659" w:hanging="720"/>
      </w:pPr>
      <w:rPr>
        <w:rFonts w:hint="default"/>
      </w:rPr>
    </w:lvl>
    <w:lvl w:ilvl="4">
      <w:start w:val="1"/>
      <w:numFmt w:val="decimal"/>
      <w:lvlText w:val="%1.%2.%3.%4.%5"/>
      <w:lvlJc w:val="left"/>
      <w:pPr>
        <w:ind w:left="2332" w:hanging="1080"/>
      </w:pPr>
      <w:rPr>
        <w:rFonts w:hint="default"/>
      </w:rPr>
    </w:lvl>
    <w:lvl w:ilvl="5">
      <w:start w:val="1"/>
      <w:numFmt w:val="decimal"/>
      <w:lvlText w:val="%1.%2.%3.%4.%5.%6"/>
      <w:lvlJc w:val="left"/>
      <w:pPr>
        <w:ind w:left="2645" w:hanging="1080"/>
      </w:pPr>
      <w:rPr>
        <w:rFonts w:hint="default"/>
      </w:rPr>
    </w:lvl>
    <w:lvl w:ilvl="6">
      <w:start w:val="1"/>
      <w:numFmt w:val="decimal"/>
      <w:lvlText w:val="%1.%2.%3.%4.%5.%6.%7"/>
      <w:lvlJc w:val="left"/>
      <w:pPr>
        <w:ind w:left="3318" w:hanging="1440"/>
      </w:pPr>
      <w:rPr>
        <w:rFonts w:hint="default"/>
      </w:rPr>
    </w:lvl>
    <w:lvl w:ilvl="7">
      <w:start w:val="1"/>
      <w:numFmt w:val="decimal"/>
      <w:lvlText w:val="%1.%2.%3.%4.%5.%6.%7.%8"/>
      <w:lvlJc w:val="left"/>
      <w:pPr>
        <w:ind w:left="3631" w:hanging="1440"/>
      </w:pPr>
      <w:rPr>
        <w:rFonts w:hint="default"/>
      </w:rPr>
    </w:lvl>
    <w:lvl w:ilvl="8">
      <w:start w:val="1"/>
      <w:numFmt w:val="decimal"/>
      <w:lvlText w:val="%1.%2.%3.%4.%5.%6.%7.%8.%9"/>
      <w:lvlJc w:val="left"/>
      <w:pPr>
        <w:ind w:left="4304" w:hanging="1800"/>
      </w:pPr>
      <w:rPr>
        <w:rFonts w:hint="default"/>
      </w:rPr>
    </w:lvl>
  </w:abstractNum>
  <w:abstractNum w:abstractNumId="2" w15:restartNumberingAfterBreak="0">
    <w:nsid w:val="681E1BC8"/>
    <w:multiLevelType w:val="multilevel"/>
    <w:tmpl w:val="0766450E"/>
    <w:lvl w:ilvl="0">
      <w:start w:val="4"/>
      <w:numFmt w:val="decimal"/>
      <w:lvlText w:val="%1"/>
      <w:lvlJc w:val="left"/>
      <w:pPr>
        <w:ind w:left="480" w:hanging="480"/>
      </w:pPr>
      <w:rPr>
        <w:rFonts w:hint="default"/>
      </w:rPr>
    </w:lvl>
    <w:lvl w:ilvl="1">
      <w:start w:val="1"/>
      <w:numFmt w:val="decimal"/>
      <w:lvlText w:val="%1.%2"/>
      <w:lvlJc w:val="left"/>
      <w:pPr>
        <w:ind w:left="959" w:hanging="480"/>
      </w:pPr>
      <w:rPr>
        <w:rFonts w:hint="default"/>
      </w:rPr>
    </w:lvl>
    <w:lvl w:ilvl="2">
      <w:start w:val="4"/>
      <w:numFmt w:val="decimal"/>
      <w:lvlText w:val="%1.%2.%3"/>
      <w:lvlJc w:val="left"/>
      <w:pPr>
        <w:ind w:left="167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2996" w:hanging="1080"/>
      </w:pPr>
      <w:rPr>
        <w:rFonts w:hint="default"/>
      </w:rPr>
    </w:lvl>
    <w:lvl w:ilvl="5">
      <w:start w:val="1"/>
      <w:numFmt w:val="decimal"/>
      <w:lvlText w:val="%1.%2.%3.%4.%5.%6"/>
      <w:lvlJc w:val="left"/>
      <w:pPr>
        <w:ind w:left="3475" w:hanging="1080"/>
      </w:pPr>
      <w:rPr>
        <w:rFonts w:hint="default"/>
      </w:rPr>
    </w:lvl>
    <w:lvl w:ilvl="6">
      <w:start w:val="1"/>
      <w:numFmt w:val="decimal"/>
      <w:lvlText w:val="%1.%2.%3.%4.%5.%6.%7"/>
      <w:lvlJc w:val="left"/>
      <w:pPr>
        <w:ind w:left="4314" w:hanging="1440"/>
      </w:pPr>
      <w:rPr>
        <w:rFonts w:hint="default"/>
      </w:rPr>
    </w:lvl>
    <w:lvl w:ilvl="7">
      <w:start w:val="1"/>
      <w:numFmt w:val="decimal"/>
      <w:lvlText w:val="%1.%2.%3.%4.%5.%6.%7.%8"/>
      <w:lvlJc w:val="left"/>
      <w:pPr>
        <w:ind w:left="4793" w:hanging="1440"/>
      </w:pPr>
      <w:rPr>
        <w:rFonts w:hint="default"/>
      </w:rPr>
    </w:lvl>
    <w:lvl w:ilvl="8">
      <w:start w:val="1"/>
      <w:numFmt w:val="decimal"/>
      <w:lvlText w:val="%1.%2.%3.%4.%5.%6.%7.%8.%9"/>
      <w:lvlJc w:val="left"/>
      <w:pPr>
        <w:ind w:left="5632" w:hanging="1800"/>
      </w:pPr>
      <w:rPr>
        <w:rFonts w:hint="default"/>
      </w:rPr>
    </w:lvl>
  </w:abstractNum>
  <w:num w:numId="1" w16cid:durableId="1004744162">
    <w:abstractNumId w:val="1"/>
  </w:num>
  <w:num w:numId="2" w16cid:durableId="1847749383">
    <w:abstractNumId w:val="0"/>
    <w:lvlOverride w:ilvl="0">
      <w:startOverride w:val="4"/>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 w16cid:durableId="180500060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3546"/>
    <w:rsid w:val="0001281A"/>
    <w:rsid w:val="0004270E"/>
    <w:rsid w:val="00067D0A"/>
    <w:rsid w:val="00102D34"/>
    <w:rsid w:val="001317EC"/>
    <w:rsid w:val="00156D0E"/>
    <w:rsid w:val="001A6447"/>
    <w:rsid w:val="00252256"/>
    <w:rsid w:val="002A31F2"/>
    <w:rsid w:val="003064CC"/>
    <w:rsid w:val="0037540C"/>
    <w:rsid w:val="003D1783"/>
    <w:rsid w:val="003D4781"/>
    <w:rsid w:val="004358CE"/>
    <w:rsid w:val="004668FA"/>
    <w:rsid w:val="004A060D"/>
    <w:rsid w:val="004A457C"/>
    <w:rsid w:val="004D61A5"/>
    <w:rsid w:val="004E6018"/>
    <w:rsid w:val="004F2F44"/>
    <w:rsid w:val="00511A3E"/>
    <w:rsid w:val="005246D4"/>
    <w:rsid w:val="0055335C"/>
    <w:rsid w:val="00566CCF"/>
    <w:rsid w:val="005C16AE"/>
    <w:rsid w:val="005F1CA9"/>
    <w:rsid w:val="00674C78"/>
    <w:rsid w:val="0069342B"/>
    <w:rsid w:val="006C563F"/>
    <w:rsid w:val="006F25DC"/>
    <w:rsid w:val="00724CAE"/>
    <w:rsid w:val="007D279D"/>
    <w:rsid w:val="007E5942"/>
    <w:rsid w:val="00801F52"/>
    <w:rsid w:val="0085474F"/>
    <w:rsid w:val="008603F4"/>
    <w:rsid w:val="008D3268"/>
    <w:rsid w:val="0092636B"/>
    <w:rsid w:val="0094616E"/>
    <w:rsid w:val="009659CC"/>
    <w:rsid w:val="009C6737"/>
    <w:rsid w:val="00A97025"/>
    <w:rsid w:val="00AA70E8"/>
    <w:rsid w:val="00AD1F9D"/>
    <w:rsid w:val="00AE44A6"/>
    <w:rsid w:val="00AF2714"/>
    <w:rsid w:val="00B264EB"/>
    <w:rsid w:val="00B4398F"/>
    <w:rsid w:val="00B837E7"/>
    <w:rsid w:val="00BB4EA5"/>
    <w:rsid w:val="00BD7520"/>
    <w:rsid w:val="00C75EB3"/>
    <w:rsid w:val="00CA7754"/>
    <w:rsid w:val="00CD4972"/>
    <w:rsid w:val="00DA5F86"/>
    <w:rsid w:val="00E21AEB"/>
    <w:rsid w:val="00E438ED"/>
    <w:rsid w:val="00EB03F1"/>
    <w:rsid w:val="00EE354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0EE76"/>
  <w15:docId w15:val="{5340238B-00C7-44A5-BE0A-F213E2D90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9"/>
    <w:qFormat/>
    <w:rsid w:val="003064CC"/>
    <w:pPr>
      <w:widowControl w:val="0"/>
      <w:autoSpaceDE w:val="0"/>
      <w:autoSpaceDN w:val="0"/>
      <w:spacing w:before="59" w:after="120"/>
      <w:ind w:left="556"/>
      <w:jc w:val="center"/>
      <w:outlineLvl w:val="0"/>
    </w:pPr>
    <w:rPr>
      <w:rFonts w:ascii="Times New Roman" w:eastAsia="Times New Roman" w:hAnsi="Times New Roman" w:cs="Times New Roman"/>
      <w:b/>
      <w:bCs/>
      <w:sz w:val="28"/>
      <w:szCs w:val="28"/>
      <w:lang w:val="x-none" w:eastAsia="en-IN"/>
    </w:rPr>
  </w:style>
  <w:style w:type="paragraph" w:styleId="Heading2">
    <w:name w:val="heading 2"/>
    <w:basedOn w:val="Normal"/>
    <w:link w:val="Heading2Char"/>
    <w:uiPriority w:val="99"/>
    <w:qFormat/>
    <w:rsid w:val="003064CC"/>
    <w:pPr>
      <w:widowControl w:val="0"/>
      <w:autoSpaceDE w:val="0"/>
      <w:autoSpaceDN w:val="0"/>
      <w:spacing w:before="120" w:after="120"/>
      <w:ind w:left="960"/>
      <w:jc w:val="center"/>
      <w:outlineLvl w:val="1"/>
    </w:pPr>
    <w:rPr>
      <w:rFonts w:ascii="Times New Roman" w:eastAsia="Times New Roman" w:hAnsi="Times New Roman" w:cs="Times New Roman"/>
      <w:b/>
      <w:bCs/>
      <w:sz w:val="24"/>
      <w:szCs w:val="24"/>
      <w:lang w:val="x-none"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55335C"/>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qFormat/>
    <w:rsid w:val="0055335C"/>
    <w:rPr>
      <w:rFonts w:ascii="Times New Roman" w:eastAsia="Times New Roman" w:hAnsi="Times New Roman" w:cs="Times New Roman"/>
      <w:sz w:val="24"/>
      <w:szCs w:val="24"/>
      <w:lang w:val="en-US"/>
    </w:rPr>
  </w:style>
  <w:style w:type="character" w:styleId="Hyperlink">
    <w:name w:val="Hyperlink"/>
    <w:qFormat/>
    <w:rsid w:val="00067D0A"/>
    <w:rPr>
      <w:color w:val="0000FF"/>
      <w:u w:val="single"/>
    </w:rPr>
  </w:style>
  <w:style w:type="paragraph" w:styleId="NormalWeb">
    <w:name w:val="Normal (Web)"/>
    <w:basedOn w:val="Normal"/>
    <w:qFormat/>
    <w:rsid w:val="00067D0A"/>
    <w:pPr>
      <w:widowControl w:val="0"/>
      <w:autoSpaceDE w:val="0"/>
      <w:autoSpaceDN w:val="0"/>
      <w:spacing w:before="240" w:after="240" w:line="360" w:lineRule="auto"/>
      <w:jc w:val="center"/>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9"/>
    <w:rsid w:val="003064CC"/>
    <w:rPr>
      <w:rFonts w:ascii="Times New Roman" w:eastAsia="Times New Roman" w:hAnsi="Times New Roman" w:cs="Times New Roman"/>
      <w:b/>
      <w:bCs/>
      <w:sz w:val="28"/>
      <w:szCs w:val="28"/>
      <w:lang w:val="x-none" w:eastAsia="en-IN"/>
    </w:rPr>
  </w:style>
  <w:style w:type="character" w:customStyle="1" w:styleId="Heading2Char">
    <w:name w:val="Heading 2 Char"/>
    <w:basedOn w:val="DefaultParagraphFont"/>
    <w:link w:val="Heading2"/>
    <w:uiPriority w:val="99"/>
    <w:rsid w:val="003064CC"/>
    <w:rPr>
      <w:rFonts w:ascii="Times New Roman" w:eastAsia="Times New Roman" w:hAnsi="Times New Roman" w:cs="Times New Roman"/>
      <w:b/>
      <w:bCs/>
      <w:sz w:val="24"/>
      <w:szCs w:val="24"/>
      <w:lang w:val="x-none" w:eastAsia="en-IN"/>
    </w:rPr>
  </w:style>
  <w:style w:type="paragraph" w:customStyle="1" w:styleId="TableParagraph">
    <w:name w:val="Table Paragraph"/>
    <w:basedOn w:val="Normal"/>
    <w:rsid w:val="003064CC"/>
    <w:pPr>
      <w:widowControl w:val="0"/>
      <w:autoSpaceDE w:val="0"/>
      <w:autoSpaceDN w:val="0"/>
      <w:spacing w:before="120" w:after="120"/>
      <w:jc w:val="center"/>
    </w:pPr>
    <w:rPr>
      <w:rFonts w:ascii="Times New Roman" w:eastAsia="Times New Roman" w:hAnsi="Times New Roman" w:cs="Times New Roman"/>
      <w:lang w:eastAsia="en-IN"/>
    </w:rPr>
  </w:style>
  <w:style w:type="paragraph" w:styleId="ListParagraph">
    <w:name w:val="List Paragraph"/>
    <w:basedOn w:val="Normal"/>
    <w:uiPriority w:val="34"/>
    <w:qFormat/>
    <w:rsid w:val="003064CC"/>
    <w:pPr>
      <w:widowControl w:val="0"/>
      <w:autoSpaceDE w:val="0"/>
      <w:autoSpaceDN w:val="0"/>
      <w:spacing w:before="120" w:after="120"/>
      <w:ind w:left="960" w:hanging="720"/>
      <w:jc w:val="center"/>
    </w:pPr>
    <w:rPr>
      <w:rFonts w:ascii="Times New Roman" w:eastAsia="Times New Roman" w:hAnsi="Times New Roman" w:cs="Times New Roman"/>
      <w:lang w:eastAsia="en-IN"/>
    </w:rPr>
  </w:style>
  <w:style w:type="paragraph" w:styleId="BalloonText">
    <w:name w:val="Balloon Text"/>
    <w:basedOn w:val="Normal"/>
    <w:link w:val="BalloonTextChar"/>
    <w:uiPriority w:val="99"/>
    <w:semiHidden/>
    <w:unhideWhenUsed/>
    <w:rsid w:val="003064CC"/>
    <w:pPr>
      <w:widowControl w:val="0"/>
      <w:autoSpaceDE w:val="0"/>
      <w:autoSpaceDN w:val="0"/>
      <w:spacing w:before="120" w:after="120"/>
      <w:jc w:val="center"/>
    </w:pPr>
    <w:rPr>
      <w:rFonts w:ascii="Tahoma" w:eastAsia="Times New Roman" w:hAnsi="Tahoma" w:cs="Times New Roman"/>
      <w:sz w:val="16"/>
      <w:szCs w:val="16"/>
      <w:lang w:val="x-none" w:eastAsia="en-IN"/>
    </w:rPr>
  </w:style>
  <w:style w:type="character" w:customStyle="1" w:styleId="BalloonTextChar">
    <w:name w:val="Balloon Text Char"/>
    <w:basedOn w:val="DefaultParagraphFont"/>
    <w:link w:val="BalloonText"/>
    <w:uiPriority w:val="99"/>
    <w:semiHidden/>
    <w:rsid w:val="003064CC"/>
    <w:rPr>
      <w:rFonts w:ascii="Tahoma" w:eastAsia="Times New Roman" w:hAnsi="Tahoma" w:cs="Times New Roman"/>
      <w:sz w:val="16"/>
      <w:szCs w:val="16"/>
      <w:lang w:val="x-none" w:eastAsia="en-IN"/>
    </w:rPr>
  </w:style>
  <w:style w:type="character" w:styleId="PlaceholderText">
    <w:name w:val="Placeholder Text"/>
    <w:uiPriority w:val="99"/>
    <w:semiHidden/>
    <w:rsid w:val="003064CC"/>
    <w:rPr>
      <w:color w:val="808080"/>
    </w:rPr>
  </w:style>
  <w:style w:type="paragraph" w:styleId="Header">
    <w:name w:val="header"/>
    <w:basedOn w:val="Normal"/>
    <w:link w:val="HeaderChar"/>
    <w:uiPriority w:val="99"/>
    <w:unhideWhenUsed/>
    <w:rsid w:val="003064CC"/>
    <w:pPr>
      <w:widowControl w:val="0"/>
      <w:tabs>
        <w:tab w:val="center" w:pos="4513"/>
        <w:tab w:val="right" w:pos="9026"/>
      </w:tabs>
      <w:autoSpaceDE w:val="0"/>
      <w:autoSpaceDN w:val="0"/>
      <w:spacing w:before="120" w:after="120"/>
      <w:jc w:val="center"/>
    </w:pPr>
    <w:rPr>
      <w:rFonts w:ascii="Times New Roman" w:eastAsia="Times New Roman" w:hAnsi="Times New Roman" w:cs="Times New Roman"/>
      <w:sz w:val="20"/>
      <w:szCs w:val="20"/>
      <w:lang w:val="x-none" w:eastAsia="en-IN"/>
    </w:rPr>
  </w:style>
  <w:style w:type="character" w:customStyle="1" w:styleId="HeaderChar">
    <w:name w:val="Header Char"/>
    <w:basedOn w:val="DefaultParagraphFont"/>
    <w:link w:val="Header"/>
    <w:uiPriority w:val="99"/>
    <w:rsid w:val="003064CC"/>
    <w:rPr>
      <w:rFonts w:ascii="Times New Roman" w:eastAsia="Times New Roman" w:hAnsi="Times New Roman" w:cs="Times New Roman"/>
      <w:sz w:val="20"/>
      <w:szCs w:val="20"/>
      <w:lang w:val="x-none" w:eastAsia="en-IN"/>
    </w:rPr>
  </w:style>
  <w:style w:type="paragraph" w:styleId="Footer">
    <w:name w:val="footer"/>
    <w:basedOn w:val="Normal"/>
    <w:link w:val="FooterChar"/>
    <w:uiPriority w:val="99"/>
    <w:unhideWhenUsed/>
    <w:rsid w:val="003064CC"/>
    <w:pPr>
      <w:widowControl w:val="0"/>
      <w:tabs>
        <w:tab w:val="center" w:pos="4513"/>
        <w:tab w:val="right" w:pos="9026"/>
      </w:tabs>
      <w:autoSpaceDE w:val="0"/>
      <w:autoSpaceDN w:val="0"/>
      <w:spacing w:before="120" w:after="120"/>
      <w:jc w:val="center"/>
    </w:pPr>
    <w:rPr>
      <w:rFonts w:ascii="Times New Roman" w:eastAsia="Times New Roman" w:hAnsi="Times New Roman" w:cs="Times New Roman"/>
      <w:sz w:val="20"/>
      <w:szCs w:val="20"/>
      <w:lang w:val="x-none" w:eastAsia="en-IN"/>
    </w:rPr>
  </w:style>
  <w:style w:type="character" w:customStyle="1" w:styleId="FooterChar">
    <w:name w:val="Footer Char"/>
    <w:basedOn w:val="DefaultParagraphFont"/>
    <w:link w:val="Footer"/>
    <w:uiPriority w:val="99"/>
    <w:rsid w:val="003064CC"/>
    <w:rPr>
      <w:rFonts w:ascii="Times New Roman" w:eastAsia="Times New Roman" w:hAnsi="Times New Roman" w:cs="Times New Roman"/>
      <w:sz w:val="20"/>
      <w:szCs w:val="20"/>
      <w:lang w:val="x-none" w:eastAsia="en-IN"/>
    </w:rPr>
  </w:style>
  <w:style w:type="table" w:styleId="TableGrid">
    <w:name w:val="Table Grid"/>
    <w:basedOn w:val="TableNormal"/>
    <w:uiPriority w:val="59"/>
    <w:rsid w:val="003064CC"/>
    <w:pPr>
      <w:spacing w:after="0" w:line="240" w:lineRule="auto"/>
    </w:pPr>
    <w:rPr>
      <w:rFonts w:ascii="Calibri" w:eastAsia="Calibri" w:hAnsi="Calibri"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603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hyperlink" Target="https://www"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24</Pages>
  <Words>5709</Words>
  <Characters>32547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 GP 005</cp:lastModifiedBy>
  <cp:revision>34</cp:revision>
  <dcterms:created xsi:type="dcterms:W3CDTF">2025-02-10T05:48:00Z</dcterms:created>
  <dcterms:modified xsi:type="dcterms:W3CDTF">2025-03-03T06:50:00Z</dcterms:modified>
</cp:coreProperties>
</file>