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B1CE9" w14:textId="77777777" w:rsidR="00163BC4" w:rsidRPr="00163BC4" w:rsidRDefault="00417F5B" w:rsidP="00441B6F">
      <w:pPr>
        <w:pStyle w:val="Author"/>
        <w:spacing w:line="240" w:lineRule="auto"/>
        <w:rPr>
          <w:rFonts w:ascii="Arial" w:hAnsi="Arial" w:cs="Arial"/>
          <w:bCs/>
          <w:iCs/>
          <w:kern w:val="28"/>
          <w:sz w:val="36"/>
        </w:rPr>
      </w:pPr>
      <w:r w:rsidRPr="00417F5B">
        <w:rPr>
          <w:rFonts w:ascii="Arial" w:hAnsi="Arial" w:cs="Arial"/>
          <w:bCs/>
          <w:iCs/>
          <w:kern w:val="28"/>
          <w:sz w:val="36"/>
        </w:rPr>
        <w:t>PERFORMANCE AND EXHAUST EMISSIONS OF A SINGLE CYLINDER DIESEL ENGINE FUELED WITH DIESEL</w:t>
      </w:r>
      <w:r w:rsidR="009B6DB6">
        <w:rPr>
          <w:rFonts w:ascii="Arial" w:hAnsi="Arial" w:cs="Arial"/>
          <w:bCs/>
          <w:iCs/>
          <w:kern w:val="28"/>
          <w:sz w:val="36"/>
        </w:rPr>
        <w:t xml:space="preserve"> AND</w:t>
      </w:r>
      <w:r w:rsidRPr="00417F5B">
        <w:rPr>
          <w:rFonts w:ascii="Arial" w:hAnsi="Arial" w:cs="Arial"/>
          <w:bCs/>
          <w:iCs/>
          <w:kern w:val="28"/>
          <w:sz w:val="36"/>
        </w:rPr>
        <w:t xml:space="preserve"> PLASTIC OIL BLENDS</w:t>
      </w:r>
      <w:r w:rsidR="00231920">
        <w:rPr>
          <w:rFonts w:ascii="Arial" w:hAnsi="Arial" w:cs="Arial"/>
          <w:bCs/>
          <w:iCs/>
          <w:kern w:val="28"/>
          <w:sz w:val="36"/>
        </w:rPr>
        <w:t xml:space="preserve"> </w:t>
      </w:r>
    </w:p>
    <w:p w14:paraId="03A0EB18" w14:textId="77777777" w:rsidR="00A258C3" w:rsidRPr="00790ADA" w:rsidRDefault="00A258C3" w:rsidP="00441B6F">
      <w:pPr>
        <w:pStyle w:val="Author"/>
        <w:spacing w:line="240" w:lineRule="auto"/>
        <w:jc w:val="both"/>
        <w:rPr>
          <w:rFonts w:ascii="Arial" w:hAnsi="Arial" w:cs="Arial"/>
          <w:sz w:val="36"/>
        </w:rPr>
      </w:pPr>
    </w:p>
    <w:p w14:paraId="4DF18930" w14:textId="77777777" w:rsidR="00B01FCD" w:rsidRPr="00FB3A86" w:rsidRDefault="00000000" w:rsidP="00441B6F">
      <w:pPr>
        <w:pStyle w:val="Copyright"/>
        <w:spacing w:after="0" w:line="240" w:lineRule="auto"/>
        <w:jc w:val="both"/>
        <w:rPr>
          <w:rFonts w:ascii="Arial" w:hAnsi="Arial" w:cs="Arial"/>
        </w:rPr>
        <w:sectPr w:rsidR="00B01FCD" w:rsidRPr="00FB3A86" w:rsidSect="00E75F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DC85B31">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28E0E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4928C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2862B75" w14:textId="77777777" w:rsidTr="001E44FE">
        <w:tc>
          <w:tcPr>
            <w:tcW w:w="9576" w:type="dxa"/>
            <w:shd w:val="clear" w:color="auto" w:fill="F2F2F2"/>
          </w:tcPr>
          <w:p w14:paraId="76AD5358" w14:textId="77777777" w:rsidR="00B9080E"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226DD1">
              <w:rPr>
                <w:rFonts w:ascii="Arial" w:eastAsia="Calibri" w:hAnsi="Arial" w:cs="Arial"/>
                <w:b/>
                <w:szCs w:val="22"/>
              </w:rPr>
              <w:t xml:space="preserve"> </w:t>
            </w:r>
            <w:r w:rsidR="00226DD1">
              <w:rPr>
                <w:rFonts w:ascii="Arial" w:eastAsia="Calibri" w:hAnsi="Arial" w:cs="Arial"/>
                <w:szCs w:val="22"/>
              </w:rPr>
              <w:t xml:space="preserve">To </w:t>
            </w:r>
            <w:r w:rsidR="00226DD1" w:rsidRPr="00226DD1">
              <w:rPr>
                <w:rFonts w:ascii="Arial" w:eastAsia="Calibri" w:hAnsi="Arial" w:cs="Arial"/>
                <w:szCs w:val="22"/>
              </w:rPr>
              <w:t>evaluate the Performance characteristics and Exhuast emissions of a Conventional Engine (CE) fueled with various blends of Plastic Oil</w:t>
            </w:r>
            <w:r w:rsidR="00B9080E">
              <w:rPr>
                <w:rFonts w:ascii="Arial" w:eastAsia="Calibri" w:hAnsi="Arial" w:cs="Arial"/>
                <w:szCs w:val="22"/>
              </w:rPr>
              <w:t>.</w:t>
            </w:r>
          </w:p>
          <w:p w14:paraId="72635200"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C441CD" w:rsidRPr="00226DD1">
              <w:rPr>
                <w:rFonts w:ascii="Arial" w:eastAsia="Calibri" w:hAnsi="Arial" w:cs="Arial"/>
                <w:szCs w:val="22"/>
              </w:rPr>
              <w:t>In CI Engines, combustion is the factor that is pivotal in evaluating the Performance parameters and simultaneously measuring the Exhaust emissions</w:t>
            </w:r>
            <w:r w:rsidR="00B9080E">
              <w:rPr>
                <w:rFonts w:ascii="Arial" w:eastAsia="Calibri" w:hAnsi="Arial" w:cs="Arial"/>
                <w:szCs w:val="22"/>
              </w:rPr>
              <w:t>.</w:t>
            </w:r>
            <w:r w:rsidR="00B9080E" w:rsidRPr="00226DD1">
              <w:rPr>
                <w:rFonts w:ascii="Arial" w:eastAsia="Calibri" w:hAnsi="Arial" w:cs="Arial"/>
                <w:szCs w:val="22"/>
              </w:rPr>
              <w:t xml:space="preserve"> In the quest to improve the performance, without major changes in the design of a Diesel Engine, extensive research has been carried out where alternative fuels like Plastic oil blends and various other Bio-diesels have replaced diesel.</w:t>
            </w:r>
            <w:r w:rsidR="00B9080E">
              <w:rPr>
                <w:rFonts w:ascii="Arial" w:eastAsia="Calibri" w:hAnsi="Arial" w:cs="Arial"/>
                <w:szCs w:val="22"/>
              </w:rPr>
              <w:t xml:space="preserve"> </w:t>
            </w:r>
            <w:r w:rsidR="00B9080E" w:rsidRPr="00226DD1">
              <w:rPr>
                <w:rFonts w:ascii="Arial" w:eastAsia="Calibri" w:hAnsi="Arial" w:cs="Arial"/>
                <w:szCs w:val="22"/>
              </w:rPr>
              <w:t>To enable the use of Plastic Oils, many researchers have attempted blending these fuels with oxygenated additives like Methyl Ester, Di-ethyl ether (DEE), Zinc-oxide etc. These additives reduce the viscosity and improve the rate of combustion, by reducing increasing the availability of oxygen in the fuel. The addition of these compounds is expected to reduce the Exhaust emissions without compromising the overall operation and performance of the engine</w:t>
            </w:r>
          </w:p>
          <w:p w14:paraId="674DADBA" w14:textId="77777777" w:rsidR="00B9080E" w:rsidRPr="00BA1B01" w:rsidRDefault="00BA1B01" w:rsidP="00B9080E">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9080E">
              <w:rPr>
                <w:rFonts w:ascii="Arial" w:eastAsia="Calibri" w:hAnsi="Arial" w:cs="Arial"/>
                <w:szCs w:val="22"/>
              </w:rPr>
              <w:t xml:space="preserve">The plastic oil blends used in this experiment are </w:t>
            </w:r>
            <w:r w:rsidR="00B9080E" w:rsidRPr="00226DD1">
              <w:rPr>
                <w:rFonts w:ascii="Arial" w:eastAsia="Calibri" w:hAnsi="Arial" w:cs="Arial"/>
                <w:szCs w:val="22"/>
              </w:rPr>
              <w:t xml:space="preserve">prepared by </w:t>
            </w:r>
            <w:r w:rsidR="00B9080E">
              <w:rPr>
                <w:rFonts w:ascii="Arial" w:eastAsia="Calibri" w:hAnsi="Arial" w:cs="Arial"/>
                <w:szCs w:val="22"/>
              </w:rPr>
              <w:t xml:space="preserve">mixing </w:t>
            </w:r>
            <w:r w:rsidR="00B9080E" w:rsidRPr="00226DD1">
              <w:rPr>
                <w:rFonts w:ascii="Arial" w:eastAsia="Calibri" w:hAnsi="Arial" w:cs="Arial"/>
                <w:szCs w:val="22"/>
              </w:rPr>
              <w:t xml:space="preserve">different percentages of </w:t>
            </w:r>
            <w:r w:rsidR="00B9080E">
              <w:rPr>
                <w:rFonts w:ascii="Arial" w:eastAsia="Calibri" w:hAnsi="Arial" w:cs="Arial"/>
                <w:szCs w:val="22"/>
              </w:rPr>
              <w:t>d</w:t>
            </w:r>
            <w:r w:rsidR="00B9080E" w:rsidRPr="00226DD1">
              <w:rPr>
                <w:rFonts w:ascii="Arial" w:eastAsia="Calibri" w:hAnsi="Arial" w:cs="Arial"/>
                <w:szCs w:val="22"/>
              </w:rPr>
              <w:t xml:space="preserve">iesel, </w:t>
            </w:r>
            <w:r w:rsidR="00B9080E">
              <w:rPr>
                <w:rFonts w:ascii="Arial" w:eastAsia="Calibri" w:hAnsi="Arial" w:cs="Arial"/>
                <w:szCs w:val="22"/>
              </w:rPr>
              <w:t>p</w:t>
            </w:r>
            <w:r w:rsidR="00B9080E" w:rsidRPr="00226DD1">
              <w:rPr>
                <w:rFonts w:ascii="Arial" w:eastAsia="Calibri" w:hAnsi="Arial" w:cs="Arial"/>
                <w:szCs w:val="22"/>
              </w:rPr>
              <w:t xml:space="preserve">lastic oil, and </w:t>
            </w:r>
            <w:r w:rsidR="00B9080E">
              <w:rPr>
                <w:rFonts w:ascii="Arial" w:eastAsia="Calibri" w:hAnsi="Arial" w:cs="Arial"/>
                <w:szCs w:val="22"/>
              </w:rPr>
              <w:t>d</w:t>
            </w:r>
            <w:r w:rsidR="00B9080E" w:rsidRPr="00226DD1">
              <w:rPr>
                <w:rFonts w:ascii="Arial" w:eastAsia="Calibri" w:hAnsi="Arial" w:cs="Arial"/>
                <w:szCs w:val="22"/>
              </w:rPr>
              <w:t>i-</w:t>
            </w:r>
            <w:r w:rsidR="00B9080E">
              <w:rPr>
                <w:rFonts w:ascii="Arial" w:eastAsia="Calibri" w:hAnsi="Arial" w:cs="Arial"/>
                <w:szCs w:val="22"/>
              </w:rPr>
              <w:t>e</w:t>
            </w:r>
            <w:r w:rsidR="00B9080E" w:rsidRPr="00226DD1">
              <w:rPr>
                <w:rFonts w:ascii="Arial" w:eastAsia="Calibri" w:hAnsi="Arial" w:cs="Arial"/>
                <w:szCs w:val="22"/>
              </w:rPr>
              <w:t>thyl ether</w:t>
            </w:r>
            <w:r w:rsidR="00B9080E">
              <w:rPr>
                <w:rFonts w:ascii="Arial" w:eastAsia="Calibri" w:hAnsi="Arial" w:cs="Arial"/>
                <w:szCs w:val="22"/>
              </w:rPr>
              <w:t xml:space="preserve">, </w:t>
            </w:r>
            <w:r w:rsidR="00B9080E" w:rsidRPr="00226DD1">
              <w:rPr>
                <w:rFonts w:ascii="Arial" w:eastAsia="Calibri" w:hAnsi="Arial" w:cs="Arial"/>
                <w:szCs w:val="22"/>
              </w:rPr>
              <w:t>in defined proportions</w:t>
            </w:r>
            <w:r w:rsidR="00955FF9">
              <w:rPr>
                <w:rFonts w:ascii="Arial" w:eastAsia="Calibri" w:hAnsi="Arial" w:cs="Arial"/>
                <w:szCs w:val="22"/>
              </w:rPr>
              <w:t>:</w:t>
            </w:r>
            <w:r w:rsidR="00B9080E" w:rsidRPr="00226DD1">
              <w:rPr>
                <w:rFonts w:ascii="Arial" w:eastAsia="Calibri" w:hAnsi="Arial" w:cs="Arial"/>
                <w:szCs w:val="22"/>
              </w:rPr>
              <w:t xml:space="preserve"> by </w:t>
            </w:r>
            <w:r w:rsidR="00955FF9">
              <w:rPr>
                <w:rFonts w:ascii="Arial" w:eastAsia="Calibri" w:hAnsi="Arial" w:cs="Arial"/>
                <w:szCs w:val="22"/>
              </w:rPr>
              <w:t xml:space="preserve">% </w:t>
            </w:r>
            <w:r w:rsidR="00B9080E" w:rsidRPr="00226DD1">
              <w:rPr>
                <w:rFonts w:ascii="Arial" w:eastAsia="Calibri" w:hAnsi="Arial" w:cs="Arial"/>
                <w:szCs w:val="22"/>
              </w:rPr>
              <w:t>volume</w:t>
            </w:r>
            <w:r w:rsidR="00955FF9">
              <w:rPr>
                <w:rFonts w:ascii="Arial" w:eastAsia="Calibri" w:hAnsi="Arial" w:cs="Arial"/>
                <w:szCs w:val="22"/>
              </w:rPr>
              <w:t>. A</w:t>
            </w:r>
            <w:r w:rsidR="00B9080E" w:rsidRPr="00226DD1">
              <w:rPr>
                <w:rFonts w:ascii="Arial" w:eastAsia="Calibri" w:hAnsi="Arial" w:cs="Arial"/>
                <w:szCs w:val="22"/>
              </w:rPr>
              <w:t xml:space="preserve">n Optimal Injection Timing (OIT) is determined by evaluating the peak </w:t>
            </w:r>
            <w:r w:rsidR="00955FF9">
              <w:rPr>
                <w:rFonts w:ascii="Arial" w:eastAsia="Calibri" w:hAnsi="Arial" w:cs="Arial"/>
                <w:szCs w:val="22"/>
              </w:rPr>
              <w:t>value of b</w:t>
            </w:r>
            <w:r w:rsidR="00B9080E" w:rsidRPr="00226DD1">
              <w:rPr>
                <w:rFonts w:ascii="Arial" w:eastAsia="Calibri" w:hAnsi="Arial" w:cs="Arial"/>
                <w:szCs w:val="22"/>
              </w:rPr>
              <w:t>rake thermal efficienc</w:t>
            </w:r>
            <w:r w:rsidR="00955FF9">
              <w:rPr>
                <w:rFonts w:ascii="Arial" w:eastAsia="Calibri" w:hAnsi="Arial" w:cs="Arial"/>
                <w:szCs w:val="22"/>
              </w:rPr>
              <w:t>y (BTE), when the</w:t>
            </w:r>
            <w:r w:rsidR="00B9080E" w:rsidRPr="00226DD1">
              <w:rPr>
                <w:rFonts w:ascii="Arial" w:eastAsia="Calibri" w:hAnsi="Arial" w:cs="Arial"/>
                <w:szCs w:val="22"/>
              </w:rPr>
              <w:t xml:space="preserve"> Injection pressure is varied from 190 to 230 bar</w:t>
            </w:r>
            <w:r w:rsidR="00955FF9">
              <w:rPr>
                <w:rFonts w:ascii="Arial" w:eastAsia="Calibri" w:hAnsi="Arial" w:cs="Arial"/>
                <w:szCs w:val="22"/>
              </w:rPr>
              <w:t xml:space="preserve"> and </w:t>
            </w:r>
            <w:r w:rsidR="00B9080E" w:rsidRPr="00226DD1">
              <w:rPr>
                <w:rFonts w:ascii="Arial" w:eastAsia="Calibri" w:hAnsi="Arial" w:cs="Arial"/>
                <w:szCs w:val="22"/>
              </w:rPr>
              <w:t>the Injection timing from 27</w:t>
            </w:r>
            <w:r w:rsidR="00B9080E" w:rsidRPr="00226DD1">
              <w:rPr>
                <w:rFonts w:ascii="Arial" w:eastAsia="Calibri" w:hAnsi="Arial" w:cs="Arial"/>
                <w:szCs w:val="22"/>
                <w:vertAlign w:val="superscript"/>
              </w:rPr>
              <w:t>0</w:t>
            </w:r>
            <w:r w:rsidR="00B9080E" w:rsidRPr="00226DD1">
              <w:rPr>
                <w:rFonts w:ascii="Arial" w:eastAsia="Calibri" w:hAnsi="Arial" w:cs="Arial"/>
                <w:szCs w:val="22"/>
              </w:rPr>
              <w:t>bTDC to 31</w:t>
            </w:r>
            <w:r w:rsidR="00B9080E" w:rsidRPr="00226DD1">
              <w:rPr>
                <w:rFonts w:ascii="Arial" w:eastAsia="Calibri" w:hAnsi="Arial" w:cs="Arial"/>
                <w:szCs w:val="22"/>
                <w:vertAlign w:val="superscript"/>
              </w:rPr>
              <w:t>0</w:t>
            </w:r>
            <w:r w:rsidR="00B9080E" w:rsidRPr="00226DD1">
              <w:rPr>
                <w:rFonts w:ascii="Arial" w:eastAsia="Calibri" w:hAnsi="Arial" w:cs="Arial"/>
                <w:szCs w:val="22"/>
              </w:rPr>
              <w:t>bTDC. The values of performance and exhaust emissions</w:t>
            </w:r>
            <w:r w:rsidR="00DF2549">
              <w:rPr>
                <w:rFonts w:ascii="Arial" w:eastAsia="Calibri" w:hAnsi="Arial" w:cs="Arial"/>
                <w:szCs w:val="22"/>
              </w:rPr>
              <w:t>, at different loads</w:t>
            </w:r>
            <w:r w:rsidR="00B9080E" w:rsidRPr="00226DD1">
              <w:rPr>
                <w:rFonts w:ascii="Arial" w:eastAsia="Calibri" w:hAnsi="Arial" w:cs="Arial"/>
                <w:szCs w:val="22"/>
              </w:rPr>
              <w:t xml:space="preserve"> </w:t>
            </w:r>
            <w:r w:rsidR="00955FF9">
              <w:rPr>
                <w:rFonts w:ascii="Arial" w:eastAsia="Calibri" w:hAnsi="Arial" w:cs="Arial"/>
                <w:szCs w:val="22"/>
              </w:rPr>
              <w:t>are</w:t>
            </w:r>
            <w:r w:rsidR="00B9080E" w:rsidRPr="00226DD1">
              <w:rPr>
                <w:rFonts w:ascii="Arial" w:eastAsia="Calibri" w:hAnsi="Arial" w:cs="Arial"/>
                <w:szCs w:val="22"/>
              </w:rPr>
              <w:t xml:space="preserve"> evaluated </w:t>
            </w:r>
            <w:r w:rsidR="00955FF9">
              <w:rPr>
                <w:rFonts w:ascii="Arial" w:eastAsia="Calibri" w:hAnsi="Arial" w:cs="Arial"/>
                <w:szCs w:val="22"/>
              </w:rPr>
              <w:t xml:space="preserve">at the determined </w:t>
            </w:r>
            <w:r w:rsidR="00B9080E" w:rsidRPr="00226DD1">
              <w:rPr>
                <w:rFonts w:ascii="Arial" w:eastAsia="Calibri" w:hAnsi="Arial" w:cs="Arial"/>
                <w:szCs w:val="22"/>
              </w:rPr>
              <w:t>OIT</w:t>
            </w:r>
            <w:r w:rsidR="00955FF9">
              <w:rPr>
                <w:rFonts w:ascii="Arial" w:eastAsia="Calibri" w:hAnsi="Arial" w:cs="Arial"/>
                <w:szCs w:val="22"/>
              </w:rPr>
              <w:t xml:space="preserve"> and</w:t>
            </w:r>
            <w:r w:rsidR="00B9080E" w:rsidRPr="00226DD1">
              <w:rPr>
                <w:rFonts w:ascii="Arial" w:eastAsia="Calibri" w:hAnsi="Arial" w:cs="Arial"/>
                <w:szCs w:val="22"/>
              </w:rPr>
              <w:t xml:space="preserve"> </w:t>
            </w:r>
            <w:r w:rsidR="00955FF9">
              <w:rPr>
                <w:rFonts w:ascii="Arial" w:eastAsia="Calibri" w:hAnsi="Arial" w:cs="Arial"/>
                <w:szCs w:val="22"/>
              </w:rPr>
              <w:t xml:space="preserve">are </w:t>
            </w:r>
            <w:r w:rsidR="00B9080E" w:rsidRPr="00226DD1">
              <w:rPr>
                <w:rFonts w:ascii="Arial" w:eastAsia="Calibri" w:hAnsi="Arial" w:cs="Arial"/>
                <w:szCs w:val="22"/>
              </w:rPr>
              <w:t xml:space="preserve">compared with </w:t>
            </w:r>
            <w:r w:rsidR="00955FF9">
              <w:rPr>
                <w:rFonts w:ascii="Arial" w:eastAsia="Calibri" w:hAnsi="Arial" w:cs="Arial"/>
                <w:szCs w:val="22"/>
              </w:rPr>
              <w:t>those of the engine</w:t>
            </w:r>
            <w:r w:rsidR="00B9080E" w:rsidRPr="00226DD1">
              <w:rPr>
                <w:rFonts w:ascii="Arial" w:eastAsia="Calibri" w:hAnsi="Arial" w:cs="Arial"/>
                <w:szCs w:val="22"/>
              </w:rPr>
              <w:t xml:space="preserve"> fueled with diesel operating at 190 bar and 27</w:t>
            </w:r>
            <w:r w:rsidR="00B9080E" w:rsidRPr="00226DD1">
              <w:rPr>
                <w:rFonts w:ascii="Arial" w:eastAsia="Calibri" w:hAnsi="Arial" w:cs="Arial"/>
                <w:szCs w:val="22"/>
                <w:vertAlign w:val="superscript"/>
              </w:rPr>
              <w:t>0</w:t>
            </w:r>
            <w:r w:rsidR="00B9080E" w:rsidRPr="00226DD1">
              <w:rPr>
                <w:rFonts w:ascii="Arial" w:eastAsia="Calibri" w:hAnsi="Arial" w:cs="Arial"/>
                <w:szCs w:val="22"/>
              </w:rPr>
              <w:t>bTDC.</w:t>
            </w:r>
          </w:p>
          <w:p w14:paraId="2A0EAFC8"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338DD">
              <w:rPr>
                <w:rFonts w:ascii="Arial" w:eastAsia="Calibri" w:hAnsi="Arial" w:cs="Arial"/>
                <w:szCs w:val="22"/>
              </w:rPr>
              <w:t xml:space="preserve">Of all the plastic oil blends prepared, the peak performance values and lowest emissions were obtained for the PBO30 blend. The values of BTE, BSFC, EGT, Coolant load and Volumetric efficiency of PBO30 </w:t>
            </w:r>
            <w:r w:rsidR="00B70B9D">
              <w:rPr>
                <w:rFonts w:ascii="Arial" w:eastAsia="Calibri" w:hAnsi="Arial" w:cs="Arial"/>
                <w:szCs w:val="22"/>
              </w:rPr>
              <w:t>increased by 11.1%, 12.8%, 10.4%,13% and 7.5% respectively in comparison with PBO50 blend. Similarly, the exhaust emissions: Particulate emissions, CO, NO</w:t>
            </w:r>
            <w:r w:rsidR="00B70B9D" w:rsidRPr="00B70B9D">
              <w:rPr>
                <w:rFonts w:ascii="Arial" w:eastAsia="Calibri" w:hAnsi="Arial" w:cs="Arial"/>
                <w:szCs w:val="22"/>
                <w:vertAlign w:val="subscript"/>
              </w:rPr>
              <w:t>X</w:t>
            </w:r>
            <w:r w:rsidR="00B70B9D">
              <w:rPr>
                <w:rFonts w:ascii="Arial" w:eastAsia="Calibri" w:hAnsi="Arial" w:cs="Arial"/>
                <w:szCs w:val="22"/>
              </w:rPr>
              <w:t xml:space="preserve"> and UBHC</w:t>
            </w:r>
            <w:r w:rsidR="005338DD">
              <w:rPr>
                <w:rFonts w:ascii="Arial" w:eastAsia="Calibri" w:hAnsi="Arial" w:cs="Arial"/>
                <w:szCs w:val="22"/>
              </w:rPr>
              <w:t xml:space="preserve"> </w:t>
            </w:r>
            <w:r w:rsidR="00B70B9D">
              <w:rPr>
                <w:rFonts w:ascii="Arial" w:eastAsia="Calibri" w:hAnsi="Arial" w:cs="Arial"/>
                <w:szCs w:val="22"/>
              </w:rPr>
              <w:t xml:space="preserve">of PBO30 blend decreased drastically and were lower by 23.6%, 46.5%, 30% and 32% when compared with the values of the PBO50 blend. </w:t>
            </w:r>
          </w:p>
          <w:p w14:paraId="107A6520" w14:textId="77777777" w:rsidR="00505F06" w:rsidRPr="00BA1B01" w:rsidRDefault="00BA1B01" w:rsidP="00B70B9D">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70B9D">
              <w:rPr>
                <w:rFonts w:ascii="Arial" w:eastAsia="Calibri" w:hAnsi="Arial" w:cs="Arial"/>
                <w:szCs w:val="22"/>
              </w:rPr>
              <w:t xml:space="preserve">Using the oxygenated additive: di-ethyl ether facilitated the use of plastic oil as an alternative to diesel in CI engines without any design modifications. While the performance characteristics of the blends specifically PBO30 improved considerably and the exhaust emissions also reduced. </w:t>
            </w:r>
          </w:p>
        </w:tc>
      </w:tr>
    </w:tbl>
    <w:p w14:paraId="303DEF23" w14:textId="77777777" w:rsidR="00636EB2" w:rsidRDefault="00636EB2" w:rsidP="00441B6F">
      <w:pPr>
        <w:pStyle w:val="Body"/>
        <w:spacing w:after="0"/>
        <w:rPr>
          <w:rFonts w:ascii="Arial" w:hAnsi="Arial" w:cs="Arial"/>
          <w:i/>
        </w:rPr>
      </w:pPr>
    </w:p>
    <w:p w14:paraId="530BDE11" w14:textId="77777777" w:rsidR="00A24E7E" w:rsidRDefault="00A24E7E" w:rsidP="00441B6F">
      <w:pPr>
        <w:pStyle w:val="Body"/>
        <w:spacing w:after="0"/>
        <w:rPr>
          <w:rFonts w:ascii="Arial" w:hAnsi="Arial" w:cs="Arial"/>
          <w:i/>
        </w:rPr>
      </w:pPr>
      <w:r>
        <w:rPr>
          <w:rFonts w:ascii="Arial" w:hAnsi="Arial" w:cs="Arial"/>
          <w:i/>
        </w:rPr>
        <w:t xml:space="preserve">Keywords: </w:t>
      </w:r>
      <w:r w:rsidR="00B70B9D">
        <w:rPr>
          <w:rFonts w:ascii="Arial" w:hAnsi="Arial" w:cs="Arial"/>
          <w:i/>
        </w:rPr>
        <w:t xml:space="preserve">Plastic oil, oxygenated additives, di-ethyl ether, blended fuels, alternative fuels </w:t>
      </w:r>
    </w:p>
    <w:p w14:paraId="09530F8A" w14:textId="77777777" w:rsidR="00B52896" w:rsidRDefault="00B52896" w:rsidP="00DF2549">
      <w:pPr>
        <w:pStyle w:val="Body"/>
        <w:spacing w:after="0"/>
        <w:rPr>
          <w:rFonts w:ascii="Arial" w:hAnsi="Arial" w:cs="Arial"/>
          <w:i/>
          <w:sz w:val="18"/>
        </w:rPr>
      </w:pPr>
    </w:p>
    <w:p w14:paraId="5287E10C" w14:textId="77777777" w:rsidR="0024282C" w:rsidRDefault="0024282C" w:rsidP="00441B6F">
      <w:pPr>
        <w:pStyle w:val="Body"/>
        <w:spacing w:after="0"/>
        <w:rPr>
          <w:rFonts w:ascii="Arial" w:hAnsi="Arial" w:cs="Arial"/>
          <w:i/>
          <w:sz w:val="18"/>
        </w:rPr>
      </w:pPr>
    </w:p>
    <w:p w14:paraId="41D160E0" w14:textId="77777777" w:rsidR="007F7B32" w:rsidRPr="00266C98" w:rsidRDefault="00902823" w:rsidP="00441B6F">
      <w:pPr>
        <w:pStyle w:val="AbstHead"/>
        <w:spacing w:after="0"/>
        <w:jc w:val="both"/>
        <w:rPr>
          <w:rFonts w:ascii="Arial" w:hAnsi="Arial" w:cs="Arial"/>
        </w:rPr>
      </w:pPr>
      <w:r w:rsidRPr="00266C98">
        <w:rPr>
          <w:rFonts w:ascii="Arial" w:hAnsi="Arial" w:cs="Arial"/>
        </w:rPr>
        <w:t xml:space="preserve">1. </w:t>
      </w:r>
      <w:r w:rsidR="00B01FCD" w:rsidRPr="00266C98">
        <w:rPr>
          <w:rFonts w:ascii="Arial" w:hAnsi="Arial" w:cs="Arial"/>
        </w:rPr>
        <w:t>INTRODUCTION</w:t>
      </w:r>
      <w:r w:rsidR="007F7B32" w:rsidRPr="00266C98">
        <w:rPr>
          <w:rFonts w:ascii="Arial" w:hAnsi="Arial" w:cs="Arial"/>
        </w:rPr>
        <w:t xml:space="preserve"> </w:t>
      </w:r>
    </w:p>
    <w:p w14:paraId="187E5136" w14:textId="77777777" w:rsidR="00790ADA" w:rsidRPr="00FF1F0F" w:rsidRDefault="00790ADA" w:rsidP="00441B6F">
      <w:pPr>
        <w:pStyle w:val="AbstHead"/>
        <w:spacing w:after="0"/>
        <w:jc w:val="both"/>
        <w:rPr>
          <w:rFonts w:ascii="Arial" w:hAnsi="Arial" w:cs="Arial"/>
          <w:highlight w:val="yellow"/>
        </w:rPr>
      </w:pPr>
    </w:p>
    <w:p w14:paraId="5F4D3DCD" w14:textId="6047C219" w:rsidR="00693341" w:rsidRPr="00FF1F0F" w:rsidRDefault="00693341" w:rsidP="00697E78">
      <w:pPr>
        <w:ind w:left="142"/>
        <w:jc w:val="both"/>
        <w:rPr>
          <w:rFonts w:eastAsia="Arial"/>
          <w:b/>
          <w:bCs/>
          <w:szCs w:val="24"/>
          <w:highlight w:val="yellow"/>
          <w:lang w:val="en-IN"/>
        </w:rPr>
      </w:pPr>
      <w:r w:rsidRPr="00FF1F0F">
        <w:rPr>
          <w:rFonts w:eastAsia="Arial"/>
          <w:bCs/>
          <w:szCs w:val="24"/>
          <w:highlight w:val="yellow"/>
          <w:lang w:val="en-IN"/>
        </w:rPr>
        <w:t xml:space="preserve">[1]. </w:t>
      </w:r>
      <w:r w:rsidR="00697E78" w:rsidRPr="00FF1F0F">
        <w:rPr>
          <w:rFonts w:eastAsia="Arial"/>
          <w:bCs/>
          <w:szCs w:val="24"/>
          <w:highlight w:val="yellow"/>
          <w:lang w:val="en-IN"/>
        </w:rPr>
        <w:t xml:space="preserve">Faisal. F et al., concluded that </w:t>
      </w:r>
      <w:r w:rsidR="00697E78" w:rsidRPr="00FF1F0F">
        <w:rPr>
          <w:rFonts w:eastAsia="Arial"/>
          <w:bCs/>
          <w:szCs w:val="24"/>
          <w:highlight w:val="yellow"/>
        </w:rPr>
        <w:t>HPD15 performed better or comparable with diesel fuel. Overall, the BP and BTE of HPD15 were higher than diesel fuel by 4.77 % and 3.77 %, respectively.  BSFC of HPD15 was lower at all operating speeds (by 4.66 %) and BSEC was lower in most of the operating speeds (by a maximum of about 3.77 %). This study also revealed that CO</w:t>
      </w:r>
      <w:r w:rsidR="00697E78" w:rsidRPr="00FF1F0F">
        <w:rPr>
          <w:rFonts w:eastAsia="Arial"/>
          <w:bCs/>
          <w:szCs w:val="24"/>
          <w:highlight w:val="yellow"/>
          <w:vertAlign w:val="subscript"/>
        </w:rPr>
        <w:t>2</w:t>
      </w:r>
      <w:r w:rsidR="00697E78" w:rsidRPr="00FF1F0F">
        <w:rPr>
          <w:rFonts w:eastAsia="Arial"/>
          <w:bCs/>
          <w:szCs w:val="24"/>
          <w:highlight w:val="yellow"/>
        </w:rPr>
        <w:t> at some operating speeds and NOx emission at all operating speeds for HPD15 are lower than diesel fuel. However, CO and UHC emission</w:t>
      </w:r>
      <w:r w:rsidR="00B1119D" w:rsidRPr="00FF1F0F">
        <w:rPr>
          <w:rFonts w:eastAsia="Arial"/>
          <w:bCs/>
          <w:szCs w:val="24"/>
          <w:highlight w:val="yellow"/>
        </w:rPr>
        <w:t>s</w:t>
      </w:r>
      <w:r w:rsidR="00697E78" w:rsidRPr="00FF1F0F">
        <w:rPr>
          <w:rFonts w:eastAsia="Arial"/>
          <w:bCs/>
          <w:szCs w:val="24"/>
          <w:highlight w:val="yellow"/>
        </w:rPr>
        <w:t xml:space="preserve"> are slightly higher for HPD15 than diesel at all speeds. Overall, HPD15 can be recommended as a suitable alternative for diesel fuel without any engine modification.</w:t>
      </w:r>
    </w:p>
    <w:p w14:paraId="369E7DB1" w14:textId="03197551" w:rsidR="00F17F02" w:rsidRPr="00FF1F0F" w:rsidRDefault="00F17F02" w:rsidP="000531C4">
      <w:pPr>
        <w:ind w:left="142"/>
        <w:jc w:val="both"/>
        <w:rPr>
          <w:rFonts w:eastAsia="Arial"/>
          <w:bCs/>
          <w:szCs w:val="24"/>
          <w:highlight w:val="yellow"/>
          <w:lang w:val="en-IN"/>
        </w:rPr>
      </w:pPr>
      <w:r w:rsidRPr="00FF1F0F">
        <w:rPr>
          <w:rFonts w:eastAsia="Arial"/>
          <w:bCs/>
          <w:szCs w:val="24"/>
          <w:highlight w:val="yellow"/>
          <w:lang w:val="en-IN"/>
        </w:rPr>
        <w:lastRenderedPageBreak/>
        <w:t>[2].</w:t>
      </w:r>
      <w:r w:rsidR="000531C4" w:rsidRPr="00FF1F0F">
        <w:rPr>
          <w:rFonts w:eastAsia="Arial"/>
          <w:bCs/>
          <w:szCs w:val="24"/>
          <w:highlight w:val="yellow"/>
          <w:lang w:val="en-IN"/>
        </w:rPr>
        <w:t xml:space="preserve"> Pal S et al., analysed the </w:t>
      </w:r>
      <w:r w:rsidR="000531C4" w:rsidRPr="00FF1F0F">
        <w:rPr>
          <w:rFonts w:eastAsia="Arial"/>
          <w:bCs/>
          <w:szCs w:val="24"/>
          <w:highlight w:val="yellow"/>
        </w:rPr>
        <w:t>CI engine characteristics when fueled with different blends of PO (PO25D75, PO50D50, PO75D25 and PO100). The engine fueled with neat plastic oil produced 6.90% less BTE than the reference diesel. However, increasing the PO proportion in diesel increased cylinder pressure and the net heat release rate (NHRR). The emissions such as CO, HC, and NO</w:t>
      </w:r>
      <w:r w:rsidR="000531C4" w:rsidRPr="00FF1F0F">
        <w:rPr>
          <w:rFonts w:eastAsia="Arial"/>
          <w:bCs/>
          <w:szCs w:val="24"/>
          <w:highlight w:val="yellow"/>
          <w:vertAlign w:val="subscript"/>
        </w:rPr>
        <w:t>x</w:t>
      </w:r>
      <w:r w:rsidR="000531C4" w:rsidRPr="00FF1F0F">
        <w:rPr>
          <w:rFonts w:eastAsia="Arial"/>
          <w:bCs/>
          <w:szCs w:val="24"/>
          <w:highlight w:val="yellow"/>
        </w:rPr>
        <w:t> were higher for all plastic oil blends at a 12 kg engine load, whereas CO</w:t>
      </w:r>
      <w:r w:rsidR="000531C4" w:rsidRPr="00FF1F0F">
        <w:rPr>
          <w:rFonts w:eastAsia="Arial"/>
          <w:bCs/>
          <w:szCs w:val="24"/>
          <w:highlight w:val="yellow"/>
          <w:vertAlign w:val="subscript"/>
        </w:rPr>
        <w:t>2</w:t>
      </w:r>
      <w:r w:rsidR="000531C4" w:rsidRPr="00FF1F0F">
        <w:rPr>
          <w:rFonts w:eastAsia="Arial"/>
          <w:bCs/>
          <w:szCs w:val="24"/>
          <w:highlight w:val="yellow"/>
        </w:rPr>
        <w:t> and smoke opacity were reduced by 21.81% and 4.47% for PO100 at a higher engine load (12 kg) as compared to reference diesel.</w:t>
      </w:r>
    </w:p>
    <w:p w14:paraId="6AF6D483" w14:textId="77777777" w:rsidR="001C0566" w:rsidRPr="00FF1F0F" w:rsidRDefault="001C0566" w:rsidP="005734C9">
      <w:pPr>
        <w:ind w:left="142"/>
        <w:jc w:val="both"/>
        <w:rPr>
          <w:rFonts w:eastAsia="Arial"/>
          <w:bCs/>
          <w:szCs w:val="24"/>
          <w:highlight w:val="yellow"/>
          <w:lang w:val="en-IN"/>
        </w:rPr>
      </w:pPr>
    </w:p>
    <w:p w14:paraId="781CDE76" w14:textId="145EB190" w:rsidR="00F17F02" w:rsidRDefault="00F17F02" w:rsidP="005734C9">
      <w:pPr>
        <w:ind w:left="142"/>
        <w:jc w:val="both"/>
        <w:rPr>
          <w:rFonts w:eastAsia="Arial"/>
          <w:bCs/>
          <w:szCs w:val="24"/>
          <w:lang w:val="en-IN"/>
        </w:rPr>
      </w:pPr>
      <w:r w:rsidRPr="00FF1F0F">
        <w:rPr>
          <w:rFonts w:eastAsia="Arial"/>
          <w:bCs/>
          <w:szCs w:val="24"/>
          <w:highlight w:val="yellow"/>
          <w:lang w:val="en-IN"/>
        </w:rPr>
        <w:t xml:space="preserve">[3]. </w:t>
      </w:r>
      <w:r w:rsidR="00B07BA0" w:rsidRPr="00FF1F0F">
        <w:rPr>
          <w:rFonts w:eastAsia="Arial"/>
          <w:bCs/>
          <w:szCs w:val="24"/>
          <w:highlight w:val="yellow"/>
          <w:lang w:val="en-IN"/>
        </w:rPr>
        <w:t xml:space="preserve">Upendra Rajak et al., </w:t>
      </w:r>
      <w:r w:rsidR="00B07BA0" w:rsidRPr="00FF1F0F">
        <w:rPr>
          <w:rFonts w:eastAsia="Arial"/>
          <w:bCs/>
          <w:szCs w:val="24"/>
          <w:highlight w:val="yellow"/>
        </w:rPr>
        <w:t>tested and compared 3 fuels, BF100PPO0, BF80PPO20, and BF0PPO100 in a single-cylinder, 4-stroke, water-cooled VCR DI-CI engine that ran at five different compression ratios (15.5, 16.5, 17.5, 18.5, 19.5) under low, medium, and high engine loads</w:t>
      </w:r>
      <w:r w:rsidR="00303623" w:rsidRPr="00FF1F0F">
        <w:rPr>
          <w:rFonts w:eastAsia="Arial"/>
          <w:bCs/>
          <w:szCs w:val="24"/>
          <w:highlight w:val="yellow"/>
        </w:rPr>
        <w:t xml:space="preserve">, concluding that </w:t>
      </w:r>
      <w:r w:rsidR="00B07BA0" w:rsidRPr="00FF1F0F">
        <w:rPr>
          <w:rFonts w:eastAsia="Arial"/>
          <w:bCs/>
          <w:szCs w:val="24"/>
          <w:highlight w:val="yellow"/>
        </w:rPr>
        <w:t xml:space="preserve">raising the </w:t>
      </w:r>
      <w:r w:rsidR="00303623" w:rsidRPr="00FF1F0F">
        <w:rPr>
          <w:rFonts w:eastAsia="Arial"/>
          <w:bCs/>
          <w:szCs w:val="24"/>
          <w:highlight w:val="yellow"/>
        </w:rPr>
        <w:t>CR</w:t>
      </w:r>
      <w:r w:rsidR="00B07BA0" w:rsidRPr="00FF1F0F">
        <w:rPr>
          <w:rFonts w:eastAsia="Arial"/>
          <w:bCs/>
          <w:szCs w:val="24"/>
          <w:highlight w:val="yellow"/>
        </w:rPr>
        <w:t xml:space="preserve"> from 15.5 to 19.5 did not result in significant changes</w:t>
      </w:r>
      <w:r w:rsidR="00303623" w:rsidRPr="00FF1F0F">
        <w:rPr>
          <w:rFonts w:eastAsia="Arial"/>
          <w:bCs/>
          <w:szCs w:val="24"/>
          <w:highlight w:val="yellow"/>
        </w:rPr>
        <w:t xml:space="preserve"> except for the maximum rate of pressure rise and ignition delay</w:t>
      </w:r>
      <w:r w:rsidR="00B07BA0" w:rsidRPr="00FF1F0F">
        <w:rPr>
          <w:rFonts w:eastAsia="Arial"/>
          <w:bCs/>
          <w:szCs w:val="24"/>
          <w:highlight w:val="yellow"/>
        </w:rPr>
        <w:t>. The results showed that BF80PPO20 produced the maximum BTE (34.4 percent) at CR 15.5 under high engine load, while BF100PPO0 produced the lowest BSFC (738.29 g/kWh) at CR 16.5 under high load.</w:t>
      </w:r>
      <w:r w:rsidR="00303623" w:rsidRPr="00FF1F0F">
        <w:rPr>
          <w:rFonts w:eastAsia="Arial"/>
          <w:bCs/>
          <w:szCs w:val="24"/>
          <w:highlight w:val="yellow"/>
        </w:rPr>
        <w:t xml:space="preserve"> </w:t>
      </w:r>
      <w:r w:rsidR="00B07BA0" w:rsidRPr="00FF1F0F">
        <w:rPr>
          <w:rFonts w:eastAsia="Arial"/>
          <w:bCs/>
          <w:szCs w:val="24"/>
          <w:highlight w:val="yellow"/>
        </w:rPr>
        <w:t>BF80PPO20 was able to produce the lowest smoke emissions at medium load. In addition, at CR 15.5 and low engine load, BF100PPO0 produced the lowest NOx emissions (64.3 ppm). Overall, plastic waste oil mixed with diesel fuel at a rate of up to 20% can be utilized as a promising biofuel to improve diesel engine performance, combustion, and emissions.</w:t>
      </w:r>
    </w:p>
    <w:p w14:paraId="41680AE8" w14:textId="77777777" w:rsidR="00693341" w:rsidRDefault="00693341" w:rsidP="005734C9">
      <w:pPr>
        <w:ind w:left="142"/>
        <w:jc w:val="both"/>
        <w:rPr>
          <w:rFonts w:eastAsia="Arial"/>
          <w:bCs/>
          <w:szCs w:val="24"/>
          <w:lang w:val="en-IN"/>
        </w:rPr>
      </w:pPr>
    </w:p>
    <w:p w14:paraId="294CD1A6" w14:textId="209ABED8" w:rsidR="00565CA5" w:rsidRPr="00565CA5" w:rsidRDefault="001376DD" w:rsidP="0070765E">
      <w:pPr>
        <w:ind w:left="142"/>
        <w:jc w:val="both"/>
        <w:rPr>
          <w:rFonts w:eastAsia="Arial"/>
          <w:bCs/>
          <w:szCs w:val="24"/>
          <w:highlight w:val="yellow"/>
          <w:lang w:val="en-IN"/>
        </w:rPr>
      </w:pPr>
      <w:r w:rsidRPr="0070765E">
        <w:rPr>
          <w:rFonts w:eastAsia="Arial"/>
          <w:bCs/>
          <w:szCs w:val="24"/>
          <w:highlight w:val="yellow"/>
          <w:lang w:val="en-IN"/>
        </w:rPr>
        <w:t>[4</w:t>
      </w:r>
      <w:r w:rsidRPr="00555256">
        <w:rPr>
          <w:rFonts w:eastAsia="Arial"/>
          <w:bCs/>
          <w:szCs w:val="24"/>
          <w:highlight w:val="yellow"/>
          <w:lang w:val="en-IN"/>
        </w:rPr>
        <w:t xml:space="preserve">]. </w:t>
      </w:r>
      <w:r w:rsidR="00555256" w:rsidRPr="00555256">
        <w:rPr>
          <w:rFonts w:ascii="Arial" w:hAnsi="Arial" w:cs="Arial"/>
          <w:highlight w:val="yellow"/>
          <w:lang w:val="en-IN"/>
        </w:rPr>
        <w:t>Ravisankar Rajendran</w:t>
      </w:r>
      <w:r w:rsidR="00555256" w:rsidRPr="00555256">
        <w:rPr>
          <w:rFonts w:eastAsia="Arial"/>
          <w:bCs/>
          <w:szCs w:val="24"/>
          <w:highlight w:val="yellow"/>
          <w:lang w:val="en-IN"/>
        </w:rPr>
        <w:t xml:space="preserve"> </w:t>
      </w:r>
      <w:r w:rsidR="00555256">
        <w:rPr>
          <w:rFonts w:eastAsia="Arial"/>
          <w:bCs/>
          <w:szCs w:val="24"/>
          <w:highlight w:val="yellow"/>
          <w:lang w:val="en-IN"/>
        </w:rPr>
        <w:t>et al., e</w:t>
      </w:r>
      <w:r w:rsidR="00565CA5" w:rsidRPr="00565CA5">
        <w:rPr>
          <w:rFonts w:eastAsia="Arial"/>
          <w:bCs/>
          <w:szCs w:val="24"/>
          <w:highlight w:val="yellow"/>
          <w:lang w:val="en-IN"/>
        </w:rPr>
        <w:t>xplore</w:t>
      </w:r>
      <w:r w:rsidR="00555256">
        <w:rPr>
          <w:rFonts w:eastAsia="Arial"/>
          <w:bCs/>
          <w:szCs w:val="24"/>
          <w:highlight w:val="yellow"/>
          <w:lang w:val="en-IN"/>
        </w:rPr>
        <w:t>d</w:t>
      </w:r>
      <w:r w:rsidR="00565CA5" w:rsidRPr="00565CA5">
        <w:rPr>
          <w:rFonts w:eastAsia="Arial"/>
          <w:bCs/>
          <w:szCs w:val="24"/>
          <w:highlight w:val="yellow"/>
          <w:lang w:val="en-IN"/>
        </w:rPr>
        <w:t xml:space="preserve"> the output with and without EGR on a retarded timing engine with diesel and karanja oil methyl ester (KOME). As the EGR rate grew, NOx and BTE were reduced marginally with increased HC, CO, and smoke. 24.1 g/kw-hour CO, 10.1 g/kw hour NOx, and 0.55 g/kW-hour HC were registered at 20 % of EGR.</w:t>
      </w:r>
    </w:p>
    <w:p w14:paraId="6172D5A1" w14:textId="24DCCAD0" w:rsidR="009B4C26" w:rsidRDefault="009B4C26" w:rsidP="00565CA5">
      <w:pPr>
        <w:jc w:val="both"/>
        <w:rPr>
          <w:rFonts w:eastAsia="Arial"/>
          <w:bCs/>
          <w:szCs w:val="24"/>
          <w:lang w:val="en-IN"/>
        </w:rPr>
      </w:pPr>
    </w:p>
    <w:p w14:paraId="7FDAE36F" w14:textId="2CAC390E" w:rsidR="005734C9" w:rsidRDefault="005734C9" w:rsidP="005734C9">
      <w:pPr>
        <w:ind w:left="142"/>
        <w:jc w:val="both"/>
        <w:rPr>
          <w:rFonts w:eastAsia="Arial"/>
          <w:bCs/>
          <w:szCs w:val="24"/>
          <w:lang w:val="en-IN"/>
        </w:rPr>
      </w:pPr>
      <w:r w:rsidRPr="00E57EEE">
        <w:rPr>
          <w:rFonts w:eastAsia="Arial"/>
          <w:bCs/>
          <w:szCs w:val="24"/>
          <w:lang w:val="en-IN"/>
        </w:rPr>
        <w:t>[</w:t>
      </w:r>
      <w:r w:rsidR="009B4C26">
        <w:rPr>
          <w:rFonts w:eastAsia="Arial"/>
          <w:bCs/>
          <w:szCs w:val="24"/>
          <w:lang w:val="en-IN"/>
        </w:rPr>
        <w:t>5</w:t>
      </w:r>
      <w:r w:rsidRPr="00E57EEE">
        <w:rPr>
          <w:rFonts w:eastAsia="Arial"/>
          <w:bCs/>
          <w:szCs w:val="24"/>
          <w:lang w:val="en-IN"/>
        </w:rPr>
        <w:t xml:space="preserve">]. </w:t>
      </w:r>
      <w:r w:rsidRPr="00443572">
        <w:rPr>
          <w:rFonts w:eastAsia="Arial"/>
          <w:bCs/>
          <w:szCs w:val="24"/>
          <w:lang w:val="en-IN"/>
        </w:rPr>
        <w:t>Manigandan Sekar et al</w:t>
      </w:r>
      <w:r>
        <w:rPr>
          <w:rFonts w:eastAsia="Arial"/>
          <w:bCs/>
          <w:szCs w:val="24"/>
          <w:lang w:val="en-IN"/>
        </w:rPr>
        <w:t>., concluded that</w:t>
      </w:r>
      <w:r>
        <w:rPr>
          <w:rFonts w:eastAsia="Arial"/>
          <w:bCs/>
          <w:szCs w:val="24"/>
        </w:rPr>
        <w:t xml:space="preserve"> the</w:t>
      </w:r>
      <w:r w:rsidRPr="006E06D5">
        <w:rPr>
          <w:rFonts w:eastAsia="Arial"/>
          <w:bCs/>
          <w:szCs w:val="24"/>
        </w:rPr>
        <w:t xml:space="preserve"> </w:t>
      </w:r>
      <w:r>
        <w:rPr>
          <w:rFonts w:eastAsia="Arial"/>
          <w:bCs/>
          <w:szCs w:val="24"/>
        </w:rPr>
        <w:t>performance and emissions of a</w:t>
      </w:r>
      <w:r w:rsidRPr="006E06D5">
        <w:rPr>
          <w:rFonts w:eastAsia="Arial"/>
          <w:bCs/>
          <w:szCs w:val="24"/>
        </w:rPr>
        <w:t xml:space="preserve"> single cylinder 4</w:t>
      </w:r>
      <w:r>
        <w:rPr>
          <w:rFonts w:eastAsia="Arial"/>
          <w:bCs/>
          <w:szCs w:val="24"/>
        </w:rPr>
        <w:t>-</w:t>
      </w:r>
      <w:r w:rsidRPr="006E06D5">
        <w:rPr>
          <w:rFonts w:eastAsia="Arial"/>
          <w:bCs/>
          <w:szCs w:val="24"/>
        </w:rPr>
        <w:t xml:space="preserve">stroke engine </w:t>
      </w:r>
      <w:r>
        <w:rPr>
          <w:rFonts w:eastAsia="Arial"/>
          <w:bCs/>
          <w:szCs w:val="24"/>
        </w:rPr>
        <w:t xml:space="preserve">running on </w:t>
      </w:r>
      <w:r w:rsidRPr="006E06D5">
        <w:rPr>
          <w:rFonts w:eastAsia="Arial"/>
          <w:bCs/>
          <w:szCs w:val="24"/>
        </w:rPr>
        <w:t>P</w:t>
      </w:r>
      <w:r>
        <w:rPr>
          <w:rFonts w:eastAsia="Arial"/>
          <w:bCs/>
          <w:szCs w:val="24"/>
        </w:rPr>
        <w:t xml:space="preserve">lastic </w:t>
      </w:r>
      <w:r w:rsidRPr="006E06D5">
        <w:rPr>
          <w:rFonts w:eastAsia="Arial"/>
          <w:bCs/>
          <w:szCs w:val="24"/>
        </w:rPr>
        <w:t>O</w:t>
      </w:r>
      <w:r>
        <w:rPr>
          <w:rFonts w:eastAsia="Arial"/>
          <w:bCs/>
          <w:szCs w:val="24"/>
        </w:rPr>
        <w:t>il blended with nano-catalyst P25A</w:t>
      </w:r>
      <w:r w:rsidRPr="006E06D5">
        <w:rPr>
          <w:rFonts w:eastAsia="Arial"/>
          <w:bCs/>
          <w:szCs w:val="24"/>
        </w:rPr>
        <w:t xml:space="preserve"> was found </w:t>
      </w:r>
      <w:r>
        <w:rPr>
          <w:rFonts w:eastAsia="Arial"/>
          <w:bCs/>
          <w:szCs w:val="24"/>
        </w:rPr>
        <w:t xml:space="preserve">to be </w:t>
      </w:r>
      <w:r w:rsidRPr="006E06D5">
        <w:rPr>
          <w:rFonts w:eastAsia="Arial"/>
          <w:bCs/>
          <w:szCs w:val="24"/>
        </w:rPr>
        <w:t>better among other fuels. The P25A blend increased the BTE as the loads increased. Further, the BSFC of the P25A blend was increased due to the enormous oxygen presence to improve the combustion process even in fuel rich zones</w:t>
      </w:r>
      <w:r w:rsidRPr="00443572">
        <w:rPr>
          <w:rFonts w:eastAsia="Arial"/>
          <w:bCs/>
          <w:szCs w:val="24"/>
          <w:lang w:val="en-IN"/>
        </w:rPr>
        <w:t xml:space="preserve">. </w:t>
      </w:r>
    </w:p>
    <w:p w14:paraId="0B541CFA" w14:textId="77777777" w:rsidR="005734C9" w:rsidRDefault="005734C9" w:rsidP="005734C9">
      <w:pPr>
        <w:ind w:left="142"/>
        <w:jc w:val="both"/>
        <w:rPr>
          <w:rFonts w:eastAsia="Arial"/>
          <w:bCs/>
          <w:szCs w:val="24"/>
          <w:lang w:val="en-IN"/>
        </w:rPr>
      </w:pPr>
    </w:p>
    <w:p w14:paraId="34E85BD7" w14:textId="679BA37C" w:rsidR="005734C9" w:rsidRDefault="005734C9" w:rsidP="005734C9">
      <w:pPr>
        <w:ind w:left="142"/>
        <w:jc w:val="both"/>
        <w:rPr>
          <w:szCs w:val="24"/>
        </w:rPr>
      </w:pPr>
      <w:r>
        <w:rPr>
          <w:szCs w:val="24"/>
        </w:rPr>
        <w:t>[</w:t>
      </w:r>
      <w:r w:rsidR="009B4C26">
        <w:rPr>
          <w:szCs w:val="24"/>
        </w:rPr>
        <w:t>6</w:t>
      </w:r>
      <w:r>
        <w:rPr>
          <w:szCs w:val="24"/>
        </w:rPr>
        <w:t xml:space="preserve">]. </w:t>
      </w:r>
      <w:r w:rsidRPr="00C07F0D">
        <w:rPr>
          <w:szCs w:val="24"/>
        </w:rPr>
        <w:t>Prabakaran B et al</w:t>
      </w:r>
      <w:r>
        <w:rPr>
          <w:szCs w:val="24"/>
        </w:rPr>
        <w:t>.,</w:t>
      </w:r>
      <w:r w:rsidRPr="00D7270E">
        <w:rPr>
          <w:szCs w:val="24"/>
        </w:rPr>
        <w:t xml:space="preserve"> </w:t>
      </w:r>
      <w:r>
        <w:rPr>
          <w:szCs w:val="24"/>
        </w:rPr>
        <w:t>conducted experiments on a 4</w:t>
      </w:r>
      <w:r w:rsidRPr="00D7270E">
        <w:rPr>
          <w:szCs w:val="24"/>
        </w:rPr>
        <w:t xml:space="preserve">-stroke water-cooled single cylinder </w:t>
      </w:r>
      <w:r>
        <w:rPr>
          <w:szCs w:val="24"/>
        </w:rPr>
        <w:t>engine operating at 1</w:t>
      </w:r>
      <w:r w:rsidRPr="00D7270E">
        <w:rPr>
          <w:szCs w:val="24"/>
        </w:rPr>
        <w:t xml:space="preserve">9: 1 compression ratio, 210 bar of nozzle opening pressure and 29° </w:t>
      </w:r>
      <w:r>
        <w:rPr>
          <w:szCs w:val="24"/>
        </w:rPr>
        <w:t>bTDC</w:t>
      </w:r>
      <w:r w:rsidRPr="00D7270E">
        <w:rPr>
          <w:szCs w:val="24"/>
        </w:rPr>
        <w:t xml:space="preserve"> of fuel injection timing</w:t>
      </w:r>
      <w:r>
        <w:rPr>
          <w:szCs w:val="24"/>
        </w:rPr>
        <w:t xml:space="preserve">, fueled with </w:t>
      </w:r>
      <w:r w:rsidRPr="00D7270E">
        <w:rPr>
          <w:szCs w:val="24"/>
        </w:rPr>
        <w:t xml:space="preserve">a blend containing 18% of Biobutanol and 82% of plastic pyrolysis oil. Results depicted that the </w:t>
      </w:r>
      <w:r>
        <w:rPr>
          <w:szCs w:val="24"/>
        </w:rPr>
        <w:t>BTE</w:t>
      </w:r>
      <w:r w:rsidRPr="00D7270E">
        <w:rPr>
          <w:szCs w:val="24"/>
        </w:rPr>
        <w:t xml:space="preserve">, peak in-cylinder pressure, peak </w:t>
      </w:r>
      <w:r>
        <w:rPr>
          <w:szCs w:val="24"/>
        </w:rPr>
        <w:t>HRR</w:t>
      </w:r>
      <w:r w:rsidRPr="00D7270E">
        <w:rPr>
          <w:szCs w:val="24"/>
        </w:rPr>
        <w:t xml:space="preserve">, ignition delay, </w:t>
      </w:r>
      <w:r>
        <w:rPr>
          <w:szCs w:val="24"/>
        </w:rPr>
        <w:t>EGT</w:t>
      </w:r>
      <w:r w:rsidRPr="00D7270E">
        <w:rPr>
          <w:szCs w:val="24"/>
        </w:rPr>
        <w:t xml:space="preserve">, </w:t>
      </w:r>
      <w:r>
        <w:rPr>
          <w:szCs w:val="24"/>
        </w:rPr>
        <w:t>NO</w:t>
      </w:r>
      <w:r w:rsidRPr="00E53F4D">
        <w:rPr>
          <w:szCs w:val="24"/>
          <w:vertAlign w:val="subscript"/>
        </w:rPr>
        <w:t>X</w:t>
      </w:r>
      <w:r w:rsidRPr="00D7270E">
        <w:rPr>
          <w:szCs w:val="24"/>
        </w:rPr>
        <w:t xml:space="preserve">, smoke, hydrocarbons, and </w:t>
      </w:r>
      <w:r>
        <w:rPr>
          <w:szCs w:val="24"/>
        </w:rPr>
        <w:t>CO</w:t>
      </w:r>
      <w:r w:rsidRPr="00D7270E">
        <w:rPr>
          <w:szCs w:val="24"/>
        </w:rPr>
        <w:t xml:space="preserve"> produced is found to be closer to that of diesel at rated power and near to rated power</w:t>
      </w:r>
      <w:r w:rsidR="00DA4551">
        <w:rPr>
          <w:szCs w:val="24"/>
        </w:rPr>
        <w:t xml:space="preserve">, </w:t>
      </w:r>
      <w:r>
        <w:rPr>
          <w:szCs w:val="24"/>
        </w:rPr>
        <w:t>show</w:t>
      </w:r>
      <w:r w:rsidR="00DA4551">
        <w:rPr>
          <w:szCs w:val="24"/>
        </w:rPr>
        <w:t>ing</w:t>
      </w:r>
      <w:r>
        <w:rPr>
          <w:szCs w:val="24"/>
        </w:rPr>
        <w:t xml:space="preserve"> that </w:t>
      </w:r>
      <w:r w:rsidRPr="00D7270E">
        <w:rPr>
          <w:szCs w:val="24"/>
        </w:rPr>
        <w:t>replac</w:t>
      </w:r>
      <w:r>
        <w:rPr>
          <w:szCs w:val="24"/>
        </w:rPr>
        <w:t xml:space="preserve">ing </w:t>
      </w:r>
      <w:r w:rsidRPr="00D7270E">
        <w:rPr>
          <w:szCs w:val="24"/>
        </w:rPr>
        <w:t>diesel</w:t>
      </w:r>
      <w:r>
        <w:rPr>
          <w:szCs w:val="24"/>
        </w:rPr>
        <w:t xml:space="preserve"> with 82% </w:t>
      </w:r>
      <w:r w:rsidRPr="00D7270E">
        <w:rPr>
          <w:szCs w:val="24"/>
        </w:rPr>
        <w:t xml:space="preserve">waste plastic oil and </w:t>
      </w:r>
      <w:r>
        <w:rPr>
          <w:szCs w:val="24"/>
        </w:rPr>
        <w:t>18% B</w:t>
      </w:r>
      <w:r w:rsidRPr="00D7270E">
        <w:rPr>
          <w:szCs w:val="24"/>
        </w:rPr>
        <w:t>iobutanol reduc</w:t>
      </w:r>
      <w:r>
        <w:rPr>
          <w:szCs w:val="24"/>
        </w:rPr>
        <w:t>ed</w:t>
      </w:r>
      <w:r w:rsidRPr="00D7270E">
        <w:rPr>
          <w:szCs w:val="24"/>
        </w:rPr>
        <w:t xml:space="preserve"> the impact on the environment.</w:t>
      </w:r>
      <w:r>
        <w:rPr>
          <w:szCs w:val="24"/>
        </w:rPr>
        <w:t xml:space="preserve"> </w:t>
      </w:r>
    </w:p>
    <w:p w14:paraId="511829B6" w14:textId="77777777" w:rsidR="005734C9" w:rsidRDefault="005734C9" w:rsidP="005734C9">
      <w:pPr>
        <w:ind w:left="142"/>
        <w:jc w:val="both"/>
        <w:rPr>
          <w:szCs w:val="24"/>
        </w:rPr>
      </w:pPr>
    </w:p>
    <w:p w14:paraId="161CC11A" w14:textId="7EDF16F8" w:rsidR="005734C9" w:rsidRDefault="005734C9" w:rsidP="005734C9">
      <w:pPr>
        <w:ind w:left="142"/>
        <w:jc w:val="both"/>
        <w:rPr>
          <w:rFonts w:eastAsia="Arial"/>
          <w:bCs/>
          <w:szCs w:val="24"/>
        </w:rPr>
      </w:pPr>
      <w:r>
        <w:rPr>
          <w:rFonts w:eastAsia="Arial"/>
          <w:bCs/>
          <w:szCs w:val="24"/>
        </w:rPr>
        <w:t>[</w:t>
      </w:r>
      <w:r w:rsidR="009B4C26">
        <w:rPr>
          <w:rFonts w:eastAsia="Arial"/>
          <w:bCs/>
          <w:szCs w:val="24"/>
        </w:rPr>
        <w:t>7</w:t>
      </w:r>
      <w:r>
        <w:rPr>
          <w:rFonts w:eastAsia="Arial"/>
          <w:bCs/>
          <w:szCs w:val="24"/>
        </w:rPr>
        <w:t xml:space="preserve">]. </w:t>
      </w:r>
      <w:r w:rsidRPr="000065A7">
        <w:rPr>
          <w:rFonts w:eastAsia="Arial"/>
          <w:bCs/>
          <w:szCs w:val="24"/>
        </w:rPr>
        <w:t xml:space="preserve">J. Thamilarasan </w:t>
      </w:r>
      <w:r w:rsidRPr="00443572">
        <w:rPr>
          <w:rFonts w:eastAsia="Arial"/>
          <w:bCs/>
          <w:szCs w:val="24"/>
          <w:lang w:val="en-IN"/>
        </w:rPr>
        <w:t>et al.,</w:t>
      </w:r>
      <w:r w:rsidRPr="00443572">
        <w:rPr>
          <w:rFonts w:eastAsia="Arial"/>
          <w:b/>
          <w:szCs w:val="24"/>
          <w:lang w:val="en-IN"/>
        </w:rPr>
        <w:t xml:space="preserve"> </w:t>
      </w:r>
      <w:r w:rsidRPr="00443572">
        <w:rPr>
          <w:rFonts w:eastAsia="Arial"/>
          <w:bCs/>
          <w:szCs w:val="24"/>
          <w:lang w:val="en-IN"/>
        </w:rPr>
        <w:t xml:space="preserve">presented the results of </w:t>
      </w:r>
      <w:r w:rsidRPr="006E06D5">
        <w:rPr>
          <w:rFonts w:eastAsia="Arial"/>
          <w:bCs/>
          <w:szCs w:val="24"/>
        </w:rPr>
        <w:t xml:space="preserve">a single-cylinder air cooled direct injection diesel engine, </w:t>
      </w:r>
      <w:r>
        <w:rPr>
          <w:rFonts w:eastAsia="Arial"/>
          <w:bCs/>
          <w:szCs w:val="24"/>
        </w:rPr>
        <w:t xml:space="preserve">fueled with </w:t>
      </w:r>
      <w:r w:rsidRPr="006E06D5">
        <w:rPr>
          <w:rFonts w:eastAsia="Arial"/>
          <w:bCs/>
          <w:szCs w:val="24"/>
        </w:rPr>
        <w:t xml:space="preserve">the surplus of plastic oil and Magnesium oxide </w:t>
      </w:r>
      <w:r>
        <w:rPr>
          <w:rFonts w:eastAsia="Arial"/>
          <w:bCs/>
          <w:szCs w:val="24"/>
        </w:rPr>
        <w:t>blended with</w:t>
      </w:r>
      <w:r w:rsidRPr="006E06D5">
        <w:rPr>
          <w:rFonts w:eastAsia="Arial"/>
          <w:bCs/>
          <w:szCs w:val="24"/>
        </w:rPr>
        <w:t xml:space="preserve"> diesel </w:t>
      </w:r>
      <w:r>
        <w:rPr>
          <w:rFonts w:eastAsia="Arial"/>
          <w:bCs/>
          <w:szCs w:val="24"/>
        </w:rPr>
        <w:t>at</w:t>
      </w:r>
      <w:r w:rsidRPr="006E06D5">
        <w:rPr>
          <w:rFonts w:eastAsia="Arial"/>
          <w:bCs/>
          <w:szCs w:val="24"/>
        </w:rPr>
        <w:t xml:space="preserve"> </w:t>
      </w:r>
      <w:r>
        <w:rPr>
          <w:rFonts w:eastAsia="Arial"/>
          <w:bCs/>
          <w:szCs w:val="24"/>
        </w:rPr>
        <w:t xml:space="preserve">different </w:t>
      </w:r>
      <w:r w:rsidRPr="006E06D5">
        <w:rPr>
          <w:rFonts w:eastAsia="Arial"/>
          <w:bCs/>
          <w:szCs w:val="24"/>
        </w:rPr>
        <w:t>engine load</w:t>
      </w:r>
      <w:r>
        <w:rPr>
          <w:rFonts w:eastAsia="Arial"/>
          <w:bCs/>
          <w:szCs w:val="24"/>
        </w:rPr>
        <w:t>s,</w:t>
      </w:r>
      <w:r w:rsidRPr="006E06D5">
        <w:rPr>
          <w:rFonts w:eastAsia="Arial"/>
          <w:bCs/>
          <w:szCs w:val="24"/>
        </w:rPr>
        <w:t xml:space="preserve"> plastic and Magnesium oxide mixing ratio</w:t>
      </w:r>
      <w:r>
        <w:rPr>
          <w:rFonts w:eastAsia="Arial"/>
          <w:bCs/>
          <w:szCs w:val="24"/>
        </w:rPr>
        <w:t>s</w:t>
      </w:r>
      <w:r w:rsidRPr="006E06D5">
        <w:rPr>
          <w:rFonts w:eastAsia="Arial"/>
          <w:bCs/>
          <w:szCs w:val="24"/>
        </w:rPr>
        <w:t xml:space="preserve"> and injection </w:t>
      </w:r>
      <w:r>
        <w:rPr>
          <w:rFonts w:eastAsia="Arial"/>
          <w:bCs/>
          <w:szCs w:val="24"/>
        </w:rPr>
        <w:t>pressure</w:t>
      </w:r>
      <w:r w:rsidRPr="006E06D5">
        <w:rPr>
          <w:rFonts w:eastAsia="Arial"/>
          <w:bCs/>
          <w:szCs w:val="24"/>
        </w:rPr>
        <w:t xml:space="preserve">. The findings indicate that </w:t>
      </w:r>
      <w:r>
        <w:rPr>
          <w:rFonts w:eastAsia="Arial"/>
          <w:bCs/>
          <w:szCs w:val="24"/>
        </w:rPr>
        <w:t>1</w:t>
      </w:r>
      <w:r w:rsidRPr="006E06D5">
        <w:rPr>
          <w:rFonts w:eastAsia="Arial"/>
          <w:bCs/>
          <w:szCs w:val="24"/>
        </w:rPr>
        <w:t>0% of PPO can be rated as full load condition; Magnesium oxide mixes with diesel at an injection pressure of 220 bar.</w:t>
      </w:r>
      <w:r>
        <w:rPr>
          <w:rFonts w:eastAsia="Arial"/>
          <w:bCs/>
          <w:szCs w:val="24"/>
        </w:rPr>
        <w:t xml:space="preserve"> </w:t>
      </w:r>
    </w:p>
    <w:p w14:paraId="6828B1F3" w14:textId="77777777" w:rsidR="005734C9" w:rsidRDefault="005734C9" w:rsidP="005734C9">
      <w:pPr>
        <w:ind w:left="142"/>
        <w:jc w:val="both"/>
        <w:rPr>
          <w:rFonts w:eastAsia="Arial"/>
          <w:bCs/>
          <w:szCs w:val="24"/>
        </w:rPr>
      </w:pPr>
    </w:p>
    <w:p w14:paraId="7C3F9742" w14:textId="266CFA88" w:rsidR="005734C9" w:rsidRDefault="005734C9" w:rsidP="005734C9">
      <w:pPr>
        <w:ind w:left="142"/>
        <w:jc w:val="both"/>
        <w:rPr>
          <w:szCs w:val="24"/>
        </w:rPr>
      </w:pPr>
      <w:r>
        <w:rPr>
          <w:rFonts w:eastAsia="Arial"/>
          <w:bCs/>
          <w:szCs w:val="24"/>
        </w:rPr>
        <w:t>[</w:t>
      </w:r>
      <w:r w:rsidR="009B4C26">
        <w:rPr>
          <w:rFonts w:eastAsia="Arial"/>
          <w:bCs/>
          <w:szCs w:val="24"/>
        </w:rPr>
        <w:t>8</w:t>
      </w:r>
      <w:r>
        <w:rPr>
          <w:rFonts w:eastAsia="Arial"/>
          <w:bCs/>
          <w:szCs w:val="24"/>
        </w:rPr>
        <w:t xml:space="preserve">]. </w:t>
      </w:r>
      <w:r w:rsidRPr="005006D2">
        <w:rPr>
          <w:szCs w:val="24"/>
        </w:rPr>
        <w:t>Mustafa Karagöz et al.,</w:t>
      </w:r>
      <w:r w:rsidRPr="005C63DE">
        <w:rPr>
          <w:szCs w:val="24"/>
        </w:rPr>
        <w:t xml:space="preserve"> focused on the impact of the n-butanol addition into the waste tire pyrolysis oil and diesel fuel (TDF). Tests were performed on a single-cylinder,</w:t>
      </w:r>
      <w:r>
        <w:rPr>
          <w:szCs w:val="24"/>
        </w:rPr>
        <w:t xml:space="preserve"> </w:t>
      </w:r>
      <w:r w:rsidRPr="005C63DE">
        <w:rPr>
          <w:szCs w:val="24"/>
        </w:rPr>
        <w:t xml:space="preserve">direct injection diesel engine. </w:t>
      </w:r>
      <w:r>
        <w:rPr>
          <w:szCs w:val="24"/>
        </w:rPr>
        <w:t>T</w:t>
      </w:r>
      <w:r w:rsidRPr="005C63DE">
        <w:rPr>
          <w:szCs w:val="24"/>
        </w:rPr>
        <w:t xml:space="preserve">he engine load </w:t>
      </w:r>
      <w:r>
        <w:rPr>
          <w:szCs w:val="24"/>
        </w:rPr>
        <w:t xml:space="preserve">was </w:t>
      </w:r>
      <w:r w:rsidRPr="005C63DE">
        <w:rPr>
          <w:szCs w:val="24"/>
        </w:rPr>
        <w:t>varied from 500</w:t>
      </w:r>
      <w:r>
        <w:rPr>
          <w:szCs w:val="24"/>
        </w:rPr>
        <w:t>W</w:t>
      </w:r>
      <w:r w:rsidRPr="005C63DE">
        <w:rPr>
          <w:szCs w:val="24"/>
        </w:rPr>
        <w:t xml:space="preserve"> to 1250W with an interval of 250W. In conclusion, the binary form of waste tire pyrolysis oil and diesel fuel blends can be used in a CI engine with no modification</w:t>
      </w:r>
      <w:r w:rsidR="00B65BAD">
        <w:rPr>
          <w:szCs w:val="24"/>
        </w:rPr>
        <w:t xml:space="preserve">, </w:t>
      </w:r>
      <w:r w:rsidRPr="005C63DE">
        <w:rPr>
          <w:szCs w:val="24"/>
        </w:rPr>
        <w:t>the emission and performance characteristics can be improved using an alcohol additive into the waste tire oil-diesel blend.</w:t>
      </w:r>
      <w:r>
        <w:rPr>
          <w:szCs w:val="24"/>
        </w:rPr>
        <w:t xml:space="preserve"> </w:t>
      </w:r>
    </w:p>
    <w:p w14:paraId="2E9AB2F8" w14:textId="77777777" w:rsidR="005734C9" w:rsidRDefault="005734C9" w:rsidP="005734C9">
      <w:pPr>
        <w:ind w:left="142"/>
        <w:jc w:val="both"/>
        <w:rPr>
          <w:szCs w:val="24"/>
        </w:rPr>
      </w:pPr>
    </w:p>
    <w:p w14:paraId="7FD08E76" w14:textId="084CBB3F" w:rsidR="005734C9" w:rsidRPr="009061AD" w:rsidRDefault="005734C9" w:rsidP="005734C9">
      <w:pPr>
        <w:ind w:left="142"/>
        <w:jc w:val="both"/>
        <w:rPr>
          <w:b/>
          <w:bCs/>
          <w:szCs w:val="24"/>
        </w:rPr>
      </w:pPr>
      <w:r>
        <w:rPr>
          <w:szCs w:val="24"/>
        </w:rPr>
        <w:lastRenderedPageBreak/>
        <w:t>[</w:t>
      </w:r>
      <w:r w:rsidR="009B4C26">
        <w:rPr>
          <w:szCs w:val="24"/>
        </w:rPr>
        <w:t>9</w:t>
      </w:r>
      <w:r>
        <w:rPr>
          <w:szCs w:val="24"/>
        </w:rPr>
        <w:t xml:space="preserve">]. </w:t>
      </w:r>
      <w:r w:rsidRPr="003D4AE8">
        <w:rPr>
          <w:szCs w:val="24"/>
        </w:rPr>
        <w:t>Murat Kadir et al</w:t>
      </w:r>
      <w:r>
        <w:rPr>
          <w:szCs w:val="24"/>
        </w:rPr>
        <w:t>., evaluated</w:t>
      </w:r>
      <w:r>
        <w:rPr>
          <w:color w:val="000000"/>
          <w:szCs w:val="24"/>
        </w:rPr>
        <w:t xml:space="preserve"> the</w:t>
      </w:r>
      <w:r w:rsidRPr="006D2130">
        <w:rPr>
          <w:color w:val="000000"/>
          <w:szCs w:val="24"/>
        </w:rPr>
        <w:t xml:space="preserve"> diesel engine characteristics for various fractions of diethyl ether (DEE) as an oxygenated fuel additive in cottonseed oil biodiesel-diesel fuel blends</w:t>
      </w:r>
      <w:r w:rsidRPr="003D4AE8">
        <w:rPr>
          <w:szCs w:val="24"/>
        </w:rPr>
        <w:t>.</w:t>
      </w:r>
      <w:r w:rsidRPr="006D2130">
        <w:rPr>
          <w:color w:val="000000"/>
          <w:szCs w:val="24"/>
        </w:rPr>
        <w:t xml:space="preserve"> Firstly, several tests performed for diesel and B20 blend. Then, 2.5%, 5%, 7.5%, and 10% of DEE by volume was mixed with biodiesel-diesel fuel to prepare the ternary blends. All the fuel samples were run on in a single-cylinder, </w:t>
      </w:r>
      <w:r>
        <w:rPr>
          <w:color w:val="000000"/>
          <w:szCs w:val="24"/>
        </w:rPr>
        <w:t>4</w:t>
      </w:r>
      <w:r w:rsidRPr="006D2130">
        <w:rPr>
          <w:color w:val="000000"/>
          <w:szCs w:val="24"/>
        </w:rPr>
        <w:t xml:space="preserve">-stroke, and </w:t>
      </w:r>
      <w:r>
        <w:rPr>
          <w:color w:val="000000"/>
          <w:szCs w:val="24"/>
        </w:rPr>
        <w:t>DI</w:t>
      </w:r>
      <w:r w:rsidRPr="006D2130">
        <w:rPr>
          <w:color w:val="000000"/>
          <w:szCs w:val="24"/>
        </w:rPr>
        <w:t xml:space="preserve"> diesel engine at </w:t>
      </w:r>
      <w:r>
        <w:rPr>
          <w:color w:val="000000"/>
          <w:szCs w:val="24"/>
        </w:rPr>
        <w:t>5</w:t>
      </w:r>
      <w:r w:rsidRPr="006D2130">
        <w:rPr>
          <w:color w:val="000000"/>
          <w:szCs w:val="24"/>
        </w:rPr>
        <w:t xml:space="preserve"> different engine loads</w:t>
      </w:r>
      <w:r>
        <w:rPr>
          <w:color w:val="000000"/>
          <w:szCs w:val="24"/>
        </w:rPr>
        <w:t xml:space="preserve">, </w:t>
      </w:r>
      <w:r w:rsidRPr="006D2130">
        <w:rPr>
          <w:color w:val="000000"/>
          <w:szCs w:val="24"/>
        </w:rPr>
        <w:t xml:space="preserve">fixed engine speed conditions. </w:t>
      </w:r>
      <w:r w:rsidR="00B52895">
        <w:rPr>
          <w:color w:val="000000"/>
          <w:szCs w:val="24"/>
        </w:rPr>
        <w:t>Hence</w:t>
      </w:r>
      <w:r w:rsidRPr="006D2130">
        <w:rPr>
          <w:color w:val="000000"/>
          <w:szCs w:val="24"/>
        </w:rPr>
        <w:t xml:space="preserve">, DEE can be </w:t>
      </w:r>
      <w:r w:rsidR="00B52895">
        <w:rPr>
          <w:color w:val="000000"/>
          <w:szCs w:val="24"/>
        </w:rPr>
        <w:t>used</w:t>
      </w:r>
      <w:r w:rsidRPr="006D2130">
        <w:rPr>
          <w:color w:val="000000"/>
          <w:szCs w:val="24"/>
        </w:rPr>
        <w:t xml:space="preserve"> to remove the main issues with the usage of cottonseed oil biodiesel</w:t>
      </w:r>
      <w:r>
        <w:rPr>
          <w:color w:val="000000"/>
          <w:szCs w:val="24"/>
        </w:rPr>
        <w:t>. F</w:t>
      </w:r>
      <w:r w:rsidRPr="006D2130">
        <w:rPr>
          <w:color w:val="000000"/>
          <w:szCs w:val="24"/>
        </w:rPr>
        <w:t>urther</w:t>
      </w:r>
      <w:r>
        <w:rPr>
          <w:color w:val="000000"/>
          <w:szCs w:val="24"/>
        </w:rPr>
        <w:t>,</w:t>
      </w:r>
      <w:r w:rsidRPr="006D2130">
        <w:rPr>
          <w:color w:val="000000"/>
          <w:szCs w:val="24"/>
        </w:rPr>
        <w:t xml:space="preserve"> the addition of DEE up to 10% (by vol.) could be considered as a promising technique for the utilization of biodiesel/diesel blend efficiently in the CI engines without any major modifications.</w:t>
      </w:r>
    </w:p>
    <w:p w14:paraId="7EF631CF" w14:textId="77777777" w:rsidR="00790ADA" w:rsidRDefault="00790ADA" w:rsidP="00441B6F">
      <w:pPr>
        <w:pStyle w:val="Body"/>
        <w:spacing w:after="0"/>
        <w:rPr>
          <w:rFonts w:ascii="Arial" w:hAnsi="Arial" w:cs="Arial"/>
        </w:rPr>
      </w:pPr>
    </w:p>
    <w:p w14:paraId="45E1D699" w14:textId="77777777" w:rsidR="00840C1A" w:rsidRPr="00FB3A86" w:rsidRDefault="00840C1A" w:rsidP="00441B6F">
      <w:pPr>
        <w:pStyle w:val="Body"/>
        <w:spacing w:after="0"/>
        <w:rPr>
          <w:rFonts w:ascii="Arial" w:hAnsi="Arial" w:cs="Arial"/>
        </w:rPr>
      </w:pPr>
    </w:p>
    <w:p w14:paraId="03F283ED" w14:textId="61C66F57" w:rsidR="007F7B32" w:rsidRDefault="00902823" w:rsidP="00441B6F">
      <w:pPr>
        <w:pStyle w:val="AbstHead"/>
        <w:spacing w:after="0"/>
        <w:jc w:val="both"/>
        <w:rPr>
          <w:rFonts w:ascii="Arial" w:hAnsi="Arial" w:cs="Arial"/>
        </w:rPr>
      </w:pPr>
      <w:r>
        <w:rPr>
          <w:rFonts w:ascii="Arial" w:hAnsi="Arial" w:cs="Arial"/>
        </w:rPr>
        <w:t>2. material</w:t>
      </w:r>
      <w:r w:rsidR="00B60736">
        <w:rPr>
          <w:rFonts w:ascii="Arial" w:hAnsi="Arial" w:cs="Arial"/>
        </w:rPr>
        <w:t>S</w:t>
      </w:r>
      <w:r w:rsidR="002E6E67">
        <w:rPr>
          <w:rFonts w:ascii="Arial" w:hAnsi="Arial" w:cs="Arial"/>
        </w:rPr>
        <w:t xml:space="preserve"> and</w:t>
      </w:r>
      <w:r w:rsidR="00B60736">
        <w:rPr>
          <w:rFonts w:ascii="Arial" w:hAnsi="Arial" w:cs="Arial"/>
        </w:rPr>
        <w:t xml:space="preserve"> METHODS</w:t>
      </w:r>
      <w:r w:rsidR="00000F8F">
        <w:rPr>
          <w:rFonts w:ascii="Arial" w:hAnsi="Arial" w:cs="Arial"/>
        </w:rPr>
        <w:t xml:space="preserve"> </w:t>
      </w:r>
    </w:p>
    <w:p w14:paraId="09BBD47F" w14:textId="77777777" w:rsidR="00790ADA" w:rsidRPr="00423C21" w:rsidRDefault="00790ADA" w:rsidP="00441B6F">
      <w:pPr>
        <w:pStyle w:val="AbstHead"/>
        <w:spacing w:after="0"/>
        <w:jc w:val="both"/>
        <w:rPr>
          <w:rFonts w:ascii="Arial" w:hAnsi="Arial" w:cs="Arial"/>
          <w:sz w:val="20"/>
          <w:szCs w:val="18"/>
        </w:rPr>
      </w:pPr>
    </w:p>
    <w:p w14:paraId="05D3C4DC" w14:textId="77777777" w:rsidR="00790ADA" w:rsidRDefault="00395010" w:rsidP="00441B6F">
      <w:pPr>
        <w:pStyle w:val="Body"/>
        <w:spacing w:after="0"/>
        <w:rPr>
          <w:rFonts w:ascii="Arial" w:hAnsi="Arial" w:cs="Arial"/>
        </w:rPr>
      </w:pPr>
      <w:r>
        <w:rPr>
          <w:rFonts w:ascii="Arial" w:hAnsi="Arial" w:cs="Arial"/>
        </w:rPr>
        <w:t xml:space="preserve">The </w:t>
      </w:r>
      <w:r w:rsidR="00746F7A">
        <w:rPr>
          <w:rFonts w:ascii="Arial" w:hAnsi="Arial" w:cs="Arial"/>
        </w:rPr>
        <w:t xml:space="preserve">details of the experimental setup, the properties of the </w:t>
      </w:r>
      <w:r>
        <w:rPr>
          <w:rFonts w:ascii="Arial" w:hAnsi="Arial" w:cs="Arial"/>
        </w:rPr>
        <w:t>fuel</w:t>
      </w:r>
      <w:r w:rsidR="00746F7A">
        <w:rPr>
          <w:rFonts w:ascii="Arial" w:hAnsi="Arial" w:cs="Arial"/>
        </w:rPr>
        <w:t>(</w:t>
      </w:r>
      <w:r>
        <w:rPr>
          <w:rFonts w:ascii="Arial" w:hAnsi="Arial" w:cs="Arial"/>
        </w:rPr>
        <w:t>s</w:t>
      </w:r>
      <w:r w:rsidR="00746F7A">
        <w:rPr>
          <w:rFonts w:ascii="Arial" w:hAnsi="Arial" w:cs="Arial"/>
        </w:rPr>
        <w:t>)</w:t>
      </w:r>
      <w:r>
        <w:rPr>
          <w:rFonts w:ascii="Arial" w:hAnsi="Arial" w:cs="Arial"/>
        </w:rPr>
        <w:t xml:space="preserve"> used</w:t>
      </w:r>
      <w:r w:rsidR="00746F7A">
        <w:rPr>
          <w:rFonts w:ascii="Arial" w:hAnsi="Arial" w:cs="Arial"/>
        </w:rPr>
        <w:t xml:space="preserve"> and the process for determining the properties of the blended fuels prepared are presented in the subsequent paragraphs below. </w:t>
      </w:r>
      <w:r>
        <w:rPr>
          <w:rFonts w:ascii="Arial" w:hAnsi="Arial" w:cs="Arial"/>
        </w:rPr>
        <w:t xml:space="preserve">  </w:t>
      </w:r>
    </w:p>
    <w:p w14:paraId="6BF0DC7D" w14:textId="77777777" w:rsidR="00647378" w:rsidRPr="00FB3A86" w:rsidRDefault="00647378" w:rsidP="00441B6F">
      <w:pPr>
        <w:pStyle w:val="Body"/>
        <w:spacing w:after="0"/>
        <w:rPr>
          <w:rFonts w:ascii="Arial" w:hAnsi="Arial" w:cs="Arial"/>
        </w:rPr>
      </w:pPr>
    </w:p>
    <w:p w14:paraId="12478FDD" w14:textId="77777777" w:rsidR="00BD667B" w:rsidRDefault="00AA74E0" w:rsidP="00441B6F">
      <w:pPr>
        <w:pStyle w:val="Body"/>
        <w:spacing w:after="0"/>
        <w:rPr>
          <w:rFonts w:ascii="Arial" w:hAnsi="Arial" w:cs="Arial"/>
          <w:b/>
          <w:sz w:val="22"/>
        </w:rPr>
      </w:pPr>
      <w:r w:rsidRPr="00C30A0F">
        <w:rPr>
          <w:rFonts w:ascii="Arial" w:hAnsi="Arial" w:cs="Arial"/>
          <w:b/>
          <w:caps/>
          <w:sz w:val="22"/>
        </w:rPr>
        <w:t xml:space="preserve">2.1 </w:t>
      </w:r>
      <w:r w:rsidR="00BD667B" w:rsidRPr="00BD667B">
        <w:rPr>
          <w:rFonts w:ascii="Arial" w:hAnsi="Arial" w:cs="Arial"/>
          <w:b/>
          <w:sz w:val="22"/>
        </w:rPr>
        <w:t>Properties of Plastic Oil</w:t>
      </w:r>
    </w:p>
    <w:p w14:paraId="5E66CCDA" w14:textId="77777777" w:rsidR="00BD667B" w:rsidRDefault="00BD667B" w:rsidP="00441B6F">
      <w:pPr>
        <w:pStyle w:val="Body"/>
        <w:spacing w:after="0"/>
        <w:rPr>
          <w:rFonts w:ascii="Arial" w:hAnsi="Arial" w:cs="Arial"/>
        </w:rPr>
      </w:pPr>
    </w:p>
    <w:p w14:paraId="28CDB08C" w14:textId="77777777" w:rsidR="00BD667B" w:rsidRDefault="00BD667B" w:rsidP="00441B6F">
      <w:pPr>
        <w:pStyle w:val="Body"/>
        <w:spacing w:after="0"/>
        <w:rPr>
          <w:rFonts w:ascii="Arial" w:hAnsi="Arial" w:cs="Arial"/>
        </w:rPr>
      </w:pPr>
      <w:r w:rsidRPr="00B45172">
        <w:rPr>
          <w:rFonts w:eastAsiaTheme="minorHAnsi"/>
          <w:bCs/>
          <w:color w:val="000000"/>
          <w:szCs w:val="24"/>
        </w:rPr>
        <w:t xml:space="preserve">The properties of </w:t>
      </w:r>
      <w:r>
        <w:rPr>
          <w:rFonts w:eastAsiaTheme="minorHAnsi"/>
          <w:bCs/>
          <w:color w:val="000000"/>
          <w:szCs w:val="24"/>
        </w:rPr>
        <w:t>d</w:t>
      </w:r>
      <w:r w:rsidRPr="00B45172">
        <w:rPr>
          <w:rFonts w:eastAsiaTheme="minorHAnsi"/>
          <w:bCs/>
          <w:color w:val="000000"/>
          <w:szCs w:val="24"/>
        </w:rPr>
        <w:t>iesel</w:t>
      </w:r>
      <w:r>
        <w:rPr>
          <w:rFonts w:eastAsiaTheme="minorHAnsi"/>
          <w:bCs/>
          <w:color w:val="000000"/>
          <w:szCs w:val="24"/>
        </w:rPr>
        <w:t>,</w:t>
      </w:r>
      <w:r w:rsidRPr="00B45172">
        <w:rPr>
          <w:rFonts w:eastAsiaTheme="minorHAnsi"/>
          <w:bCs/>
          <w:color w:val="000000"/>
          <w:szCs w:val="24"/>
        </w:rPr>
        <w:t xml:space="preserve"> </w:t>
      </w:r>
      <w:r>
        <w:rPr>
          <w:rFonts w:eastAsiaTheme="minorHAnsi"/>
          <w:bCs/>
          <w:color w:val="000000"/>
          <w:szCs w:val="24"/>
        </w:rPr>
        <w:t>p</w:t>
      </w:r>
      <w:r w:rsidRPr="00B45172">
        <w:rPr>
          <w:rFonts w:eastAsiaTheme="minorHAnsi"/>
          <w:bCs/>
          <w:color w:val="000000"/>
          <w:szCs w:val="24"/>
        </w:rPr>
        <w:t xml:space="preserve">lastic oil </w:t>
      </w:r>
      <w:r>
        <w:rPr>
          <w:rFonts w:eastAsiaTheme="minorHAnsi"/>
          <w:bCs/>
          <w:color w:val="000000"/>
          <w:szCs w:val="24"/>
        </w:rPr>
        <w:t xml:space="preserve">that are </w:t>
      </w:r>
      <w:r w:rsidRPr="00B45172">
        <w:rPr>
          <w:rFonts w:eastAsiaTheme="minorHAnsi"/>
          <w:bCs/>
          <w:color w:val="000000"/>
          <w:szCs w:val="24"/>
        </w:rPr>
        <w:t xml:space="preserve">used </w:t>
      </w:r>
      <w:r>
        <w:rPr>
          <w:rFonts w:eastAsiaTheme="minorHAnsi"/>
          <w:bCs/>
          <w:color w:val="000000"/>
          <w:szCs w:val="24"/>
        </w:rPr>
        <w:t xml:space="preserve">as a fuel and in the preparation of the blended fuel(s) (wherever applicable) </w:t>
      </w:r>
      <w:r w:rsidRPr="00B45172">
        <w:rPr>
          <w:rFonts w:eastAsiaTheme="minorHAnsi"/>
          <w:bCs/>
          <w:color w:val="000000"/>
          <w:szCs w:val="24"/>
        </w:rPr>
        <w:t>in th</w:t>
      </w:r>
      <w:r>
        <w:rPr>
          <w:rFonts w:eastAsiaTheme="minorHAnsi"/>
          <w:bCs/>
          <w:color w:val="000000"/>
          <w:szCs w:val="24"/>
        </w:rPr>
        <w:t>is</w:t>
      </w:r>
      <w:r w:rsidRPr="00B45172">
        <w:rPr>
          <w:rFonts w:eastAsiaTheme="minorHAnsi"/>
          <w:bCs/>
          <w:color w:val="000000"/>
          <w:szCs w:val="24"/>
        </w:rPr>
        <w:t xml:space="preserve"> experimental </w:t>
      </w:r>
      <w:r>
        <w:rPr>
          <w:rFonts w:eastAsiaTheme="minorHAnsi"/>
          <w:bCs/>
          <w:color w:val="000000"/>
          <w:szCs w:val="24"/>
        </w:rPr>
        <w:t>work</w:t>
      </w:r>
      <w:r w:rsidRPr="00B45172">
        <w:rPr>
          <w:rFonts w:eastAsiaTheme="minorHAnsi"/>
          <w:bCs/>
          <w:color w:val="000000"/>
          <w:szCs w:val="24"/>
        </w:rPr>
        <w:t xml:space="preserve"> are </w:t>
      </w:r>
      <w:r>
        <w:rPr>
          <w:rFonts w:eastAsiaTheme="minorHAnsi"/>
          <w:bCs/>
          <w:color w:val="000000"/>
          <w:szCs w:val="24"/>
        </w:rPr>
        <w:t>shown</w:t>
      </w:r>
      <w:r w:rsidRPr="00B45172">
        <w:rPr>
          <w:rFonts w:eastAsiaTheme="minorHAnsi"/>
          <w:bCs/>
          <w:color w:val="000000"/>
          <w:szCs w:val="24"/>
        </w:rPr>
        <w:t xml:space="preserve"> in table</w:t>
      </w:r>
      <w:r>
        <w:rPr>
          <w:rFonts w:eastAsiaTheme="minorHAnsi"/>
          <w:bCs/>
          <w:color w:val="000000"/>
          <w:szCs w:val="24"/>
        </w:rPr>
        <w:t xml:space="preserve"> </w:t>
      </w:r>
      <w:r w:rsidRPr="00B45172">
        <w:rPr>
          <w:rFonts w:eastAsiaTheme="minorHAnsi"/>
          <w:bCs/>
          <w:color w:val="000000"/>
          <w:szCs w:val="24"/>
        </w:rPr>
        <w:t>below</w:t>
      </w:r>
      <w:r>
        <w:rPr>
          <w:rFonts w:eastAsiaTheme="minorHAnsi"/>
          <w:bCs/>
          <w:color w:val="000000"/>
          <w:szCs w:val="24"/>
        </w:rPr>
        <w:t>.</w:t>
      </w:r>
      <w:r w:rsidR="00AA74E0" w:rsidRPr="00FB3A86">
        <w:rPr>
          <w:rFonts w:ascii="Arial" w:hAnsi="Arial" w:cs="Arial"/>
        </w:rPr>
        <w:t xml:space="preserve"> </w:t>
      </w:r>
    </w:p>
    <w:p w14:paraId="75FAAD2B" w14:textId="77777777" w:rsidR="00AA74E0" w:rsidRDefault="00AA74E0" w:rsidP="00441B6F">
      <w:pPr>
        <w:pStyle w:val="Body"/>
        <w:spacing w:after="0"/>
        <w:rPr>
          <w:rFonts w:ascii="Arial" w:hAnsi="Arial" w:cs="Arial"/>
        </w:rPr>
      </w:pPr>
      <w:r w:rsidRPr="00FB3A86">
        <w:rPr>
          <w:rFonts w:ascii="Arial" w:hAnsi="Arial" w:cs="Arial"/>
        </w:rPr>
        <w:t xml:space="preserve"> </w:t>
      </w:r>
    </w:p>
    <w:p w14:paraId="2CD2414F" w14:textId="77777777" w:rsidR="002E2883" w:rsidRDefault="002E2883" w:rsidP="002E2883">
      <w:pPr>
        <w:tabs>
          <w:tab w:val="left" w:pos="1080"/>
        </w:tabs>
        <w:jc w:val="both"/>
        <w:rPr>
          <w:rFonts w:ascii="Arial" w:hAnsi="Arial"/>
          <w:b/>
        </w:rPr>
      </w:pPr>
      <w:r>
        <w:rPr>
          <w:rFonts w:ascii="Arial" w:hAnsi="Arial"/>
          <w:b/>
        </w:rPr>
        <w:t>Table 1.</w:t>
      </w:r>
      <w:r w:rsidRPr="00DC3180">
        <w:rPr>
          <w:rFonts w:ascii="Arial" w:hAnsi="Arial"/>
          <w:b/>
        </w:rPr>
        <w:tab/>
      </w:r>
      <w:r w:rsidRPr="002E2883">
        <w:rPr>
          <w:rFonts w:ascii="Arial" w:hAnsi="Arial"/>
          <w:b/>
        </w:rPr>
        <w:t>ASTM Properties of Diesel and Plastic Oil</w:t>
      </w:r>
    </w:p>
    <w:p w14:paraId="192042C0" w14:textId="77777777" w:rsidR="002E2883" w:rsidRPr="00DC3180" w:rsidRDefault="002E2883" w:rsidP="002E2883">
      <w:pPr>
        <w:tabs>
          <w:tab w:val="left" w:pos="1080"/>
        </w:tabs>
        <w:jc w:val="both"/>
        <w:rPr>
          <w:rFonts w:ascii="Arial" w:hAnsi="Arial"/>
          <w:b/>
        </w:rPr>
      </w:pPr>
    </w:p>
    <w:tbl>
      <w:tblPr>
        <w:tblW w:w="7300"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390"/>
        <w:gridCol w:w="1417"/>
        <w:gridCol w:w="1017"/>
        <w:gridCol w:w="1476"/>
      </w:tblGrid>
      <w:tr w:rsidR="002E2883" w:rsidRPr="00DC3180" w14:paraId="5D7B733C" w14:textId="77777777" w:rsidTr="0041382B">
        <w:trPr>
          <w:trHeight w:val="20"/>
          <w:jc w:val="center"/>
        </w:trPr>
        <w:tc>
          <w:tcPr>
            <w:tcW w:w="3390" w:type="dxa"/>
            <w:tcBorders>
              <w:bottom w:val="single" w:sz="4" w:space="0" w:color="auto"/>
            </w:tcBorders>
          </w:tcPr>
          <w:p w14:paraId="05AD8B6E" w14:textId="77777777" w:rsidR="002E2883" w:rsidRPr="00DC3180" w:rsidRDefault="002E2883" w:rsidP="000E45D1">
            <w:pPr>
              <w:jc w:val="both"/>
              <w:rPr>
                <w:rFonts w:ascii="Arial" w:hAnsi="Arial"/>
                <w:b/>
                <w:bCs/>
              </w:rPr>
            </w:pPr>
            <w:r w:rsidRPr="00DC3180">
              <w:rPr>
                <w:rFonts w:ascii="Arial" w:hAnsi="Arial"/>
                <w:b/>
              </w:rPr>
              <w:t>P</w:t>
            </w:r>
            <w:r w:rsidR="00416963">
              <w:rPr>
                <w:rFonts w:ascii="Arial" w:hAnsi="Arial"/>
                <w:b/>
              </w:rPr>
              <w:t>roperty</w:t>
            </w:r>
          </w:p>
        </w:tc>
        <w:tc>
          <w:tcPr>
            <w:tcW w:w="1417" w:type="dxa"/>
            <w:tcBorders>
              <w:bottom w:val="single" w:sz="4" w:space="0" w:color="auto"/>
            </w:tcBorders>
          </w:tcPr>
          <w:p w14:paraId="6DCABFF8" w14:textId="77777777" w:rsidR="002E2883" w:rsidRPr="00DC3180" w:rsidRDefault="002E2883" w:rsidP="000E45D1">
            <w:pPr>
              <w:jc w:val="both"/>
              <w:rPr>
                <w:rFonts w:ascii="Arial" w:hAnsi="Arial"/>
                <w:b/>
                <w:bCs/>
              </w:rPr>
            </w:pPr>
            <w:r>
              <w:rPr>
                <w:rFonts w:ascii="Arial" w:hAnsi="Arial"/>
                <w:b/>
                <w:bCs/>
              </w:rPr>
              <w:t>Test Method</w:t>
            </w:r>
          </w:p>
        </w:tc>
        <w:tc>
          <w:tcPr>
            <w:tcW w:w="1017" w:type="dxa"/>
            <w:tcBorders>
              <w:bottom w:val="single" w:sz="4" w:space="0" w:color="auto"/>
            </w:tcBorders>
          </w:tcPr>
          <w:p w14:paraId="1633721A" w14:textId="77777777" w:rsidR="002E2883" w:rsidRPr="00DC3180" w:rsidRDefault="002E2883" w:rsidP="000E45D1">
            <w:pPr>
              <w:jc w:val="both"/>
              <w:rPr>
                <w:rFonts w:ascii="Arial" w:hAnsi="Arial"/>
                <w:b/>
                <w:bCs/>
              </w:rPr>
            </w:pPr>
            <w:r>
              <w:rPr>
                <w:rFonts w:ascii="Arial" w:hAnsi="Arial"/>
                <w:b/>
                <w:bCs/>
              </w:rPr>
              <w:t>Diesel</w:t>
            </w:r>
          </w:p>
        </w:tc>
        <w:tc>
          <w:tcPr>
            <w:tcW w:w="1476" w:type="dxa"/>
            <w:tcBorders>
              <w:bottom w:val="single" w:sz="4" w:space="0" w:color="auto"/>
            </w:tcBorders>
          </w:tcPr>
          <w:p w14:paraId="4EACFD3A" w14:textId="77777777" w:rsidR="002E2883" w:rsidRPr="00DC3180" w:rsidRDefault="002E2883" w:rsidP="000E45D1">
            <w:pPr>
              <w:jc w:val="both"/>
              <w:rPr>
                <w:rFonts w:ascii="Arial" w:hAnsi="Arial"/>
                <w:b/>
                <w:bCs/>
              </w:rPr>
            </w:pPr>
            <w:r>
              <w:rPr>
                <w:rFonts w:ascii="Arial" w:hAnsi="Arial"/>
                <w:b/>
                <w:bCs/>
              </w:rPr>
              <w:t>Plastic oil</w:t>
            </w:r>
          </w:p>
        </w:tc>
      </w:tr>
      <w:tr w:rsidR="002E2883" w:rsidRPr="00DC3180" w14:paraId="10D68DEE" w14:textId="77777777" w:rsidTr="0041382B">
        <w:trPr>
          <w:trHeight w:val="20"/>
          <w:jc w:val="center"/>
        </w:trPr>
        <w:tc>
          <w:tcPr>
            <w:tcW w:w="3390" w:type="dxa"/>
            <w:tcBorders>
              <w:top w:val="nil"/>
              <w:bottom w:val="nil"/>
            </w:tcBorders>
          </w:tcPr>
          <w:p w14:paraId="6400A47A" w14:textId="77777777" w:rsidR="002E2883" w:rsidRPr="00DC3180" w:rsidRDefault="002E2883" w:rsidP="000E45D1">
            <w:pPr>
              <w:jc w:val="both"/>
              <w:rPr>
                <w:rFonts w:ascii="Arial" w:hAnsi="Arial" w:cs="Arial"/>
                <w:vanish/>
                <w:vertAlign w:val="superscript"/>
              </w:rPr>
            </w:pPr>
            <w:r>
              <w:rPr>
                <w:rFonts w:ascii="Arial" w:hAnsi="Arial" w:cs="Arial"/>
              </w:rPr>
              <w:t>D</w:t>
            </w:r>
            <w:r w:rsidRPr="00DC3180">
              <w:rPr>
                <w:rFonts w:ascii="Arial" w:hAnsi="Arial" w:cs="Arial"/>
              </w:rPr>
              <w:t>ensity, Mg m</w:t>
            </w:r>
            <w:r w:rsidRPr="00DC3180">
              <w:rPr>
                <w:rFonts w:ascii="Arial" w:hAnsi="Arial" w:cs="Arial"/>
                <w:vertAlign w:val="superscript"/>
              </w:rPr>
              <w:t>-3</w:t>
            </w:r>
          </w:p>
          <w:p w14:paraId="07B2DACE" w14:textId="77777777" w:rsidR="002E2883" w:rsidRPr="00DC3180" w:rsidRDefault="002E2883" w:rsidP="000E45D1">
            <w:pPr>
              <w:jc w:val="both"/>
              <w:rPr>
                <w:rFonts w:ascii="Arial" w:hAnsi="Arial" w:cs="Arial"/>
                <w:vanish/>
              </w:rPr>
            </w:pPr>
          </w:p>
          <w:p w14:paraId="7380B553" w14:textId="77777777" w:rsidR="002E2883" w:rsidRPr="00DC3180" w:rsidRDefault="002E2883" w:rsidP="000E45D1">
            <w:pPr>
              <w:jc w:val="both"/>
              <w:rPr>
                <w:rFonts w:ascii="Arial" w:hAnsi="Arial" w:cs="Arial"/>
              </w:rPr>
            </w:pPr>
          </w:p>
        </w:tc>
        <w:tc>
          <w:tcPr>
            <w:tcW w:w="1417" w:type="dxa"/>
            <w:tcBorders>
              <w:top w:val="nil"/>
              <w:bottom w:val="nil"/>
            </w:tcBorders>
          </w:tcPr>
          <w:p w14:paraId="2BB91C9A" w14:textId="77777777" w:rsidR="002E2883" w:rsidRPr="00DC3180" w:rsidRDefault="002E2883" w:rsidP="000E45D1">
            <w:pPr>
              <w:jc w:val="both"/>
              <w:rPr>
                <w:rFonts w:ascii="Arial" w:hAnsi="Arial" w:cs="Arial"/>
              </w:rPr>
            </w:pPr>
            <w:r>
              <w:rPr>
                <w:rFonts w:ascii="Arial" w:hAnsi="Arial" w:cs="Arial"/>
              </w:rPr>
              <w:t>ASTM D1298</w:t>
            </w:r>
          </w:p>
        </w:tc>
        <w:tc>
          <w:tcPr>
            <w:tcW w:w="1017" w:type="dxa"/>
            <w:tcBorders>
              <w:top w:val="nil"/>
              <w:bottom w:val="nil"/>
            </w:tcBorders>
          </w:tcPr>
          <w:p w14:paraId="778B05B3" w14:textId="77777777" w:rsidR="002E2883" w:rsidRPr="002E2883" w:rsidRDefault="002E2883" w:rsidP="000E45D1">
            <w:pPr>
              <w:jc w:val="both"/>
              <w:rPr>
                <w:rFonts w:ascii="Arial" w:hAnsi="Arial" w:cs="Arial"/>
              </w:rPr>
            </w:pPr>
            <w:r>
              <w:rPr>
                <w:rFonts w:ascii="Arial" w:hAnsi="Arial" w:cs="Arial"/>
              </w:rPr>
              <w:t>834</w:t>
            </w:r>
          </w:p>
        </w:tc>
        <w:tc>
          <w:tcPr>
            <w:tcW w:w="1476" w:type="dxa"/>
            <w:tcBorders>
              <w:top w:val="nil"/>
              <w:bottom w:val="nil"/>
            </w:tcBorders>
          </w:tcPr>
          <w:p w14:paraId="1C555625" w14:textId="3CBB04DC" w:rsidR="00395010" w:rsidRPr="00DC3180" w:rsidRDefault="002E2883" w:rsidP="0041382B">
            <w:pPr>
              <w:jc w:val="both"/>
              <w:rPr>
                <w:rFonts w:ascii="Arial" w:hAnsi="Arial"/>
              </w:rPr>
            </w:pPr>
            <w:r>
              <w:rPr>
                <w:rFonts w:ascii="Arial" w:hAnsi="Arial"/>
              </w:rPr>
              <w:t>823</w:t>
            </w:r>
          </w:p>
        </w:tc>
      </w:tr>
      <w:tr w:rsidR="002E2883" w:rsidRPr="00DC3180" w14:paraId="5207F825" w14:textId="77777777" w:rsidTr="0041382B">
        <w:trPr>
          <w:trHeight w:val="20"/>
          <w:jc w:val="center"/>
        </w:trPr>
        <w:tc>
          <w:tcPr>
            <w:tcW w:w="3390" w:type="dxa"/>
            <w:tcBorders>
              <w:top w:val="nil"/>
              <w:bottom w:val="nil"/>
            </w:tcBorders>
          </w:tcPr>
          <w:p w14:paraId="120F97B0" w14:textId="77777777" w:rsidR="002E2883" w:rsidRPr="00DC3180" w:rsidRDefault="002E2883" w:rsidP="000E45D1">
            <w:pPr>
              <w:jc w:val="both"/>
              <w:rPr>
                <w:rFonts w:ascii="Arial" w:hAnsi="Arial"/>
              </w:rPr>
            </w:pPr>
            <w:r>
              <w:rPr>
                <w:rFonts w:ascii="Arial" w:hAnsi="Arial"/>
              </w:rPr>
              <w:t>Kinematic Viscosity at 40</w:t>
            </w:r>
            <w:r w:rsidRPr="00B65BAD">
              <w:rPr>
                <w:rFonts w:ascii="Arial" w:hAnsi="Arial"/>
                <w:vertAlign w:val="superscript"/>
              </w:rPr>
              <w:t>0</w:t>
            </w:r>
            <w:r>
              <w:rPr>
                <w:rFonts w:ascii="Arial" w:hAnsi="Arial"/>
              </w:rPr>
              <w:t xml:space="preserve">C, C </w:t>
            </w:r>
            <w:r w:rsidR="009B6DB6">
              <w:rPr>
                <w:rFonts w:ascii="Arial" w:hAnsi="Arial"/>
              </w:rPr>
              <w:t>St.</w:t>
            </w:r>
          </w:p>
        </w:tc>
        <w:tc>
          <w:tcPr>
            <w:tcW w:w="1417" w:type="dxa"/>
            <w:tcBorders>
              <w:top w:val="nil"/>
              <w:bottom w:val="nil"/>
            </w:tcBorders>
          </w:tcPr>
          <w:p w14:paraId="7B3B0590" w14:textId="77777777" w:rsidR="002E2883" w:rsidRPr="00DC3180" w:rsidRDefault="00E0607C" w:rsidP="000E45D1">
            <w:pPr>
              <w:jc w:val="both"/>
              <w:rPr>
                <w:rFonts w:ascii="Arial" w:hAnsi="Arial"/>
              </w:rPr>
            </w:pPr>
            <w:r>
              <w:rPr>
                <w:rFonts w:ascii="Arial" w:hAnsi="Arial"/>
              </w:rPr>
              <w:t>ASTM D445</w:t>
            </w:r>
          </w:p>
        </w:tc>
        <w:tc>
          <w:tcPr>
            <w:tcW w:w="1017" w:type="dxa"/>
            <w:tcBorders>
              <w:top w:val="nil"/>
              <w:bottom w:val="nil"/>
            </w:tcBorders>
          </w:tcPr>
          <w:p w14:paraId="22516238" w14:textId="77777777" w:rsidR="002E2883" w:rsidRPr="00DC3180" w:rsidRDefault="002E2883" w:rsidP="000E45D1">
            <w:pPr>
              <w:jc w:val="both"/>
              <w:rPr>
                <w:rFonts w:ascii="Arial" w:hAnsi="Arial" w:cs="Arial"/>
              </w:rPr>
            </w:pPr>
            <w:r>
              <w:rPr>
                <w:rFonts w:ascii="Arial" w:hAnsi="Arial" w:cs="Arial"/>
              </w:rPr>
              <w:t>3.44</w:t>
            </w:r>
          </w:p>
        </w:tc>
        <w:tc>
          <w:tcPr>
            <w:tcW w:w="1476" w:type="dxa"/>
            <w:tcBorders>
              <w:top w:val="nil"/>
              <w:bottom w:val="nil"/>
            </w:tcBorders>
          </w:tcPr>
          <w:p w14:paraId="3D146232" w14:textId="6DB64708" w:rsidR="00395010" w:rsidRPr="002E2883" w:rsidRDefault="002E2883" w:rsidP="0041382B">
            <w:pPr>
              <w:jc w:val="both"/>
              <w:rPr>
                <w:rFonts w:ascii="Arial" w:hAnsi="Arial" w:cs="Arial"/>
                <w:bCs/>
              </w:rPr>
            </w:pPr>
            <w:r w:rsidRPr="002E2883">
              <w:rPr>
                <w:rFonts w:ascii="Arial" w:hAnsi="Arial" w:cs="Arial"/>
                <w:bCs/>
              </w:rPr>
              <w:t>3.11</w:t>
            </w:r>
          </w:p>
        </w:tc>
      </w:tr>
      <w:tr w:rsidR="00B65BAD" w:rsidRPr="00DC3180" w14:paraId="12DF4144" w14:textId="77777777" w:rsidTr="0041382B">
        <w:trPr>
          <w:trHeight w:val="20"/>
          <w:jc w:val="center"/>
        </w:trPr>
        <w:tc>
          <w:tcPr>
            <w:tcW w:w="3390" w:type="dxa"/>
            <w:tcBorders>
              <w:top w:val="nil"/>
              <w:bottom w:val="single" w:sz="4" w:space="0" w:color="auto"/>
            </w:tcBorders>
          </w:tcPr>
          <w:p w14:paraId="16C7976F" w14:textId="77777777" w:rsidR="00B65BAD" w:rsidRDefault="00B65BAD" w:rsidP="00B65BAD">
            <w:pPr>
              <w:jc w:val="both"/>
              <w:rPr>
                <w:rFonts w:ascii="Arial" w:hAnsi="Arial"/>
              </w:rPr>
            </w:pPr>
            <w:r>
              <w:rPr>
                <w:rFonts w:ascii="Arial" w:hAnsi="Arial"/>
              </w:rPr>
              <w:t>Gross Calorific Value, MJ kg-1</w:t>
            </w:r>
          </w:p>
        </w:tc>
        <w:tc>
          <w:tcPr>
            <w:tcW w:w="1417" w:type="dxa"/>
            <w:tcBorders>
              <w:top w:val="nil"/>
              <w:bottom w:val="single" w:sz="4" w:space="0" w:color="auto"/>
            </w:tcBorders>
          </w:tcPr>
          <w:p w14:paraId="020937B3" w14:textId="77777777" w:rsidR="00B65BAD" w:rsidRPr="00DC3180" w:rsidRDefault="00B65BAD" w:rsidP="00B65BAD">
            <w:pPr>
              <w:jc w:val="both"/>
              <w:rPr>
                <w:rFonts w:ascii="Arial" w:hAnsi="Arial"/>
              </w:rPr>
            </w:pPr>
            <w:r>
              <w:rPr>
                <w:rFonts w:ascii="Arial" w:hAnsi="Arial"/>
              </w:rPr>
              <w:t>ASTM D240</w:t>
            </w:r>
          </w:p>
        </w:tc>
        <w:tc>
          <w:tcPr>
            <w:tcW w:w="1017" w:type="dxa"/>
            <w:tcBorders>
              <w:top w:val="nil"/>
              <w:bottom w:val="single" w:sz="4" w:space="0" w:color="auto"/>
            </w:tcBorders>
          </w:tcPr>
          <w:p w14:paraId="36AA6E3F" w14:textId="77777777" w:rsidR="00B65BAD" w:rsidRDefault="00B65BAD" w:rsidP="00B65BAD">
            <w:pPr>
              <w:jc w:val="both"/>
              <w:rPr>
                <w:rFonts w:ascii="Arial" w:hAnsi="Arial" w:cs="Arial"/>
              </w:rPr>
            </w:pPr>
            <w:r>
              <w:rPr>
                <w:rFonts w:ascii="Arial" w:hAnsi="Arial" w:cs="Arial"/>
              </w:rPr>
              <w:t>45.5</w:t>
            </w:r>
          </w:p>
        </w:tc>
        <w:tc>
          <w:tcPr>
            <w:tcW w:w="1476" w:type="dxa"/>
            <w:tcBorders>
              <w:top w:val="nil"/>
              <w:bottom w:val="single" w:sz="4" w:space="0" w:color="auto"/>
            </w:tcBorders>
          </w:tcPr>
          <w:p w14:paraId="435444C6" w14:textId="77777777" w:rsidR="00B65BAD" w:rsidRPr="002E2883" w:rsidRDefault="00B65BAD" w:rsidP="00B65BAD">
            <w:pPr>
              <w:jc w:val="both"/>
              <w:rPr>
                <w:rFonts w:ascii="Arial" w:hAnsi="Arial" w:cs="Arial"/>
                <w:bCs/>
              </w:rPr>
            </w:pPr>
            <w:r>
              <w:rPr>
                <w:rFonts w:ascii="Arial" w:hAnsi="Arial" w:cs="Arial"/>
                <w:bCs/>
              </w:rPr>
              <w:t>45.2</w:t>
            </w:r>
          </w:p>
        </w:tc>
      </w:tr>
    </w:tbl>
    <w:p w14:paraId="4993410F" w14:textId="77777777" w:rsidR="00F4706E" w:rsidRDefault="00F4706E" w:rsidP="00395010">
      <w:pPr>
        <w:pStyle w:val="Body"/>
        <w:spacing w:after="0"/>
        <w:rPr>
          <w:rFonts w:ascii="Arial" w:hAnsi="Arial" w:cs="Arial"/>
          <w:b/>
          <w:sz w:val="22"/>
        </w:rPr>
      </w:pPr>
    </w:p>
    <w:p w14:paraId="7B3BB69D" w14:textId="044797B2" w:rsidR="00395010" w:rsidRPr="00395010" w:rsidRDefault="00395010" w:rsidP="00395010">
      <w:pPr>
        <w:pStyle w:val="Body"/>
        <w:spacing w:after="0"/>
        <w:rPr>
          <w:rFonts w:ascii="Arial" w:hAnsi="Arial" w:cs="Arial"/>
          <w:b/>
          <w:sz w:val="22"/>
        </w:rPr>
      </w:pPr>
      <w:r w:rsidRPr="00395010">
        <w:rPr>
          <w:rFonts w:ascii="Arial" w:hAnsi="Arial" w:cs="Arial"/>
          <w:b/>
          <w:sz w:val="22"/>
        </w:rPr>
        <w:t>2.2 Di-ethyl ether and its properties</w:t>
      </w:r>
    </w:p>
    <w:p w14:paraId="3CD998BA" w14:textId="77777777" w:rsidR="00BD667B" w:rsidRDefault="00BD667B" w:rsidP="00441B6F">
      <w:pPr>
        <w:pStyle w:val="Body"/>
        <w:spacing w:after="0"/>
        <w:rPr>
          <w:rFonts w:ascii="Arial" w:hAnsi="Arial" w:cs="Arial"/>
        </w:rPr>
      </w:pPr>
    </w:p>
    <w:p w14:paraId="02C4DC6F" w14:textId="77777777" w:rsidR="00BD667B" w:rsidRDefault="00395010" w:rsidP="00441B6F">
      <w:pPr>
        <w:pStyle w:val="Body"/>
        <w:spacing w:after="0"/>
        <w:rPr>
          <w:rFonts w:ascii="Arial" w:hAnsi="Arial" w:cs="Arial"/>
        </w:rPr>
      </w:pPr>
      <w:r w:rsidRPr="00395010">
        <w:rPr>
          <w:rFonts w:eastAsiaTheme="minorHAnsi"/>
          <w:bCs/>
          <w:color w:val="000000"/>
          <w:szCs w:val="24"/>
        </w:rPr>
        <w:t>Di-ethyl Ether</w:t>
      </w:r>
      <w:r w:rsidR="00B65BAD">
        <w:rPr>
          <w:rFonts w:eastAsiaTheme="minorHAnsi"/>
          <w:bCs/>
          <w:color w:val="000000"/>
          <w:szCs w:val="24"/>
        </w:rPr>
        <w:t xml:space="preserve"> or </w:t>
      </w:r>
      <w:r w:rsidRPr="00395010">
        <w:rPr>
          <w:rFonts w:eastAsiaTheme="minorHAnsi"/>
          <w:bCs/>
          <w:color w:val="000000"/>
          <w:szCs w:val="24"/>
        </w:rPr>
        <w:t>Ethoxy-ethane is an organic chemical compound in the ether class with the formula (C2H5)</w:t>
      </w:r>
      <w:r w:rsidRPr="00B65BAD">
        <w:rPr>
          <w:rFonts w:eastAsiaTheme="minorHAnsi"/>
          <w:bCs/>
          <w:color w:val="000000"/>
          <w:szCs w:val="24"/>
          <w:vertAlign w:val="subscript"/>
        </w:rPr>
        <w:t>2</w:t>
      </w:r>
      <w:r w:rsidRPr="00395010">
        <w:rPr>
          <w:rFonts w:eastAsiaTheme="minorHAnsi"/>
          <w:bCs/>
          <w:color w:val="000000"/>
          <w:szCs w:val="24"/>
        </w:rPr>
        <w:t>O</w:t>
      </w:r>
      <w:r w:rsidR="00B65BAD">
        <w:rPr>
          <w:rFonts w:eastAsiaTheme="minorHAnsi"/>
          <w:bCs/>
          <w:color w:val="000000"/>
          <w:szCs w:val="24"/>
        </w:rPr>
        <w:t xml:space="preserve"> and</w:t>
      </w:r>
      <w:r w:rsidRPr="00395010">
        <w:rPr>
          <w:rFonts w:eastAsiaTheme="minorHAnsi"/>
          <w:bCs/>
          <w:color w:val="000000"/>
          <w:szCs w:val="24"/>
        </w:rPr>
        <w:t xml:space="preserve"> is a colorless, highly volatile, sweet-smelling, </w:t>
      </w:r>
      <w:r w:rsidR="00B65BAD" w:rsidRPr="00395010">
        <w:rPr>
          <w:rFonts w:eastAsiaTheme="minorHAnsi"/>
          <w:bCs/>
          <w:color w:val="000000"/>
          <w:szCs w:val="24"/>
        </w:rPr>
        <w:t xml:space="preserve">and </w:t>
      </w:r>
      <w:r w:rsidRPr="00395010">
        <w:rPr>
          <w:rFonts w:eastAsiaTheme="minorHAnsi"/>
          <w:bCs/>
          <w:color w:val="000000"/>
          <w:szCs w:val="24"/>
        </w:rPr>
        <w:t>extremely flammable liquid</w:t>
      </w:r>
      <w:r w:rsidR="00B65BAD">
        <w:rPr>
          <w:rFonts w:eastAsiaTheme="minorHAnsi"/>
          <w:bCs/>
          <w:color w:val="000000"/>
          <w:szCs w:val="24"/>
        </w:rPr>
        <w:t xml:space="preserve">, </w:t>
      </w:r>
      <w:r w:rsidRPr="00395010">
        <w:rPr>
          <w:rFonts w:eastAsiaTheme="minorHAnsi"/>
          <w:bCs/>
          <w:color w:val="000000"/>
          <w:szCs w:val="24"/>
        </w:rPr>
        <w:t>obtained by the dehydration of ethanol using Sulphuric acid.</w:t>
      </w:r>
      <w:r w:rsidR="00B65BAD">
        <w:rPr>
          <w:rFonts w:eastAsiaTheme="minorHAnsi"/>
          <w:bCs/>
          <w:color w:val="000000"/>
          <w:szCs w:val="24"/>
        </w:rPr>
        <w:t xml:space="preserve"> </w:t>
      </w:r>
      <w:r w:rsidR="00840C1A">
        <w:rPr>
          <w:rFonts w:ascii="Arial" w:hAnsi="Arial" w:cs="Arial"/>
        </w:rPr>
        <w:t>The properties of di-ethyl ether used are presented in the table 2 below:</w:t>
      </w:r>
    </w:p>
    <w:p w14:paraId="55493F07" w14:textId="77777777" w:rsidR="00840C1A" w:rsidRDefault="00840C1A" w:rsidP="00441B6F">
      <w:pPr>
        <w:pStyle w:val="Body"/>
        <w:spacing w:after="0"/>
        <w:rPr>
          <w:rFonts w:ascii="Arial" w:hAnsi="Arial" w:cs="Arial"/>
        </w:rPr>
      </w:pPr>
    </w:p>
    <w:p w14:paraId="7603CBEE" w14:textId="77777777" w:rsidR="00B65BAD" w:rsidRDefault="00B65BAD" w:rsidP="00B65BAD">
      <w:pPr>
        <w:tabs>
          <w:tab w:val="left" w:pos="1080"/>
        </w:tabs>
        <w:jc w:val="both"/>
        <w:rPr>
          <w:rFonts w:ascii="Arial" w:hAnsi="Arial"/>
          <w:b/>
        </w:rPr>
      </w:pPr>
      <w:r>
        <w:rPr>
          <w:rFonts w:ascii="Arial" w:hAnsi="Arial"/>
          <w:b/>
        </w:rPr>
        <w:t xml:space="preserve">Table </w:t>
      </w:r>
      <w:r w:rsidR="00DD78EB">
        <w:rPr>
          <w:rFonts w:ascii="Arial" w:hAnsi="Arial"/>
          <w:b/>
        </w:rPr>
        <w:t>2</w:t>
      </w:r>
      <w:r>
        <w:rPr>
          <w:rFonts w:ascii="Arial" w:hAnsi="Arial"/>
          <w:b/>
        </w:rPr>
        <w:t>.</w:t>
      </w:r>
      <w:r w:rsidRPr="00DC3180">
        <w:rPr>
          <w:rFonts w:ascii="Arial" w:hAnsi="Arial"/>
          <w:b/>
        </w:rPr>
        <w:tab/>
      </w:r>
      <w:r w:rsidRPr="002E2883">
        <w:rPr>
          <w:rFonts w:ascii="Arial" w:hAnsi="Arial"/>
          <w:b/>
        </w:rPr>
        <w:t xml:space="preserve">ASTM Properties of </w:t>
      </w:r>
      <w:r w:rsidR="00DD78EB">
        <w:rPr>
          <w:rFonts w:ascii="Arial" w:hAnsi="Arial"/>
          <w:b/>
        </w:rPr>
        <w:t>Di-ethyl ether.</w:t>
      </w:r>
    </w:p>
    <w:p w14:paraId="0AB358E2" w14:textId="77777777" w:rsidR="00B65BAD" w:rsidRPr="00DC3180" w:rsidRDefault="00B65BAD" w:rsidP="00B65BAD">
      <w:pPr>
        <w:tabs>
          <w:tab w:val="left" w:pos="1080"/>
        </w:tabs>
        <w:jc w:val="both"/>
        <w:rPr>
          <w:rFonts w:ascii="Arial" w:hAnsi="Arial"/>
          <w:b/>
        </w:rPr>
      </w:pPr>
    </w:p>
    <w:tbl>
      <w:tblPr>
        <w:tblW w:w="58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390"/>
        <w:gridCol w:w="1417"/>
        <w:gridCol w:w="1017"/>
      </w:tblGrid>
      <w:tr w:rsidR="000F4E37" w:rsidRPr="00DC3180" w14:paraId="3D20D609" w14:textId="77777777" w:rsidTr="0041382B">
        <w:trPr>
          <w:trHeight w:val="20"/>
          <w:jc w:val="center"/>
        </w:trPr>
        <w:tc>
          <w:tcPr>
            <w:tcW w:w="3390" w:type="dxa"/>
            <w:tcBorders>
              <w:bottom w:val="single" w:sz="4" w:space="0" w:color="auto"/>
            </w:tcBorders>
          </w:tcPr>
          <w:p w14:paraId="1D658D7A" w14:textId="77777777" w:rsidR="000F4E37" w:rsidRPr="00DC3180" w:rsidRDefault="000F4E37" w:rsidP="000E45D1">
            <w:pPr>
              <w:jc w:val="both"/>
              <w:rPr>
                <w:rFonts w:ascii="Arial" w:hAnsi="Arial"/>
                <w:b/>
                <w:bCs/>
              </w:rPr>
            </w:pPr>
            <w:r w:rsidRPr="00DC3180">
              <w:rPr>
                <w:rFonts w:ascii="Arial" w:hAnsi="Arial"/>
                <w:b/>
              </w:rPr>
              <w:t>Pr</w:t>
            </w:r>
            <w:r w:rsidR="00416963">
              <w:rPr>
                <w:rFonts w:ascii="Arial" w:hAnsi="Arial"/>
                <w:b/>
              </w:rPr>
              <w:t>operty</w:t>
            </w:r>
          </w:p>
        </w:tc>
        <w:tc>
          <w:tcPr>
            <w:tcW w:w="1417" w:type="dxa"/>
            <w:tcBorders>
              <w:bottom w:val="single" w:sz="4" w:space="0" w:color="auto"/>
            </w:tcBorders>
          </w:tcPr>
          <w:p w14:paraId="5BF13DB6" w14:textId="77777777" w:rsidR="000F4E37" w:rsidRPr="00DC3180" w:rsidRDefault="000F4E37" w:rsidP="000E45D1">
            <w:pPr>
              <w:jc w:val="both"/>
              <w:rPr>
                <w:rFonts w:ascii="Arial" w:hAnsi="Arial"/>
                <w:b/>
                <w:bCs/>
              </w:rPr>
            </w:pPr>
            <w:r>
              <w:rPr>
                <w:rFonts w:ascii="Arial" w:hAnsi="Arial"/>
                <w:b/>
                <w:bCs/>
              </w:rPr>
              <w:t>Test Method</w:t>
            </w:r>
          </w:p>
        </w:tc>
        <w:tc>
          <w:tcPr>
            <w:tcW w:w="1017" w:type="dxa"/>
            <w:tcBorders>
              <w:bottom w:val="single" w:sz="4" w:space="0" w:color="auto"/>
            </w:tcBorders>
          </w:tcPr>
          <w:p w14:paraId="50D95864" w14:textId="77777777" w:rsidR="000F4E37" w:rsidRPr="00DC3180" w:rsidRDefault="000F4E37" w:rsidP="000E45D1">
            <w:pPr>
              <w:jc w:val="both"/>
              <w:rPr>
                <w:rFonts w:ascii="Arial" w:hAnsi="Arial"/>
                <w:b/>
                <w:bCs/>
              </w:rPr>
            </w:pPr>
            <w:r>
              <w:rPr>
                <w:rFonts w:ascii="Arial" w:hAnsi="Arial"/>
                <w:b/>
                <w:bCs/>
              </w:rPr>
              <w:t>Value</w:t>
            </w:r>
          </w:p>
        </w:tc>
      </w:tr>
      <w:tr w:rsidR="000F4E37" w:rsidRPr="00DC3180" w14:paraId="15AD346D" w14:textId="77777777" w:rsidTr="0041382B">
        <w:trPr>
          <w:trHeight w:val="20"/>
          <w:jc w:val="center"/>
        </w:trPr>
        <w:tc>
          <w:tcPr>
            <w:tcW w:w="3390" w:type="dxa"/>
            <w:tcBorders>
              <w:top w:val="nil"/>
              <w:bottom w:val="nil"/>
            </w:tcBorders>
          </w:tcPr>
          <w:p w14:paraId="2FBFEBB7" w14:textId="77777777" w:rsidR="000F4E37" w:rsidRPr="00DC3180" w:rsidRDefault="000F4E37" w:rsidP="000E45D1">
            <w:pPr>
              <w:jc w:val="both"/>
              <w:rPr>
                <w:rFonts w:ascii="Arial" w:hAnsi="Arial" w:cs="Arial"/>
                <w:vanish/>
                <w:vertAlign w:val="superscript"/>
              </w:rPr>
            </w:pPr>
            <w:r>
              <w:rPr>
                <w:rFonts w:ascii="Arial" w:hAnsi="Arial" w:cs="Arial"/>
              </w:rPr>
              <w:t>D</w:t>
            </w:r>
            <w:r w:rsidRPr="00DC3180">
              <w:rPr>
                <w:rFonts w:ascii="Arial" w:hAnsi="Arial" w:cs="Arial"/>
              </w:rPr>
              <w:t>ensity, Mg m</w:t>
            </w:r>
            <w:r w:rsidRPr="00DC3180">
              <w:rPr>
                <w:rFonts w:ascii="Arial" w:hAnsi="Arial" w:cs="Arial"/>
                <w:vertAlign w:val="superscript"/>
              </w:rPr>
              <w:t>-3</w:t>
            </w:r>
          </w:p>
          <w:p w14:paraId="70C29A27" w14:textId="77777777" w:rsidR="000F4E37" w:rsidRPr="00DC3180" w:rsidRDefault="000F4E37" w:rsidP="000E45D1">
            <w:pPr>
              <w:jc w:val="both"/>
              <w:rPr>
                <w:rFonts w:ascii="Arial" w:hAnsi="Arial" w:cs="Arial"/>
                <w:vanish/>
              </w:rPr>
            </w:pPr>
          </w:p>
          <w:p w14:paraId="74A0BFBA" w14:textId="77777777" w:rsidR="000F4E37" w:rsidRPr="00DC3180" w:rsidRDefault="000F4E37" w:rsidP="000E45D1">
            <w:pPr>
              <w:jc w:val="both"/>
              <w:rPr>
                <w:rFonts w:ascii="Arial" w:hAnsi="Arial" w:cs="Arial"/>
              </w:rPr>
            </w:pPr>
          </w:p>
        </w:tc>
        <w:tc>
          <w:tcPr>
            <w:tcW w:w="1417" w:type="dxa"/>
            <w:tcBorders>
              <w:top w:val="nil"/>
              <w:bottom w:val="nil"/>
            </w:tcBorders>
          </w:tcPr>
          <w:p w14:paraId="55E8429F" w14:textId="77777777" w:rsidR="000F4E37" w:rsidRPr="00DC3180" w:rsidRDefault="000F4E37" w:rsidP="000E45D1">
            <w:pPr>
              <w:jc w:val="both"/>
              <w:rPr>
                <w:rFonts w:ascii="Arial" w:hAnsi="Arial" w:cs="Arial"/>
              </w:rPr>
            </w:pPr>
            <w:r>
              <w:rPr>
                <w:rFonts w:ascii="Arial" w:hAnsi="Arial" w:cs="Arial"/>
              </w:rPr>
              <w:t>ASTM D1298</w:t>
            </w:r>
          </w:p>
        </w:tc>
        <w:tc>
          <w:tcPr>
            <w:tcW w:w="1017" w:type="dxa"/>
            <w:tcBorders>
              <w:top w:val="nil"/>
              <w:bottom w:val="nil"/>
            </w:tcBorders>
          </w:tcPr>
          <w:p w14:paraId="4A50B7EF" w14:textId="77777777" w:rsidR="000F4E37" w:rsidRPr="002E2883" w:rsidRDefault="000F4E37" w:rsidP="000E45D1">
            <w:pPr>
              <w:jc w:val="both"/>
              <w:rPr>
                <w:rFonts w:ascii="Arial" w:hAnsi="Arial" w:cs="Arial"/>
              </w:rPr>
            </w:pPr>
            <w:r>
              <w:rPr>
                <w:rFonts w:ascii="Arial" w:hAnsi="Arial" w:cs="Arial"/>
              </w:rPr>
              <w:t>713</w:t>
            </w:r>
          </w:p>
        </w:tc>
      </w:tr>
      <w:tr w:rsidR="000F4E37" w:rsidRPr="00DC3180" w14:paraId="10DD3042" w14:textId="77777777" w:rsidTr="0041382B">
        <w:trPr>
          <w:trHeight w:val="20"/>
          <w:jc w:val="center"/>
        </w:trPr>
        <w:tc>
          <w:tcPr>
            <w:tcW w:w="3390" w:type="dxa"/>
            <w:tcBorders>
              <w:top w:val="nil"/>
              <w:bottom w:val="nil"/>
            </w:tcBorders>
          </w:tcPr>
          <w:p w14:paraId="30C102F4" w14:textId="77777777" w:rsidR="000F4E37" w:rsidRPr="00DC3180" w:rsidRDefault="000F4E37" w:rsidP="000E45D1">
            <w:pPr>
              <w:jc w:val="both"/>
              <w:rPr>
                <w:rFonts w:ascii="Arial" w:hAnsi="Arial"/>
              </w:rPr>
            </w:pPr>
            <w:r>
              <w:rPr>
                <w:rFonts w:ascii="Arial" w:hAnsi="Arial"/>
              </w:rPr>
              <w:t xml:space="preserve">Kinematic Viscosity at </w:t>
            </w:r>
            <w:r w:rsidR="00DD78EB">
              <w:rPr>
                <w:rFonts w:ascii="Arial" w:hAnsi="Arial"/>
              </w:rPr>
              <w:t>2</w:t>
            </w:r>
            <w:r>
              <w:rPr>
                <w:rFonts w:ascii="Arial" w:hAnsi="Arial"/>
              </w:rPr>
              <w:t>0</w:t>
            </w:r>
            <w:r w:rsidRPr="00B65BAD">
              <w:rPr>
                <w:rFonts w:ascii="Arial" w:hAnsi="Arial"/>
                <w:vertAlign w:val="superscript"/>
              </w:rPr>
              <w:t>0</w:t>
            </w:r>
            <w:r>
              <w:rPr>
                <w:rFonts w:ascii="Arial" w:hAnsi="Arial"/>
              </w:rPr>
              <w:t xml:space="preserve">C, C </w:t>
            </w:r>
            <w:r w:rsidR="009B6DB6">
              <w:rPr>
                <w:rFonts w:ascii="Arial" w:hAnsi="Arial"/>
              </w:rPr>
              <w:t>St.</w:t>
            </w:r>
          </w:p>
        </w:tc>
        <w:tc>
          <w:tcPr>
            <w:tcW w:w="1417" w:type="dxa"/>
            <w:tcBorders>
              <w:top w:val="nil"/>
              <w:bottom w:val="nil"/>
            </w:tcBorders>
          </w:tcPr>
          <w:p w14:paraId="779B1DCF" w14:textId="77777777" w:rsidR="000F4E37" w:rsidRPr="00DC3180" w:rsidRDefault="000F4E37" w:rsidP="000E45D1">
            <w:pPr>
              <w:jc w:val="both"/>
              <w:rPr>
                <w:rFonts w:ascii="Arial" w:hAnsi="Arial"/>
              </w:rPr>
            </w:pPr>
            <w:r>
              <w:rPr>
                <w:rFonts w:ascii="Arial" w:hAnsi="Arial"/>
              </w:rPr>
              <w:t>ASTM D445</w:t>
            </w:r>
          </w:p>
        </w:tc>
        <w:tc>
          <w:tcPr>
            <w:tcW w:w="1017" w:type="dxa"/>
            <w:tcBorders>
              <w:top w:val="nil"/>
              <w:bottom w:val="nil"/>
            </w:tcBorders>
          </w:tcPr>
          <w:p w14:paraId="14D37FDE" w14:textId="77777777" w:rsidR="000F4E37" w:rsidRPr="00DC3180" w:rsidRDefault="000F4E37" w:rsidP="000E45D1">
            <w:pPr>
              <w:jc w:val="both"/>
              <w:rPr>
                <w:rFonts w:ascii="Arial" w:hAnsi="Arial" w:cs="Arial"/>
              </w:rPr>
            </w:pPr>
            <w:r>
              <w:rPr>
                <w:rFonts w:ascii="Arial" w:hAnsi="Arial" w:cs="Arial"/>
              </w:rPr>
              <w:t>0.32</w:t>
            </w:r>
          </w:p>
        </w:tc>
      </w:tr>
      <w:tr w:rsidR="000F4E37" w:rsidRPr="00DC3180" w14:paraId="1BEE91E2" w14:textId="77777777" w:rsidTr="0041382B">
        <w:trPr>
          <w:trHeight w:val="20"/>
          <w:jc w:val="center"/>
        </w:trPr>
        <w:tc>
          <w:tcPr>
            <w:tcW w:w="3390" w:type="dxa"/>
            <w:tcBorders>
              <w:top w:val="nil"/>
              <w:bottom w:val="single" w:sz="4" w:space="0" w:color="auto"/>
            </w:tcBorders>
          </w:tcPr>
          <w:p w14:paraId="109107D5" w14:textId="77777777" w:rsidR="000F4E37" w:rsidRDefault="000F4E37" w:rsidP="000E45D1">
            <w:pPr>
              <w:jc w:val="both"/>
              <w:rPr>
                <w:rFonts w:ascii="Arial" w:hAnsi="Arial"/>
              </w:rPr>
            </w:pPr>
            <w:r>
              <w:rPr>
                <w:rFonts w:ascii="Arial" w:hAnsi="Arial"/>
              </w:rPr>
              <w:t>Gross Calorific Value, MJ kg-1</w:t>
            </w:r>
          </w:p>
        </w:tc>
        <w:tc>
          <w:tcPr>
            <w:tcW w:w="1417" w:type="dxa"/>
            <w:tcBorders>
              <w:top w:val="nil"/>
              <w:bottom w:val="single" w:sz="4" w:space="0" w:color="auto"/>
            </w:tcBorders>
          </w:tcPr>
          <w:p w14:paraId="26E61E2B" w14:textId="77777777" w:rsidR="000F4E37" w:rsidRPr="00DC3180" w:rsidRDefault="000F4E37" w:rsidP="000E45D1">
            <w:pPr>
              <w:jc w:val="both"/>
              <w:rPr>
                <w:rFonts w:ascii="Arial" w:hAnsi="Arial"/>
              </w:rPr>
            </w:pPr>
            <w:r>
              <w:rPr>
                <w:rFonts w:ascii="Arial" w:hAnsi="Arial"/>
              </w:rPr>
              <w:t>ASTM D240</w:t>
            </w:r>
          </w:p>
        </w:tc>
        <w:tc>
          <w:tcPr>
            <w:tcW w:w="1017" w:type="dxa"/>
            <w:tcBorders>
              <w:top w:val="nil"/>
              <w:bottom w:val="single" w:sz="4" w:space="0" w:color="auto"/>
            </w:tcBorders>
          </w:tcPr>
          <w:p w14:paraId="65201C67" w14:textId="77777777" w:rsidR="000F4E37" w:rsidRDefault="000F4E37" w:rsidP="000E45D1">
            <w:pPr>
              <w:jc w:val="both"/>
              <w:rPr>
                <w:rFonts w:ascii="Arial" w:hAnsi="Arial" w:cs="Arial"/>
              </w:rPr>
            </w:pPr>
            <w:r>
              <w:rPr>
                <w:rFonts w:ascii="Arial" w:hAnsi="Arial" w:cs="Arial"/>
              </w:rPr>
              <w:t>31.7</w:t>
            </w:r>
          </w:p>
        </w:tc>
      </w:tr>
    </w:tbl>
    <w:p w14:paraId="20C9C9E5" w14:textId="77777777" w:rsidR="0041382B" w:rsidRDefault="0041382B" w:rsidP="00F179C0">
      <w:pPr>
        <w:pStyle w:val="Body"/>
        <w:spacing w:after="0"/>
        <w:rPr>
          <w:rFonts w:ascii="Arial" w:hAnsi="Arial" w:cs="Arial"/>
        </w:rPr>
      </w:pPr>
    </w:p>
    <w:p w14:paraId="2A5F453F" w14:textId="143DC561" w:rsidR="00840C1A" w:rsidRDefault="00416963" w:rsidP="00441B6F">
      <w:pPr>
        <w:pStyle w:val="Body"/>
        <w:spacing w:after="0"/>
        <w:rPr>
          <w:rFonts w:ascii="Arial" w:hAnsi="Arial" w:cs="Arial"/>
        </w:rPr>
      </w:pPr>
      <w:r w:rsidRPr="00416963">
        <w:rPr>
          <w:rFonts w:ascii="Arial" w:hAnsi="Arial" w:cs="Arial"/>
        </w:rPr>
        <w:t>The figure 1 below shows the chemical structure of Di-ethyl Ether (DEE).</w:t>
      </w:r>
    </w:p>
    <w:p w14:paraId="23F059EE" w14:textId="56A0F21B" w:rsidR="00416963" w:rsidRPr="00423C21" w:rsidRDefault="00B52895" w:rsidP="00441B6F">
      <w:pPr>
        <w:pStyle w:val="Body"/>
        <w:spacing w:after="0"/>
        <w:rPr>
          <w:rFonts w:ascii="Arial" w:hAnsi="Arial" w:cs="Arial"/>
          <w:sz w:val="18"/>
          <w:szCs w:val="18"/>
        </w:rPr>
      </w:pPr>
      <w:r w:rsidRPr="00423C21">
        <w:rPr>
          <w:noProof/>
          <w:sz w:val="18"/>
          <w:szCs w:val="22"/>
        </w:rPr>
        <w:drawing>
          <wp:anchor distT="0" distB="0" distL="114300" distR="114300" simplePos="0" relativeHeight="251654656" behindDoc="0" locked="0" layoutInCell="1" allowOverlap="1" wp14:anchorId="3A5F620F" wp14:editId="4279A23A">
            <wp:simplePos x="0" y="0"/>
            <wp:positionH relativeFrom="column">
              <wp:posOffset>21590</wp:posOffset>
            </wp:positionH>
            <wp:positionV relativeFrom="paragraph">
              <wp:posOffset>81915</wp:posOffset>
            </wp:positionV>
            <wp:extent cx="3269615" cy="907415"/>
            <wp:effectExtent l="19050" t="19050" r="6985" b="6985"/>
            <wp:wrapSquare wrapText="bothSides"/>
            <wp:docPr id="1116357580" name="Picture 111635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ethyl-Ether-C2H52O-.png"/>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3269615" cy="90741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6C358" w14:textId="2F291896" w:rsidR="008D2A18" w:rsidRPr="00423C21" w:rsidRDefault="008D2A18" w:rsidP="00441B6F">
      <w:pPr>
        <w:pStyle w:val="Body"/>
        <w:spacing w:after="0"/>
        <w:rPr>
          <w:rFonts w:ascii="Arial" w:hAnsi="Arial" w:cs="Arial"/>
          <w:sz w:val="18"/>
          <w:szCs w:val="18"/>
        </w:rPr>
      </w:pPr>
    </w:p>
    <w:p w14:paraId="3C70F68A" w14:textId="77777777" w:rsidR="008D2A18" w:rsidRPr="00423C21" w:rsidRDefault="008D2A18" w:rsidP="008D2A18">
      <w:pPr>
        <w:rPr>
          <w:sz w:val="18"/>
          <w:szCs w:val="18"/>
        </w:rPr>
      </w:pPr>
    </w:p>
    <w:p w14:paraId="54AED15E" w14:textId="77777777" w:rsidR="008D2A18" w:rsidRPr="00423C21" w:rsidRDefault="008D2A18" w:rsidP="008D2A18">
      <w:pPr>
        <w:rPr>
          <w:sz w:val="18"/>
          <w:szCs w:val="18"/>
        </w:rPr>
      </w:pPr>
    </w:p>
    <w:p w14:paraId="51A2D6B1" w14:textId="77777777" w:rsidR="008D2A18" w:rsidRPr="00423C21" w:rsidRDefault="008D2A18" w:rsidP="00441B6F">
      <w:pPr>
        <w:pStyle w:val="Body"/>
        <w:spacing w:after="0"/>
        <w:rPr>
          <w:rFonts w:ascii="Arial" w:hAnsi="Arial" w:cs="Arial"/>
          <w:sz w:val="18"/>
          <w:szCs w:val="18"/>
        </w:rPr>
      </w:pPr>
    </w:p>
    <w:p w14:paraId="14009C62" w14:textId="77777777" w:rsidR="00423C21" w:rsidRDefault="00423C21" w:rsidP="0085099C">
      <w:pPr>
        <w:pStyle w:val="Body"/>
        <w:spacing w:after="0"/>
        <w:ind w:firstLine="720"/>
        <w:rPr>
          <w:rFonts w:ascii="Arial" w:hAnsi="Arial" w:cs="Arial"/>
        </w:rPr>
      </w:pPr>
    </w:p>
    <w:p w14:paraId="381101B0" w14:textId="77777777" w:rsidR="00423C21" w:rsidRPr="00423C21" w:rsidRDefault="00423C21" w:rsidP="0085099C">
      <w:pPr>
        <w:pStyle w:val="Body"/>
        <w:spacing w:after="0"/>
        <w:ind w:firstLine="720"/>
        <w:rPr>
          <w:rFonts w:ascii="Arial" w:hAnsi="Arial" w:cs="Arial"/>
          <w:sz w:val="18"/>
          <w:szCs w:val="18"/>
        </w:rPr>
      </w:pPr>
    </w:p>
    <w:p w14:paraId="4E8319B4" w14:textId="3E83AA85" w:rsidR="00416963" w:rsidRDefault="008D2A18" w:rsidP="0085099C">
      <w:pPr>
        <w:pStyle w:val="Body"/>
        <w:spacing w:after="0"/>
        <w:ind w:firstLine="720"/>
        <w:rPr>
          <w:rFonts w:ascii="Arial" w:hAnsi="Arial" w:cs="Arial"/>
          <w:b/>
          <w:bCs/>
          <w:szCs w:val="22"/>
        </w:rPr>
      </w:pPr>
      <w:r>
        <w:rPr>
          <w:rFonts w:ascii="Arial" w:hAnsi="Arial" w:cs="Arial"/>
        </w:rPr>
        <w:br w:type="textWrapping" w:clear="all"/>
      </w:r>
      <w:r w:rsidR="00416963" w:rsidRPr="00416963">
        <w:rPr>
          <w:rFonts w:ascii="Arial" w:hAnsi="Arial" w:cs="Arial"/>
          <w:b/>
          <w:bCs/>
          <w:szCs w:val="22"/>
        </w:rPr>
        <w:t>Figure 1. Chemical Structure of Diethyl Ether.</w:t>
      </w:r>
    </w:p>
    <w:p w14:paraId="291ACCFB" w14:textId="77777777" w:rsidR="00416963" w:rsidRDefault="00416963" w:rsidP="00416963">
      <w:pPr>
        <w:pStyle w:val="Body"/>
        <w:spacing w:after="0"/>
        <w:rPr>
          <w:rFonts w:ascii="Arial" w:hAnsi="Arial" w:cs="Arial"/>
          <w:b/>
          <w:sz w:val="22"/>
        </w:rPr>
      </w:pPr>
      <w:r w:rsidRPr="00416963">
        <w:rPr>
          <w:rFonts w:ascii="Arial" w:hAnsi="Arial" w:cs="Arial"/>
          <w:b/>
          <w:sz w:val="22"/>
        </w:rPr>
        <w:lastRenderedPageBreak/>
        <w:t>2.3 Plastic Oil Blends and its properties</w:t>
      </w:r>
    </w:p>
    <w:p w14:paraId="04367043" w14:textId="77777777" w:rsidR="00416963" w:rsidRPr="00416963" w:rsidRDefault="00416963" w:rsidP="00416963">
      <w:pPr>
        <w:pStyle w:val="Body"/>
        <w:spacing w:after="0"/>
        <w:rPr>
          <w:rFonts w:ascii="Arial" w:hAnsi="Arial" w:cs="Arial"/>
          <w:b/>
          <w:sz w:val="22"/>
        </w:rPr>
      </w:pPr>
    </w:p>
    <w:p w14:paraId="377D5ADC" w14:textId="77777777" w:rsidR="00416963" w:rsidRDefault="00416963" w:rsidP="00416963">
      <w:pPr>
        <w:pStyle w:val="Body"/>
        <w:spacing w:after="0"/>
        <w:rPr>
          <w:rFonts w:eastAsiaTheme="minorHAnsi"/>
          <w:bCs/>
          <w:color w:val="000000"/>
          <w:szCs w:val="24"/>
        </w:rPr>
      </w:pPr>
      <w:r w:rsidRPr="00416963">
        <w:rPr>
          <w:rFonts w:eastAsiaTheme="minorHAnsi"/>
          <w:bCs/>
          <w:color w:val="000000"/>
          <w:szCs w:val="24"/>
        </w:rPr>
        <w:t>An initial blend of plastic oil was preparing by mixing equal volumes of plastic oil and diesel for a quantity of one litre, i.e., 50</w:t>
      </w:r>
      <w:r w:rsidRPr="0089310A">
        <w:rPr>
          <w:rFonts w:eastAsiaTheme="minorHAnsi"/>
          <w:bCs/>
          <w:color w:val="000000"/>
          <w:szCs w:val="24"/>
        </w:rPr>
        <w:t>% Diesel and 50% Plastic oil and is named as PBO50. Further, Di-ethyl ether was added to the initial blend PBO</w:t>
      </w:r>
      <w:r>
        <w:rPr>
          <w:rFonts w:eastAsiaTheme="minorHAnsi"/>
          <w:bCs/>
          <w:color w:val="000000"/>
          <w:szCs w:val="24"/>
        </w:rPr>
        <w:t>50</w:t>
      </w:r>
      <w:r w:rsidRPr="0089310A">
        <w:rPr>
          <w:rFonts w:eastAsiaTheme="minorHAnsi"/>
          <w:bCs/>
          <w:color w:val="000000"/>
          <w:szCs w:val="24"/>
        </w:rPr>
        <w:t xml:space="preserve"> at 10%</w:t>
      </w:r>
      <w:r>
        <w:rPr>
          <w:rFonts w:eastAsiaTheme="minorHAnsi"/>
          <w:bCs/>
          <w:color w:val="000000"/>
          <w:szCs w:val="24"/>
        </w:rPr>
        <w:t xml:space="preserve"> and </w:t>
      </w:r>
      <w:r w:rsidRPr="0089310A">
        <w:rPr>
          <w:rFonts w:eastAsiaTheme="minorHAnsi"/>
          <w:bCs/>
          <w:color w:val="000000"/>
          <w:szCs w:val="24"/>
        </w:rPr>
        <w:t>20%</w:t>
      </w:r>
      <w:r>
        <w:rPr>
          <w:rFonts w:eastAsiaTheme="minorHAnsi"/>
          <w:bCs/>
          <w:color w:val="000000"/>
          <w:szCs w:val="24"/>
        </w:rPr>
        <w:t xml:space="preserve"> and the blends prepared are</w:t>
      </w:r>
      <w:r w:rsidRPr="0089310A">
        <w:rPr>
          <w:rFonts w:eastAsiaTheme="minorHAnsi"/>
          <w:bCs/>
          <w:color w:val="000000"/>
          <w:szCs w:val="24"/>
        </w:rPr>
        <w:t xml:space="preserve"> named as PBO40 and PBO30 respectively. </w:t>
      </w:r>
      <w:r w:rsidRPr="00A810BD">
        <w:rPr>
          <w:rFonts w:eastAsiaTheme="minorHAnsi"/>
          <w:bCs/>
          <w:color w:val="000000"/>
          <w:szCs w:val="24"/>
        </w:rPr>
        <w:t xml:space="preserve">The </w:t>
      </w:r>
      <w:r>
        <w:rPr>
          <w:rFonts w:eastAsiaTheme="minorHAnsi"/>
          <w:bCs/>
          <w:color w:val="000000"/>
          <w:szCs w:val="24"/>
        </w:rPr>
        <w:t xml:space="preserve">properties </w:t>
      </w:r>
      <w:r w:rsidRPr="00A810BD">
        <w:rPr>
          <w:rFonts w:eastAsiaTheme="minorHAnsi"/>
          <w:bCs/>
          <w:color w:val="000000"/>
          <w:szCs w:val="24"/>
        </w:rPr>
        <w:t xml:space="preserve">of blends </w:t>
      </w:r>
      <w:r>
        <w:rPr>
          <w:rFonts w:eastAsiaTheme="minorHAnsi"/>
          <w:bCs/>
          <w:color w:val="000000"/>
          <w:szCs w:val="24"/>
        </w:rPr>
        <w:t>prepared</w:t>
      </w:r>
      <w:r w:rsidRPr="00A810BD">
        <w:rPr>
          <w:rFonts w:eastAsiaTheme="minorHAnsi"/>
          <w:bCs/>
          <w:color w:val="000000"/>
          <w:szCs w:val="24"/>
        </w:rPr>
        <w:t xml:space="preserve"> are tabulated </w:t>
      </w:r>
      <w:r>
        <w:rPr>
          <w:rFonts w:eastAsiaTheme="minorHAnsi"/>
          <w:bCs/>
          <w:color w:val="000000"/>
          <w:szCs w:val="24"/>
        </w:rPr>
        <w:t>in</w:t>
      </w:r>
      <w:r w:rsidRPr="00A810BD">
        <w:rPr>
          <w:rFonts w:eastAsiaTheme="minorHAnsi"/>
          <w:bCs/>
          <w:color w:val="000000"/>
          <w:szCs w:val="24"/>
        </w:rPr>
        <w:t xml:space="preserve"> table 3 </w:t>
      </w:r>
      <w:r>
        <w:rPr>
          <w:rFonts w:eastAsiaTheme="minorHAnsi"/>
          <w:bCs/>
          <w:color w:val="000000"/>
          <w:szCs w:val="24"/>
        </w:rPr>
        <w:t>s</w:t>
      </w:r>
      <w:r w:rsidRPr="00A810BD">
        <w:rPr>
          <w:rFonts w:eastAsiaTheme="minorHAnsi"/>
          <w:bCs/>
          <w:color w:val="000000"/>
          <w:szCs w:val="24"/>
        </w:rPr>
        <w:t>hown below:</w:t>
      </w:r>
    </w:p>
    <w:p w14:paraId="5F137D51" w14:textId="77777777" w:rsidR="00416963" w:rsidRDefault="00416963" w:rsidP="00416963">
      <w:pPr>
        <w:pStyle w:val="Body"/>
        <w:spacing w:after="0"/>
        <w:rPr>
          <w:rFonts w:eastAsiaTheme="minorHAnsi"/>
          <w:bCs/>
          <w:color w:val="000000"/>
          <w:szCs w:val="24"/>
        </w:rPr>
      </w:pPr>
    </w:p>
    <w:p w14:paraId="09BB6CA3" w14:textId="77777777" w:rsidR="00416963" w:rsidRPr="00416963" w:rsidRDefault="00416963" w:rsidP="00416963">
      <w:pPr>
        <w:tabs>
          <w:tab w:val="left" w:pos="1080"/>
        </w:tabs>
        <w:jc w:val="both"/>
        <w:rPr>
          <w:rFonts w:ascii="Arial" w:hAnsi="Arial"/>
          <w:b/>
        </w:rPr>
      </w:pPr>
      <w:r>
        <w:rPr>
          <w:rFonts w:ascii="Arial" w:hAnsi="Arial"/>
          <w:b/>
        </w:rPr>
        <w:t xml:space="preserve">Table </w:t>
      </w:r>
      <w:r w:rsidR="00C07D4C">
        <w:rPr>
          <w:rFonts w:ascii="Arial" w:hAnsi="Arial"/>
          <w:b/>
        </w:rPr>
        <w:t>3</w:t>
      </w:r>
      <w:r>
        <w:rPr>
          <w:rFonts w:ascii="Arial" w:hAnsi="Arial"/>
          <w:b/>
        </w:rPr>
        <w:t>.</w:t>
      </w:r>
      <w:r w:rsidRPr="00DC3180">
        <w:rPr>
          <w:rFonts w:ascii="Arial" w:hAnsi="Arial"/>
          <w:b/>
        </w:rPr>
        <w:tab/>
      </w:r>
      <w:r>
        <w:rPr>
          <w:rFonts w:ascii="Arial" w:hAnsi="Arial"/>
          <w:b/>
        </w:rPr>
        <w:t>Composition of plastic oil blends.</w:t>
      </w:r>
    </w:p>
    <w:p w14:paraId="76436561" w14:textId="77777777" w:rsidR="00416963" w:rsidRDefault="00416963" w:rsidP="00441B6F">
      <w:pPr>
        <w:pStyle w:val="Body"/>
        <w:spacing w:after="0"/>
        <w:rPr>
          <w:rFonts w:ascii="Arial" w:hAnsi="Arial" w:cs="Arial"/>
          <w:b/>
          <w:u w:val="single"/>
        </w:rPr>
      </w:pPr>
    </w:p>
    <w:tbl>
      <w:tblPr>
        <w:tblW w:w="652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272"/>
        <w:gridCol w:w="1144"/>
        <w:gridCol w:w="1474"/>
        <w:gridCol w:w="1637"/>
      </w:tblGrid>
      <w:tr w:rsidR="0023621C" w:rsidRPr="00DC3180" w14:paraId="76656A51" w14:textId="77777777" w:rsidTr="00B1119D">
        <w:trPr>
          <w:trHeight w:val="34"/>
          <w:jc w:val="center"/>
        </w:trPr>
        <w:tc>
          <w:tcPr>
            <w:tcW w:w="2272" w:type="dxa"/>
            <w:vMerge w:val="restart"/>
          </w:tcPr>
          <w:p w14:paraId="129534F9" w14:textId="77777777" w:rsidR="0023621C" w:rsidRPr="00DC3180" w:rsidRDefault="0023621C" w:rsidP="000E45D1">
            <w:pPr>
              <w:jc w:val="both"/>
              <w:rPr>
                <w:rFonts w:ascii="Arial" w:hAnsi="Arial"/>
                <w:b/>
                <w:bCs/>
              </w:rPr>
            </w:pPr>
            <w:r>
              <w:rPr>
                <w:rFonts w:ascii="Arial" w:hAnsi="Arial"/>
                <w:b/>
              </w:rPr>
              <w:t>Blended Fuel Name</w:t>
            </w:r>
          </w:p>
        </w:tc>
        <w:tc>
          <w:tcPr>
            <w:tcW w:w="4255" w:type="dxa"/>
            <w:gridSpan w:val="3"/>
          </w:tcPr>
          <w:p w14:paraId="011DFC51" w14:textId="77777777" w:rsidR="0023621C" w:rsidRPr="00DC3180" w:rsidRDefault="0023621C" w:rsidP="000E45D1">
            <w:pPr>
              <w:jc w:val="both"/>
              <w:rPr>
                <w:rFonts w:ascii="Arial" w:hAnsi="Arial"/>
                <w:b/>
                <w:bCs/>
              </w:rPr>
            </w:pPr>
            <w:r>
              <w:rPr>
                <w:rFonts w:ascii="Arial" w:hAnsi="Arial"/>
                <w:b/>
                <w:bCs/>
              </w:rPr>
              <w:t>Composition of fuels (by % volume)</w:t>
            </w:r>
          </w:p>
        </w:tc>
      </w:tr>
      <w:tr w:rsidR="0023621C" w:rsidRPr="00DC3180" w14:paraId="4C9C981A" w14:textId="77777777" w:rsidTr="00B1119D">
        <w:trPr>
          <w:trHeight w:val="33"/>
          <w:jc w:val="center"/>
        </w:trPr>
        <w:tc>
          <w:tcPr>
            <w:tcW w:w="2272" w:type="dxa"/>
            <w:vMerge/>
            <w:tcBorders>
              <w:bottom w:val="single" w:sz="4" w:space="0" w:color="auto"/>
            </w:tcBorders>
          </w:tcPr>
          <w:p w14:paraId="2BAC9CCA" w14:textId="77777777" w:rsidR="0023621C" w:rsidRDefault="0023621C" w:rsidP="000E45D1">
            <w:pPr>
              <w:jc w:val="both"/>
              <w:rPr>
                <w:rFonts w:ascii="Arial" w:hAnsi="Arial"/>
                <w:b/>
              </w:rPr>
            </w:pPr>
          </w:p>
        </w:tc>
        <w:tc>
          <w:tcPr>
            <w:tcW w:w="1144" w:type="dxa"/>
            <w:tcBorders>
              <w:bottom w:val="single" w:sz="4" w:space="0" w:color="auto"/>
            </w:tcBorders>
          </w:tcPr>
          <w:p w14:paraId="1807BE0A" w14:textId="77777777" w:rsidR="0023621C" w:rsidRDefault="0023621C" w:rsidP="000E45D1">
            <w:pPr>
              <w:jc w:val="both"/>
              <w:rPr>
                <w:rFonts w:ascii="Arial" w:hAnsi="Arial"/>
                <w:b/>
                <w:bCs/>
              </w:rPr>
            </w:pPr>
            <w:r>
              <w:rPr>
                <w:rFonts w:ascii="Arial" w:hAnsi="Arial"/>
                <w:b/>
                <w:bCs/>
              </w:rPr>
              <w:t>Diesel</w:t>
            </w:r>
          </w:p>
        </w:tc>
        <w:tc>
          <w:tcPr>
            <w:tcW w:w="1474" w:type="dxa"/>
            <w:tcBorders>
              <w:bottom w:val="single" w:sz="4" w:space="0" w:color="auto"/>
            </w:tcBorders>
          </w:tcPr>
          <w:p w14:paraId="7C123223" w14:textId="77777777" w:rsidR="0023621C" w:rsidRDefault="0023621C" w:rsidP="000E45D1">
            <w:pPr>
              <w:jc w:val="both"/>
              <w:rPr>
                <w:rFonts w:ascii="Arial" w:hAnsi="Arial"/>
                <w:b/>
                <w:bCs/>
              </w:rPr>
            </w:pPr>
            <w:r>
              <w:rPr>
                <w:rFonts w:ascii="Arial" w:hAnsi="Arial"/>
                <w:b/>
                <w:bCs/>
              </w:rPr>
              <w:t>Plastic oil</w:t>
            </w:r>
          </w:p>
        </w:tc>
        <w:tc>
          <w:tcPr>
            <w:tcW w:w="1636" w:type="dxa"/>
            <w:tcBorders>
              <w:bottom w:val="single" w:sz="4" w:space="0" w:color="auto"/>
            </w:tcBorders>
          </w:tcPr>
          <w:p w14:paraId="611A64DF" w14:textId="77777777" w:rsidR="0023621C" w:rsidRDefault="0023621C" w:rsidP="000E45D1">
            <w:pPr>
              <w:jc w:val="both"/>
              <w:rPr>
                <w:rFonts w:ascii="Arial" w:hAnsi="Arial"/>
                <w:b/>
                <w:bCs/>
              </w:rPr>
            </w:pPr>
            <w:r>
              <w:rPr>
                <w:rFonts w:ascii="Arial" w:hAnsi="Arial"/>
                <w:b/>
                <w:bCs/>
              </w:rPr>
              <w:t>Di-ethyl ether</w:t>
            </w:r>
          </w:p>
        </w:tc>
      </w:tr>
      <w:tr w:rsidR="0023621C" w:rsidRPr="00DC3180" w14:paraId="5E573C0E" w14:textId="77777777" w:rsidTr="00B1119D">
        <w:trPr>
          <w:trHeight w:val="297"/>
          <w:jc w:val="center"/>
        </w:trPr>
        <w:tc>
          <w:tcPr>
            <w:tcW w:w="2272" w:type="dxa"/>
            <w:tcBorders>
              <w:top w:val="nil"/>
              <w:bottom w:val="nil"/>
            </w:tcBorders>
          </w:tcPr>
          <w:p w14:paraId="2E83F629" w14:textId="77777777" w:rsidR="0023621C" w:rsidRPr="00DC3180" w:rsidRDefault="0023621C" w:rsidP="000E45D1">
            <w:pPr>
              <w:jc w:val="both"/>
              <w:rPr>
                <w:rFonts w:ascii="Arial" w:hAnsi="Arial" w:cs="Arial"/>
                <w:vanish/>
                <w:vertAlign w:val="superscript"/>
              </w:rPr>
            </w:pPr>
            <w:r>
              <w:rPr>
                <w:rFonts w:ascii="Arial" w:hAnsi="Arial" w:cs="Arial"/>
              </w:rPr>
              <w:t>PBO50</w:t>
            </w:r>
          </w:p>
          <w:p w14:paraId="17875F22" w14:textId="77777777" w:rsidR="0023621C" w:rsidRPr="00DC3180" w:rsidRDefault="0023621C" w:rsidP="000E45D1">
            <w:pPr>
              <w:jc w:val="both"/>
              <w:rPr>
                <w:rFonts w:ascii="Arial" w:hAnsi="Arial" w:cs="Arial"/>
                <w:vanish/>
              </w:rPr>
            </w:pPr>
          </w:p>
          <w:p w14:paraId="3F5965D5" w14:textId="77777777" w:rsidR="0023621C" w:rsidRPr="00DC3180" w:rsidRDefault="0023621C" w:rsidP="000E45D1">
            <w:pPr>
              <w:jc w:val="both"/>
              <w:rPr>
                <w:rFonts w:ascii="Arial" w:hAnsi="Arial" w:cs="Arial"/>
              </w:rPr>
            </w:pPr>
          </w:p>
        </w:tc>
        <w:tc>
          <w:tcPr>
            <w:tcW w:w="1144" w:type="dxa"/>
            <w:tcBorders>
              <w:top w:val="nil"/>
              <w:bottom w:val="nil"/>
            </w:tcBorders>
          </w:tcPr>
          <w:p w14:paraId="63A464FC" w14:textId="77777777" w:rsidR="0023621C" w:rsidRDefault="0023621C" w:rsidP="000E45D1">
            <w:pPr>
              <w:jc w:val="both"/>
              <w:rPr>
                <w:rFonts w:ascii="Arial" w:hAnsi="Arial" w:cs="Arial"/>
              </w:rPr>
            </w:pPr>
            <w:r>
              <w:rPr>
                <w:rFonts w:ascii="Arial" w:hAnsi="Arial" w:cs="Arial"/>
              </w:rPr>
              <w:t>50</w:t>
            </w:r>
          </w:p>
        </w:tc>
        <w:tc>
          <w:tcPr>
            <w:tcW w:w="1474" w:type="dxa"/>
            <w:tcBorders>
              <w:top w:val="nil"/>
              <w:bottom w:val="nil"/>
            </w:tcBorders>
          </w:tcPr>
          <w:p w14:paraId="34C2F1C3" w14:textId="77777777" w:rsidR="0023621C" w:rsidRPr="00DC3180" w:rsidRDefault="0023621C" w:rsidP="000E45D1">
            <w:pPr>
              <w:jc w:val="both"/>
              <w:rPr>
                <w:rFonts w:ascii="Arial" w:hAnsi="Arial" w:cs="Arial"/>
              </w:rPr>
            </w:pPr>
            <w:r>
              <w:rPr>
                <w:rFonts w:ascii="Arial" w:hAnsi="Arial" w:cs="Arial"/>
              </w:rPr>
              <w:t>50</w:t>
            </w:r>
          </w:p>
        </w:tc>
        <w:tc>
          <w:tcPr>
            <w:tcW w:w="1636" w:type="dxa"/>
            <w:tcBorders>
              <w:top w:val="nil"/>
              <w:bottom w:val="nil"/>
            </w:tcBorders>
          </w:tcPr>
          <w:p w14:paraId="35C193FE" w14:textId="77777777" w:rsidR="0023621C" w:rsidRPr="002E2883" w:rsidRDefault="0023621C" w:rsidP="000E45D1">
            <w:pPr>
              <w:jc w:val="both"/>
              <w:rPr>
                <w:rFonts w:ascii="Arial" w:hAnsi="Arial" w:cs="Arial"/>
              </w:rPr>
            </w:pPr>
            <w:r>
              <w:rPr>
                <w:rFonts w:ascii="Arial" w:hAnsi="Arial" w:cs="Arial"/>
              </w:rPr>
              <w:t>0</w:t>
            </w:r>
          </w:p>
        </w:tc>
      </w:tr>
      <w:tr w:rsidR="0023621C" w:rsidRPr="00DC3180" w14:paraId="5A39E84B" w14:textId="77777777" w:rsidTr="00B1119D">
        <w:trPr>
          <w:trHeight w:val="301"/>
          <w:jc w:val="center"/>
        </w:trPr>
        <w:tc>
          <w:tcPr>
            <w:tcW w:w="2272" w:type="dxa"/>
            <w:tcBorders>
              <w:top w:val="nil"/>
              <w:bottom w:val="nil"/>
            </w:tcBorders>
          </w:tcPr>
          <w:p w14:paraId="53A7DB8C" w14:textId="77777777" w:rsidR="0023621C" w:rsidRPr="00DC3180" w:rsidRDefault="0023621C" w:rsidP="000E45D1">
            <w:pPr>
              <w:jc w:val="both"/>
              <w:rPr>
                <w:rFonts w:ascii="Arial" w:hAnsi="Arial"/>
              </w:rPr>
            </w:pPr>
            <w:r>
              <w:rPr>
                <w:rFonts w:ascii="Arial" w:hAnsi="Arial"/>
              </w:rPr>
              <w:t>PBO40</w:t>
            </w:r>
          </w:p>
        </w:tc>
        <w:tc>
          <w:tcPr>
            <w:tcW w:w="1144" w:type="dxa"/>
            <w:tcBorders>
              <w:top w:val="nil"/>
              <w:bottom w:val="nil"/>
            </w:tcBorders>
          </w:tcPr>
          <w:p w14:paraId="699E6A5D" w14:textId="77777777" w:rsidR="0023621C" w:rsidRDefault="0023621C" w:rsidP="000E45D1">
            <w:pPr>
              <w:jc w:val="both"/>
              <w:rPr>
                <w:rFonts w:ascii="Arial" w:hAnsi="Arial"/>
              </w:rPr>
            </w:pPr>
            <w:r>
              <w:rPr>
                <w:rFonts w:ascii="Arial" w:hAnsi="Arial"/>
              </w:rPr>
              <w:t>50</w:t>
            </w:r>
          </w:p>
        </w:tc>
        <w:tc>
          <w:tcPr>
            <w:tcW w:w="1474" w:type="dxa"/>
            <w:tcBorders>
              <w:top w:val="nil"/>
              <w:bottom w:val="nil"/>
            </w:tcBorders>
          </w:tcPr>
          <w:p w14:paraId="7D637030" w14:textId="77777777" w:rsidR="0023621C" w:rsidRPr="00DC3180" w:rsidRDefault="0023621C" w:rsidP="000E45D1">
            <w:pPr>
              <w:jc w:val="both"/>
              <w:rPr>
                <w:rFonts w:ascii="Arial" w:hAnsi="Arial"/>
              </w:rPr>
            </w:pPr>
            <w:r>
              <w:rPr>
                <w:rFonts w:ascii="Arial" w:hAnsi="Arial"/>
              </w:rPr>
              <w:t>40</w:t>
            </w:r>
          </w:p>
        </w:tc>
        <w:tc>
          <w:tcPr>
            <w:tcW w:w="1636" w:type="dxa"/>
            <w:tcBorders>
              <w:top w:val="nil"/>
              <w:bottom w:val="nil"/>
            </w:tcBorders>
          </w:tcPr>
          <w:p w14:paraId="6AD3CBAF" w14:textId="77777777" w:rsidR="0023621C" w:rsidRPr="00DC3180" w:rsidRDefault="0023621C" w:rsidP="000E45D1">
            <w:pPr>
              <w:jc w:val="both"/>
              <w:rPr>
                <w:rFonts w:ascii="Arial" w:hAnsi="Arial" w:cs="Arial"/>
              </w:rPr>
            </w:pPr>
            <w:r>
              <w:rPr>
                <w:rFonts w:ascii="Arial" w:hAnsi="Arial" w:cs="Arial"/>
              </w:rPr>
              <w:t>10</w:t>
            </w:r>
          </w:p>
        </w:tc>
      </w:tr>
      <w:tr w:rsidR="0023621C" w:rsidRPr="00DC3180" w14:paraId="414794F8" w14:textId="77777777" w:rsidTr="00B1119D">
        <w:trPr>
          <w:trHeight w:val="33"/>
          <w:jc w:val="center"/>
        </w:trPr>
        <w:tc>
          <w:tcPr>
            <w:tcW w:w="2272" w:type="dxa"/>
            <w:tcBorders>
              <w:top w:val="nil"/>
              <w:bottom w:val="single" w:sz="4" w:space="0" w:color="auto"/>
            </w:tcBorders>
          </w:tcPr>
          <w:p w14:paraId="7A91587D" w14:textId="77777777" w:rsidR="0023621C" w:rsidRDefault="0023621C" w:rsidP="000E45D1">
            <w:pPr>
              <w:jc w:val="both"/>
              <w:rPr>
                <w:rFonts w:ascii="Arial" w:hAnsi="Arial"/>
              </w:rPr>
            </w:pPr>
            <w:r>
              <w:rPr>
                <w:rFonts w:ascii="Arial" w:hAnsi="Arial"/>
              </w:rPr>
              <w:t>PBO30</w:t>
            </w:r>
          </w:p>
        </w:tc>
        <w:tc>
          <w:tcPr>
            <w:tcW w:w="1144" w:type="dxa"/>
            <w:tcBorders>
              <w:top w:val="nil"/>
              <w:bottom w:val="single" w:sz="4" w:space="0" w:color="auto"/>
            </w:tcBorders>
          </w:tcPr>
          <w:p w14:paraId="34FCAC0C" w14:textId="77777777" w:rsidR="0023621C" w:rsidRDefault="0023621C" w:rsidP="000E45D1">
            <w:pPr>
              <w:jc w:val="both"/>
              <w:rPr>
                <w:rFonts w:ascii="Arial" w:hAnsi="Arial"/>
              </w:rPr>
            </w:pPr>
            <w:r>
              <w:rPr>
                <w:rFonts w:ascii="Arial" w:hAnsi="Arial"/>
              </w:rPr>
              <w:t>50</w:t>
            </w:r>
          </w:p>
        </w:tc>
        <w:tc>
          <w:tcPr>
            <w:tcW w:w="1474" w:type="dxa"/>
            <w:tcBorders>
              <w:top w:val="nil"/>
              <w:bottom w:val="single" w:sz="4" w:space="0" w:color="auto"/>
            </w:tcBorders>
          </w:tcPr>
          <w:p w14:paraId="5C610CEB" w14:textId="77777777" w:rsidR="0023621C" w:rsidRPr="00DC3180" w:rsidRDefault="0023621C" w:rsidP="000E45D1">
            <w:pPr>
              <w:jc w:val="both"/>
              <w:rPr>
                <w:rFonts w:ascii="Arial" w:hAnsi="Arial"/>
              </w:rPr>
            </w:pPr>
            <w:r>
              <w:rPr>
                <w:rFonts w:ascii="Arial" w:hAnsi="Arial"/>
              </w:rPr>
              <w:t>30</w:t>
            </w:r>
          </w:p>
        </w:tc>
        <w:tc>
          <w:tcPr>
            <w:tcW w:w="1636" w:type="dxa"/>
            <w:tcBorders>
              <w:top w:val="nil"/>
              <w:bottom w:val="single" w:sz="4" w:space="0" w:color="auto"/>
            </w:tcBorders>
          </w:tcPr>
          <w:p w14:paraId="123974EE" w14:textId="77777777" w:rsidR="0023621C" w:rsidRDefault="0023621C" w:rsidP="000E45D1">
            <w:pPr>
              <w:jc w:val="both"/>
              <w:rPr>
                <w:rFonts w:ascii="Arial" w:hAnsi="Arial" w:cs="Arial"/>
              </w:rPr>
            </w:pPr>
            <w:r>
              <w:rPr>
                <w:rFonts w:ascii="Arial" w:hAnsi="Arial" w:cs="Arial"/>
              </w:rPr>
              <w:t>20</w:t>
            </w:r>
          </w:p>
        </w:tc>
      </w:tr>
    </w:tbl>
    <w:p w14:paraId="722AC502" w14:textId="77777777" w:rsidR="00416963" w:rsidRDefault="00416963" w:rsidP="00441B6F">
      <w:pPr>
        <w:pStyle w:val="Body"/>
        <w:spacing w:after="0"/>
        <w:rPr>
          <w:rFonts w:ascii="Arial" w:hAnsi="Arial" w:cs="Arial"/>
          <w:b/>
          <w:u w:val="single"/>
        </w:rPr>
      </w:pPr>
    </w:p>
    <w:p w14:paraId="6DD4D28A" w14:textId="77777777" w:rsidR="00416963" w:rsidRDefault="00416963" w:rsidP="00441B6F">
      <w:pPr>
        <w:pStyle w:val="Body"/>
        <w:spacing w:after="0"/>
        <w:rPr>
          <w:rFonts w:ascii="Arial" w:hAnsi="Arial" w:cs="Arial"/>
          <w:b/>
          <w:u w:val="single"/>
        </w:rPr>
      </w:pPr>
    </w:p>
    <w:p w14:paraId="189DD8DE" w14:textId="77777777" w:rsidR="00AA74E0"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F850B1">
        <w:rPr>
          <w:rFonts w:ascii="Arial" w:hAnsi="Arial" w:cs="Arial"/>
          <w:b/>
          <w:u w:val="single"/>
        </w:rPr>
        <w:t>3</w:t>
      </w:r>
      <w:r w:rsidRPr="00902823">
        <w:rPr>
          <w:rFonts w:ascii="Arial" w:hAnsi="Arial" w:cs="Arial"/>
          <w:b/>
          <w:u w:val="single"/>
        </w:rPr>
        <w:t xml:space="preserve">.1 </w:t>
      </w:r>
      <w:r w:rsidR="00852256" w:rsidRPr="00852256">
        <w:rPr>
          <w:rFonts w:ascii="Arial" w:hAnsi="Arial" w:cs="Arial"/>
          <w:b/>
          <w:u w:val="single"/>
        </w:rPr>
        <w:t>Specific Gravity of Plastic oil blends</w:t>
      </w:r>
      <w:r w:rsidRPr="00FB3A86">
        <w:rPr>
          <w:rFonts w:ascii="Arial" w:hAnsi="Arial" w:cs="Arial"/>
        </w:rPr>
        <w:t xml:space="preserve">  </w:t>
      </w:r>
    </w:p>
    <w:p w14:paraId="7A95834D" w14:textId="77777777" w:rsidR="00505F06" w:rsidRDefault="00505F06" w:rsidP="00441B6F">
      <w:pPr>
        <w:pStyle w:val="Body"/>
        <w:spacing w:after="0"/>
        <w:rPr>
          <w:rFonts w:ascii="Arial" w:hAnsi="Arial" w:cs="Arial"/>
        </w:rPr>
      </w:pPr>
    </w:p>
    <w:p w14:paraId="54DB2C30" w14:textId="77777777" w:rsidR="00852256" w:rsidRPr="00852256" w:rsidRDefault="00852256" w:rsidP="00852256">
      <w:pPr>
        <w:pStyle w:val="Body"/>
        <w:spacing w:after="0"/>
        <w:rPr>
          <w:rFonts w:eastAsiaTheme="minorHAnsi"/>
          <w:bCs/>
          <w:color w:val="000000"/>
          <w:szCs w:val="24"/>
        </w:rPr>
      </w:pPr>
      <w:r w:rsidRPr="00852256">
        <w:rPr>
          <w:rFonts w:eastAsiaTheme="minorHAnsi"/>
          <w:bCs/>
          <w:color w:val="000000"/>
          <w:szCs w:val="24"/>
        </w:rPr>
        <w:t>The specific gravity of different blends of plastic oil at an ambient temperature of 300C, are measured using a Hydrometer with lead balls. The photographic view of a specific gravity Hydrometer (with lead balls) is shown in the figure 2 below.</w:t>
      </w:r>
    </w:p>
    <w:p w14:paraId="773B1A28" w14:textId="77777777" w:rsidR="00852256" w:rsidRPr="00852256" w:rsidRDefault="00852256" w:rsidP="00441B6F">
      <w:pPr>
        <w:pStyle w:val="Body"/>
        <w:spacing w:after="0"/>
        <w:rPr>
          <w:rFonts w:eastAsiaTheme="minorHAnsi"/>
          <w:bCs/>
          <w:color w:val="000000"/>
          <w:szCs w:val="24"/>
        </w:rPr>
      </w:pPr>
    </w:p>
    <w:p w14:paraId="31675FE0" w14:textId="77777777" w:rsidR="00852256" w:rsidRDefault="00852256" w:rsidP="00441B6F">
      <w:pPr>
        <w:pStyle w:val="Body"/>
        <w:spacing w:after="0"/>
        <w:rPr>
          <w:rFonts w:ascii="Arial" w:hAnsi="Arial" w:cs="Arial"/>
        </w:rPr>
      </w:pPr>
      <w:r>
        <w:rPr>
          <w:noProof/>
        </w:rPr>
        <w:drawing>
          <wp:inline distT="0" distB="0" distL="0" distR="0" wp14:anchorId="0A62BCC0" wp14:editId="3379A52E">
            <wp:extent cx="2060811" cy="1084589"/>
            <wp:effectExtent l="0" t="0" r="0" b="0"/>
            <wp:docPr id="820284533" name="Picture 22" descr="Laboratory Hydrometer - Specific Gravity, Heavy Liquids, Range 1.000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Laboratory Hydrometer - Specific Gravity, Heavy Liquids, Range 1.000 to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6" t="3977" b="3630"/>
                    <a:stretch/>
                  </pic:blipFill>
                  <pic:spPr bwMode="auto">
                    <a:xfrm>
                      <a:off x="0" y="0"/>
                      <a:ext cx="2071286" cy="1090102"/>
                    </a:xfrm>
                    <a:prstGeom prst="rect">
                      <a:avLst/>
                    </a:prstGeom>
                    <a:noFill/>
                    <a:ln w="12700">
                      <a:noFill/>
                    </a:ln>
                    <a:extLst>
                      <a:ext uri="{53640926-AAD7-44D8-BBD7-CCE9431645EC}">
                        <a14:shadowObscured xmlns:a14="http://schemas.microsoft.com/office/drawing/2010/main"/>
                      </a:ext>
                    </a:extLst>
                  </pic:spPr>
                </pic:pic>
              </a:graphicData>
            </a:graphic>
          </wp:inline>
        </w:drawing>
      </w:r>
    </w:p>
    <w:p w14:paraId="65D5EB37" w14:textId="77777777" w:rsidR="00852256" w:rsidRDefault="00852256" w:rsidP="00441B6F">
      <w:pPr>
        <w:pStyle w:val="Body"/>
        <w:spacing w:after="0"/>
        <w:rPr>
          <w:rFonts w:ascii="Arial" w:hAnsi="Arial" w:cs="Arial"/>
        </w:rPr>
      </w:pPr>
    </w:p>
    <w:p w14:paraId="5AAD8AD3" w14:textId="77777777" w:rsidR="00852256" w:rsidRDefault="002F7DAF" w:rsidP="002F7DAF">
      <w:pPr>
        <w:autoSpaceDE w:val="0"/>
        <w:autoSpaceDN w:val="0"/>
        <w:adjustRightInd w:val="0"/>
        <w:rPr>
          <w:rFonts w:ascii="Arial" w:hAnsi="Arial" w:cs="Arial"/>
        </w:rPr>
      </w:pPr>
      <w:r w:rsidRPr="002F7DAF">
        <w:rPr>
          <w:rFonts w:ascii="Arial" w:hAnsi="Arial" w:cs="Arial"/>
          <w:b/>
          <w:bCs/>
          <w:szCs w:val="22"/>
        </w:rPr>
        <w:t>Figure 2. Photographic view of a Specific Gravity Hydrometer (with lead balls).</w:t>
      </w:r>
      <w:r>
        <w:rPr>
          <w:rFonts w:ascii="Arial"/>
          <w:b/>
          <w:sz w:val="18"/>
        </w:rPr>
        <w:br/>
      </w:r>
    </w:p>
    <w:p w14:paraId="4EB3A56E" w14:textId="77777777" w:rsidR="00A606DC" w:rsidRPr="00A606DC" w:rsidRDefault="00A606DC" w:rsidP="00A606DC">
      <w:pPr>
        <w:pStyle w:val="Body"/>
        <w:spacing w:after="0"/>
        <w:rPr>
          <w:rFonts w:eastAsiaTheme="minorHAnsi"/>
          <w:bCs/>
          <w:color w:val="000000"/>
          <w:szCs w:val="24"/>
        </w:rPr>
      </w:pPr>
      <w:r w:rsidRPr="00A606DC">
        <w:rPr>
          <w:rFonts w:eastAsiaTheme="minorHAnsi"/>
          <w:bCs/>
          <w:color w:val="000000"/>
          <w:szCs w:val="24"/>
        </w:rPr>
        <w:t xml:space="preserve">The figure </w:t>
      </w:r>
      <w:r w:rsidR="000A4AFC">
        <w:rPr>
          <w:rFonts w:eastAsiaTheme="minorHAnsi"/>
          <w:bCs/>
          <w:color w:val="000000"/>
          <w:szCs w:val="24"/>
        </w:rPr>
        <w:t xml:space="preserve">3 </w:t>
      </w:r>
      <w:r w:rsidRPr="00A606DC">
        <w:rPr>
          <w:rFonts w:eastAsiaTheme="minorHAnsi"/>
          <w:bCs/>
          <w:color w:val="000000"/>
          <w:szCs w:val="24"/>
        </w:rPr>
        <w:t xml:space="preserve">below shows the measurement of specific gravity of the prepared plastic oil blends, PBO50, PBO40 and PBO30 using the Hydrometer. </w:t>
      </w:r>
    </w:p>
    <w:p w14:paraId="5CDE5290" w14:textId="77777777" w:rsidR="00A606DC" w:rsidRDefault="00A606DC" w:rsidP="00A606DC">
      <w:pPr>
        <w:rPr>
          <w:b/>
          <w:iCs/>
          <w:noProof/>
        </w:rPr>
      </w:pPr>
    </w:p>
    <w:p w14:paraId="581243D7" w14:textId="77777777" w:rsidR="00A606DC" w:rsidRDefault="00C07D4C" w:rsidP="00A606DC">
      <w:r>
        <w:rPr>
          <w:noProof/>
        </w:rPr>
        <w:drawing>
          <wp:inline distT="0" distB="0" distL="0" distR="0" wp14:anchorId="711D975C" wp14:editId="307A5017">
            <wp:extent cx="2060575" cy="1562890"/>
            <wp:effectExtent l="0" t="0" r="0" b="0"/>
            <wp:docPr id="91799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077" cy="1582991"/>
                    </a:xfrm>
                    <a:prstGeom prst="rect">
                      <a:avLst/>
                    </a:prstGeom>
                    <a:noFill/>
                  </pic:spPr>
                </pic:pic>
              </a:graphicData>
            </a:graphic>
          </wp:inline>
        </w:drawing>
      </w:r>
    </w:p>
    <w:p w14:paraId="4FC16DAA" w14:textId="77777777" w:rsidR="00A606DC" w:rsidRDefault="00A606DC" w:rsidP="00A606DC"/>
    <w:p w14:paraId="4A98F570" w14:textId="77777777" w:rsidR="00A606DC" w:rsidRDefault="00A606DC" w:rsidP="00C07D4C">
      <w:pPr>
        <w:autoSpaceDE w:val="0"/>
        <w:autoSpaceDN w:val="0"/>
        <w:adjustRightInd w:val="0"/>
        <w:jc w:val="both"/>
        <w:rPr>
          <w:rFonts w:ascii="Arial" w:hAnsi="Arial" w:cs="Arial"/>
          <w:b/>
          <w:bCs/>
          <w:szCs w:val="22"/>
        </w:rPr>
      </w:pPr>
      <w:r w:rsidRPr="00C07D4C">
        <w:rPr>
          <w:rFonts w:ascii="Arial" w:hAnsi="Arial" w:cs="Arial"/>
          <w:b/>
          <w:bCs/>
          <w:szCs w:val="22"/>
        </w:rPr>
        <w:t>Figure 3. Specific gravity of Plastic oil blends using Specific Gravity Hydrometer</w:t>
      </w:r>
    </w:p>
    <w:p w14:paraId="7A081580" w14:textId="77777777" w:rsidR="00B1119D" w:rsidRPr="00C07D4C" w:rsidRDefault="00B1119D" w:rsidP="00C07D4C">
      <w:pPr>
        <w:autoSpaceDE w:val="0"/>
        <w:autoSpaceDN w:val="0"/>
        <w:adjustRightInd w:val="0"/>
        <w:jc w:val="both"/>
        <w:rPr>
          <w:rFonts w:ascii="Arial" w:hAnsi="Arial" w:cs="Arial"/>
          <w:b/>
          <w:bCs/>
          <w:szCs w:val="22"/>
        </w:rPr>
      </w:pPr>
    </w:p>
    <w:p w14:paraId="262F151A" w14:textId="77777777" w:rsidR="00A606DC" w:rsidRDefault="00A606DC" w:rsidP="00A606DC">
      <w:pPr>
        <w:ind w:right="5"/>
        <w:jc w:val="both"/>
        <w:rPr>
          <w:szCs w:val="24"/>
        </w:rPr>
      </w:pPr>
      <w:r w:rsidRPr="00D032B3">
        <w:rPr>
          <w:szCs w:val="24"/>
        </w:rPr>
        <w:t>The specific gravity measured in gm</w:t>
      </w:r>
      <w:r w:rsidR="00C07D4C">
        <w:rPr>
          <w:szCs w:val="24"/>
        </w:rPr>
        <w:t xml:space="preserve"> </w:t>
      </w:r>
      <w:r w:rsidRPr="00D032B3">
        <w:rPr>
          <w:szCs w:val="24"/>
        </w:rPr>
        <w:t>cc</w:t>
      </w:r>
      <w:r w:rsidR="00C07D4C">
        <w:rPr>
          <w:szCs w:val="24"/>
        </w:rPr>
        <w:t>-1</w:t>
      </w:r>
      <w:r w:rsidRPr="00D032B3">
        <w:rPr>
          <w:szCs w:val="24"/>
        </w:rPr>
        <w:t xml:space="preserve"> </w:t>
      </w:r>
      <w:r>
        <w:rPr>
          <w:szCs w:val="24"/>
        </w:rPr>
        <w:t xml:space="preserve">of diesel and </w:t>
      </w:r>
      <w:r w:rsidRPr="00D032B3">
        <w:rPr>
          <w:szCs w:val="24"/>
        </w:rPr>
        <w:t xml:space="preserve">the plastic oil blends PBO50, PBO40 and PBO30 are tabulated in the table </w:t>
      </w:r>
      <w:r>
        <w:rPr>
          <w:szCs w:val="24"/>
        </w:rPr>
        <w:t>4</w:t>
      </w:r>
      <w:r w:rsidRPr="00D032B3">
        <w:rPr>
          <w:szCs w:val="24"/>
        </w:rPr>
        <w:t xml:space="preserve"> below</w:t>
      </w:r>
    </w:p>
    <w:p w14:paraId="54224C26" w14:textId="77777777" w:rsidR="00A606DC" w:rsidRPr="00C07D4C" w:rsidRDefault="00C07D4C" w:rsidP="00C07D4C">
      <w:pPr>
        <w:tabs>
          <w:tab w:val="left" w:pos="1080"/>
        </w:tabs>
        <w:jc w:val="both"/>
        <w:rPr>
          <w:rFonts w:ascii="Arial" w:hAnsi="Arial"/>
          <w:b/>
        </w:rPr>
      </w:pPr>
      <w:r>
        <w:rPr>
          <w:rFonts w:ascii="Arial" w:hAnsi="Arial"/>
          <w:b/>
        </w:rPr>
        <w:lastRenderedPageBreak/>
        <w:t xml:space="preserve">Table </w:t>
      </w:r>
      <w:r w:rsidR="00C01054">
        <w:rPr>
          <w:rFonts w:ascii="Arial" w:hAnsi="Arial"/>
          <w:b/>
        </w:rPr>
        <w:t>4</w:t>
      </w:r>
      <w:r>
        <w:rPr>
          <w:rFonts w:ascii="Arial" w:hAnsi="Arial"/>
          <w:b/>
        </w:rPr>
        <w:t>.</w:t>
      </w:r>
      <w:r w:rsidRPr="00DC3180">
        <w:rPr>
          <w:rFonts w:ascii="Arial" w:hAnsi="Arial"/>
          <w:b/>
        </w:rPr>
        <w:tab/>
      </w:r>
      <w:r>
        <w:rPr>
          <w:rFonts w:ascii="Arial" w:hAnsi="Arial"/>
          <w:b/>
        </w:rPr>
        <w:t>Composition of plastic oil blends.</w:t>
      </w:r>
    </w:p>
    <w:p w14:paraId="42D031AF" w14:textId="77777777" w:rsidR="00C07D4C" w:rsidRDefault="00C07D4C" w:rsidP="00441B6F">
      <w:pPr>
        <w:pStyle w:val="Body"/>
        <w:spacing w:after="0"/>
        <w:rPr>
          <w:rFonts w:ascii="Arial" w:hAnsi="Arial" w:cs="Arial"/>
          <w:i/>
        </w:rPr>
      </w:pPr>
    </w:p>
    <w:tbl>
      <w:tblPr>
        <w:tblW w:w="517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168"/>
        <w:gridCol w:w="3010"/>
      </w:tblGrid>
      <w:tr w:rsidR="00C07D4C" w:rsidRPr="00DC3180" w14:paraId="6627E4FE" w14:textId="77777777" w:rsidTr="00B53007">
        <w:trPr>
          <w:trHeight w:val="34"/>
          <w:jc w:val="center"/>
        </w:trPr>
        <w:tc>
          <w:tcPr>
            <w:tcW w:w="2168" w:type="dxa"/>
            <w:tcBorders>
              <w:bottom w:val="single" w:sz="4" w:space="0" w:color="auto"/>
            </w:tcBorders>
          </w:tcPr>
          <w:p w14:paraId="480EE549" w14:textId="77777777" w:rsidR="00C07D4C" w:rsidRDefault="00C07D4C" w:rsidP="000E45D1">
            <w:pPr>
              <w:jc w:val="both"/>
              <w:rPr>
                <w:rFonts w:ascii="Arial" w:hAnsi="Arial"/>
                <w:b/>
              </w:rPr>
            </w:pPr>
            <w:r>
              <w:rPr>
                <w:rFonts w:ascii="Arial" w:hAnsi="Arial"/>
                <w:b/>
              </w:rPr>
              <w:t>Plastic Oil blend</w:t>
            </w:r>
          </w:p>
        </w:tc>
        <w:tc>
          <w:tcPr>
            <w:tcW w:w="3010" w:type="dxa"/>
            <w:tcBorders>
              <w:bottom w:val="single" w:sz="4" w:space="0" w:color="auto"/>
            </w:tcBorders>
          </w:tcPr>
          <w:p w14:paraId="7E7EEBC5" w14:textId="77777777" w:rsidR="00C07D4C" w:rsidRDefault="00C07D4C" w:rsidP="000E45D1">
            <w:pPr>
              <w:jc w:val="both"/>
              <w:rPr>
                <w:rFonts w:ascii="Arial" w:hAnsi="Arial"/>
                <w:b/>
                <w:bCs/>
              </w:rPr>
            </w:pPr>
            <w:r>
              <w:rPr>
                <w:rFonts w:ascii="Arial" w:hAnsi="Arial"/>
                <w:b/>
                <w:bCs/>
              </w:rPr>
              <w:t>Specific gravity (in gm cc-1)</w:t>
            </w:r>
          </w:p>
        </w:tc>
      </w:tr>
      <w:tr w:rsidR="00C07D4C" w:rsidRPr="00DC3180" w14:paraId="25A5E2D8" w14:textId="77777777" w:rsidTr="00B53007">
        <w:trPr>
          <w:trHeight w:val="299"/>
          <w:jc w:val="center"/>
        </w:trPr>
        <w:tc>
          <w:tcPr>
            <w:tcW w:w="2168" w:type="dxa"/>
            <w:tcBorders>
              <w:top w:val="nil"/>
              <w:bottom w:val="nil"/>
            </w:tcBorders>
          </w:tcPr>
          <w:p w14:paraId="2388CB01" w14:textId="77777777" w:rsidR="00C07D4C" w:rsidRPr="00DC3180" w:rsidRDefault="00C07D4C" w:rsidP="000E45D1">
            <w:pPr>
              <w:jc w:val="both"/>
              <w:rPr>
                <w:rFonts w:ascii="Arial" w:hAnsi="Arial" w:cs="Arial"/>
                <w:vanish/>
                <w:vertAlign w:val="superscript"/>
              </w:rPr>
            </w:pPr>
            <w:r>
              <w:rPr>
                <w:rFonts w:ascii="Arial" w:hAnsi="Arial" w:cs="Arial"/>
              </w:rPr>
              <w:t>PBO50</w:t>
            </w:r>
          </w:p>
          <w:p w14:paraId="51E099F6" w14:textId="77777777" w:rsidR="00C07D4C" w:rsidRPr="00DC3180" w:rsidRDefault="00C07D4C" w:rsidP="000E45D1">
            <w:pPr>
              <w:jc w:val="both"/>
              <w:rPr>
                <w:rFonts w:ascii="Arial" w:hAnsi="Arial" w:cs="Arial"/>
                <w:vanish/>
              </w:rPr>
            </w:pPr>
          </w:p>
          <w:p w14:paraId="307F5FD7" w14:textId="77777777" w:rsidR="00C07D4C" w:rsidRPr="00DC3180" w:rsidRDefault="00C07D4C" w:rsidP="000E45D1">
            <w:pPr>
              <w:jc w:val="both"/>
              <w:rPr>
                <w:rFonts w:ascii="Arial" w:hAnsi="Arial" w:cs="Arial"/>
              </w:rPr>
            </w:pPr>
          </w:p>
        </w:tc>
        <w:tc>
          <w:tcPr>
            <w:tcW w:w="3010" w:type="dxa"/>
            <w:tcBorders>
              <w:top w:val="nil"/>
              <w:bottom w:val="nil"/>
            </w:tcBorders>
          </w:tcPr>
          <w:p w14:paraId="218C7D0B" w14:textId="77777777" w:rsidR="00C07D4C" w:rsidRDefault="00C07D4C" w:rsidP="000E45D1">
            <w:pPr>
              <w:jc w:val="both"/>
              <w:rPr>
                <w:rFonts w:ascii="Arial" w:hAnsi="Arial" w:cs="Arial"/>
              </w:rPr>
            </w:pPr>
            <w:r>
              <w:rPr>
                <w:rFonts w:ascii="Arial" w:hAnsi="Arial" w:cs="Arial"/>
              </w:rPr>
              <w:t>0.818</w:t>
            </w:r>
          </w:p>
        </w:tc>
      </w:tr>
      <w:tr w:rsidR="00C07D4C" w:rsidRPr="00DC3180" w14:paraId="18DAE790" w14:textId="77777777" w:rsidTr="00B53007">
        <w:trPr>
          <w:trHeight w:val="303"/>
          <w:jc w:val="center"/>
        </w:trPr>
        <w:tc>
          <w:tcPr>
            <w:tcW w:w="2168" w:type="dxa"/>
            <w:tcBorders>
              <w:top w:val="nil"/>
              <w:bottom w:val="nil"/>
            </w:tcBorders>
          </w:tcPr>
          <w:p w14:paraId="67FC35C2" w14:textId="77777777" w:rsidR="00C07D4C" w:rsidRPr="00DC3180" w:rsidRDefault="00C07D4C" w:rsidP="000E45D1">
            <w:pPr>
              <w:jc w:val="both"/>
              <w:rPr>
                <w:rFonts w:ascii="Arial" w:hAnsi="Arial"/>
              </w:rPr>
            </w:pPr>
            <w:r>
              <w:rPr>
                <w:rFonts w:ascii="Arial" w:hAnsi="Arial"/>
              </w:rPr>
              <w:t>PBO40</w:t>
            </w:r>
          </w:p>
        </w:tc>
        <w:tc>
          <w:tcPr>
            <w:tcW w:w="3010" w:type="dxa"/>
            <w:tcBorders>
              <w:top w:val="nil"/>
              <w:bottom w:val="nil"/>
            </w:tcBorders>
          </w:tcPr>
          <w:p w14:paraId="51A743A5" w14:textId="77777777" w:rsidR="00C07D4C" w:rsidRDefault="00C07D4C" w:rsidP="000E45D1">
            <w:pPr>
              <w:jc w:val="both"/>
              <w:rPr>
                <w:rFonts w:ascii="Arial" w:hAnsi="Arial"/>
              </w:rPr>
            </w:pPr>
            <w:r>
              <w:rPr>
                <w:rFonts w:ascii="Arial" w:hAnsi="Arial"/>
              </w:rPr>
              <w:t>0.816</w:t>
            </w:r>
          </w:p>
        </w:tc>
      </w:tr>
      <w:tr w:rsidR="00C07D4C" w:rsidRPr="00DC3180" w14:paraId="2EE698CA" w14:textId="77777777" w:rsidTr="00B53007">
        <w:trPr>
          <w:trHeight w:val="34"/>
          <w:jc w:val="center"/>
        </w:trPr>
        <w:tc>
          <w:tcPr>
            <w:tcW w:w="2168" w:type="dxa"/>
            <w:tcBorders>
              <w:top w:val="nil"/>
              <w:bottom w:val="single" w:sz="4" w:space="0" w:color="auto"/>
            </w:tcBorders>
          </w:tcPr>
          <w:p w14:paraId="20F231E4" w14:textId="77777777" w:rsidR="00C07D4C" w:rsidRDefault="00C07D4C" w:rsidP="000E45D1">
            <w:pPr>
              <w:jc w:val="both"/>
              <w:rPr>
                <w:rFonts w:ascii="Arial" w:hAnsi="Arial"/>
              </w:rPr>
            </w:pPr>
            <w:r>
              <w:rPr>
                <w:rFonts w:ascii="Arial" w:hAnsi="Arial"/>
              </w:rPr>
              <w:t>PBO30</w:t>
            </w:r>
          </w:p>
        </w:tc>
        <w:tc>
          <w:tcPr>
            <w:tcW w:w="3010" w:type="dxa"/>
            <w:tcBorders>
              <w:top w:val="nil"/>
              <w:bottom w:val="single" w:sz="4" w:space="0" w:color="auto"/>
            </w:tcBorders>
          </w:tcPr>
          <w:p w14:paraId="0670C29C" w14:textId="77777777" w:rsidR="00C07D4C" w:rsidRDefault="00C07D4C" w:rsidP="000E45D1">
            <w:pPr>
              <w:jc w:val="both"/>
              <w:rPr>
                <w:rFonts w:ascii="Arial" w:hAnsi="Arial"/>
              </w:rPr>
            </w:pPr>
            <w:r>
              <w:rPr>
                <w:rFonts w:ascii="Arial" w:hAnsi="Arial"/>
              </w:rPr>
              <w:t>0.806</w:t>
            </w:r>
          </w:p>
        </w:tc>
      </w:tr>
    </w:tbl>
    <w:p w14:paraId="5F80471C" w14:textId="77777777" w:rsidR="00A606DC" w:rsidRDefault="00A606DC" w:rsidP="00441B6F">
      <w:pPr>
        <w:pStyle w:val="Body"/>
        <w:spacing w:after="0"/>
        <w:rPr>
          <w:rFonts w:ascii="Arial" w:hAnsi="Arial" w:cs="Arial"/>
          <w:i/>
        </w:rPr>
      </w:pPr>
    </w:p>
    <w:p w14:paraId="5734F32F" w14:textId="77777777" w:rsidR="00F850B1" w:rsidRDefault="00F850B1" w:rsidP="00F850B1">
      <w:pPr>
        <w:jc w:val="both"/>
        <w:rPr>
          <w:szCs w:val="24"/>
        </w:rPr>
      </w:pPr>
      <w:r w:rsidRPr="00A63602">
        <w:rPr>
          <w:szCs w:val="24"/>
        </w:rPr>
        <w:t>From the above table it can be noted that specific gravit</w:t>
      </w:r>
      <w:r>
        <w:rPr>
          <w:szCs w:val="24"/>
        </w:rPr>
        <w:t>ies</w:t>
      </w:r>
      <w:r w:rsidRPr="00A63602">
        <w:rPr>
          <w:szCs w:val="24"/>
        </w:rPr>
        <w:t xml:space="preserve"> of </w:t>
      </w:r>
      <w:r>
        <w:rPr>
          <w:szCs w:val="24"/>
        </w:rPr>
        <w:t>PBO50 PBO 40 and PBO30</w:t>
      </w:r>
      <w:r w:rsidRPr="00A63602">
        <w:rPr>
          <w:szCs w:val="24"/>
        </w:rPr>
        <w:t xml:space="preserve"> are closer to that of Diesel</w:t>
      </w:r>
      <w:r>
        <w:rPr>
          <w:szCs w:val="24"/>
        </w:rPr>
        <w:t>.</w:t>
      </w:r>
    </w:p>
    <w:p w14:paraId="25622F23" w14:textId="77777777" w:rsidR="00A606DC" w:rsidRDefault="00A606DC" w:rsidP="00441B6F">
      <w:pPr>
        <w:pStyle w:val="Body"/>
        <w:spacing w:after="0"/>
        <w:rPr>
          <w:rFonts w:ascii="Arial" w:hAnsi="Arial" w:cs="Arial"/>
          <w:i/>
        </w:rPr>
      </w:pPr>
    </w:p>
    <w:p w14:paraId="42B71C1E" w14:textId="77777777" w:rsidR="007C01C0" w:rsidRDefault="007C01C0" w:rsidP="007C01C0">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A62413">
        <w:rPr>
          <w:rFonts w:ascii="Arial" w:hAnsi="Arial" w:cs="Arial"/>
          <w:b/>
          <w:u w:val="single"/>
        </w:rPr>
        <w:t>2</w:t>
      </w:r>
      <w:r w:rsidRPr="00902823">
        <w:rPr>
          <w:rFonts w:ascii="Arial" w:hAnsi="Arial" w:cs="Arial"/>
          <w:b/>
          <w:u w:val="single"/>
        </w:rPr>
        <w:t xml:space="preserve"> </w:t>
      </w:r>
      <w:r>
        <w:rPr>
          <w:rFonts w:ascii="Arial" w:hAnsi="Arial" w:cs="Arial"/>
          <w:b/>
          <w:u w:val="single"/>
        </w:rPr>
        <w:t>Kinematic viscosity</w:t>
      </w:r>
      <w:r w:rsidRPr="00852256">
        <w:rPr>
          <w:rFonts w:ascii="Arial" w:hAnsi="Arial" w:cs="Arial"/>
          <w:b/>
          <w:u w:val="single"/>
        </w:rPr>
        <w:t xml:space="preserve"> of Plastic oil blends</w:t>
      </w:r>
      <w:r w:rsidRPr="00FB3A86">
        <w:rPr>
          <w:rFonts w:ascii="Arial" w:hAnsi="Arial" w:cs="Arial"/>
        </w:rPr>
        <w:t xml:space="preserve">  </w:t>
      </w:r>
    </w:p>
    <w:p w14:paraId="05BE92E7" w14:textId="77777777" w:rsidR="007C01C0" w:rsidRDefault="007C01C0" w:rsidP="007C01C0">
      <w:pPr>
        <w:pStyle w:val="Body"/>
        <w:spacing w:after="0"/>
        <w:rPr>
          <w:rFonts w:ascii="Arial" w:hAnsi="Arial" w:cs="Arial"/>
        </w:rPr>
      </w:pPr>
    </w:p>
    <w:p w14:paraId="7B165FE3" w14:textId="77777777" w:rsidR="007C01C0" w:rsidRDefault="007C01C0" w:rsidP="00B17FC9">
      <w:pPr>
        <w:pStyle w:val="Body"/>
        <w:spacing w:after="0"/>
        <w:rPr>
          <w:szCs w:val="24"/>
        </w:rPr>
      </w:pPr>
      <w:r w:rsidRPr="00B17FC9">
        <w:rPr>
          <w:rFonts w:ascii="Arial" w:hAnsi="Arial" w:cs="Arial"/>
        </w:rPr>
        <w:t>The</w:t>
      </w:r>
      <w:r>
        <w:rPr>
          <w:szCs w:val="24"/>
        </w:rPr>
        <w:t xml:space="preserve"> viscosity of the blends measured by Saybolts viscometer is by calculating the T: time required for the collection of 60ml of fuel at a given temperature. The Kinematic viscosity (in stokes) is calculated by using the formula: </w:t>
      </w:r>
      <m:oMath>
        <m:r>
          <m:rPr>
            <m:sty m:val="bi"/>
          </m:rPr>
          <w:rPr>
            <w:rFonts w:ascii="Cambria Math" w:hAnsi="Cambria Math"/>
            <w:sz w:val="16"/>
            <w:szCs w:val="18"/>
          </w:rPr>
          <m:t>K.V=0.26</m:t>
        </m:r>
        <m:r>
          <m:rPr>
            <m:sty m:val="bi"/>
          </m:rPr>
          <w:rPr>
            <w:rFonts w:ascii="Cambria Math" w:hAnsi="Cambria Math"/>
            <w:sz w:val="16"/>
            <w:szCs w:val="18"/>
          </w:rPr>
          <m:t xml:space="preserve">T- </m:t>
        </m:r>
        <m:f>
          <m:fPr>
            <m:ctrlPr>
              <w:rPr>
                <w:rFonts w:ascii="Cambria Math" w:hAnsi="Cambria Math"/>
                <w:b/>
                <w:bCs/>
                <w:i/>
                <w:sz w:val="16"/>
                <w:szCs w:val="18"/>
              </w:rPr>
            </m:ctrlPr>
          </m:fPr>
          <m:num>
            <m:r>
              <m:rPr>
                <m:sty m:val="bi"/>
              </m:rPr>
              <w:rPr>
                <w:rFonts w:ascii="Cambria Math" w:hAnsi="Cambria Math"/>
                <w:sz w:val="16"/>
                <w:szCs w:val="18"/>
              </w:rPr>
              <m:t>1.88</m:t>
            </m:r>
          </m:num>
          <m:den>
            <m:r>
              <m:rPr>
                <m:sty m:val="bi"/>
              </m:rPr>
              <w:rPr>
                <w:rFonts w:ascii="Cambria Math" w:hAnsi="Cambria Math"/>
                <w:sz w:val="16"/>
                <w:szCs w:val="18"/>
              </w:rPr>
              <m:t>T</m:t>
            </m:r>
          </m:den>
        </m:f>
      </m:oMath>
      <w:r>
        <w:rPr>
          <w:szCs w:val="24"/>
        </w:rPr>
        <w:t xml:space="preserve"> </w:t>
      </w:r>
      <w:r w:rsidRPr="00954658">
        <w:rPr>
          <w:szCs w:val="24"/>
        </w:rPr>
        <w:t xml:space="preserve"> </w:t>
      </w:r>
      <w:r>
        <w:rPr>
          <w:szCs w:val="24"/>
        </w:rPr>
        <w:t xml:space="preserve">. </w:t>
      </w:r>
    </w:p>
    <w:p w14:paraId="24697B9B" w14:textId="77777777" w:rsidR="007C01C0" w:rsidRDefault="007C01C0" w:rsidP="007C01C0">
      <w:pPr>
        <w:spacing w:before="116"/>
        <w:ind w:right="6"/>
        <w:jc w:val="both"/>
      </w:pPr>
      <w:r>
        <w:rPr>
          <w:szCs w:val="24"/>
        </w:rPr>
        <w:t>M</w:t>
      </w:r>
      <w:r>
        <w:t>easurement of kinematic viscosity of diesel and plastic oil blends using Saybolts viscometer is shown in figure 4 below.</w:t>
      </w:r>
    </w:p>
    <w:p w14:paraId="7DB7B1C3" w14:textId="77777777" w:rsidR="00A606DC" w:rsidRDefault="00A606DC" w:rsidP="00441B6F">
      <w:pPr>
        <w:pStyle w:val="Body"/>
        <w:spacing w:after="0"/>
        <w:rPr>
          <w:rFonts w:ascii="Arial" w:hAnsi="Arial" w:cs="Arial"/>
          <w:i/>
        </w:rPr>
      </w:pPr>
    </w:p>
    <w:p w14:paraId="0B2B787C" w14:textId="77777777" w:rsidR="00A606DC" w:rsidRDefault="000A4AFC" w:rsidP="00441B6F">
      <w:pPr>
        <w:pStyle w:val="Body"/>
        <w:spacing w:after="0"/>
        <w:rPr>
          <w:rFonts w:ascii="Arial" w:hAnsi="Arial" w:cs="Arial"/>
          <w:i/>
        </w:rPr>
      </w:pPr>
      <w:r>
        <w:rPr>
          <w:rFonts w:ascii="Arial" w:hAnsi="Arial" w:cs="Arial"/>
          <w:i/>
          <w:noProof/>
        </w:rPr>
        <w:drawing>
          <wp:inline distT="0" distB="0" distL="0" distR="0" wp14:anchorId="3F66A021" wp14:editId="4520D9DA">
            <wp:extent cx="2279405" cy="1337481"/>
            <wp:effectExtent l="0" t="0" r="0" b="0"/>
            <wp:docPr id="1749542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8805" cy="1342996"/>
                    </a:xfrm>
                    <a:prstGeom prst="rect">
                      <a:avLst/>
                    </a:prstGeom>
                    <a:noFill/>
                  </pic:spPr>
                </pic:pic>
              </a:graphicData>
            </a:graphic>
          </wp:inline>
        </w:drawing>
      </w:r>
    </w:p>
    <w:p w14:paraId="1DB9DD3A" w14:textId="77777777" w:rsidR="00A606DC" w:rsidRDefault="00A606DC" w:rsidP="00441B6F">
      <w:pPr>
        <w:pStyle w:val="Body"/>
        <w:spacing w:after="0"/>
        <w:rPr>
          <w:rFonts w:ascii="Arial" w:hAnsi="Arial" w:cs="Arial"/>
          <w:i/>
        </w:rPr>
      </w:pPr>
    </w:p>
    <w:p w14:paraId="7E68CC0A" w14:textId="77777777" w:rsidR="000A4AFC" w:rsidRDefault="000A4AFC" w:rsidP="000A4AFC">
      <w:pPr>
        <w:autoSpaceDE w:val="0"/>
        <w:autoSpaceDN w:val="0"/>
        <w:adjustRightInd w:val="0"/>
        <w:jc w:val="both"/>
        <w:rPr>
          <w:rFonts w:ascii="Arial" w:hAnsi="Arial" w:cs="Arial"/>
          <w:b/>
          <w:bCs/>
          <w:szCs w:val="22"/>
        </w:rPr>
      </w:pPr>
      <w:r w:rsidRPr="000A4AFC">
        <w:rPr>
          <w:rFonts w:ascii="Arial" w:hAnsi="Arial" w:cs="Arial"/>
          <w:b/>
          <w:bCs/>
          <w:szCs w:val="22"/>
        </w:rPr>
        <w:t>Figure 4. Measurement of Kinematic Viscosity of Diesel and Plastic oil blends.</w:t>
      </w:r>
    </w:p>
    <w:p w14:paraId="16B7FFD5" w14:textId="77777777" w:rsidR="00B53007" w:rsidRPr="000A4AFC" w:rsidRDefault="00B53007" w:rsidP="000A4AFC">
      <w:pPr>
        <w:autoSpaceDE w:val="0"/>
        <w:autoSpaceDN w:val="0"/>
        <w:adjustRightInd w:val="0"/>
        <w:jc w:val="both"/>
        <w:rPr>
          <w:rFonts w:ascii="Arial" w:hAnsi="Arial" w:cs="Arial"/>
          <w:b/>
          <w:bCs/>
          <w:szCs w:val="22"/>
        </w:rPr>
      </w:pPr>
    </w:p>
    <w:p w14:paraId="156890E6" w14:textId="77777777" w:rsidR="007C7B55" w:rsidRDefault="007C7B55" w:rsidP="007C7B55">
      <w:pPr>
        <w:jc w:val="both"/>
      </w:pPr>
      <w:r>
        <w:t>The measured values of Kinematic viscosity of Diesel and Plastic oil blends are presented in the table 5 shown below</w:t>
      </w:r>
    </w:p>
    <w:p w14:paraId="678B855E" w14:textId="77777777" w:rsidR="00A606DC" w:rsidRDefault="00A606DC" w:rsidP="00441B6F">
      <w:pPr>
        <w:pStyle w:val="Body"/>
        <w:spacing w:after="0"/>
        <w:rPr>
          <w:rFonts w:ascii="Arial" w:hAnsi="Arial" w:cs="Arial"/>
          <w:i/>
        </w:rPr>
      </w:pPr>
    </w:p>
    <w:p w14:paraId="6E8861BB" w14:textId="77777777" w:rsidR="00A606DC" w:rsidRDefault="00C01054" w:rsidP="00E655D2">
      <w:pPr>
        <w:tabs>
          <w:tab w:val="left" w:pos="1080"/>
        </w:tabs>
        <w:jc w:val="both"/>
        <w:rPr>
          <w:rFonts w:ascii="Arial" w:hAnsi="Arial" w:cs="Arial"/>
          <w:i/>
        </w:rPr>
      </w:pPr>
      <w:r w:rsidRPr="00C01054">
        <w:rPr>
          <w:rFonts w:ascii="Arial" w:hAnsi="Arial"/>
          <w:b/>
        </w:rPr>
        <w:t xml:space="preserve">Table </w:t>
      </w:r>
      <w:r>
        <w:rPr>
          <w:rFonts w:ascii="Arial" w:hAnsi="Arial"/>
          <w:b/>
        </w:rPr>
        <w:t>5</w:t>
      </w:r>
      <w:r w:rsidRPr="00C01054">
        <w:rPr>
          <w:rFonts w:ascii="Arial" w:hAnsi="Arial"/>
          <w:b/>
        </w:rPr>
        <w:t>. Kinematic Viscosity of Diesel and Plastic oil blends</w:t>
      </w:r>
      <w:r w:rsidRPr="00C01054">
        <w:rPr>
          <w:rFonts w:ascii="Arial" w:hAnsi="Arial" w:cs="Arial"/>
          <w:i/>
        </w:rPr>
        <w:t>.</w:t>
      </w:r>
    </w:p>
    <w:p w14:paraId="011A2312" w14:textId="77777777" w:rsidR="00A606DC" w:rsidRDefault="00A606DC" w:rsidP="00441B6F">
      <w:pPr>
        <w:pStyle w:val="Body"/>
        <w:spacing w:after="0"/>
        <w:rPr>
          <w:rFonts w:ascii="Arial" w:hAnsi="Arial" w:cs="Arial"/>
          <w:i/>
        </w:rPr>
      </w:pPr>
    </w:p>
    <w:tbl>
      <w:tblPr>
        <w:tblW w:w="796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40"/>
        <w:gridCol w:w="2172"/>
        <w:gridCol w:w="1799"/>
        <w:gridCol w:w="1364"/>
        <w:gridCol w:w="1289"/>
      </w:tblGrid>
      <w:tr w:rsidR="00906194" w:rsidRPr="00DC3180" w14:paraId="3E7EAC50" w14:textId="77777777" w:rsidTr="00B53007">
        <w:trPr>
          <w:trHeight w:val="578"/>
          <w:jc w:val="center"/>
        </w:trPr>
        <w:tc>
          <w:tcPr>
            <w:tcW w:w="1340" w:type="dxa"/>
            <w:tcBorders>
              <w:bottom w:val="single" w:sz="4" w:space="0" w:color="auto"/>
            </w:tcBorders>
          </w:tcPr>
          <w:p w14:paraId="62C01ED0" w14:textId="77777777" w:rsidR="00906194" w:rsidRDefault="00906194" w:rsidP="000E45D1">
            <w:pPr>
              <w:jc w:val="both"/>
              <w:rPr>
                <w:rFonts w:ascii="Arial" w:hAnsi="Arial"/>
                <w:b/>
              </w:rPr>
            </w:pPr>
            <w:r>
              <w:rPr>
                <w:rFonts w:ascii="Arial" w:hAnsi="Arial"/>
                <w:b/>
              </w:rPr>
              <w:t>Fuel</w:t>
            </w:r>
          </w:p>
        </w:tc>
        <w:tc>
          <w:tcPr>
            <w:tcW w:w="2172" w:type="dxa"/>
            <w:tcBorders>
              <w:bottom w:val="single" w:sz="4" w:space="0" w:color="auto"/>
            </w:tcBorders>
          </w:tcPr>
          <w:p w14:paraId="7F6AF105" w14:textId="77777777" w:rsidR="00906194" w:rsidRDefault="00586C81" w:rsidP="00586C81">
            <w:pPr>
              <w:jc w:val="both"/>
              <w:rPr>
                <w:rFonts w:ascii="Arial" w:hAnsi="Arial"/>
                <w:b/>
                <w:bCs/>
              </w:rPr>
            </w:pPr>
            <w:r>
              <w:rPr>
                <w:rFonts w:ascii="Arial" w:hAnsi="Arial"/>
                <w:b/>
                <w:bCs/>
              </w:rPr>
              <w:t>Time taken for 60ml of fuel collection – T (in seconds)</w:t>
            </w:r>
          </w:p>
        </w:tc>
        <w:tc>
          <w:tcPr>
            <w:tcW w:w="1799" w:type="dxa"/>
            <w:tcBorders>
              <w:bottom w:val="single" w:sz="4" w:space="0" w:color="auto"/>
            </w:tcBorders>
          </w:tcPr>
          <w:p w14:paraId="44AD41DB" w14:textId="77777777" w:rsidR="0009100D" w:rsidRDefault="00586C81" w:rsidP="000E45D1">
            <w:pPr>
              <w:jc w:val="both"/>
              <w:rPr>
                <w:rFonts w:ascii="Arial" w:hAnsi="Arial"/>
                <w:b/>
                <w:bCs/>
              </w:rPr>
            </w:pPr>
            <w:r>
              <w:rPr>
                <w:rFonts w:ascii="Arial" w:hAnsi="Arial"/>
                <w:b/>
                <w:bCs/>
              </w:rPr>
              <w:t>Kinematic Viscosity</w:t>
            </w:r>
          </w:p>
          <w:p w14:paraId="45C43DE8" w14:textId="77777777" w:rsidR="00906194" w:rsidRDefault="00586C81" w:rsidP="000E45D1">
            <w:pPr>
              <w:jc w:val="both"/>
              <w:rPr>
                <w:rFonts w:ascii="Arial" w:hAnsi="Arial"/>
                <w:b/>
                <w:bCs/>
              </w:rPr>
            </w:pPr>
            <w:r>
              <w:rPr>
                <w:rFonts w:ascii="Arial" w:hAnsi="Arial"/>
                <w:b/>
                <w:bCs/>
              </w:rPr>
              <w:t xml:space="preserve">(in </w:t>
            </w:r>
            <w:r w:rsidR="0009100D">
              <w:rPr>
                <w:rFonts w:ascii="Arial" w:hAnsi="Arial"/>
                <w:b/>
                <w:bCs/>
              </w:rPr>
              <w:t>c</w:t>
            </w:r>
            <w:r>
              <w:rPr>
                <w:rFonts w:ascii="Arial" w:hAnsi="Arial"/>
                <w:b/>
                <w:bCs/>
              </w:rPr>
              <w:t>entistokes)</w:t>
            </w:r>
          </w:p>
        </w:tc>
        <w:tc>
          <w:tcPr>
            <w:tcW w:w="1364" w:type="dxa"/>
            <w:tcBorders>
              <w:bottom w:val="single" w:sz="4" w:space="0" w:color="auto"/>
            </w:tcBorders>
          </w:tcPr>
          <w:p w14:paraId="1487D4D6" w14:textId="77777777" w:rsidR="00C25C32" w:rsidRDefault="00C25C32" w:rsidP="000E45D1">
            <w:pPr>
              <w:jc w:val="both"/>
              <w:rPr>
                <w:rFonts w:ascii="Arial" w:hAnsi="Arial"/>
                <w:b/>
                <w:bCs/>
              </w:rPr>
            </w:pPr>
            <w:r>
              <w:rPr>
                <w:rFonts w:ascii="Arial" w:hAnsi="Arial"/>
                <w:b/>
                <w:bCs/>
              </w:rPr>
              <w:t xml:space="preserve">Density </w:t>
            </w:r>
          </w:p>
          <w:p w14:paraId="39FCCA45" w14:textId="77777777" w:rsidR="00906194" w:rsidRDefault="00C25C32" w:rsidP="000E45D1">
            <w:pPr>
              <w:jc w:val="both"/>
              <w:rPr>
                <w:rFonts w:ascii="Arial" w:hAnsi="Arial"/>
                <w:b/>
                <w:bCs/>
              </w:rPr>
            </w:pPr>
            <w:r>
              <w:rPr>
                <w:rFonts w:ascii="Arial" w:hAnsi="Arial"/>
                <w:b/>
                <w:bCs/>
              </w:rPr>
              <w:t>(in Kg, m-3)</w:t>
            </w:r>
          </w:p>
        </w:tc>
        <w:tc>
          <w:tcPr>
            <w:tcW w:w="1289" w:type="dxa"/>
            <w:tcBorders>
              <w:bottom w:val="single" w:sz="4" w:space="0" w:color="auto"/>
            </w:tcBorders>
          </w:tcPr>
          <w:p w14:paraId="31E87935" w14:textId="77777777" w:rsidR="00906194" w:rsidRDefault="00C25C32" w:rsidP="000E45D1">
            <w:pPr>
              <w:jc w:val="both"/>
              <w:rPr>
                <w:rFonts w:ascii="Arial" w:hAnsi="Arial"/>
                <w:b/>
                <w:bCs/>
              </w:rPr>
            </w:pPr>
            <w:r>
              <w:rPr>
                <w:rFonts w:ascii="Arial" w:hAnsi="Arial"/>
                <w:b/>
                <w:bCs/>
              </w:rPr>
              <w:t>Absolute Viscosity (in stokes)</w:t>
            </w:r>
          </w:p>
        </w:tc>
      </w:tr>
      <w:tr w:rsidR="00906194" w:rsidRPr="00DC3180" w14:paraId="3E60D8E4" w14:textId="77777777" w:rsidTr="00B53007">
        <w:trPr>
          <w:trHeight w:val="276"/>
          <w:jc w:val="center"/>
        </w:trPr>
        <w:tc>
          <w:tcPr>
            <w:tcW w:w="1340" w:type="dxa"/>
            <w:tcBorders>
              <w:top w:val="nil"/>
              <w:bottom w:val="nil"/>
            </w:tcBorders>
          </w:tcPr>
          <w:p w14:paraId="1CA54C89" w14:textId="77777777" w:rsidR="00906194" w:rsidRPr="00DC3180" w:rsidRDefault="00906194" w:rsidP="000E45D1">
            <w:pPr>
              <w:jc w:val="both"/>
              <w:rPr>
                <w:rFonts w:ascii="Arial" w:hAnsi="Arial" w:cs="Arial"/>
                <w:vanish/>
                <w:vertAlign w:val="superscript"/>
              </w:rPr>
            </w:pPr>
            <w:r>
              <w:rPr>
                <w:rFonts w:ascii="Arial" w:hAnsi="Arial" w:cs="Arial"/>
              </w:rPr>
              <w:t>Diesel</w:t>
            </w:r>
          </w:p>
          <w:p w14:paraId="0C75E496" w14:textId="77777777" w:rsidR="00906194" w:rsidRPr="00DC3180" w:rsidRDefault="00906194" w:rsidP="000E45D1">
            <w:pPr>
              <w:jc w:val="both"/>
              <w:rPr>
                <w:rFonts w:ascii="Arial" w:hAnsi="Arial" w:cs="Arial"/>
                <w:vanish/>
              </w:rPr>
            </w:pPr>
          </w:p>
          <w:p w14:paraId="21CF068A" w14:textId="77777777" w:rsidR="00906194" w:rsidRPr="00DC3180" w:rsidRDefault="00906194" w:rsidP="000E45D1">
            <w:pPr>
              <w:jc w:val="both"/>
              <w:rPr>
                <w:rFonts w:ascii="Arial" w:hAnsi="Arial" w:cs="Arial"/>
              </w:rPr>
            </w:pPr>
          </w:p>
        </w:tc>
        <w:tc>
          <w:tcPr>
            <w:tcW w:w="2172" w:type="dxa"/>
            <w:tcBorders>
              <w:top w:val="nil"/>
              <w:bottom w:val="nil"/>
            </w:tcBorders>
          </w:tcPr>
          <w:p w14:paraId="1E3AB0E1" w14:textId="77777777" w:rsidR="00906194" w:rsidRDefault="00906194" w:rsidP="000E45D1">
            <w:pPr>
              <w:jc w:val="both"/>
              <w:rPr>
                <w:rFonts w:ascii="Arial" w:hAnsi="Arial" w:cs="Arial"/>
              </w:rPr>
            </w:pPr>
            <w:r>
              <w:rPr>
                <w:rFonts w:ascii="Arial" w:hAnsi="Arial" w:cs="Arial"/>
              </w:rPr>
              <w:t>33</w:t>
            </w:r>
          </w:p>
        </w:tc>
        <w:tc>
          <w:tcPr>
            <w:tcW w:w="1799" w:type="dxa"/>
            <w:tcBorders>
              <w:top w:val="nil"/>
              <w:bottom w:val="nil"/>
            </w:tcBorders>
          </w:tcPr>
          <w:p w14:paraId="4CA06BEC" w14:textId="77777777" w:rsidR="00906194" w:rsidRDefault="00C25C32" w:rsidP="000E45D1">
            <w:pPr>
              <w:jc w:val="both"/>
              <w:rPr>
                <w:rFonts w:ascii="Arial" w:hAnsi="Arial" w:cs="Arial"/>
              </w:rPr>
            </w:pPr>
            <w:r>
              <w:rPr>
                <w:rFonts w:ascii="Arial" w:hAnsi="Arial" w:cs="Arial"/>
              </w:rPr>
              <w:t>3.38</w:t>
            </w:r>
          </w:p>
        </w:tc>
        <w:tc>
          <w:tcPr>
            <w:tcW w:w="1364" w:type="dxa"/>
            <w:tcBorders>
              <w:top w:val="nil"/>
              <w:bottom w:val="nil"/>
            </w:tcBorders>
          </w:tcPr>
          <w:p w14:paraId="415921D0" w14:textId="77777777" w:rsidR="00906194" w:rsidRDefault="00C25C32" w:rsidP="000E45D1">
            <w:pPr>
              <w:jc w:val="both"/>
              <w:rPr>
                <w:rFonts w:ascii="Arial" w:hAnsi="Arial" w:cs="Arial"/>
              </w:rPr>
            </w:pPr>
            <w:r>
              <w:rPr>
                <w:rFonts w:ascii="Arial" w:hAnsi="Arial" w:cs="Arial"/>
              </w:rPr>
              <w:t>834</w:t>
            </w:r>
          </w:p>
        </w:tc>
        <w:tc>
          <w:tcPr>
            <w:tcW w:w="1289" w:type="dxa"/>
            <w:tcBorders>
              <w:top w:val="nil"/>
              <w:bottom w:val="nil"/>
            </w:tcBorders>
          </w:tcPr>
          <w:p w14:paraId="137303AE" w14:textId="77777777" w:rsidR="00906194" w:rsidRDefault="00C25C32" w:rsidP="000E45D1">
            <w:pPr>
              <w:jc w:val="both"/>
              <w:rPr>
                <w:rFonts w:ascii="Arial" w:hAnsi="Arial" w:cs="Arial"/>
              </w:rPr>
            </w:pPr>
            <w:r>
              <w:rPr>
                <w:rFonts w:ascii="Arial" w:hAnsi="Arial" w:cs="Arial"/>
              </w:rPr>
              <w:t>2818.9</w:t>
            </w:r>
          </w:p>
        </w:tc>
      </w:tr>
      <w:tr w:rsidR="00906194" w:rsidRPr="00DC3180" w14:paraId="20663182" w14:textId="77777777" w:rsidTr="00B53007">
        <w:trPr>
          <w:trHeight w:val="279"/>
          <w:jc w:val="center"/>
        </w:trPr>
        <w:tc>
          <w:tcPr>
            <w:tcW w:w="1340" w:type="dxa"/>
            <w:tcBorders>
              <w:top w:val="nil"/>
              <w:bottom w:val="nil"/>
            </w:tcBorders>
          </w:tcPr>
          <w:p w14:paraId="18431310" w14:textId="2BDE5ACF" w:rsidR="00906194" w:rsidRPr="00DC3180" w:rsidRDefault="00906194" w:rsidP="000E45D1">
            <w:pPr>
              <w:jc w:val="both"/>
              <w:rPr>
                <w:rFonts w:ascii="Arial" w:hAnsi="Arial"/>
              </w:rPr>
            </w:pPr>
            <w:r>
              <w:rPr>
                <w:rFonts w:ascii="Arial" w:hAnsi="Arial"/>
              </w:rPr>
              <w:t>Plastic oil</w:t>
            </w:r>
          </w:p>
        </w:tc>
        <w:tc>
          <w:tcPr>
            <w:tcW w:w="2172" w:type="dxa"/>
            <w:tcBorders>
              <w:top w:val="nil"/>
              <w:bottom w:val="nil"/>
            </w:tcBorders>
          </w:tcPr>
          <w:p w14:paraId="603F030F" w14:textId="77777777" w:rsidR="00906194" w:rsidRDefault="00906194" w:rsidP="00906194">
            <w:pPr>
              <w:jc w:val="both"/>
              <w:rPr>
                <w:rFonts w:ascii="Arial" w:hAnsi="Arial"/>
              </w:rPr>
            </w:pPr>
            <w:r>
              <w:rPr>
                <w:rFonts w:ascii="Arial" w:hAnsi="Arial"/>
              </w:rPr>
              <w:t>32</w:t>
            </w:r>
          </w:p>
        </w:tc>
        <w:tc>
          <w:tcPr>
            <w:tcW w:w="1799" w:type="dxa"/>
            <w:tcBorders>
              <w:top w:val="nil"/>
              <w:bottom w:val="nil"/>
            </w:tcBorders>
          </w:tcPr>
          <w:p w14:paraId="6C6543C4" w14:textId="77777777" w:rsidR="00906194" w:rsidRDefault="00C25C32" w:rsidP="000E45D1">
            <w:pPr>
              <w:jc w:val="both"/>
              <w:rPr>
                <w:rFonts w:ascii="Arial" w:hAnsi="Arial"/>
              </w:rPr>
            </w:pPr>
            <w:r>
              <w:rPr>
                <w:rFonts w:ascii="Arial" w:hAnsi="Arial"/>
              </w:rPr>
              <w:t>3.01</w:t>
            </w:r>
          </w:p>
        </w:tc>
        <w:tc>
          <w:tcPr>
            <w:tcW w:w="1364" w:type="dxa"/>
            <w:tcBorders>
              <w:top w:val="nil"/>
              <w:bottom w:val="nil"/>
            </w:tcBorders>
          </w:tcPr>
          <w:p w14:paraId="03E5B6EF" w14:textId="77777777" w:rsidR="00906194" w:rsidRDefault="00C25C32" w:rsidP="000E45D1">
            <w:pPr>
              <w:jc w:val="both"/>
              <w:rPr>
                <w:rFonts w:ascii="Arial" w:hAnsi="Arial"/>
              </w:rPr>
            </w:pPr>
            <w:r>
              <w:rPr>
                <w:rFonts w:ascii="Arial" w:hAnsi="Arial"/>
              </w:rPr>
              <w:t>823</w:t>
            </w:r>
          </w:p>
        </w:tc>
        <w:tc>
          <w:tcPr>
            <w:tcW w:w="1289" w:type="dxa"/>
            <w:tcBorders>
              <w:top w:val="nil"/>
              <w:bottom w:val="nil"/>
            </w:tcBorders>
          </w:tcPr>
          <w:p w14:paraId="1EA7A4B3" w14:textId="77777777" w:rsidR="00906194" w:rsidRDefault="00C25C32" w:rsidP="000E45D1">
            <w:pPr>
              <w:jc w:val="both"/>
              <w:rPr>
                <w:rFonts w:ascii="Arial" w:hAnsi="Arial"/>
              </w:rPr>
            </w:pPr>
            <w:r>
              <w:rPr>
                <w:rFonts w:ascii="Arial" w:hAnsi="Arial"/>
              </w:rPr>
              <w:t>2469</w:t>
            </w:r>
          </w:p>
        </w:tc>
      </w:tr>
      <w:tr w:rsidR="00906194" w:rsidRPr="00DC3180" w14:paraId="763BDE42" w14:textId="77777777" w:rsidTr="00B53007">
        <w:trPr>
          <w:trHeight w:val="279"/>
          <w:jc w:val="center"/>
        </w:trPr>
        <w:tc>
          <w:tcPr>
            <w:tcW w:w="1340" w:type="dxa"/>
            <w:tcBorders>
              <w:top w:val="nil"/>
              <w:bottom w:val="nil"/>
            </w:tcBorders>
          </w:tcPr>
          <w:p w14:paraId="0B8610D6" w14:textId="77777777" w:rsidR="00906194" w:rsidRDefault="00906194" w:rsidP="000E45D1">
            <w:pPr>
              <w:jc w:val="both"/>
              <w:rPr>
                <w:rFonts w:ascii="Arial" w:hAnsi="Arial"/>
              </w:rPr>
            </w:pPr>
            <w:r>
              <w:rPr>
                <w:rFonts w:ascii="Arial" w:hAnsi="Arial"/>
              </w:rPr>
              <w:t>PBO50</w:t>
            </w:r>
          </w:p>
        </w:tc>
        <w:tc>
          <w:tcPr>
            <w:tcW w:w="2172" w:type="dxa"/>
            <w:tcBorders>
              <w:top w:val="nil"/>
              <w:bottom w:val="nil"/>
            </w:tcBorders>
          </w:tcPr>
          <w:p w14:paraId="31409598" w14:textId="77777777" w:rsidR="00906194" w:rsidRDefault="00906194" w:rsidP="00906194">
            <w:pPr>
              <w:jc w:val="both"/>
              <w:rPr>
                <w:rFonts w:ascii="Arial" w:hAnsi="Arial"/>
              </w:rPr>
            </w:pPr>
            <w:r>
              <w:rPr>
                <w:rFonts w:ascii="Arial" w:hAnsi="Arial"/>
              </w:rPr>
              <w:t>32</w:t>
            </w:r>
          </w:p>
        </w:tc>
        <w:tc>
          <w:tcPr>
            <w:tcW w:w="1799" w:type="dxa"/>
            <w:tcBorders>
              <w:top w:val="nil"/>
              <w:bottom w:val="nil"/>
            </w:tcBorders>
          </w:tcPr>
          <w:p w14:paraId="15B7B65F" w14:textId="77777777" w:rsidR="00906194" w:rsidRDefault="00C25C32" w:rsidP="000E45D1">
            <w:pPr>
              <w:jc w:val="both"/>
              <w:rPr>
                <w:rFonts w:ascii="Arial" w:hAnsi="Arial"/>
              </w:rPr>
            </w:pPr>
            <w:r>
              <w:rPr>
                <w:rFonts w:ascii="Arial" w:hAnsi="Arial"/>
              </w:rPr>
              <w:t>3.16</w:t>
            </w:r>
          </w:p>
        </w:tc>
        <w:tc>
          <w:tcPr>
            <w:tcW w:w="1364" w:type="dxa"/>
            <w:tcBorders>
              <w:top w:val="nil"/>
              <w:bottom w:val="nil"/>
            </w:tcBorders>
          </w:tcPr>
          <w:p w14:paraId="43DC1F4C" w14:textId="77777777" w:rsidR="00906194" w:rsidRDefault="00C25C32" w:rsidP="000E45D1">
            <w:pPr>
              <w:jc w:val="both"/>
              <w:rPr>
                <w:rFonts w:ascii="Arial" w:hAnsi="Arial"/>
              </w:rPr>
            </w:pPr>
            <w:r>
              <w:rPr>
                <w:rFonts w:ascii="Arial" w:hAnsi="Arial"/>
              </w:rPr>
              <w:t>818</w:t>
            </w:r>
          </w:p>
        </w:tc>
        <w:tc>
          <w:tcPr>
            <w:tcW w:w="1289" w:type="dxa"/>
            <w:tcBorders>
              <w:top w:val="nil"/>
              <w:bottom w:val="nil"/>
            </w:tcBorders>
          </w:tcPr>
          <w:p w14:paraId="6EA976B5" w14:textId="77777777" w:rsidR="00906194" w:rsidRDefault="00C25C32" w:rsidP="000E45D1">
            <w:pPr>
              <w:jc w:val="both"/>
              <w:rPr>
                <w:rFonts w:ascii="Arial" w:hAnsi="Arial"/>
              </w:rPr>
            </w:pPr>
            <w:r>
              <w:rPr>
                <w:rFonts w:ascii="Arial" w:hAnsi="Arial"/>
              </w:rPr>
              <w:t>2584.8</w:t>
            </w:r>
          </w:p>
        </w:tc>
      </w:tr>
      <w:tr w:rsidR="00906194" w:rsidRPr="00DC3180" w14:paraId="506503B4" w14:textId="77777777" w:rsidTr="00B53007">
        <w:trPr>
          <w:trHeight w:val="279"/>
          <w:jc w:val="center"/>
        </w:trPr>
        <w:tc>
          <w:tcPr>
            <w:tcW w:w="1340" w:type="dxa"/>
            <w:tcBorders>
              <w:top w:val="nil"/>
              <w:bottom w:val="nil"/>
            </w:tcBorders>
          </w:tcPr>
          <w:p w14:paraId="71CA8861" w14:textId="77777777" w:rsidR="00906194" w:rsidRDefault="00906194" w:rsidP="000E45D1">
            <w:pPr>
              <w:jc w:val="both"/>
              <w:rPr>
                <w:rFonts w:ascii="Arial" w:hAnsi="Arial"/>
              </w:rPr>
            </w:pPr>
            <w:r>
              <w:rPr>
                <w:rFonts w:ascii="Arial" w:hAnsi="Arial"/>
              </w:rPr>
              <w:t>PBO40</w:t>
            </w:r>
          </w:p>
        </w:tc>
        <w:tc>
          <w:tcPr>
            <w:tcW w:w="2172" w:type="dxa"/>
            <w:tcBorders>
              <w:top w:val="nil"/>
              <w:bottom w:val="nil"/>
            </w:tcBorders>
          </w:tcPr>
          <w:p w14:paraId="01DEDB91" w14:textId="77777777" w:rsidR="00906194" w:rsidRDefault="00906194" w:rsidP="00906194">
            <w:pPr>
              <w:jc w:val="both"/>
              <w:rPr>
                <w:rFonts w:ascii="Arial" w:hAnsi="Arial"/>
              </w:rPr>
            </w:pPr>
            <w:r>
              <w:rPr>
                <w:rFonts w:ascii="Arial" w:hAnsi="Arial"/>
              </w:rPr>
              <w:t>31</w:t>
            </w:r>
          </w:p>
        </w:tc>
        <w:tc>
          <w:tcPr>
            <w:tcW w:w="1799" w:type="dxa"/>
            <w:tcBorders>
              <w:top w:val="nil"/>
              <w:bottom w:val="nil"/>
            </w:tcBorders>
          </w:tcPr>
          <w:p w14:paraId="5D99F38F" w14:textId="77777777" w:rsidR="00906194" w:rsidRDefault="00C25C32" w:rsidP="000E45D1">
            <w:pPr>
              <w:jc w:val="both"/>
              <w:rPr>
                <w:rFonts w:ascii="Arial" w:hAnsi="Arial"/>
              </w:rPr>
            </w:pPr>
            <w:r>
              <w:rPr>
                <w:rFonts w:ascii="Arial" w:hAnsi="Arial"/>
              </w:rPr>
              <w:t>2.96</w:t>
            </w:r>
          </w:p>
        </w:tc>
        <w:tc>
          <w:tcPr>
            <w:tcW w:w="1364" w:type="dxa"/>
            <w:tcBorders>
              <w:top w:val="nil"/>
              <w:bottom w:val="nil"/>
            </w:tcBorders>
          </w:tcPr>
          <w:p w14:paraId="7621A365" w14:textId="77777777" w:rsidR="00906194" w:rsidRDefault="00C25C32" w:rsidP="000E45D1">
            <w:pPr>
              <w:jc w:val="both"/>
              <w:rPr>
                <w:rFonts w:ascii="Arial" w:hAnsi="Arial"/>
              </w:rPr>
            </w:pPr>
            <w:r>
              <w:rPr>
                <w:rFonts w:ascii="Arial" w:hAnsi="Arial"/>
              </w:rPr>
              <w:t>816</w:t>
            </w:r>
          </w:p>
        </w:tc>
        <w:tc>
          <w:tcPr>
            <w:tcW w:w="1289" w:type="dxa"/>
            <w:tcBorders>
              <w:top w:val="nil"/>
              <w:bottom w:val="nil"/>
            </w:tcBorders>
          </w:tcPr>
          <w:p w14:paraId="0386407F" w14:textId="77777777" w:rsidR="00906194" w:rsidRDefault="00C25C32" w:rsidP="000E45D1">
            <w:pPr>
              <w:jc w:val="both"/>
              <w:rPr>
                <w:rFonts w:ascii="Arial" w:hAnsi="Arial"/>
              </w:rPr>
            </w:pPr>
            <w:r>
              <w:rPr>
                <w:rFonts w:ascii="Arial" w:hAnsi="Arial"/>
              </w:rPr>
              <w:t>2415.3</w:t>
            </w:r>
          </w:p>
        </w:tc>
      </w:tr>
      <w:tr w:rsidR="00906194" w:rsidRPr="00DC3180" w14:paraId="53741B21" w14:textId="77777777" w:rsidTr="00B53007">
        <w:trPr>
          <w:trHeight w:val="32"/>
          <w:jc w:val="center"/>
        </w:trPr>
        <w:tc>
          <w:tcPr>
            <w:tcW w:w="1340" w:type="dxa"/>
            <w:tcBorders>
              <w:top w:val="nil"/>
              <w:bottom w:val="single" w:sz="4" w:space="0" w:color="auto"/>
            </w:tcBorders>
          </w:tcPr>
          <w:p w14:paraId="4E4BF9BD" w14:textId="77777777" w:rsidR="00906194" w:rsidRDefault="00906194" w:rsidP="000E45D1">
            <w:pPr>
              <w:jc w:val="both"/>
              <w:rPr>
                <w:rFonts w:ascii="Arial" w:hAnsi="Arial"/>
              </w:rPr>
            </w:pPr>
            <w:r>
              <w:rPr>
                <w:rFonts w:ascii="Arial" w:hAnsi="Arial"/>
              </w:rPr>
              <w:t>PBO30</w:t>
            </w:r>
          </w:p>
        </w:tc>
        <w:tc>
          <w:tcPr>
            <w:tcW w:w="2172" w:type="dxa"/>
            <w:tcBorders>
              <w:top w:val="nil"/>
              <w:bottom w:val="single" w:sz="4" w:space="0" w:color="auto"/>
            </w:tcBorders>
          </w:tcPr>
          <w:p w14:paraId="53B8B056" w14:textId="77777777" w:rsidR="00906194" w:rsidRDefault="00906194" w:rsidP="000E45D1">
            <w:pPr>
              <w:jc w:val="both"/>
              <w:rPr>
                <w:rFonts w:ascii="Arial" w:hAnsi="Arial"/>
              </w:rPr>
            </w:pPr>
            <w:r>
              <w:rPr>
                <w:rFonts w:ascii="Arial" w:hAnsi="Arial"/>
              </w:rPr>
              <w:t>31</w:t>
            </w:r>
          </w:p>
        </w:tc>
        <w:tc>
          <w:tcPr>
            <w:tcW w:w="1799" w:type="dxa"/>
            <w:tcBorders>
              <w:top w:val="nil"/>
              <w:bottom w:val="single" w:sz="4" w:space="0" w:color="auto"/>
            </w:tcBorders>
          </w:tcPr>
          <w:p w14:paraId="6F51A390" w14:textId="77777777" w:rsidR="00906194" w:rsidRDefault="00C25C32" w:rsidP="000E45D1">
            <w:pPr>
              <w:jc w:val="both"/>
              <w:rPr>
                <w:rFonts w:ascii="Arial" w:hAnsi="Arial"/>
              </w:rPr>
            </w:pPr>
            <w:r>
              <w:rPr>
                <w:rFonts w:ascii="Arial" w:hAnsi="Arial"/>
              </w:rPr>
              <w:t>2.94</w:t>
            </w:r>
          </w:p>
        </w:tc>
        <w:tc>
          <w:tcPr>
            <w:tcW w:w="1364" w:type="dxa"/>
            <w:tcBorders>
              <w:top w:val="nil"/>
              <w:bottom w:val="single" w:sz="4" w:space="0" w:color="auto"/>
            </w:tcBorders>
          </w:tcPr>
          <w:p w14:paraId="29FCC0BA" w14:textId="77777777" w:rsidR="00906194" w:rsidRDefault="00C25C32" w:rsidP="000E45D1">
            <w:pPr>
              <w:jc w:val="both"/>
              <w:rPr>
                <w:rFonts w:ascii="Arial" w:hAnsi="Arial"/>
              </w:rPr>
            </w:pPr>
            <w:r>
              <w:rPr>
                <w:rFonts w:ascii="Arial" w:hAnsi="Arial"/>
              </w:rPr>
              <w:t>806</w:t>
            </w:r>
          </w:p>
        </w:tc>
        <w:tc>
          <w:tcPr>
            <w:tcW w:w="1289" w:type="dxa"/>
            <w:tcBorders>
              <w:top w:val="nil"/>
              <w:bottom w:val="single" w:sz="4" w:space="0" w:color="auto"/>
            </w:tcBorders>
          </w:tcPr>
          <w:p w14:paraId="607A6B52" w14:textId="77777777" w:rsidR="00906194" w:rsidRDefault="00C25C32" w:rsidP="000E45D1">
            <w:pPr>
              <w:jc w:val="both"/>
              <w:rPr>
                <w:rFonts w:ascii="Arial" w:hAnsi="Arial"/>
              </w:rPr>
            </w:pPr>
            <w:r>
              <w:rPr>
                <w:rFonts w:ascii="Arial" w:hAnsi="Arial"/>
              </w:rPr>
              <w:t>2345.4</w:t>
            </w:r>
          </w:p>
        </w:tc>
      </w:tr>
    </w:tbl>
    <w:p w14:paraId="2841A1DF" w14:textId="77777777" w:rsidR="00A606DC" w:rsidRDefault="00A606DC" w:rsidP="00441B6F">
      <w:pPr>
        <w:pStyle w:val="Body"/>
        <w:spacing w:after="0"/>
        <w:rPr>
          <w:rFonts w:ascii="Arial" w:hAnsi="Arial" w:cs="Arial"/>
          <w:i/>
        </w:rPr>
      </w:pPr>
    </w:p>
    <w:p w14:paraId="06AC830E" w14:textId="77777777" w:rsidR="00A606DC" w:rsidRDefault="009B6DB6"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B31B06">
        <w:rPr>
          <w:rFonts w:ascii="Arial" w:hAnsi="Arial" w:cs="Arial"/>
          <w:b/>
          <w:u w:val="single"/>
        </w:rPr>
        <w:t>3</w:t>
      </w:r>
      <w:r w:rsidRPr="00902823">
        <w:rPr>
          <w:rFonts w:ascii="Arial" w:hAnsi="Arial" w:cs="Arial"/>
          <w:b/>
          <w:u w:val="single"/>
        </w:rPr>
        <w:t xml:space="preserve"> </w:t>
      </w:r>
      <w:r>
        <w:rPr>
          <w:rFonts w:ascii="Arial" w:hAnsi="Arial" w:cs="Arial"/>
          <w:b/>
          <w:u w:val="single"/>
        </w:rPr>
        <w:t xml:space="preserve">Gross calorific value </w:t>
      </w:r>
      <w:r w:rsidRPr="00852256">
        <w:rPr>
          <w:rFonts w:ascii="Arial" w:hAnsi="Arial" w:cs="Arial"/>
          <w:b/>
          <w:u w:val="single"/>
        </w:rPr>
        <w:t>of Plastic oil blends</w:t>
      </w:r>
      <w:r w:rsidRPr="00FB3A86">
        <w:rPr>
          <w:rFonts w:ascii="Arial" w:hAnsi="Arial" w:cs="Arial"/>
        </w:rPr>
        <w:t xml:space="preserve">  </w:t>
      </w:r>
    </w:p>
    <w:p w14:paraId="232C54E1" w14:textId="77777777" w:rsidR="00ED3E2E" w:rsidRDefault="00ED3E2E" w:rsidP="00441B6F">
      <w:pPr>
        <w:pStyle w:val="Body"/>
        <w:spacing w:after="0"/>
        <w:rPr>
          <w:rFonts w:ascii="Arial" w:hAnsi="Arial" w:cs="Arial"/>
          <w:i/>
        </w:rPr>
      </w:pPr>
    </w:p>
    <w:p w14:paraId="24C46C87" w14:textId="77777777" w:rsidR="00B1119D" w:rsidRPr="00192183" w:rsidRDefault="00B1119D" w:rsidP="00B1119D">
      <w:pPr>
        <w:jc w:val="both"/>
        <w:rPr>
          <w:szCs w:val="24"/>
        </w:rPr>
      </w:pPr>
      <w:r w:rsidRPr="009864AD">
        <w:t>The heat evolved during the combustion is calculated using the temperature change, mass of water, and the calorimeter constant. The calorific value of the plastic oil blend sample is determined by calculating the heat of combustion</w:t>
      </w:r>
      <w:r w:rsidRPr="00192183">
        <w:rPr>
          <w:szCs w:val="24"/>
        </w:rPr>
        <w:t xml:space="preserve"> </w:t>
      </w:r>
      <w:r w:rsidRPr="00C06B05">
        <w:rPr>
          <w:szCs w:val="24"/>
        </w:rPr>
        <w:t>(</w:t>
      </w:r>
      <w:r w:rsidRPr="00C06B05">
        <w:rPr>
          <w:rFonts w:ascii="Cambria Math" w:hAnsi="Cambria Math"/>
          <w:b/>
          <w:bCs/>
          <w:i/>
          <w:iCs/>
          <w:szCs w:val="24"/>
        </w:rPr>
        <w:t>Q</w:t>
      </w:r>
      <w:r w:rsidRPr="00C06B05">
        <w:rPr>
          <w:rFonts w:ascii="Cambria Math" w:hAnsi="Cambria Math"/>
          <w:b/>
          <w:bCs/>
          <w:i/>
          <w:iCs/>
          <w:szCs w:val="24"/>
          <w:vertAlign w:val="subscript"/>
        </w:rPr>
        <w:t>comb</w:t>
      </w:r>
      <w:r w:rsidRPr="00C06B05">
        <w:rPr>
          <w:szCs w:val="24"/>
        </w:rPr>
        <w:t>)</w:t>
      </w:r>
      <w:r w:rsidRPr="00192183">
        <w:rPr>
          <w:szCs w:val="24"/>
        </w:rPr>
        <w:t xml:space="preserve"> </w:t>
      </w:r>
      <w:r w:rsidRPr="009864AD">
        <w:t>and is obtained by the following</w:t>
      </w:r>
      <w:r>
        <w:rPr>
          <w:szCs w:val="24"/>
        </w:rPr>
        <w:t xml:space="preserve"> formulae</w:t>
      </w:r>
      <w:r w:rsidRPr="00192183">
        <w:rPr>
          <w:szCs w:val="24"/>
        </w:rPr>
        <w:t>:</w:t>
      </w:r>
      <w:r>
        <w:rPr>
          <w:szCs w:val="24"/>
        </w:rPr>
        <w:t xml:space="preserve"> </w:t>
      </w:r>
      <w:r>
        <w:rPr>
          <w:szCs w:val="24"/>
        </w:rPr>
        <w:tab/>
      </w:r>
      <w:r>
        <w:rPr>
          <w:szCs w:val="24"/>
        </w:rPr>
        <w:tab/>
      </w:r>
      <w:r w:rsidRPr="00C06B05">
        <w:rPr>
          <w:rFonts w:ascii="Cambria Math" w:hAnsi="Cambria Math"/>
          <w:b/>
          <w:bCs/>
          <w:i/>
          <w:iCs/>
          <w:szCs w:val="24"/>
        </w:rPr>
        <w:t>Q = m</w:t>
      </w:r>
      <w:r w:rsidRPr="00C06B05">
        <w:rPr>
          <w:rFonts w:ascii="Cambria Math" w:hAnsi="Cambria Math"/>
          <w:b/>
          <w:bCs/>
          <w:i/>
          <w:iCs/>
          <w:szCs w:val="24"/>
          <w:vertAlign w:val="subscript"/>
        </w:rPr>
        <w:t>w</w:t>
      </w:r>
      <w:r w:rsidRPr="00C06B05">
        <w:rPr>
          <w:rFonts w:ascii="Cambria Math" w:hAnsi="Cambria Math"/>
          <w:b/>
          <w:bCs/>
          <w:i/>
          <w:iCs/>
          <w:szCs w:val="24"/>
        </w:rPr>
        <w:t xml:space="preserve"> x C</w:t>
      </w:r>
      <w:r w:rsidRPr="00C06B05">
        <w:rPr>
          <w:rFonts w:ascii="Cambria Math" w:hAnsi="Cambria Math"/>
          <w:b/>
          <w:bCs/>
          <w:i/>
          <w:iCs/>
          <w:szCs w:val="24"/>
          <w:vertAlign w:val="subscript"/>
        </w:rPr>
        <w:t>p</w:t>
      </w:r>
      <w:r w:rsidRPr="00C06B05">
        <w:rPr>
          <w:rFonts w:ascii="Cambria Math" w:hAnsi="Cambria Math"/>
          <w:b/>
          <w:bCs/>
          <w:i/>
          <w:iCs/>
          <w:szCs w:val="24"/>
        </w:rPr>
        <w:t xml:space="preserve"> x ΔT</w:t>
      </w:r>
      <w:r>
        <w:rPr>
          <w:i/>
          <w:iCs/>
          <w:szCs w:val="24"/>
        </w:rPr>
        <w:t xml:space="preserve">, </w:t>
      </w:r>
      <w:r>
        <w:rPr>
          <w:i/>
          <w:iCs/>
          <w:szCs w:val="24"/>
        </w:rPr>
        <w:tab/>
      </w:r>
      <w:r>
        <w:rPr>
          <w:i/>
          <w:iCs/>
          <w:szCs w:val="24"/>
        </w:rPr>
        <w:tab/>
      </w:r>
      <w:r w:rsidRPr="00576217">
        <w:rPr>
          <w:szCs w:val="24"/>
        </w:rPr>
        <w:t>where</w:t>
      </w:r>
    </w:p>
    <w:p w14:paraId="4FC77D55" w14:textId="77777777" w:rsidR="00B1119D" w:rsidRDefault="00B1119D" w:rsidP="00B1119D">
      <w:pPr>
        <w:jc w:val="both"/>
        <w:rPr>
          <w:szCs w:val="24"/>
        </w:rPr>
      </w:pPr>
      <w:r w:rsidRPr="00C06B05">
        <w:rPr>
          <w:rFonts w:ascii="Cambria Math" w:hAnsi="Cambria Math"/>
          <w:b/>
          <w:bCs/>
          <w:i/>
          <w:iCs/>
          <w:szCs w:val="24"/>
        </w:rPr>
        <w:t>Q</w:t>
      </w:r>
      <w:r w:rsidRPr="00192183">
        <w:rPr>
          <w:szCs w:val="24"/>
        </w:rPr>
        <w:t xml:space="preserve"> is the heat released,</w:t>
      </w:r>
      <w:r>
        <w:rPr>
          <w:szCs w:val="24"/>
        </w:rPr>
        <w:t xml:space="preserve"> </w:t>
      </w:r>
      <w:r w:rsidRPr="00C06B05">
        <w:rPr>
          <w:rFonts w:ascii="Cambria Math" w:hAnsi="Cambria Math"/>
          <w:b/>
          <w:bCs/>
          <w:i/>
          <w:iCs/>
          <w:szCs w:val="24"/>
        </w:rPr>
        <w:t>m</w:t>
      </w:r>
      <w:r w:rsidRPr="00C06B05">
        <w:rPr>
          <w:rFonts w:ascii="Cambria Math" w:hAnsi="Cambria Math"/>
          <w:b/>
          <w:bCs/>
          <w:i/>
          <w:iCs/>
          <w:szCs w:val="24"/>
          <w:vertAlign w:val="subscript"/>
        </w:rPr>
        <w:t>w</w:t>
      </w:r>
      <w:r w:rsidRPr="00C06B05">
        <w:rPr>
          <w:rFonts w:ascii="Cambria Math" w:hAnsi="Cambria Math"/>
          <w:b/>
          <w:bCs/>
          <w:i/>
          <w:iCs/>
          <w:szCs w:val="24"/>
        </w:rPr>
        <w:t xml:space="preserve"> </w:t>
      </w:r>
      <w:r w:rsidRPr="00192183">
        <w:rPr>
          <w:szCs w:val="24"/>
        </w:rPr>
        <w:t>is the mass of water,</w:t>
      </w:r>
      <w:r>
        <w:rPr>
          <w:szCs w:val="24"/>
        </w:rPr>
        <w:t xml:space="preserve"> </w:t>
      </w:r>
      <w:r w:rsidRPr="00C06B05">
        <w:rPr>
          <w:rFonts w:ascii="Cambria Math" w:hAnsi="Cambria Math"/>
          <w:b/>
          <w:bCs/>
          <w:i/>
          <w:iCs/>
          <w:szCs w:val="24"/>
        </w:rPr>
        <w:t>m</w:t>
      </w:r>
      <w:r w:rsidRPr="00C06B05">
        <w:rPr>
          <w:rFonts w:ascii="Cambria Math" w:hAnsi="Cambria Math"/>
          <w:b/>
          <w:bCs/>
          <w:i/>
          <w:iCs/>
          <w:szCs w:val="24"/>
          <w:vertAlign w:val="subscript"/>
        </w:rPr>
        <w:t>sample​</w:t>
      </w:r>
      <w:r>
        <w:rPr>
          <w:szCs w:val="24"/>
        </w:rPr>
        <w:t xml:space="preserve"> is the mass of the sample</w:t>
      </w:r>
    </w:p>
    <w:p w14:paraId="3320045D" w14:textId="77777777" w:rsidR="00B1119D" w:rsidRDefault="00B1119D" w:rsidP="00B1119D">
      <w:pPr>
        <w:rPr>
          <w:szCs w:val="24"/>
        </w:rPr>
      </w:pPr>
      <w:r w:rsidRPr="00C06B05">
        <w:rPr>
          <w:rFonts w:ascii="Cambria Math" w:hAnsi="Cambria Math"/>
          <w:b/>
          <w:bCs/>
          <w:i/>
          <w:iCs/>
          <w:szCs w:val="24"/>
        </w:rPr>
        <w:lastRenderedPageBreak/>
        <w:t>C</w:t>
      </w:r>
      <w:r w:rsidRPr="00C06B05">
        <w:rPr>
          <w:rFonts w:ascii="Cambria Math" w:hAnsi="Cambria Math"/>
          <w:b/>
          <w:bCs/>
          <w:i/>
          <w:iCs/>
          <w:szCs w:val="24"/>
          <w:vertAlign w:val="subscript"/>
        </w:rPr>
        <w:t>p</w:t>
      </w:r>
      <w:r w:rsidRPr="00192183">
        <w:rPr>
          <w:szCs w:val="24"/>
        </w:rPr>
        <w:t xml:space="preserve"> is the specific heat of water</w:t>
      </w:r>
      <w:r>
        <w:rPr>
          <w:szCs w:val="24"/>
        </w:rPr>
        <w:t xml:space="preserve">: constant = </w:t>
      </w:r>
      <w:r w:rsidRPr="0059285C">
        <w:rPr>
          <w:rFonts w:ascii="Cambria Math" w:hAnsi="Cambria Math"/>
          <w:b/>
          <w:bCs/>
          <w:szCs w:val="24"/>
        </w:rPr>
        <w:t>4.187 KJ/ Kg-K</w:t>
      </w:r>
      <w:r>
        <w:rPr>
          <w:rFonts w:ascii="Cambria Math" w:hAnsi="Cambria Math"/>
          <w:b/>
          <w:bCs/>
          <w:szCs w:val="24"/>
        </w:rPr>
        <w:t xml:space="preserve">, </w:t>
      </w:r>
    </w:p>
    <w:p w14:paraId="6E543F7F" w14:textId="77777777" w:rsidR="00B1119D" w:rsidRPr="00192183" w:rsidRDefault="00B1119D" w:rsidP="00B1119D">
      <w:pPr>
        <w:jc w:val="both"/>
        <w:rPr>
          <w:szCs w:val="24"/>
        </w:rPr>
      </w:pPr>
      <w:r w:rsidRPr="00C06B05">
        <w:rPr>
          <w:rFonts w:ascii="Cambria Math" w:hAnsi="Cambria Math"/>
          <w:b/>
          <w:bCs/>
          <w:i/>
          <w:iCs/>
          <w:szCs w:val="24"/>
        </w:rPr>
        <w:t>ΔT</w:t>
      </w:r>
      <w:r w:rsidRPr="00192183">
        <w:rPr>
          <w:szCs w:val="24"/>
        </w:rPr>
        <w:t xml:space="preserve"> is the temperature change</w:t>
      </w:r>
      <w:r>
        <w:rPr>
          <w:szCs w:val="24"/>
        </w:rPr>
        <w:t xml:space="preserve">: </w:t>
      </w:r>
      <w:r w:rsidRPr="00C06B05">
        <w:rPr>
          <w:rFonts w:ascii="Cambria Math" w:hAnsi="Cambria Math"/>
          <w:b/>
          <w:bCs/>
          <w:i/>
          <w:iCs/>
          <w:szCs w:val="24"/>
        </w:rPr>
        <w:t>(T</w:t>
      </w:r>
      <w:r w:rsidRPr="00C06B05">
        <w:rPr>
          <w:rFonts w:ascii="Cambria Math" w:hAnsi="Cambria Math"/>
          <w:b/>
          <w:bCs/>
          <w:i/>
          <w:iCs/>
          <w:szCs w:val="24"/>
          <w:vertAlign w:val="subscript"/>
        </w:rPr>
        <w:t>f</w:t>
      </w:r>
      <w:r w:rsidRPr="00C06B05">
        <w:rPr>
          <w:rFonts w:ascii="Cambria Math" w:hAnsi="Cambria Math"/>
          <w:b/>
          <w:bCs/>
          <w:i/>
          <w:iCs/>
          <w:szCs w:val="24"/>
        </w:rPr>
        <w:t xml:space="preserve"> – T</w:t>
      </w:r>
      <w:r w:rsidRPr="00C06B05">
        <w:rPr>
          <w:rFonts w:ascii="Cambria Math" w:hAnsi="Cambria Math"/>
          <w:b/>
          <w:bCs/>
          <w:i/>
          <w:iCs/>
          <w:szCs w:val="24"/>
          <w:vertAlign w:val="subscript"/>
        </w:rPr>
        <w:t>i</w:t>
      </w:r>
      <w:r w:rsidRPr="00C06B05">
        <w:rPr>
          <w:rFonts w:ascii="Cambria Math" w:hAnsi="Cambria Math"/>
          <w:b/>
          <w:bCs/>
          <w:i/>
          <w:iCs/>
          <w:szCs w:val="24"/>
        </w:rPr>
        <w:t>)</w:t>
      </w:r>
      <w:r>
        <w:rPr>
          <w:rFonts w:ascii="Cambria Math" w:hAnsi="Cambria Math"/>
          <w:b/>
          <w:bCs/>
          <w:i/>
          <w:iCs/>
          <w:szCs w:val="24"/>
        </w:rPr>
        <w:t xml:space="preserve"> </w:t>
      </w:r>
      <w:r w:rsidRPr="00216D1B">
        <w:rPr>
          <w:szCs w:val="24"/>
        </w:rPr>
        <w:t>and</w:t>
      </w:r>
      <w:r w:rsidRPr="00F468E1">
        <w:rPr>
          <w:rFonts w:ascii="Cambria Math" w:hAnsi="Cambria Math"/>
          <w:szCs w:val="24"/>
        </w:rPr>
        <w:t xml:space="preserve"> </w:t>
      </w:r>
      <w:r w:rsidRPr="00546A92">
        <w:rPr>
          <w:rFonts w:ascii="Cambria Math" w:hAnsi="Cambria Math"/>
          <w:b/>
          <w:bCs/>
          <w:i/>
          <w:iCs/>
          <w:szCs w:val="24"/>
        </w:rPr>
        <w:t>Q</w:t>
      </w:r>
      <w:r w:rsidRPr="00546A92">
        <w:rPr>
          <w:rFonts w:ascii="Cambria Math" w:hAnsi="Cambria Math"/>
          <w:b/>
          <w:bCs/>
          <w:i/>
          <w:iCs/>
          <w:szCs w:val="24"/>
          <w:vertAlign w:val="subscript"/>
        </w:rPr>
        <w:t>comb</w:t>
      </w:r>
      <w:r>
        <w:rPr>
          <w:rFonts w:ascii="Cambria Math" w:hAnsi="Cambria Math"/>
          <w:b/>
          <w:bCs/>
          <w:i/>
          <w:iCs/>
          <w:szCs w:val="24"/>
        </w:rPr>
        <w:t xml:space="preserve"> </w:t>
      </w:r>
      <w:r w:rsidRPr="00546A92">
        <w:rPr>
          <w:szCs w:val="24"/>
        </w:rPr>
        <w:t>is</w:t>
      </w:r>
      <w:r>
        <w:rPr>
          <w:szCs w:val="24"/>
        </w:rPr>
        <w:t xml:space="preserve"> the heat of combustion. </w:t>
      </w:r>
    </w:p>
    <w:p w14:paraId="3114D191" w14:textId="77777777" w:rsidR="00B1119D" w:rsidRDefault="00B1119D" w:rsidP="00F8383C">
      <w:pPr>
        <w:jc w:val="both"/>
        <w:rPr>
          <w:szCs w:val="24"/>
        </w:rPr>
      </w:pPr>
      <w:r>
        <w:rPr>
          <w:szCs w:val="24"/>
        </w:rPr>
        <w:t>Now, t</w:t>
      </w:r>
      <w:r w:rsidRPr="00192183">
        <w:rPr>
          <w:szCs w:val="24"/>
        </w:rPr>
        <w:t xml:space="preserve">he heat of combustion </w:t>
      </w:r>
      <w:r w:rsidRPr="00C06B05">
        <w:rPr>
          <w:rFonts w:ascii="Cambria Math" w:hAnsi="Cambria Math"/>
          <w:b/>
          <w:bCs/>
          <w:i/>
          <w:iCs/>
          <w:szCs w:val="24"/>
        </w:rPr>
        <w:t>(Q</w:t>
      </w:r>
      <w:r w:rsidRPr="00C06B05">
        <w:rPr>
          <w:rFonts w:ascii="Cambria Math" w:hAnsi="Cambria Math"/>
          <w:b/>
          <w:bCs/>
          <w:i/>
          <w:iCs/>
          <w:szCs w:val="24"/>
          <w:vertAlign w:val="subscript"/>
        </w:rPr>
        <w:t>comb</w:t>
      </w:r>
      <w:r w:rsidRPr="00C06B05">
        <w:rPr>
          <w:rFonts w:ascii="Cambria Math" w:hAnsi="Cambria Math"/>
          <w:b/>
          <w:bCs/>
          <w:i/>
          <w:iCs/>
          <w:szCs w:val="24"/>
        </w:rPr>
        <w:t>)</w:t>
      </w:r>
      <w:r w:rsidRPr="00192183">
        <w:rPr>
          <w:szCs w:val="24"/>
        </w:rPr>
        <w:t xml:space="preserve"> </w:t>
      </w:r>
      <w:r>
        <w:rPr>
          <w:szCs w:val="24"/>
        </w:rPr>
        <w:t>is</w:t>
      </w:r>
      <w:r w:rsidRPr="00192183">
        <w:rPr>
          <w:szCs w:val="24"/>
        </w:rPr>
        <w:t xml:space="preserve"> </w:t>
      </w:r>
      <w:r>
        <w:rPr>
          <w:szCs w:val="24"/>
        </w:rPr>
        <w:t xml:space="preserve">given by, </w:t>
      </w:r>
      <w:r w:rsidRPr="00C06B05">
        <w:rPr>
          <w:rFonts w:ascii="Cambria Math" w:hAnsi="Cambria Math"/>
          <w:b/>
          <w:bCs/>
          <w:i/>
          <w:iCs/>
          <w:szCs w:val="24"/>
        </w:rPr>
        <w:t>Q</w:t>
      </w:r>
      <w:r w:rsidRPr="00C06B05">
        <w:rPr>
          <w:rFonts w:ascii="Cambria Math" w:hAnsi="Cambria Math"/>
          <w:b/>
          <w:bCs/>
          <w:i/>
          <w:iCs/>
          <w:szCs w:val="24"/>
          <w:vertAlign w:val="subscript"/>
        </w:rPr>
        <w:t>comb</w:t>
      </w:r>
      <w:r w:rsidRPr="00C06B05">
        <w:rPr>
          <w:rFonts w:ascii="Cambria Math" w:hAnsi="Cambria Math"/>
          <w:b/>
          <w:bCs/>
          <w:i/>
          <w:iCs/>
          <w:szCs w:val="24"/>
        </w:rPr>
        <w:t xml:space="preserve"> = Q / m</w:t>
      </w:r>
      <w:r w:rsidRPr="00C06B05">
        <w:rPr>
          <w:rFonts w:ascii="Cambria Math" w:hAnsi="Cambria Math"/>
          <w:b/>
          <w:bCs/>
          <w:i/>
          <w:iCs/>
          <w:szCs w:val="24"/>
          <w:vertAlign w:val="subscript"/>
        </w:rPr>
        <w:t>sample​</w:t>
      </w:r>
    </w:p>
    <w:p w14:paraId="59E0EBD7" w14:textId="77777777" w:rsidR="00B1119D" w:rsidRPr="00F8383C" w:rsidRDefault="00B1119D" w:rsidP="00ED3E2E">
      <w:pPr>
        <w:jc w:val="both"/>
        <w:rPr>
          <w:sz w:val="18"/>
          <w:szCs w:val="22"/>
        </w:rPr>
      </w:pPr>
    </w:p>
    <w:p w14:paraId="76C0F654" w14:textId="64B048AC" w:rsidR="00B17FC9" w:rsidRDefault="00B17FC9" w:rsidP="00ED3E2E">
      <w:pPr>
        <w:jc w:val="both"/>
        <w:rPr>
          <w:szCs w:val="24"/>
        </w:rPr>
      </w:pPr>
      <w:r>
        <w:rPr>
          <w:szCs w:val="24"/>
        </w:rPr>
        <w:t xml:space="preserve">The figure 5 below shows the schematic diagram of a bomb calorimeter that is used to determine the Gross calorific value of Diesel and Plastic oil blends. </w:t>
      </w:r>
    </w:p>
    <w:p w14:paraId="63B6F65D" w14:textId="77777777" w:rsidR="00DB739D" w:rsidRPr="00F8383C" w:rsidRDefault="00DB739D" w:rsidP="00ED3E2E">
      <w:pPr>
        <w:jc w:val="both"/>
        <w:rPr>
          <w:sz w:val="18"/>
          <w:szCs w:val="22"/>
        </w:rPr>
      </w:pPr>
    </w:p>
    <w:p w14:paraId="7D1645BE" w14:textId="77777777" w:rsidR="00B17FC9" w:rsidRPr="00B45172" w:rsidRDefault="00B17FC9" w:rsidP="00B17FC9">
      <w:pPr>
        <w:rPr>
          <w:rFonts w:eastAsiaTheme="minorHAnsi"/>
          <w:color w:val="000000"/>
        </w:rPr>
      </w:pPr>
      <w:r>
        <w:rPr>
          <w:noProof/>
        </w:rPr>
        <w:drawing>
          <wp:inline distT="0" distB="0" distL="0" distR="0" wp14:anchorId="02AF3C37" wp14:editId="5F17A54D">
            <wp:extent cx="1574468" cy="1713230"/>
            <wp:effectExtent l="19050" t="19050" r="6985" b="1270"/>
            <wp:docPr id="282314820" name="Picture 26" descr="Research Review: Misleading calorie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arch Review: Misleading calorie counts"/>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587806" cy="172774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A7E82CE" w14:textId="77777777" w:rsidR="00B17FC9" w:rsidRDefault="00B17FC9" w:rsidP="00DB739D">
      <w:pPr>
        <w:pStyle w:val="BodyText"/>
        <w:spacing w:after="0"/>
        <w:ind w:right="370"/>
        <w:jc w:val="both"/>
        <w:rPr>
          <w:rStyle w:val="BookTitle"/>
          <w:b w:val="0"/>
          <w:smallCaps w:val="0"/>
          <w:sz w:val="24"/>
          <w:szCs w:val="24"/>
        </w:rPr>
      </w:pPr>
    </w:p>
    <w:p w14:paraId="426D118C" w14:textId="77777777" w:rsidR="00B17FC9" w:rsidRPr="00DB739D" w:rsidRDefault="00B17FC9" w:rsidP="00DB739D">
      <w:pPr>
        <w:autoSpaceDE w:val="0"/>
        <w:autoSpaceDN w:val="0"/>
        <w:adjustRightInd w:val="0"/>
        <w:jc w:val="both"/>
        <w:rPr>
          <w:rFonts w:ascii="Arial" w:hAnsi="Arial" w:cs="Arial"/>
          <w:b/>
          <w:bCs/>
          <w:szCs w:val="22"/>
        </w:rPr>
      </w:pPr>
      <w:r w:rsidRPr="00DB739D">
        <w:rPr>
          <w:rFonts w:ascii="Arial" w:hAnsi="Arial" w:cs="Arial"/>
          <w:b/>
          <w:bCs/>
          <w:szCs w:val="22"/>
        </w:rPr>
        <w:t>Figure 5. Schematic of a Bomb Calorimeter.</w:t>
      </w:r>
    </w:p>
    <w:p w14:paraId="6D46F33C" w14:textId="77777777" w:rsidR="00B17FC9" w:rsidRDefault="00B17FC9" w:rsidP="009864AD">
      <w:pPr>
        <w:pStyle w:val="BodyText"/>
        <w:spacing w:after="0"/>
        <w:jc w:val="center"/>
      </w:pPr>
    </w:p>
    <w:p w14:paraId="705E72D6" w14:textId="77777777" w:rsidR="00B17FC9" w:rsidRDefault="00B17FC9" w:rsidP="00B17FC9">
      <w:pPr>
        <w:jc w:val="both"/>
        <w:rPr>
          <w:szCs w:val="24"/>
        </w:rPr>
      </w:pPr>
      <w:r>
        <w:rPr>
          <w:szCs w:val="24"/>
        </w:rPr>
        <w:t>The calorific values of the Diesel and Plastic oil blend samples are evaluated and tabulated under the table 6 below</w:t>
      </w:r>
    </w:p>
    <w:p w14:paraId="308B9272" w14:textId="77777777" w:rsidR="00B1119D" w:rsidRDefault="00B1119D" w:rsidP="00B17FC9">
      <w:pPr>
        <w:jc w:val="both"/>
        <w:rPr>
          <w:szCs w:val="24"/>
        </w:rPr>
      </w:pPr>
    </w:p>
    <w:p w14:paraId="72685F2B" w14:textId="77777777" w:rsidR="00B17FC9" w:rsidRDefault="00B17FC9" w:rsidP="00C25C32">
      <w:pPr>
        <w:pStyle w:val="Body"/>
        <w:spacing w:after="0"/>
        <w:rPr>
          <w:rFonts w:ascii="Arial" w:hAnsi="Arial"/>
          <w:b/>
        </w:rPr>
      </w:pPr>
      <w:r w:rsidRPr="00C25C32">
        <w:rPr>
          <w:rFonts w:ascii="Arial" w:hAnsi="Arial"/>
          <w:b/>
        </w:rPr>
        <w:t>Table 6. Gross calorific value of Diesel and Plastic oil blends.</w:t>
      </w:r>
    </w:p>
    <w:p w14:paraId="2917F653" w14:textId="77777777" w:rsidR="00C25C32" w:rsidRDefault="00C25C32" w:rsidP="00C25C32">
      <w:pPr>
        <w:pStyle w:val="Body"/>
        <w:spacing w:after="0"/>
        <w:rPr>
          <w:rFonts w:ascii="Arial" w:hAnsi="Arial"/>
          <w:b/>
        </w:rPr>
      </w:pPr>
    </w:p>
    <w:tbl>
      <w:tblPr>
        <w:tblW w:w="768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54"/>
        <w:gridCol w:w="804"/>
        <w:gridCol w:w="633"/>
        <w:gridCol w:w="32"/>
        <w:gridCol w:w="611"/>
        <w:gridCol w:w="1078"/>
        <w:gridCol w:w="951"/>
        <w:gridCol w:w="1239"/>
        <w:gridCol w:w="1179"/>
      </w:tblGrid>
      <w:tr w:rsidR="00A14CBE" w:rsidRPr="00DC3180" w14:paraId="595A6601" w14:textId="77777777" w:rsidTr="00B1119D">
        <w:trPr>
          <w:trHeight w:val="235"/>
          <w:jc w:val="center"/>
        </w:trPr>
        <w:tc>
          <w:tcPr>
            <w:tcW w:w="1154" w:type="dxa"/>
            <w:vMerge w:val="restart"/>
          </w:tcPr>
          <w:p w14:paraId="175191D1" w14:textId="77777777" w:rsidR="00A14CBE" w:rsidRDefault="00A14CBE" w:rsidP="00444B1F">
            <w:pPr>
              <w:jc w:val="both"/>
              <w:rPr>
                <w:rFonts w:ascii="Arial" w:hAnsi="Arial"/>
                <w:b/>
              </w:rPr>
            </w:pPr>
            <w:r>
              <w:rPr>
                <w:rFonts w:ascii="Arial" w:hAnsi="Arial"/>
                <w:b/>
              </w:rPr>
              <w:t>Sample</w:t>
            </w:r>
          </w:p>
        </w:tc>
        <w:tc>
          <w:tcPr>
            <w:tcW w:w="804" w:type="dxa"/>
            <w:vMerge w:val="restart"/>
          </w:tcPr>
          <w:p w14:paraId="2F53B33A" w14:textId="77777777" w:rsidR="00A14CBE" w:rsidRDefault="00A14CBE" w:rsidP="00444B1F">
            <w:pPr>
              <w:jc w:val="both"/>
              <w:rPr>
                <w:rFonts w:ascii="Arial" w:hAnsi="Arial"/>
                <w:b/>
                <w:bCs/>
              </w:rPr>
            </w:pPr>
            <w:r>
              <w:rPr>
                <w:rFonts w:ascii="Arial" w:hAnsi="Arial"/>
                <w:b/>
                <w:bCs/>
              </w:rPr>
              <w:t>Mass of water</w:t>
            </w:r>
          </w:p>
        </w:tc>
        <w:tc>
          <w:tcPr>
            <w:tcW w:w="1276" w:type="dxa"/>
            <w:gridSpan w:val="3"/>
            <w:tcBorders>
              <w:bottom w:val="single" w:sz="4" w:space="0" w:color="auto"/>
            </w:tcBorders>
          </w:tcPr>
          <w:p w14:paraId="390F89AB" w14:textId="77777777" w:rsidR="00A14CBE" w:rsidRDefault="00A14CBE" w:rsidP="00444B1F">
            <w:pPr>
              <w:jc w:val="both"/>
              <w:rPr>
                <w:rFonts w:ascii="Arial" w:hAnsi="Arial"/>
                <w:b/>
                <w:bCs/>
              </w:rPr>
            </w:pPr>
            <w:r w:rsidRPr="00AF23E2">
              <w:rPr>
                <w:rFonts w:ascii="Arial" w:hAnsi="Arial"/>
                <w:b/>
                <w:bCs/>
              </w:rPr>
              <w:t>ΔT (in</w:t>
            </w:r>
            <w:r w:rsidRPr="00AF23E2">
              <w:rPr>
                <w:rFonts w:ascii="Arial" w:hAnsi="Arial"/>
                <w:b/>
                <w:bCs/>
                <w:vertAlign w:val="superscript"/>
              </w:rPr>
              <w:t>0</w:t>
            </w:r>
            <w:r w:rsidRPr="00AF23E2">
              <w:rPr>
                <w:rFonts w:ascii="Arial" w:hAnsi="Arial"/>
                <w:b/>
                <w:bCs/>
              </w:rPr>
              <w:t>C)</w:t>
            </w:r>
          </w:p>
        </w:tc>
        <w:tc>
          <w:tcPr>
            <w:tcW w:w="1078" w:type="dxa"/>
            <w:vMerge w:val="restart"/>
          </w:tcPr>
          <w:p w14:paraId="2421378B" w14:textId="77777777" w:rsidR="00A14CBE" w:rsidRDefault="00A14CBE" w:rsidP="00AF23E2">
            <w:pPr>
              <w:jc w:val="both"/>
              <w:rPr>
                <w:rFonts w:ascii="Arial" w:hAnsi="Arial"/>
                <w:b/>
                <w:bCs/>
              </w:rPr>
            </w:pPr>
            <w:r>
              <w:rPr>
                <w:rFonts w:ascii="Arial" w:hAnsi="Arial"/>
                <w:b/>
                <w:bCs/>
              </w:rPr>
              <w:t>Q (in KJ Kg -1)</w:t>
            </w:r>
          </w:p>
        </w:tc>
        <w:tc>
          <w:tcPr>
            <w:tcW w:w="951" w:type="dxa"/>
            <w:vMerge w:val="restart"/>
          </w:tcPr>
          <w:p w14:paraId="295CA1D8" w14:textId="77777777" w:rsidR="00A14CBE" w:rsidRDefault="00A14CBE" w:rsidP="00444B1F">
            <w:pPr>
              <w:jc w:val="both"/>
              <w:rPr>
                <w:rFonts w:ascii="Arial" w:hAnsi="Arial"/>
                <w:b/>
                <w:bCs/>
              </w:rPr>
            </w:pPr>
            <w:r>
              <w:rPr>
                <w:rFonts w:ascii="Arial" w:hAnsi="Arial"/>
                <w:b/>
                <w:bCs/>
              </w:rPr>
              <w:t>Sample Mass (in Kg)</w:t>
            </w:r>
          </w:p>
        </w:tc>
        <w:tc>
          <w:tcPr>
            <w:tcW w:w="1239" w:type="dxa"/>
            <w:vMerge w:val="restart"/>
          </w:tcPr>
          <w:p w14:paraId="61B9A6D8" w14:textId="77777777" w:rsidR="00A14CBE" w:rsidRPr="00A14CBE" w:rsidRDefault="00A14CBE" w:rsidP="00444B1F">
            <w:pPr>
              <w:jc w:val="both"/>
              <w:rPr>
                <w:rFonts w:ascii="Arial" w:hAnsi="Arial"/>
                <w:b/>
                <w:bCs/>
              </w:rPr>
            </w:pPr>
            <w:r>
              <w:rPr>
                <w:rFonts w:ascii="Arial" w:hAnsi="Arial"/>
                <w:b/>
                <w:bCs/>
              </w:rPr>
              <w:t>Q</w:t>
            </w:r>
            <w:r w:rsidRPr="00A14CBE">
              <w:rPr>
                <w:rFonts w:ascii="Arial" w:hAnsi="Arial"/>
                <w:b/>
                <w:bCs/>
                <w:vertAlign w:val="subscript"/>
              </w:rPr>
              <w:t>comb</w:t>
            </w:r>
            <w:r>
              <w:rPr>
                <w:rFonts w:ascii="Arial" w:hAnsi="Arial"/>
                <w:b/>
                <w:bCs/>
                <w:vertAlign w:val="subscript"/>
              </w:rPr>
              <w:t xml:space="preserve"> </w:t>
            </w:r>
            <w:r>
              <w:rPr>
                <w:rFonts w:ascii="Arial" w:hAnsi="Arial"/>
                <w:b/>
                <w:bCs/>
              </w:rPr>
              <w:t>(in KJ, Kg-1 K-1)</w:t>
            </w:r>
          </w:p>
        </w:tc>
        <w:tc>
          <w:tcPr>
            <w:tcW w:w="1179" w:type="dxa"/>
            <w:vMerge w:val="restart"/>
          </w:tcPr>
          <w:p w14:paraId="2A42A255" w14:textId="77777777" w:rsidR="00A14CBE" w:rsidRDefault="00A14CBE" w:rsidP="00444B1F">
            <w:pPr>
              <w:jc w:val="both"/>
              <w:rPr>
                <w:rFonts w:ascii="Arial" w:hAnsi="Arial"/>
                <w:b/>
                <w:bCs/>
              </w:rPr>
            </w:pPr>
            <w:r>
              <w:rPr>
                <w:rFonts w:ascii="Arial" w:hAnsi="Arial"/>
                <w:b/>
                <w:bCs/>
              </w:rPr>
              <w:t>Calorific Value (in MJ, KG-1)</w:t>
            </w:r>
          </w:p>
        </w:tc>
      </w:tr>
      <w:tr w:rsidR="00A14CBE" w:rsidRPr="00DC3180" w14:paraId="5B0CE5C9" w14:textId="77777777" w:rsidTr="00B1119D">
        <w:trPr>
          <w:trHeight w:val="234"/>
          <w:jc w:val="center"/>
        </w:trPr>
        <w:tc>
          <w:tcPr>
            <w:tcW w:w="1154" w:type="dxa"/>
            <w:vMerge/>
            <w:tcBorders>
              <w:bottom w:val="single" w:sz="4" w:space="0" w:color="auto"/>
            </w:tcBorders>
          </w:tcPr>
          <w:p w14:paraId="7C080701" w14:textId="77777777" w:rsidR="00A14CBE" w:rsidRDefault="00A14CBE" w:rsidP="00444B1F">
            <w:pPr>
              <w:jc w:val="both"/>
              <w:rPr>
                <w:rFonts w:ascii="Arial" w:hAnsi="Arial"/>
                <w:b/>
              </w:rPr>
            </w:pPr>
          </w:p>
        </w:tc>
        <w:tc>
          <w:tcPr>
            <w:tcW w:w="804" w:type="dxa"/>
            <w:vMerge/>
            <w:tcBorders>
              <w:bottom w:val="single" w:sz="4" w:space="0" w:color="auto"/>
            </w:tcBorders>
          </w:tcPr>
          <w:p w14:paraId="5B01BEFA" w14:textId="77777777" w:rsidR="00A14CBE" w:rsidRDefault="00A14CBE" w:rsidP="00444B1F">
            <w:pPr>
              <w:jc w:val="both"/>
              <w:rPr>
                <w:rFonts w:ascii="Arial" w:hAnsi="Arial"/>
                <w:b/>
                <w:bCs/>
              </w:rPr>
            </w:pPr>
          </w:p>
        </w:tc>
        <w:tc>
          <w:tcPr>
            <w:tcW w:w="665" w:type="dxa"/>
            <w:gridSpan w:val="2"/>
            <w:tcBorders>
              <w:bottom w:val="single" w:sz="4" w:space="0" w:color="auto"/>
            </w:tcBorders>
          </w:tcPr>
          <w:p w14:paraId="6D086259" w14:textId="77777777" w:rsidR="00A14CBE" w:rsidRPr="00AF23E2" w:rsidRDefault="00A14CBE" w:rsidP="00444B1F">
            <w:pPr>
              <w:jc w:val="both"/>
              <w:rPr>
                <w:rFonts w:ascii="Arial" w:hAnsi="Arial"/>
                <w:b/>
                <w:bCs/>
              </w:rPr>
            </w:pPr>
            <w:r>
              <w:rPr>
                <w:rFonts w:ascii="Arial" w:hAnsi="Arial"/>
                <w:b/>
                <w:bCs/>
              </w:rPr>
              <w:t>Ti</w:t>
            </w:r>
          </w:p>
        </w:tc>
        <w:tc>
          <w:tcPr>
            <w:tcW w:w="611" w:type="dxa"/>
            <w:tcBorders>
              <w:bottom w:val="single" w:sz="4" w:space="0" w:color="auto"/>
            </w:tcBorders>
          </w:tcPr>
          <w:p w14:paraId="75B1CEE3" w14:textId="77777777" w:rsidR="00A14CBE" w:rsidRPr="00AF23E2" w:rsidRDefault="00A14CBE" w:rsidP="00444B1F">
            <w:pPr>
              <w:jc w:val="both"/>
              <w:rPr>
                <w:rFonts w:ascii="Arial" w:hAnsi="Arial"/>
                <w:b/>
                <w:bCs/>
              </w:rPr>
            </w:pPr>
            <w:r>
              <w:rPr>
                <w:rFonts w:ascii="Arial" w:hAnsi="Arial"/>
                <w:b/>
                <w:bCs/>
              </w:rPr>
              <w:t>Tf</w:t>
            </w:r>
          </w:p>
        </w:tc>
        <w:tc>
          <w:tcPr>
            <w:tcW w:w="1078" w:type="dxa"/>
            <w:vMerge/>
            <w:tcBorders>
              <w:bottom w:val="single" w:sz="4" w:space="0" w:color="auto"/>
            </w:tcBorders>
          </w:tcPr>
          <w:p w14:paraId="415AE3A9" w14:textId="77777777" w:rsidR="00A14CBE" w:rsidRDefault="00A14CBE" w:rsidP="00444B1F">
            <w:pPr>
              <w:jc w:val="both"/>
              <w:rPr>
                <w:rFonts w:ascii="Arial" w:hAnsi="Arial"/>
                <w:b/>
                <w:bCs/>
              </w:rPr>
            </w:pPr>
          </w:p>
        </w:tc>
        <w:tc>
          <w:tcPr>
            <w:tcW w:w="951" w:type="dxa"/>
            <w:vMerge/>
            <w:tcBorders>
              <w:bottom w:val="single" w:sz="4" w:space="0" w:color="auto"/>
            </w:tcBorders>
          </w:tcPr>
          <w:p w14:paraId="56DC9459" w14:textId="77777777" w:rsidR="00A14CBE" w:rsidRDefault="00A14CBE" w:rsidP="00444B1F">
            <w:pPr>
              <w:jc w:val="both"/>
              <w:rPr>
                <w:rFonts w:ascii="Arial" w:hAnsi="Arial"/>
                <w:b/>
                <w:bCs/>
              </w:rPr>
            </w:pPr>
          </w:p>
        </w:tc>
        <w:tc>
          <w:tcPr>
            <w:tcW w:w="1239" w:type="dxa"/>
            <w:vMerge/>
            <w:tcBorders>
              <w:bottom w:val="single" w:sz="4" w:space="0" w:color="auto"/>
            </w:tcBorders>
          </w:tcPr>
          <w:p w14:paraId="6733FEE2" w14:textId="77777777" w:rsidR="00A14CBE" w:rsidRDefault="00A14CBE" w:rsidP="00444B1F">
            <w:pPr>
              <w:jc w:val="both"/>
              <w:rPr>
                <w:rFonts w:ascii="Arial" w:hAnsi="Arial"/>
                <w:b/>
                <w:bCs/>
              </w:rPr>
            </w:pPr>
          </w:p>
        </w:tc>
        <w:tc>
          <w:tcPr>
            <w:tcW w:w="1179" w:type="dxa"/>
            <w:vMerge/>
            <w:tcBorders>
              <w:bottom w:val="single" w:sz="4" w:space="0" w:color="auto"/>
            </w:tcBorders>
          </w:tcPr>
          <w:p w14:paraId="50C61B29" w14:textId="77777777" w:rsidR="00A14CBE" w:rsidRDefault="00A14CBE" w:rsidP="00444B1F">
            <w:pPr>
              <w:jc w:val="both"/>
              <w:rPr>
                <w:rFonts w:ascii="Arial" w:hAnsi="Arial"/>
                <w:b/>
                <w:bCs/>
              </w:rPr>
            </w:pPr>
          </w:p>
        </w:tc>
      </w:tr>
      <w:tr w:rsidR="00A14CBE" w:rsidRPr="00DC3180" w14:paraId="38954A92" w14:textId="77777777" w:rsidTr="00B1119D">
        <w:trPr>
          <w:trHeight w:hRule="exact" w:val="248"/>
          <w:jc w:val="center"/>
        </w:trPr>
        <w:tc>
          <w:tcPr>
            <w:tcW w:w="1154" w:type="dxa"/>
            <w:tcBorders>
              <w:top w:val="nil"/>
              <w:bottom w:val="nil"/>
            </w:tcBorders>
          </w:tcPr>
          <w:p w14:paraId="18D82D75" w14:textId="77777777" w:rsidR="00A14CBE" w:rsidRPr="00DC3180" w:rsidRDefault="00A14CBE" w:rsidP="00444B1F">
            <w:pPr>
              <w:jc w:val="both"/>
              <w:rPr>
                <w:rFonts w:ascii="Arial" w:hAnsi="Arial" w:cs="Arial"/>
                <w:vanish/>
                <w:vertAlign w:val="superscript"/>
              </w:rPr>
            </w:pPr>
            <w:r>
              <w:rPr>
                <w:rFonts w:ascii="Arial" w:hAnsi="Arial" w:cs="Arial"/>
              </w:rPr>
              <w:t>Diesel</w:t>
            </w:r>
          </w:p>
          <w:p w14:paraId="3854A863" w14:textId="77777777" w:rsidR="00A14CBE" w:rsidRPr="00DC3180" w:rsidRDefault="00A14CBE" w:rsidP="00444B1F">
            <w:pPr>
              <w:jc w:val="both"/>
              <w:rPr>
                <w:rFonts w:ascii="Arial" w:hAnsi="Arial" w:cs="Arial"/>
                <w:vanish/>
              </w:rPr>
            </w:pPr>
          </w:p>
          <w:p w14:paraId="22CCB15D" w14:textId="77777777" w:rsidR="00A14CBE" w:rsidRPr="00DC3180" w:rsidRDefault="00A14CBE" w:rsidP="00444B1F">
            <w:pPr>
              <w:jc w:val="both"/>
              <w:rPr>
                <w:rFonts w:ascii="Arial" w:hAnsi="Arial" w:cs="Arial"/>
              </w:rPr>
            </w:pPr>
          </w:p>
        </w:tc>
        <w:tc>
          <w:tcPr>
            <w:tcW w:w="804" w:type="dxa"/>
            <w:tcBorders>
              <w:top w:val="nil"/>
              <w:bottom w:val="nil"/>
            </w:tcBorders>
          </w:tcPr>
          <w:p w14:paraId="21BCF6A2" w14:textId="77777777" w:rsidR="00A14CBE" w:rsidRDefault="00A14CBE" w:rsidP="00444B1F">
            <w:pPr>
              <w:jc w:val="both"/>
              <w:rPr>
                <w:rFonts w:ascii="Arial" w:hAnsi="Arial" w:cs="Arial"/>
              </w:rPr>
            </w:pPr>
            <w:r>
              <w:rPr>
                <w:rFonts w:ascii="Arial" w:hAnsi="Arial" w:cs="Arial"/>
              </w:rPr>
              <w:t>1500</w:t>
            </w:r>
          </w:p>
        </w:tc>
        <w:tc>
          <w:tcPr>
            <w:tcW w:w="633" w:type="dxa"/>
            <w:tcBorders>
              <w:top w:val="nil"/>
              <w:bottom w:val="nil"/>
            </w:tcBorders>
          </w:tcPr>
          <w:p w14:paraId="694E6104" w14:textId="77777777" w:rsidR="00A14CBE" w:rsidRDefault="00A14CBE" w:rsidP="00444B1F">
            <w:pPr>
              <w:jc w:val="both"/>
              <w:rPr>
                <w:rFonts w:ascii="Arial" w:hAnsi="Arial" w:cs="Arial"/>
              </w:rPr>
            </w:pPr>
            <w:r>
              <w:rPr>
                <w:rFonts w:ascii="Arial" w:hAnsi="Arial" w:cs="Arial"/>
              </w:rPr>
              <w:t>27</w:t>
            </w:r>
          </w:p>
        </w:tc>
        <w:tc>
          <w:tcPr>
            <w:tcW w:w="642" w:type="dxa"/>
            <w:gridSpan w:val="2"/>
            <w:tcBorders>
              <w:top w:val="nil"/>
              <w:bottom w:val="nil"/>
            </w:tcBorders>
          </w:tcPr>
          <w:p w14:paraId="7EECD12F" w14:textId="77777777" w:rsidR="00A14CBE" w:rsidRDefault="00A14CBE" w:rsidP="00444B1F">
            <w:pPr>
              <w:jc w:val="both"/>
              <w:rPr>
                <w:rFonts w:ascii="Arial" w:hAnsi="Arial" w:cs="Arial"/>
              </w:rPr>
            </w:pPr>
            <w:r>
              <w:rPr>
                <w:rFonts w:ascii="Arial" w:hAnsi="Arial" w:cs="Arial"/>
              </w:rPr>
              <w:t>34</w:t>
            </w:r>
          </w:p>
        </w:tc>
        <w:tc>
          <w:tcPr>
            <w:tcW w:w="1078" w:type="dxa"/>
            <w:tcBorders>
              <w:top w:val="nil"/>
              <w:bottom w:val="nil"/>
            </w:tcBorders>
          </w:tcPr>
          <w:p w14:paraId="5E21E624" w14:textId="77777777" w:rsidR="00A14CBE" w:rsidRDefault="00A14CBE" w:rsidP="00444B1F">
            <w:pPr>
              <w:jc w:val="both"/>
              <w:rPr>
                <w:rFonts w:ascii="Arial" w:hAnsi="Arial" w:cs="Arial"/>
              </w:rPr>
            </w:pPr>
            <w:r>
              <w:rPr>
                <w:rFonts w:ascii="Arial" w:hAnsi="Arial" w:cs="Arial"/>
              </w:rPr>
              <w:t>43963.50</w:t>
            </w:r>
          </w:p>
        </w:tc>
        <w:tc>
          <w:tcPr>
            <w:tcW w:w="951" w:type="dxa"/>
            <w:tcBorders>
              <w:top w:val="nil"/>
              <w:bottom w:val="nil"/>
            </w:tcBorders>
          </w:tcPr>
          <w:p w14:paraId="5586ECD6" w14:textId="77777777" w:rsidR="00A14CBE" w:rsidRDefault="00A14CBE" w:rsidP="00444B1F">
            <w:pPr>
              <w:jc w:val="both"/>
              <w:rPr>
                <w:rFonts w:ascii="Arial" w:hAnsi="Arial" w:cs="Arial"/>
              </w:rPr>
            </w:pPr>
            <w:r>
              <w:rPr>
                <w:rFonts w:ascii="Arial" w:hAnsi="Arial" w:cs="Arial"/>
              </w:rPr>
              <w:t>0.98</w:t>
            </w:r>
          </w:p>
        </w:tc>
        <w:tc>
          <w:tcPr>
            <w:tcW w:w="1239" w:type="dxa"/>
            <w:tcBorders>
              <w:top w:val="nil"/>
              <w:bottom w:val="nil"/>
            </w:tcBorders>
          </w:tcPr>
          <w:p w14:paraId="3438ADF3" w14:textId="77777777" w:rsidR="00A14CBE" w:rsidRDefault="00A14CBE" w:rsidP="00444B1F">
            <w:pPr>
              <w:jc w:val="both"/>
              <w:rPr>
                <w:rFonts w:ascii="Arial" w:hAnsi="Arial" w:cs="Arial"/>
              </w:rPr>
            </w:pPr>
            <w:r>
              <w:rPr>
                <w:rFonts w:ascii="Arial" w:hAnsi="Arial" w:cs="Arial"/>
              </w:rPr>
              <w:t>45600.01</w:t>
            </w:r>
          </w:p>
        </w:tc>
        <w:tc>
          <w:tcPr>
            <w:tcW w:w="1179" w:type="dxa"/>
            <w:tcBorders>
              <w:top w:val="nil"/>
              <w:bottom w:val="nil"/>
            </w:tcBorders>
          </w:tcPr>
          <w:p w14:paraId="7D7625CE" w14:textId="77777777" w:rsidR="00A14CBE" w:rsidRDefault="00A14CBE" w:rsidP="00444B1F">
            <w:pPr>
              <w:jc w:val="both"/>
              <w:rPr>
                <w:rFonts w:ascii="Arial" w:hAnsi="Arial" w:cs="Arial"/>
              </w:rPr>
            </w:pPr>
            <w:r>
              <w:rPr>
                <w:rFonts w:ascii="Arial" w:hAnsi="Arial" w:cs="Arial"/>
              </w:rPr>
              <w:t>45.6</w:t>
            </w:r>
          </w:p>
        </w:tc>
      </w:tr>
      <w:tr w:rsidR="00A14CBE" w:rsidRPr="00DC3180" w14:paraId="5CF9AEDE" w14:textId="77777777" w:rsidTr="00B1119D">
        <w:trPr>
          <w:trHeight w:hRule="exact" w:val="248"/>
          <w:jc w:val="center"/>
        </w:trPr>
        <w:tc>
          <w:tcPr>
            <w:tcW w:w="1154" w:type="dxa"/>
            <w:tcBorders>
              <w:top w:val="nil"/>
              <w:bottom w:val="nil"/>
            </w:tcBorders>
          </w:tcPr>
          <w:p w14:paraId="525A8AE5" w14:textId="77777777" w:rsidR="00A14CBE" w:rsidRDefault="00A14CBE" w:rsidP="00444B1F">
            <w:pPr>
              <w:jc w:val="both"/>
              <w:rPr>
                <w:rFonts w:ascii="Arial" w:hAnsi="Arial"/>
              </w:rPr>
            </w:pPr>
            <w:r>
              <w:rPr>
                <w:rFonts w:ascii="Arial" w:hAnsi="Arial"/>
              </w:rPr>
              <w:t>Plastic oil</w:t>
            </w:r>
          </w:p>
          <w:p w14:paraId="768F5472" w14:textId="77777777" w:rsidR="00A14CBE" w:rsidRPr="00DC3180" w:rsidRDefault="00A14CBE" w:rsidP="00444B1F">
            <w:pPr>
              <w:jc w:val="both"/>
              <w:rPr>
                <w:rFonts w:ascii="Arial" w:hAnsi="Arial"/>
              </w:rPr>
            </w:pPr>
          </w:p>
        </w:tc>
        <w:tc>
          <w:tcPr>
            <w:tcW w:w="804" w:type="dxa"/>
            <w:tcBorders>
              <w:top w:val="nil"/>
              <w:bottom w:val="nil"/>
            </w:tcBorders>
          </w:tcPr>
          <w:p w14:paraId="73A790C6" w14:textId="77777777" w:rsidR="00A14CBE" w:rsidRDefault="00A14CBE" w:rsidP="00444B1F">
            <w:pPr>
              <w:jc w:val="both"/>
              <w:rPr>
                <w:rFonts w:ascii="Arial" w:hAnsi="Arial"/>
              </w:rPr>
            </w:pPr>
            <w:r>
              <w:rPr>
                <w:rFonts w:ascii="Arial" w:hAnsi="Arial"/>
              </w:rPr>
              <w:t>1499</w:t>
            </w:r>
          </w:p>
        </w:tc>
        <w:tc>
          <w:tcPr>
            <w:tcW w:w="633" w:type="dxa"/>
            <w:tcBorders>
              <w:top w:val="nil"/>
              <w:bottom w:val="nil"/>
            </w:tcBorders>
          </w:tcPr>
          <w:p w14:paraId="7E69E367" w14:textId="77777777" w:rsidR="00A14CBE" w:rsidRDefault="00A14CBE" w:rsidP="00444B1F">
            <w:pPr>
              <w:jc w:val="both"/>
              <w:rPr>
                <w:rFonts w:ascii="Arial" w:hAnsi="Arial"/>
              </w:rPr>
            </w:pPr>
            <w:r>
              <w:rPr>
                <w:rFonts w:ascii="Arial" w:hAnsi="Arial"/>
              </w:rPr>
              <w:t>27</w:t>
            </w:r>
          </w:p>
        </w:tc>
        <w:tc>
          <w:tcPr>
            <w:tcW w:w="642" w:type="dxa"/>
            <w:gridSpan w:val="2"/>
            <w:tcBorders>
              <w:top w:val="nil"/>
              <w:bottom w:val="nil"/>
            </w:tcBorders>
          </w:tcPr>
          <w:p w14:paraId="3F45E0C7" w14:textId="77777777" w:rsidR="00A14CBE" w:rsidRDefault="00A14CBE" w:rsidP="00444B1F">
            <w:pPr>
              <w:jc w:val="both"/>
              <w:rPr>
                <w:rFonts w:ascii="Arial" w:hAnsi="Arial"/>
              </w:rPr>
            </w:pPr>
            <w:r>
              <w:rPr>
                <w:rFonts w:ascii="Arial" w:hAnsi="Arial"/>
              </w:rPr>
              <w:t>33.7</w:t>
            </w:r>
          </w:p>
        </w:tc>
        <w:tc>
          <w:tcPr>
            <w:tcW w:w="1078" w:type="dxa"/>
            <w:tcBorders>
              <w:top w:val="nil"/>
              <w:bottom w:val="nil"/>
            </w:tcBorders>
          </w:tcPr>
          <w:p w14:paraId="76CCFD98" w14:textId="77777777" w:rsidR="00A14CBE" w:rsidRDefault="00A14CBE" w:rsidP="00444B1F">
            <w:pPr>
              <w:jc w:val="both"/>
              <w:rPr>
                <w:rFonts w:ascii="Arial" w:hAnsi="Arial"/>
              </w:rPr>
            </w:pPr>
            <w:r>
              <w:rPr>
                <w:rFonts w:ascii="Arial" w:hAnsi="Arial"/>
              </w:rPr>
              <w:t>42071.38</w:t>
            </w:r>
          </w:p>
        </w:tc>
        <w:tc>
          <w:tcPr>
            <w:tcW w:w="951" w:type="dxa"/>
            <w:tcBorders>
              <w:top w:val="nil"/>
              <w:bottom w:val="nil"/>
            </w:tcBorders>
          </w:tcPr>
          <w:p w14:paraId="31299F1D" w14:textId="77777777" w:rsidR="00A14CBE" w:rsidRDefault="00A14CBE" w:rsidP="00444B1F">
            <w:pPr>
              <w:jc w:val="both"/>
              <w:rPr>
                <w:rFonts w:ascii="Arial" w:hAnsi="Arial"/>
              </w:rPr>
            </w:pPr>
            <w:r>
              <w:rPr>
                <w:rFonts w:ascii="Arial" w:hAnsi="Arial"/>
              </w:rPr>
              <w:t>0.97</w:t>
            </w:r>
          </w:p>
        </w:tc>
        <w:tc>
          <w:tcPr>
            <w:tcW w:w="1239" w:type="dxa"/>
            <w:tcBorders>
              <w:top w:val="nil"/>
              <w:bottom w:val="nil"/>
            </w:tcBorders>
          </w:tcPr>
          <w:p w14:paraId="24C9EEC8" w14:textId="77777777" w:rsidR="00A14CBE" w:rsidRDefault="00A14CBE" w:rsidP="00444B1F">
            <w:pPr>
              <w:jc w:val="both"/>
              <w:rPr>
                <w:rFonts w:ascii="Arial" w:hAnsi="Arial"/>
              </w:rPr>
            </w:pPr>
            <w:r>
              <w:rPr>
                <w:rFonts w:ascii="Arial" w:hAnsi="Arial"/>
              </w:rPr>
              <w:t>43372.55</w:t>
            </w:r>
          </w:p>
        </w:tc>
        <w:tc>
          <w:tcPr>
            <w:tcW w:w="1179" w:type="dxa"/>
            <w:tcBorders>
              <w:top w:val="nil"/>
              <w:bottom w:val="nil"/>
            </w:tcBorders>
          </w:tcPr>
          <w:p w14:paraId="71DA40ED" w14:textId="77777777" w:rsidR="00A14CBE" w:rsidRDefault="00A14CBE" w:rsidP="00444B1F">
            <w:pPr>
              <w:jc w:val="both"/>
              <w:rPr>
                <w:rFonts w:ascii="Arial" w:hAnsi="Arial"/>
              </w:rPr>
            </w:pPr>
            <w:r>
              <w:rPr>
                <w:rFonts w:ascii="Arial" w:hAnsi="Arial"/>
              </w:rPr>
              <w:t>43.37</w:t>
            </w:r>
          </w:p>
        </w:tc>
      </w:tr>
      <w:tr w:rsidR="00A14CBE" w:rsidRPr="00DC3180" w14:paraId="63124A29" w14:textId="77777777" w:rsidTr="00B1119D">
        <w:trPr>
          <w:trHeight w:hRule="exact" w:val="248"/>
          <w:jc w:val="center"/>
        </w:trPr>
        <w:tc>
          <w:tcPr>
            <w:tcW w:w="1154" w:type="dxa"/>
            <w:tcBorders>
              <w:top w:val="nil"/>
              <w:bottom w:val="nil"/>
            </w:tcBorders>
          </w:tcPr>
          <w:p w14:paraId="71B674B4" w14:textId="77777777" w:rsidR="00A14CBE" w:rsidRDefault="00A14CBE" w:rsidP="00444B1F">
            <w:pPr>
              <w:jc w:val="both"/>
              <w:rPr>
                <w:rFonts w:ascii="Arial" w:hAnsi="Arial"/>
              </w:rPr>
            </w:pPr>
            <w:r>
              <w:rPr>
                <w:rFonts w:ascii="Arial" w:hAnsi="Arial"/>
              </w:rPr>
              <w:t>PBO50</w:t>
            </w:r>
          </w:p>
        </w:tc>
        <w:tc>
          <w:tcPr>
            <w:tcW w:w="804" w:type="dxa"/>
            <w:tcBorders>
              <w:top w:val="nil"/>
              <w:bottom w:val="nil"/>
            </w:tcBorders>
          </w:tcPr>
          <w:p w14:paraId="7FA81978" w14:textId="77777777" w:rsidR="00A14CBE" w:rsidRDefault="007F02BC" w:rsidP="00444B1F">
            <w:pPr>
              <w:jc w:val="both"/>
              <w:rPr>
                <w:rFonts w:ascii="Arial" w:hAnsi="Arial"/>
              </w:rPr>
            </w:pPr>
            <w:r>
              <w:rPr>
                <w:rFonts w:ascii="Arial" w:hAnsi="Arial"/>
              </w:rPr>
              <w:t>1499</w:t>
            </w:r>
          </w:p>
        </w:tc>
        <w:tc>
          <w:tcPr>
            <w:tcW w:w="633" w:type="dxa"/>
            <w:tcBorders>
              <w:top w:val="nil"/>
              <w:bottom w:val="nil"/>
            </w:tcBorders>
          </w:tcPr>
          <w:p w14:paraId="6EE60900" w14:textId="77777777" w:rsidR="00A14CBE" w:rsidRDefault="00A14CBE" w:rsidP="00444B1F">
            <w:pPr>
              <w:jc w:val="both"/>
              <w:rPr>
                <w:rFonts w:ascii="Arial" w:hAnsi="Arial"/>
              </w:rPr>
            </w:pPr>
            <w:r>
              <w:rPr>
                <w:rFonts w:ascii="Arial" w:hAnsi="Arial"/>
              </w:rPr>
              <w:t>27</w:t>
            </w:r>
          </w:p>
        </w:tc>
        <w:tc>
          <w:tcPr>
            <w:tcW w:w="642" w:type="dxa"/>
            <w:gridSpan w:val="2"/>
            <w:tcBorders>
              <w:top w:val="nil"/>
              <w:bottom w:val="nil"/>
            </w:tcBorders>
          </w:tcPr>
          <w:p w14:paraId="09F4414F" w14:textId="77777777" w:rsidR="00A14CBE" w:rsidRDefault="00A14CBE" w:rsidP="00444B1F">
            <w:pPr>
              <w:jc w:val="both"/>
              <w:rPr>
                <w:rFonts w:ascii="Arial" w:hAnsi="Arial"/>
              </w:rPr>
            </w:pPr>
            <w:r>
              <w:rPr>
                <w:rFonts w:ascii="Arial" w:hAnsi="Arial"/>
              </w:rPr>
              <w:t>33.8</w:t>
            </w:r>
          </w:p>
        </w:tc>
        <w:tc>
          <w:tcPr>
            <w:tcW w:w="1078" w:type="dxa"/>
            <w:tcBorders>
              <w:top w:val="nil"/>
              <w:bottom w:val="nil"/>
            </w:tcBorders>
          </w:tcPr>
          <w:p w14:paraId="7A7A345C" w14:textId="77777777" w:rsidR="00A14CBE" w:rsidRDefault="00A14CBE" w:rsidP="00444B1F">
            <w:pPr>
              <w:jc w:val="both"/>
              <w:rPr>
                <w:rFonts w:ascii="Arial" w:hAnsi="Arial"/>
              </w:rPr>
            </w:pPr>
            <w:r>
              <w:rPr>
                <w:rFonts w:ascii="Arial" w:hAnsi="Arial"/>
              </w:rPr>
              <w:t>43167.44</w:t>
            </w:r>
          </w:p>
        </w:tc>
        <w:tc>
          <w:tcPr>
            <w:tcW w:w="951" w:type="dxa"/>
            <w:tcBorders>
              <w:top w:val="nil"/>
              <w:bottom w:val="nil"/>
            </w:tcBorders>
          </w:tcPr>
          <w:p w14:paraId="3D37A442" w14:textId="77777777" w:rsidR="00A14CBE" w:rsidRDefault="00A14CBE" w:rsidP="00444B1F">
            <w:pPr>
              <w:jc w:val="both"/>
              <w:rPr>
                <w:rFonts w:ascii="Arial" w:hAnsi="Arial"/>
              </w:rPr>
            </w:pPr>
            <w:r>
              <w:rPr>
                <w:rFonts w:ascii="Arial" w:hAnsi="Arial"/>
              </w:rPr>
              <w:t>1.05</w:t>
            </w:r>
          </w:p>
        </w:tc>
        <w:tc>
          <w:tcPr>
            <w:tcW w:w="1239" w:type="dxa"/>
            <w:tcBorders>
              <w:top w:val="nil"/>
              <w:bottom w:val="nil"/>
            </w:tcBorders>
          </w:tcPr>
          <w:p w14:paraId="1AA5551D" w14:textId="77777777" w:rsidR="00A14CBE" w:rsidRDefault="00A14CBE" w:rsidP="00444B1F">
            <w:pPr>
              <w:jc w:val="both"/>
              <w:rPr>
                <w:rFonts w:ascii="Arial" w:hAnsi="Arial"/>
              </w:rPr>
            </w:pPr>
            <w:r>
              <w:rPr>
                <w:rFonts w:ascii="Arial" w:hAnsi="Arial"/>
              </w:rPr>
              <w:t>41111.84</w:t>
            </w:r>
          </w:p>
        </w:tc>
        <w:tc>
          <w:tcPr>
            <w:tcW w:w="1179" w:type="dxa"/>
            <w:tcBorders>
              <w:top w:val="nil"/>
              <w:bottom w:val="nil"/>
            </w:tcBorders>
          </w:tcPr>
          <w:p w14:paraId="53BF0AE8" w14:textId="77777777" w:rsidR="00A14CBE" w:rsidRDefault="00A14CBE" w:rsidP="00444B1F">
            <w:pPr>
              <w:jc w:val="both"/>
              <w:rPr>
                <w:rFonts w:ascii="Arial" w:hAnsi="Arial"/>
              </w:rPr>
            </w:pPr>
            <w:r>
              <w:rPr>
                <w:rFonts w:ascii="Arial" w:hAnsi="Arial"/>
              </w:rPr>
              <w:t>41.11</w:t>
            </w:r>
          </w:p>
        </w:tc>
      </w:tr>
      <w:tr w:rsidR="007F02BC" w:rsidRPr="00DC3180" w14:paraId="68BC1397" w14:textId="77777777" w:rsidTr="00B1119D">
        <w:trPr>
          <w:trHeight w:hRule="exact" w:val="248"/>
          <w:jc w:val="center"/>
        </w:trPr>
        <w:tc>
          <w:tcPr>
            <w:tcW w:w="1154" w:type="dxa"/>
            <w:tcBorders>
              <w:top w:val="nil"/>
              <w:bottom w:val="nil"/>
            </w:tcBorders>
          </w:tcPr>
          <w:p w14:paraId="4FB3E59A" w14:textId="77777777" w:rsidR="007F02BC" w:rsidRDefault="007F02BC" w:rsidP="007F02BC">
            <w:pPr>
              <w:jc w:val="both"/>
              <w:rPr>
                <w:rFonts w:ascii="Arial" w:hAnsi="Arial"/>
              </w:rPr>
            </w:pPr>
            <w:r>
              <w:rPr>
                <w:rFonts w:ascii="Arial" w:hAnsi="Arial"/>
              </w:rPr>
              <w:t>PBO40</w:t>
            </w:r>
          </w:p>
        </w:tc>
        <w:tc>
          <w:tcPr>
            <w:tcW w:w="804" w:type="dxa"/>
            <w:tcBorders>
              <w:top w:val="nil"/>
              <w:bottom w:val="nil"/>
            </w:tcBorders>
          </w:tcPr>
          <w:p w14:paraId="437C3590" w14:textId="77777777" w:rsidR="007F02BC" w:rsidRDefault="007F02BC" w:rsidP="007F02BC">
            <w:pPr>
              <w:jc w:val="both"/>
              <w:rPr>
                <w:rFonts w:ascii="Arial" w:hAnsi="Arial"/>
              </w:rPr>
            </w:pPr>
            <w:r>
              <w:rPr>
                <w:rFonts w:ascii="Arial" w:hAnsi="Arial"/>
              </w:rPr>
              <w:t>1501</w:t>
            </w:r>
          </w:p>
        </w:tc>
        <w:tc>
          <w:tcPr>
            <w:tcW w:w="633" w:type="dxa"/>
            <w:tcBorders>
              <w:top w:val="nil"/>
              <w:bottom w:val="nil"/>
            </w:tcBorders>
          </w:tcPr>
          <w:p w14:paraId="0F1FAF61" w14:textId="77777777" w:rsidR="007F02BC" w:rsidRDefault="007F02BC" w:rsidP="007F02BC">
            <w:pPr>
              <w:jc w:val="both"/>
              <w:rPr>
                <w:rFonts w:ascii="Arial" w:hAnsi="Arial"/>
              </w:rPr>
            </w:pPr>
            <w:r>
              <w:rPr>
                <w:rFonts w:ascii="Arial" w:hAnsi="Arial"/>
              </w:rPr>
              <w:t>27</w:t>
            </w:r>
          </w:p>
        </w:tc>
        <w:tc>
          <w:tcPr>
            <w:tcW w:w="642" w:type="dxa"/>
            <w:gridSpan w:val="2"/>
            <w:tcBorders>
              <w:top w:val="nil"/>
              <w:bottom w:val="nil"/>
            </w:tcBorders>
          </w:tcPr>
          <w:p w14:paraId="4D97DC74" w14:textId="77777777" w:rsidR="007F02BC" w:rsidRDefault="007F02BC" w:rsidP="007F02BC">
            <w:pPr>
              <w:jc w:val="both"/>
              <w:rPr>
                <w:rFonts w:ascii="Arial" w:hAnsi="Arial"/>
              </w:rPr>
            </w:pPr>
            <w:r>
              <w:rPr>
                <w:rFonts w:ascii="Arial" w:hAnsi="Arial"/>
              </w:rPr>
              <w:t>34.5</w:t>
            </w:r>
          </w:p>
        </w:tc>
        <w:tc>
          <w:tcPr>
            <w:tcW w:w="1078" w:type="dxa"/>
            <w:tcBorders>
              <w:top w:val="nil"/>
              <w:bottom w:val="nil"/>
            </w:tcBorders>
          </w:tcPr>
          <w:p w14:paraId="55F11B2A" w14:textId="77777777" w:rsidR="007F02BC" w:rsidRDefault="007F02BC" w:rsidP="007F02BC">
            <w:pPr>
              <w:jc w:val="both"/>
              <w:rPr>
                <w:rFonts w:ascii="Arial" w:hAnsi="Arial"/>
              </w:rPr>
            </w:pPr>
            <w:r>
              <w:rPr>
                <w:rFonts w:ascii="Arial" w:hAnsi="Arial"/>
              </w:rPr>
              <w:t>47317.60</w:t>
            </w:r>
          </w:p>
        </w:tc>
        <w:tc>
          <w:tcPr>
            <w:tcW w:w="951" w:type="dxa"/>
            <w:tcBorders>
              <w:top w:val="nil"/>
              <w:bottom w:val="nil"/>
            </w:tcBorders>
          </w:tcPr>
          <w:p w14:paraId="1DAC0FF9" w14:textId="77777777" w:rsidR="007F02BC" w:rsidRDefault="007F02BC" w:rsidP="007F02BC">
            <w:pPr>
              <w:jc w:val="both"/>
              <w:rPr>
                <w:rFonts w:ascii="Arial" w:hAnsi="Arial"/>
              </w:rPr>
            </w:pPr>
            <w:r>
              <w:rPr>
                <w:rFonts w:ascii="Arial" w:hAnsi="Arial"/>
              </w:rPr>
              <w:t>1.02</w:t>
            </w:r>
          </w:p>
        </w:tc>
        <w:tc>
          <w:tcPr>
            <w:tcW w:w="1239" w:type="dxa"/>
            <w:tcBorders>
              <w:top w:val="nil"/>
              <w:bottom w:val="nil"/>
            </w:tcBorders>
          </w:tcPr>
          <w:p w14:paraId="6CED84A4" w14:textId="77777777" w:rsidR="007F02BC" w:rsidRDefault="007F02BC" w:rsidP="007F02BC">
            <w:pPr>
              <w:jc w:val="both"/>
              <w:rPr>
                <w:rFonts w:ascii="Arial" w:hAnsi="Arial"/>
              </w:rPr>
            </w:pPr>
            <w:r>
              <w:rPr>
                <w:rFonts w:ascii="Arial" w:hAnsi="Arial"/>
              </w:rPr>
              <w:t>46389.81</w:t>
            </w:r>
          </w:p>
        </w:tc>
        <w:tc>
          <w:tcPr>
            <w:tcW w:w="1179" w:type="dxa"/>
            <w:tcBorders>
              <w:top w:val="nil"/>
              <w:bottom w:val="nil"/>
            </w:tcBorders>
          </w:tcPr>
          <w:p w14:paraId="6F0688D4" w14:textId="77777777" w:rsidR="007F02BC" w:rsidRDefault="007F02BC" w:rsidP="007F02BC">
            <w:pPr>
              <w:jc w:val="both"/>
              <w:rPr>
                <w:rFonts w:ascii="Arial" w:hAnsi="Arial"/>
              </w:rPr>
            </w:pPr>
            <w:r>
              <w:rPr>
                <w:rFonts w:ascii="Arial" w:hAnsi="Arial"/>
              </w:rPr>
              <w:t>46.38</w:t>
            </w:r>
          </w:p>
        </w:tc>
      </w:tr>
      <w:tr w:rsidR="007F02BC" w:rsidRPr="00DC3180" w14:paraId="03DDAA83" w14:textId="77777777" w:rsidTr="00B1119D">
        <w:trPr>
          <w:trHeight w:hRule="exact" w:val="248"/>
          <w:jc w:val="center"/>
        </w:trPr>
        <w:tc>
          <w:tcPr>
            <w:tcW w:w="1154" w:type="dxa"/>
            <w:tcBorders>
              <w:top w:val="nil"/>
              <w:bottom w:val="single" w:sz="4" w:space="0" w:color="auto"/>
            </w:tcBorders>
          </w:tcPr>
          <w:p w14:paraId="12487B53" w14:textId="77777777" w:rsidR="007F02BC" w:rsidRDefault="007F02BC" w:rsidP="007F02BC">
            <w:pPr>
              <w:jc w:val="both"/>
              <w:rPr>
                <w:rFonts w:ascii="Arial" w:hAnsi="Arial"/>
              </w:rPr>
            </w:pPr>
            <w:r>
              <w:rPr>
                <w:rFonts w:ascii="Arial" w:hAnsi="Arial"/>
              </w:rPr>
              <w:t>PBO30</w:t>
            </w:r>
          </w:p>
        </w:tc>
        <w:tc>
          <w:tcPr>
            <w:tcW w:w="804" w:type="dxa"/>
            <w:tcBorders>
              <w:top w:val="nil"/>
              <w:bottom w:val="single" w:sz="4" w:space="0" w:color="auto"/>
            </w:tcBorders>
          </w:tcPr>
          <w:p w14:paraId="01AFCF1C" w14:textId="77777777" w:rsidR="007F02BC" w:rsidRDefault="007F02BC" w:rsidP="007F02BC">
            <w:pPr>
              <w:jc w:val="both"/>
              <w:rPr>
                <w:rFonts w:ascii="Arial" w:hAnsi="Arial"/>
              </w:rPr>
            </w:pPr>
            <w:r>
              <w:rPr>
                <w:rFonts w:ascii="Arial" w:hAnsi="Arial"/>
              </w:rPr>
              <w:t>1498</w:t>
            </w:r>
          </w:p>
        </w:tc>
        <w:tc>
          <w:tcPr>
            <w:tcW w:w="633" w:type="dxa"/>
            <w:tcBorders>
              <w:top w:val="nil"/>
              <w:bottom w:val="single" w:sz="4" w:space="0" w:color="auto"/>
            </w:tcBorders>
          </w:tcPr>
          <w:p w14:paraId="50A9223D" w14:textId="77777777" w:rsidR="007F02BC" w:rsidRDefault="007F02BC" w:rsidP="007F02BC">
            <w:pPr>
              <w:jc w:val="both"/>
              <w:rPr>
                <w:rFonts w:ascii="Arial" w:hAnsi="Arial"/>
              </w:rPr>
            </w:pPr>
            <w:r>
              <w:rPr>
                <w:rFonts w:ascii="Arial" w:hAnsi="Arial"/>
              </w:rPr>
              <w:t>27</w:t>
            </w:r>
          </w:p>
        </w:tc>
        <w:tc>
          <w:tcPr>
            <w:tcW w:w="642" w:type="dxa"/>
            <w:gridSpan w:val="2"/>
            <w:tcBorders>
              <w:top w:val="nil"/>
              <w:bottom w:val="single" w:sz="4" w:space="0" w:color="auto"/>
            </w:tcBorders>
          </w:tcPr>
          <w:p w14:paraId="0393596E" w14:textId="77777777" w:rsidR="007F02BC" w:rsidRDefault="007F02BC" w:rsidP="007F02BC">
            <w:pPr>
              <w:jc w:val="both"/>
              <w:rPr>
                <w:rFonts w:ascii="Arial" w:hAnsi="Arial"/>
              </w:rPr>
            </w:pPr>
            <w:r>
              <w:rPr>
                <w:rFonts w:ascii="Arial" w:hAnsi="Arial"/>
              </w:rPr>
              <w:t>34.6</w:t>
            </w:r>
          </w:p>
        </w:tc>
        <w:tc>
          <w:tcPr>
            <w:tcW w:w="1078" w:type="dxa"/>
            <w:tcBorders>
              <w:top w:val="nil"/>
              <w:bottom w:val="single" w:sz="4" w:space="0" w:color="auto"/>
            </w:tcBorders>
          </w:tcPr>
          <w:p w14:paraId="46DA7E38" w14:textId="77777777" w:rsidR="007F02BC" w:rsidRDefault="007F02BC" w:rsidP="007F02BC">
            <w:pPr>
              <w:jc w:val="both"/>
              <w:rPr>
                <w:rFonts w:ascii="Arial" w:hAnsi="Arial"/>
              </w:rPr>
            </w:pPr>
            <w:r>
              <w:rPr>
                <w:rFonts w:ascii="Arial" w:hAnsi="Arial"/>
              </w:rPr>
              <w:t>47905.77</w:t>
            </w:r>
          </w:p>
        </w:tc>
        <w:tc>
          <w:tcPr>
            <w:tcW w:w="951" w:type="dxa"/>
            <w:tcBorders>
              <w:top w:val="nil"/>
              <w:bottom w:val="single" w:sz="4" w:space="0" w:color="auto"/>
            </w:tcBorders>
          </w:tcPr>
          <w:p w14:paraId="4728F918" w14:textId="77777777" w:rsidR="007F02BC" w:rsidRDefault="007F02BC" w:rsidP="007F02BC">
            <w:pPr>
              <w:jc w:val="both"/>
              <w:rPr>
                <w:rFonts w:ascii="Arial" w:hAnsi="Arial"/>
              </w:rPr>
            </w:pPr>
            <w:r>
              <w:rPr>
                <w:rFonts w:ascii="Arial" w:hAnsi="Arial"/>
              </w:rPr>
              <w:t>1.03</w:t>
            </w:r>
          </w:p>
        </w:tc>
        <w:tc>
          <w:tcPr>
            <w:tcW w:w="1239" w:type="dxa"/>
            <w:tcBorders>
              <w:top w:val="nil"/>
              <w:bottom w:val="single" w:sz="4" w:space="0" w:color="auto"/>
            </w:tcBorders>
          </w:tcPr>
          <w:p w14:paraId="09E8E3E4" w14:textId="77777777" w:rsidR="007F02BC" w:rsidRDefault="007F02BC" w:rsidP="007F02BC">
            <w:pPr>
              <w:jc w:val="both"/>
              <w:rPr>
                <w:rFonts w:ascii="Arial" w:hAnsi="Arial"/>
              </w:rPr>
            </w:pPr>
            <w:r>
              <w:rPr>
                <w:rFonts w:ascii="Arial" w:hAnsi="Arial"/>
              </w:rPr>
              <w:t>46510.45</w:t>
            </w:r>
          </w:p>
        </w:tc>
        <w:tc>
          <w:tcPr>
            <w:tcW w:w="1179" w:type="dxa"/>
            <w:tcBorders>
              <w:top w:val="nil"/>
              <w:bottom w:val="single" w:sz="4" w:space="0" w:color="auto"/>
            </w:tcBorders>
          </w:tcPr>
          <w:p w14:paraId="467B50F5" w14:textId="77777777" w:rsidR="007F02BC" w:rsidRDefault="007F02BC" w:rsidP="007F02BC">
            <w:pPr>
              <w:jc w:val="both"/>
              <w:rPr>
                <w:rFonts w:ascii="Arial" w:hAnsi="Arial"/>
              </w:rPr>
            </w:pPr>
            <w:r>
              <w:rPr>
                <w:rFonts w:ascii="Arial" w:hAnsi="Arial"/>
              </w:rPr>
              <w:t>46.51</w:t>
            </w:r>
          </w:p>
        </w:tc>
      </w:tr>
    </w:tbl>
    <w:p w14:paraId="69E31F75" w14:textId="77777777" w:rsidR="00C25C32" w:rsidRPr="00C25C32" w:rsidRDefault="00C25C32" w:rsidP="00C25C32">
      <w:pPr>
        <w:pStyle w:val="Body"/>
        <w:spacing w:after="0"/>
        <w:rPr>
          <w:rFonts w:ascii="Arial" w:hAnsi="Arial"/>
          <w:b/>
        </w:rPr>
      </w:pPr>
    </w:p>
    <w:p w14:paraId="6AA689F9" w14:textId="77777777" w:rsidR="00B17FC9" w:rsidRPr="007B6530" w:rsidRDefault="00B17FC9" w:rsidP="007B6530">
      <w:pPr>
        <w:pStyle w:val="Body"/>
        <w:spacing w:after="0"/>
        <w:rPr>
          <w:rFonts w:ascii="Arial" w:hAnsi="Arial" w:cs="Arial"/>
          <w:b/>
          <w:sz w:val="22"/>
        </w:rPr>
      </w:pPr>
      <w:r w:rsidRPr="007B6530">
        <w:rPr>
          <w:rFonts w:ascii="Arial" w:hAnsi="Arial" w:cs="Arial"/>
          <w:b/>
          <w:sz w:val="22"/>
        </w:rPr>
        <w:t>2.4 Properties of Plastic Oil Blends</w:t>
      </w:r>
    </w:p>
    <w:p w14:paraId="12080DA5" w14:textId="77777777" w:rsidR="00B17FC9" w:rsidRDefault="00B17FC9" w:rsidP="00B17FC9">
      <w:pPr>
        <w:spacing w:before="116"/>
        <w:jc w:val="both"/>
        <w:rPr>
          <w:szCs w:val="24"/>
        </w:rPr>
      </w:pPr>
      <w:r w:rsidRPr="00ED027D">
        <w:rPr>
          <w:szCs w:val="24"/>
        </w:rPr>
        <w:t xml:space="preserve">All the </w:t>
      </w:r>
      <w:r>
        <w:rPr>
          <w:szCs w:val="24"/>
        </w:rPr>
        <w:t xml:space="preserve">evaluated </w:t>
      </w:r>
      <w:r w:rsidRPr="00ED027D">
        <w:rPr>
          <w:szCs w:val="24"/>
        </w:rPr>
        <w:t>properties of the plastic oil blends</w:t>
      </w:r>
      <w:r>
        <w:rPr>
          <w:szCs w:val="24"/>
        </w:rPr>
        <w:t xml:space="preserve"> </w:t>
      </w:r>
      <w:r w:rsidRPr="00ED027D">
        <w:rPr>
          <w:szCs w:val="24"/>
        </w:rPr>
        <w:t xml:space="preserve">are </w:t>
      </w:r>
      <w:r>
        <w:rPr>
          <w:szCs w:val="24"/>
        </w:rPr>
        <w:t>presented</w:t>
      </w:r>
      <w:r w:rsidRPr="00ED027D">
        <w:rPr>
          <w:szCs w:val="24"/>
        </w:rPr>
        <w:t xml:space="preserve"> under the table 7 shown below</w:t>
      </w:r>
    </w:p>
    <w:p w14:paraId="5A0033E7" w14:textId="77777777" w:rsidR="007B6530" w:rsidRDefault="007B6530" w:rsidP="007B6530">
      <w:pPr>
        <w:jc w:val="both"/>
        <w:rPr>
          <w:szCs w:val="24"/>
        </w:rPr>
      </w:pPr>
    </w:p>
    <w:p w14:paraId="54D41143" w14:textId="77777777" w:rsidR="00B17FC9" w:rsidRDefault="00B17FC9" w:rsidP="007B6530">
      <w:pPr>
        <w:pStyle w:val="Body"/>
        <w:spacing w:after="0"/>
        <w:rPr>
          <w:rFonts w:ascii="Arial" w:hAnsi="Arial"/>
          <w:b/>
        </w:rPr>
      </w:pPr>
      <w:r w:rsidRPr="007B6530">
        <w:rPr>
          <w:rFonts w:ascii="Arial" w:hAnsi="Arial"/>
          <w:b/>
        </w:rPr>
        <w:t>Table 7. Properties of Diesel and Plastic oil blends.</w:t>
      </w:r>
    </w:p>
    <w:p w14:paraId="66A72A34" w14:textId="77777777" w:rsidR="007B6530" w:rsidRDefault="007B6530" w:rsidP="007B6530">
      <w:pPr>
        <w:pStyle w:val="Body"/>
        <w:spacing w:after="0"/>
        <w:rPr>
          <w:rFonts w:ascii="Arial" w:hAnsi="Arial"/>
          <w:b/>
        </w:rPr>
      </w:pPr>
    </w:p>
    <w:tbl>
      <w:tblPr>
        <w:tblW w:w="863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08"/>
        <w:gridCol w:w="1558"/>
        <w:gridCol w:w="2310"/>
        <w:gridCol w:w="2062"/>
        <w:gridCol w:w="1600"/>
      </w:tblGrid>
      <w:tr w:rsidR="001E362B" w:rsidRPr="00DC3180" w14:paraId="1A14A933" w14:textId="77777777" w:rsidTr="006D2035">
        <w:trPr>
          <w:trHeight w:val="255"/>
          <w:jc w:val="center"/>
        </w:trPr>
        <w:tc>
          <w:tcPr>
            <w:tcW w:w="1108" w:type="dxa"/>
            <w:vMerge w:val="restart"/>
          </w:tcPr>
          <w:p w14:paraId="360AF830" w14:textId="77777777" w:rsidR="001E362B" w:rsidRDefault="001E362B" w:rsidP="00444B1F">
            <w:pPr>
              <w:jc w:val="both"/>
              <w:rPr>
                <w:rFonts w:ascii="Arial" w:hAnsi="Arial"/>
                <w:b/>
              </w:rPr>
            </w:pPr>
            <w:r>
              <w:rPr>
                <w:rFonts w:ascii="Arial" w:hAnsi="Arial"/>
                <w:b/>
              </w:rPr>
              <w:t>Fuel</w:t>
            </w:r>
          </w:p>
        </w:tc>
        <w:tc>
          <w:tcPr>
            <w:tcW w:w="1558" w:type="dxa"/>
            <w:vMerge w:val="restart"/>
          </w:tcPr>
          <w:p w14:paraId="5DE02779" w14:textId="1B3EFC47" w:rsidR="001E362B" w:rsidRDefault="001E362B" w:rsidP="006D2035">
            <w:pPr>
              <w:tabs>
                <w:tab w:val="left" w:pos="944"/>
              </w:tabs>
              <w:jc w:val="center"/>
              <w:rPr>
                <w:rFonts w:ascii="Arial" w:hAnsi="Arial"/>
                <w:b/>
                <w:bCs/>
              </w:rPr>
            </w:pPr>
            <w:r>
              <w:rPr>
                <w:rFonts w:ascii="Arial" w:hAnsi="Arial"/>
                <w:b/>
                <w:bCs/>
              </w:rPr>
              <w:t>Density</w:t>
            </w:r>
            <w:r w:rsidR="00F8383C">
              <w:rPr>
                <w:rFonts w:ascii="Arial" w:hAnsi="Arial"/>
                <w:b/>
                <w:bCs/>
              </w:rPr>
              <w:t xml:space="preserve"> </w:t>
            </w:r>
            <w:r w:rsidRPr="00F8383C">
              <w:rPr>
                <w:rFonts w:ascii="Arial" w:hAnsi="Arial"/>
                <w:b/>
                <w:bCs/>
                <w:sz w:val="18"/>
                <w:szCs w:val="18"/>
              </w:rPr>
              <w:t>(in Kg, m-3)</w:t>
            </w:r>
          </w:p>
        </w:tc>
        <w:tc>
          <w:tcPr>
            <w:tcW w:w="2310" w:type="dxa"/>
            <w:vMerge w:val="restart"/>
          </w:tcPr>
          <w:p w14:paraId="7B572538" w14:textId="4E4ABA3C" w:rsidR="001E362B" w:rsidRDefault="001E362B" w:rsidP="006D2035">
            <w:pPr>
              <w:ind w:right="-37"/>
              <w:jc w:val="center"/>
              <w:rPr>
                <w:rFonts w:ascii="Arial" w:hAnsi="Arial"/>
                <w:b/>
                <w:bCs/>
              </w:rPr>
            </w:pPr>
            <w:r>
              <w:rPr>
                <w:rFonts w:ascii="Arial" w:hAnsi="Arial"/>
                <w:b/>
                <w:bCs/>
              </w:rPr>
              <w:t>Kinematic Viscosity</w:t>
            </w:r>
            <w:r w:rsidR="006D2035">
              <w:rPr>
                <w:rFonts w:ascii="Arial" w:hAnsi="Arial"/>
                <w:b/>
                <w:bCs/>
              </w:rPr>
              <w:t xml:space="preserve"> </w:t>
            </w:r>
            <w:r w:rsidRPr="00F8383C">
              <w:rPr>
                <w:rFonts w:ascii="Arial" w:hAnsi="Arial"/>
                <w:b/>
                <w:bCs/>
                <w:sz w:val="18"/>
                <w:szCs w:val="18"/>
              </w:rPr>
              <w:t xml:space="preserve">(in </w:t>
            </w:r>
            <w:r w:rsidR="00F8383C">
              <w:rPr>
                <w:rFonts w:ascii="Arial" w:hAnsi="Arial"/>
                <w:b/>
                <w:bCs/>
                <w:sz w:val="18"/>
                <w:szCs w:val="18"/>
              </w:rPr>
              <w:t>c</w:t>
            </w:r>
            <w:r w:rsidRPr="00F8383C">
              <w:rPr>
                <w:rFonts w:ascii="Arial" w:hAnsi="Arial"/>
                <w:b/>
                <w:bCs/>
                <w:sz w:val="18"/>
                <w:szCs w:val="18"/>
              </w:rPr>
              <w:t>entistokes)</w:t>
            </w:r>
          </w:p>
        </w:tc>
        <w:tc>
          <w:tcPr>
            <w:tcW w:w="2062" w:type="dxa"/>
            <w:vMerge w:val="restart"/>
          </w:tcPr>
          <w:p w14:paraId="593BD47F" w14:textId="114F3EEA" w:rsidR="001E362B" w:rsidRDefault="001E362B" w:rsidP="006D2035">
            <w:pPr>
              <w:ind w:right="-4"/>
              <w:jc w:val="center"/>
              <w:rPr>
                <w:rFonts w:ascii="Arial" w:hAnsi="Arial"/>
                <w:b/>
                <w:bCs/>
              </w:rPr>
            </w:pPr>
            <w:r>
              <w:rPr>
                <w:rFonts w:ascii="Arial" w:hAnsi="Arial"/>
                <w:b/>
                <w:bCs/>
              </w:rPr>
              <w:t>Absolute</w:t>
            </w:r>
            <w:r w:rsidR="006D2035">
              <w:rPr>
                <w:rFonts w:ascii="Arial" w:hAnsi="Arial"/>
                <w:b/>
                <w:bCs/>
              </w:rPr>
              <w:t xml:space="preserve"> </w:t>
            </w:r>
            <w:r>
              <w:rPr>
                <w:rFonts w:ascii="Arial" w:hAnsi="Arial"/>
                <w:b/>
                <w:bCs/>
              </w:rPr>
              <w:t xml:space="preserve">Viscosity </w:t>
            </w:r>
            <w:r w:rsidRPr="006D2035">
              <w:rPr>
                <w:rFonts w:ascii="Arial" w:hAnsi="Arial"/>
                <w:b/>
                <w:bCs/>
                <w:sz w:val="18"/>
                <w:szCs w:val="18"/>
              </w:rPr>
              <w:t>(in Stokes)</w:t>
            </w:r>
          </w:p>
        </w:tc>
        <w:tc>
          <w:tcPr>
            <w:tcW w:w="1600" w:type="dxa"/>
            <w:vMerge w:val="restart"/>
          </w:tcPr>
          <w:p w14:paraId="6753EF6A" w14:textId="77777777" w:rsidR="001E362B" w:rsidRDefault="001E362B" w:rsidP="00444B1F">
            <w:pPr>
              <w:jc w:val="both"/>
              <w:rPr>
                <w:rFonts w:ascii="Arial" w:hAnsi="Arial"/>
                <w:b/>
                <w:bCs/>
              </w:rPr>
            </w:pPr>
            <w:r>
              <w:rPr>
                <w:rFonts w:ascii="Arial" w:hAnsi="Arial"/>
                <w:b/>
                <w:bCs/>
              </w:rPr>
              <w:t xml:space="preserve">Calorific value </w:t>
            </w:r>
            <w:r w:rsidRPr="00F8383C">
              <w:rPr>
                <w:rFonts w:ascii="Arial" w:hAnsi="Arial"/>
                <w:b/>
                <w:bCs/>
                <w:sz w:val="18"/>
                <w:szCs w:val="18"/>
              </w:rPr>
              <w:t>(in MJ, Kg-1)</w:t>
            </w:r>
          </w:p>
        </w:tc>
      </w:tr>
      <w:tr w:rsidR="001E362B" w:rsidRPr="00DC3180" w14:paraId="30814D3A" w14:textId="77777777" w:rsidTr="006D2035">
        <w:trPr>
          <w:trHeight w:val="255"/>
          <w:jc w:val="center"/>
        </w:trPr>
        <w:tc>
          <w:tcPr>
            <w:tcW w:w="1108" w:type="dxa"/>
            <w:vMerge/>
            <w:tcBorders>
              <w:bottom w:val="single" w:sz="4" w:space="0" w:color="auto"/>
            </w:tcBorders>
          </w:tcPr>
          <w:p w14:paraId="25ABCE63" w14:textId="77777777" w:rsidR="001E362B" w:rsidRDefault="001E362B" w:rsidP="00444B1F">
            <w:pPr>
              <w:jc w:val="both"/>
              <w:rPr>
                <w:rFonts w:ascii="Arial" w:hAnsi="Arial"/>
                <w:b/>
              </w:rPr>
            </w:pPr>
          </w:p>
        </w:tc>
        <w:tc>
          <w:tcPr>
            <w:tcW w:w="1558" w:type="dxa"/>
            <w:vMerge/>
            <w:tcBorders>
              <w:bottom w:val="single" w:sz="4" w:space="0" w:color="auto"/>
            </w:tcBorders>
          </w:tcPr>
          <w:p w14:paraId="4B198308" w14:textId="77777777" w:rsidR="001E362B" w:rsidRDefault="001E362B" w:rsidP="00444B1F">
            <w:pPr>
              <w:jc w:val="both"/>
              <w:rPr>
                <w:rFonts w:ascii="Arial" w:hAnsi="Arial"/>
                <w:b/>
                <w:bCs/>
              </w:rPr>
            </w:pPr>
          </w:p>
        </w:tc>
        <w:tc>
          <w:tcPr>
            <w:tcW w:w="2310" w:type="dxa"/>
            <w:vMerge/>
            <w:tcBorders>
              <w:bottom w:val="single" w:sz="4" w:space="0" w:color="auto"/>
            </w:tcBorders>
          </w:tcPr>
          <w:p w14:paraId="2CC4A64B" w14:textId="77777777" w:rsidR="001E362B" w:rsidRDefault="001E362B" w:rsidP="00444B1F">
            <w:pPr>
              <w:jc w:val="both"/>
              <w:rPr>
                <w:rFonts w:ascii="Arial" w:hAnsi="Arial"/>
                <w:b/>
                <w:bCs/>
              </w:rPr>
            </w:pPr>
          </w:p>
        </w:tc>
        <w:tc>
          <w:tcPr>
            <w:tcW w:w="2062" w:type="dxa"/>
            <w:vMerge/>
            <w:tcBorders>
              <w:bottom w:val="single" w:sz="4" w:space="0" w:color="auto"/>
            </w:tcBorders>
          </w:tcPr>
          <w:p w14:paraId="0F2C63AA" w14:textId="77777777" w:rsidR="001E362B" w:rsidRDefault="001E362B" w:rsidP="00444B1F">
            <w:pPr>
              <w:jc w:val="both"/>
              <w:rPr>
                <w:rFonts w:ascii="Arial" w:hAnsi="Arial"/>
                <w:b/>
                <w:bCs/>
              </w:rPr>
            </w:pPr>
          </w:p>
        </w:tc>
        <w:tc>
          <w:tcPr>
            <w:tcW w:w="1600" w:type="dxa"/>
            <w:vMerge/>
            <w:tcBorders>
              <w:bottom w:val="single" w:sz="4" w:space="0" w:color="auto"/>
            </w:tcBorders>
          </w:tcPr>
          <w:p w14:paraId="34F8311F" w14:textId="77777777" w:rsidR="001E362B" w:rsidRDefault="001E362B" w:rsidP="00444B1F">
            <w:pPr>
              <w:jc w:val="both"/>
              <w:rPr>
                <w:rFonts w:ascii="Arial" w:hAnsi="Arial"/>
                <w:b/>
                <w:bCs/>
              </w:rPr>
            </w:pPr>
          </w:p>
        </w:tc>
      </w:tr>
      <w:tr w:rsidR="001E362B" w:rsidRPr="00DC3180" w14:paraId="16A5A83A" w14:textId="77777777" w:rsidTr="006D2035">
        <w:trPr>
          <w:trHeight w:hRule="exact" w:val="222"/>
          <w:jc w:val="center"/>
        </w:trPr>
        <w:tc>
          <w:tcPr>
            <w:tcW w:w="1108" w:type="dxa"/>
            <w:tcBorders>
              <w:top w:val="nil"/>
              <w:bottom w:val="nil"/>
            </w:tcBorders>
          </w:tcPr>
          <w:p w14:paraId="6B7C712D" w14:textId="77777777" w:rsidR="001E362B" w:rsidRPr="00DC3180" w:rsidRDefault="001E362B" w:rsidP="00444B1F">
            <w:pPr>
              <w:jc w:val="both"/>
              <w:rPr>
                <w:rFonts w:ascii="Arial" w:hAnsi="Arial" w:cs="Arial"/>
                <w:vanish/>
                <w:vertAlign w:val="superscript"/>
              </w:rPr>
            </w:pPr>
            <w:r>
              <w:rPr>
                <w:rFonts w:ascii="Arial" w:hAnsi="Arial" w:cs="Arial"/>
              </w:rPr>
              <w:t>Diesel</w:t>
            </w:r>
          </w:p>
          <w:p w14:paraId="200EB3A6" w14:textId="77777777" w:rsidR="001E362B" w:rsidRPr="00DC3180" w:rsidRDefault="001E362B" w:rsidP="00444B1F">
            <w:pPr>
              <w:jc w:val="both"/>
              <w:rPr>
                <w:rFonts w:ascii="Arial" w:hAnsi="Arial" w:cs="Arial"/>
                <w:vanish/>
              </w:rPr>
            </w:pPr>
          </w:p>
          <w:p w14:paraId="6F0EBB26" w14:textId="77777777" w:rsidR="001E362B" w:rsidRPr="00DC3180" w:rsidRDefault="001E362B" w:rsidP="00444B1F">
            <w:pPr>
              <w:jc w:val="both"/>
              <w:rPr>
                <w:rFonts w:ascii="Arial" w:hAnsi="Arial" w:cs="Arial"/>
              </w:rPr>
            </w:pPr>
          </w:p>
        </w:tc>
        <w:tc>
          <w:tcPr>
            <w:tcW w:w="1558" w:type="dxa"/>
            <w:tcBorders>
              <w:top w:val="nil"/>
              <w:bottom w:val="nil"/>
            </w:tcBorders>
          </w:tcPr>
          <w:p w14:paraId="232E8476" w14:textId="77777777" w:rsidR="001E362B" w:rsidRDefault="001E362B" w:rsidP="006D2035">
            <w:pPr>
              <w:jc w:val="center"/>
              <w:rPr>
                <w:rFonts w:ascii="Arial" w:hAnsi="Arial" w:cs="Arial"/>
              </w:rPr>
            </w:pPr>
            <w:r>
              <w:rPr>
                <w:rFonts w:ascii="Arial" w:hAnsi="Arial" w:cs="Arial"/>
              </w:rPr>
              <w:t>834</w:t>
            </w:r>
          </w:p>
        </w:tc>
        <w:tc>
          <w:tcPr>
            <w:tcW w:w="2310" w:type="dxa"/>
            <w:tcBorders>
              <w:top w:val="nil"/>
              <w:bottom w:val="nil"/>
            </w:tcBorders>
          </w:tcPr>
          <w:p w14:paraId="4A9C6CD2" w14:textId="77777777" w:rsidR="001E362B" w:rsidRDefault="001E362B" w:rsidP="006D2035">
            <w:pPr>
              <w:jc w:val="center"/>
              <w:rPr>
                <w:rFonts w:ascii="Arial" w:hAnsi="Arial" w:cs="Arial"/>
              </w:rPr>
            </w:pPr>
            <w:r>
              <w:rPr>
                <w:rFonts w:ascii="Arial" w:hAnsi="Arial" w:cs="Arial"/>
              </w:rPr>
              <w:t>3.38</w:t>
            </w:r>
          </w:p>
        </w:tc>
        <w:tc>
          <w:tcPr>
            <w:tcW w:w="2062" w:type="dxa"/>
            <w:tcBorders>
              <w:top w:val="nil"/>
              <w:bottom w:val="nil"/>
            </w:tcBorders>
          </w:tcPr>
          <w:p w14:paraId="6E0798D7" w14:textId="77777777" w:rsidR="001E362B" w:rsidRDefault="001E362B" w:rsidP="006D2035">
            <w:pPr>
              <w:jc w:val="center"/>
              <w:rPr>
                <w:rFonts w:ascii="Arial" w:hAnsi="Arial" w:cs="Arial"/>
              </w:rPr>
            </w:pPr>
            <w:r>
              <w:rPr>
                <w:rFonts w:ascii="Arial" w:hAnsi="Arial" w:cs="Arial"/>
              </w:rPr>
              <w:t>2818.9</w:t>
            </w:r>
          </w:p>
        </w:tc>
        <w:tc>
          <w:tcPr>
            <w:tcW w:w="1600" w:type="dxa"/>
            <w:tcBorders>
              <w:top w:val="nil"/>
              <w:bottom w:val="nil"/>
            </w:tcBorders>
          </w:tcPr>
          <w:p w14:paraId="347F672B" w14:textId="77777777" w:rsidR="001E362B" w:rsidRDefault="001E362B" w:rsidP="006D2035">
            <w:pPr>
              <w:jc w:val="center"/>
              <w:rPr>
                <w:rFonts w:ascii="Arial" w:hAnsi="Arial" w:cs="Arial"/>
              </w:rPr>
            </w:pPr>
            <w:r>
              <w:rPr>
                <w:rFonts w:ascii="Arial" w:hAnsi="Arial" w:cs="Arial"/>
              </w:rPr>
              <w:t>45.60</w:t>
            </w:r>
          </w:p>
        </w:tc>
      </w:tr>
      <w:tr w:rsidR="001E362B" w:rsidRPr="00DC3180" w14:paraId="4AD7EEEF" w14:textId="77777777" w:rsidTr="006D2035">
        <w:trPr>
          <w:trHeight w:hRule="exact" w:val="222"/>
          <w:jc w:val="center"/>
        </w:trPr>
        <w:tc>
          <w:tcPr>
            <w:tcW w:w="1108" w:type="dxa"/>
            <w:tcBorders>
              <w:top w:val="nil"/>
              <w:bottom w:val="nil"/>
            </w:tcBorders>
          </w:tcPr>
          <w:p w14:paraId="6C33771C" w14:textId="77777777" w:rsidR="001E362B" w:rsidRDefault="001E362B" w:rsidP="00444B1F">
            <w:pPr>
              <w:jc w:val="both"/>
              <w:rPr>
                <w:rFonts w:ascii="Arial" w:hAnsi="Arial"/>
              </w:rPr>
            </w:pPr>
            <w:r>
              <w:rPr>
                <w:rFonts w:ascii="Arial" w:hAnsi="Arial"/>
              </w:rPr>
              <w:t>Plastic oil</w:t>
            </w:r>
          </w:p>
          <w:p w14:paraId="0D6D564D" w14:textId="77777777" w:rsidR="001E362B" w:rsidRPr="00DC3180" w:rsidRDefault="001E362B" w:rsidP="00444B1F">
            <w:pPr>
              <w:jc w:val="both"/>
              <w:rPr>
                <w:rFonts w:ascii="Arial" w:hAnsi="Arial"/>
              </w:rPr>
            </w:pPr>
          </w:p>
        </w:tc>
        <w:tc>
          <w:tcPr>
            <w:tcW w:w="1558" w:type="dxa"/>
            <w:tcBorders>
              <w:top w:val="nil"/>
              <w:bottom w:val="nil"/>
            </w:tcBorders>
          </w:tcPr>
          <w:p w14:paraId="36947574" w14:textId="77777777" w:rsidR="001E362B" w:rsidRDefault="001E362B" w:rsidP="006D2035">
            <w:pPr>
              <w:jc w:val="center"/>
              <w:rPr>
                <w:rFonts w:ascii="Arial" w:hAnsi="Arial"/>
              </w:rPr>
            </w:pPr>
            <w:r>
              <w:rPr>
                <w:rFonts w:ascii="Arial" w:hAnsi="Arial"/>
              </w:rPr>
              <w:t>823</w:t>
            </w:r>
          </w:p>
        </w:tc>
        <w:tc>
          <w:tcPr>
            <w:tcW w:w="2310" w:type="dxa"/>
            <w:tcBorders>
              <w:top w:val="nil"/>
              <w:bottom w:val="nil"/>
            </w:tcBorders>
          </w:tcPr>
          <w:p w14:paraId="786AC6CB" w14:textId="77777777" w:rsidR="001E362B" w:rsidRDefault="001E362B" w:rsidP="006D2035">
            <w:pPr>
              <w:jc w:val="center"/>
              <w:rPr>
                <w:rFonts w:ascii="Arial" w:hAnsi="Arial"/>
              </w:rPr>
            </w:pPr>
            <w:r>
              <w:rPr>
                <w:rFonts w:ascii="Arial" w:hAnsi="Arial"/>
              </w:rPr>
              <w:t>3.01</w:t>
            </w:r>
          </w:p>
        </w:tc>
        <w:tc>
          <w:tcPr>
            <w:tcW w:w="2062" w:type="dxa"/>
            <w:tcBorders>
              <w:top w:val="nil"/>
              <w:bottom w:val="nil"/>
            </w:tcBorders>
          </w:tcPr>
          <w:p w14:paraId="335949EA" w14:textId="77777777" w:rsidR="001E362B" w:rsidRDefault="001E362B" w:rsidP="006D2035">
            <w:pPr>
              <w:jc w:val="center"/>
              <w:rPr>
                <w:rFonts w:ascii="Arial" w:hAnsi="Arial"/>
              </w:rPr>
            </w:pPr>
            <w:r>
              <w:rPr>
                <w:rFonts w:ascii="Arial" w:hAnsi="Arial"/>
              </w:rPr>
              <w:t>2469</w:t>
            </w:r>
          </w:p>
        </w:tc>
        <w:tc>
          <w:tcPr>
            <w:tcW w:w="1600" w:type="dxa"/>
            <w:tcBorders>
              <w:top w:val="nil"/>
              <w:bottom w:val="nil"/>
            </w:tcBorders>
          </w:tcPr>
          <w:p w14:paraId="03756CB4" w14:textId="77777777" w:rsidR="001E362B" w:rsidRDefault="001E362B" w:rsidP="006D2035">
            <w:pPr>
              <w:jc w:val="center"/>
              <w:rPr>
                <w:rFonts w:ascii="Arial" w:hAnsi="Arial"/>
              </w:rPr>
            </w:pPr>
            <w:r>
              <w:rPr>
                <w:rFonts w:ascii="Arial" w:hAnsi="Arial"/>
              </w:rPr>
              <w:t>43.37</w:t>
            </w:r>
          </w:p>
        </w:tc>
      </w:tr>
      <w:tr w:rsidR="001E362B" w:rsidRPr="00DC3180" w14:paraId="2B4A5C54" w14:textId="77777777" w:rsidTr="006D2035">
        <w:trPr>
          <w:trHeight w:hRule="exact" w:val="222"/>
          <w:jc w:val="center"/>
        </w:trPr>
        <w:tc>
          <w:tcPr>
            <w:tcW w:w="1108" w:type="dxa"/>
            <w:tcBorders>
              <w:top w:val="nil"/>
              <w:bottom w:val="nil"/>
            </w:tcBorders>
          </w:tcPr>
          <w:p w14:paraId="58F633D8" w14:textId="77777777" w:rsidR="001E362B" w:rsidRDefault="001E362B" w:rsidP="00444B1F">
            <w:pPr>
              <w:jc w:val="both"/>
              <w:rPr>
                <w:rFonts w:ascii="Arial" w:hAnsi="Arial"/>
              </w:rPr>
            </w:pPr>
            <w:r>
              <w:rPr>
                <w:rFonts w:ascii="Arial" w:hAnsi="Arial"/>
              </w:rPr>
              <w:t>PBO50</w:t>
            </w:r>
          </w:p>
        </w:tc>
        <w:tc>
          <w:tcPr>
            <w:tcW w:w="1558" w:type="dxa"/>
            <w:tcBorders>
              <w:top w:val="nil"/>
              <w:bottom w:val="nil"/>
            </w:tcBorders>
          </w:tcPr>
          <w:p w14:paraId="782FCA52" w14:textId="77777777" w:rsidR="001E362B" w:rsidRDefault="001E362B" w:rsidP="006D2035">
            <w:pPr>
              <w:jc w:val="center"/>
              <w:rPr>
                <w:rFonts w:ascii="Arial" w:hAnsi="Arial"/>
              </w:rPr>
            </w:pPr>
            <w:r>
              <w:rPr>
                <w:rFonts w:ascii="Arial" w:hAnsi="Arial"/>
              </w:rPr>
              <w:t>818</w:t>
            </w:r>
          </w:p>
        </w:tc>
        <w:tc>
          <w:tcPr>
            <w:tcW w:w="2310" w:type="dxa"/>
            <w:tcBorders>
              <w:top w:val="nil"/>
              <w:bottom w:val="nil"/>
            </w:tcBorders>
          </w:tcPr>
          <w:p w14:paraId="5C71985C" w14:textId="77777777" w:rsidR="001E362B" w:rsidRDefault="001E362B" w:rsidP="006D2035">
            <w:pPr>
              <w:jc w:val="center"/>
              <w:rPr>
                <w:rFonts w:ascii="Arial" w:hAnsi="Arial"/>
              </w:rPr>
            </w:pPr>
            <w:r>
              <w:rPr>
                <w:rFonts w:ascii="Arial" w:hAnsi="Arial"/>
              </w:rPr>
              <w:t>3.16</w:t>
            </w:r>
          </w:p>
        </w:tc>
        <w:tc>
          <w:tcPr>
            <w:tcW w:w="2062" w:type="dxa"/>
            <w:tcBorders>
              <w:top w:val="nil"/>
              <w:bottom w:val="nil"/>
            </w:tcBorders>
          </w:tcPr>
          <w:p w14:paraId="0CEEE2E8" w14:textId="77777777" w:rsidR="001E362B" w:rsidRDefault="001E362B" w:rsidP="006D2035">
            <w:pPr>
              <w:jc w:val="center"/>
              <w:rPr>
                <w:rFonts w:ascii="Arial" w:hAnsi="Arial"/>
              </w:rPr>
            </w:pPr>
            <w:r>
              <w:rPr>
                <w:rFonts w:ascii="Arial" w:hAnsi="Arial"/>
              </w:rPr>
              <w:t>2584.8</w:t>
            </w:r>
          </w:p>
        </w:tc>
        <w:tc>
          <w:tcPr>
            <w:tcW w:w="1600" w:type="dxa"/>
            <w:tcBorders>
              <w:top w:val="nil"/>
              <w:bottom w:val="nil"/>
            </w:tcBorders>
          </w:tcPr>
          <w:p w14:paraId="43839DD2" w14:textId="77777777" w:rsidR="001E362B" w:rsidRDefault="001E362B" w:rsidP="006D2035">
            <w:pPr>
              <w:jc w:val="center"/>
              <w:rPr>
                <w:rFonts w:ascii="Arial" w:hAnsi="Arial"/>
              </w:rPr>
            </w:pPr>
            <w:r>
              <w:rPr>
                <w:rFonts w:ascii="Arial" w:hAnsi="Arial"/>
              </w:rPr>
              <w:t>41.11</w:t>
            </w:r>
          </w:p>
        </w:tc>
      </w:tr>
      <w:tr w:rsidR="001E362B" w:rsidRPr="00DC3180" w14:paraId="2591C0F1" w14:textId="77777777" w:rsidTr="006D2035">
        <w:trPr>
          <w:trHeight w:hRule="exact" w:val="222"/>
          <w:jc w:val="center"/>
        </w:trPr>
        <w:tc>
          <w:tcPr>
            <w:tcW w:w="1108" w:type="dxa"/>
            <w:tcBorders>
              <w:top w:val="nil"/>
              <w:bottom w:val="nil"/>
            </w:tcBorders>
          </w:tcPr>
          <w:p w14:paraId="5EC4D097" w14:textId="77777777" w:rsidR="001E362B" w:rsidRDefault="001E362B" w:rsidP="00444B1F">
            <w:pPr>
              <w:jc w:val="both"/>
              <w:rPr>
                <w:rFonts w:ascii="Arial" w:hAnsi="Arial"/>
              </w:rPr>
            </w:pPr>
            <w:r>
              <w:rPr>
                <w:rFonts w:ascii="Arial" w:hAnsi="Arial"/>
              </w:rPr>
              <w:t>PBO40</w:t>
            </w:r>
          </w:p>
        </w:tc>
        <w:tc>
          <w:tcPr>
            <w:tcW w:w="1558" w:type="dxa"/>
            <w:tcBorders>
              <w:top w:val="nil"/>
              <w:bottom w:val="nil"/>
            </w:tcBorders>
          </w:tcPr>
          <w:p w14:paraId="3F831509" w14:textId="77777777" w:rsidR="001E362B" w:rsidRDefault="001E362B" w:rsidP="006D2035">
            <w:pPr>
              <w:jc w:val="center"/>
              <w:rPr>
                <w:rFonts w:ascii="Arial" w:hAnsi="Arial"/>
              </w:rPr>
            </w:pPr>
            <w:r>
              <w:rPr>
                <w:rFonts w:ascii="Arial" w:hAnsi="Arial"/>
              </w:rPr>
              <w:t>816</w:t>
            </w:r>
          </w:p>
        </w:tc>
        <w:tc>
          <w:tcPr>
            <w:tcW w:w="2310" w:type="dxa"/>
            <w:tcBorders>
              <w:top w:val="nil"/>
              <w:bottom w:val="nil"/>
            </w:tcBorders>
          </w:tcPr>
          <w:p w14:paraId="22CACE7E" w14:textId="77777777" w:rsidR="001E362B" w:rsidRDefault="001E362B" w:rsidP="006D2035">
            <w:pPr>
              <w:jc w:val="center"/>
              <w:rPr>
                <w:rFonts w:ascii="Arial" w:hAnsi="Arial"/>
              </w:rPr>
            </w:pPr>
            <w:r>
              <w:rPr>
                <w:rFonts w:ascii="Arial" w:hAnsi="Arial"/>
              </w:rPr>
              <w:t>2.96</w:t>
            </w:r>
          </w:p>
        </w:tc>
        <w:tc>
          <w:tcPr>
            <w:tcW w:w="2062" w:type="dxa"/>
            <w:tcBorders>
              <w:top w:val="nil"/>
              <w:bottom w:val="nil"/>
            </w:tcBorders>
          </w:tcPr>
          <w:p w14:paraId="5960718B" w14:textId="77777777" w:rsidR="001E362B" w:rsidRDefault="001E362B" w:rsidP="006D2035">
            <w:pPr>
              <w:jc w:val="center"/>
              <w:rPr>
                <w:rFonts w:ascii="Arial" w:hAnsi="Arial"/>
              </w:rPr>
            </w:pPr>
            <w:r>
              <w:rPr>
                <w:rFonts w:ascii="Arial" w:hAnsi="Arial"/>
              </w:rPr>
              <w:t>2415.3</w:t>
            </w:r>
          </w:p>
        </w:tc>
        <w:tc>
          <w:tcPr>
            <w:tcW w:w="1600" w:type="dxa"/>
            <w:tcBorders>
              <w:top w:val="nil"/>
              <w:bottom w:val="nil"/>
            </w:tcBorders>
          </w:tcPr>
          <w:p w14:paraId="63F0BD0E" w14:textId="77777777" w:rsidR="001E362B" w:rsidRDefault="001E362B" w:rsidP="006D2035">
            <w:pPr>
              <w:jc w:val="center"/>
              <w:rPr>
                <w:rFonts w:ascii="Arial" w:hAnsi="Arial"/>
              </w:rPr>
            </w:pPr>
            <w:r>
              <w:rPr>
                <w:rFonts w:ascii="Arial" w:hAnsi="Arial"/>
              </w:rPr>
              <w:t>46.38</w:t>
            </w:r>
          </w:p>
        </w:tc>
      </w:tr>
      <w:tr w:rsidR="001E362B" w:rsidRPr="00DC3180" w14:paraId="05E79EB2" w14:textId="77777777" w:rsidTr="006D2035">
        <w:trPr>
          <w:trHeight w:hRule="exact" w:val="222"/>
          <w:jc w:val="center"/>
        </w:trPr>
        <w:tc>
          <w:tcPr>
            <w:tcW w:w="1108" w:type="dxa"/>
            <w:tcBorders>
              <w:top w:val="nil"/>
              <w:bottom w:val="single" w:sz="4" w:space="0" w:color="auto"/>
            </w:tcBorders>
          </w:tcPr>
          <w:p w14:paraId="63A3A4E1" w14:textId="77777777" w:rsidR="001E362B" w:rsidRDefault="001E362B" w:rsidP="00444B1F">
            <w:pPr>
              <w:jc w:val="both"/>
              <w:rPr>
                <w:rFonts w:ascii="Arial" w:hAnsi="Arial"/>
              </w:rPr>
            </w:pPr>
            <w:r>
              <w:rPr>
                <w:rFonts w:ascii="Arial" w:hAnsi="Arial"/>
              </w:rPr>
              <w:t>PBO30</w:t>
            </w:r>
          </w:p>
        </w:tc>
        <w:tc>
          <w:tcPr>
            <w:tcW w:w="1558" w:type="dxa"/>
            <w:tcBorders>
              <w:top w:val="nil"/>
              <w:bottom w:val="single" w:sz="4" w:space="0" w:color="auto"/>
            </w:tcBorders>
          </w:tcPr>
          <w:p w14:paraId="17F948F2" w14:textId="77777777" w:rsidR="001E362B" w:rsidRDefault="001E362B" w:rsidP="006D2035">
            <w:pPr>
              <w:jc w:val="center"/>
              <w:rPr>
                <w:rFonts w:ascii="Arial" w:hAnsi="Arial"/>
              </w:rPr>
            </w:pPr>
            <w:r>
              <w:rPr>
                <w:rFonts w:ascii="Arial" w:hAnsi="Arial"/>
              </w:rPr>
              <w:t>806</w:t>
            </w:r>
          </w:p>
        </w:tc>
        <w:tc>
          <w:tcPr>
            <w:tcW w:w="2310" w:type="dxa"/>
            <w:tcBorders>
              <w:top w:val="nil"/>
              <w:bottom w:val="single" w:sz="4" w:space="0" w:color="auto"/>
            </w:tcBorders>
          </w:tcPr>
          <w:p w14:paraId="51703365" w14:textId="77777777" w:rsidR="001E362B" w:rsidRDefault="001E362B" w:rsidP="006D2035">
            <w:pPr>
              <w:jc w:val="center"/>
              <w:rPr>
                <w:rFonts w:ascii="Arial" w:hAnsi="Arial"/>
              </w:rPr>
            </w:pPr>
            <w:r>
              <w:rPr>
                <w:rFonts w:ascii="Arial" w:hAnsi="Arial"/>
              </w:rPr>
              <w:t>2.91</w:t>
            </w:r>
          </w:p>
        </w:tc>
        <w:tc>
          <w:tcPr>
            <w:tcW w:w="2062" w:type="dxa"/>
            <w:tcBorders>
              <w:top w:val="nil"/>
              <w:bottom w:val="single" w:sz="4" w:space="0" w:color="auto"/>
            </w:tcBorders>
          </w:tcPr>
          <w:p w14:paraId="58708E78" w14:textId="77777777" w:rsidR="001E362B" w:rsidRDefault="001E362B" w:rsidP="006D2035">
            <w:pPr>
              <w:jc w:val="center"/>
              <w:rPr>
                <w:rFonts w:ascii="Arial" w:hAnsi="Arial"/>
              </w:rPr>
            </w:pPr>
            <w:r>
              <w:rPr>
                <w:rFonts w:ascii="Arial" w:hAnsi="Arial"/>
              </w:rPr>
              <w:t>2345.4</w:t>
            </w:r>
          </w:p>
        </w:tc>
        <w:tc>
          <w:tcPr>
            <w:tcW w:w="1600" w:type="dxa"/>
            <w:tcBorders>
              <w:top w:val="nil"/>
              <w:bottom w:val="single" w:sz="4" w:space="0" w:color="auto"/>
            </w:tcBorders>
          </w:tcPr>
          <w:p w14:paraId="71167732" w14:textId="77777777" w:rsidR="001E362B" w:rsidRDefault="001E362B" w:rsidP="006D2035">
            <w:pPr>
              <w:jc w:val="center"/>
              <w:rPr>
                <w:rFonts w:ascii="Arial" w:hAnsi="Arial"/>
              </w:rPr>
            </w:pPr>
            <w:r>
              <w:rPr>
                <w:rFonts w:ascii="Arial" w:hAnsi="Arial"/>
              </w:rPr>
              <w:t>46.51</w:t>
            </w:r>
          </w:p>
        </w:tc>
      </w:tr>
    </w:tbl>
    <w:p w14:paraId="43B90B0E" w14:textId="77777777" w:rsidR="000536DC" w:rsidRDefault="000536DC" w:rsidP="004D3057">
      <w:pPr>
        <w:jc w:val="both"/>
        <w:rPr>
          <w:szCs w:val="24"/>
        </w:rPr>
      </w:pPr>
    </w:p>
    <w:p w14:paraId="55D91C79" w14:textId="2F21EE20" w:rsidR="00B17FC9" w:rsidRPr="003B64D0" w:rsidRDefault="00B17FC9" w:rsidP="004D3057">
      <w:pPr>
        <w:jc w:val="both"/>
        <w:rPr>
          <w:szCs w:val="24"/>
        </w:rPr>
      </w:pPr>
      <w:r w:rsidRPr="003B64D0">
        <w:rPr>
          <w:szCs w:val="24"/>
        </w:rPr>
        <w:t>From the above</w:t>
      </w:r>
      <w:r>
        <w:rPr>
          <w:szCs w:val="24"/>
        </w:rPr>
        <w:t xml:space="preserve"> table</w:t>
      </w:r>
      <w:r w:rsidRPr="003B64D0">
        <w:rPr>
          <w:szCs w:val="24"/>
        </w:rPr>
        <w:t xml:space="preserve">, it can be inferred that the plastic oil blends are </w:t>
      </w:r>
      <w:r w:rsidR="00F8383C" w:rsidRPr="003B64D0">
        <w:rPr>
          <w:szCs w:val="24"/>
        </w:rPr>
        <w:t>a</w:t>
      </w:r>
      <w:r w:rsidRPr="003B64D0">
        <w:rPr>
          <w:szCs w:val="24"/>
        </w:rPr>
        <w:t xml:space="preserve"> </w:t>
      </w:r>
      <w:r w:rsidR="00451E1B" w:rsidRPr="003B64D0">
        <w:rPr>
          <w:szCs w:val="24"/>
        </w:rPr>
        <w:t>suitable</w:t>
      </w:r>
      <w:r w:rsidRPr="003B64D0">
        <w:rPr>
          <w:szCs w:val="24"/>
        </w:rPr>
        <w:t xml:space="preserve"> alternative to diesel with minimal design modifications.</w:t>
      </w:r>
    </w:p>
    <w:p w14:paraId="355365B5"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sidR="00F64183">
        <w:rPr>
          <w:rFonts w:ascii="Arial" w:hAnsi="Arial" w:cs="Arial"/>
        </w:rPr>
        <w:t>EXPERIMENTAL PROCEDURE</w:t>
      </w:r>
    </w:p>
    <w:p w14:paraId="5B718E58" w14:textId="77777777" w:rsidR="00F64183" w:rsidRDefault="00F64183" w:rsidP="00F64183">
      <w:pPr>
        <w:pStyle w:val="Head1"/>
        <w:spacing w:after="0"/>
        <w:jc w:val="both"/>
        <w:rPr>
          <w:rFonts w:ascii="Arial" w:hAnsi="Arial" w:cs="Arial"/>
        </w:rPr>
      </w:pPr>
    </w:p>
    <w:p w14:paraId="2E6EABA6" w14:textId="77777777" w:rsidR="00D16969" w:rsidRPr="00494338" w:rsidRDefault="00D16969" w:rsidP="00D16969">
      <w:pPr>
        <w:pStyle w:val="Body"/>
        <w:spacing w:after="0"/>
        <w:rPr>
          <w:iCs/>
          <w:szCs w:val="24"/>
        </w:rPr>
      </w:pPr>
      <w:r w:rsidRPr="00D16969">
        <w:rPr>
          <w:rFonts w:ascii="Arial" w:hAnsi="Arial" w:cs="Arial"/>
          <w:b/>
          <w:sz w:val="22"/>
        </w:rPr>
        <w:t>3.1 Introduction</w:t>
      </w:r>
    </w:p>
    <w:p w14:paraId="66BBC56F" w14:textId="77777777" w:rsidR="00D16969" w:rsidRDefault="00D16969" w:rsidP="00081FCE">
      <w:pPr>
        <w:jc w:val="both"/>
        <w:rPr>
          <w:szCs w:val="24"/>
        </w:rPr>
      </w:pPr>
    </w:p>
    <w:p w14:paraId="4C923420" w14:textId="77777777" w:rsidR="008043D4" w:rsidRPr="008043D4" w:rsidRDefault="00081FCE" w:rsidP="008043D4">
      <w:pPr>
        <w:jc w:val="both"/>
        <w:rPr>
          <w:rFonts w:eastAsiaTheme="minorHAnsi"/>
          <w:bCs/>
          <w:color w:val="000000"/>
          <w:szCs w:val="24"/>
        </w:rPr>
      </w:pPr>
      <w:r>
        <w:rPr>
          <w:szCs w:val="24"/>
        </w:rPr>
        <w:t>A naturally aspirated</w:t>
      </w:r>
      <w:r w:rsidR="00451E1B">
        <w:rPr>
          <w:szCs w:val="24"/>
        </w:rPr>
        <w:t xml:space="preserve">, </w:t>
      </w:r>
      <w:r>
        <w:rPr>
          <w:szCs w:val="24"/>
        </w:rPr>
        <w:t xml:space="preserve">water-cooled single-cylinder, 4-stroke </w:t>
      </w:r>
      <w:r w:rsidR="00B31B06">
        <w:rPr>
          <w:szCs w:val="24"/>
        </w:rPr>
        <w:t>diesel</w:t>
      </w:r>
      <w:r>
        <w:rPr>
          <w:szCs w:val="24"/>
        </w:rPr>
        <w:t xml:space="preserve"> engine is used by maintaining the outlet water at 80</w:t>
      </w:r>
      <w:r w:rsidRPr="00081FCE">
        <w:rPr>
          <w:szCs w:val="24"/>
          <w:vertAlign w:val="superscript"/>
        </w:rPr>
        <w:t>0</w:t>
      </w:r>
      <w:r>
        <w:rPr>
          <w:szCs w:val="24"/>
        </w:rPr>
        <w:t xml:space="preserve">C, by adjusting </w:t>
      </w:r>
      <w:r w:rsidR="00B31B06">
        <w:rPr>
          <w:szCs w:val="24"/>
        </w:rPr>
        <w:t xml:space="preserve">the </w:t>
      </w:r>
      <w:r>
        <w:rPr>
          <w:szCs w:val="24"/>
        </w:rPr>
        <w:t xml:space="preserve">flow rate. </w:t>
      </w:r>
      <w:r w:rsidR="00324619">
        <w:rPr>
          <w:szCs w:val="24"/>
        </w:rPr>
        <w:t>P</w:t>
      </w:r>
      <w:r>
        <w:rPr>
          <w:szCs w:val="24"/>
        </w:rPr>
        <w:t>erformance and exhaust emissions are evaluated when fueled with diesel at 190 bar</w:t>
      </w:r>
      <w:r w:rsidR="00B31B06">
        <w:rPr>
          <w:szCs w:val="24"/>
        </w:rPr>
        <w:t xml:space="preserve"> &amp; </w:t>
      </w:r>
      <w:r>
        <w:rPr>
          <w:szCs w:val="24"/>
        </w:rPr>
        <w:t>27</w:t>
      </w:r>
      <w:r w:rsidRPr="00081FCE">
        <w:rPr>
          <w:szCs w:val="24"/>
          <w:vertAlign w:val="superscript"/>
        </w:rPr>
        <w:t>0</w:t>
      </w:r>
      <w:r>
        <w:rPr>
          <w:szCs w:val="24"/>
        </w:rPr>
        <w:t>bTDC, and are used as reference values to compare when plastic oil blends are used. Fuel</w:t>
      </w:r>
      <w:r w:rsidRPr="003216FE">
        <w:rPr>
          <w:szCs w:val="24"/>
        </w:rPr>
        <w:t xml:space="preserve"> injection pressure </w:t>
      </w:r>
      <w:r>
        <w:rPr>
          <w:szCs w:val="24"/>
        </w:rPr>
        <w:t>is</w:t>
      </w:r>
      <w:r w:rsidRPr="003216FE">
        <w:rPr>
          <w:szCs w:val="24"/>
        </w:rPr>
        <w:t xml:space="preserve"> varied</w:t>
      </w:r>
      <w:r>
        <w:rPr>
          <w:szCs w:val="24"/>
        </w:rPr>
        <w:t xml:space="preserve"> from</w:t>
      </w:r>
      <w:r w:rsidRPr="003216FE">
        <w:rPr>
          <w:szCs w:val="24"/>
        </w:rPr>
        <w:t xml:space="preserve"> 190</w:t>
      </w:r>
      <w:r>
        <w:rPr>
          <w:szCs w:val="24"/>
        </w:rPr>
        <w:t xml:space="preserve"> – </w:t>
      </w:r>
      <w:r w:rsidRPr="003216FE">
        <w:rPr>
          <w:szCs w:val="24"/>
        </w:rPr>
        <w:t>2</w:t>
      </w:r>
      <w:r>
        <w:rPr>
          <w:szCs w:val="24"/>
        </w:rPr>
        <w:t>3</w:t>
      </w:r>
      <w:r w:rsidRPr="003216FE">
        <w:rPr>
          <w:szCs w:val="24"/>
        </w:rPr>
        <w:t>0 bar</w:t>
      </w:r>
      <w:r>
        <w:rPr>
          <w:szCs w:val="24"/>
        </w:rPr>
        <w:t xml:space="preserve">: </w:t>
      </w:r>
      <w:r w:rsidRPr="003216FE">
        <w:rPr>
          <w:szCs w:val="24"/>
        </w:rPr>
        <w:t xml:space="preserve">in steps of </w:t>
      </w:r>
      <w:r>
        <w:rPr>
          <w:szCs w:val="24"/>
        </w:rPr>
        <w:t>2</w:t>
      </w:r>
      <w:r w:rsidRPr="003216FE">
        <w:rPr>
          <w:szCs w:val="24"/>
        </w:rPr>
        <w:t>0 bar</w:t>
      </w:r>
      <w:r>
        <w:rPr>
          <w:szCs w:val="24"/>
        </w:rPr>
        <w:t>,</w:t>
      </w:r>
      <w:r w:rsidRPr="003216FE">
        <w:rPr>
          <w:szCs w:val="24"/>
        </w:rPr>
        <w:t xml:space="preserve"> using nozzle-testing device.</w:t>
      </w:r>
      <w:r>
        <w:rPr>
          <w:szCs w:val="24"/>
        </w:rPr>
        <w:t xml:space="preserve"> The highest BTE </w:t>
      </w:r>
      <w:r w:rsidR="00B31B06">
        <w:rPr>
          <w:szCs w:val="24"/>
        </w:rPr>
        <w:t xml:space="preserve">was </w:t>
      </w:r>
      <w:r>
        <w:rPr>
          <w:szCs w:val="24"/>
        </w:rPr>
        <w:t>recorded at 31</w:t>
      </w:r>
      <w:r w:rsidRPr="00081FCE">
        <w:rPr>
          <w:szCs w:val="24"/>
          <w:vertAlign w:val="superscript"/>
        </w:rPr>
        <w:t>0</w:t>
      </w:r>
      <w:r>
        <w:rPr>
          <w:szCs w:val="24"/>
        </w:rPr>
        <w:t>bTDC</w:t>
      </w:r>
      <w:r w:rsidR="00B31B06">
        <w:rPr>
          <w:szCs w:val="24"/>
        </w:rPr>
        <w:t xml:space="preserve"> and</w:t>
      </w:r>
      <w:r>
        <w:rPr>
          <w:szCs w:val="24"/>
        </w:rPr>
        <w:t xml:space="preserve"> hence considered as</w:t>
      </w:r>
      <w:r w:rsidR="00B31B06">
        <w:rPr>
          <w:szCs w:val="24"/>
        </w:rPr>
        <w:t xml:space="preserve"> the</w:t>
      </w:r>
      <w:r>
        <w:rPr>
          <w:szCs w:val="24"/>
        </w:rPr>
        <w:t xml:space="preserve"> Optimal injection timing (OIT). </w:t>
      </w:r>
      <w:r w:rsidR="008043D4" w:rsidRPr="003C4A05">
        <w:rPr>
          <w:rFonts w:eastAsiaTheme="minorHAnsi"/>
          <w:bCs/>
          <w:color w:val="000000"/>
          <w:szCs w:val="24"/>
        </w:rPr>
        <w:t>Electrical</w:t>
      </w:r>
      <w:r w:rsidR="008043D4">
        <w:rPr>
          <w:rFonts w:eastAsiaTheme="minorHAnsi"/>
          <w:b/>
          <w:color w:val="000000"/>
          <w:szCs w:val="24"/>
        </w:rPr>
        <w:t xml:space="preserve"> </w:t>
      </w:r>
      <w:r w:rsidR="008043D4" w:rsidRPr="0054765C">
        <w:rPr>
          <w:rFonts w:eastAsiaTheme="minorHAnsi"/>
          <w:bCs/>
          <w:color w:val="000000"/>
          <w:szCs w:val="24"/>
        </w:rPr>
        <w:t>l</w:t>
      </w:r>
      <w:r w:rsidR="008043D4" w:rsidRPr="009C5ABE">
        <w:rPr>
          <w:rFonts w:eastAsiaTheme="minorHAnsi"/>
          <w:bCs/>
          <w:color w:val="000000"/>
          <w:szCs w:val="24"/>
        </w:rPr>
        <w:t>oad is applied by the means of a</w:t>
      </w:r>
      <w:r w:rsidR="008043D4">
        <w:rPr>
          <w:rFonts w:eastAsiaTheme="minorHAnsi"/>
          <w:bCs/>
          <w:color w:val="000000"/>
          <w:szCs w:val="24"/>
        </w:rPr>
        <w:t xml:space="preserve"> GD </w:t>
      </w:r>
      <w:r w:rsidR="008043D4" w:rsidRPr="009C5ABE">
        <w:rPr>
          <w:rFonts w:eastAsiaTheme="minorHAnsi"/>
          <w:bCs/>
          <w:color w:val="000000"/>
          <w:szCs w:val="24"/>
        </w:rPr>
        <w:t>electrical dynamometer</w:t>
      </w:r>
      <w:r w:rsidR="008043D4">
        <w:rPr>
          <w:rFonts w:eastAsiaTheme="minorHAnsi"/>
          <w:bCs/>
          <w:color w:val="000000"/>
          <w:szCs w:val="24"/>
        </w:rPr>
        <w:t xml:space="preserve"> of 180 frame. The capacity of the dynamometer is 3.68KW where the maximum voltage and current were 230 volts and 13.7 amps.</w:t>
      </w:r>
    </w:p>
    <w:p w14:paraId="1FE692AF" w14:textId="77777777" w:rsidR="00081FCE" w:rsidRDefault="00081FCE" w:rsidP="00081FCE">
      <w:pPr>
        <w:jc w:val="both"/>
        <w:rPr>
          <w:szCs w:val="24"/>
        </w:rPr>
      </w:pPr>
    </w:p>
    <w:p w14:paraId="6B95FBFE" w14:textId="77777777" w:rsidR="00D16969" w:rsidRPr="00D16969" w:rsidRDefault="00D16969" w:rsidP="00D16969">
      <w:pPr>
        <w:pStyle w:val="Body"/>
        <w:spacing w:after="0"/>
        <w:rPr>
          <w:rFonts w:ascii="Arial" w:hAnsi="Arial" w:cs="Arial"/>
          <w:b/>
          <w:sz w:val="22"/>
        </w:rPr>
      </w:pPr>
      <w:r w:rsidRPr="00D16969">
        <w:rPr>
          <w:rFonts w:ascii="Arial" w:hAnsi="Arial" w:cs="Arial"/>
          <w:b/>
          <w:sz w:val="22"/>
        </w:rPr>
        <w:t xml:space="preserve">3.2 Engine Specifications. </w:t>
      </w:r>
    </w:p>
    <w:p w14:paraId="73F136DB" w14:textId="77777777" w:rsidR="00D16969" w:rsidRDefault="00D16969" w:rsidP="00D16969">
      <w:pPr>
        <w:spacing w:before="116"/>
        <w:jc w:val="both"/>
        <w:rPr>
          <w:szCs w:val="24"/>
        </w:rPr>
      </w:pPr>
      <w:r w:rsidRPr="009A3934">
        <w:rPr>
          <w:szCs w:val="24"/>
        </w:rPr>
        <w:t xml:space="preserve">The specifications of the engine </w:t>
      </w:r>
      <w:r>
        <w:rPr>
          <w:szCs w:val="24"/>
        </w:rPr>
        <w:t>used for the experimental work</w:t>
      </w:r>
      <w:r w:rsidRPr="009A3934">
        <w:rPr>
          <w:szCs w:val="24"/>
        </w:rPr>
        <w:t xml:space="preserve"> are tabulated in table </w:t>
      </w:r>
      <w:r>
        <w:rPr>
          <w:szCs w:val="24"/>
        </w:rPr>
        <w:t>8</w:t>
      </w:r>
      <w:r w:rsidRPr="009A3934">
        <w:rPr>
          <w:szCs w:val="24"/>
        </w:rPr>
        <w:t xml:space="preserve"> below:</w:t>
      </w:r>
    </w:p>
    <w:p w14:paraId="0CA9792C" w14:textId="77777777" w:rsidR="00A74706" w:rsidRDefault="00A74706" w:rsidP="005625E8">
      <w:pPr>
        <w:jc w:val="both"/>
        <w:rPr>
          <w:szCs w:val="24"/>
        </w:rPr>
      </w:pPr>
    </w:p>
    <w:p w14:paraId="07D26BDE" w14:textId="77777777" w:rsidR="003E1763" w:rsidRDefault="003E1763" w:rsidP="003E1763">
      <w:pPr>
        <w:pStyle w:val="Body"/>
        <w:spacing w:after="0"/>
        <w:rPr>
          <w:rFonts w:ascii="Arial" w:hAnsi="Arial"/>
          <w:b/>
        </w:rPr>
      </w:pPr>
      <w:r w:rsidRPr="007B6530">
        <w:rPr>
          <w:rFonts w:ascii="Arial" w:hAnsi="Arial"/>
          <w:b/>
        </w:rPr>
        <w:t xml:space="preserve">Table </w:t>
      </w:r>
      <w:r>
        <w:rPr>
          <w:rFonts w:ascii="Arial" w:hAnsi="Arial"/>
          <w:b/>
        </w:rPr>
        <w:t>8</w:t>
      </w:r>
      <w:r w:rsidRPr="007B6530">
        <w:rPr>
          <w:rFonts w:ascii="Arial" w:hAnsi="Arial"/>
          <w:b/>
        </w:rPr>
        <w:t xml:space="preserve">. </w:t>
      </w:r>
      <w:r>
        <w:rPr>
          <w:rFonts w:ascii="Arial" w:hAnsi="Arial"/>
          <w:b/>
        </w:rPr>
        <w:t>Specifications of the engine used in the experimental work.</w:t>
      </w:r>
    </w:p>
    <w:p w14:paraId="2E80E450" w14:textId="77777777" w:rsidR="00451E1B" w:rsidRDefault="00451E1B" w:rsidP="00F64183">
      <w:pPr>
        <w:pStyle w:val="Head1"/>
        <w:spacing w:after="0"/>
        <w:jc w:val="both"/>
        <w:rPr>
          <w:rFonts w:ascii="Arial" w:hAnsi="Arial" w:cs="Arial"/>
        </w:rPr>
      </w:pPr>
    </w:p>
    <w:tbl>
      <w:tblPr>
        <w:tblW w:w="8405" w:type="dxa"/>
        <w:tblBorders>
          <w:top w:val="single" w:sz="4" w:space="0" w:color="auto"/>
          <w:bottom w:val="single" w:sz="4" w:space="0" w:color="auto"/>
          <w:insideH w:val="single" w:sz="4" w:space="0" w:color="auto"/>
        </w:tblBorders>
        <w:tblLook w:val="01E0" w:firstRow="1" w:lastRow="1" w:firstColumn="1" w:lastColumn="1" w:noHBand="0" w:noVBand="0"/>
      </w:tblPr>
      <w:tblGrid>
        <w:gridCol w:w="5538"/>
        <w:gridCol w:w="2867"/>
      </w:tblGrid>
      <w:tr w:rsidR="002B26F2" w:rsidRPr="00DC3180" w14:paraId="7A9992E9" w14:textId="77777777" w:rsidTr="005625E8">
        <w:trPr>
          <w:trHeight w:hRule="exact" w:val="108"/>
        </w:trPr>
        <w:tc>
          <w:tcPr>
            <w:tcW w:w="5538" w:type="dxa"/>
            <w:vMerge w:val="restart"/>
            <w:vAlign w:val="center"/>
          </w:tcPr>
          <w:p w14:paraId="21C3A18A" w14:textId="77777777" w:rsidR="002B26F2" w:rsidRDefault="002B26F2" w:rsidP="008043D4">
            <w:pPr>
              <w:rPr>
                <w:rFonts w:ascii="Arial" w:hAnsi="Arial"/>
                <w:b/>
              </w:rPr>
            </w:pPr>
            <w:r>
              <w:rPr>
                <w:rFonts w:ascii="Arial" w:hAnsi="Arial"/>
                <w:b/>
              </w:rPr>
              <w:t>Description</w:t>
            </w:r>
          </w:p>
        </w:tc>
        <w:tc>
          <w:tcPr>
            <w:tcW w:w="2867" w:type="dxa"/>
            <w:vMerge w:val="restart"/>
            <w:vAlign w:val="center"/>
          </w:tcPr>
          <w:p w14:paraId="6918E1C1" w14:textId="77777777" w:rsidR="002B26F2" w:rsidRDefault="002B26F2" w:rsidP="008043D4">
            <w:pPr>
              <w:rPr>
                <w:rFonts w:ascii="Arial" w:hAnsi="Arial"/>
                <w:b/>
                <w:bCs/>
              </w:rPr>
            </w:pPr>
            <w:r>
              <w:rPr>
                <w:rFonts w:ascii="Arial" w:hAnsi="Arial"/>
                <w:b/>
                <w:bCs/>
              </w:rPr>
              <w:t xml:space="preserve">Specification </w:t>
            </w:r>
          </w:p>
        </w:tc>
      </w:tr>
      <w:tr w:rsidR="002B26F2" w:rsidRPr="00DC3180" w14:paraId="47190580" w14:textId="77777777" w:rsidTr="005625E8">
        <w:trPr>
          <w:trHeight w:val="230"/>
        </w:trPr>
        <w:tc>
          <w:tcPr>
            <w:tcW w:w="5538" w:type="dxa"/>
            <w:vMerge/>
            <w:tcBorders>
              <w:bottom w:val="single" w:sz="4" w:space="0" w:color="auto"/>
            </w:tcBorders>
          </w:tcPr>
          <w:p w14:paraId="70A5E0C3" w14:textId="77777777" w:rsidR="002B26F2" w:rsidRDefault="002B26F2" w:rsidP="00444B1F">
            <w:pPr>
              <w:jc w:val="both"/>
              <w:rPr>
                <w:rFonts w:ascii="Arial" w:hAnsi="Arial"/>
                <w:b/>
              </w:rPr>
            </w:pPr>
          </w:p>
        </w:tc>
        <w:tc>
          <w:tcPr>
            <w:tcW w:w="2867" w:type="dxa"/>
            <w:vMerge/>
            <w:tcBorders>
              <w:bottom w:val="single" w:sz="4" w:space="0" w:color="auto"/>
            </w:tcBorders>
          </w:tcPr>
          <w:p w14:paraId="26AC9D3D" w14:textId="77777777" w:rsidR="002B26F2" w:rsidRDefault="002B26F2" w:rsidP="00444B1F">
            <w:pPr>
              <w:jc w:val="both"/>
              <w:rPr>
                <w:rFonts w:ascii="Arial" w:hAnsi="Arial"/>
                <w:b/>
                <w:bCs/>
              </w:rPr>
            </w:pPr>
          </w:p>
        </w:tc>
      </w:tr>
      <w:tr w:rsidR="005B72E8" w:rsidRPr="00DC3180" w14:paraId="4A2C1A8B" w14:textId="77777777" w:rsidTr="005625E8">
        <w:trPr>
          <w:trHeight w:hRule="exact" w:val="325"/>
        </w:trPr>
        <w:tc>
          <w:tcPr>
            <w:tcW w:w="5538" w:type="dxa"/>
            <w:tcBorders>
              <w:top w:val="nil"/>
              <w:bottom w:val="nil"/>
            </w:tcBorders>
            <w:vAlign w:val="center"/>
          </w:tcPr>
          <w:p w14:paraId="25F4DF43" w14:textId="77777777" w:rsidR="005B72E8" w:rsidRPr="005B72E8" w:rsidRDefault="005B72E8" w:rsidP="008043D4">
            <w:pPr>
              <w:ind w:right="-169"/>
              <w:rPr>
                <w:rFonts w:ascii="Arial" w:hAnsi="Arial"/>
              </w:rPr>
            </w:pPr>
            <w:r w:rsidRPr="005B72E8">
              <w:rPr>
                <w:rFonts w:ascii="Arial" w:hAnsi="Arial"/>
              </w:rPr>
              <w:t>Engine make and model</w:t>
            </w:r>
          </w:p>
        </w:tc>
        <w:tc>
          <w:tcPr>
            <w:tcW w:w="2867" w:type="dxa"/>
            <w:tcBorders>
              <w:top w:val="nil"/>
              <w:bottom w:val="nil"/>
            </w:tcBorders>
            <w:vAlign w:val="center"/>
          </w:tcPr>
          <w:p w14:paraId="3E25C610" w14:textId="77777777" w:rsidR="005B72E8" w:rsidRPr="005B72E8" w:rsidRDefault="005B72E8" w:rsidP="008043D4">
            <w:pPr>
              <w:ind w:right="-102"/>
              <w:rPr>
                <w:rFonts w:ascii="Arial" w:hAnsi="Arial"/>
              </w:rPr>
            </w:pPr>
            <w:r w:rsidRPr="005B72E8">
              <w:rPr>
                <w:rFonts w:ascii="Arial" w:hAnsi="Arial"/>
              </w:rPr>
              <w:t>Kirloskar (India) AV1</w:t>
            </w:r>
          </w:p>
        </w:tc>
      </w:tr>
      <w:tr w:rsidR="00EF4643" w:rsidRPr="00DC3180" w14:paraId="7855B427" w14:textId="77777777" w:rsidTr="005625E8">
        <w:trPr>
          <w:trHeight w:hRule="exact" w:val="325"/>
        </w:trPr>
        <w:tc>
          <w:tcPr>
            <w:tcW w:w="5538" w:type="dxa"/>
            <w:tcBorders>
              <w:top w:val="nil"/>
              <w:bottom w:val="nil"/>
            </w:tcBorders>
            <w:vAlign w:val="center"/>
          </w:tcPr>
          <w:p w14:paraId="19033252" w14:textId="77777777" w:rsidR="00EF4643" w:rsidRPr="00EF4643" w:rsidRDefault="00EF4643" w:rsidP="008043D4">
            <w:pPr>
              <w:ind w:right="-169"/>
              <w:rPr>
                <w:rFonts w:ascii="Arial" w:hAnsi="Arial"/>
              </w:rPr>
            </w:pPr>
            <w:r w:rsidRPr="00EF4643">
              <w:rPr>
                <w:rFonts w:ascii="Arial" w:hAnsi="Arial"/>
              </w:rPr>
              <w:t xml:space="preserve">Maximum power output at a speed of 1500 rpm  </w:t>
            </w:r>
          </w:p>
        </w:tc>
        <w:tc>
          <w:tcPr>
            <w:tcW w:w="2867" w:type="dxa"/>
            <w:tcBorders>
              <w:top w:val="nil"/>
              <w:bottom w:val="nil"/>
            </w:tcBorders>
            <w:vAlign w:val="center"/>
          </w:tcPr>
          <w:p w14:paraId="2AAE35E1" w14:textId="77777777" w:rsidR="00EF4643" w:rsidRPr="00EF4643" w:rsidRDefault="00EF4643" w:rsidP="008043D4">
            <w:pPr>
              <w:ind w:right="-102"/>
              <w:rPr>
                <w:rFonts w:ascii="Arial" w:hAnsi="Arial"/>
              </w:rPr>
            </w:pPr>
            <w:r w:rsidRPr="00EF4643">
              <w:rPr>
                <w:rFonts w:ascii="Arial" w:hAnsi="Arial"/>
              </w:rPr>
              <w:t xml:space="preserve">3.68 kW </w:t>
            </w:r>
          </w:p>
        </w:tc>
      </w:tr>
      <w:tr w:rsidR="00EF4643" w:rsidRPr="00DC3180" w14:paraId="0152C62C" w14:textId="77777777" w:rsidTr="005625E8">
        <w:trPr>
          <w:trHeight w:hRule="exact" w:val="325"/>
        </w:trPr>
        <w:tc>
          <w:tcPr>
            <w:tcW w:w="5538" w:type="dxa"/>
            <w:tcBorders>
              <w:top w:val="nil"/>
              <w:bottom w:val="nil"/>
            </w:tcBorders>
            <w:vAlign w:val="center"/>
          </w:tcPr>
          <w:p w14:paraId="0AED3DF3" w14:textId="77777777" w:rsidR="00EF4643" w:rsidRPr="00EF4643" w:rsidRDefault="00EF4643" w:rsidP="008043D4">
            <w:pPr>
              <w:ind w:right="-169"/>
              <w:rPr>
                <w:rFonts w:ascii="Arial" w:hAnsi="Arial"/>
              </w:rPr>
            </w:pPr>
            <w:r w:rsidRPr="00EF4643">
              <w:rPr>
                <w:rFonts w:ascii="Arial" w:hAnsi="Arial"/>
              </w:rPr>
              <w:t xml:space="preserve">Number of cylinders ×cylinder position× stroke  </w:t>
            </w:r>
          </w:p>
        </w:tc>
        <w:tc>
          <w:tcPr>
            <w:tcW w:w="2867" w:type="dxa"/>
            <w:tcBorders>
              <w:top w:val="nil"/>
              <w:bottom w:val="nil"/>
            </w:tcBorders>
            <w:vAlign w:val="center"/>
          </w:tcPr>
          <w:p w14:paraId="4A6E3778" w14:textId="77777777" w:rsidR="00EF4643" w:rsidRPr="00EF4643" w:rsidRDefault="0000575D" w:rsidP="008043D4">
            <w:pPr>
              <w:ind w:right="-102"/>
              <w:rPr>
                <w:rFonts w:ascii="Arial" w:hAnsi="Arial"/>
              </w:rPr>
            </w:pPr>
            <w:r>
              <w:rPr>
                <w:rFonts w:ascii="Arial" w:hAnsi="Arial"/>
              </w:rPr>
              <w:t>1 x v</w:t>
            </w:r>
            <w:r w:rsidR="00EF4643" w:rsidRPr="00EF4643">
              <w:rPr>
                <w:rFonts w:ascii="Arial" w:hAnsi="Arial"/>
              </w:rPr>
              <w:t xml:space="preserve">ertical position × </w:t>
            </w:r>
            <w:r w:rsidR="00EF4643">
              <w:rPr>
                <w:rFonts w:ascii="Arial" w:hAnsi="Arial"/>
              </w:rPr>
              <w:t>4</w:t>
            </w:r>
            <w:r w:rsidR="00EF4643" w:rsidRPr="00EF4643">
              <w:rPr>
                <w:rFonts w:ascii="Arial" w:hAnsi="Arial"/>
              </w:rPr>
              <w:t>-stroke</w:t>
            </w:r>
          </w:p>
        </w:tc>
      </w:tr>
      <w:tr w:rsidR="00EF4643" w:rsidRPr="00DC3180" w14:paraId="4B482574" w14:textId="77777777" w:rsidTr="005625E8">
        <w:trPr>
          <w:trHeight w:hRule="exact" w:val="325"/>
        </w:trPr>
        <w:tc>
          <w:tcPr>
            <w:tcW w:w="5538" w:type="dxa"/>
            <w:tcBorders>
              <w:top w:val="nil"/>
              <w:bottom w:val="nil"/>
            </w:tcBorders>
            <w:vAlign w:val="center"/>
          </w:tcPr>
          <w:p w14:paraId="5F8935B6" w14:textId="77777777" w:rsidR="00EF4643" w:rsidRPr="00EF4643" w:rsidRDefault="00EF4643" w:rsidP="008043D4">
            <w:pPr>
              <w:ind w:right="-169"/>
              <w:rPr>
                <w:rFonts w:ascii="Arial" w:hAnsi="Arial"/>
              </w:rPr>
            </w:pPr>
            <w:r w:rsidRPr="00EF4643">
              <w:rPr>
                <w:rFonts w:ascii="Arial" w:hAnsi="Arial"/>
              </w:rPr>
              <w:t xml:space="preserve">Bore × stroke </w:t>
            </w:r>
          </w:p>
        </w:tc>
        <w:tc>
          <w:tcPr>
            <w:tcW w:w="2867" w:type="dxa"/>
            <w:tcBorders>
              <w:top w:val="nil"/>
              <w:bottom w:val="nil"/>
            </w:tcBorders>
            <w:vAlign w:val="center"/>
          </w:tcPr>
          <w:p w14:paraId="2DDE7C02" w14:textId="77777777" w:rsidR="00EF4643" w:rsidRPr="00EF4643" w:rsidRDefault="00EF4643" w:rsidP="008043D4">
            <w:pPr>
              <w:ind w:right="-102"/>
              <w:rPr>
                <w:rFonts w:ascii="Arial" w:hAnsi="Arial"/>
              </w:rPr>
            </w:pPr>
            <w:r w:rsidRPr="00EF4643">
              <w:rPr>
                <w:rFonts w:ascii="Arial" w:hAnsi="Arial"/>
              </w:rPr>
              <w:t>80 mm × 110 mm</w:t>
            </w:r>
          </w:p>
        </w:tc>
      </w:tr>
      <w:tr w:rsidR="00EF4643" w:rsidRPr="00DC3180" w14:paraId="6E6FACF2" w14:textId="77777777" w:rsidTr="005625E8">
        <w:trPr>
          <w:trHeight w:hRule="exact" w:val="325"/>
        </w:trPr>
        <w:tc>
          <w:tcPr>
            <w:tcW w:w="5538" w:type="dxa"/>
            <w:tcBorders>
              <w:top w:val="nil"/>
              <w:bottom w:val="nil"/>
            </w:tcBorders>
            <w:vAlign w:val="center"/>
          </w:tcPr>
          <w:p w14:paraId="29D1ACFB" w14:textId="77777777" w:rsidR="00EF4643" w:rsidRPr="00EF4643" w:rsidRDefault="00EF4643" w:rsidP="008043D4">
            <w:pPr>
              <w:ind w:right="-169"/>
              <w:rPr>
                <w:rFonts w:ascii="Arial" w:hAnsi="Arial"/>
              </w:rPr>
            </w:pPr>
            <w:r w:rsidRPr="00EF4643">
              <w:rPr>
                <w:rFonts w:ascii="Arial" w:hAnsi="Arial"/>
              </w:rPr>
              <w:t xml:space="preserve">Method of cooling </w:t>
            </w:r>
          </w:p>
        </w:tc>
        <w:tc>
          <w:tcPr>
            <w:tcW w:w="2867" w:type="dxa"/>
            <w:tcBorders>
              <w:top w:val="nil"/>
              <w:bottom w:val="nil"/>
            </w:tcBorders>
            <w:vAlign w:val="center"/>
          </w:tcPr>
          <w:p w14:paraId="6BE5EADA" w14:textId="77777777" w:rsidR="00EF4643" w:rsidRPr="00EF4643" w:rsidRDefault="00EF4643" w:rsidP="008043D4">
            <w:pPr>
              <w:ind w:right="-102"/>
              <w:rPr>
                <w:rFonts w:ascii="Arial" w:hAnsi="Arial"/>
              </w:rPr>
            </w:pPr>
            <w:r w:rsidRPr="00EF4643">
              <w:rPr>
                <w:rFonts w:ascii="Arial" w:hAnsi="Arial"/>
              </w:rPr>
              <w:t xml:space="preserve">Water cooled </w:t>
            </w:r>
          </w:p>
        </w:tc>
      </w:tr>
      <w:tr w:rsidR="00EF4643" w:rsidRPr="00DC3180" w14:paraId="4B64B723" w14:textId="77777777" w:rsidTr="005625E8">
        <w:trPr>
          <w:trHeight w:hRule="exact" w:val="325"/>
        </w:trPr>
        <w:tc>
          <w:tcPr>
            <w:tcW w:w="5538" w:type="dxa"/>
            <w:tcBorders>
              <w:top w:val="nil"/>
              <w:bottom w:val="nil"/>
            </w:tcBorders>
            <w:vAlign w:val="center"/>
          </w:tcPr>
          <w:p w14:paraId="4D4AB494" w14:textId="77777777" w:rsidR="00EF4643" w:rsidRPr="00EF4643" w:rsidRDefault="00EF4643" w:rsidP="008043D4">
            <w:pPr>
              <w:ind w:right="-169"/>
              <w:rPr>
                <w:rFonts w:ascii="Arial" w:hAnsi="Arial"/>
              </w:rPr>
            </w:pPr>
            <w:r w:rsidRPr="00EF4643">
              <w:rPr>
                <w:rFonts w:ascii="Arial" w:hAnsi="Arial"/>
              </w:rPr>
              <w:t>Rated speed (constant)</w:t>
            </w:r>
          </w:p>
        </w:tc>
        <w:tc>
          <w:tcPr>
            <w:tcW w:w="2867" w:type="dxa"/>
            <w:tcBorders>
              <w:top w:val="nil"/>
              <w:bottom w:val="nil"/>
            </w:tcBorders>
            <w:vAlign w:val="center"/>
          </w:tcPr>
          <w:p w14:paraId="45FE6490" w14:textId="77777777" w:rsidR="00EF4643" w:rsidRPr="00EF4643" w:rsidRDefault="00EF4643" w:rsidP="008043D4">
            <w:pPr>
              <w:ind w:right="-102"/>
              <w:rPr>
                <w:rFonts w:ascii="Arial" w:hAnsi="Arial"/>
              </w:rPr>
            </w:pPr>
            <w:r w:rsidRPr="00EF4643">
              <w:rPr>
                <w:rFonts w:ascii="Arial" w:hAnsi="Arial"/>
              </w:rPr>
              <w:t>1500 rpm</w:t>
            </w:r>
          </w:p>
        </w:tc>
      </w:tr>
      <w:tr w:rsidR="00EF4643" w:rsidRPr="00DC3180" w14:paraId="7C2670B4" w14:textId="77777777" w:rsidTr="005625E8">
        <w:trPr>
          <w:trHeight w:hRule="exact" w:val="325"/>
        </w:trPr>
        <w:tc>
          <w:tcPr>
            <w:tcW w:w="5538" w:type="dxa"/>
            <w:tcBorders>
              <w:top w:val="nil"/>
              <w:bottom w:val="nil"/>
            </w:tcBorders>
            <w:vAlign w:val="center"/>
          </w:tcPr>
          <w:p w14:paraId="71D296D9" w14:textId="77777777" w:rsidR="00EF4643" w:rsidRPr="00EF4643" w:rsidRDefault="00EF4643" w:rsidP="008043D4">
            <w:pPr>
              <w:ind w:right="-169"/>
              <w:rPr>
                <w:rFonts w:ascii="Arial" w:hAnsi="Arial"/>
              </w:rPr>
            </w:pPr>
            <w:r w:rsidRPr="00EF4643">
              <w:rPr>
                <w:rFonts w:ascii="Arial" w:hAnsi="Arial"/>
              </w:rPr>
              <w:t xml:space="preserve">Fuel injection system </w:t>
            </w:r>
          </w:p>
        </w:tc>
        <w:tc>
          <w:tcPr>
            <w:tcW w:w="2867" w:type="dxa"/>
            <w:tcBorders>
              <w:top w:val="nil"/>
              <w:bottom w:val="nil"/>
            </w:tcBorders>
            <w:vAlign w:val="center"/>
          </w:tcPr>
          <w:p w14:paraId="36F1FA91" w14:textId="77777777" w:rsidR="00EF4643" w:rsidRPr="00EF4643" w:rsidRDefault="00EF4643" w:rsidP="008043D4">
            <w:pPr>
              <w:ind w:right="-102"/>
              <w:rPr>
                <w:rFonts w:ascii="Arial" w:hAnsi="Arial"/>
              </w:rPr>
            </w:pPr>
            <w:r w:rsidRPr="00EF4643">
              <w:rPr>
                <w:rFonts w:ascii="Arial" w:hAnsi="Arial"/>
              </w:rPr>
              <w:t xml:space="preserve">In-line and direct injection </w:t>
            </w:r>
          </w:p>
        </w:tc>
      </w:tr>
      <w:tr w:rsidR="00EF4643" w:rsidRPr="00DC3180" w14:paraId="3260B77F" w14:textId="77777777" w:rsidTr="005625E8">
        <w:trPr>
          <w:trHeight w:hRule="exact" w:val="325"/>
        </w:trPr>
        <w:tc>
          <w:tcPr>
            <w:tcW w:w="5538" w:type="dxa"/>
            <w:tcBorders>
              <w:top w:val="nil"/>
              <w:bottom w:val="nil"/>
            </w:tcBorders>
            <w:vAlign w:val="center"/>
          </w:tcPr>
          <w:p w14:paraId="69BE9609" w14:textId="77777777" w:rsidR="00EF4643" w:rsidRPr="00EF4643" w:rsidRDefault="00EF4643" w:rsidP="008043D4">
            <w:pPr>
              <w:ind w:right="-169"/>
              <w:rPr>
                <w:rFonts w:ascii="Arial" w:hAnsi="Arial"/>
              </w:rPr>
            </w:pPr>
            <w:r w:rsidRPr="00EF4643">
              <w:rPr>
                <w:rFonts w:ascii="Arial" w:hAnsi="Arial"/>
              </w:rPr>
              <w:t>Compression ratio</w:t>
            </w:r>
          </w:p>
        </w:tc>
        <w:tc>
          <w:tcPr>
            <w:tcW w:w="2867" w:type="dxa"/>
            <w:tcBorders>
              <w:top w:val="nil"/>
              <w:bottom w:val="nil"/>
            </w:tcBorders>
            <w:vAlign w:val="center"/>
          </w:tcPr>
          <w:p w14:paraId="4F8EBFCB" w14:textId="77777777" w:rsidR="00EF4643" w:rsidRPr="00EF4643" w:rsidRDefault="00EF4643" w:rsidP="008043D4">
            <w:pPr>
              <w:ind w:right="-102"/>
              <w:rPr>
                <w:rFonts w:ascii="Arial" w:hAnsi="Arial"/>
              </w:rPr>
            </w:pPr>
            <w:r w:rsidRPr="00EF4643">
              <w:rPr>
                <w:rFonts w:ascii="Arial" w:hAnsi="Arial"/>
              </w:rPr>
              <w:t>16:1</w:t>
            </w:r>
          </w:p>
        </w:tc>
      </w:tr>
      <w:tr w:rsidR="00EF4643" w:rsidRPr="00DC3180" w14:paraId="61BA0EE1" w14:textId="77777777" w:rsidTr="005625E8">
        <w:trPr>
          <w:trHeight w:hRule="exact" w:val="325"/>
        </w:trPr>
        <w:tc>
          <w:tcPr>
            <w:tcW w:w="5538" w:type="dxa"/>
            <w:tcBorders>
              <w:top w:val="nil"/>
              <w:bottom w:val="nil"/>
            </w:tcBorders>
            <w:vAlign w:val="center"/>
          </w:tcPr>
          <w:p w14:paraId="436C5A6E" w14:textId="77777777" w:rsidR="00EF4643" w:rsidRPr="00EF4643" w:rsidRDefault="00EF4643" w:rsidP="008043D4">
            <w:pPr>
              <w:ind w:right="-169"/>
              <w:rPr>
                <w:rFonts w:ascii="Arial" w:hAnsi="Arial"/>
              </w:rPr>
            </w:pPr>
            <w:r w:rsidRPr="00EF4643">
              <w:rPr>
                <w:rFonts w:ascii="Arial" w:hAnsi="Arial"/>
              </w:rPr>
              <w:t>Aspiration</w:t>
            </w:r>
          </w:p>
        </w:tc>
        <w:tc>
          <w:tcPr>
            <w:tcW w:w="2867" w:type="dxa"/>
            <w:tcBorders>
              <w:top w:val="nil"/>
              <w:bottom w:val="nil"/>
            </w:tcBorders>
            <w:vAlign w:val="center"/>
          </w:tcPr>
          <w:p w14:paraId="2ED5F8E4" w14:textId="77777777" w:rsidR="00EF4643" w:rsidRPr="00EF4643" w:rsidRDefault="00EF4643" w:rsidP="008043D4">
            <w:pPr>
              <w:ind w:right="-102"/>
              <w:rPr>
                <w:rFonts w:ascii="Arial" w:hAnsi="Arial"/>
              </w:rPr>
            </w:pPr>
            <w:r w:rsidRPr="00EF4643">
              <w:rPr>
                <w:rFonts w:ascii="Arial" w:hAnsi="Arial"/>
              </w:rPr>
              <w:t>Natural</w:t>
            </w:r>
          </w:p>
        </w:tc>
      </w:tr>
      <w:tr w:rsidR="00EF4643" w:rsidRPr="00DC3180" w14:paraId="6B4CBDA1" w14:textId="77777777" w:rsidTr="005625E8">
        <w:trPr>
          <w:trHeight w:hRule="exact" w:val="325"/>
        </w:trPr>
        <w:tc>
          <w:tcPr>
            <w:tcW w:w="5538" w:type="dxa"/>
            <w:tcBorders>
              <w:top w:val="nil"/>
              <w:bottom w:val="nil"/>
            </w:tcBorders>
            <w:vAlign w:val="center"/>
          </w:tcPr>
          <w:p w14:paraId="39D9B597" w14:textId="77777777" w:rsidR="00EF4643" w:rsidRPr="00EF4643" w:rsidRDefault="00EF4643" w:rsidP="008043D4">
            <w:pPr>
              <w:ind w:right="-169"/>
              <w:rPr>
                <w:rFonts w:ascii="Arial" w:hAnsi="Arial"/>
              </w:rPr>
            </w:pPr>
            <w:r w:rsidRPr="00EF4643">
              <w:rPr>
                <w:rFonts w:ascii="Arial" w:hAnsi="Arial"/>
              </w:rPr>
              <w:t>BMEP @ 1500 rpm</w:t>
            </w:r>
          </w:p>
        </w:tc>
        <w:tc>
          <w:tcPr>
            <w:tcW w:w="2867" w:type="dxa"/>
            <w:tcBorders>
              <w:top w:val="nil"/>
              <w:bottom w:val="nil"/>
            </w:tcBorders>
            <w:vAlign w:val="center"/>
          </w:tcPr>
          <w:p w14:paraId="70183240" w14:textId="77777777" w:rsidR="00EF4643" w:rsidRPr="00EF4643" w:rsidRDefault="00EF4643" w:rsidP="008043D4">
            <w:pPr>
              <w:ind w:right="-102"/>
              <w:rPr>
                <w:rFonts w:ascii="Arial" w:hAnsi="Arial"/>
              </w:rPr>
            </w:pPr>
            <w:r w:rsidRPr="00EF4643">
              <w:rPr>
                <w:rFonts w:ascii="Arial" w:hAnsi="Arial"/>
              </w:rPr>
              <w:t>5.31 bar</w:t>
            </w:r>
          </w:p>
        </w:tc>
      </w:tr>
      <w:tr w:rsidR="00EF4643" w:rsidRPr="00DC3180" w14:paraId="203A8879" w14:textId="77777777" w:rsidTr="005625E8">
        <w:trPr>
          <w:trHeight w:hRule="exact" w:val="325"/>
        </w:trPr>
        <w:tc>
          <w:tcPr>
            <w:tcW w:w="5538" w:type="dxa"/>
            <w:tcBorders>
              <w:top w:val="nil"/>
              <w:bottom w:val="nil"/>
            </w:tcBorders>
            <w:vAlign w:val="center"/>
          </w:tcPr>
          <w:p w14:paraId="7A13B768" w14:textId="77777777" w:rsidR="00EF4643" w:rsidRPr="00EF4643" w:rsidRDefault="00EF4643" w:rsidP="008043D4">
            <w:pPr>
              <w:ind w:right="-169"/>
              <w:rPr>
                <w:rFonts w:ascii="Arial" w:hAnsi="Arial"/>
              </w:rPr>
            </w:pPr>
            <w:r w:rsidRPr="00EF4643">
              <w:rPr>
                <w:rFonts w:ascii="Arial" w:hAnsi="Arial"/>
              </w:rPr>
              <w:t xml:space="preserve">Manufacturer’s recommended injection timing &amp; pressure  </w:t>
            </w:r>
          </w:p>
        </w:tc>
        <w:tc>
          <w:tcPr>
            <w:tcW w:w="2867" w:type="dxa"/>
            <w:tcBorders>
              <w:top w:val="nil"/>
              <w:bottom w:val="nil"/>
            </w:tcBorders>
            <w:vAlign w:val="center"/>
          </w:tcPr>
          <w:p w14:paraId="616FFC9A" w14:textId="77777777" w:rsidR="00EF4643" w:rsidRPr="00EF4643" w:rsidRDefault="00EF4643" w:rsidP="008043D4">
            <w:pPr>
              <w:ind w:right="-102"/>
              <w:rPr>
                <w:rFonts w:ascii="Arial" w:hAnsi="Arial"/>
              </w:rPr>
            </w:pPr>
            <w:r w:rsidRPr="00EF4643">
              <w:rPr>
                <w:rFonts w:ascii="Arial" w:hAnsi="Arial"/>
              </w:rPr>
              <w:t>27</w:t>
            </w:r>
            <w:r w:rsidRPr="008F247B">
              <w:rPr>
                <w:rFonts w:ascii="Arial" w:hAnsi="Arial"/>
                <w:vertAlign w:val="superscript"/>
              </w:rPr>
              <w:t>0</w:t>
            </w:r>
            <w:r w:rsidRPr="00EF4643">
              <w:rPr>
                <w:rFonts w:ascii="Arial" w:hAnsi="Arial"/>
              </w:rPr>
              <w:t xml:space="preserve"> bTDC &amp; 190 bar</w:t>
            </w:r>
          </w:p>
        </w:tc>
      </w:tr>
      <w:tr w:rsidR="00EF4643" w:rsidRPr="00DC3180" w14:paraId="798F0C44" w14:textId="77777777" w:rsidTr="005625E8">
        <w:trPr>
          <w:trHeight w:hRule="exact" w:val="325"/>
        </w:trPr>
        <w:tc>
          <w:tcPr>
            <w:tcW w:w="5538" w:type="dxa"/>
            <w:tcBorders>
              <w:top w:val="nil"/>
              <w:bottom w:val="nil"/>
            </w:tcBorders>
            <w:vAlign w:val="center"/>
          </w:tcPr>
          <w:p w14:paraId="00924C59" w14:textId="77777777" w:rsidR="00EF4643" w:rsidRPr="00EF4643" w:rsidRDefault="00EF4643" w:rsidP="008043D4">
            <w:pPr>
              <w:ind w:right="-169"/>
              <w:rPr>
                <w:rFonts w:ascii="Arial" w:hAnsi="Arial"/>
              </w:rPr>
            </w:pPr>
            <w:r w:rsidRPr="00EF4643">
              <w:rPr>
                <w:rFonts w:ascii="Arial" w:hAnsi="Arial"/>
              </w:rPr>
              <w:t xml:space="preserve">Dynamometer </w:t>
            </w:r>
          </w:p>
        </w:tc>
        <w:tc>
          <w:tcPr>
            <w:tcW w:w="2867" w:type="dxa"/>
            <w:tcBorders>
              <w:top w:val="nil"/>
              <w:bottom w:val="nil"/>
            </w:tcBorders>
            <w:vAlign w:val="center"/>
          </w:tcPr>
          <w:p w14:paraId="0787A344" w14:textId="77777777" w:rsidR="00EF4643" w:rsidRPr="00EF4643" w:rsidRDefault="00EF4643" w:rsidP="008043D4">
            <w:pPr>
              <w:ind w:right="-102"/>
              <w:rPr>
                <w:rFonts w:ascii="Arial" w:hAnsi="Arial"/>
              </w:rPr>
            </w:pPr>
            <w:r w:rsidRPr="00EF4643">
              <w:rPr>
                <w:rFonts w:ascii="Arial" w:hAnsi="Arial"/>
              </w:rPr>
              <w:t>Electrical dynamometer</w:t>
            </w:r>
          </w:p>
        </w:tc>
      </w:tr>
      <w:tr w:rsidR="00EF4643" w:rsidRPr="00DC3180" w14:paraId="2109293F" w14:textId="77777777" w:rsidTr="005625E8">
        <w:trPr>
          <w:trHeight w:hRule="exact" w:val="325"/>
        </w:trPr>
        <w:tc>
          <w:tcPr>
            <w:tcW w:w="5538" w:type="dxa"/>
            <w:tcBorders>
              <w:top w:val="nil"/>
              <w:bottom w:val="nil"/>
            </w:tcBorders>
            <w:vAlign w:val="center"/>
          </w:tcPr>
          <w:p w14:paraId="7FD68A9E" w14:textId="77777777" w:rsidR="00EF4643" w:rsidRPr="00EF4643" w:rsidRDefault="00EF4643" w:rsidP="008043D4">
            <w:pPr>
              <w:ind w:right="-169"/>
              <w:rPr>
                <w:rFonts w:ascii="Arial" w:hAnsi="Arial"/>
              </w:rPr>
            </w:pPr>
            <w:r w:rsidRPr="00EF4643">
              <w:rPr>
                <w:rFonts w:ascii="Arial" w:hAnsi="Arial"/>
              </w:rPr>
              <w:t>Number of holes of injector and size</w:t>
            </w:r>
          </w:p>
        </w:tc>
        <w:tc>
          <w:tcPr>
            <w:tcW w:w="2867" w:type="dxa"/>
            <w:tcBorders>
              <w:top w:val="nil"/>
              <w:bottom w:val="nil"/>
            </w:tcBorders>
            <w:vAlign w:val="center"/>
          </w:tcPr>
          <w:p w14:paraId="6490C602" w14:textId="77777777" w:rsidR="00EF4643" w:rsidRPr="00EF4643" w:rsidRDefault="00EF4643" w:rsidP="008043D4">
            <w:pPr>
              <w:ind w:right="-102"/>
              <w:rPr>
                <w:rFonts w:ascii="Arial" w:hAnsi="Arial"/>
              </w:rPr>
            </w:pPr>
            <w:r w:rsidRPr="00EF4643">
              <w:rPr>
                <w:rFonts w:ascii="Arial" w:hAnsi="Arial"/>
              </w:rPr>
              <w:t>Three × 0.25 mm</w:t>
            </w:r>
          </w:p>
        </w:tc>
      </w:tr>
      <w:tr w:rsidR="00EF4643" w:rsidRPr="00DC3180" w14:paraId="61356278" w14:textId="77777777" w:rsidTr="005625E8">
        <w:trPr>
          <w:trHeight w:hRule="exact" w:val="325"/>
        </w:trPr>
        <w:tc>
          <w:tcPr>
            <w:tcW w:w="5538" w:type="dxa"/>
            <w:tcBorders>
              <w:top w:val="nil"/>
              <w:bottom w:val="nil"/>
            </w:tcBorders>
            <w:vAlign w:val="center"/>
          </w:tcPr>
          <w:p w14:paraId="77802CA7" w14:textId="77777777" w:rsidR="00EF4643" w:rsidRPr="00EF4643" w:rsidRDefault="00EF4643" w:rsidP="008043D4">
            <w:pPr>
              <w:ind w:right="-169"/>
              <w:rPr>
                <w:rFonts w:ascii="Arial" w:hAnsi="Arial"/>
              </w:rPr>
            </w:pPr>
            <w:r w:rsidRPr="00EF4643">
              <w:rPr>
                <w:rFonts w:ascii="Arial" w:hAnsi="Arial"/>
              </w:rPr>
              <w:t xml:space="preserve">Type of combustion chamber </w:t>
            </w:r>
          </w:p>
        </w:tc>
        <w:tc>
          <w:tcPr>
            <w:tcW w:w="2867" w:type="dxa"/>
            <w:tcBorders>
              <w:top w:val="nil"/>
              <w:bottom w:val="nil"/>
            </w:tcBorders>
            <w:vAlign w:val="center"/>
          </w:tcPr>
          <w:p w14:paraId="0B3DE98C" w14:textId="77777777" w:rsidR="00EF4643" w:rsidRPr="00EF4643" w:rsidRDefault="00EF4643" w:rsidP="008043D4">
            <w:pPr>
              <w:ind w:right="-102"/>
              <w:rPr>
                <w:rFonts w:ascii="Arial" w:hAnsi="Arial"/>
              </w:rPr>
            </w:pPr>
            <w:r w:rsidRPr="00EF4643">
              <w:rPr>
                <w:rFonts w:ascii="Arial" w:hAnsi="Arial"/>
              </w:rPr>
              <w:t>Direct injection type</w:t>
            </w:r>
          </w:p>
        </w:tc>
      </w:tr>
      <w:tr w:rsidR="00EF4643" w:rsidRPr="00DC3180" w14:paraId="20120EBA" w14:textId="77777777" w:rsidTr="005625E8">
        <w:trPr>
          <w:trHeight w:val="643"/>
        </w:trPr>
        <w:tc>
          <w:tcPr>
            <w:tcW w:w="5538" w:type="dxa"/>
            <w:tcBorders>
              <w:top w:val="nil"/>
              <w:bottom w:val="nil"/>
            </w:tcBorders>
            <w:vAlign w:val="center"/>
          </w:tcPr>
          <w:p w14:paraId="580F81CA" w14:textId="77777777" w:rsidR="00614836" w:rsidRDefault="00EF4643" w:rsidP="008043D4">
            <w:pPr>
              <w:ind w:right="-169"/>
              <w:jc w:val="both"/>
              <w:rPr>
                <w:rFonts w:ascii="Arial" w:hAnsi="Arial"/>
              </w:rPr>
            </w:pPr>
            <w:r w:rsidRPr="00EF4643">
              <w:rPr>
                <w:rFonts w:ascii="Arial" w:hAnsi="Arial"/>
              </w:rPr>
              <w:t>Fuel injection nozzle</w:t>
            </w:r>
          </w:p>
          <w:p w14:paraId="65F3074F" w14:textId="77777777" w:rsidR="00EF4643" w:rsidRPr="00EF4643" w:rsidRDefault="00EF4643" w:rsidP="008043D4">
            <w:pPr>
              <w:ind w:right="-169"/>
              <w:jc w:val="both"/>
              <w:rPr>
                <w:rFonts w:ascii="Arial" w:hAnsi="Arial"/>
              </w:rPr>
            </w:pPr>
          </w:p>
        </w:tc>
        <w:tc>
          <w:tcPr>
            <w:tcW w:w="2867" w:type="dxa"/>
            <w:tcBorders>
              <w:top w:val="nil"/>
              <w:bottom w:val="nil"/>
            </w:tcBorders>
            <w:vAlign w:val="center"/>
          </w:tcPr>
          <w:p w14:paraId="376C553D" w14:textId="77777777" w:rsidR="00EF4643" w:rsidRPr="00EF4643" w:rsidRDefault="00EF4643" w:rsidP="008043D4">
            <w:pPr>
              <w:ind w:right="-102"/>
              <w:jc w:val="both"/>
              <w:rPr>
                <w:rFonts w:ascii="Arial" w:hAnsi="Arial"/>
              </w:rPr>
            </w:pPr>
            <w:r w:rsidRPr="00EF4643">
              <w:rPr>
                <w:rFonts w:ascii="Arial" w:hAnsi="Arial"/>
              </w:rPr>
              <w:t>Make: MICO-BOSCH</w:t>
            </w:r>
            <w:r w:rsidR="00D84902">
              <w:rPr>
                <w:rFonts w:ascii="Arial" w:hAnsi="Arial"/>
              </w:rPr>
              <w:t xml:space="preserve">, </w:t>
            </w:r>
          </w:p>
          <w:p w14:paraId="520EE272" w14:textId="77777777" w:rsidR="00EF4643" w:rsidRPr="00EF4643" w:rsidRDefault="00614836" w:rsidP="008043D4">
            <w:pPr>
              <w:ind w:right="-102"/>
              <w:jc w:val="both"/>
              <w:rPr>
                <w:rFonts w:ascii="Arial" w:hAnsi="Arial"/>
              </w:rPr>
            </w:pPr>
            <w:r w:rsidRPr="00EF4643">
              <w:rPr>
                <w:rFonts w:ascii="Arial" w:hAnsi="Arial"/>
              </w:rPr>
              <w:t xml:space="preserve">No- 0431-202-120/HB </w:t>
            </w:r>
            <w:r w:rsidR="00EF4643" w:rsidRPr="00EF4643">
              <w:rPr>
                <w:rFonts w:ascii="Arial" w:hAnsi="Arial"/>
              </w:rPr>
              <w:t xml:space="preserve">                                                                </w:t>
            </w:r>
          </w:p>
        </w:tc>
      </w:tr>
      <w:tr w:rsidR="002B26F2" w:rsidRPr="00DC3180" w14:paraId="554A2D84" w14:textId="77777777" w:rsidTr="005625E8">
        <w:trPr>
          <w:trHeight w:hRule="exact" w:val="542"/>
        </w:trPr>
        <w:tc>
          <w:tcPr>
            <w:tcW w:w="5538" w:type="dxa"/>
            <w:tcBorders>
              <w:top w:val="nil"/>
              <w:bottom w:val="single" w:sz="4" w:space="0" w:color="auto"/>
            </w:tcBorders>
          </w:tcPr>
          <w:p w14:paraId="6FCBAAD7" w14:textId="77777777" w:rsidR="002B26F2" w:rsidRDefault="008F247B" w:rsidP="008043D4">
            <w:pPr>
              <w:ind w:right="-169"/>
              <w:jc w:val="both"/>
              <w:rPr>
                <w:rFonts w:ascii="Arial" w:hAnsi="Arial"/>
              </w:rPr>
            </w:pPr>
            <w:r w:rsidRPr="00614836">
              <w:rPr>
                <w:rFonts w:ascii="Arial" w:hAnsi="Arial"/>
              </w:rPr>
              <w:t>Fuel injection pump</w:t>
            </w:r>
            <w:r w:rsidRPr="00F1060C">
              <w:rPr>
                <w:sz w:val="18"/>
                <w:szCs w:val="18"/>
              </w:rPr>
              <w:t xml:space="preserve">   </w:t>
            </w:r>
          </w:p>
        </w:tc>
        <w:tc>
          <w:tcPr>
            <w:tcW w:w="2867" w:type="dxa"/>
            <w:tcBorders>
              <w:top w:val="nil"/>
              <w:bottom w:val="single" w:sz="4" w:space="0" w:color="auto"/>
            </w:tcBorders>
          </w:tcPr>
          <w:p w14:paraId="7365FFED" w14:textId="77777777" w:rsidR="00D84902" w:rsidRDefault="008F247B" w:rsidP="008043D4">
            <w:pPr>
              <w:ind w:right="-102"/>
              <w:jc w:val="both"/>
              <w:rPr>
                <w:rFonts w:ascii="Arial" w:hAnsi="Arial"/>
              </w:rPr>
            </w:pPr>
            <w:r w:rsidRPr="00614836">
              <w:rPr>
                <w:rFonts w:ascii="Arial" w:hAnsi="Arial"/>
              </w:rPr>
              <w:t>Make: BOSCH</w:t>
            </w:r>
          </w:p>
          <w:p w14:paraId="2B1810D3" w14:textId="77777777" w:rsidR="002B26F2" w:rsidRDefault="008F247B" w:rsidP="008043D4">
            <w:pPr>
              <w:ind w:right="-102"/>
              <w:jc w:val="both"/>
              <w:rPr>
                <w:rFonts w:ascii="Arial" w:hAnsi="Arial"/>
              </w:rPr>
            </w:pPr>
            <w:r w:rsidRPr="00614836">
              <w:rPr>
                <w:rFonts w:ascii="Arial" w:hAnsi="Arial"/>
              </w:rPr>
              <w:t>NO- 8085587/1</w:t>
            </w:r>
          </w:p>
        </w:tc>
      </w:tr>
    </w:tbl>
    <w:p w14:paraId="19C10A01" w14:textId="77777777" w:rsidR="002B26F2" w:rsidRDefault="002B26F2" w:rsidP="00F64183">
      <w:pPr>
        <w:pStyle w:val="Head1"/>
        <w:spacing w:after="0"/>
        <w:jc w:val="both"/>
        <w:rPr>
          <w:rFonts w:ascii="Arial" w:hAnsi="Arial" w:cs="Arial"/>
        </w:rPr>
      </w:pPr>
    </w:p>
    <w:p w14:paraId="1DA9952B" w14:textId="77777777" w:rsidR="0071205C" w:rsidRDefault="0071205C" w:rsidP="0071205C">
      <w:pPr>
        <w:pStyle w:val="Body"/>
        <w:spacing w:after="0"/>
        <w:rPr>
          <w:rFonts w:ascii="Arial" w:hAnsi="Arial" w:cs="Arial"/>
          <w:b/>
          <w:sz w:val="22"/>
        </w:rPr>
      </w:pPr>
      <w:r w:rsidRPr="0071205C">
        <w:rPr>
          <w:rFonts w:ascii="Arial" w:hAnsi="Arial" w:cs="Arial"/>
          <w:b/>
          <w:sz w:val="22"/>
        </w:rPr>
        <w:t>3.3 Experimental Setup</w:t>
      </w:r>
    </w:p>
    <w:p w14:paraId="04654C58" w14:textId="77777777" w:rsidR="003B19F2" w:rsidRPr="0071205C" w:rsidRDefault="003B19F2" w:rsidP="0071205C">
      <w:pPr>
        <w:pStyle w:val="Body"/>
        <w:spacing w:after="0"/>
        <w:rPr>
          <w:rFonts w:ascii="Arial" w:hAnsi="Arial" w:cs="Arial"/>
          <w:b/>
          <w:sz w:val="22"/>
        </w:rPr>
      </w:pPr>
    </w:p>
    <w:p w14:paraId="0DCC4D12" w14:textId="77777777" w:rsidR="00D84902" w:rsidRPr="007D7B41" w:rsidRDefault="0071205C" w:rsidP="000A7541">
      <w:pPr>
        <w:jc w:val="both"/>
        <w:rPr>
          <w:rFonts w:ascii="Arial" w:hAnsi="Arial" w:cs="Arial"/>
          <w:szCs w:val="24"/>
        </w:rPr>
      </w:pPr>
      <w:r w:rsidRPr="007D7B41">
        <w:rPr>
          <w:rFonts w:ascii="Arial" w:hAnsi="Arial" w:cs="Arial"/>
          <w:szCs w:val="24"/>
        </w:rPr>
        <w:t>The figure 6 below show the photographic view along with the schematic diagram of the setup of the diesel engine used for this experimental work</w:t>
      </w:r>
    </w:p>
    <w:p w14:paraId="71B552B9" w14:textId="77777777" w:rsidR="00D84902" w:rsidRDefault="00D84902" w:rsidP="00D84902">
      <w:pPr>
        <w:jc w:val="both"/>
        <w:rPr>
          <w:szCs w:val="24"/>
        </w:rPr>
      </w:pPr>
    </w:p>
    <w:p w14:paraId="54338355" w14:textId="77777777" w:rsidR="00D84902" w:rsidRDefault="00D84902" w:rsidP="00AC3CD1">
      <w:pPr>
        <w:jc w:val="center"/>
        <w:rPr>
          <w:szCs w:val="24"/>
        </w:rPr>
      </w:pPr>
      <w:r>
        <w:rPr>
          <w:rFonts w:ascii="Arial" w:hAnsi="Arial" w:cs="Arial"/>
          <w:noProof/>
        </w:rPr>
        <w:lastRenderedPageBreak/>
        <w:drawing>
          <wp:inline distT="0" distB="0" distL="0" distR="0" wp14:anchorId="4B622EB0" wp14:editId="10A5F579">
            <wp:extent cx="4035274" cy="1409700"/>
            <wp:effectExtent l="0" t="0" r="0" b="0"/>
            <wp:docPr id="193167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5383" cy="1423712"/>
                    </a:xfrm>
                    <a:prstGeom prst="rect">
                      <a:avLst/>
                    </a:prstGeom>
                    <a:noFill/>
                  </pic:spPr>
                </pic:pic>
              </a:graphicData>
            </a:graphic>
          </wp:inline>
        </w:drawing>
      </w:r>
    </w:p>
    <w:tbl>
      <w:tblPr>
        <w:tblStyle w:val="TableGrid"/>
        <w:tblW w:w="8287" w:type="dxa"/>
        <w:jc w:val="center"/>
        <w:tblLook w:val="04A0" w:firstRow="1" w:lastRow="0" w:firstColumn="1" w:lastColumn="0" w:noHBand="0" w:noVBand="1"/>
      </w:tblPr>
      <w:tblGrid>
        <w:gridCol w:w="311"/>
        <w:gridCol w:w="3393"/>
        <w:gridCol w:w="311"/>
        <w:gridCol w:w="2342"/>
        <w:gridCol w:w="311"/>
        <w:gridCol w:w="1619"/>
      </w:tblGrid>
      <w:tr w:rsidR="00B2035D" w14:paraId="58512F67" w14:textId="77777777" w:rsidTr="008043D4">
        <w:trPr>
          <w:trHeight w:val="249"/>
          <w:jc w:val="center"/>
        </w:trPr>
        <w:tc>
          <w:tcPr>
            <w:tcW w:w="311" w:type="dxa"/>
            <w:vAlign w:val="center"/>
          </w:tcPr>
          <w:p w14:paraId="57424518" w14:textId="77777777" w:rsidR="00D84902" w:rsidRPr="007D7B41" w:rsidRDefault="00D84902" w:rsidP="00444B1F">
            <w:pPr>
              <w:ind w:left="-113" w:right="-32"/>
              <w:rPr>
                <w:rFonts w:ascii="Arial" w:hAnsi="Arial" w:cs="Arial"/>
                <w:sz w:val="18"/>
                <w:szCs w:val="18"/>
              </w:rPr>
            </w:pPr>
            <w:r w:rsidRPr="007D7B41">
              <w:rPr>
                <w:rFonts w:ascii="Arial" w:hAnsi="Arial" w:cs="Arial"/>
                <w:sz w:val="18"/>
                <w:szCs w:val="18"/>
              </w:rPr>
              <w:t>1</w:t>
            </w:r>
          </w:p>
        </w:tc>
        <w:tc>
          <w:tcPr>
            <w:tcW w:w="3393" w:type="dxa"/>
            <w:vAlign w:val="center"/>
          </w:tcPr>
          <w:p w14:paraId="2461952B"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Engine</w:t>
            </w:r>
          </w:p>
        </w:tc>
        <w:tc>
          <w:tcPr>
            <w:tcW w:w="311" w:type="dxa"/>
            <w:vAlign w:val="center"/>
          </w:tcPr>
          <w:p w14:paraId="4EA4583B"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2</w:t>
            </w:r>
          </w:p>
        </w:tc>
        <w:tc>
          <w:tcPr>
            <w:tcW w:w="2342" w:type="dxa"/>
            <w:vAlign w:val="center"/>
          </w:tcPr>
          <w:p w14:paraId="11D99F76"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Electrical Dynamometer</w:t>
            </w:r>
          </w:p>
        </w:tc>
        <w:tc>
          <w:tcPr>
            <w:tcW w:w="311" w:type="dxa"/>
            <w:vAlign w:val="center"/>
          </w:tcPr>
          <w:p w14:paraId="64C7250B"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3</w:t>
            </w:r>
          </w:p>
        </w:tc>
        <w:tc>
          <w:tcPr>
            <w:tcW w:w="1619" w:type="dxa"/>
            <w:vAlign w:val="center"/>
          </w:tcPr>
          <w:p w14:paraId="46E4F328"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Load Box</w:t>
            </w:r>
          </w:p>
        </w:tc>
      </w:tr>
      <w:tr w:rsidR="00B2035D" w14:paraId="489B4AD4" w14:textId="77777777" w:rsidTr="008043D4">
        <w:trPr>
          <w:trHeight w:val="249"/>
          <w:jc w:val="center"/>
        </w:trPr>
        <w:tc>
          <w:tcPr>
            <w:tcW w:w="311" w:type="dxa"/>
            <w:vAlign w:val="center"/>
          </w:tcPr>
          <w:p w14:paraId="3D947582"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4</w:t>
            </w:r>
          </w:p>
        </w:tc>
        <w:tc>
          <w:tcPr>
            <w:tcW w:w="3393" w:type="dxa"/>
            <w:vAlign w:val="center"/>
          </w:tcPr>
          <w:p w14:paraId="036CD612"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Orifice meter</w:t>
            </w:r>
          </w:p>
        </w:tc>
        <w:tc>
          <w:tcPr>
            <w:tcW w:w="311" w:type="dxa"/>
            <w:vAlign w:val="center"/>
          </w:tcPr>
          <w:p w14:paraId="015D1BDA"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5</w:t>
            </w:r>
          </w:p>
        </w:tc>
        <w:tc>
          <w:tcPr>
            <w:tcW w:w="2342" w:type="dxa"/>
            <w:vAlign w:val="center"/>
          </w:tcPr>
          <w:p w14:paraId="6C022D38"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U-tube water manometer</w:t>
            </w:r>
          </w:p>
        </w:tc>
        <w:tc>
          <w:tcPr>
            <w:tcW w:w="311" w:type="dxa"/>
            <w:vAlign w:val="center"/>
          </w:tcPr>
          <w:p w14:paraId="2A8DB1EF"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6</w:t>
            </w:r>
          </w:p>
        </w:tc>
        <w:tc>
          <w:tcPr>
            <w:tcW w:w="1619" w:type="dxa"/>
            <w:vAlign w:val="center"/>
          </w:tcPr>
          <w:p w14:paraId="18EFF51E"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Air box</w:t>
            </w:r>
          </w:p>
        </w:tc>
      </w:tr>
      <w:tr w:rsidR="00B2035D" w14:paraId="0CFCC16B" w14:textId="77777777" w:rsidTr="008043D4">
        <w:trPr>
          <w:trHeight w:val="258"/>
          <w:jc w:val="center"/>
        </w:trPr>
        <w:tc>
          <w:tcPr>
            <w:tcW w:w="311" w:type="dxa"/>
            <w:vAlign w:val="center"/>
          </w:tcPr>
          <w:p w14:paraId="08927312"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7</w:t>
            </w:r>
          </w:p>
        </w:tc>
        <w:tc>
          <w:tcPr>
            <w:tcW w:w="3393" w:type="dxa"/>
            <w:vAlign w:val="center"/>
          </w:tcPr>
          <w:p w14:paraId="75553B06"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Diesel tank</w:t>
            </w:r>
          </w:p>
        </w:tc>
        <w:tc>
          <w:tcPr>
            <w:tcW w:w="311" w:type="dxa"/>
            <w:vAlign w:val="center"/>
          </w:tcPr>
          <w:p w14:paraId="61C64BF0"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8</w:t>
            </w:r>
          </w:p>
        </w:tc>
        <w:tc>
          <w:tcPr>
            <w:tcW w:w="2342" w:type="dxa"/>
            <w:vAlign w:val="center"/>
          </w:tcPr>
          <w:p w14:paraId="0F5C32A6"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Three-way valve</w:t>
            </w:r>
          </w:p>
        </w:tc>
        <w:tc>
          <w:tcPr>
            <w:tcW w:w="311" w:type="dxa"/>
            <w:vAlign w:val="center"/>
          </w:tcPr>
          <w:p w14:paraId="5F0FB277"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9</w:t>
            </w:r>
          </w:p>
        </w:tc>
        <w:tc>
          <w:tcPr>
            <w:tcW w:w="1619" w:type="dxa"/>
            <w:vAlign w:val="center"/>
          </w:tcPr>
          <w:p w14:paraId="783E66DA"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Burette</w:t>
            </w:r>
          </w:p>
        </w:tc>
      </w:tr>
      <w:tr w:rsidR="00B2035D" w14:paraId="4698A3DB" w14:textId="77777777" w:rsidTr="008043D4">
        <w:trPr>
          <w:trHeight w:val="258"/>
          <w:jc w:val="center"/>
        </w:trPr>
        <w:tc>
          <w:tcPr>
            <w:tcW w:w="311" w:type="dxa"/>
            <w:vAlign w:val="center"/>
          </w:tcPr>
          <w:p w14:paraId="5794E20A"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10</w:t>
            </w:r>
          </w:p>
        </w:tc>
        <w:tc>
          <w:tcPr>
            <w:tcW w:w="3393" w:type="dxa"/>
            <w:vAlign w:val="center"/>
          </w:tcPr>
          <w:p w14:paraId="05B06E02"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Exhaust gas temperature indicator</w:t>
            </w:r>
          </w:p>
        </w:tc>
        <w:tc>
          <w:tcPr>
            <w:tcW w:w="311" w:type="dxa"/>
            <w:vAlign w:val="center"/>
          </w:tcPr>
          <w:p w14:paraId="5C78E411"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11</w:t>
            </w:r>
          </w:p>
        </w:tc>
        <w:tc>
          <w:tcPr>
            <w:tcW w:w="2342" w:type="dxa"/>
            <w:vAlign w:val="center"/>
          </w:tcPr>
          <w:p w14:paraId="24D259DC"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AVL Smoke meter</w:t>
            </w:r>
          </w:p>
        </w:tc>
        <w:tc>
          <w:tcPr>
            <w:tcW w:w="311" w:type="dxa"/>
            <w:vAlign w:val="center"/>
          </w:tcPr>
          <w:p w14:paraId="34CE262A"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12</w:t>
            </w:r>
          </w:p>
        </w:tc>
        <w:tc>
          <w:tcPr>
            <w:tcW w:w="1619" w:type="dxa"/>
            <w:vAlign w:val="center"/>
          </w:tcPr>
          <w:p w14:paraId="639AD98B"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Multi-gas analyzer</w:t>
            </w:r>
          </w:p>
        </w:tc>
      </w:tr>
      <w:tr w:rsidR="00B2035D" w14:paraId="6D265D7E" w14:textId="77777777" w:rsidTr="008043D4">
        <w:trPr>
          <w:trHeight w:val="287"/>
          <w:jc w:val="center"/>
        </w:trPr>
        <w:tc>
          <w:tcPr>
            <w:tcW w:w="311" w:type="dxa"/>
            <w:vAlign w:val="center"/>
          </w:tcPr>
          <w:p w14:paraId="68D2D3C9"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13</w:t>
            </w:r>
          </w:p>
        </w:tc>
        <w:tc>
          <w:tcPr>
            <w:tcW w:w="3393" w:type="dxa"/>
            <w:vAlign w:val="center"/>
          </w:tcPr>
          <w:p w14:paraId="7B13ADF1"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Outlet</w:t>
            </w:r>
            <w:r w:rsidR="00B2035D" w:rsidRPr="007D7B41">
              <w:rPr>
                <w:rFonts w:ascii="Arial" w:hAnsi="Arial" w:cs="Arial"/>
                <w:sz w:val="18"/>
                <w:szCs w:val="18"/>
              </w:rPr>
              <w:t xml:space="preserve"> </w:t>
            </w:r>
            <w:r w:rsidRPr="007D7B41">
              <w:rPr>
                <w:rFonts w:ascii="Arial" w:hAnsi="Arial" w:cs="Arial"/>
                <w:sz w:val="18"/>
                <w:szCs w:val="18"/>
              </w:rPr>
              <w:t>water temperature indicator</w:t>
            </w:r>
          </w:p>
        </w:tc>
        <w:tc>
          <w:tcPr>
            <w:tcW w:w="311" w:type="dxa"/>
            <w:vAlign w:val="center"/>
          </w:tcPr>
          <w:p w14:paraId="3D04F448"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14</w:t>
            </w:r>
          </w:p>
        </w:tc>
        <w:tc>
          <w:tcPr>
            <w:tcW w:w="2342" w:type="dxa"/>
            <w:vAlign w:val="center"/>
          </w:tcPr>
          <w:p w14:paraId="021C4035"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Outlet water flow meter</w:t>
            </w:r>
          </w:p>
        </w:tc>
        <w:tc>
          <w:tcPr>
            <w:tcW w:w="311" w:type="dxa"/>
            <w:vAlign w:val="center"/>
          </w:tcPr>
          <w:p w14:paraId="10D7E0C3" w14:textId="77777777" w:rsidR="00D84902" w:rsidRPr="007D7B41" w:rsidRDefault="00D84902" w:rsidP="00444B1F">
            <w:pPr>
              <w:ind w:left="-113"/>
              <w:rPr>
                <w:rFonts w:ascii="Arial" w:hAnsi="Arial" w:cs="Arial"/>
                <w:sz w:val="18"/>
                <w:szCs w:val="18"/>
              </w:rPr>
            </w:pPr>
          </w:p>
        </w:tc>
        <w:tc>
          <w:tcPr>
            <w:tcW w:w="1619" w:type="dxa"/>
            <w:vAlign w:val="center"/>
          </w:tcPr>
          <w:p w14:paraId="44D65276" w14:textId="77777777" w:rsidR="00D84902" w:rsidRPr="007D7B41" w:rsidRDefault="00D84902" w:rsidP="00444B1F">
            <w:pPr>
              <w:ind w:left="-113"/>
              <w:rPr>
                <w:rFonts w:ascii="Arial" w:hAnsi="Arial" w:cs="Arial"/>
                <w:sz w:val="18"/>
                <w:szCs w:val="18"/>
              </w:rPr>
            </w:pPr>
          </w:p>
        </w:tc>
      </w:tr>
    </w:tbl>
    <w:p w14:paraId="73DDA8CD" w14:textId="77777777" w:rsidR="00D84902" w:rsidRPr="00FE51D3" w:rsidRDefault="00D84902" w:rsidP="00D84902">
      <w:pPr>
        <w:jc w:val="both"/>
        <w:rPr>
          <w:sz w:val="18"/>
          <w:szCs w:val="22"/>
        </w:rPr>
      </w:pPr>
    </w:p>
    <w:p w14:paraId="19A1AE65" w14:textId="77777777" w:rsidR="001330CD" w:rsidRDefault="001330CD" w:rsidP="001330CD">
      <w:pPr>
        <w:autoSpaceDE w:val="0"/>
        <w:autoSpaceDN w:val="0"/>
        <w:adjustRightInd w:val="0"/>
        <w:jc w:val="both"/>
        <w:rPr>
          <w:rFonts w:ascii="Arial" w:hAnsi="Arial" w:cs="Arial"/>
          <w:b/>
          <w:bCs/>
          <w:szCs w:val="22"/>
        </w:rPr>
      </w:pPr>
      <w:r w:rsidRPr="001330CD">
        <w:rPr>
          <w:rFonts w:ascii="Arial" w:hAnsi="Arial" w:cs="Arial"/>
          <w:b/>
          <w:bCs/>
          <w:szCs w:val="22"/>
        </w:rPr>
        <w:t>Figure 6. Photographic and schematic view of the experimental setup.</w:t>
      </w:r>
    </w:p>
    <w:p w14:paraId="78DB5265" w14:textId="77777777" w:rsidR="00260417" w:rsidRDefault="00260417" w:rsidP="001330CD">
      <w:pPr>
        <w:autoSpaceDE w:val="0"/>
        <w:autoSpaceDN w:val="0"/>
        <w:adjustRightInd w:val="0"/>
        <w:jc w:val="both"/>
        <w:rPr>
          <w:rFonts w:ascii="Arial" w:hAnsi="Arial" w:cs="Arial"/>
          <w:b/>
          <w:bCs/>
          <w:szCs w:val="22"/>
        </w:rPr>
      </w:pPr>
    </w:p>
    <w:p w14:paraId="1FF735F1" w14:textId="77777777" w:rsidR="00260417" w:rsidRDefault="00260417" w:rsidP="001330CD">
      <w:pPr>
        <w:autoSpaceDE w:val="0"/>
        <w:autoSpaceDN w:val="0"/>
        <w:adjustRightInd w:val="0"/>
        <w:jc w:val="both"/>
        <w:rPr>
          <w:rFonts w:ascii="Arial" w:hAnsi="Arial" w:cs="Arial"/>
          <w:b/>
          <w:bCs/>
          <w:szCs w:val="22"/>
        </w:rPr>
      </w:pPr>
    </w:p>
    <w:p w14:paraId="6AAC1E26" w14:textId="77777777" w:rsidR="00F64183" w:rsidRDefault="00F64183" w:rsidP="00F64183">
      <w:pPr>
        <w:pStyle w:val="Head1"/>
        <w:spacing w:after="0"/>
        <w:jc w:val="both"/>
        <w:rPr>
          <w:rFonts w:ascii="Arial" w:hAnsi="Arial" w:cs="Arial"/>
        </w:rPr>
      </w:pPr>
      <w:r>
        <w:rPr>
          <w:rFonts w:ascii="Arial" w:hAnsi="Arial" w:cs="Arial"/>
        </w:rPr>
        <w:t>4. results and discussionS</w:t>
      </w:r>
    </w:p>
    <w:p w14:paraId="680D8041" w14:textId="77777777" w:rsidR="00790ADA" w:rsidRPr="00FE51D3" w:rsidRDefault="00790ADA" w:rsidP="00441B6F">
      <w:pPr>
        <w:pStyle w:val="Head1"/>
        <w:spacing w:after="0"/>
        <w:jc w:val="both"/>
        <w:rPr>
          <w:rFonts w:ascii="Arial" w:hAnsi="Arial" w:cs="Arial"/>
          <w:sz w:val="20"/>
          <w:szCs w:val="18"/>
        </w:rPr>
      </w:pPr>
    </w:p>
    <w:p w14:paraId="68FE1F64" w14:textId="77777777" w:rsidR="00E85B5A" w:rsidRPr="00451E1B" w:rsidRDefault="00E85B5A" w:rsidP="003748B3">
      <w:pPr>
        <w:pStyle w:val="Body"/>
        <w:spacing w:after="0"/>
        <w:rPr>
          <w:rFonts w:ascii="Arial" w:hAnsi="Arial" w:cs="Arial"/>
          <w:b/>
          <w:sz w:val="22"/>
        </w:rPr>
      </w:pPr>
      <w:r w:rsidRPr="00451E1B">
        <w:rPr>
          <w:rFonts w:ascii="Arial" w:hAnsi="Arial" w:cs="Arial"/>
          <w:b/>
          <w:sz w:val="22"/>
        </w:rPr>
        <w:t xml:space="preserve">4.1 Performance Parameters </w:t>
      </w:r>
    </w:p>
    <w:p w14:paraId="7807411A" w14:textId="77777777" w:rsidR="00635863" w:rsidRPr="00647378" w:rsidRDefault="00E85B5A" w:rsidP="00635863">
      <w:pPr>
        <w:spacing w:before="116"/>
        <w:jc w:val="both"/>
        <w:rPr>
          <w:rFonts w:ascii="Arial" w:eastAsiaTheme="minorHAnsi" w:hAnsi="Arial" w:cs="Arial"/>
          <w:bCs/>
          <w:color w:val="000000"/>
          <w:szCs w:val="24"/>
        </w:rPr>
      </w:pPr>
      <w:r w:rsidRPr="00647378">
        <w:rPr>
          <w:rFonts w:ascii="Arial" w:eastAsiaTheme="minorHAnsi" w:hAnsi="Arial" w:cs="Arial"/>
          <w:bCs/>
          <w:color w:val="000000"/>
          <w:szCs w:val="24"/>
        </w:rPr>
        <w:t>The Performance parameters of the engine fueled with the plastic oil blends: PBO50, PBO40 and PBO30, at various loads are evaluated at a fuel injection pressure of 230 bar and the determined OIT of 31</w:t>
      </w:r>
      <w:r w:rsidRPr="00647378">
        <w:rPr>
          <w:rFonts w:ascii="Arial" w:eastAsiaTheme="minorHAnsi" w:hAnsi="Arial" w:cs="Arial"/>
          <w:bCs/>
          <w:color w:val="000000"/>
          <w:szCs w:val="24"/>
          <w:vertAlign w:val="superscript"/>
        </w:rPr>
        <w:t>0</w:t>
      </w:r>
      <w:r w:rsidRPr="00647378">
        <w:rPr>
          <w:rFonts w:ascii="Arial" w:eastAsiaTheme="minorHAnsi" w:hAnsi="Arial" w:cs="Arial"/>
          <w:bCs/>
          <w:color w:val="000000"/>
          <w:szCs w:val="24"/>
        </w:rPr>
        <w:t>bTDC and compared with CE fueled with diesel at 190bar and 27</w:t>
      </w:r>
      <w:r w:rsidRPr="00647378">
        <w:rPr>
          <w:rFonts w:ascii="Arial" w:eastAsiaTheme="minorHAnsi" w:hAnsi="Arial" w:cs="Arial"/>
          <w:bCs/>
          <w:color w:val="000000"/>
          <w:szCs w:val="24"/>
          <w:vertAlign w:val="superscript"/>
        </w:rPr>
        <w:t>0</w:t>
      </w:r>
      <w:r w:rsidRPr="00647378">
        <w:rPr>
          <w:rFonts w:ascii="Arial" w:eastAsiaTheme="minorHAnsi" w:hAnsi="Arial" w:cs="Arial"/>
          <w:bCs/>
          <w:color w:val="000000"/>
          <w:szCs w:val="24"/>
        </w:rPr>
        <w:t xml:space="preserve">bTDC. </w:t>
      </w:r>
      <w:r w:rsidR="00635863" w:rsidRPr="00647378">
        <w:rPr>
          <w:rFonts w:ascii="Arial" w:eastAsiaTheme="minorHAnsi" w:hAnsi="Arial" w:cs="Arial"/>
          <w:bCs/>
          <w:color w:val="000000"/>
          <w:szCs w:val="24"/>
        </w:rPr>
        <w:t xml:space="preserve">The parameters along with their units and variance are presented in the table </w:t>
      </w:r>
      <w:r w:rsidR="00343576" w:rsidRPr="00647378">
        <w:rPr>
          <w:rFonts w:ascii="Arial" w:eastAsiaTheme="minorHAnsi" w:hAnsi="Arial" w:cs="Arial"/>
          <w:bCs/>
          <w:color w:val="000000"/>
          <w:szCs w:val="24"/>
        </w:rPr>
        <w:t>9</w:t>
      </w:r>
      <w:r w:rsidR="00635863" w:rsidRPr="00647378">
        <w:rPr>
          <w:rFonts w:ascii="Arial" w:eastAsiaTheme="minorHAnsi" w:hAnsi="Arial" w:cs="Arial"/>
          <w:bCs/>
          <w:color w:val="000000"/>
          <w:szCs w:val="24"/>
        </w:rPr>
        <w:t xml:space="preserve"> below.</w:t>
      </w:r>
    </w:p>
    <w:p w14:paraId="4959735D" w14:textId="77777777" w:rsidR="00635863" w:rsidRPr="00647378" w:rsidRDefault="00635863" w:rsidP="00635863">
      <w:pPr>
        <w:jc w:val="both"/>
        <w:rPr>
          <w:rFonts w:ascii="Arial" w:eastAsiaTheme="minorHAnsi" w:hAnsi="Arial" w:cs="Arial"/>
          <w:bCs/>
          <w:color w:val="000000"/>
          <w:szCs w:val="24"/>
        </w:rPr>
      </w:pPr>
    </w:p>
    <w:p w14:paraId="07AB8670" w14:textId="77777777" w:rsidR="00635863" w:rsidRPr="00647378" w:rsidRDefault="00635863" w:rsidP="00635863">
      <w:pPr>
        <w:pStyle w:val="Body"/>
        <w:spacing w:after="0"/>
        <w:rPr>
          <w:rFonts w:ascii="Arial" w:hAnsi="Arial" w:cs="Arial"/>
          <w:b/>
        </w:rPr>
      </w:pPr>
      <w:r w:rsidRPr="00647378">
        <w:rPr>
          <w:rFonts w:ascii="Arial" w:hAnsi="Arial" w:cs="Arial"/>
          <w:b/>
        </w:rPr>
        <w:t xml:space="preserve">Table </w:t>
      </w:r>
      <w:r w:rsidR="00343576" w:rsidRPr="00647378">
        <w:rPr>
          <w:rFonts w:ascii="Arial" w:hAnsi="Arial" w:cs="Arial"/>
          <w:b/>
        </w:rPr>
        <w:t>9</w:t>
      </w:r>
      <w:r w:rsidRPr="00647378">
        <w:rPr>
          <w:rFonts w:ascii="Arial" w:hAnsi="Arial" w:cs="Arial"/>
          <w:b/>
        </w:rPr>
        <w:t xml:space="preserve"> Performance parameters of CE with diesel and with plastic oil blends</w:t>
      </w:r>
    </w:p>
    <w:p w14:paraId="5A512D62" w14:textId="77777777" w:rsidR="00635863" w:rsidRPr="00647378" w:rsidRDefault="00635863" w:rsidP="00635863">
      <w:pPr>
        <w:pStyle w:val="Body"/>
        <w:spacing w:after="0"/>
        <w:rPr>
          <w:rFonts w:ascii="Arial" w:hAnsi="Arial" w:cs="Arial"/>
          <w:b/>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3934"/>
        <w:gridCol w:w="1590"/>
        <w:gridCol w:w="875"/>
      </w:tblGrid>
      <w:tr w:rsidR="00635863" w:rsidRPr="00647378" w14:paraId="6BD2CDED" w14:textId="77777777" w:rsidTr="000A7541">
        <w:trPr>
          <w:trHeight w:val="228"/>
          <w:jc w:val="center"/>
        </w:trPr>
        <w:tc>
          <w:tcPr>
            <w:tcW w:w="3934" w:type="dxa"/>
            <w:tcBorders>
              <w:top w:val="single" w:sz="4" w:space="0" w:color="auto"/>
              <w:bottom w:val="single" w:sz="4" w:space="0" w:color="auto"/>
            </w:tcBorders>
            <w:shd w:val="clear" w:color="auto" w:fill="FFFFFF" w:themeFill="background1"/>
          </w:tcPr>
          <w:p w14:paraId="7746F95E" w14:textId="77777777" w:rsidR="00635863" w:rsidRPr="00647378" w:rsidRDefault="00635863" w:rsidP="00444B1F">
            <w:pPr>
              <w:rPr>
                <w:rFonts w:ascii="Arial" w:hAnsi="Arial" w:cs="Arial"/>
                <w:b/>
              </w:rPr>
            </w:pPr>
            <w:r w:rsidRPr="00647378">
              <w:rPr>
                <w:rFonts w:ascii="Arial" w:hAnsi="Arial" w:cs="Arial"/>
                <w:b/>
              </w:rPr>
              <w:t>Performance Parameters</w:t>
            </w:r>
          </w:p>
        </w:tc>
        <w:tc>
          <w:tcPr>
            <w:tcW w:w="1590" w:type="dxa"/>
            <w:tcBorders>
              <w:top w:val="single" w:sz="4" w:space="0" w:color="auto"/>
              <w:bottom w:val="single" w:sz="4" w:space="0" w:color="auto"/>
            </w:tcBorders>
            <w:shd w:val="clear" w:color="auto" w:fill="FFFFFF" w:themeFill="background1"/>
          </w:tcPr>
          <w:p w14:paraId="78D97325" w14:textId="77777777" w:rsidR="00635863" w:rsidRPr="00647378" w:rsidRDefault="00635863" w:rsidP="00444B1F">
            <w:pPr>
              <w:rPr>
                <w:rFonts w:ascii="Arial" w:hAnsi="Arial" w:cs="Arial"/>
                <w:b/>
              </w:rPr>
            </w:pPr>
            <w:r w:rsidRPr="00647378">
              <w:rPr>
                <w:rFonts w:ascii="Arial" w:hAnsi="Arial" w:cs="Arial"/>
                <w:b/>
              </w:rPr>
              <w:t>Units</w:t>
            </w:r>
          </w:p>
        </w:tc>
        <w:tc>
          <w:tcPr>
            <w:tcW w:w="875" w:type="dxa"/>
            <w:tcBorders>
              <w:top w:val="single" w:sz="4" w:space="0" w:color="auto"/>
              <w:bottom w:val="single" w:sz="4" w:space="0" w:color="auto"/>
            </w:tcBorders>
            <w:shd w:val="clear" w:color="auto" w:fill="FFFFFF" w:themeFill="background1"/>
          </w:tcPr>
          <w:p w14:paraId="49235724" w14:textId="77777777" w:rsidR="00635863" w:rsidRPr="00647378" w:rsidRDefault="00635863" w:rsidP="00444B1F">
            <w:pPr>
              <w:rPr>
                <w:rFonts w:ascii="Arial" w:hAnsi="Arial" w:cs="Arial"/>
                <w:b/>
              </w:rPr>
            </w:pPr>
            <w:r w:rsidRPr="00647378">
              <w:rPr>
                <w:rFonts w:ascii="Arial" w:hAnsi="Arial" w:cs="Arial"/>
                <w:b/>
              </w:rPr>
              <w:t>Variance</w:t>
            </w:r>
          </w:p>
        </w:tc>
      </w:tr>
      <w:tr w:rsidR="00635863" w:rsidRPr="00647378" w14:paraId="700BFD4B" w14:textId="77777777" w:rsidTr="000A7541">
        <w:trPr>
          <w:trHeight w:val="249"/>
          <w:jc w:val="center"/>
        </w:trPr>
        <w:tc>
          <w:tcPr>
            <w:tcW w:w="3934" w:type="dxa"/>
            <w:tcBorders>
              <w:top w:val="single" w:sz="4" w:space="0" w:color="auto"/>
            </w:tcBorders>
            <w:shd w:val="clear" w:color="auto" w:fill="FFFFFF" w:themeFill="background1"/>
            <w:vAlign w:val="center"/>
          </w:tcPr>
          <w:p w14:paraId="1132F2BD" w14:textId="77777777" w:rsidR="00635863" w:rsidRPr="00647378" w:rsidRDefault="00635863" w:rsidP="00444B1F">
            <w:pPr>
              <w:jc w:val="both"/>
              <w:rPr>
                <w:rFonts w:ascii="Arial" w:hAnsi="Arial" w:cs="Arial"/>
              </w:rPr>
            </w:pPr>
            <w:r w:rsidRPr="00647378">
              <w:rPr>
                <w:rFonts w:ascii="Arial" w:hAnsi="Arial" w:cs="Arial"/>
              </w:rPr>
              <w:t>Brake thermal efficiency (BTE)</w:t>
            </w:r>
          </w:p>
        </w:tc>
        <w:tc>
          <w:tcPr>
            <w:tcW w:w="1590" w:type="dxa"/>
            <w:tcBorders>
              <w:top w:val="single" w:sz="4" w:space="0" w:color="auto"/>
            </w:tcBorders>
            <w:shd w:val="clear" w:color="auto" w:fill="FFFFFF" w:themeFill="background1"/>
            <w:vAlign w:val="center"/>
          </w:tcPr>
          <w:p w14:paraId="6A96F707" w14:textId="77777777" w:rsidR="00635863" w:rsidRPr="00647378" w:rsidRDefault="00635863" w:rsidP="00444B1F">
            <w:pPr>
              <w:jc w:val="both"/>
              <w:rPr>
                <w:rFonts w:ascii="Arial" w:hAnsi="Arial" w:cs="Arial"/>
              </w:rPr>
            </w:pPr>
            <w:r w:rsidRPr="00647378">
              <w:rPr>
                <w:rFonts w:ascii="Arial" w:hAnsi="Arial" w:cs="Arial"/>
              </w:rPr>
              <w:t>%</w:t>
            </w:r>
          </w:p>
        </w:tc>
        <w:tc>
          <w:tcPr>
            <w:tcW w:w="875" w:type="dxa"/>
            <w:vMerge w:val="restart"/>
            <w:tcBorders>
              <w:top w:val="single" w:sz="4" w:space="0" w:color="auto"/>
              <w:bottom w:val="single" w:sz="4" w:space="0" w:color="auto"/>
            </w:tcBorders>
            <w:shd w:val="clear" w:color="auto" w:fill="FFFFFF" w:themeFill="background1"/>
            <w:vAlign w:val="center"/>
          </w:tcPr>
          <w:p w14:paraId="3C8FB47D" w14:textId="77777777" w:rsidR="00635863" w:rsidRPr="00647378" w:rsidRDefault="00635863" w:rsidP="00444B1F">
            <w:pPr>
              <w:jc w:val="both"/>
              <w:rPr>
                <w:rFonts w:ascii="Arial" w:hAnsi="Arial" w:cs="Arial"/>
              </w:rPr>
            </w:pPr>
            <w:r w:rsidRPr="00647378">
              <w:rPr>
                <w:rFonts w:ascii="Arial" w:hAnsi="Arial" w:cs="Arial"/>
              </w:rPr>
              <w:t xml:space="preserve"> % Load</w:t>
            </w:r>
          </w:p>
        </w:tc>
      </w:tr>
      <w:tr w:rsidR="00635863" w:rsidRPr="00647378" w14:paraId="1950F9E0" w14:textId="77777777" w:rsidTr="000A7541">
        <w:trPr>
          <w:trHeight w:val="249"/>
          <w:jc w:val="center"/>
        </w:trPr>
        <w:tc>
          <w:tcPr>
            <w:tcW w:w="3934" w:type="dxa"/>
            <w:shd w:val="clear" w:color="auto" w:fill="FFFFFF" w:themeFill="background1"/>
            <w:vAlign w:val="center"/>
          </w:tcPr>
          <w:p w14:paraId="170116F1" w14:textId="77777777" w:rsidR="00635863" w:rsidRPr="00647378" w:rsidRDefault="00635863" w:rsidP="00444B1F">
            <w:pPr>
              <w:jc w:val="both"/>
              <w:rPr>
                <w:rFonts w:ascii="Arial" w:hAnsi="Arial" w:cs="Arial"/>
              </w:rPr>
            </w:pPr>
            <w:r w:rsidRPr="00647378">
              <w:rPr>
                <w:rFonts w:ascii="Arial" w:hAnsi="Arial" w:cs="Arial"/>
              </w:rPr>
              <w:t>Brake specific fuel consumption (BSFC)</w:t>
            </w:r>
          </w:p>
        </w:tc>
        <w:tc>
          <w:tcPr>
            <w:tcW w:w="1590" w:type="dxa"/>
            <w:shd w:val="clear" w:color="auto" w:fill="FFFFFF" w:themeFill="background1"/>
            <w:vAlign w:val="center"/>
          </w:tcPr>
          <w:p w14:paraId="1FD9D639" w14:textId="77777777" w:rsidR="00635863" w:rsidRPr="00647378" w:rsidRDefault="00635863" w:rsidP="00444B1F">
            <w:pPr>
              <w:jc w:val="both"/>
              <w:rPr>
                <w:rFonts w:ascii="Arial" w:hAnsi="Arial" w:cs="Arial"/>
              </w:rPr>
            </w:pPr>
            <w:r w:rsidRPr="00647378">
              <w:rPr>
                <w:rFonts w:ascii="Arial" w:hAnsi="Arial" w:cs="Arial"/>
              </w:rPr>
              <w:t>Kw. Hr.</w:t>
            </w:r>
          </w:p>
        </w:tc>
        <w:tc>
          <w:tcPr>
            <w:tcW w:w="875" w:type="dxa"/>
            <w:vMerge/>
            <w:tcBorders>
              <w:bottom w:val="single" w:sz="4" w:space="0" w:color="auto"/>
            </w:tcBorders>
            <w:shd w:val="clear" w:color="auto" w:fill="FFFFFF" w:themeFill="background1"/>
            <w:vAlign w:val="center"/>
          </w:tcPr>
          <w:p w14:paraId="02FC04CE" w14:textId="77777777" w:rsidR="00635863" w:rsidRPr="00647378" w:rsidRDefault="00635863" w:rsidP="00444B1F">
            <w:pPr>
              <w:rPr>
                <w:rFonts w:ascii="Arial" w:hAnsi="Arial" w:cs="Arial"/>
                <w:sz w:val="18"/>
                <w:szCs w:val="18"/>
              </w:rPr>
            </w:pPr>
          </w:p>
        </w:tc>
      </w:tr>
      <w:tr w:rsidR="00635863" w:rsidRPr="00647378" w14:paraId="4929FB31" w14:textId="77777777" w:rsidTr="000A7541">
        <w:trPr>
          <w:trHeight w:val="249"/>
          <w:jc w:val="center"/>
        </w:trPr>
        <w:tc>
          <w:tcPr>
            <w:tcW w:w="3934" w:type="dxa"/>
            <w:shd w:val="clear" w:color="auto" w:fill="FFFFFF" w:themeFill="background1"/>
            <w:vAlign w:val="center"/>
          </w:tcPr>
          <w:p w14:paraId="528ED234" w14:textId="77777777" w:rsidR="00635863" w:rsidRPr="00647378" w:rsidRDefault="00635863" w:rsidP="00444B1F">
            <w:pPr>
              <w:jc w:val="both"/>
              <w:rPr>
                <w:rFonts w:ascii="Arial" w:hAnsi="Arial" w:cs="Arial"/>
              </w:rPr>
            </w:pPr>
            <w:r w:rsidRPr="00647378">
              <w:rPr>
                <w:rFonts w:ascii="Arial" w:hAnsi="Arial" w:cs="Arial"/>
              </w:rPr>
              <w:t>Exhuast Gas Temperature (EGT)</w:t>
            </w:r>
          </w:p>
        </w:tc>
        <w:tc>
          <w:tcPr>
            <w:tcW w:w="1590" w:type="dxa"/>
            <w:shd w:val="clear" w:color="auto" w:fill="FFFFFF" w:themeFill="background1"/>
            <w:vAlign w:val="center"/>
          </w:tcPr>
          <w:p w14:paraId="4C22FED7" w14:textId="77777777" w:rsidR="00635863" w:rsidRPr="00647378" w:rsidRDefault="00635863" w:rsidP="00444B1F">
            <w:pPr>
              <w:jc w:val="both"/>
              <w:rPr>
                <w:rFonts w:ascii="Arial" w:hAnsi="Arial" w:cs="Arial"/>
              </w:rPr>
            </w:pPr>
            <w:r w:rsidRPr="00647378">
              <w:rPr>
                <w:rFonts w:ascii="Arial" w:hAnsi="Arial" w:cs="Arial"/>
                <w:vertAlign w:val="superscript"/>
              </w:rPr>
              <w:t>0</w:t>
            </w:r>
            <w:r w:rsidRPr="00647378">
              <w:rPr>
                <w:rFonts w:ascii="Arial" w:hAnsi="Arial" w:cs="Arial"/>
              </w:rPr>
              <w:t>C</w:t>
            </w:r>
          </w:p>
        </w:tc>
        <w:tc>
          <w:tcPr>
            <w:tcW w:w="875" w:type="dxa"/>
            <w:vMerge/>
            <w:tcBorders>
              <w:bottom w:val="single" w:sz="4" w:space="0" w:color="auto"/>
            </w:tcBorders>
            <w:shd w:val="clear" w:color="auto" w:fill="FFFFFF" w:themeFill="background1"/>
            <w:vAlign w:val="center"/>
          </w:tcPr>
          <w:p w14:paraId="759751CC" w14:textId="77777777" w:rsidR="00635863" w:rsidRPr="00647378" w:rsidRDefault="00635863" w:rsidP="00444B1F">
            <w:pPr>
              <w:rPr>
                <w:rFonts w:ascii="Arial" w:hAnsi="Arial" w:cs="Arial"/>
                <w:sz w:val="18"/>
                <w:szCs w:val="18"/>
              </w:rPr>
            </w:pPr>
          </w:p>
        </w:tc>
      </w:tr>
      <w:tr w:rsidR="00635863" w:rsidRPr="00647378" w14:paraId="66C8A9B7" w14:textId="77777777" w:rsidTr="000A7541">
        <w:trPr>
          <w:trHeight w:val="249"/>
          <w:jc w:val="center"/>
        </w:trPr>
        <w:tc>
          <w:tcPr>
            <w:tcW w:w="3934" w:type="dxa"/>
            <w:shd w:val="clear" w:color="auto" w:fill="FFFFFF" w:themeFill="background1"/>
            <w:vAlign w:val="center"/>
          </w:tcPr>
          <w:p w14:paraId="6A9658D8" w14:textId="77777777" w:rsidR="00635863" w:rsidRPr="00647378" w:rsidRDefault="00635863" w:rsidP="00444B1F">
            <w:pPr>
              <w:jc w:val="both"/>
              <w:rPr>
                <w:rFonts w:ascii="Arial" w:hAnsi="Arial" w:cs="Arial"/>
              </w:rPr>
            </w:pPr>
            <w:r w:rsidRPr="00647378">
              <w:rPr>
                <w:rFonts w:ascii="Arial" w:hAnsi="Arial" w:cs="Arial"/>
              </w:rPr>
              <w:t>Coolant Load</w:t>
            </w:r>
          </w:p>
        </w:tc>
        <w:tc>
          <w:tcPr>
            <w:tcW w:w="1590" w:type="dxa"/>
            <w:shd w:val="clear" w:color="auto" w:fill="FFFFFF" w:themeFill="background1"/>
            <w:vAlign w:val="center"/>
          </w:tcPr>
          <w:p w14:paraId="24DB52B4" w14:textId="77777777" w:rsidR="00635863" w:rsidRPr="00647378" w:rsidRDefault="00635863" w:rsidP="00444B1F">
            <w:pPr>
              <w:jc w:val="both"/>
              <w:rPr>
                <w:rFonts w:ascii="Arial" w:hAnsi="Arial" w:cs="Arial"/>
              </w:rPr>
            </w:pPr>
            <w:r w:rsidRPr="00647378">
              <w:rPr>
                <w:rFonts w:ascii="Arial" w:hAnsi="Arial" w:cs="Arial"/>
              </w:rPr>
              <w:t>KW</w:t>
            </w:r>
          </w:p>
        </w:tc>
        <w:tc>
          <w:tcPr>
            <w:tcW w:w="875" w:type="dxa"/>
            <w:vMerge/>
            <w:tcBorders>
              <w:bottom w:val="single" w:sz="4" w:space="0" w:color="auto"/>
            </w:tcBorders>
            <w:shd w:val="clear" w:color="auto" w:fill="FFFFFF" w:themeFill="background1"/>
            <w:vAlign w:val="center"/>
          </w:tcPr>
          <w:p w14:paraId="0D007D04" w14:textId="77777777" w:rsidR="00635863" w:rsidRPr="00647378" w:rsidRDefault="00635863" w:rsidP="00444B1F">
            <w:pPr>
              <w:rPr>
                <w:rFonts w:ascii="Arial" w:hAnsi="Arial" w:cs="Arial"/>
                <w:sz w:val="18"/>
                <w:szCs w:val="18"/>
              </w:rPr>
            </w:pPr>
          </w:p>
        </w:tc>
      </w:tr>
      <w:tr w:rsidR="00635863" w:rsidRPr="00647378" w14:paraId="17BA76DC" w14:textId="77777777" w:rsidTr="000A7541">
        <w:trPr>
          <w:trHeight w:val="249"/>
          <w:jc w:val="center"/>
        </w:trPr>
        <w:tc>
          <w:tcPr>
            <w:tcW w:w="3934" w:type="dxa"/>
            <w:tcBorders>
              <w:bottom w:val="single" w:sz="4" w:space="0" w:color="auto"/>
            </w:tcBorders>
            <w:shd w:val="clear" w:color="auto" w:fill="FFFFFF" w:themeFill="background1"/>
            <w:vAlign w:val="center"/>
          </w:tcPr>
          <w:p w14:paraId="3B23B237" w14:textId="77777777" w:rsidR="00635863" w:rsidRPr="00647378" w:rsidRDefault="00635863" w:rsidP="00444B1F">
            <w:pPr>
              <w:jc w:val="both"/>
              <w:rPr>
                <w:rFonts w:ascii="Arial" w:hAnsi="Arial" w:cs="Arial"/>
              </w:rPr>
            </w:pPr>
            <w:r w:rsidRPr="00647378">
              <w:rPr>
                <w:rFonts w:ascii="Arial" w:hAnsi="Arial" w:cs="Arial"/>
              </w:rPr>
              <w:t>Volumetric Efficiency (</w:t>
            </w:r>
            <w:r w:rsidRPr="00647378">
              <w:rPr>
                <w:rFonts w:ascii="Arial" w:hAnsi="Arial" w:cs="Arial"/>
                <w:szCs w:val="24"/>
              </w:rPr>
              <w:t>Ƞ</w:t>
            </w:r>
            <w:r w:rsidRPr="00647378">
              <w:rPr>
                <w:rFonts w:ascii="Arial" w:hAnsi="Arial" w:cs="Arial"/>
                <w:vertAlign w:val="subscript"/>
              </w:rPr>
              <w:t>vol</w:t>
            </w:r>
            <w:r w:rsidRPr="00647378">
              <w:rPr>
                <w:rFonts w:ascii="Arial" w:hAnsi="Arial" w:cs="Arial"/>
              </w:rPr>
              <w:t>)</w:t>
            </w:r>
          </w:p>
        </w:tc>
        <w:tc>
          <w:tcPr>
            <w:tcW w:w="1590" w:type="dxa"/>
            <w:tcBorders>
              <w:bottom w:val="single" w:sz="4" w:space="0" w:color="auto"/>
            </w:tcBorders>
            <w:shd w:val="clear" w:color="auto" w:fill="FFFFFF" w:themeFill="background1"/>
            <w:vAlign w:val="center"/>
          </w:tcPr>
          <w:p w14:paraId="6378AE90" w14:textId="77777777" w:rsidR="00635863" w:rsidRPr="00647378" w:rsidRDefault="00635863" w:rsidP="00444B1F">
            <w:pPr>
              <w:jc w:val="both"/>
              <w:rPr>
                <w:rFonts w:ascii="Arial" w:hAnsi="Arial" w:cs="Arial"/>
              </w:rPr>
            </w:pPr>
            <w:r w:rsidRPr="00647378">
              <w:rPr>
                <w:rFonts w:ascii="Arial" w:hAnsi="Arial" w:cs="Arial"/>
              </w:rPr>
              <w:t>%</w:t>
            </w:r>
          </w:p>
        </w:tc>
        <w:tc>
          <w:tcPr>
            <w:tcW w:w="875" w:type="dxa"/>
            <w:vMerge/>
            <w:tcBorders>
              <w:bottom w:val="single" w:sz="4" w:space="0" w:color="auto"/>
            </w:tcBorders>
            <w:shd w:val="clear" w:color="auto" w:fill="FFFFFF" w:themeFill="background1"/>
            <w:vAlign w:val="center"/>
          </w:tcPr>
          <w:p w14:paraId="27CDA833" w14:textId="77777777" w:rsidR="00635863" w:rsidRPr="00647378" w:rsidRDefault="00635863" w:rsidP="00444B1F">
            <w:pPr>
              <w:rPr>
                <w:rFonts w:ascii="Arial" w:hAnsi="Arial" w:cs="Arial"/>
                <w:sz w:val="18"/>
                <w:szCs w:val="18"/>
              </w:rPr>
            </w:pPr>
          </w:p>
        </w:tc>
      </w:tr>
    </w:tbl>
    <w:p w14:paraId="676E9097" w14:textId="77777777" w:rsidR="00E85B5A" w:rsidRPr="00FE51D3" w:rsidRDefault="00E85B5A" w:rsidP="00635863">
      <w:pPr>
        <w:jc w:val="both"/>
        <w:rPr>
          <w:rFonts w:ascii="Arial" w:eastAsiaTheme="minorHAnsi" w:hAnsi="Arial" w:cs="Arial"/>
          <w:bCs/>
          <w:color w:val="000000"/>
          <w:sz w:val="18"/>
          <w:szCs w:val="22"/>
        </w:rPr>
      </w:pPr>
    </w:p>
    <w:p w14:paraId="02907178" w14:textId="77777777" w:rsidR="00E85B5A" w:rsidRPr="00647378" w:rsidRDefault="00E85B5A" w:rsidP="00451E1B">
      <w:pPr>
        <w:pStyle w:val="Body"/>
        <w:spacing w:after="0"/>
        <w:rPr>
          <w:rFonts w:ascii="Arial" w:hAnsi="Arial" w:cs="Arial"/>
          <w:b/>
          <w:szCs w:val="18"/>
          <w:u w:val="single"/>
        </w:rPr>
      </w:pPr>
      <w:r w:rsidRPr="00647378">
        <w:rPr>
          <w:rFonts w:ascii="Arial" w:hAnsi="Arial" w:cs="Arial"/>
          <w:b/>
          <w:szCs w:val="18"/>
          <w:u w:val="single"/>
        </w:rPr>
        <w:t>4.1.1 Brake thermal efficiency (BTE)</w:t>
      </w:r>
    </w:p>
    <w:p w14:paraId="7A5DAE0E" w14:textId="77777777" w:rsidR="00635863" w:rsidRPr="00FE51D3" w:rsidRDefault="00635863" w:rsidP="00451E1B">
      <w:pPr>
        <w:pStyle w:val="Body"/>
        <w:spacing w:after="0"/>
        <w:rPr>
          <w:rFonts w:ascii="Arial" w:hAnsi="Arial" w:cs="Arial"/>
          <w:b/>
          <w:sz w:val="18"/>
          <w:szCs w:val="16"/>
          <w:u w:val="single"/>
        </w:rPr>
      </w:pPr>
    </w:p>
    <w:p w14:paraId="76EB4865" w14:textId="77777777" w:rsidR="00E85B5A" w:rsidRPr="00FE51D3" w:rsidRDefault="00E85B5A" w:rsidP="00BD0373">
      <w:pPr>
        <w:jc w:val="both"/>
        <w:rPr>
          <w:rFonts w:ascii="Arial" w:eastAsiaTheme="minorHAnsi" w:hAnsi="Arial" w:cs="Arial"/>
          <w:bCs/>
          <w:color w:val="000000"/>
          <w:sz w:val="18"/>
          <w:szCs w:val="22"/>
        </w:rPr>
      </w:pPr>
      <w:r w:rsidRPr="00647378">
        <w:rPr>
          <w:rFonts w:ascii="Arial" w:eastAsiaTheme="minorHAnsi" w:hAnsi="Arial" w:cs="Arial"/>
          <w:bCs/>
          <w:color w:val="000000"/>
          <w:szCs w:val="24"/>
        </w:rPr>
        <w:t>The BTE (in %) of the engine fueled with plastic oil blends: PBO50, PBO40 and PBO30 at 31</w:t>
      </w:r>
      <w:r w:rsidRPr="00647378">
        <w:rPr>
          <w:rFonts w:ascii="Arial" w:eastAsiaTheme="minorHAnsi" w:hAnsi="Arial" w:cs="Arial"/>
          <w:bCs/>
          <w:color w:val="000000"/>
          <w:szCs w:val="24"/>
          <w:vertAlign w:val="superscript"/>
        </w:rPr>
        <w:t>0</w:t>
      </w:r>
      <w:r w:rsidRPr="00647378">
        <w:rPr>
          <w:rFonts w:ascii="Arial" w:eastAsiaTheme="minorHAnsi" w:hAnsi="Arial" w:cs="Arial"/>
          <w:bCs/>
          <w:color w:val="000000"/>
          <w:szCs w:val="24"/>
        </w:rPr>
        <w:t xml:space="preserve">bTDC, at different loads and are </w:t>
      </w:r>
      <w:r w:rsidR="00BD0373" w:rsidRPr="00647378">
        <w:rPr>
          <w:rFonts w:ascii="Arial" w:eastAsiaTheme="minorHAnsi" w:hAnsi="Arial" w:cs="Arial"/>
          <w:bCs/>
          <w:color w:val="000000"/>
          <w:szCs w:val="24"/>
        </w:rPr>
        <w:t>presented</w:t>
      </w:r>
      <w:r w:rsidRPr="00647378">
        <w:rPr>
          <w:rFonts w:ascii="Arial" w:eastAsiaTheme="minorHAnsi" w:hAnsi="Arial" w:cs="Arial"/>
          <w:bCs/>
          <w:color w:val="000000"/>
          <w:szCs w:val="24"/>
        </w:rPr>
        <w:t xml:space="preserve"> in the table 1</w:t>
      </w:r>
      <w:r w:rsidR="00BD0373" w:rsidRPr="00647378">
        <w:rPr>
          <w:rFonts w:ascii="Arial" w:eastAsiaTheme="minorHAnsi" w:hAnsi="Arial" w:cs="Arial"/>
          <w:bCs/>
          <w:color w:val="000000"/>
          <w:szCs w:val="24"/>
        </w:rPr>
        <w:t>0</w:t>
      </w:r>
      <w:r w:rsidRPr="00647378">
        <w:rPr>
          <w:rFonts w:ascii="Arial" w:eastAsiaTheme="minorHAnsi" w:hAnsi="Arial" w:cs="Arial"/>
          <w:bCs/>
          <w:color w:val="000000"/>
          <w:szCs w:val="24"/>
        </w:rPr>
        <w:t xml:space="preserve"> below. A graph is plotted between the BTE of </w:t>
      </w:r>
      <w:r w:rsidR="00BD0373" w:rsidRPr="00647378">
        <w:rPr>
          <w:rFonts w:ascii="Arial" w:eastAsiaTheme="minorHAnsi" w:hAnsi="Arial" w:cs="Arial"/>
          <w:bCs/>
          <w:color w:val="000000"/>
          <w:szCs w:val="24"/>
        </w:rPr>
        <w:t xml:space="preserve">engine </w:t>
      </w:r>
      <w:r w:rsidRPr="00647378">
        <w:rPr>
          <w:rFonts w:ascii="Arial" w:eastAsiaTheme="minorHAnsi" w:hAnsi="Arial" w:cs="Arial"/>
          <w:bCs/>
          <w:color w:val="000000"/>
          <w:szCs w:val="24"/>
        </w:rPr>
        <w:t xml:space="preserve">with </w:t>
      </w:r>
      <w:r w:rsidR="00BD0373" w:rsidRPr="00647378">
        <w:rPr>
          <w:rFonts w:ascii="Arial" w:eastAsiaTheme="minorHAnsi" w:hAnsi="Arial" w:cs="Arial"/>
          <w:bCs/>
          <w:color w:val="000000"/>
          <w:szCs w:val="24"/>
        </w:rPr>
        <w:t xml:space="preserve">diesel and </w:t>
      </w:r>
      <w:r w:rsidRPr="00647378">
        <w:rPr>
          <w:rFonts w:ascii="Arial" w:eastAsiaTheme="minorHAnsi" w:hAnsi="Arial" w:cs="Arial"/>
          <w:bCs/>
          <w:color w:val="000000"/>
          <w:szCs w:val="24"/>
        </w:rPr>
        <w:t>plastic oil blends, at the various applied loads.</w:t>
      </w:r>
      <w:r w:rsidR="00451E1B" w:rsidRPr="00647378">
        <w:rPr>
          <w:rFonts w:ascii="Arial" w:eastAsiaTheme="minorHAnsi" w:hAnsi="Arial" w:cs="Arial"/>
          <w:bCs/>
          <w:color w:val="000000"/>
          <w:szCs w:val="24"/>
        </w:rPr>
        <w:br/>
      </w:r>
    </w:p>
    <w:p w14:paraId="3B453E75" w14:textId="77777777" w:rsidR="00E85B5A" w:rsidRPr="00647378" w:rsidRDefault="00E85B5A" w:rsidP="005935B3">
      <w:pPr>
        <w:pStyle w:val="Body"/>
        <w:spacing w:after="0"/>
        <w:rPr>
          <w:rFonts w:ascii="Arial" w:hAnsi="Arial" w:cs="Arial"/>
          <w:b/>
        </w:rPr>
      </w:pPr>
      <w:r w:rsidRPr="00647378">
        <w:rPr>
          <w:rFonts w:ascii="Arial" w:hAnsi="Arial" w:cs="Arial"/>
          <w:b/>
        </w:rPr>
        <w:t>Table 1</w:t>
      </w:r>
      <w:r w:rsidR="00BD0373" w:rsidRPr="00647378">
        <w:rPr>
          <w:rFonts w:ascii="Arial" w:hAnsi="Arial" w:cs="Arial"/>
          <w:b/>
        </w:rPr>
        <w:t>0</w:t>
      </w:r>
      <w:r w:rsidRPr="00647378">
        <w:rPr>
          <w:rFonts w:ascii="Arial" w:hAnsi="Arial" w:cs="Arial"/>
          <w:b/>
        </w:rPr>
        <w:t xml:space="preserve"> Variation of BTE of diesel and plastic oil blends at various loads</w:t>
      </w:r>
    </w:p>
    <w:p w14:paraId="6A79DA67" w14:textId="77777777" w:rsidR="00451E1B" w:rsidRPr="00647378" w:rsidRDefault="00451E1B" w:rsidP="005935B3">
      <w:pPr>
        <w:pStyle w:val="Body"/>
        <w:spacing w:after="0"/>
        <w:rPr>
          <w:rFonts w:ascii="Arial" w:hAnsi="Arial" w:cs="Arial"/>
          <w:b/>
        </w:rPr>
      </w:pPr>
    </w:p>
    <w:tbl>
      <w:tblPr>
        <w:tblW w:w="0" w:type="auto"/>
        <w:jc w:val="center"/>
        <w:tblLayout w:type="fixed"/>
        <w:tblCellMar>
          <w:left w:w="0" w:type="dxa"/>
          <w:right w:w="0" w:type="dxa"/>
        </w:tblCellMar>
        <w:tblLook w:val="01E0" w:firstRow="1" w:lastRow="1" w:firstColumn="1" w:lastColumn="1" w:noHBand="0" w:noVBand="0"/>
      </w:tblPr>
      <w:tblGrid>
        <w:gridCol w:w="1417"/>
        <w:gridCol w:w="1019"/>
        <w:gridCol w:w="1019"/>
        <w:gridCol w:w="944"/>
        <w:gridCol w:w="915"/>
      </w:tblGrid>
      <w:tr w:rsidR="00E85B5A" w:rsidRPr="00647378" w14:paraId="63293F9A" w14:textId="77777777" w:rsidTr="00FE51D3">
        <w:trPr>
          <w:trHeight w:val="20"/>
          <w:jc w:val="center"/>
        </w:trPr>
        <w:tc>
          <w:tcPr>
            <w:tcW w:w="1417" w:type="dxa"/>
            <w:vMerge w:val="restart"/>
            <w:tcBorders>
              <w:top w:val="single" w:sz="4" w:space="0" w:color="auto"/>
              <w:bottom w:val="single" w:sz="4" w:space="0" w:color="auto"/>
            </w:tcBorders>
            <w:shd w:val="clear" w:color="auto" w:fill="FFFFFF" w:themeFill="background1"/>
            <w:vAlign w:val="center"/>
          </w:tcPr>
          <w:p w14:paraId="5FBCA1B2"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 xml:space="preserve">Load (in%) </w:t>
            </w:r>
          </w:p>
        </w:tc>
        <w:tc>
          <w:tcPr>
            <w:tcW w:w="3897" w:type="dxa"/>
            <w:gridSpan w:val="4"/>
            <w:tcBorders>
              <w:top w:val="single" w:sz="4" w:space="0" w:color="auto"/>
            </w:tcBorders>
            <w:shd w:val="clear" w:color="auto" w:fill="FFFFFF" w:themeFill="background1"/>
            <w:vAlign w:val="center"/>
          </w:tcPr>
          <w:p w14:paraId="6294024D" w14:textId="77777777" w:rsidR="00E85B5A" w:rsidRPr="00647378" w:rsidRDefault="00E85B5A" w:rsidP="001C7F8B">
            <w:pPr>
              <w:pStyle w:val="TableParagraph"/>
              <w:jc w:val="center"/>
              <w:rPr>
                <w:rFonts w:ascii="Arial" w:hAnsi="Arial" w:cs="Arial"/>
                <w:b/>
                <w:bCs/>
                <w:sz w:val="20"/>
                <w:szCs w:val="20"/>
              </w:rPr>
            </w:pPr>
            <w:r w:rsidRPr="00647378">
              <w:rPr>
                <w:rFonts w:ascii="Arial" w:hAnsi="Arial" w:cs="Arial"/>
                <w:b/>
                <w:bCs/>
                <w:sz w:val="20"/>
                <w:szCs w:val="20"/>
              </w:rPr>
              <w:t>BTE (in%) of the engine with</w:t>
            </w:r>
          </w:p>
        </w:tc>
      </w:tr>
      <w:tr w:rsidR="001C7F8B" w:rsidRPr="00647378" w14:paraId="55AE774B" w14:textId="77777777" w:rsidTr="00FE51D3">
        <w:trPr>
          <w:trHeight w:val="20"/>
          <w:jc w:val="center"/>
        </w:trPr>
        <w:tc>
          <w:tcPr>
            <w:tcW w:w="1417" w:type="dxa"/>
            <w:vMerge/>
            <w:tcBorders>
              <w:bottom w:val="single" w:sz="4" w:space="0" w:color="auto"/>
            </w:tcBorders>
            <w:shd w:val="clear" w:color="auto" w:fill="FFFFFF" w:themeFill="background1"/>
            <w:vAlign w:val="center"/>
          </w:tcPr>
          <w:p w14:paraId="4079EBE9" w14:textId="77777777" w:rsidR="00E85B5A" w:rsidRPr="00647378" w:rsidRDefault="00E85B5A" w:rsidP="001C7F8B">
            <w:pPr>
              <w:pStyle w:val="TableParagraph"/>
              <w:rPr>
                <w:rFonts w:ascii="Arial" w:hAnsi="Arial" w:cs="Arial"/>
                <w:b/>
                <w:bCs/>
                <w:sz w:val="20"/>
                <w:szCs w:val="20"/>
              </w:rPr>
            </w:pPr>
          </w:p>
        </w:tc>
        <w:tc>
          <w:tcPr>
            <w:tcW w:w="1019" w:type="dxa"/>
            <w:tcBorders>
              <w:bottom w:val="single" w:sz="4" w:space="0" w:color="auto"/>
            </w:tcBorders>
            <w:shd w:val="clear" w:color="auto" w:fill="FFFFFF" w:themeFill="background1"/>
            <w:vAlign w:val="center"/>
          </w:tcPr>
          <w:p w14:paraId="205C11E1"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Diesel</w:t>
            </w:r>
          </w:p>
        </w:tc>
        <w:tc>
          <w:tcPr>
            <w:tcW w:w="1019" w:type="dxa"/>
            <w:tcBorders>
              <w:bottom w:val="single" w:sz="4" w:space="0" w:color="auto"/>
            </w:tcBorders>
            <w:shd w:val="clear" w:color="auto" w:fill="FFFFFF" w:themeFill="background1"/>
            <w:vAlign w:val="center"/>
          </w:tcPr>
          <w:p w14:paraId="07269C1D"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PBO50</w:t>
            </w:r>
          </w:p>
        </w:tc>
        <w:tc>
          <w:tcPr>
            <w:tcW w:w="944" w:type="dxa"/>
            <w:tcBorders>
              <w:bottom w:val="single" w:sz="4" w:space="0" w:color="auto"/>
            </w:tcBorders>
            <w:shd w:val="clear" w:color="auto" w:fill="FFFFFF" w:themeFill="background1"/>
            <w:vAlign w:val="center"/>
          </w:tcPr>
          <w:p w14:paraId="6F3FC0ED"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PBO40</w:t>
            </w:r>
          </w:p>
        </w:tc>
        <w:tc>
          <w:tcPr>
            <w:tcW w:w="914" w:type="dxa"/>
            <w:tcBorders>
              <w:bottom w:val="single" w:sz="4" w:space="0" w:color="auto"/>
            </w:tcBorders>
            <w:shd w:val="clear" w:color="auto" w:fill="FFFFFF" w:themeFill="background1"/>
            <w:vAlign w:val="center"/>
          </w:tcPr>
          <w:p w14:paraId="7BD92D5E"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PBO30</w:t>
            </w:r>
          </w:p>
        </w:tc>
      </w:tr>
      <w:tr w:rsidR="00E85B5A" w:rsidRPr="00647378" w14:paraId="1514DB51" w14:textId="77777777" w:rsidTr="00FE51D3">
        <w:trPr>
          <w:trHeight w:val="20"/>
          <w:jc w:val="center"/>
        </w:trPr>
        <w:tc>
          <w:tcPr>
            <w:tcW w:w="1417" w:type="dxa"/>
            <w:tcBorders>
              <w:top w:val="single" w:sz="4" w:space="0" w:color="auto"/>
            </w:tcBorders>
            <w:shd w:val="clear" w:color="auto" w:fill="FFFFFF" w:themeFill="background1"/>
            <w:vAlign w:val="center"/>
          </w:tcPr>
          <w:p w14:paraId="212353BC" w14:textId="77777777" w:rsidR="00E85B5A" w:rsidRPr="00647378" w:rsidRDefault="00E85B5A" w:rsidP="001C7F8B">
            <w:pPr>
              <w:rPr>
                <w:rFonts w:ascii="Arial" w:hAnsi="Arial" w:cs="Arial"/>
              </w:rPr>
            </w:pPr>
            <w:r w:rsidRPr="00647378">
              <w:rPr>
                <w:rFonts w:ascii="Arial" w:hAnsi="Arial" w:cs="Arial"/>
              </w:rPr>
              <w:t>10</w:t>
            </w:r>
          </w:p>
        </w:tc>
        <w:tc>
          <w:tcPr>
            <w:tcW w:w="1019" w:type="dxa"/>
            <w:tcBorders>
              <w:top w:val="single" w:sz="4" w:space="0" w:color="auto"/>
            </w:tcBorders>
            <w:vAlign w:val="center"/>
          </w:tcPr>
          <w:p w14:paraId="635024D1" w14:textId="77777777" w:rsidR="00E85B5A" w:rsidRPr="00647378" w:rsidRDefault="00E85B5A" w:rsidP="001C7F8B">
            <w:pPr>
              <w:rPr>
                <w:rFonts w:ascii="Arial" w:hAnsi="Arial" w:cs="Arial"/>
              </w:rPr>
            </w:pPr>
            <w:r w:rsidRPr="00647378">
              <w:rPr>
                <w:rFonts w:ascii="Arial" w:hAnsi="Arial" w:cs="Arial"/>
              </w:rPr>
              <w:t>9.1</w:t>
            </w:r>
          </w:p>
        </w:tc>
        <w:tc>
          <w:tcPr>
            <w:tcW w:w="1019" w:type="dxa"/>
            <w:tcBorders>
              <w:top w:val="single" w:sz="4" w:space="0" w:color="auto"/>
            </w:tcBorders>
            <w:vAlign w:val="center"/>
          </w:tcPr>
          <w:p w14:paraId="14A157BF" w14:textId="77777777" w:rsidR="00E85B5A" w:rsidRPr="00647378" w:rsidRDefault="00E85B5A" w:rsidP="001C7F8B">
            <w:pPr>
              <w:rPr>
                <w:rFonts w:ascii="Arial" w:hAnsi="Arial" w:cs="Arial"/>
              </w:rPr>
            </w:pPr>
            <w:r w:rsidRPr="00647378">
              <w:rPr>
                <w:rFonts w:ascii="Arial" w:hAnsi="Arial" w:cs="Arial"/>
              </w:rPr>
              <w:t>4.8</w:t>
            </w:r>
          </w:p>
        </w:tc>
        <w:tc>
          <w:tcPr>
            <w:tcW w:w="944" w:type="dxa"/>
            <w:tcBorders>
              <w:top w:val="single" w:sz="4" w:space="0" w:color="auto"/>
            </w:tcBorders>
            <w:vAlign w:val="center"/>
          </w:tcPr>
          <w:p w14:paraId="0CAFEA7F" w14:textId="77777777" w:rsidR="00E85B5A" w:rsidRPr="00647378" w:rsidRDefault="00E85B5A" w:rsidP="001C7F8B">
            <w:pPr>
              <w:rPr>
                <w:rFonts w:ascii="Arial" w:hAnsi="Arial" w:cs="Arial"/>
              </w:rPr>
            </w:pPr>
            <w:r w:rsidRPr="00647378">
              <w:rPr>
                <w:rFonts w:ascii="Arial" w:hAnsi="Arial" w:cs="Arial"/>
              </w:rPr>
              <w:t>6</w:t>
            </w:r>
          </w:p>
        </w:tc>
        <w:tc>
          <w:tcPr>
            <w:tcW w:w="914" w:type="dxa"/>
            <w:tcBorders>
              <w:top w:val="single" w:sz="4" w:space="0" w:color="auto"/>
            </w:tcBorders>
            <w:vAlign w:val="center"/>
          </w:tcPr>
          <w:p w14:paraId="53C3AEC7" w14:textId="77777777" w:rsidR="00E85B5A" w:rsidRPr="00647378" w:rsidRDefault="00E85B5A" w:rsidP="001C7F8B">
            <w:pPr>
              <w:rPr>
                <w:rFonts w:ascii="Arial" w:hAnsi="Arial" w:cs="Arial"/>
              </w:rPr>
            </w:pPr>
            <w:r w:rsidRPr="00647378">
              <w:rPr>
                <w:rFonts w:ascii="Arial" w:hAnsi="Arial" w:cs="Arial"/>
              </w:rPr>
              <w:t>7.1</w:t>
            </w:r>
          </w:p>
        </w:tc>
      </w:tr>
      <w:tr w:rsidR="00E85B5A" w:rsidRPr="00647378" w14:paraId="7428D966" w14:textId="77777777" w:rsidTr="00FE51D3">
        <w:trPr>
          <w:trHeight w:val="20"/>
          <w:jc w:val="center"/>
        </w:trPr>
        <w:tc>
          <w:tcPr>
            <w:tcW w:w="1417" w:type="dxa"/>
            <w:shd w:val="clear" w:color="auto" w:fill="FFFFFF" w:themeFill="background1"/>
            <w:vAlign w:val="center"/>
          </w:tcPr>
          <w:p w14:paraId="5C2E6FCA" w14:textId="77777777" w:rsidR="00E85B5A" w:rsidRPr="00647378" w:rsidRDefault="00E85B5A" w:rsidP="001C7F8B">
            <w:pPr>
              <w:rPr>
                <w:rFonts w:ascii="Arial" w:hAnsi="Arial" w:cs="Arial"/>
              </w:rPr>
            </w:pPr>
            <w:r w:rsidRPr="00647378">
              <w:rPr>
                <w:rFonts w:ascii="Arial" w:hAnsi="Arial" w:cs="Arial"/>
              </w:rPr>
              <w:t>25</w:t>
            </w:r>
          </w:p>
        </w:tc>
        <w:tc>
          <w:tcPr>
            <w:tcW w:w="1019" w:type="dxa"/>
            <w:vAlign w:val="center"/>
          </w:tcPr>
          <w:p w14:paraId="7C838F84" w14:textId="77777777" w:rsidR="00E85B5A" w:rsidRPr="00647378" w:rsidRDefault="00E85B5A" w:rsidP="001C7F8B">
            <w:pPr>
              <w:rPr>
                <w:rFonts w:ascii="Arial" w:hAnsi="Arial" w:cs="Arial"/>
              </w:rPr>
            </w:pPr>
            <w:r w:rsidRPr="00647378">
              <w:rPr>
                <w:rFonts w:ascii="Arial" w:hAnsi="Arial" w:cs="Arial"/>
              </w:rPr>
              <w:t>18.6</w:t>
            </w:r>
          </w:p>
        </w:tc>
        <w:tc>
          <w:tcPr>
            <w:tcW w:w="1019" w:type="dxa"/>
            <w:vAlign w:val="center"/>
          </w:tcPr>
          <w:p w14:paraId="5E25B3D0" w14:textId="77777777" w:rsidR="00E85B5A" w:rsidRPr="00647378" w:rsidRDefault="00E85B5A" w:rsidP="001C7F8B">
            <w:pPr>
              <w:rPr>
                <w:rFonts w:ascii="Arial" w:hAnsi="Arial" w:cs="Arial"/>
              </w:rPr>
            </w:pPr>
            <w:r w:rsidRPr="00647378">
              <w:rPr>
                <w:rFonts w:ascii="Arial" w:hAnsi="Arial" w:cs="Arial"/>
              </w:rPr>
              <w:t>12.3</w:t>
            </w:r>
          </w:p>
        </w:tc>
        <w:tc>
          <w:tcPr>
            <w:tcW w:w="944" w:type="dxa"/>
            <w:vAlign w:val="center"/>
          </w:tcPr>
          <w:p w14:paraId="67700BF3" w14:textId="77777777" w:rsidR="00E85B5A" w:rsidRPr="00647378" w:rsidRDefault="00E85B5A" w:rsidP="001C7F8B">
            <w:pPr>
              <w:rPr>
                <w:rFonts w:ascii="Arial" w:hAnsi="Arial" w:cs="Arial"/>
              </w:rPr>
            </w:pPr>
            <w:r w:rsidRPr="00647378">
              <w:rPr>
                <w:rFonts w:ascii="Arial" w:hAnsi="Arial" w:cs="Arial"/>
              </w:rPr>
              <w:t>14</w:t>
            </w:r>
          </w:p>
        </w:tc>
        <w:tc>
          <w:tcPr>
            <w:tcW w:w="914" w:type="dxa"/>
            <w:vAlign w:val="center"/>
          </w:tcPr>
          <w:p w14:paraId="50875DDD" w14:textId="77777777" w:rsidR="00E85B5A" w:rsidRPr="00647378" w:rsidRDefault="00E85B5A" w:rsidP="001C7F8B">
            <w:pPr>
              <w:rPr>
                <w:rFonts w:ascii="Arial" w:hAnsi="Arial" w:cs="Arial"/>
              </w:rPr>
            </w:pPr>
            <w:r w:rsidRPr="00647378">
              <w:rPr>
                <w:rFonts w:ascii="Arial" w:hAnsi="Arial" w:cs="Arial"/>
              </w:rPr>
              <w:t>15</w:t>
            </w:r>
          </w:p>
        </w:tc>
      </w:tr>
      <w:tr w:rsidR="00E85B5A" w:rsidRPr="00647378" w14:paraId="49DCC527" w14:textId="77777777" w:rsidTr="00FE51D3">
        <w:trPr>
          <w:trHeight w:val="20"/>
          <w:jc w:val="center"/>
        </w:trPr>
        <w:tc>
          <w:tcPr>
            <w:tcW w:w="1417" w:type="dxa"/>
            <w:shd w:val="clear" w:color="auto" w:fill="FFFFFF" w:themeFill="background1"/>
            <w:vAlign w:val="center"/>
          </w:tcPr>
          <w:p w14:paraId="5E291065" w14:textId="77777777" w:rsidR="00E85B5A" w:rsidRPr="00647378" w:rsidRDefault="00E85B5A" w:rsidP="001C7F8B">
            <w:pPr>
              <w:rPr>
                <w:rFonts w:ascii="Arial" w:hAnsi="Arial" w:cs="Arial"/>
              </w:rPr>
            </w:pPr>
            <w:r w:rsidRPr="00647378">
              <w:rPr>
                <w:rFonts w:ascii="Arial" w:hAnsi="Arial" w:cs="Arial"/>
              </w:rPr>
              <w:t>50</w:t>
            </w:r>
          </w:p>
        </w:tc>
        <w:tc>
          <w:tcPr>
            <w:tcW w:w="1019" w:type="dxa"/>
            <w:vAlign w:val="center"/>
          </w:tcPr>
          <w:p w14:paraId="6866D3B9" w14:textId="77777777" w:rsidR="00E85B5A" w:rsidRPr="00647378" w:rsidRDefault="00E85B5A" w:rsidP="001C7F8B">
            <w:pPr>
              <w:rPr>
                <w:rFonts w:ascii="Arial" w:hAnsi="Arial" w:cs="Arial"/>
              </w:rPr>
            </w:pPr>
            <w:r w:rsidRPr="00647378">
              <w:rPr>
                <w:rFonts w:ascii="Arial" w:hAnsi="Arial" w:cs="Arial"/>
              </w:rPr>
              <w:t>23</w:t>
            </w:r>
          </w:p>
        </w:tc>
        <w:tc>
          <w:tcPr>
            <w:tcW w:w="1019" w:type="dxa"/>
            <w:vAlign w:val="center"/>
          </w:tcPr>
          <w:p w14:paraId="4BD542AA" w14:textId="77777777" w:rsidR="00E85B5A" w:rsidRPr="00647378" w:rsidRDefault="00E85B5A" w:rsidP="001C7F8B">
            <w:pPr>
              <w:rPr>
                <w:rFonts w:ascii="Arial" w:hAnsi="Arial" w:cs="Arial"/>
              </w:rPr>
            </w:pPr>
            <w:r w:rsidRPr="00647378">
              <w:rPr>
                <w:rFonts w:ascii="Arial" w:hAnsi="Arial" w:cs="Arial"/>
              </w:rPr>
              <w:t>18</w:t>
            </w:r>
          </w:p>
        </w:tc>
        <w:tc>
          <w:tcPr>
            <w:tcW w:w="944" w:type="dxa"/>
            <w:vAlign w:val="center"/>
          </w:tcPr>
          <w:p w14:paraId="4F6B4128" w14:textId="77777777" w:rsidR="00E85B5A" w:rsidRPr="00647378" w:rsidRDefault="00E85B5A" w:rsidP="001C7F8B">
            <w:pPr>
              <w:rPr>
                <w:rFonts w:ascii="Arial" w:hAnsi="Arial" w:cs="Arial"/>
              </w:rPr>
            </w:pPr>
            <w:r w:rsidRPr="00647378">
              <w:rPr>
                <w:rFonts w:ascii="Arial" w:hAnsi="Arial" w:cs="Arial"/>
              </w:rPr>
              <w:t>19.8</w:t>
            </w:r>
          </w:p>
        </w:tc>
        <w:tc>
          <w:tcPr>
            <w:tcW w:w="914" w:type="dxa"/>
            <w:vAlign w:val="center"/>
          </w:tcPr>
          <w:p w14:paraId="60AF8DB8" w14:textId="77777777" w:rsidR="00E85B5A" w:rsidRPr="00647378" w:rsidRDefault="00E85B5A" w:rsidP="001C7F8B">
            <w:pPr>
              <w:rPr>
                <w:rFonts w:ascii="Arial" w:hAnsi="Arial" w:cs="Arial"/>
              </w:rPr>
            </w:pPr>
            <w:r w:rsidRPr="00647378">
              <w:rPr>
                <w:rFonts w:ascii="Arial" w:hAnsi="Arial" w:cs="Arial"/>
              </w:rPr>
              <w:t>22.1</w:t>
            </w:r>
          </w:p>
        </w:tc>
      </w:tr>
      <w:tr w:rsidR="00E85B5A" w:rsidRPr="00647378" w14:paraId="1EF3A736" w14:textId="77777777" w:rsidTr="00FE51D3">
        <w:trPr>
          <w:trHeight w:val="20"/>
          <w:jc w:val="center"/>
        </w:trPr>
        <w:tc>
          <w:tcPr>
            <w:tcW w:w="1417" w:type="dxa"/>
            <w:shd w:val="clear" w:color="auto" w:fill="FFFFFF" w:themeFill="background1"/>
            <w:vAlign w:val="center"/>
          </w:tcPr>
          <w:p w14:paraId="358445EE" w14:textId="77777777" w:rsidR="00E85B5A" w:rsidRPr="00647378" w:rsidRDefault="00E85B5A" w:rsidP="001C7F8B">
            <w:pPr>
              <w:rPr>
                <w:rFonts w:ascii="Arial" w:hAnsi="Arial" w:cs="Arial"/>
              </w:rPr>
            </w:pPr>
            <w:r w:rsidRPr="00647378">
              <w:rPr>
                <w:rFonts w:ascii="Arial" w:hAnsi="Arial" w:cs="Arial"/>
              </w:rPr>
              <w:t>80</w:t>
            </w:r>
          </w:p>
        </w:tc>
        <w:tc>
          <w:tcPr>
            <w:tcW w:w="1019" w:type="dxa"/>
            <w:vAlign w:val="center"/>
          </w:tcPr>
          <w:p w14:paraId="2E7B905B" w14:textId="77777777" w:rsidR="00E85B5A" w:rsidRPr="00647378" w:rsidRDefault="00E85B5A" w:rsidP="001C7F8B">
            <w:pPr>
              <w:rPr>
                <w:rFonts w:ascii="Arial" w:hAnsi="Arial" w:cs="Arial"/>
              </w:rPr>
            </w:pPr>
            <w:r w:rsidRPr="00647378">
              <w:rPr>
                <w:rFonts w:ascii="Arial" w:hAnsi="Arial" w:cs="Arial"/>
              </w:rPr>
              <w:t>25</w:t>
            </w:r>
          </w:p>
        </w:tc>
        <w:tc>
          <w:tcPr>
            <w:tcW w:w="1019" w:type="dxa"/>
            <w:vAlign w:val="center"/>
          </w:tcPr>
          <w:p w14:paraId="555DC52E" w14:textId="77777777" w:rsidR="00E85B5A" w:rsidRPr="00647378" w:rsidRDefault="00E85B5A" w:rsidP="001C7F8B">
            <w:pPr>
              <w:rPr>
                <w:rFonts w:ascii="Arial" w:hAnsi="Arial" w:cs="Arial"/>
              </w:rPr>
            </w:pPr>
            <w:r w:rsidRPr="00647378">
              <w:rPr>
                <w:rFonts w:ascii="Arial" w:hAnsi="Arial" w:cs="Arial"/>
              </w:rPr>
              <w:t>23</w:t>
            </w:r>
          </w:p>
        </w:tc>
        <w:tc>
          <w:tcPr>
            <w:tcW w:w="944" w:type="dxa"/>
            <w:vAlign w:val="center"/>
          </w:tcPr>
          <w:p w14:paraId="0962528D" w14:textId="77777777" w:rsidR="00E85B5A" w:rsidRPr="00647378" w:rsidRDefault="00E85B5A" w:rsidP="001C7F8B">
            <w:pPr>
              <w:rPr>
                <w:rFonts w:ascii="Arial" w:hAnsi="Arial" w:cs="Arial"/>
              </w:rPr>
            </w:pPr>
            <w:r w:rsidRPr="00647378">
              <w:rPr>
                <w:rFonts w:ascii="Arial" w:hAnsi="Arial" w:cs="Arial"/>
              </w:rPr>
              <w:t>26</w:t>
            </w:r>
          </w:p>
        </w:tc>
        <w:tc>
          <w:tcPr>
            <w:tcW w:w="914" w:type="dxa"/>
            <w:vAlign w:val="center"/>
          </w:tcPr>
          <w:p w14:paraId="1C05A0B9" w14:textId="77777777" w:rsidR="00E85B5A" w:rsidRPr="00647378" w:rsidRDefault="00E85B5A" w:rsidP="001C7F8B">
            <w:pPr>
              <w:rPr>
                <w:rFonts w:ascii="Arial" w:hAnsi="Arial" w:cs="Arial"/>
              </w:rPr>
            </w:pPr>
            <w:r w:rsidRPr="00647378">
              <w:rPr>
                <w:rFonts w:ascii="Arial" w:hAnsi="Arial" w:cs="Arial"/>
              </w:rPr>
              <w:t>28</w:t>
            </w:r>
          </w:p>
        </w:tc>
      </w:tr>
      <w:tr w:rsidR="00E85B5A" w:rsidRPr="00647378" w14:paraId="51898BE2" w14:textId="77777777" w:rsidTr="00FE51D3">
        <w:trPr>
          <w:trHeight w:val="20"/>
          <w:jc w:val="center"/>
        </w:trPr>
        <w:tc>
          <w:tcPr>
            <w:tcW w:w="1417" w:type="dxa"/>
            <w:tcBorders>
              <w:bottom w:val="single" w:sz="4" w:space="0" w:color="auto"/>
            </w:tcBorders>
            <w:shd w:val="clear" w:color="auto" w:fill="FFFFFF" w:themeFill="background1"/>
            <w:vAlign w:val="center"/>
          </w:tcPr>
          <w:p w14:paraId="04627978" w14:textId="77777777" w:rsidR="00E85B5A" w:rsidRPr="00647378" w:rsidRDefault="00E85B5A" w:rsidP="001C7F8B">
            <w:pPr>
              <w:rPr>
                <w:rFonts w:ascii="Arial" w:hAnsi="Arial" w:cs="Arial"/>
              </w:rPr>
            </w:pPr>
            <w:r w:rsidRPr="00647378">
              <w:rPr>
                <w:rFonts w:ascii="Arial" w:hAnsi="Arial" w:cs="Arial"/>
              </w:rPr>
              <w:t>100</w:t>
            </w:r>
          </w:p>
        </w:tc>
        <w:tc>
          <w:tcPr>
            <w:tcW w:w="1019" w:type="dxa"/>
            <w:tcBorders>
              <w:bottom w:val="single" w:sz="4" w:space="0" w:color="auto"/>
            </w:tcBorders>
            <w:vAlign w:val="center"/>
          </w:tcPr>
          <w:p w14:paraId="50DAA292" w14:textId="77777777" w:rsidR="00E85B5A" w:rsidRPr="00647378" w:rsidRDefault="00E85B5A" w:rsidP="001C7F8B">
            <w:pPr>
              <w:rPr>
                <w:rFonts w:ascii="Arial" w:hAnsi="Arial" w:cs="Arial"/>
              </w:rPr>
            </w:pPr>
            <w:r w:rsidRPr="00647378">
              <w:rPr>
                <w:rFonts w:ascii="Arial" w:hAnsi="Arial" w:cs="Arial"/>
              </w:rPr>
              <w:t>26</w:t>
            </w:r>
          </w:p>
        </w:tc>
        <w:tc>
          <w:tcPr>
            <w:tcW w:w="1019" w:type="dxa"/>
            <w:tcBorders>
              <w:bottom w:val="single" w:sz="4" w:space="0" w:color="auto"/>
            </w:tcBorders>
            <w:vAlign w:val="center"/>
          </w:tcPr>
          <w:p w14:paraId="6E9B9ACB" w14:textId="77777777" w:rsidR="00E85B5A" w:rsidRPr="00647378" w:rsidRDefault="00E85B5A" w:rsidP="001C7F8B">
            <w:pPr>
              <w:rPr>
                <w:rFonts w:ascii="Arial" w:hAnsi="Arial" w:cs="Arial"/>
              </w:rPr>
            </w:pPr>
            <w:r w:rsidRPr="00647378">
              <w:rPr>
                <w:rFonts w:ascii="Arial" w:hAnsi="Arial" w:cs="Arial"/>
              </w:rPr>
              <w:t>20.5</w:t>
            </w:r>
          </w:p>
        </w:tc>
        <w:tc>
          <w:tcPr>
            <w:tcW w:w="944" w:type="dxa"/>
            <w:tcBorders>
              <w:bottom w:val="single" w:sz="4" w:space="0" w:color="auto"/>
            </w:tcBorders>
            <w:vAlign w:val="center"/>
          </w:tcPr>
          <w:p w14:paraId="628E6331" w14:textId="77777777" w:rsidR="00E85B5A" w:rsidRPr="00647378" w:rsidRDefault="00E85B5A" w:rsidP="001C7F8B">
            <w:pPr>
              <w:rPr>
                <w:rFonts w:ascii="Arial" w:hAnsi="Arial" w:cs="Arial"/>
              </w:rPr>
            </w:pPr>
            <w:r w:rsidRPr="00647378">
              <w:rPr>
                <w:rFonts w:ascii="Arial" w:hAnsi="Arial" w:cs="Arial"/>
              </w:rPr>
              <w:t>23.6</w:t>
            </w:r>
          </w:p>
        </w:tc>
        <w:tc>
          <w:tcPr>
            <w:tcW w:w="914" w:type="dxa"/>
            <w:tcBorders>
              <w:bottom w:val="single" w:sz="4" w:space="0" w:color="auto"/>
            </w:tcBorders>
            <w:vAlign w:val="center"/>
          </w:tcPr>
          <w:p w14:paraId="0B803BFA" w14:textId="77777777" w:rsidR="00E85B5A" w:rsidRPr="00647378" w:rsidRDefault="00E85B5A" w:rsidP="001C7F8B">
            <w:pPr>
              <w:rPr>
                <w:rFonts w:ascii="Arial" w:hAnsi="Arial" w:cs="Arial"/>
              </w:rPr>
            </w:pPr>
            <w:r w:rsidRPr="00647378">
              <w:rPr>
                <w:rFonts w:ascii="Arial" w:hAnsi="Arial" w:cs="Arial"/>
              </w:rPr>
              <w:t>25.8</w:t>
            </w:r>
          </w:p>
        </w:tc>
      </w:tr>
    </w:tbl>
    <w:p w14:paraId="3182FB1E" w14:textId="77777777" w:rsidR="00BD0373" w:rsidRPr="00647378" w:rsidRDefault="00BD0373" w:rsidP="003D2D48">
      <w:pPr>
        <w:rPr>
          <w:rFonts w:ascii="Arial" w:hAnsi="Arial" w:cs="Arial"/>
          <w:b/>
          <w:bCs/>
        </w:rPr>
      </w:pPr>
      <w:r w:rsidRPr="00647378">
        <w:rPr>
          <w:rFonts w:ascii="Arial" w:hAnsi="Arial" w:cs="Arial"/>
          <w:noProof/>
          <w:szCs w:val="24"/>
        </w:rPr>
        <w:lastRenderedPageBreak/>
        <w:drawing>
          <wp:inline distT="0" distB="0" distL="0" distR="0" wp14:anchorId="49C6ED23" wp14:editId="6F842ACF">
            <wp:extent cx="2978785" cy="1729740"/>
            <wp:effectExtent l="0" t="0" r="0" b="0"/>
            <wp:docPr id="1456674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8785" cy="1729740"/>
                    </a:xfrm>
                    <a:prstGeom prst="rect">
                      <a:avLst/>
                    </a:prstGeom>
                    <a:noFill/>
                  </pic:spPr>
                </pic:pic>
              </a:graphicData>
            </a:graphic>
          </wp:inline>
        </w:drawing>
      </w:r>
    </w:p>
    <w:p w14:paraId="08E885CB" w14:textId="77777777" w:rsidR="00E85B5A" w:rsidRPr="00647378" w:rsidRDefault="00E85B5A" w:rsidP="00E85B5A">
      <w:pPr>
        <w:jc w:val="center"/>
        <w:rPr>
          <w:rFonts w:ascii="Arial" w:hAnsi="Arial" w:cs="Arial"/>
          <w:b/>
          <w:bCs/>
        </w:rPr>
      </w:pPr>
    </w:p>
    <w:p w14:paraId="5B6172B1" w14:textId="77777777" w:rsidR="00AC338A" w:rsidRPr="00647378" w:rsidRDefault="00AC338A" w:rsidP="00AC338A">
      <w:pPr>
        <w:pStyle w:val="Body"/>
        <w:spacing w:after="0"/>
        <w:rPr>
          <w:rFonts w:ascii="Arial" w:hAnsi="Arial" w:cs="Arial"/>
          <w:b/>
        </w:rPr>
      </w:pPr>
      <w:r w:rsidRPr="00647378">
        <w:rPr>
          <w:rFonts w:ascii="Arial" w:hAnsi="Arial" w:cs="Arial"/>
          <w:b/>
        </w:rPr>
        <w:t>Fig</w:t>
      </w:r>
      <w:r w:rsidR="00BD0373" w:rsidRPr="00647378">
        <w:rPr>
          <w:rFonts w:ascii="Arial" w:hAnsi="Arial" w:cs="Arial"/>
          <w:b/>
        </w:rPr>
        <w:t>ure</w:t>
      </w:r>
      <w:r w:rsidRPr="00647378">
        <w:rPr>
          <w:rFonts w:ascii="Arial" w:hAnsi="Arial" w:cs="Arial"/>
          <w:b/>
        </w:rPr>
        <w:t xml:space="preserve"> 7. BTE of engine with diesel and plastic oil blends at different loads</w:t>
      </w:r>
    </w:p>
    <w:p w14:paraId="4479E81C" w14:textId="77777777" w:rsidR="008043D4" w:rsidRPr="00647378" w:rsidRDefault="008043D4" w:rsidP="00AC338A">
      <w:pPr>
        <w:pStyle w:val="Body"/>
        <w:spacing w:after="0"/>
        <w:rPr>
          <w:rFonts w:ascii="Arial" w:hAnsi="Arial" w:cs="Arial"/>
          <w:b/>
        </w:rPr>
      </w:pPr>
    </w:p>
    <w:p w14:paraId="13CA6506" w14:textId="77777777" w:rsidR="00E85B5A" w:rsidRPr="00647378" w:rsidRDefault="00E85B5A" w:rsidP="00E85B5A">
      <w:pPr>
        <w:jc w:val="both"/>
        <w:rPr>
          <w:rFonts w:ascii="Arial" w:hAnsi="Arial" w:cs="Arial"/>
          <w:szCs w:val="24"/>
        </w:rPr>
      </w:pPr>
      <w:r w:rsidRPr="00647378">
        <w:rPr>
          <w:rFonts w:ascii="Arial" w:hAnsi="Arial" w:cs="Arial"/>
          <w:szCs w:val="24"/>
        </w:rPr>
        <w:t>The blue column in the above chart indicates the variation of BTE of the engine fueled with diesel, the orange column with PBO50, the grey column with PBO40 and the yellow column indicates the variation of BTE of engine fueled with PBO30 respectively.</w:t>
      </w:r>
      <w:r w:rsidR="00177D27">
        <w:rPr>
          <w:rFonts w:ascii="Arial" w:hAnsi="Arial" w:cs="Arial"/>
          <w:szCs w:val="24"/>
        </w:rPr>
        <w:t xml:space="preserve"> A</w:t>
      </w:r>
      <w:r w:rsidRPr="00647378">
        <w:rPr>
          <w:rFonts w:ascii="Arial" w:hAnsi="Arial" w:cs="Arial"/>
          <w:szCs w:val="24"/>
        </w:rPr>
        <w:t>t full load the BTE of all blends declined marginally, due to slight reduction in oxygen-fuel ratio. The BTE of PBO40 and PBO30 improved considerably as compared to PBO50 at all loads, which is because of the addition of Di-Ethyl ether (DEE). DEE improved the combustibility of the blend, coupled with advancing the Injection timing, resulted in reduction of ignition delay, similar to that of CE fueled with diesel.</w:t>
      </w:r>
    </w:p>
    <w:p w14:paraId="56924B67" w14:textId="77777777" w:rsidR="00E85B5A" w:rsidRPr="00647378" w:rsidRDefault="00E85B5A" w:rsidP="00E85B5A">
      <w:pPr>
        <w:jc w:val="both"/>
        <w:rPr>
          <w:rFonts w:ascii="Arial" w:hAnsi="Arial" w:cs="Arial"/>
          <w:szCs w:val="24"/>
        </w:rPr>
      </w:pPr>
    </w:p>
    <w:p w14:paraId="45639F69" w14:textId="77777777" w:rsidR="00E85B5A" w:rsidRPr="00647378" w:rsidRDefault="00E85B5A" w:rsidP="00AC338A">
      <w:pPr>
        <w:pStyle w:val="Body"/>
        <w:spacing w:after="0"/>
        <w:rPr>
          <w:rFonts w:ascii="Arial" w:hAnsi="Arial" w:cs="Arial"/>
          <w:b/>
          <w:szCs w:val="18"/>
          <w:u w:val="single"/>
        </w:rPr>
      </w:pPr>
      <w:r w:rsidRPr="00647378">
        <w:rPr>
          <w:rFonts w:ascii="Arial" w:hAnsi="Arial" w:cs="Arial"/>
          <w:b/>
          <w:szCs w:val="18"/>
          <w:u w:val="single"/>
        </w:rPr>
        <w:t>4.1.2 Brake specific fuel consumption (BSFC)</w:t>
      </w:r>
    </w:p>
    <w:p w14:paraId="19E755B0" w14:textId="77777777" w:rsidR="00AC338A" w:rsidRPr="00647378" w:rsidRDefault="00AC338A" w:rsidP="00AC338A">
      <w:pPr>
        <w:pStyle w:val="Body"/>
        <w:spacing w:after="0"/>
        <w:rPr>
          <w:rFonts w:ascii="Arial" w:hAnsi="Arial" w:cs="Arial"/>
          <w:b/>
          <w:szCs w:val="18"/>
          <w:u w:val="single"/>
        </w:rPr>
      </w:pPr>
    </w:p>
    <w:p w14:paraId="5ACF12E8" w14:textId="77777777" w:rsidR="00E85B5A" w:rsidRPr="00647378" w:rsidRDefault="00E85B5A" w:rsidP="00AC338A">
      <w:pPr>
        <w:jc w:val="both"/>
        <w:rPr>
          <w:rFonts w:ascii="Arial" w:hAnsi="Arial" w:cs="Arial"/>
          <w:szCs w:val="24"/>
        </w:rPr>
      </w:pPr>
      <w:r w:rsidRPr="00647378">
        <w:rPr>
          <w:rFonts w:ascii="Arial" w:hAnsi="Arial" w:cs="Arial"/>
          <w:szCs w:val="24"/>
        </w:rPr>
        <w:t xml:space="preserve">The BSFC </w:t>
      </w:r>
      <w:r w:rsidRPr="00647378">
        <w:rPr>
          <w:rFonts w:ascii="Arial" w:hAnsi="Arial" w:cs="Arial"/>
        </w:rPr>
        <w:t>(in KWhr.)</w:t>
      </w:r>
      <w:r w:rsidRPr="00647378">
        <w:rPr>
          <w:rFonts w:ascii="Arial" w:hAnsi="Arial" w:cs="Arial"/>
          <w:szCs w:val="24"/>
        </w:rPr>
        <w:t xml:space="preserve"> of the engine fueled with plastic oil blends: PBO50, PBO40 and PBO30 at 31</w:t>
      </w:r>
      <w:r w:rsidRPr="00647378">
        <w:rPr>
          <w:rFonts w:ascii="Arial" w:hAnsi="Arial" w:cs="Arial"/>
          <w:szCs w:val="24"/>
          <w:vertAlign w:val="superscript"/>
        </w:rPr>
        <w:t>0</w:t>
      </w:r>
      <w:r w:rsidRPr="00647378">
        <w:rPr>
          <w:rFonts w:ascii="Arial" w:hAnsi="Arial" w:cs="Arial"/>
          <w:szCs w:val="24"/>
        </w:rPr>
        <w:t>bTDC, at different loads are tabulated in the table 1</w:t>
      </w:r>
      <w:r w:rsidR="00951C5B" w:rsidRPr="00647378">
        <w:rPr>
          <w:rFonts w:ascii="Arial" w:hAnsi="Arial" w:cs="Arial"/>
          <w:szCs w:val="24"/>
        </w:rPr>
        <w:t>1</w:t>
      </w:r>
      <w:r w:rsidRPr="00647378">
        <w:rPr>
          <w:rFonts w:ascii="Arial" w:hAnsi="Arial" w:cs="Arial"/>
          <w:szCs w:val="24"/>
        </w:rPr>
        <w:t xml:space="preserve"> below. A graph is plotted between the BSFC of plastic oil blends, at the various applied loads.</w:t>
      </w:r>
    </w:p>
    <w:p w14:paraId="5515438B" w14:textId="77777777" w:rsidR="00AC338A" w:rsidRPr="00647378" w:rsidRDefault="00AC338A" w:rsidP="00AC338A">
      <w:pPr>
        <w:jc w:val="both"/>
        <w:rPr>
          <w:rFonts w:ascii="Arial" w:hAnsi="Arial" w:cs="Arial"/>
          <w:szCs w:val="24"/>
        </w:rPr>
      </w:pPr>
    </w:p>
    <w:p w14:paraId="2BCD0F9A" w14:textId="77777777" w:rsidR="00E85B5A" w:rsidRPr="00647378" w:rsidRDefault="00E85B5A" w:rsidP="005935B3">
      <w:pPr>
        <w:pStyle w:val="Body"/>
        <w:spacing w:after="0"/>
        <w:rPr>
          <w:rFonts w:ascii="Arial" w:hAnsi="Arial" w:cs="Arial"/>
          <w:b/>
        </w:rPr>
      </w:pPr>
      <w:r w:rsidRPr="00647378">
        <w:rPr>
          <w:rFonts w:ascii="Arial" w:hAnsi="Arial" w:cs="Arial"/>
          <w:b/>
        </w:rPr>
        <w:t>Table 1</w:t>
      </w:r>
      <w:r w:rsidR="00951C5B" w:rsidRPr="00647378">
        <w:rPr>
          <w:rFonts w:ascii="Arial" w:hAnsi="Arial" w:cs="Arial"/>
          <w:b/>
        </w:rPr>
        <w:t>1</w:t>
      </w:r>
      <w:r w:rsidRPr="00647378">
        <w:rPr>
          <w:rFonts w:ascii="Arial" w:hAnsi="Arial" w:cs="Arial"/>
          <w:b/>
        </w:rPr>
        <w:t xml:space="preserve"> Variation of BSFC of diesel and plastic oil blends at various loads</w:t>
      </w:r>
    </w:p>
    <w:p w14:paraId="74DC5432" w14:textId="77777777" w:rsidR="00AC338A" w:rsidRPr="00647378" w:rsidRDefault="00AC338A" w:rsidP="005935B3">
      <w:pPr>
        <w:pStyle w:val="Body"/>
        <w:spacing w:after="0"/>
        <w:rPr>
          <w:rFonts w:ascii="Arial" w:hAnsi="Arial" w:cs="Arial"/>
          <w:b/>
        </w:rPr>
      </w:pPr>
    </w:p>
    <w:tbl>
      <w:tblPr>
        <w:tblW w:w="0" w:type="auto"/>
        <w:jc w:val="center"/>
        <w:tblLayout w:type="fixed"/>
        <w:tblCellMar>
          <w:left w:w="0" w:type="dxa"/>
          <w:right w:w="0" w:type="dxa"/>
        </w:tblCellMar>
        <w:tblLook w:val="01E0" w:firstRow="1" w:lastRow="1" w:firstColumn="1" w:lastColumn="1" w:noHBand="0" w:noVBand="0"/>
      </w:tblPr>
      <w:tblGrid>
        <w:gridCol w:w="962"/>
        <w:gridCol w:w="969"/>
        <w:gridCol w:w="969"/>
        <w:gridCol w:w="899"/>
        <w:gridCol w:w="851"/>
      </w:tblGrid>
      <w:tr w:rsidR="00E85B5A" w:rsidRPr="00647378" w14:paraId="51B44534" w14:textId="77777777" w:rsidTr="0048525B">
        <w:trPr>
          <w:trHeight w:val="20"/>
          <w:jc w:val="center"/>
        </w:trPr>
        <w:tc>
          <w:tcPr>
            <w:tcW w:w="962" w:type="dxa"/>
            <w:vMerge w:val="restart"/>
            <w:tcBorders>
              <w:top w:val="single" w:sz="4" w:space="0" w:color="auto"/>
              <w:bottom w:val="single" w:sz="4" w:space="0" w:color="auto"/>
            </w:tcBorders>
            <w:shd w:val="clear" w:color="auto" w:fill="FFFFFF" w:themeFill="background1"/>
          </w:tcPr>
          <w:p w14:paraId="4396E66B"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 xml:space="preserve">Load (in%) </w:t>
            </w:r>
          </w:p>
        </w:tc>
        <w:tc>
          <w:tcPr>
            <w:tcW w:w="3688" w:type="dxa"/>
            <w:gridSpan w:val="4"/>
            <w:tcBorders>
              <w:top w:val="single" w:sz="4" w:space="0" w:color="auto"/>
            </w:tcBorders>
            <w:shd w:val="clear" w:color="auto" w:fill="FFFFFF" w:themeFill="background1"/>
          </w:tcPr>
          <w:p w14:paraId="0F127236" w14:textId="77777777" w:rsidR="00E85B5A" w:rsidRPr="00647378" w:rsidRDefault="00E85B5A" w:rsidP="00444B1F">
            <w:pPr>
              <w:pStyle w:val="TableParagraph"/>
              <w:jc w:val="center"/>
              <w:rPr>
                <w:rFonts w:ascii="Arial" w:hAnsi="Arial" w:cs="Arial"/>
                <w:b/>
                <w:bCs/>
                <w:sz w:val="20"/>
                <w:szCs w:val="20"/>
              </w:rPr>
            </w:pPr>
            <w:r w:rsidRPr="00647378">
              <w:rPr>
                <w:rFonts w:ascii="Arial" w:hAnsi="Arial" w:cs="Arial"/>
                <w:b/>
                <w:bCs/>
                <w:sz w:val="20"/>
                <w:szCs w:val="20"/>
              </w:rPr>
              <w:t>BSFC (in KWhr) of the engine with</w:t>
            </w:r>
          </w:p>
        </w:tc>
      </w:tr>
      <w:tr w:rsidR="00E85B5A" w:rsidRPr="00647378" w14:paraId="257518CD" w14:textId="77777777" w:rsidTr="0048525B">
        <w:trPr>
          <w:trHeight w:val="20"/>
          <w:jc w:val="center"/>
        </w:trPr>
        <w:tc>
          <w:tcPr>
            <w:tcW w:w="962" w:type="dxa"/>
            <w:vMerge/>
            <w:tcBorders>
              <w:bottom w:val="single" w:sz="4" w:space="0" w:color="auto"/>
            </w:tcBorders>
            <w:shd w:val="clear" w:color="auto" w:fill="FFFFFF" w:themeFill="background1"/>
          </w:tcPr>
          <w:p w14:paraId="0BCFAF97" w14:textId="77777777" w:rsidR="00E85B5A" w:rsidRPr="00647378" w:rsidRDefault="00E85B5A" w:rsidP="00444B1F">
            <w:pPr>
              <w:pStyle w:val="TableParagraph"/>
              <w:rPr>
                <w:rFonts w:ascii="Arial" w:hAnsi="Arial" w:cs="Arial"/>
                <w:b/>
                <w:bCs/>
                <w:sz w:val="20"/>
                <w:szCs w:val="20"/>
              </w:rPr>
            </w:pPr>
          </w:p>
        </w:tc>
        <w:tc>
          <w:tcPr>
            <w:tcW w:w="969" w:type="dxa"/>
            <w:tcBorders>
              <w:bottom w:val="single" w:sz="4" w:space="0" w:color="auto"/>
            </w:tcBorders>
            <w:shd w:val="clear" w:color="auto" w:fill="FFFFFF" w:themeFill="background1"/>
          </w:tcPr>
          <w:p w14:paraId="398FE336"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Diesel</w:t>
            </w:r>
          </w:p>
        </w:tc>
        <w:tc>
          <w:tcPr>
            <w:tcW w:w="969" w:type="dxa"/>
            <w:tcBorders>
              <w:bottom w:val="single" w:sz="4" w:space="0" w:color="auto"/>
            </w:tcBorders>
            <w:shd w:val="clear" w:color="auto" w:fill="FFFFFF" w:themeFill="background1"/>
          </w:tcPr>
          <w:p w14:paraId="600C60A9"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PBO50</w:t>
            </w:r>
          </w:p>
        </w:tc>
        <w:tc>
          <w:tcPr>
            <w:tcW w:w="899" w:type="dxa"/>
            <w:tcBorders>
              <w:bottom w:val="single" w:sz="4" w:space="0" w:color="auto"/>
            </w:tcBorders>
            <w:shd w:val="clear" w:color="auto" w:fill="FFFFFF" w:themeFill="background1"/>
          </w:tcPr>
          <w:p w14:paraId="55E52FA0"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PBO40</w:t>
            </w:r>
          </w:p>
        </w:tc>
        <w:tc>
          <w:tcPr>
            <w:tcW w:w="849" w:type="dxa"/>
            <w:tcBorders>
              <w:bottom w:val="single" w:sz="4" w:space="0" w:color="auto"/>
            </w:tcBorders>
            <w:shd w:val="clear" w:color="auto" w:fill="FFFFFF" w:themeFill="background1"/>
          </w:tcPr>
          <w:p w14:paraId="5460ED1B"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PBO30</w:t>
            </w:r>
          </w:p>
        </w:tc>
      </w:tr>
      <w:tr w:rsidR="00E85B5A" w:rsidRPr="00647378" w14:paraId="42AEBC5D" w14:textId="77777777" w:rsidTr="0048525B">
        <w:trPr>
          <w:trHeight w:val="20"/>
          <w:jc w:val="center"/>
        </w:trPr>
        <w:tc>
          <w:tcPr>
            <w:tcW w:w="962" w:type="dxa"/>
            <w:tcBorders>
              <w:top w:val="single" w:sz="4" w:space="0" w:color="auto"/>
            </w:tcBorders>
            <w:shd w:val="clear" w:color="auto" w:fill="FFFFFF" w:themeFill="background1"/>
            <w:vAlign w:val="center"/>
          </w:tcPr>
          <w:p w14:paraId="18452AD8" w14:textId="77777777" w:rsidR="00E85B5A" w:rsidRPr="00647378" w:rsidRDefault="00E85B5A" w:rsidP="00444B1F">
            <w:pPr>
              <w:rPr>
                <w:rFonts w:ascii="Arial" w:hAnsi="Arial" w:cs="Arial"/>
              </w:rPr>
            </w:pPr>
            <w:r w:rsidRPr="00647378">
              <w:rPr>
                <w:rFonts w:ascii="Arial" w:hAnsi="Arial" w:cs="Arial"/>
              </w:rPr>
              <w:t>10</w:t>
            </w:r>
          </w:p>
        </w:tc>
        <w:tc>
          <w:tcPr>
            <w:tcW w:w="969" w:type="dxa"/>
            <w:tcBorders>
              <w:top w:val="single" w:sz="4" w:space="0" w:color="auto"/>
            </w:tcBorders>
            <w:shd w:val="clear" w:color="auto" w:fill="FFFFFF" w:themeFill="background1"/>
            <w:vAlign w:val="center"/>
          </w:tcPr>
          <w:p w14:paraId="3089670D" w14:textId="77777777" w:rsidR="00E85B5A" w:rsidRPr="00647378" w:rsidRDefault="00E85B5A" w:rsidP="00444B1F">
            <w:pPr>
              <w:rPr>
                <w:rFonts w:ascii="Arial" w:hAnsi="Arial" w:cs="Arial"/>
              </w:rPr>
            </w:pPr>
            <w:r w:rsidRPr="00647378">
              <w:rPr>
                <w:rFonts w:ascii="Arial" w:hAnsi="Arial" w:cs="Arial"/>
              </w:rPr>
              <w:t>1.69</w:t>
            </w:r>
          </w:p>
        </w:tc>
        <w:tc>
          <w:tcPr>
            <w:tcW w:w="969" w:type="dxa"/>
            <w:tcBorders>
              <w:top w:val="single" w:sz="4" w:space="0" w:color="auto"/>
            </w:tcBorders>
            <w:shd w:val="clear" w:color="auto" w:fill="FFFFFF" w:themeFill="background1"/>
            <w:vAlign w:val="center"/>
          </w:tcPr>
          <w:p w14:paraId="22433B9C" w14:textId="77777777" w:rsidR="00E85B5A" w:rsidRPr="00647378" w:rsidRDefault="00E85B5A" w:rsidP="00444B1F">
            <w:pPr>
              <w:rPr>
                <w:rFonts w:ascii="Arial" w:hAnsi="Arial" w:cs="Arial"/>
              </w:rPr>
            </w:pPr>
            <w:r w:rsidRPr="00647378">
              <w:rPr>
                <w:rFonts w:ascii="Arial" w:hAnsi="Arial" w:cs="Arial"/>
              </w:rPr>
              <w:t>1.76</w:t>
            </w:r>
          </w:p>
        </w:tc>
        <w:tc>
          <w:tcPr>
            <w:tcW w:w="899" w:type="dxa"/>
            <w:tcBorders>
              <w:top w:val="single" w:sz="4" w:space="0" w:color="auto"/>
            </w:tcBorders>
            <w:shd w:val="clear" w:color="auto" w:fill="FFFFFF" w:themeFill="background1"/>
            <w:vAlign w:val="center"/>
          </w:tcPr>
          <w:p w14:paraId="08529A01" w14:textId="77777777" w:rsidR="00E85B5A" w:rsidRPr="00647378" w:rsidRDefault="00E85B5A" w:rsidP="00444B1F">
            <w:pPr>
              <w:rPr>
                <w:rFonts w:ascii="Arial" w:hAnsi="Arial" w:cs="Arial"/>
              </w:rPr>
            </w:pPr>
            <w:r w:rsidRPr="00647378">
              <w:rPr>
                <w:rFonts w:ascii="Arial" w:hAnsi="Arial" w:cs="Arial"/>
              </w:rPr>
              <w:t>1.54</w:t>
            </w:r>
          </w:p>
        </w:tc>
        <w:tc>
          <w:tcPr>
            <w:tcW w:w="849" w:type="dxa"/>
            <w:tcBorders>
              <w:top w:val="single" w:sz="4" w:space="0" w:color="auto"/>
            </w:tcBorders>
            <w:shd w:val="clear" w:color="auto" w:fill="FFFFFF" w:themeFill="background1"/>
            <w:vAlign w:val="center"/>
          </w:tcPr>
          <w:p w14:paraId="63EAD308" w14:textId="77777777" w:rsidR="00E85B5A" w:rsidRPr="00647378" w:rsidRDefault="00E85B5A" w:rsidP="00444B1F">
            <w:pPr>
              <w:rPr>
                <w:rFonts w:ascii="Arial" w:hAnsi="Arial" w:cs="Arial"/>
              </w:rPr>
            </w:pPr>
            <w:r w:rsidRPr="00647378">
              <w:rPr>
                <w:rFonts w:ascii="Arial" w:hAnsi="Arial" w:cs="Arial"/>
              </w:rPr>
              <w:t>1.2</w:t>
            </w:r>
          </w:p>
        </w:tc>
      </w:tr>
      <w:tr w:rsidR="00E85B5A" w:rsidRPr="00647378" w14:paraId="017B17AA" w14:textId="77777777" w:rsidTr="0048525B">
        <w:trPr>
          <w:trHeight w:val="20"/>
          <w:jc w:val="center"/>
        </w:trPr>
        <w:tc>
          <w:tcPr>
            <w:tcW w:w="962" w:type="dxa"/>
            <w:shd w:val="clear" w:color="auto" w:fill="FFFFFF" w:themeFill="background1"/>
            <w:vAlign w:val="center"/>
          </w:tcPr>
          <w:p w14:paraId="447D0930" w14:textId="77777777" w:rsidR="00E85B5A" w:rsidRPr="00647378" w:rsidRDefault="00E85B5A" w:rsidP="00444B1F">
            <w:pPr>
              <w:rPr>
                <w:rFonts w:ascii="Arial" w:hAnsi="Arial" w:cs="Arial"/>
              </w:rPr>
            </w:pPr>
            <w:r w:rsidRPr="00647378">
              <w:rPr>
                <w:rFonts w:ascii="Arial" w:hAnsi="Arial" w:cs="Arial"/>
              </w:rPr>
              <w:t>25</w:t>
            </w:r>
          </w:p>
        </w:tc>
        <w:tc>
          <w:tcPr>
            <w:tcW w:w="969" w:type="dxa"/>
            <w:shd w:val="clear" w:color="auto" w:fill="FFFFFF" w:themeFill="background1"/>
            <w:vAlign w:val="center"/>
          </w:tcPr>
          <w:p w14:paraId="0BD64245" w14:textId="77777777" w:rsidR="00E85B5A" w:rsidRPr="00647378" w:rsidRDefault="00E85B5A" w:rsidP="00444B1F">
            <w:pPr>
              <w:rPr>
                <w:rFonts w:ascii="Arial" w:hAnsi="Arial" w:cs="Arial"/>
              </w:rPr>
            </w:pPr>
            <w:r w:rsidRPr="00647378">
              <w:rPr>
                <w:rFonts w:ascii="Arial" w:hAnsi="Arial" w:cs="Arial"/>
              </w:rPr>
              <w:t>1.96</w:t>
            </w:r>
          </w:p>
        </w:tc>
        <w:tc>
          <w:tcPr>
            <w:tcW w:w="969" w:type="dxa"/>
            <w:shd w:val="clear" w:color="auto" w:fill="FFFFFF" w:themeFill="background1"/>
            <w:vAlign w:val="center"/>
          </w:tcPr>
          <w:p w14:paraId="35B8FDA6" w14:textId="77777777" w:rsidR="00E85B5A" w:rsidRPr="00647378" w:rsidRDefault="00E85B5A" w:rsidP="00444B1F">
            <w:pPr>
              <w:rPr>
                <w:rFonts w:ascii="Arial" w:hAnsi="Arial" w:cs="Arial"/>
              </w:rPr>
            </w:pPr>
            <w:r w:rsidRPr="00647378">
              <w:rPr>
                <w:rFonts w:ascii="Arial" w:hAnsi="Arial" w:cs="Arial"/>
              </w:rPr>
              <w:t>2.61</w:t>
            </w:r>
          </w:p>
        </w:tc>
        <w:tc>
          <w:tcPr>
            <w:tcW w:w="899" w:type="dxa"/>
            <w:shd w:val="clear" w:color="auto" w:fill="FFFFFF" w:themeFill="background1"/>
            <w:vAlign w:val="center"/>
          </w:tcPr>
          <w:p w14:paraId="14E7A612" w14:textId="77777777" w:rsidR="00E85B5A" w:rsidRPr="00647378" w:rsidRDefault="00E85B5A" w:rsidP="00444B1F">
            <w:pPr>
              <w:rPr>
                <w:rFonts w:ascii="Arial" w:hAnsi="Arial" w:cs="Arial"/>
              </w:rPr>
            </w:pPr>
            <w:r w:rsidRPr="00647378">
              <w:rPr>
                <w:rFonts w:ascii="Arial" w:hAnsi="Arial" w:cs="Arial"/>
              </w:rPr>
              <w:t>2.2</w:t>
            </w:r>
          </w:p>
        </w:tc>
        <w:tc>
          <w:tcPr>
            <w:tcW w:w="849" w:type="dxa"/>
            <w:shd w:val="clear" w:color="auto" w:fill="FFFFFF" w:themeFill="background1"/>
            <w:vAlign w:val="center"/>
          </w:tcPr>
          <w:p w14:paraId="15DAAF13" w14:textId="77777777" w:rsidR="00E85B5A" w:rsidRPr="00647378" w:rsidRDefault="00E85B5A" w:rsidP="00444B1F">
            <w:pPr>
              <w:rPr>
                <w:rFonts w:ascii="Arial" w:hAnsi="Arial" w:cs="Arial"/>
              </w:rPr>
            </w:pPr>
            <w:r w:rsidRPr="00647378">
              <w:rPr>
                <w:rFonts w:ascii="Arial" w:hAnsi="Arial" w:cs="Arial"/>
              </w:rPr>
              <w:t>2</w:t>
            </w:r>
          </w:p>
        </w:tc>
      </w:tr>
      <w:tr w:rsidR="00E85B5A" w:rsidRPr="00647378" w14:paraId="66FF87D5" w14:textId="77777777" w:rsidTr="0048525B">
        <w:trPr>
          <w:trHeight w:val="20"/>
          <w:jc w:val="center"/>
        </w:trPr>
        <w:tc>
          <w:tcPr>
            <w:tcW w:w="962" w:type="dxa"/>
            <w:shd w:val="clear" w:color="auto" w:fill="FFFFFF" w:themeFill="background1"/>
            <w:vAlign w:val="center"/>
          </w:tcPr>
          <w:p w14:paraId="6A478B3A" w14:textId="77777777" w:rsidR="00E85B5A" w:rsidRPr="00647378" w:rsidRDefault="00E85B5A" w:rsidP="00444B1F">
            <w:pPr>
              <w:rPr>
                <w:rFonts w:ascii="Arial" w:hAnsi="Arial" w:cs="Arial"/>
              </w:rPr>
            </w:pPr>
            <w:r w:rsidRPr="00647378">
              <w:rPr>
                <w:rFonts w:ascii="Arial" w:hAnsi="Arial" w:cs="Arial"/>
              </w:rPr>
              <w:t>50</w:t>
            </w:r>
          </w:p>
        </w:tc>
        <w:tc>
          <w:tcPr>
            <w:tcW w:w="969" w:type="dxa"/>
            <w:shd w:val="clear" w:color="auto" w:fill="FFFFFF" w:themeFill="background1"/>
            <w:vAlign w:val="center"/>
          </w:tcPr>
          <w:p w14:paraId="55B5324C" w14:textId="77777777" w:rsidR="00E85B5A" w:rsidRPr="00647378" w:rsidRDefault="00E85B5A" w:rsidP="00444B1F">
            <w:pPr>
              <w:rPr>
                <w:rFonts w:ascii="Arial" w:hAnsi="Arial" w:cs="Arial"/>
              </w:rPr>
            </w:pPr>
            <w:r w:rsidRPr="00647378">
              <w:rPr>
                <w:rFonts w:ascii="Arial" w:hAnsi="Arial" w:cs="Arial"/>
              </w:rPr>
              <w:t>3.1</w:t>
            </w:r>
          </w:p>
        </w:tc>
        <w:tc>
          <w:tcPr>
            <w:tcW w:w="969" w:type="dxa"/>
            <w:shd w:val="clear" w:color="auto" w:fill="FFFFFF" w:themeFill="background1"/>
            <w:vAlign w:val="center"/>
          </w:tcPr>
          <w:p w14:paraId="23576713" w14:textId="77777777" w:rsidR="00E85B5A" w:rsidRPr="00647378" w:rsidRDefault="00E85B5A" w:rsidP="00444B1F">
            <w:pPr>
              <w:rPr>
                <w:rFonts w:ascii="Arial" w:hAnsi="Arial" w:cs="Arial"/>
              </w:rPr>
            </w:pPr>
            <w:r w:rsidRPr="00647378">
              <w:rPr>
                <w:rFonts w:ascii="Arial" w:hAnsi="Arial" w:cs="Arial"/>
              </w:rPr>
              <w:t>3.43</w:t>
            </w:r>
          </w:p>
        </w:tc>
        <w:tc>
          <w:tcPr>
            <w:tcW w:w="899" w:type="dxa"/>
            <w:shd w:val="clear" w:color="auto" w:fill="FFFFFF" w:themeFill="background1"/>
            <w:vAlign w:val="center"/>
          </w:tcPr>
          <w:p w14:paraId="6B1A1918" w14:textId="77777777" w:rsidR="00E85B5A" w:rsidRPr="00647378" w:rsidRDefault="00E85B5A" w:rsidP="00444B1F">
            <w:pPr>
              <w:rPr>
                <w:rFonts w:ascii="Arial" w:hAnsi="Arial" w:cs="Arial"/>
              </w:rPr>
            </w:pPr>
            <w:r w:rsidRPr="00647378">
              <w:rPr>
                <w:rFonts w:ascii="Arial" w:hAnsi="Arial" w:cs="Arial"/>
              </w:rPr>
              <w:t>2.9</w:t>
            </w:r>
          </w:p>
        </w:tc>
        <w:tc>
          <w:tcPr>
            <w:tcW w:w="849" w:type="dxa"/>
            <w:shd w:val="clear" w:color="auto" w:fill="FFFFFF" w:themeFill="background1"/>
            <w:vAlign w:val="center"/>
          </w:tcPr>
          <w:p w14:paraId="63419BB6" w14:textId="77777777" w:rsidR="00E85B5A" w:rsidRPr="00647378" w:rsidRDefault="00E85B5A" w:rsidP="00444B1F">
            <w:pPr>
              <w:rPr>
                <w:rFonts w:ascii="Arial" w:hAnsi="Arial" w:cs="Arial"/>
              </w:rPr>
            </w:pPr>
            <w:r w:rsidRPr="00647378">
              <w:rPr>
                <w:rFonts w:ascii="Arial" w:hAnsi="Arial" w:cs="Arial"/>
              </w:rPr>
              <w:t>2.6</w:t>
            </w:r>
          </w:p>
        </w:tc>
      </w:tr>
      <w:tr w:rsidR="00E85B5A" w:rsidRPr="00647378" w14:paraId="486A71A7" w14:textId="77777777" w:rsidTr="0048525B">
        <w:trPr>
          <w:trHeight w:val="20"/>
          <w:jc w:val="center"/>
        </w:trPr>
        <w:tc>
          <w:tcPr>
            <w:tcW w:w="962" w:type="dxa"/>
            <w:shd w:val="clear" w:color="auto" w:fill="FFFFFF" w:themeFill="background1"/>
            <w:vAlign w:val="center"/>
          </w:tcPr>
          <w:p w14:paraId="740AD3BD" w14:textId="77777777" w:rsidR="00E85B5A" w:rsidRPr="00647378" w:rsidRDefault="00E85B5A" w:rsidP="00444B1F">
            <w:pPr>
              <w:rPr>
                <w:rFonts w:ascii="Arial" w:hAnsi="Arial" w:cs="Arial"/>
              </w:rPr>
            </w:pPr>
            <w:r w:rsidRPr="00647378">
              <w:rPr>
                <w:rFonts w:ascii="Arial" w:hAnsi="Arial" w:cs="Arial"/>
              </w:rPr>
              <w:t>80</w:t>
            </w:r>
          </w:p>
        </w:tc>
        <w:tc>
          <w:tcPr>
            <w:tcW w:w="969" w:type="dxa"/>
            <w:shd w:val="clear" w:color="auto" w:fill="FFFFFF" w:themeFill="background1"/>
            <w:vAlign w:val="center"/>
          </w:tcPr>
          <w:p w14:paraId="5E69DFF0" w14:textId="77777777" w:rsidR="00E85B5A" w:rsidRPr="00647378" w:rsidRDefault="00E85B5A" w:rsidP="00444B1F">
            <w:pPr>
              <w:rPr>
                <w:rFonts w:ascii="Arial" w:hAnsi="Arial" w:cs="Arial"/>
              </w:rPr>
            </w:pPr>
            <w:r w:rsidRPr="00647378">
              <w:rPr>
                <w:rFonts w:ascii="Arial" w:hAnsi="Arial" w:cs="Arial"/>
              </w:rPr>
              <w:t>4.1</w:t>
            </w:r>
          </w:p>
        </w:tc>
        <w:tc>
          <w:tcPr>
            <w:tcW w:w="969" w:type="dxa"/>
            <w:shd w:val="clear" w:color="auto" w:fill="FFFFFF" w:themeFill="background1"/>
            <w:vAlign w:val="center"/>
          </w:tcPr>
          <w:p w14:paraId="1EC0D1C8" w14:textId="77777777" w:rsidR="00E85B5A" w:rsidRPr="00647378" w:rsidRDefault="00E85B5A" w:rsidP="00444B1F">
            <w:pPr>
              <w:rPr>
                <w:rFonts w:ascii="Arial" w:hAnsi="Arial" w:cs="Arial"/>
              </w:rPr>
            </w:pPr>
            <w:r w:rsidRPr="00647378">
              <w:rPr>
                <w:rFonts w:ascii="Arial" w:hAnsi="Arial" w:cs="Arial"/>
              </w:rPr>
              <w:t>4.21</w:t>
            </w:r>
          </w:p>
        </w:tc>
        <w:tc>
          <w:tcPr>
            <w:tcW w:w="899" w:type="dxa"/>
            <w:shd w:val="clear" w:color="auto" w:fill="FFFFFF" w:themeFill="background1"/>
            <w:vAlign w:val="center"/>
          </w:tcPr>
          <w:p w14:paraId="663CA618" w14:textId="77777777" w:rsidR="00E85B5A" w:rsidRPr="00647378" w:rsidRDefault="00E85B5A" w:rsidP="00444B1F">
            <w:pPr>
              <w:rPr>
                <w:rFonts w:ascii="Arial" w:hAnsi="Arial" w:cs="Arial"/>
              </w:rPr>
            </w:pPr>
            <w:r w:rsidRPr="00647378">
              <w:rPr>
                <w:rFonts w:ascii="Arial" w:hAnsi="Arial" w:cs="Arial"/>
              </w:rPr>
              <w:t>3.96</w:t>
            </w:r>
          </w:p>
        </w:tc>
        <w:tc>
          <w:tcPr>
            <w:tcW w:w="849" w:type="dxa"/>
            <w:shd w:val="clear" w:color="auto" w:fill="FFFFFF" w:themeFill="background1"/>
            <w:vAlign w:val="center"/>
          </w:tcPr>
          <w:p w14:paraId="3FBCC8A6" w14:textId="77777777" w:rsidR="00E85B5A" w:rsidRPr="00647378" w:rsidRDefault="00E85B5A" w:rsidP="00444B1F">
            <w:pPr>
              <w:rPr>
                <w:rFonts w:ascii="Arial" w:hAnsi="Arial" w:cs="Arial"/>
              </w:rPr>
            </w:pPr>
            <w:r w:rsidRPr="00647378">
              <w:rPr>
                <w:rFonts w:ascii="Arial" w:hAnsi="Arial" w:cs="Arial"/>
              </w:rPr>
              <w:t>3.8</w:t>
            </w:r>
          </w:p>
        </w:tc>
      </w:tr>
      <w:tr w:rsidR="00E85B5A" w:rsidRPr="00647378" w14:paraId="2CF50DD5" w14:textId="77777777" w:rsidTr="0048525B">
        <w:trPr>
          <w:trHeight w:val="20"/>
          <w:jc w:val="center"/>
        </w:trPr>
        <w:tc>
          <w:tcPr>
            <w:tcW w:w="962" w:type="dxa"/>
            <w:tcBorders>
              <w:bottom w:val="single" w:sz="4" w:space="0" w:color="auto"/>
            </w:tcBorders>
            <w:shd w:val="clear" w:color="auto" w:fill="FFFFFF" w:themeFill="background1"/>
            <w:vAlign w:val="center"/>
          </w:tcPr>
          <w:p w14:paraId="3696FC58" w14:textId="77777777" w:rsidR="00E85B5A" w:rsidRPr="00647378" w:rsidRDefault="00E85B5A" w:rsidP="00444B1F">
            <w:pPr>
              <w:rPr>
                <w:rFonts w:ascii="Arial" w:hAnsi="Arial" w:cs="Arial"/>
              </w:rPr>
            </w:pPr>
            <w:r w:rsidRPr="00647378">
              <w:rPr>
                <w:rFonts w:ascii="Arial" w:hAnsi="Arial" w:cs="Arial"/>
              </w:rPr>
              <w:t>100</w:t>
            </w:r>
          </w:p>
        </w:tc>
        <w:tc>
          <w:tcPr>
            <w:tcW w:w="969" w:type="dxa"/>
            <w:tcBorders>
              <w:bottom w:val="single" w:sz="4" w:space="0" w:color="auto"/>
            </w:tcBorders>
            <w:shd w:val="clear" w:color="auto" w:fill="FFFFFF" w:themeFill="background1"/>
            <w:vAlign w:val="center"/>
          </w:tcPr>
          <w:p w14:paraId="595B8C4A" w14:textId="77777777" w:rsidR="00E85B5A" w:rsidRPr="00647378" w:rsidRDefault="00E85B5A" w:rsidP="00444B1F">
            <w:pPr>
              <w:rPr>
                <w:rFonts w:ascii="Arial" w:hAnsi="Arial" w:cs="Arial"/>
              </w:rPr>
            </w:pPr>
            <w:r w:rsidRPr="00647378">
              <w:rPr>
                <w:rFonts w:ascii="Arial" w:hAnsi="Arial" w:cs="Arial"/>
              </w:rPr>
              <w:t>4.3</w:t>
            </w:r>
          </w:p>
        </w:tc>
        <w:tc>
          <w:tcPr>
            <w:tcW w:w="969" w:type="dxa"/>
            <w:tcBorders>
              <w:bottom w:val="single" w:sz="4" w:space="0" w:color="auto"/>
            </w:tcBorders>
            <w:shd w:val="clear" w:color="auto" w:fill="FFFFFF" w:themeFill="background1"/>
            <w:vAlign w:val="center"/>
          </w:tcPr>
          <w:p w14:paraId="2821E84C" w14:textId="77777777" w:rsidR="00E85B5A" w:rsidRPr="00647378" w:rsidRDefault="00E85B5A" w:rsidP="00444B1F">
            <w:pPr>
              <w:rPr>
                <w:rFonts w:ascii="Arial" w:hAnsi="Arial" w:cs="Arial"/>
              </w:rPr>
            </w:pPr>
            <w:r w:rsidRPr="00647378">
              <w:rPr>
                <w:rFonts w:ascii="Arial" w:hAnsi="Arial" w:cs="Arial"/>
              </w:rPr>
              <w:t>4.51</w:t>
            </w:r>
          </w:p>
        </w:tc>
        <w:tc>
          <w:tcPr>
            <w:tcW w:w="899" w:type="dxa"/>
            <w:tcBorders>
              <w:bottom w:val="single" w:sz="4" w:space="0" w:color="auto"/>
            </w:tcBorders>
            <w:shd w:val="clear" w:color="auto" w:fill="FFFFFF" w:themeFill="background1"/>
            <w:vAlign w:val="center"/>
          </w:tcPr>
          <w:p w14:paraId="37D9774A" w14:textId="77777777" w:rsidR="00E85B5A" w:rsidRPr="00647378" w:rsidRDefault="00E85B5A" w:rsidP="00444B1F">
            <w:pPr>
              <w:rPr>
                <w:rFonts w:ascii="Arial" w:hAnsi="Arial" w:cs="Arial"/>
              </w:rPr>
            </w:pPr>
            <w:r w:rsidRPr="00647378">
              <w:rPr>
                <w:rFonts w:ascii="Arial" w:hAnsi="Arial" w:cs="Arial"/>
              </w:rPr>
              <w:t>4.34</w:t>
            </w:r>
          </w:p>
        </w:tc>
        <w:tc>
          <w:tcPr>
            <w:tcW w:w="849" w:type="dxa"/>
            <w:tcBorders>
              <w:bottom w:val="single" w:sz="4" w:space="0" w:color="auto"/>
            </w:tcBorders>
            <w:shd w:val="clear" w:color="auto" w:fill="FFFFFF" w:themeFill="background1"/>
            <w:vAlign w:val="center"/>
          </w:tcPr>
          <w:p w14:paraId="2CC216E5" w14:textId="77777777" w:rsidR="00E85B5A" w:rsidRPr="00647378" w:rsidRDefault="00E85B5A" w:rsidP="00444B1F">
            <w:pPr>
              <w:rPr>
                <w:rFonts w:ascii="Arial" w:hAnsi="Arial" w:cs="Arial"/>
              </w:rPr>
            </w:pPr>
            <w:r w:rsidRPr="00647378">
              <w:rPr>
                <w:rFonts w:ascii="Arial" w:hAnsi="Arial" w:cs="Arial"/>
              </w:rPr>
              <w:t>4.27</w:t>
            </w:r>
          </w:p>
        </w:tc>
      </w:tr>
    </w:tbl>
    <w:p w14:paraId="50207886" w14:textId="77777777" w:rsidR="00E85B5A" w:rsidRPr="00647378" w:rsidRDefault="00E85B5A" w:rsidP="00E85B5A">
      <w:pPr>
        <w:jc w:val="center"/>
        <w:rPr>
          <w:rFonts w:ascii="Arial" w:hAnsi="Arial" w:cs="Arial"/>
          <w:b/>
          <w:bCs/>
          <w:noProof/>
        </w:rPr>
      </w:pPr>
    </w:p>
    <w:p w14:paraId="08BC85D9" w14:textId="77777777" w:rsidR="00B03ECE" w:rsidRPr="00647378" w:rsidRDefault="00B03ECE" w:rsidP="00B03ECE">
      <w:pPr>
        <w:rPr>
          <w:rFonts w:ascii="Arial" w:hAnsi="Arial" w:cs="Arial"/>
          <w:b/>
          <w:bCs/>
        </w:rPr>
      </w:pPr>
      <w:r w:rsidRPr="00647378">
        <w:rPr>
          <w:rFonts w:ascii="Arial" w:hAnsi="Arial" w:cs="Arial"/>
          <w:b/>
          <w:bCs/>
          <w:noProof/>
        </w:rPr>
        <w:drawing>
          <wp:inline distT="0" distB="0" distL="0" distR="0" wp14:anchorId="3C6B31E6" wp14:editId="059F53F5">
            <wp:extent cx="2981397" cy="1726442"/>
            <wp:effectExtent l="0" t="0" r="0" b="0"/>
            <wp:docPr id="1991077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5624" cy="1734680"/>
                    </a:xfrm>
                    <a:prstGeom prst="rect">
                      <a:avLst/>
                    </a:prstGeom>
                    <a:noFill/>
                  </pic:spPr>
                </pic:pic>
              </a:graphicData>
            </a:graphic>
          </wp:inline>
        </w:drawing>
      </w:r>
    </w:p>
    <w:p w14:paraId="43678F27" w14:textId="77777777" w:rsidR="00E85B5A" w:rsidRPr="00647378" w:rsidRDefault="00E85B5A" w:rsidP="00E85B5A">
      <w:pPr>
        <w:jc w:val="center"/>
        <w:rPr>
          <w:rFonts w:ascii="Arial" w:hAnsi="Arial" w:cs="Arial"/>
          <w:b/>
          <w:bCs/>
        </w:rPr>
      </w:pPr>
    </w:p>
    <w:p w14:paraId="76EBA348" w14:textId="77777777" w:rsidR="00E85B5A" w:rsidRPr="00647378" w:rsidRDefault="00E85B5A" w:rsidP="00B03ECE">
      <w:pPr>
        <w:pStyle w:val="Body"/>
        <w:spacing w:after="0"/>
        <w:rPr>
          <w:rFonts w:ascii="Arial" w:hAnsi="Arial" w:cs="Arial"/>
          <w:b/>
        </w:rPr>
      </w:pPr>
      <w:r w:rsidRPr="00647378">
        <w:rPr>
          <w:rFonts w:ascii="Arial" w:hAnsi="Arial" w:cs="Arial"/>
          <w:b/>
        </w:rPr>
        <w:t>Fig</w:t>
      </w:r>
      <w:r w:rsidR="00951C5B" w:rsidRPr="00647378">
        <w:rPr>
          <w:rFonts w:ascii="Arial" w:hAnsi="Arial" w:cs="Arial"/>
          <w:b/>
        </w:rPr>
        <w:t>ure</w:t>
      </w:r>
      <w:r w:rsidRPr="00647378">
        <w:rPr>
          <w:rFonts w:ascii="Arial" w:hAnsi="Arial" w:cs="Arial"/>
          <w:b/>
        </w:rPr>
        <w:t xml:space="preserve"> 8. BSFC of the engine with diesel and plastic oil blends at different loads</w:t>
      </w:r>
    </w:p>
    <w:p w14:paraId="691BF8B2" w14:textId="77777777" w:rsidR="005F70B5" w:rsidRDefault="00E85B5A" w:rsidP="00E85B5A">
      <w:pPr>
        <w:jc w:val="both"/>
        <w:rPr>
          <w:rFonts w:ascii="Arial" w:hAnsi="Arial" w:cs="Arial"/>
          <w:szCs w:val="24"/>
        </w:rPr>
      </w:pPr>
      <w:r w:rsidRPr="00647378">
        <w:rPr>
          <w:rFonts w:ascii="Arial" w:hAnsi="Arial" w:cs="Arial"/>
          <w:szCs w:val="24"/>
        </w:rPr>
        <w:lastRenderedPageBreak/>
        <w:t>The green column in the above chart indicates the variation of BSFC of the engine fueled with diesel, the blue column with PBO50, the yellow column with PBO40 and the dark green column indicates the variation of BSFC of engine fueled with PBO30 respectively.</w:t>
      </w:r>
      <w:r w:rsidR="00177D27">
        <w:rPr>
          <w:rFonts w:ascii="Arial" w:hAnsi="Arial" w:cs="Arial"/>
          <w:szCs w:val="24"/>
        </w:rPr>
        <w:t xml:space="preserve"> </w:t>
      </w:r>
    </w:p>
    <w:p w14:paraId="670EE6DA" w14:textId="77777777" w:rsidR="005F70B5" w:rsidRDefault="005F70B5" w:rsidP="00E85B5A">
      <w:pPr>
        <w:jc w:val="both"/>
        <w:rPr>
          <w:rFonts w:ascii="Arial" w:hAnsi="Arial" w:cs="Arial"/>
          <w:szCs w:val="24"/>
        </w:rPr>
      </w:pPr>
    </w:p>
    <w:p w14:paraId="6BD61208" w14:textId="7284ADDD" w:rsidR="00E85B5A" w:rsidRDefault="00BB0AC6" w:rsidP="00E85B5A">
      <w:pPr>
        <w:jc w:val="both"/>
        <w:rPr>
          <w:rFonts w:ascii="Arial" w:hAnsi="Arial" w:cs="Arial"/>
          <w:szCs w:val="24"/>
        </w:rPr>
      </w:pPr>
      <w:r w:rsidRPr="00647378">
        <w:rPr>
          <w:rFonts w:ascii="Arial" w:hAnsi="Arial" w:cs="Arial"/>
          <w:szCs w:val="24"/>
        </w:rPr>
        <w:t xml:space="preserve">At </w:t>
      </w:r>
      <w:r w:rsidR="00E85B5A" w:rsidRPr="00647378">
        <w:rPr>
          <w:rFonts w:ascii="Arial" w:hAnsi="Arial" w:cs="Arial"/>
          <w:szCs w:val="24"/>
        </w:rPr>
        <w:t>full load</w:t>
      </w:r>
      <w:r w:rsidRPr="00647378">
        <w:rPr>
          <w:rFonts w:ascii="Arial" w:hAnsi="Arial" w:cs="Arial"/>
          <w:szCs w:val="24"/>
        </w:rPr>
        <w:t>,</w:t>
      </w:r>
      <w:r w:rsidR="00E85B5A" w:rsidRPr="00647378">
        <w:rPr>
          <w:rFonts w:ascii="Arial" w:hAnsi="Arial" w:cs="Arial"/>
          <w:szCs w:val="24"/>
        </w:rPr>
        <w:t xml:space="preserve"> BSFC for PBO50 was 4.51 Kw.hr</w:t>
      </w:r>
      <w:r w:rsidRPr="00647378">
        <w:rPr>
          <w:rFonts w:ascii="Arial" w:hAnsi="Arial" w:cs="Arial"/>
          <w:szCs w:val="24"/>
        </w:rPr>
        <w:t>:</w:t>
      </w:r>
      <w:r w:rsidR="00E85B5A" w:rsidRPr="00647378">
        <w:rPr>
          <w:rFonts w:ascii="Arial" w:hAnsi="Arial" w:cs="Arial"/>
          <w:szCs w:val="24"/>
        </w:rPr>
        <w:t xml:space="preserve"> 4.65%, 3.77 % </w:t>
      </w:r>
      <w:r w:rsidR="00177D27">
        <w:rPr>
          <w:rFonts w:ascii="Arial" w:hAnsi="Arial" w:cs="Arial"/>
          <w:szCs w:val="24"/>
        </w:rPr>
        <w:t>&amp;</w:t>
      </w:r>
      <w:r w:rsidR="00E85B5A" w:rsidRPr="00647378">
        <w:rPr>
          <w:rFonts w:ascii="Arial" w:hAnsi="Arial" w:cs="Arial"/>
          <w:szCs w:val="24"/>
        </w:rPr>
        <w:t xml:space="preserve"> 5.32% higher than diesel, PBO40 and PBO30 respectively. For PBO30 at same load, BSFC was the lowest at 4.27 KW.hr which was 5.3% </w:t>
      </w:r>
      <w:r w:rsidR="00177D27">
        <w:rPr>
          <w:rFonts w:ascii="Arial" w:hAnsi="Arial" w:cs="Arial"/>
          <w:szCs w:val="24"/>
        </w:rPr>
        <w:t xml:space="preserve">&amp; </w:t>
      </w:r>
      <w:r w:rsidR="00E85B5A" w:rsidRPr="00647378">
        <w:rPr>
          <w:rFonts w:ascii="Arial" w:hAnsi="Arial" w:cs="Arial"/>
          <w:szCs w:val="24"/>
        </w:rPr>
        <w:t xml:space="preserve">1.6% less than PBO50 and PBO40 respectively. This is due to the higher viscosity and higher hydrocarbons present in the PBO50 blend. In PBO30 the presence of Di-ethyl ether facilitated faster combustion providing better combustibility at all loads.  </w:t>
      </w:r>
    </w:p>
    <w:p w14:paraId="0E7EAFDA" w14:textId="77777777" w:rsidR="003240B3" w:rsidRPr="00647378" w:rsidRDefault="003240B3" w:rsidP="00E85B5A">
      <w:pPr>
        <w:jc w:val="both"/>
        <w:rPr>
          <w:rFonts w:ascii="Arial" w:hAnsi="Arial" w:cs="Arial"/>
          <w:szCs w:val="24"/>
        </w:rPr>
      </w:pPr>
    </w:p>
    <w:p w14:paraId="2D2CE3E3" w14:textId="77777777" w:rsidR="00E85B5A" w:rsidRPr="00647378" w:rsidRDefault="00E85B5A" w:rsidP="007D7B41">
      <w:pPr>
        <w:pStyle w:val="Body"/>
        <w:spacing w:after="0"/>
        <w:rPr>
          <w:rFonts w:ascii="Arial" w:hAnsi="Arial" w:cs="Arial"/>
          <w:b/>
          <w:szCs w:val="18"/>
          <w:u w:val="single"/>
        </w:rPr>
      </w:pPr>
      <w:r w:rsidRPr="00647378">
        <w:rPr>
          <w:rFonts w:ascii="Arial" w:hAnsi="Arial" w:cs="Arial"/>
          <w:b/>
          <w:szCs w:val="18"/>
          <w:u w:val="single"/>
        </w:rPr>
        <w:t>4.1.3 Exhuast gas temperature (EGT)</w:t>
      </w:r>
    </w:p>
    <w:p w14:paraId="2E2F3CF4" w14:textId="77777777" w:rsidR="000E09B1" w:rsidRDefault="000E09B1" w:rsidP="000E09B1">
      <w:pPr>
        <w:jc w:val="both"/>
        <w:rPr>
          <w:rFonts w:ascii="Arial" w:hAnsi="Arial" w:cs="Arial"/>
          <w:szCs w:val="24"/>
        </w:rPr>
      </w:pPr>
    </w:p>
    <w:p w14:paraId="65422D09" w14:textId="77777777" w:rsidR="00E85B5A" w:rsidRDefault="00E85B5A" w:rsidP="000E09B1">
      <w:pPr>
        <w:jc w:val="both"/>
        <w:rPr>
          <w:rFonts w:ascii="Arial" w:hAnsi="Arial" w:cs="Arial"/>
          <w:szCs w:val="24"/>
        </w:rPr>
      </w:pPr>
      <w:r w:rsidRPr="00647378">
        <w:rPr>
          <w:rFonts w:ascii="Arial" w:hAnsi="Arial" w:cs="Arial"/>
          <w:szCs w:val="24"/>
        </w:rPr>
        <w:t>The temperature of exhaust gases of the engine fueled with plastic oil blends: PBO50, PBO40 and PBO30 at 31</w:t>
      </w:r>
      <w:r w:rsidRPr="003240B3">
        <w:rPr>
          <w:rFonts w:ascii="Arial" w:hAnsi="Arial" w:cs="Arial"/>
          <w:szCs w:val="24"/>
          <w:vertAlign w:val="superscript"/>
        </w:rPr>
        <w:t>0</w:t>
      </w:r>
      <w:r w:rsidRPr="00647378">
        <w:rPr>
          <w:rFonts w:ascii="Arial" w:hAnsi="Arial" w:cs="Arial"/>
          <w:szCs w:val="24"/>
        </w:rPr>
        <w:t>bTDC, at different loads and are tabulated in the table 1</w:t>
      </w:r>
      <w:r w:rsidR="003240B3">
        <w:rPr>
          <w:rFonts w:ascii="Arial" w:hAnsi="Arial" w:cs="Arial"/>
          <w:szCs w:val="24"/>
        </w:rPr>
        <w:t>2</w:t>
      </w:r>
      <w:r w:rsidRPr="00647378">
        <w:rPr>
          <w:rFonts w:ascii="Arial" w:hAnsi="Arial" w:cs="Arial"/>
          <w:szCs w:val="24"/>
        </w:rPr>
        <w:t xml:space="preserve"> below. A graph is plotted between the EGT of plastic oil blends, at the various applied loads.</w:t>
      </w:r>
    </w:p>
    <w:p w14:paraId="632FC185" w14:textId="77777777" w:rsidR="007A7C6B" w:rsidRDefault="007A7C6B" w:rsidP="000E09B1">
      <w:pPr>
        <w:jc w:val="both"/>
        <w:rPr>
          <w:rFonts w:ascii="Arial" w:hAnsi="Arial" w:cs="Arial"/>
          <w:szCs w:val="24"/>
        </w:rPr>
      </w:pPr>
    </w:p>
    <w:p w14:paraId="36C6AEA7" w14:textId="77777777" w:rsidR="00E85B5A" w:rsidRDefault="00E85B5A" w:rsidP="000E09B1">
      <w:pPr>
        <w:pStyle w:val="Body"/>
        <w:spacing w:after="0"/>
        <w:rPr>
          <w:rFonts w:ascii="Arial" w:hAnsi="Arial" w:cs="Arial"/>
          <w:b/>
        </w:rPr>
      </w:pPr>
      <w:r w:rsidRPr="000E09B1">
        <w:rPr>
          <w:rFonts w:ascii="Arial" w:hAnsi="Arial" w:cs="Arial"/>
          <w:b/>
        </w:rPr>
        <w:t>Table 1</w:t>
      </w:r>
      <w:r w:rsidR="003240B3">
        <w:rPr>
          <w:rFonts w:ascii="Arial" w:hAnsi="Arial" w:cs="Arial"/>
          <w:b/>
        </w:rPr>
        <w:t>2</w:t>
      </w:r>
      <w:r w:rsidRPr="000E09B1">
        <w:rPr>
          <w:rFonts w:ascii="Arial" w:hAnsi="Arial" w:cs="Arial"/>
          <w:b/>
        </w:rPr>
        <w:t xml:space="preserve"> Variation of EGT of diesel and plastic oil blends at various loads</w:t>
      </w:r>
    </w:p>
    <w:p w14:paraId="7F270439" w14:textId="77777777" w:rsidR="000E09B1" w:rsidRPr="00647378" w:rsidRDefault="000E09B1" w:rsidP="000E09B1">
      <w:pPr>
        <w:pStyle w:val="Body"/>
        <w:spacing w:after="0"/>
        <w:rPr>
          <w:rFonts w:ascii="Arial" w:hAnsi="Arial" w:cs="Arial"/>
          <w:b/>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991"/>
        <w:gridCol w:w="991"/>
        <w:gridCol w:w="920"/>
        <w:gridCol w:w="870"/>
      </w:tblGrid>
      <w:tr w:rsidR="00E85B5A" w:rsidRPr="00AC0697" w14:paraId="5BF58A67" w14:textId="77777777" w:rsidTr="00513C8C">
        <w:trPr>
          <w:trHeight w:val="20"/>
          <w:jc w:val="center"/>
        </w:trPr>
        <w:tc>
          <w:tcPr>
            <w:tcW w:w="984" w:type="dxa"/>
            <w:vMerge w:val="restart"/>
            <w:tcBorders>
              <w:top w:val="single" w:sz="4" w:space="0" w:color="auto"/>
              <w:left w:val="nil"/>
              <w:bottom w:val="nil"/>
              <w:right w:val="nil"/>
            </w:tcBorders>
            <w:shd w:val="clear" w:color="auto" w:fill="FFFFFF" w:themeFill="background1"/>
          </w:tcPr>
          <w:p w14:paraId="16D9EA75"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 xml:space="preserve">Load (in%) </w:t>
            </w:r>
          </w:p>
        </w:tc>
        <w:tc>
          <w:tcPr>
            <w:tcW w:w="3772" w:type="dxa"/>
            <w:gridSpan w:val="4"/>
            <w:tcBorders>
              <w:top w:val="single" w:sz="4" w:space="0" w:color="auto"/>
              <w:left w:val="nil"/>
              <w:bottom w:val="nil"/>
              <w:right w:val="nil"/>
            </w:tcBorders>
            <w:shd w:val="clear" w:color="auto" w:fill="FFFFFF" w:themeFill="background1"/>
          </w:tcPr>
          <w:p w14:paraId="410445C6" w14:textId="77777777" w:rsidR="00E85B5A" w:rsidRPr="00AC0697" w:rsidRDefault="00E85B5A" w:rsidP="00444B1F">
            <w:pPr>
              <w:pStyle w:val="TableParagraph"/>
              <w:jc w:val="center"/>
              <w:rPr>
                <w:rFonts w:ascii="Arial" w:hAnsi="Arial" w:cs="Arial"/>
                <w:b/>
                <w:bCs/>
                <w:sz w:val="20"/>
                <w:szCs w:val="20"/>
              </w:rPr>
            </w:pPr>
            <w:r w:rsidRPr="00AC0697">
              <w:rPr>
                <w:rFonts w:ascii="Arial" w:hAnsi="Arial" w:cs="Arial"/>
                <w:b/>
                <w:bCs/>
                <w:sz w:val="20"/>
                <w:szCs w:val="20"/>
              </w:rPr>
              <w:t xml:space="preserve">EGT (in </w:t>
            </w:r>
            <w:r w:rsidRPr="00AC0697">
              <w:rPr>
                <w:rFonts w:ascii="Arial" w:hAnsi="Arial" w:cs="Arial"/>
                <w:b/>
                <w:bCs/>
                <w:sz w:val="20"/>
                <w:szCs w:val="20"/>
                <w:vertAlign w:val="superscript"/>
              </w:rPr>
              <w:t>0</w:t>
            </w:r>
            <w:r w:rsidRPr="00AC0697">
              <w:rPr>
                <w:rFonts w:ascii="Arial" w:hAnsi="Arial" w:cs="Arial"/>
                <w:b/>
                <w:bCs/>
                <w:sz w:val="20"/>
                <w:szCs w:val="20"/>
              </w:rPr>
              <w:t>C) of the engine with</w:t>
            </w:r>
          </w:p>
        </w:tc>
      </w:tr>
      <w:tr w:rsidR="00AC0697" w:rsidRPr="00AC0697" w14:paraId="2D47F813" w14:textId="77777777" w:rsidTr="00513C8C">
        <w:trPr>
          <w:trHeight w:val="20"/>
          <w:jc w:val="center"/>
        </w:trPr>
        <w:tc>
          <w:tcPr>
            <w:tcW w:w="984" w:type="dxa"/>
            <w:vMerge/>
            <w:tcBorders>
              <w:top w:val="nil"/>
              <w:left w:val="nil"/>
              <w:bottom w:val="single" w:sz="4" w:space="0" w:color="auto"/>
              <w:right w:val="nil"/>
            </w:tcBorders>
            <w:shd w:val="clear" w:color="auto" w:fill="FFFFFF" w:themeFill="background1"/>
          </w:tcPr>
          <w:p w14:paraId="75CB8A93" w14:textId="77777777" w:rsidR="00E85B5A" w:rsidRPr="00AC0697" w:rsidRDefault="00E85B5A" w:rsidP="00444B1F">
            <w:pPr>
              <w:pStyle w:val="TableParagraph"/>
              <w:rPr>
                <w:rFonts w:ascii="Arial" w:hAnsi="Arial" w:cs="Arial"/>
                <w:b/>
                <w:bCs/>
                <w:sz w:val="20"/>
                <w:szCs w:val="20"/>
              </w:rPr>
            </w:pPr>
          </w:p>
        </w:tc>
        <w:tc>
          <w:tcPr>
            <w:tcW w:w="991" w:type="dxa"/>
            <w:tcBorders>
              <w:top w:val="nil"/>
              <w:left w:val="nil"/>
              <w:bottom w:val="single" w:sz="4" w:space="0" w:color="auto"/>
              <w:right w:val="nil"/>
            </w:tcBorders>
            <w:shd w:val="clear" w:color="auto" w:fill="FFFFFF" w:themeFill="background1"/>
          </w:tcPr>
          <w:p w14:paraId="1C901E98"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Diesel</w:t>
            </w:r>
          </w:p>
        </w:tc>
        <w:tc>
          <w:tcPr>
            <w:tcW w:w="991" w:type="dxa"/>
            <w:tcBorders>
              <w:top w:val="nil"/>
              <w:left w:val="nil"/>
              <w:bottom w:val="single" w:sz="4" w:space="0" w:color="auto"/>
              <w:right w:val="nil"/>
            </w:tcBorders>
            <w:shd w:val="clear" w:color="auto" w:fill="FFFFFF" w:themeFill="background1"/>
          </w:tcPr>
          <w:p w14:paraId="5FF263FD"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PBO50</w:t>
            </w:r>
          </w:p>
        </w:tc>
        <w:tc>
          <w:tcPr>
            <w:tcW w:w="920" w:type="dxa"/>
            <w:tcBorders>
              <w:top w:val="nil"/>
              <w:left w:val="nil"/>
              <w:bottom w:val="single" w:sz="4" w:space="0" w:color="auto"/>
              <w:right w:val="nil"/>
            </w:tcBorders>
            <w:shd w:val="clear" w:color="auto" w:fill="FFFFFF" w:themeFill="background1"/>
          </w:tcPr>
          <w:p w14:paraId="70F2D8A5"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PBO40</w:t>
            </w:r>
          </w:p>
        </w:tc>
        <w:tc>
          <w:tcPr>
            <w:tcW w:w="869" w:type="dxa"/>
            <w:tcBorders>
              <w:top w:val="nil"/>
              <w:left w:val="nil"/>
              <w:bottom w:val="single" w:sz="4" w:space="0" w:color="auto"/>
              <w:right w:val="nil"/>
            </w:tcBorders>
            <w:shd w:val="clear" w:color="auto" w:fill="FFFFFF" w:themeFill="background1"/>
          </w:tcPr>
          <w:p w14:paraId="2F6E15D2"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PBO30</w:t>
            </w:r>
          </w:p>
        </w:tc>
      </w:tr>
      <w:tr w:rsidR="00E85B5A" w:rsidRPr="00647378" w14:paraId="416FF472" w14:textId="77777777" w:rsidTr="00513C8C">
        <w:trPr>
          <w:trHeight w:val="20"/>
          <w:jc w:val="center"/>
        </w:trPr>
        <w:tc>
          <w:tcPr>
            <w:tcW w:w="984" w:type="dxa"/>
            <w:tcBorders>
              <w:top w:val="single" w:sz="4" w:space="0" w:color="auto"/>
              <w:left w:val="nil"/>
              <w:bottom w:val="nil"/>
              <w:right w:val="nil"/>
            </w:tcBorders>
            <w:shd w:val="clear" w:color="auto" w:fill="FFFFFF" w:themeFill="background1"/>
            <w:vAlign w:val="center"/>
          </w:tcPr>
          <w:p w14:paraId="3D04C220" w14:textId="77777777" w:rsidR="00E85B5A" w:rsidRPr="00AC0697" w:rsidRDefault="00E85B5A" w:rsidP="00444B1F">
            <w:pPr>
              <w:rPr>
                <w:rFonts w:ascii="Arial" w:hAnsi="Arial" w:cs="Arial"/>
              </w:rPr>
            </w:pPr>
            <w:r w:rsidRPr="00AC0697">
              <w:rPr>
                <w:rFonts w:ascii="Arial" w:hAnsi="Arial" w:cs="Arial"/>
              </w:rPr>
              <w:t>10</w:t>
            </w:r>
          </w:p>
        </w:tc>
        <w:tc>
          <w:tcPr>
            <w:tcW w:w="991" w:type="dxa"/>
            <w:tcBorders>
              <w:top w:val="single" w:sz="4" w:space="0" w:color="auto"/>
              <w:left w:val="nil"/>
              <w:bottom w:val="nil"/>
              <w:right w:val="nil"/>
            </w:tcBorders>
            <w:vAlign w:val="center"/>
          </w:tcPr>
          <w:p w14:paraId="7A981B91" w14:textId="77777777" w:rsidR="00E85B5A" w:rsidRPr="00AC0697" w:rsidRDefault="00E85B5A" w:rsidP="00444B1F">
            <w:pPr>
              <w:rPr>
                <w:rFonts w:ascii="Arial" w:hAnsi="Arial" w:cs="Arial"/>
              </w:rPr>
            </w:pPr>
            <w:r w:rsidRPr="00AC0697">
              <w:rPr>
                <w:rFonts w:ascii="Arial" w:hAnsi="Arial" w:cs="Arial"/>
              </w:rPr>
              <w:t>168</w:t>
            </w:r>
          </w:p>
        </w:tc>
        <w:tc>
          <w:tcPr>
            <w:tcW w:w="991" w:type="dxa"/>
            <w:tcBorders>
              <w:top w:val="single" w:sz="4" w:space="0" w:color="auto"/>
              <w:left w:val="nil"/>
              <w:bottom w:val="nil"/>
              <w:right w:val="nil"/>
            </w:tcBorders>
            <w:vAlign w:val="center"/>
          </w:tcPr>
          <w:p w14:paraId="386670A1" w14:textId="77777777" w:rsidR="00E85B5A" w:rsidRPr="00AC0697" w:rsidRDefault="00E85B5A" w:rsidP="00444B1F">
            <w:pPr>
              <w:rPr>
                <w:rFonts w:ascii="Arial" w:hAnsi="Arial" w:cs="Arial"/>
              </w:rPr>
            </w:pPr>
            <w:r w:rsidRPr="00AC0697">
              <w:rPr>
                <w:rFonts w:ascii="Arial" w:hAnsi="Arial" w:cs="Arial"/>
              </w:rPr>
              <w:t>180</w:t>
            </w:r>
          </w:p>
        </w:tc>
        <w:tc>
          <w:tcPr>
            <w:tcW w:w="920" w:type="dxa"/>
            <w:tcBorders>
              <w:top w:val="single" w:sz="4" w:space="0" w:color="auto"/>
              <w:left w:val="nil"/>
              <w:bottom w:val="nil"/>
              <w:right w:val="nil"/>
            </w:tcBorders>
            <w:vAlign w:val="center"/>
          </w:tcPr>
          <w:p w14:paraId="4CFB9A24" w14:textId="77777777" w:rsidR="00E85B5A" w:rsidRPr="00AC0697" w:rsidRDefault="00E85B5A" w:rsidP="00444B1F">
            <w:pPr>
              <w:rPr>
                <w:rFonts w:ascii="Arial" w:hAnsi="Arial" w:cs="Arial"/>
              </w:rPr>
            </w:pPr>
            <w:r w:rsidRPr="00AC0697">
              <w:rPr>
                <w:rFonts w:ascii="Arial" w:hAnsi="Arial" w:cs="Arial"/>
              </w:rPr>
              <w:t>169</w:t>
            </w:r>
          </w:p>
        </w:tc>
        <w:tc>
          <w:tcPr>
            <w:tcW w:w="869" w:type="dxa"/>
            <w:tcBorders>
              <w:top w:val="single" w:sz="4" w:space="0" w:color="auto"/>
              <w:left w:val="nil"/>
              <w:bottom w:val="nil"/>
              <w:right w:val="nil"/>
            </w:tcBorders>
            <w:vAlign w:val="center"/>
          </w:tcPr>
          <w:p w14:paraId="6B55461F" w14:textId="77777777" w:rsidR="00E85B5A" w:rsidRPr="00AC0697" w:rsidRDefault="00E85B5A" w:rsidP="00444B1F">
            <w:pPr>
              <w:rPr>
                <w:rFonts w:ascii="Arial" w:hAnsi="Arial" w:cs="Arial"/>
              </w:rPr>
            </w:pPr>
            <w:r w:rsidRPr="00AC0697">
              <w:rPr>
                <w:rFonts w:ascii="Arial" w:hAnsi="Arial" w:cs="Arial"/>
              </w:rPr>
              <w:t>152</w:t>
            </w:r>
          </w:p>
        </w:tc>
      </w:tr>
      <w:tr w:rsidR="00E85B5A" w:rsidRPr="00647378" w14:paraId="3B868BB8" w14:textId="77777777" w:rsidTr="00513C8C">
        <w:trPr>
          <w:trHeight w:val="20"/>
          <w:jc w:val="center"/>
        </w:trPr>
        <w:tc>
          <w:tcPr>
            <w:tcW w:w="984" w:type="dxa"/>
            <w:tcBorders>
              <w:top w:val="nil"/>
              <w:left w:val="nil"/>
              <w:bottom w:val="nil"/>
              <w:right w:val="nil"/>
            </w:tcBorders>
            <w:shd w:val="clear" w:color="auto" w:fill="FFFFFF" w:themeFill="background1"/>
            <w:vAlign w:val="center"/>
          </w:tcPr>
          <w:p w14:paraId="7F018384" w14:textId="77777777" w:rsidR="00E85B5A" w:rsidRPr="00AC0697" w:rsidRDefault="00E85B5A" w:rsidP="00444B1F">
            <w:pPr>
              <w:rPr>
                <w:rFonts w:ascii="Arial" w:hAnsi="Arial" w:cs="Arial"/>
              </w:rPr>
            </w:pPr>
            <w:r w:rsidRPr="00AC0697">
              <w:rPr>
                <w:rFonts w:ascii="Arial" w:hAnsi="Arial" w:cs="Arial"/>
              </w:rPr>
              <w:t>25</w:t>
            </w:r>
          </w:p>
        </w:tc>
        <w:tc>
          <w:tcPr>
            <w:tcW w:w="991" w:type="dxa"/>
            <w:tcBorders>
              <w:top w:val="nil"/>
              <w:left w:val="nil"/>
              <w:bottom w:val="nil"/>
              <w:right w:val="nil"/>
            </w:tcBorders>
            <w:vAlign w:val="center"/>
          </w:tcPr>
          <w:p w14:paraId="781F5171" w14:textId="77777777" w:rsidR="00E85B5A" w:rsidRPr="00AC0697" w:rsidRDefault="00E85B5A" w:rsidP="00444B1F">
            <w:pPr>
              <w:rPr>
                <w:rFonts w:ascii="Arial" w:hAnsi="Arial" w:cs="Arial"/>
              </w:rPr>
            </w:pPr>
            <w:r w:rsidRPr="00AC0697">
              <w:rPr>
                <w:rFonts w:ascii="Arial" w:hAnsi="Arial" w:cs="Arial"/>
              </w:rPr>
              <w:t>223</w:t>
            </w:r>
          </w:p>
        </w:tc>
        <w:tc>
          <w:tcPr>
            <w:tcW w:w="991" w:type="dxa"/>
            <w:tcBorders>
              <w:top w:val="nil"/>
              <w:left w:val="nil"/>
              <w:bottom w:val="nil"/>
              <w:right w:val="nil"/>
            </w:tcBorders>
            <w:vAlign w:val="center"/>
          </w:tcPr>
          <w:p w14:paraId="64844ADE" w14:textId="77777777" w:rsidR="00E85B5A" w:rsidRPr="00AC0697" w:rsidRDefault="00E85B5A" w:rsidP="00444B1F">
            <w:pPr>
              <w:rPr>
                <w:rFonts w:ascii="Arial" w:hAnsi="Arial" w:cs="Arial"/>
              </w:rPr>
            </w:pPr>
            <w:r w:rsidRPr="00AC0697">
              <w:rPr>
                <w:rFonts w:ascii="Arial" w:hAnsi="Arial" w:cs="Arial"/>
              </w:rPr>
              <w:t>320</w:t>
            </w:r>
          </w:p>
        </w:tc>
        <w:tc>
          <w:tcPr>
            <w:tcW w:w="920" w:type="dxa"/>
            <w:tcBorders>
              <w:top w:val="nil"/>
              <w:left w:val="nil"/>
              <w:bottom w:val="nil"/>
              <w:right w:val="nil"/>
            </w:tcBorders>
            <w:vAlign w:val="center"/>
          </w:tcPr>
          <w:p w14:paraId="4239195D" w14:textId="77777777" w:rsidR="00E85B5A" w:rsidRPr="00AC0697" w:rsidRDefault="00E85B5A" w:rsidP="00444B1F">
            <w:pPr>
              <w:rPr>
                <w:rFonts w:ascii="Arial" w:hAnsi="Arial" w:cs="Arial"/>
              </w:rPr>
            </w:pPr>
            <w:r w:rsidRPr="00AC0697">
              <w:rPr>
                <w:rFonts w:ascii="Arial" w:hAnsi="Arial" w:cs="Arial"/>
              </w:rPr>
              <w:t>309</w:t>
            </w:r>
          </w:p>
        </w:tc>
        <w:tc>
          <w:tcPr>
            <w:tcW w:w="869" w:type="dxa"/>
            <w:tcBorders>
              <w:top w:val="nil"/>
              <w:left w:val="nil"/>
              <w:bottom w:val="nil"/>
              <w:right w:val="nil"/>
            </w:tcBorders>
            <w:vAlign w:val="center"/>
          </w:tcPr>
          <w:p w14:paraId="238EE226" w14:textId="77777777" w:rsidR="00E85B5A" w:rsidRPr="00AC0697" w:rsidRDefault="00E85B5A" w:rsidP="00444B1F">
            <w:pPr>
              <w:rPr>
                <w:rFonts w:ascii="Arial" w:hAnsi="Arial" w:cs="Arial"/>
              </w:rPr>
            </w:pPr>
            <w:r w:rsidRPr="00AC0697">
              <w:rPr>
                <w:rFonts w:ascii="Arial" w:hAnsi="Arial" w:cs="Arial"/>
              </w:rPr>
              <w:t>289</w:t>
            </w:r>
          </w:p>
        </w:tc>
      </w:tr>
      <w:tr w:rsidR="00E85B5A" w:rsidRPr="00647378" w14:paraId="133F6FDE" w14:textId="77777777" w:rsidTr="00513C8C">
        <w:trPr>
          <w:trHeight w:val="20"/>
          <w:jc w:val="center"/>
        </w:trPr>
        <w:tc>
          <w:tcPr>
            <w:tcW w:w="984" w:type="dxa"/>
            <w:tcBorders>
              <w:top w:val="nil"/>
              <w:left w:val="nil"/>
              <w:bottom w:val="nil"/>
              <w:right w:val="nil"/>
            </w:tcBorders>
            <w:shd w:val="clear" w:color="auto" w:fill="FFFFFF" w:themeFill="background1"/>
            <w:vAlign w:val="center"/>
          </w:tcPr>
          <w:p w14:paraId="33AAE95C" w14:textId="77777777" w:rsidR="00E85B5A" w:rsidRPr="00AC0697" w:rsidRDefault="00E85B5A" w:rsidP="00444B1F">
            <w:pPr>
              <w:rPr>
                <w:rFonts w:ascii="Arial" w:hAnsi="Arial" w:cs="Arial"/>
              </w:rPr>
            </w:pPr>
            <w:r w:rsidRPr="00AC0697">
              <w:rPr>
                <w:rFonts w:ascii="Arial" w:hAnsi="Arial" w:cs="Arial"/>
              </w:rPr>
              <w:t>50</w:t>
            </w:r>
          </w:p>
        </w:tc>
        <w:tc>
          <w:tcPr>
            <w:tcW w:w="991" w:type="dxa"/>
            <w:tcBorders>
              <w:top w:val="nil"/>
              <w:left w:val="nil"/>
              <w:bottom w:val="nil"/>
              <w:right w:val="nil"/>
            </w:tcBorders>
            <w:vAlign w:val="center"/>
          </w:tcPr>
          <w:p w14:paraId="3EC74E41" w14:textId="77777777" w:rsidR="00E85B5A" w:rsidRPr="00AC0697" w:rsidRDefault="00E85B5A" w:rsidP="00444B1F">
            <w:pPr>
              <w:rPr>
                <w:rFonts w:ascii="Arial" w:hAnsi="Arial" w:cs="Arial"/>
              </w:rPr>
            </w:pPr>
            <w:r w:rsidRPr="00AC0697">
              <w:rPr>
                <w:rFonts w:ascii="Arial" w:hAnsi="Arial" w:cs="Arial"/>
              </w:rPr>
              <w:t>310</w:t>
            </w:r>
          </w:p>
        </w:tc>
        <w:tc>
          <w:tcPr>
            <w:tcW w:w="991" w:type="dxa"/>
            <w:tcBorders>
              <w:top w:val="nil"/>
              <w:left w:val="nil"/>
              <w:bottom w:val="nil"/>
              <w:right w:val="nil"/>
            </w:tcBorders>
            <w:vAlign w:val="center"/>
          </w:tcPr>
          <w:p w14:paraId="7F11F9A9" w14:textId="77777777" w:rsidR="00E85B5A" w:rsidRPr="00AC0697" w:rsidRDefault="00E85B5A" w:rsidP="00444B1F">
            <w:pPr>
              <w:rPr>
                <w:rFonts w:ascii="Arial" w:hAnsi="Arial" w:cs="Arial"/>
              </w:rPr>
            </w:pPr>
            <w:r w:rsidRPr="00AC0697">
              <w:rPr>
                <w:rFonts w:ascii="Arial" w:hAnsi="Arial" w:cs="Arial"/>
              </w:rPr>
              <w:t>396</w:t>
            </w:r>
          </w:p>
        </w:tc>
        <w:tc>
          <w:tcPr>
            <w:tcW w:w="920" w:type="dxa"/>
            <w:tcBorders>
              <w:top w:val="nil"/>
              <w:left w:val="nil"/>
              <w:bottom w:val="nil"/>
              <w:right w:val="nil"/>
            </w:tcBorders>
            <w:vAlign w:val="center"/>
          </w:tcPr>
          <w:p w14:paraId="6FA3D7BB" w14:textId="77777777" w:rsidR="00E85B5A" w:rsidRPr="00AC0697" w:rsidRDefault="00E85B5A" w:rsidP="00444B1F">
            <w:pPr>
              <w:rPr>
                <w:rFonts w:ascii="Arial" w:hAnsi="Arial" w:cs="Arial"/>
              </w:rPr>
            </w:pPr>
            <w:r w:rsidRPr="00AC0697">
              <w:rPr>
                <w:rFonts w:ascii="Arial" w:hAnsi="Arial" w:cs="Arial"/>
              </w:rPr>
              <w:t>388</w:t>
            </w:r>
          </w:p>
        </w:tc>
        <w:tc>
          <w:tcPr>
            <w:tcW w:w="869" w:type="dxa"/>
            <w:tcBorders>
              <w:top w:val="nil"/>
              <w:left w:val="nil"/>
              <w:bottom w:val="nil"/>
              <w:right w:val="nil"/>
            </w:tcBorders>
            <w:vAlign w:val="center"/>
          </w:tcPr>
          <w:p w14:paraId="7B980D34" w14:textId="77777777" w:rsidR="00E85B5A" w:rsidRPr="00AC0697" w:rsidRDefault="00E85B5A" w:rsidP="00444B1F">
            <w:pPr>
              <w:rPr>
                <w:rFonts w:ascii="Arial" w:hAnsi="Arial" w:cs="Arial"/>
              </w:rPr>
            </w:pPr>
            <w:r w:rsidRPr="00AC0697">
              <w:rPr>
                <w:rFonts w:ascii="Arial" w:hAnsi="Arial" w:cs="Arial"/>
              </w:rPr>
              <w:t>376</w:t>
            </w:r>
          </w:p>
        </w:tc>
      </w:tr>
      <w:tr w:rsidR="00E85B5A" w:rsidRPr="00647378" w14:paraId="615607CA" w14:textId="77777777" w:rsidTr="00513C8C">
        <w:trPr>
          <w:trHeight w:val="20"/>
          <w:jc w:val="center"/>
        </w:trPr>
        <w:tc>
          <w:tcPr>
            <w:tcW w:w="984" w:type="dxa"/>
            <w:tcBorders>
              <w:top w:val="nil"/>
              <w:left w:val="nil"/>
              <w:bottom w:val="nil"/>
              <w:right w:val="nil"/>
            </w:tcBorders>
            <w:shd w:val="clear" w:color="auto" w:fill="FFFFFF" w:themeFill="background1"/>
            <w:vAlign w:val="center"/>
          </w:tcPr>
          <w:p w14:paraId="03B34163" w14:textId="77777777" w:rsidR="00E85B5A" w:rsidRPr="00AC0697" w:rsidRDefault="00E85B5A" w:rsidP="00444B1F">
            <w:pPr>
              <w:rPr>
                <w:rFonts w:ascii="Arial" w:hAnsi="Arial" w:cs="Arial"/>
              </w:rPr>
            </w:pPr>
            <w:r w:rsidRPr="00AC0697">
              <w:rPr>
                <w:rFonts w:ascii="Arial" w:hAnsi="Arial" w:cs="Arial"/>
              </w:rPr>
              <w:t>80</w:t>
            </w:r>
          </w:p>
        </w:tc>
        <w:tc>
          <w:tcPr>
            <w:tcW w:w="991" w:type="dxa"/>
            <w:tcBorders>
              <w:top w:val="nil"/>
              <w:left w:val="nil"/>
              <w:bottom w:val="nil"/>
              <w:right w:val="nil"/>
            </w:tcBorders>
            <w:vAlign w:val="center"/>
          </w:tcPr>
          <w:p w14:paraId="0EE02D1D" w14:textId="77777777" w:rsidR="00E85B5A" w:rsidRPr="00AC0697" w:rsidRDefault="00E85B5A" w:rsidP="00444B1F">
            <w:pPr>
              <w:rPr>
                <w:rFonts w:ascii="Arial" w:hAnsi="Arial" w:cs="Arial"/>
              </w:rPr>
            </w:pPr>
            <w:r w:rsidRPr="00AC0697">
              <w:rPr>
                <w:rFonts w:ascii="Arial" w:hAnsi="Arial" w:cs="Arial"/>
              </w:rPr>
              <w:t>425</w:t>
            </w:r>
          </w:p>
        </w:tc>
        <w:tc>
          <w:tcPr>
            <w:tcW w:w="991" w:type="dxa"/>
            <w:tcBorders>
              <w:top w:val="nil"/>
              <w:left w:val="nil"/>
              <w:bottom w:val="nil"/>
              <w:right w:val="nil"/>
            </w:tcBorders>
            <w:vAlign w:val="center"/>
          </w:tcPr>
          <w:p w14:paraId="492F6336" w14:textId="77777777" w:rsidR="00E85B5A" w:rsidRPr="00AC0697" w:rsidRDefault="00E85B5A" w:rsidP="00444B1F">
            <w:pPr>
              <w:rPr>
                <w:rFonts w:ascii="Arial" w:hAnsi="Arial" w:cs="Arial"/>
              </w:rPr>
            </w:pPr>
            <w:r w:rsidRPr="00AC0697">
              <w:rPr>
                <w:rFonts w:ascii="Arial" w:hAnsi="Arial" w:cs="Arial"/>
              </w:rPr>
              <w:t>520</w:t>
            </w:r>
          </w:p>
        </w:tc>
        <w:tc>
          <w:tcPr>
            <w:tcW w:w="920" w:type="dxa"/>
            <w:tcBorders>
              <w:top w:val="nil"/>
              <w:left w:val="nil"/>
              <w:bottom w:val="nil"/>
              <w:right w:val="nil"/>
            </w:tcBorders>
            <w:vAlign w:val="center"/>
          </w:tcPr>
          <w:p w14:paraId="39FDF8DE" w14:textId="77777777" w:rsidR="00E85B5A" w:rsidRPr="00AC0697" w:rsidRDefault="00E85B5A" w:rsidP="00444B1F">
            <w:pPr>
              <w:rPr>
                <w:rFonts w:ascii="Arial" w:hAnsi="Arial" w:cs="Arial"/>
              </w:rPr>
            </w:pPr>
            <w:r w:rsidRPr="00AC0697">
              <w:rPr>
                <w:rFonts w:ascii="Arial" w:hAnsi="Arial" w:cs="Arial"/>
              </w:rPr>
              <w:t>500</w:t>
            </w:r>
          </w:p>
        </w:tc>
        <w:tc>
          <w:tcPr>
            <w:tcW w:w="869" w:type="dxa"/>
            <w:tcBorders>
              <w:top w:val="nil"/>
              <w:left w:val="nil"/>
              <w:bottom w:val="nil"/>
              <w:right w:val="nil"/>
            </w:tcBorders>
            <w:vAlign w:val="center"/>
          </w:tcPr>
          <w:p w14:paraId="5F4125DA" w14:textId="77777777" w:rsidR="00E85B5A" w:rsidRPr="00AC0697" w:rsidRDefault="00E85B5A" w:rsidP="00444B1F">
            <w:pPr>
              <w:rPr>
                <w:rFonts w:ascii="Arial" w:hAnsi="Arial" w:cs="Arial"/>
              </w:rPr>
            </w:pPr>
            <w:r w:rsidRPr="00AC0697">
              <w:rPr>
                <w:rFonts w:ascii="Arial" w:hAnsi="Arial" w:cs="Arial"/>
              </w:rPr>
              <w:t>475</w:t>
            </w:r>
          </w:p>
        </w:tc>
      </w:tr>
      <w:tr w:rsidR="00E85B5A" w:rsidRPr="00647378" w14:paraId="760243CE" w14:textId="77777777" w:rsidTr="00513C8C">
        <w:trPr>
          <w:trHeight w:val="20"/>
          <w:jc w:val="center"/>
        </w:trPr>
        <w:tc>
          <w:tcPr>
            <w:tcW w:w="984" w:type="dxa"/>
            <w:tcBorders>
              <w:top w:val="nil"/>
              <w:left w:val="nil"/>
              <w:bottom w:val="single" w:sz="4" w:space="0" w:color="auto"/>
              <w:right w:val="nil"/>
            </w:tcBorders>
            <w:shd w:val="clear" w:color="auto" w:fill="FFFFFF" w:themeFill="background1"/>
            <w:vAlign w:val="center"/>
          </w:tcPr>
          <w:p w14:paraId="3C75CA4B" w14:textId="77777777" w:rsidR="00E85B5A" w:rsidRPr="00AC0697" w:rsidRDefault="00E85B5A" w:rsidP="00444B1F">
            <w:pPr>
              <w:rPr>
                <w:rFonts w:ascii="Arial" w:hAnsi="Arial" w:cs="Arial"/>
              </w:rPr>
            </w:pPr>
            <w:r w:rsidRPr="00AC0697">
              <w:rPr>
                <w:rFonts w:ascii="Arial" w:hAnsi="Arial" w:cs="Arial"/>
              </w:rPr>
              <w:t>100</w:t>
            </w:r>
          </w:p>
        </w:tc>
        <w:tc>
          <w:tcPr>
            <w:tcW w:w="991" w:type="dxa"/>
            <w:tcBorders>
              <w:top w:val="nil"/>
              <w:left w:val="nil"/>
              <w:bottom w:val="single" w:sz="4" w:space="0" w:color="auto"/>
              <w:right w:val="nil"/>
            </w:tcBorders>
            <w:vAlign w:val="center"/>
          </w:tcPr>
          <w:p w14:paraId="0DDE6708" w14:textId="77777777" w:rsidR="00E85B5A" w:rsidRPr="00AC0697" w:rsidRDefault="00E85B5A" w:rsidP="00444B1F">
            <w:pPr>
              <w:rPr>
                <w:rFonts w:ascii="Arial" w:hAnsi="Arial" w:cs="Arial"/>
              </w:rPr>
            </w:pPr>
            <w:r w:rsidRPr="00AC0697">
              <w:rPr>
                <w:rFonts w:ascii="Arial" w:hAnsi="Arial" w:cs="Arial"/>
              </w:rPr>
              <w:t>473</w:t>
            </w:r>
          </w:p>
        </w:tc>
        <w:tc>
          <w:tcPr>
            <w:tcW w:w="991" w:type="dxa"/>
            <w:tcBorders>
              <w:top w:val="nil"/>
              <w:left w:val="nil"/>
              <w:bottom w:val="single" w:sz="4" w:space="0" w:color="auto"/>
              <w:right w:val="nil"/>
            </w:tcBorders>
            <w:vAlign w:val="center"/>
          </w:tcPr>
          <w:p w14:paraId="282351D5" w14:textId="77777777" w:rsidR="00E85B5A" w:rsidRPr="00AC0697" w:rsidRDefault="00E85B5A" w:rsidP="00444B1F">
            <w:pPr>
              <w:rPr>
                <w:rFonts w:ascii="Arial" w:hAnsi="Arial" w:cs="Arial"/>
              </w:rPr>
            </w:pPr>
            <w:r w:rsidRPr="00AC0697">
              <w:rPr>
                <w:rFonts w:ascii="Arial" w:hAnsi="Arial" w:cs="Arial"/>
              </w:rPr>
              <w:t>562</w:t>
            </w:r>
          </w:p>
        </w:tc>
        <w:tc>
          <w:tcPr>
            <w:tcW w:w="920" w:type="dxa"/>
            <w:tcBorders>
              <w:top w:val="nil"/>
              <w:left w:val="nil"/>
              <w:bottom w:val="single" w:sz="4" w:space="0" w:color="auto"/>
              <w:right w:val="nil"/>
            </w:tcBorders>
            <w:vAlign w:val="center"/>
          </w:tcPr>
          <w:p w14:paraId="6E072D7F" w14:textId="77777777" w:rsidR="00E85B5A" w:rsidRPr="00AC0697" w:rsidRDefault="00E85B5A" w:rsidP="00444B1F">
            <w:pPr>
              <w:rPr>
                <w:rFonts w:ascii="Arial" w:hAnsi="Arial" w:cs="Arial"/>
              </w:rPr>
            </w:pPr>
            <w:r w:rsidRPr="00AC0697">
              <w:rPr>
                <w:rFonts w:ascii="Arial" w:hAnsi="Arial" w:cs="Arial"/>
              </w:rPr>
              <w:t>521</w:t>
            </w:r>
          </w:p>
        </w:tc>
        <w:tc>
          <w:tcPr>
            <w:tcW w:w="869" w:type="dxa"/>
            <w:tcBorders>
              <w:top w:val="nil"/>
              <w:left w:val="nil"/>
              <w:bottom w:val="single" w:sz="4" w:space="0" w:color="auto"/>
              <w:right w:val="nil"/>
            </w:tcBorders>
            <w:vAlign w:val="center"/>
          </w:tcPr>
          <w:p w14:paraId="2469482A" w14:textId="77777777" w:rsidR="00E85B5A" w:rsidRPr="00AC0697" w:rsidRDefault="00E85B5A" w:rsidP="00444B1F">
            <w:pPr>
              <w:rPr>
                <w:rFonts w:ascii="Arial" w:hAnsi="Arial" w:cs="Arial"/>
              </w:rPr>
            </w:pPr>
            <w:r w:rsidRPr="00AC0697">
              <w:rPr>
                <w:rFonts w:ascii="Arial" w:hAnsi="Arial" w:cs="Arial"/>
              </w:rPr>
              <w:t>509</w:t>
            </w:r>
          </w:p>
        </w:tc>
      </w:tr>
    </w:tbl>
    <w:p w14:paraId="4FF019CA" w14:textId="77777777" w:rsidR="00E85B5A" w:rsidRPr="00647378" w:rsidRDefault="00E85B5A" w:rsidP="000E09B1">
      <w:pPr>
        <w:rPr>
          <w:rFonts w:ascii="Arial" w:hAnsi="Arial" w:cs="Arial"/>
          <w:b/>
          <w:bCs/>
        </w:rPr>
      </w:pPr>
    </w:p>
    <w:p w14:paraId="491A4036" w14:textId="77777777" w:rsidR="00E85B5A" w:rsidRPr="00647378" w:rsidRDefault="000E09B1" w:rsidP="000E09B1">
      <w:pPr>
        <w:rPr>
          <w:rFonts w:ascii="Arial" w:hAnsi="Arial" w:cs="Arial"/>
          <w:b/>
          <w:bCs/>
        </w:rPr>
      </w:pPr>
      <w:r>
        <w:rPr>
          <w:rFonts w:ascii="Arial" w:hAnsi="Arial" w:cs="Arial"/>
          <w:b/>
          <w:bCs/>
          <w:noProof/>
        </w:rPr>
        <w:drawing>
          <wp:inline distT="0" distB="0" distL="0" distR="0" wp14:anchorId="21AEF120" wp14:editId="29A52C5D">
            <wp:extent cx="2914145" cy="1624084"/>
            <wp:effectExtent l="0" t="0" r="0" b="0"/>
            <wp:docPr id="1020072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9806" cy="1627239"/>
                    </a:xfrm>
                    <a:prstGeom prst="rect">
                      <a:avLst/>
                    </a:prstGeom>
                    <a:noFill/>
                  </pic:spPr>
                </pic:pic>
              </a:graphicData>
            </a:graphic>
          </wp:inline>
        </w:drawing>
      </w:r>
    </w:p>
    <w:p w14:paraId="0F1E2BB1" w14:textId="77777777" w:rsidR="00E85B5A" w:rsidRPr="00647378" w:rsidRDefault="00E85B5A" w:rsidP="00E85B5A">
      <w:pPr>
        <w:jc w:val="center"/>
        <w:rPr>
          <w:rFonts w:ascii="Arial" w:hAnsi="Arial" w:cs="Arial"/>
          <w:b/>
          <w:bCs/>
        </w:rPr>
      </w:pPr>
    </w:p>
    <w:p w14:paraId="137ED123" w14:textId="77777777" w:rsidR="00E85B5A" w:rsidRPr="00647378" w:rsidRDefault="00E85B5A" w:rsidP="000E09B1">
      <w:pPr>
        <w:pStyle w:val="Body"/>
        <w:spacing w:after="0"/>
        <w:rPr>
          <w:rFonts w:ascii="Arial" w:hAnsi="Arial" w:cs="Arial"/>
          <w:b/>
          <w:sz w:val="18"/>
        </w:rPr>
      </w:pPr>
      <w:r w:rsidRPr="000E09B1">
        <w:rPr>
          <w:rFonts w:ascii="Arial" w:hAnsi="Arial" w:cs="Arial"/>
          <w:b/>
        </w:rPr>
        <w:t>Fig</w:t>
      </w:r>
      <w:r w:rsidR="000E09B1">
        <w:rPr>
          <w:rFonts w:ascii="Arial" w:hAnsi="Arial" w:cs="Arial"/>
          <w:b/>
        </w:rPr>
        <w:t>ure</w:t>
      </w:r>
      <w:r w:rsidRPr="000E09B1">
        <w:rPr>
          <w:rFonts w:ascii="Arial" w:hAnsi="Arial" w:cs="Arial"/>
          <w:b/>
        </w:rPr>
        <w:t xml:space="preserve"> 9.</w:t>
      </w:r>
      <w:r w:rsidR="000E09B1">
        <w:rPr>
          <w:rFonts w:ascii="Arial" w:hAnsi="Arial" w:cs="Arial"/>
          <w:b/>
        </w:rPr>
        <w:t xml:space="preserve"> </w:t>
      </w:r>
      <w:r w:rsidRPr="000E09B1">
        <w:rPr>
          <w:rFonts w:ascii="Arial" w:hAnsi="Arial" w:cs="Arial"/>
          <w:b/>
        </w:rPr>
        <w:t>EGT of the engine with diesel and plastic oil blends at different loads</w:t>
      </w:r>
    </w:p>
    <w:p w14:paraId="0329E929" w14:textId="77777777" w:rsidR="00E85B5A" w:rsidRPr="00647378" w:rsidRDefault="00E85B5A" w:rsidP="00AC0697">
      <w:pPr>
        <w:pStyle w:val="BodyText"/>
        <w:spacing w:after="0"/>
        <w:jc w:val="center"/>
        <w:rPr>
          <w:rFonts w:ascii="Arial" w:hAnsi="Arial" w:cs="Arial"/>
          <w:b/>
          <w:sz w:val="18"/>
        </w:rPr>
      </w:pPr>
    </w:p>
    <w:p w14:paraId="79E27B45" w14:textId="77777777" w:rsidR="00301278" w:rsidRDefault="00E85B5A" w:rsidP="00E85B5A">
      <w:pPr>
        <w:jc w:val="both"/>
        <w:rPr>
          <w:rFonts w:ascii="Arial" w:hAnsi="Arial" w:cs="Arial"/>
          <w:szCs w:val="24"/>
        </w:rPr>
      </w:pPr>
      <w:r w:rsidRPr="00647378">
        <w:rPr>
          <w:rFonts w:ascii="Arial" w:hAnsi="Arial" w:cs="Arial"/>
          <w:szCs w:val="24"/>
        </w:rPr>
        <w:t>The blue column in the above chart indicates the variation of EGT of the engine fueled with diesel, the orange column with PBO50, the grey column with PBO40 and the yellow column indicates the variation of EGT of engine fueled with PBO30 respectively.</w:t>
      </w:r>
      <w:r w:rsidR="003240B3">
        <w:rPr>
          <w:rFonts w:ascii="Arial" w:hAnsi="Arial" w:cs="Arial"/>
          <w:szCs w:val="24"/>
        </w:rPr>
        <w:t xml:space="preserve"> </w:t>
      </w:r>
    </w:p>
    <w:p w14:paraId="009FFAD0" w14:textId="77777777" w:rsidR="00301278" w:rsidRDefault="00301278" w:rsidP="00E85B5A">
      <w:pPr>
        <w:jc w:val="both"/>
        <w:rPr>
          <w:rFonts w:ascii="Arial" w:hAnsi="Arial" w:cs="Arial"/>
          <w:szCs w:val="24"/>
        </w:rPr>
      </w:pPr>
    </w:p>
    <w:p w14:paraId="1465A19B" w14:textId="36136801" w:rsidR="00E85B5A" w:rsidRPr="00647378" w:rsidRDefault="00E85B5A" w:rsidP="00E85B5A">
      <w:pPr>
        <w:jc w:val="both"/>
        <w:rPr>
          <w:rFonts w:ascii="Arial" w:hAnsi="Arial" w:cs="Arial"/>
          <w:szCs w:val="24"/>
        </w:rPr>
      </w:pPr>
      <w:r w:rsidRPr="00647378">
        <w:rPr>
          <w:rFonts w:ascii="Arial" w:hAnsi="Arial" w:cs="Arial"/>
          <w:szCs w:val="24"/>
        </w:rPr>
        <w:t>At full load, the EGT of blends was highest for PBO50 at 562</w:t>
      </w:r>
      <w:r w:rsidRPr="00647378">
        <w:rPr>
          <w:rFonts w:ascii="Arial" w:hAnsi="Arial" w:cs="Arial"/>
          <w:szCs w:val="24"/>
          <w:vertAlign w:val="superscript"/>
        </w:rPr>
        <w:t>0</w:t>
      </w:r>
      <w:r w:rsidRPr="00647378">
        <w:rPr>
          <w:rFonts w:ascii="Arial" w:hAnsi="Arial" w:cs="Arial"/>
          <w:szCs w:val="24"/>
        </w:rPr>
        <w:t>C and was lowest for PBO30 at 509</w:t>
      </w:r>
      <w:r w:rsidRPr="00647378">
        <w:rPr>
          <w:rFonts w:ascii="Arial" w:hAnsi="Arial" w:cs="Arial"/>
          <w:szCs w:val="24"/>
          <w:vertAlign w:val="superscript"/>
        </w:rPr>
        <w:t>0</w:t>
      </w:r>
      <w:r w:rsidRPr="00647378">
        <w:rPr>
          <w:rFonts w:ascii="Arial" w:hAnsi="Arial" w:cs="Arial"/>
          <w:szCs w:val="24"/>
        </w:rPr>
        <w:t>C. At full load, EGT of PBO50 was 15.8%, 9.4% and 7.3% higher than the EGT of diesel, PBO40 and PBO30 respectively, while the EGT for PBO30 was lower by 9.4% and 2.3% than PBO50, PBO40 respectively and was higher than diesel by 7.6%.</w:t>
      </w:r>
      <w:r w:rsidR="007A7C6B">
        <w:rPr>
          <w:rFonts w:ascii="Arial" w:hAnsi="Arial" w:cs="Arial"/>
          <w:szCs w:val="24"/>
        </w:rPr>
        <w:t xml:space="preserve"> While the EGT of PBO30 was lower than the rest of the blends, it was slightly higher than diesel. </w:t>
      </w:r>
      <w:r w:rsidR="007A7C6B" w:rsidRPr="00605C4D">
        <w:rPr>
          <w:rFonts w:ascii="Arial" w:hAnsi="Arial" w:cs="Arial"/>
          <w:szCs w:val="24"/>
          <w:highlight w:val="yellow"/>
        </w:rPr>
        <w:t>This is because of the increase in higher hydrocarbons of the blends (compared to diesel) which was due to the addition of plastic oil, which can be addressed by using exhaust gas recirculation (EGR) or supercharging or a combination of both.</w:t>
      </w:r>
      <w:r w:rsidR="007A7C6B">
        <w:rPr>
          <w:rFonts w:ascii="Arial" w:hAnsi="Arial" w:cs="Arial"/>
          <w:szCs w:val="24"/>
        </w:rPr>
        <w:t xml:space="preserve">   </w:t>
      </w:r>
      <w:r w:rsidRPr="00647378">
        <w:rPr>
          <w:rFonts w:ascii="Arial" w:hAnsi="Arial" w:cs="Arial"/>
          <w:szCs w:val="24"/>
        </w:rPr>
        <w:t xml:space="preserve">   </w:t>
      </w:r>
    </w:p>
    <w:p w14:paraId="792DC5BF" w14:textId="77777777" w:rsidR="00E85B5A" w:rsidRDefault="00E85B5A" w:rsidP="00AC0697">
      <w:pPr>
        <w:pStyle w:val="Body"/>
        <w:spacing w:after="0"/>
        <w:rPr>
          <w:rFonts w:ascii="Arial" w:hAnsi="Arial" w:cs="Arial"/>
          <w:b/>
          <w:szCs w:val="18"/>
          <w:u w:val="single"/>
        </w:rPr>
      </w:pPr>
      <w:r w:rsidRPr="00AC0697">
        <w:rPr>
          <w:rFonts w:ascii="Arial" w:hAnsi="Arial" w:cs="Arial"/>
          <w:b/>
          <w:szCs w:val="18"/>
          <w:u w:val="single"/>
        </w:rPr>
        <w:lastRenderedPageBreak/>
        <w:t>4.1.4 Coolant Load</w:t>
      </w:r>
    </w:p>
    <w:p w14:paraId="6C08332C" w14:textId="77777777" w:rsidR="00AC0697" w:rsidRPr="00AC0697" w:rsidRDefault="00AC0697" w:rsidP="00AC0697">
      <w:pPr>
        <w:pStyle w:val="Body"/>
        <w:spacing w:after="0"/>
        <w:rPr>
          <w:rFonts w:ascii="Arial" w:hAnsi="Arial" w:cs="Arial"/>
          <w:b/>
          <w:szCs w:val="18"/>
          <w:u w:val="single"/>
        </w:rPr>
      </w:pPr>
    </w:p>
    <w:p w14:paraId="11A00E1B" w14:textId="77777777" w:rsidR="00E85B5A" w:rsidRDefault="00E85B5A" w:rsidP="00AC0697">
      <w:pPr>
        <w:jc w:val="both"/>
        <w:rPr>
          <w:rFonts w:ascii="Arial" w:hAnsi="Arial" w:cs="Arial"/>
          <w:szCs w:val="24"/>
        </w:rPr>
      </w:pPr>
      <w:r w:rsidRPr="00647378">
        <w:rPr>
          <w:rFonts w:ascii="Arial" w:hAnsi="Arial" w:cs="Arial"/>
          <w:szCs w:val="24"/>
        </w:rPr>
        <w:t>The coolant load of the engine fueled with plastic oil blends: PBO50, PBO40 and PBO30 at 31</w:t>
      </w:r>
      <w:r w:rsidRPr="00647378">
        <w:rPr>
          <w:rFonts w:ascii="Arial" w:hAnsi="Arial" w:cs="Arial"/>
          <w:szCs w:val="24"/>
          <w:vertAlign w:val="superscript"/>
        </w:rPr>
        <w:t>0</w:t>
      </w:r>
      <w:r w:rsidRPr="00647378">
        <w:rPr>
          <w:rFonts w:ascii="Arial" w:hAnsi="Arial" w:cs="Arial"/>
          <w:szCs w:val="24"/>
        </w:rPr>
        <w:t>bTDC, at different loads and are tabulated in the table 1</w:t>
      </w:r>
      <w:r w:rsidR="00301278">
        <w:rPr>
          <w:rFonts w:ascii="Arial" w:hAnsi="Arial" w:cs="Arial"/>
          <w:szCs w:val="24"/>
        </w:rPr>
        <w:t>3</w:t>
      </w:r>
      <w:r w:rsidRPr="00647378">
        <w:rPr>
          <w:rFonts w:ascii="Arial" w:hAnsi="Arial" w:cs="Arial"/>
          <w:szCs w:val="24"/>
        </w:rPr>
        <w:t xml:space="preserve"> below. A graph is plotted between the Coolant load of diesel and plastic oil blends, at the various applied loads.</w:t>
      </w:r>
    </w:p>
    <w:p w14:paraId="4449E3AC" w14:textId="77777777" w:rsidR="00AC0697" w:rsidRPr="00647378" w:rsidRDefault="00AC0697" w:rsidP="00AC0697">
      <w:pPr>
        <w:jc w:val="both"/>
        <w:rPr>
          <w:rFonts w:ascii="Arial" w:hAnsi="Arial" w:cs="Arial"/>
          <w:szCs w:val="24"/>
        </w:rPr>
      </w:pPr>
    </w:p>
    <w:p w14:paraId="61B00A5C" w14:textId="77777777" w:rsidR="00E85B5A" w:rsidRDefault="00E85B5A" w:rsidP="00AC0697">
      <w:pPr>
        <w:pStyle w:val="Body"/>
        <w:spacing w:after="0"/>
        <w:rPr>
          <w:rFonts w:ascii="Arial" w:hAnsi="Arial" w:cs="Arial"/>
          <w:b/>
        </w:rPr>
      </w:pPr>
      <w:r w:rsidRPr="00AC0697">
        <w:rPr>
          <w:rFonts w:ascii="Arial" w:hAnsi="Arial" w:cs="Arial"/>
          <w:b/>
        </w:rPr>
        <w:t>Table 1</w:t>
      </w:r>
      <w:r w:rsidR="00301278">
        <w:rPr>
          <w:rFonts w:ascii="Arial" w:hAnsi="Arial" w:cs="Arial"/>
          <w:b/>
        </w:rPr>
        <w:t>3</w:t>
      </w:r>
      <w:r w:rsidRPr="00AC0697">
        <w:rPr>
          <w:rFonts w:ascii="Arial" w:hAnsi="Arial" w:cs="Arial"/>
          <w:b/>
        </w:rPr>
        <w:t xml:space="preserve"> Variation of Coolant load of diesel and plastic oil blends at various loads</w:t>
      </w:r>
    </w:p>
    <w:p w14:paraId="398A5333" w14:textId="77777777" w:rsidR="00AC0697" w:rsidRPr="00AC0697" w:rsidRDefault="00AC0697" w:rsidP="00AC0697">
      <w:pPr>
        <w:pStyle w:val="Body"/>
        <w:spacing w:after="0"/>
        <w:rPr>
          <w:rFonts w:ascii="Arial" w:hAnsi="Arial"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657"/>
        <w:gridCol w:w="953"/>
        <w:gridCol w:w="953"/>
        <w:gridCol w:w="884"/>
        <w:gridCol w:w="1250"/>
      </w:tblGrid>
      <w:tr w:rsidR="00E85B5A" w:rsidRPr="00647378" w14:paraId="1BA833A0" w14:textId="77777777" w:rsidTr="00513C8C">
        <w:trPr>
          <w:trHeight w:val="20"/>
          <w:jc w:val="center"/>
        </w:trPr>
        <w:tc>
          <w:tcPr>
            <w:tcW w:w="657" w:type="dxa"/>
            <w:vMerge w:val="restart"/>
            <w:tcBorders>
              <w:top w:val="single" w:sz="4" w:space="0" w:color="auto"/>
              <w:left w:val="nil"/>
              <w:bottom w:val="nil"/>
              <w:right w:val="nil"/>
            </w:tcBorders>
            <w:shd w:val="clear" w:color="auto" w:fill="FFFFFF" w:themeFill="background1"/>
            <w:vAlign w:val="center"/>
          </w:tcPr>
          <w:p w14:paraId="0AA694F6" w14:textId="77777777" w:rsidR="00E85B5A" w:rsidRPr="00177D27" w:rsidRDefault="00E85B5A" w:rsidP="00177D27">
            <w:pPr>
              <w:pStyle w:val="TableParagraph"/>
              <w:rPr>
                <w:rFonts w:ascii="Arial" w:hAnsi="Arial" w:cs="Arial"/>
                <w:b/>
                <w:bCs/>
                <w:sz w:val="20"/>
                <w:szCs w:val="20"/>
              </w:rPr>
            </w:pPr>
            <w:r w:rsidRPr="00177D27">
              <w:rPr>
                <w:rFonts w:ascii="Arial" w:hAnsi="Arial" w:cs="Arial"/>
                <w:b/>
                <w:bCs/>
                <w:sz w:val="20"/>
                <w:szCs w:val="20"/>
              </w:rPr>
              <w:t xml:space="preserve">Load (in%) </w:t>
            </w:r>
          </w:p>
        </w:tc>
        <w:tc>
          <w:tcPr>
            <w:tcW w:w="4040" w:type="dxa"/>
            <w:gridSpan w:val="4"/>
            <w:tcBorders>
              <w:top w:val="single" w:sz="4" w:space="0" w:color="auto"/>
              <w:left w:val="nil"/>
              <w:bottom w:val="nil"/>
              <w:right w:val="nil"/>
            </w:tcBorders>
            <w:shd w:val="clear" w:color="auto" w:fill="FFFFFF" w:themeFill="background1"/>
            <w:vAlign w:val="center"/>
          </w:tcPr>
          <w:p w14:paraId="33AD5525"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Coolant load (in KW) of the engine with</w:t>
            </w:r>
          </w:p>
        </w:tc>
      </w:tr>
      <w:tr w:rsidR="00177D27" w:rsidRPr="00647378" w14:paraId="449B3E8F" w14:textId="77777777" w:rsidTr="00513C8C">
        <w:trPr>
          <w:trHeight w:val="20"/>
          <w:jc w:val="center"/>
        </w:trPr>
        <w:tc>
          <w:tcPr>
            <w:tcW w:w="657" w:type="dxa"/>
            <w:vMerge/>
            <w:tcBorders>
              <w:top w:val="nil"/>
              <w:left w:val="nil"/>
              <w:bottom w:val="single" w:sz="4" w:space="0" w:color="auto"/>
              <w:right w:val="nil"/>
            </w:tcBorders>
            <w:shd w:val="clear" w:color="auto" w:fill="FFFFFF" w:themeFill="background1"/>
            <w:vAlign w:val="center"/>
          </w:tcPr>
          <w:p w14:paraId="1ED14A08" w14:textId="77777777" w:rsidR="00E85B5A" w:rsidRPr="00177D27" w:rsidRDefault="00E85B5A" w:rsidP="00177D27">
            <w:pPr>
              <w:pStyle w:val="TableParagraph"/>
              <w:rPr>
                <w:rFonts w:ascii="Arial" w:hAnsi="Arial" w:cs="Arial"/>
                <w:sz w:val="20"/>
                <w:szCs w:val="20"/>
              </w:rPr>
            </w:pPr>
          </w:p>
        </w:tc>
        <w:tc>
          <w:tcPr>
            <w:tcW w:w="953" w:type="dxa"/>
            <w:tcBorders>
              <w:top w:val="nil"/>
              <w:left w:val="nil"/>
              <w:bottom w:val="single" w:sz="4" w:space="0" w:color="auto"/>
              <w:right w:val="nil"/>
            </w:tcBorders>
            <w:shd w:val="clear" w:color="auto" w:fill="FFFFFF" w:themeFill="background1"/>
            <w:vAlign w:val="center"/>
          </w:tcPr>
          <w:p w14:paraId="5E11E4A1"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Diesel</w:t>
            </w:r>
          </w:p>
        </w:tc>
        <w:tc>
          <w:tcPr>
            <w:tcW w:w="953" w:type="dxa"/>
            <w:tcBorders>
              <w:top w:val="nil"/>
              <w:left w:val="nil"/>
              <w:bottom w:val="single" w:sz="4" w:space="0" w:color="auto"/>
              <w:right w:val="nil"/>
            </w:tcBorders>
            <w:shd w:val="clear" w:color="auto" w:fill="FFFFFF" w:themeFill="background1"/>
            <w:vAlign w:val="center"/>
          </w:tcPr>
          <w:p w14:paraId="6F7CD884"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PBO50</w:t>
            </w:r>
          </w:p>
        </w:tc>
        <w:tc>
          <w:tcPr>
            <w:tcW w:w="884" w:type="dxa"/>
            <w:tcBorders>
              <w:top w:val="nil"/>
              <w:left w:val="nil"/>
              <w:bottom w:val="single" w:sz="4" w:space="0" w:color="auto"/>
              <w:right w:val="nil"/>
            </w:tcBorders>
            <w:shd w:val="clear" w:color="auto" w:fill="FFFFFF" w:themeFill="background1"/>
            <w:vAlign w:val="center"/>
          </w:tcPr>
          <w:p w14:paraId="238B2C9A"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PBO40</w:t>
            </w:r>
          </w:p>
        </w:tc>
        <w:tc>
          <w:tcPr>
            <w:tcW w:w="1250" w:type="dxa"/>
            <w:tcBorders>
              <w:top w:val="nil"/>
              <w:left w:val="nil"/>
              <w:bottom w:val="single" w:sz="4" w:space="0" w:color="auto"/>
              <w:right w:val="nil"/>
            </w:tcBorders>
            <w:shd w:val="clear" w:color="auto" w:fill="FFFFFF" w:themeFill="background1"/>
            <w:vAlign w:val="center"/>
          </w:tcPr>
          <w:p w14:paraId="2D3AD21C"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PBO30</w:t>
            </w:r>
          </w:p>
        </w:tc>
      </w:tr>
      <w:tr w:rsidR="00E85B5A" w:rsidRPr="00647378" w14:paraId="2C10EE32" w14:textId="77777777" w:rsidTr="00513C8C">
        <w:trPr>
          <w:trHeight w:val="20"/>
          <w:jc w:val="center"/>
        </w:trPr>
        <w:tc>
          <w:tcPr>
            <w:tcW w:w="657" w:type="dxa"/>
            <w:tcBorders>
              <w:top w:val="single" w:sz="4" w:space="0" w:color="auto"/>
              <w:left w:val="nil"/>
              <w:bottom w:val="nil"/>
              <w:right w:val="nil"/>
            </w:tcBorders>
            <w:shd w:val="clear" w:color="auto" w:fill="FFFFFF" w:themeFill="background1"/>
            <w:vAlign w:val="center"/>
          </w:tcPr>
          <w:p w14:paraId="12BBCB3E" w14:textId="77777777" w:rsidR="00E85B5A" w:rsidRPr="00177D27" w:rsidRDefault="00E85B5A" w:rsidP="00444B1F">
            <w:pPr>
              <w:rPr>
                <w:rFonts w:ascii="Arial" w:hAnsi="Arial" w:cs="Arial"/>
              </w:rPr>
            </w:pPr>
            <w:r w:rsidRPr="00177D27">
              <w:rPr>
                <w:rFonts w:ascii="Arial" w:hAnsi="Arial" w:cs="Arial"/>
              </w:rPr>
              <w:t>10</w:t>
            </w:r>
          </w:p>
        </w:tc>
        <w:tc>
          <w:tcPr>
            <w:tcW w:w="953" w:type="dxa"/>
            <w:tcBorders>
              <w:top w:val="single" w:sz="4" w:space="0" w:color="auto"/>
              <w:left w:val="nil"/>
              <w:bottom w:val="nil"/>
              <w:right w:val="nil"/>
            </w:tcBorders>
            <w:shd w:val="clear" w:color="auto" w:fill="FFFFFF" w:themeFill="background1"/>
            <w:vAlign w:val="center"/>
          </w:tcPr>
          <w:p w14:paraId="4970D474" w14:textId="77777777" w:rsidR="00E85B5A" w:rsidRPr="00177D27" w:rsidRDefault="00E85B5A" w:rsidP="00177D27">
            <w:pPr>
              <w:jc w:val="center"/>
              <w:rPr>
                <w:rFonts w:ascii="Arial" w:hAnsi="Arial" w:cs="Arial"/>
              </w:rPr>
            </w:pPr>
            <w:r w:rsidRPr="00177D27">
              <w:rPr>
                <w:rFonts w:ascii="Arial" w:hAnsi="Arial" w:cs="Arial"/>
              </w:rPr>
              <w:t>1.01</w:t>
            </w:r>
          </w:p>
        </w:tc>
        <w:tc>
          <w:tcPr>
            <w:tcW w:w="953" w:type="dxa"/>
            <w:tcBorders>
              <w:top w:val="single" w:sz="4" w:space="0" w:color="auto"/>
              <w:left w:val="nil"/>
              <w:bottom w:val="nil"/>
              <w:right w:val="nil"/>
            </w:tcBorders>
            <w:shd w:val="clear" w:color="auto" w:fill="FFFFFF" w:themeFill="background1"/>
            <w:vAlign w:val="center"/>
          </w:tcPr>
          <w:p w14:paraId="08933232" w14:textId="77777777" w:rsidR="00E85B5A" w:rsidRPr="00177D27" w:rsidRDefault="00E85B5A" w:rsidP="00177D27">
            <w:pPr>
              <w:jc w:val="center"/>
              <w:rPr>
                <w:rFonts w:ascii="Arial" w:hAnsi="Arial" w:cs="Arial"/>
              </w:rPr>
            </w:pPr>
            <w:r w:rsidRPr="00177D27">
              <w:rPr>
                <w:rFonts w:ascii="Arial" w:hAnsi="Arial" w:cs="Arial"/>
              </w:rPr>
              <w:t>1.8</w:t>
            </w:r>
          </w:p>
        </w:tc>
        <w:tc>
          <w:tcPr>
            <w:tcW w:w="884" w:type="dxa"/>
            <w:tcBorders>
              <w:top w:val="single" w:sz="4" w:space="0" w:color="auto"/>
              <w:left w:val="nil"/>
              <w:bottom w:val="nil"/>
              <w:right w:val="nil"/>
            </w:tcBorders>
            <w:shd w:val="clear" w:color="auto" w:fill="FFFFFF" w:themeFill="background1"/>
            <w:vAlign w:val="center"/>
          </w:tcPr>
          <w:p w14:paraId="11F969A8" w14:textId="77777777" w:rsidR="00E85B5A" w:rsidRPr="00177D27" w:rsidRDefault="00E85B5A" w:rsidP="00177D27">
            <w:pPr>
              <w:jc w:val="center"/>
              <w:rPr>
                <w:rFonts w:ascii="Arial" w:hAnsi="Arial" w:cs="Arial"/>
              </w:rPr>
            </w:pPr>
            <w:r w:rsidRPr="00177D27">
              <w:rPr>
                <w:rFonts w:ascii="Arial" w:hAnsi="Arial" w:cs="Arial"/>
              </w:rPr>
              <w:t>1.6</w:t>
            </w:r>
          </w:p>
        </w:tc>
        <w:tc>
          <w:tcPr>
            <w:tcW w:w="1250" w:type="dxa"/>
            <w:tcBorders>
              <w:top w:val="single" w:sz="4" w:space="0" w:color="auto"/>
              <w:left w:val="nil"/>
              <w:bottom w:val="nil"/>
              <w:right w:val="nil"/>
            </w:tcBorders>
            <w:shd w:val="clear" w:color="auto" w:fill="FFFFFF" w:themeFill="background1"/>
            <w:vAlign w:val="center"/>
          </w:tcPr>
          <w:p w14:paraId="2856FC11" w14:textId="77777777" w:rsidR="00E85B5A" w:rsidRPr="00177D27" w:rsidRDefault="00E85B5A" w:rsidP="00177D27">
            <w:pPr>
              <w:jc w:val="center"/>
              <w:rPr>
                <w:rFonts w:ascii="Arial" w:hAnsi="Arial" w:cs="Arial"/>
              </w:rPr>
            </w:pPr>
            <w:r w:rsidRPr="00177D27">
              <w:rPr>
                <w:rFonts w:ascii="Arial" w:hAnsi="Arial" w:cs="Arial"/>
              </w:rPr>
              <w:t>1.4</w:t>
            </w:r>
          </w:p>
        </w:tc>
      </w:tr>
      <w:tr w:rsidR="00E85B5A" w:rsidRPr="00647378" w14:paraId="250FA2C3" w14:textId="77777777" w:rsidTr="00513C8C">
        <w:trPr>
          <w:trHeight w:val="20"/>
          <w:jc w:val="center"/>
        </w:trPr>
        <w:tc>
          <w:tcPr>
            <w:tcW w:w="657" w:type="dxa"/>
            <w:tcBorders>
              <w:top w:val="nil"/>
              <w:left w:val="nil"/>
              <w:bottom w:val="nil"/>
              <w:right w:val="nil"/>
            </w:tcBorders>
            <w:shd w:val="clear" w:color="auto" w:fill="FFFFFF" w:themeFill="background1"/>
            <w:vAlign w:val="center"/>
          </w:tcPr>
          <w:p w14:paraId="208EBBB9" w14:textId="77777777" w:rsidR="00E85B5A" w:rsidRPr="00177D27" w:rsidRDefault="00E85B5A" w:rsidP="00444B1F">
            <w:pPr>
              <w:rPr>
                <w:rFonts w:ascii="Arial" w:hAnsi="Arial" w:cs="Arial"/>
              </w:rPr>
            </w:pPr>
            <w:r w:rsidRPr="00177D27">
              <w:rPr>
                <w:rFonts w:ascii="Arial" w:hAnsi="Arial" w:cs="Arial"/>
              </w:rPr>
              <w:t>25</w:t>
            </w:r>
          </w:p>
        </w:tc>
        <w:tc>
          <w:tcPr>
            <w:tcW w:w="953" w:type="dxa"/>
            <w:tcBorders>
              <w:top w:val="nil"/>
              <w:left w:val="nil"/>
              <w:bottom w:val="nil"/>
              <w:right w:val="nil"/>
            </w:tcBorders>
            <w:shd w:val="clear" w:color="auto" w:fill="FFFFFF" w:themeFill="background1"/>
            <w:vAlign w:val="center"/>
          </w:tcPr>
          <w:p w14:paraId="1EC46D98" w14:textId="77777777" w:rsidR="00E85B5A" w:rsidRPr="00177D27" w:rsidRDefault="00E85B5A" w:rsidP="00177D27">
            <w:pPr>
              <w:jc w:val="center"/>
              <w:rPr>
                <w:rFonts w:ascii="Arial" w:hAnsi="Arial" w:cs="Arial"/>
              </w:rPr>
            </w:pPr>
            <w:r w:rsidRPr="00177D27">
              <w:rPr>
                <w:rFonts w:ascii="Arial" w:hAnsi="Arial" w:cs="Arial"/>
              </w:rPr>
              <w:t>1.6</w:t>
            </w:r>
          </w:p>
        </w:tc>
        <w:tc>
          <w:tcPr>
            <w:tcW w:w="953" w:type="dxa"/>
            <w:tcBorders>
              <w:top w:val="nil"/>
              <w:left w:val="nil"/>
              <w:bottom w:val="nil"/>
              <w:right w:val="nil"/>
            </w:tcBorders>
            <w:shd w:val="clear" w:color="auto" w:fill="FFFFFF" w:themeFill="background1"/>
            <w:vAlign w:val="center"/>
          </w:tcPr>
          <w:p w14:paraId="70AD1B56" w14:textId="77777777" w:rsidR="00E85B5A" w:rsidRPr="00177D27" w:rsidRDefault="00E85B5A" w:rsidP="00177D27">
            <w:pPr>
              <w:jc w:val="center"/>
              <w:rPr>
                <w:rFonts w:ascii="Arial" w:hAnsi="Arial" w:cs="Arial"/>
              </w:rPr>
            </w:pPr>
            <w:r w:rsidRPr="00177D27">
              <w:rPr>
                <w:rFonts w:ascii="Arial" w:hAnsi="Arial" w:cs="Arial"/>
              </w:rPr>
              <w:t>2.6</w:t>
            </w:r>
          </w:p>
        </w:tc>
        <w:tc>
          <w:tcPr>
            <w:tcW w:w="884" w:type="dxa"/>
            <w:tcBorders>
              <w:top w:val="nil"/>
              <w:left w:val="nil"/>
              <w:bottom w:val="nil"/>
              <w:right w:val="nil"/>
            </w:tcBorders>
            <w:shd w:val="clear" w:color="auto" w:fill="FFFFFF" w:themeFill="background1"/>
            <w:vAlign w:val="center"/>
          </w:tcPr>
          <w:p w14:paraId="3BFE9825" w14:textId="77777777" w:rsidR="00E85B5A" w:rsidRPr="00177D27" w:rsidRDefault="00E85B5A" w:rsidP="00177D27">
            <w:pPr>
              <w:jc w:val="center"/>
              <w:rPr>
                <w:rFonts w:ascii="Arial" w:hAnsi="Arial" w:cs="Arial"/>
              </w:rPr>
            </w:pPr>
            <w:r w:rsidRPr="00177D27">
              <w:rPr>
                <w:rFonts w:ascii="Arial" w:hAnsi="Arial" w:cs="Arial"/>
              </w:rPr>
              <w:t>2.8</w:t>
            </w:r>
          </w:p>
        </w:tc>
        <w:tc>
          <w:tcPr>
            <w:tcW w:w="1250" w:type="dxa"/>
            <w:tcBorders>
              <w:top w:val="nil"/>
              <w:left w:val="nil"/>
              <w:bottom w:val="nil"/>
              <w:right w:val="nil"/>
            </w:tcBorders>
            <w:shd w:val="clear" w:color="auto" w:fill="FFFFFF" w:themeFill="background1"/>
            <w:vAlign w:val="center"/>
          </w:tcPr>
          <w:p w14:paraId="311F9E7B" w14:textId="77777777" w:rsidR="00E85B5A" w:rsidRPr="00177D27" w:rsidRDefault="00E85B5A" w:rsidP="00177D27">
            <w:pPr>
              <w:jc w:val="center"/>
              <w:rPr>
                <w:rFonts w:ascii="Arial" w:hAnsi="Arial" w:cs="Arial"/>
              </w:rPr>
            </w:pPr>
            <w:r w:rsidRPr="00177D27">
              <w:rPr>
                <w:rFonts w:ascii="Arial" w:hAnsi="Arial" w:cs="Arial"/>
              </w:rPr>
              <w:t>2.3</w:t>
            </w:r>
          </w:p>
        </w:tc>
      </w:tr>
      <w:tr w:rsidR="00E85B5A" w:rsidRPr="00647378" w14:paraId="000C1B16" w14:textId="77777777" w:rsidTr="00513C8C">
        <w:trPr>
          <w:trHeight w:val="20"/>
          <w:jc w:val="center"/>
        </w:trPr>
        <w:tc>
          <w:tcPr>
            <w:tcW w:w="657" w:type="dxa"/>
            <w:tcBorders>
              <w:top w:val="nil"/>
              <w:left w:val="nil"/>
              <w:bottom w:val="nil"/>
              <w:right w:val="nil"/>
            </w:tcBorders>
            <w:shd w:val="clear" w:color="auto" w:fill="FFFFFF" w:themeFill="background1"/>
            <w:vAlign w:val="center"/>
          </w:tcPr>
          <w:p w14:paraId="63E3D0A7" w14:textId="77777777" w:rsidR="00E85B5A" w:rsidRPr="00177D27" w:rsidRDefault="00E85B5A" w:rsidP="00444B1F">
            <w:pPr>
              <w:rPr>
                <w:rFonts w:ascii="Arial" w:hAnsi="Arial" w:cs="Arial"/>
              </w:rPr>
            </w:pPr>
            <w:r w:rsidRPr="00177D27">
              <w:rPr>
                <w:rFonts w:ascii="Arial" w:hAnsi="Arial" w:cs="Arial"/>
              </w:rPr>
              <w:t>50</w:t>
            </w:r>
          </w:p>
        </w:tc>
        <w:tc>
          <w:tcPr>
            <w:tcW w:w="953" w:type="dxa"/>
            <w:tcBorders>
              <w:top w:val="nil"/>
              <w:left w:val="nil"/>
              <w:bottom w:val="nil"/>
              <w:right w:val="nil"/>
            </w:tcBorders>
            <w:shd w:val="clear" w:color="auto" w:fill="FFFFFF" w:themeFill="background1"/>
            <w:vAlign w:val="center"/>
          </w:tcPr>
          <w:p w14:paraId="35C89140" w14:textId="77777777" w:rsidR="00E85B5A" w:rsidRPr="00177D27" w:rsidRDefault="00E85B5A" w:rsidP="00177D27">
            <w:pPr>
              <w:jc w:val="center"/>
              <w:rPr>
                <w:rFonts w:ascii="Arial" w:hAnsi="Arial" w:cs="Arial"/>
              </w:rPr>
            </w:pPr>
            <w:r w:rsidRPr="00177D27">
              <w:rPr>
                <w:rFonts w:ascii="Arial" w:hAnsi="Arial" w:cs="Arial"/>
              </w:rPr>
              <w:t>2.4</w:t>
            </w:r>
          </w:p>
        </w:tc>
        <w:tc>
          <w:tcPr>
            <w:tcW w:w="953" w:type="dxa"/>
            <w:tcBorders>
              <w:top w:val="nil"/>
              <w:left w:val="nil"/>
              <w:bottom w:val="nil"/>
              <w:right w:val="nil"/>
            </w:tcBorders>
            <w:shd w:val="clear" w:color="auto" w:fill="FFFFFF" w:themeFill="background1"/>
            <w:vAlign w:val="center"/>
          </w:tcPr>
          <w:p w14:paraId="6A792461" w14:textId="77777777" w:rsidR="00E85B5A" w:rsidRPr="00177D27" w:rsidRDefault="00E85B5A" w:rsidP="00177D27">
            <w:pPr>
              <w:jc w:val="center"/>
              <w:rPr>
                <w:rFonts w:ascii="Arial" w:hAnsi="Arial" w:cs="Arial"/>
              </w:rPr>
            </w:pPr>
            <w:r w:rsidRPr="00177D27">
              <w:rPr>
                <w:rFonts w:ascii="Arial" w:hAnsi="Arial" w:cs="Arial"/>
              </w:rPr>
              <w:t>3.2</w:t>
            </w:r>
          </w:p>
        </w:tc>
        <w:tc>
          <w:tcPr>
            <w:tcW w:w="884" w:type="dxa"/>
            <w:tcBorders>
              <w:top w:val="nil"/>
              <w:left w:val="nil"/>
              <w:bottom w:val="nil"/>
              <w:right w:val="nil"/>
            </w:tcBorders>
            <w:shd w:val="clear" w:color="auto" w:fill="FFFFFF" w:themeFill="background1"/>
            <w:vAlign w:val="center"/>
          </w:tcPr>
          <w:p w14:paraId="44759F2A" w14:textId="77777777" w:rsidR="00E85B5A" w:rsidRPr="00177D27" w:rsidRDefault="00E85B5A" w:rsidP="00177D27">
            <w:pPr>
              <w:jc w:val="center"/>
              <w:rPr>
                <w:rFonts w:ascii="Arial" w:hAnsi="Arial" w:cs="Arial"/>
              </w:rPr>
            </w:pPr>
            <w:r w:rsidRPr="00177D27">
              <w:rPr>
                <w:rFonts w:ascii="Arial" w:hAnsi="Arial" w:cs="Arial"/>
              </w:rPr>
              <w:t>3.1</w:t>
            </w:r>
          </w:p>
        </w:tc>
        <w:tc>
          <w:tcPr>
            <w:tcW w:w="1250" w:type="dxa"/>
            <w:tcBorders>
              <w:top w:val="nil"/>
              <w:left w:val="nil"/>
              <w:bottom w:val="nil"/>
              <w:right w:val="nil"/>
            </w:tcBorders>
            <w:shd w:val="clear" w:color="auto" w:fill="FFFFFF" w:themeFill="background1"/>
            <w:vAlign w:val="center"/>
          </w:tcPr>
          <w:p w14:paraId="6F67E6BF" w14:textId="77777777" w:rsidR="00E85B5A" w:rsidRPr="00177D27" w:rsidRDefault="00E85B5A" w:rsidP="00177D27">
            <w:pPr>
              <w:jc w:val="center"/>
              <w:rPr>
                <w:rFonts w:ascii="Arial" w:hAnsi="Arial" w:cs="Arial"/>
              </w:rPr>
            </w:pPr>
            <w:r w:rsidRPr="00177D27">
              <w:rPr>
                <w:rFonts w:ascii="Arial" w:hAnsi="Arial" w:cs="Arial"/>
              </w:rPr>
              <w:t>2.9</w:t>
            </w:r>
          </w:p>
        </w:tc>
      </w:tr>
      <w:tr w:rsidR="00E85B5A" w:rsidRPr="00647378" w14:paraId="219BD50B" w14:textId="77777777" w:rsidTr="00513C8C">
        <w:trPr>
          <w:trHeight w:val="20"/>
          <w:jc w:val="center"/>
        </w:trPr>
        <w:tc>
          <w:tcPr>
            <w:tcW w:w="657" w:type="dxa"/>
            <w:tcBorders>
              <w:top w:val="nil"/>
              <w:left w:val="nil"/>
              <w:bottom w:val="nil"/>
              <w:right w:val="nil"/>
            </w:tcBorders>
            <w:shd w:val="clear" w:color="auto" w:fill="FFFFFF" w:themeFill="background1"/>
            <w:vAlign w:val="center"/>
          </w:tcPr>
          <w:p w14:paraId="6B77CB78" w14:textId="77777777" w:rsidR="00E85B5A" w:rsidRPr="00177D27" w:rsidRDefault="00E85B5A" w:rsidP="00444B1F">
            <w:pPr>
              <w:rPr>
                <w:rFonts w:ascii="Arial" w:hAnsi="Arial" w:cs="Arial"/>
              </w:rPr>
            </w:pPr>
            <w:r w:rsidRPr="00177D27">
              <w:rPr>
                <w:rFonts w:ascii="Arial" w:hAnsi="Arial" w:cs="Arial"/>
              </w:rPr>
              <w:t>80</w:t>
            </w:r>
          </w:p>
        </w:tc>
        <w:tc>
          <w:tcPr>
            <w:tcW w:w="953" w:type="dxa"/>
            <w:tcBorders>
              <w:top w:val="nil"/>
              <w:left w:val="nil"/>
              <w:bottom w:val="nil"/>
              <w:right w:val="nil"/>
            </w:tcBorders>
            <w:shd w:val="clear" w:color="auto" w:fill="FFFFFF" w:themeFill="background1"/>
            <w:vAlign w:val="center"/>
          </w:tcPr>
          <w:p w14:paraId="6DC5A870" w14:textId="77777777" w:rsidR="00E85B5A" w:rsidRPr="00177D27" w:rsidRDefault="00E85B5A" w:rsidP="00177D27">
            <w:pPr>
              <w:jc w:val="center"/>
              <w:rPr>
                <w:rFonts w:ascii="Arial" w:hAnsi="Arial" w:cs="Arial"/>
              </w:rPr>
            </w:pPr>
            <w:r w:rsidRPr="00177D27">
              <w:rPr>
                <w:rFonts w:ascii="Arial" w:hAnsi="Arial" w:cs="Arial"/>
              </w:rPr>
              <w:t>4</w:t>
            </w:r>
          </w:p>
        </w:tc>
        <w:tc>
          <w:tcPr>
            <w:tcW w:w="953" w:type="dxa"/>
            <w:tcBorders>
              <w:top w:val="nil"/>
              <w:left w:val="nil"/>
              <w:bottom w:val="nil"/>
              <w:right w:val="nil"/>
            </w:tcBorders>
            <w:shd w:val="clear" w:color="auto" w:fill="FFFFFF" w:themeFill="background1"/>
            <w:vAlign w:val="center"/>
          </w:tcPr>
          <w:p w14:paraId="52DBC341" w14:textId="77777777" w:rsidR="00E85B5A" w:rsidRPr="00177D27" w:rsidRDefault="00E85B5A" w:rsidP="00177D27">
            <w:pPr>
              <w:jc w:val="center"/>
              <w:rPr>
                <w:rFonts w:ascii="Arial" w:hAnsi="Arial" w:cs="Arial"/>
              </w:rPr>
            </w:pPr>
            <w:r w:rsidRPr="00177D27">
              <w:rPr>
                <w:rFonts w:ascii="Arial" w:hAnsi="Arial" w:cs="Arial"/>
              </w:rPr>
              <w:t>4.6</w:t>
            </w:r>
          </w:p>
        </w:tc>
        <w:tc>
          <w:tcPr>
            <w:tcW w:w="884" w:type="dxa"/>
            <w:tcBorders>
              <w:top w:val="nil"/>
              <w:left w:val="nil"/>
              <w:bottom w:val="nil"/>
              <w:right w:val="nil"/>
            </w:tcBorders>
            <w:shd w:val="clear" w:color="auto" w:fill="FFFFFF" w:themeFill="background1"/>
            <w:vAlign w:val="center"/>
          </w:tcPr>
          <w:p w14:paraId="53DE641C" w14:textId="77777777" w:rsidR="00E85B5A" w:rsidRPr="00177D27" w:rsidRDefault="00E85B5A" w:rsidP="00177D27">
            <w:pPr>
              <w:jc w:val="center"/>
              <w:rPr>
                <w:rFonts w:ascii="Arial" w:hAnsi="Arial" w:cs="Arial"/>
              </w:rPr>
            </w:pPr>
            <w:r w:rsidRPr="00177D27">
              <w:rPr>
                <w:rFonts w:ascii="Arial" w:hAnsi="Arial" w:cs="Arial"/>
              </w:rPr>
              <w:t>4</w:t>
            </w:r>
          </w:p>
        </w:tc>
        <w:tc>
          <w:tcPr>
            <w:tcW w:w="1250" w:type="dxa"/>
            <w:tcBorders>
              <w:top w:val="nil"/>
              <w:left w:val="nil"/>
              <w:bottom w:val="nil"/>
              <w:right w:val="nil"/>
            </w:tcBorders>
            <w:shd w:val="clear" w:color="auto" w:fill="FFFFFF" w:themeFill="background1"/>
            <w:vAlign w:val="center"/>
          </w:tcPr>
          <w:p w14:paraId="15B37BAA" w14:textId="77777777" w:rsidR="00E85B5A" w:rsidRPr="00177D27" w:rsidRDefault="00E85B5A" w:rsidP="00177D27">
            <w:pPr>
              <w:jc w:val="center"/>
              <w:rPr>
                <w:rFonts w:ascii="Arial" w:hAnsi="Arial" w:cs="Arial"/>
              </w:rPr>
            </w:pPr>
            <w:r w:rsidRPr="00177D27">
              <w:rPr>
                <w:rFonts w:ascii="Arial" w:hAnsi="Arial" w:cs="Arial"/>
              </w:rPr>
              <w:t>3.7</w:t>
            </w:r>
          </w:p>
        </w:tc>
      </w:tr>
      <w:tr w:rsidR="00E85B5A" w:rsidRPr="00647378" w14:paraId="1BF2F55F" w14:textId="77777777" w:rsidTr="00513C8C">
        <w:trPr>
          <w:trHeight w:val="20"/>
          <w:jc w:val="center"/>
        </w:trPr>
        <w:tc>
          <w:tcPr>
            <w:tcW w:w="657" w:type="dxa"/>
            <w:tcBorders>
              <w:top w:val="nil"/>
              <w:left w:val="nil"/>
              <w:bottom w:val="single" w:sz="4" w:space="0" w:color="auto"/>
              <w:right w:val="nil"/>
            </w:tcBorders>
            <w:shd w:val="clear" w:color="auto" w:fill="FFFFFF" w:themeFill="background1"/>
            <w:vAlign w:val="center"/>
          </w:tcPr>
          <w:p w14:paraId="7248C7E2" w14:textId="77777777" w:rsidR="00E85B5A" w:rsidRPr="00177D27" w:rsidRDefault="00E85B5A" w:rsidP="00444B1F">
            <w:pPr>
              <w:rPr>
                <w:rFonts w:ascii="Arial" w:hAnsi="Arial" w:cs="Arial"/>
              </w:rPr>
            </w:pPr>
            <w:r w:rsidRPr="00177D27">
              <w:rPr>
                <w:rFonts w:ascii="Arial" w:hAnsi="Arial" w:cs="Arial"/>
              </w:rPr>
              <w:t>100</w:t>
            </w:r>
          </w:p>
        </w:tc>
        <w:tc>
          <w:tcPr>
            <w:tcW w:w="953" w:type="dxa"/>
            <w:tcBorders>
              <w:top w:val="nil"/>
              <w:left w:val="nil"/>
              <w:bottom w:val="single" w:sz="4" w:space="0" w:color="auto"/>
              <w:right w:val="nil"/>
            </w:tcBorders>
            <w:shd w:val="clear" w:color="auto" w:fill="FFFFFF" w:themeFill="background1"/>
            <w:vAlign w:val="center"/>
          </w:tcPr>
          <w:p w14:paraId="6D290E7A" w14:textId="77777777" w:rsidR="00E85B5A" w:rsidRPr="00177D27" w:rsidRDefault="00E85B5A" w:rsidP="00177D27">
            <w:pPr>
              <w:jc w:val="center"/>
              <w:rPr>
                <w:rFonts w:ascii="Arial" w:hAnsi="Arial" w:cs="Arial"/>
              </w:rPr>
            </w:pPr>
            <w:r w:rsidRPr="00177D27">
              <w:rPr>
                <w:rFonts w:ascii="Arial" w:hAnsi="Arial" w:cs="Arial"/>
              </w:rPr>
              <w:t>5.3</w:t>
            </w:r>
          </w:p>
        </w:tc>
        <w:tc>
          <w:tcPr>
            <w:tcW w:w="953" w:type="dxa"/>
            <w:tcBorders>
              <w:top w:val="nil"/>
              <w:left w:val="nil"/>
              <w:bottom w:val="single" w:sz="4" w:space="0" w:color="auto"/>
              <w:right w:val="nil"/>
            </w:tcBorders>
            <w:shd w:val="clear" w:color="auto" w:fill="FFFFFF" w:themeFill="background1"/>
            <w:vAlign w:val="center"/>
          </w:tcPr>
          <w:p w14:paraId="5B1D5561" w14:textId="77777777" w:rsidR="00E85B5A" w:rsidRPr="00177D27" w:rsidRDefault="00E85B5A" w:rsidP="00177D27">
            <w:pPr>
              <w:jc w:val="center"/>
              <w:rPr>
                <w:rFonts w:ascii="Arial" w:hAnsi="Arial" w:cs="Arial"/>
              </w:rPr>
            </w:pPr>
            <w:r w:rsidRPr="00177D27">
              <w:rPr>
                <w:rFonts w:ascii="Arial" w:hAnsi="Arial" w:cs="Arial"/>
              </w:rPr>
              <w:t>5.4</w:t>
            </w:r>
          </w:p>
        </w:tc>
        <w:tc>
          <w:tcPr>
            <w:tcW w:w="884" w:type="dxa"/>
            <w:tcBorders>
              <w:top w:val="nil"/>
              <w:left w:val="nil"/>
              <w:bottom w:val="single" w:sz="4" w:space="0" w:color="auto"/>
              <w:right w:val="nil"/>
            </w:tcBorders>
            <w:shd w:val="clear" w:color="auto" w:fill="FFFFFF" w:themeFill="background1"/>
            <w:vAlign w:val="center"/>
          </w:tcPr>
          <w:p w14:paraId="0F615C35" w14:textId="77777777" w:rsidR="00E85B5A" w:rsidRPr="00177D27" w:rsidRDefault="00E85B5A" w:rsidP="00177D27">
            <w:pPr>
              <w:jc w:val="center"/>
              <w:rPr>
                <w:rFonts w:ascii="Arial" w:hAnsi="Arial" w:cs="Arial"/>
              </w:rPr>
            </w:pPr>
            <w:r w:rsidRPr="00177D27">
              <w:rPr>
                <w:rFonts w:ascii="Arial" w:hAnsi="Arial" w:cs="Arial"/>
              </w:rPr>
              <w:t>5</w:t>
            </w:r>
          </w:p>
        </w:tc>
        <w:tc>
          <w:tcPr>
            <w:tcW w:w="1250" w:type="dxa"/>
            <w:tcBorders>
              <w:top w:val="nil"/>
              <w:left w:val="nil"/>
              <w:bottom w:val="single" w:sz="4" w:space="0" w:color="auto"/>
              <w:right w:val="nil"/>
            </w:tcBorders>
            <w:shd w:val="clear" w:color="auto" w:fill="FFFFFF" w:themeFill="background1"/>
            <w:vAlign w:val="center"/>
          </w:tcPr>
          <w:p w14:paraId="251B1B4C" w14:textId="77777777" w:rsidR="00E85B5A" w:rsidRPr="00177D27" w:rsidRDefault="00E85B5A" w:rsidP="00177D27">
            <w:pPr>
              <w:jc w:val="center"/>
              <w:rPr>
                <w:rFonts w:ascii="Arial" w:hAnsi="Arial" w:cs="Arial"/>
              </w:rPr>
            </w:pPr>
            <w:r w:rsidRPr="00177D27">
              <w:rPr>
                <w:rFonts w:ascii="Arial" w:hAnsi="Arial" w:cs="Arial"/>
              </w:rPr>
              <w:t>4.8</w:t>
            </w:r>
          </w:p>
        </w:tc>
      </w:tr>
    </w:tbl>
    <w:p w14:paraId="729ED364" w14:textId="77777777" w:rsidR="00E85B5A" w:rsidRPr="00647378" w:rsidRDefault="00E85B5A" w:rsidP="00513C8C">
      <w:pPr>
        <w:pStyle w:val="BodyText"/>
        <w:spacing w:after="0"/>
        <w:jc w:val="center"/>
        <w:rPr>
          <w:rFonts w:ascii="Arial" w:hAnsi="Arial" w:cs="Arial"/>
          <w:b/>
          <w:sz w:val="18"/>
        </w:rPr>
      </w:pPr>
    </w:p>
    <w:p w14:paraId="52209FEF" w14:textId="77777777" w:rsidR="00E85B5A" w:rsidRPr="00647378" w:rsidRDefault="00301278" w:rsidP="00CD247A">
      <w:pPr>
        <w:pStyle w:val="BodyText"/>
        <w:spacing w:after="0"/>
        <w:rPr>
          <w:rFonts w:ascii="Arial" w:hAnsi="Arial" w:cs="Arial"/>
          <w:b/>
          <w:sz w:val="18"/>
        </w:rPr>
      </w:pPr>
      <w:r w:rsidRPr="00647378">
        <w:rPr>
          <w:rFonts w:ascii="Arial" w:hAnsi="Arial" w:cs="Arial"/>
          <w:b/>
          <w:bCs/>
          <w:noProof/>
        </w:rPr>
        <w:drawing>
          <wp:inline distT="0" distB="0" distL="0" distR="0" wp14:anchorId="77B857A0" wp14:editId="760684FD">
            <wp:extent cx="2938780" cy="1743075"/>
            <wp:effectExtent l="0" t="0" r="0" b="0"/>
            <wp:docPr id="148220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780" cy="1743075"/>
                    </a:xfrm>
                    <a:prstGeom prst="rect">
                      <a:avLst/>
                    </a:prstGeom>
                    <a:noFill/>
                  </pic:spPr>
                </pic:pic>
              </a:graphicData>
            </a:graphic>
          </wp:inline>
        </w:drawing>
      </w:r>
    </w:p>
    <w:p w14:paraId="48A4705C" w14:textId="77777777" w:rsidR="00301278" w:rsidRDefault="00301278" w:rsidP="00301278">
      <w:pPr>
        <w:pStyle w:val="BodyText"/>
        <w:spacing w:after="0"/>
        <w:rPr>
          <w:rFonts w:ascii="Arial" w:hAnsi="Arial" w:cs="Arial"/>
          <w:b/>
          <w:sz w:val="18"/>
        </w:rPr>
      </w:pPr>
    </w:p>
    <w:p w14:paraId="67775FC6" w14:textId="77777777" w:rsidR="00E85B5A" w:rsidRPr="00301278" w:rsidRDefault="00E85B5A" w:rsidP="00301278">
      <w:pPr>
        <w:pStyle w:val="Body"/>
        <w:spacing w:after="0"/>
        <w:rPr>
          <w:rFonts w:ascii="Arial" w:hAnsi="Arial" w:cs="Arial"/>
          <w:b/>
        </w:rPr>
      </w:pPr>
      <w:r w:rsidRPr="00301278">
        <w:rPr>
          <w:rFonts w:ascii="Arial" w:hAnsi="Arial" w:cs="Arial"/>
          <w:b/>
        </w:rPr>
        <w:t>Fig</w:t>
      </w:r>
      <w:r w:rsidR="00301278">
        <w:rPr>
          <w:rFonts w:ascii="Arial" w:hAnsi="Arial" w:cs="Arial"/>
          <w:b/>
        </w:rPr>
        <w:t>ure</w:t>
      </w:r>
      <w:r w:rsidRPr="00301278">
        <w:rPr>
          <w:rFonts w:ascii="Arial" w:hAnsi="Arial" w:cs="Arial"/>
          <w:b/>
        </w:rPr>
        <w:t xml:space="preserve"> 10.</w:t>
      </w:r>
      <w:r w:rsidR="00301278">
        <w:rPr>
          <w:rFonts w:ascii="Arial" w:hAnsi="Arial" w:cs="Arial"/>
          <w:b/>
        </w:rPr>
        <w:t xml:space="preserve"> </w:t>
      </w:r>
      <w:r w:rsidRPr="00301278">
        <w:rPr>
          <w:rFonts w:ascii="Arial" w:hAnsi="Arial" w:cs="Arial"/>
          <w:b/>
        </w:rPr>
        <w:t>Coolant load of the engine with diesel</w:t>
      </w:r>
      <w:r w:rsidR="00301278">
        <w:rPr>
          <w:rFonts w:ascii="Arial" w:hAnsi="Arial" w:cs="Arial"/>
          <w:b/>
        </w:rPr>
        <w:t>,</w:t>
      </w:r>
      <w:r w:rsidRPr="00301278">
        <w:rPr>
          <w:rFonts w:ascii="Arial" w:hAnsi="Arial" w:cs="Arial"/>
          <w:b/>
        </w:rPr>
        <w:t xml:space="preserve"> plastic oil blends at different loads</w:t>
      </w:r>
    </w:p>
    <w:p w14:paraId="69A20D69" w14:textId="77777777" w:rsidR="00E85B5A" w:rsidRPr="00647378" w:rsidRDefault="00E85B5A" w:rsidP="00301278">
      <w:pPr>
        <w:pStyle w:val="BodyText"/>
        <w:spacing w:after="0"/>
        <w:jc w:val="center"/>
        <w:rPr>
          <w:rFonts w:ascii="Arial" w:hAnsi="Arial" w:cs="Arial"/>
          <w:b/>
          <w:sz w:val="18"/>
        </w:rPr>
      </w:pPr>
    </w:p>
    <w:p w14:paraId="08E97739" w14:textId="4592C638" w:rsidR="00E85B5A" w:rsidRDefault="00E85B5A" w:rsidP="00E6298C">
      <w:pPr>
        <w:jc w:val="both"/>
        <w:rPr>
          <w:rFonts w:ascii="Arial" w:hAnsi="Arial" w:cs="Arial"/>
          <w:szCs w:val="24"/>
        </w:rPr>
      </w:pPr>
      <w:r w:rsidRPr="00647378">
        <w:rPr>
          <w:rFonts w:ascii="Arial" w:hAnsi="Arial" w:cs="Arial"/>
          <w:szCs w:val="24"/>
        </w:rPr>
        <w:t>The green column in the above chart indicates the variation of Coolant load applied on the engine fueled with diesel, the blue column with PBO50, the yellow column with PBO40 and the dark green column with PBO30 respectively.</w:t>
      </w:r>
      <w:r w:rsidR="00301278">
        <w:rPr>
          <w:rFonts w:ascii="Arial" w:hAnsi="Arial" w:cs="Arial"/>
          <w:szCs w:val="24"/>
        </w:rPr>
        <w:t xml:space="preserve"> </w:t>
      </w:r>
      <w:r w:rsidRPr="00647378">
        <w:rPr>
          <w:rFonts w:ascii="Arial" w:hAnsi="Arial" w:cs="Arial"/>
          <w:szCs w:val="24"/>
        </w:rPr>
        <w:t>The coolant load complemented the EGT for all blends. From the above figure it can be observed that the coolant load increased for all blends. At full load, the coolant load was found to be the highest for PBO50 at 5.4 which is because of higher hydrocarbons in the blend that increased the overall operating temperature and hotter engine parts, requiring more amount of coolant load.</w:t>
      </w:r>
    </w:p>
    <w:p w14:paraId="12F440D4" w14:textId="77777777" w:rsidR="00513C8C" w:rsidRPr="00647378" w:rsidRDefault="00513C8C" w:rsidP="00E6298C">
      <w:pPr>
        <w:jc w:val="both"/>
        <w:rPr>
          <w:rFonts w:ascii="Arial" w:hAnsi="Arial" w:cs="Arial"/>
          <w:szCs w:val="24"/>
        </w:rPr>
      </w:pPr>
    </w:p>
    <w:p w14:paraId="400BBC05" w14:textId="77777777" w:rsidR="00E85B5A" w:rsidRPr="00E6298C" w:rsidRDefault="00E85B5A" w:rsidP="00E6298C">
      <w:pPr>
        <w:pStyle w:val="Body"/>
        <w:spacing w:after="0"/>
        <w:rPr>
          <w:rFonts w:ascii="Arial" w:hAnsi="Arial" w:cs="Arial"/>
          <w:b/>
          <w:szCs w:val="18"/>
          <w:u w:val="single"/>
        </w:rPr>
      </w:pPr>
      <w:r w:rsidRPr="00E6298C">
        <w:rPr>
          <w:rFonts w:ascii="Arial" w:hAnsi="Arial" w:cs="Arial"/>
          <w:b/>
          <w:szCs w:val="18"/>
          <w:u w:val="single"/>
        </w:rPr>
        <w:t>4.1.5 Volumetric Efficiency (Ƞ</w:t>
      </w:r>
      <w:r w:rsidRPr="00E6298C">
        <w:rPr>
          <w:rFonts w:ascii="Arial" w:hAnsi="Arial" w:cs="Arial"/>
          <w:b/>
          <w:szCs w:val="18"/>
          <w:u w:val="single"/>
          <w:vertAlign w:val="subscript"/>
        </w:rPr>
        <w:t>vol</w:t>
      </w:r>
      <w:r w:rsidRPr="00E6298C">
        <w:rPr>
          <w:rFonts w:ascii="Arial" w:hAnsi="Arial" w:cs="Arial"/>
          <w:b/>
          <w:szCs w:val="18"/>
          <w:u w:val="single"/>
        </w:rPr>
        <w:t>)</w:t>
      </w:r>
    </w:p>
    <w:p w14:paraId="1D38E38F" w14:textId="77777777" w:rsidR="00E6298C" w:rsidRDefault="00E6298C" w:rsidP="00E6298C">
      <w:pPr>
        <w:jc w:val="both"/>
        <w:rPr>
          <w:rFonts w:ascii="Arial" w:hAnsi="Arial" w:cs="Arial"/>
          <w:szCs w:val="24"/>
        </w:rPr>
      </w:pPr>
    </w:p>
    <w:p w14:paraId="2A7EB353" w14:textId="77777777" w:rsidR="00E85B5A" w:rsidRDefault="00E85B5A" w:rsidP="003D047B">
      <w:pPr>
        <w:jc w:val="both"/>
        <w:rPr>
          <w:rFonts w:ascii="Arial" w:hAnsi="Arial" w:cs="Arial"/>
          <w:szCs w:val="24"/>
        </w:rPr>
      </w:pPr>
      <w:r w:rsidRPr="00647378">
        <w:rPr>
          <w:rFonts w:ascii="Arial" w:hAnsi="Arial" w:cs="Arial"/>
          <w:szCs w:val="24"/>
        </w:rPr>
        <w:t>The Volumetric efficiency of the engine when fueled with plastic oil blends: PBO50, PBO40 and PBO30 at 31</w:t>
      </w:r>
      <w:r w:rsidRPr="00647378">
        <w:rPr>
          <w:rFonts w:ascii="Arial" w:hAnsi="Arial" w:cs="Arial"/>
          <w:szCs w:val="24"/>
          <w:vertAlign w:val="superscript"/>
        </w:rPr>
        <w:t>0</w:t>
      </w:r>
      <w:r w:rsidRPr="00647378">
        <w:rPr>
          <w:rFonts w:ascii="Arial" w:hAnsi="Arial" w:cs="Arial"/>
          <w:szCs w:val="24"/>
        </w:rPr>
        <w:t>bTDC, at different loads and are tabulated in the table 1</w:t>
      </w:r>
      <w:r w:rsidR="003D047B">
        <w:rPr>
          <w:rFonts w:ascii="Arial" w:hAnsi="Arial" w:cs="Arial"/>
          <w:szCs w:val="24"/>
        </w:rPr>
        <w:t>4</w:t>
      </w:r>
      <w:r w:rsidRPr="00647378">
        <w:rPr>
          <w:rFonts w:ascii="Arial" w:hAnsi="Arial" w:cs="Arial"/>
          <w:szCs w:val="24"/>
        </w:rPr>
        <w:t xml:space="preserve"> below. A graph is plotted between the values of efficiency and the various applied loads.</w:t>
      </w:r>
    </w:p>
    <w:p w14:paraId="59B250D7" w14:textId="77777777" w:rsidR="00E6298C" w:rsidRPr="00647378" w:rsidRDefault="00E6298C" w:rsidP="003D047B">
      <w:pPr>
        <w:jc w:val="both"/>
        <w:rPr>
          <w:rFonts w:ascii="Arial" w:hAnsi="Arial" w:cs="Arial"/>
          <w:szCs w:val="24"/>
        </w:rPr>
      </w:pPr>
    </w:p>
    <w:p w14:paraId="28D43235" w14:textId="77777777" w:rsidR="00E85B5A" w:rsidRDefault="00E85B5A" w:rsidP="00E6298C">
      <w:pPr>
        <w:pStyle w:val="Body"/>
        <w:spacing w:after="0"/>
        <w:rPr>
          <w:rFonts w:ascii="Arial" w:hAnsi="Arial" w:cs="Arial"/>
          <w:b/>
        </w:rPr>
      </w:pPr>
      <w:r w:rsidRPr="00E6298C">
        <w:rPr>
          <w:rFonts w:ascii="Arial" w:hAnsi="Arial" w:cs="Arial"/>
          <w:b/>
        </w:rPr>
        <w:t>Table 1</w:t>
      </w:r>
      <w:r w:rsidR="00E6298C">
        <w:rPr>
          <w:rFonts w:ascii="Arial" w:hAnsi="Arial" w:cs="Arial"/>
          <w:b/>
        </w:rPr>
        <w:t xml:space="preserve">4. </w:t>
      </w:r>
      <w:r w:rsidRPr="00E6298C">
        <w:rPr>
          <w:rFonts w:ascii="Arial" w:hAnsi="Arial" w:cs="Arial"/>
          <w:b/>
        </w:rPr>
        <w:t>Volumetric efficiency of diesel and plastic oil blends at various loads</w:t>
      </w:r>
    </w:p>
    <w:p w14:paraId="6F96D685" w14:textId="77777777" w:rsidR="003D047B" w:rsidRPr="00D957DB" w:rsidRDefault="003D047B" w:rsidP="00E6298C">
      <w:pPr>
        <w:pStyle w:val="Body"/>
        <w:spacing w:after="0"/>
        <w:rPr>
          <w:rFonts w:ascii="Arial" w:hAnsi="Arial" w:cs="Arial"/>
          <w:b/>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962"/>
        <w:gridCol w:w="969"/>
        <w:gridCol w:w="969"/>
        <w:gridCol w:w="899"/>
        <w:gridCol w:w="1628"/>
      </w:tblGrid>
      <w:tr w:rsidR="00E85B5A" w:rsidRPr="00647378" w14:paraId="54C8B215" w14:textId="77777777" w:rsidTr="001A220F">
        <w:trPr>
          <w:trHeight w:val="20"/>
          <w:jc w:val="center"/>
        </w:trPr>
        <w:tc>
          <w:tcPr>
            <w:tcW w:w="962" w:type="dxa"/>
            <w:vMerge w:val="restart"/>
            <w:tcBorders>
              <w:top w:val="single" w:sz="4" w:space="0" w:color="auto"/>
              <w:bottom w:val="single" w:sz="4" w:space="0" w:color="auto"/>
            </w:tcBorders>
            <w:shd w:val="clear" w:color="auto" w:fill="FFFFFF" w:themeFill="background1"/>
          </w:tcPr>
          <w:p w14:paraId="08B0A029" w14:textId="77777777" w:rsidR="00E85B5A" w:rsidRPr="005450DB" w:rsidRDefault="00E85B5A" w:rsidP="00444B1F">
            <w:pPr>
              <w:pStyle w:val="TableParagraph"/>
              <w:rPr>
                <w:rFonts w:ascii="Arial" w:hAnsi="Arial" w:cs="Arial"/>
                <w:b/>
                <w:bCs/>
                <w:sz w:val="20"/>
                <w:szCs w:val="20"/>
              </w:rPr>
            </w:pPr>
            <w:r w:rsidRPr="005450DB">
              <w:rPr>
                <w:rFonts w:ascii="Arial" w:hAnsi="Arial" w:cs="Arial"/>
                <w:b/>
                <w:bCs/>
                <w:sz w:val="20"/>
                <w:szCs w:val="20"/>
              </w:rPr>
              <w:t xml:space="preserve">Load (in%) </w:t>
            </w:r>
          </w:p>
        </w:tc>
        <w:tc>
          <w:tcPr>
            <w:tcW w:w="4465" w:type="dxa"/>
            <w:gridSpan w:val="4"/>
            <w:tcBorders>
              <w:top w:val="single" w:sz="4" w:space="0" w:color="auto"/>
            </w:tcBorders>
            <w:shd w:val="clear" w:color="auto" w:fill="FFFFFF" w:themeFill="background1"/>
          </w:tcPr>
          <w:p w14:paraId="7AFCF179" w14:textId="77777777" w:rsidR="00E85B5A" w:rsidRPr="005450DB" w:rsidRDefault="00E85B5A" w:rsidP="00444B1F">
            <w:pPr>
              <w:pStyle w:val="TableParagraph"/>
              <w:jc w:val="center"/>
              <w:rPr>
                <w:rFonts w:ascii="Arial" w:hAnsi="Arial" w:cs="Arial"/>
                <w:b/>
                <w:bCs/>
                <w:sz w:val="20"/>
                <w:szCs w:val="20"/>
              </w:rPr>
            </w:pPr>
            <w:r w:rsidRPr="005450DB">
              <w:rPr>
                <w:rFonts w:ascii="Arial" w:hAnsi="Arial" w:cs="Arial"/>
                <w:b/>
                <w:bCs/>
                <w:sz w:val="20"/>
                <w:szCs w:val="20"/>
              </w:rPr>
              <w:t>Volumetric efficiency (in %) of the engine with</w:t>
            </w:r>
          </w:p>
        </w:tc>
      </w:tr>
      <w:tr w:rsidR="00387F71" w:rsidRPr="00647378" w14:paraId="7F003F28" w14:textId="77777777" w:rsidTr="001A220F">
        <w:trPr>
          <w:trHeight w:val="20"/>
          <w:jc w:val="center"/>
        </w:trPr>
        <w:tc>
          <w:tcPr>
            <w:tcW w:w="962" w:type="dxa"/>
            <w:vMerge/>
            <w:tcBorders>
              <w:top w:val="single" w:sz="4" w:space="0" w:color="auto"/>
              <w:bottom w:val="single" w:sz="4" w:space="0" w:color="auto"/>
            </w:tcBorders>
            <w:shd w:val="clear" w:color="auto" w:fill="FFFFFF" w:themeFill="background1"/>
          </w:tcPr>
          <w:p w14:paraId="3264A4AC" w14:textId="77777777" w:rsidR="00E85B5A" w:rsidRPr="005450DB" w:rsidRDefault="00E85B5A" w:rsidP="00444B1F">
            <w:pPr>
              <w:pStyle w:val="TableParagraph"/>
              <w:rPr>
                <w:rFonts w:ascii="Arial" w:hAnsi="Arial" w:cs="Arial"/>
                <w:sz w:val="20"/>
                <w:szCs w:val="20"/>
              </w:rPr>
            </w:pPr>
          </w:p>
        </w:tc>
        <w:tc>
          <w:tcPr>
            <w:tcW w:w="969" w:type="dxa"/>
            <w:tcBorders>
              <w:bottom w:val="single" w:sz="4" w:space="0" w:color="auto"/>
            </w:tcBorders>
            <w:shd w:val="clear" w:color="auto" w:fill="FFFFFF" w:themeFill="background1"/>
          </w:tcPr>
          <w:p w14:paraId="5A0E3A8B" w14:textId="77777777" w:rsidR="00E85B5A" w:rsidRPr="005450DB" w:rsidRDefault="00E85B5A" w:rsidP="005450DB">
            <w:pPr>
              <w:pStyle w:val="TableParagraph"/>
              <w:jc w:val="center"/>
              <w:rPr>
                <w:rFonts w:ascii="Arial" w:hAnsi="Arial" w:cs="Arial"/>
                <w:b/>
                <w:bCs/>
                <w:sz w:val="20"/>
                <w:szCs w:val="20"/>
              </w:rPr>
            </w:pPr>
            <w:r w:rsidRPr="005450DB">
              <w:rPr>
                <w:rFonts w:ascii="Arial" w:hAnsi="Arial" w:cs="Arial"/>
                <w:b/>
                <w:bCs/>
                <w:sz w:val="20"/>
                <w:szCs w:val="20"/>
              </w:rPr>
              <w:t>Diesel</w:t>
            </w:r>
          </w:p>
        </w:tc>
        <w:tc>
          <w:tcPr>
            <w:tcW w:w="969" w:type="dxa"/>
            <w:tcBorders>
              <w:bottom w:val="single" w:sz="4" w:space="0" w:color="auto"/>
            </w:tcBorders>
            <w:shd w:val="clear" w:color="auto" w:fill="FFFFFF" w:themeFill="background1"/>
          </w:tcPr>
          <w:p w14:paraId="6EE8BB16" w14:textId="77777777" w:rsidR="00E85B5A" w:rsidRPr="005450DB" w:rsidRDefault="00E85B5A" w:rsidP="005450DB">
            <w:pPr>
              <w:pStyle w:val="TableParagraph"/>
              <w:jc w:val="center"/>
              <w:rPr>
                <w:rFonts w:ascii="Arial" w:hAnsi="Arial" w:cs="Arial"/>
                <w:b/>
                <w:bCs/>
                <w:sz w:val="20"/>
                <w:szCs w:val="20"/>
              </w:rPr>
            </w:pPr>
            <w:r w:rsidRPr="005450DB">
              <w:rPr>
                <w:rFonts w:ascii="Arial" w:hAnsi="Arial" w:cs="Arial"/>
                <w:b/>
                <w:bCs/>
                <w:sz w:val="20"/>
                <w:szCs w:val="20"/>
              </w:rPr>
              <w:t>PBO50</w:t>
            </w:r>
          </w:p>
        </w:tc>
        <w:tc>
          <w:tcPr>
            <w:tcW w:w="899" w:type="dxa"/>
            <w:tcBorders>
              <w:bottom w:val="single" w:sz="4" w:space="0" w:color="auto"/>
            </w:tcBorders>
            <w:shd w:val="clear" w:color="auto" w:fill="FFFFFF" w:themeFill="background1"/>
          </w:tcPr>
          <w:p w14:paraId="715E3DF7" w14:textId="77777777" w:rsidR="00E85B5A" w:rsidRPr="005450DB" w:rsidRDefault="00E85B5A" w:rsidP="005450DB">
            <w:pPr>
              <w:pStyle w:val="TableParagraph"/>
              <w:jc w:val="center"/>
              <w:rPr>
                <w:rFonts w:ascii="Arial" w:hAnsi="Arial" w:cs="Arial"/>
                <w:b/>
                <w:bCs/>
                <w:sz w:val="20"/>
                <w:szCs w:val="20"/>
              </w:rPr>
            </w:pPr>
            <w:r w:rsidRPr="005450DB">
              <w:rPr>
                <w:rFonts w:ascii="Arial" w:hAnsi="Arial" w:cs="Arial"/>
                <w:b/>
                <w:bCs/>
                <w:sz w:val="20"/>
                <w:szCs w:val="20"/>
              </w:rPr>
              <w:t>PBO40</w:t>
            </w:r>
          </w:p>
        </w:tc>
        <w:tc>
          <w:tcPr>
            <w:tcW w:w="1626" w:type="dxa"/>
            <w:tcBorders>
              <w:bottom w:val="single" w:sz="4" w:space="0" w:color="auto"/>
            </w:tcBorders>
            <w:shd w:val="clear" w:color="auto" w:fill="FFFFFF" w:themeFill="background1"/>
          </w:tcPr>
          <w:p w14:paraId="477C1A0D" w14:textId="77777777" w:rsidR="00E85B5A" w:rsidRPr="005450DB" w:rsidRDefault="00E85B5A" w:rsidP="005450DB">
            <w:pPr>
              <w:pStyle w:val="TableParagraph"/>
              <w:jc w:val="center"/>
              <w:rPr>
                <w:rFonts w:ascii="Arial" w:hAnsi="Arial" w:cs="Arial"/>
                <w:b/>
                <w:bCs/>
                <w:sz w:val="20"/>
                <w:szCs w:val="20"/>
              </w:rPr>
            </w:pPr>
            <w:r w:rsidRPr="005450DB">
              <w:rPr>
                <w:rFonts w:ascii="Arial" w:hAnsi="Arial" w:cs="Arial"/>
                <w:b/>
                <w:bCs/>
                <w:sz w:val="20"/>
                <w:szCs w:val="20"/>
              </w:rPr>
              <w:t>PBO30</w:t>
            </w:r>
          </w:p>
        </w:tc>
      </w:tr>
      <w:tr w:rsidR="00E85B5A" w:rsidRPr="00647378" w14:paraId="6C68B426" w14:textId="77777777" w:rsidTr="001A220F">
        <w:trPr>
          <w:trHeight w:val="20"/>
          <w:jc w:val="center"/>
        </w:trPr>
        <w:tc>
          <w:tcPr>
            <w:tcW w:w="962" w:type="dxa"/>
            <w:tcBorders>
              <w:top w:val="single" w:sz="4" w:space="0" w:color="auto"/>
            </w:tcBorders>
            <w:shd w:val="clear" w:color="auto" w:fill="FFFFFF" w:themeFill="background1"/>
            <w:vAlign w:val="center"/>
          </w:tcPr>
          <w:p w14:paraId="4783EAF3" w14:textId="77777777" w:rsidR="00E85B5A" w:rsidRPr="005450DB" w:rsidRDefault="00E85B5A" w:rsidP="00444B1F">
            <w:pPr>
              <w:rPr>
                <w:rFonts w:ascii="Arial" w:hAnsi="Arial" w:cs="Arial"/>
              </w:rPr>
            </w:pPr>
            <w:r w:rsidRPr="005450DB">
              <w:rPr>
                <w:rFonts w:ascii="Arial" w:hAnsi="Arial" w:cs="Arial"/>
              </w:rPr>
              <w:t>10</w:t>
            </w:r>
          </w:p>
        </w:tc>
        <w:tc>
          <w:tcPr>
            <w:tcW w:w="969" w:type="dxa"/>
            <w:tcBorders>
              <w:top w:val="single" w:sz="4" w:space="0" w:color="auto"/>
            </w:tcBorders>
            <w:shd w:val="clear" w:color="auto" w:fill="FFFFFF" w:themeFill="background1"/>
            <w:vAlign w:val="center"/>
          </w:tcPr>
          <w:p w14:paraId="2AD94B37" w14:textId="77777777" w:rsidR="00E85B5A" w:rsidRPr="005450DB" w:rsidRDefault="00E85B5A" w:rsidP="005450DB">
            <w:pPr>
              <w:jc w:val="center"/>
              <w:rPr>
                <w:rFonts w:ascii="Arial" w:hAnsi="Arial" w:cs="Arial"/>
              </w:rPr>
            </w:pPr>
            <w:r w:rsidRPr="005450DB">
              <w:rPr>
                <w:rFonts w:ascii="Arial" w:hAnsi="Arial" w:cs="Arial"/>
              </w:rPr>
              <w:t>81.98</w:t>
            </w:r>
          </w:p>
        </w:tc>
        <w:tc>
          <w:tcPr>
            <w:tcW w:w="969" w:type="dxa"/>
            <w:tcBorders>
              <w:top w:val="single" w:sz="4" w:space="0" w:color="auto"/>
            </w:tcBorders>
            <w:shd w:val="clear" w:color="auto" w:fill="FFFFFF" w:themeFill="background1"/>
            <w:vAlign w:val="center"/>
          </w:tcPr>
          <w:p w14:paraId="6D2735C6" w14:textId="77777777" w:rsidR="00E85B5A" w:rsidRPr="005450DB" w:rsidRDefault="00E85B5A" w:rsidP="005450DB">
            <w:pPr>
              <w:jc w:val="center"/>
              <w:rPr>
                <w:rFonts w:ascii="Arial" w:hAnsi="Arial" w:cs="Arial"/>
              </w:rPr>
            </w:pPr>
            <w:r w:rsidRPr="005450DB">
              <w:rPr>
                <w:rFonts w:ascii="Arial" w:hAnsi="Arial" w:cs="Arial"/>
              </w:rPr>
              <w:t>79.01</w:t>
            </w:r>
          </w:p>
        </w:tc>
        <w:tc>
          <w:tcPr>
            <w:tcW w:w="899" w:type="dxa"/>
            <w:tcBorders>
              <w:top w:val="single" w:sz="4" w:space="0" w:color="auto"/>
            </w:tcBorders>
            <w:shd w:val="clear" w:color="auto" w:fill="FFFFFF" w:themeFill="background1"/>
            <w:vAlign w:val="center"/>
          </w:tcPr>
          <w:p w14:paraId="1446E0FF" w14:textId="77777777" w:rsidR="00E85B5A" w:rsidRPr="005450DB" w:rsidRDefault="00E85B5A" w:rsidP="005450DB">
            <w:pPr>
              <w:jc w:val="center"/>
              <w:rPr>
                <w:rFonts w:ascii="Arial" w:hAnsi="Arial" w:cs="Arial"/>
              </w:rPr>
            </w:pPr>
            <w:r w:rsidRPr="005450DB">
              <w:rPr>
                <w:rFonts w:ascii="Arial" w:hAnsi="Arial" w:cs="Arial"/>
              </w:rPr>
              <w:t>82.51</w:t>
            </w:r>
          </w:p>
        </w:tc>
        <w:tc>
          <w:tcPr>
            <w:tcW w:w="1626" w:type="dxa"/>
            <w:tcBorders>
              <w:top w:val="single" w:sz="4" w:space="0" w:color="auto"/>
            </w:tcBorders>
            <w:shd w:val="clear" w:color="auto" w:fill="FFFFFF" w:themeFill="background1"/>
            <w:vAlign w:val="center"/>
          </w:tcPr>
          <w:p w14:paraId="7E32580C" w14:textId="77777777" w:rsidR="00E85B5A" w:rsidRPr="005450DB" w:rsidRDefault="00E85B5A" w:rsidP="005450DB">
            <w:pPr>
              <w:jc w:val="center"/>
              <w:rPr>
                <w:rFonts w:ascii="Arial" w:hAnsi="Arial" w:cs="Arial"/>
              </w:rPr>
            </w:pPr>
            <w:r w:rsidRPr="005450DB">
              <w:rPr>
                <w:rFonts w:ascii="Arial" w:hAnsi="Arial" w:cs="Arial"/>
              </w:rPr>
              <w:t>83.17</w:t>
            </w:r>
          </w:p>
        </w:tc>
      </w:tr>
      <w:tr w:rsidR="00E85B5A" w:rsidRPr="00647378" w14:paraId="590083A2" w14:textId="77777777" w:rsidTr="001A220F">
        <w:trPr>
          <w:trHeight w:val="20"/>
          <w:jc w:val="center"/>
        </w:trPr>
        <w:tc>
          <w:tcPr>
            <w:tcW w:w="962" w:type="dxa"/>
            <w:shd w:val="clear" w:color="auto" w:fill="FFFFFF" w:themeFill="background1"/>
            <w:vAlign w:val="center"/>
          </w:tcPr>
          <w:p w14:paraId="07D4164F" w14:textId="77777777" w:rsidR="00E85B5A" w:rsidRPr="005450DB" w:rsidRDefault="00E85B5A" w:rsidP="00444B1F">
            <w:pPr>
              <w:rPr>
                <w:rFonts w:ascii="Arial" w:hAnsi="Arial" w:cs="Arial"/>
              </w:rPr>
            </w:pPr>
            <w:r w:rsidRPr="005450DB">
              <w:rPr>
                <w:rFonts w:ascii="Arial" w:hAnsi="Arial" w:cs="Arial"/>
              </w:rPr>
              <w:t>25</w:t>
            </w:r>
          </w:p>
        </w:tc>
        <w:tc>
          <w:tcPr>
            <w:tcW w:w="969" w:type="dxa"/>
            <w:shd w:val="clear" w:color="auto" w:fill="FFFFFF" w:themeFill="background1"/>
            <w:vAlign w:val="center"/>
          </w:tcPr>
          <w:p w14:paraId="6E689BF4" w14:textId="77777777" w:rsidR="00E85B5A" w:rsidRPr="005450DB" w:rsidRDefault="00E85B5A" w:rsidP="005450DB">
            <w:pPr>
              <w:jc w:val="center"/>
              <w:rPr>
                <w:rFonts w:ascii="Arial" w:hAnsi="Arial" w:cs="Arial"/>
              </w:rPr>
            </w:pPr>
            <w:r w:rsidRPr="005450DB">
              <w:rPr>
                <w:rFonts w:ascii="Arial" w:hAnsi="Arial" w:cs="Arial"/>
              </w:rPr>
              <w:t>78.02</w:t>
            </w:r>
          </w:p>
        </w:tc>
        <w:tc>
          <w:tcPr>
            <w:tcW w:w="969" w:type="dxa"/>
            <w:shd w:val="clear" w:color="auto" w:fill="FFFFFF" w:themeFill="background1"/>
            <w:vAlign w:val="center"/>
          </w:tcPr>
          <w:p w14:paraId="3E33D5E1" w14:textId="77777777" w:rsidR="00E85B5A" w:rsidRPr="005450DB" w:rsidRDefault="00E85B5A" w:rsidP="005450DB">
            <w:pPr>
              <w:jc w:val="center"/>
              <w:rPr>
                <w:rFonts w:ascii="Arial" w:hAnsi="Arial" w:cs="Arial"/>
              </w:rPr>
            </w:pPr>
            <w:r w:rsidRPr="005450DB">
              <w:rPr>
                <w:rFonts w:ascii="Arial" w:hAnsi="Arial" w:cs="Arial"/>
              </w:rPr>
              <w:t>74.06</w:t>
            </w:r>
          </w:p>
        </w:tc>
        <w:tc>
          <w:tcPr>
            <w:tcW w:w="899" w:type="dxa"/>
            <w:shd w:val="clear" w:color="auto" w:fill="FFFFFF" w:themeFill="background1"/>
            <w:vAlign w:val="center"/>
          </w:tcPr>
          <w:p w14:paraId="65A0E47D" w14:textId="77777777" w:rsidR="00E85B5A" w:rsidRPr="005450DB" w:rsidRDefault="00E85B5A" w:rsidP="005450DB">
            <w:pPr>
              <w:jc w:val="center"/>
              <w:rPr>
                <w:rFonts w:ascii="Arial" w:hAnsi="Arial" w:cs="Arial"/>
              </w:rPr>
            </w:pPr>
            <w:r w:rsidRPr="005450DB">
              <w:rPr>
                <w:rFonts w:ascii="Arial" w:hAnsi="Arial" w:cs="Arial"/>
              </w:rPr>
              <w:t>77.81</w:t>
            </w:r>
          </w:p>
        </w:tc>
        <w:tc>
          <w:tcPr>
            <w:tcW w:w="1626" w:type="dxa"/>
            <w:shd w:val="clear" w:color="auto" w:fill="FFFFFF" w:themeFill="background1"/>
            <w:vAlign w:val="center"/>
          </w:tcPr>
          <w:p w14:paraId="686A81C0" w14:textId="77777777" w:rsidR="00E85B5A" w:rsidRPr="005450DB" w:rsidRDefault="00E85B5A" w:rsidP="005450DB">
            <w:pPr>
              <w:jc w:val="center"/>
              <w:rPr>
                <w:rFonts w:ascii="Arial" w:hAnsi="Arial" w:cs="Arial"/>
              </w:rPr>
            </w:pPr>
            <w:r w:rsidRPr="005450DB">
              <w:rPr>
                <w:rFonts w:ascii="Arial" w:hAnsi="Arial" w:cs="Arial"/>
              </w:rPr>
              <w:t>80.06</w:t>
            </w:r>
          </w:p>
        </w:tc>
      </w:tr>
      <w:tr w:rsidR="00E85B5A" w:rsidRPr="00647378" w14:paraId="5EBB253C" w14:textId="77777777" w:rsidTr="001A220F">
        <w:trPr>
          <w:trHeight w:val="20"/>
          <w:jc w:val="center"/>
        </w:trPr>
        <w:tc>
          <w:tcPr>
            <w:tcW w:w="962" w:type="dxa"/>
            <w:shd w:val="clear" w:color="auto" w:fill="FFFFFF" w:themeFill="background1"/>
            <w:vAlign w:val="center"/>
          </w:tcPr>
          <w:p w14:paraId="03C6B260" w14:textId="77777777" w:rsidR="00E85B5A" w:rsidRPr="005450DB" w:rsidRDefault="00E85B5A" w:rsidP="00444B1F">
            <w:pPr>
              <w:rPr>
                <w:rFonts w:ascii="Arial" w:hAnsi="Arial" w:cs="Arial"/>
              </w:rPr>
            </w:pPr>
            <w:r w:rsidRPr="005450DB">
              <w:rPr>
                <w:rFonts w:ascii="Arial" w:hAnsi="Arial" w:cs="Arial"/>
              </w:rPr>
              <w:t>50</w:t>
            </w:r>
          </w:p>
        </w:tc>
        <w:tc>
          <w:tcPr>
            <w:tcW w:w="969" w:type="dxa"/>
            <w:shd w:val="clear" w:color="auto" w:fill="FFFFFF" w:themeFill="background1"/>
            <w:vAlign w:val="center"/>
          </w:tcPr>
          <w:p w14:paraId="78B5BC27" w14:textId="77777777" w:rsidR="00E85B5A" w:rsidRPr="005450DB" w:rsidRDefault="00E85B5A" w:rsidP="005450DB">
            <w:pPr>
              <w:jc w:val="center"/>
              <w:rPr>
                <w:rFonts w:ascii="Arial" w:hAnsi="Arial" w:cs="Arial"/>
              </w:rPr>
            </w:pPr>
            <w:r w:rsidRPr="005450DB">
              <w:rPr>
                <w:rFonts w:ascii="Arial" w:hAnsi="Arial" w:cs="Arial"/>
              </w:rPr>
              <w:t>76.61</w:t>
            </w:r>
          </w:p>
        </w:tc>
        <w:tc>
          <w:tcPr>
            <w:tcW w:w="969" w:type="dxa"/>
            <w:shd w:val="clear" w:color="auto" w:fill="FFFFFF" w:themeFill="background1"/>
            <w:vAlign w:val="center"/>
          </w:tcPr>
          <w:p w14:paraId="6F00159B" w14:textId="77777777" w:rsidR="00E85B5A" w:rsidRPr="005450DB" w:rsidRDefault="00E85B5A" w:rsidP="005450DB">
            <w:pPr>
              <w:jc w:val="center"/>
              <w:rPr>
                <w:rFonts w:ascii="Arial" w:hAnsi="Arial" w:cs="Arial"/>
              </w:rPr>
            </w:pPr>
            <w:r w:rsidRPr="005450DB">
              <w:rPr>
                <w:rFonts w:ascii="Arial" w:hAnsi="Arial" w:cs="Arial"/>
              </w:rPr>
              <w:t>68.32</w:t>
            </w:r>
          </w:p>
        </w:tc>
        <w:tc>
          <w:tcPr>
            <w:tcW w:w="899" w:type="dxa"/>
            <w:shd w:val="clear" w:color="auto" w:fill="FFFFFF" w:themeFill="background1"/>
            <w:vAlign w:val="center"/>
          </w:tcPr>
          <w:p w14:paraId="7149DBCF" w14:textId="77777777" w:rsidR="00E85B5A" w:rsidRPr="005450DB" w:rsidRDefault="00E85B5A" w:rsidP="005450DB">
            <w:pPr>
              <w:jc w:val="center"/>
              <w:rPr>
                <w:rFonts w:ascii="Arial" w:hAnsi="Arial" w:cs="Arial"/>
              </w:rPr>
            </w:pPr>
            <w:r w:rsidRPr="005450DB">
              <w:rPr>
                <w:rFonts w:ascii="Arial" w:hAnsi="Arial" w:cs="Arial"/>
              </w:rPr>
              <w:t>75.02</w:t>
            </w:r>
          </w:p>
        </w:tc>
        <w:tc>
          <w:tcPr>
            <w:tcW w:w="1626" w:type="dxa"/>
            <w:shd w:val="clear" w:color="auto" w:fill="FFFFFF" w:themeFill="background1"/>
            <w:vAlign w:val="center"/>
          </w:tcPr>
          <w:p w14:paraId="398281D2" w14:textId="77777777" w:rsidR="00E85B5A" w:rsidRPr="005450DB" w:rsidRDefault="00E85B5A" w:rsidP="005450DB">
            <w:pPr>
              <w:jc w:val="center"/>
              <w:rPr>
                <w:rFonts w:ascii="Arial" w:hAnsi="Arial" w:cs="Arial"/>
              </w:rPr>
            </w:pPr>
            <w:r w:rsidRPr="005450DB">
              <w:rPr>
                <w:rFonts w:ascii="Arial" w:hAnsi="Arial" w:cs="Arial"/>
              </w:rPr>
              <w:t>77.80</w:t>
            </w:r>
          </w:p>
        </w:tc>
      </w:tr>
      <w:tr w:rsidR="00E85B5A" w:rsidRPr="00647378" w14:paraId="53D75E14" w14:textId="77777777" w:rsidTr="001A220F">
        <w:trPr>
          <w:trHeight w:val="20"/>
          <w:jc w:val="center"/>
        </w:trPr>
        <w:tc>
          <w:tcPr>
            <w:tcW w:w="962" w:type="dxa"/>
            <w:tcBorders>
              <w:bottom w:val="single" w:sz="4" w:space="0" w:color="auto"/>
            </w:tcBorders>
            <w:shd w:val="clear" w:color="auto" w:fill="FFFFFF" w:themeFill="background1"/>
            <w:vAlign w:val="center"/>
          </w:tcPr>
          <w:p w14:paraId="4C9067BB" w14:textId="77777777" w:rsidR="00E85B5A" w:rsidRPr="005450DB" w:rsidRDefault="00E85B5A" w:rsidP="00444B1F">
            <w:pPr>
              <w:rPr>
                <w:rFonts w:ascii="Arial" w:hAnsi="Arial" w:cs="Arial"/>
              </w:rPr>
            </w:pPr>
            <w:r w:rsidRPr="005450DB">
              <w:rPr>
                <w:rFonts w:ascii="Arial" w:hAnsi="Arial" w:cs="Arial"/>
              </w:rPr>
              <w:t>100</w:t>
            </w:r>
          </w:p>
        </w:tc>
        <w:tc>
          <w:tcPr>
            <w:tcW w:w="969" w:type="dxa"/>
            <w:tcBorders>
              <w:bottom w:val="single" w:sz="4" w:space="0" w:color="auto"/>
            </w:tcBorders>
            <w:shd w:val="clear" w:color="auto" w:fill="FFFFFF" w:themeFill="background1"/>
            <w:vAlign w:val="center"/>
          </w:tcPr>
          <w:p w14:paraId="5AE85137" w14:textId="77777777" w:rsidR="00E85B5A" w:rsidRPr="005450DB" w:rsidRDefault="00E85B5A" w:rsidP="005450DB">
            <w:pPr>
              <w:jc w:val="center"/>
              <w:rPr>
                <w:rFonts w:ascii="Arial" w:hAnsi="Arial" w:cs="Arial"/>
              </w:rPr>
            </w:pPr>
            <w:r w:rsidRPr="005450DB">
              <w:rPr>
                <w:rFonts w:ascii="Arial" w:hAnsi="Arial" w:cs="Arial"/>
              </w:rPr>
              <w:t>68.0</w:t>
            </w:r>
          </w:p>
        </w:tc>
        <w:tc>
          <w:tcPr>
            <w:tcW w:w="969" w:type="dxa"/>
            <w:tcBorders>
              <w:bottom w:val="single" w:sz="4" w:space="0" w:color="auto"/>
            </w:tcBorders>
            <w:shd w:val="clear" w:color="auto" w:fill="FFFFFF" w:themeFill="background1"/>
            <w:vAlign w:val="center"/>
          </w:tcPr>
          <w:p w14:paraId="1D80947B" w14:textId="77777777" w:rsidR="00E85B5A" w:rsidRPr="005450DB" w:rsidRDefault="00E85B5A" w:rsidP="005450DB">
            <w:pPr>
              <w:jc w:val="center"/>
              <w:rPr>
                <w:rFonts w:ascii="Arial" w:hAnsi="Arial" w:cs="Arial"/>
              </w:rPr>
            </w:pPr>
            <w:r w:rsidRPr="005450DB">
              <w:rPr>
                <w:rFonts w:ascii="Arial" w:hAnsi="Arial" w:cs="Arial"/>
              </w:rPr>
              <w:t>63.10</w:t>
            </w:r>
          </w:p>
        </w:tc>
        <w:tc>
          <w:tcPr>
            <w:tcW w:w="899" w:type="dxa"/>
            <w:tcBorders>
              <w:bottom w:val="single" w:sz="4" w:space="0" w:color="auto"/>
            </w:tcBorders>
            <w:shd w:val="clear" w:color="auto" w:fill="FFFFFF" w:themeFill="background1"/>
            <w:vAlign w:val="center"/>
          </w:tcPr>
          <w:p w14:paraId="68CD02EE" w14:textId="77777777" w:rsidR="00E85B5A" w:rsidRPr="005450DB" w:rsidRDefault="00E85B5A" w:rsidP="005450DB">
            <w:pPr>
              <w:jc w:val="center"/>
              <w:rPr>
                <w:rFonts w:ascii="Arial" w:hAnsi="Arial" w:cs="Arial"/>
              </w:rPr>
            </w:pPr>
            <w:r w:rsidRPr="005450DB">
              <w:rPr>
                <w:rFonts w:ascii="Arial" w:hAnsi="Arial" w:cs="Arial"/>
              </w:rPr>
              <w:t>69.63</w:t>
            </w:r>
          </w:p>
        </w:tc>
        <w:tc>
          <w:tcPr>
            <w:tcW w:w="1626" w:type="dxa"/>
            <w:tcBorders>
              <w:bottom w:val="single" w:sz="4" w:space="0" w:color="auto"/>
            </w:tcBorders>
            <w:shd w:val="clear" w:color="auto" w:fill="FFFFFF" w:themeFill="background1"/>
            <w:vAlign w:val="center"/>
          </w:tcPr>
          <w:p w14:paraId="1BF652E8" w14:textId="77777777" w:rsidR="00E85B5A" w:rsidRPr="005450DB" w:rsidRDefault="00E85B5A" w:rsidP="005450DB">
            <w:pPr>
              <w:jc w:val="center"/>
              <w:rPr>
                <w:rFonts w:ascii="Arial" w:hAnsi="Arial" w:cs="Arial"/>
              </w:rPr>
            </w:pPr>
            <w:r w:rsidRPr="005450DB">
              <w:rPr>
                <w:rFonts w:ascii="Arial" w:hAnsi="Arial" w:cs="Arial"/>
              </w:rPr>
              <w:t>72.01</w:t>
            </w:r>
          </w:p>
        </w:tc>
      </w:tr>
    </w:tbl>
    <w:p w14:paraId="4319C2DD" w14:textId="77777777" w:rsidR="00E85B5A" w:rsidRPr="008923A6" w:rsidRDefault="005450DB" w:rsidP="005450DB">
      <w:pPr>
        <w:rPr>
          <w:rFonts w:ascii="Arial" w:hAnsi="Arial" w:cs="Arial"/>
          <w:b/>
          <w:bCs/>
          <w:sz w:val="18"/>
          <w:szCs w:val="18"/>
        </w:rPr>
      </w:pPr>
      <w:r w:rsidRPr="00647378">
        <w:rPr>
          <w:rFonts w:ascii="Arial" w:hAnsi="Arial" w:cs="Arial"/>
          <w:b/>
          <w:bCs/>
          <w:noProof/>
        </w:rPr>
        <w:lastRenderedPageBreak/>
        <w:drawing>
          <wp:inline distT="0" distB="0" distL="0" distR="0" wp14:anchorId="7328E574" wp14:editId="188B187B">
            <wp:extent cx="2889791" cy="1762760"/>
            <wp:effectExtent l="0" t="0" r="0" b="0"/>
            <wp:docPr id="9726270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8726" cy="1768210"/>
                    </a:xfrm>
                    <a:prstGeom prst="rect">
                      <a:avLst/>
                    </a:prstGeom>
                    <a:noFill/>
                  </pic:spPr>
                </pic:pic>
              </a:graphicData>
            </a:graphic>
          </wp:inline>
        </w:drawing>
      </w:r>
    </w:p>
    <w:p w14:paraId="4E558109" w14:textId="77777777" w:rsidR="00E85B5A" w:rsidRPr="008923A6" w:rsidRDefault="00E85B5A" w:rsidP="00E85B5A">
      <w:pPr>
        <w:jc w:val="center"/>
        <w:rPr>
          <w:rFonts w:ascii="Arial" w:hAnsi="Arial" w:cs="Arial"/>
          <w:b/>
          <w:bCs/>
          <w:sz w:val="18"/>
          <w:szCs w:val="18"/>
        </w:rPr>
      </w:pPr>
    </w:p>
    <w:p w14:paraId="41440D90" w14:textId="77777777" w:rsidR="00387F71" w:rsidRPr="00387F71" w:rsidRDefault="00387F71" w:rsidP="00387F71">
      <w:pPr>
        <w:pStyle w:val="BodyText"/>
        <w:rPr>
          <w:rFonts w:ascii="Arial" w:hAnsi="Arial" w:cs="Arial"/>
          <w:b/>
        </w:rPr>
      </w:pPr>
      <w:r w:rsidRPr="00387F71">
        <w:rPr>
          <w:rFonts w:ascii="Arial" w:hAnsi="Arial" w:cs="Arial"/>
          <w:b/>
        </w:rPr>
        <w:t>Fig</w:t>
      </w:r>
      <w:r>
        <w:rPr>
          <w:rFonts w:ascii="Arial" w:hAnsi="Arial" w:cs="Arial"/>
          <w:b/>
        </w:rPr>
        <w:t>ure</w:t>
      </w:r>
      <w:r w:rsidRPr="00387F71">
        <w:rPr>
          <w:rFonts w:ascii="Arial" w:hAnsi="Arial" w:cs="Arial"/>
          <w:b/>
        </w:rPr>
        <w:t xml:space="preserve"> 11. </w:t>
      </w:r>
      <w:r w:rsidRPr="00387F71">
        <w:rPr>
          <w:rFonts w:ascii="Arial" w:hAnsi="Arial" w:cs="Arial"/>
          <w:b/>
          <w:bCs/>
        </w:rPr>
        <w:t>Ƞ</w:t>
      </w:r>
      <w:r w:rsidRPr="00387F71">
        <w:rPr>
          <w:rFonts w:ascii="Arial" w:hAnsi="Arial" w:cs="Arial"/>
          <w:b/>
          <w:bCs/>
          <w:vertAlign w:val="subscript"/>
        </w:rPr>
        <w:t>vol</w:t>
      </w:r>
      <w:r w:rsidRPr="00387F71">
        <w:rPr>
          <w:rFonts w:ascii="Arial" w:hAnsi="Arial" w:cs="Arial"/>
          <w:b/>
        </w:rPr>
        <w:t xml:space="preserve"> of the engine with diesel and plastic oil blends at different loads</w:t>
      </w:r>
    </w:p>
    <w:p w14:paraId="6AC9183D" w14:textId="51552834" w:rsidR="00E85B5A" w:rsidRPr="00647378" w:rsidRDefault="00E85B5A" w:rsidP="00CE79F7">
      <w:pPr>
        <w:pStyle w:val="BodyText"/>
        <w:spacing w:after="0"/>
        <w:jc w:val="both"/>
        <w:rPr>
          <w:rFonts w:ascii="Arial" w:hAnsi="Arial" w:cs="Arial"/>
        </w:rPr>
      </w:pPr>
      <w:r w:rsidRPr="00647378">
        <w:rPr>
          <w:rFonts w:ascii="Arial" w:hAnsi="Arial" w:cs="Arial"/>
          <w:szCs w:val="24"/>
        </w:rPr>
        <w:t>The blue column in the above chart indicates the variation of volumetric efficiency of the engine fueled with diesel, the orange column with PBO50, the grey column with PBO40 and the yellow column with PBO30 respectively.</w:t>
      </w:r>
      <w:r w:rsidR="007F46EE">
        <w:rPr>
          <w:rFonts w:ascii="Arial" w:hAnsi="Arial" w:cs="Arial"/>
          <w:szCs w:val="24"/>
        </w:rPr>
        <w:t xml:space="preserve"> </w:t>
      </w:r>
      <w:r w:rsidRPr="00647378">
        <w:rPr>
          <w:rFonts w:ascii="Arial" w:hAnsi="Arial" w:cs="Arial"/>
        </w:rPr>
        <w:t xml:space="preserve">At full load, </w:t>
      </w:r>
      <w:r w:rsidR="007F46EE" w:rsidRPr="007F46EE">
        <w:rPr>
          <w:rFonts w:ascii="Arial" w:hAnsi="Arial" w:cs="Arial"/>
          <w:bCs/>
          <w:szCs w:val="18"/>
        </w:rPr>
        <w:t>Ƞ</w:t>
      </w:r>
      <w:r w:rsidR="007F46EE" w:rsidRPr="007F46EE">
        <w:rPr>
          <w:rFonts w:ascii="Arial" w:hAnsi="Arial" w:cs="Arial"/>
          <w:bCs/>
          <w:szCs w:val="18"/>
          <w:vertAlign w:val="subscript"/>
        </w:rPr>
        <w:t>vol</w:t>
      </w:r>
      <w:r w:rsidRPr="007F46EE">
        <w:rPr>
          <w:rFonts w:ascii="Arial" w:hAnsi="Arial" w:cs="Arial"/>
          <w:bCs/>
        </w:rPr>
        <w:t xml:space="preserve"> </w:t>
      </w:r>
      <w:r w:rsidRPr="00647378">
        <w:rPr>
          <w:rFonts w:ascii="Arial" w:hAnsi="Arial" w:cs="Arial"/>
        </w:rPr>
        <w:t xml:space="preserve">was the highest for PBO30 at 72.01, and was higher by 12.37%, 3.31% and 5.57% than PBO50, PBO40 and diesel respectively and the volumetric efficiency was the lowest for PBO50 and reduced by 7.8%, 10.4% </w:t>
      </w:r>
      <w:r w:rsidR="007F46EE">
        <w:rPr>
          <w:rFonts w:ascii="Arial" w:hAnsi="Arial" w:cs="Arial"/>
        </w:rPr>
        <w:t>&amp;</w:t>
      </w:r>
      <w:r w:rsidRPr="00647378">
        <w:rPr>
          <w:rFonts w:ascii="Arial" w:hAnsi="Arial" w:cs="Arial"/>
        </w:rPr>
        <w:t xml:space="preserve"> 14.1% as compared to diesel, PBO40 </w:t>
      </w:r>
      <w:r w:rsidR="007F46EE">
        <w:rPr>
          <w:rFonts w:ascii="Arial" w:hAnsi="Arial" w:cs="Arial"/>
        </w:rPr>
        <w:t>and</w:t>
      </w:r>
      <w:r w:rsidR="00937926">
        <w:rPr>
          <w:rFonts w:ascii="Arial" w:hAnsi="Arial" w:cs="Arial"/>
        </w:rPr>
        <w:t xml:space="preserve"> </w:t>
      </w:r>
      <w:r w:rsidRPr="00647378">
        <w:rPr>
          <w:rFonts w:ascii="Arial" w:hAnsi="Arial" w:cs="Arial"/>
        </w:rPr>
        <w:t>PBO30 respectively.</w:t>
      </w:r>
      <w:r w:rsidR="00CE79F7">
        <w:rPr>
          <w:rFonts w:ascii="Arial" w:hAnsi="Arial" w:cs="Arial"/>
        </w:rPr>
        <w:t xml:space="preserve"> </w:t>
      </w:r>
      <w:r w:rsidR="007F46EE">
        <w:rPr>
          <w:rFonts w:ascii="Arial" w:hAnsi="Arial" w:cs="Arial"/>
        </w:rPr>
        <w:t>E</w:t>
      </w:r>
      <w:r w:rsidRPr="00647378">
        <w:rPr>
          <w:rFonts w:ascii="Arial" w:hAnsi="Arial" w:cs="Arial"/>
        </w:rPr>
        <w:t>fficient combustion and power generation prevailed in PBO30 blend endors</w:t>
      </w:r>
      <w:r w:rsidR="007F46EE">
        <w:rPr>
          <w:rFonts w:ascii="Arial" w:hAnsi="Arial" w:cs="Arial"/>
        </w:rPr>
        <w:t>ing</w:t>
      </w:r>
      <w:r w:rsidRPr="00647378">
        <w:rPr>
          <w:rFonts w:ascii="Arial" w:hAnsi="Arial" w:cs="Arial"/>
        </w:rPr>
        <w:t xml:space="preserve"> the addition of </w:t>
      </w:r>
      <w:r w:rsidR="007F46EE">
        <w:rPr>
          <w:rFonts w:ascii="Arial" w:hAnsi="Arial" w:cs="Arial"/>
        </w:rPr>
        <w:t>DEE</w:t>
      </w:r>
      <w:r w:rsidR="006E530E">
        <w:rPr>
          <w:rFonts w:ascii="Arial" w:hAnsi="Arial" w:cs="Arial"/>
        </w:rPr>
        <w:t>.</w:t>
      </w:r>
    </w:p>
    <w:p w14:paraId="3FB3CE93" w14:textId="77777777" w:rsidR="00E85B5A" w:rsidRDefault="00E85B5A" w:rsidP="00937926">
      <w:pPr>
        <w:pStyle w:val="BodyText"/>
        <w:spacing w:after="0"/>
        <w:rPr>
          <w:rFonts w:ascii="Arial" w:hAnsi="Arial" w:cs="Arial"/>
        </w:rPr>
      </w:pPr>
    </w:p>
    <w:p w14:paraId="061BEF6D" w14:textId="77777777" w:rsidR="00DF388D" w:rsidRPr="00647378" w:rsidRDefault="00DF388D" w:rsidP="00937926">
      <w:pPr>
        <w:pStyle w:val="BodyText"/>
        <w:spacing w:after="0"/>
        <w:rPr>
          <w:rFonts w:ascii="Arial" w:hAnsi="Arial" w:cs="Arial"/>
        </w:rPr>
      </w:pPr>
    </w:p>
    <w:p w14:paraId="7008C553" w14:textId="77777777" w:rsidR="00E85B5A" w:rsidRPr="00937926" w:rsidRDefault="00E85B5A" w:rsidP="00937926">
      <w:pPr>
        <w:pStyle w:val="Body"/>
        <w:spacing w:after="0"/>
        <w:rPr>
          <w:rFonts w:ascii="Arial" w:hAnsi="Arial" w:cs="Arial"/>
          <w:b/>
          <w:sz w:val="22"/>
        </w:rPr>
      </w:pPr>
      <w:r w:rsidRPr="00937926">
        <w:rPr>
          <w:rFonts w:ascii="Arial" w:hAnsi="Arial" w:cs="Arial"/>
          <w:b/>
          <w:sz w:val="22"/>
        </w:rPr>
        <w:t>4.2 Exhaust Emissions</w:t>
      </w:r>
    </w:p>
    <w:p w14:paraId="1B86FEE2" w14:textId="77777777" w:rsidR="00CD1AEB" w:rsidRPr="00647378" w:rsidRDefault="00CD1AEB" w:rsidP="00CD1AEB">
      <w:pPr>
        <w:rPr>
          <w:rFonts w:ascii="Arial" w:hAnsi="Arial" w:cs="Arial"/>
        </w:rPr>
      </w:pPr>
    </w:p>
    <w:p w14:paraId="24ECF626" w14:textId="77777777" w:rsidR="00E85B5A" w:rsidRPr="00647378" w:rsidRDefault="00E85B5A" w:rsidP="00937926">
      <w:pPr>
        <w:pStyle w:val="BodyText"/>
        <w:spacing w:after="0"/>
        <w:jc w:val="both"/>
        <w:rPr>
          <w:rFonts w:ascii="Arial" w:hAnsi="Arial" w:cs="Arial"/>
          <w:szCs w:val="24"/>
        </w:rPr>
      </w:pPr>
      <w:r w:rsidRPr="00647378">
        <w:rPr>
          <w:rFonts w:ascii="Arial" w:hAnsi="Arial" w:cs="Arial"/>
          <w:szCs w:val="24"/>
        </w:rPr>
        <w:t>The Particulate matter was measured by AVL smoke meter and levels of NO</w:t>
      </w:r>
      <w:r w:rsidRPr="00937926">
        <w:rPr>
          <w:rFonts w:ascii="Arial" w:hAnsi="Arial" w:cs="Arial"/>
          <w:bCs/>
          <w:sz w:val="26"/>
          <w:szCs w:val="24"/>
          <w:vertAlign w:val="subscript"/>
        </w:rPr>
        <w:t>x</w:t>
      </w:r>
      <w:r w:rsidRPr="00647378">
        <w:rPr>
          <w:rFonts w:ascii="Arial" w:hAnsi="Arial" w:cs="Arial"/>
          <w:szCs w:val="24"/>
        </w:rPr>
        <w:t>, CO and UBHC were measured by multi-gas analyzer.</w:t>
      </w:r>
      <w:r w:rsidR="00CD1AEB" w:rsidRPr="00647378">
        <w:rPr>
          <w:rFonts w:ascii="Arial" w:hAnsi="Arial" w:cs="Arial"/>
          <w:szCs w:val="24"/>
        </w:rPr>
        <w:t xml:space="preserve"> The exhaust emissions along with their units and variance are presented in the table 1</w:t>
      </w:r>
      <w:r w:rsidR="00937926">
        <w:rPr>
          <w:rFonts w:ascii="Arial" w:hAnsi="Arial" w:cs="Arial"/>
          <w:szCs w:val="24"/>
        </w:rPr>
        <w:t>5</w:t>
      </w:r>
      <w:r w:rsidR="00CD1AEB" w:rsidRPr="00647378">
        <w:rPr>
          <w:rFonts w:ascii="Arial" w:hAnsi="Arial" w:cs="Arial"/>
          <w:szCs w:val="24"/>
        </w:rPr>
        <w:t xml:space="preserve"> below </w:t>
      </w:r>
    </w:p>
    <w:p w14:paraId="31ABE5AC" w14:textId="77777777" w:rsidR="00CD1AEB" w:rsidRPr="00647378" w:rsidRDefault="00CD1AEB" w:rsidP="00CD1AEB">
      <w:pPr>
        <w:pStyle w:val="BodyText"/>
        <w:spacing w:after="0"/>
        <w:jc w:val="both"/>
        <w:rPr>
          <w:rFonts w:ascii="Arial" w:hAnsi="Arial" w:cs="Arial"/>
          <w:szCs w:val="24"/>
        </w:rPr>
      </w:pPr>
    </w:p>
    <w:p w14:paraId="2A96D778" w14:textId="77777777" w:rsidR="00CD1AEB" w:rsidRPr="00647378" w:rsidRDefault="00CD1AEB" w:rsidP="00CD1AEB">
      <w:pPr>
        <w:pStyle w:val="Body"/>
        <w:spacing w:after="0"/>
        <w:rPr>
          <w:rFonts w:ascii="Arial" w:hAnsi="Arial" w:cs="Arial"/>
          <w:b/>
        </w:rPr>
      </w:pPr>
      <w:r w:rsidRPr="00647378">
        <w:rPr>
          <w:rFonts w:ascii="Arial" w:hAnsi="Arial" w:cs="Arial"/>
          <w:b/>
        </w:rPr>
        <w:t>Table 1</w:t>
      </w:r>
      <w:r w:rsidR="00670AC7">
        <w:rPr>
          <w:rFonts w:ascii="Arial" w:hAnsi="Arial" w:cs="Arial"/>
          <w:b/>
        </w:rPr>
        <w:t>5.</w:t>
      </w:r>
      <w:r w:rsidRPr="00647378">
        <w:rPr>
          <w:rFonts w:ascii="Arial" w:hAnsi="Arial" w:cs="Arial"/>
          <w:b/>
        </w:rPr>
        <w:t xml:space="preserve"> Exhaust emissions of CE with diesel and with plastic oil blends</w:t>
      </w:r>
    </w:p>
    <w:p w14:paraId="77D4E437" w14:textId="77777777" w:rsidR="00CD1AEB" w:rsidRPr="00647378" w:rsidRDefault="00CD1AEB" w:rsidP="00CD1AEB">
      <w:pPr>
        <w:pStyle w:val="Body"/>
        <w:spacing w:after="0"/>
        <w:rPr>
          <w:rFonts w:ascii="Arial" w:hAnsi="Arial" w:cs="Arial"/>
          <w:b/>
          <w:sz w:val="18"/>
        </w:rPr>
      </w:pPr>
    </w:p>
    <w:tbl>
      <w:tblPr>
        <w:tblW w:w="0" w:type="auto"/>
        <w:jc w:val="center"/>
        <w:tblLayout w:type="fixed"/>
        <w:tblCellMar>
          <w:left w:w="0" w:type="dxa"/>
          <w:right w:w="0" w:type="dxa"/>
        </w:tblCellMar>
        <w:tblLook w:val="01E0" w:firstRow="1" w:lastRow="1" w:firstColumn="1" w:lastColumn="1" w:noHBand="0" w:noVBand="0"/>
      </w:tblPr>
      <w:tblGrid>
        <w:gridCol w:w="3523"/>
        <w:gridCol w:w="851"/>
        <w:gridCol w:w="860"/>
      </w:tblGrid>
      <w:tr w:rsidR="00CD1AEB" w:rsidRPr="00647378" w14:paraId="05268B38" w14:textId="77777777" w:rsidTr="001A220F">
        <w:trPr>
          <w:trHeight w:val="20"/>
          <w:jc w:val="center"/>
        </w:trPr>
        <w:tc>
          <w:tcPr>
            <w:tcW w:w="3523" w:type="dxa"/>
            <w:tcBorders>
              <w:top w:val="single" w:sz="4" w:space="0" w:color="auto"/>
              <w:bottom w:val="single" w:sz="4" w:space="0" w:color="auto"/>
            </w:tcBorders>
            <w:shd w:val="clear" w:color="auto" w:fill="FFFFFF" w:themeFill="background1"/>
          </w:tcPr>
          <w:p w14:paraId="3D441914" w14:textId="77777777" w:rsidR="00CD1AEB" w:rsidRPr="00647378" w:rsidRDefault="00CD1AEB" w:rsidP="00444B1F">
            <w:pPr>
              <w:pStyle w:val="TableParagraph"/>
              <w:rPr>
                <w:rFonts w:ascii="Arial" w:hAnsi="Arial" w:cs="Arial"/>
                <w:b/>
                <w:bCs/>
                <w:sz w:val="20"/>
                <w:szCs w:val="20"/>
              </w:rPr>
            </w:pPr>
            <w:r w:rsidRPr="00647378">
              <w:rPr>
                <w:rFonts w:ascii="Arial" w:hAnsi="Arial" w:cs="Arial"/>
                <w:b/>
                <w:bCs/>
                <w:sz w:val="20"/>
                <w:szCs w:val="20"/>
              </w:rPr>
              <w:t>Exhaust Emissions</w:t>
            </w:r>
          </w:p>
        </w:tc>
        <w:tc>
          <w:tcPr>
            <w:tcW w:w="851" w:type="dxa"/>
            <w:tcBorders>
              <w:top w:val="single" w:sz="4" w:space="0" w:color="auto"/>
              <w:bottom w:val="single" w:sz="4" w:space="0" w:color="auto"/>
            </w:tcBorders>
            <w:shd w:val="clear" w:color="auto" w:fill="FFFFFF" w:themeFill="background1"/>
          </w:tcPr>
          <w:p w14:paraId="7882DAEB" w14:textId="77777777" w:rsidR="00CD1AEB" w:rsidRPr="00647378" w:rsidRDefault="00CD1AEB" w:rsidP="00444B1F">
            <w:pPr>
              <w:pStyle w:val="TableParagraph"/>
              <w:rPr>
                <w:rFonts w:ascii="Arial" w:hAnsi="Arial" w:cs="Arial"/>
                <w:b/>
                <w:bCs/>
                <w:sz w:val="20"/>
                <w:szCs w:val="20"/>
              </w:rPr>
            </w:pPr>
            <w:r w:rsidRPr="00647378">
              <w:rPr>
                <w:rFonts w:ascii="Arial" w:hAnsi="Arial" w:cs="Arial"/>
                <w:b/>
                <w:bCs/>
                <w:sz w:val="20"/>
                <w:szCs w:val="20"/>
              </w:rPr>
              <w:t>Units</w:t>
            </w:r>
          </w:p>
        </w:tc>
        <w:tc>
          <w:tcPr>
            <w:tcW w:w="860" w:type="dxa"/>
            <w:tcBorders>
              <w:top w:val="single" w:sz="4" w:space="0" w:color="auto"/>
              <w:bottom w:val="single" w:sz="4" w:space="0" w:color="auto"/>
            </w:tcBorders>
            <w:shd w:val="clear" w:color="auto" w:fill="FFFFFF" w:themeFill="background1"/>
          </w:tcPr>
          <w:p w14:paraId="4F157496" w14:textId="77777777" w:rsidR="00CD1AEB" w:rsidRPr="00647378" w:rsidRDefault="00CD1AEB" w:rsidP="00444B1F">
            <w:pPr>
              <w:pStyle w:val="TableParagraph"/>
              <w:rPr>
                <w:rFonts w:ascii="Arial" w:hAnsi="Arial" w:cs="Arial"/>
                <w:b/>
                <w:bCs/>
                <w:sz w:val="20"/>
                <w:szCs w:val="20"/>
              </w:rPr>
            </w:pPr>
            <w:r w:rsidRPr="00647378">
              <w:rPr>
                <w:rFonts w:ascii="Arial" w:hAnsi="Arial" w:cs="Arial"/>
                <w:b/>
                <w:bCs/>
                <w:sz w:val="20"/>
                <w:szCs w:val="20"/>
              </w:rPr>
              <w:t>Variance</w:t>
            </w:r>
          </w:p>
        </w:tc>
      </w:tr>
      <w:tr w:rsidR="00CD1AEB" w:rsidRPr="00647378" w14:paraId="029AC015" w14:textId="77777777" w:rsidTr="001A220F">
        <w:trPr>
          <w:trHeight w:val="20"/>
          <w:jc w:val="center"/>
        </w:trPr>
        <w:tc>
          <w:tcPr>
            <w:tcW w:w="3523" w:type="dxa"/>
            <w:tcBorders>
              <w:top w:val="single" w:sz="4" w:space="0" w:color="auto"/>
            </w:tcBorders>
            <w:shd w:val="clear" w:color="auto" w:fill="FFFFFF" w:themeFill="background1"/>
            <w:vAlign w:val="center"/>
          </w:tcPr>
          <w:p w14:paraId="32B785F6" w14:textId="77777777" w:rsidR="00CD1AEB" w:rsidRPr="00647378" w:rsidRDefault="00CD1AEB" w:rsidP="00444B1F">
            <w:pPr>
              <w:rPr>
                <w:rFonts w:ascii="Arial" w:hAnsi="Arial" w:cs="Arial"/>
              </w:rPr>
            </w:pPr>
            <w:r w:rsidRPr="00647378">
              <w:rPr>
                <w:rFonts w:ascii="Arial" w:hAnsi="Arial" w:cs="Arial"/>
              </w:rPr>
              <w:t>Particulate Emissions</w:t>
            </w:r>
          </w:p>
        </w:tc>
        <w:tc>
          <w:tcPr>
            <w:tcW w:w="851" w:type="dxa"/>
            <w:tcBorders>
              <w:top w:val="single" w:sz="4" w:space="0" w:color="auto"/>
            </w:tcBorders>
            <w:shd w:val="clear" w:color="auto" w:fill="FFFFFF" w:themeFill="background1"/>
            <w:vAlign w:val="center"/>
          </w:tcPr>
          <w:p w14:paraId="459B050F" w14:textId="77777777" w:rsidR="00CD1AEB" w:rsidRPr="00647378" w:rsidRDefault="00CD1AEB" w:rsidP="00444B1F">
            <w:pPr>
              <w:rPr>
                <w:rFonts w:ascii="Arial" w:hAnsi="Arial" w:cs="Arial"/>
              </w:rPr>
            </w:pPr>
            <w:r w:rsidRPr="00647378">
              <w:rPr>
                <w:rFonts w:ascii="Arial" w:hAnsi="Arial" w:cs="Arial"/>
              </w:rPr>
              <w:t>HSU</w:t>
            </w:r>
          </w:p>
        </w:tc>
        <w:tc>
          <w:tcPr>
            <w:tcW w:w="860" w:type="dxa"/>
            <w:vMerge w:val="restart"/>
            <w:tcBorders>
              <w:top w:val="single" w:sz="4" w:space="0" w:color="auto"/>
              <w:bottom w:val="single" w:sz="4" w:space="0" w:color="auto"/>
            </w:tcBorders>
            <w:shd w:val="clear" w:color="auto" w:fill="FFFFFF" w:themeFill="background1"/>
            <w:vAlign w:val="center"/>
          </w:tcPr>
          <w:p w14:paraId="671DF05B" w14:textId="77777777" w:rsidR="00CD1AEB" w:rsidRPr="00647378" w:rsidRDefault="00CD1AEB" w:rsidP="00444B1F">
            <w:pPr>
              <w:rPr>
                <w:rFonts w:ascii="Arial" w:hAnsi="Arial" w:cs="Arial"/>
              </w:rPr>
            </w:pPr>
            <w:r w:rsidRPr="00647378">
              <w:rPr>
                <w:rFonts w:ascii="Arial" w:hAnsi="Arial" w:cs="Arial"/>
              </w:rPr>
              <w:t xml:space="preserve"> % Load</w:t>
            </w:r>
          </w:p>
        </w:tc>
      </w:tr>
      <w:tr w:rsidR="00CD1AEB" w:rsidRPr="00647378" w14:paraId="40357B38" w14:textId="77777777" w:rsidTr="001A220F">
        <w:trPr>
          <w:trHeight w:val="20"/>
          <w:jc w:val="center"/>
        </w:trPr>
        <w:tc>
          <w:tcPr>
            <w:tcW w:w="3523" w:type="dxa"/>
            <w:shd w:val="clear" w:color="auto" w:fill="FFFFFF" w:themeFill="background1"/>
            <w:vAlign w:val="center"/>
          </w:tcPr>
          <w:p w14:paraId="05C7A41F" w14:textId="77777777" w:rsidR="00CD1AEB" w:rsidRPr="00647378" w:rsidRDefault="00CD1AEB" w:rsidP="00444B1F">
            <w:pPr>
              <w:rPr>
                <w:rFonts w:ascii="Arial" w:hAnsi="Arial" w:cs="Arial"/>
              </w:rPr>
            </w:pPr>
            <w:r w:rsidRPr="00647378">
              <w:rPr>
                <w:rFonts w:ascii="Arial" w:hAnsi="Arial" w:cs="Arial"/>
              </w:rPr>
              <w:t>Carbon Monoxide (CO)</w:t>
            </w:r>
          </w:p>
        </w:tc>
        <w:tc>
          <w:tcPr>
            <w:tcW w:w="851" w:type="dxa"/>
            <w:vAlign w:val="center"/>
          </w:tcPr>
          <w:p w14:paraId="56EFFF79" w14:textId="77777777" w:rsidR="00CD1AEB" w:rsidRPr="00647378" w:rsidRDefault="00CD1AEB" w:rsidP="00444B1F">
            <w:pPr>
              <w:rPr>
                <w:rFonts w:ascii="Arial" w:hAnsi="Arial" w:cs="Arial"/>
              </w:rPr>
            </w:pPr>
            <w:r w:rsidRPr="00647378">
              <w:rPr>
                <w:rFonts w:ascii="Arial" w:hAnsi="Arial" w:cs="Arial"/>
              </w:rPr>
              <w:t>%</w:t>
            </w:r>
          </w:p>
        </w:tc>
        <w:tc>
          <w:tcPr>
            <w:tcW w:w="860" w:type="dxa"/>
            <w:vMerge/>
            <w:tcBorders>
              <w:bottom w:val="single" w:sz="4" w:space="0" w:color="auto"/>
            </w:tcBorders>
            <w:vAlign w:val="center"/>
          </w:tcPr>
          <w:p w14:paraId="502896FE" w14:textId="77777777" w:rsidR="00CD1AEB" w:rsidRPr="00647378" w:rsidRDefault="00CD1AEB" w:rsidP="00444B1F">
            <w:pPr>
              <w:rPr>
                <w:rFonts w:ascii="Arial" w:hAnsi="Arial" w:cs="Arial"/>
                <w:sz w:val="18"/>
                <w:szCs w:val="18"/>
              </w:rPr>
            </w:pPr>
          </w:p>
        </w:tc>
      </w:tr>
      <w:tr w:rsidR="00CD1AEB" w:rsidRPr="00647378" w14:paraId="6D288077" w14:textId="77777777" w:rsidTr="001A220F">
        <w:trPr>
          <w:trHeight w:val="20"/>
          <w:jc w:val="center"/>
        </w:trPr>
        <w:tc>
          <w:tcPr>
            <w:tcW w:w="3523" w:type="dxa"/>
            <w:shd w:val="clear" w:color="auto" w:fill="FFFFFF" w:themeFill="background1"/>
            <w:vAlign w:val="center"/>
          </w:tcPr>
          <w:p w14:paraId="5EC4F13A" w14:textId="77777777" w:rsidR="00CD1AEB" w:rsidRPr="00647378" w:rsidRDefault="00CD1AEB" w:rsidP="00444B1F">
            <w:pPr>
              <w:rPr>
                <w:rFonts w:ascii="Arial" w:hAnsi="Arial" w:cs="Arial"/>
              </w:rPr>
            </w:pPr>
            <w:r w:rsidRPr="00647378">
              <w:rPr>
                <w:rFonts w:ascii="Arial" w:hAnsi="Arial" w:cs="Arial"/>
              </w:rPr>
              <w:t>Oxides of Nitrogen (NO</w:t>
            </w:r>
            <w:r w:rsidRPr="00647378">
              <w:rPr>
                <w:rFonts w:ascii="Arial" w:hAnsi="Arial" w:cs="Arial"/>
                <w:vertAlign w:val="subscript"/>
              </w:rPr>
              <w:t>X</w:t>
            </w:r>
            <w:r w:rsidRPr="00647378">
              <w:rPr>
                <w:rFonts w:ascii="Arial" w:hAnsi="Arial" w:cs="Arial"/>
              </w:rPr>
              <w:t>)</w:t>
            </w:r>
          </w:p>
        </w:tc>
        <w:tc>
          <w:tcPr>
            <w:tcW w:w="851" w:type="dxa"/>
            <w:shd w:val="clear" w:color="auto" w:fill="D8D8D8"/>
            <w:vAlign w:val="center"/>
          </w:tcPr>
          <w:p w14:paraId="44672EC3" w14:textId="77777777" w:rsidR="00CD1AEB" w:rsidRPr="00647378" w:rsidRDefault="00CD1AEB" w:rsidP="00444B1F">
            <w:pPr>
              <w:rPr>
                <w:rFonts w:ascii="Arial" w:hAnsi="Arial" w:cs="Arial"/>
              </w:rPr>
            </w:pPr>
            <w:r w:rsidRPr="00647378">
              <w:rPr>
                <w:rFonts w:ascii="Arial" w:hAnsi="Arial" w:cs="Arial"/>
              </w:rPr>
              <w:t>PPM</w:t>
            </w:r>
          </w:p>
        </w:tc>
        <w:tc>
          <w:tcPr>
            <w:tcW w:w="860" w:type="dxa"/>
            <w:vMerge/>
            <w:tcBorders>
              <w:bottom w:val="single" w:sz="4" w:space="0" w:color="auto"/>
            </w:tcBorders>
            <w:vAlign w:val="center"/>
          </w:tcPr>
          <w:p w14:paraId="4579CFDF" w14:textId="77777777" w:rsidR="00CD1AEB" w:rsidRPr="00647378" w:rsidRDefault="00CD1AEB" w:rsidP="00444B1F">
            <w:pPr>
              <w:rPr>
                <w:rFonts w:ascii="Arial" w:hAnsi="Arial" w:cs="Arial"/>
                <w:sz w:val="18"/>
                <w:szCs w:val="18"/>
              </w:rPr>
            </w:pPr>
          </w:p>
        </w:tc>
      </w:tr>
      <w:tr w:rsidR="00CD1AEB" w:rsidRPr="00647378" w14:paraId="475E0700" w14:textId="77777777" w:rsidTr="001A220F">
        <w:trPr>
          <w:trHeight w:val="20"/>
          <w:jc w:val="center"/>
        </w:trPr>
        <w:tc>
          <w:tcPr>
            <w:tcW w:w="3523" w:type="dxa"/>
            <w:tcBorders>
              <w:bottom w:val="single" w:sz="4" w:space="0" w:color="auto"/>
            </w:tcBorders>
            <w:shd w:val="clear" w:color="auto" w:fill="FFFFFF" w:themeFill="background1"/>
            <w:vAlign w:val="center"/>
          </w:tcPr>
          <w:p w14:paraId="45D548FF" w14:textId="77777777" w:rsidR="00CD1AEB" w:rsidRPr="00647378" w:rsidRDefault="00CD1AEB" w:rsidP="00444B1F">
            <w:pPr>
              <w:rPr>
                <w:rFonts w:ascii="Arial" w:hAnsi="Arial" w:cs="Arial"/>
              </w:rPr>
            </w:pPr>
            <w:r w:rsidRPr="00647378">
              <w:rPr>
                <w:rFonts w:ascii="Arial" w:hAnsi="Arial" w:cs="Arial"/>
              </w:rPr>
              <w:t>Unburned Hydrocarbons (UBHC)</w:t>
            </w:r>
          </w:p>
        </w:tc>
        <w:tc>
          <w:tcPr>
            <w:tcW w:w="851" w:type="dxa"/>
            <w:tcBorders>
              <w:bottom w:val="single" w:sz="4" w:space="0" w:color="auto"/>
            </w:tcBorders>
            <w:shd w:val="clear" w:color="auto" w:fill="D8D8D8"/>
            <w:vAlign w:val="center"/>
          </w:tcPr>
          <w:p w14:paraId="225E2A8B" w14:textId="77777777" w:rsidR="00CD1AEB" w:rsidRPr="00647378" w:rsidRDefault="00CD1AEB" w:rsidP="00444B1F">
            <w:pPr>
              <w:rPr>
                <w:rFonts w:ascii="Arial" w:hAnsi="Arial" w:cs="Arial"/>
              </w:rPr>
            </w:pPr>
            <w:r w:rsidRPr="00647378">
              <w:rPr>
                <w:rFonts w:ascii="Arial" w:hAnsi="Arial" w:cs="Arial"/>
              </w:rPr>
              <w:t>PPM</w:t>
            </w:r>
          </w:p>
        </w:tc>
        <w:tc>
          <w:tcPr>
            <w:tcW w:w="860" w:type="dxa"/>
            <w:vMerge/>
            <w:tcBorders>
              <w:bottom w:val="single" w:sz="4" w:space="0" w:color="auto"/>
            </w:tcBorders>
            <w:vAlign w:val="center"/>
          </w:tcPr>
          <w:p w14:paraId="1192CA0D" w14:textId="77777777" w:rsidR="00CD1AEB" w:rsidRPr="00647378" w:rsidRDefault="00CD1AEB" w:rsidP="00444B1F">
            <w:pPr>
              <w:rPr>
                <w:rFonts w:ascii="Arial" w:hAnsi="Arial" w:cs="Arial"/>
                <w:sz w:val="18"/>
                <w:szCs w:val="18"/>
              </w:rPr>
            </w:pPr>
          </w:p>
        </w:tc>
      </w:tr>
    </w:tbl>
    <w:p w14:paraId="7D3F6044" w14:textId="77777777" w:rsidR="00CD1AEB" w:rsidRPr="00647378" w:rsidRDefault="00CD1AEB" w:rsidP="004307FC">
      <w:pPr>
        <w:pStyle w:val="BodyText"/>
        <w:spacing w:after="0"/>
        <w:jc w:val="both"/>
        <w:rPr>
          <w:rFonts w:ascii="Arial" w:hAnsi="Arial" w:cs="Arial"/>
          <w:szCs w:val="24"/>
        </w:rPr>
      </w:pPr>
    </w:p>
    <w:p w14:paraId="035D05AC" w14:textId="77777777" w:rsidR="00E85B5A" w:rsidRDefault="00E85B5A" w:rsidP="00937926">
      <w:pPr>
        <w:pStyle w:val="Body"/>
        <w:spacing w:after="0"/>
        <w:rPr>
          <w:rFonts w:ascii="Arial" w:hAnsi="Arial" w:cs="Arial"/>
          <w:b/>
          <w:szCs w:val="18"/>
          <w:u w:val="single"/>
        </w:rPr>
      </w:pPr>
      <w:r w:rsidRPr="00937926">
        <w:rPr>
          <w:rFonts w:ascii="Arial" w:hAnsi="Arial" w:cs="Arial"/>
          <w:b/>
          <w:szCs w:val="18"/>
          <w:u w:val="single"/>
        </w:rPr>
        <w:t xml:space="preserve">4.2.1 Particulate emissions </w:t>
      </w:r>
    </w:p>
    <w:p w14:paraId="22AF396E" w14:textId="77777777" w:rsidR="00937926" w:rsidRPr="00937926" w:rsidRDefault="00937926" w:rsidP="00937926">
      <w:pPr>
        <w:pStyle w:val="Body"/>
        <w:spacing w:after="0"/>
        <w:rPr>
          <w:rFonts w:ascii="Arial" w:hAnsi="Arial" w:cs="Arial"/>
          <w:b/>
          <w:szCs w:val="18"/>
          <w:u w:val="single"/>
        </w:rPr>
      </w:pPr>
    </w:p>
    <w:p w14:paraId="373AEF4D" w14:textId="77777777" w:rsidR="00E85B5A" w:rsidRDefault="00E85B5A" w:rsidP="00937926">
      <w:pPr>
        <w:pStyle w:val="BodyText"/>
        <w:spacing w:after="0"/>
        <w:jc w:val="both"/>
        <w:rPr>
          <w:rFonts w:ascii="Arial" w:hAnsi="Arial" w:cs="Arial"/>
          <w:szCs w:val="24"/>
        </w:rPr>
      </w:pPr>
      <w:r w:rsidRPr="00647378">
        <w:rPr>
          <w:rFonts w:ascii="Arial" w:hAnsi="Arial" w:cs="Arial"/>
          <w:szCs w:val="24"/>
        </w:rPr>
        <w:t>The particulate emissions of the engine with plastic oil blends and with diesel evaluated at different loads that are tabulated under</w:t>
      </w:r>
      <w:r w:rsidRPr="00647378">
        <w:rPr>
          <w:rFonts w:ascii="Arial" w:hAnsi="Arial" w:cs="Arial"/>
          <w:bCs/>
          <w:szCs w:val="24"/>
        </w:rPr>
        <w:t xml:space="preserve"> the table 1</w:t>
      </w:r>
      <w:r w:rsidR="008923A6">
        <w:rPr>
          <w:rFonts w:ascii="Arial" w:hAnsi="Arial" w:cs="Arial"/>
          <w:bCs/>
          <w:szCs w:val="24"/>
        </w:rPr>
        <w:t>6</w:t>
      </w:r>
      <w:r w:rsidRPr="00647378">
        <w:rPr>
          <w:rFonts w:ascii="Arial" w:hAnsi="Arial" w:cs="Arial"/>
          <w:bCs/>
          <w:szCs w:val="24"/>
        </w:rPr>
        <w:t xml:space="preserve"> below. </w:t>
      </w:r>
      <w:r w:rsidRPr="00647378">
        <w:rPr>
          <w:rFonts w:ascii="Arial" w:hAnsi="Arial" w:cs="Arial"/>
          <w:szCs w:val="24"/>
        </w:rPr>
        <w:t>A graph is plotted between the particulate emissions at various loads.</w:t>
      </w:r>
    </w:p>
    <w:p w14:paraId="6AFB3B9B" w14:textId="77777777" w:rsidR="00937926" w:rsidRPr="00647378" w:rsidRDefault="00937926" w:rsidP="00937926">
      <w:pPr>
        <w:pStyle w:val="BodyText"/>
        <w:spacing w:after="0"/>
        <w:jc w:val="both"/>
        <w:rPr>
          <w:rFonts w:ascii="Arial" w:hAnsi="Arial" w:cs="Arial"/>
          <w:szCs w:val="24"/>
        </w:rPr>
      </w:pPr>
    </w:p>
    <w:p w14:paraId="432A92F5" w14:textId="77777777" w:rsidR="00E85B5A" w:rsidRDefault="00E85B5A" w:rsidP="00937926">
      <w:pPr>
        <w:pStyle w:val="Body"/>
        <w:spacing w:after="0"/>
        <w:rPr>
          <w:rFonts w:ascii="Arial" w:hAnsi="Arial" w:cs="Arial"/>
          <w:b/>
        </w:rPr>
      </w:pPr>
      <w:r w:rsidRPr="00937926">
        <w:rPr>
          <w:rFonts w:ascii="Arial" w:hAnsi="Arial" w:cs="Arial"/>
          <w:b/>
        </w:rPr>
        <w:t>Table 1</w:t>
      </w:r>
      <w:r w:rsidR="00670AC7">
        <w:rPr>
          <w:rFonts w:ascii="Arial" w:hAnsi="Arial" w:cs="Arial"/>
          <w:b/>
        </w:rPr>
        <w:t>6.</w:t>
      </w:r>
      <w:r w:rsidRPr="00937926">
        <w:rPr>
          <w:rFonts w:ascii="Arial" w:hAnsi="Arial" w:cs="Arial"/>
          <w:b/>
        </w:rPr>
        <w:t xml:space="preserve"> Particulate Emissions of diesel and plastic oil blends at various loads</w:t>
      </w:r>
    </w:p>
    <w:p w14:paraId="53549F56" w14:textId="77777777" w:rsidR="00937926" w:rsidRPr="00937926" w:rsidRDefault="00937926" w:rsidP="00937926">
      <w:pPr>
        <w:pStyle w:val="Body"/>
        <w:spacing w:after="0"/>
        <w:rPr>
          <w:rFonts w:ascii="Arial" w:hAnsi="Arial" w:cs="Arial"/>
          <w:b/>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715"/>
        <w:gridCol w:w="1215"/>
        <w:gridCol w:w="969"/>
        <w:gridCol w:w="1215"/>
        <w:gridCol w:w="1506"/>
      </w:tblGrid>
      <w:tr w:rsidR="00E85B5A" w:rsidRPr="00647378" w14:paraId="15B7CE10" w14:textId="77777777" w:rsidTr="001A220F">
        <w:trPr>
          <w:trHeight w:val="20"/>
          <w:jc w:val="center"/>
        </w:trPr>
        <w:tc>
          <w:tcPr>
            <w:tcW w:w="715" w:type="dxa"/>
            <w:vMerge w:val="restart"/>
            <w:tcBorders>
              <w:top w:val="single" w:sz="4" w:space="0" w:color="auto"/>
              <w:bottom w:val="single" w:sz="4" w:space="0" w:color="auto"/>
            </w:tcBorders>
            <w:shd w:val="clear" w:color="auto" w:fill="FFFFFF" w:themeFill="background1"/>
          </w:tcPr>
          <w:p w14:paraId="70719A61" w14:textId="77777777" w:rsidR="00E85B5A" w:rsidRPr="00937926" w:rsidRDefault="00E85B5A" w:rsidP="00444B1F">
            <w:pPr>
              <w:pStyle w:val="TableParagraph"/>
              <w:rPr>
                <w:rFonts w:ascii="Arial" w:hAnsi="Arial" w:cs="Arial"/>
                <w:b/>
                <w:bCs/>
                <w:sz w:val="20"/>
                <w:szCs w:val="20"/>
              </w:rPr>
            </w:pPr>
            <w:r w:rsidRPr="00937926">
              <w:rPr>
                <w:rFonts w:ascii="Arial" w:hAnsi="Arial" w:cs="Arial"/>
                <w:b/>
                <w:bCs/>
                <w:sz w:val="20"/>
                <w:szCs w:val="20"/>
              </w:rPr>
              <w:t xml:space="preserve">Load (in%) </w:t>
            </w:r>
          </w:p>
        </w:tc>
        <w:tc>
          <w:tcPr>
            <w:tcW w:w="4905" w:type="dxa"/>
            <w:gridSpan w:val="4"/>
            <w:tcBorders>
              <w:top w:val="single" w:sz="4" w:space="0" w:color="auto"/>
            </w:tcBorders>
            <w:shd w:val="clear" w:color="auto" w:fill="FFFFFF" w:themeFill="background1"/>
          </w:tcPr>
          <w:p w14:paraId="513C69E8" w14:textId="77777777" w:rsidR="00E85B5A" w:rsidRPr="00937926" w:rsidRDefault="00E85B5A" w:rsidP="00444B1F">
            <w:pPr>
              <w:pStyle w:val="TableParagraph"/>
              <w:jc w:val="center"/>
              <w:rPr>
                <w:rFonts w:ascii="Arial" w:hAnsi="Arial" w:cs="Arial"/>
                <w:b/>
                <w:bCs/>
                <w:sz w:val="20"/>
                <w:szCs w:val="20"/>
              </w:rPr>
            </w:pPr>
            <w:r w:rsidRPr="00937926">
              <w:rPr>
                <w:rFonts w:ascii="Arial" w:hAnsi="Arial" w:cs="Arial"/>
                <w:b/>
                <w:bCs/>
                <w:sz w:val="20"/>
                <w:szCs w:val="20"/>
              </w:rPr>
              <w:t xml:space="preserve">Particulate emissions (in HSU) of the engine with </w:t>
            </w:r>
          </w:p>
        </w:tc>
      </w:tr>
      <w:tr w:rsidR="00937926" w:rsidRPr="00647378" w14:paraId="5E41BCC5" w14:textId="77777777" w:rsidTr="001A220F">
        <w:trPr>
          <w:trHeight w:val="20"/>
          <w:jc w:val="center"/>
        </w:trPr>
        <w:tc>
          <w:tcPr>
            <w:tcW w:w="715" w:type="dxa"/>
            <w:vMerge/>
            <w:tcBorders>
              <w:top w:val="single" w:sz="4" w:space="0" w:color="auto"/>
              <w:bottom w:val="single" w:sz="4" w:space="0" w:color="auto"/>
            </w:tcBorders>
            <w:shd w:val="clear" w:color="auto" w:fill="FFFFFF" w:themeFill="background1"/>
          </w:tcPr>
          <w:p w14:paraId="4768FB0D" w14:textId="77777777" w:rsidR="00E85B5A" w:rsidRPr="00937926" w:rsidRDefault="00E85B5A" w:rsidP="00444B1F">
            <w:pPr>
              <w:pStyle w:val="TableParagraph"/>
              <w:rPr>
                <w:rFonts w:ascii="Arial" w:hAnsi="Arial" w:cs="Arial"/>
                <w:b/>
                <w:bCs/>
                <w:sz w:val="20"/>
                <w:szCs w:val="20"/>
              </w:rPr>
            </w:pPr>
          </w:p>
        </w:tc>
        <w:tc>
          <w:tcPr>
            <w:tcW w:w="1215" w:type="dxa"/>
            <w:tcBorders>
              <w:bottom w:val="single" w:sz="4" w:space="0" w:color="auto"/>
            </w:tcBorders>
            <w:shd w:val="clear" w:color="auto" w:fill="FFFFFF" w:themeFill="background1"/>
          </w:tcPr>
          <w:p w14:paraId="21740741" w14:textId="77777777" w:rsidR="00E85B5A" w:rsidRPr="00937926" w:rsidRDefault="00E85B5A" w:rsidP="00937926">
            <w:pPr>
              <w:pStyle w:val="TableParagraph"/>
              <w:jc w:val="center"/>
              <w:rPr>
                <w:rFonts w:ascii="Arial" w:hAnsi="Arial" w:cs="Arial"/>
                <w:b/>
                <w:bCs/>
                <w:sz w:val="20"/>
                <w:szCs w:val="20"/>
              </w:rPr>
            </w:pPr>
            <w:r w:rsidRPr="00937926">
              <w:rPr>
                <w:rFonts w:ascii="Arial" w:hAnsi="Arial" w:cs="Arial"/>
                <w:b/>
                <w:bCs/>
                <w:sz w:val="20"/>
                <w:szCs w:val="20"/>
              </w:rPr>
              <w:t>Diesel</w:t>
            </w:r>
          </w:p>
        </w:tc>
        <w:tc>
          <w:tcPr>
            <w:tcW w:w="969" w:type="dxa"/>
            <w:tcBorders>
              <w:bottom w:val="single" w:sz="4" w:space="0" w:color="auto"/>
            </w:tcBorders>
            <w:shd w:val="clear" w:color="auto" w:fill="FFFFFF" w:themeFill="background1"/>
          </w:tcPr>
          <w:p w14:paraId="7B4700CE" w14:textId="77777777" w:rsidR="00E85B5A" w:rsidRPr="00937926" w:rsidRDefault="00E85B5A" w:rsidP="00937926">
            <w:pPr>
              <w:pStyle w:val="TableParagraph"/>
              <w:jc w:val="center"/>
              <w:rPr>
                <w:rFonts w:ascii="Arial" w:hAnsi="Arial" w:cs="Arial"/>
                <w:b/>
                <w:bCs/>
                <w:sz w:val="20"/>
                <w:szCs w:val="20"/>
              </w:rPr>
            </w:pPr>
            <w:r w:rsidRPr="00937926">
              <w:rPr>
                <w:rFonts w:ascii="Arial" w:hAnsi="Arial" w:cs="Arial"/>
                <w:b/>
                <w:bCs/>
                <w:sz w:val="20"/>
                <w:szCs w:val="20"/>
              </w:rPr>
              <w:t>PBO50</w:t>
            </w:r>
          </w:p>
        </w:tc>
        <w:tc>
          <w:tcPr>
            <w:tcW w:w="1215" w:type="dxa"/>
            <w:tcBorders>
              <w:bottom w:val="single" w:sz="4" w:space="0" w:color="auto"/>
            </w:tcBorders>
            <w:shd w:val="clear" w:color="auto" w:fill="FFFFFF" w:themeFill="background1"/>
          </w:tcPr>
          <w:p w14:paraId="6DF6E7E1" w14:textId="77777777" w:rsidR="00E85B5A" w:rsidRPr="00937926" w:rsidRDefault="00E85B5A" w:rsidP="00937926">
            <w:pPr>
              <w:pStyle w:val="TableParagraph"/>
              <w:jc w:val="center"/>
              <w:rPr>
                <w:rFonts w:ascii="Arial" w:hAnsi="Arial" w:cs="Arial"/>
                <w:b/>
                <w:bCs/>
                <w:sz w:val="20"/>
                <w:szCs w:val="20"/>
              </w:rPr>
            </w:pPr>
            <w:r w:rsidRPr="00937926">
              <w:rPr>
                <w:rFonts w:ascii="Arial" w:hAnsi="Arial" w:cs="Arial"/>
                <w:b/>
                <w:bCs/>
                <w:sz w:val="20"/>
                <w:szCs w:val="20"/>
              </w:rPr>
              <w:t>PBO40</w:t>
            </w:r>
          </w:p>
        </w:tc>
        <w:tc>
          <w:tcPr>
            <w:tcW w:w="1506" w:type="dxa"/>
            <w:tcBorders>
              <w:bottom w:val="single" w:sz="4" w:space="0" w:color="auto"/>
            </w:tcBorders>
            <w:shd w:val="clear" w:color="auto" w:fill="FFFFFF" w:themeFill="background1"/>
          </w:tcPr>
          <w:p w14:paraId="342A851F" w14:textId="77777777" w:rsidR="00E85B5A" w:rsidRPr="00937926" w:rsidRDefault="00E85B5A" w:rsidP="00937926">
            <w:pPr>
              <w:pStyle w:val="TableParagraph"/>
              <w:jc w:val="center"/>
              <w:rPr>
                <w:rFonts w:ascii="Arial" w:hAnsi="Arial" w:cs="Arial"/>
                <w:b/>
                <w:bCs/>
                <w:sz w:val="20"/>
                <w:szCs w:val="20"/>
              </w:rPr>
            </w:pPr>
            <w:r w:rsidRPr="00937926">
              <w:rPr>
                <w:rFonts w:ascii="Arial" w:hAnsi="Arial" w:cs="Arial"/>
                <w:b/>
                <w:bCs/>
                <w:sz w:val="20"/>
                <w:szCs w:val="20"/>
              </w:rPr>
              <w:t>PBO30</w:t>
            </w:r>
          </w:p>
        </w:tc>
      </w:tr>
      <w:tr w:rsidR="00937926" w:rsidRPr="00647378" w14:paraId="23EDE9F1" w14:textId="77777777" w:rsidTr="001A220F">
        <w:trPr>
          <w:trHeight w:val="20"/>
          <w:jc w:val="center"/>
        </w:trPr>
        <w:tc>
          <w:tcPr>
            <w:tcW w:w="715" w:type="dxa"/>
            <w:tcBorders>
              <w:top w:val="single" w:sz="4" w:space="0" w:color="auto"/>
            </w:tcBorders>
            <w:shd w:val="clear" w:color="auto" w:fill="FFFFFF" w:themeFill="background1"/>
            <w:vAlign w:val="center"/>
          </w:tcPr>
          <w:p w14:paraId="1AF3A87C" w14:textId="77777777" w:rsidR="00E85B5A" w:rsidRPr="00937926" w:rsidRDefault="00E85B5A" w:rsidP="00444B1F">
            <w:pPr>
              <w:rPr>
                <w:rFonts w:ascii="Arial" w:hAnsi="Arial" w:cs="Arial"/>
              </w:rPr>
            </w:pPr>
            <w:r w:rsidRPr="00937926">
              <w:rPr>
                <w:rFonts w:ascii="Arial" w:hAnsi="Arial" w:cs="Arial"/>
              </w:rPr>
              <w:t>25</w:t>
            </w:r>
          </w:p>
        </w:tc>
        <w:tc>
          <w:tcPr>
            <w:tcW w:w="1215" w:type="dxa"/>
            <w:tcBorders>
              <w:top w:val="single" w:sz="4" w:space="0" w:color="auto"/>
            </w:tcBorders>
            <w:shd w:val="clear" w:color="auto" w:fill="FFFFFF" w:themeFill="background1"/>
            <w:vAlign w:val="center"/>
          </w:tcPr>
          <w:p w14:paraId="10936B80" w14:textId="77777777" w:rsidR="00E85B5A" w:rsidRPr="00937926" w:rsidRDefault="00E85B5A" w:rsidP="00937926">
            <w:pPr>
              <w:jc w:val="center"/>
              <w:rPr>
                <w:rFonts w:ascii="Arial" w:hAnsi="Arial" w:cs="Arial"/>
              </w:rPr>
            </w:pPr>
            <w:r w:rsidRPr="00937926">
              <w:rPr>
                <w:rFonts w:ascii="Arial" w:hAnsi="Arial" w:cs="Arial"/>
              </w:rPr>
              <w:t>16</w:t>
            </w:r>
          </w:p>
        </w:tc>
        <w:tc>
          <w:tcPr>
            <w:tcW w:w="969" w:type="dxa"/>
            <w:tcBorders>
              <w:top w:val="single" w:sz="4" w:space="0" w:color="auto"/>
            </w:tcBorders>
            <w:shd w:val="clear" w:color="auto" w:fill="FFFFFF" w:themeFill="background1"/>
            <w:vAlign w:val="center"/>
          </w:tcPr>
          <w:p w14:paraId="028FC7CC" w14:textId="77777777" w:rsidR="00E85B5A" w:rsidRPr="00937926" w:rsidRDefault="00E85B5A" w:rsidP="00937926">
            <w:pPr>
              <w:jc w:val="center"/>
              <w:rPr>
                <w:rFonts w:ascii="Arial" w:hAnsi="Arial" w:cs="Arial"/>
              </w:rPr>
            </w:pPr>
            <w:r w:rsidRPr="00937926">
              <w:rPr>
                <w:rFonts w:ascii="Arial" w:hAnsi="Arial" w:cs="Arial"/>
              </w:rPr>
              <w:t>19</w:t>
            </w:r>
          </w:p>
        </w:tc>
        <w:tc>
          <w:tcPr>
            <w:tcW w:w="1215" w:type="dxa"/>
            <w:tcBorders>
              <w:top w:val="single" w:sz="4" w:space="0" w:color="auto"/>
            </w:tcBorders>
            <w:shd w:val="clear" w:color="auto" w:fill="FFFFFF" w:themeFill="background1"/>
            <w:vAlign w:val="center"/>
          </w:tcPr>
          <w:p w14:paraId="60F09CB9" w14:textId="77777777" w:rsidR="00E85B5A" w:rsidRPr="00937926" w:rsidRDefault="00E85B5A" w:rsidP="00937926">
            <w:pPr>
              <w:jc w:val="center"/>
              <w:rPr>
                <w:rFonts w:ascii="Arial" w:hAnsi="Arial" w:cs="Arial"/>
              </w:rPr>
            </w:pPr>
            <w:r w:rsidRPr="00937926">
              <w:rPr>
                <w:rFonts w:ascii="Arial" w:hAnsi="Arial" w:cs="Arial"/>
              </w:rPr>
              <w:t>13</w:t>
            </w:r>
          </w:p>
        </w:tc>
        <w:tc>
          <w:tcPr>
            <w:tcW w:w="1506" w:type="dxa"/>
            <w:tcBorders>
              <w:top w:val="single" w:sz="4" w:space="0" w:color="auto"/>
            </w:tcBorders>
            <w:shd w:val="clear" w:color="auto" w:fill="FFFFFF" w:themeFill="background1"/>
            <w:vAlign w:val="center"/>
          </w:tcPr>
          <w:p w14:paraId="09B94738" w14:textId="77777777" w:rsidR="00E85B5A" w:rsidRPr="00937926" w:rsidRDefault="00E85B5A" w:rsidP="00937926">
            <w:pPr>
              <w:jc w:val="center"/>
              <w:rPr>
                <w:rFonts w:ascii="Arial" w:hAnsi="Arial" w:cs="Arial"/>
              </w:rPr>
            </w:pPr>
            <w:r w:rsidRPr="00937926">
              <w:rPr>
                <w:rFonts w:ascii="Arial" w:hAnsi="Arial" w:cs="Arial"/>
              </w:rPr>
              <w:t>11</w:t>
            </w:r>
          </w:p>
        </w:tc>
      </w:tr>
      <w:tr w:rsidR="00E85B5A" w:rsidRPr="00647378" w14:paraId="406C8751" w14:textId="77777777" w:rsidTr="001A220F">
        <w:trPr>
          <w:trHeight w:val="20"/>
          <w:jc w:val="center"/>
        </w:trPr>
        <w:tc>
          <w:tcPr>
            <w:tcW w:w="715" w:type="dxa"/>
            <w:shd w:val="clear" w:color="auto" w:fill="FFFFFF" w:themeFill="background1"/>
            <w:vAlign w:val="center"/>
          </w:tcPr>
          <w:p w14:paraId="793477AC" w14:textId="77777777" w:rsidR="00E85B5A" w:rsidRPr="00937926" w:rsidRDefault="00E85B5A" w:rsidP="00444B1F">
            <w:pPr>
              <w:rPr>
                <w:rFonts w:ascii="Arial" w:hAnsi="Arial" w:cs="Arial"/>
              </w:rPr>
            </w:pPr>
            <w:r w:rsidRPr="00937926">
              <w:rPr>
                <w:rFonts w:ascii="Arial" w:hAnsi="Arial" w:cs="Arial"/>
              </w:rPr>
              <w:t>50</w:t>
            </w:r>
          </w:p>
        </w:tc>
        <w:tc>
          <w:tcPr>
            <w:tcW w:w="1215" w:type="dxa"/>
            <w:shd w:val="clear" w:color="auto" w:fill="FFFFFF" w:themeFill="background1"/>
            <w:vAlign w:val="center"/>
          </w:tcPr>
          <w:p w14:paraId="6CDFF95E" w14:textId="77777777" w:rsidR="00E85B5A" w:rsidRPr="00937926" w:rsidRDefault="00E85B5A" w:rsidP="00937926">
            <w:pPr>
              <w:jc w:val="center"/>
              <w:rPr>
                <w:rFonts w:ascii="Arial" w:hAnsi="Arial" w:cs="Arial"/>
              </w:rPr>
            </w:pPr>
            <w:r w:rsidRPr="00937926">
              <w:rPr>
                <w:rFonts w:ascii="Arial" w:hAnsi="Arial" w:cs="Arial"/>
              </w:rPr>
              <w:t>38</w:t>
            </w:r>
          </w:p>
        </w:tc>
        <w:tc>
          <w:tcPr>
            <w:tcW w:w="969" w:type="dxa"/>
            <w:shd w:val="clear" w:color="auto" w:fill="FFFFFF" w:themeFill="background1"/>
            <w:vAlign w:val="center"/>
          </w:tcPr>
          <w:p w14:paraId="676E7CF6" w14:textId="77777777" w:rsidR="00E85B5A" w:rsidRPr="00937926" w:rsidRDefault="00E85B5A" w:rsidP="00937926">
            <w:pPr>
              <w:jc w:val="center"/>
              <w:rPr>
                <w:rFonts w:ascii="Arial" w:hAnsi="Arial" w:cs="Arial"/>
              </w:rPr>
            </w:pPr>
            <w:r w:rsidRPr="00937926">
              <w:rPr>
                <w:rFonts w:ascii="Arial" w:hAnsi="Arial" w:cs="Arial"/>
              </w:rPr>
              <w:t>33</w:t>
            </w:r>
          </w:p>
        </w:tc>
        <w:tc>
          <w:tcPr>
            <w:tcW w:w="1215" w:type="dxa"/>
            <w:shd w:val="clear" w:color="auto" w:fill="FFFFFF" w:themeFill="background1"/>
            <w:vAlign w:val="center"/>
          </w:tcPr>
          <w:p w14:paraId="14BCE647" w14:textId="77777777" w:rsidR="00E85B5A" w:rsidRPr="00937926" w:rsidRDefault="00E85B5A" w:rsidP="00937926">
            <w:pPr>
              <w:jc w:val="center"/>
              <w:rPr>
                <w:rFonts w:ascii="Arial" w:hAnsi="Arial" w:cs="Arial"/>
              </w:rPr>
            </w:pPr>
            <w:r w:rsidRPr="00937926">
              <w:rPr>
                <w:rFonts w:ascii="Arial" w:hAnsi="Arial" w:cs="Arial"/>
              </w:rPr>
              <w:t>25</w:t>
            </w:r>
          </w:p>
        </w:tc>
        <w:tc>
          <w:tcPr>
            <w:tcW w:w="1506" w:type="dxa"/>
            <w:shd w:val="clear" w:color="auto" w:fill="FFFFFF" w:themeFill="background1"/>
            <w:vAlign w:val="center"/>
          </w:tcPr>
          <w:p w14:paraId="2DDADD67" w14:textId="77777777" w:rsidR="00E85B5A" w:rsidRPr="00937926" w:rsidRDefault="00E85B5A" w:rsidP="00937926">
            <w:pPr>
              <w:jc w:val="center"/>
              <w:rPr>
                <w:rFonts w:ascii="Arial" w:hAnsi="Arial" w:cs="Arial"/>
              </w:rPr>
            </w:pPr>
            <w:r w:rsidRPr="00937926">
              <w:rPr>
                <w:rFonts w:ascii="Arial" w:hAnsi="Arial" w:cs="Arial"/>
              </w:rPr>
              <w:t>27</w:t>
            </w:r>
          </w:p>
        </w:tc>
      </w:tr>
      <w:tr w:rsidR="00937926" w:rsidRPr="00647378" w14:paraId="0FB75A25" w14:textId="77777777" w:rsidTr="001A220F">
        <w:trPr>
          <w:trHeight w:val="20"/>
          <w:jc w:val="center"/>
        </w:trPr>
        <w:tc>
          <w:tcPr>
            <w:tcW w:w="715" w:type="dxa"/>
            <w:shd w:val="clear" w:color="auto" w:fill="FFFFFF" w:themeFill="background1"/>
            <w:vAlign w:val="center"/>
          </w:tcPr>
          <w:p w14:paraId="1E901288" w14:textId="77777777" w:rsidR="00E85B5A" w:rsidRPr="00937926" w:rsidRDefault="00E85B5A" w:rsidP="00444B1F">
            <w:pPr>
              <w:rPr>
                <w:rFonts w:ascii="Arial" w:hAnsi="Arial" w:cs="Arial"/>
              </w:rPr>
            </w:pPr>
            <w:r w:rsidRPr="00937926">
              <w:rPr>
                <w:rFonts w:ascii="Arial" w:hAnsi="Arial" w:cs="Arial"/>
              </w:rPr>
              <w:t>80</w:t>
            </w:r>
          </w:p>
        </w:tc>
        <w:tc>
          <w:tcPr>
            <w:tcW w:w="1215" w:type="dxa"/>
            <w:shd w:val="clear" w:color="auto" w:fill="FFFFFF" w:themeFill="background1"/>
            <w:vAlign w:val="center"/>
          </w:tcPr>
          <w:p w14:paraId="1823B8A9" w14:textId="77777777" w:rsidR="00E85B5A" w:rsidRPr="00937926" w:rsidRDefault="00E85B5A" w:rsidP="00937926">
            <w:pPr>
              <w:jc w:val="center"/>
              <w:rPr>
                <w:rFonts w:ascii="Arial" w:hAnsi="Arial" w:cs="Arial"/>
              </w:rPr>
            </w:pPr>
            <w:r w:rsidRPr="00937926">
              <w:rPr>
                <w:rFonts w:ascii="Arial" w:hAnsi="Arial" w:cs="Arial"/>
              </w:rPr>
              <w:t>45</w:t>
            </w:r>
          </w:p>
        </w:tc>
        <w:tc>
          <w:tcPr>
            <w:tcW w:w="969" w:type="dxa"/>
            <w:shd w:val="clear" w:color="auto" w:fill="FFFFFF" w:themeFill="background1"/>
            <w:vAlign w:val="center"/>
          </w:tcPr>
          <w:p w14:paraId="2D6FE949" w14:textId="77777777" w:rsidR="00E85B5A" w:rsidRPr="00937926" w:rsidRDefault="00E85B5A" w:rsidP="00937926">
            <w:pPr>
              <w:jc w:val="center"/>
              <w:rPr>
                <w:rFonts w:ascii="Arial" w:hAnsi="Arial" w:cs="Arial"/>
              </w:rPr>
            </w:pPr>
            <w:r w:rsidRPr="00937926">
              <w:rPr>
                <w:rFonts w:ascii="Arial" w:hAnsi="Arial" w:cs="Arial"/>
              </w:rPr>
              <w:t>60</w:t>
            </w:r>
          </w:p>
        </w:tc>
        <w:tc>
          <w:tcPr>
            <w:tcW w:w="1215" w:type="dxa"/>
            <w:shd w:val="clear" w:color="auto" w:fill="FFFFFF" w:themeFill="background1"/>
            <w:vAlign w:val="center"/>
          </w:tcPr>
          <w:p w14:paraId="395570B5" w14:textId="77777777" w:rsidR="00E85B5A" w:rsidRPr="00937926" w:rsidRDefault="00E85B5A" w:rsidP="00937926">
            <w:pPr>
              <w:jc w:val="center"/>
              <w:rPr>
                <w:rFonts w:ascii="Arial" w:hAnsi="Arial" w:cs="Arial"/>
              </w:rPr>
            </w:pPr>
            <w:r w:rsidRPr="00937926">
              <w:rPr>
                <w:rFonts w:ascii="Arial" w:hAnsi="Arial" w:cs="Arial"/>
              </w:rPr>
              <w:t>33</w:t>
            </w:r>
          </w:p>
        </w:tc>
        <w:tc>
          <w:tcPr>
            <w:tcW w:w="1506" w:type="dxa"/>
            <w:shd w:val="clear" w:color="auto" w:fill="FFFFFF" w:themeFill="background1"/>
            <w:vAlign w:val="center"/>
          </w:tcPr>
          <w:p w14:paraId="1DD1ABC5" w14:textId="77777777" w:rsidR="00E85B5A" w:rsidRPr="00937926" w:rsidRDefault="00E85B5A" w:rsidP="00937926">
            <w:pPr>
              <w:jc w:val="center"/>
              <w:rPr>
                <w:rFonts w:ascii="Arial" w:hAnsi="Arial" w:cs="Arial"/>
              </w:rPr>
            </w:pPr>
            <w:r w:rsidRPr="00937926">
              <w:rPr>
                <w:rFonts w:ascii="Arial" w:hAnsi="Arial" w:cs="Arial"/>
              </w:rPr>
              <w:t>29</w:t>
            </w:r>
          </w:p>
        </w:tc>
      </w:tr>
      <w:tr w:rsidR="00937926" w:rsidRPr="00647378" w14:paraId="243F95A6" w14:textId="77777777" w:rsidTr="001A220F">
        <w:trPr>
          <w:trHeight w:val="20"/>
          <w:jc w:val="center"/>
        </w:trPr>
        <w:tc>
          <w:tcPr>
            <w:tcW w:w="715" w:type="dxa"/>
            <w:tcBorders>
              <w:bottom w:val="single" w:sz="4" w:space="0" w:color="auto"/>
            </w:tcBorders>
            <w:shd w:val="clear" w:color="auto" w:fill="FFFFFF" w:themeFill="background1"/>
            <w:vAlign w:val="center"/>
          </w:tcPr>
          <w:p w14:paraId="0809EC0D" w14:textId="77777777" w:rsidR="00E85B5A" w:rsidRPr="00937926" w:rsidRDefault="00E85B5A" w:rsidP="00444B1F">
            <w:pPr>
              <w:rPr>
                <w:rFonts w:ascii="Arial" w:hAnsi="Arial" w:cs="Arial"/>
              </w:rPr>
            </w:pPr>
            <w:r w:rsidRPr="00937926">
              <w:rPr>
                <w:rFonts w:ascii="Arial" w:hAnsi="Arial" w:cs="Arial"/>
              </w:rPr>
              <w:t>100</w:t>
            </w:r>
          </w:p>
        </w:tc>
        <w:tc>
          <w:tcPr>
            <w:tcW w:w="1215" w:type="dxa"/>
            <w:tcBorders>
              <w:bottom w:val="single" w:sz="4" w:space="0" w:color="auto"/>
            </w:tcBorders>
            <w:shd w:val="clear" w:color="auto" w:fill="FFFFFF" w:themeFill="background1"/>
            <w:vAlign w:val="center"/>
          </w:tcPr>
          <w:p w14:paraId="7FB16172" w14:textId="77777777" w:rsidR="00E85B5A" w:rsidRPr="00937926" w:rsidRDefault="00E85B5A" w:rsidP="00937926">
            <w:pPr>
              <w:jc w:val="center"/>
              <w:rPr>
                <w:rFonts w:ascii="Arial" w:hAnsi="Arial" w:cs="Arial"/>
              </w:rPr>
            </w:pPr>
            <w:r w:rsidRPr="00937926">
              <w:rPr>
                <w:rFonts w:ascii="Arial" w:hAnsi="Arial" w:cs="Arial"/>
              </w:rPr>
              <w:t>51</w:t>
            </w:r>
          </w:p>
        </w:tc>
        <w:tc>
          <w:tcPr>
            <w:tcW w:w="969" w:type="dxa"/>
            <w:tcBorders>
              <w:bottom w:val="single" w:sz="4" w:space="0" w:color="auto"/>
            </w:tcBorders>
            <w:shd w:val="clear" w:color="auto" w:fill="FFFFFF" w:themeFill="background1"/>
            <w:vAlign w:val="center"/>
          </w:tcPr>
          <w:p w14:paraId="52F4517E" w14:textId="77777777" w:rsidR="00E85B5A" w:rsidRPr="00937926" w:rsidRDefault="00E85B5A" w:rsidP="00937926">
            <w:pPr>
              <w:jc w:val="center"/>
              <w:rPr>
                <w:rFonts w:ascii="Arial" w:hAnsi="Arial" w:cs="Arial"/>
              </w:rPr>
            </w:pPr>
            <w:r w:rsidRPr="00937926">
              <w:rPr>
                <w:rFonts w:ascii="Arial" w:hAnsi="Arial" w:cs="Arial"/>
              </w:rPr>
              <w:t>68</w:t>
            </w:r>
          </w:p>
        </w:tc>
        <w:tc>
          <w:tcPr>
            <w:tcW w:w="1215" w:type="dxa"/>
            <w:tcBorders>
              <w:bottom w:val="single" w:sz="4" w:space="0" w:color="auto"/>
            </w:tcBorders>
            <w:shd w:val="clear" w:color="auto" w:fill="FFFFFF" w:themeFill="background1"/>
            <w:vAlign w:val="center"/>
          </w:tcPr>
          <w:p w14:paraId="01E72B04" w14:textId="77777777" w:rsidR="00E85B5A" w:rsidRPr="00937926" w:rsidRDefault="00E85B5A" w:rsidP="00937926">
            <w:pPr>
              <w:jc w:val="center"/>
              <w:rPr>
                <w:rFonts w:ascii="Arial" w:hAnsi="Arial" w:cs="Arial"/>
              </w:rPr>
            </w:pPr>
            <w:r w:rsidRPr="00937926">
              <w:rPr>
                <w:rFonts w:ascii="Arial" w:hAnsi="Arial" w:cs="Arial"/>
              </w:rPr>
              <w:t>38</w:t>
            </w:r>
          </w:p>
        </w:tc>
        <w:tc>
          <w:tcPr>
            <w:tcW w:w="1506" w:type="dxa"/>
            <w:tcBorders>
              <w:bottom w:val="single" w:sz="4" w:space="0" w:color="auto"/>
            </w:tcBorders>
            <w:shd w:val="clear" w:color="auto" w:fill="FFFFFF" w:themeFill="background1"/>
            <w:vAlign w:val="center"/>
          </w:tcPr>
          <w:p w14:paraId="1C69DC92" w14:textId="77777777" w:rsidR="00E85B5A" w:rsidRPr="00937926" w:rsidRDefault="00E85B5A" w:rsidP="00937926">
            <w:pPr>
              <w:jc w:val="center"/>
              <w:rPr>
                <w:rFonts w:ascii="Arial" w:hAnsi="Arial" w:cs="Arial"/>
              </w:rPr>
            </w:pPr>
            <w:r w:rsidRPr="00937926">
              <w:rPr>
                <w:rFonts w:ascii="Arial" w:hAnsi="Arial" w:cs="Arial"/>
              </w:rPr>
              <w:t>36</w:t>
            </w:r>
          </w:p>
        </w:tc>
      </w:tr>
    </w:tbl>
    <w:p w14:paraId="365CCC29" w14:textId="77777777" w:rsidR="00E85B5A" w:rsidRPr="00647378" w:rsidRDefault="00E85B5A" w:rsidP="006F5C4C">
      <w:pPr>
        <w:pStyle w:val="BodyText"/>
        <w:spacing w:before="3" w:after="0"/>
        <w:rPr>
          <w:rFonts w:ascii="Arial" w:hAnsi="Arial" w:cs="Arial"/>
        </w:rPr>
      </w:pPr>
    </w:p>
    <w:p w14:paraId="211105FB" w14:textId="77777777" w:rsidR="00E85B5A" w:rsidRPr="00647378" w:rsidRDefault="007F46EE" w:rsidP="006F5C4C">
      <w:pPr>
        <w:pStyle w:val="BodyText"/>
        <w:spacing w:after="0"/>
        <w:rPr>
          <w:rFonts w:ascii="Arial" w:hAnsi="Arial" w:cs="Arial"/>
        </w:rPr>
      </w:pPr>
      <w:r w:rsidRPr="00647378">
        <w:rPr>
          <w:rFonts w:ascii="Arial" w:hAnsi="Arial" w:cs="Arial"/>
          <w:noProof/>
        </w:rPr>
        <w:lastRenderedPageBreak/>
        <w:drawing>
          <wp:inline distT="0" distB="0" distL="0" distR="0" wp14:anchorId="6C80C3DF" wp14:editId="72CE2075">
            <wp:extent cx="2586250" cy="1781810"/>
            <wp:effectExtent l="0" t="0" r="0" b="0"/>
            <wp:docPr id="19016618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1036" cy="1798886"/>
                    </a:xfrm>
                    <a:prstGeom prst="rect">
                      <a:avLst/>
                    </a:prstGeom>
                    <a:noFill/>
                  </pic:spPr>
                </pic:pic>
              </a:graphicData>
            </a:graphic>
          </wp:inline>
        </w:drawing>
      </w:r>
    </w:p>
    <w:p w14:paraId="251F33CB" w14:textId="77777777" w:rsidR="00E85B5A" w:rsidRPr="001A220F" w:rsidRDefault="00E85B5A" w:rsidP="006F5C4C">
      <w:pPr>
        <w:pStyle w:val="BodyText"/>
        <w:spacing w:after="0"/>
        <w:rPr>
          <w:rFonts w:ascii="Arial" w:hAnsi="Arial" w:cs="Arial"/>
          <w:sz w:val="18"/>
          <w:szCs w:val="18"/>
        </w:rPr>
      </w:pPr>
    </w:p>
    <w:p w14:paraId="3912C2C5" w14:textId="77777777" w:rsidR="00510793" w:rsidRPr="00670AC7" w:rsidRDefault="00510793" w:rsidP="00B01C27">
      <w:pPr>
        <w:pStyle w:val="BodyText"/>
        <w:rPr>
          <w:rFonts w:ascii="Arial" w:hAnsi="Arial" w:cs="Arial"/>
          <w:b/>
          <w:szCs w:val="22"/>
        </w:rPr>
      </w:pPr>
      <w:r w:rsidRPr="00670AC7">
        <w:rPr>
          <w:rFonts w:ascii="Arial" w:hAnsi="Arial" w:cs="Arial"/>
          <w:b/>
          <w:szCs w:val="22"/>
        </w:rPr>
        <w:t>Fig</w:t>
      </w:r>
      <w:r w:rsidR="00B01C27" w:rsidRPr="00670AC7">
        <w:rPr>
          <w:rFonts w:ascii="Arial" w:hAnsi="Arial" w:cs="Arial"/>
          <w:b/>
          <w:szCs w:val="22"/>
        </w:rPr>
        <w:t xml:space="preserve">ure </w:t>
      </w:r>
      <w:r w:rsidR="00670AC7" w:rsidRPr="00670AC7">
        <w:rPr>
          <w:rFonts w:ascii="Arial" w:hAnsi="Arial" w:cs="Arial"/>
          <w:b/>
          <w:szCs w:val="22"/>
        </w:rPr>
        <w:t>12</w:t>
      </w:r>
      <w:r w:rsidRPr="00670AC7">
        <w:rPr>
          <w:rFonts w:ascii="Arial" w:hAnsi="Arial" w:cs="Arial"/>
          <w:b/>
          <w:szCs w:val="22"/>
        </w:rPr>
        <w:t>. Particulate</w:t>
      </w:r>
      <w:r w:rsidR="00670AC7" w:rsidRPr="00670AC7">
        <w:rPr>
          <w:rFonts w:ascii="Arial" w:hAnsi="Arial" w:cs="Arial"/>
          <w:b/>
          <w:szCs w:val="22"/>
        </w:rPr>
        <w:t>s</w:t>
      </w:r>
      <w:r w:rsidRPr="00670AC7">
        <w:rPr>
          <w:rFonts w:ascii="Arial" w:hAnsi="Arial" w:cs="Arial"/>
          <w:b/>
          <w:szCs w:val="22"/>
        </w:rPr>
        <w:t xml:space="preserve"> of the engine with diesel</w:t>
      </w:r>
      <w:r w:rsidR="00670AC7">
        <w:rPr>
          <w:rFonts w:ascii="Arial" w:hAnsi="Arial" w:cs="Arial"/>
          <w:b/>
          <w:szCs w:val="22"/>
        </w:rPr>
        <w:t>,</w:t>
      </w:r>
      <w:r w:rsidRPr="00670AC7">
        <w:rPr>
          <w:rFonts w:ascii="Arial" w:hAnsi="Arial" w:cs="Arial"/>
          <w:b/>
          <w:szCs w:val="22"/>
        </w:rPr>
        <w:t xml:space="preserve"> plastic oil blends at different loads</w:t>
      </w:r>
    </w:p>
    <w:p w14:paraId="1FC6D91C" w14:textId="67B92D4A" w:rsidR="00E85B5A" w:rsidRPr="00647378" w:rsidRDefault="00E85B5A" w:rsidP="00C94B61">
      <w:pPr>
        <w:pStyle w:val="BodyText"/>
        <w:spacing w:after="0"/>
        <w:jc w:val="both"/>
        <w:rPr>
          <w:rFonts w:ascii="Arial" w:hAnsi="Arial" w:cs="Arial"/>
        </w:rPr>
      </w:pPr>
      <w:r w:rsidRPr="00647378">
        <w:rPr>
          <w:rFonts w:ascii="Arial" w:hAnsi="Arial" w:cs="Arial"/>
          <w:szCs w:val="24"/>
        </w:rPr>
        <w:t>The orange column in the above chart indicates the particulate emissions of the engine fueled with diesel, the blue column with PBO50, the dark blue column with PBO40 and the red column with PBO30 respectively.</w:t>
      </w:r>
      <w:r w:rsidR="00510793">
        <w:rPr>
          <w:rFonts w:ascii="Arial" w:hAnsi="Arial" w:cs="Arial"/>
          <w:szCs w:val="24"/>
        </w:rPr>
        <w:t xml:space="preserve"> </w:t>
      </w:r>
      <w:r w:rsidR="001E3CBE">
        <w:rPr>
          <w:rFonts w:ascii="Arial" w:hAnsi="Arial" w:cs="Arial"/>
          <w:szCs w:val="24"/>
        </w:rPr>
        <w:t>P</w:t>
      </w:r>
      <w:r w:rsidRPr="00647378">
        <w:rPr>
          <w:rFonts w:ascii="Arial" w:hAnsi="Arial" w:cs="Arial"/>
        </w:rPr>
        <w:t>articulate emissions severely increased for PBO50</w:t>
      </w:r>
      <w:r w:rsidR="001E3CBE">
        <w:rPr>
          <w:rFonts w:ascii="Arial" w:hAnsi="Arial" w:cs="Arial"/>
        </w:rPr>
        <w:t xml:space="preserve">, </w:t>
      </w:r>
      <w:r w:rsidRPr="00647378">
        <w:rPr>
          <w:rFonts w:ascii="Arial" w:hAnsi="Arial" w:cs="Arial"/>
        </w:rPr>
        <w:t xml:space="preserve">compared to PBO30, PBO40 and diesel. At full load, the particulate emissions were the highest for PBO50 with 68PPM which are 47%, 44% and 25% higher than those of PBO40, PBO30 and diesel respectively, making this blend an unfeasible alternative </w:t>
      </w:r>
      <w:r w:rsidR="001E3CBE">
        <w:rPr>
          <w:rFonts w:ascii="Arial" w:hAnsi="Arial" w:cs="Arial"/>
        </w:rPr>
        <w:t>de</w:t>
      </w:r>
      <w:r w:rsidRPr="00647378">
        <w:rPr>
          <w:rFonts w:ascii="Arial" w:hAnsi="Arial" w:cs="Arial"/>
        </w:rPr>
        <w:t xml:space="preserve">spite similar performance to diesel. The particulate emissions were the lowest for PBO30 with 36PPM. At full load, the particulate emissions were lower by 47.1%, 5.3% and 29.4% than PBO50, PBO40 and diesel respectively, which ascertains that </w:t>
      </w:r>
      <w:r w:rsidR="00DF388D">
        <w:rPr>
          <w:rFonts w:ascii="Arial" w:hAnsi="Arial" w:cs="Arial"/>
        </w:rPr>
        <w:t>DEE</w:t>
      </w:r>
      <w:r w:rsidRPr="00647378">
        <w:rPr>
          <w:rFonts w:ascii="Arial" w:hAnsi="Arial" w:cs="Arial"/>
        </w:rPr>
        <w:t xml:space="preserve"> promoted efficient combustion.</w:t>
      </w:r>
    </w:p>
    <w:p w14:paraId="2A83BCF9" w14:textId="77777777" w:rsidR="00E85B5A" w:rsidRPr="00647378" w:rsidRDefault="00E85B5A" w:rsidP="00C94B61">
      <w:pPr>
        <w:pStyle w:val="BodyText"/>
        <w:shd w:val="clear" w:color="auto" w:fill="FFFFFF" w:themeFill="background1"/>
        <w:spacing w:after="0"/>
        <w:rPr>
          <w:rFonts w:ascii="Arial" w:hAnsi="Arial" w:cs="Arial"/>
        </w:rPr>
      </w:pPr>
    </w:p>
    <w:p w14:paraId="1AF55FF8" w14:textId="77777777" w:rsidR="00E85B5A" w:rsidRPr="00C94B61" w:rsidRDefault="00E85B5A" w:rsidP="00C94B61">
      <w:pPr>
        <w:pStyle w:val="Body"/>
        <w:spacing w:after="0"/>
        <w:rPr>
          <w:rFonts w:ascii="Arial" w:hAnsi="Arial" w:cs="Arial"/>
          <w:b/>
          <w:szCs w:val="18"/>
          <w:u w:val="single"/>
        </w:rPr>
      </w:pPr>
      <w:r w:rsidRPr="00C94B61">
        <w:rPr>
          <w:rFonts w:ascii="Arial" w:hAnsi="Arial" w:cs="Arial"/>
          <w:b/>
          <w:szCs w:val="18"/>
          <w:u w:val="single"/>
        </w:rPr>
        <w:t xml:space="preserve">4.2.2 Carbon Monoxide (CO) </w:t>
      </w:r>
    </w:p>
    <w:p w14:paraId="526F79D2" w14:textId="77777777" w:rsidR="00E85B5A" w:rsidRDefault="00E85B5A" w:rsidP="00E85B5A">
      <w:pPr>
        <w:tabs>
          <w:tab w:val="left" w:pos="2014"/>
        </w:tabs>
        <w:spacing w:before="116"/>
        <w:jc w:val="both"/>
        <w:rPr>
          <w:rFonts w:ascii="Arial" w:hAnsi="Arial" w:cs="Arial"/>
          <w:szCs w:val="24"/>
        </w:rPr>
      </w:pPr>
      <w:r w:rsidRPr="00647378">
        <w:rPr>
          <w:rFonts w:ascii="Arial" w:hAnsi="Arial" w:cs="Arial"/>
          <w:szCs w:val="24"/>
        </w:rPr>
        <w:t>The CO emissions of the engine with diesel and plastic oil blends at different loads are tabulated under</w:t>
      </w:r>
      <w:r w:rsidRPr="00647378">
        <w:rPr>
          <w:rFonts w:ascii="Arial" w:hAnsi="Arial" w:cs="Arial"/>
          <w:bCs/>
          <w:szCs w:val="24"/>
        </w:rPr>
        <w:t xml:space="preserve"> the table 1</w:t>
      </w:r>
      <w:r w:rsidR="008923A6">
        <w:rPr>
          <w:rFonts w:ascii="Arial" w:hAnsi="Arial" w:cs="Arial"/>
          <w:bCs/>
          <w:szCs w:val="24"/>
        </w:rPr>
        <w:t>7</w:t>
      </w:r>
      <w:r w:rsidRPr="00647378">
        <w:rPr>
          <w:rFonts w:ascii="Arial" w:hAnsi="Arial" w:cs="Arial"/>
          <w:bCs/>
          <w:szCs w:val="24"/>
        </w:rPr>
        <w:t xml:space="preserve"> below. </w:t>
      </w:r>
      <w:r w:rsidRPr="00647378">
        <w:rPr>
          <w:rFonts w:ascii="Arial" w:hAnsi="Arial" w:cs="Arial"/>
          <w:szCs w:val="24"/>
        </w:rPr>
        <w:t>A graph is plotted between the CO emissions at various loads.</w:t>
      </w:r>
    </w:p>
    <w:p w14:paraId="19A14721" w14:textId="77777777" w:rsidR="00C94B61" w:rsidRPr="00647378" w:rsidRDefault="00C94B61" w:rsidP="00C94B61">
      <w:pPr>
        <w:tabs>
          <w:tab w:val="left" w:pos="2014"/>
        </w:tabs>
        <w:jc w:val="both"/>
        <w:rPr>
          <w:rFonts w:ascii="Arial" w:hAnsi="Arial" w:cs="Arial"/>
          <w:szCs w:val="24"/>
        </w:rPr>
      </w:pPr>
    </w:p>
    <w:p w14:paraId="5B328EA9" w14:textId="77777777" w:rsidR="00E85B5A" w:rsidRDefault="00E85B5A" w:rsidP="00C94B61">
      <w:pPr>
        <w:pStyle w:val="BodyText"/>
        <w:spacing w:after="0"/>
        <w:rPr>
          <w:rFonts w:ascii="Arial" w:hAnsi="Arial" w:cs="Arial"/>
          <w:b/>
          <w:szCs w:val="22"/>
        </w:rPr>
      </w:pPr>
      <w:r w:rsidRPr="00C94B61">
        <w:rPr>
          <w:rFonts w:ascii="Arial" w:hAnsi="Arial" w:cs="Arial"/>
          <w:b/>
          <w:szCs w:val="22"/>
        </w:rPr>
        <w:t>Table 1</w:t>
      </w:r>
      <w:r w:rsidR="00F94E40">
        <w:rPr>
          <w:rFonts w:ascii="Arial" w:hAnsi="Arial" w:cs="Arial"/>
          <w:b/>
          <w:szCs w:val="22"/>
        </w:rPr>
        <w:t>7.</w:t>
      </w:r>
      <w:r w:rsidRPr="00C94B61">
        <w:rPr>
          <w:rFonts w:ascii="Arial" w:hAnsi="Arial" w:cs="Arial"/>
          <w:b/>
          <w:szCs w:val="22"/>
        </w:rPr>
        <w:t xml:space="preserve"> Carbon Monoxide emissions of diesel and plastic oil blends at various loads</w:t>
      </w:r>
    </w:p>
    <w:p w14:paraId="3D97C2C9" w14:textId="77777777" w:rsidR="00C94B61" w:rsidRPr="00C94B61" w:rsidRDefault="00C94B61" w:rsidP="00C94B61">
      <w:pPr>
        <w:pStyle w:val="BodyText"/>
        <w:spacing w:after="0"/>
        <w:rPr>
          <w:rFonts w:ascii="Arial" w:hAnsi="Arial" w:cs="Arial"/>
          <w:b/>
          <w:szCs w:val="22"/>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708"/>
        <w:gridCol w:w="1202"/>
        <w:gridCol w:w="959"/>
        <w:gridCol w:w="929"/>
        <w:gridCol w:w="1219"/>
      </w:tblGrid>
      <w:tr w:rsidR="00E85B5A" w:rsidRPr="00647378" w14:paraId="41550A8F" w14:textId="77777777" w:rsidTr="001A220F">
        <w:trPr>
          <w:trHeight w:val="20"/>
          <w:jc w:val="center"/>
        </w:trPr>
        <w:tc>
          <w:tcPr>
            <w:tcW w:w="708" w:type="dxa"/>
            <w:vMerge w:val="restart"/>
            <w:tcBorders>
              <w:top w:val="single" w:sz="4" w:space="0" w:color="auto"/>
              <w:bottom w:val="single" w:sz="4" w:space="0" w:color="auto"/>
            </w:tcBorders>
            <w:shd w:val="clear" w:color="auto" w:fill="FFFFFF" w:themeFill="background1"/>
          </w:tcPr>
          <w:p w14:paraId="02186740" w14:textId="77777777" w:rsidR="00E85B5A" w:rsidRPr="00C94B61" w:rsidRDefault="00E85B5A" w:rsidP="00444B1F">
            <w:pPr>
              <w:pStyle w:val="TableParagraph"/>
              <w:rPr>
                <w:rFonts w:ascii="Arial" w:hAnsi="Arial" w:cs="Arial"/>
                <w:b/>
                <w:bCs/>
                <w:sz w:val="20"/>
                <w:szCs w:val="24"/>
              </w:rPr>
            </w:pPr>
            <w:r w:rsidRPr="00C94B61">
              <w:rPr>
                <w:rFonts w:ascii="Arial" w:hAnsi="Arial" w:cs="Arial"/>
                <w:b/>
                <w:bCs/>
                <w:sz w:val="20"/>
                <w:szCs w:val="24"/>
              </w:rPr>
              <w:t xml:space="preserve">Load (in%) </w:t>
            </w:r>
          </w:p>
        </w:tc>
        <w:tc>
          <w:tcPr>
            <w:tcW w:w="4309" w:type="dxa"/>
            <w:gridSpan w:val="4"/>
            <w:tcBorders>
              <w:top w:val="single" w:sz="4" w:space="0" w:color="auto"/>
            </w:tcBorders>
            <w:shd w:val="clear" w:color="auto" w:fill="FFFFFF" w:themeFill="background1"/>
          </w:tcPr>
          <w:p w14:paraId="7D3DA7A3"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CO emissions (in %) of the engine with</w:t>
            </w:r>
          </w:p>
        </w:tc>
      </w:tr>
      <w:tr w:rsidR="00C94B61" w:rsidRPr="00647378" w14:paraId="4D99FD4E" w14:textId="77777777" w:rsidTr="001A220F">
        <w:trPr>
          <w:trHeight w:val="20"/>
          <w:jc w:val="center"/>
        </w:trPr>
        <w:tc>
          <w:tcPr>
            <w:tcW w:w="708" w:type="dxa"/>
            <w:vMerge/>
            <w:tcBorders>
              <w:top w:val="single" w:sz="4" w:space="0" w:color="auto"/>
              <w:bottom w:val="single" w:sz="4" w:space="0" w:color="auto"/>
            </w:tcBorders>
            <w:shd w:val="clear" w:color="auto" w:fill="FFFFFF" w:themeFill="background1"/>
          </w:tcPr>
          <w:p w14:paraId="7682E18B" w14:textId="77777777" w:rsidR="00E85B5A" w:rsidRPr="00C94B61" w:rsidRDefault="00E85B5A" w:rsidP="00444B1F">
            <w:pPr>
              <w:pStyle w:val="TableParagraph"/>
              <w:rPr>
                <w:rFonts w:ascii="Arial" w:hAnsi="Arial" w:cs="Arial"/>
                <w:b/>
                <w:bCs/>
                <w:sz w:val="20"/>
                <w:szCs w:val="24"/>
              </w:rPr>
            </w:pPr>
          </w:p>
        </w:tc>
        <w:tc>
          <w:tcPr>
            <w:tcW w:w="1202" w:type="dxa"/>
            <w:tcBorders>
              <w:bottom w:val="single" w:sz="4" w:space="0" w:color="auto"/>
            </w:tcBorders>
            <w:shd w:val="clear" w:color="auto" w:fill="FFFFFF" w:themeFill="background1"/>
          </w:tcPr>
          <w:p w14:paraId="16138A49"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Diesel</w:t>
            </w:r>
          </w:p>
        </w:tc>
        <w:tc>
          <w:tcPr>
            <w:tcW w:w="959" w:type="dxa"/>
            <w:tcBorders>
              <w:bottom w:val="single" w:sz="4" w:space="0" w:color="auto"/>
            </w:tcBorders>
            <w:shd w:val="clear" w:color="auto" w:fill="FFFFFF" w:themeFill="background1"/>
          </w:tcPr>
          <w:p w14:paraId="06ACBE82"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PBO50</w:t>
            </w:r>
          </w:p>
        </w:tc>
        <w:tc>
          <w:tcPr>
            <w:tcW w:w="929" w:type="dxa"/>
            <w:tcBorders>
              <w:bottom w:val="single" w:sz="4" w:space="0" w:color="auto"/>
            </w:tcBorders>
            <w:shd w:val="clear" w:color="auto" w:fill="FFFFFF" w:themeFill="background1"/>
          </w:tcPr>
          <w:p w14:paraId="2C15263E"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PBO40</w:t>
            </w:r>
          </w:p>
        </w:tc>
        <w:tc>
          <w:tcPr>
            <w:tcW w:w="1217" w:type="dxa"/>
            <w:tcBorders>
              <w:bottom w:val="single" w:sz="4" w:space="0" w:color="auto"/>
            </w:tcBorders>
            <w:shd w:val="clear" w:color="auto" w:fill="FFFFFF" w:themeFill="background1"/>
          </w:tcPr>
          <w:p w14:paraId="4268E806"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PBO30</w:t>
            </w:r>
          </w:p>
        </w:tc>
      </w:tr>
      <w:tr w:rsidR="00E85B5A" w:rsidRPr="00647378" w14:paraId="3AA9F48A" w14:textId="77777777" w:rsidTr="001A220F">
        <w:trPr>
          <w:trHeight w:val="20"/>
          <w:jc w:val="center"/>
        </w:trPr>
        <w:tc>
          <w:tcPr>
            <w:tcW w:w="708" w:type="dxa"/>
            <w:tcBorders>
              <w:top w:val="single" w:sz="4" w:space="0" w:color="auto"/>
            </w:tcBorders>
            <w:shd w:val="clear" w:color="auto" w:fill="FFFFFF" w:themeFill="background1"/>
            <w:vAlign w:val="center"/>
          </w:tcPr>
          <w:p w14:paraId="27976BFC" w14:textId="77777777" w:rsidR="00E85B5A" w:rsidRPr="00C94B61" w:rsidRDefault="00E85B5A" w:rsidP="00444B1F">
            <w:pPr>
              <w:rPr>
                <w:rFonts w:ascii="Arial" w:hAnsi="Arial" w:cs="Arial"/>
                <w:szCs w:val="24"/>
              </w:rPr>
            </w:pPr>
            <w:r w:rsidRPr="00C94B61">
              <w:rPr>
                <w:rFonts w:ascii="Arial" w:hAnsi="Arial" w:cs="Arial"/>
                <w:szCs w:val="24"/>
              </w:rPr>
              <w:t>25</w:t>
            </w:r>
          </w:p>
        </w:tc>
        <w:tc>
          <w:tcPr>
            <w:tcW w:w="1202" w:type="dxa"/>
            <w:tcBorders>
              <w:top w:val="single" w:sz="4" w:space="0" w:color="auto"/>
            </w:tcBorders>
            <w:shd w:val="clear" w:color="auto" w:fill="FFFFFF" w:themeFill="background1"/>
            <w:vAlign w:val="center"/>
          </w:tcPr>
          <w:p w14:paraId="7716636F" w14:textId="77777777" w:rsidR="00E85B5A" w:rsidRPr="00C94B61" w:rsidRDefault="00E85B5A" w:rsidP="00C94B61">
            <w:pPr>
              <w:jc w:val="center"/>
              <w:rPr>
                <w:rFonts w:ascii="Arial" w:hAnsi="Arial" w:cs="Arial"/>
                <w:szCs w:val="24"/>
              </w:rPr>
            </w:pPr>
            <w:r w:rsidRPr="00C94B61">
              <w:rPr>
                <w:rFonts w:ascii="Arial" w:hAnsi="Arial" w:cs="Arial"/>
                <w:szCs w:val="24"/>
              </w:rPr>
              <w:t>2.7</w:t>
            </w:r>
          </w:p>
        </w:tc>
        <w:tc>
          <w:tcPr>
            <w:tcW w:w="959" w:type="dxa"/>
            <w:tcBorders>
              <w:top w:val="single" w:sz="4" w:space="0" w:color="auto"/>
            </w:tcBorders>
            <w:shd w:val="clear" w:color="auto" w:fill="FFFFFF" w:themeFill="background1"/>
            <w:vAlign w:val="center"/>
          </w:tcPr>
          <w:p w14:paraId="30F17EB4" w14:textId="77777777" w:rsidR="00E85B5A" w:rsidRPr="00C94B61" w:rsidRDefault="00E85B5A" w:rsidP="00C94B61">
            <w:pPr>
              <w:jc w:val="center"/>
              <w:rPr>
                <w:rFonts w:ascii="Arial" w:hAnsi="Arial" w:cs="Arial"/>
                <w:szCs w:val="24"/>
              </w:rPr>
            </w:pPr>
            <w:r w:rsidRPr="00C94B61">
              <w:rPr>
                <w:rFonts w:ascii="Arial" w:hAnsi="Arial" w:cs="Arial"/>
                <w:szCs w:val="24"/>
              </w:rPr>
              <w:t>2.9</w:t>
            </w:r>
          </w:p>
        </w:tc>
        <w:tc>
          <w:tcPr>
            <w:tcW w:w="929" w:type="dxa"/>
            <w:tcBorders>
              <w:top w:val="single" w:sz="4" w:space="0" w:color="auto"/>
            </w:tcBorders>
            <w:shd w:val="clear" w:color="auto" w:fill="FFFFFF" w:themeFill="background1"/>
            <w:vAlign w:val="center"/>
          </w:tcPr>
          <w:p w14:paraId="3B969017" w14:textId="77777777" w:rsidR="00E85B5A" w:rsidRPr="00C94B61" w:rsidRDefault="00E85B5A" w:rsidP="00C94B61">
            <w:pPr>
              <w:jc w:val="center"/>
              <w:rPr>
                <w:rFonts w:ascii="Arial" w:hAnsi="Arial" w:cs="Arial"/>
                <w:szCs w:val="24"/>
              </w:rPr>
            </w:pPr>
            <w:r w:rsidRPr="00C94B61">
              <w:rPr>
                <w:rFonts w:ascii="Arial" w:hAnsi="Arial" w:cs="Arial"/>
                <w:szCs w:val="24"/>
              </w:rPr>
              <w:t>2.1</w:t>
            </w:r>
          </w:p>
        </w:tc>
        <w:tc>
          <w:tcPr>
            <w:tcW w:w="1217" w:type="dxa"/>
            <w:tcBorders>
              <w:top w:val="single" w:sz="4" w:space="0" w:color="auto"/>
            </w:tcBorders>
            <w:shd w:val="clear" w:color="auto" w:fill="FFFFFF" w:themeFill="background1"/>
            <w:vAlign w:val="center"/>
          </w:tcPr>
          <w:p w14:paraId="1A228DE3" w14:textId="77777777" w:rsidR="00E85B5A" w:rsidRPr="00C94B61" w:rsidRDefault="00E85B5A" w:rsidP="00C94B61">
            <w:pPr>
              <w:jc w:val="center"/>
              <w:rPr>
                <w:rFonts w:ascii="Arial" w:hAnsi="Arial" w:cs="Arial"/>
                <w:szCs w:val="24"/>
              </w:rPr>
            </w:pPr>
            <w:r w:rsidRPr="00C94B61">
              <w:rPr>
                <w:rFonts w:ascii="Arial" w:hAnsi="Arial" w:cs="Arial"/>
                <w:szCs w:val="24"/>
              </w:rPr>
              <w:t>1.6</w:t>
            </w:r>
          </w:p>
        </w:tc>
      </w:tr>
      <w:tr w:rsidR="00E85B5A" w:rsidRPr="00647378" w14:paraId="4ABADF7E" w14:textId="77777777" w:rsidTr="001A220F">
        <w:trPr>
          <w:trHeight w:val="20"/>
          <w:jc w:val="center"/>
        </w:trPr>
        <w:tc>
          <w:tcPr>
            <w:tcW w:w="708" w:type="dxa"/>
            <w:shd w:val="clear" w:color="auto" w:fill="FFFFFF" w:themeFill="background1"/>
            <w:vAlign w:val="center"/>
          </w:tcPr>
          <w:p w14:paraId="25171904" w14:textId="77777777" w:rsidR="00E85B5A" w:rsidRPr="00C94B61" w:rsidRDefault="00E85B5A" w:rsidP="00444B1F">
            <w:pPr>
              <w:rPr>
                <w:rFonts w:ascii="Arial" w:hAnsi="Arial" w:cs="Arial"/>
                <w:szCs w:val="24"/>
              </w:rPr>
            </w:pPr>
            <w:r w:rsidRPr="00C94B61">
              <w:rPr>
                <w:rFonts w:ascii="Arial" w:hAnsi="Arial" w:cs="Arial"/>
                <w:szCs w:val="24"/>
              </w:rPr>
              <w:t>50</w:t>
            </w:r>
          </w:p>
        </w:tc>
        <w:tc>
          <w:tcPr>
            <w:tcW w:w="1202" w:type="dxa"/>
            <w:shd w:val="clear" w:color="auto" w:fill="FFFFFF" w:themeFill="background1"/>
            <w:vAlign w:val="center"/>
          </w:tcPr>
          <w:p w14:paraId="022781DA" w14:textId="77777777" w:rsidR="00E85B5A" w:rsidRPr="00C94B61" w:rsidRDefault="00E85B5A" w:rsidP="00C94B61">
            <w:pPr>
              <w:jc w:val="center"/>
              <w:rPr>
                <w:rFonts w:ascii="Arial" w:hAnsi="Arial" w:cs="Arial"/>
                <w:szCs w:val="24"/>
              </w:rPr>
            </w:pPr>
            <w:r w:rsidRPr="00C94B61">
              <w:rPr>
                <w:rFonts w:ascii="Arial" w:hAnsi="Arial" w:cs="Arial"/>
                <w:szCs w:val="24"/>
              </w:rPr>
              <w:t>3.3</w:t>
            </w:r>
          </w:p>
        </w:tc>
        <w:tc>
          <w:tcPr>
            <w:tcW w:w="959" w:type="dxa"/>
            <w:shd w:val="clear" w:color="auto" w:fill="FFFFFF" w:themeFill="background1"/>
            <w:vAlign w:val="center"/>
          </w:tcPr>
          <w:p w14:paraId="40AD420A" w14:textId="77777777" w:rsidR="00E85B5A" w:rsidRPr="00C94B61" w:rsidRDefault="00E85B5A" w:rsidP="00C94B61">
            <w:pPr>
              <w:jc w:val="center"/>
              <w:rPr>
                <w:rFonts w:ascii="Arial" w:hAnsi="Arial" w:cs="Arial"/>
                <w:szCs w:val="24"/>
              </w:rPr>
            </w:pPr>
            <w:r w:rsidRPr="00C94B61">
              <w:rPr>
                <w:rFonts w:ascii="Arial" w:hAnsi="Arial" w:cs="Arial"/>
                <w:szCs w:val="24"/>
              </w:rPr>
              <w:t>4.8</w:t>
            </w:r>
          </w:p>
        </w:tc>
        <w:tc>
          <w:tcPr>
            <w:tcW w:w="929" w:type="dxa"/>
            <w:shd w:val="clear" w:color="auto" w:fill="FFFFFF" w:themeFill="background1"/>
            <w:vAlign w:val="center"/>
          </w:tcPr>
          <w:p w14:paraId="51CB5C2A" w14:textId="77777777" w:rsidR="00E85B5A" w:rsidRPr="00C94B61" w:rsidRDefault="00E85B5A" w:rsidP="00C94B61">
            <w:pPr>
              <w:jc w:val="center"/>
              <w:rPr>
                <w:rFonts w:ascii="Arial" w:hAnsi="Arial" w:cs="Arial"/>
                <w:szCs w:val="24"/>
              </w:rPr>
            </w:pPr>
            <w:r w:rsidRPr="00C94B61">
              <w:rPr>
                <w:rFonts w:ascii="Arial" w:hAnsi="Arial" w:cs="Arial"/>
                <w:szCs w:val="24"/>
              </w:rPr>
              <w:t>3.0</w:t>
            </w:r>
          </w:p>
        </w:tc>
        <w:tc>
          <w:tcPr>
            <w:tcW w:w="1217" w:type="dxa"/>
            <w:shd w:val="clear" w:color="auto" w:fill="FFFFFF" w:themeFill="background1"/>
            <w:vAlign w:val="center"/>
          </w:tcPr>
          <w:p w14:paraId="019BA2A2" w14:textId="77777777" w:rsidR="00E85B5A" w:rsidRPr="00C94B61" w:rsidRDefault="00E85B5A" w:rsidP="00C94B61">
            <w:pPr>
              <w:jc w:val="center"/>
              <w:rPr>
                <w:rFonts w:ascii="Arial" w:hAnsi="Arial" w:cs="Arial"/>
                <w:szCs w:val="24"/>
              </w:rPr>
            </w:pPr>
            <w:r w:rsidRPr="00C94B61">
              <w:rPr>
                <w:rFonts w:ascii="Arial" w:hAnsi="Arial" w:cs="Arial"/>
                <w:szCs w:val="24"/>
              </w:rPr>
              <w:t>2.0</w:t>
            </w:r>
          </w:p>
        </w:tc>
      </w:tr>
      <w:tr w:rsidR="00E85B5A" w:rsidRPr="00647378" w14:paraId="20BAE320" w14:textId="77777777" w:rsidTr="001A220F">
        <w:trPr>
          <w:trHeight w:val="20"/>
          <w:jc w:val="center"/>
        </w:trPr>
        <w:tc>
          <w:tcPr>
            <w:tcW w:w="708" w:type="dxa"/>
            <w:shd w:val="clear" w:color="auto" w:fill="FFFFFF" w:themeFill="background1"/>
            <w:vAlign w:val="center"/>
          </w:tcPr>
          <w:p w14:paraId="7E1CB8EA" w14:textId="77777777" w:rsidR="00E85B5A" w:rsidRPr="00C94B61" w:rsidRDefault="00E85B5A" w:rsidP="00444B1F">
            <w:pPr>
              <w:rPr>
                <w:rFonts w:ascii="Arial" w:hAnsi="Arial" w:cs="Arial"/>
                <w:szCs w:val="24"/>
              </w:rPr>
            </w:pPr>
            <w:r w:rsidRPr="00C94B61">
              <w:rPr>
                <w:rFonts w:ascii="Arial" w:hAnsi="Arial" w:cs="Arial"/>
                <w:szCs w:val="24"/>
              </w:rPr>
              <w:t>80</w:t>
            </w:r>
          </w:p>
        </w:tc>
        <w:tc>
          <w:tcPr>
            <w:tcW w:w="1202" w:type="dxa"/>
            <w:shd w:val="clear" w:color="auto" w:fill="FFFFFF" w:themeFill="background1"/>
            <w:vAlign w:val="center"/>
          </w:tcPr>
          <w:p w14:paraId="2EEEF400" w14:textId="77777777" w:rsidR="00E85B5A" w:rsidRPr="00C94B61" w:rsidRDefault="00E85B5A" w:rsidP="00C94B61">
            <w:pPr>
              <w:jc w:val="center"/>
              <w:rPr>
                <w:rFonts w:ascii="Arial" w:hAnsi="Arial" w:cs="Arial"/>
                <w:szCs w:val="24"/>
              </w:rPr>
            </w:pPr>
            <w:r w:rsidRPr="00C94B61">
              <w:rPr>
                <w:rFonts w:ascii="Arial" w:hAnsi="Arial" w:cs="Arial"/>
                <w:szCs w:val="24"/>
              </w:rPr>
              <w:t>4.2</w:t>
            </w:r>
          </w:p>
        </w:tc>
        <w:tc>
          <w:tcPr>
            <w:tcW w:w="959" w:type="dxa"/>
            <w:shd w:val="clear" w:color="auto" w:fill="FFFFFF" w:themeFill="background1"/>
            <w:vAlign w:val="center"/>
          </w:tcPr>
          <w:p w14:paraId="20137BBE" w14:textId="77777777" w:rsidR="00E85B5A" w:rsidRPr="00C94B61" w:rsidRDefault="00E85B5A" w:rsidP="00C94B61">
            <w:pPr>
              <w:jc w:val="center"/>
              <w:rPr>
                <w:rFonts w:ascii="Arial" w:hAnsi="Arial" w:cs="Arial"/>
                <w:szCs w:val="24"/>
              </w:rPr>
            </w:pPr>
            <w:r w:rsidRPr="00C94B61">
              <w:rPr>
                <w:rFonts w:ascii="Arial" w:hAnsi="Arial" w:cs="Arial"/>
                <w:szCs w:val="24"/>
              </w:rPr>
              <w:t>5.8</w:t>
            </w:r>
          </w:p>
        </w:tc>
        <w:tc>
          <w:tcPr>
            <w:tcW w:w="929" w:type="dxa"/>
            <w:shd w:val="clear" w:color="auto" w:fill="FFFFFF" w:themeFill="background1"/>
            <w:vAlign w:val="center"/>
          </w:tcPr>
          <w:p w14:paraId="267EF666" w14:textId="77777777" w:rsidR="00E85B5A" w:rsidRPr="00C94B61" w:rsidRDefault="00E85B5A" w:rsidP="00C94B61">
            <w:pPr>
              <w:jc w:val="center"/>
              <w:rPr>
                <w:rFonts w:ascii="Arial" w:hAnsi="Arial" w:cs="Arial"/>
                <w:szCs w:val="24"/>
              </w:rPr>
            </w:pPr>
            <w:r w:rsidRPr="00C94B61">
              <w:rPr>
                <w:rFonts w:ascii="Arial" w:hAnsi="Arial" w:cs="Arial"/>
                <w:szCs w:val="24"/>
              </w:rPr>
              <w:t>4.2</w:t>
            </w:r>
          </w:p>
        </w:tc>
        <w:tc>
          <w:tcPr>
            <w:tcW w:w="1217" w:type="dxa"/>
            <w:shd w:val="clear" w:color="auto" w:fill="FFFFFF" w:themeFill="background1"/>
            <w:vAlign w:val="center"/>
          </w:tcPr>
          <w:p w14:paraId="6FBF80BE" w14:textId="77777777" w:rsidR="00E85B5A" w:rsidRPr="00C94B61" w:rsidRDefault="00E85B5A" w:rsidP="00C94B61">
            <w:pPr>
              <w:jc w:val="center"/>
              <w:rPr>
                <w:rFonts w:ascii="Arial" w:hAnsi="Arial" w:cs="Arial"/>
                <w:szCs w:val="24"/>
              </w:rPr>
            </w:pPr>
            <w:r w:rsidRPr="00C94B61">
              <w:rPr>
                <w:rFonts w:ascii="Arial" w:hAnsi="Arial" w:cs="Arial"/>
                <w:szCs w:val="24"/>
              </w:rPr>
              <w:t>2.7</w:t>
            </w:r>
          </w:p>
        </w:tc>
      </w:tr>
      <w:tr w:rsidR="00E85B5A" w:rsidRPr="00647378" w14:paraId="26CD1159" w14:textId="77777777" w:rsidTr="001A220F">
        <w:trPr>
          <w:trHeight w:val="20"/>
          <w:jc w:val="center"/>
        </w:trPr>
        <w:tc>
          <w:tcPr>
            <w:tcW w:w="708" w:type="dxa"/>
            <w:tcBorders>
              <w:bottom w:val="single" w:sz="4" w:space="0" w:color="auto"/>
            </w:tcBorders>
            <w:shd w:val="clear" w:color="auto" w:fill="FFFFFF" w:themeFill="background1"/>
            <w:vAlign w:val="center"/>
          </w:tcPr>
          <w:p w14:paraId="3CA7FDE5" w14:textId="77777777" w:rsidR="00E85B5A" w:rsidRPr="00C94B61" w:rsidRDefault="00E85B5A" w:rsidP="00444B1F">
            <w:pPr>
              <w:rPr>
                <w:rFonts w:ascii="Arial" w:hAnsi="Arial" w:cs="Arial"/>
                <w:szCs w:val="24"/>
              </w:rPr>
            </w:pPr>
            <w:r w:rsidRPr="00C94B61">
              <w:rPr>
                <w:rFonts w:ascii="Arial" w:hAnsi="Arial" w:cs="Arial"/>
                <w:szCs w:val="24"/>
              </w:rPr>
              <w:t>100</w:t>
            </w:r>
          </w:p>
        </w:tc>
        <w:tc>
          <w:tcPr>
            <w:tcW w:w="1202" w:type="dxa"/>
            <w:tcBorders>
              <w:bottom w:val="single" w:sz="4" w:space="0" w:color="auto"/>
            </w:tcBorders>
            <w:shd w:val="clear" w:color="auto" w:fill="FFFFFF" w:themeFill="background1"/>
            <w:vAlign w:val="center"/>
          </w:tcPr>
          <w:p w14:paraId="13C407AC" w14:textId="77777777" w:rsidR="00E85B5A" w:rsidRPr="00C94B61" w:rsidRDefault="00E85B5A" w:rsidP="00C94B61">
            <w:pPr>
              <w:jc w:val="center"/>
              <w:rPr>
                <w:rFonts w:ascii="Arial" w:hAnsi="Arial" w:cs="Arial"/>
                <w:szCs w:val="24"/>
              </w:rPr>
            </w:pPr>
            <w:r w:rsidRPr="00C94B61">
              <w:rPr>
                <w:rFonts w:ascii="Arial" w:hAnsi="Arial" w:cs="Arial"/>
                <w:szCs w:val="24"/>
              </w:rPr>
              <w:t>5.1</w:t>
            </w:r>
          </w:p>
        </w:tc>
        <w:tc>
          <w:tcPr>
            <w:tcW w:w="959" w:type="dxa"/>
            <w:tcBorders>
              <w:bottom w:val="single" w:sz="4" w:space="0" w:color="auto"/>
            </w:tcBorders>
            <w:shd w:val="clear" w:color="auto" w:fill="FFFFFF" w:themeFill="background1"/>
            <w:vAlign w:val="center"/>
          </w:tcPr>
          <w:p w14:paraId="6266FDEA" w14:textId="77777777" w:rsidR="00E85B5A" w:rsidRPr="00C94B61" w:rsidRDefault="00E85B5A" w:rsidP="00C94B61">
            <w:pPr>
              <w:jc w:val="center"/>
              <w:rPr>
                <w:rFonts w:ascii="Arial" w:hAnsi="Arial" w:cs="Arial"/>
                <w:szCs w:val="24"/>
              </w:rPr>
            </w:pPr>
            <w:r w:rsidRPr="00C94B61">
              <w:rPr>
                <w:rFonts w:ascii="Arial" w:hAnsi="Arial" w:cs="Arial"/>
                <w:szCs w:val="24"/>
              </w:rPr>
              <w:t>6.2</w:t>
            </w:r>
          </w:p>
        </w:tc>
        <w:tc>
          <w:tcPr>
            <w:tcW w:w="929" w:type="dxa"/>
            <w:tcBorders>
              <w:bottom w:val="single" w:sz="4" w:space="0" w:color="auto"/>
            </w:tcBorders>
            <w:shd w:val="clear" w:color="auto" w:fill="FFFFFF" w:themeFill="background1"/>
            <w:vAlign w:val="center"/>
          </w:tcPr>
          <w:p w14:paraId="2427EF33" w14:textId="77777777" w:rsidR="00E85B5A" w:rsidRPr="00C94B61" w:rsidRDefault="00E85B5A" w:rsidP="00C94B61">
            <w:pPr>
              <w:jc w:val="center"/>
              <w:rPr>
                <w:rFonts w:ascii="Arial" w:hAnsi="Arial" w:cs="Arial"/>
                <w:szCs w:val="24"/>
              </w:rPr>
            </w:pPr>
            <w:r w:rsidRPr="00C94B61">
              <w:rPr>
                <w:rFonts w:ascii="Arial" w:hAnsi="Arial" w:cs="Arial"/>
                <w:szCs w:val="24"/>
              </w:rPr>
              <w:t>5.6</w:t>
            </w:r>
          </w:p>
        </w:tc>
        <w:tc>
          <w:tcPr>
            <w:tcW w:w="1217" w:type="dxa"/>
            <w:tcBorders>
              <w:bottom w:val="single" w:sz="4" w:space="0" w:color="auto"/>
            </w:tcBorders>
            <w:shd w:val="clear" w:color="auto" w:fill="FFFFFF" w:themeFill="background1"/>
            <w:vAlign w:val="center"/>
          </w:tcPr>
          <w:p w14:paraId="2B102E4D" w14:textId="77777777" w:rsidR="00E85B5A" w:rsidRPr="00C94B61" w:rsidRDefault="00E85B5A" w:rsidP="00C94B61">
            <w:pPr>
              <w:jc w:val="center"/>
              <w:rPr>
                <w:rFonts w:ascii="Arial" w:hAnsi="Arial" w:cs="Arial"/>
                <w:szCs w:val="24"/>
              </w:rPr>
            </w:pPr>
            <w:r w:rsidRPr="00C94B61">
              <w:rPr>
                <w:rFonts w:ascii="Arial" w:hAnsi="Arial" w:cs="Arial"/>
                <w:szCs w:val="24"/>
              </w:rPr>
              <w:t>4.8</w:t>
            </w:r>
          </w:p>
        </w:tc>
      </w:tr>
    </w:tbl>
    <w:p w14:paraId="241F40DA" w14:textId="77777777" w:rsidR="00E85B5A" w:rsidRPr="00647378" w:rsidRDefault="00E85B5A" w:rsidP="00712800">
      <w:pPr>
        <w:pStyle w:val="BodyText"/>
        <w:spacing w:after="0"/>
        <w:rPr>
          <w:rFonts w:ascii="Arial" w:hAnsi="Arial" w:cs="Arial"/>
        </w:rPr>
      </w:pPr>
    </w:p>
    <w:p w14:paraId="5E07A38A" w14:textId="77777777" w:rsidR="00E85B5A" w:rsidRPr="00647378" w:rsidRDefault="00C95F2A" w:rsidP="00712800">
      <w:pPr>
        <w:pStyle w:val="BodyText"/>
        <w:spacing w:after="0"/>
        <w:rPr>
          <w:rFonts w:ascii="Arial" w:hAnsi="Arial" w:cs="Arial"/>
        </w:rPr>
      </w:pPr>
      <w:r>
        <w:rPr>
          <w:rFonts w:ascii="Arial" w:hAnsi="Arial" w:cs="Arial"/>
          <w:noProof/>
        </w:rPr>
        <w:drawing>
          <wp:inline distT="0" distB="0" distL="0" distR="0" wp14:anchorId="1B5492B6" wp14:editId="2B2A18AA">
            <wp:extent cx="2806001" cy="1842447"/>
            <wp:effectExtent l="0" t="0" r="0" b="0"/>
            <wp:docPr id="1886104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0151" cy="1858304"/>
                    </a:xfrm>
                    <a:prstGeom prst="rect">
                      <a:avLst/>
                    </a:prstGeom>
                    <a:noFill/>
                  </pic:spPr>
                </pic:pic>
              </a:graphicData>
            </a:graphic>
          </wp:inline>
        </w:drawing>
      </w:r>
    </w:p>
    <w:p w14:paraId="6619D5BF" w14:textId="77777777" w:rsidR="00E85B5A" w:rsidRPr="001E3CBE" w:rsidRDefault="00E85B5A" w:rsidP="00712800">
      <w:pPr>
        <w:pStyle w:val="BodyText"/>
        <w:spacing w:after="0"/>
        <w:rPr>
          <w:rFonts w:ascii="Arial" w:hAnsi="Arial" w:cs="Arial"/>
          <w:sz w:val="18"/>
          <w:szCs w:val="18"/>
        </w:rPr>
      </w:pPr>
    </w:p>
    <w:p w14:paraId="082A00D1" w14:textId="77777777" w:rsidR="00E85B5A" w:rsidRPr="00647378" w:rsidRDefault="00E85B5A" w:rsidP="00C95F2A">
      <w:pPr>
        <w:pStyle w:val="BodyText"/>
        <w:spacing w:after="0"/>
        <w:rPr>
          <w:rFonts w:ascii="Arial" w:hAnsi="Arial" w:cs="Arial"/>
          <w:b/>
          <w:sz w:val="18"/>
        </w:rPr>
      </w:pPr>
      <w:r w:rsidRPr="00647378">
        <w:rPr>
          <w:rFonts w:ascii="Arial" w:hAnsi="Arial" w:cs="Arial"/>
          <w:b/>
          <w:sz w:val="18"/>
        </w:rPr>
        <w:t>Fig</w:t>
      </w:r>
      <w:r w:rsidR="00A35678">
        <w:rPr>
          <w:rFonts w:ascii="Arial" w:hAnsi="Arial" w:cs="Arial"/>
          <w:b/>
          <w:sz w:val="18"/>
        </w:rPr>
        <w:t>ure</w:t>
      </w:r>
      <w:r w:rsidRPr="00647378">
        <w:rPr>
          <w:rFonts w:ascii="Arial" w:hAnsi="Arial" w:cs="Arial"/>
          <w:b/>
          <w:sz w:val="18"/>
        </w:rPr>
        <w:t xml:space="preserve"> 13. CO emissions of the engine with diesel and plastic oil blends at different loads</w:t>
      </w:r>
    </w:p>
    <w:p w14:paraId="0613CC17" w14:textId="77777777" w:rsidR="00DA4F27" w:rsidRDefault="00E85B5A" w:rsidP="00712800">
      <w:pPr>
        <w:pStyle w:val="BodyText"/>
        <w:spacing w:after="0"/>
        <w:jc w:val="both"/>
        <w:rPr>
          <w:rFonts w:ascii="Arial" w:hAnsi="Arial" w:cs="Arial"/>
        </w:rPr>
      </w:pPr>
      <w:r w:rsidRPr="00647378">
        <w:rPr>
          <w:rFonts w:ascii="Arial" w:hAnsi="Arial" w:cs="Arial"/>
          <w:szCs w:val="24"/>
        </w:rPr>
        <w:lastRenderedPageBreak/>
        <w:t>The blue column in the above chart indicates the variation of CO emissions of the engine fueled with diesel, the green column with PBO50, the sky-blue column with PBO40 and the navy-blue column indicates the CO emissions of engine fueled with PBO30 respectively.</w:t>
      </w:r>
      <w:r w:rsidR="002B5474">
        <w:rPr>
          <w:rFonts w:ascii="Arial" w:hAnsi="Arial" w:cs="Arial"/>
          <w:szCs w:val="24"/>
        </w:rPr>
        <w:t xml:space="preserve"> </w:t>
      </w:r>
      <w:r w:rsidRPr="00647378">
        <w:rPr>
          <w:rFonts w:ascii="Arial" w:hAnsi="Arial" w:cs="Arial"/>
        </w:rPr>
        <w:t xml:space="preserve">From the above figure it can be administered that the CO emissions of the PBO50 blend increased drastically when compared to diesel and PBO40, PBO30, while the CO emissions of PBO40 and PBO30 were considerably lower when compared to both PBO50 and diesel. </w:t>
      </w:r>
    </w:p>
    <w:p w14:paraId="5894863A" w14:textId="77777777" w:rsidR="00DA4F27" w:rsidRDefault="00DA4F27" w:rsidP="00712800">
      <w:pPr>
        <w:pStyle w:val="BodyText"/>
        <w:spacing w:after="0"/>
        <w:jc w:val="both"/>
        <w:rPr>
          <w:rFonts w:ascii="Arial" w:hAnsi="Arial" w:cs="Arial"/>
        </w:rPr>
      </w:pPr>
    </w:p>
    <w:p w14:paraId="6FBABC1A" w14:textId="5829D9C7" w:rsidR="00E85B5A" w:rsidRDefault="00E85B5A" w:rsidP="00712800">
      <w:pPr>
        <w:pStyle w:val="BodyText"/>
        <w:spacing w:after="0"/>
        <w:jc w:val="both"/>
        <w:rPr>
          <w:rFonts w:ascii="Arial" w:hAnsi="Arial" w:cs="Arial"/>
        </w:rPr>
      </w:pPr>
      <w:r w:rsidRPr="00647378">
        <w:rPr>
          <w:rFonts w:ascii="Arial" w:hAnsi="Arial" w:cs="Arial"/>
        </w:rPr>
        <w:t xml:space="preserve">At full load, the peak CO emissions were for PBO50 at 6.2% which were higher by 9.7%, 22.6% and 17.7% than that of PBO40, PBO30 and diesel respectively. CO emissions were the lowest for PBO30 at 4.8%, which were lesser by 22.6%, 14.3% and 5.9% than PBO50, PBO40 and diesel respectively. </w:t>
      </w:r>
    </w:p>
    <w:p w14:paraId="4CE65168" w14:textId="77777777" w:rsidR="00292E9D" w:rsidRDefault="00292E9D" w:rsidP="00712800">
      <w:pPr>
        <w:pStyle w:val="BodyText"/>
        <w:spacing w:after="0"/>
        <w:jc w:val="both"/>
        <w:rPr>
          <w:rFonts w:ascii="Arial" w:hAnsi="Arial" w:cs="Arial"/>
        </w:rPr>
      </w:pPr>
    </w:p>
    <w:p w14:paraId="69CF2728" w14:textId="77777777" w:rsidR="00E85B5A" w:rsidRDefault="00E85B5A" w:rsidP="00B360B2">
      <w:pPr>
        <w:pStyle w:val="Body"/>
        <w:spacing w:after="0"/>
        <w:rPr>
          <w:rFonts w:ascii="Arial" w:hAnsi="Arial" w:cs="Arial"/>
          <w:b/>
          <w:bCs/>
          <w:szCs w:val="24"/>
          <w:u w:val="single"/>
        </w:rPr>
      </w:pPr>
      <w:r w:rsidRPr="00B360B2">
        <w:rPr>
          <w:rFonts w:ascii="Arial" w:hAnsi="Arial" w:cs="Arial"/>
          <w:b/>
          <w:bCs/>
          <w:u w:val="single"/>
        </w:rPr>
        <w:t>4.2.3 Oxides of Nitrogen (NO</w:t>
      </w:r>
      <w:r w:rsidRPr="00B360B2">
        <w:rPr>
          <w:rFonts w:ascii="Arial" w:hAnsi="Arial" w:cs="Arial"/>
          <w:b/>
          <w:bCs/>
          <w:u w:val="single"/>
          <w:vertAlign w:val="subscript"/>
        </w:rPr>
        <w:t>X</w:t>
      </w:r>
      <w:r w:rsidRPr="00B360B2">
        <w:rPr>
          <w:rFonts w:ascii="Arial" w:hAnsi="Arial" w:cs="Arial"/>
          <w:b/>
          <w:bCs/>
          <w:u w:val="single"/>
        </w:rPr>
        <w:t>)</w:t>
      </w:r>
      <w:r w:rsidRPr="00B360B2">
        <w:rPr>
          <w:rFonts w:ascii="Arial" w:hAnsi="Arial" w:cs="Arial"/>
          <w:b/>
          <w:bCs/>
          <w:szCs w:val="24"/>
          <w:u w:val="single"/>
        </w:rPr>
        <w:t xml:space="preserve"> </w:t>
      </w:r>
    </w:p>
    <w:p w14:paraId="4B1E1128" w14:textId="77777777" w:rsidR="00A222A3" w:rsidRPr="00B360B2" w:rsidRDefault="00A222A3" w:rsidP="00B360B2">
      <w:pPr>
        <w:pStyle w:val="Body"/>
        <w:spacing w:after="0"/>
        <w:rPr>
          <w:rFonts w:ascii="Arial" w:hAnsi="Arial" w:cs="Arial"/>
          <w:b/>
          <w:bCs/>
          <w:szCs w:val="18"/>
          <w:u w:val="single"/>
        </w:rPr>
      </w:pPr>
    </w:p>
    <w:p w14:paraId="5B850D63" w14:textId="77777777" w:rsidR="00E85B5A" w:rsidRDefault="00E85B5A" w:rsidP="00A222A3">
      <w:pPr>
        <w:tabs>
          <w:tab w:val="left" w:pos="2014"/>
        </w:tabs>
        <w:jc w:val="both"/>
        <w:rPr>
          <w:rFonts w:ascii="Arial" w:hAnsi="Arial" w:cs="Arial"/>
          <w:szCs w:val="24"/>
        </w:rPr>
      </w:pPr>
      <w:r w:rsidRPr="00647378">
        <w:rPr>
          <w:rFonts w:ascii="Arial" w:hAnsi="Arial" w:cs="Arial"/>
          <w:szCs w:val="24"/>
        </w:rPr>
        <w:t>The NO</w:t>
      </w:r>
      <w:r w:rsidRPr="00647378">
        <w:rPr>
          <w:rFonts w:ascii="Arial" w:hAnsi="Arial" w:cs="Arial"/>
          <w:szCs w:val="24"/>
          <w:vertAlign w:val="subscript"/>
        </w:rPr>
        <w:t>X</w:t>
      </w:r>
      <w:r w:rsidRPr="00647378">
        <w:rPr>
          <w:rFonts w:ascii="Arial" w:hAnsi="Arial" w:cs="Arial"/>
          <w:szCs w:val="24"/>
        </w:rPr>
        <w:t xml:space="preserve"> of the engine with diesel and plastic oil blends, at different loads are tabulated under</w:t>
      </w:r>
      <w:r w:rsidRPr="00647378">
        <w:rPr>
          <w:rFonts w:ascii="Arial" w:hAnsi="Arial" w:cs="Arial"/>
          <w:bCs/>
          <w:szCs w:val="24"/>
        </w:rPr>
        <w:t xml:space="preserve"> the table 1</w:t>
      </w:r>
      <w:r w:rsidR="00034ACD">
        <w:rPr>
          <w:rFonts w:ascii="Arial" w:hAnsi="Arial" w:cs="Arial"/>
          <w:bCs/>
          <w:szCs w:val="24"/>
        </w:rPr>
        <w:t>8</w:t>
      </w:r>
      <w:r w:rsidRPr="00647378">
        <w:rPr>
          <w:rFonts w:ascii="Arial" w:hAnsi="Arial" w:cs="Arial"/>
          <w:bCs/>
          <w:szCs w:val="24"/>
        </w:rPr>
        <w:t xml:space="preserve"> below. </w:t>
      </w:r>
      <w:r w:rsidRPr="00647378">
        <w:rPr>
          <w:rFonts w:ascii="Arial" w:hAnsi="Arial" w:cs="Arial"/>
          <w:szCs w:val="24"/>
        </w:rPr>
        <w:t>A graph is plotted between the NO</w:t>
      </w:r>
      <w:r w:rsidRPr="00647378">
        <w:rPr>
          <w:rFonts w:ascii="Arial" w:hAnsi="Arial" w:cs="Arial"/>
          <w:szCs w:val="24"/>
          <w:vertAlign w:val="subscript"/>
        </w:rPr>
        <w:t>X</w:t>
      </w:r>
      <w:r w:rsidRPr="00647378">
        <w:rPr>
          <w:rFonts w:ascii="Arial" w:hAnsi="Arial" w:cs="Arial"/>
          <w:szCs w:val="24"/>
        </w:rPr>
        <w:t xml:space="preserve"> emissions at various loads.</w:t>
      </w:r>
    </w:p>
    <w:p w14:paraId="1A5F7159" w14:textId="77777777" w:rsidR="00A13555" w:rsidRPr="00647378" w:rsidRDefault="00A13555" w:rsidP="00A222A3">
      <w:pPr>
        <w:tabs>
          <w:tab w:val="left" w:pos="2014"/>
        </w:tabs>
        <w:jc w:val="both"/>
        <w:rPr>
          <w:rFonts w:ascii="Arial" w:hAnsi="Arial" w:cs="Arial"/>
          <w:szCs w:val="24"/>
        </w:rPr>
      </w:pPr>
    </w:p>
    <w:p w14:paraId="5A8C29C3" w14:textId="77777777" w:rsidR="00E85B5A" w:rsidRPr="00835E6E" w:rsidRDefault="00E85B5A" w:rsidP="00835E6E">
      <w:pPr>
        <w:pStyle w:val="BodyText"/>
        <w:spacing w:after="0"/>
        <w:rPr>
          <w:rFonts w:ascii="Arial" w:hAnsi="Arial" w:cs="Arial"/>
          <w:b/>
          <w:szCs w:val="22"/>
        </w:rPr>
      </w:pPr>
      <w:r w:rsidRPr="00835E6E">
        <w:rPr>
          <w:rFonts w:ascii="Arial" w:hAnsi="Arial" w:cs="Arial"/>
          <w:b/>
          <w:szCs w:val="22"/>
        </w:rPr>
        <w:t xml:space="preserve">Table </w:t>
      </w:r>
      <w:r w:rsidR="00835E6E">
        <w:rPr>
          <w:rFonts w:ascii="Arial" w:hAnsi="Arial" w:cs="Arial"/>
          <w:b/>
          <w:szCs w:val="22"/>
        </w:rPr>
        <w:t>1</w:t>
      </w:r>
      <w:r w:rsidR="00034ACD">
        <w:rPr>
          <w:rFonts w:ascii="Arial" w:hAnsi="Arial" w:cs="Arial"/>
          <w:b/>
          <w:szCs w:val="22"/>
        </w:rPr>
        <w:t>8</w:t>
      </w:r>
      <w:r w:rsidRPr="00835E6E">
        <w:rPr>
          <w:rFonts w:ascii="Arial" w:hAnsi="Arial" w:cs="Arial"/>
          <w:b/>
          <w:szCs w:val="22"/>
        </w:rPr>
        <w:t xml:space="preserve"> NO</w:t>
      </w:r>
      <w:r w:rsidRPr="00835E6E">
        <w:rPr>
          <w:rFonts w:ascii="Arial" w:hAnsi="Arial" w:cs="Arial"/>
          <w:b/>
          <w:szCs w:val="22"/>
          <w:vertAlign w:val="subscript"/>
        </w:rPr>
        <w:t>X</w:t>
      </w:r>
      <w:r w:rsidRPr="00835E6E">
        <w:rPr>
          <w:rFonts w:ascii="Arial" w:hAnsi="Arial" w:cs="Arial"/>
          <w:b/>
          <w:szCs w:val="22"/>
        </w:rPr>
        <w:t xml:space="preserve"> emissions of diesel and plastic oil blends at various loads</w:t>
      </w:r>
    </w:p>
    <w:p w14:paraId="4E2B1427" w14:textId="77777777" w:rsidR="00A13555" w:rsidRPr="00647378" w:rsidRDefault="00A13555" w:rsidP="00A13555">
      <w:pPr>
        <w:ind w:left="6" w:right="198"/>
        <w:jc w:val="center"/>
        <w:rPr>
          <w:rFonts w:ascii="Arial" w:hAnsi="Arial" w:cs="Arial"/>
          <w:b/>
          <w:sz w:val="18"/>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718"/>
        <w:gridCol w:w="960"/>
        <w:gridCol w:w="851"/>
        <w:gridCol w:w="992"/>
        <w:gridCol w:w="1559"/>
      </w:tblGrid>
      <w:tr w:rsidR="00E85B5A" w:rsidRPr="00647378" w14:paraId="20350F0D" w14:textId="77777777" w:rsidTr="00FE6A2B">
        <w:trPr>
          <w:trHeight w:val="214"/>
          <w:jc w:val="center"/>
        </w:trPr>
        <w:tc>
          <w:tcPr>
            <w:tcW w:w="718" w:type="dxa"/>
            <w:vMerge w:val="restart"/>
            <w:tcBorders>
              <w:top w:val="single" w:sz="4" w:space="0" w:color="auto"/>
              <w:bottom w:val="single" w:sz="4" w:space="0" w:color="auto"/>
            </w:tcBorders>
            <w:shd w:val="clear" w:color="auto" w:fill="FFFFFF" w:themeFill="background1"/>
          </w:tcPr>
          <w:p w14:paraId="65B0EEBD" w14:textId="77777777" w:rsidR="00E85B5A" w:rsidRPr="000655C8" w:rsidRDefault="00E85B5A" w:rsidP="00444B1F">
            <w:pPr>
              <w:pStyle w:val="TableParagraph"/>
              <w:rPr>
                <w:rFonts w:ascii="Arial" w:hAnsi="Arial" w:cs="Arial"/>
                <w:b/>
                <w:bCs/>
                <w:sz w:val="20"/>
                <w:szCs w:val="24"/>
              </w:rPr>
            </w:pPr>
            <w:r w:rsidRPr="000655C8">
              <w:rPr>
                <w:rFonts w:ascii="Arial" w:hAnsi="Arial" w:cs="Arial"/>
                <w:b/>
                <w:bCs/>
                <w:sz w:val="20"/>
                <w:szCs w:val="24"/>
              </w:rPr>
              <w:t xml:space="preserve">Load (in%) </w:t>
            </w:r>
          </w:p>
        </w:tc>
        <w:tc>
          <w:tcPr>
            <w:tcW w:w="4362" w:type="dxa"/>
            <w:gridSpan w:val="4"/>
            <w:tcBorders>
              <w:top w:val="single" w:sz="4" w:space="0" w:color="auto"/>
            </w:tcBorders>
            <w:shd w:val="clear" w:color="auto" w:fill="FFFFFF" w:themeFill="background1"/>
          </w:tcPr>
          <w:p w14:paraId="4FC3A8F1" w14:textId="77777777" w:rsidR="00E85B5A" w:rsidRPr="000655C8" w:rsidRDefault="00E85B5A" w:rsidP="00444B1F">
            <w:pPr>
              <w:pStyle w:val="TableParagraph"/>
              <w:jc w:val="center"/>
              <w:rPr>
                <w:rFonts w:ascii="Arial" w:hAnsi="Arial" w:cs="Arial"/>
                <w:b/>
                <w:bCs/>
                <w:sz w:val="20"/>
                <w:szCs w:val="24"/>
              </w:rPr>
            </w:pPr>
            <w:r w:rsidRPr="000655C8">
              <w:rPr>
                <w:rFonts w:ascii="Arial" w:hAnsi="Arial" w:cs="Arial"/>
                <w:b/>
                <w:bCs/>
                <w:sz w:val="20"/>
                <w:szCs w:val="24"/>
              </w:rPr>
              <w:t>NO</w:t>
            </w:r>
            <w:r w:rsidRPr="000655C8">
              <w:rPr>
                <w:rFonts w:ascii="Arial" w:hAnsi="Arial" w:cs="Arial"/>
                <w:b/>
                <w:bCs/>
                <w:sz w:val="20"/>
                <w:szCs w:val="24"/>
                <w:vertAlign w:val="subscript"/>
              </w:rPr>
              <w:t>X</w:t>
            </w:r>
            <w:r w:rsidRPr="000655C8">
              <w:rPr>
                <w:rFonts w:ascii="Arial" w:hAnsi="Arial" w:cs="Arial"/>
                <w:b/>
                <w:bCs/>
                <w:sz w:val="20"/>
                <w:szCs w:val="24"/>
              </w:rPr>
              <w:t xml:space="preserve"> emissions (in PPM) of the engine with </w:t>
            </w:r>
          </w:p>
        </w:tc>
      </w:tr>
      <w:tr w:rsidR="000655C8" w:rsidRPr="00647378" w14:paraId="3B66194B" w14:textId="77777777" w:rsidTr="00FE6A2B">
        <w:trPr>
          <w:trHeight w:val="136"/>
          <w:jc w:val="center"/>
        </w:trPr>
        <w:tc>
          <w:tcPr>
            <w:tcW w:w="718" w:type="dxa"/>
            <w:vMerge/>
            <w:tcBorders>
              <w:top w:val="single" w:sz="4" w:space="0" w:color="auto"/>
              <w:bottom w:val="single" w:sz="4" w:space="0" w:color="auto"/>
            </w:tcBorders>
            <w:shd w:val="clear" w:color="auto" w:fill="FFFFFF" w:themeFill="background1"/>
          </w:tcPr>
          <w:p w14:paraId="2E8F35F9" w14:textId="77777777" w:rsidR="00E85B5A" w:rsidRPr="000655C8" w:rsidRDefault="00E85B5A" w:rsidP="00444B1F">
            <w:pPr>
              <w:pStyle w:val="TableParagraph"/>
              <w:rPr>
                <w:rFonts w:ascii="Arial" w:hAnsi="Arial" w:cs="Arial"/>
                <w:b/>
                <w:bCs/>
                <w:sz w:val="20"/>
                <w:szCs w:val="24"/>
              </w:rPr>
            </w:pPr>
          </w:p>
        </w:tc>
        <w:tc>
          <w:tcPr>
            <w:tcW w:w="960" w:type="dxa"/>
            <w:tcBorders>
              <w:bottom w:val="single" w:sz="4" w:space="0" w:color="auto"/>
            </w:tcBorders>
            <w:shd w:val="clear" w:color="auto" w:fill="FFFFFF" w:themeFill="background1"/>
          </w:tcPr>
          <w:p w14:paraId="4716598A" w14:textId="77777777" w:rsidR="00E85B5A" w:rsidRPr="000655C8" w:rsidRDefault="00E85B5A" w:rsidP="000655C8">
            <w:pPr>
              <w:pStyle w:val="TableParagraph"/>
              <w:jc w:val="center"/>
              <w:rPr>
                <w:rFonts w:ascii="Arial" w:hAnsi="Arial" w:cs="Arial"/>
                <w:b/>
                <w:bCs/>
                <w:sz w:val="20"/>
                <w:szCs w:val="24"/>
              </w:rPr>
            </w:pPr>
            <w:r w:rsidRPr="000655C8">
              <w:rPr>
                <w:rFonts w:ascii="Arial" w:hAnsi="Arial" w:cs="Arial"/>
                <w:b/>
                <w:bCs/>
                <w:sz w:val="20"/>
                <w:szCs w:val="24"/>
              </w:rPr>
              <w:t>Diesel</w:t>
            </w:r>
          </w:p>
        </w:tc>
        <w:tc>
          <w:tcPr>
            <w:tcW w:w="851" w:type="dxa"/>
            <w:tcBorders>
              <w:bottom w:val="single" w:sz="4" w:space="0" w:color="auto"/>
            </w:tcBorders>
            <w:shd w:val="clear" w:color="auto" w:fill="FFFFFF" w:themeFill="background1"/>
          </w:tcPr>
          <w:p w14:paraId="3F75D2EF" w14:textId="77777777" w:rsidR="00E85B5A" w:rsidRPr="000655C8" w:rsidRDefault="00E85B5A" w:rsidP="000655C8">
            <w:pPr>
              <w:pStyle w:val="TableParagraph"/>
              <w:jc w:val="center"/>
              <w:rPr>
                <w:rFonts w:ascii="Arial" w:hAnsi="Arial" w:cs="Arial"/>
                <w:b/>
                <w:bCs/>
                <w:sz w:val="20"/>
                <w:szCs w:val="24"/>
              </w:rPr>
            </w:pPr>
            <w:r w:rsidRPr="000655C8">
              <w:rPr>
                <w:rFonts w:ascii="Arial" w:hAnsi="Arial" w:cs="Arial"/>
                <w:b/>
                <w:bCs/>
                <w:sz w:val="20"/>
                <w:szCs w:val="24"/>
              </w:rPr>
              <w:t>PBO50</w:t>
            </w:r>
          </w:p>
        </w:tc>
        <w:tc>
          <w:tcPr>
            <w:tcW w:w="992" w:type="dxa"/>
            <w:tcBorders>
              <w:bottom w:val="single" w:sz="4" w:space="0" w:color="auto"/>
            </w:tcBorders>
            <w:shd w:val="clear" w:color="auto" w:fill="FFFFFF" w:themeFill="background1"/>
          </w:tcPr>
          <w:p w14:paraId="2629DF76" w14:textId="77777777" w:rsidR="00E85B5A" w:rsidRPr="000655C8" w:rsidRDefault="00E85B5A" w:rsidP="000655C8">
            <w:pPr>
              <w:pStyle w:val="TableParagraph"/>
              <w:jc w:val="center"/>
              <w:rPr>
                <w:rFonts w:ascii="Arial" w:hAnsi="Arial" w:cs="Arial"/>
                <w:b/>
                <w:bCs/>
                <w:sz w:val="20"/>
                <w:szCs w:val="24"/>
              </w:rPr>
            </w:pPr>
            <w:r w:rsidRPr="000655C8">
              <w:rPr>
                <w:rFonts w:ascii="Arial" w:hAnsi="Arial" w:cs="Arial"/>
                <w:b/>
                <w:bCs/>
                <w:sz w:val="20"/>
                <w:szCs w:val="24"/>
              </w:rPr>
              <w:t>PBO40</w:t>
            </w:r>
          </w:p>
        </w:tc>
        <w:tc>
          <w:tcPr>
            <w:tcW w:w="1559" w:type="dxa"/>
            <w:tcBorders>
              <w:bottom w:val="single" w:sz="4" w:space="0" w:color="auto"/>
            </w:tcBorders>
            <w:shd w:val="clear" w:color="auto" w:fill="FFFFFF" w:themeFill="background1"/>
          </w:tcPr>
          <w:p w14:paraId="2F6E7408" w14:textId="77777777" w:rsidR="00E85B5A" w:rsidRPr="000655C8" w:rsidRDefault="00E85B5A" w:rsidP="000655C8">
            <w:pPr>
              <w:pStyle w:val="TableParagraph"/>
              <w:jc w:val="center"/>
              <w:rPr>
                <w:rFonts w:ascii="Arial" w:hAnsi="Arial" w:cs="Arial"/>
                <w:b/>
                <w:bCs/>
                <w:sz w:val="20"/>
                <w:szCs w:val="24"/>
              </w:rPr>
            </w:pPr>
            <w:r w:rsidRPr="000655C8">
              <w:rPr>
                <w:rFonts w:ascii="Arial" w:hAnsi="Arial" w:cs="Arial"/>
                <w:b/>
                <w:bCs/>
                <w:sz w:val="20"/>
                <w:szCs w:val="24"/>
              </w:rPr>
              <w:t>PBO30</w:t>
            </w:r>
          </w:p>
        </w:tc>
      </w:tr>
      <w:tr w:rsidR="00FE6A2B" w:rsidRPr="00647378" w14:paraId="0B4ACA4D" w14:textId="77777777" w:rsidTr="00FE6A2B">
        <w:trPr>
          <w:trHeight w:val="267"/>
          <w:jc w:val="center"/>
        </w:trPr>
        <w:tc>
          <w:tcPr>
            <w:tcW w:w="718" w:type="dxa"/>
            <w:tcBorders>
              <w:top w:val="single" w:sz="4" w:space="0" w:color="auto"/>
            </w:tcBorders>
            <w:shd w:val="clear" w:color="auto" w:fill="FFFFFF" w:themeFill="background1"/>
            <w:vAlign w:val="center"/>
          </w:tcPr>
          <w:p w14:paraId="56E52989" w14:textId="77777777" w:rsidR="00E85B5A" w:rsidRPr="000655C8" w:rsidRDefault="00E85B5A" w:rsidP="00444B1F">
            <w:pPr>
              <w:rPr>
                <w:rFonts w:ascii="Arial" w:hAnsi="Arial" w:cs="Arial"/>
              </w:rPr>
            </w:pPr>
            <w:r w:rsidRPr="000655C8">
              <w:rPr>
                <w:rFonts w:ascii="Arial" w:hAnsi="Arial" w:cs="Arial"/>
              </w:rPr>
              <w:t>25</w:t>
            </w:r>
          </w:p>
        </w:tc>
        <w:tc>
          <w:tcPr>
            <w:tcW w:w="960" w:type="dxa"/>
            <w:tcBorders>
              <w:top w:val="single" w:sz="4" w:space="0" w:color="auto"/>
            </w:tcBorders>
            <w:shd w:val="clear" w:color="auto" w:fill="FFFFFF" w:themeFill="background1"/>
            <w:vAlign w:val="center"/>
          </w:tcPr>
          <w:p w14:paraId="30775E10" w14:textId="77777777" w:rsidR="00E85B5A" w:rsidRPr="000655C8" w:rsidRDefault="00E85B5A" w:rsidP="000655C8">
            <w:pPr>
              <w:jc w:val="center"/>
              <w:rPr>
                <w:rFonts w:ascii="Arial" w:hAnsi="Arial" w:cs="Arial"/>
              </w:rPr>
            </w:pPr>
            <w:r w:rsidRPr="000655C8">
              <w:rPr>
                <w:rFonts w:ascii="Arial" w:hAnsi="Arial" w:cs="Arial"/>
              </w:rPr>
              <w:t>250</w:t>
            </w:r>
          </w:p>
        </w:tc>
        <w:tc>
          <w:tcPr>
            <w:tcW w:w="851" w:type="dxa"/>
            <w:tcBorders>
              <w:top w:val="single" w:sz="4" w:space="0" w:color="auto"/>
            </w:tcBorders>
            <w:shd w:val="clear" w:color="auto" w:fill="FFFFFF" w:themeFill="background1"/>
            <w:vAlign w:val="center"/>
          </w:tcPr>
          <w:p w14:paraId="6E6057DD" w14:textId="77777777" w:rsidR="00E85B5A" w:rsidRPr="000655C8" w:rsidRDefault="00E85B5A" w:rsidP="000655C8">
            <w:pPr>
              <w:jc w:val="center"/>
              <w:rPr>
                <w:rFonts w:ascii="Arial" w:hAnsi="Arial" w:cs="Arial"/>
              </w:rPr>
            </w:pPr>
            <w:r w:rsidRPr="000655C8">
              <w:rPr>
                <w:rFonts w:ascii="Arial" w:hAnsi="Arial" w:cs="Arial"/>
              </w:rPr>
              <w:t>391</w:t>
            </w:r>
          </w:p>
        </w:tc>
        <w:tc>
          <w:tcPr>
            <w:tcW w:w="992" w:type="dxa"/>
            <w:tcBorders>
              <w:top w:val="single" w:sz="4" w:space="0" w:color="auto"/>
            </w:tcBorders>
            <w:shd w:val="clear" w:color="auto" w:fill="FFFFFF" w:themeFill="background1"/>
            <w:vAlign w:val="center"/>
          </w:tcPr>
          <w:p w14:paraId="0117A124" w14:textId="77777777" w:rsidR="00E85B5A" w:rsidRPr="000655C8" w:rsidRDefault="00E85B5A" w:rsidP="000655C8">
            <w:pPr>
              <w:jc w:val="center"/>
              <w:rPr>
                <w:rFonts w:ascii="Arial" w:hAnsi="Arial" w:cs="Arial"/>
              </w:rPr>
            </w:pPr>
            <w:r w:rsidRPr="000655C8">
              <w:rPr>
                <w:rFonts w:ascii="Arial" w:hAnsi="Arial" w:cs="Arial"/>
              </w:rPr>
              <w:t>417</w:t>
            </w:r>
          </w:p>
        </w:tc>
        <w:tc>
          <w:tcPr>
            <w:tcW w:w="1559" w:type="dxa"/>
            <w:tcBorders>
              <w:top w:val="single" w:sz="4" w:space="0" w:color="auto"/>
            </w:tcBorders>
            <w:shd w:val="clear" w:color="auto" w:fill="FFFFFF" w:themeFill="background1"/>
            <w:vAlign w:val="center"/>
          </w:tcPr>
          <w:p w14:paraId="028D8C44" w14:textId="77777777" w:rsidR="00E85B5A" w:rsidRPr="000655C8" w:rsidRDefault="00E85B5A" w:rsidP="000655C8">
            <w:pPr>
              <w:jc w:val="center"/>
              <w:rPr>
                <w:rFonts w:ascii="Arial" w:hAnsi="Arial" w:cs="Arial"/>
              </w:rPr>
            </w:pPr>
            <w:r w:rsidRPr="000655C8">
              <w:rPr>
                <w:rFonts w:ascii="Arial" w:hAnsi="Arial" w:cs="Arial"/>
              </w:rPr>
              <w:t>296</w:t>
            </w:r>
          </w:p>
        </w:tc>
      </w:tr>
      <w:tr w:rsidR="00E85B5A" w:rsidRPr="00647378" w14:paraId="70F5EA57" w14:textId="77777777" w:rsidTr="00FE6A2B">
        <w:trPr>
          <w:trHeight w:val="267"/>
          <w:jc w:val="center"/>
        </w:trPr>
        <w:tc>
          <w:tcPr>
            <w:tcW w:w="718" w:type="dxa"/>
            <w:shd w:val="clear" w:color="auto" w:fill="FFFFFF" w:themeFill="background1"/>
            <w:vAlign w:val="center"/>
          </w:tcPr>
          <w:p w14:paraId="4F3F906C" w14:textId="77777777" w:rsidR="00E85B5A" w:rsidRPr="000655C8" w:rsidRDefault="00E85B5A" w:rsidP="00444B1F">
            <w:pPr>
              <w:rPr>
                <w:rFonts w:ascii="Arial" w:hAnsi="Arial" w:cs="Arial"/>
              </w:rPr>
            </w:pPr>
            <w:r w:rsidRPr="000655C8">
              <w:rPr>
                <w:rFonts w:ascii="Arial" w:hAnsi="Arial" w:cs="Arial"/>
              </w:rPr>
              <w:t>50</w:t>
            </w:r>
          </w:p>
        </w:tc>
        <w:tc>
          <w:tcPr>
            <w:tcW w:w="960" w:type="dxa"/>
            <w:shd w:val="clear" w:color="auto" w:fill="FFFFFF" w:themeFill="background1"/>
            <w:vAlign w:val="center"/>
          </w:tcPr>
          <w:p w14:paraId="54946362" w14:textId="77777777" w:rsidR="00E85B5A" w:rsidRPr="000655C8" w:rsidRDefault="00E85B5A" w:rsidP="000655C8">
            <w:pPr>
              <w:jc w:val="center"/>
              <w:rPr>
                <w:rFonts w:ascii="Arial" w:hAnsi="Arial" w:cs="Arial"/>
              </w:rPr>
            </w:pPr>
            <w:r w:rsidRPr="000655C8">
              <w:rPr>
                <w:rFonts w:ascii="Arial" w:hAnsi="Arial" w:cs="Arial"/>
              </w:rPr>
              <w:t>630</w:t>
            </w:r>
          </w:p>
        </w:tc>
        <w:tc>
          <w:tcPr>
            <w:tcW w:w="851" w:type="dxa"/>
            <w:shd w:val="clear" w:color="auto" w:fill="FFFFFF" w:themeFill="background1"/>
            <w:vAlign w:val="center"/>
          </w:tcPr>
          <w:p w14:paraId="5BB599C4" w14:textId="77777777" w:rsidR="00E85B5A" w:rsidRPr="000655C8" w:rsidRDefault="00E85B5A" w:rsidP="000655C8">
            <w:pPr>
              <w:jc w:val="center"/>
              <w:rPr>
                <w:rFonts w:ascii="Arial" w:hAnsi="Arial" w:cs="Arial"/>
              </w:rPr>
            </w:pPr>
            <w:r w:rsidRPr="000655C8">
              <w:rPr>
                <w:rFonts w:ascii="Arial" w:hAnsi="Arial" w:cs="Arial"/>
              </w:rPr>
              <w:t>832</w:t>
            </w:r>
          </w:p>
        </w:tc>
        <w:tc>
          <w:tcPr>
            <w:tcW w:w="992" w:type="dxa"/>
            <w:shd w:val="clear" w:color="auto" w:fill="FFFFFF" w:themeFill="background1"/>
            <w:vAlign w:val="center"/>
          </w:tcPr>
          <w:p w14:paraId="60D8D502" w14:textId="77777777" w:rsidR="00E85B5A" w:rsidRPr="000655C8" w:rsidRDefault="00E85B5A" w:rsidP="000655C8">
            <w:pPr>
              <w:jc w:val="center"/>
              <w:rPr>
                <w:rFonts w:ascii="Arial" w:hAnsi="Arial" w:cs="Arial"/>
              </w:rPr>
            </w:pPr>
            <w:r w:rsidRPr="000655C8">
              <w:rPr>
                <w:rFonts w:ascii="Arial" w:hAnsi="Arial" w:cs="Arial"/>
              </w:rPr>
              <w:t>981</w:t>
            </w:r>
          </w:p>
        </w:tc>
        <w:tc>
          <w:tcPr>
            <w:tcW w:w="1559" w:type="dxa"/>
            <w:shd w:val="clear" w:color="auto" w:fill="FFFFFF" w:themeFill="background1"/>
            <w:vAlign w:val="center"/>
          </w:tcPr>
          <w:p w14:paraId="7970A1A3" w14:textId="77777777" w:rsidR="00E85B5A" w:rsidRPr="000655C8" w:rsidRDefault="00E85B5A" w:rsidP="000655C8">
            <w:pPr>
              <w:jc w:val="center"/>
              <w:rPr>
                <w:rFonts w:ascii="Arial" w:hAnsi="Arial" w:cs="Arial"/>
              </w:rPr>
            </w:pPr>
            <w:r w:rsidRPr="000655C8">
              <w:rPr>
                <w:rFonts w:ascii="Arial" w:hAnsi="Arial" w:cs="Arial"/>
              </w:rPr>
              <w:t>790</w:t>
            </w:r>
          </w:p>
        </w:tc>
      </w:tr>
      <w:tr w:rsidR="00FE6A2B" w:rsidRPr="00647378" w14:paraId="2C3D79B9" w14:textId="77777777" w:rsidTr="00FE6A2B">
        <w:trPr>
          <w:trHeight w:val="267"/>
          <w:jc w:val="center"/>
        </w:trPr>
        <w:tc>
          <w:tcPr>
            <w:tcW w:w="718" w:type="dxa"/>
            <w:shd w:val="clear" w:color="auto" w:fill="FFFFFF" w:themeFill="background1"/>
            <w:vAlign w:val="center"/>
          </w:tcPr>
          <w:p w14:paraId="252BFCD3" w14:textId="77777777" w:rsidR="00E85B5A" w:rsidRPr="000655C8" w:rsidRDefault="00E85B5A" w:rsidP="00444B1F">
            <w:pPr>
              <w:rPr>
                <w:rFonts w:ascii="Arial" w:hAnsi="Arial" w:cs="Arial"/>
              </w:rPr>
            </w:pPr>
            <w:r w:rsidRPr="000655C8">
              <w:rPr>
                <w:rFonts w:ascii="Arial" w:hAnsi="Arial" w:cs="Arial"/>
              </w:rPr>
              <w:t>80</w:t>
            </w:r>
          </w:p>
        </w:tc>
        <w:tc>
          <w:tcPr>
            <w:tcW w:w="960" w:type="dxa"/>
            <w:shd w:val="clear" w:color="auto" w:fill="FFFFFF" w:themeFill="background1"/>
            <w:vAlign w:val="center"/>
          </w:tcPr>
          <w:p w14:paraId="238EEFD0" w14:textId="77777777" w:rsidR="00E85B5A" w:rsidRPr="000655C8" w:rsidRDefault="00E85B5A" w:rsidP="000655C8">
            <w:pPr>
              <w:jc w:val="center"/>
              <w:rPr>
                <w:rFonts w:ascii="Arial" w:hAnsi="Arial" w:cs="Arial"/>
              </w:rPr>
            </w:pPr>
            <w:r w:rsidRPr="000655C8">
              <w:rPr>
                <w:rFonts w:ascii="Arial" w:hAnsi="Arial" w:cs="Arial"/>
              </w:rPr>
              <w:t>830</w:t>
            </w:r>
          </w:p>
        </w:tc>
        <w:tc>
          <w:tcPr>
            <w:tcW w:w="851" w:type="dxa"/>
            <w:shd w:val="clear" w:color="auto" w:fill="FFFFFF" w:themeFill="background1"/>
            <w:vAlign w:val="center"/>
          </w:tcPr>
          <w:p w14:paraId="3D92CB24" w14:textId="77777777" w:rsidR="00E85B5A" w:rsidRPr="000655C8" w:rsidRDefault="00E85B5A" w:rsidP="000655C8">
            <w:pPr>
              <w:jc w:val="center"/>
              <w:rPr>
                <w:rFonts w:ascii="Arial" w:hAnsi="Arial" w:cs="Arial"/>
              </w:rPr>
            </w:pPr>
            <w:r w:rsidRPr="000655C8">
              <w:rPr>
                <w:rFonts w:ascii="Arial" w:hAnsi="Arial" w:cs="Arial"/>
              </w:rPr>
              <w:t>1223</w:t>
            </w:r>
          </w:p>
        </w:tc>
        <w:tc>
          <w:tcPr>
            <w:tcW w:w="992" w:type="dxa"/>
            <w:shd w:val="clear" w:color="auto" w:fill="FFFFFF" w:themeFill="background1"/>
            <w:vAlign w:val="center"/>
          </w:tcPr>
          <w:p w14:paraId="4387EFFB" w14:textId="77777777" w:rsidR="00E85B5A" w:rsidRPr="000655C8" w:rsidRDefault="00E85B5A" w:rsidP="000655C8">
            <w:pPr>
              <w:jc w:val="center"/>
              <w:rPr>
                <w:rFonts w:ascii="Arial" w:hAnsi="Arial" w:cs="Arial"/>
              </w:rPr>
            </w:pPr>
            <w:r w:rsidRPr="000655C8">
              <w:rPr>
                <w:rFonts w:ascii="Arial" w:hAnsi="Arial" w:cs="Arial"/>
              </w:rPr>
              <w:t>1135</w:t>
            </w:r>
          </w:p>
        </w:tc>
        <w:tc>
          <w:tcPr>
            <w:tcW w:w="1559" w:type="dxa"/>
            <w:shd w:val="clear" w:color="auto" w:fill="FFFFFF" w:themeFill="background1"/>
            <w:vAlign w:val="center"/>
          </w:tcPr>
          <w:p w14:paraId="510E4A19" w14:textId="77777777" w:rsidR="00E85B5A" w:rsidRPr="000655C8" w:rsidRDefault="00E85B5A" w:rsidP="000655C8">
            <w:pPr>
              <w:jc w:val="center"/>
              <w:rPr>
                <w:rFonts w:ascii="Arial" w:hAnsi="Arial" w:cs="Arial"/>
              </w:rPr>
            </w:pPr>
            <w:r w:rsidRPr="000655C8">
              <w:rPr>
                <w:rFonts w:ascii="Arial" w:hAnsi="Arial" w:cs="Arial"/>
              </w:rPr>
              <w:t>830</w:t>
            </w:r>
          </w:p>
        </w:tc>
      </w:tr>
      <w:tr w:rsidR="00FE6A2B" w:rsidRPr="00647378" w14:paraId="2D03C6D3" w14:textId="77777777" w:rsidTr="00FE6A2B">
        <w:trPr>
          <w:trHeight w:val="267"/>
          <w:jc w:val="center"/>
        </w:trPr>
        <w:tc>
          <w:tcPr>
            <w:tcW w:w="718" w:type="dxa"/>
            <w:tcBorders>
              <w:bottom w:val="single" w:sz="4" w:space="0" w:color="auto"/>
            </w:tcBorders>
            <w:shd w:val="clear" w:color="auto" w:fill="FFFFFF" w:themeFill="background1"/>
            <w:vAlign w:val="center"/>
          </w:tcPr>
          <w:p w14:paraId="4D73837A" w14:textId="77777777" w:rsidR="00E85B5A" w:rsidRPr="000655C8" w:rsidRDefault="00E85B5A" w:rsidP="00444B1F">
            <w:pPr>
              <w:rPr>
                <w:rFonts w:ascii="Arial" w:hAnsi="Arial" w:cs="Arial"/>
              </w:rPr>
            </w:pPr>
            <w:r w:rsidRPr="000655C8">
              <w:rPr>
                <w:rFonts w:ascii="Arial" w:hAnsi="Arial" w:cs="Arial"/>
              </w:rPr>
              <w:t>100</w:t>
            </w:r>
          </w:p>
        </w:tc>
        <w:tc>
          <w:tcPr>
            <w:tcW w:w="960" w:type="dxa"/>
            <w:tcBorders>
              <w:bottom w:val="single" w:sz="4" w:space="0" w:color="auto"/>
            </w:tcBorders>
            <w:shd w:val="clear" w:color="auto" w:fill="FFFFFF" w:themeFill="background1"/>
            <w:vAlign w:val="center"/>
          </w:tcPr>
          <w:p w14:paraId="6387ADEB" w14:textId="77777777" w:rsidR="00E85B5A" w:rsidRPr="000655C8" w:rsidRDefault="00E85B5A" w:rsidP="000655C8">
            <w:pPr>
              <w:jc w:val="center"/>
              <w:rPr>
                <w:rFonts w:ascii="Arial" w:hAnsi="Arial" w:cs="Arial"/>
              </w:rPr>
            </w:pPr>
            <w:r w:rsidRPr="000655C8">
              <w:rPr>
                <w:rFonts w:ascii="Arial" w:hAnsi="Arial" w:cs="Arial"/>
              </w:rPr>
              <w:t>880</w:t>
            </w:r>
          </w:p>
        </w:tc>
        <w:tc>
          <w:tcPr>
            <w:tcW w:w="851" w:type="dxa"/>
            <w:tcBorders>
              <w:bottom w:val="single" w:sz="4" w:space="0" w:color="auto"/>
            </w:tcBorders>
            <w:shd w:val="clear" w:color="auto" w:fill="FFFFFF" w:themeFill="background1"/>
            <w:vAlign w:val="center"/>
          </w:tcPr>
          <w:p w14:paraId="6727FEF7" w14:textId="77777777" w:rsidR="00E85B5A" w:rsidRPr="000655C8" w:rsidRDefault="00E85B5A" w:rsidP="000655C8">
            <w:pPr>
              <w:jc w:val="center"/>
              <w:rPr>
                <w:rFonts w:ascii="Arial" w:hAnsi="Arial" w:cs="Arial"/>
              </w:rPr>
            </w:pPr>
            <w:r w:rsidRPr="000655C8">
              <w:rPr>
                <w:rFonts w:ascii="Arial" w:hAnsi="Arial" w:cs="Arial"/>
              </w:rPr>
              <w:t>1287</w:t>
            </w:r>
          </w:p>
        </w:tc>
        <w:tc>
          <w:tcPr>
            <w:tcW w:w="992" w:type="dxa"/>
            <w:tcBorders>
              <w:bottom w:val="single" w:sz="4" w:space="0" w:color="auto"/>
            </w:tcBorders>
            <w:shd w:val="clear" w:color="auto" w:fill="FFFFFF" w:themeFill="background1"/>
            <w:vAlign w:val="center"/>
          </w:tcPr>
          <w:p w14:paraId="046D2778" w14:textId="77777777" w:rsidR="00E85B5A" w:rsidRPr="000655C8" w:rsidRDefault="00E85B5A" w:rsidP="000655C8">
            <w:pPr>
              <w:jc w:val="center"/>
              <w:rPr>
                <w:rFonts w:ascii="Arial" w:hAnsi="Arial" w:cs="Arial"/>
              </w:rPr>
            </w:pPr>
            <w:r w:rsidRPr="000655C8">
              <w:rPr>
                <w:rFonts w:ascii="Arial" w:hAnsi="Arial" w:cs="Arial"/>
              </w:rPr>
              <w:t>1200</w:t>
            </w:r>
          </w:p>
        </w:tc>
        <w:tc>
          <w:tcPr>
            <w:tcW w:w="1559" w:type="dxa"/>
            <w:tcBorders>
              <w:bottom w:val="single" w:sz="4" w:space="0" w:color="auto"/>
            </w:tcBorders>
            <w:shd w:val="clear" w:color="auto" w:fill="FFFFFF" w:themeFill="background1"/>
            <w:vAlign w:val="center"/>
          </w:tcPr>
          <w:p w14:paraId="6A8FE2FC" w14:textId="77777777" w:rsidR="00E85B5A" w:rsidRPr="000655C8" w:rsidRDefault="00E85B5A" w:rsidP="000655C8">
            <w:pPr>
              <w:jc w:val="center"/>
              <w:rPr>
                <w:rFonts w:ascii="Arial" w:hAnsi="Arial" w:cs="Arial"/>
              </w:rPr>
            </w:pPr>
            <w:r w:rsidRPr="000655C8">
              <w:rPr>
                <w:rFonts w:ascii="Arial" w:hAnsi="Arial" w:cs="Arial"/>
              </w:rPr>
              <w:t>1097</w:t>
            </w:r>
          </w:p>
        </w:tc>
      </w:tr>
    </w:tbl>
    <w:p w14:paraId="04EF4800" w14:textId="77777777" w:rsidR="00E85B5A" w:rsidRPr="00647378" w:rsidRDefault="00E85B5A" w:rsidP="00D118AD">
      <w:pPr>
        <w:pStyle w:val="BodyText"/>
        <w:spacing w:after="0"/>
        <w:rPr>
          <w:rFonts w:ascii="Arial" w:hAnsi="Arial" w:cs="Arial"/>
        </w:rPr>
      </w:pPr>
    </w:p>
    <w:p w14:paraId="6AA9D614" w14:textId="77777777" w:rsidR="00E85B5A" w:rsidRPr="00647378" w:rsidRDefault="007C704C" w:rsidP="00D118AD">
      <w:pPr>
        <w:pStyle w:val="BodyText"/>
        <w:spacing w:after="0"/>
        <w:rPr>
          <w:rFonts w:ascii="Arial" w:hAnsi="Arial" w:cs="Arial"/>
        </w:rPr>
      </w:pPr>
      <w:r w:rsidRPr="00647378">
        <w:rPr>
          <w:rFonts w:ascii="Arial" w:hAnsi="Arial" w:cs="Arial"/>
          <w:noProof/>
        </w:rPr>
        <w:drawing>
          <wp:inline distT="0" distB="0" distL="0" distR="0" wp14:anchorId="3A0958D1" wp14:editId="53E055A1">
            <wp:extent cx="2887619" cy="1862919"/>
            <wp:effectExtent l="0" t="0" r="0" b="0"/>
            <wp:docPr id="866383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708" cy="1880395"/>
                    </a:xfrm>
                    <a:prstGeom prst="rect">
                      <a:avLst/>
                    </a:prstGeom>
                    <a:noFill/>
                  </pic:spPr>
                </pic:pic>
              </a:graphicData>
            </a:graphic>
          </wp:inline>
        </w:drawing>
      </w:r>
    </w:p>
    <w:p w14:paraId="1086B24F" w14:textId="77777777" w:rsidR="00E85B5A" w:rsidRPr="00647378" w:rsidRDefault="00E85B5A" w:rsidP="00D118AD">
      <w:pPr>
        <w:pStyle w:val="BodyText"/>
        <w:spacing w:after="0"/>
        <w:rPr>
          <w:rFonts w:ascii="Arial" w:hAnsi="Arial" w:cs="Arial"/>
        </w:rPr>
      </w:pPr>
    </w:p>
    <w:p w14:paraId="1A73298A" w14:textId="77777777" w:rsidR="00E85B5A" w:rsidRPr="007C704C" w:rsidRDefault="00E85B5A" w:rsidP="007C704C">
      <w:pPr>
        <w:pStyle w:val="BodyText"/>
        <w:spacing w:after="0"/>
        <w:rPr>
          <w:rFonts w:ascii="Arial" w:hAnsi="Arial" w:cs="Arial"/>
          <w:b/>
          <w:szCs w:val="22"/>
        </w:rPr>
      </w:pPr>
      <w:r w:rsidRPr="007C704C">
        <w:rPr>
          <w:rFonts w:ascii="Arial" w:hAnsi="Arial" w:cs="Arial"/>
          <w:b/>
          <w:szCs w:val="22"/>
        </w:rPr>
        <w:t>Fig</w:t>
      </w:r>
      <w:r w:rsidR="007C704C">
        <w:rPr>
          <w:rFonts w:ascii="Arial" w:hAnsi="Arial" w:cs="Arial"/>
          <w:b/>
          <w:szCs w:val="22"/>
        </w:rPr>
        <w:t>ure</w:t>
      </w:r>
      <w:r w:rsidRPr="007C704C">
        <w:rPr>
          <w:rFonts w:ascii="Arial" w:hAnsi="Arial" w:cs="Arial"/>
          <w:b/>
          <w:szCs w:val="22"/>
        </w:rPr>
        <w:t xml:space="preserve"> 14. NO</w:t>
      </w:r>
      <w:r w:rsidRPr="007C704C">
        <w:rPr>
          <w:rFonts w:ascii="Arial" w:hAnsi="Arial" w:cs="Arial"/>
          <w:b/>
          <w:szCs w:val="22"/>
          <w:vertAlign w:val="subscript"/>
        </w:rPr>
        <w:t>X</w:t>
      </w:r>
      <w:r w:rsidRPr="007C704C">
        <w:rPr>
          <w:rFonts w:ascii="Arial" w:hAnsi="Arial" w:cs="Arial"/>
          <w:b/>
          <w:szCs w:val="22"/>
        </w:rPr>
        <w:t xml:space="preserve"> emissions of the engine with diesel</w:t>
      </w:r>
      <w:r w:rsidR="007C704C">
        <w:rPr>
          <w:rFonts w:ascii="Arial" w:hAnsi="Arial" w:cs="Arial"/>
          <w:b/>
          <w:szCs w:val="22"/>
        </w:rPr>
        <w:t>,</w:t>
      </w:r>
      <w:r w:rsidRPr="007C704C">
        <w:rPr>
          <w:rFonts w:ascii="Arial" w:hAnsi="Arial" w:cs="Arial"/>
          <w:b/>
          <w:szCs w:val="22"/>
        </w:rPr>
        <w:t xml:space="preserve"> plastic oil blends at different loads</w:t>
      </w:r>
    </w:p>
    <w:p w14:paraId="4F0D4662" w14:textId="77777777" w:rsidR="005A3482" w:rsidRPr="00647378" w:rsidRDefault="005A3482" w:rsidP="005A3482">
      <w:pPr>
        <w:pStyle w:val="BodyText"/>
        <w:spacing w:after="0"/>
        <w:jc w:val="center"/>
        <w:rPr>
          <w:rFonts w:ascii="Arial" w:hAnsi="Arial" w:cs="Arial"/>
          <w:b/>
          <w:sz w:val="18"/>
        </w:rPr>
      </w:pPr>
    </w:p>
    <w:p w14:paraId="16CFD4A0" w14:textId="77777777" w:rsidR="00DA4F27" w:rsidRDefault="00E85B5A" w:rsidP="00292E9D">
      <w:pPr>
        <w:pStyle w:val="BodyText"/>
        <w:spacing w:after="0"/>
        <w:jc w:val="both"/>
        <w:rPr>
          <w:rFonts w:ascii="Arial" w:hAnsi="Arial" w:cs="Arial"/>
        </w:rPr>
      </w:pPr>
      <w:r w:rsidRPr="00647378">
        <w:rPr>
          <w:rFonts w:ascii="Arial" w:hAnsi="Arial" w:cs="Arial"/>
          <w:szCs w:val="24"/>
        </w:rPr>
        <w:t>The orange column in the above chart indicates the NO</w:t>
      </w:r>
      <w:r w:rsidRPr="00647378">
        <w:rPr>
          <w:rFonts w:ascii="Arial" w:hAnsi="Arial" w:cs="Arial"/>
          <w:szCs w:val="24"/>
          <w:vertAlign w:val="subscript"/>
        </w:rPr>
        <w:t>X</w:t>
      </w:r>
      <w:r w:rsidRPr="00647378">
        <w:rPr>
          <w:rFonts w:ascii="Arial" w:hAnsi="Arial" w:cs="Arial"/>
          <w:szCs w:val="24"/>
        </w:rPr>
        <w:t xml:space="preserve"> emissions of the engine fueled with diesel, the blue column with PBO50, the dark-blue column with PBO40 and the red column with PBO30 respectively.</w:t>
      </w:r>
      <w:r w:rsidRPr="00647378">
        <w:rPr>
          <w:rFonts w:ascii="Arial" w:hAnsi="Arial" w:cs="Arial"/>
        </w:rPr>
        <w:t xml:space="preserve"> NO</w:t>
      </w:r>
      <w:r w:rsidRPr="00647378">
        <w:rPr>
          <w:rFonts w:ascii="Arial" w:hAnsi="Arial" w:cs="Arial"/>
          <w:vertAlign w:val="subscript"/>
        </w:rPr>
        <w:t>X</w:t>
      </w:r>
      <w:r w:rsidRPr="00647378">
        <w:rPr>
          <w:rFonts w:ascii="Arial" w:hAnsi="Arial" w:cs="Arial"/>
        </w:rPr>
        <w:t xml:space="preserve"> was the highest for PBO50 and lowest for PBO30</w:t>
      </w:r>
      <w:r w:rsidR="00833BE5">
        <w:rPr>
          <w:rFonts w:ascii="Arial" w:hAnsi="Arial" w:cs="Arial"/>
        </w:rPr>
        <w:t xml:space="preserve">. </w:t>
      </w:r>
    </w:p>
    <w:p w14:paraId="4BD42A0A" w14:textId="77777777" w:rsidR="00DA4F27" w:rsidRDefault="00DA4F27" w:rsidP="00292E9D">
      <w:pPr>
        <w:pStyle w:val="BodyText"/>
        <w:spacing w:after="0"/>
        <w:jc w:val="both"/>
        <w:rPr>
          <w:rFonts w:ascii="Arial" w:hAnsi="Arial" w:cs="Arial"/>
        </w:rPr>
      </w:pPr>
    </w:p>
    <w:p w14:paraId="39488C0A" w14:textId="042CF589" w:rsidR="007B1D0A" w:rsidRDefault="00E85B5A" w:rsidP="00292E9D">
      <w:pPr>
        <w:pStyle w:val="BodyText"/>
        <w:spacing w:after="0"/>
        <w:jc w:val="both"/>
        <w:rPr>
          <w:rFonts w:ascii="Arial" w:hAnsi="Arial" w:cs="Arial"/>
        </w:rPr>
      </w:pPr>
      <w:r w:rsidRPr="00647378">
        <w:rPr>
          <w:rFonts w:ascii="Arial" w:hAnsi="Arial" w:cs="Arial"/>
        </w:rPr>
        <w:t>For PBO50 the NO</w:t>
      </w:r>
      <w:r w:rsidRPr="00647378">
        <w:rPr>
          <w:rFonts w:ascii="Arial" w:hAnsi="Arial" w:cs="Arial"/>
          <w:vertAlign w:val="subscript"/>
        </w:rPr>
        <w:t>X</w:t>
      </w:r>
      <w:r w:rsidRPr="00647378">
        <w:rPr>
          <w:rFonts w:ascii="Arial" w:hAnsi="Arial" w:cs="Arial"/>
        </w:rPr>
        <w:t xml:space="preserve"> emissions were 6.7%, 14.7% and 31.6% higher than the NO</w:t>
      </w:r>
      <w:r w:rsidRPr="00647378">
        <w:rPr>
          <w:rFonts w:ascii="Arial" w:hAnsi="Arial" w:cs="Arial"/>
          <w:vertAlign w:val="subscript"/>
        </w:rPr>
        <w:t>X</w:t>
      </w:r>
      <w:r w:rsidRPr="00647378">
        <w:rPr>
          <w:rFonts w:ascii="Arial" w:hAnsi="Arial" w:cs="Arial"/>
        </w:rPr>
        <w:t xml:space="preserve"> emissions of PBO40, PBO30 and diesel respectively. This is because of the higher </w:t>
      </w:r>
      <w:r w:rsidR="00833BE5">
        <w:rPr>
          <w:rFonts w:ascii="Arial" w:hAnsi="Arial" w:cs="Arial"/>
        </w:rPr>
        <w:t>EGT</w:t>
      </w:r>
      <w:r w:rsidRPr="00647378">
        <w:rPr>
          <w:rFonts w:ascii="Arial" w:hAnsi="Arial" w:cs="Arial"/>
        </w:rPr>
        <w:t xml:space="preserve"> and higher hydrocarbons present in PBO50. While the presence of DEE in PBO40 and PBO40 reduced the particulate emissions and CO emissions, it had an adverse effect on the NO</w:t>
      </w:r>
      <w:r w:rsidRPr="00647378">
        <w:rPr>
          <w:rFonts w:ascii="Arial" w:hAnsi="Arial" w:cs="Arial"/>
          <w:vertAlign w:val="subscript"/>
        </w:rPr>
        <w:t>X</w:t>
      </w:r>
      <w:r w:rsidRPr="00647378">
        <w:rPr>
          <w:rFonts w:ascii="Arial" w:hAnsi="Arial" w:cs="Arial"/>
        </w:rPr>
        <w:t xml:space="preserve"> emissions</w:t>
      </w:r>
      <w:r w:rsidR="00833BE5">
        <w:rPr>
          <w:rFonts w:ascii="Arial" w:hAnsi="Arial" w:cs="Arial"/>
        </w:rPr>
        <w:t xml:space="preserve"> and </w:t>
      </w:r>
      <w:r w:rsidRPr="00647378">
        <w:rPr>
          <w:rFonts w:ascii="Arial" w:hAnsi="Arial" w:cs="Arial"/>
        </w:rPr>
        <w:t>were lower by 32%, 27% and 20% than PBO50, PBO40 and PBO30 respectively.</w:t>
      </w:r>
      <w:r w:rsidR="00833BE5">
        <w:rPr>
          <w:rFonts w:ascii="Arial" w:hAnsi="Arial" w:cs="Arial"/>
        </w:rPr>
        <w:t xml:space="preserve"> </w:t>
      </w:r>
      <w:r w:rsidR="00833BE5" w:rsidRPr="00C426B2">
        <w:rPr>
          <w:rFonts w:ascii="Arial" w:hAnsi="Arial" w:cs="Arial"/>
          <w:highlight w:val="yellow"/>
        </w:rPr>
        <w:t>S</w:t>
      </w:r>
      <w:r w:rsidRPr="00C426B2">
        <w:rPr>
          <w:rFonts w:ascii="Arial" w:hAnsi="Arial" w:cs="Arial"/>
          <w:highlight w:val="yellow"/>
        </w:rPr>
        <w:t>upercharging or EGR can be</w:t>
      </w:r>
      <w:r w:rsidR="00833BE5" w:rsidRPr="00C426B2">
        <w:rPr>
          <w:rFonts w:ascii="Arial" w:hAnsi="Arial" w:cs="Arial"/>
          <w:highlight w:val="yellow"/>
        </w:rPr>
        <w:t xml:space="preserve"> considered </w:t>
      </w:r>
      <w:r w:rsidRPr="00C426B2">
        <w:rPr>
          <w:rFonts w:ascii="Arial" w:hAnsi="Arial" w:cs="Arial"/>
          <w:highlight w:val="yellow"/>
        </w:rPr>
        <w:t xml:space="preserve">to </w:t>
      </w:r>
      <w:r w:rsidR="00833BE5" w:rsidRPr="00C426B2">
        <w:rPr>
          <w:rFonts w:ascii="Arial" w:hAnsi="Arial" w:cs="Arial"/>
          <w:highlight w:val="yellow"/>
        </w:rPr>
        <w:t>reduce</w:t>
      </w:r>
      <w:r w:rsidRPr="00C426B2">
        <w:rPr>
          <w:rFonts w:ascii="Arial" w:hAnsi="Arial" w:cs="Arial"/>
          <w:highlight w:val="yellow"/>
        </w:rPr>
        <w:t xml:space="preserve"> NO</w:t>
      </w:r>
      <w:r w:rsidRPr="00C426B2">
        <w:rPr>
          <w:rFonts w:ascii="Arial" w:hAnsi="Arial" w:cs="Arial"/>
          <w:highlight w:val="yellow"/>
          <w:vertAlign w:val="subscript"/>
        </w:rPr>
        <w:t>X</w:t>
      </w:r>
      <w:r w:rsidRPr="00C426B2">
        <w:rPr>
          <w:rFonts w:ascii="Arial" w:hAnsi="Arial" w:cs="Arial"/>
          <w:highlight w:val="yellow"/>
        </w:rPr>
        <w:t xml:space="preserve"> emissions</w:t>
      </w:r>
      <w:r w:rsidR="00833BE5" w:rsidRPr="00C426B2">
        <w:rPr>
          <w:rFonts w:ascii="Arial" w:hAnsi="Arial" w:cs="Arial"/>
          <w:highlight w:val="yellow"/>
        </w:rPr>
        <w:t xml:space="preserve"> of plastic oil blends</w:t>
      </w:r>
      <w:r w:rsidR="003C7332" w:rsidRPr="00C426B2">
        <w:rPr>
          <w:rFonts w:ascii="Arial" w:hAnsi="Arial" w:cs="Arial"/>
          <w:highlight w:val="yellow"/>
        </w:rPr>
        <w:t>.</w:t>
      </w:r>
    </w:p>
    <w:p w14:paraId="2F3131F4" w14:textId="77777777" w:rsidR="00E85B5A" w:rsidRDefault="00E85B5A" w:rsidP="0072737A">
      <w:pPr>
        <w:pStyle w:val="Body"/>
        <w:spacing w:after="0"/>
        <w:rPr>
          <w:rFonts w:ascii="Arial" w:hAnsi="Arial" w:cs="Arial"/>
          <w:b/>
          <w:bCs/>
          <w:u w:val="single"/>
        </w:rPr>
      </w:pPr>
      <w:r w:rsidRPr="00647378">
        <w:rPr>
          <w:rFonts w:ascii="Arial" w:hAnsi="Arial" w:cs="Arial"/>
        </w:rPr>
        <w:lastRenderedPageBreak/>
        <w:br/>
      </w:r>
      <w:r w:rsidRPr="0072737A">
        <w:rPr>
          <w:rFonts w:ascii="Arial" w:hAnsi="Arial" w:cs="Arial"/>
          <w:b/>
          <w:bCs/>
          <w:u w:val="single"/>
        </w:rPr>
        <w:t xml:space="preserve">4.2.4 Unburned hydrocarbons (UBHC) </w:t>
      </w:r>
    </w:p>
    <w:p w14:paraId="0D561AB6" w14:textId="77777777" w:rsidR="0072737A" w:rsidRPr="0072737A" w:rsidRDefault="0072737A" w:rsidP="0072737A">
      <w:pPr>
        <w:pStyle w:val="Body"/>
        <w:spacing w:after="0"/>
        <w:rPr>
          <w:rFonts w:ascii="Arial" w:hAnsi="Arial" w:cs="Arial"/>
          <w:b/>
          <w:bCs/>
          <w:u w:val="single"/>
        </w:rPr>
      </w:pPr>
    </w:p>
    <w:p w14:paraId="3B4B6D04" w14:textId="1AA8B5A7" w:rsidR="00E85B5A" w:rsidRDefault="00E85B5A" w:rsidP="0072737A">
      <w:pPr>
        <w:tabs>
          <w:tab w:val="left" w:pos="2014"/>
        </w:tabs>
        <w:jc w:val="both"/>
        <w:rPr>
          <w:rFonts w:ascii="Arial" w:hAnsi="Arial" w:cs="Arial"/>
          <w:szCs w:val="24"/>
        </w:rPr>
      </w:pPr>
      <w:r w:rsidRPr="00647378">
        <w:rPr>
          <w:rFonts w:ascii="Arial" w:hAnsi="Arial" w:cs="Arial"/>
          <w:szCs w:val="24"/>
        </w:rPr>
        <w:t>The UBHC emissions of the engine with plastic oil blends and with diesel evaluated at different loads that are tabulated under</w:t>
      </w:r>
      <w:r w:rsidRPr="00647378">
        <w:rPr>
          <w:rFonts w:ascii="Arial" w:hAnsi="Arial" w:cs="Arial"/>
          <w:bCs/>
          <w:szCs w:val="24"/>
        </w:rPr>
        <w:t xml:space="preserve"> the table </w:t>
      </w:r>
      <w:r w:rsidR="005B0C02">
        <w:rPr>
          <w:rFonts w:ascii="Arial" w:hAnsi="Arial" w:cs="Arial"/>
          <w:bCs/>
          <w:szCs w:val="24"/>
        </w:rPr>
        <w:t>19</w:t>
      </w:r>
      <w:r w:rsidRPr="00647378">
        <w:rPr>
          <w:rFonts w:ascii="Arial" w:hAnsi="Arial" w:cs="Arial"/>
          <w:bCs/>
          <w:szCs w:val="24"/>
        </w:rPr>
        <w:t xml:space="preserve"> below. </w:t>
      </w:r>
    </w:p>
    <w:p w14:paraId="1A4E9709" w14:textId="77777777" w:rsidR="00292E9D" w:rsidRDefault="00292E9D" w:rsidP="0072737A">
      <w:pPr>
        <w:tabs>
          <w:tab w:val="left" w:pos="2014"/>
        </w:tabs>
        <w:jc w:val="both"/>
        <w:rPr>
          <w:rFonts w:ascii="Arial" w:hAnsi="Arial" w:cs="Arial"/>
          <w:szCs w:val="24"/>
        </w:rPr>
      </w:pPr>
    </w:p>
    <w:p w14:paraId="57A2156F" w14:textId="77777777" w:rsidR="00E85B5A" w:rsidRDefault="00E85B5A" w:rsidP="0066282F">
      <w:pPr>
        <w:pStyle w:val="BodyText"/>
        <w:spacing w:after="0"/>
        <w:rPr>
          <w:rFonts w:ascii="Arial" w:hAnsi="Arial" w:cs="Arial"/>
          <w:b/>
          <w:szCs w:val="22"/>
        </w:rPr>
      </w:pPr>
      <w:r w:rsidRPr="0066282F">
        <w:rPr>
          <w:rFonts w:ascii="Arial" w:hAnsi="Arial" w:cs="Arial"/>
          <w:b/>
          <w:szCs w:val="22"/>
        </w:rPr>
        <w:t>Table 1</w:t>
      </w:r>
      <w:r w:rsidR="005B0C02">
        <w:rPr>
          <w:rFonts w:ascii="Arial" w:hAnsi="Arial" w:cs="Arial"/>
          <w:b/>
          <w:szCs w:val="22"/>
        </w:rPr>
        <w:t>9.</w:t>
      </w:r>
      <w:r w:rsidRPr="0066282F">
        <w:rPr>
          <w:rFonts w:ascii="Arial" w:hAnsi="Arial" w:cs="Arial"/>
          <w:b/>
          <w:szCs w:val="22"/>
        </w:rPr>
        <w:t xml:space="preserve"> UBHC emissions of diesel and plastic oil blends at various loads</w:t>
      </w:r>
    </w:p>
    <w:p w14:paraId="001D1B25" w14:textId="77777777" w:rsidR="00D235D1" w:rsidRPr="0066282F" w:rsidRDefault="00D235D1" w:rsidP="0066282F">
      <w:pPr>
        <w:pStyle w:val="BodyText"/>
        <w:spacing w:after="0"/>
        <w:rPr>
          <w:rFonts w:ascii="Arial" w:hAnsi="Arial" w:cs="Arial"/>
          <w:b/>
          <w:szCs w:val="22"/>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732"/>
        <w:gridCol w:w="1245"/>
        <w:gridCol w:w="992"/>
        <w:gridCol w:w="920"/>
        <w:gridCol w:w="1751"/>
      </w:tblGrid>
      <w:tr w:rsidR="00E85B5A" w:rsidRPr="00647378" w14:paraId="3E193655" w14:textId="77777777" w:rsidTr="007F7A70">
        <w:trPr>
          <w:trHeight w:val="207"/>
          <w:jc w:val="center"/>
        </w:trPr>
        <w:tc>
          <w:tcPr>
            <w:tcW w:w="732" w:type="dxa"/>
            <w:vMerge w:val="restart"/>
            <w:tcBorders>
              <w:top w:val="single" w:sz="4" w:space="0" w:color="auto"/>
              <w:bottom w:val="single" w:sz="4" w:space="0" w:color="auto"/>
            </w:tcBorders>
            <w:shd w:val="clear" w:color="auto" w:fill="FFFFFF" w:themeFill="background1"/>
            <w:vAlign w:val="center"/>
          </w:tcPr>
          <w:p w14:paraId="77A7096B" w14:textId="77777777" w:rsidR="00E85B5A" w:rsidRPr="00BC2741" w:rsidRDefault="00E85B5A" w:rsidP="00D73455">
            <w:pPr>
              <w:pStyle w:val="TableParagraph"/>
              <w:rPr>
                <w:rFonts w:ascii="Arial" w:hAnsi="Arial" w:cs="Arial"/>
                <w:b/>
                <w:bCs/>
                <w:sz w:val="20"/>
                <w:szCs w:val="20"/>
              </w:rPr>
            </w:pPr>
            <w:r w:rsidRPr="00BC2741">
              <w:rPr>
                <w:rFonts w:ascii="Arial" w:hAnsi="Arial" w:cs="Arial"/>
                <w:b/>
                <w:bCs/>
                <w:sz w:val="20"/>
                <w:szCs w:val="20"/>
              </w:rPr>
              <w:t>Load (in%)</w:t>
            </w:r>
          </w:p>
        </w:tc>
        <w:tc>
          <w:tcPr>
            <w:tcW w:w="4908" w:type="dxa"/>
            <w:gridSpan w:val="4"/>
            <w:tcBorders>
              <w:top w:val="single" w:sz="4" w:space="0" w:color="auto"/>
            </w:tcBorders>
            <w:shd w:val="clear" w:color="auto" w:fill="FFFFFF" w:themeFill="background1"/>
            <w:vAlign w:val="center"/>
          </w:tcPr>
          <w:p w14:paraId="5E2149CD"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Particulate emissions (in HSU) of the engine with</w:t>
            </w:r>
          </w:p>
        </w:tc>
      </w:tr>
      <w:tr w:rsidR="00B52EF1" w:rsidRPr="00647378" w14:paraId="0758EEE1" w14:textId="77777777" w:rsidTr="007F7A70">
        <w:trPr>
          <w:trHeight w:val="267"/>
          <w:jc w:val="center"/>
        </w:trPr>
        <w:tc>
          <w:tcPr>
            <w:tcW w:w="732" w:type="dxa"/>
            <w:vMerge/>
            <w:tcBorders>
              <w:top w:val="single" w:sz="4" w:space="0" w:color="auto"/>
              <w:bottom w:val="single" w:sz="4" w:space="0" w:color="auto"/>
            </w:tcBorders>
            <w:shd w:val="clear" w:color="auto" w:fill="FFFFFF" w:themeFill="background1"/>
            <w:vAlign w:val="center"/>
          </w:tcPr>
          <w:p w14:paraId="68463431" w14:textId="77777777" w:rsidR="00E85B5A" w:rsidRPr="004E5DDD" w:rsidRDefault="00E85B5A" w:rsidP="00D73455">
            <w:pPr>
              <w:pStyle w:val="TableParagraph"/>
              <w:jc w:val="center"/>
              <w:rPr>
                <w:rFonts w:ascii="Arial" w:hAnsi="Arial" w:cs="Arial"/>
                <w:sz w:val="20"/>
                <w:szCs w:val="20"/>
              </w:rPr>
            </w:pPr>
          </w:p>
        </w:tc>
        <w:tc>
          <w:tcPr>
            <w:tcW w:w="1245" w:type="dxa"/>
            <w:tcBorders>
              <w:bottom w:val="single" w:sz="4" w:space="0" w:color="auto"/>
            </w:tcBorders>
            <w:shd w:val="clear" w:color="auto" w:fill="FFFFFF" w:themeFill="background1"/>
            <w:vAlign w:val="center"/>
          </w:tcPr>
          <w:p w14:paraId="684D296B"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Diesel</w:t>
            </w:r>
          </w:p>
        </w:tc>
        <w:tc>
          <w:tcPr>
            <w:tcW w:w="992" w:type="dxa"/>
            <w:tcBorders>
              <w:bottom w:val="single" w:sz="4" w:space="0" w:color="auto"/>
            </w:tcBorders>
            <w:shd w:val="clear" w:color="auto" w:fill="FFFFFF" w:themeFill="background1"/>
            <w:vAlign w:val="center"/>
          </w:tcPr>
          <w:p w14:paraId="733AE41B"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PBO50</w:t>
            </w:r>
          </w:p>
        </w:tc>
        <w:tc>
          <w:tcPr>
            <w:tcW w:w="920" w:type="dxa"/>
            <w:tcBorders>
              <w:bottom w:val="single" w:sz="4" w:space="0" w:color="auto"/>
            </w:tcBorders>
            <w:shd w:val="clear" w:color="auto" w:fill="FFFFFF" w:themeFill="background1"/>
            <w:vAlign w:val="center"/>
          </w:tcPr>
          <w:p w14:paraId="354DD1C7"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PBO40</w:t>
            </w:r>
          </w:p>
        </w:tc>
        <w:tc>
          <w:tcPr>
            <w:tcW w:w="1751" w:type="dxa"/>
            <w:tcBorders>
              <w:bottom w:val="single" w:sz="4" w:space="0" w:color="auto"/>
            </w:tcBorders>
            <w:shd w:val="clear" w:color="auto" w:fill="FFFFFF" w:themeFill="background1"/>
            <w:vAlign w:val="center"/>
          </w:tcPr>
          <w:p w14:paraId="05757D6A"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PBO30</w:t>
            </w:r>
          </w:p>
        </w:tc>
      </w:tr>
      <w:tr w:rsidR="00E85B5A" w:rsidRPr="00647378" w14:paraId="23C7EE0E" w14:textId="77777777" w:rsidTr="007F7A70">
        <w:trPr>
          <w:trHeight w:val="260"/>
          <w:jc w:val="center"/>
        </w:trPr>
        <w:tc>
          <w:tcPr>
            <w:tcW w:w="732" w:type="dxa"/>
            <w:tcBorders>
              <w:top w:val="single" w:sz="4" w:space="0" w:color="auto"/>
            </w:tcBorders>
            <w:shd w:val="clear" w:color="auto" w:fill="FFFFFF" w:themeFill="background1"/>
            <w:vAlign w:val="center"/>
          </w:tcPr>
          <w:p w14:paraId="79D0D705" w14:textId="77777777" w:rsidR="00E85B5A" w:rsidRPr="004E5DDD" w:rsidRDefault="00E85B5A" w:rsidP="00444B1F">
            <w:pPr>
              <w:rPr>
                <w:rFonts w:ascii="Arial" w:hAnsi="Arial" w:cs="Arial"/>
              </w:rPr>
            </w:pPr>
            <w:r w:rsidRPr="004E5DDD">
              <w:rPr>
                <w:rFonts w:ascii="Arial" w:hAnsi="Arial" w:cs="Arial"/>
              </w:rPr>
              <w:t>25</w:t>
            </w:r>
          </w:p>
        </w:tc>
        <w:tc>
          <w:tcPr>
            <w:tcW w:w="1245" w:type="dxa"/>
            <w:tcBorders>
              <w:top w:val="single" w:sz="4" w:space="0" w:color="auto"/>
            </w:tcBorders>
            <w:shd w:val="clear" w:color="auto" w:fill="FFFFFF" w:themeFill="background1"/>
            <w:vAlign w:val="center"/>
          </w:tcPr>
          <w:p w14:paraId="5BD5DE3D" w14:textId="77777777" w:rsidR="00E85B5A" w:rsidRPr="004E5DDD" w:rsidRDefault="00E85B5A" w:rsidP="00BC2741">
            <w:pPr>
              <w:jc w:val="center"/>
              <w:rPr>
                <w:rFonts w:ascii="Arial" w:hAnsi="Arial" w:cs="Arial"/>
              </w:rPr>
            </w:pPr>
            <w:r w:rsidRPr="004E5DDD">
              <w:rPr>
                <w:rFonts w:ascii="Arial" w:hAnsi="Arial" w:cs="Arial"/>
              </w:rPr>
              <w:t>310</w:t>
            </w:r>
          </w:p>
        </w:tc>
        <w:tc>
          <w:tcPr>
            <w:tcW w:w="992" w:type="dxa"/>
            <w:tcBorders>
              <w:top w:val="single" w:sz="4" w:space="0" w:color="auto"/>
            </w:tcBorders>
            <w:shd w:val="clear" w:color="auto" w:fill="FFFFFF" w:themeFill="background1"/>
            <w:vAlign w:val="center"/>
          </w:tcPr>
          <w:p w14:paraId="36BBBB14" w14:textId="77777777" w:rsidR="00E85B5A" w:rsidRPr="004E5DDD" w:rsidRDefault="00E85B5A" w:rsidP="00BC2741">
            <w:pPr>
              <w:jc w:val="center"/>
              <w:rPr>
                <w:rFonts w:ascii="Arial" w:hAnsi="Arial" w:cs="Arial"/>
              </w:rPr>
            </w:pPr>
            <w:r w:rsidRPr="004E5DDD">
              <w:rPr>
                <w:rFonts w:ascii="Arial" w:hAnsi="Arial" w:cs="Arial"/>
              </w:rPr>
              <w:t>400</w:t>
            </w:r>
          </w:p>
        </w:tc>
        <w:tc>
          <w:tcPr>
            <w:tcW w:w="920" w:type="dxa"/>
            <w:tcBorders>
              <w:top w:val="single" w:sz="4" w:space="0" w:color="auto"/>
            </w:tcBorders>
            <w:shd w:val="clear" w:color="auto" w:fill="FFFFFF" w:themeFill="background1"/>
            <w:vAlign w:val="center"/>
          </w:tcPr>
          <w:p w14:paraId="5B04BDD7" w14:textId="77777777" w:rsidR="00E85B5A" w:rsidRPr="004E5DDD" w:rsidRDefault="00E85B5A" w:rsidP="00BC2741">
            <w:pPr>
              <w:jc w:val="center"/>
              <w:rPr>
                <w:rFonts w:ascii="Arial" w:hAnsi="Arial" w:cs="Arial"/>
              </w:rPr>
            </w:pPr>
            <w:r w:rsidRPr="004E5DDD">
              <w:rPr>
                <w:rFonts w:ascii="Arial" w:hAnsi="Arial" w:cs="Arial"/>
              </w:rPr>
              <w:t>280</w:t>
            </w:r>
          </w:p>
        </w:tc>
        <w:tc>
          <w:tcPr>
            <w:tcW w:w="1751" w:type="dxa"/>
            <w:tcBorders>
              <w:top w:val="single" w:sz="4" w:space="0" w:color="auto"/>
            </w:tcBorders>
            <w:shd w:val="clear" w:color="auto" w:fill="FFFFFF" w:themeFill="background1"/>
            <w:vAlign w:val="center"/>
          </w:tcPr>
          <w:p w14:paraId="5FF3B732" w14:textId="77777777" w:rsidR="00E85B5A" w:rsidRPr="004E5DDD" w:rsidRDefault="00E85B5A" w:rsidP="00BC2741">
            <w:pPr>
              <w:jc w:val="center"/>
              <w:rPr>
                <w:rFonts w:ascii="Arial" w:hAnsi="Arial" w:cs="Arial"/>
              </w:rPr>
            </w:pPr>
            <w:r w:rsidRPr="004E5DDD">
              <w:rPr>
                <w:rFonts w:ascii="Arial" w:hAnsi="Arial" w:cs="Arial"/>
              </w:rPr>
              <w:t>210</w:t>
            </w:r>
          </w:p>
        </w:tc>
      </w:tr>
      <w:tr w:rsidR="00E85B5A" w:rsidRPr="00647378" w14:paraId="018F6B1B" w14:textId="77777777" w:rsidTr="007F7A70">
        <w:trPr>
          <w:trHeight w:val="260"/>
          <w:jc w:val="center"/>
        </w:trPr>
        <w:tc>
          <w:tcPr>
            <w:tcW w:w="732" w:type="dxa"/>
            <w:shd w:val="clear" w:color="auto" w:fill="FFFFFF" w:themeFill="background1"/>
            <w:vAlign w:val="center"/>
          </w:tcPr>
          <w:p w14:paraId="48045059" w14:textId="77777777" w:rsidR="00E85B5A" w:rsidRPr="004E5DDD" w:rsidRDefault="00E85B5A" w:rsidP="00444B1F">
            <w:pPr>
              <w:rPr>
                <w:rFonts w:ascii="Arial" w:hAnsi="Arial" w:cs="Arial"/>
              </w:rPr>
            </w:pPr>
            <w:r w:rsidRPr="004E5DDD">
              <w:rPr>
                <w:rFonts w:ascii="Arial" w:hAnsi="Arial" w:cs="Arial"/>
              </w:rPr>
              <w:t>50</w:t>
            </w:r>
          </w:p>
        </w:tc>
        <w:tc>
          <w:tcPr>
            <w:tcW w:w="1245" w:type="dxa"/>
            <w:shd w:val="clear" w:color="auto" w:fill="FFFFFF" w:themeFill="background1"/>
            <w:vAlign w:val="center"/>
          </w:tcPr>
          <w:p w14:paraId="688B4830" w14:textId="77777777" w:rsidR="00E85B5A" w:rsidRPr="004E5DDD" w:rsidRDefault="00E85B5A" w:rsidP="00BC2741">
            <w:pPr>
              <w:jc w:val="center"/>
              <w:rPr>
                <w:rFonts w:ascii="Arial" w:hAnsi="Arial" w:cs="Arial"/>
              </w:rPr>
            </w:pPr>
            <w:r w:rsidRPr="004E5DDD">
              <w:rPr>
                <w:rFonts w:ascii="Arial" w:hAnsi="Arial" w:cs="Arial"/>
              </w:rPr>
              <w:t>460</w:t>
            </w:r>
          </w:p>
        </w:tc>
        <w:tc>
          <w:tcPr>
            <w:tcW w:w="992" w:type="dxa"/>
            <w:shd w:val="clear" w:color="auto" w:fill="FFFFFF" w:themeFill="background1"/>
            <w:vAlign w:val="center"/>
          </w:tcPr>
          <w:p w14:paraId="425D3BD2" w14:textId="77777777" w:rsidR="00E85B5A" w:rsidRPr="004E5DDD" w:rsidRDefault="00E85B5A" w:rsidP="00BC2741">
            <w:pPr>
              <w:jc w:val="center"/>
              <w:rPr>
                <w:rFonts w:ascii="Arial" w:hAnsi="Arial" w:cs="Arial"/>
              </w:rPr>
            </w:pPr>
            <w:r w:rsidRPr="004E5DDD">
              <w:rPr>
                <w:rFonts w:ascii="Arial" w:hAnsi="Arial" w:cs="Arial"/>
              </w:rPr>
              <w:t>520</w:t>
            </w:r>
          </w:p>
        </w:tc>
        <w:tc>
          <w:tcPr>
            <w:tcW w:w="920" w:type="dxa"/>
            <w:shd w:val="clear" w:color="auto" w:fill="FFFFFF" w:themeFill="background1"/>
            <w:vAlign w:val="center"/>
          </w:tcPr>
          <w:p w14:paraId="0DCCADBA" w14:textId="77777777" w:rsidR="00E85B5A" w:rsidRPr="004E5DDD" w:rsidRDefault="00E85B5A" w:rsidP="00BC2741">
            <w:pPr>
              <w:jc w:val="center"/>
              <w:rPr>
                <w:rFonts w:ascii="Arial" w:hAnsi="Arial" w:cs="Arial"/>
              </w:rPr>
            </w:pPr>
            <w:r w:rsidRPr="004E5DDD">
              <w:rPr>
                <w:rFonts w:ascii="Arial" w:hAnsi="Arial" w:cs="Arial"/>
              </w:rPr>
              <w:t>380</w:t>
            </w:r>
          </w:p>
        </w:tc>
        <w:tc>
          <w:tcPr>
            <w:tcW w:w="1751" w:type="dxa"/>
            <w:shd w:val="clear" w:color="auto" w:fill="FFFFFF" w:themeFill="background1"/>
            <w:vAlign w:val="center"/>
          </w:tcPr>
          <w:p w14:paraId="00316229" w14:textId="77777777" w:rsidR="00E85B5A" w:rsidRPr="004E5DDD" w:rsidRDefault="00E85B5A" w:rsidP="00BC2741">
            <w:pPr>
              <w:jc w:val="center"/>
              <w:rPr>
                <w:rFonts w:ascii="Arial" w:hAnsi="Arial" w:cs="Arial"/>
              </w:rPr>
            </w:pPr>
            <w:r w:rsidRPr="004E5DDD">
              <w:rPr>
                <w:rFonts w:ascii="Arial" w:hAnsi="Arial" w:cs="Arial"/>
              </w:rPr>
              <w:t>290</w:t>
            </w:r>
          </w:p>
        </w:tc>
      </w:tr>
      <w:tr w:rsidR="00E85B5A" w:rsidRPr="00647378" w14:paraId="1C49E587" w14:textId="77777777" w:rsidTr="007F7A70">
        <w:trPr>
          <w:trHeight w:val="260"/>
          <w:jc w:val="center"/>
        </w:trPr>
        <w:tc>
          <w:tcPr>
            <w:tcW w:w="732" w:type="dxa"/>
            <w:shd w:val="clear" w:color="auto" w:fill="FFFFFF" w:themeFill="background1"/>
            <w:vAlign w:val="center"/>
          </w:tcPr>
          <w:p w14:paraId="760CA4BA" w14:textId="77777777" w:rsidR="00E85B5A" w:rsidRPr="004E5DDD" w:rsidRDefault="00E85B5A" w:rsidP="00444B1F">
            <w:pPr>
              <w:rPr>
                <w:rFonts w:ascii="Arial" w:hAnsi="Arial" w:cs="Arial"/>
              </w:rPr>
            </w:pPr>
            <w:r w:rsidRPr="004E5DDD">
              <w:rPr>
                <w:rFonts w:ascii="Arial" w:hAnsi="Arial" w:cs="Arial"/>
              </w:rPr>
              <w:t>80</w:t>
            </w:r>
          </w:p>
        </w:tc>
        <w:tc>
          <w:tcPr>
            <w:tcW w:w="1245" w:type="dxa"/>
            <w:shd w:val="clear" w:color="auto" w:fill="FFFFFF" w:themeFill="background1"/>
            <w:vAlign w:val="center"/>
          </w:tcPr>
          <w:p w14:paraId="5E186B71" w14:textId="77777777" w:rsidR="00E85B5A" w:rsidRPr="004E5DDD" w:rsidRDefault="00E85B5A" w:rsidP="00BC2741">
            <w:pPr>
              <w:jc w:val="center"/>
              <w:rPr>
                <w:rFonts w:ascii="Arial" w:hAnsi="Arial" w:cs="Arial"/>
              </w:rPr>
            </w:pPr>
            <w:r w:rsidRPr="004E5DDD">
              <w:rPr>
                <w:rFonts w:ascii="Arial" w:hAnsi="Arial" w:cs="Arial"/>
              </w:rPr>
              <w:t>520</w:t>
            </w:r>
          </w:p>
        </w:tc>
        <w:tc>
          <w:tcPr>
            <w:tcW w:w="992" w:type="dxa"/>
            <w:shd w:val="clear" w:color="auto" w:fill="FFFFFF" w:themeFill="background1"/>
            <w:vAlign w:val="center"/>
          </w:tcPr>
          <w:p w14:paraId="69DEB4A0" w14:textId="77777777" w:rsidR="00E85B5A" w:rsidRPr="004E5DDD" w:rsidRDefault="00E85B5A" w:rsidP="00BC2741">
            <w:pPr>
              <w:jc w:val="center"/>
              <w:rPr>
                <w:rFonts w:ascii="Arial" w:hAnsi="Arial" w:cs="Arial"/>
              </w:rPr>
            </w:pPr>
            <w:r w:rsidRPr="004E5DDD">
              <w:rPr>
                <w:rFonts w:ascii="Arial" w:hAnsi="Arial" w:cs="Arial"/>
              </w:rPr>
              <w:t>610</w:t>
            </w:r>
          </w:p>
        </w:tc>
        <w:tc>
          <w:tcPr>
            <w:tcW w:w="920" w:type="dxa"/>
            <w:shd w:val="clear" w:color="auto" w:fill="FFFFFF" w:themeFill="background1"/>
            <w:vAlign w:val="center"/>
          </w:tcPr>
          <w:p w14:paraId="1FC45184" w14:textId="77777777" w:rsidR="00E85B5A" w:rsidRPr="004E5DDD" w:rsidRDefault="00E85B5A" w:rsidP="00BC2741">
            <w:pPr>
              <w:jc w:val="center"/>
              <w:rPr>
                <w:rFonts w:ascii="Arial" w:hAnsi="Arial" w:cs="Arial"/>
              </w:rPr>
            </w:pPr>
            <w:r w:rsidRPr="004E5DDD">
              <w:rPr>
                <w:rFonts w:ascii="Arial" w:hAnsi="Arial" w:cs="Arial"/>
              </w:rPr>
              <w:t>430</w:t>
            </w:r>
          </w:p>
        </w:tc>
        <w:tc>
          <w:tcPr>
            <w:tcW w:w="1751" w:type="dxa"/>
            <w:shd w:val="clear" w:color="auto" w:fill="FFFFFF" w:themeFill="background1"/>
            <w:vAlign w:val="center"/>
          </w:tcPr>
          <w:p w14:paraId="4978044D" w14:textId="77777777" w:rsidR="00E85B5A" w:rsidRPr="004E5DDD" w:rsidRDefault="00E85B5A" w:rsidP="00BC2741">
            <w:pPr>
              <w:jc w:val="center"/>
              <w:rPr>
                <w:rFonts w:ascii="Arial" w:hAnsi="Arial" w:cs="Arial"/>
              </w:rPr>
            </w:pPr>
            <w:r w:rsidRPr="004E5DDD">
              <w:rPr>
                <w:rFonts w:ascii="Arial" w:hAnsi="Arial" w:cs="Arial"/>
              </w:rPr>
              <w:t>370</w:t>
            </w:r>
          </w:p>
        </w:tc>
      </w:tr>
      <w:tr w:rsidR="00E85B5A" w:rsidRPr="00647378" w14:paraId="378DE1B7" w14:textId="77777777" w:rsidTr="007F7A70">
        <w:trPr>
          <w:trHeight w:val="260"/>
          <w:jc w:val="center"/>
        </w:trPr>
        <w:tc>
          <w:tcPr>
            <w:tcW w:w="732" w:type="dxa"/>
            <w:tcBorders>
              <w:bottom w:val="single" w:sz="4" w:space="0" w:color="auto"/>
            </w:tcBorders>
            <w:shd w:val="clear" w:color="auto" w:fill="FFFFFF" w:themeFill="background1"/>
            <w:vAlign w:val="center"/>
          </w:tcPr>
          <w:p w14:paraId="59F72091" w14:textId="77777777" w:rsidR="00E85B5A" w:rsidRPr="004E5DDD" w:rsidRDefault="00E85B5A" w:rsidP="00444B1F">
            <w:pPr>
              <w:rPr>
                <w:rFonts w:ascii="Arial" w:hAnsi="Arial" w:cs="Arial"/>
              </w:rPr>
            </w:pPr>
            <w:r w:rsidRPr="004E5DDD">
              <w:rPr>
                <w:rFonts w:ascii="Arial" w:hAnsi="Arial" w:cs="Arial"/>
              </w:rPr>
              <w:t>100</w:t>
            </w:r>
          </w:p>
        </w:tc>
        <w:tc>
          <w:tcPr>
            <w:tcW w:w="1245" w:type="dxa"/>
            <w:tcBorders>
              <w:bottom w:val="single" w:sz="4" w:space="0" w:color="auto"/>
            </w:tcBorders>
            <w:shd w:val="clear" w:color="auto" w:fill="FFFFFF" w:themeFill="background1"/>
            <w:vAlign w:val="center"/>
          </w:tcPr>
          <w:p w14:paraId="78A9412D" w14:textId="77777777" w:rsidR="00E85B5A" w:rsidRPr="004E5DDD" w:rsidRDefault="00E85B5A" w:rsidP="00BC2741">
            <w:pPr>
              <w:jc w:val="center"/>
              <w:rPr>
                <w:rFonts w:ascii="Arial" w:hAnsi="Arial" w:cs="Arial"/>
              </w:rPr>
            </w:pPr>
            <w:r w:rsidRPr="004E5DDD">
              <w:rPr>
                <w:rFonts w:ascii="Arial" w:hAnsi="Arial" w:cs="Arial"/>
              </w:rPr>
              <w:t>570</w:t>
            </w:r>
          </w:p>
        </w:tc>
        <w:tc>
          <w:tcPr>
            <w:tcW w:w="992" w:type="dxa"/>
            <w:tcBorders>
              <w:bottom w:val="single" w:sz="4" w:space="0" w:color="auto"/>
            </w:tcBorders>
            <w:shd w:val="clear" w:color="auto" w:fill="FFFFFF" w:themeFill="background1"/>
            <w:vAlign w:val="center"/>
          </w:tcPr>
          <w:p w14:paraId="103647C6" w14:textId="77777777" w:rsidR="00E85B5A" w:rsidRPr="004E5DDD" w:rsidRDefault="00E85B5A" w:rsidP="00BC2741">
            <w:pPr>
              <w:jc w:val="center"/>
              <w:rPr>
                <w:rFonts w:ascii="Arial" w:hAnsi="Arial" w:cs="Arial"/>
              </w:rPr>
            </w:pPr>
            <w:r w:rsidRPr="004E5DDD">
              <w:rPr>
                <w:rFonts w:ascii="Arial" w:hAnsi="Arial" w:cs="Arial"/>
              </w:rPr>
              <w:t>690</w:t>
            </w:r>
          </w:p>
        </w:tc>
        <w:tc>
          <w:tcPr>
            <w:tcW w:w="920" w:type="dxa"/>
            <w:tcBorders>
              <w:bottom w:val="single" w:sz="4" w:space="0" w:color="auto"/>
            </w:tcBorders>
            <w:shd w:val="clear" w:color="auto" w:fill="FFFFFF" w:themeFill="background1"/>
            <w:vAlign w:val="center"/>
          </w:tcPr>
          <w:p w14:paraId="0D6C241D" w14:textId="77777777" w:rsidR="00E85B5A" w:rsidRPr="004E5DDD" w:rsidRDefault="00E85B5A" w:rsidP="00BC2741">
            <w:pPr>
              <w:jc w:val="center"/>
              <w:rPr>
                <w:rFonts w:ascii="Arial" w:hAnsi="Arial" w:cs="Arial"/>
              </w:rPr>
            </w:pPr>
            <w:r w:rsidRPr="004E5DDD">
              <w:rPr>
                <w:rFonts w:ascii="Arial" w:hAnsi="Arial" w:cs="Arial"/>
              </w:rPr>
              <w:t>510</w:t>
            </w:r>
          </w:p>
        </w:tc>
        <w:tc>
          <w:tcPr>
            <w:tcW w:w="1751" w:type="dxa"/>
            <w:tcBorders>
              <w:bottom w:val="single" w:sz="4" w:space="0" w:color="auto"/>
            </w:tcBorders>
            <w:shd w:val="clear" w:color="auto" w:fill="FFFFFF" w:themeFill="background1"/>
            <w:vAlign w:val="center"/>
          </w:tcPr>
          <w:p w14:paraId="08B23452" w14:textId="77777777" w:rsidR="00E85B5A" w:rsidRPr="004E5DDD" w:rsidRDefault="00E85B5A" w:rsidP="00BC2741">
            <w:pPr>
              <w:jc w:val="center"/>
              <w:rPr>
                <w:rFonts w:ascii="Arial" w:hAnsi="Arial" w:cs="Arial"/>
              </w:rPr>
            </w:pPr>
            <w:r w:rsidRPr="004E5DDD">
              <w:rPr>
                <w:rFonts w:ascii="Arial" w:hAnsi="Arial" w:cs="Arial"/>
              </w:rPr>
              <w:t>410</w:t>
            </w:r>
          </w:p>
        </w:tc>
      </w:tr>
    </w:tbl>
    <w:p w14:paraId="5918FE99" w14:textId="4B798820" w:rsidR="00E85B5A" w:rsidRDefault="00292E9D" w:rsidP="00581C9F">
      <w:pPr>
        <w:pStyle w:val="BodyText"/>
        <w:spacing w:after="0"/>
        <w:rPr>
          <w:rFonts w:ascii="Arial" w:hAnsi="Arial" w:cs="Arial"/>
          <w:noProof/>
        </w:rPr>
      </w:pPr>
      <w:r w:rsidRPr="00647378">
        <w:rPr>
          <w:rFonts w:ascii="Arial" w:hAnsi="Arial" w:cs="Arial"/>
          <w:noProof/>
        </w:rPr>
        <w:drawing>
          <wp:anchor distT="0" distB="0" distL="114300" distR="114300" simplePos="0" relativeHeight="251659264" behindDoc="1" locked="0" layoutInCell="1" allowOverlap="1" wp14:anchorId="24736F94" wp14:editId="1C889CD0">
            <wp:simplePos x="0" y="0"/>
            <wp:positionH relativeFrom="column">
              <wp:posOffset>15875</wp:posOffset>
            </wp:positionH>
            <wp:positionV relativeFrom="paragraph">
              <wp:posOffset>142875</wp:posOffset>
            </wp:positionV>
            <wp:extent cx="3131820" cy="2018665"/>
            <wp:effectExtent l="0" t="0" r="0" b="0"/>
            <wp:wrapTight wrapText="bothSides">
              <wp:wrapPolygon edited="0">
                <wp:start x="0" y="0"/>
                <wp:lineTo x="0" y="21403"/>
                <wp:lineTo x="21416" y="21403"/>
                <wp:lineTo x="21416" y="0"/>
                <wp:lineTo x="0" y="0"/>
              </wp:wrapPolygon>
            </wp:wrapTight>
            <wp:docPr id="825137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1820" cy="201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EC1A9C" w14:textId="563F0A43" w:rsidR="00CD2094" w:rsidRPr="00647378" w:rsidRDefault="00CD2094" w:rsidP="00581C9F">
      <w:pPr>
        <w:pStyle w:val="BodyText"/>
        <w:spacing w:after="0"/>
        <w:rPr>
          <w:rFonts w:ascii="Arial" w:hAnsi="Arial" w:cs="Arial"/>
        </w:rPr>
      </w:pPr>
    </w:p>
    <w:p w14:paraId="32C5A325" w14:textId="77777777" w:rsidR="00E85B5A" w:rsidRPr="00647378" w:rsidRDefault="00E85B5A" w:rsidP="00581C9F">
      <w:pPr>
        <w:pStyle w:val="BodyText"/>
        <w:spacing w:after="0"/>
        <w:rPr>
          <w:rFonts w:ascii="Arial" w:hAnsi="Arial" w:cs="Arial"/>
        </w:rPr>
      </w:pPr>
    </w:p>
    <w:p w14:paraId="63109F6D" w14:textId="77777777" w:rsidR="00E85B5A" w:rsidRPr="00647378" w:rsidRDefault="00E85B5A" w:rsidP="00581C9F">
      <w:pPr>
        <w:pStyle w:val="BodyText"/>
        <w:spacing w:after="0"/>
        <w:rPr>
          <w:rFonts w:ascii="Arial" w:hAnsi="Arial" w:cs="Arial"/>
        </w:rPr>
      </w:pPr>
    </w:p>
    <w:p w14:paraId="0FC10266" w14:textId="77777777" w:rsidR="00E85B5A" w:rsidRPr="00647378" w:rsidRDefault="00E85B5A" w:rsidP="00581C9F">
      <w:pPr>
        <w:pStyle w:val="BodyText"/>
        <w:spacing w:after="0"/>
        <w:rPr>
          <w:rFonts w:ascii="Arial" w:hAnsi="Arial" w:cs="Arial"/>
        </w:rPr>
      </w:pPr>
    </w:p>
    <w:p w14:paraId="7A85C8CF" w14:textId="77777777" w:rsidR="00E85B5A" w:rsidRPr="00647378" w:rsidRDefault="00E85B5A" w:rsidP="00581C9F">
      <w:pPr>
        <w:pStyle w:val="BodyText"/>
        <w:spacing w:after="0"/>
        <w:rPr>
          <w:rFonts w:ascii="Arial" w:hAnsi="Arial" w:cs="Arial"/>
        </w:rPr>
      </w:pPr>
    </w:p>
    <w:p w14:paraId="7975B185" w14:textId="77777777" w:rsidR="00E85B5A" w:rsidRPr="00647378" w:rsidRDefault="00E85B5A" w:rsidP="00581C9F">
      <w:pPr>
        <w:pStyle w:val="BodyText"/>
        <w:spacing w:after="0"/>
        <w:rPr>
          <w:rFonts w:ascii="Arial" w:hAnsi="Arial" w:cs="Arial"/>
        </w:rPr>
      </w:pPr>
    </w:p>
    <w:p w14:paraId="33283321" w14:textId="77777777" w:rsidR="00E85B5A" w:rsidRPr="00647378" w:rsidRDefault="00E85B5A" w:rsidP="00581C9F">
      <w:pPr>
        <w:pStyle w:val="BodyText"/>
        <w:spacing w:after="0"/>
        <w:rPr>
          <w:rFonts w:ascii="Arial" w:hAnsi="Arial" w:cs="Arial"/>
        </w:rPr>
      </w:pPr>
    </w:p>
    <w:p w14:paraId="283E3D8D" w14:textId="77777777" w:rsidR="00E85B5A" w:rsidRPr="00647378" w:rsidRDefault="00E85B5A" w:rsidP="00581C9F">
      <w:pPr>
        <w:pStyle w:val="BodyText"/>
        <w:spacing w:after="0"/>
        <w:rPr>
          <w:rFonts w:ascii="Arial" w:hAnsi="Arial" w:cs="Arial"/>
        </w:rPr>
      </w:pPr>
    </w:p>
    <w:p w14:paraId="76CC056A" w14:textId="77777777" w:rsidR="00E85B5A" w:rsidRPr="00647378" w:rsidRDefault="00E85B5A" w:rsidP="00581C9F">
      <w:pPr>
        <w:pStyle w:val="BodyText"/>
        <w:spacing w:after="0"/>
        <w:rPr>
          <w:rFonts w:ascii="Arial" w:hAnsi="Arial" w:cs="Arial"/>
        </w:rPr>
      </w:pPr>
    </w:p>
    <w:p w14:paraId="309D2338" w14:textId="77777777" w:rsidR="00833BE5" w:rsidRDefault="00833BE5" w:rsidP="00CD2094">
      <w:pPr>
        <w:pStyle w:val="BodyText"/>
        <w:spacing w:after="0"/>
        <w:rPr>
          <w:rFonts w:ascii="Arial" w:hAnsi="Arial" w:cs="Arial"/>
          <w:b/>
          <w:szCs w:val="22"/>
        </w:rPr>
      </w:pPr>
    </w:p>
    <w:p w14:paraId="6126210D" w14:textId="77777777" w:rsidR="00833BE5" w:rsidRDefault="00833BE5" w:rsidP="00CD2094">
      <w:pPr>
        <w:pStyle w:val="BodyText"/>
        <w:spacing w:after="0"/>
        <w:rPr>
          <w:rFonts w:ascii="Arial" w:hAnsi="Arial" w:cs="Arial"/>
          <w:b/>
          <w:szCs w:val="22"/>
        </w:rPr>
      </w:pPr>
    </w:p>
    <w:p w14:paraId="43C1B733" w14:textId="77777777" w:rsidR="00833BE5" w:rsidRDefault="00833BE5" w:rsidP="00CD2094">
      <w:pPr>
        <w:pStyle w:val="BodyText"/>
        <w:spacing w:after="0"/>
        <w:rPr>
          <w:rFonts w:ascii="Arial" w:hAnsi="Arial" w:cs="Arial"/>
          <w:b/>
          <w:szCs w:val="22"/>
        </w:rPr>
      </w:pPr>
    </w:p>
    <w:p w14:paraId="3E79C58B" w14:textId="77777777" w:rsidR="00833BE5" w:rsidRPr="00833BE5" w:rsidRDefault="00833BE5" w:rsidP="00CD2094">
      <w:pPr>
        <w:pStyle w:val="BodyText"/>
        <w:spacing w:after="0"/>
        <w:rPr>
          <w:rFonts w:ascii="Arial" w:hAnsi="Arial" w:cs="Arial"/>
          <w:b/>
          <w:sz w:val="18"/>
        </w:rPr>
      </w:pPr>
    </w:p>
    <w:p w14:paraId="43B2A83E" w14:textId="77777777" w:rsidR="00F06EB0" w:rsidRDefault="00F06EB0" w:rsidP="00CD2094">
      <w:pPr>
        <w:pStyle w:val="BodyText"/>
        <w:spacing w:after="0"/>
        <w:rPr>
          <w:rFonts w:ascii="Arial" w:hAnsi="Arial" w:cs="Arial"/>
          <w:b/>
          <w:szCs w:val="22"/>
        </w:rPr>
      </w:pPr>
    </w:p>
    <w:p w14:paraId="163A56AA" w14:textId="77777777" w:rsidR="00F06EB0" w:rsidRDefault="00F06EB0" w:rsidP="00CD2094">
      <w:pPr>
        <w:pStyle w:val="BodyText"/>
        <w:spacing w:after="0"/>
        <w:rPr>
          <w:rFonts w:ascii="Arial" w:hAnsi="Arial" w:cs="Arial"/>
          <w:b/>
          <w:szCs w:val="22"/>
        </w:rPr>
      </w:pPr>
    </w:p>
    <w:p w14:paraId="6B148F54" w14:textId="5B70ECD4" w:rsidR="00E85B5A" w:rsidRDefault="00E85B5A" w:rsidP="00CD2094">
      <w:pPr>
        <w:pStyle w:val="BodyText"/>
        <w:spacing w:after="0"/>
        <w:rPr>
          <w:rFonts w:ascii="Arial" w:hAnsi="Arial" w:cs="Arial"/>
          <w:b/>
          <w:szCs w:val="22"/>
        </w:rPr>
      </w:pPr>
      <w:r w:rsidRPr="00CD2094">
        <w:rPr>
          <w:rFonts w:ascii="Arial" w:hAnsi="Arial" w:cs="Arial"/>
          <w:b/>
          <w:szCs w:val="22"/>
        </w:rPr>
        <w:t>Fig</w:t>
      </w:r>
      <w:r w:rsidR="00CD2094">
        <w:rPr>
          <w:rFonts w:ascii="Arial" w:hAnsi="Arial" w:cs="Arial"/>
          <w:b/>
          <w:szCs w:val="22"/>
        </w:rPr>
        <w:t>ure</w:t>
      </w:r>
      <w:r w:rsidRPr="00CD2094">
        <w:rPr>
          <w:rFonts w:ascii="Arial" w:hAnsi="Arial" w:cs="Arial"/>
          <w:b/>
          <w:szCs w:val="22"/>
        </w:rPr>
        <w:t xml:space="preserve"> 15. UBHC of the engine with diesel</w:t>
      </w:r>
      <w:r w:rsidR="00754AC7">
        <w:rPr>
          <w:rFonts w:ascii="Arial" w:hAnsi="Arial" w:cs="Arial"/>
          <w:b/>
          <w:szCs w:val="22"/>
        </w:rPr>
        <w:t xml:space="preserve"> and</w:t>
      </w:r>
      <w:r w:rsidR="00CD2094">
        <w:rPr>
          <w:rFonts w:ascii="Arial" w:hAnsi="Arial" w:cs="Arial"/>
          <w:b/>
          <w:szCs w:val="22"/>
        </w:rPr>
        <w:t xml:space="preserve"> </w:t>
      </w:r>
      <w:r w:rsidRPr="00CD2094">
        <w:rPr>
          <w:rFonts w:ascii="Arial" w:hAnsi="Arial" w:cs="Arial"/>
          <w:b/>
          <w:szCs w:val="22"/>
        </w:rPr>
        <w:t>plastic oil blends at different loads</w:t>
      </w:r>
    </w:p>
    <w:p w14:paraId="4F507125" w14:textId="77777777" w:rsidR="00F06EB0" w:rsidRPr="00CD2094" w:rsidRDefault="00F06EB0" w:rsidP="00CD2094">
      <w:pPr>
        <w:pStyle w:val="BodyText"/>
        <w:spacing w:after="0"/>
        <w:rPr>
          <w:rFonts w:ascii="Arial" w:hAnsi="Arial" w:cs="Arial"/>
          <w:b/>
          <w:szCs w:val="22"/>
        </w:rPr>
      </w:pPr>
    </w:p>
    <w:p w14:paraId="30DF140C" w14:textId="74AB52F5" w:rsidR="00E85B5A" w:rsidRPr="00BA6AEB" w:rsidRDefault="00E85B5A" w:rsidP="00581C9F">
      <w:pPr>
        <w:pStyle w:val="BodyText"/>
        <w:spacing w:after="0"/>
        <w:jc w:val="both"/>
        <w:rPr>
          <w:rFonts w:ascii="Arial" w:hAnsi="Arial" w:cs="Arial"/>
          <w:szCs w:val="24"/>
        </w:rPr>
      </w:pPr>
      <w:r w:rsidRPr="00647378">
        <w:rPr>
          <w:rFonts w:ascii="Arial" w:hAnsi="Arial" w:cs="Arial"/>
          <w:szCs w:val="24"/>
        </w:rPr>
        <w:t>The blue column in the above chart indicates the UBHC emissions of the engine fueled with diesel, the red column with PBO50, the green column with PBO40 and the navy-blue column with PBO30 respectively.</w:t>
      </w:r>
      <w:r w:rsidR="008E54D1">
        <w:rPr>
          <w:rFonts w:ascii="Arial" w:hAnsi="Arial" w:cs="Arial"/>
          <w:szCs w:val="24"/>
        </w:rPr>
        <w:t xml:space="preserve"> </w:t>
      </w:r>
      <w:r w:rsidRPr="00647378">
        <w:rPr>
          <w:rFonts w:ascii="Arial" w:hAnsi="Arial" w:cs="Arial"/>
        </w:rPr>
        <w:t xml:space="preserve">While the UBHC emissions of PBO50 increased drastically when compared to diesel, PBO40 and PBO30, they were considerably low in PBO40 and PBO30 when compared to both diesel and PBO50. At full load, the UBHC emissions were the highest at 690 PPM which were higher by 17%, 26%, 41% than diesel, PBO40 and PBO30 respectively. The higher emissions are caused due to incomplete combustion of fuel at all loads. However, at full load the UBHC emissions were the lowest for PBO30 blend at 410PPM, which were lower by 41%, 28% and 20% than PBO50, PBO40 and diesel respectively. The reduction in the UBHC emissions can be attributed to the addition of Di-ethyl ether in the blend. Increasing the percentage of DEE from 10% to 20% played a pivotal role in reducing the UBHC emissions. Also, when compared to diesel and PBO50, the UBHC emissions of PBO30 are substantially low, encouraging the usage of this blend as an </w:t>
      </w:r>
      <w:r w:rsidR="006F03CD">
        <w:rPr>
          <w:rFonts w:ascii="Arial" w:hAnsi="Arial" w:cs="Arial"/>
        </w:rPr>
        <w:t xml:space="preserve">immediate and viable </w:t>
      </w:r>
      <w:r w:rsidRPr="00647378">
        <w:rPr>
          <w:rFonts w:ascii="Arial" w:hAnsi="Arial" w:cs="Arial"/>
        </w:rPr>
        <w:t>alternative to diesel without major modifications in the engine.</w:t>
      </w:r>
    </w:p>
    <w:p w14:paraId="7910D67D" w14:textId="77777777" w:rsidR="00376BBE" w:rsidRPr="00647378" w:rsidRDefault="00376BBE" w:rsidP="00581C9F">
      <w:pPr>
        <w:pStyle w:val="Body"/>
        <w:spacing w:after="0"/>
        <w:rPr>
          <w:rFonts w:ascii="Arial" w:hAnsi="Arial" w:cs="Arial"/>
        </w:rPr>
      </w:pPr>
    </w:p>
    <w:p w14:paraId="16017A37" w14:textId="77777777" w:rsidR="00E85B5A" w:rsidRPr="00647378" w:rsidRDefault="00E85B5A" w:rsidP="00581C9F">
      <w:pPr>
        <w:pStyle w:val="Body"/>
        <w:spacing w:after="0"/>
        <w:rPr>
          <w:rFonts w:ascii="Arial" w:hAnsi="Arial" w:cs="Arial"/>
        </w:rPr>
      </w:pPr>
    </w:p>
    <w:p w14:paraId="51BA4CBF" w14:textId="173C9469" w:rsidR="00B01FCD" w:rsidRPr="00647378" w:rsidRDefault="00000F8F" w:rsidP="00441B6F">
      <w:pPr>
        <w:pStyle w:val="ConcHead"/>
        <w:spacing w:after="0"/>
        <w:jc w:val="both"/>
        <w:rPr>
          <w:rFonts w:ascii="Arial" w:hAnsi="Arial" w:cs="Arial"/>
        </w:rPr>
      </w:pPr>
      <w:r w:rsidRPr="00647378">
        <w:rPr>
          <w:rFonts w:ascii="Arial" w:hAnsi="Arial" w:cs="Arial"/>
        </w:rPr>
        <w:t xml:space="preserve">4. </w:t>
      </w:r>
      <w:r w:rsidR="00B01FCD" w:rsidRPr="00647378">
        <w:rPr>
          <w:rFonts w:ascii="Arial" w:hAnsi="Arial" w:cs="Arial"/>
        </w:rPr>
        <w:t>Conclusion</w:t>
      </w:r>
      <w:r w:rsidR="00BA6AEB">
        <w:rPr>
          <w:rFonts w:ascii="Arial" w:hAnsi="Arial" w:cs="Arial"/>
        </w:rPr>
        <w:t>S</w:t>
      </w:r>
    </w:p>
    <w:p w14:paraId="21E9CE1B" w14:textId="77777777" w:rsidR="0048752D" w:rsidRPr="00647378" w:rsidRDefault="0048752D" w:rsidP="007B1D0A">
      <w:pPr>
        <w:pStyle w:val="Body"/>
        <w:spacing w:after="0"/>
        <w:rPr>
          <w:rFonts w:ascii="Arial" w:hAnsi="Arial" w:cs="Arial"/>
        </w:rPr>
      </w:pPr>
    </w:p>
    <w:p w14:paraId="2194A5D8" w14:textId="77777777" w:rsidR="0035308E" w:rsidRDefault="0035308E" w:rsidP="007B1D0A">
      <w:pPr>
        <w:pStyle w:val="Body"/>
        <w:numPr>
          <w:ilvl w:val="0"/>
          <w:numId w:val="36"/>
        </w:numPr>
        <w:tabs>
          <w:tab w:val="left" w:pos="284"/>
        </w:tabs>
        <w:spacing w:after="0"/>
        <w:ind w:left="284" w:hanging="284"/>
        <w:jc w:val="left"/>
        <w:rPr>
          <w:rFonts w:ascii="Arial" w:hAnsi="Arial" w:cs="Arial"/>
        </w:rPr>
      </w:pPr>
      <w:r w:rsidRPr="00647378">
        <w:rPr>
          <w:rFonts w:ascii="Arial" w:hAnsi="Arial" w:cs="Arial"/>
        </w:rPr>
        <w:t>The optimum injection timing (OIT) for the engine with diesel was found to be 31</w:t>
      </w:r>
      <w:r w:rsidRPr="00647378">
        <w:rPr>
          <w:rFonts w:ascii="Arial" w:hAnsi="Arial" w:cs="Arial"/>
          <w:vertAlign w:val="superscript"/>
        </w:rPr>
        <w:t>0</w:t>
      </w:r>
      <w:r w:rsidRPr="00647378">
        <w:rPr>
          <w:rFonts w:ascii="Arial" w:hAnsi="Arial" w:cs="Arial"/>
        </w:rPr>
        <w:t>bTDC.</w:t>
      </w:r>
    </w:p>
    <w:p w14:paraId="5EAB269C" w14:textId="77777777" w:rsidR="0048752D" w:rsidRPr="00647378" w:rsidRDefault="0048752D" w:rsidP="00644FBC">
      <w:pPr>
        <w:pStyle w:val="Body"/>
        <w:tabs>
          <w:tab w:val="left" w:pos="284"/>
        </w:tabs>
        <w:spacing w:after="0"/>
        <w:ind w:left="284"/>
        <w:jc w:val="left"/>
        <w:rPr>
          <w:rFonts w:ascii="Arial" w:hAnsi="Arial" w:cs="Arial"/>
        </w:rPr>
      </w:pPr>
    </w:p>
    <w:p w14:paraId="66F51206" w14:textId="77777777" w:rsidR="0035308E" w:rsidRDefault="0035308E" w:rsidP="00644FBC">
      <w:pPr>
        <w:pStyle w:val="Body"/>
        <w:numPr>
          <w:ilvl w:val="0"/>
          <w:numId w:val="36"/>
        </w:numPr>
        <w:tabs>
          <w:tab w:val="left" w:pos="284"/>
        </w:tabs>
        <w:spacing w:after="0"/>
        <w:ind w:left="284" w:hanging="284"/>
        <w:rPr>
          <w:rFonts w:ascii="Arial" w:hAnsi="Arial" w:cs="Arial"/>
        </w:rPr>
      </w:pPr>
      <w:r w:rsidRPr="00647378">
        <w:rPr>
          <w:rFonts w:ascii="Arial" w:hAnsi="Arial" w:cs="Arial"/>
        </w:rPr>
        <w:lastRenderedPageBreak/>
        <w:t xml:space="preserve">Among the plastic oil blends, PBO30 showed improved performance when compared to diesel, PBO50 and PBO40, while the performance of PBO50 blend was poor and the exhaust emissions were also considerably higher than the other blends and diesel. </w:t>
      </w:r>
    </w:p>
    <w:p w14:paraId="62C16AD6" w14:textId="77777777" w:rsidR="00644FBC" w:rsidRPr="00647378" w:rsidRDefault="00644FBC" w:rsidP="00644FBC">
      <w:pPr>
        <w:pStyle w:val="Body"/>
        <w:tabs>
          <w:tab w:val="left" w:pos="284"/>
        </w:tabs>
        <w:spacing w:after="0"/>
        <w:jc w:val="left"/>
        <w:rPr>
          <w:rFonts w:ascii="Arial" w:hAnsi="Arial" w:cs="Arial"/>
        </w:rPr>
      </w:pPr>
    </w:p>
    <w:p w14:paraId="312C7AD8" w14:textId="77777777" w:rsidR="00A662D6" w:rsidRDefault="0035308E" w:rsidP="007B1D0A">
      <w:pPr>
        <w:pStyle w:val="Body"/>
        <w:numPr>
          <w:ilvl w:val="0"/>
          <w:numId w:val="36"/>
        </w:numPr>
        <w:tabs>
          <w:tab w:val="left" w:pos="284"/>
        </w:tabs>
        <w:spacing w:after="0"/>
        <w:ind w:left="284" w:hanging="284"/>
        <w:rPr>
          <w:rFonts w:ascii="Arial" w:hAnsi="Arial" w:cs="Arial"/>
        </w:rPr>
      </w:pPr>
      <w:r w:rsidRPr="00647378">
        <w:rPr>
          <w:rFonts w:ascii="Arial" w:hAnsi="Arial" w:cs="Arial"/>
        </w:rPr>
        <w:t>At full load, among the performance parameters of PBO30: BTE – 25.8%, BSFC - 4.27 Kw.hr were comparable to diesel, while the EGT at 5090C was marginally high and the coolant load at 4.8, the volumetric efficiency at 72% were 9.4% less and 5.6% more respectively when compared with those for diesel.</w:t>
      </w:r>
    </w:p>
    <w:p w14:paraId="127187EA" w14:textId="77777777" w:rsidR="00A662D6" w:rsidRDefault="00A662D6" w:rsidP="00A662D6">
      <w:pPr>
        <w:pStyle w:val="ListParagraph"/>
        <w:rPr>
          <w:rFonts w:ascii="Arial" w:hAnsi="Arial" w:cs="Arial"/>
        </w:rPr>
      </w:pPr>
    </w:p>
    <w:p w14:paraId="2877CE83" w14:textId="77777777" w:rsidR="00A662D6" w:rsidRDefault="0035308E" w:rsidP="00DC3B30">
      <w:pPr>
        <w:pStyle w:val="Body"/>
        <w:numPr>
          <w:ilvl w:val="0"/>
          <w:numId w:val="36"/>
        </w:numPr>
        <w:tabs>
          <w:tab w:val="left" w:pos="284"/>
        </w:tabs>
        <w:spacing w:after="0"/>
        <w:ind w:left="284" w:hanging="284"/>
        <w:rPr>
          <w:rFonts w:ascii="Arial" w:hAnsi="Arial" w:cs="Arial"/>
        </w:rPr>
      </w:pPr>
      <w:r w:rsidRPr="00A662D6">
        <w:rPr>
          <w:rFonts w:ascii="Arial" w:hAnsi="Arial" w:cs="Arial"/>
        </w:rPr>
        <w:t>Among the plastic oil blends, the exhaust emissions were highest for PBO50 and were lower for PBO40 and PBO30. Specifically, for PBO30 except for the NO</w:t>
      </w:r>
      <w:r w:rsidRPr="00A662D6">
        <w:rPr>
          <w:rFonts w:ascii="Arial" w:hAnsi="Arial" w:cs="Arial"/>
          <w:vertAlign w:val="subscript"/>
        </w:rPr>
        <w:t>X</w:t>
      </w:r>
      <w:r w:rsidRPr="00A662D6">
        <w:rPr>
          <w:rFonts w:ascii="Arial" w:hAnsi="Arial" w:cs="Arial"/>
        </w:rPr>
        <w:t xml:space="preserve"> emissions other emissions were considerably lesser than those of diesel at all loads.  </w:t>
      </w:r>
    </w:p>
    <w:p w14:paraId="173A3B67" w14:textId="77777777" w:rsidR="00A662D6" w:rsidRDefault="00A662D6" w:rsidP="00A662D6">
      <w:pPr>
        <w:pStyle w:val="ListParagraph"/>
        <w:rPr>
          <w:rFonts w:ascii="Arial" w:hAnsi="Arial" w:cs="Arial"/>
        </w:rPr>
      </w:pPr>
    </w:p>
    <w:p w14:paraId="3005A0A8" w14:textId="77777777" w:rsidR="00A662D6" w:rsidRDefault="0035308E" w:rsidP="00D74516">
      <w:pPr>
        <w:pStyle w:val="Body"/>
        <w:numPr>
          <w:ilvl w:val="0"/>
          <w:numId w:val="36"/>
        </w:numPr>
        <w:tabs>
          <w:tab w:val="left" w:pos="284"/>
        </w:tabs>
        <w:spacing w:after="0"/>
        <w:ind w:left="284" w:hanging="284"/>
        <w:rPr>
          <w:rFonts w:ascii="Arial" w:hAnsi="Arial" w:cs="Arial"/>
        </w:rPr>
      </w:pPr>
      <w:r w:rsidRPr="00A662D6">
        <w:rPr>
          <w:rFonts w:ascii="Arial" w:hAnsi="Arial" w:cs="Arial"/>
        </w:rPr>
        <w:t>The NO</w:t>
      </w:r>
      <w:r w:rsidRPr="00A662D6">
        <w:rPr>
          <w:rFonts w:ascii="Arial" w:hAnsi="Arial" w:cs="Arial"/>
          <w:vertAlign w:val="subscript"/>
        </w:rPr>
        <w:t>X</w:t>
      </w:r>
      <w:r w:rsidRPr="00A662D6">
        <w:rPr>
          <w:rFonts w:ascii="Arial" w:hAnsi="Arial" w:cs="Arial"/>
        </w:rPr>
        <w:t xml:space="preserve"> were the lowest for diesel at 880PPM and were the highest for PBO50 at 1287PPM.The other exhaust emissions were lowest for PBO30: Particulate emissions were at 36 HSU, CO at 4.8% and the UBHC emissions were at 410PPM which were lower by 29%, 6% and 28% respectively than those of diesel</w:t>
      </w:r>
      <w:r w:rsidR="00A662D6" w:rsidRPr="00A662D6">
        <w:rPr>
          <w:rFonts w:ascii="Arial" w:hAnsi="Arial" w:cs="Arial"/>
        </w:rPr>
        <w:t xml:space="preserve">. </w:t>
      </w:r>
    </w:p>
    <w:p w14:paraId="62F11662" w14:textId="77777777" w:rsidR="00A662D6" w:rsidRDefault="00A662D6" w:rsidP="00A662D6">
      <w:pPr>
        <w:pStyle w:val="ListParagraph"/>
        <w:rPr>
          <w:rFonts w:ascii="Arial" w:hAnsi="Arial" w:cs="Arial"/>
        </w:rPr>
      </w:pPr>
    </w:p>
    <w:p w14:paraId="55F4A722" w14:textId="665D65FD" w:rsidR="00790ADA" w:rsidRPr="006D3888" w:rsidRDefault="0035308E" w:rsidP="00D74516">
      <w:pPr>
        <w:pStyle w:val="Body"/>
        <w:numPr>
          <w:ilvl w:val="0"/>
          <w:numId w:val="36"/>
        </w:numPr>
        <w:tabs>
          <w:tab w:val="left" w:pos="284"/>
        </w:tabs>
        <w:spacing w:after="0"/>
        <w:ind w:left="284" w:hanging="284"/>
        <w:rPr>
          <w:rFonts w:ascii="Arial" w:hAnsi="Arial" w:cs="Arial"/>
          <w:highlight w:val="yellow"/>
        </w:rPr>
      </w:pPr>
      <w:r w:rsidRPr="006D3888">
        <w:rPr>
          <w:rFonts w:ascii="Arial" w:hAnsi="Arial" w:cs="Arial"/>
          <w:highlight w:val="yellow"/>
        </w:rPr>
        <w:t xml:space="preserve">If techniques like supercharging or exhaust gas recirculation (EGR) can be administered </w:t>
      </w:r>
      <w:r w:rsidR="009B7B93" w:rsidRPr="006D3888">
        <w:rPr>
          <w:rFonts w:ascii="Arial" w:hAnsi="Arial" w:cs="Arial"/>
          <w:highlight w:val="yellow"/>
        </w:rPr>
        <w:t xml:space="preserve">in reducing the Exhuast gas temperature and </w:t>
      </w:r>
      <w:r w:rsidRPr="006D3888">
        <w:rPr>
          <w:rFonts w:ascii="Arial" w:hAnsi="Arial" w:cs="Arial"/>
          <w:highlight w:val="yellow"/>
        </w:rPr>
        <w:t>the higher NO</w:t>
      </w:r>
      <w:r w:rsidRPr="006D3888">
        <w:rPr>
          <w:rFonts w:ascii="Arial" w:hAnsi="Arial" w:cs="Arial"/>
          <w:highlight w:val="yellow"/>
          <w:vertAlign w:val="subscript"/>
        </w:rPr>
        <w:t>X</w:t>
      </w:r>
      <w:r w:rsidRPr="006D3888">
        <w:rPr>
          <w:rFonts w:ascii="Arial" w:hAnsi="Arial" w:cs="Arial"/>
          <w:highlight w:val="yellow"/>
        </w:rPr>
        <w:t xml:space="preserve"> emissions</w:t>
      </w:r>
      <w:r w:rsidR="009B7B93" w:rsidRPr="006D3888">
        <w:rPr>
          <w:rFonts w:ascii="Arial" w:hAnsi="Arial" w:cs="Arial"/>
          <w:highlight w:val="yellow"/>
        </w:rPr>
        <w:t xml:space="preserve"> thus obtained</w:t>
      </w:r>
      <w:r w:rsidRPr="006D3888">
        <w:rPr>
          <w:rFonts w:ascii="Arial" w:hAnsi="Arial" w:cs="Arial"/>
          <w:highlight w:val="yellow"/>
        </w:rPr>
        <w:t>, PBO30 demonstrates to be a practicable alternative fuel to diesel.</w:t>
      </w:r>
    </w:p>
    <w:p w14:paraId="25BCB505" w14:textId="3B61443C" w:rsidR="004C6733" w:rsidRDefault="004C6733" w:rsidP="0035308E">
      <w:pPr>
        <w:pStyle w:val="Body"/>
        <w:spacing w:after="0"/>
        <w:rPr>
          <w:rFonts w:ascii="Arial" w:hAnsi="Arial" w:cs="Arial"/>
        </w:rPr>
      </w:pPr>
    </w:p>
    <w:p w14:paraId="149B0B7D" w14:textId="77777777" w:rsidR="009A0CBA" w:rsidRDefault="009A0CBA" w:rsidP="0035308E">
      <w:pPr>
        <w:pStyle w:val="Body"/>
        <w:spacing w:after="0"/>
        <w:rPr>
          <w:rFonts w:ascii="Arial" w:hAnsi="Arial" w:cs="Arial"/>
        </w:rPr>
      </w:pPr>
    </w:p>
    <w:p w14:paraId="6EFFAE93" w14:textId="77777777" w:rsidR="00B01FCD" w:rsidRPr="00647378" w:rsidRDefault="00B01FCD" w:rsidP="00441B6F">
      <w:pPr>
        <w:pStyle w:val="ReferHead"/>
        <w:spacing w:after="0"/>
        <w:jc w:val="both"/>
        <w:rPr>
          <w:rFonts w:ascii="Arial" w:hAnsi="Arial" w:cs="Arial"/>
        </w:rPr>
      </w:pPr>
      <w:r w:rsidRPr="00647378">
        <w:rPr>
          <w:rFonts w:ascii="Arial" w:hAnsi="Arial" w:cs="Arial"/>
        </w:rPr>
        <w:t>References</w:t>
      </w:r>
    </w:p>
    <w:p w14:paraId="61D93609" w14:textId="77777777" w:rsidR="00790ADA" w:rsidRPr="00647378" w:rsidRDefault="00790ADA" w:rsidP="00441B6F">
      <w:pPr>
        <w:pStyle w:val="ReferHead"/>
        <w:spacing w:after="0"/>
        <w:jc w:val="both"/>
        <w:rPr>
          <w:rFonts w:ascii="Arial" w:hAnsi="Arial" w:cs="Arial"/>
        </w:rPr>
      </w:pPr>
    </w:p>
    <w:p w14:paraId="1EE9AD71" w14:textId="406C6D97" w:rsidR="00E11780" w:rsidRPr="00FF1F0F" w:rsidRDefault="00E11780" w:rsidP="00E11780">
      <w:pPr>
        <w:pStyle w:val="Body"/>
        <w:spacing w:after="0"/>
        <w:rPr>
          <w:rFonts w:ascii="Arial" w:hAnsi="Arial" w:cs="Arial"/>
          <w:bCs/>
          <w:highlight w:val="yellow"/>
        </w:rPr>
      </w:pPr>
      <w:r w:rsidRPr="00FF1F0F">
        <w:rPr>
          <w:rFonts w:ascii="Arial" w:hAnsi="Arial" w:cs="Arial"/>
          <w:bCs/>
          <w:highlight w:val="yellow"/>
        </w:rPr>
        <w:t>Faisal F, Rasul MG, Chowdhury AA, Jahirul MI, Hazrat MA. (2023).</w:t>
      </w:r>
      <w:r w:rsidR="00904FB6" w:rsidRPr="00FF1F0F">
        <w:rPr>
          <w:rFonts w:ascii="Arial" w:hAnsi="Arial" w:cs="Arial"/>
          <w:bCs/>
          <w:highlight w:val="yellow"/>
        </w:rPr>
        <w:t xml:space="preserve"> </w:t>
      </w:r>
      <w:r w:rsidRPr="00FF1F0F">
        <w:rPr>
          <w:rFonts w:ascii="Arial" w:hAnsi="Arial" w:cs="Arial"/>
          <w:bCs/>
          <w:highlight w:val="yellow"/>
        </w:rPr>
        <w:t>Performance and emission characteristics of a CI engine with post-treated plastic pyrolysis oil and diesel blend. Energy Reports</w:t>
      </w:r>
      <w:r w:rsidR="00031A10" w:rsidRPr="00FF1F0F">
        <w:rPr>
          <w:rFonts w:ascii="Arial" w:hAnsi="Arial" w:cs="Arial"/>
          <w:bCs/>
          <w:highlight w:val="yellow"/>
        </w:rPr>
        <w:t>,</w:t>
      </w:r>
      <w:r w:rsidRPr="00FF1F0F">
        <w:rPr>
          <w:rFonts w:ascii="Arial" w:hAnsi="Arial" w:cs="Arial"/>
          <w:bCs/>
          <w:highlight w:val="yellow"/>
        </w:rPr>
        <w:t xml:space="preserve"> Nov </w:t>
      </w:r>
      <w:r w:rsidR="00904FB6" w:rsidRPr="00FF1F0F">
        <w:rPr>
          <w:rFonts w:ascii="Arial" w:hAnsi="Arial" w:cs="Arial"/>
          <w:bCs/>
          <w:highlight w:val="yellow"/>
        </w:rPr>
        <w:t>1; 9:87</w:t>
      </w:r>
      <w:r w:rsidRPr="00FF1F0F">
        <w:rPr>
          <w:rFonts w:ascii="Arial" w:hAnsi="Arial" w:cs="Arial"/>
          <w:bCs/>
          <w:highlight w:val="yellow"/>
        </w:rPr>
        <w:t>-92.</w:t>
      </w:r>
    </w:p>
    <w:p w14:paraId="7C6A9202" w14:textId="77777777" w:rsidR="00E11780" w:rsidRPr="00FF1F0F" w:rsidRDefault="00E11780" w:rsidP="00E11780">
      <w:pPr>
        <w:pStyle w:val="Body"/>
        <w:spacing w:after="0"/>
        <w:rPr>
          <w:rFonts w:ascii="Arial" w:hAnsi="Arial" w:cs="Arial"/>
          <w:bCs/>
          <w:highlight w:val="yellow"/>
          <w:lang w:val="en-GB"/>
        </w:rPr>
      </w:pPr>
    </w:p>
    <w:p w14:paraId="05AF9010" w14:textId="68B1AA35" w:rsidR="00E11780" w:rsidRPr="00FF1F0F" w:rsidRDefault="00E11780" w:rsidP="00E11780">
      <w:pPr>
        <w:pStyle w:val="Body"/>
        <w:spacing w:after="0"/>
        <w:rPr>
          <w:rFonts w:ascii="Arial" w:hAnsi="Arial" w:cs="Arial"/>
          <w:bCs/>
          <w:highlight w:val="yellow"/>
        </w:rPr>
      </w:pPr>
      <w:r w:rsidRPr="00FF1F0F">
        <w:rPr>
          <w:rFonts w:ascii="Arial" w:hAnsi="Arial" w:cs="Arial"/>
          <w:bCs/>
          <w:highlight w:val="yellow"/>
        </w:rPr>
        <w:t xml:space="preserve">Pal S, Kumar A, Ali MA, Gupta NK, Pandey S, Ghodkhe PK, Bhurat S, Alam T, Eldin SM, Dobrota D. </w:t>
      </w:r>
      <w:r w:rsidR="002A7FF2" w:rsidRPr="00FF1F0F">
        <w:rPr>
          <w:rFonts w:ascii="Arial" w:hAnsi="Arial" w:cs="Arial"/>
          <w:bCs/>
          <w:highlight w:val="yellow"/>
        </w:rPr>
        <w:t>(2023).</w:t>
      </w:r>
      <w:r w:rsidR="00694CF3" w:rsidRPr="00FF1F0F">
        <w:rPr>
          <w:rFonts w:ascii="Arial" w:hAnsi="Arial" w:cs="Arial"/>
          <w:bCs/>
          <w:highlight w:val="yellow"/>
        </w:rPr>
        <w:t xml:space="preserve"> </w:t>
      </w:r>
      <w:r w:rsidRPr="00FF1F0F">
        <w:rPr>
          <w:rFonts w:ascii="Arial" w:hAnsi="Arial" w:cs="Arial"/>
          <w:bCs/>
          <w:highlight w:val="yellow"/>
        </w:rPr>
        <w:t>Experimental evaluation of diesel blends mixed with municipal plastic waste pyrolysis oil on performance and emission characteristics of CI engine. Case Studies in Thermal Engineering</w:t>
      </w:r>
      <w:r w:rsidR="00031A10" w:rsidRPr="00FF1F0F">
        <w:rPr>
          <w:rFonts w:ascii="Arial" w:hAnsi="Arial" w:cs="Arial"/>
          <w:bCs/>
          <w:highlight w:val="yellow"/>
        </w:rPr>
        <w:t>,</w:t>
      </w:r>
      <w:r w:rsidRPr="00FF1F0F">
        <w:rPr>
          <w:rFonts w:ascii="Arial" w:hAnsi="Arial" w:cs="Arial"/>
          <w:bCs/>
          <w:highlight w:val="yellow"/>
        </w:rPr>
        <w:t xml:space="preserve"> Jul </w:t>
      </w:r>
      <w:r w:rsidR="00694CF3" w:rsidRPr="00FF1F0F">
        <w:rPr>
          <w:rFonts w:ascii="Arial" w:hAnsi="Arial" w:cs="Arial"/>
          <w:bCs/>
          <w:highlight w:val="yellow"/>
        </w:rPr>
        <w:t>1; 47:103074</w:t>
      </w:r>
      <w:r w:rsidRPr="00FF1F0F">
        <w:rPr>
          <w:rFonts w:ascii="Arial" w:hAnsi="Arial" w:cs="Arial"/>
          <w:bCs/>
          <w:highlight w:val="yellow"/>
        </w:rPr>
        <w:t xml:space="preserve">. </w:t>
      </w:r>
    </w:p>
    <w:p w14:paraId="31AC3E29" w14:textId="77777777" w:rsidR="00E11780" w:rsidRPr="00FF1F0F" w:rsidRDefault="00E11780" w:rsidP="00E11780">
      <w:pPr>
        <w:pStyle w:val="Body"/>
        <w:spacing w:after="0"/>
        <w:rPr>
          <w:rFonts w:ascii="Arial" w:hAnsi="Arial" w:cs="Arial"/>
          <w:bCs/>
          <w:highlight w:val="yellow"/>
          <w:lang w:val="en-GB"/>
        </w:rPr>
      </w:pPr>
    </w:p>
    <w:p w14:paraId="5C7C9F60" w14:textId="399BBE19" w:rsidR="00BF497F" w:rsidRDefault="00E11780" w:rsidP="00E11780">
      <w:pPr>
        <w:pStyle w:val="Body"/>
        <w:spacing w:after="0"/>
        <w:rPr>
          <w:rFonts w:ascii="Arial" w:hAnsi="Arial" w:cs="Arial"/>
        </w:rPr>
      </w:pPr>
      <w:r w:rsidRPr="00FF1F0F">
        <w:rPr>
          <w:rFonts w:ascii="Arial" w:hAnsi="Arial" w:cs="Arial"/>
          <w:bCs/>
          <w:highlight w:val="yellow"/>
        </w:rPr>
        <w:t xml:space="preserve">Rajak U, Panchal M, Veza I, Ağbulut Ü, Verma TN, Sarıdemir S, Shende V. </w:t>
      </w:r>
      <w:r w:rsidR="00031A10" w:rsidRPr="00FF1F0F">
        <w:rPr>
          <w:rFonts w:ascii="Arial" w:hAnsi="Arial" w:cs="Arial"/>
          <w:bCs/>
          <w:highlight w:val="yellow"/>
        </w:rPr>
        <w:t xml:space="preserve">(2022). </w:t>
      </w:r>
      <w:r w:rsidRPr="00FF1F0F">
        <w:rPr>
          <w:rFonts w:ascii="Arial" w:hAnsi="Arial" w:cs="Arial"/>
          <w:bCs/>
          <w:highlight w:val="yellow"/>
        </w:rPr>
        <w:t>Experimental investigation of performance, combustion and emission characteristics of a variable compression ratio engine using low-density plastic pyrolyzed oil and diesel fuel blends. Fuel</w:t>
      </w:r>
      <w:r w:rsidR="00031A10" w:rsidRPr="00FF1F0F">
        <w:rPr>
          <w:rFonts w:ascii="Arial" w:hAnsi="Arial" w:cs="Arial"/>
          <w:bCs/>
          <w:highlight w:val="yellow"/>
        </w:rPr>
        <w:t xml:space="preserve">, </w:t>
      </w:r>
      <w:r w:rsidRPr="00FF1F0F">
        <w:rPr>
          <w:rFonts w:ascii="Arial" w:hAnsi="Arial" w:cs="Arial"/>
          <w:bCs/>
          <w:highlight w:val="yellow"/>
        </w:rPr>
        <w:t xml:space="preserve">Jul </w:t>
      </w:r>
      <w:r w:rsidR="007C4AB9" w:rsidRPr="00FF1F0F">
        <w:rPr>
          <w:rFonts w:ascii="Arial" w:hAnsi="Arial" w:cs="Arial"/>
          <w:bCs/>
          <w:highlight w:val="yellow"/>
        </w:rPr>
        <w:t>1; 319:123720</w:t>
      </w:r>
      <w:r w:rsidRPr="00FF1F0F">
        <w:rPr>
          <w:rFonts w:ascii="Arial" w:hAnsi="Arial" w:cs="Arial"/>
          <w:bCs/>
          <w:highlight w:val="yellow"/>
        </w:rPr>
        <w:t>.</w:t>
      </w:r>
    </w:p>
    <w:p w14:paraId="4D7BE485" w14:textId="77777777" w:rsidR="00E11780" w:rsidRDefault="00E11780" w:rsidP="00BF497F">
      <w:pPr>
        <w:pStyle w:val="Body"/>
        <w:spacing w:after="0"/>
        <w:rPr>
          <w:rFonts w:ascii="Arial" w:hAnsi="Arial" w:cs="Arial"/>
        </w:rPr>
      </w:pPr>
    </w:p>
    <w:p w14:paraId="4908FA04" w14:textId="03E3AF7C" w:rsidR="00C426B2" w:rsidRPr="00C426B2" w:rsidRDefault="00C426B2" w:rsidP="00C426B2">
      <w:pPr>
        <w:pStyle w:val="Body"/>
        <w:spacing w:after="0"/>
        <w:rPr>
          <w:rFonts w:ascii="Arial" w:hAnsi="Arial" w:cs="Arial"/>
          <w:lang w:val="en-IN"/>
        </w:rPr>
      </w:pPr>
      <w:r w:rsidRPr="00C426B2">
        <w:rPr>
          <w:rFonts w:ascii="Arial" w:hAnsi="Arial" w:cs="Arial"/>
          <w:lang w:val="en-IN"/>
        </w:rPr>
        <w:t xml:space="preserve">Ravisankar Rajendran et. al., (2023). “Study on exhaust gas recirculation diesel engine using karanja oil methyl ester with low heat rejection in direct injection”. Journal of Thermal Engineering, </w:t>
      </w:r>
      <w:r w:rsidR="004F76F3">
        <w:rPr>
          <w:rFonts w:ascii="Arial" w:hAnsi="Arial" w:cs="Arial"/>
          <w:lang w:val="en-IN"/>
        </w:rPr>
        <w:t>v</w:t>
      </w:r>
      <w:r w:rsidRPr="00C426B2">
        <w:rPr>
          <w:rFonts w:ascii="Arial" w:hAnsi="Arial" w:cs="Arial"/>
          <w:lang w:val="en-IN"/>
        </w:rPr>
        <w:t xml:space="preserve">ol-10, no-2, PP 396-403. </w:t>
      </w:r>
    </w:p>
    <w:p w14:paraId="6C022A39" w14:textId="77777777" w:rsidR="00C426B2" w:rsidRDefault="00C426B2" w:rsidP="00BF497F">
      <w:pPr>
        <w:pStyle w:val="Body"/>
        <w:spacing w:after="0"/>
        <w:rPr>
          <w:rFonts w:ascii="Arial" w:hAnsi="Arial" w:cs="Arial"/>
        </w:rPr>
      </w:pPr>
    </w:p>
    <w:p w14:paraId="33FB1AB0" w14:textId="77777777" w:rsidR="00BF497F" w:rsidRPr="00647378" w:rsidRDefault="00BF497F" w:rsidP="00BF497F">
      <w:pPr>
        <w:pStyle w:val="Body"/>
        <w:spacing w:after="0"/>
        <w:rPr>
          <w:rFonts w:ascii="Arial" w:hAnsi="Arial" w:cs="Arial"/>
        </w:rPr>
      </w:pPr>
      <w:r w:rsidRPr="006D3888">
        <w:rPr>
          <w:rFonts w:ascii="Arial" w:hAnsi="Arial" w:cs="Arial"/>
          <w:lang w:val="en-IN"/>
        </w:rPr>
        <w:t xml:space="preserve">Manigandan Sekar, Praveenkumar T.R. (2021). </w:t>
      </w:r>
      <w:r w:rsidRPr="00647378">
        <w:rPr>
          <w:rFonts w:ascii="Arial" w:hAnsi="Arial" w:cs="Arial"/>
        </w:rPr>
        <w:t xml:space="preserve">Combustion and emission characteristics of diesel engine fueled with Nano catalyst and pyrolysis oil produced from the solid plastic waste using screw reactor. Journal of cleaner production, 318:128-551. </w:t>
      </w:r>
    </w:p>
    <w:p w14:paraId="433BB298" w14:textId="77777777" w:rsidR="00BF497F" w:rsidRPr="00647378" w:rsidRDefault="00BF497F" w:rsidP="00BF497F">
      <w:pPr>
        <w:pStyle w:val="Body"/>
        <w:spacing w:after="0"/>
        <w:rPr>
          <w:rFonts w:ascii="Arial" w:hAnsi="Arial" w:cs="Arial"/>
        </w:rPr>
      </w:pPr>
    </w:p>
    <w:p w14:paraId="643F5732" w14:textId="77777777" w:rsidR="00BF497F" w:rsidRPr="00647378" w:rsidRDefault="00BF497F" w:rsidP="00BF497F">
      <w:pPr>
        <w:pStyle w:val="Body"/>
        <w:spacing w:after="0"/>
        <w:rPr>
          <w:rFonts w:ascii="Arial" w:hAnsi="Arial" w:cs="Arial"/>
        </w:rPr>
      </w:pPr>
      <w:r w:rsidRPr="00647378">
        <w:rPr>
          <w:rFonts w:ascii="Arial" w:hAnsi="Arial" w:cs="Arial"/>
        </w:rPr>
        <w:t xml:space="preserve">Prabakaran B. (2021) Utilization of Plastic Oil and Bio-Butanol as Fuel for variable Compression Ignition Engine with Modified Fuel Injection Timing and Nozzle Opening Pressure to Replace Diesel. SAE Technical Paper: DOI: 10.4271/2021-01-0565. </w:t>
      </w:r>
    </w:p>
    <w:p w14:paraId="6D00FB2B" w14:textId="77777777" w:rsidR="00BF497F" w:rsidRPr="00647378" w:rsidRDefault="00BF497F" w:rsidP="00BF497F">
      <w:pPr>
        <w:pStyle w:val="Body"/>
        <w:spacing w:after="0"/>
        <w:rPr>
          <w:rFonts w:ascii="Arial" w:hAnsi="Arial" w:cs="Arial"/>
        </w:rPr>
      </w:pPr>
    </w:p>
    <w:p w14:paraId="3C367603" w14:textId="77777777" w:rsidR="00BF497F" w:rsidRPr="00647378" w:rsidRDefault="00BF497F" w:rsidP="00BF497F">
      <w:pPr>
        <w:pStyle w:val="Body"/>
        <w:spacing w:after="0"/>
        <w:rPr>
          <w:rFonts w:ascii="Arial" w:hAnsi="Arial" w:cs="Arial"/>
        </w:rPr>
      </w:pPr>
      <w:r w:rsidRPr="006D3888">
        <w:rPr>
          <w:rFonts w:ascii="Arial" w:hAnsi="Arial" w:cs="Arial"/>
          <w:lang w:val="en-IN"/>
        </w:rPr>
        <w:t xml:space="preserve">J. Thamilarasan, S. Kolappan, R. Pushpakumar. </w:t>
      </w:r>
      <w:r w:rsidRPr="00647378">
        <w:rPr>
          <w:rFonts w:ascii="Arial" w:hAnsi="Arial" w:cs="Arial"/>
        </w:rPr>
        <w:t>(2021).</w:t>
      </w:r>
      <w:r w:rsidR="007376E7" w:rsidRPr="00647378">
        <w:rPr>
          <w:rFonts w:ascii="Arial" w:hAnsi="Arial" w:cs="Arial"/>
        </w:rPr>
        <w:t xml:space="preserve"> </w:t>
      </w:r>
      <w:r w:rsidRPr="00647378">
        <w:rPr>
          <w:rFonts w:ascii="Arial" w:hAnsi="Arial" w:cs="Arial"/>
        </w:rPr>
        <w:t xml:space="preserve">Investigation of plastic Pyrolysis oil performance on CI engine blended with magnesium oxide nanoparticle using Taguchi </w:t>
      </w:r>
      <w:r w:rsidRPr="00647378">
        <w:rPr>
          <w:rFonts w:ascii="Arial" w:hAnsi="Arial" w:cs="Arial"/>
        </w:rPr>
        <w:lastRenderedPageBreak/>
        <w:t>method.3</w:t>
      </w:r>
      <w:r w:rsidRPr="00647378">
        <w:rPr>
          <w:rFonts w:ascii="Arial" w:hAnsi="Arial" w:cs="Arial"/>
          <w:vertAlign w:val="superscript"/>
        </w:rPr>
        <w:t>rd</w:t>
      </w:r>
      <w:r w:rsidR="007376E7" w:rsidRPr="00647378">
        <w:rPr>
          <w:rFonts w:ascii="Arial" w:hAnsi="Arial" w:cs="Arial"/>
        </w:rPr>
        <w:t xml:space="preserve"> </w:t>
      </w:r>
      <w:r w:rsidRPr="00647378">
        <w:rPr>
          <w:rFonts w:ascii="Arial" w:hAnsi="Arial" w:cs="Arial"/>
        </w:rPr>
        <w:t>International journal of conference and advances in mechanical engineering, Nano technology 2021:47:2796-2800.</w:t>
      </w:r>
    </w:p>
    <w:p w14:paraId="105A1B6C" w14:textId="77777777" w:rsidR="007376E7" w:rsidRPr="00647378" w:rsidRDefault="007376E7" w:rsidP="00BF497F">
      <w:pPr>
        <w:pStyle w:val="Body"/>
        <w:spacing w:after="0"/>
        <w:rPr>
          <w:rFonts w:ascii="Arial" w:hAnsi="Arial" w:cs="Arial"/>
        </w:rPr>
      </w:pPr>
    </w:p>
    <w:p w14:paraId="6BDAB8E7" w14:textId="77777777" w:rsidR="00BF497F" w:rsidRPr="00647378" w:rsidRDefault="00BF497F" w:rsidP="00BF497F">
      <w:pPr>
        <w:pStyle w:val="Body"/>
        <w:spacing w:after="0"/>
        <w:rPr>
          <w:rFonts w:ascii="Arial" w:hAnsi="Arial" w:cs="Arial"/>
        </w:rPr>
      </w:pPr>
      <w:r w:rsidRPr="00647378">
        <w:rPr>
          <w:rFonts w:ascii="Arial" w:hAnsi="Arial" w:cs="Arial"/>
        </w:rPr>
        <w:t xml:space="preserve">Mustafa Karagöz. </w:t>
      </w:r>
      <w:r w:rsidR="007376E7" w:rsidRPr="00647378">
        <w:rPr>
          <w:rFonts w:ascii="Arial" w:hAnsi="Arial" w:cs="Arial"/>
        </w:rPr>
        <w:t xml:space="preserve">(2020). </w:t>
      </w:r>
      <w:r w:rsidRPr="00647378">
        <w:rPr>
          <w:rFonts w:ascii="Arial" w:hAnsi="Arial" w:cs="Arial"/>
        </w:rPr>
        <w:t>Investigation of performance and emission characteristics of a CI engine fueled with diesel – waste tire oil – butanol blends. Fuel</w:t>
      </w:r>
      <w:r w:rsidR="007376E7" w:rsidRPr="00647378">
        <w:rPr>
          <w:rFonts w:ascii="Arial" w:hAnsi="Arial" w:cs="Arial"/>
        </w:rPr>
        <w:t>,</w:t>
      </w:r>
      <w:r w:rsidRPr="00647378">
        <w:rPr>
          <w:rFonts w:ascii="Arial" w:hAnsi="Arial" w:cs="Arial"/>
        </w:rPr>
        <w:t xml:space="preserve"> </w:t>
      </w:r>
      <w:r w:rsidR="007376E7" w:rsidRPr="00647378">
        <w:rPr>
          <w:rFonts w:ascii="Arial" w:hAnsi="Arial" w:cs="Arial"/>
        </w:rPr>
        <w:t>v</w:t>
      </w:r>
      <w:r w:rsidRPr="00647378">
        <w:rPr>
          <w:rFonts w:ascii="Arial" w:hAnsi="Arial" w:cs="Arial"/>
        </w:rPr>
        <w:t xml:space="preserve">ol 282, 118872. </w:t>
      </w:r>
    </w:p>
    <w:p w14:paraId="40F45860" w14:textId="77777777" w:rsidR="007376E7" w:rsidRPr="00647378" w:rsidRDefault="007376E7" w:rsidP="00BF497F">
      <w:pPr>
        <w:pStyle w:val="Body"/>
        <w:spacing w:after="0"/>
        <w:rPr>
          <w:rFonts w:ascii="Arial" w:hAnsi="Arial" w:cs="Arial"/>
        </w:rPr>
      </w:pPr>
    </w:p>
    <w:p w14:paraId="78EF286C" w14:textId="77777777" w:rsidR="00BF497F" w:rsidRPr="00647378" w:rsidRDefault="00BF497F" w:rsidP="00BF497F">
      <w:pPr>
        <w:pStyle w:val="Body"/>
        <w:spacing w:after="0"/>
        <w:rPr>
          <w:rFonts w:ascii="Arial" w:hAnsi="Arial" w:cs="Arial"/>
        </w:rPr>
      </w:pPr>
      <w:r w:rsidRPr="00647378">
        <w:rPr>
          <w:rFonts w:ascii="Arial" w:hAnsi="Arial" w:cs="Arial"/>
        </w:rPr>
        <w:t>Murat Kadir Yesilyurt and Mustafa Aydin</w:t>
      </w:r>
      <w:r w:rsidR="007376E7" w:rsidRPr="00647378">
        <w:rPr>
          <w:rFonts w:ascii="Arial" w:hAnsi="Arial" w:cs="Arial"/>
        </w:rPr>
        <w:t xml:space="preserve"> (2020)</w:t>
      </w:r>
      <w:r w:rsidRPr="00647378">
        <w:rPr>
          <w:rFonts w:ascii="Arial" w:hAnsi="Arial" w:cs="Arial"/>
        </w:rPr>
        <w:t>.</w:t>
      </w:r>
      <w:r w:rsidR="007376E7" w:rsidRPr="00647378">
        <w:rPr>
          <w:rFonts w:ascii="Arial" w:hAnsi="Arial" w:cs="Arial"/>
        </w:rPr>
        <w:t xml:space="preserve"> </w:t>
      </w:r>
      <w:r w:rsidRPr="00647378">
        <w:rPr>
          <w:rFonts w:ascii="Arial" w:hAnsi="Arial" w:cs="Arial"/>
        </w:rPr>
        <w:t>Experimental investigation on the performance, combustion and exhaust emission characteristics of a compression-ignition engine fueled with cottonseed oil biodiesel/diethyl ether/diesel fuel blends</w:t>
      </w:r>
      <w:r w:rsidR="007376E7" w:rsidRPr="00647378">
        <w:rPr>
          <w:rFonts w:ascii="Arial" w:hAnsi="Arial" w:cs="Arial"/>
        </w:rPr>
        <w:t xml:space="preserve">. </w:t>
      </w:r>
      <w:r w:rsidRPr="00647378">
        <w:rPr>
          <w:rFonts w:ascii="Arial" w:hAnsi="Arial" w:cs="Arial"/>
        </w:rPr>
        <w:t>Energy Conversion and Management, vol. 205, 112355.</w:t>
      </w:r>
    </w:p>
    <w:p w14:paraId="09EEB75E" w14:textId="77777777" w:rsidR="00441B6F" w:rsidRPr="00647378" w:rsidRDefault="00441B6F" w:rsidP="00BF497F">
      <w:pPr>
        <w:pStyle w:val="Body"/>
        <w:spacing w:after="0"/>
        <w:rPr>
          <w:rFonts w:ascii="Arial" w:hAnsi="Arial" w:cs="Arial"/>
        </w:rPr>
      </w:pPr>
    </w:p>
    <w:p w14:paraId="25FD35A4" w14:textId="77777777" w:rsidR="00B01FCD" w:rsidRPr="00647378" w:rsidRDefault="00B01FCD" w:rsidP="00441B6F">
      <w:pPr>
        <w:pStyle w:val="Reference"/>
        <w:numPr>
          <w:ilvl w:val="0"/>
          <w:numId w:val="0"/>
        </w:numPr>
        <w:spacing w:line="240" w:lineRule="auto"/>
        <w:rPr>
          <w:rFonts w:ascii="Arial" w:hAnsi="Arial" w:cs="Arial"/>
        </w:rPr>
      </w:pPr>
    </w:p>
    <w:p w14:paraId="7DFF99A9" w14:textId="77777777" w:rsidR="00B01FCD" w:rsidRPr="00647378" w:rsidRDefault="00B01FCD" w:rsidP="00441B6F">
      <w:pPr>
        <w:pStyle w:val="DefAcrHead"/>
        <w:spacing w:after="0"/>
        <w:jc w:val="both"/>
        <w:rPr>
          <w:rFonts w:ascii="Arial" w:hAnsi="Arial" w:cs="Arial"/>
        </w:rPr>
      </w:pPr>
      <w:r w:rsidRPr="00647378">
        <w:rPr>
          <w:rFonts w:ascii="Arial" w:hAnsi="Arial" w:cs="Arial"/>
        </w:rPr>
        <w:t>Definitions, Acronyms, Abbreviations</w:t>
      </w:r>
    </w:p>
    <w:p w14:paraId="51B6D45E" w14:textId="77777777" w:rsidR="00255E5D" w:rsidRPr="00647378" w:rsidRDefault="00255E5D" w:rsidP="00441B6F">
      <w:pPr>
        <w:pStyle w:val="Body"/>
        <w:spacing w:after="0"/>
        <w:rPr>
          <w:rFonts w:ascii="Arial" w:hAnsi="Arial" w:cs="Arial"/>
          <w:b/>
        </w:rPr>
      </w:pPr>
    </w:p>
    <w:p w14:paraId="6DFDEA3F" w14:textId="5DE37BC6" w:rsidR="00B01FCD" w:rsidRPr="00647378" w:rsidRDefault="00255E5D" w:rsidP="00441B6F">
      <w:pPr>
        <w:pStyle w:val="Body"/>
        <w:spacing w:after="0"/>
        <w:rPr>
          <w:rFonts w:ascii="Arial" w:hAnsi="Arial" w:cs="Arial"/>
        </w:rPr>
      </w:pPr>
      <w:r w:rsidRPr="00647378">
        <w:rPr>
          <w:rFonts w:ascii="Arial" w:hAnsi="Arial" w:cs="Arial"/>
          <w:b/>
        </w:rPr>
        <w:t>Blended Plastic Oil</w:t>
      </w:r>
      <w:r w:rsidR="00B01FCD" w:rsidRPr="00647378">
        <w:rPr>
          <w:rFonts w:ascii="Arial" w:hAnsi="Arial" w:cs="Arial"/>
        </w:rPr>
        <w:t xml:space="preserve">: </w:t>
      </w:r>
      <w:r w:rsidRPr="00647378">
        <w:rPr>
          <w:rFonts w:ascii="Arial" w:hAnsi="Arial" w:cs="Arial"/>
        </w:rPr>
        <w:t>Diesel mixed in defined proportion with Plastic oil</w:t>
      </w:r>
      <w:r w:rsidR="00732E1C">
        <w:rPr>
          <w:rFonts w:ascii="Arial" w:hAnsi="Arial" w:cs="Arial"/>
        </w:rPr>
        <w:t xml:space="preserve">, </w:t>
      </w:r>
      <w:r w:rsidRPr="00647378">
        <w:rPr>
          <w:rFonts w:ascii="Arial" w:hAnsi="Arial" w:cs="Arial"/>
        </w:rPr>
        <w:t>Di-ethyl ether (DEE)</w:t>
      </w:r>
    </w:p>
    <w:p w14:paraId="41105365" w14:textId="77777777" w:rsidR="00255E5D" w:rsidRPr="00647378" w:rsidRDefault="00255E5D" w:rsidP="00441B6F">
      <w:pPr>
        <w:pStyle w:val="Body"/>
        <w:spacing w:after="0"/>
        <w:rPr>
          <w:rFonts w:ascii="Arial" w:hAnsi="Arial" w:cs="Arial"/>
        </w:rPr>
      </w:pPr>
    </w:p>
    <w:p w14:paraId="2B86ED2F" w14:textId="316848FD" w:rsidR="00255E5D" w:rsidRDefault="00255E5D" w:rsidP="00732E1C">
      <w:pPr>
        <w:pStyle w:val="Body"/>
        <w:spacing w:after="0"/>
        <w:rPr>
          <w:rFonts w:ascii="Arial" w:hAnsi="Arial" w:cs="Arial"/>
          <w:b/>
        </w:rPr>
      </w:pPr>
      <w:r w:rsidRPr="00647378">
        <w:rPr>
          <w:rFonts w:ascii="Arial" w:hAnsi="Arial" w:cs="Arial"/>
          <w:b/>
        </w:rPr>
        <w:t xml:space="preserve">Abbreviations: </w:t>
      </w:r>
    </w:p>
    <w:p w14:paraId="131DA2C1" w14:textId="77777777" w:rsidR="00FA550F" w:rsidRPr="00647378" w:rsidRDefault="00FA550F" w:rsidP="00732E1C">
      <w:pPr>
        <w:pStyle w:val="Body"/>
        <w:spacing w:after="0"/>
        <w:rPr>
          <w:rFonts w:ascii="Arial" w:hAnsi="Arial" w:cs="Arial"/>
        </w:rPr>
      </w:pPr>
    </w:p>
    <w:p w14:paraId="7245ED47" w14:textId="0EFD95CB" w:rsidR="0089026B" w:rsidRPr="0089026B" w:rsidRDefault="0089026B" w:rsidP="003E6DC2">
      <w:pPr>
        <w:pStyle w:val="Appendix"/>
        <w:numPr>
          <w:ilvl w:val="0"/>
          <w:numId w:val="34"/>
        </w:numPr>
        <w:spacing w:after="0" w:line="276" w:lineRule="auto"/>
        <w:ind w:left="788" w:hanging="431"/>
        <w:jc w:val="both"/>
        <w:rPr>
          <w:rFonts w:ascii="Arial" w:hAnsi="Arial" w:cs="Arial"/>
          <w:b w:val="0"/>
          <w:caps w:val="0"/>
          <w:sz w:val="20"/>
        </w:rPr>
      </w:pPr>
      <w:r w:rsidRPr="0089026B">
        <w:rPr>
          <w:rFonts w:ascii="Arial" w:hAnsi="Arial" w:cs="Arial"/>
          <w:bCs/>
          <w:caps w:val="0"/>
          <w:sz w:val="20"/>
        </w:rPr>
        <w:t>DEE</w:t>
      </w:r>
      <w:r>
        <w:rPr>
          <w:rFonts w:ascii="Arial" w:hAnsi="Arial" w:cs="Arial"/>
          <w:bCs/>
          <w:caps w:val="0"/>
          <w:sz w:val="20"/>
        </w:rPr>
        <w:tab/>
      </w:r>
      <w:r w:rsidRPr="0089026B">
        <w:rPr>
          <w:rFonts w:ascii="Arial" w:hAnsi="Arial" w:cs="Arial"/>
          <w:bCs/>
          <w:caps w:val="0"/>
          <w:sz w:val="20"/>
        </w:rPr>
        <w:t>:</w:t>
      </w:r>
      <w:r>
        <w:rPr>
          <w:rFonts w:ascii="Arial" w:hAnsi="Arial" w:cs="Arial"/>
          <w:b w:val="0"/>
          <w:caps w:val="0"/>
          <w:sz w:val="20"/>
        </w:rPr>
        <w:t xml:space="preserve"> Di-ethyl Ether</w:t>
      </w:r>
    </w:p>
    <w:p w14:paraId="56BB76E0" w14:textId="2F71BE8B" w:rsidR="00732E1C" w:rsidRPr="00732E1C" w:rsidRDefault="00732E1C" w:rsidP="003E6DC2">
      <w:pPr>
        <w:pStyle w:val="Appendix"/>
        <w:numPr>
          <w:ilvl w:val="0"/>
          <w:numId w:val="34"/>
        </w:numPr>
        <w:spacing w:after="0" w:line="276" w:lineRule="auto"/>
        <w:ind w:left="788" w:hanging="431"/>
        <w:jc w:val="both"/>
        <w:rPr>
          <w:rFonts w:ascii="Arial" w:hAnsi="Arial" w:cs="Arial"/>
          <w:bCs/>
          <w:caps w:val="0"/>
          <w:sz w:val="20"/>
        </w:rPr>
      </w:pPr>
      <w:r w:rsidRPr="00732E1C">
        <w:rPr>
          <w:rFonts w:ascii="Arial" w:hAnsi="Arial" w:cs="Arial"/>
          <w:bCs/>
          <w:caps w:val="0"/>
          <w:sz w:val="20"/>
        </w:rPr>
        <w:t>PBO</w:t>
      </w:r>
      <w:r>
        <w:rPr>
          <w:rFonts w:ascii="Arial" w:hAnsi="Arial" w:cs="Arial"/>
          <w:bCs/>
          <w:caps w:val="0"/>
          <w:sz w:val="20"/>
        </w:rPr>
        <w:tab/>
      </w:r>
      <w:r w:rsidRPr="00732E1C">
        <w:rPr>
          <w:rFonts w:ascii="Arial" w:hAnsi="Arial" w:cs="Arial"/>
          <w:bCs/>
          <w:caps w:val="0"/>
          <w:sz w:val="20"/>
        </w:rPr>
        <w:t>:</w:t>
      </w:r>
      <w:r>
        <w:rPr>
          <w:rFonts w:ascii="Arial" w:hAnsi="Arial" w:cs="Arial"/>
          <w:bCs/>
          <w:caps w:val="0"/>
          <w:sz w:val="20"/>
        </w:rPr>
        <w:t xml:space="preserve"> </w:t>
      </w:r>
      <w:r w:rsidRPr="00732E1C">
        <w:rPr>
          <w:rFonts w:ascii="Arial" w:hAnsi="Arial" w:cs="Arial"/>
          <w:b w:val="0"/>
          <w:caps w:val="0"/>
          <w:sz w:val="20"/>
        </w:rPr>
        <w:t>Blended plastic oil</w:t>
      </w:r>
    </w:p>
    <w:p w14:paraId="7FACA863" w14:textId="7DC0564B" w:rsidR="00255E5D" w:rsidRPr="00647378" w:rsidRDefault="00255E5D" w:rsidP="003E6DC2">
      <w:pPr>
        <w:pStyle w:val="Appendix"/>
        <w:numPr>
          <w:ilvl w:val="0"/>
          <w:numId w:val="34"/>
        </w:numPr>
        <w:spacing w:after="0" w:line="276" w:lineRule="auto"/>
        <w:ind w:left="788" w:hanging="431"/>
        <w:jc w:val="both"/>
        <w:rPr>
          <w:rFonts w:ascii="Arial" w:hAnsi="Arial" w:cs="Arial"/>
          <w:b w:val="0"/>
          <w:caps w:val="0"/>
          <w:sz w:val="20"/>
        </w:rPr>
      </w:pPr>
      <w:r w:rsidRPr="00647378">
        <w:rPr>
          <w:rFonts w:ascii="Arial" w:hAnsi="Arial" w:cs="Arial"/>
          <w:sz w:val="20"/>
          <w:szCs w:val="18"/>
        </w:rPr>
        <w:t xml:space="preserve">PBO50: </w:t>
      </w:r>
      <w:r w:rsidRPr="00647378">
        <w:rPr>
          <w:rFonts w:ascii="Arial" w:hAnsi="Arial" w:cs="Arial"/>
          <w:b w:val="0"/>
          <w:caps w:val="0"/>
          <w:sz w:val="20"/>
        </w:rPr>
        <w:t>50% Volume of diesel mixed with 50% of Plastic oil</w:t>
      </w:r>
    </w:p>
    <w:p w14:paraId="1DC4D7E0" w14:textId="77777777" w:rsidR="00255E5D" w:rsidRPr="00647378" w:rsidRDefault="00255E5D" w:rsidP="003E6DC2">
      <w:pPr>
        <w:pStyle w:val="Appendix"/>
        <w:numPr>
          <w:ilvl w:val="0"/>
          <w:numId w:val="34"/>
        </w:numPr>
        <w:spacing w:after="0" w:line="276" w:lineRule="auto"/>
        <w:ind w:left="788" w:hanging="431"/>
        <w:jc w:val="both"/>
        <w:rPr>
          <w:rFonts w:ascii="Arial" w:hAnsi="Arial" w:cs="Arial"/>
          <w:b w:val="0"/>
          <w:caps w:val="0"/>
          <w:sz w:val="20"/>
        </w:rPr>
      </w:pPr>
      <w:r w:rsidRPr="00647378">
        <w:rPr>
          <w:rFonts w:ascii="Arial" w:hAnsi="Arial" w:cs="Arial"/>
          <w:sz w:val="20"/>
          <w:szCs w:val="18"/>
        </w:rPr>
        <w:t xml:space="preserve">PBO40: </w:t>
      </w:r>
      <w:r w:rsidRPr="00647378">
        <w:rPr>
          <w:rFonts w:ascii="Arial" w:hAnsi="Arial" w:cs="Arial"/>
          <w:b w:val="0"/>
          <w:caps w:val="0"/>
          <w:sz w:val="20"/>
        </w:rPr>
        <w:t>50% diesel, 40% plastic oil and 10% di-ethyl ether</w:t>
      </w:r>
    </w:p>
    <w:p w14:paraId="239A743C" w14:textId="77777777" w:rsidR="00255E5D" w:rsidRPr="00647378" w:rsidRDefault="00255E5D" w:rsidP="003E6DC2">
      <w:pPr>
        <w:pStyle w:val="Appendix"/>
        <w:numPr>
          <w:ilvl w:val="0"/>
          <w:numId w:val="34"/>
        </w:numPr>
        <w:spacing w:after="0" w:line="276" w:lineRule="auto"/>
        <w:ind w:left="788" w:hanging="431"/>
        <w:jc w:val="both"/>
        <w:rPr>
          <w:rFonts w:ascii="Arial" w:hAnsi="Arial" w:cs="Arial"/>
          <w:sz w:val="20"/>
          <w:szCs w:val="18"/>
        </w:rPr>
      </w:pPr>
      <w:r w:rsidRPr="00647378">
        <w:rPr>
          <w:rFonts w:ascii="Arial" w:hAnsi="Arial" w:cs="Arial"/>
          <w:sz w:val="20"/>
          <w:szCs w:val="18"/>
        </w:rPr>
        <w:t xml:space="preserve">PBO30: </w:t>
      </w:r>
      <w:r w:rsidRPr="00647378">
        <w:rPr>
          <w:rFonts w:ascii="Arial" w:hAnsi="Arial" w:cs="Arial"/>
          <w:b w:val="0"/>
          <w:caps w:val="0"/>
          <w:sz w:val="20"/>
        </w:rPr>
        <w:t>50% diesel, 30% plastic oil and 20% di-ethyl ether</w:t>
      </w:r>
    </w:p>
    <w:p w14:paraId="3344434D" w14:textId="77777777" w:rsidR="00255E5D" w:rsidRDefault="00255E5D" w:rsidP="00441B6F">
      <w:pPr>
        <w:pStyle w:val="Appendix"/>
        <w:spacing w:after="0"/>
        <w:jc w:val="both"/>
        <w:rPr>
          <w:rFonts w:ascii="Arial" w:hAnsi="Arial" w:cs="Arial"/>
        </w:rPr>
      </w:pPr>
    </w:p>
    <w:p w14:paraId="3333945B" w14:textId="77777777" w:rsidR="00FA550F" w:rsidRPr="00B8555F" w:rsidRDefault="00FA550F" w:rsidP="00FA550F">
      <w:pPr>
        <w:pStyle w:val="ReferHead"/>
        <w:spacing w:after="0"/>
        <w:jc w:val="both"/>
        <w:rPr>
          <w:rFonts w:ascii="Arial" w:hAnsi="Arial" w:cs="Arial"/>
          <w:highlight w:val="yellow"/>
        </w:rPr>
      </w:pPr>
      <w:bookmarkStart w:id="0" w:name="_Hlk190852809"/>
      <w:r w:rsidRPr="00B8555F">
        <w:rPr>
          <w:rFonts w:ascii="Arial" w:hAnsi="Arial" w:cs="Arial"/>
          <w:highlight w:val="yellow"/>
        </w:rPr>
        <w:t>Disclaimer (Artificial intelligence)</w:t>
      </w:r>
    </w:p>
    <w:p w14:paraId="5CCF337C" w14:textId="77777777" w:rsidR="00FA550F" w:rsidRPr="00B8555F" w:rsidRDefault="00FA550F" w:rsidP="00FA550F">
      <w:pPr>
        <w:pStyle w:val="ReferHead"/>
        <w:spacing w:after="0"/>
        <w:jc w:val="both"/>
        <w:rPr>
          <w:rFonts w:ascii="Arial" w:hAnsi="Arial" w:cs="Arial"/>
          <w:highlight w:val="yellow"/>
        </w:rPr>
      </w:pPr>
    </w:p>
    <w:p w14:paraId="13F70061" w14:textId="77777777" w:rsidR="00FA550F" w:rsidRDefault="00FA550F" w:rsidP="00FA550F">
      <w:pPr>
        <w:pStyle w:val="Body"/>
        <w:spacing w:after="0"/>
        <w:rPr>
          <w:rFonts w:ascii="Arial" w:hAnsi="Arial" w:cs="Arial"/>
        </w:rPr>
      </w:pPr>
      <w:r w:rsidRPr="00B8555F">
        <w:rPr>
          <w:rFonts w:ascii="Arial" w:hAnsi="Arial" w:cs="Arial"/>
          <w:highlight w:val="yellow"/>
        </w:rPr>
        <w:t>The author hereby declares that NO generative AI technologies such as Large Language Models (ChatGPT, COPILOT, etc.) and text-to-image generators have been used during the writing or editing of this manuscript.</w:t>
      </w:r>
      <w:r w:rsidRPr="009A0CBA">
        <w:rPr>
          <w:rFonts w:ascii="Arial" w:hAnsi="Arial" w:cs="Arial"/>
        </w:rPr>
        <w:t xml:space="preserve"> </w:t>
      </w:r>
      <w:bookmarkEnd w:id="0"/>
    </w:p>
    <w:p w14:paraId="6B4B1652" w14:textId="77777777" w:rsidR="006F03CD" w:rsidRDefault="006F03CD" w:rsidP="00FA550F">
      <w:pPr>
        <w:pStyle w:val="Body"/>
        <w:spacing w:after="0"/>
        <w:rPr>
          <w:rFonts w:ascii="Arial" w:hAnsi="Arial" w:cs="Arial"/>
        </w:rPr>
      </w:pPr>
    </w:p>
    <w:p w14:paraId="4A371AC8" w14:textId="77777777" w:rsidR="006F03CD" w:rsidRPr="00FC09F8" w:rsidRDefault="006F03CD" w:rsidP="00FA550F">
      <w:pPr>
        <w:pStyle w:val="Body"/>
        <w:spacing w:after="0"/>
        <w:rPr>
          <w:rFonts w:ascii="Arial" w:hAnsi="Arial" w:cs="Arial"/>
        </w:rPr>
      </w:pPr>
    </w:p>
    <w:p w14:paraId="5CD6A215" w14:textId="77777777" w:rsidR="004D4277" w:rsidRPr="00647378" w:rsidRDefault="00B01FCD" w:rsidP="00441B6F">
      <w:pPr>
        <w:pStyle w:val="Appendix"/>
        <w:spacing w:after="0"/>
        <w:jc w:val="both"/>
        <w:rPr>
          <w:rFonts w:ascii="Arial" w:hAnsi="Arial" w:cs="Arial"/>
        </w:rPr>
      </w:pPr>
      <w:r w:rsidRPr="00647378">
        <w:rPr>
          <w:rFonts w:ascii="Arial" w:hAnsi="Arial" w:cs="Arial"/>
        </w:rPr>
        <w:t>APPENDIX</w:t>
      </w:r>
    </w:p>
    <w:p w14:paraId="3114F9EA" w14:textId="77777777" w:rsidR="004C6733" w:rsidRPr="00647378" w:rsidRDefault="004C6733" w:rsidP="004C6733">
      <w:pPr>
        <w:pStyle w:val="Appendix"/>
        <w:spacing w:after="0"/>
        <w:jc w:val="both"/>
        <w:rPr>
          <w:rFonts w:ascii="Arial" w:hAnsi="Arial" w:cs="Arial"/>
        </w:rPr>
      </w:pPr>
    </w:p>
    <w:p w14:paraId="0CC44A45" w14:textId="77777777" w:rsidR="004C6733" w:rsidRPr="00647378" w:rsidRDefault="004C6733" w:rsidP="004C6733">
      <w:pPr>
        <w:pStyle w:val="Body"/>
        <w:spacing w:after="0"/>
        <w:rPr>
          <w:rFonts w:ascii="Arial" w:hAnsi="Arial" w:cs="Arial"/>
        </w:rPr>
      </w:pPr>
      <w:r w:rsidRPr="00647378">
        <w:rPr>
          <w:rFonts w:ascii="Arial" w:hAnsi="Arial" w:cs="Arial"/>
        </w:rPr>
        <w:t>Design of experiments</w:t>
      </w:r>
    </w:p>
    <w:p w14:paraId="6161FEBF" w14:textId="77777777" w:rsidR="002F58E4" w:rsidRPr="00647378" w:rsidRDefault="002F58E4" w:rsidP="004C6733">
      <w:pPr>
        <w:pStyle w:val="Body"/>
        <w:spacing w:after="0"/>
        <w:rPr>
          <w:rFonts w:ascii="Arial" w:hAnsi="Arial" w:cs="Arial"/>
        </w:rPr>
      </w:pPr>
    </w:p>
    <w:tbl>
      <w:tblPr>
        <w:tblW w:w="817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74"/>
        <w:gridCol w:w="3220"/>
        <w:gridCol w:w="1855"/>
        <w:gridCol w:w="1232"/>
        <w:gridCol w:w="490"/>
      </w:tblGrid>
      <w:tr w:rsidR="005C5D4B" w:rsidRPr="00647378" w14:paraId="30FEC7EC" w14:textId="77777777" w:rsidTr="003F65D9">
        <w:trPr>
          <w:gridAfter w:val="1"/>
          <w:wAfter w:w="489" w:type="dxa"/>
          <w:trHeight w:val="277"/>
          <w:jc w:val="center"/>
        </w:trPr>
        <w:tc>
          <w:tcPr>
            <w:tcW w:w="4595" w:type="dxa"/>
            <w:gridSpan w:val="2"/>
          </w:tcPr>
          <w:p w14:paraId="0776E2BF" w14:textId="77777777" w:rsidR="005C5D4B" w:rsidRPr="00647378" w:rsidRDefault="005C5D4B" w:rsidP="00444B1F">
            <w:pPr>
              <w:jc w:val="both"/>
              <w:rPr>
                <w:rFonts w:ascii="Arial" w:hAnsi="Arial" w:cs="Arial"/>
                <w:b/>
                <w:bCs/>
              </w:rPr>
            </w:pPr>
            <w:r>
              <w:rPr>
                <w:rFonts w:ascii="Arial" w:hAnsi="Arial" w:cs="Arial"/>
                <w:b/>
              </w:rPr>
              <w:t>Variables</w:t>
            </w:r>
          </w:p>
        </w:tc>
        <w:tc>
          <w:tcPr>
            <w:tcW w:w="1855" w:type="dxa"/>
          </w:tcPr>
          <w:p w14:paraId="76E56870" w14:textId="77777777" w:rsidR="005C5D4B" w:rsidRPr="00647378" w:rsidRDefault="005C5D4B" w:rsidP="00F34BE7">
            <w:pPr>
              <w:ind w:left="-107"/>
              <w:rPr>
                <w:rFonts w:ascii="Arial" w:hAnsi="Arial" w:cs="Arial"/>
                <w:b/>
                <w:bCs/>
              </w:rPr>
            </w:pPr>
            <w:r>
              <w:rPr>
                <w:rFonts w:ascii="Arial" w:hAnsi="Arial" w:cs="Arial"/>
                <w:b/>
                <w:bCs/>
              </w:rPr>
              <w:t>Parameter</w:t>
            </w:r>
          </w:p>
        </w:tc>
        <w:tc>
          <w:tcPr>
            <w:tcW w:w="1232" w:type="dxa"/>
          </w:tcPr>
          <w:p w14:paraId="59E49396" w14:textId="77777777" w:rsidR="005C5D4B" w:rsidRPr="00647378" w:rsidRDefault="005C5D4B" w:rsidP="00444B1F">
            <w:pPr>
              <w:jc w:val="both"/>
              <w:rPr>
                <w:rFonts w:ascii="Arial" w:hAnsi="Arial" w:cs="Arial"/>
                <w:b/>
                <w:bCs/>
              </w:rPr>
            </w:pPr>
            <w:r>
              <w:rPr>
                <w:rFonts w:ascii="Arial" w:hAnsi="Arial" w:cs="Arial"/>
                <w:b/>
                <w:bCs/>
              </w:rPr>
              <w:t>Target</w:t>
            </w:r>
          </w:p>
        </w:tc>
      </w:tr>
      <w:tr w:rsidR="00751507" w:rsidRPr="00647378" w14:paraId="14D21AEB" w14:textId="77777777" w:rsidTr="003F65D9">
        <w:trPr>
          <w:trHeight w:val="317"/>
          <w:jc w:val="center"/>
        </w:trPr>
        <w:tc>
          <w:tcPr>
            <w:tcW w:w="1374" w:type="dxa"/>
            <w:vMerge w:val="restart"/>
            <w:tcBorders>
              <w:top w:val="nil"/>
            </w:tcBorders>
            <w:vAlign w:val="center"/>
          </w:tcPr>
          <w:p w14:paraId="394867D3" w14:textId="77777777" w:rsidR="00751507" w:rsidRPr="00647378" w:rsidRDefault="00751507" w:rsidP="00751507">
            <w:pPr>
              <w:ind w:left="-107"/>
              <w:rPr>
                <w:rFonts w:ascii="Arial" w:hAnsi="Arial" w:cs="Arial"/>
                <w:vanish/>
                <w:vertAlign w:val="superscript"/>
              </w:rPr>
            </w:pPr>
            <w:r>
              <w:rPr>
                <w:rFonts w:ascii="Arial" w:hAnsi="Arial" w:cs="Arial"/>
              </w:rPr>
              <w:t>Additives</w:t>
            </w:r>
          </w:p>
          <w:p w14:paraId="29C3E13F" w14:textId="77777777" w:rsidR="00751507" w:rsidRPr="00647378" w:rsidRDefault="00751507" w:rsidP="00751507">
            <w:pPr>
              <w:rPr>
                <w:rFonts w:ascii="Arial" w:hAnsi="Arial" w:cs="Arial"/>
                <w:vanish/>
              </w:rPr>
            </w:pPr>
          </w:p>
          <w:p w14:paraId="5AA4EE53" w14:textId="77777777" w:rsidR="00751507" w:rsidRPr="00647378" w:rsidRDefault="00751507" w:rsidP="00751507">
            <w:pPr>
              <w:rPr>
                <w:rFonts w:ascii="Arial" w:hAnsi="Arial" w:cs="Arial"/>
              </w:rPr>
            </w:pPr>
          </w:p>
        </w:tc>
        <w:tc>
          <w:tcPr>
            <w:tcW w:w="3220" w:type="dxa"/>
            <w:tcBorders>
              <w:top w:val="nil"/>
              <w:bottom w:val="nil"/>
            </w:tcBorders>
          </w:tcPr>
          <w:p w14:paraId="36A3B6FB" w14:textId="407175D4" w:rsidR="00751507" w:rsidRPr="00647378" w:rsidRDefault="00751507" w:rsidP="003E6DC2">
            <w:pPr>
              <w:ind w:left="-107"/>
              <w:rPr>
                <w:rFonts w:ascii="Arial" w:hAnsi="Arial" w:cs="Arial"/>
              </w:rPr>
            </w:pPr>
            <w:r>
              <w:rPr>
                <w:rFonts w:ascii="Arial" w:hAnsi="Arial" w:cs="Arial"/>
              </w:rPr>
              <w:t>Plastic oil (50%, 40% and 30%)</w:t>
            </w:r>
          </w:p>
        </w:tc>
        <w:tc>
          <w:tcPr>
            <w:tcW w:w="1855" w:type="dxa"/>
            <w:vMerge w:val="restart"/>
            <w:tcBorders>
              <w:top w:val="nil"/>
            </w:tcBorders>
            <w:vAlign w:val="center"/>
          </w:tcPr>
          <w:p w14:paraId="41AF7D7F" w14:textId="77777777" w:rsidR="00751507" w:rsidRPr="00647378" w:rsidRDefault="00751507" w:rsidP="00C515B8">
            <w:pPr>
              <w:rPr>
                <w:rFonts w:ascii="Arial" w:hAnsi="Arial" w:cs="Arial"/>
              </w:rPr>
            </w:pPr>
            <w:r>
              <w:rPr>
                <w:rFonts w:ascii="Arial" w:hAnsi="Arial" w:cs="Arial"/>
              </w:rPr>
              <w:t>% Volume Composition</w:t>
            </w:r>
          </w:p>
        </w:tc>
        <w:tc>
          <w:tcPr>
            <w:tcW w:w="1722" w:type="dxa"/>
            <w:gridSpan w:val="2"/>
            <w:vMerge w:val="restart"/>
            <w:tcBorders>
              <w:top w:val="nil"/>
            </w:tcBorders>
            <w:vAlign w:val="center"/>
          </w:tcPr>
          <w:p w14:paraId="046E4177" w14:textId="77777777" w:rsidR="00751507" w:rsidRPr="00647378" w:rsidRDefault="00751507" w:rsidP="003F5BA5">
            <w:pPr>
              <w:ind w:left="-107"/>
              <w:rPr>
                <w:rFonts w:ascii="Arial" w:hAnsi="Arial" w:cs="Arial"/>
              </w:rPr>
            </w:pPr>
            <w:r>
              <w:rPr>
                <w:rFonts w:ascii="Arial" w:hAnsi="Arial" w:cs="Arial"/>
              </w:rPr>
              <w:t>To prepare blended plastic oil</w:t>
            </w:r>
          </w:p>
        </w:tc>
      </w:tr>
      <w:tr w:rsidR="00751507" w:rsidRPr="00647378" w14:paraId="0A58B0D5" w14:textId="77777777" w:rsidTr="003F65D9">
        <w:trPr>
          <w:trHeight w:val="108"/>
          <w:jc w:val="center"/>
        </w:trPr>
        <w:tc>
          <w:tcPr>
            <w:tcW w:w="1374" w:type="dxa"/>
            <w:vMerge/>
            <w:tcBorders>
              <w:bottom w:val="nil"/>
            </w:tcBorders>
          </w:tcPr>
          <w:p w14:paraId="5B5F750C" w14:textId="77777777" w:rsidR="00751507" w:rsidRDefault="00751507" w:rsidP="00F34BE7">
            <w:pPr>
              <w:rPr>
                <w:rFonts w:ascii="Arial" w:hAnsi="Arial" w:cs="Arial"/>
              </w:rPr>
            </w:pPr>
          </w:p>
        </w:tc>
        <w:tc>
          <w:tcPr>
            <w:tcW w:w="3220" w:type="dxa"/>
            <w:tcBorders>
              <w:top w:val="nil"/>
              <w:bottom w:val="nil"/>
            </w:tcBorders>
          </w:tcPr>
          <w:p w14:paraId="781A38BB" w14:textId="77777777" w:rsidR="00751507" w:rsidRDefault="00751507" w:rsidP="00F34BE7">
            <w:pPr>
              <w:ind w:left="-107"/>
              <w:rPr>
                <w:rFonts w:ascii="Arial" w:hAnsi="Arial" w:cs="Arial"/>
              </w:rPr>
            </w:pPr>
            <w:r>
              <w:rPr>
                <w:rFonts w:ascii="Arial" w:hAnsi="Arial" w:cs="Arial"/>
              </w:rPr>
              <w:t>Di- ethyl ether (20%, 10% and 0%)</w:t>
            </w:r>
          </w:p>
          <w:p w14:paraId="20FF42F0" w14:textId="77777777" w:rsidR="00751507" w:rsidRPr="00647378" w:rsidRDefault="00751507" w:rsidP="00F34BE7">
            <w:pPr>
              <w:ind w:left="-107"/>
              <w:rPr>
                <w:rFonts w:ascii="Arial" w:hAnsi="Arial" w:cs="Arial"/>
              </w:rPr>
            </w:pPr>
          </w:p>
        </w:tc>
        <w:tc>
          <w:tcPr>
            <w:tcW w:w="1855" w:type="dxa"/>
            <w:vMerge/>
            <w:tcBorders>
              <w:bottom w:val="nil"/>
            </w:tcBorders>
          </w:tcPr>
          <w:p w14:paraId="7BB7C554" w14:textId="77777777" w:rsidR="00751507" w:rsidRPr="00647378" w:rsidRDefault="00751507" w:rsidP="00C515B8">
            <w:pPr>
              <w:rPr>
                <w:rFonts w:ascii="Arial" w:hAnsi="Arial" w:cs="Arial"/>
              </w:rPr>
            </w:pPr>
          </w:p>
        </w:tc>
        <w:tc>
          <w:tcPr>
            <w:tcW w:w="1722" w:type="dxa"/>
            <w:gridSpan w:val="2"/>
            <w:vMerge/>
            <w:tcBorders>
              <w:bottom w:val="nil"/>
            </w:tcBorders>
          </w:tcPr>
          <w:p w14:paraId="541A270B" w14:textId="77777777" w:rsidR="00751507" w:rsidRPr="00647378" w:rsidRDefault="00751507" w:rsidP="00AE2D5A">
            <w:pPr>
              <w:jc w:val="both"/>
              <w:rPr>
                <w:rFonts w:ascii="Arial" w:hAnsi="Arial" w:cs="Arial"/>
              </w:rPr>
            </w:pPr>
          </w:p>
        </w:tc>
      </w:tr>
      <w:tr w:rsidR="00C515B8" w:rsidRPr="00647378" w14:paraId="35D444CF" w14:textId="77777777" w:rsidTr="003F65D9">
        <w:trPr>
          <w:trHeight w:val="402"/>
          <w:jc w:val="center"/>
        </w:trPr>
        <w:tc>
          <w:tcPr>
            <w:tcW w:w="1374" w:type="dxa"/>
            <w:tcBorders>
              <w:top w:val="nil"/>
              <w:bottom w:val="nil"/>
            </w:tcBorders>
          </w:tcPr>
          <w:p w14:paraId="07849B12" w14:textId="77777777" w:rsidR="005C5D4B" w:rsidRPr="00647378" w:rsidRDefault="004C0D58" w:rsidP="00F34BE7">
            <w:pPr>
              <w:ind w:left="-107"/>
              <w:rPr>
                <w:rFonts w:ascii="Arial" w:hAnsi="Arial" w:cs="Arial"/>
              </w:rPr>
            </w:pPr>
            <w:r>
              <w:rPr>
                <w:rFonts w:ascii="Arial" w:hAnsi="Arial" w:cs="Arial"/>
              </w:rPr>
              <w:t>Crank Angle</w:t>
            </w:r>
          </w:p>
          <w:p w14:paraId="053DC427" w14:textId="77777777" w:rsidR="005C5D4B" w:rsidRPr="00647378" w:rsidRDefault="005C5D4B" w:rsidP="00F34BE7">
            <w:pPr>
              <w:rPr>
                <w:rFonts w:ascii="Arial" w:hAnsi="Arial" w:cs="Arial"/>
              </w:rPr>
            </w:pPr>
          </w:p>
        </w:tc>
        <w:tc>
          <w:tcPr>
            <w:tcW w:w="3220" w:type="dxa"/>
            <w:tcBorders>
              <w:top w:val="nil"/>
              <w:bottom w:val="nil"/>
            </w:tcBorders>
          </w:tcPr>
          <w:p w14:paraId="2D9AD201" w14:textId="77777777" w:rsidR="005C5D4B" w:rsidRPr="00647378" w:rsidRDefault="00F34BE7" w:rsidP="00F34BE7">
            <w:pPr>
              <w:ind w:left="-107"/>
              <w:rPr>
                <w:rFonts w:ascii="Arial" w:hAnsi="Arial" w:cs="Arial"/>
              </w:rPr>
            </w:pPr>
            <w:r>
              <w:rPr>
                <w:rFonts w:ascii="Arial" w:hAnsi="Arial" w:cs="Arial"/>
              </w:rPr>
              <w:t>27</w:t>
            </w:r>
            <w:r w:rsidRPr="00751507">
              <w:rPr>
                <w:rFonts w:ascii="Arial" w:hAnsi="Arial" w:cs="Arial"/>
                <w:vertAlign w:val="superscript"/>
              </w:rPr>
              <w:t>0</w:t>
            </w:r>
            <w:r>
              <w:rPr>
                <w:rFonts w:ascii="Arial" w:hAnsi="Arial" w:cs="Arial"/>
              </w:rPr>
              <w:t>, 29</w:t>
            </w:r>
            <w:r w:rsidRPr="00751507">
              <w:rPr>
                <w:rFonts w:ascii="Arial" w:hAnsi="Arial" w:cs="Arial"/>
                <w:vertAlign w:val="superscript"/>
              </w:rPr>
              <w:t>0</w:t>
            </w:r>
            <w:r>
              <w:rPr>
                <w:rFonts w:ascii="Arial" w:hAnsi="Arial" w:cs="Arial"/>
              </w:rPr>
              <w:t>,30</w:t>
            </w:r>
            <w:r w:rsidRPr="00751507">
              <w:rPr>
                <w:rFonts w:ascii="Arial" w:hAnsi="Arial" w:cs="Arial"/>
                <w:vertAlign w:val="superscript"/>
              </w:rPr>
              <w:t>0</w:t>
            </w:r>
            <w:r>
              <w:rPr>
                <w:rFonts w:ascii="Arial" w:hAnsi="Arial" w:cs="Arial"/>
              </w:rPr>
              <w:t xml:space="preserve"> and 31</w:t>
            </w:r>
            <w:r w:rsidRPr="00751507">
              <w:rPr>
                <w:rFonts w:ascii="Arial" w:hAnsi="Arial" w:cs="Arial"/>
                <w:vertAlign w:val="superscript"/>
              </w:rPr>
              <w:t>0</w:t>
            </w:r>
            <w:r>
              <w:rPr>
                <w:rFonts w:ascii="Arial" w:hAnsi="Arial" w:cs="Arial"/>
              </w:rPr>
              <w:t xml:space="preserve"> bTDC</w:t>
            </w:r>
          </w:p>
        </w:tc>
        <w:tc>
          <w:tcPr>
            <w:tcW w:w="1855" w:type="dxa"/>
            <w:tcBorders>
              <w:top w:val="nil"/>
              <w:bottom w:val="nil"/>
            </w:tcBorders>
          </w:tcPr>
          <w:p w14:paraId="27772EEE" w14:textId="77777777" w:rsidR="005C5D4B" w:rsidRPr="00647378" w:rsidRDefault="00751507" w:rsidP="00C515B8">
            <w:pPr>
              <w:rPr>
                <w:rFonts w:ascii="Arial" w:hAnsi="Arial" w:cs="Arial"/>
              </w:rPr>
            </w:pPr>
            <w:r>
              <w:rPr>
                <w:rFonts w:ascii="Arial" w:hAnsi="Arial" w:cs="Arial"/>
              </w:rPr>
              <w:t>Injection timing</w:t>
            </w:r>
          </w:p>
        </w:tc>
        <w:tc>
          <w:tcPr>
            <w:tcW w:w="1722" w:type="dxa"/>
            <w:gridSpan w:val="2"/>
            <w:tcBorders>
              <w:top w:val="nil"/>
              <w:bottom w:val="nil"/>
            </w:tcBorders>
            <w:vAlign w:val="center"/>
          </w:tcPr>
          <w:p w14:paraId="22502DA4" w14:textId="77777777" w:rsidR="005C5D4B" w:rsidRDefault="000F3C90" w:rsidP="00ED1DE2">
            <w:pPr>
              <w:ind w:left="-107"/>
              <w:rPr>
                <w:rFonts w:ascii="Arial" w:hAnsi="Arial" w:cs="Arial"/>
              </w:rPr>
            </w:pPr>
            <w:r>
              <w:rPr>
                <w:rFonts w:ascii="Arial" w:hAnsi="Arial" w:cs="Arial"/>
              </w:rPr>
              <w:t>Determine the peak BTE</w:t>
            </w:r>
          </w:p>
          <w:p w14:paraId="78F3A37F" w14:textId="77777777" w:rsidR="000F3C90" w:rsidRPr="00647378" w:rsidRDefault="000F3C90" w:rsidP="00AE2D5A">
            <w:pPr>
              <w:ind w:left="-107"/>
              <w:jc w:val="both"/>
              <w:rPr>
                <w:rFonts w:ascii="Arial" w:hAnsi="Arial" w:cs="Arial"/>
              </w:rPr>
            </w:pPr>
          </w:p>
        </w:tc>
      </w:tr>
      <w:tr w:rsidR="00C515B8" w:rsidRPr="00647378" w14:paraId="3621B305" w14:textId="77777777" w:rsidTr="003F65D9">
        <w:trPr>
          <w:trHeight w:val="402"/>
          <w:jc w:val="center"/>
        </w:trPr>
        <w:tc>
          <w:tcPr>
            <w:tcW w:w="1374" w:type="dxa"/>
            <w:tcBorders>
              <w:top w:val="nil"/>
              <w:bottom w:val="nil"/>
            </w:tcBorders>
          </w:tcPr>
          <w:p w14:paraId="2B6094D7" w14:textId="77777777" w:rsidR="005C5D4B" w:rsidRPr="00647378" w:rsidRDefault="004C0D58" w:rsidP="00F34BE7">
            <w:pPr>
              <w:ind w:left="-107"/>
              <w:rPr>
                <w:rFonts w:ascii="Arial" w:hAnsi="Arial" w:cs="Arial"/>
              </w:rPr>
            </w:pPr>
            <w:r>
              <w:rPr>
                <w:rFonts w:ascii="Arial" w:hAnsi="Arial" w:cs="Arial"/>
              </w:rPr>
              <w:t>Additives</w:t>
            </w:r>
          </w:p>
        </w:tc>
        <w:tc>
          <w:tcPr>
            <w:tcW w:w="3220" w:type="dxa"/>
            <w:tcBorders>
              <w:top w:val="nil"/>
              <w:bottom w:val="nil"/>
            </w:tcBorders>
          </w:tcPr>
          <w:p w14:paraId="333AB534" w14:textId="77777777" w:rsidR="005C5D4B" w:rsidRPr="00647378" w:rsidRDefault="00F34BE7" w:rsidP="00F34BE7">
            <w:pPr>
              <w:ind w:left="-107"/>
              <w:rPr>
                <w:rFonts w:ascii="Arial" w:hAnsi="Arial" w:cs="Arial"/>
              </w:rPr>
            </w:pPr>
            <w:r>
              <w:rPr>
                <w:rFonts w:ascii="Arial" w:hAnsi="Arial" w:cs="Arial"/>
              </w:rPr>
              <w:t>Plastic oil (50%, 40% and 30%)</w:t>
            </w:r>
          </w:p>
        </w:tc>
        <w:tc>
          <w:tcPr>
            <w:tcW w:w="1855" w:type="dxa"/>
            <w:tcBorders>
              <w:top w:val="nil"/>
              <w:bottom w:val="nil"/>
            </w:tcBorders>
          </w:tcPr>
          <w:p w14:paraId="6E464F19" w14:textId="77777777" w:rsidR="005C5D4B" w:rsidRPr="00647378" w:rsidRDefault="00F34BE7" w:rsidP="00C515B8">
            <w:pPr>
              <w:rPr>
                <w:rFonts w:ascii="Arial" w:hAnsi="Arial" w:cs="Arial"/>
              </w:rPr>
            </w:pPr>
            <w:r>
              <w:rPr>
                <w:rFonts w:ascii="Arial" w:hAnsi="Arial" w:cs="Arial"/>
              </w:rPr>
              <w:t>% volume composition</w:t>
            </w:r>
          </w:p>
        </w:tc>
        <w:tc>
          <w:tcPr>
            <w:tcW w:w="1722" w:type="dxa"/>
            <w:gridSpan w:val="2"/>
            <w:tcBorders>
              <w:top w:val="nil"/>
              <w:bottom w:val="nil"/>
            </w:tcBorders>
          </w:tcPr>
          <w:p w14:paraId="1A556FAA" w14:textId="77777777" w:rsidR="005C5D4B" w:rsidRDefault="000F3C90" w:rsidP="00ED1DE2">
            <w:pPr>
              <w:ind w:left="-107"/>
              <w:rPr>
                <w:rFonts w:ascii="Arial" w:hAnsi="Arial" w:cs="Arial"/>
              </w:rPr>
            </w:pPr>
            <w:r>
              <w:rPr>
                <w:rFonts w:ascii="Arial" w:hAnsi="Arial" w:cs="Arial"/>
              </w:rPr>
              <w:t xml:space="preserve">Prepare blended plastic oil </w:t>
            </w:r>
          </w:p>
          <w:p w14:paraId="5AA990B7" w14:textId="77777777" w:rsidR="000F3C90" w:rsidRPr="00647378" w:rsidRDefault="000F3C90" w:rsidP="00AE2D5A">
            <w:pPr>
              <w:ind w:left="-107"/>
              <w:jc w:val="both"/>
              <w:rPr>
                <w:rFonts w:ascii="Arial" w:hAnsi="Arial" w:cs="Arial"/>
              </w:rPr>
            </w:pPr>
          </w:p>
        </w:tc>
      </w:tr>
      <w:tr w:rsidR="004C0D58" w:rsidRPr="00647378" w14:paraId="53E2D169" w14:textId="77777777" w:rsidTr="003F65D9">
        <w:trPr>
          <w:trHeight w:val="225"/>
          <w:jc w:val="center"/>
        </w:trPr>
        <w:tc>
          <w:tcPr>
            <w:tcW w:w="1374" w:type="dxa"/>
            <w:vMerge w:val="restart"/>
            <w:tcBorders>
              <w:top w:val="nil"/>
            </w:tcBorders>
            <w:vAlign w:val="center"/>
          </w:tcPr>
          <w:p w14:paraId="45DD87EE" w14:textId="77777777" w:rsidR="004C0D58" w:rsidRPr="00647378" w:rsidRDefault="004C0D58" w:rsidP="000F3C90">
            <w:pPr>
              <w:ind w:left="-107" w:right="-128"/>
              <w:rPr>
                <w:rFonts w:ascii="Arial" w:hAnsi="Arial" w:cs="Arial"/>
              </w:rPr>
            </w:pPr>
            <w:r>
              <w:rPr>
                <w:rFonts w:ascii="Arial" w:hAnsi="Arial" w:cs="Arial"/>
              </w:rPr>
              <w:t>Engine Configuration</w:t>
            </w:r>
          </w:p>
        </w:tc>
        <w:tc>
          <w:tcPr>
            <w:tcW w:w="3220" w:type="dxa"/>
            <w:tcBorders>
              <w:top w:val="nil"/>
              <w:bottom w:val="nil"/>
            </w:tcBorders>
          </w:tcPr>
          <w:p w14:paraId="5EB48961" w14:textId="77777777" w:rsidR="004C0D58" w:rsidRPr="00647378" w:rsidRDefault="004C0D58" w:rsidP="00F34BE7">
            <w:pPr>
              <w:ind w:left="-107"/>
              <w:rPr>
                <w:rFonts w:ascii="Arial" w:hAnsi="Arial" w:cs="Arial"/>
              </w:rPr>
            </w:pPr>
            <w:r>
              <w:rPr>
                <w:rFonts w:ascii="Arial" w:hAnsi="Arial" w:cs="Arial"/>
              </w:rPr>
              <w:t>Engine fueled with diesel</w:t>
            </w:r>
          </w:p>
        </w:tc>
        <w:tc>
          <w:tcPr>
            <w:tcW w:w="1855" w:type="dxa"/>
            <w:tcBorders>
              <w:top w:val="nil"/>
              <w:bottom w:val="nil"/>
            </w:tcBorders>
          </w:tcPr>
          <w:p w14:paraId="4F0738DC" w14:textId="77777777" w:rsidR="004C0D58" w:rsidRDefault="004C0D58" w:rsidP="00C515B8">
            <w:pPr>
              <w:rPr>
                <w:rFonts w:ascii="Arial" w:hAnsi="Arial" w:cs="Arial"/>
              </w:rPr>
            </w:pPr>
            <w:r>
              <w:rPr>
                <w:rFonts w:ascii="Arial" w:hAnsi="Arial" w:cs="Arial"/>
              </w:rPr>
              <w:t>Diesel fuel</w:t>
            </w:r>
          </w:p>
          <w:p w14:paraId="631D3BF7" w14:textId="77777777" w:rsidR="000F3C90" w:rsidRPr="00647378" w:rsidRDefault="000F3C90" w:rsidP="00C515B8">
            <w:pPr>
              <w:rPr>
                <w:rFonts w:ascii="Arial" w:hAnsi="Arial" w:cs="Arial"/>
              </w:rPr>
            </w:pPr>
          </w:p>
        </w:tc>
        <w:tc>
          <w:tcPr>
            <w:tcW w:w="1722" w:type="dxa"/>
            <w:gridSpan w:val="2"/>
            <w:vMerge w:val="restart"/>
            <w:tcBorders>
              <w:top w:val="nil"/>
            </w:tcBorders>
          </w:tcPr>
          <w:p w14:paraId="73927015" w14:textId="30C1ED73" w:rsidR="004C0D58" w:rsidRPr="00647378" w:rsidRDefault="000F3C90" w:rsidP="00ED1DE2">
            <w:pPr>
              <w:ind w:left="-107" w:right="-162"/>
              <w:rPr>
                <w:rFonts w:ascii="Arial" w:hAnsi="Arial" w:cs="Arial"/>
              </w:rPr>
            </w:pPr>
            <w:r>
              <w:rPr>
                <w:rFonts w:ascii="Arial" w:hAnsi="Arial" w:cs="Arial"/>
              </w:rPr>
              <w:t xml:space="preserve">Evaluate performance and exhaust </w:t>
            </w:r>
            <w:r w:rsidR="00ED1DE2">
              <w:rPr>
                <w:rFonts w:ascii="Arial" w:hAnsi="Arial" w:cs="Arial"/>
              </w:rPr>
              <w:t>e</w:t>
            </w:r>
            <w:r>
              <w:rPr>
                <w:rFonts w:ascii="Arial" w:hAnsi="Arial" w:cs="Arial"/>
              </w:rPr>
              <w:t>missions</w:t>
            </w:r>
          </w:p>
        </w:tc>
      </w:tr>
      <w:tr w:rsidR="004C0D58" w:rsidRPr="00647378" w14:paraId="579BCB96" w14:textId="77777777" w:rsidTr="003F65D9">
        <w:trPr>
          <w:trHeight w:val="178"/>
          <w:jc w:val="center"/>
        </w:trPr>
        <w:tc>
          <w:tcPr>
            <w:tcW w:w="1374" w:type="dxa"/>
            <w:vMerge/>
            <w:tcBorders>
              <w:bottom w:val="single" w:sz="4" w:space="0" w:color="auto"/>
            </w:tcBorders>
          </w:tcPr>
          <w:p w14:paraId="3F8885AE" w14:textId="77777777" w:rsidR="004C0D58" w:rsidRDefault="004C0D58" w:rsidP="00F34BE7">
            <w:pPr>
              <w:rPr>
                <w:rFonts w:ascii="Arial" w:hAnsi="Arial" w:cs="Arial"/>
              </w:rPr>
            </w:pPr>
          </w:p>
        </w:tc>
        <w:tc>
          <w:tcPr>
            <w:tcW w:w="3220" w:type="dxa"/>
            <w:tcBorders>
              <w:top w:val="nil"/>
              <w:bottom w:val="single" w:sz="4" w:space="0" w:color="auto"/>
            </w:tcBorders>
          </w:tcPr>
          <w:p w14:paraId="737D4A8F" w14:textId="77777777" w:rsidR="004C0D58" w:rsidRPr="00647378" w:rsidRDefault="004C0D58" w:rsidP="00C515B8">
            <w:pPr>
              <w:ind w:left="-107" w:right="-75"/>
              <w:rPr>
                <w:rFonts w:ascii="Arial" w:hAnsi="Arial" w:cs="Arial"/>
              </w:rPr>
            </w:pPr>
            <w:r>
              <w:rPr>
                <w:rFonts w:ascii="Arial" w:hAnsi="Arial" w:cs="Arial"/>
              </w:rPr>
              <w:t>Engine fueled with plastic oil blends</w:t>
            </w:r>
          </w:p>
        </w:tc>
        <w:tc>
          <w:tcPr>
            <w:tcW w:w="1855" w:type="dxa"/>
            <w:tcBorders>
              <w:top w:val="nil"/>
              <w:bottom w:val="single" w:sz="4" w:space="0" w:color="auto"/>
            </w:tcBorders>
          </w:tcPr>
          <w:p w14:paraId="28A254CD" w14:textId="77777777" w:rsidR="004C0D58" w:rsidRPr="00647378" w:rsidRDefault="004C0D58" w:rsidP="00C515B8">
            <w:pPr>
              <w:rPr>
                <w:rFonts w:ascii="Arial" w:hAnsi="Arial" w:cs="Arial"/>
              </w:rPr>
            </w:pPr>
            <w:r>
              <w:rPr>
                <w:rFonts w:ascii="Arial" w:hAnsi="Arial" w:cs="Arial"/>
              </w:rPr>
              <w:t>Plastic oil blends</w:t>
            </w:r>
          </w:p>
        </w:tc>
        <w:tc>
          <w:tcPr>
            <w:tcW w:w="1722" w:type="dxa"/>
            <w:gridSpan w:val="2"/>
            <w:vMerge/>
            <w:tcBorders>
              <w:bottom w:val="single" w:sz="4" w:space="0" w:color="auto"/>
            </w:tcBorders>
          </w:tcPr>
          <w:p w14:paraId="769BF1E5" w14:textId="77777777" w:rsidR="004C0D58" w:rsidRPr="00647378" w:rsidRDefault="004C0D58" w:rsidP="00F34BE7">
            <w:pPr>
              <w:rPr>
                <w:rFonts w:ascii="Arial" w:hAnsi="Arial" w:cs="Arial"/>
              </w:rPr>
            </w:pPr>
          </w:p>
        </w:tc>
      </w:tr>
    </w:tbl>
    <w:p w14:paraId="79B7E89D" w14:textId="77777777" w:rsidR="002F58E4" w:rsidRPr="00647378" w:rsidRDefault="002F58E4" w:rsidP="004C6733">
      <w:pPr>
        <w:pStyle w:val="Body"/>
        <w:spacing w:after="0"/>
        <w:rPr>
          <w:rFonts w:ascii="Arial" w:hAnsi="Arial" w:cs="Arial"/>
        </w:rPr>
      </w:pPr>
    </w:p>
    <w:p w14:paraId="547C589C" w14:textId="77777777" w:rsidR="004C6733" w:rsidRPr="00647378" w:rsidRDefault="004C6733" w:rsidP="00441B6F">
      <w:pPr>
        <w:pStyle w:val="Appendix"/>
        <w:spacing w:after="0"/>
        <w:jc w:val="both"/>
        <w:rPr>
          <w:rFonts w:ascii="Arial" w:hAnsi="Arial" w:cs="Arial"/>
          <w:b w:val="0"/>
        </w:rPr>
        <w:sectPr w:rsidR="004C6733" w:rsidRPr="00647378" w:rsidSect="00E75F81">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41604ADD" w14:textId="77777777" w:rsidR="00B01FCD" w:rsidRPr="00647378" w:rsidRDefault="00B01FCD" w:rsidP="003A4C12">
      <w:pPr>
        <w:pStyle w:val="Body"/>
        <w:spacing w:after="0"/>
        <w:rPr>
          <w:rFonts w:ascii="Arial" w:hAnsi="Arial" w:cs="Arial"/>
          <w:b/>
        </w:rPr>
      </w:pPr>
    </w:p>
    <w:sectPr w:rsidR="00B01FCD" w:rsidRPr="00647378" w:rsidSect="00E75F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F8763" w14:textId="77777777" w:rsidR="007D3B9D" w:rsidRDefault="007D3B9D" w:rsidP="00C37E61">
      <w:r>
        <w:separator/>
      </w:r>
    </w:p>
  </w:endnote>
  <w:endnote w:type="continuationSeparator" w:id="0">
    <w:p w14:paraId="4B178E17" w14:textId="77777777" w:rsidR="007D3B9D" w:rsidRDefault="007D3B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B6D4" w14:textId="77777777" w:rsidR="00E75F81" w:rsidRDefault="00E75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BA34" w14:textId="6155A68A" w:rsidR="00C37E61" w:rsidRPr="006759B1" w:rsidRDefault="00C37E61" w:rsidP="00675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01A" w14:textId="77777777" w:rsidR="009E048A" w:rsidRDefault="009E048A">
    <w:pPr>
      <w:pStyle w:val="Footer"/>
      <w:rPr>
        <w:rFonts w:ascii="Arial" w:hAnsi="Arial" w:cs="Arial"/>
        <w:sz w:val="16"/>
      </w:rPr>
    </w:pPr>
  </w:p>
  <w:p w14:paraId="4CF8F82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653FD28" w14:textId="77777777" w:rsidR="009E048A" w:rsidRDefault="009E048A">
    <w:pPr>
      <w:pStyle w:val="Footer"/>
      <w:rPr>
        <w:rFonts w:ascii="Arial" w:hAnsi="Arial" w:cs="Arial"/>
        <w:sz w:val="16"/>
      </w:rPr>
    </w:pPr>
  </w:p>
  <w:p w14:paraId="5F23A1F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334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6CB3" w14:textId="77777777" w:rsidR="007D3B9D" w:rsidRDefault="007D3B9D" w:rsidP="00C37E61">
      <w:r>
        <w:separator/>
      </w:r>
    </w:p>
  </w:footnote>
  <w:footnote w:type="continuationSeparator" w:id="0">
    <w:p w14:paraId="7AFEA8EC" w14:textId="77777777" w:rsidR="007D3B9D" w:rsidRDefault="007D3B9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3DC8" w14:textId="016400DD" w:rsidR="00E75F81" w:rsidRDefault="00000000">
    <w:pPr>
      <w:pStyle w:val="Header"/>
    </w:pPr>
    <w:r>
      <w:rPr>
        <w:noProof/>
      </w:rPr>
      <w:pict w14:anchorId="62E18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A5D" w14:textId="1F26E175" w:rsidR="00E75F81" w:rsidRDefault="00000000">
    <w:pPr>
      <w:pStyle w:val="Header"/>
    </w:pPr>
    <w:r>
      <w:rPr>
        <w:noProof/>
      </w:rPr>
      <w:pict w14:anchorId="7FBA0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24910" w14:textId="4992D975" w:rsidR="00296529" w:rsidRPr="00296529" w:rsidRDefault="00000000" w:rsidP="00296529">
    <w:pPr>
      <w:ind w:left="2160"/>
      <w:jc w:val="center"/>
      <w:rPr>
        <w:rFonts w:ascii="Times New Roman" w:eastAsia="Calibri" w:hAnsi="Times New Roman"/>
        <w:i/>
        <w:sz w:val="18"/>
        <w:szCs w:val="22"/>
      </w:rPr>
    </w:pPr>
    <w:r>
      <w:rPr>
        <w:noProof/>
      </w:rPr>
      <w:pict w14:anchorId="5DD4D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09B41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B4EC8E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7ED52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C44E0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9F31F7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0BE54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F490" w14:textId="37BF86FB" w:rsidR="00E75F81" w:rsidRDefault="00000000">
    <w:pPr>
      <w:pStyle w:val="Header"/>
    </w:pPr>
    <w:r>
      <w:rPr>
        <w:noProof/>
      </w:rPr>
      <w:pict w14:anchorId="07F75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B28DB" w14:textId="67DD202D" w:rsidR="00E75F81" w:rsidRDefault="00000000">
    <w:pPr>
      <w:pStyle w:val="Header"/>
    </w:pPr>
    <w:r>
      <w:rPr>
        <w:noProof/>
      </w:rPr>
      <w:pict w14:anchorId="5BF1D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B4CEA" w14:textId="54C7845F" w:rsidR="00E75F81" w:rsidRDefault="00000000">
    <w:pPr>
      <w:pStyle w:val="Header"/>
    </w:pPr>
    <w:r>
      <w:rPr>
        <w:noProof/>
      </w:rPr>
      <w:pict w14:anchorId="5F798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AD0E3D"/>
    <w:multiLevelType w:val="hybridMultilevel"/>
    <w:tmpl w:val="33722E8E"/>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AC7DED"/>
    <w:multiLevelType w:val="hybridMultilevel"/>
    <w:tmpl w:val="89F63D2A"/>
    <w:lvl w:ilvl="0" w:tplc="E10661CA">
      <w:start w:val="1"/>
      <w:numFmt w:val="decimal"/>
      <w:lvlText w:val="[%1]"/>
      <w:lvlJc w:val="left"/>
      <w:pPr>
        <w:tabs>
          <w:tab w:val="num" w:pos="360"/>
        </w:tabs>
        <w:ind w:left="360" w:hanging="360"/>
      </w:pPr>
      <w:rPr>
        <w:rFonts w:hint="default"/>
        <w:b w:val="0"/>
        <w:i w:val="0"/>
        <w:color w:val="auto"/>
      </w:r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4D73712"/>
    <w:multiLevelType w:val="hybridMultilevel"/>
    <w:tmpl w:val="C5E67BA8"/>
    <w:lvl w:ilvl="0" w:tplc="401A8276">
      <w:start w:val="1"/>
      <w:numFmt w:val="decimal"/>
      <w:lvlText w:val="[%1]"/>
      <w:lvlJc w:val="left"/>
      <w:pPr>
        <w:ind w:left="575" w:hanging="404"/>
      </w:pPr>
      <w:rPr>
        <w:rFonts w:ascii="Times New Roman" w:eastAsia="Times New Roman" w:hAnsi="Times New Roman" w:cs="Times New Roman" w:hint="default"/>
        <w:b w:val="0"/>
        <w:bCs w:val="0"/>
        <w:i w:val="0"/>
        <w:iCs w:val="0"/>
        <w:spacing w:val="0"/>
        <w:w w:val="100"/>
        <w:sz w:val="16"/>
        <w:szCs w:val="16"/>
        <w:lang w:val="en-US" w:eastAsia="en-US" w:bidi="ar-SA"/>
      </w:rPr>
    </w:lvl>
    <w:lvl w:ilvl="1" w:tplc="73D063DA">
      <w:numFmt w:val="bullet"/>
      <w:lvlText w:val="•"/>
      <w:lvlJc w:val="left"/>
      <w:pPr>
        <w:ind w:left="1372" w:hanging="404"/>
      </w:pPr>
      <w:rPr>
        <w:rFonts w:hint="default"/>
        <w:lang w:val="en-US" w:eastAsia="en-US" w:bidi="ar-SA"/>
      </w:rPr>
    </w:lvl>
    <w:lvl w:ilvl="2" w:tplc="194AAF7C">
      <w:numFmt w:val="bullet"/>
      <w:lvlText w:val="•"/>
      <w:lvlJc w:val="left"/>
      <w:pPr>
        <w:ind w:left="2165" w:hanging="404"/>
      </w:pPr>
      <w:rPr>
        <w:rFonts w:hint="default"/>
        <w:lang w:val="en-US" w:eastAsia="en-US" w:bidi="ar-SA"/>
      </w:rPr>
    </w:lvl>
    <w:lvl w:ilvl="3" w:tplc="A636DE52">
      <w:numFmt w:val="bullet"/>
      <w:lvlText w:val="•"/>
      <w:lvlJc w:val="left"/>
      <w:pPr>
        <w:ind w:left="2957" w:hanging="404"/>
      </w:pPr>
      <w:rPr>
        <w:rFonts w:hint="default"/>
        <w:lang w:val="en-US" w:eastAsia="en-US" w:bidi="ar-SA"/>
      </w:rPr>
    </w:lvl>
    <w:lvl w:ilvl="4" w:tplc="6B9C9718">
      <w:numFmt w:val="bullet"/>
      <w:lvlText w:val="•"/>
      <w:lvlJc w:val="left"/>
      <w:pPr>
        <w:ind w:left="3750" w:hanging="404"/>
      </w:pPr>
      <w:rPr>
        <w:rFonts w:hint="default"/>
        <w:lang w:val="en-US" w:eastAsia="en-US" w:bidi="ar-SA"/>
      </w:rPr>
    </w:lvl>
    <w:lvl w:ilvl="5" w:tplc="06646CBC">
      <w:numFmt w:val="bullet"/>
      <w:lvlText w:val="•"/>
      <w:lvlJc w:val="left"/>
      <w:pPr>
        <w:ind w:left="4542" w:hanging="404"/>
      </w:pPr>
      <w:rPr>
        <w:rFonts w:hint="default"/>
        <w:lang w:val="en-US" w:eastAsia="en-US" w:bidi="ar-SA"/>
      </w:rPr>
    </w:lvl>
    <w:lvl w:ilvl="6" w:tplc="CFB0074A">
      <w:numFmt w:val="bullet"/>
      <w:lvlText w:val="•"/>
      <w:lvlJc w:val="left"/>
      <w:pPr>
        <w:ind w:left="5335" w:hanging="404"/>
      </w:pPr>
      <w:rPr>
        <w:rFonts w:hint="default"/>
        <w:lang w:val="en-US" w:eastAsia="en-US" w:bidi="ar-SA"/>
      </w:rPr>
    </w:lvl>
    <w:lvl w:ilvl="7" w:tplc="F496BD34">
      <w:numFmt w:val="bullet"/>
      <w:lvlText w:val="•"/>
      <w:lvlJc w:val="left"/>
      <w:pPr>
        <w:ind w:left="6127" w:hanging="404"/>
      </w:pPr>
      <w:rPr>
        <w:rFonts w:hint="default"/>
        <w:lang w:val="en-US" w:eastAsia="en-US" w:bidi="ar-SA"/>
      </w:rPr>
    </w:lvl>
    <w:lvl w:ilvl="8" w:tplc="27DC8572">
      <w:numFmt w:val="bullet"/>
      <w:lvlText w:val="•"/>
      <w:lvlJc w:val="left"/>
      <w:pPr>
        <w:ind w:left="6920" w:hanging="404"/>
      </w:pPr>
      <w:rPr>
        <w:rFonts w:hint="default"/>
        <w:lang w:val="en-US" w:eastAsia="en-US" w:bidi="ar-SA"/>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F6B1550"/>
    <w:multiLevelType w:val="hybridMultilevel"/>
    <w:tmpl w:val="ADA8B74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0E4632"/>
    <w:multiLevelType w:val="multilevel"/>
    <w:tmpl w:val="6AB0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E1E4D"/>
    <w:multiLevelType w:val="hybridMultilevel"/>
    <w:tmpl w:val="345278FA"/>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26605FF"/>
    <w:multiLevelType w:val="hybridMultilevel"/>
    <w:tmpl w:val="46164712"/>
    <w:lvl w:ilvl="0" w:tplc="6F301CEE">
      <w:start w:val="1"/>
      <w:numFmt w:val="decimal"/>
      <w:lvlText w:val="%1."/>
      <w:lvlJc w:val="left"/>
      <w:pPr>
        <w:ind w:left="792" w:hanging="43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CEC403A"/>
    <w:multiLevelType w:val="hybridMultilevel"/>
    <w:tmpl w:val="4EC42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1E0F59"/>
    <w:multiLevelType w:val="hybridMultilevel"/>
    <w:tmpl w:val="0F4C53A4"/>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022264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28612753">
    <w:abstractNumId w:val="22"/>
  </w:num>
  <w:num w:numId="3" w16cid:durableId="2101293224">
    <w:abstractNumId w:val="31"/>
  </w:num>
  <w:num w:numId="4" w16cid:durableId="27278872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10497520">
    <w:abstractNumId w:val="10"/>
  </w:num>
  <w:num w:numId="6" w16cid:durableId="453713410">
    <w:abstractNumId w:val="8"/>
  </w:num>
  <w:num w:numId="7" w16cid:durableId="165902825">
    <w:abstractNumId w:val="1"/>
  </w:num>
  <w:num w:numId="8" w16cid:durableId="386344217">
    <w:abstractNumId w:val="16"/>
  </w:num>
  <w:num w:numId="9" w16cid:durableId="1377121606">
    <w:abstractNumId w:val="33"/>
  </w:num>
  <w:num w:numId="10" w16cid:durableId="309942066">
    <w:abstractNumId w:val="2"/>
  </w:num>
  <w:num w:numId="11" w16cid:durableId="269973519">
    <w:abstractNumId w:val="26"/>
  </w:num>
  <w:num w:numId="12" w16cid:durableId="1736705148">
    <w:abstractNumId w:val="3"/>
  </w:num>
  <w:num w:numId="13" w16cid:durableId="484049349">
    <w:abstractNumId w:val="25"/>
  </w:num>
  <w:num w:numId="14" w16cid:durableId="1240678649">
    <w:abstractNumId w:val="11"/>
  </w:num>
  <w:num w:numId="15" w16cid:durableId="1648238109">
    <w:abstractNumId w:val="29"/>
  </w:num>
  <w:num w:numId="16" w16cid:durableId="2095741380">
    <w:abstractNumId w:val="5"/>
  </w:num>
  <w:num w:numId="17" w16cid:durableId="696738152">
    <w:abstractNumId w:val="30"/>
  </w:num>
  <w:num w:numId="18" w16cid:durableId="1092553779">
    <w:abstractNumId w:val="18"/>
  </w:num>
  <w:num w:numId="19" w16cid:durableId="1666124095">
    <w:abstractNumId w:val="37"/>
  </w:num>
  <w:num w:numId="20" w16cid:durableId="1825923962">
    <w:abstractNumId w:val="15"/>
  </w:num>
  <w:num w:numId="21" w16cid:durableId="231427069">
    <w:abstractNumId w:val="13"/>
  </w:num>
  <w:num w:numId="22" w16cid:durableId="1887837968">
    <w:abstractNumId w:val="17"/>
  </w:num>
  <w:num w:numId="23" w16cid:durableId="505940317">
    <w:abstractNumId w:val="27"/>
  </w:num>
  <w:num w:numId="24" w16cid:durableId="906644004">
    <w:abstractNumId w:val="34"/>
  </w:num>
  <w:num w:numId="25" w16cid:durableId="2017224098">
    <w:abstractNumId w:val="4"/>
  </w:num>
  <w:num w:numId="26" w16cid:durableId="446777904">
    <w:abstractNumId w:val="24"/>
  </w:num>
  <w:num w:numId="27" w16cid:durableId="101651942">
    <w:abstractNumId w:val="28"/>
  </w:num>
  <w:num w:numId="28" w16cid:durableId="235870785">
    <w:abstractNumId w:val="35"/>
  </w:num>
  <w:num w:numId="29" w16cid:durableId="1347949245">
    <w:abstractNumId w:val="32"/>
  </w:num>
  <w:num w:numId="30" w16cid:durableId="530461720">
    <w:abstractNumId w:val="14"/>
  </w:num>
  <w:num w:numId="31" w16cid:durableId="367992255">
    <w:abstractNumId w:val="23"/>
  </w:num>
  <w:num w:numId="32" w16cid:durableId="718281153">
    <w:abstractNumId w:val="21"/>
  </w:num>
  <w:num w:numId="33" w16cid:durableId="1649745494">
    <w:abstractNumId w:val="9"/>
  </w:num>
  <w:num w:numId="34" w16cid:durableId="605046150">
    <w:abstractNumId w:val="6"/>
  </w:num>
  <w:num w:numId="35" w16cid:durableId="1478572283">
    <w:abstractNumId w:val="36"/>
  </w:num>
  <w:num w:numId="36" w16cid:durableId="706831775">
    <w:abstractNumId w:val="20"/>
  </w:num>
  <w:num w:numId="37" w16cid:durableId="12243718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3276226">
    <w:abstractNumId w:val="19"/>
  </w:num>
  <w:num w:numId="39" w16cid:durableId="18810934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75D"/>
    <w:rsid w:val="0001169F"/>
    <w:rsid w:val="00030174"/>
    <w:rsid w:val="00030F5D"/>
    <w:rsid w:val="00031A10"/>
    <w:rsid w:val="00034ACD"/>
    <w:rsid w:val="0004579C"/>
    <w:rsid w:val="000531C4"/>
    <w:rsid w:val="000536DC"/>
    <w:rsid w:val="000655C8"/>
    <w:rsid w:val="00081FCE"/>
    <w:rsid w:val="0009100D"/>
    <w:rsid w:val="000A47FA"/>
    <w:rsid w:val="000A4AFC"/>
    <w:rsid w:val="000A65D3"/>
    <w:rsid w:val="000A7541"/>
    <w:rsid w:val="000B1E33"/>
    <w:rsid w:val="000D689F"/>
    <w:rsid w:val="000E09B1"/>
    <w:rsid w:val="000E7B7B"/>
    <w:rsid w:val="000E7D62"/>
    <w:rsid w:val="000F3C90"/>
    <w:rsid w:val="000F4E37"/>
    <w:rsid w:val="00103357"/>
    <w:rsid w:val="00123C9F"/>
    <w:rsid w:val="00126190"/>
    <w:rsid w:val="00130F17"/>
    <w:rsid w:val="001320BF"/>
    <w:rsid w:val="001330CD"/>
    <w:rsid w:val="001376DD"/>
    <w:rsid w:val="00163BC4"/>
    <w:rsid w:val="00163CF9"/>
    <w:rsid w:val="00175059"/>
    <w:rsid w:val="00177D27"/>
    <w:rsid w:val="00191062"/>
    <w:rsid w:val="00192B72"/>
    <w:rsid w:val="0019506D"/>
    <w:rsid w:val="001A220F"/>
    <w:rsid w:val="001A29D8"/>
    <w:rsid w:val="001A5CAA"/>
    <w:rsid w:val="001B0427"/>
    <w:rsid w:val="001B1CA6"/>
    <w:rsid w:val="001C0566"/>
    <w:rsid w:val="001C7F8B"/>
    <w:rsid w:val="001D3A51"/>
    <w:rsid w:val="001E10D2"/>
    <w:rsid w:val="001E25B4"/>
    <w:rsid w:val="001E362B"/>
    <w:rsid w:val="001E3CBE"/>
    <w:rsid w:val="001E44FE"/>
    <w:rsid w:val="00200595"/>
    <w:rsid w:val="00203EC3"/>
    <w:rsid w:val="00204835"/>
    <w:rsid w:val="00221DA4"/>
    <w:rsid w:val="00226DD1"/>
    <w:rsid w:val="00231920"/>
    <w:rsid w:val="0023195C"/>
    <w:rsid w:val="00232765"/>
    <w:rsid w:val="0023621C"/>
    <w:rsid w:val="00236319"/>
    <w:rsid w:val="0024282C"/>
    <w:rsid w:val="002460DC"/>
    <w:rsid w:val="00250985"/>
    <w:rsid w:val="002556F6"/>
    <w:rsid w:val="00255E5D"/>
    <w:rsid w:val="00260417"/>
    <w:rsid w:val="00263425"/>
    <w:rsid w:val="00266C98"/>
    <w:rsid w:val="00283105"/>
    <w:rsid w:val="00284C4C"/>
    <w:rsid w:val="00287E68"/>
    <w:rsid w:val="00292E9D"/>
    <w:rsid w:val="00296529"/>
    <w:rsid w:val="002A7FF2"/>
    <w:rsid w:val="002B26F2"/>
    <w:rsid w:val="002B27FB"/>
    <w:rsid w:val="002B5474"/>
    <w:rsid w:val="002B685A"/>
    <w:rsid w:val="002C57D2"/>
    <w:rsid w:val="002D1FDC"/>
    <w:rsid w:val="002D2EC1"/>
    <w:rsid w:val="002D41F2"/>
    <w:rsid w:val="002E0D56"/>
    <w:rsid w:val="002E2883"/>
    <w:rsid w:val="002E6E67"/>
    <w:rsid w:val="002F58E4"/>
    <w:rsid w:val="002F7DAF"/>
    <w:rsid w:val="00301278"/>
    <w:rsid w:val="00303623"/>
    <w:rsid w:val="00315186"/>
    <w:rsid w:val="003240B3"/>
    <w:rsid w:val="00324619"/>
    <w:rsid w:val="0033343E"/>
    <w:rsid w:val="0034096B"/>
    <w:rsid w:val="00343576"/>
    <w:rsid w:val="003512C2"/>
    <w:rsid w:val="00351736"/>
    <w:rsid w:val="0035308E"/>
    <w:rsid w:val="003637EB"/>
    <w:rsid w:val="003675FC"/>
    <w:rsid w:val="00370C6E"/>
    <w:rsid w:val="00371FB6"/>
    <w:rsid w:val="003748B3"/>
    <w:rsid w:val="003763C1"/>
    <w:rsid w:val="00376BBE"/>
    <w:rsid w:val="00387F71"/>
    <w:rsid w:val="0039224F"/>
    <w:rsid w:val="003935B9"/>
    <w:rsid w:val="00395010"/>
    <w:rsid w:val="003A43A4"/>
    <w:rsid w:val="003A4C12"/>
    <w:rsid w:val="003A7E18"/>
    <w:rsid w:val="003B19F2"/>
    <w:rsid w:val="003C4C86"/>
    <w:rsid w:val="003C6258"/>
    <w:rsid w:val="003C7332"/>
    <w:rsid w:val="003D047B"/>
    <w:rsid w:val="003D2D48"/>
    <w:rsid w:val="003D56A6"/>
    <w:rsid w:val="003E1763"/>
    <w:rsid w:val="003E2904"/>
    <w:rsid w:val="003E6DC2"/>
    <w:rsid w:val="003F5BA5"/>
    <w:rsid w:val="003F65D9"/>
    <w:rsid w:val="00401927"/>
    <w:rsid w:val="0041027F"/>
    <w:rsid w:val="00412475"/>
    <w:rsid w:val="0041382B"/>
    <w:rsid w:val="00414ACA"/>
    <w:rsid w:val="00416963"/>
    <w:rsid w:val="00417F5B"/>
    <w:rsid w:val="00423789"/>
    <w:rsid w:val="00423C21"/>
    <w:rsid w:val="00427FB6"/>
    <w:rsid w:val="004307FC"/>
    <w:rsid w:val="00440F43"/>
    <w:rsid w:val="00441B6F"/>
    <w:rsid w:val="00446221"/>
    <w:rsid w:val="00450E62"/>
    <w:rsid w:val="00451E1B"/>
    <w:rsid w:val="004539DB"/>
    <w:rsid w:val="00471A80"/>
    <w:rsid w:val="00482C18"/>
    <w:rsid w:val="0048525B"/>
    <w:rsid w:val="0048752D"/>
    <w:rsid w:val="004A664D"/>
    <w:rsid w:val="004C0D58"/>
    <w:rsid w:val="004C6733"/>
    <w:rsid w:val="004D281B"/>
    <w:rsid w:val="004D3057"/>
    <w:rsid w:val="004D305E"/>
    <w:rsid w:val="004D347D"/>
    <w:rsid w:val="004D4277"/>
    <w:rsid w:val="004D7219"/>
    <w:rsid w:val="004E0BC1"/>
    <w:rsid w:val="004E5DDD"/>
    <w:rsid w:val="004F76F3"/>
    <w:rsid w:val="00502516"/>
    <w:rsid w:val="00505F06"/>
    <w:rsid w:val="00506828"/>
    <w:rsid w:val="00510793"/>
    <w:rsid w:val="00513C8C"/>
    <w:rsid w:val="0053056E"/>
    <w:rsid w:val="005338DD"/>
    <w:rsid w:val="005450DB"/>
    <w:rsid w:val="00554FDA"/>
    <w:rsid w:val="00555256"/>
    <w:rsid w:val="005619CD"/>
    <w:rsid w:val="005625E8"/>
    <w:rsid w:val="00564273"/>
    <w:rsid w:val="00565CA5"/>
    <w:rsid w:val="00566EAF"/>
    <w:rsid w:val="00570933"/>
    <w:rsid w:val="005734C9"/>
    <w:rsid w:val="00581C9F"/>
    <w:rsid w:val="00586C81"/>
    <w:rsid w:val="005935B3"/>
    <w:rsid w:val="005A3482"/>
    <w:rsid w:val="005B0C02"/>
    <w:rsid w:val="005B72E8"/>
    <w:rsid w:val="005C5D4B"/>
    <w:rsid w:val="005C784C"/>
    <w:rsid w:val="005D17F6"/>
    <w:rsid w:val="005E5539"/>
    <w:rsid w:val="005E607A"/>
    <w:rsid w:val="005E7A8F"/>
    <w:rsid w:val="005F70B5"/>
    <w:rsid w:val="00602BF5"/>
    <w:rsid w:val="006056B4"/>
    <w:rsid w:val="00605C4D"/>
    <w:rsid w:val="00614836"/>
    <w:rsid w:val="00617FDD"/>
    <w:rsid w:val="006220AF"/>
    <w:rsid w:val="00624979"/>
    <w:rsid w:val="00633614"/>
    <w:rsid w:val="00633F68"/>
    <w:rsid w:val="00635863"/>
    <w:rsid w:val="00636EB2"/>
    <w:rsid w:val="00637030"/>
    <w:rsid w:val="006375B8"/>
    <w:rsid w:val="00644FBC"/>
    <w:rsid w:val="00647378"/>
    <w:rsid w:val="006565F4"/>
    <w:rsid w:val="0066282F"/>
    <w:rsid w:val="00662E2D"/>
    <w:rsid w:val="00662E47"/>
    <w:rsid w:val="0066510A"/>
    <w:rsid w:val="00670AC7"/>
    <w:rsid w:val="00673F9F"/>
    <w:rsid w:val="006759B1"/>
    <w:rsid w:val="00686953"/>
    <w:rsid w:val="00687DEA"/>
    <w:rsid w:val="00687E67"/>
    <w:rsid w:val="00693341"/>
    <w:rsid w:val="00694CF3"/>
    <w:rsid w:val="006967F7"/>
    <w:rsid w:val="00697E78"/>
    <w:rsid w:val="006A250C"/>
    <w:rsid w:val="006B21D3"/>
    <w:rsid w:val="006B57D0"/>
    <w:rsid w:val="006C2D5B"/>
    <w:rsid w:val="006D2035"/>
    <w:rsid w:val="006D30FF"/>
    <w:rsid w:val="006D3888"/>
    <w:rsid w:val="006D6940"/>
    <w:rsid w:val="006E530E"/>
    <w:rsid w:val="006F03CD"/>
    <w:rsid w:val="006F11EC"/>
    <w:rsid w:val="006F5C4C"/>
    <w:rsid w:val="0070082C"/>
    <w:rsid w:val="0070765E"/>
    <w:rsid w:val="0071205C"/>
    <w:rsid w:val="00712800"/>
    <w:rsid w:val="0072737A"/>
    <w:rsid w:val="00732E1C"/>
    <w:rsid w:val="007344DF"/>
    <w:rsid w:val="007369E6"/>
    <w:rsid w:val="007376E7"/>
    <w:rsid w:val="00746E59"/>
    <w:rsid w:val="00746F7A"/>
    <w:rsid w:val="00751507"/>
    <w:rsid w:val="00754AC7"/>
    <w:rsid w:val="00754C9A"/>
    <w:rsid w:val="0075599A"/>
    <w:rsid w:val="0076098F"/>
    <w:rsid w:val="00761D52"/>
    <w:rsid w:val="0077749E"/>
    <w:rsid w:val="00790ADA"/>
    <w:rsid w:val="007A7C6B"/>
    <w:rsid w:val="007B1D0A"/>
    <w:rsid w:val="007B6530"/>
    <w:rsid w:val="007C01C0"/>
    <w:rsid w:val="007C4AB9"/>
    <w:rsid w:val="007C704C"/>
    <w:rsid w:val="007C7B55"/>
    <w:rsid w:val="007D2288"/>
    <w:rsid w:val="007D3B9D"/>
    <w:rsid w:val="007D6309"/>
    <w:rsid w:val="007D7B41"/>
    <w:rsid w:val="007E088F"/>
    <w:rsid w:val="007F02BC"/>
    <w:rsid w:val="007F46EE"/>
    <w:rsid w:val="007F7A70"/>
    <w:rsid w:val="007F7B32"/>
    <w:rsid w:val="00800CAE"/>
    <w:rsid w:val="008043D4"/>
    <w:rsid w:val="00804BC2"/>
    <w:rsid w:val="008063B1"/>
    <w:rsid w:val="0081431A"/>
    <w:rsid w:val="0082020F"/>
    <w:rsid w:val="0083216F"/>
    <w:rsid w:val="00833BE5"/>
    <w:rsid w:val="00835E6E"/>
    <w:rsid w:val="008372B5"/>
    <w:rsid w:val="00840C1A"/>
    <w:rsid w:val="0085099C"/>
    <w:rsid w:val="00852256"/>
    <w:rsid w:val="00860000"/>
    <w:rsid w:val="00863BD3"/>
    <w:rsid w:val="008641ED"/>
    <w:rsid w:val="00866D66"/>
    <w:rsid w:val="008671C6"/>
    <w:rsid w:val="0086796F"/>
    <w:rsid w:val="00875803"/>
    <w:rsid w:val="0089026B"/>
    <w:rsid w:val="008923A6"/>
    <w:rsid w:val="008A78E7"/>
    <w:rsid w:val="008B459E"/>
    <w:rsid w:val="008C4B6D"/>
    <w:rsid w:val="008D0B62"/>
    <w:rsid w:val="008D2A18"/>
    <w:rsid w:val="008E13AE"/>
    <w:rsid w:val="008E1506"/>
    <w:rsid w:val="008E54D1"/>
    <w:rsid w:val="008E710C"/>
    <w:rsid w:val="008F247B"/>
    <w:rsid w:val="008F69D6"/>
    <w:rsid w:val="00902823"/>
    <w:rsid w:val="00904FB6"/>
    <w:rsid w:val="00906194"/>
    <w:rsid w:val="00915CA6"/>
    <w:rsid w:val="009203D0"/>
    <w:rsid w:val="00927834"/>
    <w:rsid w:val="00937926"/>
    <w:rsid w:val="009500A6"/>
    <w:rsid w:val="00951C5B"/>
    <w:rsid w:val="00955FF9"/>
    <w:rsid w:val="00957C18"/>
    <w:rsid w:val="009659BA"/>
    <w:rsid w:val="009719DE"/>
    <w:rsid w:val="00983040"/>
    <w:rsid w:val="009864AD"/>
    <w:rsid w:val="009909AE"/>
    <w:rsid w:val="009A0CBA"/>
    <w:rsid w:val="009B3FB9"/>
    <w:rsid w:val="009B4C26"/>
    <w:rsid w:val="009B6DB6"/>
    <w:rsid w:val="009B7B93"/>
    <w:rsid w:val="009C2465"/>
    <w:rsid w:val="009D35A0"/>
    <w:rsid w:val="009D7EB7"/>
    <w:rsid w:val="009E048A"/>
    <w:rsid w:val="009E08E9"/>
    <w:rsid w:val="009E384A"/>
    <w:rsid w:val="009E3DB9"/>
    <w:rsid w:val="009E6E35"/>
    <w:rsid w:val="009F0EDA"/>
    <w:rsid w:val="00A03B96"/>
    <w:rsid w:val="00A05B19"/>
    <w:rsid w:val="00A1134E"/>
    <w:rsid w:val="00A13555"/>
    <w:rsid w:val="00A14CBE"/>
    <w:rsid w:val="00A222A3"/>
    <w:rsid w:val="00A24E7E"/>
    <w:rsid w:val="00A258C3"/>
    <w:rsid w:val="00A347C0"/>
    <w:rsid w:val="00A35678"/>
    <w:rsid w:val="00A423B5"/>
    <w:rsid w:val="00A51431"/>
    <w:rsid w:val="00A539AD"/>
    <w:rsid w:val="00A56894"/>
    <w:rsid w:val="00A606DC"/>
    <w:rsid w:val="00A62413"/>
    <w:rsid w:val="00A662D6"/>
    <w:rsid w:val="00A66E2A"/>
    <w:rsid w:val="00A74706"/>
    <w:rsid w:val="00A86C19"/>
    <w:rsid w:val="00A877D2"/>
    <w:rsid w:val="00A94063"/>
    <w:rsid w:val="00A97F02"/>
    <w:rsid w:val="00AA6219"/>
    <w:rsid w:val="00AA74E0"/>
    <w:rsid w:val="00AB703F"/>
    <w:rsid w:val="00AC0697"/>
    <w:rsid w:val="00AC338A"/>
    <w:rsid w:val="00AC3CD1"/>
    <w:rsid w:val="00AC6BB8"/>
    <w:rsid w:val="00AE008F"/>
    <w:rsid w:val="00AE2D5A"/>
    <w:rsid w:val="00AE67A5"/>
    <w:rsid w:val="00AF23E2"/>
    <w:rsid w:val="00AF3C29"/>
    <w:rsid w:val="00B01C27"/>
    <w:rsid w:val="00B01FCD"/>
    <w:rsid w:val="00B03ECE"/>
    <w:rsid w:val="00B07BA0"/>
    <w:rsid w:val="00B1119D"/>
    <w:rsid w:val="00B1776C"/>
    <w:rsid w:val="00B17FC9"/>
    <w:rsid w:val="00B2035D"/>
    <w:rsid w:val="00B31B06"/>
    <w:rsid w:val="00B360B2"/>
    <w:rsid w:val="00B52583"/>
    <w:rsid w:val="00B52895"/>
    <w:rsid w:val="00B52896"/>
    <w:rsid w:val="00B52EF1"/>
    <w:rsid w:val="00B53007"/>
    <w:rsid w:val="00B60736"/>
    <w:rsid w:val="00B65BAD"/>
    <w:rsid w:val="00B70B9D"/>
    <w:rsid w:val="00B805FB"/>
    <w:rsid w:val="00B8555F"/>
    <w:rsid w:val="00B9080E"/>
    <w:rsid w:val="00B95236"/>
    <w:rsid w:val="00B96BD9"/>
    <w:rsid w:val="00BA1B01"/>
    <w:rsid w:val="00BA2641"/>
    <w:rsid w:val="00BA68BF"/>
    <w:rsid w:val="00BA6AEB"/>
    <w:rsid w:val="00BB0AC6"/>
    <w:rsid w:val="00BB37AA"/>
    <w:rsid w:val="00BC2741"/>
    <w:rsid w:val="00BC53A0"/>
    <w:rsid w:val="00BD0373"/>
    <w:rsid w:val="00BD667B"/>
    <w:rsid w:val="00BD76C1"/>
    <w:rsid w:val="00BE62AD"/>
    <w:rsid w:val="00BF121F"/>
    <w:rsid w:val="00BF1F80"/>
    <w:rsid w:val="00BF288E"/>
    <w:rsid w:val="00BF497F"/>
    <w:rsid w:val="00C01054"/>
    <w:rsid w:val="00C07D4C"/>
    <w:rsid w:val="00C166EF"/>
    <w:rsid w:val="00C17EB0"/>
    <w:rsid w:val="00C227FA"/>
    <w:rsid w:val="00C25C32"/>
    <w:rsid w:val="00C27F5F"/>
    <w:rsid w:val="00C30A0F"/>
    <w:rsid w:val="00C37E61"/>
    <w:rsid w:val="00C426B2"/>
    <w:rsid w:val="00C441CD"/>
    <w:rsid w:val="00C515B8"/>
    <w:rsid w:val="00C573EA"/>
    <w:rsid w:val="00C70BBB"/>
    <w:rsid w:val="00C70F1B"/>
    <w:rsid w:val="00C71A47"/>
    <w:rsid w:val="00C7464C"/>
    <w:rsid w:val="00C85588"/>
    <w:rsid w:val="00C87DA6"/>
    <w:rsid w:val="00C92C60"/>
    <w:rsid w:val="00C9301F"/>
    <w:rsid w:val="00C94B61"/>
    <w:rsid w:val="00C95F2A"/>
    <w:rsid w:val="00CA0574"/>
    <w:rsid w:val="00CC4636"/>
    <w:rsid w:val="00CD1AEB"/>
    <w:rsid w:val="00CD2094"/>
    <w:rsid w:val="00CD247A"/>
    <w:rsid w:val="00CD6755"/>
    <w:rsid w:val="00CD6856"/>
    <w:rsid w:val="00CE0089"/>
    <w:rsid w:val="00CE793C"/>
    <w:rsid w:val="00CE79F7"/>
    <w:rsid w:val="00CF193C"/>
    <w:rsid w:val="00D118AD"/>
    <w:rsid w:val="00D16969"/>
    <w:rsid w:val="00D173F1"/>
    <w:rsid w:val="00D235D1"/>
    <w:rsid w:val="00D247BD"/>
    <w:rsid w:val="00D73455"/>
    <w:rsid w:val="00D74CB0"/>
    <w:rsid w:val="00D8295D"/>
    <w:rsid w:val="00D84902"/>
    <w:rsid w:val="00D957DB"/>
    <w:rsid w:val="00DA4551"/>
    <w:rsid w:val="00DA4F27"/>
    <w:rsid w:val="00DB739D"/>
    <w:rsid w:val="00DC2A65"/>
    <w:rsid w:val="00DD78EB"/>
    <w:rsid w:val="00DE0530"/>
    <w:rsid w:val="00DE15F0"/>
    <w:rsid w:val="00DE48D7"/>
    <w:rsid w:val="00DE5663"/>
    <w:rsid w:val="00DE78AA"/>
    <w:rsid w:val="00DF2549"/>
    <w:rsid w:val="00DF388D"/>
    <w:rsid w:val="00E02318"/>
    <w:rsid w:val="00E053D0"/>
    <w:rsid w:val="00E0607C"/>
    <w:rsid w:val="00E07EE4"/>
    <w:rsid w:val="00E11780"/>
    <w:rsid w:val="00E15994"/>
    <w:rsid w:val="00E3114E"/>
    <w:rsid w:val="00E31A70"/>
    <w:rsid w:val="00E35B02"/>
    <w:rsid w:val="00E4785F"/>
    <w:rsid w:val="00E62983"/>
    <w:rsid w:val="00E6298C"/>
    <w:rsid w:val="00E655D2"/>
    <w:rsid w:val="00E66496"/>
    <w:rsid w:val="00E66B35"/>
    <w:rsid w:val="00E66E10"/>
    <w:rsid w:val="00E70D3E"/>
    <w:rsid w:val="00E731EB"/>
    <w:rsid w:val="00E75F81"/>
    <w:rsid w:val="00E769F6"/>
    <w:rsid w:val="00E8407C"/>
    <w:rsid w:val="00E84F3C"/>
    <w:rsid w:val="00E85B5A"/>
    <w:rsid w:val="00EA012C"/>
    <w:rsid w:val="00EC6A55"/>
    <w:rsid w:val="00ED0288"/>
    <w:rsid w:val="00ED0EB7"/>
    <w:rsid w:val="00ED1DE2"/>
    <w:rsid w:val="00ED3E2E"/>
    <w:rsid w:val="00ED40D3"/>
    <w:rsid w:val="00ED76CE"/>
    <w:rsid w:val="00EE52CB"/>
    <w:rsid w:val="00EF4643"/>
    <w:rsid w:val="00EF581D"/>
    <w:rsid w:val="00EF7FD8"/>
    <w:rsid w:val="00F03356"/>
    <w:rsid w:val="00F06EB0"/>
    <w:rsid w:val="00F06F59"/>
    <w:rsid w:val="00F17988"/>
    <w:rsid w:val="00F179C0"/>
    <w:rsid w:val="00F17F02"/>
    <w:rsid w:val="00F34BE7"/>
    <w:rsid w:val="00F469F0"/>
    <w:rsid w:val="00F4706E"/>
    <w:rsid w:val="00F53273"/>
    <w:rsid w:val="00F62FCF"/>
    <w:rsid w:val="00F64183"/>
    <w:rsid w:val="00F755E4"/>
    <w:rsid w:val="00F77D02"/>
    <w:rsid w:val="00F8383C"/>
    <w:rsid w:val="00F850B1"/>
    <w:rsid w:val="00F94E40"/>
    <w:rsid w:val="00FA220A"/>
    <w:rsid w:val="00FA4D8C"/>
    <w:rsid w:val="00FA550F"/>
    <w:rsid w:val="00FB3A86"/>
    <w:rsid w:val="00FB6102"/>
    <w:rsid w:val="00FC002B"/>
    <w:rsid w:val="00FC09F8"/>
    <w:rsid w:val="00FD36C8"/>
    <w:rsid w:val="00FE51D3"/>
    <w:rsid w:val="00FE6A2B"/>
    <w:rsid w:val="00FF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416B3A3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B6073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B60736"/>
    <w:rPr>
      <w:rFonts w:asciiTheme="majorHAnsi" w:eastAsiaTheme="majorEastAsia" w:hAnsiTheme="majorHAnsi" w:cstheme="majorBidi"/>
      <w:i/>
      <w:iCs/>
      <w:color w:val="365F91" w:themeColor="accent1" w:themeShade="BF"/>
    </w:rPr>
  </w:style>
  <w:style w:type="paragraph" w:styleId="BodyText">
    <w:name w:val="Body Text"/>
    <w:basedOn w:val="Normal"/>
    <w:link w:val="BodyTextChar"/>
    <w:unhideWhenUsed/>
    <w:rsid w:val="00B60736"/>
    <w:pPr>
      <w:spacing w:after="120"/>
    </w:pPr>
  </w:style>
  <w:style w:type="character" w:customStyle="1" w:styleId="BodyTextChar">
    <w:name w:val="Body Text Char"/>
    <w:basedOn w:val="DefaultParagraphFont"/>
    <w:link w:val="BodyText"/>
    <w:rsid w:val="00B60736"/>
    <w:rPr>
      <w:rFonts w:ascii="Helvetica" w:hAnsi="Helvetica"/>
    </w:rPr>
  </w:style>
  <w:style w:type="paragraph" w:customStyle="1" w:styleId="TableParagraph">
    <w:name w:val="Table Paragraph"/>
    <w:basedOn w:val="Normal"/>
    <w:uiPriority w:val="1"/>
    <w:qFormat/>
    <w:rsid w:val="00B17FC9"/>
    <w:pPr>
      <w:widowControl w:val="0"/>
      <w:autoSpaceDE w:val="0"/>
      <w:autoSpaceDN w:val="0"/>
    </w:pPr>
    <w:rPr>
      <w:rFonts w:ascii="Times New Roman" w:hAnsi="Times New Roman"/>
      <w:sz w:val="22"/>
      <w:szCs w:val="22"/>
    </w:rPr>
  </w:style>
  <w:style w:type="character" w:styleId="BookTitle">
    <w:name w:val="Book Title"/>
    <w:basedOn w:val="DefaultParagraphFont"/>
    <w:uiPriority w:val="33"/>
    <w:qFormat/>
    <w:rsid w:val="00B17FC9"/>
    <w:rPr>
      <w:rFonts w:ascii="Times New Roman" w:hAnsi="Times New Roman"/>
      <w:b/>
      <w:bCs/>
      <w:smallCaps/>
      <w:color w:val="auto"/>
      <w:spacing w:val="5"/>
      <w:sz w:val="30"/>
    </w:rPr>
  </w:style>
  <w:style w:type="paragraph" w:styleId="ListParagraph">
    <w:name w:val="List Paragraph"/>
    <w:basedOn w:val="Normal"/>
    <w:uiPriority w:val="34"/>
    <w:qFormat/>
    <w:rsid w:val="007D6309"/>
    <w:pPr>
      <w:widowControl w:val="0"/>
      <w:autoSpaceDE w:val="0"/>
      <w:autoSpaceDN w:val="0"/>
      <w:ind w:left="575" w:hanging="281"/>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9771480">
      <w:bodyDiv w:val="1"/>
      <w:marLeft w:val="0"/>
      <w:marRight w:val="0"/>
      <w:marTop w:val="0"/>
      <w:marBottom w:val="0"/>
      <w:divBdr>
        <w:top w:val="none" w:sz="0" w:space="0" w:color="auto"/>
        <w:left w:val="none" w:sz="0" w:space="0" w:color="auto"/>
        <w:bottom w:val="none" w:sz="0" w:space="0" w:color="auto"/>
        <w:right w:val="none" w:sz="0" w:space="0" w:color="auto"/>
      </w:divBdr>
      <w:divsChild>
        <w:div w:id="479470165">
          <w:marLeft w:val="0"/>
          <w:marRight w:val="0"/>
          <w:marTop w:val="0"/>
          <w:marBottom w:val="0"/>
          <w:divBdr>
            <w:top w:val="none" w:sz="0" w:space="0" w:color="auto"/>
            <w:left w:val="none" w:sz="0" w:space="0" w:color="auto"/>
            <w:bottom w:val="none" w:sz="0" w:space="0" w:color="auto"/>
            <w:right w:val="none" w:sz="0" w:space="0" w:color="auto"/>
          </w:divBdr>
        </w:div>
        <w:div w:id="1310789821">
          <w:marLeft w:val="0"/>
          <w:marRight w:val="0"/>
          <w:marTop w:val="0"/>
          <w:marBottom w:val="0"/>
          <w:divBdr>
            <w:top w:val="none" w:sz="0" w:space="0" w:color="auto"/>
            <w:left w:val="none" w:sz="0" w:space="0" w:color="auto"/>
            <w:bottom w:val="none" w:sz="0" w:space="0" w:color="auto"/>
            <w:right w:val="none" w:sz="0" w:space="0" w:color="auto"/>
          </w:divBdr>
          <w:divsChild>
            <w:div w:id="508839249">
              <w:marLeft w:val="0"/>
              <w:marRight w:val="0"/>
              <w:marTop w:val="0"/>
              <w:marBottom w:val="0"/>
              <w:divBdr>
                <w:top w:val="none" w:sz="0" w:space="0" w:color="auto"/>
                <w:left w:val="none" w:sz="0" w:space="0" w:color="auto"/>
                <w:bottom w:val="none" w:sz="0" w:space="0" w:color="auto"/>
                <w:right w:val="none" w:sz="0" w:space="0" w:color="auto"/>
              </w:divBdr>
              <w:divsChild>
                <w:div w:id="451365373">
                  <w:marLeft w:val="0"/>
                  <w:marRight w:val="0"/>
                  <w:marTop w:val="0"/>
                  <w:marBottom w:val="0"/>
                  <w:divBdr>
                    <w:top w:val="none" w:sz="0" w:space="0" w:color="auto"/>
                    <w:left w:val="none" w:sz="0" w:space="0" w:color="auto"/>
                    <w:bottom w:val="none" w:sz="0" w:space="0" w:color="auto"/>
                    <w:right w:val="none" w:sz="0" w:space="0" w:color="auto"/>
                  </w:divBdr>
                  <w:divsChild>
                    <w:div w:id="4436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181088">
      <w:bodyDiv w:val="1"/>
      <w:marLeft w:val="0"/>
      <w:marRight w:val="0"/>
      <w:marTop w:val="0"/>
      <w:marBottom w:val="0"/>
      <w:divBdr>
        <w:top w:val="none" w:sz="0" w:space="0" w:color="auto"/>
        <w:left w:val="none" w:sz="0" w:space="0" w:color="auto"/>
        <w:bottom w:val="none" w:sz="0" w:space="0" w:color="auto"/>
        <w:right w:val="none" w:sz="0" w:space="0" w:color="auto"/>
      </w:divBdr>
    </w:div>
    <w:div w:id="155499959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0755740">
      <w:bodyDiv w:val="1"/>
      <w:marLeft w:val="0"/>
      <w:marRight w:val="0"/>
      <w:marTop w:val="0"/>
      <w:marBottom w:val="0"/>
      <w:divBdr>
        <w:top w:val="none" w:sz="0" w:space="0" w:color="auto"/>
        <w:left w:val="none" w:sz="0" w:space="0" w:color="auto"/>
        <w:bottom w:val="none" w:sz="0" w:space="0" w:color="auto"/>
        <w:right w:val="none" w:sz="0" w:space="0" w:color="auto"/>
      </w:divBdr>
      <w:divsChild>
        <w:div w:id="1015158201">
          <w:marLeft w:val="0"/>
          <w:marRight w:val="0"/>
          <w:marTop w:val="0"/>
          <w:marBottom w:val="0"/>
          <w:divBdr>
            <w:top w:val="none" w:sz="0" w:space="0" w:color="auto"/>
            <w:left w:val="none" w:sz="0" w:space="0" w:color="auto"/>
            <w:bottom w:val="none" w:sz="0" w:space="0" w:color="auto"/>
            <w:right w:val="none" w:sz="0" w:space="0" w:color="auto"/>
          </w:divBdr>
        </w:div>
        <w:div w:id="513501838">
          <w:marLeft w:val="0"/>
          <w:marRight w:val="0"/>
          <w:marTop w:val="0"/>
          <w:marBottom w:val="0"/>
          <w:divBdr>
            <w:top w:val="none" w:sz="0" w:space="0" w:color="auto"/>
            <w:left w:val="none" w:sz="0" w:space="0" w:color="auto"/>
            <w:bottom w:val="none" w:sz="0" w:space="0" w:color="auto"/>
            <w:right w:val="none" w:sz="0" w:space="0" w:color="auto"/>
          </w:divBdr>
          <w:divsChild>
            <w:div w:id="1517496704">
              <w:marLeft w:val="0"/>
              <w:marRight w:val="0"/>
              <w:marTop w:val="0"/>
              <w:marBottom w:val="0"/>
              <w:divBdr>
                <w:top w:val="none" w:sz="0" w:space="0" w:color="auto"/>
                <w:left w:val="none" w:sz="0" w:space="0" w:color="auto"/>
                <w:bottom w:val="none" w:sz="0" w:space="0" w:color="auto"/>
                <w:right w:val="none" w:sz="0" w:space="0" w:color="auto"/>
              </w:divBdr>
              <w:divsChild>
                <w:div w:id="1891375845">
                  <w:marLeft w:val="0"/>
                  <w:marRight w:val="0"/>
                  <w:marTop w:val="0"/>
                  <w:marBottom w:val="0"/>
                  <w:divBdr>
                    <w:top w:val="none" w:sz="0" w:space="0" w:color="auto"/>
                    <w:left w:val="none" w:sz="0" w:space="0" w:color="auto"/>
                    <w:bottom w:val="none" w:sz="0" w:space="0" w:color="auto"/>
                    <w:right w:val="none" w:sz="0" w:space="0" w:color="auto"/>
                  </w:divBdr>
                  <w:divsChild>
                    <w:div w:id="19050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E6F63-0CBF-4C6F-B2CC-E943772CF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775</TotalTime>
  <Pages>17</Pages>
  <Words>5238</Words>
  <Characters>29857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35025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Aditya Machiraju</cp:lastModifiedBy>
  <cp:revision>289</cp:revision>
  <cp:lastPrinted>1999-07-06T11:00:00Z</cp:lastPrinted>
  <dcterms:created xsi:type="dcterms:W3CDTF">2014-10-25T14:34:00Z</dcterms:created>
  <dcterms:modified xsi:type="dcterms:W3CDTF">2025-03-17T14:31:00Z</dcterms:modified>
</cp:coreProperties>
</file>