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7F1F1" w14:textId="483BD9CF" w:rsidR="0001282F" w:rsidRPr="00943C5E" w:rsidRDefault="0001282F" w:rsidP="0001282F">
      <w:pPr>
        <w:spacing w:line="276" w:lineRule="auto"/>
        <w:jc w:val="both"/>
        <w:rPr>
          <w:rFonts w:ascii="Arial Black" w:hAnsi="Arial Black" w:cstheme="minorHAnsi"/>
          <w:b/>
          <w:bCs/>
          <w:sz w:val="22"/>
          <w:szCs w:val="22"/>
          <w:lang w:val="en-GB"/>
        </w:rPr>
      </w:pPr>
      <w:r w:rsidRPr="00943C5E">
        <w:rPr>
          <w:rFonts w:ascii="Arial Black" w:hAnsi="Arial Black" w:cstheme="minorHAnsi"/>
          <w:b/>
          <w:bCs/>
          <w:sz w:val="22"/>
          <w:szCs w:val="22"/>
        </w:rPr>
        <w:t>Original Research Article</w:t>
      </w:r>
    </w:p>
    <w:p w14:paraId="49C39B62" w14:textId="77777777" w:rsidR="0001282F" w:rsidRDefault="0001282F" w:rsidP="0001282F">
      <w:pPr>
        <w:spacing w:line="276" w:lineRule="auto"/>
        <w:jc w:val="both"/>
        <w:rPr>
          <w:rFonts w:asciiTheme="minorHAnsi" w:hAnsiTheme="minorHAnsi" w:cstheme="minorHAnsi"/>
          <w:b/>
          <w:bCs/>
          <w:sz w:val="24"/>
          <w:szCs w:val="24"/>
          <w:lang w:val="en-GB"/>
        </w:rPr>
      </w:pPr>
    </w:p>
    <w:p w14:paraId="57780351" w14:textId="7953EA7A" w:rsidR="0001282F" w:rsidRPr="0001282F" w:rsidRDefault="0001282F" w:rsidP="0001282F">
      <w:pPr>
        <w:spacing w:line="276" w:lineRule="auto"/>
        <w:jc w:val="both"/>
        <w:rPr>
          <w:rFonts w:asciiTheme="minorHAnsi" w:hAnsiTheme="minorHAnsi" w:cstheme="minorHAnsi"/>
          <w:b/>
          <w:bCs/>
          <w:sz w:val="24"/>
          <w:szCs w:val="24"/>
          <w:lang w:val="en-GB"/>
        </w:rPr>
      </w:pPr>
      <w:r w:rsidRPr="0001282F">
        <w:rPr>
          <w:rFonts w:asciiTheme="minorHAnsi" w:hAnsiTheme="minorHAnsi" w:cstheme="minorHAnsi"/>
          <w:b/>
          <w:bCs/>
          <w:sz w:val="24"/>
          <w:szCs w:val="24"/>
          <w:lang w:val="en-GB"/>
        </w:rPr>
        <w:t>EFFECTS OF LEACHATES FROM SOLID WASTE DUMPSITES ON NEARBY BOREHOLES IN RUMUEME, PORT HARCOURT, NIGERIA</w:t>
      </w:r>
    </w:p>
    <w:p w14:paraId="59065AA4" w14:textId="2BB3E5D4" w:rsidR="00F92C96" w:rsidRPr="0001282F" w:rsidRDefault="00F92C96" w:rsidP="00E9458C">
      <w:pPr>
        <w:spacing w:line="276" w:lineRule="auto"/>
        <w:jc w:val="both"/>
        <w:rPr>
          <w:rFonts w:asciiTheme="minorHAnsi" w:hAnsiTheme="minorHAnsi" w:cstheme="minorHAnsi"/>
          <w:sz w:val="24"/>
          <w:szCs w:val="24"/>
          <w:lang w:val="en-GB"/>
        </w:rPr>
      </w:pPr>
    </w:p>
    <w:p w14:paraId="31FB0AE6" w14:textId="77777777" w:rsidR="001343DE" w:rsidRPr="00C336BE" w:rsidRDefault="001343DE" w:rsidP="00E9458C">
      <w:pPr>
        <w:spacing w:line="276" w:lineRule="auto"/>
        <w:jc w:val="both"/>
        <w:rPr>
          <w:rFonts w:asciiTheme="minorHAnsi" w:hAnsiTheme="minorHAnsi" w:cstheme="minorHAnsi"/>
          <w:b/>
          <w:bCs/>
          <w:sz w:val="24"/>
          <w:szCs w:val="24"/>
        </w:rPr>
      </w:pPr>
    </w:p>
    <w:p w14:paraId="55E45385" w14:textId="5EA8804E" w:rsidR="00F92C96" w:rsidRPr="008526EE" w:rsidRDefault="00F92C96" w:rsidP="00E9458C">
      <w:pPr>
        <w:spacing w:line="276" w:lineRule="auto"/>
        <w:jc w:val="both"/>
        <w:rPr>
          <w:rFonts w:asciiTheme="minorHAnsi" w:hAnsiTheme="minorHAnsi" w:cstheme="minorHAnsi"/>
          <w:b/>
          <w:bCs/>
          <w:sz w:val="24"/>
          <w:szCs w:val="24"/>
        </w:rPr>
      </w:pPr>
      <w:r w:rsidRPr="00C336BE">
        <w:rPr>
          <w:rFonts w:asciiTheme="minorHAnsi" w:hAnsiTheme="minorHAnsi" w:cstheme="minorHAnsi"/>
          <w:b/>
          <w:bCs/>
          <w:sz w:val="24"/>
          <w:szCs w:val="24"/>
        </w:rPr>
        <w:t>ABSTRACT</w:t>
      </w:r>
      <w:r w:rsidR="008526EE">
        <w:rPr>
          <w:rFonts w:asciiTheme="minorHAnsi" w:hAnsiTheme="minorHAnsi" w:cstheme="minorHAnsi"/>
          <w:b/>
          <w:bCs/>
          <w:sz w:val="24"/>
          <w:szCs w:val="24"/>
        </w:rPr>
        <w:t xml:space="preserve">: </w:t>
      </w:r>
      <w:r w:rsidR="00244CB5" w:rsidRPr="00C336BE">
        <w:rPr>
          <w:rFonts w:asciiTheme="minorHAnsi" w:hAnsiTheme="minorHAnsi" w:cstheme="minorHAnsi"/>
          <w:sz w:val="24"/>
          <w:szCs w:val="24"/>
        </w:rPr>
        <w:t xml:space="preserve">The investigation of solid </w:t>
      </w:r>
      <w:r w:rsidR="00445105" w:rsidRPr="00C336BE">
        <w:rPr>
          <w:rFonts w:asciiTheme="minorHAnsi" w:hAnsiTheme="minorHAnsi" w:cstheme="minorHAnsi"/>
          <w:sz w:val="24"/>
          <w:szCs w:val="24"/>
        </w:rPr>
        <w:t>waste</w:t>
      </w:r>
      <w:r w:rsidR="007857F4" w:rsidRPr="00C336BE">
        <w:rPr>
          <w:rFonts w:asciiTheme="minorHAnsi" w:hAnsiTheme="minorHAnsi" w:cstheme="minorHAnsi"/>
          <w:sz w:val="24"/>
          <w:szCs w:val="24"/>
        </w:rPr>
        <w:t xml:space="preserve"> around</w:t>
      </w:r>
      <w:r w:rsidR="00104F2B" w:rsidRPr="00C336BE">
        <w:rPr>
          <w:rFonts w:asciiTheme="minorHAnsi" w:hAnsiTheme="minorHAnsi" w:cstheme="minorHAnsi"/>
          <w:sz w:val="24"/>
          <w:szCs w:val="24"/>
        </w:rPr>
        <w:t xml:space="preserve"> </w:t>
      </w:r>
      <w:r w:rsidR="00244CB5" w:rsidRPr="00C336BE">
        <w:rPr>
          <w:rFonts w:asciiTheme="minorHAnsi" w:hAnsiTheme="minorHAnsi" w:cstheme="minorHAnsi"/>
          <w:sz w:val="24"/>
          <w:szCs w:val="24"/>
        </w:rPr>
        <w:t>Port</w:t>
      </w:r>
      <w:r w:rsidR="000D2E6A" w:rsidRPr="00C336BE">
        <w:rPr>
          <w:rFonts w:asciiTheme="minorHAnsi" w:hAnsiTheme="minorHAnsi" w:cstheme="minorHAnsi"/>
          <w:sz w:val="24"/>
          <w:szCs w:val="24"/>
        </w:rPr>
        <w:t xml:space="preserve"> </w:t>
      </w:r>
      <w:r w:rsidR="003D7277" w:rsidRPr="00C336BE">
        <w:rPr>
          <w:rFonts w:asciiTheme="minorHAnsi" w:hAnsiTheme="minorHAnsi" w:cstheme="minorHAnsi"/>
          <w:sz w:val="24"/>
          <w:szCs w:val="24"/>
        </w:rPr>
        <w:t>H</w:t>
      </w:r>
      <w:r w:rsidR="007857F4" w:rsidRPr="00C336BE">
        <w:rPr>
          <w:rFonts w:asciiTheme="minorHAnsi" w:hAnsiTheme="minorHAnsi" w:cstheme="minorHAnsi"/>
          <w:sz w:val="24"/>
          <w:szCs w:val="24"/>
        </w:rPr>
        <w:t>arcourt</w:t>
      </w:r>
      <w:r w:rsidR="00927E23">
        <w:rPr>
          <w:rFonts w:asciiTheme="minorHAnsi" w:hAnsiTheme="minorHAnsi" w:cstheme="minorHAnsi"/>
          <w:sz w:val="24"/>
          <w:szCs w:val="24"/>
        </w:rPr>
        <w:t>, Rivers State Nigeria</w:t>
      </w:r>
      <w:r w:rsidR="007857F4" w:rsidRPr="00C336BE">
        <w:rPr>
          <w:rFonts w:asciiTheme="minorHAnsi" w:hAnsiTheme="minorHAnsi" w:cstheme="minorHAnsi"/>
          <w:sz w:val="24"/>
          <w:szCs w:val="24"/>
        </w:rPr>
        <w:t xml:space="preserve"> was carried out to acquire information </w:t>
      </w:r>
      <w:r w:rsidR="008A757A" w:rsidRPr="00C336BE">
        <w:rPr>
          <w:rFonts w:asciiTheme="minorHAnsi" w:hAnsiTheme="minorHAnsi" w:cstheme="minorHAnsi"/>
          <w:sz w:val="24"/>
          <w:szCs w:val="24"/>
        </w:rPr>
        <w:t>on</w:t>
      </w:r>
      <w:r w:rsidR="00244CB5" w:rsidRPr="00C336BE">
        <w:rPr>
          <w:rFonts w:asciiTheme="minorHAnsi" w:hAnsiTheme="minorHAnsi" w:cstheme="minorHAnsi"/>
          <w:sz w:val="24"/>
          <w:szCs w:val="24"/>
        </w:rPr>
        <w:t xml:space="preserve"> the condition of the soil and the types of </w:t>
      </w:r>
      <w:r w:rsidR="00445105" w:rsidRPr="00C336BE">
        <w:rPr>
          <w:rFonts w:asciiTheme="minorHAnsi" w:hAnsiTheme="minorHAnsi" w:cstheme="minorHAnsi"/>
          <w:sz w:val="24"/>
          <w:szCs w:val="24"/>
        </w:rPr>
        <w:t>waste</w:t>
      </w:r>
      <w:r w:rsidR="007857F4" w:rsidRPr="00C336BE">
        <w:rPr>
          <w:rFonts w:asciiTheme="minorHAnsi" w:hAnsiTheme="minorHAnsi" w:cstheme="minorHAnsi"/>
          <w:sz w:val="24"/>
          <w:szCs w:val="24"/>
        </w:rPr>
        <w:t xml:space="preserve"> as well as the nature of leach</w:t>
      </w:r>
      <w:r w:rsidR="00244CB5" w:rsidRPr="00C336BE">
        <w:rPr>
          <w:rFonts w:asciiTheme="minorHAnsi" w:hAnsiTheme="minorHAnsi" w:cstheme="minorHAnsi"/>
          <w:sz w:val="24"/>
          <w:szCs w:val="24"/>
        </w:rPr>
        <w:t>ates produced</w:t>
      </w:r>
      <w:r w:rsidR="007857F4" w:rsidRPr="00C336BE">
        <w:rPr>
          <w:rFonts w:asciiTheme="minorHAnsi" w:hAnsiTheme="minorHAnsi" w:cstheme="minorHAnsi"/>
          <w:sz w:val="24"/>
          <w:szCs w:val="24"/>
        </w:rPr>
        <w:t xml:space="preserve"> within the environment</w:t>
      </w:r>
      <w:r w:rsidR="00244CB5" w:rsidRPr="00C336BE">
        <w:rPr>
          <w:rFonts w:asciiTheme="minorHAnsi" w:hAnsiTheme="minorHAnsi" w:cstheme="minorHAnsi"/>
          <w:sz w:val="24"/>
          <w:szCs w:val="24"/>
        </w:rPr>
        <w:t xml:space="preserve">. It aims at predicting hydrogeologic site conditions and </w:t>
      </w:r>
      <w:r w:rsidR="00445105" w:rsidRPr="00C336BE">
        <w:rPr>
          <w:rFonts w:asciiTheme="minorHAnsi" w:hAnsiTheme="minorHAnsi" w:cstheme="minorHAnsi"/>
          <w:sz w:val="24"/>
          <w:szCs w:val="24"/>
        </w:rPr>
        <w:t>contaminating</w:t>
      </w:r>
      <w:r w:rsidR="00244CB5" w:rsidRPr="00C336BE">
        <w:rPr>
          <w:rFonts w:asciiTheme="minorHAnsi" w:hAnsiTheme="minorHAnsi" w:cstheme="minorHAnsi"/>
          <w:sz w:val="24"/>
          <w:szCs w:val="24"/>
        </w:rPr>
        <w:t xml:space="preserve"> transport </w:t>
      </w:r>
      <w:r w:rsidR="00445105" w:rsidRPr="00C336BE">
        <w:rPr>
          <w:rFonts w:asciiTheme="minorHAnsi" w:hAnsiTheme="minorHAnsi" w:cstheme="minorHAnsi"/>
          <w:sz w:val="24"/>
          <w:szCs w:val="24"/>
        </w:rPr>
        <w:t>potential</w:t>
      </w:r>
      <w:r w:rsidR="004A75EA" w:rsidRPr="00C336BE">
        <w:rPr>
          <w:rFonts w:asciiTheme="minorHAnsi" w:hAnsiTheme="minorHAnsi" w:cstheme="minorHAnsi"/>
          <w:sz w:val="24"/>
          <w:szCs w:val="24"/>
        </w:rPr>
        <w:t>. Samples were collected at three</w:t>
      </w:r>
      <w:r w:rsidR="00244CB5" w:rsidRPr="00C336BE">
        <w:rPr>
          <w:rFonts w:asciiTheme="minorHAnsi" w:hAnsiTheme="minorHAnsi" w:cstheme="minorHAnsi"/>
          <w:sz w:val="24"/>
          <w:szCs w:val="24"/>
        </w:rPr>
        <w:t xml:space="preserve"> locations using </w:t>
      </w:r>
      <w:r w:rsidR="009A33E2" w:rsidRPr="00C336BE">
        <w:rPr>
          <w:rFonts w:asciiTheme="minorHAnsi" w:hAnsiTheme="minorHAnsi" w:cstheme="minorHAnsi"/>
          <w:sz w:val="24"/>
          <w:szCs w:val="24"/>
        </w:rPr>
        <w:t>hand auger at depths of</w:t>
      </w:r>
      <w:r w:rsidR="004A75EA" w:rsidRPr="00C336BE">
        <w:rPr>
          <w:rFonts w:asciiTheme="minorHAnsi" w:hAnsiTheme="minorHAnsi" w:cstheme="minorHAnsi"/>
          <w:sz w:val="24"/>
          <w:szCs w:val="24"/>
        </w:rPr>
        <w:t xml:space="preserve"> 1</w:t>
      </w:r>
      <w:r w:rsidR="00DD2C8F">
        <w:rPr>
          <w:rFonts w:asciiTheme="minorHAnsi" w:hAnsiTheme="minorHAnsi" w:cstheme="minorHAnsi"/>
          <w:sz w:val="24"/>
          <w:szCs w:val="24"/>
        </w:rPr>
        <w:t xml:space="preserve"> </w:t>
      </w:r>
      <w:r w:rsidR="004A75EA" w:rsidRPr="00C336BE">
        <w:rPr>
          <w:rFonts w:asciiTheme="minorHAnsi" w:hAnsiTheme="minorHAnsi" w:cstheme="minorHAnsi"/>
          <w:sz w:val="24"/>
          <w:szCs w:val="24"/>
        </w:rPr>
        <w:t>m, 2</w:t>
      </w:r>
      <w:r w:rsidR="00DD2C8F">
        <w:rPr>
          <w:rFonts w:asciiTheme="minorHAnsi" w:hAnsiTheme="minorHAnsi" w:cstheme="minorHAnsi"/>
          <w:sz w:val="24"/>
          <w:szCs w:val="24"/>
        </w:rPr>
        <w:t xml:space="preserve"> </w:t>
      </w:r>
      <w:r w:rsidR="004A75EA" w:rsidRPr="00C336BE">
        <w:rPr>
          <w:rFonts w:asciiTheme="minorHAnsi" w:hAnsiTheme="minorHAnsi" w:cstheme="minorHAnsi"/>
          <w:sz w:val="24"/>
          <w:szCs w:val="24"/>
        </w:rPr>
        <w:t>m and 3</w:t>
      </w:r>
      <w:r w:rsidR="00DD2C8F">
        <w:rPr>
          <w:rFonts w:asciiTheme="minorHAnsi" w:hAnsiTheme="minorHAnsi" w:cstheme="minorHAnsi"/>
          <w:sz w:val="24"/>
          <w:szCs w:val="24"/>
        </w:rPr>
        <w:t xml:space="preserve"> </w:t>
      </w:r>
      <w:r w:rsidR="004A75EA" w:rsidRPr="00C336BE">
        <w:rPr>
          <w:rFonts w:asciiTheme="minorHAnsi" w:hAnsiTheme="minorHAnsi" w:cstheme="minorHAnsi"/>
          <w:sz w:val="24"/>
          <w:szCs w:val="24"/>
        </w:rPr>
        <w:t>m and laboratory analyses</w:t>
      </w:r>
      <w:r w:rsidR="009A33E2" w:rsidRPr="00C336BE">
        <w:rPr>
          <w:rFonts w:asciiTheme="minorHAnsi" w:hAnsiTheme="minorHAnsi" w:cstheme="minorHAnsi"/>
          <w:sz w:val="24"/>
          <w:szCs w:val="24"/>
        </w:rPr>
        <w:t xml:space="preserve"> conducted. Results of the soil analys</w:t>
      </w:r>
      <w:r w:rsidR="00DD2C8F">
        <w:rPr>
          <w:rFonts w:asciiTheme="minorHAnsi" w:hAnsiTheme="minorHAnsi" w:cstheme="minorHAnsi"/>
          <w:sz w:val="24"/>
          <w:szCs w:val="24"/>
        </w:rPr>
        <w:t>e</w:t>
      </w:r>
      <w:r w:rsidR="009A33E2" w:rsidRPr="00C336BE">
        <w:rPr>
          <w:rFonts w:asciiTheme="minorHAnsi" w:hAnsiTheme="minorHAnsi" w:cstheme="minorHAnsi"/>
          <w:sz w:val="24"/>
          <w:szCs w:val="24"/>
        </w:rPr>
        <w:t xml:space="preserve">s revealed medium grained sands with </w:t>
      </w:r>
      <w:r w:rsidR="007857F4" w:rsidRPr="00C336BE">
        <w:rPr>
          <w:rFonts w:asciiTheme="minorHAnsi" w:hAnsiTheme="minorHAnsi" w:cstheme="minorHAnsi"/>
          <w:sz w:val="24"/>
          <w:szCs w:val="24"/>
        </w:rPr>
        <w:t xml:space="preserve">average permeability </w:t>
      </w:r>
      <w:r w:rsidR="009A33E2" w:rsidRPr="00C336BE">
        <w:rPr>
          <w:rFonts w:asciiTheme="minorHAnsi" w:hAnsiTheme="minorHAnsi" w:cstheme="minorHAnsi"/>
          <w:sz w:val="24"/>
          <w:szCs w:val="24"/>
        </w:rPr>
        <w:t xml:space="preserve">of </w:t>
      </w:r>
      <w:r w:rsidR="006C26DC">
        <w:rPr>
          <w:rFonts w:asciiTheme="minorHAnsi" w:hAnsiTheme="minorHAnsi" w:cstheme="minorHAnsi"/>
          <w:sz w:val="24"/>
          <w:szCs w:val="24"/>
        </w:rPr>
        <w:t xml:space="preserve">        </w:t>
      </w:r>
      <w:r w:rsidR="009A33E2" w:rsidRPr="00C336BE">
        <w:rPr>
          <w:rFonts w:asciiTheme="minorHAnsi" w:hAnsiTheme="minorHAnsi" w:cstheme="minorHAnsi"/>
          <w:sz w:val="24"/>
          <w:szCs w:val="24"/>
        </w:rPr>
        <w:t>10</w:t>
      </w:r>
      <w:r w:rsidR="009A33E2" w:rsidRPr="00C336BE">
        <w:rPr>
          <w:rFonts w:asciiTheme="minorHAnsi" w:hAnsiTheme="minorHAnsi" w:cstheme="minorHAnsi"/>
          <w:sz w:val="24"/>
          <w:szCs w:val="24"/>
          <w:vertAlign w:val="superscript"/>
        </w:rPr>
        <w:t>-3</w:t>
      </w:r>
      <w:r w:rsidR="009A33E2" w:rsidRPr="00C336BE">
        <w:rPr>
          <w:rFonts w:asciiTheme="minorHAnsi" w:hAnsiTheme="minorHAnsi" w:cstheme="minorHAnsi"/>
          <w:sz w:val="24"/>
          <w:szCs w:val="24"/>
        </w:rPr>
        <w:t>mm</w:t>
      </w:r>
      <w:r w:rsidR="009A33E2" w:rsidRPr="00C336BE">
        <w:rPr>
          <w:rFonts w:asciiTheme="minorHAnsi" w:hAnsiTheme="minorHAnsi" w:cstheme="minorHAnsi"/>
          <w:sz w:val="24"/>
          <w:szCs w:val="24"/>
          <w:vertAlign w:val="superscript"/>
        </w:rPr>
        <w:t>3</w:t>
      </w:r>
      <w:r w:rsidR="009A33E2" w:rsidRPr="00C336BE">
        <w:rPr>
          <w:rFonts w:asciiTheme="minorHAnsi" w:hAnsiTheme="minorHAnsi" w:cstheme="minorHAnsi"/>
          <w:sz w:val="24"/>
          <w:szCs w:val="24"/>
        </w:rPr>
        <w:t>/s while the</w:t>
      </w:r>
      <w:r w:rsidR="004A75EA" w:rsidRPr="00C336BE">
        <w:rPr>
          <w:rFonts w:asciiTheme="minorHAnsi" w:hAnsiTheme="minorHAnsi" w:cstheme="minorHAnsi"/>
          <w:sz w:val="24"/>
          <w:szCs w:val="24"/>
        </w:rPr>
        <w:t xml:space="preserve"> chemical analyses of </w:t>
      </w:r>
      <w:r w:rsidR="009A33E2" w:rsidRPr="00C336BE">
        <w:rPr>
          <w:rFonts w:asciiTheme="minorHAnsi" w:hAnsiTheme="minorHAnsi" w:cstheme="minorHAnsi"/>
          <w:sz w:val="24"/>
          <w:szCs w:val="24"/>
        </w:rPr>
        <w:t>leachates indicate</w:t>
      </w:r>
      <w:r w:rsidR="006C26DC">
        <w:rPr>
          <w:rFonts w:asciiTheme="minorHAnsi" w:hAnsiTheme="minorHAnsi" w:cstheme="minorHAnsi"/>
          <w:sz w:val="24"/>
          <w:szCs w:val="24"/>
        </w:rPr>
        <w:t>d</w:t>
      </w:r>
      <w:r w:rsidR="009A33E2" w:rsidRPr="00C336BE">
        <w:rPr>
          <w:rFonts w:asciiTheme="minorHAnsi" w:hAnsiTheme="minorHAnsi" w:cstheme="minorHAnsi"/>
          <w:sz w:val="24"/>
          <w:szCs w:val="24"/>
        </w:rPr>
        <w:t xml:space="preserve"> high concentration of the waste derivates which have been degraded. Among the parameters </w:t>
      </w:r>
      <w:r w:rsidR="004A75EA" w:rsidRPr="00C336BE">
        <w:rPr>
          <w:rFonts w:asciiTheme="minorHAnsi" w:hAnsiTheme="minorHAnsi" w:cstheme="minorHAnsi"/>
          <w:sz w:val="24"/>
          <w:szCs w:val="24"/>
        </w:rPr>
        <w:t xml:space="preserve">measured, </w:t>
      </w:r>
      <w:r w:rsidR="00AC6B93" w:rsidRPr="00C336BE">
        <w:rPr>
          <w:rFonts w:asciiTheme="minorHAnsi" w:hAnsiTheme="minorHAnsi" w:cstheme="minorHAnsi"/>
          <w:sz w:val="24"/>
          <w:szCs w:val="24"/>
        </w:rPr>
        <w:t xml:space="preserve">the average values of </w:t>
      </w:r>
      <w:r w:rsidR="004A75EA" w:rsidRPr="00C336BE">
        <w:rPr>
          <w:rFonts w:asciiTheme="minorHAnsi" w:hAnsiTheme="minorHAnsi" w:cstheme="minorHAnsi"/>
          <w:sz w:val="24"/>
          <w:szCs w:val="24"/>
        </w:rPr>
        <w:t>pH</w:t>
      </w:r>
      <w:r w:rsidR="00AC6B93" w:rsidRPr="00C336BE">
        <w:rPr>
          <w:rFonts w:asciiTheme="minorHAnsi" w:hAnsiTheme="minorHAnsi" w:cstheme="minorHAnsi"/>
          <w:sz w:val="24"/>
          <w:szCs w:val="24"/>
        </w:rPr>
        <w:t>, 8.8;</w:t>
      </w:r>
      <w:r w:rsidR="004A75EA" w:rsidRPr="00C336BE">
        <w:rPr>
          <w:rFonts w:asciiTheme="minorHAnsi" w:hAnsiTheme="minorHAnsi" w:cstheme="minorHAnsi"/>
          <w:sz w:val="24"/>
          <w:szCs w:val="24"/>
        </w:rPr>
        <w:t xml:space="preserve"> conductivities</w:t>
      </w:r>
      <w:r w:rsidR="00AC6B93" w:rsidRPr="00C336BE">
        <w:rPr>
          <w:rFonts w:asciiTheme="minorHAnsi" w:hAnsiTheme="minorHAnsi" w:cstheme="minorHAnsi"/>
          <w:sz w:val="24"/>
          <w:szCs w:val="24"/>
        </w:rPr>
        <w:t xml:space="preserve"> 1750 mS/cm and total dissolved solids (TDS)1150</w:t>
      </w:r>
      <w:r w:rsidR="00104F2B" w:rsidRPr="00C336BE">
        <w:rPr>
          <w:rFonts w:asciiTheme="minorHAnsi" w:hAnsiTheme="minorHAnsi" w:cstheme="minorHAnsi"/>
          <w:sz w:val="24"/>
          <w:szCs w:val="24"/>
        </w:rPr>
        <w:t xml:space="preserve"> </w:t>
      </w:r>
      <w:r w:rsidR="00AC6B93" w:rsidRPr="00C336BE">
        <w:rPr>
          <w:rFonts w:asciiTheme="minorHAnsi" w:hAnsiTheme="minorHAnsi" w:cstheme="minorHAnsi"/>
          <w:sz w:val="24"/>
          <w:szCs w:val="24"/>
        </w:rPr>
        <w:t>mg/L</w:t>
      </w:r>
      <w:r w:rsidR="006C2FA0" w:rsidRPr="00C336BE">
        <w:rPr>
          <w:rFonts w:asciiTheme="minorHAnsi" w:hAnsiTheme="minorHAnsi" w:cstheme="minorHAnsi"/>
          <w:sz w:val="24"/>
          <w:szCs w:val="24"/>
        </w:rPr>
        <w:t xml:space="preserve"> </w:t>
      </w:r>
      <w:r w:rsidR="006E41D4" w:rsidRPr="00C336BE">
        <w:rPr>
          <w:rFonts w:asciiTheme="minorHAnsi" w:hAnsiTheme="minorHAnsi" w:cstheme="minorHAnsi"/>
          <w:sz w:val="24"/>
          <w:szCs w:val="24"/>
        </w:rPr>
        <w:t>of the boreholes (BHI, BH2 and</w:t>
      </w:r>
      <w:r w:rsidR="004A75EA" w:rsidRPr="00C336BE">
        <w:rPr>
          <w:rFonts w:asciiTheme="minorHAnsi" w:hAnsiTheme="minorHAnsi" w:cstheme="minorHAnsi"/>
          <w:sz w:val="24"/>
          <w:szCs w:val="24"/>
        </w:rPr>
        <w:t xml:space="preserve"> BH3) are a</w:t>
      </w:r>
      <w:r w:rsidR="00AC6B93" w:rsidRPr="00C336BE">
        <w:rPr>
          <w:rFonts w:asciiTheme="minorHAnsi" w:hAnsiTheme="minorHAnsi" w:cstheme="minorHAnsi"/>
          <w:sz w:val="24"/>
          <w:szCs w:val="24"/>
        </w:rPr>
        <w:t>bove the</w:t>
      </w:r>
      <w:r w:rsidR="00F105D1">
        <w:rPr>
          <w:rFonts w:asciiTheme="minorHAnsi" w:hAnsiTheme="minorHAnsi" w:cstheme="minorHAnsi"/>
          <w:sz w:val="24"/>
          <w:szCs w:val="24"/>
        </w:rPr>
        <w:t xml:space="preserve"> world health organization</w:t>
      </w:r>
      <w:r w:rsidR="00AC6B93" w:rsidRPr="00C336BE">
        <w:rPr>
          <w:rFonts w:asciiTheme="minorHAnsi" w:hAnsiTheme="minorHAnsi" w:cstheme="minorHAnsi"/>
          <w:sz w:val="24"/>
          <w:szCs w:val="24"/>
        </w:rPr>
        <w:t xml:space="preserve"> </w:t>
      </w:r>
      <w:r w:rsidR="00F105D1">
        <w:rPr>
          <w:rFonts w:asciiTheme="minorHAnsi" w:hAnsiTheme="minorHAnsi" w:cstheme="minorHAnsi"/>
          <w:sz w:val="24"/>
          <w:szCs w:val="24"/>
        </w:rPr>
        <w:t>(</w:t>
      </w:r>
      <w:r w:rsidR="00AC6B93" w:rsidRPr="00C336BE">
        <w:rPr>
          <w:rFonts w:asciiTheme="minorHAnsi" w:hAnsiTheme="minorHAnsi" w:cstheme="minorHAnsi"/>
          <w:sz w:val="24"/>
          <w:szCs w:val="24"/>
        </w:rPr>
        <w:t>WHO</w:t>
      </w:r>
      <w:r w:rsidR="00F105D1">
        <w:rPr>
          <w:rFonts w:asciiTheme="minorHAnsi" w:hAnsiTheme="minorHAnsi" w:cstheme="minorHAnsi"/>
          <w:sz w:val="24"/>
          <w:szCs w:val="24"/>
        </w:rPr>
        <w:t>)</w:t>
      </w:r>
      <w:r w:rsidR="00AC6B93" w:rsidRPr="00C336BE">
        <w:rPr>
          <w:rFonts w:asciiTheme="minorHAnsi" w:hAnsiTheme="minorHAnsi" w:cstheme="minorHAnsi"/>
          <w:sz w:val="24"/>
          <w:szCs w:val="24"/>
        </w:rPr>
        <w:t xml:space="preserve"> standards of 8.0,</w:t>
      </w:r>
      <w:r w:rsidR="00104F2B" w:rsidRPr="00C336BE">
        <w:rPr>
          <w:rFonts w:asciiTheme="minorHAnsi" w:hAnsiTheme="minorHAnsi" w:cstheme="minorHAnsi"/>
          <w:sz w:val="24"/>
          <w:szCs w:val="24"/>
        </w:rPr>
        <w:t xml:space="preserve"> </w:t>
      </w:r>
      <w:r w:rsidR="008103EE" w:rsidRPr="00C336BE">
        <w:rPr>
          <w:rFonts w:asciiTheme="minorHAnsi" w:hAnsiTheme="minorHAnsi" w:cstheme="minorHAnsi"/>
          <w:sz w:val="24"/>
          <w:szCs w:val="24"/>
        </w:rPr>
        <w:t>1500</w:t>
      </w:r>
      <w:r w:rsidR="00104F2B" w:rsidRPr="00C336BE">
        <w:rPr>
          <w:rFonts w:asciiTheme="minorHAnsi" w:hAnsiTheme="minorHAnsi" w:cstheme="minorHAnsi"/>
          <w:sz w:val="24"/>
          <w:szCs w:val="24"/>
        </w:rPr>
        <w:t xml:space="preserve"> </w:t>
      </w:r>
      <w:r w:rsidR="008103EE" w:rsidRPr="00C336BE">
        <w:rPr>
          <w:rFonts w:asciiTheme="minorHAnsi" w:hAnsiTheme="minorHAnsi" w:cstheme="minorHAnsi"/>
          <w:sz w:val="24"/>
          <w:szCs w:val="24"/>
        </w:rPr>
        <w:t>mS/cm</w:t>
      </w:r>
      <w:r w:rsidR="00AC6B93" w:rsidRPr="00C336BE">
        <w:rPr>
          <w:rFonts w:asciiTheme="minorHAnsi" w:hAnsiTheme="minorHAnsi" w:cstheme="minorHAnsi"/>
          <w:sz w:val="24"/>
          <w:szCs w:val="24"/>
        </w:rPr>
        <w:t xml:space="preserve"> and 450</w:t>
      </w:r>
      <w:r w:rsidR="00104F2B" w:rsidRPr="00C336BE">
        <w:rPr>
          <w:rFonts w:asciiTheme="minorHAnsi" w:hAnsiTheme="minorHAnsi" w:cstheme="minorHAnsi"/>
          <w:sz w:val="24"/>
          <w:szCs w:val="24"/>
        </w:rPr>
        <w:t xml:space="preserve"> </w:t>
      </w:r>
      <w:r w:rsidR="00AC6B93" w:rsidRPr="00C336BE">
        <w:rPr>
          <w:rFonts w:asciiTheme="minorHAnsi" w:hAnsiTheme="minorHAnsi" w:cstheme="minorHAnsi"/>
          <w:sz w:val="24"/>
          <w:szCs w:val="24"/>
        </w:rPr>
        <w:t>mg/L</w:t>
      </w:r>
      <w:r w:rsidR="008103EE" w:rsidRPr="00C336BE">
        <w:rPr>
          <w:rFonts w:asciiTheme="minorHAnsi" w:hAnsiTheme="minorHAnsi" w:cstheme="minorHAnsi"/>
          <w:sz w:val="24"/>
          <w:szCs w:val="24"/>
        </w:rPr>
        <w:t xml:space="preserve"> respectively.</w:t>
      </w:r>
      <w:r w:rsidR="00AC6B93" w:rsidRPr="00C336BE">
        <w:rPr>
          <w:rFonts w:asciiTheme="minorHAnsi" w:hAnsiTheme="minorHAnsi" w:cstheme="minorHAnsi"/>
          <w:sz w:val="24"/>
          <w:szCs w:val="24"/>
        </w:rPr>
        <w:t xml:space="preserve"> </w:t>
      </w:r>
      <w:r w:rsidR="00141D5E" w:rsidRPr="00C336BE">
        <w:rPr>
          <w:rFonts w:asciiTheme="minorHAnsi" w:hAnsiTheme="minorHAnsi" w:cstheme="minorHAnsi"/>
          <w:sz w:val="24"/>
          <w:szCs w:val="24"/>
        </w:rPr>
        <w:t>The</w:t>
      </w:r>
      <w:r w:rsidR="00762FFC">
        <w:rPr>
          <w:rFonts w:asciiTheme="minorHAnsi" w:hAnsiTheme="minorHAnsi" w:cstheme="minorHAnsi"/>
          <w:sz w:val="24"/>
          <w:szCs w:val="24"/>
        </w:rPr>
        <w:t xml:space="preserve"> result from this study will enable the officials </w:t>
      </w:r>
      <w:r w:rsidR="009738B1">
        <w:rPr>
          <w:rFonts w:asciiTheme="minorHAnsi" w:hAnsiTheme="minorHAnsi" w:cstheme="minorHAnsi"/>
          <w:sz w:val="24"/>
          <w:szCs w:val="24"/>
        </w:rPr>
        <w:t xml:space="preserve">of </w:t>
      </w:r>
      <w:r w:rsidR="009738B1" w:rsidRPr="00C336BE">
        <w:rPr>
          <w:rFonts w:asciiTheme="minorHAnsi" w:hAnsiTheme="minorHAnsi" w:cstheme="minorHAnsi"/>
          <w:sz w:val="24"/>
          <w:szCs w:val="24"/>
        </w:rPr>
        <w:t>municipalities</w:t>
      </w:r>
      <w:r w:rsidR="00762FFC">
        <w:rPr>
          <w:rFonts w:asciiTheme="minorHAnsi" w:hAnsiTheme="minorHAnsi" w:cstheme="minorHAnsi"/>
          <w:sz w:val="24"/>
          <w:szCs w:val="24"/>
        </w:rPr>
        <w:t xml:space="preserve"> to</w:t>
      </w:r>
      <w:r w:rsidR="00AC6B93" w:rsidRPr="00C336BE">
        <w:rPr>
          <w:rFonts w:asciiTheme="minorHAnsi" w:hAnsiTheme="minorHAnsi" w:cstheme="minorHAnsi"/>
          <w:sz w:val="24"/>
          <w:szCs w:val="24"/>
        </w:rPr>
        <w:t xml:space="preserve"> </w:t>
      </w:r>
      <w:r w:rsidR="006321C3" w:rsidRPr="00C336BE">
        <w:rPr>
          <w:rFonts w:asciiTheme="minorHAnsi" w:hAnsiTheme="minorHAnsi" w:cstheme="minorHAnsi"/>
          <w:sz w:val="24"/>
          <w:szCs w:val="24"/>
        </w:rPr>
        <w:t>design</w:t>
      </w:r>
      <w:r w:rsidR="00762FFC">
        <w:rPr>
          <w:rFonts w:asciiTheme="minorHAnsi" w:hAnsiTheme="minorHAnsi" w:cstheme="minorHAnsi"/>
          <w:sz w:val="24"/>
          <w:szCs w:val="24"/>
        </w:rPr>
        <w:t xml:space="preserve"> and</w:t>
      </w:r>
      <w:r w:rsidR="00D041DD" w:rsidRPr="00C336BE">
        <w:rPr>
          <w:rFonts w:asciiTheme="minorHAnsi" w:hAnsiTheme="minorHAnsi" w:cstheme="minorHAnsi"/>
          <w:sz w:val="24"/>
          <w:szCs w:val="24"/>
        </w:rPr>
        <w:t xml:space="preserve"> construct</w:t>
      </w:r>
      <w:r w:rsidR="00391A68" w:rsidRPr="00C336BE">
        <w:rPr>
          <w:rFonts w:asciiTheme="minorHAnsi" w:hAnsiTheme="minorHAnsi" w:cstheme="minorHAnsi"/>
          <w:sz w:val="24"/>
          <w:szCs w:val="24"/>
        </w:rPr>
        <w:t xml:space="preserve"> </w:t>
      </w:r>
      <w:r w:rsidR="00AC6B93" w:rsidRPr="00C336BE">
        <w:rPr>
          <w:rFonts w:asciiTheme="minorHAnsi" w:hAnsiTheme="minorHAnsi" w:cstheme="minorHAnsi"/>
          <w:sz w:val="24"/>
          <w:szCs w:val="24"/>
        </w:rPr>
        <w:t xml:space="preserve">dumpsites </w:t>
      </w:r>
      <w:r w:rsidR="00762FFC">
        <w:rPr>
          <w:rFonts w:asciiTheme="minorHAnsi" w:hAnsiTheme="minorHAnsi" w:cstheme="minorHAnsi"/>
          <w:sz w:val="24"/>
          <w:szCs w:val="24"/>
        </w:rPr>
        <w:t>in appropriate locations thereby mitigating their</w:t>
      </w:r>
      <w:r w:rsidR="00AC6B93" w:rsidRPr="00C336BE">
        <w:rPr>
          <w:rFonts w:asciiTheme="minorHAnsi" w:hAnsiTheme="minorHAnsi" w:cstheme="minorHAnsi"/>
          <w:sz w:val="24"/>
          <w:szCs w:val="24"/>
        </w:rPr>
        <w:t xml:space="preserve"> associated leachates.</w:t>
      </w:r>
    </w:p>
    <w:p w14:paraId="3364EBB6" w14:textId="77777777" w:rsidR="006A2012" w:rsidRPr="00C336BE" w:rsidRDefault="006A2012" w:rsidP="00E9458C">
      <w:pPr>
        <w:spacing w:line="276" w:lineRule="auto"/>
        <w:jc w:val="both"/>
        <w:rPr>
          <w:rFonts w:asciiTheme="minorHAnsi" w:hAnsiTheme="minorHAnsi" w:cstheme="minorHAnsi"/>
          <w:sz w:val="24"/>
          <w:szCs w:val="24"/>
        </w:rPr>
      </w:pPr>
    </w:p>
    <w:p w14:paraId="6AB32777" w14:textId="706BDBB9" w:rsidR="006365A4" w:rsidRPr="00C336BE" w:rsidRDefault="00810E3D" w:rsidP="00E9458C">
      <w:pPr>
        <w:spacing w:line="276" w:lineRule="auto"/>
        <w:jc w:val="both"/>
        <w:rPr>
          <w:rFonts w:asciiTheme="minorHAnsi" w:hAnsiTheme="minorHAnsi" w:cstheme="minorHAnsi"/>
          <w:b/>
          <w:bCs/>
          <w:sz w:val="24"/>
          <w:szCs w:val="24"/>
        </w:rPr>
      </w:pPr>
      <w:r w:rsidRPr="00C336BE">
        <w:rPr>
          <w:rFonts w:asciiTheme="minorHAnsi" w:hAnsiTheme="minorHAnsi" w:cstheme="minorHAnsi"/>
          <w:b/>
          <w:bCs/>
          <w:sz w:val="24"/>
          <w:szCs w:val="24"/>
        </w:rPr>
        <w:t>KEYWORDS</w:t>
      </w:r>
      <w:r w:rsidR="006A2012" w:rsidRPr="00C336BE">
        <w:rPr>
          <w:rFonts w:asciiTheme="minorHAnsi" w:hAnsiTheme="minorHAnsi" w:cstheme="minorHAnsi"/>
          <w:sz w:val="24"/>
          <w:szCs w:val="24"/>
        </w:rPr>
        <w:t xml:space="preserve">: </w:t>
      </w:r>
      <w:r w:rsidR="002C395C" w:rsidRPr="00C336BE">
        <w:rPr>
          <w:rFonts w:asciiTheme="minorHAnsi" w:hAnsiTheme="minorHAnsi" w:cstheme="minorHAnsi"/>
          <w:b/>
          <w:bCs/>
          <w:sz w:val="24"/>
          <w:szCs w:val="24"/>
        </w:rPr>
        <w:t>Borehole, Conductivity, Dissolved Solids, Dumps</w:t>
      </w:r>
      <w:r w:rsidR="00391A68" w:rsidRPr="00C336BE">
        <w:rPr>
          <w:rFonts w:asciiTheme="minorHAnsi" w:hAnsiTheme="minorHAnsi" w:cstheme="minorHAnsi"/>
          <w:b/>
          <w:bCs/>
          <w:sz w:val="24"/>
          <w:szCs w:val="24"/>
        </w:rPr>
        <w:t xml:space="preserve">ite, Hand Auger, </w:t>
      </w:r>
      <w:r w:rsidR="002C395C" w:rsidRPr="00C336BE">
        <w:rPr>
          <w:rFonts w:asciiTheme="minorHAnsi" w:hAnsiTheme="minorHAnsi" w:cstheme="minorHAnsi"/>
          <w:b/>
          <w:bCs/>
          <w:sz w:val="24"/>
          <w:szCs w:val="24"/>
        </w:rPr>
        <w:t>Leachates, Permeability, Solid Waste</w:t>
      </w:r>
      <w:r w:rsidR="0089392E" w:rsidRPr="00C336BE">
        <w:rPr>
          <w:rFonts w:asciiTheme="minorHAnsi" w:hAnsiTheme="minorHAnsi" w:cstheme="minorHAnsi"/>
          <w:b/>
          <w:bCs/>
          <w:sz w:val="24"/>
          <w:szCs w:val="24"/>
        </w:rPr>
        <w:t>.</w:t>
      </w:r>
    </w:p>
    <w:p w14:paraId="758FD79B" w14:textId="77777777" w:rsidR="00213610" w:rsidRDefault="00213610" w:rsidP="00E9458C">
      <w:pPr>
        <w:spacing w:line="276" w:lineRule="auto"/>
        <w:jc w:val="both"/>
        <w:rPr>
          <w:rFonts w:asciiTheme="minorHAnsi" w:hAnsiTheme="minorHAnsi" w:cstheme="minorHAnsi"/>
          <w:b/>
          <w:sz w:val="24"/>
          <w:szCs w:val="24"/>
        </w:rPr>
      </w:pPr>
    </w:p>
    <w:p w14:paraId="3A0DF362" w14:textId="235E592D" w:rsidR="00061C41" w:rsidRPr="00C336BE" w:rsidRDefault="00164760" w:rsidP="00E9458C">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t xml:space="preserve">1.0 </w:t>
      </w:r>
      <w:r w:rsidR="00061C41" w:rsidRPr="00C336BE">
        <w:rPr>
          <w:rFonts w:asciiTheme="minorHAnsi" w:hAnsiTheme="minorHAnsi" w:cstheme="minorHAnsi"/>
          <w:b/>
          <w:sz w:val="24"/>
          <w:szCs w:val="24"/>
        </w:rPr>
        <w:t>INTRODUCTION</w:t>
      </w:r>
    </w:p>
    <w:p w14:paraId="0E2F8327" w14:textId="77777777" w:rsidR="00302D87" w:rsidRPr="00302D87" w:rsidRDefault="00302D87" w:rsidP="00302D87">
      <w:pPr>
        <w:spacing w:line="276" w:lineRule="auto"/>
        <w:jc w:val="both"/>
        <w:rPr>
          <w:rFonts w:asciiTheme="minorHAnsi" w:hAnsiTheme="minorHAnsi" w:cstheme="minorHAnsi"/>
          <w:bCs/>
          <w:sz w:val="24"/>
          <w:szCs w:val="24"/>
        </w:rPr>
      </w:pPr>
      <w:r w:rsidRPr="00302D87">
        <w:rPr>
          <w:rFonts w:asciiTheme="minorHAnsi" w:hAnsiTheme="minorHAnsi" w:cstheme="minorHAnsi"/>
          <w:bCs/>
          <w:sz w:val="24"/>
          <w:szCs w:val="24"/>
        </w:rPr>
        <w:t>Rapid urbanization and population growth in developing cities like Port Harcourt, Nigeria, have exacerbated solid waste management challenges, posing serious threats to environmental integrity, public health, and urban sustainability (</w:t>
      </w:r>
      <w:proofErr w:type="spellStart"/>
      <w:r w:rsidRPr="00302D87">
        <w:rPr>
          <w:rFonts w:asciiTheme="minorHAnsi" w:hAnsiTheme="minorHAnsi" w:cstheme="minorHAnsi"/>
          <w:bCs/>
          <w:sz w:val="24"/>
          <w:szCs w:val="24"/>
        </w:rPr>
        <w:t>Gedefaw</w:t>
      </w:r>
      <w:proofErr w:type="spellEnd"/>
      <w:r w:rsidRPr="00302D87">
        <w:rPr>
          <w:rFonts w:asciiTheme="minorHAnsi" w:hAnsiTheme="minorHAnsi" w:cstheme="minorHAnsi"/>
          <w:bCs/>
          <w:sz w:val="24"/>
          <w:szCs w:val="24"/>
        </w:rPr>
        <w:t xml:space="preserve">, 2015). In </w:t>
      </w:r>
      <w:proofErr w:type="spellStart"/>
      <w:r w:rsidRPr="00302D87">
        <w:rPr>
          <w:rFonts w:asciiTheme="minorHAnsi" w:hAnsiTheme="minorHAnsi" w:cstheme="minorHAnsi"/>
          <w:bCs/>
          <w:sz w:val="24"/>
          <w:szCs w:val="24"/>
        </w:rPr>
        <w:t>Rumueme</w:t>
      </w:r>
      <w:proofErr w:type="spellEnd"/>
      <w:r w:rsidRPr="00302D87">
        <w:rPr>
          <w:rFonts w:asciiTheme="minorHAnsi" w:hAnsiTheme="minorHAnsi" w:cstheme="minorHAnsi"/>
          <w:bCs/>
          <w:sz w:val="24"/>
          <w:szCs w:val="24"/>
        </w:rPr>
        <w:t>, a suburban area within Port Harcourt, uncontrolled dumpsites have led to environmental hazards, including the generation of harmful leachates, greenhouse gases (GHGs), and the spread of vector-borne diseases, particularly in low-income communities lacking proper waste disposal methods (</w:t>
      </w:r>
      <w:proofErr w:type="spellStart"/>
      <w:r w:rsidRPr="00302D87">
        <w:rPr>
          <w:rFonts w:asciiTheme="minorHAnsi" w:hAnsiTheme="minorHAnsi" w:cstheme="minorHAnsi"/>
          <w:bCs/>
          <w:sz w:val="24"/>
          <w:szCs w:val="24"/>
        </w:rPr>
        <w:t>Nwugha</w:t>
      </w:r>
      <w:proofErr w:type="spellEnd"/>
      <w:r w:rsidRPr="00302D87">
        <w:rPr>
          <w:rFonts w:asciiTheme="minorHAnsi" w:hAnsiTheme="minorHAnsi" w:cstheme="minorHAnsi"/>
          <w:bCs/>
          <w:sz w:val="24"/>
          <w:szCs w:val="24"/>
        </w:rPr>
        <w:t xml:space="preserve"> et al., 2021).</w:t>
      </w:r>
    </w:p>
    <w:p w14:paraId="4FC72DF5" w14:textId="77777777" w:rsidR="00302D87" w:rsidRPr="00302D87" w:rsidRDefault="00302D87" w:rsidP="00302D87">
      <w:pPr>
        <w:spacing w:line="276" w:lineRule="auto"/>
        <w:jc w:val="both"/>
        <w:rPr>
          <w:rFonts w:asciiTheme="minorHAnsi" w:hAnsiTheme="minorHAnsi" w:cstheme="minorHAnsi"/>
          <w:bCs/>
          <w:sz w:val="24"/>
          <w:szCs w:val="24"/>
        </w:rPr>
      </w:pPr>
      <w:r w:rsidRPr="00302D87">
        <w:rPr>
          <w:rFonts w:asciiTheme="minorHAnsi" w:hAnsiTheme="minorHAnsi" w:cstheme="minorHAnsi"/>
          <w:bCs/>
          <w:sz w:val="24"/>
          <w:szCs w:val="24"/>
        </w:rPr>
        <w:t xml:space="preserve">Open dumpsites, often located along roadsides, are common in Nigerian cities and contribute to soil and groundwater contamination, ultimately affecting human health (Adekola et al., 2021). These sites accumulate both biodegradable and non-degradable waste, releasing toxic gases and pollutants into the environment (Kebede, 2016). Poorly managed waste, especially during the wet season, is carried by rain into nearby streams and rivers, contaminating water sources. The shallow groundwater levels in the south-south and southeast regions of Nigeria </w:t>
      </w:r>
      <w:r w:rsidRPr="00302D87">
        <w:rPr>
          <w:rFonts w:asciiTheme="minorHAnsi" w:hAnsiTheme="minorHAnsi" w:cstheme="minorHAnsi"/>
          <w:bCs/>
          <w:sz w:val="24"/>
          <w:szCs w:val="24"/>
        </w:rPr>
        <w:lastRenderedPageBreak/>
        <w:t xml:space="preserve">increase the risk of infiltration, exposing communities to hazardous substances through borehole water consumption (Okeke et al., 2023a; </w:t>
      </w:r>
      <w:proofErr w:type="spellStart"/>
      <w:r w:rsidRPr="00302D87">
        <w:rPr>
          <w:rFonts w:asciiTheme="minorHAnsi" w:hAnsiTheme="minorHAnsi" w:cstheme="minorHAnsi"/>
          <w:bCs/>
          <w:sz w:val="24"/>
          <w:szCs w:val="24"/>
        </w:rPr>
        <w:t>Besufekad</w:t>
      </w:r>
      <w:proofErr w:type="spellEnd"/>
      <w:r w:rsidRPr="00302D87">
        <w:rPr>
          <w:rFonts w:asciiTheme="minorHAnsi" w:hAnsiTheme="minorHAnsi" w:cstheme="minorHAnsi"/>
          <w:bCs/>
          <w:sz w:val="24"/>
          <w:szCs w:val="24"/>
        </w:rPr>
        <w:t>, 2020).</w:t>
      </w:r>
    </w:p>
    <w:p w14:paraId="273AF216" w14:textId="77777777" w:rsidR="00302D87" w:rsidRPr="00302D87" w:rsidRDefault="00302D87" w:rsidP="00302D87">
      <w:pPr>
        <w:spacing w:line="276" w:lineRule="auto"/>
        <w:jc w:val="both"/>
        <w:rPr>
          <w:rFonts w:asciiTheme="minorHAnsi" w:hAnsiTheme="minorHAnsi" w:cstheme="minorHAnsi"/>
          <w:bCs/>
          <w:sz w:val="24"/>
          <w:szCs w:val="24"/>
        </w:rPr>
      </w:pPr>
      <w:r w:rsidRPr="00302D87">
        <w:rPr>
          <w:rFonts w:asciiTheme="minorHAnsi" w:hAnsiTheme="minorHAnsi" w:cstheme="minorHAnsi"/>
          <w:bCs/>
          <w:sz w:val="24"/>
          <w:szCs w:val="24"/>
        </w:rPr>
        <w:t>Given the proximity of residential areas to dumpsites, the health risks posed by soil and water contamination are significant. The mobility of groundwater can extend these risks to distant communities (Beyene and Banerjee, 2011). Leachates from waste may contain toxic substances harmful to humans, plants, and animals, necessitating an urgent evaluation of environmental impacts and waste management practices.</w:t>
      </w:r>
    </w:p>
    <w:p w14:paraId="1B6606EB" w14:textId="77777777" w:rsidR="00302D87" w:rsidRPr="00302D87" w:rsidRDefault="00302D87" w:rsidP="00302D87">
      <w:pPr>
        <w:spacing w:line="276" w:lineRule="auto"/>
        <w:jc w:val="both"/>
        <w:rPr>
          <w:rFonts w:asciiTheme="minorHAnsi" w:hAnsiTheme="minorHAnsi" w:cstheme="minorHAnsi"/>
          <w:bCs/>
          <w:sz w:val="24"/>
          <w:szCs w:val="24"/>
        </w:rPr>
      </w:pPr>
      <w:r w:rsidRPr="00302D87">
        <w:rPr>
          <w:rFonts w:asciiTheme="minorHAnsi" w:hAnsiTheme="minorHAnsi" w:cstheme="minorHAnsi"/>
          <w:bCs/>
          <w:sz w:val="24"/>
          <w:szCs w:val="24"/>
        </w:rPr>
        <w:t xml:space="preserve">This study aims to assess the environmental effects of solid dumpsites in </w:t>
      </w:r>
      <w:proofErr w:type="spellStart"/>
      <w:r w:rsidRPr="00302D87">
        <w:rPr>
          <w:rFonts w:asciiTheme="minorHAnsi" w:hAnsiTheme="minorHAnsi" w:cstheme="minorHAnsi"/>
          <w:bCs/>
          <w:sz w:val="24"/>
          <w:szCs w:val="24"/>
        </w:rPr>
        <w:t>Rumueme</w:t>
      </w:r>
      <w:proofErr w:type="spellEnd"/>
      <w:r w:rsidRPr="00302D87">
        <w:rPr>
          <w:rFonts w:asciiTheme="minorHAnsi" w:hAnsiTheme="minorHAnsi" w:cstheme="minorHAnsi"/>
          <w:bCs/>
          <w:sz w:val="24"/>
          <w:szCs w:val="24"/>
        </w:rPr>
        <w:t xml:space="preserve"> by analyzing the physical, chemical, and biological characteristics of accumulated waste and its impact on the surrounding environment. The findings will provide essential data for developing effective waste management policies to enhance urban sustainability in Port Harcourt. Additionally, the study will examine community awareness of waste management and environmental health, identifying key areas for intervention and education (Leveson, 1980).</w:t>
      </w:r>
    </w:p>
    <w:p w14:paraId="34241F71" w14:textId="77777777" w:rsidR="00302D87" w:rsidRPr="00302D87" w:rsidRDefault="00302D87" w:rsidP="00302D87">
      <w:pPr>
        <w:spacing w:line="276" w:lineRule="auto"/>
        <w:jc w:val="both"/>
        <w:rPr>
          <w:rFonts w:asciiTheme="minorHAnsi" w:hAnsiTheme="minorHAnsi" w:cstheme="minorHAnsi"/>
          <w:bCs/>
          <w:sz w:val="24"/>
          <w:szCs w:val="24"/>
        </w:rPr>
      </w:pPr>
      <w:r w:rsidRPr="00302D87">
        <w:rPr>
          <w:rFonts w:asciiTheme="minorHAnsi" w:hAnsiTheme="minorHAnsi" w:cstheme="minorHAnsi"/>
          <w:bCs/>
          <w:sz w:val="24"/>
          <w:szCs w:val="24"/>
        </w:rPr>
        <w:t xml:space="preserve">Ultimately, this research underscores the urgent need for improved waste management strategies and community involvement to mitigate the adverse effects of solid dumpsites, thereby enhancing living conditions in </w:t>
      </w:r>
      <w:proofErr w:type="spellStart"/>
      <w:r w:rsidRPr="00302D87">
        <w:rPr>
          <w:rFonts w:asciiTheme="minorHAnsi" w:hAnsiTheme="minorHAnsi" w:cstheme="minorHAnsi"/>
          <w:bCs/>
          <w:sz w:val="24"/>
          <w:szCs w:val="24"/>
        </w:rPr>
        <w:t>Rumueme</w:t>
      </w:r>
      <w:proofErr w:type="spellEnd"/>
      <w:r w:rsidRPr="00302D87">
        <w:rPr>
          <w:rFonts w:asciiTheme="minorHAnsi" w:hAnsiTheme="minorHAnsi" w:cstheme="minorHAnsi"/>
          <w:bCs/>
          <w:sz w:val="24"/>
          <w:szCs w:val="24"/>
        </w:rPr>
        <w:t xml:space="preserve"> and the broader Port Harcourt region.</w:t>
      </w:r>
    </w:p>
    <w:p w14:paraId="0244D731" w14:textId="77777777" w:rsidR="00302D87" w:rsidRPr="00302D87" w:rsidRDefault="00302D87" w:rsidP="00E9458C">
      <w:pPr>
        <w:spacing w:line="276" w:lineRule="auto"/>
        <w:jc w:val="both"/>
        <w:rPr>
          <w:rFonts w:asciiTheme="minorHAnsi" w:hAnsiTheme="minorHAnsi" w:cstheme="minorHAnsi"/>
          <w:bCs/>
          <w:sz w:val="24"/>
          <w:szCs w:val="24"/>
        </w:rPr>
      </w:pPr>
    </w:p>
    <w:p w14:paraId="2D8E2C2E" w14:textId="77777777" w:rsidR="000F1453" w:rsidRPr="00C336BE" w:rsidRDefault="000F1453" w:rsidP="00E9458C">
      <w:pPr>
        <w:spacing w:line="276" w:lineRule="auto"/>
        <w:jc w:val="both"/>
        <w:rPr>
          <w:rFonts w:asciiTheme="minorHAnsi" w:hAnsiTheme="minorHAnsi" w:cstheme="minorHAnsi"/>
          <w:b/>
          <w:sz w:val="24"/>
          <w:szCs w:val="24"/>
        </w:rPr>
      </w:pPr>
    </w:p>
    <w:p w14:paraId="4241B275" w14:textId="77777777" w:rsidR="00621490" w:rsidRPr="00C336BE" w:rsidRDefault="00D3769A" w:rsidP="00E9458C">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t>2</w:t>
      </w:r>
      <w:r w:rsidR="00285E04" w:rsidRPr="00C336BE">
        <w:rPr>
          <w:rFonts w:asciiTheme="minorHAnsi" w:hAnsiTheme="minorHAnsi" w:cstheme="minorHAnsi"/>
          <w:b/>
          <w:sz w:val="24"/>
          <w:szCs w:val="24"/>
        </w:rPr>
        <w:t xml:space="preserve">.0 </w:t>
      </w:r>
      <w:r w:rsidR="00621490" w:rsidRPr="00C336BE">
        <w:rPr>
          <w:rFonts w:asciiTheme="minorHAnsi" w:hAnsiTheme="minorHAnsi" w:cstheme="minorHAnsi"/>
          <w:b/>
          <w:sz w:val="24"/>
          <w:szCs w:val="24"/>
        </w:rPr>
        <w:t>MATERIALS AND METHOD</w:t>
      </w:r>
    </w:p>
    <w:p w14:paraId="6D6812DC" w14:textId="77777777" w:rsidR="00D068C0" w:rsidRPr="00C336BE" w:rsidRDefault="00D068C0" w:rsidP="00E9458C">
      <w:pPr>
        <w:spacing w:line="276" w:lineRule="auto"/>
        <w:jc w:val="both"/>
        <w:rPr>
          <w:rFonts w:asciiTheme="minorHAnsi" w:hAnsiTheme="minorHAnsi" w:cstheme="minorHAnsi"/>
          <w:b/>
          <w:sz w:val="24"/>
          <w:szCs w:val="24"/>
        </w:rPr>
      </w:pPr>
    </w:p>
    <w:p w14:paraId="4CA87264" w14:textId="77777777" w:rsidR="00911E49" w:rsidRPr="00C336BE" w:rsidRDefault="00911E49"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The study was conducted at the dumpsite within </w:t>
      </w:r>
      <w:proofErr w:type="spellStart"/>
      <w:r w:rsidRPr="00C336BE">
        <w:rPr>
          <w:rFonts w:asciiTheme="minorHAnsi" w:hAnsiTheme="minorHAnsi" w:cstheme="minorHAnsi"/>
          <w:sz w:val="24"/>
          <w:szCs w:val="24"/>
        </w:rPr>
        <w:t>Rumueme</w:t>
      </w:r>
      <w:proofErr w:type="spellEnd"/>
      <w:r w:rsidRPr="00C336BE">
        <w:rPr>
          <w:rFonts w:asciiTheme="minorHAnsi" w:hAnsiTheme="minorHAnsi" w:cstheme="minorHAnsi"/>
          <w:sz w:val="24"/>
          <w:szCs w:val="24"/>
        </w:rPr>
        <w:t xml:space="preserve"> which has been operational for quite </w:t>
      </w:r>
      <w:r w:rsidR="00496267" w:rsidRPr="00C336BE">
        <w:rPr>
          <w:rFonts w:asciiTheme="minorHAnsi" w:hAnsiTheme="minorHAnsi" w:cstheme="minorHAnsi"/>
          <w:sz w:val="24"/>
          <w:szCs w:val="24"/>
        </w:rPr>
        <w:t xml:space="preserve">a </w:t>
      </w:r>
      <w:r w:rsidR="00176DA5" w:rsidRPr="00C336BE">
        <w:rPr>
          <w:rFonts w:asciiTheme="minorHAnsi" w:hAnsiTheme="minorHAnsi" w:cstheme="minorHAnsi"/>
          <w:sz w:val="24"/>
          <w:szCs w:val="24"/>
        </w:rPr>
        <w:t xml:space="preserve">long </w:t>
      </w:r>
      <w:r w:rsidRPr="00C336BE">
        <w:rPr>
          <w:rFonts w:asciiTheme="minorHAnsi" w:hAnsiTheme="minorHAnsi" w:cstheme="minorHAnsi"/>
          <w:sz w:val="24"/>
          <w:szCs w:val="24"/>
        </w:rPr>
        <w:t>time and spans an area of about 10</w:t>
      </w:r>
      <w:r w:rsidR="00A70C67" w:rsidRPr="00C336BE">
        <w:rPr>
          <w:rFonts w:asciiTheme="minorHAnsi" w:hAnsiTheme="minorHAnsi" w:cstheme="minorHAnsi"/>
          <w:sz w:val="24"/>
          <w:szCs w:val="24"/>
        </w:rPr>
        <w:t xml:space="preserve"> </w:t>
      </w:r>
      <w:r w:rsidRPr="00C336BE">
        <w:rPr>
          <w:rFonts w:asciiTheme="minorHAnsi" w:hAnsiTheme="minorHAnsi" w:cstheme="minorHAnsi"/>
          <w:sz w:val="24"/>
          <w:szCs w:val="24"/>
        </w:rPr>
        <w:t>m</w:t>
      </w:r>
      <w:r w:rsidRPr="00C336BE">
        <w:rPr>
          <w:rFonts w:asciiTheme="minorHAnsi" w:hAnsiTheme="minorHAnsi" w:cstheme="minorHAnsi"/>
          <w:sz w:val="24"/>
          <w:szCs w:val="24"/>
          <w:vertAlign w:val="superscript"/>
        </w:rPr>
        <w:t>2</w:t>
      </w:r>
      <w:r w:rsidRPr="00C336BE">
        <w:rPr>
          <w:rFonts w:asciiTheme="minorHAnsi" w:hAnsiTheme="minorHAnsi" w:cstheme="minorHAnsi"/>
          <w:sz w:val="24"/>
          <w:szCs w:val="24"/>
        </w:rPr>
        <w:t>.</w:t>
      </w:r>
    </w:p>
    <w:p w14:paraId="75393287" w14:textId="77777777" w:rsidR="009D54E6" w:rsidRPr="00C336BE" w:rsidRDefault="009D54E6" w:rsidP="00E9458C">
      <w:pPr>
        <w:spacing w:line="276" w:lineRule="auto"/>
        <w:jc w:val="both"/>
        <w:rPr>
          <w:rFonts w:asciiTheme="minorHAnsi" w:hAnsiTheme="minorHAnsi" w:cstheme="minorHAnsi"/>
          <w:sz w:val="24"/>
          <w:szCs w:val="24"/>
        </w:rPr>
      </w:pPr>
    </w:p>
    <w:p w14:paraId="2E545AD5" w14:textId="77777777" w:rsidR="001E388F" w:rsidRPr="00C336BE" w:rsidRDefault="00D3769A" w:rsidP="00E9458C">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t>2</w:t>
      </w:r>
      <w:r w:rsidR="00285E04" w:rsidRPr="00C336BE">
        <w:rPr>
          <w:rFonts w:asciiTheme="minorHAnsi" w:hAnsiTheme="minorHAnsi" w:cstheme="minorHAnsi"/>
          <w:b/>
          <w:sz w:val="24"/>
          <w:szCs w:val="24"/>
        </w:rPr>
        <w:t xml:space="preserve">.1 </w:t>
      </w:r>
      <w:r w:rsidR="001E388F" w:rsidRPr="00C336BE">
        <w:rPr>
          <w:rFonts w:asciiTheme="minorHAnsi" w:hAnsiTheme="minorHAnsi" w:cstheme="minorHAnsi"/>
          <w:b/>
          <w:sz w:val="24"/>
          <w:szCs w:val="24"/>
        </w:rPr>
        <w:t xml:space="preserve">Materials </w:t>
      </w:r>
    </w:p>
    <w:p w14:paraId="752D6588" w14:textId="78699407" w:rsidR="001E388F" w:rsidRPr="00C336BE" w:rsidRDefault="00DD691A" w:rsidP="00E9458C">
      <w:pPr>
        <w:spacing w:line="276" w:lineRule="auto"/>
        <w:jc w:val="both"/>
        <w:rPr>
          <w:rFonts w:asciiTheme="minorHAnsi" w:hAnsiTheme="minorHAnsi" w:cstheme="minorHAnsi"/>
          <w:sz w:val="24"/>
          <w:szCs w:val="24"/>
        </w:rPr>
      </w:pPr>
      <w:r w:rsidRPr="00C336BE">
        <w:rPr>
          <w:rFonts w:asciiTheme="minorHAnsi" w:hAnsiTheme="minorHAnsi" w:cstheme="minorHAnsi"/>
          <w:b/>
          <w:bCs/>
          <w:sz w:val="24"/>
          <w:szCs w:val="24"/>
        </w:rPr>
        <w:t>Sampling</w:t>
      </w:r>
      <w:r w:rsidR="001E388F" w:rsidRPr="00C336BE">
        <w:rPr>
          <w:rFonts w:asciiTheme="minorHAnsi" w:hAnsiTheme="minorHAnsi" w:cstheme="minorHAnsi"/>
          <w:b/>
          <w:bCs/>
          <w:sz w:val="24"/>
          <w:szCs w:val="24"/>
        </w:rPr>
        <w:t xml:space="preserve"> equipment</w:t>
      </w:r>
      <w:r w:rsidR="005E4EA1" w:rsidRPr="00C336BE">
        <w:rPr>
          <w:rFonts w:asciiTheme="minorHAnsi" w:hAnsiTheme="minorHAnsi" w:cstheme="minorHAnsi"/>
          <w:sz w:val="24"/>
          <w:szCs w:val="24"/>
        </w:rPr>
        <w:t>:</w:t>
      </w:r>
    </w:p>
    <w:p w14:paraId="699D0F89" w14:textId="59354010" w:rsidR="0008210E" w:rsidRPr="00C336BE" w:rsidRDefault="001E388F"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Water sampl</w:t>
      </w:r>
      <w:r w:rsidR="009D54E6" w:rsidRPr="00C336BE">
        <w:rPr>
          <w:rFonts w:asciiTheme="minorHAnsi" w:hAnsiTheme="minorHAnsi" w:cstheme="minorHAnsi"/>
          <w:sz w:val="24"/>
          <w:szCs w:val="24"/>
        </w:rPr>
        <w:t>ing kit</w:t>
      </w:r>
      <w:r w:rsidR="00DD691A" w:rsidRPr="00C336BE">
        <w:rPr>
          <w:rFonts w:asciiTheme="minorHAnsi" w:hAnsiTheme="minorHAnsi" w:cstheme="minorHAnsi"/>
          <w:sz w:val="24"/>
          <w:szCs w:val="24"/>
        </w:rPr>
        <w:t xml:space="preserve"> </w:t>
      </w:r>
      <w:r w:rsidR="009D54E6" w:rsidRPr="00C336BE">
        <w:rPr>
          <w:rFonts w:asciiTheme="minorHAnsi" w:hAnsiTheme="minorHAnsi" w:cstheme="minorHAnsi"/>
          <w:sz w:val="24"/>
          <w:szCs w:val="24"/>
        </w:rPr>
        <w:t>consisting of sterilize</w:t>
      </w:r>
      <w:r w:rsidR="005E4EA1" w:rsidRPr="00C336BE">
        <w:rPr>
          <w:rFonts w:asciiTheme="minorHAnsi" w:hAnsiTheme="minorHAnsi" w:cstheme="minorHAnsi"/>
          <w:sz w:val="24"/>
          <w:szCs w:val="24"/>
        </w:rPr>
        <w:t xml:space="preserve">d bottles for water sampling; </w:t>
      </w:r>
      <w:r w:rsidRPr="00C336BE">
        <w:rPr>
          <w:rFonts w:asciiTheme="minorHAnsi" w:hAnsiTheme="minorHAnsi" w:cstheme="minorHAnsi"/>
          <w:sz w:val="24"/>
          <w:szCs w:val="24"/>
        </w:rPr>
        <w:t xml:space="preserve">Soil Sampling Tools: </w:t>
      </w:r>
      <w:r w:rsidR="00ED70D7" w:rsidRPr="00C336BE">
        <w:rPr>
          <w:rFonts w:asciiTheme="minorHAnsi" w:hAnsiTheme="minorHAnsi" w:cstheme="minorHAnsi"/>
          <w:sz w:val="24"/>
          <w:szCs w:val="24"/>
        </w:rPr>
        <w:t xml:space="preserve">Hand augers and soil cores for </w:t>
      </w:r>
      <w:r w:rsidR="005E4EA1" w:rsidRPr="00C336BE">
        <w:rPr>
          <w:rFonts w:asciiTheme="minorHAnsi" w:hAnsiTheme="minorHAnsi" w:cstheme="minorHAnsi"/>
          <w:sz w:val="24"/>
          <w:szCs w:val="24"/>
        </w:rPr>
        <w:t xml:space="preserve">collection of soil samples; </w:t>
      </w:r>
      <w:r w:rsidR="00090804" w:rsidRPr="00C336BE">
        <w:rPr>
          <w:rFonts w:asciiTheme="minorHAnsi" w:hAnsiTheme="minorHAnsi" w:cstheme="minorHAnsi"/>
          <w:sz w:val="24"/>
          <w:szCs w:val="24"/>
        </w:rPr>
        <w:t>Electrodes: For vertical electri</w:t>
      </w:r>
      <w:r w:rsidR="005E4EA1" w:rsidRPr="00C336BE">
        <w:rPr>
          <w:rFonts w:asciiTheme="minorHAnsi" w:hAnsiTheme="minorHAnsi" w:cstheme="minorHAnsi"/>
          <w:sz w:val="24"/>
          <w:szCs w:val="24"/>
        </w:rPr>
        <w:t xml:space="preserve">cal sounding (VES) measurements; </w:t>
      </w:r>
      <w:r w:rsidR="0008210E" w:rsidRPr="00C336BE">
        <w:rPr>
          <w:rFonts w:asciiTheme="minorHAnsi" w:hAnsiTheme="minorHAnsi" w:cstheme="minorHAnsi"/>
          <w:sz w:val="24"/>
          <w:szCs w:val="24"/>
        </w:rPr>
        <w:t>pH Meter: For measuring pH levels in soil and water</w:t>
      </w:r>
      <w:r w:rsidR="00C34866" w:rsidRPr="00C336BE">
        <w:rPr>
          <w:rFonts w:asciiTheme="minorHAnsi" w:hAnsiTheme="minorHAnsi" w:cstheme="minorHAnsi"/>
          <w:sz w:val="24"/>
          <w:szCs w:val="24"/>
        </w:rPr>
        <w:t xml:space="preserve"> samples</w:t>
      </w:r>
      <w:r w:rsidR="00BA283E" w:rsidRPr="00C336BE">
        <w:rPr>
          <w:rFonts w:asciiTheme="minorHAnsi" w:hAnsiTheme="minorHAnsi" w:cstheme="minorHAnsi"/>
          <w:sz w:val="24"/>
          <w:szCs w:val="24"/>
        </w:rPr>
        <w:t>. Weighing balance (Scale), Cans and Oven</w:t>
      </w:r>
      <w:r w:rsidR="00C34866" w:rsidRPr="00C336BE">
        <w:rPr>
          <w:rFonts w:asciiTheme="minorHAnsi" w:hAnsiTheme="minorHAnsi" w:cstheme="minorHAnsi"/>
          <w:sz w:val="24"/>
          <w:szCs w:val="24"/>
        </w:rPr>
        <w:t xml:space="preserve">. </w:t>
      </w:r>
    </w:p>
    <w:p w14:paraId="4969E1CC" w14:textId="77777777" w:rsidR="00C34866" w:rsidRPr="00C336BE" w:rsidRDefault="00C34866"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Conductivity Meter: For assessing electrical conductivity of water samples. </w:t>
      </w:r>
    </w:p>
    <w:p w14:paraId="7E081F94" w14:textId="77777777" w:rsidR="00C34866" w:rsidRPr="00C336BE" w:rsidRDefault="000F24F4"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Chemical Reagent Kits: For desired chemical analyses (e.g., </w:t>
      </w:r>
      <w:r w:rsidR="00A86D5C" w:rsidRPr="00C336BE">
        <w:rPr>
          <w:rFonts w:asciiTheme="minorHAnsi" w:hAnsiTheme="minorHAnsi" w:cstheme="minorHAnsi"/>
          <w:sz w:val="24"/>
          <w:szCs w:val="24"/>
        </w:rPr>
        <w:t>sulphate</w:t>
      </w:r>
      <w:r w:rsidRPr="00C336BE">
        <w:rPr>
          <w:rFonts w:asciiTheme="minorHAnsi" w:hAnsiTheme="minorHAnsi" w:cstheme="minorHAnsi"/>
          <w:sz w:val="24"/>
          <w:szCs w:val="24"/>
        </w:rPr>
        <w:t xml:space="preserve">, </w:t>
      </w:r>
      <w:proofErr w:type="spellStart"/>
      <w:r w:rsidR="00A86D5C" w:rsidRPr="00C336BE">
        <w:rPr>
          <w:rFonts w:asciiTheme="minorHAnsi" w:hAnsiTheme="minorHAnsi" w:cstheme="minorHAnsi"/>
          <w:sz w:val="24"/>
          <w:szCs w:val="24"/>
        </w:rPr>
        <w:t>sulphide</w:t>
      </w:r>
      <w:proofErr w:type="spellEnd"/>
      <w:r w:rsidRPr="00C336BE">
        <w:rPr>
          <w:rFonts w:asciiTheme="minorHAnsi" w:hAnsiTheme="minorHAnsi" w:cstheme="minorHAnsi"/>
          <w:sz w:val="24"/>
          <w:szCs w:val="24"/>
        </w:rPr>
        <w:t xml:space="preserve">, </w:t>
      </w:r>
      <w:r w:rsidR="00A86D5C" w:rsidRPr="00C336BE">
        <w:rPr>
          <w:rFonts w:asciiTheme="minorHAnsi" w:hAnsiTheme="minorHAnsi" w:cstheme="minorHAnsi"/>
          <w:sz w:val="24"/>
          <w:szCs w:val="24"/>
        </w:rPr>
        <w:t>chloride</w:t>
      </w:r>
      <w:r w:rsidRPr="00C336BE">
        <w:rPr>
          <w:rFonts w:asciiTheme="minorHAnsi" w:hAnsiTheme="minorHAnsi" w:cstheme="minorHAnsi"/>
          <w:sz w:val="24"/>
          <w:szCs w:val="24"/>
        </w:rPr>
        <w:t>).</w:t>
      </w:r>
    </w:p>
    <w:p w14:paraId="44636669" w14:textId="78434DB4" w:rsidR="00BA283E" w:rsidRPr="00C336BE" w:rsidRDefault="00BA283E"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Field sampling:</w:t>
      </w:r>
      <w:r w:rsidR="0078133E">
        <w:rPr>
          <w:rFonts w:asciiTheme="minorHAnsi" w:hAnsiTheme="minorHAnsi" w:cstheme="minorHAnsi"/>
          <w:sz w:val="24"/>
          <w:szCs w:val="24"/>
        </w:rPr>
        <w:t xml:space="preserve"> </w:t>
      </w:r>
      <w:r w:rsidRPr="00C336BE">
        <w:rPr>
          <w:rFonts w:asciiTheme="minorHAnsi" w:hAnsiTheme="minorHAnsi" w:cstheme="minorHAnsi"/>
          <w:sz w:val="24"/>
          <w:szCs w:val="24"/>
        </w:rPr>
        <w:t xml:space="preserve">Instruments and devices used for sample collection </w:t>
      </w:r>
      <w:r w:rsidR="004118DE" w:rsidRPr="00C336BE">
        <w:rPr>
          <w:rFonts w:asciiTheme="minorHAnsi" w:hAnsiTheme="minorHAnsi" w:cstheme="minorHAnsi"/>
          <w:sz w:val="24"/>
          <w:szCs w:val="24"/>
        </w:rPr>
        <w:t>include</w:t>
      </w:r>
      <w:r w:rsidRPr="00C336BE">
        <w:rPr>
          <w:rFonts w:asciiTheme="minorHAnsi" w:hAnsiTheme="minorHAnsi" w:cstheme="minorHAnsi"/>
          <w:sz w:val="24"/>
          <w:szCs w:val="24"/>
        </w:rPr>
        <w:t xml:space="preserve"> hand gloves, safety boots, shovel, hand auger, black cellophane bags, </w:t>
      </w:r>
      <w:r w:rsidR="004118DE" w:rsidRPr="00C336BE">
        <w:rPr>
          <w:rFonts w:asciiTheme="minorHAnsi" w:hAnsiTheme="minorHAnsi" w:cstheme="minorHAnsi"/>
          <w:sz w:val="24"/>
          <w:szCs w:val="24"/>
        </w:rPr>
        <w:t>plastic</w:t>
      </w:r>
      <w:r w:rsidRPr="00C336BE">
        <w:rPr>
          <w:rFonts w:asciiTheme="minorHAnsi" w:hAnsiTheme="minorHAnsi" w:cstheme="minorHAnsi"/>
          <w:sz w:val="24"/>
          <w:szCs w:val="24"/>
        </w:rPr>
        <w:t xml:space="preserve"> c</w:t>
      </w:r>
      <w:r w:rsidR="004118DE" w:rsidRPr="00C336BE">
        <w:rPr>
          <w:rFonts w:asciiTheme="minorHAnsi" w:hAnsiTheme="minorHAnsi" w:cstheme="minorHAnsi"/>
          <w:sz w:val="24"/>
          <w:szCs w:val="24"/>
        </w:rPr>
        <w:t>ontainers</w:t>
      </w:r>
      <w:r w:rsidRPr="00C336BE">
        <w:rPr>
          <w:rFonts w:asciiTheme="minorHAnsi" w:hAnsiTheme="minorHAnsi" w:cstheme="minorHAnsi"/>
          <w:sz w:val="24"/>
          <w:szCs w:val="24"/>
        </w:rPr>
        <w:t xml:space="preserve"> to collect leachate.</w:t>
      </w:r>
    </w:p>
    <w:p w14:paraId="5F14C2D9" w14:textId="77777777" w:rsidR="009D54E6" w:rsidRPr="00C336BE" w:rsidRDefault="009D54E6" w:rsidP="00E9458C">
      <w:pPr>
        <w:spacing w:line="276" w:lineRule="auto"/>
        <w:jc w:val="both"/>
        <w:rPr>
          <w:rFonts w:asciiTheme="minorHAnsi" w:hAnsiTheme="minorHAnsi" w:cstheme="minorHAnsi"/>
          <w:sz w:val="24"/>
          <w:szCs w:val="24"/>
        </w:rPr>
      </w:pPr>
    </w:p>
    <w:p w14:paraId="3A83F6DE" w14:textId="77777777" w:rsidR="002B00A5" w:rsidRPr="00C336BE" w:rsidRDefault="00D3769A" w:rsidP="00E9458C">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t>2</w:t>
      </w:r>
      <w:r w:rsidR="002B00A5" w:rsidRPr="00C336BE">
        <w:rPr>
          <w:rFonts w:asciiTheme="minorHAnsi" w:hAnsiTheme="minorHAnsi" w:cstheme="minorHAnsi"/>
          <w:b/>
          <w:sz w:val="24"/>
          <w:szCs w:val="24"/>
        </w:rPr>
        <w:t>.</w:t>
      </w:r>
      <w:r w:rsidR="00285E04" w:rsidRPr="00C336BE">
        <w:rPr>
          <w:rFonts w:asciiTheme="minorHAnsi" w:hAnsiTheme="minorHAnsi" w:cstheme="minorHAnsi"/>
          <w:b/>
          <w:sz w:val="24"/>
          <w:szCs w:val="24"/>
        </w:rPr>
        <w:t>2</w:t>
      </w:r>
      <w:r w:rsidR="002B00A5" w:rsidRPr="00C336BE">
        <w:rPr>
          <w:rFonts w:asciiTheme="minorHAnsi" w:hAnsiTheme="minorHAnsi" w:cstheme="minorHAnsi"/>
          <w:b/>
          <w:sz w:val="24"/>
          <w:szCs w:val="24"/>
        </w:rPr>
        <w:t xml:space="preserve"> Methods</w:t>
      </w:r>
    </w:p>
    <w:p w14:paraId="73A27C09" w14:textId="77777777" w:rsidR="002B00A5" w:rsidRPr="00C336BE" w:rsidRDefault="00D3769A" w:rsidP="00E9458C">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t>2</w:t>
      </w:r>
      <w:r w:rsidR="001F73C4" w:rsidRPr="00C336BE">
        <w:rPr>
          <w:rFonts w:asciiTheme="minorHAnsi" w:hAnsiTheme="minorHAnsi" w:cstheme="minorHAnsi"/>
          <w:b/>
          <w:sz w:val="24"/>
          <w:szCs w:val="24"/>
        </w:rPr>
        <w:t xml:space="preserve">.2.1 </w:t>
      </w:r>
      <w:r w:rsidR="002B00A5" w:rsidRPr="00C336BE">
        <w:rPr>
          <w:rFonts w:asciiTheme="minorHAnsi" w:hAnsiTheme="minorHAnsi" w:cstheme="minorHAnsi"/>
          <w:b/>
          <w:sz w:val="24"/>
          <w:szCs w:val="24"/>
        </w:rPr>
        <w:t>Water Sample Collection and Analysis</w:t>
      </w:r>
    </w:p>
    <w:p w14:paraId="52ED18AC" w14:textId="0ADCC1B9" w:rsidR="00311080" w:rsidRPr="00C336BE" w:rsidRDefault="00EA2A7A" w:rsidP="00E9458C">
      <w:pPr>
        <w:spacing w:line="276" w:lineRule="auto"/>
        <w:jc w:val="both"/>
        <w:rPr>
          <w:rFonts w:asciiTheme="minorHAnsi" w:hAnsiTheme="minorHAnsi" w:cstheme="minorHAnsi"/>
          <w:sz w:val="24"/>
          <w:szCs w:val="24"/>
        </w:rPr>
      </w:pPr>
      <w:r>
        <w:rPr>
          <w:rFonts w:asciiTheme="minorHAnsi" w:hAnsiTheme="minorHAnsi" w:cstheme="minorHAnsi"/>
          <w:sz w:val="24"/>
          <w:szCs w:val="24"/>
        </w:rPr>
        <w:t>1</w:t>
      </w:r>
      <w:r w:rsidR="009D54E6" w:rsidRPr="00C336BE">
        <w:rPr>
          <w:rFonts w:asciiTheme="minorHAnsi" w:hAnsiTheme="minorHAnsi" w:cstheme="minorHAnsi"/>
          <w:sz w:val="24"/>
          <w:szCs w:val="24"/>
        </w:rPr>
        <w:t xml:space="preserve">. Collection procedures: Water </w:t>
      </w:r>
      <w:r w:rsidR="00311080" w:rsidRPr="00C336BE">
        <w:rPr>
          <w:rFonts w:asciiTheme="minorHAnsi" w:hAnsiTheme="minorHAnsi" w:cstheme="minorHAnsi"/>
          <w:sz w:val="24"/>
          <w:szCs w:val="24"/>
        </w:rPr>
        <w:t>sam</w:t>
      </w:r>
      <w:r w:rsidR="00F0259D" w:rsidRPr="00C336BE">
        <w:rPr>
          <w:rFonts w:asciiTheme="minorHAnsi" w:hAnsiTheme="minorHAnsi" w:cstheme="minorHAnsi"/>
          <w:sz w:val="24"/>
          <w:szCs w:val="24"/>
        </w:rPr>
        <w:t>ples were collected</w:t>
      </w:r>
      <w:r>
        <w:rPr>
          <w:rFonts w:asciiTheme="minorHAnsi" w:hAnsiTheme="minorHAnsi" w:cstheme="minorHAnsi"/>
          <w:sz w:val="24"/>
          <w:szCs w:val="24"/>
        </w:rPr>
        <w:t xml:space="preserve"> from three locations around the dumpsite</w:t>
      </w:r>
      <w:r w:rsidR="00F0259D" w:rsidRPr="00C336BE">
        <w:rPr>
          <w:rFonts w:asciiTheme="minorHAnsi" w:hAnsiTheme="minorHAnsi" w:cstheme="minorHAnsi"/>
          <w:sz w:val="24"/>
          <w:szCs w:val="24"/>
        </w:rPr>
        <w:t xml:space="preserve"> using clean </w:t>
      </w:r>
      <w:r w:rsidR="00311080" w:rsidRPr="00C336BE">
        <w:rPr>
          <w:rFonts w:asciiTheme="minorHAnsi" w:hAnsiTheme="minorHAnsi" w:cstheme="minorHAnsi"/>
          <w:sz w:val="24"/>
          <w:szCs w:val="24"/>
        </w:rPr>
        <w:t xml:space="preserve">sterilized </w:t>
      </w:r>
      <w:r w:rsidR="00FD42DB" w:rsidRPr="00C336BE">
        <w:rPr>
          <w:rFonts w:asciiTheme="minorHAnsi" w:hAnsiTheme="minorHAnsi" w:cstheme="minorHAnsi"/>
          <w:sz w:val="24"/>
          <w:szCs w:val="24"/>
        </w:rPr>
        <w:t>bottles,</w:t>
      </w:r>
      <w:r w:rsidR="00311080" w:rsidRPr="00C336BE">
        <w:rPr>
          <w:rFonts w:asciiTheme="minorHAnsi" w:hAnsiTheme="minorHAnsi" w:cstheme="minorHAnsi"/>
          <w:sz w:val="24"/>
          <w:szCs w:val="24"/>
        </w:rPr>
        <w:t xml:space="preserve"> ensuring that samples were taken at varying depths to </w:t>
      </w:r>
      <w:r w:rsidR="00311080" w:rsidRPr="00C336BE">
        <w:rPr>
          <w:rFonts w:asciiTheme="minorHAnsi" w:hAnsiTheme="minorHAnsi" w:cstheme="minorHAnsi"/>
          <w:sz w:val="24"/>
          <w:szCs w:val="24"/>
        </w:rPr>
        <w:lastRenderedPageBreak/>
        <w:t>capture vertical stratification. Each collection was labelled, and the time and location were recorded.</w:t>
      </w:r>
    </w:p>
    <w:p w14:paraId="466D2F89" w14:textId="7C01D579" w:rsidR="006048B9" w:rsidRPr="00C336BE" w:rsidRDefault="00EA2A7A" w:rsidP="00E9458C">
      <w:pPr>
        <w:spacing w:line="276" w:lineRule="auto"/>
        <w:jc w:val="both"/>
        <w:rPr>
          <w:rFonts w:asciiTheme="minorHAnsi" w:hAnsiTheme="minorHAnsi" w:cstheme="minorHAnsi"/>
          <w:sz w:val="24"/>
          <w:szCs w:val="24"/>
        </w:rPr>
      </w:pPr>
      <w:r>
        <w:rPr>
          <w:rFonts w:asciiTheme="minorHAnsi" w:hAnsiTheme="minorHAnsi" w:cstheme="minorHAnsi"/>
          <w:sz w:val="24"/>
          <w:szCs w:val="24"/>
        </w:rPr>
        <w:t>2</w:t>
      </w:r>
      <w:r w:rsidR="00311080" w:rsidRPr="00C336BE">
        <w:rPr>
          <w:rFonts w:asciiTheme="minorHAnsi" w:hAnsiTheme="minorHAnsi" w:cstheme="minorHAnsi"/>
          <w:sz w:val="24"/>
          <w:szCs w:val="24"/>
        </w:rPr>
        <w:t>. Laboratory Analyses:</w:t>
      </w:r>
      <w:r w:rsidR="006048B9" w:rsidRPr="00C336BE">
        <w:rPr>
          <w:rFonts w:asciiTheme="minorHAnsi" w:hAnsiTheme="minorHAnsi" w:cstheme="minorHAnsi"/>
          <w:sz w:val="24"/>
          <w:szCs w:val="24"/>
        </w:rPr>
        <w:t xml:space="preserve"> </w:t>
      </w:r>
      <w:r w:rsidR="00FD42DB" w:rsidRPr="00C336BE">
        <w:rPr>
          <w:rFonts w:asciiTheme="minorHAnsi" w:hAnsiTheme="minorHAnsi" w:cstheme="minorHAnsi"/>
          <w:sz w:val="24"/>
          <w:szCs w:val="24"/>
        </w:rPr>
        <w:t>The samples were a</w:t>
      </w:r>
      <w:r w:rsidR="006048B9" w:rsidRPr="00C336BE">
        <w:rPr>
          <w:rFonts w:asciiTheme="minorHAnsi" w:hAnsiTheme="minorHAnsi" w:cstheme="minorHAnsi"/>
          <w:sz w:val="24"/>
          <w:szCs w:val="24"/>
        </w:rPr>
        <w:t>nalyzed within</w:t>
      </w:r>
      <w:r w:rsidR="0064615A" w:rsidRPr="00C336BE">
        <w:rPr>
          <w:rFonts w:asciiTheme="minorHAnsi" w:hAnsiTheme="minorHAnsi" w:cstheme="minorHAnsi"/>
          <w:sz w:val="24"/>
          <w:szCs w:val="24"/>
        </w:rPr>
        <w:t xml:space="preserve"> 24</w:t>
      </w:r>
      <w:r w:rsidR="00863761" w:rsidRPr="00C336BE">
        <w:rPr>
          <w:rFonts w:asciiTheme="minorHAnsi" w:hAnsiTheme="minorHAnsi" w:cstheme="minorHAnsi"/>
          <w:sz w:val="24"/>
          <w:szCs w:val="24"/>
        </w:rPr>
        <w:t xml:space="preserve"> </w:t>
      </w:r>
      <w:r w:rsidR="0064615A" w:rsidRPr="00C336BE">
        <w:rPr>
          <w:rFonts w:asciiTheme="minorHAnsi" w:hAnsiTheme="minorHAnsi" w:cstheme="minorHAnsi"/>
          <w:sz w:val="24"/>
          <w:szCs w:val="24"/>
        </w:rPr>
        <w:t xml:space="preserve">hours </w:t>
      </w:r>
      <w:r w:rsidR="006048B9" w:rsidRPr="00C336BE">
        <w:rPr>
          <w:rFonts w:asciiTheme="minorHAnsi" w:hAnsiTheme="minorHAnsi" w:cstheme="minorHAnsi"/>
          <w:sz w:val="24"/>
          <w:szCs w:val="24"/>
        </w:rPr>
        <w:t>of collection</w:t>
      </w:r>
      <w:r w:rsidR="00DB09CE" w:rsidRPr="00C336BE">
        <w:rPr>
          <w:rFonts w:asciiTheme="minorHAnsi" w:hAnsiTheme="minorHAnsi" w:cstheme="minorHAnsi"/>
          <w:sz w:val="24"/>
          <w:szCs w:val="24"/>
        </w:rPr>
        <w:t>. T</w:t>
      </w:r>
      <w:r w:rsidR="006048B9" w:rsidRPr="00C336BE">
        <w:rPr>
          <w:rFonts w:asciiTheme="minorHAnsi" w:hAnsiTheme="minorHAnsi" w:cstheme="minorHAnsi"/>
          <w:sz w:val="24"/>
          <w:szCs w:val="24"/>
        </w:rPr>
        <w:t>he water samples were tested for the following chemical parameters:</w:t>
      </w:r>
      <w:r w:rsidR="00DB09CE" w:rsidRPr="00C336BE">
        <w:rPr>
          <w:rFonts w:asciiTheme="minorHAnsi" w:hAnsiTheme="minorHAnsi" w:cstheme="minorHAnsi"/>
          <w:sz w:val="24"/>
          <w:szCs w:val="24"/>
        </w:rPr>
        <w:t xml:space="preserve"> Electrical Conductivity (EC), </w:t>
      </w:r>
      <w:r w:rsidR="006048B9" w:rsidRPr="00C336BE">
        <w:rPr>
          <w:rFonts w:asciiTheme="minorHAnsi" w:hAnsiTheme="minorHAnsi" w:cstheme="minorHAnsi"/>
          <w:sz w:val="24"/>
          <w:szCs w:val="24"/>
        </w:rPr>
        <w:t>pH</w:t>
      </w:r>
      <w:r w:rsidR="00E546AB" w:rsidRPr="00C336BE">
        <w:rPr>
          <w:rFonts w:asciiTheme="minorHAnsi" w:hAnsiTheme="minorHAnsi" w:cstheme="minorHAnsi"/>
          <w:sz w:val="24"/>
          <w:szCs w:val="24"/>
        </w:rPr>
        <w:t>,</w:t>
      </w:r>
      <w:r w:rsidR="005E4EA1" w:rsidRPr="00C336BE">
        <w:rPr>
          <w:rFonts w:asciiTheme="minorHAnsi" w:hAnsiTheme="minorHAnsi" w:cstheme="minorHAnsi"/>
          <w:sz w:val="24"/>
          <w:szCs w:val="24"/>
        </w:rPr>
        <w:t xml:space="preserve"> </w:t>
      </w:r>
      <w:r w:rsidR="006048B9" w:rsidRPr="00C336BE">
        <w:rPr>
          <w:rFonts w:asciiTheme="minorHAnsi" w:hAnsiTheme="minorHAnsi" w:cstheme="minorHAnsi"/>
          <w:sz w:val="24"/>
          <w:szCs w:val="24"/>
        </w:rPr>
        <w:t>Dissolved Oxygen (DO)</w:t>
      </w:r>
      <w:r w:rsidR="00E546AB" w:rsidRPr="00C336BE">
        <w:rPr>
          <w:rFonts w:asciiTheme="minorHAnsi" w:hAnsiTheme="minorHAnsi" w:cstheme="minorHAnsi"/>
          <w:sz w:val="24"/>
          <w:szCs w:val="24"/>
        </w:rPr>
        <w:t>,</w:t>
      </w:r>
      <w:r w:rsidR="005E4EA1" w:rsidRPr="00C336BE">
        <w:rPr>
          <w:rFonts w:asciiTheme="minorHAnsi" w:hAnsiTheme="minorHAnsi" w:cstheme="minorHAnsi"/>
          <w:sz w:val="24"/>
          <w:szCs w:val="24"/>
        </w:rPr>
        <w:t xml:space="preserve"> </w:t>
      </w:r>
      <w:r w:rsidR="00A86D5C" w:rsidRPr="00C336BE">
        <w:rPr>
          <w:rFonts w:asciiTheme="minorHAnsi" w:hAnsiTheme="minorHAnsi" w:cstheme="minorHAnsi"/>
          <w:sz w:val="24"/>
          <w:szCs w:val="24"/>
        </w:rPr>
        <w:t>Total Dissolved Solids (TDS)</w:t>
      </w:r>
      <w:r w:rsidR="00E546AB" w:rsidRPr="00C336BE">
        <w:rPr>
          <w:rFonts w:asciiTheme="minorHAnsi" w:hAnsiTheme="minorHAnsi" w:cstheme="minorHAnsi"/>
          <w:sz w:val="24"/>
          <w:szCs w:val="24"/>
        </w:rPr>
        <w:t>,</w:t>
      </w:r>
      <w:r w:rsidR="00DB09CE" w:rsidRPr="00C336BE">
        <w:rPr>
          <w:rFonts w:asciiTheme="minorHAnsi" w:hAnsiTheme="minorHAnsi" w:cstheme="minorHAnsi"/>
          <w:sz w:val="24"/>
          <w:szCs w:val="24"/>
        </w:rPr>
        <w:t xml:space="preserve"> </w:t>
      </w:r>
    </w:p>
    <w:p w14:paraId="65C56F5D" w14:textId="7882C9F3" w:rsidR="009C4ADC" w:rsidRPr="00C336BE" w:rsidRDefault="00A86D5C"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Chloride</w:t>
      </w:r>
      <w:r w:rsidR="00E546AB" w:rsidRPr="00C336BE">
        <w:rPr>
          <w:rFonts w:asciiTheme="minorHAnsi" w:hAnsiTheme="minorHAnsi" w:cstheme="minorHAnsi"/>
          <w:sz w:val="24"/>
          <w:szCs w:val="24"/>
        </w:rPr>
        <w:t>,</w:t>
      </w:r>
      <w:r w:rsidR="005E4EA1" w:rsidRPr="00C336BE">
        <w:rPr>
          <w:rFonts w:asciiTheme="minorHAnsi" w:hAnsiTheme="minorHAnsi" w:cstheme="minorHAnsi"/>
          <w:sz w:val="24"/>
          <w:szCs w:val="24"/>
        </w:rPr>
        <w:t xml:space="preserve"> </w:t>
      </w:r>
      <w:r w:rsidRPr="00C336BE">
        <w:rPr>
          <w:rFonts w:asciiTheme="minorHAnsi" w:hAnsiTheme="minorHAnsi" w:cstheme="minorHAnsi"/>
          <w:sz w:val="24"/>
          <w:szCs w:val="24"/>
        </w:rPr>
        <w:t>Biochemical Oxygen Demand (BOD)</w:t>
      </w:r>
      <w:r w:rsidR="005E4EA1" w:rsidRPr="00C336BE">
        <w:rPr>
          <w:rFonts w:asciiTheme="minorHAnsi" w:hAnsiTheme="minorHAnsi" w:cstheme="minorHAnsi"/>
          <w:sz w:val="24"/>
          <w:szCs w:val="24"/>
        </w:rPr>
        <w:t>.</w:t>
      </w:r>
      <w:r w:rsidR="00E546AB" w:rsidRPr="00C336BE">
        <w:rPr>
          <w:rFonts w:asciiTheme="minorHAnsi" w:hAnsiTheme="minorHAnsi" w:cstheme="minorHAnsi"/>
          <w:sz w:val="24"/>
          <w:szCs w:val="24"/>
        </w:rPr>
        <w:t xml:space="preserve"> </w:t>
      </w:r>
      <w:r w:rsidR="009C4ADC" w:rsidRPr="00C336BE">
        <w:rPr>
          <w:rFonts w:asciiTheme="minorHAnsi" w:hAnsiTheme="minorHAnsi" w:cstheme="minorHAnsi"/>
          <w:sz w:val="24"/>
          <w:szCs w:val="24"/>
        </w:rPr>
        <w:t>Heavy metals (Lead</w:t>
      </w:r>
      <w:r w:rsidR="000E2CC7" w:rsidRPr="00C336BE">
        <w:rPr>
          <w:rFonts w:asciiTheme="minorHAnsi" w:hAnsiTheme="minorHAnsi" w:cstheme="minorHAnsi"/>
          <w:sz w:val="24"/>
          <w:szCs w:val="24"/>
        </w:rPr>
        <w:t>,</w:t>
      </w:r>
      <w:r w:rsidR="009C4ADC" w:rsidRPr="00C336BE">
        <w:rPr>
          <w:rFonts w:asciiTheme="minorHAnsi" w:hAnsiTheme="minorHAnsi" w:cstheme="minorHAnsi"/>
          <w:sz w:val="24"/>
          <w:szCs w:val="24"/>
        </w:rPr>
        <w:t xml:space="preserve"> Cadmium </w:t>
      </w:r>
      <w:r w:rsidR="000E2CC7" w:rsidRPr="00C336BE">
        <w:rPr>
          <w:rFonts w:asciiTheme="minorHAnsi" w:hAnsiTheme="minorHAnsi" w:cstheme="minorHAnsi"/>
          <w:sz w:val="24"/>
          <w:szCs w:val="24"/>
        </w:rPr>
        <w:t xml:space="preserve">and </w:t>
      </w:r>
      <w:r w:rsidR="009C4ADC" w:rsidRPr="00C336BE">
        <w:rPr>
          <w:rFonts w:asciiTheme="minorHAnsi" w:hAnsiTheme="minorHAnsi" w:cstheme="minorHAnsi"/>
          <w:sz w:val="24"/>
          <w:szCs w:val="24"/>
        </w:rPr>
        <w:t>Arsenic)</w:t>
      </w:r>
      <w:r w:rsidR="00DB09CE" w:rsidRPr="00C336BE">
        <w:rPr>
          <w:rFonts w:asciiTheme="minorHAnsi" w:hAnsiTheme="minorHAnsi" w:cstheme="minorHAnsi"/>
          <w:sz w:val="24"/>
          <w:szCs w:val="24"/>
        </w:rPr>
        <w:t>.</w:t>
      </w:r>
    </w:p>
    <w:p w14:paraId="624E1F65" w14:textId="0D16F780" w:rsidR="009C4ADC" w:rsidRPr="00C336BE" w:rsidRDefault="009C4ADC"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Analytical techniques</w:t>
      </w:r>
      <w:r w:rsidR="00076BDB" w:rsidRPr="00C336BE">
        <w:rPr>
          <w:rFonts w:asciiTheme="minorHAnsi" w:hAnsiTheme="minorHAnsi" w:cstheme="minorHAnsi"/>
          <w:sz w:val="24"/>
          <w:szCs w:val="24"/>
        </w:rPr>
        <w:t xml:space="preserve"> employed</w:t>
      </w:r>
      <w:r w:rsidRPr="00C336BE">
        <w:rPr>
          <w:rFonts w:asciiTheme="minorHAnsi" w:hAnsiTheme="minorHAnsi" w:cstheme="minorHAnsi"/>
          <w:sz w:val="24"/>
          <w:szCs w:val="24"/>
        </w:rPr>
        <w:t xml:space="preserve"> included (e.g., spectrophotometry, titration, atomic absorption spectroscopy</w:t>
      </w:r>
      <w:r w:rsidR="00A85E36" w:rsidRPr="00C336BE">
        <w:rPr>
          <w:rFonts w:asciiTheme="minorHAnsi" w:hAnsiTheme="minorHAnsi" w:cstheme="minorHAnsi"/>
          <w:sz w:val="24"/>
          <w:szCs w:val="24"/>
        </w:rPr>
        <w:t>) as per standard</w:t>
      </w:r>
      <w:r w:rsidR="00BC6144" w:rsidRPr="00C336BE">
        <w:rPr>
          <w:rFonts w:asciiTheme="minorHAnsi" w:hAnsiTheme="minorHAnsi" w:cstheme="minorHAnsi"/>
          <w:sz w:val="24"/>
          <w:szCs w:val="24"/>
        </w:rPr>
        <w:t xml:space="preserve"> methods outlined in (</w:t>
      </w:r>
      <w:r w:rsidRPr="00C336BE">
        <w:rPr>
          <w:rFonts w:asciiTheme="minorHAnsi" w:hAnsiTheme="minorHAnsi" w:cstheme="minorHAnsi"/>
          <w:sz w:val="24"/>
          <w:szCs w:val="24"/>
        </w:rPr>
        <w:t xml:space="preserve">reference to specific </w:t>
      </w:r>
      <w:r w:rsidR="00741E52" w:rsidRPr="00C336BE">
        <w:rPr>
          <w:rFonts w:asciiTheme="minorHAnsi" w:hAnsiTheme="minorHAnsi" w:cstheme="minorHAnsi"/>
          <w:sz w:val="24"/>
          <w:szCs w:val="24"/>
        </w:rPr>
        <w:t>standard method</w:t>
      </w:r>
      <w:r w:rsidRPr="00C336BE">
        <w:rPr>
          <w:rFonts w:asciiTheme="minorHAnsi" w:hAnsiTheme="minorHAnsi" w:cstheme="minorHAnsi"/>
          <w:sz w:val="24"/>
          <w:szCs w:val="24"/>
        </w:rPr>
        <w:t xml:space="preserve"> guidelines, such as APHA).</w:t>
      </w:r>
    </w:p>
    <w:p w14:paraId="6A175302" w14:textId="77777777" w:rsidR="007F627C" w:rsidRPr="00C336BE" w:rsidRDefault="007F627C" w:rsidP="00E9458C">
      <w:pPr>
        <w:spacing w:line="276" w:lineRule="auto"/>
        <w:jc w:val="both"/>
        <w:rPr>
          <w:rFonts w:asciiTheme="minorHAnsi" w:hAnsiTheme="minorHAnsi" w:cstheme="minorHAnsi"/>
          <w:sz w:val="24"/>
          <w:szCs w:val="24"/>
        </w:rPr>
      </w:pPr>
    </w:p>
    <w:p w14:paraId="1BD87475" w14:textId="77777777" w:rsidR="00020984" w:rsidRPr="00C336BE" w:rsidRDefault="00D3769A" w:rsidP="00E9458C">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t xml:space="preserve">2.2.2 </w:t>
      </w:r>
      <w:r w:rsidR="00020984" w:rsidRPr="00C336BE">
        <w:rPr>
          <w:rFonts w:asciiTheme="minorHAnsi" w:hAnsiTheme="minorHAnsi" w:cstheme="minorHAnsi"/>
          <w:b/>
          <w:sz w:val="24"/>
          <w:szCs w:val="24"/>
        </w:rPr>
        <w:t>Soil Sample Collection and Analysis</w:t>
      </w:r>
      <w:r w:rsidR="000E2CC7" w:rsidRPr="00C336BE">
        <w:rPr>
          <w:rFonts w:asciiTheme="minorHAnsi" w:hAnsiTheme="minorHAnsi" w:cstheme="minorHAnsi"/>
          <w:b/>
          <w:sz w:val="24"/>
          <w:szCs w:val="24"/>
        </w:rPr>
        <w:t>.</w:t>
      </w:r>
    </w:p>
    <w:p w14:paraId="59F8623A" w14:textId="77777777" w:rsidR="00020984" w:rsidRPr="00C336BE" w:rsidRDefault="00020984"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1. Sampling Techniques</w:t>
      </w:r>
      <w:r w:rsidR="00186478" w:rsidRPr="00C336BE">
        <w:rPr>
          <w:rFonts w:asciiTheme="minorHAnsi" w:hAnsiTheme="minorHAnsi" w:cstheme="minorHAnsi"/>
          <w:sz w:val="24"/>
          <w:szCs w:val="24"/>
        </w:rPr>
        <w:t xml:space="preserve">: Soil samples were collected using a hand auger from (number) </w:t>
      </w:r>
      <w:r w:rsidR="00A7390F" w:rsidRPr="00C336BE">
        <w:rPr>
          <w:rFonts w:asciiTheme="minorHAnsi" w:hAnsiTheme="minorHAnsi" w:cstheme="minorHAnsi"/>
          <w:sz w:val="24"/>
          <w:szCs w:val="24"/>
        </w:rPr>
        <w:t>locations with samples taken at depth intervals of 1</w:t>
      </w:r>
      <w:r w:rsidR="00E032C2" w:rsidRPr="00C336BE">
        <w:rPr>
          <w:rFonts w:asciiTheme="minorHAnsi" w:hAnsiTheme="minorHAnsi" w:cstheme="minorHAnsi"/>
          <w:sz w:val="24"/>
          <w:szCs w:val="24"/>
        </w:rPr>
        <w:t xml:space="preserve"> </w:t>
      </w:r>
      <w:r w:rsidR="00A7390F" w:rsidRPr="00C336BE">
        <w:rPr>
          <w:rFonts w:asciiTheme="minorHAnsi" w:hAnsiTheme="minorHAnsi" w:cstheme="minorHAnsi"/>
          <w:sz w:val="24"/>
          <w:szCs w:val="24"/>
        </w:rPr>
        <w:t>m, 2</w:t>
      </w:r>
      <w:r w:rsidR="00E032C2" w:rsidRPr="00C336BE">
        <w:rPr>
          <w:rFonts w:asciiTheme="minorHAnsi" w:hAnsiTheme="minorHAnsi" w:cstheme="minorHAnsi"/>
          <w:sz w:val="24"/>
          <w:szCs w:val="24"/>
        </w:rPr>
        <w:t xml:space="preserve"> </w:t>
      </w:r>
      <w:r w:rsidR="00A7390F" w:rsidRPr="00C336BE">
        <w:rPr>
          <w:rFonts w:asciiTheme="minorHAnsi" w:hAnsiTheme="minorHAnsi" w:cstheme="minorHAnsi"/>
          <w:sz w:val="24"/>
          <w:szCs w:val="24"/>
        </w:rPr>
        <w:t>m and 3</w:t>
      </w:r>
      <w:r w:rsidR="00E032C2" w:rsidRPr="00C336BE">
        <w:rPr>
          <w:rFonts w:asciiTheme="minorHAnsi" w:hAnsiTheme="minorHAnsi" w:cstheme="minorHAnsi"/>
          <w:sz w:val="24"/>
          <w:szCs w:val="24"/>
        </w:rPr>
        <w:t xml:space="preserve"> </w:t>
      </w:r>
      <w:r w:rsidR="00A7390F" w:rsidRPr="00C336BE">
        <w:rPr>
          <w:rFonts w:asciiTheme="minorHAnsi" w:hAnsiTheme="minorHAnsi" w:cstheme="minorHAnsi"/>
          <w:sz w:val="24"/>
          <w:szCs w:val="24"/>
        </w:rPr>
        <w:t>m.</w:t>
      </w:r>
    </w:p>
    <w:p w14:paraId="28DD2DFA" w14:textId="77777777" w:rsidR="00F91255" w:rsidRPr="00C336BE" w:rsidRDefault="00F9125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2. Preparation and Testing: Collected</w:t>
      </w:r>
      <w:r w:rsidR="00E032C2" w:rsidRPr="00C336BE">
        <w:rPr>
          <w:rFonts w:asciiTheme="minorHAnsi" w:hAnsiTheme="minorHAnsi" w:cstheme="minorHAnsi"/>
          <w:sz w:val="24"/>
          <w:szCs w:val="24"/>
        </w:rPr>
        <w:t xml:space="preserve"> </w:t>
      </w:r>
      <w:r w:rsidRPr="00C336BE">
        <w:rPr>
          <w:rFonts w:asciiTheme="minorHAnsi" w:hAnsiTheme="minorHAnsi" w:cstheme="minorHAnsi"/>
          <w:sz w:val="24"/>
          <w:szCs w:val="24"/>
        </w:rPr>
        <w:t>soil samples were air-dried, sifted through a 2</w:t>
      </w:r>
      <w:r w:rsidR="00B153A5" w:rsidRPr="00C336BE">
        <w:rPr>
          <w:rFonts w:asciiTheme="minorHAnsi" w:hAnsiTheme="minorHAnsi" w:cstheme="minorHAnsi"/>
          <w:sz w:val="24"/>
          <w:szCs w:val="24"/>
        </w:rPr>
        <w:t xml:space="preserve"> </w:t>
      </w:r>
      <w:r w:rsidRPr="00C336BE">
        <w:rPr>
          <w:rFonts w:asciiTheme="minorHAnsi" w:hAnsiTheme="minorHAnsi" w:cstheme="minorHAnsi"/>
          <w:sz w:val="24"/>
          <w:szCs w:val="24"/>
        </w:rPr>
        <w:t xml:space="preserve">mm mesh, and analyzed for: Soil </w:t>
      </w:r>
      <w:r w:rsidR="005056A4" w:rsidRPr="00C336BE">
        <w:rPr>
          <w:rFonts w:asciiTheme="minorHAnsi" w:hAnsiTheme="minorHAnsi" w:cstheme="minorHAnsi"/>
          <w:sz w:val="24"/>
          <w:szCs w:val="24"/>
        </w:rPr>
        <w:t>pH</w:t>
      </w:r>
      <w:r w:rsidR="00B153A5" w:rsidRPr="00C336BE">
        <w:rPr>
          <w:rFonts w:asciiTheme="minorHAnsi" w:hAnsiTheme="minorHAnsi" w:cstheme="minorHAnsi"/>
          <w:sz w:val="24"/>
          <w:szCs w:val="24"/>
        </w:rPr>
        <w:t>,</w:t>
      </w:r>
      <w:r w:rsidR="005E4EA1" w:rsidRPr="00C336BE">
        <w:rPr>
          <w:rFonts w:asciiTheme="minorHAnsi" w:hAnsiTheme="minorHAnsi" w:cstheme="minorHAnsi"/>
          <w:sz w:val="24"/>
          <w:szCs w:val="24"/>
        </w:rPr>
        <w:t xml:space="preserve"> </w:t>
      </w:r>
      <w:r w:rsidRPr="00C336BE">
        <w:rPr>
          <w:rFonts w:asciiTheme="minorHAnsi" w:hAnsiTheme="minorHAnsi" w:cstheme="minorHAnsi"/>
          <w:sz w:val="24"/>
          <w:szCs w:val="24"/>
        </w:rPr>
        <w:t>Electrical Conductivity (EC)</w:t>
      </w:r>
      <w:r w:rsidR="00B153A5" w:rsidRPr="00C336BE">
        <w:rPr>
          <w:rFonts w:asciiTheme="minorHAnsi" w:hAnsiTheme="minorHAnsi" w:cstheme="minorHAnsi"/>
          <w:sz w:val="24"/>
          <w:szCs w:val="24"/>
        </w:rPr>
        <w:t>,</w:t>
      </w:r>
      <w:r w:rsidR="005E4EA1" w:rsidRPr="00C336BE">
        <w:rPr>
          <w:rFonts w:asciiTheme="minorHAnsi" w:hAnsiTheme="minorHAnsi" w:cstheme="minorHAnsi"/>
          <w:sz w:val="24"/>
          <w:szCs w:val="24"/>
        </w:rPr>
        <w:t xml:space="preserve"> </w:t>
      </w:r>
      <w:r w:rsidRPr="00C336BE">
        <w:rPr>
          <w:rFonts w:asciiTheme="minorHAnsi" w:hAnsiTheme="minorHAnsi" w:cstheme="minorHAnsi"/>
          <w:sz w:val="24"/>
          <w:szCs w:val="24"/>
        </w:rPr>
        <w:t>Organic Matter Content</w:t>
      </w:r>
      <w:r w:rsidR="00B153A5" w:rsidRPr="00C336BE">
        <w:rPr>
          <w:rFonts w:asciiTheme="minorHAnsi" w:hAnsiTheme="minorHAnsi" w:cstheme="minorHAnsi"/>
          <w:sz w:val="24"/>
          <w:szCs w:val="24"/>
        </w:rPr>
        <w:t>,</w:t>
      </w:r>
      <w:r w:rsidR="005E4EA1" w:rsidRPr="00C336BE">
        <w:rPr>
          <w:rFonts w:asciiTheme="minorHAnsi" w:hAnsiTheme="minorHAnsi" w:cstheme="minorHAnsi"/>
          <w:sz w:val="24"/>
          <w:szCs w:val="24"/>
        </w:rPr>
        <w:t xml:space="preserve"> </w:t>
      </w:r>
      <w:r w:rsidRPr="00C336BE">
        <w:rPr>
          <w:rFonts w:asciiTheme="minorHAnsi" w:hAnsiTheme="minorHAnsi" w:cstheme="minorHAnsi"/>
          <w:sz w:val="24"/>
          <w:szCs w:val="24"/>
        </w:rPr>
        <w:t>Nutrients (Nitrate</w:t>
      </w:r>
      <w:r w:rsidR="00B153A5" w:rsidRPr="00C336BE">
        <w:rPr>
          <w:rFonts w:asciiTheme="minorHAnsi" w:hAnsiTheme="minorHAnsi" w:cstheme="minorHAnsi"/>
          <w:sz w:val="24"/>
          <w:szCs w:val="24"/>
        </w:rPr>
        <w:t xml:space="preserve"> and</w:t>
      </w:r>
      <w:r w:rsidRPr="00C336BE">
        <w:rPr>
          <w:rFonts w:asciiTheme="minorHAnsi" w:hAnsiTheme="minorHAnsi" w:cstheme="minorHAnsi"/>
          <w:sz w:val="24"/>
          <w:szCs w:val="24"/>
        </w:rPr>
        <w:t xml:space="preserve"> Phosphate)</w:t>
      </w:r>
      <w:r w:rsidR="005E4EA1" w:rsidRPr="00C336BE">
        <w:rPr>
          <w:rFonts w:asciiTheme="minorHAnsi" w:hAnsiTheme="minorHAnsi" w:cstheme="minorHAnsi"/>
          <w:sz w:val="24"/>
          <w:szCs w:val="24"/>
        </w:rPr>
        <w:t>.</w:t>
      </w:r>
      <w:r w:rsidR="00B153A5" w:rsidRPr="00C336BE">
        <w:rPr>
          <w:rFonts w:asciiTheme="minorHAnsi" w:hAnsiTheme="minorHAnsi" w:cstheme="minorHAnsi"/>
          <w:sz w:val="24"/>
          <w:szCs w:val="24"/>
        </w:rPr>
        <w:t xml:space="preserve"> </w:t>
      </w:r>
      <w:r w:rsidRPr="00C336BE">
        <w:rPr>
          <w:rFonts w:asciiTheme="minorHAnsi" w:hAnsiTheme="minorHAnsi" w:cstheme="minorHAnsi"/>
          <w:sz w:val="24"/>
          <w:szCs w:val="24"/>
        </w:rPr>
        <w:t>Trace Metals</w:t>
      </w:r>
      <w:r w:rsidR="00547CEF" w:rsidRPr="00C336BE">
        <w:rPr>
          <w:rFonts w:asciiTheme="minorHAnsi" w:hAnsiTheme="minorHAnsi" w:cstheme="minorHAnsi"/>
          <w:sz w:val="24"/>
          <w:szCs w:val="24"/>
        </w:rPr>
        <w:t xml:space="preserve">: </w:t>
      </w:r>
      <w:r w:rsidRPr="00C336BE">
        <w:rPr>
          <w:rFonts w:asciiTheme="minorHAnsi" w:hAnsiTheme="minorHAnsi" w:cstheme="minorHAnsi"/>
          <w:sz w:val="24"/>
          <w:szCs w:val="24"/>
        </w:rPr>
        <w:t xml:space="preserve">Soil Texture (by </w:t>
      </w:r>
      <w:proofErr w:type="spellStart"/>
      <w:r w:rsidRPr="00C336BE">
        <w:rPr>
          <w:rFonts w:asciiTheme="minorHAnsi" w:hAnsiTheme="minorHAnsi" w:cstheme="minorHAnsi"/>
          <w:sz w:val="24"/>
          <w:szCs w:val="24"/>
        </w:rPr>
        <w:t>hydrometeror</w:t>
      </w:r>
      <w:proofErr w:type="spellEnd"/>
      <w:r w:rsidRPr="00C336BE">
        <w:rPr>
          <w:rFonts w:asciiTheme="minorHAnsi" w:hAnsiTheme="minorHAnsi" w:cstheme="minorHAnsi"/>
          <w:sz w:val="24"/>
          <w:szCs w:val="24"/>
        </w:rPr>
        <w:t xml:space="preserve"> sieve method)</w:t>
      </w:r>
    </w:p>
    <w:p w14:paraId="4839A0AB" w14:textId="77777777" w:rsidR="00795976" w:rsidRPr="00C336BE" w:rsidRDefault="00795976"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Like water analyses, soil parameter assessments were done </w:t>
      </w:r>
      <w:r w:rsidR="008E428B" w:rsidRPr="00C336BE">
        <w:rPr>
          <w:rFonts w:asciiTheme="minorHAnsi" w:hAnsiTheme="minorHAnsi" w:cstheme="minorHAnsi"/>
          <w:sz w:val="24"/>
          <w:szCs w:val="24"/>
        </w:rPr>
        <w:t>following (reference to standard methods).</w:t>
      </w:r>
    </w:p>
    <w:p w14:paraId="65D59995" w14:textId="77777777" w:rsidR="00312B3F" w:rsidRPr="00C336BE" w:rsidRDefault="00312B3F" w:rsidP="00E9458C">
      <w:pPr>
        <w:spacing w:line="276" w:lineRule="auto"/>
        <w:jc w:val="both"/>
        <w:rPr>
          <w:rFonts w:asciiTheme="minorHAnsi" w:hAnsiTheme="minorHAnsi" w:cstheme="minorHAnsi"/>
          <w:sz w:val="24"/>
          <w:szCs w:val="24"/>
        </w:rPr>
      </w:pPr>
    </w:p>
    <w:p w14:paraId="4E71E4AF" w14:textId="77777777" w:rsidR="00C8714B" w:rsidRPr="00C336BE" w:rsidRDefault="00312B3F" w:rsidP="00E9458C">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t xml:space="preserve">2.2.3 </w:t>
      </w:r>
      <w:r w:rsidR="00C8714B" w:rsidRPr="00C336BE">
        <w:rPr>
          <w:rFonts w:asciiTheme="minorHAnsi" w:hAnsiTheme="minorHAnsi" w:cstheme="minorHAnsi"/>
          <w:b/>
          <w:sz w:val="24"/>
          <w:szCs w:val="24"/>
        </w:rPr>
        <w:t>Vertical Electrical Sounding (VES)</w:t>
      </w:r>
    </w:p>
    <w:p w14:paraId="025EFB93" w14:textId="7D271BE3" w:rsidR="00547CEF" w:rsidRPr="00C336BE" w:rsidRDefault="00C8714B"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1. VES</w:t>
      </w:r>
      <w:r w:rsidR="00531531">
        <w:rPr>
          <w:rFonts w:asciiTheme="minorHAnsi" w:hAnsiTheme="minorHAnsi" w:cstheme="minorHAnsi"/>
          <w:sz w:val="24"/>
          <w:szCs w:val="24"/>
        </w:rPr>
        <w:t xml:space="preserve"> </w:t>
      </w:r>
      <w:r w:rsidRPr="00C336BE">
        <w:rPr>
          <w:rFonts w:asciiTheme="minorHAnsi" w:hAnsiTheme="minorHAnsi" w:cstheme="minorHAnsi"/>
          <w:sz w:val="24"/>
          <w:szCs w:val="24"/>
        </w:rPr>
        <w:t xml:space="preserve">Methodology: Vertical electrical sounding was conducted </w:t>
      </w:r>
      <w:r w:rsidR="00547CEF" w:rsidRPr="00C336BE">
        <w:rPr>
          <w:rFonts w:asciiTheme="minorHAnsi" w:hAnsiTheme="minorHAnsi" w:cstheme="minorHAnsi"/>
          <w:sz w:val="24"/>
          <w:szCs w:val="24"/>
        </w:rPr>
        <w:t xml:space="preserve">using ABEM SAS 1000 </w:t>
      </w:r>
      <w:proofErr w:type="spellStart"/>
      <w:r w:rsidR="00547CEF" w:rsidRPr="00C336BE">
        <w:rPr>
          <w:rFonts w:asciiTheme="minorHAnsi" w:hAnsiTheme="minorHAnsi" w:cstheme="minorHAnsi"/>
          <w:sz w:val="24"/>
          <w:szCs w:val="24"/>
        </w:rPr>
        <w:t>Terrameter</w:t>
      </w:r>
      <w:proofErr w:type="spellEnd"/>
      <w:r w:rsidR="00547CEF" w:rsidRPr="00C336BE">
        <w:rPr>
          <w:rFonts w:asciiTheme="minorHAnsi" w:hAnsiTheme="minorHAnsi" w:cstheme="minorHAnsi"/>
          <w:sz w:val="24"/>
          <w:szCs w:val="24"/>
        </w:rPr>
        <w:t>.</w:t>
      </w:r>
    </w:p>
    <w:p w14:paraId="10E5DC65" w14:textId="77777777" w:rsidR="00C8714B" w:rsidRPr="00C336BE" w:rsidRDefault="007F627C"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2. Electrode Arra</w:t>
      </w:r>
      <w:r w:rsidR="00C8714B" w:rsidRPr="00C336BE">
        <w:rPr>
          <w:rFonts w:asciiTheme="minorHAnsi" w:hAnsiTheme="minorHAnsi" w:cstheme="minorHAnsi"/>
          <w:sz w:val="24"/>
          <w:szCs w:val="24"/>
        </w:rPr>
        <w:t>ngement: A</w:t>
      </w:r>
      <w:r w:rsidR="00452047" w:rsidRPr="00C336BE">
        <w:rPr>
          <w:rFonts w:asciiTheme="minorHAnsi" w:hAnsiTheme="minorHAnsi" w:cstheme="minorHAnsi"/>
          <w:sz w:val="24"/>
          <w:szCs w:val="24"/>
        </w:rPr>
        <w:t>n</w:t>
      </w:r>
      <w:r w:rsidR="00C8714B" w:rsidRPr="00C336BE">
        <w:rPr>
          <w:rFonts w:asciiTheme="minorHAnsi" w:hAnsiTheme="minorHAnsi" w:cstheme="minorHAnsi"/>
          <w:sz w:val="24"/>
          <w:szCs w:val="24"/>
        </w:rPr>
        <w:t xml:space="preserve"> electrode array of Schlumberger was established, with electrodes placed at intervals according to the spacing distance.</w:t>
      </w:r>
    </w:p>
    <w:p w14:paraId="5D44C5B1" w14:textId="08B7F35A" w:rsidR="00C8714B" w:rsidRPr="00C336BE" w:rsidRDefault="00C8714B"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3. Data Acquisition: Measurements were recorded to </w:t>
      </w:r>
      <w:r w:rsidR="00741E52" w:rsidRPr="00C336BE">
        <w:rPr>
          <w:rFonts w:asciiTheme="minorHAnsi" w:hAnsiTheme="minorHAnsi" w:cstheme="minorHAnsi"/>
          <w:sz w:val="24"/>
          <w:szCs w:val="24"/>
        </w:rPr>
        <w:t>determine the</w:t>
      </w:r>
      <w:r w:rsidRPr="00C336BE">
        <w:rPr>
          <w:rFonts w:asciiTheme="minorHAnsi" w:hAnsiTheme="minorHAnsi" w:cstheme="minorHAnsi"/>
          <w:sz w:val="24"/>
          <w:szCs w:val="24"/>
        </w:rPr>
        <w:t xml:space="preserve"> resistivity of subsurface materials, which aids in lithological interpretation. The process was </w:t>
      </w:r>
      <w:r w:rsidR="00414A09" w:rsidRPr="00C336BE">
        <w:rPr>
          <w:rFonts w:asciiTheme="minorHAnsi" w:hAnsiTheme="minorHAnsi" w:cstheme="minorHAnsi"/>
          <w:sz w:val="24"/>
          <w:szCs w:val="24"/>
        </w:rPr>
        <w:t>repeated at different locations within the dumpsite.</w:t>
      </w:r>
    </w:p>
    <w:p w14:paraId="3260EE38" w14:textId="77777777" w:rsidR="003374E4" w:rsidRPr="00C336BE" w:rsidRDefault="003374E4"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4. Data Analysis: Resistivity data were analyzed using IPI2WIN to generate models of the subsurface lithology.</w:t>
      </w:r>
    </w:p>
    <w:p w14:paraId="471B5467" w14:textId="19CC274E" w:rsidR="009D1227" w:rsidRPr="00C336BE" w:rsidRDefault="00D3769A"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5</w:t>
      </w:r>
      <w:r w:rsidR="008B25E5" w:rsidRPr="00C336BE">
        <w:rPr>
          <w:rFonts w:asciiTheme="minorHAnsi" w:hAnsiTheme="minorHAnsi" w:cstheme="minorHAnsi"/>
          <w:sz w:val="24"/>
          <w:szCs w:val="24"/>
        </w:rPr>
        <w:t>. Data from all</w:t>
      </w:r>
      <w:r w:rsidR="00496267" w:rsidRPr="00C336BE">
        <w:rPr>
          <w:rFonts w:asciiTheme="minorHAnsi" w:hAnsiTheme="minorHAnsi" w:cstheme="minorHAnsi"/>
          <w:sz w:val="24"/>
          <w:szCs w:val="24"/>
        </w:rPr>
        <w:t xml:space="preserve"> the</w:t>
      </w:r>
      <w:r w:rsidR="008B25E5" w:rsidRPr="00C336BE">
        <w:rPr>
          <w:rFonts w:asciiTheme="minorHAnsi" w:hAnsiTheme="minorHAnsi" w:cstheme="minorHAnsi"/>
          <w:sz w:val="24"/>
          <w:szCs w:val="24"/>
        </w:rPr>
        <w:t xml:space="preserve"> measur</w:t>
      </w:r>
      <w:r w:rsidR="00496267" w:rsidRPr="00C336BE">
        <w:rPr>
          <w:rFonts w:asciiTheme="minorHAnsi" w:hAnsiTheme="minorHAnsi" w:cstheme="minorHAnsi"/>
          <w:sz w:val="24"/>
          <w:szCs w:val="24"/>
        </w:rPr>
        <w:t>e</w:t>
      </w:r>
      <w:r w:rsidR="00361B66" w:rsidRPr="00C336BE">
        <w:rPr>
          <w:rFonts w:asciiTheme="minorHAnsi" w:hAnsiTheme="minorHAnsi" w:cstheme="minorHAnsi"/>
          <w:sz w:val="24"/>
          <w:szCs w:val="24"/>
        </w:rPr>
        <w:t xml:space="preserve">ments </w:t>
      </w:r>
      <w:r w:rsidR="008B25E5" w:rsidRPr="00C336BE">
        <w:rPr>
          <w:rFonts w:asciiTheme="minorHAnsi" w:hAnsiTheme="minorHAnsi" w:cstheme="minorHAnsi"/>
          <w:sz w:val="24"/>
          <w:szCs w:val="24"/>
        </w:rPr>
        <w:t xml:space="preserve">were analyzed </w:t>
      </w:r>
      <w:r w:rsidR="00361B66" w:rsidRPr="00C336BE">
        <w:rPr>
          <w:rFonts w:asciiTheme="minorHAnsi" w:hAnsiTheme="minorHAnsi" w:cstheme="minorHAnsi"/>
          <w:sz w:val="24"/>
          <w:szCs w:val="24"/>
        </w:rPr>
        <w:t xml:space="preserve">by </w:t>
      </w:r>
      <w:r w:rsidR="008B25E5" w:rsidRPr="00C336BE">
        <w:rPr>
          <w:rFonts w:asciiTheme="minorHAnsi" w:hAnsiTheme="minorHAnsi" w:cstheme="minorHAnsi"/>
          <w:sz w:val="24"/>
          <w:szCs w:val="24"/>
        </w:rPr>
        <w:t xml:space="preserve">using </w:t>
      </w:r>
      <w:r w:rsidR="0078133E">
        <w:rPr>
          <w:rFonts w:asciiTheme="minorHAnsi" w:hAnsiTheme="minorHAnsi" w:cstheme="minorHAnsi"/>
          <w:sz w:val="24"/>
          <w:szCs w:val="24"/>
        </w:rPr>
        <w:t>s</w:t>
      </w:r>
      <w:r w:rsidR="00061D6D" w:rsidRPr="00C336BE">
        <w:rPr>
          <w:rFonts w:asciiTheme="minorHAnsi" w:hAnsiTheme="minorHAnsi" w:cstheme="minorHAnsi"/>
          <w:sz w:val="24"/>
          <w:szCs w:val="24"/>
        </w:rPr>
        <w:t>oftware</w:t>
      </w:r>
      <w:r w:rsidR="00361B66" w:rsidRPr="00C336BE">
        <w:rPr>
          <w:rFonts w:asciiTheme="minorHAnsi" w:hAnsiTheme="minorHAnsi" w:cstheme="minorHAnsi"/>
          <w:sz w:val="24"/>
          <w:szCs w:val="24"/>
        </w:rPr>
        <w:t xml:space="preserve"> </w:t>
      </w:r>
      <w:r w:rsidR="00061D6D" w:rsidRPr="00C336BE">
        <w:rPr>
          <w:rFonts w:asciiTheme="minorHAnsi" w:hAnsiTheme="minorHAnsi" w:cstheme="minorHAnsi"/>
          <w:sz w:val="24"/>
          <w:szCs w:val="24"/>
        </w:rPr>
        <w:t>to analyze and describe the</w:t>
      </w:r>
      <w:r w:rsidR="00176BE5" w:rsidRPr="00C336BE">
        <w:rPr>
          <w:rFonts w:asciiTheme="minorHAnsi" w:hAnsiTheme="minorHAnsi" w:cstheme="minorHAnsi"/>
          <w:sz w:val="24"/>
          <w:szCs w:val="24"/>
        </w:rPr>
        <w:t xml:space="preserve"> statistics (mean, standard deviation and correlations between soil and water q</w:t>
      </w:r>
      <w:r w:rsidR="00361B66" w:rsidRPr="00C336BE">
        <w:rPr>
          <w:rFonts w:asciiTheme="minorHAnsi" w:hAnsiTheme="minorHAnsi" w:cstheme="minorHAnsi"/>
          <w:sz w:val="24"/>
          <w:szCs w:val="24"/>
        </w:rPr>
        <w:t>uality parameters</w:t>
      </w:r>
      <w:r w:rsidR="00061D6D" w:rsidRPr="00C336BE">
        <w:rPr>
          <w:rFonts w:asciiTheme="minorHAnsi" w:hAnsiTheme="minorHAnsi" w:cstheme="minorHAnsi"/>
          <w:sz w:val="24"/>
          <w:szCs w:val="24"/>
        </w:rPr>
        <w:t>).</w:t>
      </w:r>
    </w:p>
    <w:p w14:paraId="7E81D964" w14:textId="77777777" w:rsidR="00F91255" w:rsidRPr="00C336BE" w:rsidRDefault="00F91255" w:rsidP="00E9458C">
      <w:pPr>
        <w:spacing w:line="276" w:lineRule="auto"/>
        <w:jc w:val="both"/>
        <w:rPr>
          <w:rFonts w:asciiTheme="minorHAnsi" w:hAnsiTheme="minorHAnsi" w:cstheme="minorHAnsi"/>
          <w:sz w:val="24"/>
          <w:szCs w:val="24"/>
        </w:rPr>
      </w:pPr>
    </w:p>
    <w:p w14:paraId="567DD9B2" w14:textId="17E952C2" w:rsidR="00D068C0" w:rsidRPr="00C336BE" w:rsidRDefault="00216779" w:rsidP="00E9458C">
      <w:pPr>
        <w:spacing w:line="276" w:lineRule="auto"/>
        <w:jc w:val="both"/>
        <w:rPr>
          <w:rFonts w:asciiTheme="minorHAnsi" w:hAnsiTheme="minorHAnsi" w:cstheme="minorHAnsi"/>
          <w:sz w:val="24"/>
          <w:szCs w:val="24"/>
        </w:rPr>
      </w:pPr>
      <w:r w:rsidRPr="00C336BE">
        <w:rPr>
          <w:rFonts w:asciiTheme="minorHAnsi" w:hAnsiTheme="minorHAnsi" w:cstheme="minorHAnsi"/>
          <w:b/>
          <w:sz w:val="24"/>
          <w:szCs w:val="24"/>
        </w:rPr>
        <w:t>2.2.4</w:t>
      </w:r>
      <w:r w:rsidR="00441B65" w:rsidRPr="00C336BE">
        <w:rPr>
          <w:rFonts w:asciiTheme="minorHAnsi" w:hAnsiTheme="minorHAnsi" w:cstheme="minorHAnsi"/>
          <w:b/>
          <w:sz w:val="24"/>
          <w:szCs w:val="24"/>
        </w:rPr>
        <w:t xml:space="preserve"> </w:t>
      </w:r>
      <w:r w:rsidR="00D240A7" w:rsidRPr="00C336BE">
        <w:rPr>
          <w:rFonts w:asciiTheme="minorHAnsi" w:hAnsiTheme="minorHAnsi" w:cstheme="minorHAnsi"/>
          <w:b/>
          <w:sz w:val="24"/>
          <w:szCs w:val="24"/>
        </w:rPr>
        <w:t>Laboratory tests and analys</w:t>
      </w:r>
      <w:r w:rsidR="006C60D3" w:rsidRPr="00C336BE">
        <w:rPr>
          <w:rFonts w:asciiTheme="minorHAnsi" w:hAnsiTheme="minorHAnsi" w:cstheme="minorHAnsi"/>
          <w:b/>
          <w:sz w:val="24"/>
          <w:szCs w:val="24"/>
        </w:rPr>
        <w:t>e</w:t>
      </w:r>
      <w:r w:rsidR="00D240A7" w:rsidRPr="00C336BE">
        <w:rPr>
          <w:rFonts w:asciiTheme="minorHAnsi" w:hAnsiTheme="minorHAnsi" w:cstheme="minorHAnsi"/>
          <w:b/>
          <w:sz w:val="24"/>
          <w:szCs w:val="24"/>
        </w:rPr>
        <w:t>s:</w:t>
      </w:r>
    </w:p>
    <w:p w14:paraId="351571FC" w14:textId="78884937" w:rsidR="00595497" w:rsidRPr="00C336BE" w:rsidRDefault="00595497"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Procedure: mass of empty </w:t>
      </w:r>
      <w:r w:rsidR="00F0588D" w:rsidRPr="00C336BE">
        <w:rPr>
          <w:rFonts w:asciiTheme="minorHAnsi" w:hAnsiTheme="minorHAnsi" w:cstheme="minorHAnsi"/>
          <w:sz w:val="24"/>
          <w:szCs w:val="24"/>
        </w:rPr>
        <w:t>plastic containers</w:t>
      </w:r>
      <w:r w:rsidRPr="00C336BE">
        <w:rPr>
          <w:rFonts w:asciiTheme="minorHAnsi" w:hAnsiTheme="minorHAnsi" w:cstheme="minorHAnsi"/>
          <w:sz w:val="24"/>
          <w:szCs w:val="24"/>
        </w:rPr>
        <w:t xml:space="preserve"> </w:t>
      </w:r>
      <w:r w:rsidR="00F0588D" w:rsidRPr="00C336BE">
        <w:rPr>
          <w:rFonts w:asciiTheme="minorHAnsi" w:hAnsiTheme="minorHAnsi" w:cstheme="minorHAnsi"/>
          <w:sz w:val="24"/>
          <w:szCs w:val="24"/>
        </w:rPr>
        <w:t>was</w:t>
      </w:r>
      <w:r w:rsidRPr="00C336BE">
        <w:rPr>
          <w:rFonts w:asciiTheme="minorHAnsi" w:hAnsiTheme="minorHAnsi" w:cstheme="minorHAnsi"/>
          <w:sz w:val="24"/>
          <w:szCs w:val="24"/>
        </w:rPr>
        <w:t xml:space="preserve"> determined, then</w:t>
      </w:r>
      <w:r w:rsidR="00F0588D" w:rsidRPr="00C336BE">
        <w:rPr>
          <w:rFonts w:asciiTheme="minorHAnsi" w:hAnsiTheme="minorHAnsi" w:cstheme="minorHAnsi"/>
          <w:sz w:val="24"/>
          <w:szCs w:val="24"/>
        </w:rPr>
        <w:t xml:space="preserve"> the</w:t>
      </w:r>
      <w:r w:rsidRPr="00C336BE">
        <w:rPr>
          <w:rFonts w:asciiTheme="minorHAnsi" w:hAnsiTheme="minorHAnsi" w:cstheme="minorHAnsi"/>
          <w:sz w:val="24"/>
          <w:szCs w:val="24"/>
        </w:rPr>
        <w:t xml:space="preserve"> weight of </w:t>
      </w:r>
      <w:r w:rsidR="00F0588D" w:rsidRPr="00C336BE">
        <w:rPr>
          <w:rFonts w:asciiTheme="minorHAnsi" w:hAnsiTheme="minorHAnsi" w:cstheme="minorHAnsi"/>
          <w:sz w:val="24"/>
          <w:szCs w:val="24"/>
        </w:rPr>
        <w:t>the container</w:t>
      </w:r>
      <w:r w:rsidRPr="00C336BE">
        <w:rPr>
          <w:rFonts w:asciiTheme="minorHAnsi" w:hAnsiTheme="minorHAnsi" w:cstheme="minorHAnsi"/>
          <w:sz w:val="24"/>
          <w:szCs w:val="24"/>
        </w:rPr>
        <w:t xml:space="preserve"> </w:t>
      </w:r>
      <w:r w:rsidR="00F0588D" w:rsidRPr="00C336BE">
        <w:rPr>
          <w:rFonts w:asciiTheme="minorHAnsi" w:hAnsiTheme="minorHAnsi" w:cstheme="minorHAnsi"/>
          <w:sz w:val="24"/>
          <w:szCs w:val="24"/>
        </w:rPr>
        <w:t>with the</w:t>
      </w:r>
      <w:r w:rsidRPr="00C336BE">
        <w:rPr>
          <w:rFonts w:asciiTheme="minorHAnsi" w:hAnsiTheme="minorHAnsi" w:cstheme="minorHAnsi"/>
          <w:sz w:val="24"/>
          <w:szCs w:val="24"/>
        </w:rPr>
        <w:t xml:space="preserve"> sample</w:t>
      </w:r>
      <w:r w:rsidR="00F0588D" w:rsidRPr="00C336BE">
        <w:rPr>
          <w:rFonts w:asciiTheme="minorHAnsi" w:hAnsiTheme="minorHAnsi" w:cstheme="minorHAnsi"/>
          <w:sz w:val="24"/>
          <w:szCs w:val="24"/>
        </w:rPr>
        <w:t>s were</w:t>
      </w:r>
      <w:r w:rsidRPr="00C336BE">
        <w:rPr>
          <w:rFonts w:asciiTheme="minorHAnsi" w:hAnsiTheme="minorHAnsi" w:cstheme="minorHAnsi"/>
          <w:sz w:val="24"/>
          <w:szCs w:val="24"/>
        </w:rPr>
        <w:t xml:space="preserve"> also recorded. The sample </w:t>
      </w:r>
      <w:r w:rsidR="00741E52" w:rsidRPr="00C336BE">
        <w:rPr>
          <w:rFonts w:asciiTheme="minorHAnsi" w:hAnsiTheme="minorHAnsi" w:cstheme="minorHAnsi"/>
          <w:sz w:val="24"/>
          <w:szCs w:val="24"/>
        </w:rPr>
        <w:t>was dried in</w:t>
      </w:r>
      <w:r w:rsidRPr="00C336BE">
        <w:rPr>
          <w:rFonts w:asciiTheme="minorHAnsi" w:hAnsiTheme="minorHAnsi" w:cstheme="minorHAnsi"/>
          <w:sz w:val="24"/>
          <w:szCs w:val="24"/>
        </w:rPr>
        <w:t xml:space="preserve"> </w:t>
      </w:r>
      <w:r w:rsidR="00F0588D" w:rsidRPr="00C336BE">
        <w:rPr>
          <w:rFonts w:asciiTheme="minorHAnsi" w:hAnsiTheme="minorHAnsi" w:cstheme="minorHAnsi"/>
          <w:sz w:val="24"/>
          <w:szCs w:val="24"/>
        </w:rPr>
        <w:t>air</w:t>
      </w:r>
      <w:r w:rsidRPr="00C336BE">
        <w:rPr>
          <w:rFonts w:asciiTheme="minorHAnsi" w:hAnsiTheme="minorHAnsi" w:cstheme="minorHAnsi"/>
          <w:sz w:val="24"/>
          <w:szCs w:val="24"/>
        </w:rPr>
        <w:t xml:space="preserve"> for about 12 hours, then the </w:t>
      </w:r>
      <w:r w:rsidR="00F0588D" w:rsidRPr="00C336BE">
        <w:rPr>
          <w:rFonts w:asciiTheme="minorHAnsi" w:hAnsiTheme="minorHAnsi" w:cstheme="minorHAnsi"/>
          <w:sz w:val="24"/>
          <w:szCs w:val="24"/>
        </w:rPr>
        <w:t>container</w:t>
      </w:r>
      <w:r w:rsidRPr="00C336BE">
        <w:rPr>
          <w:rFonts w:asciiTheme="minorHAnsi" w:hAnsiTheme="minorHAnsi" w:cstheme="minorHAnsi"/>
          <w:sz w:val="24"/>
          <w:szCs w:val="24"/>
        </w:rPr>
        <w:t xml:space="preserve"> and the sample were removed and weighed to determine the mass of dry sample. The moisture content</w:t>
      </w:r>
      <w:r w:rsidR="006D2335" w:rsidRPr="00C336BE">
        <w:rPr>
          <w:rFonts w:asciiTheme="minorHAnsi" w:hAnsiTheme="minorHAnsi" w:cstheme="minorHAnsi"/>
          <w:sz w:val="24"/>
          <w:szCs w:val="24"/>
        </w:rPr>
        <w:t xml:space="preserve"> </w:t>
      </w:r>
      <w:r w:rsidRPr="00C336BE">
        <w:rPr>
          <w:rFonts w:asciiTheme="minorHAnsi" w:hAnsiTheme="minorHAnsi" w:cstheme="minorHAnsi"/>
          <w:sz w:val="24"/>
          <w:szCs w:val="24"/>
        </w:rPr>
        <w:t>was computed</w:t>
      </w:r>
      <w:r w:rsidR="00024D96" w:rsidRPr="00C336BE">
        <w:rPr>
          <w:rFonts w:asciiTheme="minorHAnsi" w:hAnsiTheme="minorHAnsi" w:cstheme="minorHAnsi"/>
          <w:sz w:val="24"/>
          <w:szCs w:val="24"/>
        </w:rPr>
        <w:t xml:space="preserve"> </w:t>
      </w:r>
      <w:r w:rsidR="006D2335" w:rsidRPr="00C336BE">
        <w:rPr>
          <w:rFonts w:asciiTheme="minorHAnsi" w:hAnsiTheme="minorHAnsi" w:cstheme="minorHAnsi"/>
          <w:sz w:val="24"/>
          <w:szCs w:val="24"/>
        </w:rPr>
        <w:t>with this formula</w:t>
      </w:r>
      <w:r w:rsidR="00024D96" w:rsidRPr="00C336BE">
        <w:rPr>
          <w:rFonts w:asciiTheme="minorHAnsi" w:hAnsiTheme="minorHAnsi" w:cstheme="minorHAnsi"/>
          <w:sz w:val="24"/>
          <w:szCs w:val="24"/>
        </w:rPr>
        <w:t xml:space="preserve">: </w:t>
      </w:r>
    </w:p>
    <w:p w14:paraId="12C28EBE" w14:textId="2B624D5E" w:rsidR="00024D96" w:rsidRPr="00C336BE" w:rsidRDefault="00024D96"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lastRenderedPageBreak/>
        <w:t>(</w:t>
      </w:r>
      <w:proofErr w:type="spellStart"/>
      <w:r w:rsidRPr="00C336BE">
        <w:rPr>
          <w:rFonts w:asciiTheme="minorHAnsi" w:hAnsiTheme="minorHAnsi" w:cstheme="minorHAnsi"/>
          <w:sz w:val="24"/>
          <w:szCs w:val="24"/>
        </w:rPr>
        <w:t>i</w:t>
      </w:r>
      <w:proofErr w:type="spellEnd"/>
      <w:r w:rsidRPr="00C336BE">
        <w:rPr>
          <w:rFonts w:asciiTheme="minorHAnsi" w:hAnsiTheme="minorHAnsi" w:cstheme="minorHAnsi"/>
          <w:sz w:val="24"/>
          <w:szCs w:val="24"/>
        </w:rPr>
        <w:t>) Mass of c</w:t>
      </w:r>
      <w:r w:rsidR="006D2335" w:rsidRPr="00C336BE">
        <w:rPr>
          <w:rFonts w:asciiTheme="minorHAnsi" w:hAnsiTheme="minorHAnsi" w:cstheme="minorHAnsi"/>
          <w:sz w:val="24"/>
          <w:szCs w:val="24"/>
        </w:rPr>
        <w:t>ontainer</w:t>
      </w:r>
      <w:r w:rsidR="00C7404C" w:rsidRPr="00C336BE">
        <w:rPr>
          <w:rFonts w:asciiTheme="minorHAnsi" w:hAnsiTheme="minorHAnsi" w:cstheme="minorHAnsi"/>
          <w:sz w:val="24"/>
          <w:szCs w:val="24"/>
        </w:rPr>
        <w:t xml:space="preserve"> </w:t>
      </w:r>
      <w:r w:rsidRPr="00C336BE">
        <w:rPr>
          <w:rFonts w:asciiTheme="minorHAnsi" w:hAnsiTheme="minorHAnsi" w:cstheme="minorHAnsi"/>
          <w:sz w:val="24"/>
          <w:szCs w:val="24"/>
        </w:rPr>
        <w:t>+ wet soil</w:t>
      </w:r>
      <w:r w:rsidR="006D2335" w:rsidRPr="00C336BE">
        <w:rPr>
          <w:rFonts w:asciiTheme="minorHAnsi" w:hAnsiTheme="minorHAnsi" w:cstheme="minorHAnsi"/>
          <w:sz w:val="24"/>
          <w:szCs w:val="24"/>
        </w:rPr>
        <w:t xml:space="preserve"> -</w:t>
      </w:r>
      <w:r w:rsidRPr="00C336BE">
        <w:rPr>
          <w:rFonts w:asciiTheme="minorHAnsi" w:hAnsiTheme="minorHAnsi" w:cstheme="minorHAnsi"/>
          <w:sz w:val="24"/>
          <w:szCs w:val="24"/>
        </w:rPr>
        <w:t xml:space="preserve"> </w:t>
      </w:r>
      <w:r w:rsidR="00C7404C" w:rsidRPr="00C336BE">
        <w:rPr>
          <w:rFonts w:asciiTheme="minorHAnsi" w:hAnsiTheme="minorHAnsi" w:cstheme="minorHAnsi"/>
          <w:sz w:val="24"/>
          <w:szCs w:val="24"/>
        </w:rPr>
        <w:t>(</w:t>
      </w:r>
      <w:r w:rsidRPr="00C336BE">
        <w:rPr>
          <w:rFonts w:asciiTheme="minorHAnsi" w:hAnsiTheme="minorHAnsi" w:cstheme="minorHAnsi"/>
          <w:sz w:val="24"/>
          <w:szCs w:val="24"/>
        </w:rPr>
        <w:t>mass of C</w:t>
      </w:r>
      <w:r w:rsidR="006D2335" w:rsidRPr="00C336BE">
        <w:rPr>
          <w:rFonts w:asciiTheme="minorHAnsi" w:hAnsiTheme="minorHAnsi" w:cstheme="minorHAnsi"/>
          <w:sz w:val="24"/>
          <w:szCs w:val="24"/>
        </w:rPr>
        <w:t>ontainer</w:t>
      </w:r>
      <w:r w:rsidRPr="00C336BE">
        <w:rPr>
          <w:rFonts w:asciiTheme="minorHAnsi" w:hAnsiTheme="minorHAnsi" w:cstheme="minorHAnsi"/>
          <w:sz w:val="24"/>
          <w:szCs w:val="24"/>
        </w:rPr>
        <w:t xml:space="preserve"> + dry soil</w:t>
      </w:r>
      <w:r w:rsidR="00C7404C" w:rsidRPr="00C336BE">
        <w:rPr>
          <w:rFonts w:asciiTheme="minorHAnsi" w:hAnsiTheme="minorHAnsi" w:cstheme="minorHAnsi"/>
          <w:sz w:val="24"/>
          <w:szCs w:val="24"/>
        </w:rPr>
        <w:t>)</w:t>
      </w:r>
      <w:r w:rsidRPr="00C336BE">
        <w:rPr>
          <w:rFonts w:asciiTheme="minorHAnsi" w:hAnsiTheme="minorHAnsi" w:cstheme="minorHAnsi"/>
          <w:sz w:val="24"/>
          <w:szCs w:val="24"/>
        </w:rPr>
        <w:t xml:space="preserve"> = mass of water (Mw or Ww)</w:t>
      </w:r>
    </w:p>
    <w:p w14:paraId="4CEAB95C" w14:textId="734F32FD" w:rsidR="00024D96" w:rsidRPr="00C336BE" w:rsidRDefault="00024D96"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(ii) Mass of dry </w:t>
      </w:r>
      <w:r w:rsidR="007F67B6" w:rsidRPr="00C336BE">
        <w:rPr>
          <w:rFonts w:asciiTheme="minorHAnsi" w:hAnsiTheme="minorHAnsi" w:cstheme="minorHAnsi"/>
          <w:sz w:val="24"/>
          <w:szCs w:val="24"/>
        </w:rPr>
        <w:t>S</w:t>
      </w:r>
      <w:r w:rsidRPr="00C336BE">
        <w:rPr>
          <w:rFonts w:asciiTheme="minorHAnsi" w:hAnsiTheme="minorHAnsi" w:cstheme="minorHAnsi"/>
          <w:sz w:val="24"/>
          <w:szCs w:val="24"/>
        </w:rPr>
        <w:t>oil</w:t>
      </w:r>
      <w:r w:rsidR="006D2335" w:rsidRPr="00C336BE">
        <w:rPr>
          <w:rFonts w:asciiTheme="minorHAnsi" w:hAnsiTheme="minorHAnsi" w:cstheme="minorHAnsi"/>
          <w:sz w:val="24"/>
          <w:szCs w:val="24"/>
        </w:rPr>
        <w:t xml:space="preserve"> </w:t>
      </w:r>
      <w:r w:rsidRPr="00C336BE">
        <w:rPr>
          <w:rFonts w:asciiTheme="minorHAnsi" w:hAnsiTheme="minorHAnsi" w:cstheme="minorHAnsi"/>
          <w:sz w:val="24"/>
          <w:szCs w:val="24"/>
        </w:rPr>
        <w:t>+</w:t>
      </w:r>
      <w:r w:rsidR="006D2335" w:rsidRPr="00C336BE">
        <w:rPr>
          <w:rFonts w:asciiTheme="minorHAnsi" w:hAnsiTheme="minorHAnsi" w:cstheme="minorHAnsi"/>
          <w:sz w:val="24"/>
          <w:szCs w:val="24"/>
        </w:rPr>
        <w:t xml:space="preserve"> </w:t>
      </w:r>
      <w:r w:rsidRPr="00C336BE">
        <w:rPr>
          <w:rFonts w:asciiTheme="minorHAnsi" w:hAnsiTheme="minorHAnsi" w:cstheme="minorHAnsi"/>
          <w:sz w:val="24"/>
          <w:szCs w:val="24"/>
        </w:rPr>
        <w:t>C</w:t>
      </w:r>
      <w:r w:rsidR="006D2335" w:rsidRPr="00C336BE">
        <w:rPr>
          <w:rFonts w:asciiTheme="minorHAnsi" w:hAnsiTheme="minorHAnsi" w:cstheme="minorHAnsi"/>
          <w:sz w:val="24"/>
          <w:szCs w:val="24"/>
        </w:rPr>
        <w:t>ontainer</w:t>
      </w:r>
      <w:r w:rsidRPr="00C336BE">
        <w:rPr>
          <w:rFonts w:asciiTheme="minorHAnsi" w:hAnsiTheme="minorHAnsi" w:cstheme="minorHAnsi"/>
          <w:sz w:val="24"/>
          <w:szCs w:val="24"/>
        </w:rPr>
        <w:t>-</w:t>
      </w:r>
      <w:r w:rsidR="007F67B6" w:rsidRPr="00C336BE">
        <w:rPr>
          <w:rFonts w:asciiTheme="minorHAnsi" w:hAnsiTheme="minorHAnsi" w:cstheme="minorHAnsi"/>
          <w:sz w:val="24"/>
          <w:szCs w:val="24"/>
        </w:rPr>
        <w:t xml:space="preserve"> M</w:t>
      </w:r>
      <w:r w:rsidRPr="00C336BE">
        <w:rPr>
          <w:rFonts w:asciiTheme="minorHAnsi" w:hAnsiTheme="minorHAnsi" w:cstheme="minorHAnsi"/>
          <w:sz w:val="24"/>
          <w:szCs w:val="24"/>
        </w:rPr>
        <w:t>ass of C</w:t>
      </w:r>
      <w:r w:rsidR="006D2335" w:rsidRPr="00C336BE">
        <w:rPr>
          <w:rFonts w:asciiTheme="minorHAnsi" w:hAnsiTheme="minorHAnsi" w:cstheme="minorHAnsi"/>
          <w:sz w:val="24"/>
          <w:szCs w:val="24"/>
        </w:rPr>
        <w:t>ontainer</w:t>
      </w:r>
      <w:r w:rsidR="00B72E0E" w:rsidRPr="00C336BE">
        <w:rPr>
          <w:rFonts w:asciiTheme="minorHAnsi" w:hAnsiTheme="minorHAnsi" w:cstheme="minorHAnsi"/>
          <w:sz w:val="24"/>
          <w:szCs w:val="24"/>
        </w:rPr>
        <w:t xml:space="preserve">=Mass of dry soil </w:t>
      </w:r>
      <w:r w:rsidR="00C7404C" w:rsidRPr="00C336BE">
        <w:rPr>
          <w:rFonts w:asciiTheme="minorHAnsi" w:hAnsiTheme="minorHAnsi" w:cstheme="minorHAnsi"/>
          <w:sz w:val="24"/>
          <w:szCs w:val="24"/>
        </w:rPr>
        <w:t>(</w:t>
      </w:r>
      <w:proofErr w:type="spellStart"/>
      <w:r w:rsidR="00B72E0E" w:rsidRPr="00C336BE">
        <w:rPr>
          <w:rFonts w:asciiTheme="minorHAnsi" w:hAnsiTheme="minorHAnsi" w:cstheme="minorHAnsi"/>
          <w:sz w:val="24"/>
          <w:szCs w:val="24"/>
        </w:rPr>
        <w:t>Ms</w:t>
      </w:r>
      <w:proofErr w:type="spellEnd"/>
      <w:r w:rsidR="00B72E0E" w:rsidRPr="00C336BE">
        <w:rPr>
          <w:rFonts w:asciiTheme="minorHAnsi" w:hAnsiTheme="minorHAnsi" w:cstheme="minorHAnsi"/>
          <w:sz w:val="24"/>
          <w:szCs w:val="24"/>
        </w:rPr>
        <w:t xml:space="preserve"> or </w:t>
      </w:r>
      <w:proofErr w:type="spellStart"/>
      <w:r w:rsidR="00B72E0E" w:rsidRPr="00C336BE">
        <w:rPr>
          <w:rFonts w:asciiTheme="minorHAnsi" w:hAnsiTheme="minorHAnsi" w:cstheme="minorHAnsi"/>
          <w:sz w:val="24"/>
          <w:szCs w:val="24"/>
        </w:rPr>
        <w:t>Ws</w:t>
      </w:r>
      <w:proofErr w:type="spellEnd"/>
      <w:r w:rsidR="00B72E0E" w:rsidRPr="00C336BE">
        <w:rPr>
          <w:rFonts w:asciiTheme="minorHAnsi" w:hAnsiTheme="minorHAnsi" w:cstheme="minorHAnsi"/>
          <w:sz w:val="24"/>
          <w:szCs w:val="24"/>
        </w:rPr>
        <w:t>)</w:t>
      </w:r>
    </w:p>
    <w:p w14:paraId="63D5C9F3" w14:textId="77777777" w:rsidR="00B72E0E" w:rsidRPr="00C336BE" w:rsidRDefault="00B72E0E"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Water content = </w:t>
      </w:r>
      <w:r w:rsidR="00B67E84" w:rsidRPr="00C336BE">
        <w:rPr>
          <w:rFonts w:asciiTheme="minorHAnsi" w:hAnsiTheme="minorHAnsi" w:cstheme="minorHAnsi"/>
          <w:sz w:val="24"/>
          <w:szCs w:val="24"/>
        </w:rPr>
        <w:t>(</w:t>
      </w:r>
      <w:r w:rsidRPr="00C336BE">
        <w:rPr>
          <w:rFonts w:asciiTheme="minorHAnsi" w:hAnsiTheme="minorHAnsi" w:cstheme="minorHAnsi"/>
          <w:sz w:val="24"/>
          <w:szCs w:val="24"/>
        </w:rPr>
        <w:t>Mw/</w:t>
      </w:r>
      <w:proofErr w:type="spellStart"/>
      <w:r w:rsidRPr="00C336BE">
        <w:rPr>
          <w:rFonts w:asciiTheme="minorHAnsi" w:hAnsiTheme="minorHAnsi" w:cstheme="minorHAnsi"/>
          <w:sz w:val="24"/>
          <w:szCs w:val="24"/>
        </w:rPr>
        <w:t>Ms</w:t>
      </w:r>
      <w:proofErr w:type="spellEnd"/>
      <w:r w:rsidR="00B67E84" w:rsidRPr="00C336BE">
        <w:rPr>
          <w:rFonts w:asciiTheme="minorHAnsi" w:hAnsiTheme="minorHAnsi" w:cstheme="minorHAnsi"/>
          <w:sz w:val="24"/>
          <w:szCs w:val="24"/>
        </w:rPr>
        <w:t xml:space="preserve">) x </w:t>
      </w:r>
      <w:r w:rsidRPr="00C336BE">
        <w:rPr>
          <w:rFonts w:asciiTheme="minorHAnsi" w:hAnsiTheme="minorHAnsi" w:cstheme="minorHAnsi"/>
          <w:sz w:val="24"/>
          <w:szCs w:val="24"/>
        </w:rPr>
        <w:t>100</w:t>
      </w:r>
    </w:p>
    <w:p w14:paraId="1BB14CB7" w14:textId="77777777" w:rsidR="00216779" w:rsidRPr="00C336BE" w:rsidRDefault="00216779" w:rsidP="00E9458C">
      <w:pPr>
        <w:spacing w:line="276" w:lineRule="auto"/>
        <w:jc w:val="both"/>
        <w:rPr>
          <w:rFonts w:asciiTheme="minorHAnsi" w:hAnsiTheme="minorHAnsi" w:cstheme="minorHAnsi"/>
          <w:sz w:val="24"/>
          <w:szCs w:val="24"/>
        </w:rPr>
      </w:pPr>
    </w:p>
    <w:p w14:paraId="7BD8CF5C" w14:textId="77777777" w:rsidR="00B72E0E" w:rsidRPr="00C336BE" w:rsidRDefault="00216779" w:rsidP="00E9458C">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t>2.2.5</w:t>
      </w:r>
      <w:r w:rsidR="00441B65" w:rsidRPr="00C336BE">
        <w:rPr>
          <w:rFonts w:asciiTheme="minorHAnsi" w:hAnsiTheme="minorHAnsi" w:cstheme="minorHAnsi"/>
          <w:b/>
          <w:sz w:val="24"/>
          <w:szCs w:val="24"/>
        </w:rPr>
        <w:t xml:space="preserve"> </w:t>
      </w:r>
      <w:r w:rsidR="00B72E0E" w:rsidRPr="00C336BE">
        <w:rPr>
          <w:rFonts w:asciiTheme="minorHAnsi" w:hAnsiTheme="minorHAnsi" w:cstheme="minorHAnsi"/>
          <w:b/>
          <w:sz w:val="24"/>
          <w:szCs w:val="24"/>
        </w:rPr>
        <w:t>Wet sieving</w:t>
      </w:r>
    </w:p>
    <w:p w14:paraId="4797F62E" w14:textId="77777777" w:rsidR="00B72E0E" w:rsidRPr="00C336BE" w:rsidRDefault="00B72E0E"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Wet sieving was carried out to determine the percentage of clay present in the soil sample.</w:t>
      </w:r>
    </w:p>
    <w:p w14:paraId="2BCC22FF" w14:textId="5B7617FD" w:rsidR="00B72E0E" w:rsidRPr="00C336BE" w:rsidRDefault="003C616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The soil was put in the 200</w:t>
      </w:r>
      <w:r w:rsidR="00C7404C" w:rsidRPr="00C336BE">
        <w:rPr>
          <w:rFonts w:asciiTheme="minorHAnsi" w:hAnsiTheme="minorHAnsi" w:cstheme="minorHAnsi"/>
          <w:sz w:val="24"/>
          <w:szCs w:val="24"/>
        </w:rPr>
        <w:t xml:space="preserve"> </w:t>
      </w:r>
      <w:r w:rsidRPr="00C336BE">
        <w:rPr>
          <w:rFonts w:asciiTheme="minorHAnsi" w:hAnsiTheme="minorHAnsi" w:cstheme="minorHAnsi"/>
          <w:sz w:val="24"/>
          <w:szCs w:val="24"/>
        </w:rPr>
        <w:t>cm mesh sieve and washed thoroughly with water to clearness and labeled.</w:t>
      </w:r>
    </w:p>
    <w:p w14:paraId="516753C6" w14:textId="50440819" w:rsidR="003C6165" w:rsidRPr="00C336BE" w:rsidRDefault="003C616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The wet sample and C</w:t>
      </w:r>
      <w:r w:rsidR="00726598" w:rsidRPr="00C336BE">
        <w:rPr>
          <w:rFonts w:asciiTheme="minorHAnsi" w:hAnsiTheme="minorHAnsi" w:cstheme="minorHAnsi"/>
          <w:sz w:val="24"/>
          <w:szCs w:val="24"/>
        </w:rPr>
        <w:t>ontainer</w:t>
      </w:r>
      <w:r w:rsidRPr="00C336BE">
        <w:rPr>
          <w:rFonts w:asciiTheme="minorHAnsi" w:hAnsiTheme="minorHAnsi" w:cstheme="minorHAnsi"/>
          <w:sz w:val="24"/>
          <w:szCs w:val="24"/>
        </w:rPr>
        <w:t xml:space="preserve"> </w:t>
      </w:r>
      <w:r w:rsidR="00741E52" w:rsidRPr="00C336BE">
        <w:rPr>
          <w:rFonts w:asciiTheme="minorHAnsi" w:hAnsiTheme="minorHAnsi" w:cstheme="minorHAnsi"/>
          <w:sz w:val="24"/>
          <w:szCs w:val="24"/>
        </w:rPr>
        <w:t>were</w:t>
      </w:r>
      <w:r w:rsidRPr="00C336BE">
        <w:rPr>
          <w:rFonts w:asciiTheme="minorHAnsi" w:hAnsiTheme="minorHAnsi" w:cstheme="minorHAnsi"/>
          <w:sz w:val="24"/>
          <w:szCs w:val="24"/>
        </w:rPr>
        <w:t xml:space="preserve"> put in the oven to dry.</w:t>
      </w:r>
    </w:p>
    <w:p w14:paraId="0405A32F" w14:textId="1413B6CD" w:rsidR="003C6165" w:rsidRPr="00C336BE" w:rsidRDefault="003C616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The </w:t>
      </w:r>
      <w:r w:rsidR="00E2038F" w:rsidRPr="00C336BE">
        <w:rPr>
          <w:rFonts w:asciiTheme="minorHAnsi" w:hAnsiTheme="minorHAnsi" w:cstheme="minorHAnsi"/>
          <w:sz w:val="24"/>
          <w:szCs w:val="24"/>
        </w:rPr>
        <w:t>dr</w:t>
      </w:r>
      <w:r w:rsidR="00726598" w:rsidRPr="00C336BE">
        <w:rPr>
          <w:rFonts w:asciiTheme="minorHAnsi" w:hAnsiTheme="minorHAnsi" w:cstheme="minorHAnsi"/>
          <w:sz w:val="24"/>
          <w:szCs w:val="24"/>
        </w:rPr>
        <w:t>ied</w:t>
      </w:r>
      <w:r w:rsidR="00E2038F" w:rsidRPr="00C336BE">
        <w:rPr>
          <w:rFonts w:asciiTheme="minorHAnsi" w:hAnsiTheme="minorHAnsi" w:cstheme="minorHAnsi"/>
          <w:sz w:val="24"/>
          <w:szCs w:val="24"/>
        </w:rPr>
        <w:t xml:space="preserve"> sample and the </w:t>
      </w:r>
      <w:r w:rsidR="00726598" w:rsidRPr="00C336BE">
        <w:rPr>
          <w:rFonts w:asciiTheme="minorHAnsi" w:hAnsiTheme="minorHAnsi" w:cstheme="minorHAnsi"/>
          <w:sz w:val="24"/>
          <w:szCs w:val="24"/>
        </w:rPr>
        <w:t>container</w:t>
      </w:r>
      <w:r w:rsidR="00E2038F" w:rsidRPr="00C336BE">
        <w:rPr>
          <w:rFonts w:asciiTheme="minorHAnsi" w:hAnsiTheme="minorHAnsi" w:cstheme="minorHAnsi"/>
          <w:sz w:val="24"/>
          <w:szCs w:val="24"/>
        </w:rPr>
        <w:t xml:space="preserve"> were</w:t>
      </w:r>
      <w:r w:rsidRPr="00C336BE">
        <w:rPr>
          <w:rFonts w:asciiTheme="minorHAnsi" w:hAnsiTheme="minorHAnsi" w:cstheme="minorHAnsi"/>
          <w:sz w:val="24"/>
          <w:szCs w:val="24"/>
        </w:rPr>
        <w:t xml:space="preserve"> weighed to determine the weight of the dry sample.</w:t>
      </w:r>
    </w:p>
    <w:p w14:paraId="6751E3CA" w14:textId="25A065D1" w:rsidR="003C6165" w:rsidRPr="00C336BE" w:rsidRDefault="003C616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Clay Percentage (%) = mass passing – sieve</w:t>
      </w:r>
      <w:r w:rsidR="00B67E84" w:rsidRPr="00C336BE">
        <w:rPr>
          <w:rFonts w:asciiTheme="minorHAnsi" w:hAnsiTheme="minorHAnsi" w:cstheme="minorHAnsi"/>
          <w:sz w:val="24"/>
          <w:szCs w:val="24"/>
        </w:rPr>
        <w:t xml:space="preserve"> 200</w:t>
      </w:r>
      <w:r w:rsidR="00566922" w:rsidRPr="00C336BE">
        <w:rPr>
          <w:rFonts w:asciiTheme="minorHAnsi" w:hAnsiTheme="minorHAnsi" w:cstheme="minorHAnsi"/>
          <w:sz w:val="24"/>
          <w:szCs w:val="24"/>
        </w:rPr>
        <w:t xml:space="preserve"> cm</w:t>
      </w:r>
      <w:r w:rsidR="00B67E84" w:rsidRPr="00C336BE">
        <w:rPr>
          <w:rFonts w:asciiTheme="minorHAnsi" w:hAnsiTheme="minorHAnsi" w:cstheme="minorHAnsi"/>
          <w:sz w:val="24"/>
          <w:szCs w:val="24"/>
        </w:rPr>
        <w:t xml:space="preserve"> x </w:t>
      </w:r>
      <w:r w:rsidRPr="00C336BE">
        <w:rPr>
          <w:rFonts w:asciiTheme="minorHAnsi" w:hAnsiTheme="minorHAnsi" w:cstheme="minorHAnsi"/>
          <w:sz w:val="24"/>
          <w:szCs w:val="24"/>
        </w:rPr>
        <w:t>100/mass of sample after washing.</w:t>
      </w:r>
    </w:p>
    <w:p w14:paraId="4B9CB28B" w14:textId="77777777" w:rsidR="003C6165" w:rsidRPr="00C336BE" w:rsidRDefault="003C616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Sand Percentage (%) =mass retained on sieve 200 </w:t>
      </w:r>
      <w:r w:rsidR="00B67E84" w:rsidRPr="00C336BE">
        <w:rPr>
          <w:rFonts w:asciiTheme="minorHAnsi" w:hAnsiTheme="minorHAnsi" w:cstheme="minorHAnsi"/>
          <w:sz w:val="24"/>
          <w:szCs w:val="24"/>
        </w:rPr>
        <w:t xml:space="preserve">x </w:t>
      </w:r>
      <w:r w:rsidRPr="00C336BE">
        <w:rPr>
          <w:rFonts w:asciiTheme="minorHAnsi" w:hAnsiTheme="minorHAnsi" w:cstheme="minorHAnsi"/>
          <w:sz w:val="24"/>
          <w:szCs w:val="24"/>
        </w:rPr>
        <w:t>100</w:t>
      </w:r>
      <w:r w:rsidR="006801FB" w:rsidRPr="00C336BE">
        <w:rPr>
          <w:rFonts w:asciiTheme="minorHAnsi" w:hAnsiTheme="minorHAnsi" w:cstheme="minorHAnsi"/>
          <w:sz w:val="24"/>
          <w:szCs w:val="24"/>
        </w:rPr>
        <w:t>/ Mass of sample before washing.</w:t>
      </w:r>
    </w:p>
    <w:p w14:paraId="557A697E" w14:textId="77777777" w:rsidR="00216779" w:rsidRPr="00C336BE" w:rsidRDefault="00216779" w:rsidP="00E9458C">
      <w:pPr>
        <w:spacing w:line="276" w:lineRule="auto"/>
        <w:jc w:val="both"/>
        <w:rPr>
          <w:rFonts w:asciiTheme="minorHAnsi" w:hAnsiTheme="minorHAnsi" w:cstheme="minorHAnsi"/>
          <w:sz w:val="24"/>
          <w:szCs w:val="24"/>
        </w:rPr>
      </w:pPr>
    </w:p>
    <w:p w14:paraId="542DEF4C" w14:textId="77777777" w:rsidR="00D068C0" w:rsidRPr="00C336BE" w:rsidRDefault="00216779" w:rsidP="00E9458C">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t>2.2.6</w:t>
      </w:r>
      <w:r w:rsidR="00441B65" w:rsidRPr="00C336BE">
        <w:rPr>
          <w:rFonts w:asciiTheme="minorHAnsi" w:hAnsiTheme="minorHAnsi" w:cstheme="minorHAnsi"/>
          <w:b/>
          <w:sz w:val="24"/>
          <w:szCs w:val="24"/>
        </w:rPr>
        <w:t xml:space="preserve"> </w:t>
      </w:r>
      <w:r w:rsidR="00D068C0" w:rsidRPr="00C336BE">
        <w:rPr>
          <w:rFonts w:asciiTheme="minorHAnsi" w:hAnsiTheme="minorHAnsi" w:cstheme="minorHAnsi"/>
          <w:b/>
          <w:sz w:val="24"/>
          <w:szCs w:val="24"/>
        </w:rPr>
        <w:t>Particle size analysis</w:t>
      </w:r>
    </w:p>
    <w:p w14:paraId="01421F5D" w14:textId="77777777" w:rsidR="00D068C0" w:rsidRPr="00C336BE" w:rsidRDefault="00D068C0"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Procedure:</w:t>
      </w:r>
    </w:p>
    <w:p w14:paraId="60B9E3B6" w14:textId="77777777" w:rsidR="00087DC8" w:rsidRPr="00C336BE" w:rsidRDefault="00087DC8" w:rsidP="00E9458C">
      <w:pPr>
        <w:pStyle w:val="ListParagraph"/>
        <w:numPr>
          <w:ilvl w:val="0"/>
          <w:numId w:val="1"/>
        </w:num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Empty sieves were weighed and their weights recorded.</w:t>
      </w:r>
    </w:p>
    <w:p w14:paraId="5661AE69" w14:textId="77777777" w:rsidR="00087DC8" w:rsidRPr="00C336BE" w:rsidRDefault="00087DC8" w:rsidP="00E9458C">
      <w:pPr>
        <w:pStyle w:val="ListParagraph"/>
        <w:numPr>
          <w:ilvl w:val="0"/>
          <w:numId w:val="1"/>
        </w:num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The oven dry soil from the wet sieving was used, the soil was pulverized</w:t>
      </w:r>
      <w:r w:rsidR="0070465D" w:rsidRPr="00C336BE">
        <w:rPr>
          <w:rFonts w:asciiTheme="minorHAnsi" w:hAnsiTheme="minorHAnsi" w:cstheme="minorHAnsi"/>
          <w:sz w:val="24"/>
          <w:szCs w:val="24"/>
        </w:rPr>
        <w:t xml:space="preserve"> to separate into individual grain sizes.</w:t>
      </w:r>
    </w:p>
    <w:p w14:paraId="7C6CC9A8" w14:textId="77777777" w:rsidR="0070465D" w:rsidRPr="00C336BE" w:rsidRDefault="0070465D" w:rsidP="00E9458C">
      <w:pPr>
        <w:pStyle w:val="ListParagraph"/>
        <w:numPr>
          <w:ilvl w:val="0"/>
          <w:numId w:val="1"/>
        </w:num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The stock of sieves was arranged with the pan at the bott</w:t>
      </w:r>
      <w:r w:rsidR="00E607FF" w:rsidRPr="00C336BE">
        <w:rPr>
          <w:rFonts w:asciiTheme="minorHAnsi" w:hAnsiTheme="minorHAnsi" w:cstheme="minorHAnsi"/>
          <w:sz w:val="24"/>
          <w:szCs w:val="24"/>
        </w:rPr>
        <w:t>o</w:t>
      </w:r>
      <w:r w:rsidRPr="00C336BE">
        <w:rPr>
          <w:rFonts w:asciiTheme="minorHAnsi" w:hAnsiTheme="minorHAnsi" w:cstheme="minorHAnsi"/>
          <w:sz w:val="24"/>
          <w:szCs w:val="24"/>
        </w:rPr>
        <w:t>m.</w:t>
      </w:r>
    </w:p>
    <w:p w14:paraId="7481383A" w14:textId="52ED9E7D" w:rsidR="0070465D" w:rsidRPr="00C336BE" w:rsidRDefault="0070465D" w:rsidP="00E9458C">
      <w:pPr>
        <w:pStyle w:val="ListParagraph"/>
        <w:numPr>
          <w:ilvl w:val="0"/>
          <w:numId w:val="1"/>
        </w:num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The sample was poured into the </w:t>
      </w:r>
      <w:r w:rsidR="00726598" w:rsidRPr="00C336BE">
        <w:rPr>
          <w:rFonts w:asciiTheme="minorHAnsi" w:hAnsiTheme="minorHAnsi" w:cstheme="minorHAnsi"/>
          <w:sz w:val="24"/>
          <w:szCs w:val="24"/>
        </w:rPr>
        <w:t>topmost</w:t>
      </w:r>
      <w:r w:rsidRPr="00C336BE">
        <w:rPr>
          <w:rFonts w:asciiTheme="minorHAnsi" w:hAnsiTheme="minorHAnsi" w:cstheme="minorHAnsi"/>
          <w:sz w:val="24"/>
          <w:szCs w:val="24"/>
        </w:rPr>
        <w:t xml:space="preserve"> sieve, covered with a lid and shaken for about ten minutes into various sizes.</w:t>
      </w:r>
    </w:p>
    <w:p w14:paraId="4E23412E" w14:textId="312986F7" w:rsidR="0070465D" w:rsidRPr="00C336BE" w:rsidRDefault="0070465D" w:rsidP="00726598">
      <w:pPr>
        <w:pStyle w:val="ListParagraph"/>
        <w:numPr>
          <w:ilvl w:val="0"/>
          <w:numId w:val="1"/>
        </w:num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The individual sieves with their retained particles were weighed</w:t>
      </w:r>
      <w:r w:rsidR="00726598" w:rsidRPr="00C336BE">
        <w:rPr>
          <w:rFonts w:asciiTheme="minorHAnsi" w:hAnsiTheme="minorHAnsi" w:cstheme="minorHAnsi"/>
          <w:sz w:val="24"/>
          <w:szCs w:val="24"/>
        </w:rPr>
        <w:t xml:space="preserve"> and r</w:t>
      </w:r>
      <w:r w:rsidRPr="00C336BE">
        <w:rPr>
          <w:rFonts w:asciiTheme="minorHAnsi" w:hAnsiTheme="minorHAnsi" w:cstheme="minorHAnsi"/>
          <w:sz w:val="24"/>
          <w:szCs w:val="24"/>
        </w:rPr>
        <w:t>esults</w:t>
      </w:r>
      <w:r w:rsidR="00726598" w:rsidRPr="00C336BE">
        <w:rPr>
          <w:rFonts w:asciiTheme="minorHAnsi" w:hAnsiTheme="minorHAnsi" w:cstheme="minorHAnsi"/>
          <w:sz w:val="24"/>
          <w:szCs w:val="24"/>
        </w:rPr>
        <w:t xml:space="preserve"> were</w:t>
      </w:r>
      <w:r w:rsidRPr="00C336BE">
        <w:rPr>
          <w:rFonts w:asciiTheme="minorHAnsi" w:hAnsiTheme="minorHAnsi" w:cstheme="minorHAnsi"/>
          <w:sz w:val="24"/>
          <w:szCs w:val="24"/>
        </w:rPr>
        <w:t xml:space="preserve"> recorded</w:t>
      </w:r>
      <w:r w:rsidR="00726598" w:rsidRPr="00C336BE">
        <w:rPr>
          <w:rFonts w:asciiTheme="minorHAnsi" w:hAnsiTheme="minorHAnsi" w:cstheme="minorHAnsi"/>
          <w:sz w:val="24"/>
          <w:szCs w:val="24"/>
        </w:rPr>
        <w:t>.</w:t>
      </w:r>
    </w:p>
    <w:p w14:paraId="5FF725CB" w14:textId="77777777" w:rsidR="00213610" w:rsidRDefault="00213610" w:rsidP="00E9458C">
      <w:pPr>
        <w:spacing w:line="276" w:lineRule="auto"/>
        <w:jc w:val="both"/>
        <w:rPr>
          <w:rFonts w:asciiTheme="minorHAnsi" w:hAnsiTheme="minorHAnsi" w:cstheme="minorHAnsi"/>
          <w:b/>
          <w:sz w:val="24"/>
          <w:szCs w:val="24"/>
        </w:rPr>
      </w:pPr>
    </w:p>
    <w:p w14:paraId="248596A4" w14:textId="28DDCC66" w:rsidR="00263F97" w:rsidRPr="00C336BE" w:rsidRDefault="00216779" w:rsidP="00E9458C">
      <w:pPr>
        <w:spacing w:line="276" w:lineRule="auto"/>
        <w:jc w:val="both"/>
        <w:rPr>
          <w:rFonts w:asciiTheme="minorHAnsi" w:hAnsiTheme="minorHAnsi" w:cstheme="minorHAnsi"/>
          <w:sz w:val="24"/>
          <w:szCs w:val="24"/>
        </w:rPr>
      </w:pPr>
      <w:r w:rsidRPr="00C336BE">
        <w:rPr>
          <w:rFonts w:asciiTheme="minorHAnsi" w:hAnsiTheme="minorHAnsi" w:cstheme="minorHAnsi"/>
          <w:b/>
          <w:sz w:val="24"/>
          <w:szCs w:val="24"/>
        </w:rPr>
        <w:t>2.2.7</w:t>
      </w:r>
      <w:r w:rsidR="00441B65" w:rsidRPr="00C336BE">
        <w:rPr>
          <w:rFonts w:asciiTheme="minorHAnsi" w:hAnsiTheme="minorHAnsi" w:cstheme="minorHAnsi"/>
          <w:b/>
          <w:sz w:val="24"/>
          <w:szCs w:val="24"/>
        </w:rPr>
        <w:t xml:space="preserve"> </w:t>
      </w:r>
      <w:r w:rsidR="00263F97" w:rsidRPr="00C336BE">
        <w:rPr>
          <w:rFonts w:asciiTheme="minorHAnsi" w:hAnsiTheme="minorHAnsi" w:cstheme="minorHAnsi"/>
          <w:b/>
          <w:sz w:val="24"/>
          <w:szCs w:val="24"/>
        </w:rPr>
        <w:t>The Leachate Analysis:</w:t>
      </w:r>
    </w:p>
    <w:p w14:paraId="33F0D6BD" w14:textId="67A5CD5E" w:rsidR="00263F97" w:rsidRPr="00C336BE" w:rsidRDefault="00263F97"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The parameters </w:t>
      </w:r>
      <w:proofErr w:type="spellStart"/>
      <w:r w:rsidRPr="00C336BE">
        <w:rPr>
          <w:rFonts w:asciiTheme="minorHAnsi" w:hAnsiTheme="minorHAnsi" w:cstheme="minorHAnsi"/>
          <w:sz w:val="24"/>
          <w:szCs w:val="24"/>
        </w:rPr>
        <w:t>analysed</w:t>
      </w:r>
      <w:proofErr w:type="spellEnd"/>
      <w:r w:rsidRPr="00C336BE">
        <w:rPr>
          <w:rFonts w:asciiTheme="minorHAnsi" w:hAnsiTheme="minorHAnsi" w:cstheme="minorHAnsi"/>
          <w:sz w:val="24"/>
          <w:szCs w:val="24"/>
        </w:rPr>
        <w:t xml:space="preserve"> include Sulphate, </w:t>
      </w:r>
      <w:proofErr w:type="spellStart"/>
      <w:r w:rsidRPr="00C336BE">
        <w:rPr>
          <w:rFonts w:asciiTheme="minorHAnsi" w:hAnsiTheme="minorHAnsi" w:cstheme="minorHAnsi"/>
          <w:sz w:val="24"/>
          <w:szCs w:val="24"/>
        </w:rPr>
        <w:t>Sulphide</w:t>
      </w:r>
      <w:proofErr w:type="spellEnd"/>
      <w:r w:rsidRPr="00C336BE">
        <w:rPr>
          <w:rFonts w:asciiTheme="minorHAnsi" w:hAnsiTheme="minorHAnsi" w:cstheme="minorHAnsi"/>
          <w:sz w:val="24"/>
          <w:szCs w:val="24"/>
        </w:rPr>
        <w:t xml:space="preserve">, pH, Conductivity, Total dissolved </w:t>
      </w:r>
      <w:r w:rsidR="00741E52" w:rsidRPr="00C336BE">
        <w:rPr>
          <w:rFonts w:asciiTheme="minorHAnsi" w:hAnsiTheme="minorHAnsi" w:cstheme="minorHAnsi"/>
          <w:sz w:val="24"/>
          <w:szCs w:val="24"/>
        </w:rPr>
        <w:t>solid (</w:t>
      </w:r>
      <w:r w:rsidRPr="00C336BE">
        <w:rPr>
          <w:rFonts w:asciiTheme="minorHAnsi" w:hAnsiTheme="minorHAnsi" w:cstheme="minorHAnsi"/>
          <w:sz w:val="24"/>
          <w:szCs w:val="24"/>
        </w:rPr>
        <w:t>TDS), Chloride and Biochemical oxygen demand.</w:t>
      </w:r>
    </w:p>
    <w:p w14:paraId="396ADD3D" w14:textId="77777777" w:rsidR="00D2181C" w:rsidRPr="00C336BE" w:rsidRDefault="00D2181C" w:rsidP="00E9458C">
      <w:pPr>
        <w:spacing w:line="276" w:lineRule="auto"/>
        <w:jc w:val="both"/>
        <w:rPr>
          <w:rFonts w:asciiTheme="minorHAnsi" w:hAnsiTheme="minorHAnsi" w:cstheme="minorHAnsi"/>
          <w:sz w:val="24"/>
          <w:szCs w:val="24"/>
        </w:rPr>
      </w:pPr>
    </w:p>
    <w:p w14:paraId="0F932273" w14:textId="3C4A4154" w:rsidR="00FF2D6B" w:rsidRPr="00C336BE" w:rsidRDefault="00FF2D6B"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Using a hand auger, soil samples were taken from each of the three locations within the dumpsite at intervals of one meter down to a depth of three meters. For use in laboratory experiments using black cellophanes, they were appropriately stored. At every borehole on the dumpsite, the leachates were gathered in bottles and transported to the lab within twenty-four hours. A weighing scale, an oven, and mesh sieves of different sizes are the fundamental tools used for the analysis. </w:t>
      </w:r>
    </w:p>
    <w:p w14:paraId="10B7F4BB" w14:textId="73B2FD96" w:rsidR="00C83413" w:rsidRPr="00C336BE" w:rsidRDefault="00C4271F"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The moisture content of the soil samples was </w:t>
      </w:r>
      <w:r w:rsidR="00402AEC" w:rsidRPr="00C336BE">
        <w:rPr>
          <w:rFonts w:asciiTheme="minorHAnsi" w:hAnsiTheme="minorHAnsi" w:cstheme="minorHAnsi"/>
          <w:sz w:val="24"/>
          <w:szCs w:val="24"/>
        </w:rPr>
        <w:t>determined</w:t>
      </w:r>
      <w:r w:rsidRPr="00C336BE">
        <w:rPr>
          <w:rFonts w:asciiTheme="minorHAnsi" w:hAnsiTheme="minorHAnsi" w:cstheme="minorHAnsi"/>
          <w:sz w:val="24"/>
          <w:szCs w:val="24"/>
        </w:rPr>
        <w:t xml:space="preserve"> using oven and weighing balance. The sample was</w:t>
      </w:r>
      <w:r w:rsidR="00566922" w:rsidRPr="00C336BE">
        <w:rPr>
          <w:rFonts w:asciiTheme="minorHAnsi" w:hAnsiTheme="minorHAnsi" w:cstheme="minorHAnsi"/>
          <w:sz w:val="24"/>
          <w:szCs w:val="24"/>
        </w:rPr>
        <w:t xml:space="preserve"> kept</w:t>
      </w:r>
      <w:r w:rsidRPr="00C336BE">
        <w:rPr>
          <w:rFonts w:asciiTheme="minorHAnsi" w:hAnsiTheme="minorHAnsi" w:cstheme="minorHAnsi"/>
          <w:sz w:val="24"/>
          <w:szCs w:val="24"/>
        </w:rPr>
        <w:t xml:space="preserve"> in the oven for 24 hours </w:t>
      </w:r>
      <w:r w:rsidR="00C83413" w:rsidRPr="00C336BE">
        <w:rPr>
          <w:rFonts w:asciiTheme="minorHAnsi" w:hAnsiTheme="minorHAnsi" w:cstheme="minorHAnsi"/>
          <w:sz w:val="24"/>
          <w:szCs w:val="24"/>
        </w:rPr>
        <w:t xml:space="preserve">heated to dryness </w:t>
      </w:r>
      <w:r w:rsidR="00C366EC" w:rsidRPr="00C336BE">
        <w:rPr>
          <w:rFonts w:asciiTheme="minorHAnsi" w:hAnsiTheme="minorHAnsi" w:cstheme="minorHAnsi"/>
          <w:sz w:val="24"/>
          <w:szCs w:val="24"/>
        </w:rPr>
        <w:t>to</w:t>
      </w:r>
      <w:r w:rsidR="00C83413" w:rsidRPr="00C336BE">
        <w:rPr>
          <w:rFonts w:asciiTheme="minorHAnsi" w:hAnsiTheme="minorHAnsi" w:cstheme="minorHAnsi"/>
          <w:sz w:val="24"/>
          <w:szCs w:val="24"/>
        </w:rPr>
        <w:t xml:space="preserve"> remove</w:t>
      </w:r>
      <w:r w:rsidR="00402AEC" w:rsidRPr="00C336BE">
        <w:rPr>
          <w:rFonts w:asciiTheme="minorHAnsi" w:hAnsiTheme="minorHAnsi" w:cstheme="minorHAnsi"/>
          <w:sz w:val="24"/>
          <w:szCs w:val="24"/>
        </w:rPr>
        <w:t xml:space="preserve"> any</w:t>
      </w:r>
      <w:r w:rsidR="00C83413" w:rsidRPr="00C336BE">
        <w:rPr>
          <w:rFonts w:asciiTheme="minorHAnsi" w:hAnsiTheme="minorHAnsi" w:cstheme="minorHAnsi"/>
          <w:sz w:val="24"/>
          <w:szCs w:val="24"/>
        </w:rPr>
        <w:t xml:space="preserve"> water that may be in the sample and thereby determine the water or moisture content of the samples. </w:t>
      </w:r>
    </w:p>
    <w:p w14:paraId="7C345C35" w14:textId="768FDA7D" w:rsidR="00621490" w:rsidRPr="00C336BE" w:rsidRDefault="00C8341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lastRenderedPageBreak/>
        <w:t>Wet sieving was done to determine the percentage of clay in the sample using</w:t>
      </w:r>
      <w:r w:rsidR="001545A2" w:rsidRPr="00C336BE">
        <w:rPr>
          <w:rFonts w:asciiTheme="minorHAnsi" w:hAnsiTheme="minorHAnsi" w:cstheme="minorHAnsi"/>
          <w:sz w:val="24"/>
          <w:szCs w:val="24"/>
        </w:rPr>
        <w:t xml:space="preserve"> </w:t>
      </w:r>
      <w:r w:rsidRPr="00C336BE">
        <w:rPr>
          <w:rFonts w:asciiTheme="minorHAnsi" w:hAnsiTheme="minorHAnsi" w:cstheme="minorHAnsi"/>
          <w:sz w:val="24"/>
          <w:szCs w:val="24"/>
        </w:rPr>
        <w:t>200</w:t>
      </w:r>
      <w:r w:rsidR="001545A2" w:rsidRPr="00C336BE">
        <w:rPr>
          <w:rFonts w:asciiTheme="minorHAnsi" w:hAnsiTheme="minorHAnsi" w:cstheme="minorHAnsi"/>
          <w:sz w:val="24"/>
          <w:szCs w:val="24"/>
        </w:rPr>
        <w:t xml:space="preserve"> </w:t>
      </w:r>
      <w:r w:rsidRPr="00C336BE">
        <w:rPr>
          <w:rFonts w:asciiTheme="minorHAnsi" w:hAnsiTheme="minorHAnsi" w:cstheme="minorHAnsi"/>
          <w:sz w:val="24"/>
          <w:szCs w:val="24"/>
        </w:rPr>
        <w:t xml:space="preserve">cm mesh </w:t>
      </w:r>
      <w:r w:rsidR="004F6718" w:rsidRPr="00C336BE">
        <w:rPr>
          <w:rFonts w:asciiTheme="minorHAnsi" w:hAnsiTheme="minorHAnsi" w:cstheme="minorHAnsi"/>
          <w:sz w:val="24"/>
          <w:szCs w:val="24"/>
        </w:rPr>
        <w:t>sieves</w:t>
      </w:r>
      <w:r w:rsidR="00566922" w:rsidRPr="00C336BE">
        <w:rPr>
          <w:rFonts w:asciiTheme="minorHAnsi" w:hAnsiTheme="minorHAnsi" w:cstheme="minorHAnsi"/>
          <w:sz w:val="24"/>
          <w:szCs w:val="24"/>
        </w:rPr>
        <w:t>,</w:t>
      </w:r>
      <w:r w:rsidR="004F6718" w:rsidRPr="00C336BE">
        <w:rPr>
          <w:rFonts w:asciiTheme="minorHAnsi" w:hAnsiTheme="minorHAnsi" w:cstheme="minorHAnsi"/>
          <w:sz w:val="24"/>
          <w:szCs w:val="24"/>
        </w:rPr>
        <w:t xml:space="preserve"> weighing balance and water. </w:t>
      </w:r>
    </w:p>
    <w:p w14:paraId="7FC258E2" w14:textId="62BE47B6" w:rsidR="004F6718" w:rsidRPr="00C336BE" w:rsidRDefault="004F6718"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The fraction of clay content or mass passing through 200</w:t>
      </w:r>
      <w:r w:rsidR="001545A2" w:rsidRPr="00C336BE">
        <w:rPr>
          <w:rFonts w:asciiTheme="minorHAnsi" w:hAnsiTheme="minorHAnsi" w:cstheme="minorHAnsi"/>
          <w:sz w:val="24"/>
          <w:szCs w:val="24"/>
        </w:rPr>
        <w:t xml:space="preserve"> </w:t>
      </w:r>
      <w:r w:rsidRPr="00C336BE">
        <w:rPr>
          <w:rFonts w:asciiTheme="minorHAnsi" w:hAnsiTheme="minorHAnsi" w:cstheme="minorHAnsi"/>
          <w:sz w:val="24"/>
          <w:szCs w:val="24"/>
        </w:rPr>
        <w:t>cm</w:t>
      </w:r>
      <w:r w:rsidR="001545A2" w:rsidRPr="00C336BE">
        <w:rPr>
          <w:rFonts w:asciiTheme="minorHAnsi" w:hAnsiTheme="minorHAnsi" w:cstheme="minorHAnsi"/>
          <w:sz w:val="24"/>
          <w:szCs w:val="24"/>
        </w:rPr>
        <w:t xml:space="preserve"> </w:t>
      </w:r>
      <w:r w:rsidR="00566922" w:rsidRPr="00C336BE">
        <w:rPr>
          <w:rFonts w:asciiTheme="minorHAnsi" w:hAnsiTheme="minorHAnsi" w:cstheme="minorHAnsi"/>
          <w:sz w:val="24"/>
          <w:szCs w:val="24"/>
        </w:rPr>
        <w:t>sieve</w:t>
      </w:r>
      <w:r w:rsidRPr="00C336BE">
        <w:rPr>
          <w:rFonts w:asciiTheme="minorHAnsi" w:hAnsiTheme="minorHAnsi" w:cstheme="minorHAnsi"/>
          <w:sz w:val="24"/>
          <w:szCs w:val="24"/>
        </w:rPr>
        <w:t xml:space="preserve"> determines the sand content. The clay percentage is the amount of mass passing through sieve 200</w:t>
      </w:r>
      <w:r w:rsidR="00566922" w:rsidRPr="00C336BE">
        <w:rPr>
          <w:rFonts w:asciiTheme="minorHAnsi" w:hAnsiTheme="minorHAnsi" w:cstheme="minorHAnsi"/>
          <w:sz w:val="24"/>
          <w:szCs w:val="24"/>
        </w:rPr>
        <w:t xml:space="preserve"> cm</w:t>
      </w:r>
      <w:r w:rsidRPr="00C336BE">
        <w:rPr>
          <w:rFonts w:asciiTheme="minorHAnsi" w:hAnsiTheme="minorHAnsi" w:cstheme="minorHAnsi"/>
          <w:sz w:val="24"/>
          <w:szCs w:val="24"/>
        </w:rPr>
        <w:t xml:space="preserve"> multiplied by 100 of the total mass of samples. The sand percentage is the mas</w:t>
      </w:r>
      <w:r w:rsidR="00D240A7" w:rsidRPr="00C336BE">
        <w:rPr>
          <w:rFonts w:asciiTheme="minorHAnsi" w:hAnsiTheme="minorHAnsi" w:cstheme="minorHAnsi"/>
          <w:sz w:val="24"/>
          <w:szCs w:val="24"/>
        </w:rPr>
        <w:t>s</w:t>
      </w:r>
      <w:r w:rsidRPr="00C336BE">
        <w:rPr>
          <w:rFonts w:asciiTheme="minorHAnsi" w:hAnsiTheme="minorHAnsi" w:cstheme="minorHAnsi"/>
          <w:sz w:val="24"/>
          <w:szCs w:val="24"/>
        </w:rPr>
        <w:t xml:space="preserve"> retained. </w:t>
      </w:r>
    </w:p>
    <w:p w14:paraId="5DD8CB37" w14:textId="77777777" w:rsidR="00D2181C" w:rsidRPr="00C336BE" w:rsidRDefault="00D2181C" w:rsidP="00E9458C">
      <w:pPr>
        <w:spacing w:line="276" w:lineRule="auto"/>
        <w:jc w:val="both"/>
        <w:rPr>
          <w:rFonts w:asciiTheme="minorHAnsi" w:hAnsiTheme="minorHAnsi" w:cstheme="minorHAnsi"/>
          <w:sz w:val="24"/>
          <w:szCs w:val="24"/>
        </w:rPr>
      </w:pPr>
    </w:p>
    <w:p w14:paraId="60F8D339" w14:textId="77777777" w:rsidR="00D2181C" w:rsidRPr="00C336BE" w:rsidRDefault="00441B65" w:rsidP="00E9458C">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t xml:space="preserve">3.0 </w:t>
      </w:r>
      <w:r w:rsidR="00D2181C" w:rsidRPr="00C336BE">
        <w:rPr>
          <w:rFonts w:asciiTheme="minorHAnsi" w:hAnsiTheme="minorHAnsi" w:cstheme="minorHAnsi"/>
          <w:b/>
          <w:sz w:val="24"/>
          <w:szCs w:val="24"/>
        </w:rPr>
        <w:t>RESULTS AND DISCUSSION</w:t>
      </w:r>
    </w:p>
    <w:p w14:paraId="44CC0E2B" w14:textId="77777777" w:rsidR="00D2181C" w:rsidRPr="00C336BE" w:rsidRDefault="00441B65" w:rsidP="00E9458C">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t xml:space="preserve">3.1 </w:t>
      </w:r>
      <w:r w:rsidR="00D2181C" w:rsidRPr="00C336BE">
        <w:rPr>
          <w:rFonts w:asciiTheme="minorHAnsi" w:hAnsiTheme="minorHAnsi" w:cstheme="minorHAnsi"/>
          <w:b/>
          <w:sz w:val="24"/>
          <w:szCs w:val="24"/>
        </w:rPr>
        <w:t>Moisture content</w:t>
      </w:r>
    </w:p>
    <w:p w14:paraId="63486701" w14:textId="33B10C3A" w:rsidR="00982F7A" w:rsidRPr="00C336BE" w:rsidRDefault="00566922"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In many environmental studies, such as those pertaining to waste management, groundwater recharge, and agricultural production, an understanding of the moisture content of soil is essential. </w:t>
      </w:r>
      <w:r w:rsidR="00982F7A" w:rsidRPr="00C336BE">
        <w:rPr>
          <w:rFonts w:asciiTheme="minorHAnsi" w:hAnsiTheme="minorHAnsi" w:cstheme="minorHAnsi"/>
          <w:sz w:val="24"/>
          <w:szCs w:val="24"/>
        </w:rPr>
        <w:t>This analysis will assess the moisture contents of soil samples taken from three different boreholes across three distinct locations. The measured moisture contents are expressed in percentage, reflecting the proportion of water present in the soil relative to its dry weight.</w:t>
      </w:r>
    </w:p>
    <w:p w14:paraId="6BA473F7" w14:textId="77777777" w:rsidR="00D2181C" w:rsidRPr="00C336BE" w:rsidRDefault="00D2181C"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This is the amount of moisture in the soils at the dumpsite. </w:t>
      </w:r>
      <w:r w:rsidR="001746C7" w:rsidRPr="00C336BE">
        <w:rPr>
          <w:rFonts w:asciiTheme="minorHAnsi" w:hAnsiTheme="minorHAnsi" w:cstheme="minorHAnsi"/>
          <w:sz w:val="24"/>
          <w:szCs w:val="24"/>
        </w:rPr>
        <w:t>The results are presented in Table 1.</w:t>
      </w:r>
    </w:p>
    <w:p w14:paraId="1F01CC6F" w14:textId="77777777" w:rsidR="00EB1ED2" w:rsidRPr="00C336BE" w:rsidRDefault="00EB1ED2" w:rsidP="00E9458C">
      <w:pPr>
        <w:spacing w:line="276" w:lineRule="auto"/>
        <w:jc w:val="both"/>
        <w:rPr>
          <w:rFonts w:asciiTheme="minorHAnsi" w:hAnsiTheme="minorHAnsi" w:cstheme="minorHAnsi"/>
          <w:sz w:val="24"/>
          <w:szCs w:val="24"/>
        </w:rPr>
      </w:pPr>
    </w:p>
    <w:p w14:paraId="230C81FD" w14:textId="77777777" w:rsidR="001746C7" w:rsidRPr="00C336BE" w:rsidRDefault="001746C7" w:rsidP="00E9458C">
      <w:pPr>
        <w:spacing w:line="276" w:lineRule="auto"/>
        <w:jc w:val="both"/>
        <w:rPr>
          <w:rFonts w:asciiTheme="minorHAnsi" w:hAnsiTheme="minorHAnsi" w:cstheme="minorHAnsi"/>
          <w:b/>
          <w:bCs/>
          <w:sz w:val="24"/>
          <w:szCs w:val="24"/>
        </w:rPr>
      </w:pPr>
      <w:r w:rsidRPr="00C336BE">
        <w:rPr>
          <w:rFonts w:asciiTheme="minorHAnsi" w:hAnsiTheme="minorHAnsi" w:cstheme="minorHAnsi"/>
          <w:b/>
          <w:bCs/>
          <w:sz w:val="24"/>
          <w:szCs w:val="24"/>
        </w:rPr>
        <w:t>Table 1:</w:t>
      </w:r>
      <w:r w:rsidR="00A70C67" w:rsidRPr="00C336BE">
        <w:rPr>
          <w:rFonts w:asciiTheme="minorHAnsi" w:hAnsiTheme="minorHAnsi" w:cstheme="minorHAnsi"/>
          <w:b/>
          <w:bCs/>
          <w:sz w:val="24"/>
          <w:szCs w:val="24"/>
        </w:rPr>
        <w:t xml:space="preserve"> </w:t>
      </w:r>
      <w:r w:rsidR="00BC7976" w:rsidRPr="00C336BE">
        <w:rPr>
          <w:rFonts w:asciiTheme="minorHAnsi" w:hAnsiTheme="minorHAnsi" w:cstheme="minorHAnsi"/>
          <w:b/>
          <w:bCs/>
          <w:sz w:val="24"/>
          <w:szCs w:val="24"/>
        </w:rPr>
        <w:t>Moisture content of samples at depths of 1</w:t>
      </w:r>
      <w:r w:rsidR="00427505" w:rsidRPr="00C336BE">
        <w:rPr>
          <w:rFonts w:asciiTheme="minorHAnsi" w:hAnsiTheme="minorHAnsi" w:cstheme="minorHAnsi"/>
          <w:b/>
          <w:bCs/>
          <w:sz w:val="24"/>
          <w:szCs w:val="24"/>
        </w:rPr>
        <w:t xml:space="preserve"> </w:t>
      </w:r>
      <w:r w:rsidR="00BC7976" w:rsidRPr="00C336BE">
        <w:rPr>
          <w:rFonts w:asciiTheme="minorHAnsi" w:hAnsiTheme="minorHAnsi" w:cstheme="minorHAnsi"/>
          <w:b/>
          <w:bCs/>
          <w:sz w:val="24"/>
          <w:szCs w:val="24"/>
        </w:rPr>
        <w:t>m, 2</w:t>
      </w:r>
      <w:r w:rsidR="00427505" w:rsidRPr="00C336BE">
        <w:rPr>
          <w:rFonts w:asciiTheme="minorHAnsi" w:hAnsiTheme="minorHAnsi" w:cstheme="minorHAnsi"/>
          <w:b/>
          <w:bCs/>
          <w:sz w:val="24"/>
          <w:szCs w:val="24"/>
        </w:rPr>
        <w:t xml:space="preserve"> </w:t>
      </w:r>
      <w:r w:rsidR="00BC7976" w:rsidRPr="00C336BE">
        <w:rPr>
          <w:rFonts w:asciiTheme="minorHAnsi" w:hAnsiTheme="minorHAnsi" w:cstheme="minorHAnsi"/>
          <w:b/>
          <w:bCs/>
          <w:sz w:val="24"/>
          <w:szCs w:val="24"/>
        </w:rPr>
        <w:t>m and 3</w:t>
      </w:r>
      <w:r w:rsidR="00427505" w:rsidRPr="00C336BE">
        <w:rPr>
          <w:rFonts w:asciiTheme="minorHAnsi" w:hAnsiTheme="minorHAnsi" w:cstheme="minorHAnsi"/>
          <w:b/>
          <w:bCs/>
          <w:sz w:val="24"/>
          <w:szCs w:val="24"/>
        </w:rPr>
        <w:t xml:space="preserve"> </w:t>
      </w:r>
      <w:r w:rsidR="00BC7976" w:rsidRPr="00C336BE">
        <w:rPr>
          <w:rFonts w:asciiTheme="minorHAnsi" w:hAnsiTheme="minorHAnsi" w:cstheme="minorHAnsi"/>
          <w:b/>
          <w:bCs/>
          <w:sz w:val="24"/>
          <w:szCs w:val="24"/>
        </w:rPr>
        <w:t>m.</w:t>
      </w:r>
    </w:p>
    <w:p w14:paraId="31E37B36" w14:textId="77777777" w:rsidR="001746C7" w:rsidRPr="00C336BE" w:rsidRDefault="001746C7" w:rsidP="00E9458C">
      <w:pPr>
        <w:spacing w:line="276" w:lineRule="auto"/>
        <w:jc w:val="both"/>
        <w:rPr>
          <w:rFonts w:asciiTheme="minorHAnsi" w:hAnsiTheme="minorHAnsi" w:cstheme="minorHAnsi"/>
          <w:sz w:val="24"/>
          <w:szCs w:val="24"/>
        </w:rPr>
      </w:pPr>
    </w:p>
    <w:tbl>
      <w:tblPr>
        <w:tblStyle w:val="LightShading-Accent4"/>
        <w:tblW w:w="0" w:type="auto"/>
        <w:tblLook w:val="0620" w:firstRow="1" w:lastRow="0" w:firstColumn="0" w:lastColumn="0" w:noHBand="1" w:noVBand="1"/>
      </w:tblPr>
      <w:tblGrid>
        <w:gridCol w:w="941"/>
        <w:gridCol w:w="1282"/>
        <w:gridCol w:w="2687"/>
      </w:tblGrid>
      <w:tr w:rsidR="001746C7" w:rsidRPr="00C336BE" w14:paraId="70124FA7" w14:textId="77777777" w:rsidTr="008209C4">
        <w:trPr>
          <w:cnfStyle w:val="100000000000" w:firstRow="1" w:lastRow="0" w:firstColumn="0" w:lastColumn="0" w:oddVBand="0" w:evenVBand="0" w:oddHBand="0" w:evenHBand="0" w:firstRowFirstColumn="0" w:firstRowLastColumn="0" w:lastRowFirstColumn="0" w:lastRowLastColumn="0"/>
        </w:trPr>
        <w:tc>
          <w:tcPr>
            <w:tcW w:w="0" w:type="auto"/>
          </w:tcPr>
          <w:p w14:paraId="7EFA9836"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BH NO.</w:t>
            </w:r>
          </w:p>
        </w:tc>
        <w:tc>
          <w:tcPr>
            <w:tcW w:w="0" w:type="auto"/>
          </w:tcPr>
          <w:p w14:paraId="6EAE4866"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DEPTH (m)</w:t>
            </w:r>
          </w:p>
        </w:tc>
        <w:tc>
          <w:tcPr>
            <w:tcW w:w="0" w:type="auto"/>
          </w:tcPr>
          <w:p w14:paraId="2F1C69C4"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MOISTURE CONTENT (%)</w:t>
            </w:r>
          </w:p>
        </w:tc>
      </w:tr>
      <w:tr w:rsidR="001746C7" w:rsidRPr="00C336BE" w14:paraId="35F4CF9D" w14:textId="77777777" w:rsidTr="008209C4">
        <w:tc>
          <w:tcPr>
            <w:tcW w:w="0" w:type="auto"/>
            <w:vMerge w:val="restart"/>
          </w:tcPr>
          <w:p w14:paraId="0986B681"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1</w:t>
            </w:r>
          </w:p>
        </w:tc>
        <w:tc>
          <w:tcPr>
            <w:tcW w:w="0" w:type="auto"/>
          </w:tcPr>
          <w:p w14:paraId="101417A8"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1</w:t>
            </w:r>
          </w:p>
        </w:tc>
        <w:tc>
          <w:tcPr>
            <w:tcW w:w="0" w:type="auto"/>
          </w:tcPr>
          <w:p w14:paraId="6DDC429F"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9.46</w:t>
            </w:r>
          </w:p>
        </w:tc>
      </w:tr>
      <w:tr w:rsidR="001746C7" w:rsidRPr="00C336BE" w14:paraId="238DA8AC" w14:textId="77777777" w:rsidTr="008209C4">
        <w:tc>
          <w:tcPr>
            <w:tcW w:w="0" w:type="auto"/>
            <w:vMerge/>
          </w:tcPr>
          <w:p w14:paraId="0BCD8BA3" w14:textId="77777777" w:rsidR="001746C7" w:rsidRPr="00C336BE" w:rsidRDefault="001746C7" w:rsidP="00E9458C">
            <w:pPr>
              <w:spacing w:line="276" w:lineRule="auto"/>
              <w:jc w:val="both"/>
              <w:rPr>
                <w:rFonts w:asciiTheme="minorHAnsi" w:hAnsiTheme="minorHAnsi" w:cstheme="minorHAnsi"/>
                <w:color w:val="auto"/>
                <w:sz w:val="24"/>
                <w:szCs w:val="24"/>
              </w:rPr>
            </w:pPr>
          </w:p>
        </w:tc>
        <w:tc>
          <w:tcPr>
            <w:tcW w:w="0" w:type="auto"/>
          </w:tcPr>
          <w:p w14:paraId="67729845"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2</w:t>
            </w:r>
          </w:p>
        </w:tc>
        <w:tc>
          <w:tcPr>
            <w:tcW w:w="0" w:type="auto"/>
          </w:tcPr>
          <w:p w14:paraId="324887C7"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27.6</w:t>
            </w:r>
          </w:p>
        </w:tc>
      </w:tr>
      <w:tr w:rsidR="001746C7" w:rsidRPr="00C336BE" w14:paraId="51B3213D" w14:textId="77777777" w:rsidTr="008209C4">
        <w:tc>
          <w:tcPr>
            <w:tcW w:w="0" w:type="auto"/>
            <w:vMerge/>
          </w:tcPr>
          <w:p w14:paraId="0C8C9DFD" w14:textId="77777777" w:rsidR="001746C7" w:rsidRPr="00C336BE" w:rsidRDefault="001746C7" w:rsidP="00E9458C">
            <w:pPr>
              <w:spacing w:line="276" w:lineRule="auto"/>
              <w:jc w:val="both"/>
              <w:rPr>
                <w:rFonts w:asciiTheme="minorHAnsi" w:hAnsiTheme="minorHAnsi" w:cstheme="minorHAnsi"/>
                <w:color w:val="auto"/>
                <w:sz w:val="24"/>
                <w:szCs w:val="24"/>
              </w:rPr>
            </w:pPr>
          </w:p>
        </w:tc>
        <w:tc>
          <w:tcPr>
            <w:tcW w:w="0" w:type="auto"/>
          </w:tcPr>
          <w:p w14:paraId="09959BAD"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3</w:t>
            </w:r>
          </w:p>
        </w:tc>
        <w:tc>
          <w:tcPr>
            <w:tcW w:w="0" w:type="auto"/>
          </w:tcPr>
          <w:p w14:paraId="4B81E821"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28.6</w:t>
            </w:r>
          </w:p>
        </w:tc>
      </w:tr>
      <w:tr w:rsidR="001746C7" w:rsidRPr="00C336BE" w14:paraId="477861D3" w14:textId="77777777" w:rsidTr="008209C4">
        <w:tc>
          <w:tcPr>
            <w:tcW w:w="0" w:type="auto"/>
            <w:vMerge w:val="restart"/>
          </w:tcPr>
          <w:p w14:paraId="600F0689"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2</w:t>
            </w:r>
          </w:p>
        </w:tc>
        <w:tc>
          <w:tcPr>
            <w:tcW w:w="0" w:type="auto"/>
          </w:tcPr>
          <w:p w14:paraId="3B7AACC2"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1</w:t>
            </w:r>
          </w:p>
        </w:tc>
        <w:tc>
          <w:tcPr>
            <w:tcW w:w="0" w:type="auto"/>
          </w:tcPr>
          <w:p w14:paraId="6C425309"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13.9</w:t>
            </w:r>
          </w:p>
        </w:tc>
      </w:tr>
      <w:tr w:rsidR="001746C7" w:rsidRPr="00C336BE" w14:paraId="08AC2ACA" w14:textId="77777777" w:rsidTr="008209C4">
        <w:tc>
          <w:tcPr>
            <w:tcW w:w="0" w:type="auto"/>
            <w:vMerge/>
          </w:tcPr>
          <w:p w14:paraId="704DC8AC" w14:textId="77777777" w:rsidR="001746C7" w:rsidRPr="00C336BE" w:rsidRDefault="001746C7" w:rsidP="00E9458C">
            <w:pPr>
              <w:spacing w:line="276" w:lineRule="auto"/>
              <w:jc w:val="both"/>
              <w:rPr>
                <w:rFonts w:asciiTheme="minorHAnsi" w:hAnsiTheme="minorHAnsi" w:cstheme="minorHAnsi"/>
                <w:color w:val="auto"/>
                <w:sz w:val="24"/>
                <w:szCs w:val="24"/>
              </w:rPr>
            </w:pPr>
          </w:p>
        </w:tc>
        <w:tc>
          <w:tcPr>
            <w:tcW w:w="0" w:type="auto"/>
          </w:tcPr>
          <w:p w14:paraId="73185356"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2</w:t>
            </w:r>
          </w:p>
        </w:tc>
        <w:tc>
          <w:tcPr>
            <w:tcW w:w="0" w:type="auto"/>
          </w:tcPr>
          <w:p w14:paraId="0741F6F8"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21.6</w:t>
            </w:r>
          </w:p>
        </w:tc>
      </w:tr>
      <w:tr w:rsidR="001746C7" w:rsidRPr="00C336BE" w14:paraId="1F6C3C3E" w14:textId="77777777" w:rsidTr="008209C4">
        <w:tc>
          <w:tcPr>
            <w:tcW w:w="0" w:type="auto"/>
            <w:vMerge/>
          </w:tcPr>
          <w:p w14:paraId="4FF23EAE" w14:textId="77777777" w:rsidR="001746C7" w:rsidRPr="00C336BE" w:rsidRDefault="001746C7" w:rsidP="00E9458C">
            <w:pPr>
              <w:spacing w:line="276" w:lineRule="auto"/>
              <w:jc w:val="both"/>
              <w:rPr>
                <w:rFonts w:asciiTheme="minorHAnsi" w:hAnsiTheme="minorHAnsi" w:cstheme="minorHAnsi"/>
                <w:color w:val="auto"/>
                <w:sz w:val="24"/>
                <w:szCs w:val="24"/>
              </w:rPr>
            </w:pPr>
          </w:p>
        </w:tc>
        <w:tc>
          <w:tcPr>
            <w:tcW w:w="0" w:type="auto"/>
          </w:tcPr>
          <w:p w14:paraId="1B5B7500"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3</w:t>
            </w:r>
          </w:p>
        </w:tc>
        <w:tc>
          <w:tcPr>
            <w:tcW w:w="0" w:type="auto"/>
          </w:tcPr>
          <w:p w14:paraId="1EA44809"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35.9</w:t>
            </w:r>
          </w:p>
        </w:tc>
      </w:tr>
      <w:tr w:rsidR="001746C7" w:rsidRPr="00C336BE" w14:paraId="47185888" w14:textId="77777777" w:rsidTr="008209C4">
        <w:tc>
          <w:tcPr>
            <w:tcW w:w="0" w:type="auto"/>
            <w:vMerge w:val="restart"/>
          </w:tcPr>
          <w:p w14:paraId="164FC821"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3</w:t>
            </w:r>
          </w:p>
        </w:tc>
        <w:tc>
          <w:tcPr>
            <w:tcW w:w="0" w:type="auto"/>
          </w:tcPr>
          <w:p w14:paraId="0DBD56E9"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1</w:t>
            </w:r>
          </w:p>
        </w:tc>
        <w:tc>
          <w:tcPr>
            <w:tcW w:w="0" w:type="auto"/>
          </w:tcPr>
          <w:p w14:paraId="33BBCF9C"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42.2</w:t>
            </w:r>
          </w:p>
        </w:tc>
      </w:tr>
      <w:tr w:rsidR="001746C7" w:rsidRPr="00C336BE" w14:paraId="7949DC53" w14:textId="77777777" w:rsidTr="008209C4">
        <w:tc>
          <w:tcPr>
            <w:tcW w:w="0" w:type="auto"/>
            <w:vMerge/>
          </w:tcPr>
          <w:p w14:paraId="0C09307A" w14:textId="77777777" w:rsidR="001746C7" w:rsidRPr="00C336BE" w:rsidRDefault="001746C7" w:rsidP="00E9458C">
            <w:pPr>
              <w:spacing w:line="276" w:lineRule="auto"/>
              <w:jc w:val="both"/>
              <w:rPr>
                <w:rFonts w:asciiTheme="minorHAnsi" w:hAnsiTheme="minorHAnsi" w:cstheme="minorHAnsi"/>
                <w:color w:val="auto"/>
                <w:sz w:val="24"/>
                <w:szCs w:val="24"/>
              </w:rPr>
            </w:pPr>
          </w:p>
        </w:tc>
        <w:tc>
          <w:tcPr>
            <w:tcW w:w="0" w:type="auto"/>
          </w:tcPr>
          <w:p w14:paraId="57956E58"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2</w:t>
            </w:r>
          </w:p>
        </w:tc>
        <w:tc>
          <w:tcPr>
            <w:tcW w:w="0" w:type="auto"/>
          </w:tcPr>
          <w:p w14:paraId="1AB6FE63"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105.5</w:t>
            </w:r>
          </w:p>
        </w:tc>
      </w:tr>
      <w:tr w:rsidR="001746C7" w:rsidRPr="00C336BE" w14:paraId="674AA833" w14:textId="77777777" w:rsidTr="008209C4">
        <w:tc>
          <w:tcPr>
            <w:tcW w:w="0" w:type="auto"/>
            <w:vMerge/>
          </w:tcPr>
          <w:p w14:paraId="21965D7B" w14:textId="77777777" w:rsidR="001746C7" w:rsidRPr="00C336BE" w:rsidRDefault="001746C7" w:rsidP="00E9458C">
            <w:pPr>
              <w:spacing w:line="276" w:lineRule="auto"/>
              <w:jc w:val="both"/>
              <w:rPr>
                <w:rFonts w:asciiTheme="minorHAnsi" w:hAnsiTheme="minorHAnsi" w:cstheme="minorHAnsi"/>
                <w:color w:val="auto"/>
                <w:sz w:val="24"/>
                <w:szCs w:val="24"/>
              </w:rPr>
            </w:pPr>
          </w:p>
        </w:tc>
        <w:tc>
          <w:tcPr>
            <w:tcW w:w="0" w:type="auto"/>
          </w:tcPr>
          <w:p w14:paraId="208CFEF1"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3</w:t>
            </w:r>
          </w:p>
        </w:tc>
        <w:tc>
          <w:tcPr>
            <w:tcW w:w="0" w:type="auto"/>
          </w:tcPr>
          <w:p w14:paraId="5C1D336C"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150.3</w:t>
            </w:r>
          </w:p>
        </w:tc>
      </w:tr>
    </w:tbl>
    <w:p w14:paraId="362390EF" w14:textId="77777777" w:rsidR="00953DBC" w:rsidRPr="00C336BE" w:rsidRDefault="00953DBC" w:rsidP="00E9458C">
      <w:pPr>
        <w:spacing w:line="276" w:lineRule="auto"/>
        <w:jc w:val="both"/>
        <w:rPr>
          <w:rFonts w:asciiTheme="minorHAnsi" w:hAnsiTheme="minorHAnsi" w:cstheme="minorHAnsi"/>
          <w:sz w:val="24"/>
          <w:szCs w:val="24"/>
        </w:rPr>
      </w:pPr>
    </w:p>
    <w:p w14:paraId="5DD247C0" w14:textId="17FE2C50" w:rsidR="00566922" w:rsidRPr="00C336BE" w:rsidRDefault="001E4DB2" w:rsidP="00566922">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It was observed that the moisture content increases </w:t>
      </w:r>
      <w:r w:rsidR="00566922" w:rsidRPr="00C336BE">
        <w:rPr>
          <w:rFonts w:asciiTheme="minorHAnsi" w:hAnsiTheme="minorHAnsi" w:cstheme="minorHAnsi"/>
          <w:sz w:val="24"/>
          <w:szCs w:val="24"/>
        </w:rPr>
        <w:t>at</w:t>
      </w:r>
      <w:r w:rsidR="003513EC" w:rsidRPr="00C336BE">
        <w:rPr>
          <w:rFonts w:asciiTheme="minorHAnsi" w:hAnsiTheme="minorHAnsi" w:cstheme="minorHAnsi"/>
          <w:sz w:val="24"/>
          <w:szCs w:val="24"/>
        </w:rPr>
        <w:t xml:space="preserve"> depth as shown in Figures 1</w:t>
      </w:r>
      <w:r w:rsidRPr="00C336BE">
        <w:rPr>
          <w:rFonts w:asciiTheme="minorHAnsi" w:hAnsiTheme="minorHAnsi" w:cstheme="minorHAnsi"/>
          <w:sz w:val="24"/>
          <w:szCs w:val="24"/>
        </w:rPr>
        <w:t xml:space="preserve">, 2, and 3. </w:t>
      </w:r>
      <w:r w:rsidR="00566922" w:rsidRPr="00C336BE">
        <w:rPr>
          <w:rFonts w:asciiTheme="minorHAnsi" w:hAnsiTheme="minorHAnsi" w:cstheme="minorHAnsi"/>
          <w:sz w:val="24"/>
          <w:szCs w:val="24"/>
        </w:rPr>
        <w:t>Additionally, the maximum water content was found in borehole 3 (BH3).</w:t>
      </w:r>
    </w:p>
    <w:p w14:paraId="0D7BE397" w14:textId="67176FD5" w:rsidR="001746C7" w:rsidRPr="00C336BE" w:rsidRDefault="001746C7" w:rsidP="00E9458C">
      <w:pPr>
        <w:spacing w:line="276" w:lineRule="auto"/>
        <w:jc w:val="both"/>
        <w:rPr>
          <w:rFonts w:asciiTheme="minorHAnsi" w:hAnsiTheme="minorHAnsi" w:cstheme="minorHAnsi"/>
          <w:sz w:val="24"/>
          <w:szCs w:val="24"/>
        </w:rPr>
      </w:pPr>
    </w:p>
    <w:p w14:paraId="64D6C543" w14:textId="77777777" w:rsidR="00953DBC" w:rsidRPr="00C336BE" w:rsidRDefault="00953DBC" w:rsidP="00E9458C">
      <w:pPr>
        <w:spacing w:line="276" w:lineRule="auto"/>
        <w:jc w:val="both"/>
        <w:rPr>
          <w:rFonts w:asciiTheme="minorHAnsi" w:hAnsiTheme="minorHAnsi" w:cstheme="minorHAnsi"/>
          <w:sz w:val="24"/>
          <w:szCs w:val="24"/>
        </w:rPr>
      </w:pPr>
    </w:p>
    <w:p w14:paraId="1E5A7807" w14:textId="77777777" w:rsidR="0056066D" w:rsidRPr="00C336BE" w:rsidRDefault="00B20E81" w:rsidP="00E9458C">
      <w:pPr>
        <w:spacing w:line="276" w:lineRule="auto"/>
        <w:jc w:val="both"/>
        <w:rPr>
          <w:rFonts w:asciiTheme="minorHAnsi" w:hAnsiTheme="minorHAnsi" w:cstheme="minorHAnsi"/>
          <w:sz w:val="24"/>
          <w:szCs w:val="24"/>
        </w:rPr>
      </w:pPr>
      <w:r w:rsidRPr="00C336BE">
        <w:rPr>
          <w:rFonts w:asciiTheme="minorHAnsi" w:hAnsiTheme="minorHAnsi" w:cstheme="minorHAnsi"/>
          <w:noProof/>
          <w:sz w:val="24"/>
          <w:szCs w:val="24"/>
        </w:rPr>
        <w:lastRenderedPageBreak/>
        <w:drawing>
          <wp:inline distT="0" distB="0" distL="0" distR="0" wp14:anchorId="194D3526" wp14:editId="41FCC41A">
            <wp:extent cx="4205617" cy="2535936"/>
            <wp:effectExtent l="0" t="0" r="4445"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4213938" cy="2540954"/>
                    </a:xfrm>
                    <a:prstGeom prst="rect">
                      <a:avLst/>
                    </a:prstGeom>
                    <a:noFill/>
                  </pic:spPr>
                </pic:pic>
              </a:graphicData>
            </a:graphic>
          </wp:inline>
        </w:drawing>
      </w:r>
    </w:p>
    <w:p w14:paraId="0FBB7279" w14:textId="77777777" w:rsidR="00B20E81" w:rsidRPr="00C336BE" w:rsidRDefault="00B20E81" w:rsidP="00E9458C">
      <w:pPr>
        <w:spacing w:line="276" w:lineRule="auto"/>
        <w:jc w:val="both"/>
        <w:rPr>
          <w:rFonts w:asciiTheme="minorHAnsi" w:hAnsiTheme="minorHAnsi" w:cstheme="minorHAnsi"/>
          <w:sz w:val="24"/>
          <w:szCs w:val="24"/>
        </w:rPr>
      </w:pPr>
    </w:p>
    <w:p w14:paraId="25233BD7" w14:textId="7CFA5C65" w:rsidR="00B20E81" w:rsidRPr="00C336BE" w:rsidRDefault="009404CF" w:rsidP="00E9458C">
      <w:pPr>
        <w:spacing w:line="276" w:lineRule="auto"/>
        <w:jc w:val="both"/>
        <w:rPr>
          <w:rFonts w:asciiTheme="minorHAnsi" w:hAnsiTheme="minorHAnsi" w:cstheme="minorHAnsi"/>
          <w:b/>
          <w:bCs/>
          <w:sz w:val="24"/>
          <w:szCs w:val="24"/>
        </w:rPr>
      </w:pPr>
      <w:r w:rsidRPr="00C336BE">
        <w:rPr>
          <w:rFonts w:asciiTheme="minorHAnsi" w:hAnsiTheme="minorHAnsi" w:cstheme="minorHAnsi"/>
          <w:b/>
          <w:bCs/>
          <w:sz w:val="24"/>
          <w:szCs w:val="24"/>
        </w:rPr>
        <w:t xml:space="preserve">Figure </w:t>
      </w:r>
      <w:r w:rsidR="005E2DD5">
        <w:rPr>
          <w:rFonts w:asciiTheme="minorHAnsi" w:hAnsiTheme="minorHAnsi" w:cstheme="minorHAnsi"/>
          <w:b/>
          <w:bCs/>
          <w:sz w:val="24"/>
          <w:szCs w:val="24"/>
        </w:rPr>
        <w:t>1</w:t>
      </w:r>
      <w:r w:rsidR="00D711C3" w:rsidRPr="00C336BE">
        <w:rPr>
          <w:rFonts w:asciiTheme="minorHAnsi" w:hAnsiTheme="minorHAnsi" w:cstheme="minorHAnsi"/>
          <w:b/>
          <w:bCs/>
          <w:sz w:val="24"/>
          <w:szCs w:val="24"/>
        </w:rPr>
        <w:t>: The moisture contents of Boreholes 1, 2, and 3 at the depth of 1</w:t>
      </w:r>
      <w:r w:rsidR="00C722BD" w:rsidRPr="00C336BE">
        <w:rPr>
          <w:rFonts w:asciiTheme="minorHAnsi" w:hAnsiTheme="minorHAnsi" w:cstheme="minorHAnsi"/>
          <w:b/>
          <w:bCs/>
          <w:sz w:val="24"/>
          <w:szCs w:val="24"/>
        </w:rPr>
        <w:t xml:space="preserve"> </w:t>
      </w:r>
      <w:r w:rsidR="00D711C3" w:rsidRPr="00C336BE">
        <w:rPr>
          <w:rFonts w:asciiTheme="minorHAnsi" w:hAnsiTheme="minorHAnsi" w:cstheme="minorHAnsi"/>
          <w:b/>
          <w:bCs/>
          <w:sz w:val="24"/>
          <w:szCs w:val="24"/>
        </w:rPr>
        <w:t>m of the dumpsite.</w:t>
      </w:r>
    </w:p>
    <w:p w14:paraId="53BB5D34" w14:textId="77777777" w:rsidR="00B20E81" w:rsidRPr="00C336BE" w:rsidRDefault="00B20E81" w:rsidP="00E9458C">
      <w:pPr>
        <w:spacing w:line="276" w:lineRule="auto"/>
        <w:jc w:val="both"/>
        <w:rPr>
          <w:rFonts w:asciiTheme="minorHAnsi" w:hAnsiTheme="minorHAnsi" w:cstheme="minorHAnsi"/>
          <w:sz w:val="24"/>
          <w:szCs w:val="24"/>
        </w:rPr>
      </w:pPr>
    </w:p>
    <w:p w14:paraId="55F37346" w14:textId="77777777" w:rsidR="00B20E81" w:rsidRPr="00C336BE" w:rsidRDefault="00B20E81" w:rsidP="00E9458C">
      <w:pPr>
        <w:spacing w:line="276" w:lineRule="auto"/>
        <w:jc w:val="both"/>
        <w:rPr>
          <w:rFonts w:asciiTheme="minorHAnsi" w:hAnsiTheme="minorHAnsi" w:cstheme="minorHAnsi"/>
          <w:sz w:val="24"/>
          <w:szCs w:val="24"/>
        </w:rPr>
      </w:pPr>
    </w:p>
    <w:p w14:paraId="779A2708" w14:textId="77777777" w:rsidR="00B20E81" w:rsidRPr="00C336BE" w:rsidRDefault="00B20E81" w:rsidP="00E9458C">
      <w:pPr>
        <w:spacing w:line="276" w:lineRule="auto"/>
        <w:jc w:val="both"/>
        <w:rPr>
          <w:rFonts w:asciiTheme="minorHAnsi" w:hAnsiTheme="minorHAnsi" w:cstheme="minorHAnsi"/>
          <w:sz w:val="24"/>
          <w:szCs w:val="24"/>
        </w:rPr>
      </w:pPr>
    </w:p>
    <w:p w14:paraId="6FD85F9B" w14:textId="77777777" w:rsidR="00B20E81" w:rsidRPr="00C336BE" w:rsidRDefault="00B20E81" w:rsidP="00E9458C">
      <w:pPr>
        <w:spacing w:line="276" w:lineRule="auto"/>
        <w:jc w:val="both"/>
        <w:rPr>
          <w:rFonts w:asciiTheme="minorHAnsi" w:hAnsiTheme="minorHAnsi" w:cstheme="minorHAnsi"/>
          <w:sz w:val="24"/>
          <w:szCs w:val="24"/>
        </w:rPr>
      </w:pPr>
      <w:r w:rsidRPr="00C336BE">
        <w:rPr>
          <w:rFonts w:asciiTheme="minorHAnsi" w:hAnsiTheme="minorHAnsi" w:cstheme="minorHAnsi"/>
          <w:noProof/>
          <w:sz w:val="24"/>
          <w:szCs w:val="24"/>
        </w:rPr>
        <w:drawing>
          <wp:inline distT="0" distB="0" distL="0" distR="0" wp14:anchorId="18FBF65C" wp14:editId="1526E3E4">
            <wp:extent cx="4670661" cy="2816352"/>
            <wp:effectExtent l="0" t="0" r="0" b="3175"/>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4675167" cy="2819069"/>
                    </a:xfrm>
                    <a:prstGeom prst="rect">
                      <a:avLst/>
                    </a:prstGeom>
                    <a:noFill/>
                  </pic:spPr>
                </pic:pic>
              </a:graphicData>
            </a:graphic>
          </wp:inline>
        </w:drawing>
      </w:r>
    </w:p>
    <w:p w14:paraId="5AD8A755" w14:textId="77777777" w:rsidR="002F48E6" w:rsidRPr="00C336BE" w:rsidRDefault="002F48E6" w:rsidP="00E9458C">
      <w:pPr>
        <w:spacing w:line="276" w:lineRule="auto"/>
        <w:jc w:val="both"/>
        <w:rPr>
          <w:rFonts w:asciiTheme="minorHAnsi" w:hAnsiTheme="minorHAnsi" w:cstheme="minorHAnsi"/>
          <w:sz w:val="24"/>
          <w:szCs w:val="24"/>
        </w:rPr>
      </w:pPr>
    </w:p>
    <w:p w14:paraId="4498429E" w14:textId="38FDBAE0" w:rsidR="00E410BF" w:rsidRPr="00C336BE" w:rsidRDefault="009404CF" w:rsidP="00E9458C">
      <w:pPr>
        <w:spacing w:line="276" w:lineRule="auto"/>
        <w:jc w:val="both"/>
        <w:rPr>
          <w:rFonts w:asciiTheme="minorHAnsi" w:hAnsiTheme="minorHAnsi" w:cstheme="minorHAnsi"/>
          <w:b/>
          <w:bCs/>
          <w:sz w:val="24"/>
          <w:szCs w:val="24"/>
        </w:rPr>
      </w:pPr>
      <w:r w:rsidRPr="00C336BE">
        <w:rPr>
          <w:rFonts w:asciiTheme="minorHAnsi" w:hAnsiTheme="minorHAnsi" w:cstheme="minorHAnsi"/>
          <w:b/>
          <w:bCs/>
          <w:sz w:val="24"/>
          <w:szCs w:val="24"/>
        </w:rPr>
        <w:t xml:space="preserve">Figure </w:t>
      </w:r>
      <w:r w:rsidR="005E2DD5">
        <w:rPr>
          <w:rFonts w:asciiTheme="minorHAnsi" w:hAnsiTheme="minorHAnsi" w:cstheme="minorHAnsi"/>
          <w:b/>
          <w:bCs/>
          <w:sz w:val="24"/>
          <w:szCs w:val="24"/>
        </w:rPr>
        <w:t>2</w:t>
      </w:r>
      <w:r w:rsidR="00E410BF" w:rsidRPr="00C336BE">
        <w:rPr>
          <w:rFonts w:asciiTheme="minorHAnsi" w:hAnsiTheme="minorHAnsi" w:cstheme="minorHAnsi"/>
          <w:b/>
          <w:bCs/>
          <w:sz w:val="24"/>
          <w:szCs w:val="24"/>
        </w:rPr>
        <w:t>: The moisture contents of Boreholes 1, 2, and 3 at the depth of 2</w:t>
      </w:r>
      <w:r w:rsidR="00C722BD" w:rsidRPr="00C336BE">
        <w:rPr>
          <w:rFonts w:asciiTheme="minorHAnsi" w:hAnsiTheme="minorHAnsi" w:cstheme="minorHAnsi"/>
          <w:b/>
          <w:bCs/>
          <w:sz w:val="24"/>
          <w:szCs w:val="24"/>
        </w:rPr>
        <w:t xml:space="preserve"> </w:t>
      </w:r>
      <w:r w:rsidR="00E410BF" w:rsidRPr="00C336BE">
        <w:rPr>
          <w:rFonts w:asciiTheme="minorHAnsi" w:hAnsiTheme="minorHAnsi" w:cstheme="minorHAnsi"/>
          <w:b/>
          <w:bCs/>
          <w:sz w:val="24"/>
          <w:szCs w:val="24"/>
        </w:rPr>
        <w:t>m of the dumpsite.</w:t>
      </w:r>
    </w:p>
    <w:p w14:paraId="20407FF7" w14:textId="77777777" w:rsidR="00B20E81" w:rsidRPr="00C336BE" w:rsidRDefault="00B20E81" w:rsidP="00E9458C">
      <w:pPr>
        <w:spacing w:line="276" w:lineRule="auto"/>
        <w:jc w:val="both"/>
        <w:rPr>
          <w:rFonts w:asciiTheme="minorHAnsi" w:hAnsiTheme="minorHAnsi" w:cstheme="minorHAnsi"/>
          <w:sz w:val="24"/>
          <w:szCs w:val="24"/>
        </w:rPr>
      </w:pPr>
    </w:p>
    <w:p w14:paraId="12BA06A1" w14:textId="77777777" w:rsidR="00B20E81" w:rsidRPr="00C336BE" w:rsidRDefault="00B20E81" w:rsidP="00E9458C">
      <w:pPr>
        <w:spacing w:line="276" w:lineRule="auto"/>
        <w:jc w:val="both"/>
        <w:rPr>
          <w:rFonts w:asciiTheme="minorHAnsi" w:hAnsiTheme="minorHAnsi" w:cstheme="minorHAnsi"/>
          <w:sz w:val="24"/>
          <w:szCs w:val="24"/>
        </w:rPr>
      </w:pPr>
    </w:p>
    <w:p w14:paraId="059D1659" w14:textId="77777777" w:rsidR="00B20E81" w:rsidRPr="00C336BE" w:rsidRDefault="00B20E81" w:rsidP="00E9458C">
      <w:pPr>
        <w:spacing w:line="276" w:lineRule="auto"/>
        <w:jc w:val="both"/>
        <w:rPr>
          <w:rFonts w:asciiTheme="minorHAnsi" w:hAnsiTheme="minorHAnsi" w:cstheme="minorHAnsi"/>
          <w:sz w:val="24"/>
          <w:szCs w:val="24"/>
        </w:rPr>
      </w:pPr>
      <w:r w:rsidRPr="00C336BE">
        <w:rPr>
          <w:rFonts w:asciiTheme="minorHAnsi" w:hAnsiTheme="minorHAnsi" w:cstheme="minorHAnsi"/>
          <w:noProof/>
          <w:sz w:val="24"/>
          <w:szCs w:val="24"/>
        </w:rPr>
        <w:lastRenderedPageBreak/>
        <w:drawing>
          <wp:inline distT="0" distB="0" distL="0" distR="0" wp14:anchorId="10016BB6" wp14:editId="218DDC57">
            <wp:extent cx="4656874" cy="280416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666189" cy="2809769"/>
                    </a:xfrm>
                    <a:prstGeom prst="rect">
                      <a:avLst/>
                    </a:prstGeom>
                    <a:noFill/>
                  </pic:spPr>
                </pic:pic>
              </a:graphicData>
            </a:graphic>
          </wp:inline>
        </w:drawing>
      </w:r>
    </w:p>
    <w:p w14:paraId="766F0F39" w14:textId="77777777" w:rsidR="00E410BF" w:rsidRPr="00C336BE" w:rsidRDefault="00E410BF" w:rsidP="00E9458C">
      <w:pPr>
        <w:spacing w:line="276" w:lineRule="auto"/>
        <w:jc w:val="both"/>
        <w:rPr>
          <w:rFonts w:asciiTheme="minorHAnsi" w:hAnsiTheme="minorHAnsi" w:cstheme="minorHAnsi"/>
          <w:sz w:val="24"/>
          <w:szCs w:val="24"/>
        </w:rPr>
      </w:pPr>
    </w:p>
    <w:p w14:paraId="4E94FE96" w14:textId="37BE88BF" w:rsidR="00911CC1" w:rsidRPr="00C336BE" w:rsidRDefault="009404CF" w:rsidP="00E9458C">
      <w:pPr>
        <w:spacing w:line="276" w:lineRule="auto"/>
        <w:jc w:val="both"/>
        <w:rPr>
          <w:rFonts w:asciiTheme="minorHAnsi" w:hAnsiTheme="minorHAnsi" w:cstheme="minorHAnsi"/>
          <w:b/>
          <w:bCs/>
          <w:sz w:val="24"/>
          <w:szCs w:val="24"/>
        </w:rPr>
      </w:pPr>
      <w:r w:rsidRPr="00C336BE">
        <w:rPr>
          <w:rFonts w:asciiTheme="minorHAnsi" w:hAnsiTheme="minorHAnsi" w:cstheme="minorHAnsi"/>
          <w:b/>
          <w:bCs/>
          <w:sz w:val="24"/>
          <w:szCs w:val="24"/>
        </w:rPr>
        <w:t xml:space="preserve">Figure </w:t>
      </w:r>
      <w:r w:rsidR="005E2DD5">
        <w:rPr>
          <w:rFonts w:asciiTheme="minorHAnsi" w:hAnsiTheme="minorHAnsi" w:cstheme="minorHAnsi"/>
          <w:b/>
          <w:bCs/>
          <w:sz w:val="24"/>
          <w:szCs w:val="24"/>
        </w:rPr>
        <w:t>3</w:t>
      </w:r>
      <w:r w:rsidR="00E410BF" w:rsidRPr="00C336BE">
        <w:rPr>
          <w:rFonts w:asciiTheme="minorHAnsi" w:hAnsiTheme="minorHAnsi" w:cstheme="minorHAnsi"/>
          <w:b/>
          <w:bCs/>
          <w:sz w:val="24"/>
          <w:szCs w:val="24"/>
        </w:rPr>
        <w:t>: The moisture contents of Boreholes 1, 2, and 3 at the depth of 3</w:t>
      </w:r>
      <w:r w:rsidR="00C722BD" w:rsidRPr="00C336BE">
        <w:rPr>
          <w:rFonts w:asciiTheme="minorHAnsi" w:hAnsiTheme="minorHAnsi" w:cstheme="minorHAnsi"/>
          <w:b/>
          <w:bCs/>
          <w:sz w:val="24"/>
          <w:szCs w:val="24"/>
        </w:rPr>
        <w:t xml:space="preserve"> </w:t>
      </w:r>
      <w:r w:rsidR="00E410BF" w:rsidRPr="00C336BE">
        <w:rPr>
          <w:rFonts w:asciiTheme="minorHAnsi" w:hAnsiTheme="minorHAnsi" w:cstheme="minorHAnsi"/>
          <w:b/>
          <w:bCs/>
          <w:sz w:val="24"/>
          <w:szCs w:val="24"/>
        </w:rPr>
        <w:t>m of the dumpsite.</w:t>
      </w:r>
    </w:p>
    <w:p w14:paraId="44F7AB1D" w14:textId="77777777" w:rsidR="002F3735" w:rsidRPr="00C336BE" w:rsidRDefault="002F3735" w:rsidP="00E9458C">
      <w:pPr>
        <w:spacing w:line="276" w:lineRule="auto"/>
        <w:jc w:val="both"/>
        <w:rPr>
          <w:rFonts w:asciiTheme="minorHAnsi" w:hAnsiTheme="minorHAnsi" w:cstheme="minorHAnsi"/>
          <w:b/>
          <w:bCs/>
          <w:sz w:val="24"/>
          <w:szCs w:val="24"/>
        </w:rPr>
      </w:pPr>
      <w:r w:rsidRPr="00C336BE">
        <w:rPr>
          <w:rFonts w:asciiTheme="minorHAnsi" w:hAnsiTheme="minorHAnsi" w:cstheme="minorHAnsi"/>
          <w:b/>
          <w:bCs/>
          <w:sz w:val="24"/>
          <w:szCs w:val="24"/>
        </w:rPr>
        <w:t>Analysis</w:t>
      </w:r>
    </w:p>
    <w:p w14:paraId="6C6C6394" w14:textId="77777777" w:rsidR="002F3735" w:rsidRPr="00C336BE" w:rsidRDefault="002F373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General Trends:</w:t>
      </w:r>
    </w:p>
    <w:p w14:paraId="15352220" w14:textId="77777777" w:rsidR="002F3735" w:rsidRPr="00C336BE" w:rsidRDefault="002F373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Across the three locations, moisture content varies significantly. The third location displays notably higher moisture levels compared to the first two locations. </w:t>
      </w:r>
    </w:p>
    <w:p w14:paraId="326AD4C2" w14:textId="77777777" w:rsidR="002F3735" w:rsidRPr="00C336BE" w:rsidRDefault="002F3735" w:rsidP="00E9458C">
      <w:pPr>
        <w:spacing w:line="276" w:lineRule="auto"/>
        <w:jc w:val="both"/>
        <w:rPr>
          <w:rFonts w:asciiTheme="minorHAnsi" w:hAnsiTheme="minorHAnsi" w:cstheme="minorHAnsi"/>
          <w:sz w:val="24"/>
          <w:szCs w:val="24"/>
        </w:rPr>
      </w:pPr>
    </w:p>
    <w:p w14:paraId="4770D39E" w14:textId="77777777" w:rsidR="002F3735" w:rsidRPr="00C336BE" w:rsidRDefault="002F3735" w:rsidP="00E9458C">
      <w:pPr>
        <w:spacing w:line="276" w:lineRule="auto"/>
        <w:jc w:val="both"/>
        <w:rPr>
          <w:rFonts w:asciiTheme="minorHAnsi" w:hAnsiTheme="minorHAnsi" w:cstheme="minorHAnsi"/>
          <w:sz w:val="24"/>
          <w:szCs w:val="24"/>
        </w:rPr>
      </w:pPr>
      <w:r w:rsidRPr="00C336BE">
        <w:rPr>
          <w:rFonts w:asciiTheme="minorHAnsi" w:hAnsiTheme="minorHAnsi" w:cstheme="minorHAnsi"/>
          <w:b/>
          <w:bCs/>
          <w:sz w:val="24"/>
          <w:szCs w:val="24"/>
        </w:rPr>
        <w:t>Location 1</w:t>
      </w:r>
      <w:r w:rsidRPr="00C336BE">
        <w:rPr>
          <w:rFonts w:asciiTheme="minorHAnsi" w:hAnsiTheme="minorHAnsi" w:cstheme="minorHAnsi"/>
          <w:sz w:val="24"/>
          <w:szCs w:val="24"/>
        </w:rPr>
        <w:t>:</w:t>
      </w:r>
    </w:p>
    <w:p w14:paraId="4E7336A1" w14:textId="77777777" w:rsidR="002F3735" w:rsidRPr="00C336BE" w:rsidRDefault="002F3735" w:rsidP="00E9458C">
      <w:pPr>
        <w:spacing w:line="276" w:lineRule="auto"/>
        <w:jc w:val="both"/>
        <w:rPr>
          <w:rFonts w:asciiTheme="minorHAnsi" w:hAnsiTheme="minorHAnsi" w:cstheme="minorHAnsi"/>
          <w:sz w:val="24"/>
          <w:szCs w:val="24"/>
        </w:rPr>
      </w:pPr>
    </w:p>
    <w:p w14:paraId="35039D59" w14:textId="52A2E457" w:rsidR="002F3735" w:rsidRPr="00C336BE" w:rsidRDefault="002F373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The moisture contents are relatively low, with values ranging from 9.46</w:t>
      </w:r>
      <w:r w:rsidR="004D099B" w:rsidRPr="00C336BE">
        <w:rPr>
          <w:rFonts w:asciiTheme="minorHAnsi" w:hAnsiTheme="minorHAnsi" w:cstheme="minorHAnsi"/>
          <w:sz w:val="24"/>
          <w:szCs w:val="24"/>
        </w:rPr>
        <w:t xml:space="preserve"> </w:t>
      </w:r>
      <w:r w:rsidRPr="00C336BE">
        <w:rPr>
          <w:rFonts w:asciiTheme="minorHAnsi" w:hAnsiTheme="minorHAnsi" w:cstheme="minorHAnsi"/>
          <w:sz w:val="24"/>
          <w:szCs w:val="24"/>
        </w:rPr>
        <w:t>% in Borehole 1 to 28.6</w:t>
      </w:r>
      <w:r w:rsidR="004D099B" w:rsidRPr="00C336BE">
        <w:rPr>
          <w:rFonts w:asciiTheme="minorHAnsi" w:hAnsiTheme="minorHAnsi" w:cstheme="minorHAnsi"/>
          <w:sz w:val="24"/>
          <w:szCs w:val="24"/>
        </w:rPr>
        <w:t xml:space="preserve"> </w:t>
      </w:r>
      <w:r w:rsidRPr="00C336BE">
        <w:rPr>
          <w:rFonts w:asciiTheme="minorHAnsi" w:hAnsiTheme="minorHAnsi" w:cstheme="minorHAnsi"/>
          <w:sz w:val="24"/>
          <w:szCs w:val="24"/>
        </w:rPr>
        <w:t>% in Borehole 3. This variance suggests a possible drainage issue or low water retention in this area. The relatively higher content in Borehole 3 compared to Borehole 1 indicates variations in soil characteristics, such as texture or compaction, which may influence water retention capacity.</w:t>
      </w:r>
    </w:p>
    <w:p w14:paraId="66B83785" w14:textId="77777777" w:rsidR="00A37D29" w:rsidRPr="00C336BE" w:rsidRDefault="00A37D29" w:rsidP="00E9458C">
      <w:pPr>
        <w:spacing w:line="276" w:lineRule="auto"/>
        <w:jc w:val="both"/>
        <w:rPr>
          <w:rFonts w:asciiTheme="minorHAnsi" w:hAnsiTheme="minorHAnsi" w:cstheme="minorHAnsi"/>
          <w:sz w:val="24"/>
          <w:szCs w:val="24"/>
        </w:rPr>
      </w:pPr>
    </w:p>
    <w:p w14:paraId="4436E180" w14:textId="77777777" w:rsidR="002F3735" w:rsidRPr="00C336BE" w:rsidRDefault="002F3735" w:rsidP="00E9458C">
      <w:pPr>
        <w:spacing w:line="276" w:lineRule="auto"/>
        <w:jc w:val="both"/>
        <w:rPr>
          <w:rFonts w:asciiTheme="minorHAnsi" w:hAnsiTheme="minorHAnsi" w:cstheme="minorHAnsi"/>
          <w:sz w:val="24"/>
          <w:szCs w:val="24"/>
        </w:rPr>
      </w:pPr>
      <w:r w:rsidRPr="00C336BE">
        <w:rPr>
          <w:rFonts w:asciiTheme="minorHAnsi" w:hAnsiTheme="minorHAnsi" w:cstheme="minorHAnsi"/>
          <w:b/>
          <w:bCs/>
          <w:sz w:val="24"/>
          <w:szCs w:val="24"/>
        </w:rPr>
        <w:t>Location 2</w:t>
      </w:r>
      <w:r w:rsidRPr="00C336BE">
        <w:rPr>
          <w:rFonts w:asciiTheme="minorHAnsi" w:hAnsiTheme="minorHAnsi" w:cstheme="minorHAnsi"/>
          <w:sz w:val="24"/>
          <w:szCs w:val="24"/>
        </w:rPr>
        <w:t>:</w:t>
      </w:r>
    </w:p>
    <w:p w14:paraId="0875D2D4" w14:textId="77777777" w:rsidR="002F3735" w:rsidRPr="00C336BE" w:rsidRDefault="002F3735" w:rsidP="00E9458C">
      <w:pPr>
        <w:spacing w:line="276" w:lineRule="auto"/>
        <w:jc w:val="both"/>
        <w:rPr>
          <w:rFonts w:asciiTheme="minorHAnsi" w:hAnsiTheme="minorHAnsi" w:cstheme="minorHAnsi"/>
          <w:sz w:val="24"/>
          <w:szCs w:val="24"/>
        </w:rPr>
      </w:pPr>
    </w:p>
    <w:p w14:paraId="2B25D500" w14:textId="0C59379D" w:rsidR="002F3735" w:rsidRPr="00C336BE" w:rsidRDefault="002F373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Moisture content increases overall, with values ranging from </w:t>
      </w:r>
      <w:r w:rsidR="0074194B" w:rsidRPr="00C336BE">
        <w:rPr>
          <w:rFonts w:asciiTheme="minorHAnsi" w:hAnsiTheme="minorHAnsi" w:cstheme="minorHAnsi"/>
          <w:sz w:val="24"/>
          <w:szCs w:val="24"/>
        </w:rPr>
        <w:t>13.9 %</w:t>
      </w:r>
      <w:r w:rsidRPr="00C336BE">
        <w:rPr>
          <w:rFonts w:asciiTheme="minorHAnsi" w:hAnsiTheme="minorHAnsi" w:cstheme="minorHAnsi"/>
          <w:sz w:val="24"/>
          <w:szCs w:val="24"/>
        </w:rPr>
        <w:t xml:space="preserve"> to 35.9</w:t>
      </w:r>
      <w:r w:rsidR="00956CBB" w:rsidRPr="00C336BE">
        <w:rPr>
          <w:rFonts w:asciiTheme="minorHAnsi" w:hAnsiTheme="minorHAnsi" w:cstheme="minorHAnsi"/>
          <w:sz w:val="24"/>
          <w:szCs w:val="24"/>
        </w:rPr>
        <w:t xml:space="preserve"> </w:t>
      </w:r>
      <w:r w:rsidRPr="00C336BE">
        <w:rPr>
          <w:rFonts w:asciiTheme="minorHAnsi" w:hAnsiTheme="minorHAnsi" w:cstheme="minorHAnsi"/>
          <w:sz w:val="24"/>
          <w:szCs w:val="24"/>
        </w:rPr>
        <w:t>%. This increase may indicate better soil fertility or organic matter presence in Location 2 compared to Location 1. As the moisture content rises, one can infer enhanced water availability, potentially leading to improved agricultural productivity if this land w</w:t>
      </w:r>
      <w:r w:rsidR="0074194B" w:rsidRPr="00C336BE">
        <w:rPr>
          <w:rFonts w:asciiTheme="minorHAnsi" w:hAnsiTheme="minorHAnsi" w:cstheme="minorHAnsi"/>
          <w:sz w:val="24"/>
          <w:szCs w:val="24"/>
        </w:rPr>
        <w:t>as</w:t>
      </w:r>
      <w:r w:rsidRPr="00C336BE">
        <w:rPr>
          <w:rFonts w:asciiTheme="minorHAnsi" w:hAnsiTheme="minorHAnsi" w:cstheme="minorHAnsi"/>
          <w:sz w:val="24"/>
          <w:szCs w:val="24"/>
        </w:rPr>
        <w:t xml:space="preserve"> cultivated.</w:t>
      </w:r>
    </w:p>
    <w:p w14:paraId="65692D80" w14:textId="77777777" w:rsidR="00A37D29" w:rsidRPr="00C336BE" w:rsidRDefault="00A37D29" w:rsidP="00E9458C">
      <w:pPr>
        <w:spacing w:line="276" w:lineRule="auto"/>
        <w:jc w:val="both"/>
        <w:rPr>
          <w:rFonts w:asciiTheme="minorHAnsi" w:hAnsiTheme="minorHAnsi" w:cstheme="minorHAnsi"/>
          <w:sz w:val="24"/>
          <w:szCs w:val="24"/>
        </w:rPr>
      </w:pPr>
    </w:p>
    <w:p w14:paraId="0F0372CD" w14:textId="77777777" w:rsidR="002F3735" w:rsidRPr="00C336BE" w:rsidRDefault="002F3735" w:rsidP="00E9458C">
      <w:pPr>
        <w:spacing w:line="276" w:lineRule="auto"/>
        <w:jc w:val="both"/>
        <w:rPr>
          <w:rFonts w:asciiTheme="minorHAnsi" w:hAnsiTheme="minorHAnsi" w:cstheme="minorHAnsi"/>
          <w:sz w:val="24"/>
          <w:szCs w:val="24"/>
        </w:rPr>
      </w:pPr>
      <w:r w:rsidRPr="00C336BE">
        <w:rPr>
          <w:rFonts w:asciiTheme="minorHAnsi" w:hAnsiTheme="minorHAnsi" w:cstheme="minorHAnsi"/>
          <w:b/>
          <w:bCs/>
          <w:sz w:val="24"/>
          <w:szCs w:val="24"/>
        </w:rPr>
        <w:t>Location 3</w:t>
      </w:r>
      <w:r w:rsidRPr="00C336BE">
        <w:rPr>
          <w:rFonts w:asciiTheme="minorHAnsi" w:hAnsiTheme="minorHAnsi" w:cstheme="minorHAnsi"/>
          <w:sz w:val="24"/>
          <w:szCs w:val="24"/>
        </w:rPr>
        <w:t>:</w:t>
      </w:r>
    </w:p>
    <w:p w14:paraId="4F5895B5" w14:textId="63480D3B" w:rsidR="005C65DC" w:rsidRPr="00C336BE" w:rsidRDefault="002F373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The moisture contents are exceedingly high, particularly in Boreholes 2 and 3, with values of 105.5</w:t>
      </w:r>
      <w:r w:rsidR="00956CBB" w:rsidRPr="00C336BE">
        <w:rPr>
          <w:rFonts w:asciiTheme="minorHAnsi" w:hAnsiTheme="minorHAnsi" w:cstheme="minorHAnsi"/>
          <w:sz w:val="24"/>
          <w:szCs w:val="24"/>
        </w:rPr>
        <w:t xml:space="preserve"> </w:t>
      </w:r>
      <w:r w:rsidRPr="00C336BE">
        <w:rPr>
          <w:rFonts w:asciiTheme="minorHAnsi" w:hAnsiTheme="minorHAnsi" w:cstheme="minorHAnsi"/>
          <w:sz w:val="24"/>
          <w:szCs w:val="24"/>
        </w:rPr>
        <w:t>% and 150.3</w:t>
      </w:r>
      <w:r w:rsidR="00956CBB" w:rsidRPr="00C336BE">
        <w:rPr>
          <w:rFonts w:asciiTheme="minorHAnsi" w:hAnsiTheme="minorHAnsi" w:cstheme="minorHAnsi"/>
          <w:sz w:val="24"/>
          <w:szCs w:val="24"/>
        </w:rPr>
        <w:t xml:space="preserve"> </w:t>
      </w:r>
      <w:r w:rsidRPr="00C336BE">
        <w:rPr>
          <w:rFonts w:asciiTheme="minorHAnsi" w:hAnsiTheme="minorHAnsi" w:cstheme="minorHAnsi"/>
          <w:sz w:val="24"/>
          <w:szCs w:val="24"/>
        </w:rPr>
        <w:t>%, respectively. These values exceed 100</w:t>
      </w:r>
      <w:r w:rsidR="00956CBB" w:rsidRPr="00C336BE">
        <w:rPr>
          <w:rFonts w:asciiTheme="minorHAnsi" w:hAnsiTheme="minorHAnsi" w:cstheme="minorHAnsi"/>
          <w:sz w:val="24"/>
          <w:szCs w:val="24"/>
        </w:rPr>
        <w:t xml:space="preserve"> </w:t>
      </w:r>
      <w:r w:rsidRPr="00C336BE">
        <w:rPr>
          <w:rFonts w:asciiTheme="minorHAnsi" w:hAnsiTheme="minorHAnsi" w:cstheme="minorHAnsi"/>
          <w:sz w:val="24"/>
          <w:szCs w:val="24"/>
        </w:rPr>
        <w:t xml:space="preserve">%, which indicates a measurement </w:t>
      </w:r>
      <w:r w:rsidRPr="00C336BE">
        <w:rPr>
          <w:rFonts w:asciiTheme="minorHAnsi" w:hAnsiTheme="minorHAnsi" w:cstheme="minorHAnsi"/>
          <w:sz w:val="24"/>
          <w:szCs w:val="24"/>
        </w:rPr>
        <w:lastRenderedPageBreak/>
        <w:t xml:space="preserve">anomaly, suggesting either saturation of the soil or the presence of waterlogged conditions. This might reflect an inability of the soil to drain efficiently or a high-water table in the area. The presence of such high moisture content could severely impact any construction or agricultural activities and </w:t>
      </w:r>
      <w:r w:rsidR="00741E52" w:rsidRPr="00C336BE">
        <w:rPr>
          <w:rFonts w:asciiTheme="minorHAnsi" w:hAnsiTheme="minorHAnsi" w:cstheme="minorHAnsi"/>
          <w:sz w:val="24"/>
          <w:szCs w:val="24"/>
        </w:rPr>
        <w:t>suggest</w:t>
      </w:r>
      <w:r w:rsidRPr="00C336BE">
        <w:rPr>
          <w:rFonts w:asciiTheme="minorHAnsi" w:hAnsiTheme="minorHAnsi" w:cstheme="minorHAnsi"/>
          <w:sz w:val="24"/>
          <w:szCs w:val="24"/>
        </w:rPr>
        <w:t xml:space="preserve"> the need for proper drainage solutions.</w:t>
      </w:r>
    </w:p>
    <w:p w14:paraId="4504CCB3" w14:textId="77777777" w:rsidR="00911CC1" w:rsidRPr="00C336BE" w:rsidRDefault="00911CC1" w:rsidP="00E9458C">
      <w:pPr>
        <w:spacing w:line="276" w:lineRule="auto"/>
        <w:jc w:val="both"/>
        <w:rPr>
          <w:rFonts w:asciiTheme="minorHAnsi" w:hAnsiTheme="minorHAnsi" w:cstheme="minorHAnsi"/>
          <w:b/>
          <w:sz w:val="24"/>
          <w:szCs w:val="24"/>
        </w:rPr>
      </w:pPr>
    </w:p>
    <w:p w14:paraId="642DDBBF" w14:textId="77777777" w:rsidR="00B52E07" w:rsidRPr="00C336BE" w:rsidRDefault="00441B65" w:rsidP="00E9458C">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t xml:space="preserve">3.2 </w:t>
      </w:r>
      <w:r w:rsidR="00B52E07" w:rsidRPr="00C336BE">
        <w:rPr>
          <w:rFonts w:asciiTheme="minorHAnsi" w:hAnsiTheme="minorHAnsi" w:cstheme="minorHAnsi"/>
          <w:b/>
          <w:sz w:val="24"/>
          <w:szCs w:val="24"/>
        </w:rPr>
        <w:t>The Particle size analysis Results</w:t>
      </w:r>
    </w:p>
    <w:p w14:paraId="4E541DBB" w14:textId="77777777" w:rsidR="00B52E07" w:rsidRPr="00C336BE" w:rsidRDefault="00B52E07"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The </w:t>
      </w:r>
      <w:r w:rsidR="00710312" w:rsidRPr="00C336BE">
        <w:rPr>
          <w:rFonts w:asciiTheme="minorHAnsi" w:hAnsiTheme="minorHAnsi" w:cstheme="minorHAnsi"/>
          <w:sz w:val="24"/>
          <w:szCs w:val="24"/>
        </w:rPr>
        <w:t>particle size analyse</w:t>
      </w:r>
      <w:r w:rsidRPr="00C336BE">
        <w:rPr>
          <w:rFonts w:asciiTheme="minorHAnsi" w:hAnsiTheme="minorHAnsi" w:cstheme="minorHAnsi"/>
          <w:sz w:val="24"/>
          <w:szCs w:val="24"/>
        </w:rPr>
        <w:t>s are given in the PSD curve. The result</w:t>
      </w:r>
      <w:r w:rsidR="00C714E7" w:rsidRPr="00C336BE">
        <w:rPr>
          <w:rFonts w:asciiTheme="minorHAnsi" w:hAnsiTheme="minorHAnsi" w:cstheme="minorHAnsi"/>
          <w:sz w:val="24"/>
          <w:szCs w:val="24"/>
        </w:rPr>
        <w:t>s</w:t>
      </w:r>
      <w:r w:rsidRPr="00C336BE">
        <w:rPr>
          <w:rFonts w:asciiTheme="minorHAnsi" w:hAnsiTheme="minorHAnsi" w:cstheme="minorHAnsi"/>
          <w:sz w:val="24"/>
          <w:szCs w:val="24"/>
        </w:rPr>
        <w:t xml:space="preserve"> of the parameters are presented in Table 2.</w:t>
      </w:r>
    </w:p>
    <w:p w14:paraId="0C0565A1" w14:textId="77777777" w:rsidR="00A30D3F" w:rsidRPr="00C336BE" w:rsidRDefault="00A30D3F" w:rsidP="00E9458C">
      <w:pPr>
        <w:spacing w:line="276" w:lineRule="auto"/>
        <w:jc w:val="both"/>
        <w:rPr>
          <w:rFonts w:asciiTheme="minorHAnsi" w:hAnsiTheme="minorHAnsi" w:cstheme="minorHAnsi"/>
          <w:sz w:val="24"/>
          <w:szCs w:val="24"/>
        </w:rPr>
      </w:pPr>
    </w:p>
    <w:p w14:paraId="46188B08" w14:textId="77777777" w:rsidR="00710312" w:rsidRPr="00C336BE" w:rsidRDefault="00C714E7" w:rsidP="00E9458C">
      <w:pPr>
        <w:spacing w:line="276" w:lineRule="auto"/>
        <w:jc w:val="both"/>
        <w:rPr>
          <w:rFonts w:asciiTheme="minorHAnsi" w:hAnsiTheme="minorHAnsi" w:cstheme="minorHAnsi"/>
          <w:b/>
          <w:bCs/>
          <w:sz w:val="24"/>
          <w:szCs w:val="24"/>
        </w:rPr>
      </w:pPr>
      <w:r w:rsidRPr="00C336BE">
        <w:rPr>
          <w:rFonts w:asciiTheme="minorHAnsi" w:hAnsiTheme="minorHAnsi" w:cstheme="minorHAnsi"/>
          <w:b/>
          <w:bCs/>
          <w:sz w:val="24"/>
          <w:szCs w:val="24"/>
        </w:rPr>
        <w:t>Table 2: The Results of sieve analyses o</w:t>
      </w:r>
      <w:r w:rsidR="002D67E2" w:rsidRPr="00C336BE">
        <w:rPr>
          <w:rFonts w:asciiTheme="minorHAnsi" w:hAnsiTheme="minorHAnsi" w:cstheme="minorHAnsi"/>
          <w:b/>
          <w:bCs/>
          <w:sz w:val="24"/>
          <w:szCs w:val="24"/>
        </w:rPr>
        <w:t>f soils and derived parameters</w:t>
      </w:r>
    </w:p>
    <w:p w14:paraId="369A9EEE" w14:textId="77777777" w:rsidR="002D67E2" w:rsidRPr="00C336BE" w:rsidRDefault="002D67E2" w:rsidP="00E9458C">
      <w:pPr>
        <w:spacing w:line="276" w:lineRule="auto"/>
        <w:jc w:val="both"/>
        <w:rPr>
          <w:rFonts w:asciiTheme="minorHAnsi" w:hAnsiTheme="minorHAnsi" w:cstheme="minorHAnsi"/>
          <w:sz w:val="24"/>
          <w:szCs w:val="24"/>
        </w:rPr>
      </w:pPr>
    </w:p>
    <w:tbl>
      <w:tblPr>
        <w:tblStyle w:val="LightShading"/>
        <w:tblW w:w="0" w:type="auto"/>
        <w:tblLook w:val="0620" w:firstRow="1" w:lastRow="0" w:firstColumn="0" w:lastColumn="0" w:noHBand="1" w:noVBand="1"/>
      </w:tblPr>
      <w:tblGrid>
        <w:gridCol w:w="502"/>
        <w:gridCol w:w="1623"/>
        <w:gridCol w:w="729"/>
        <w:gridCol w:w="729"/>
        <w:gridCol w:w="767"/>
        <w:gridCol w:w="767"/>
        <w:gridCol w:w="767"/>
        <w:gridCol w:w="642"/>
        <w:gridCol w:w="642"/>
        <w:gridCol w:w="642"/>
        <w:gridCol w:w="642"/>
        <w:gridCol w:w="1124"/>
      </w:tblGrid>
      <w:tr w:rsidR="00C714E7" w:rsidRPr="00C336BE" w14:paraId="5EB7DD01" w14:textId="77777777" w:rsidTr="002D67E2">
        <w:trPr>
          <w:cnfStyle w:val="100000000000" w:firstRow="1" w:lastRow="0" w:firstColumn="0" w:lastColumn="0" w:oddVBand="0" w:evenVBand="0" w:oddHBand="0" w:evenHBand="0" w:firstRowFirstColumn="0" w:firstRowLastColumn="0" w:lastRowFirstColumn="0" w:lastRowLastColumn="0"/>
        </w:trPr>
        <w:tc>
          <w:tcPr>
            <w:tcW w:w="0" w:type="auto"/>
          </w:tcPr>
          <w:p w14:paraId="64CFCEF3" w14:textId="77777777" w:rsidR="00C714E7" w:rsidRPr="00C336BE" w:rsidRDefault="00C714E7"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BH</w:t>
            </w:r>
          </w:p>
        </w:tc>
        <w:tc>
          <w:tcPr>
            <w:tcW w:w="0" w:type="auto"/>
          </w:tcPr>
          <w:p w14:paraId="13432CDA" w14:textId="77777777" w:rsidR="00C714E7" w:rsidRPr="00C336BE" w:rsidRDefault="00C714E7"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SAMPLE DEPTH</w:t>
            </w:r>
            <w:r w:rsidR="00A956A3" w:rsidRPr="00C336BE">
              <w:rPr>
                <w:rFonts w:asciiTheme="minorHAnsi" w:hAnsiTheme="minorHAnsi" w:cstheme="minorHAnsi"/>
                <w:sz w:val="24"/>
                <w:szCs w:val="24"/>
              </w:rPr>
              <w:t>(m)</w:t>
            </w:r>
          </w:p>
        </w:tc>
        <w:tc>
          <w:tcPr>
            <w:tcW w:w="0" w:type="auto"/>
          </w:tcPr>
          <w:p w14:paraId="131C623E" w14:textId="77777777" w:rsidR="00C714E7" w:rsidRPr="00C336BE" w:rsidRDefault="00C714E7"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2mm</w:t>
            </w:r>
          </w:p>
        </w:tc>
        <w:tc>
          <w:tcPr>
            <w:tcW w:w="0" w:type="auto"/>
          </w:tcPr>
          <w:p w14:paraId="42F19D18" w14:textId="77777777" w:rsidR="00C714E7" w:rsidRPr="00C336BE" w:rsidRDefault="00C714E7"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1mm</w:t>
            </w:r>
          </w:p>
        </w:tc>
        <w:tc>
          <w:tcPr>
            <w:tcW w:w="0" w:type="auto"/>
          </w:tcPr>
          <w:p w14:paraId="4A2480E1" w14:textId="77777777" w:rsidR="00C714E7" w:rsidRPr="00C336BE" w:rsidRDefault="00C714E7"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0.425</w:t>
            </w:r>
          </w:p>
        </w:tc>
        <w:tc>
          <w:tcPr>
            <w:tcW w:w="0" w:type="auto"/>
          </w:tcPr>
          <w:p w14:paraId="75710570" w14:textId="77777777" w:rsidR="00C714E7" w:rsidRPr="00C336BE" w:rsidRDefault="00C714E7"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0.150</w:t>
            </w:r>
          </w:p>
        </w:tc>
        <w:tc>
          <w:tcPr>
            <w:tcW w:w="0" w:type="auto"/>
          </w:tcPr>
          <w:p w14:paraId="0BEA8164" w14:textId="77777777" w:rsidR="00C714E7" w:rsidRPr="00C336BE" w:rsidRDefault="00C714E7"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0.075</w:t>
            </w:r>
          </w:p>
        </w:tc>
        <w:tc>
          <w:tcPr>
            <w:tcW w:w="0" w:type="auto"/>
          </w:tcPr>
          <w:p w14:paraId="3E729BCA" w14:textId="77777777" w:rsidR="00C714E7" w:rsidRPr="00C336BE" w:rsidRDefault="00C714E7"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D</w:t>
            </w:r>
            <w:r w:rsidRPr="00C336BE">
              <w:rPr>
                <w:rFonts w:asciiTheme="minorHAnsi" w:hAnsiTheme="minorHAnsi" w:cstheme="minorHAnsi"/>
                <w:sz w:val="24"/>
                <w:szCs w:val="24"/>
                <w:vertAlign w:val="subscript"/>
              </w:rPr>
              <w:t>10</w:t>
            </w:r>
          </w:p>
        </w:tc>
        <w:tc>
          <w:tcPr>
            <w:tcW w:w="0" w:type="auto"/>
          </w:tcPr>
          <w:p w14:paraId="4DCF72A4" w14:textId="77777777" w:rsidR="00C714E7" w:rsidRPr="00C336BE" w:rsidRDefault="00C714E7"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D</w:t>
            </w:r>
            <w:r w:rsidRPr="00C336BE">
              <w:rPr>
                <w:rFonts w:asciiTheme="minorHAnsi" w:hAnsiTheme="minorHAnsi" w:cstheme="minorHAnsi"/>
                <w:sz w:val="24"/>
                <w:szCs w:val="24"/>
                <w:vertAlign w:val="subscript"/>
              </w:rPr>
              <w:t>30</w:t>
            </w:r>
          </w:p>
        </w:tc>
        <w:tc>
          <w:tcPr>
            <w:tcW w:w="0" w:type="auto"/>
          </w:tcPr>
          <w:p w14:paraId="2A6DEAC0" w14:textId="77777777" w:rsidR="00C714E7" w:rsidRPr="00C336BE" w:rsidRDefault="00C714E7"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D</w:t>
            </w:r>
            <w:r w:rsidRPr="00C336BE">
              <w:rPr>
                <w:rFonts w:asciiTheme="minorHAnsi" w:hAnsiTheme="minorHAnsi" w:cstheme="minorHAnsi"/>
                <w:sz w:val="24"/>
                <w:szCs w:val="24"/>
                <w:vertAlign w:val="subscript"/>
              </w:rPr>
              <w:t>60</w:t>
            </w:r>
          </w:p>
        </w:tc>
        <w:tc>
          <w:tcPr>
            <w:tcW w:w="0" w:type="auto"/>
          </w:tcPr>
          <w:p w14:paraId="55D3942D" w14:textId="77777777" w:rsidR="00C714E7" w:rsidRPr="00C336BE" w:rsidRDefault="00C714E7"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CU</w:t>
            </w:r>
          </w:p>
        </w:tc>
        <w:tc>
          <w:tcPr>
            <w:tcW w:w="0" w:type="auto"/>
          </w:tcPr>
          <w:p w14:paraId="30E866AE" w14:textId="77777777" w:rsidR="00C714E7" w:rsidRPr="00C336BE" w:rsidRDefault="00C714E7" w:rsidP="00E9458C">
            <w:pPr>
              <w:spacing w:line="276" w:lineRule="auto"/>
              <w:jc w:val="both"/>
              <w:rPr>
                <w:rFonts w:asciiTheme="minorHAnsi" w:hAnsiTheme="minorHAnsi" w:cstheme="minorHAnsi"/>
                <w:sz w:val="24"/>
                <w:szCs w:val="24"/>
              </w:rPr>
            </w:pPr>
            <w:proofErr w:type="spellStart"/>
            <w:r w:rsidRPr="00C336BE">
              <w:rPr>
                <w:rFonts w:asciiTheme="minorHAnsi" w:hAnsiTheme="minorHAnsi" w:cstheme="minorHAnsi"/>
                <w:sz w:val="24"/>
                <w:szCs w:val="24"/>
              </w:rPr>
              <w:t>MnK</w:t>
            </w:r>
            <w:proofErr w:type="spellEnd"/>
            <w:r w:rsidRPr="00C336BE">
              <w:rPr>
                <w:rFonts w:asciiTheme="minorHAnsi" w:hAnsiTheme="minorHAnsi" w:cstheme="minorHAnsi"/>
                <w:sz w:val="24"/>
                <w:szCs w:val="24"/>
              </w:rPr>
              <w:t>/Sec</w:t>
            </w:r>
          </w:p>
        </w:tc>
      </w:tr>
      <w:tr w:rsidR="00A956A3" w:rsidRPr="00C336BE" w14:paraId="09E48E92" w14:textId="77777777" w:rsidTr="002D67E2">
        <w:tc>
          <w:tcPr>
            <w:tcW w:w="0" w:type="auto"/>
            <w:vMerge w:val="restart"/>
          </w:tcPr>
          <w:p w14:paraId="4EA64741"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1</w:t>
            </w:r>
          </w:p>
        </w:tc>
        <w:tc>
          <w:tcPr>
            <w:tcW w:w="0" w:type="auto"/>
          </w:tcPr>
          <w:p w14:paraId="5C0864EC"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1</w:t>
            </w:r>
          </w:p>
        </w:tc>
        <w:tc>
          <w:tcPr>
            <w:tcW w:w="0" w:type="auto"/>
          </w:tcPr>
          <w:p w14:paraId="4914A98B"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92.4</w:t>
            </w:r>
          </w:p>
        </w:tc>
        <w:tc>
          <w:tcPr>
            <w:tcW w:w="0" w:type="auto"/>
          </w:tcPr>
          <w:p w14:paraId="38B92458"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88.0</w:t>
            </w:r>
          </w:p>
        </w:tc>
        <w:tc>
          <w:tcPr>
            <w:tcW w:w="0" w:type="auto"/>
          </w:tcPr>
          <w:p w14:paraId="31B41E8F"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68.1</w:t>
            </w:r>
          </w:p>
        </w:tc>
        <w:tc>
          <w:tcPr>
            <w:tcW w:w="0" w:type="auto"/>
          </w:tcPr>
          <w:p w14:paraId="66051E93"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31.5</w:t>
            </w:r>
          </w:p>
        </w:tc>
        <w:tc>
          <w:tcPr>
            <w:tcW w:w="0" w:type="auto"/>
          </w:tcPr>
          <w:p w14:paraId="6D72EA4E"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28.7</w:t>
            </w:r>
          </w:p>
        </w:tc>
        <w:tc>
          <w:tcPr>
            <w:tcW w:w="0" w:type="auto"/>
          </w:tcPr>
          <w:p w14:paraId="6C93AAAB"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c>
          <w:tcPr>
            <w:tcW w:w="0" w:type="auto"/>
          </w:tcPr>
          <w:p w14:paraId="78075788"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0.14</w:t>
            </w:r>
          </w:p>
        </w:tc>
        <w:tc>
          <w:tcPr>
            <w:tcW w:w="0" w:type="auto"/>
          </w:tcPr>
          <w:p w14:paraId="4CB5EE86"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0.38</w:t>
            </w:r>
          </w:p>
        </w:tc>
        <w:tc>
          <w:tcPr>
            <w:tcW w:w="0" w:type="auto"/>
          </w:tcPr>
          <w:p w14:paraId="7A8C56BB"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c>
          <w:tcPr>
            <w:tcW w:w="0" w:type="auto"/>
          </w:tcPr>
          <w:p w14:paraId="74E82BC8"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r>
      <w:tr w:rsidR="00A956A3" w:rsidRPr="00C336BE" w14:paraId="590DF9D6" w14:textId="77777777" w:rsidTr="002D67E2">
        <w:tc>
          <w:tcPr>
            <w:tcW w:w="0" w:type="auto"/>
            <w:vMerge/>
          </w:tcPr>
          <w:p w14:paraId="203E34B5" w14:textId="77777777" w:rsidR="00A956A3" w:rsidRPr="00C336BE" w:rsidRDefault="00A956A3" w:rsidP="00E9458C">
            <w:pPr>
              <w:spacing w:line="276" w:lineRule="auto"/>
              <w:jc w:val="both"/>
              <w:rPr>
                <w:rFonts w:asciiTheme="minorHAnsi" w:hAnsiTheme="minorHAnsi" w:cstheme="minorHAnsi"/>
                <w:sz w:val="24"/>
                <w:szCs w:val="24"/>
              </w:rPr>
            </w:pPr>
          </w:p>
        </w:tc>
        <w:tc>
          <w:tcPr>
            <w:tcW w:w="0" w:type="auto"/>
          </w:tcPr>
          <w:p w14:paraId="0D78CA0A"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2</w:t>
            </w:r>
          </w:p>
        </w:tc>
        <w:tc>
          <w:tcPr>
            <w:tcW w:w="0" w:type="auto"/>
          </w:tcPr>
          <w:p w14:paraId="6DEBA3A4"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97.8</w:t>
            </w:r>
          </w:p>
        </w:tc>
        <w:tc>
          <w:tcPr>
            <w:tcW w:w="0" w:type="auto"/>
          </w:tcPr>
          <w:p w14:paraId="03F1CBC2"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91.1</w:t>
            </w:r>
          </w:p>
        </w:tc>
        <w:tc>
          <w:tcPr>
            <w:tcW w:w="0" w:type="auto"/>
          </w:tcPr>
          <w:p w14:paraId="6E228AA5"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59.4</w:t>
            </w:r>
          </w:p>
        </w:tc>
        <w:tc>
          <w:tcPr>
            <w:tcW w:w="0" w:type="auto"/>
          </w:tcPr>
          <w:p w14:paraId="3E2DCC7C"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14.2</w:t>
            </w:r>
          </w:p>
        </w:tc>
        <w:tc>
          <w:tcPr>
            <w:tcW w:w="0" w:type="auto"/>
          </w:tcPr>
          <w:p w14:paraId="7E0A844A"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7.4</w:t>
            </w:r>
          </w:p>
        </w:tc>
        <w:tc>
          <w:tcPr>
            <w:tcW w:w="0" w:type="auto"/>
          </w:tcPr>
          <w:p w14:paraId="74820384"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0.10</w:t>
            </w:r>
          </w:p>
        </w:tc>
        <w:tc>
          <w:tcPr>
            <w:tcW w:w="0" w:type="auto"/>
          </w:tcPr>
          <w:p w14:paraId="3ACDC9E0"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0.28</w:t>
            </w:r>
          </w:p>
        </w:tc>
        <w:tc>
          <w:tcPr>
            <w:tcW w:w="0" w:type="auto"/>
          </w:tcPr>
          <w:p w14:paraId="03C67803"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0.42</w:t>
            </w:r>
          </w:p>
        </w:tc>
        <w:tc>
          <w:tcPr>
            <w:tcW w:w="0" w:type="auto"/>
          </w:tcPr>
          <w:p w14:paraId="6FF6B233"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4.2</w:t>
            </w:r>
          </w:p>
        </w:tc>
        <w:tc>
          <w:tcPr>
            <w:tcW w:w="0" w:type="auto"/>
          </w:tcPr>
          <w:p w14:paraId="661F47AF"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1</w:t>
            </w:r>
          </w:p>
        </w:tc>
      </w:tr>
      <w:tr w:rsidR="00A956A3" w:rsidRPr="00C336BE" w14:paraId="0912AA27" w14:textId="77777777" w:rsidTr="002D67E2">
        <w:tc>
          <w:tcPr>
            <w:tcW w:w="0" w:type="auto"/>
            <w:vMerge/>
          </w:tcPr>
          <w:p w14:paraId="08366ADA" w14:textId="77777777" w:rsidR="00A956A3" w:rsidRPr="00C336BE" w:rsidRDefault="00A956A3" w:rsidP="00E9458C">
            <w:pPr>
              <w:spacing w:line="276" w:lineRule="auto"/>
              <w:jc w:val="both"/>
              <w:rPr>
                <w:rFonts w:asciiTheme="minorHAnsi" w:hAnsiTheme="minorHAnsi" w:cstheme="minorHAnsi"/>
                <w:sz w:val="24"/>
                <w:szCs w:val="24"/>
              </w:rPr>
            </w:pPr>
          </w:p>
        </w:tc>
        <w:tc>
          <w:tcPr>
            <w:tcW w:w="0" w:type="auto"/>
          </w:tcPr>
          <w:p w14:paraId="2AADD416"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3</w:t>
            </w:r>
          </w:p>
        </w:tc>
        <w:tc>
          <w:tcPr>
            <w:tcW w:w="0" w:type="auto"/>
          </w:tcPr>
          <w:p w14:paraId="69AE0DE1"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99.4</w:t>
            </w:r>
          </w:p>
        </w:tc>
        <w:tc>
          <w:tcPr>
            <w:tcW w:w="0" w:type="auto"/>
          </w:tcPr>
          <w:p w14:paraId="5557724A"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92.8</w:t>
            </w:r>
          </w:p>
        </w:tc>
        <w:tc>
          <w:tcPr>
            <w:tcW w:w="0" w:type="auto"/>
          </w:tcPr>
          <w:p w14:paraId="16C85CE6"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62.3</w:t>
            </w:r>
          </w:p>
        </w:tc>
        <w:tc>
          <w:tcPr>
            <w:tcW w:w="0" w:type="auto"/>
          </w:tcPr>
          <w:p w14:paraId="1FA09921"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14.6</w:t>
            </w:r>
          </w:p>
        </w:tc>
        <w:tc>
          <w:tcPr>
            <w:tcW w:w="0" w:type="auto"/>
          </w:tcPr>
          <w:p w14:paraId="6F1F5BF4"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4.0</w:t>
            </w:r>
          </w:p>
        </w:tc>
        <w:tc>
          <w:tcPr>
            <w:tcW w:w="0" w:type="auto"/>
          </w:tcPr>
          <w:p w14:paraId="21179F19"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0.12</w:t>
            </w:r>
          </w:p>
        </w:tc>
        <w:tc>
          <w:tcPr>
            <w:tcW w:w="0" w:type="auto"/>
          </w:tcPr>
          <w:p w14:paraId="223F3483"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0.38</w:t>
            </w:r>
          </w:p>
        </w:tc>
        <w:tc>
          <w:tcPr>
            <w:tcW w:w="0" w:type="auto"/>
          </w:tcPr>
          <w:p w14:paraId="6DCE426E"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0.44</w:t>
            </w:r>
          </w:p>
        </w:tc>
        <w:tc>
          <w:tcPr>
            <w:tcW w:w="0" w:type="auto"/>
          </w:tcPr>
          <w:p w14:paraId="1CD762AF"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3.66</w:t>
            </w:r>
          </w:p>
        </w:tc>
        <w:tc>
          <w:tcPr>
            <w:tcW w:w="0" w:type="auto"/>
          </w:tcPr>
          <w:p w14:paraId="0DF19CA2"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1.44</w:t>
            </w:r>
          </w:p>
        </w:tc>
      </w:tr>
      <w:tr w:rsidR="00A956A3" w:rsidRPr="00C336BE" w14:paraId="6849BEA4" w14:textId="77777777" w:rsidTr="002D67E2">
        <w:tc>
          <w:tcPr>
            <w:tcW w:w="0" w:type="auto"/>
            <w:vMerge w:val="restart"/>
          </w:tcPr>
          <w:p w14:paraId="2C164F98"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2</w:t>
            </w:r>
          </w:p>
        </w:tc>
        <w:tc>
          <w:tcPr>
            <w:tcW w:w="0" w:type="auto"/>
          </w:tcPr>
          <w:p w14:paraId="6EF84140"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1</w:t>
            </w:r>
          </w:p>
        </w:tc>
        <w:tc>
          <w:tcPr>
            <w:tcW w:w="0" w:type="auto"/>
          </w:tcPr>
          <w:p w14:paraId="44EC1595"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93.0</w:t>
            </w:r>
          </w:p>
        </w:tc>
        <w:tc>
          <w:tcPr>
            <w:tcW w:w="0" w:type="auto"/>
          </w:tcPr>
          <w:p w14:paraId="3004CD2C"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85.2</w:t>
            </w:r>
          </w:p>
        </w:tc>
        <w:tc>
          <w:tcPr>
            <w:tcW w:w="0" w:type="auto"/>
          </w:tcPr>
          <w:p w14:paraId="433FD4DF"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55.8</w:t>
            </w:r>
          </w:p>
        </w:tc>
        <w:tc>
          <w:tcPr>
            <w:tcW w:w="0" w:type="auto"/>
          </w:tcPr>
          <w:p w14:paraId="02D63839"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18.0</w:t>
            </w:r>
          </w:p>
        </w:tc>
        <w:tc>
          <w:tcPr>
            <w:tcW w:w="0" w:type="auto"/>
          </w:tcPr>
          <w:p w14:paraId="6F378193"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13.9</w:t>
            </w:r>
          </w:p>
        </w:tc>
        <w:tc>
          <w:tcPr>
            <w:tcW w:w="0" w:type="auto"/>
          </w:tcPr>
          <w:p w14:paraId="3F72DE50"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c>
          <w:tcPr>
            <w:tcW w:w="0" w:type="auto"/>
          </w:tcPr>
          <w:p w14:paraId="34C781D9"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0.27</w:t>
            </w:r>
          </w:p>
        </w:tc>
        <w:tc>
          <w:tcPr>
            <w:tcW w:w="0" w:type="auto"/>
          </w:tcPr>
          <w:p w14:paraId="64CD330D"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0.45</w:t>
            </w:r>
          </w:p>
        </w:tc>
        <w:tc>
          <w:tcPr>
            <w:tcW w:w="0" w:type="auto"/>
          </w:tcPr>
          <w:p w14:paraId="2F2C7608" w14:textId="77777777" w:rsidR="00A956A3" w:rsidRPr="00C336BE" w:rsidRDefault="00A956A3" w:rsidP="00E9458C">
            <w:pPr>
              <w:spacing w:line="276" w:lineRule="auto"/>
              <w:jc w:val="both"/>
              <w:rPr>
                <w:rFonts w:asciiTheme="minorHAnsi" w:hAnsiTheme="minorHAnsi" w:cstheme="minorHAnsi"/>
                <w:sz w:val="24"/>
                <w:szCs w:val="24"/>
              </w:rPr>
            </w:pPr>
          </w:p>
        </w:tc>
        <w:tc>
          <w:tcPr>
            <w:tcW w:w="0" w:type="auto"/>
          </w:tcPr>
          <w:p w14:paraId="57B8D17E"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r>
      <w:tr w:rsidR="00A956A3" w:rsidRPr="00C336BE" w14:paraId="5F2524D1" w14:textId="77777777" w:rsidTr="002D67E2">
        <w:tc>
          <w:tcPr>
            <w:tcW w:w="0" w:type="auto"/>
            <w:vMerge/>
          </w:tcPr>
          <w:p w14:paraId="70237AAF" w14:textId="77777777" w:rsidR="00A956A3" w:rsidRPr="00C336BE" w:rsidRDefault="00A956A3" w:rsidP="00E9458C">
            <w:pPr>
              <w:spacing w:line="276" w:lineRule="auto"/>
              <w:jc w:val="both"/>
              <w:rPr>
                <w:rFonts w:asciiTheme="minorHAnsi" w:hAnsiTheme="minorHAnsi" w:cstheme="minorHAnsi"/>
                <w:sz w:val="24"/>
                <w:szCs w:val="24"/>
              </w:rPr>
            </w:pPr>
          </w:p>
        </w:tc>
        <w:tc>
          <w:tcPr>
            <w:tcW w:w="0" w:type="auto"/>
          </w:tcPr>
          <w:p w14:paraId="1C267500"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2</w:t>
            </w:r>
          </w:p>
        </w:tc>
        <w:tc>
          <w:tcPr>
            <w:tcW w:w="0" w:type="auto"/>
          </w:tcPr>
          <w:p w14:paraId="0A634A5C"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98.2</w:t>
            </w:r>
          </w:p>
        </w:tc>
        <w:tc>
          <w:tcPr>
            <w:tcW w:w="0" w:type="auto"/>
          </w:tcPr>
          <w:p w14:paraId="1E28583B"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93.8</w:t>
            </w:r>
          </w:p>
        </w:tc>
        <w:tc>
          <w:tcPr>
            <w:tcW w:w="0" w:type="auto"/>
          </w:tcPr>
          <w:p w14:paraId="0CCD9ABD"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74.0</w:t>
            </w:r>
          </w:p>
        </w:tc>
        <w:tc>
          <w:tcPr>
            <w:tcW w:w="0" w:type="auto"/>
          </w:tcPr>
          <w:p w14:paraId="46B60D31"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38.9</w:t>
            </w:r>
          </w:p>
        </w:tc>
        <w:tc>
          <w:tcPr>
            <w:tcW w:w="0" w:type="auto"/>
          </w:tcPr>
          <w:p w14:paraId="5124E40C"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32.4</w:t>
            </w:r>
          </w:p>
        </w:tc>
        <w:tc>
          <w:tcPr>
            <w:tcW w:w="0" w:type="auto"/>
          </w:tcPr>
          <w:p w14:paraId="0F4D72A2"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c>
          <w:tcPr>
            <w:tcW w:w="0" w:type="auto"/>
          </w:tcPr>
          <w:p w14:paraId="29337543"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0.26</w:t>
            </w:r>
          </w:p>
        </w:tc>
        <w:tc>
          <w:tcPr>
            <w:tcW w:w="0" w:type="auto"/>
          </w:tcPr>
          <w:p w14:paraId="36265EF6"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0.44</w:t>
            </w:r>
          </w:p>
        </w:tc>
        <w:tc>
          <w:tcPr>
            <w:tcW w:w="0" w:type="auto"/>
          </w:tcPr>
          <w:p w14:paraId="7915D21D" w14:textId="77777777" w:rsidR="00A956A3" w:rsidRPr="00C336BE" w:rsidRDefault="00A956A3" w:rsidP="00E9458C">
            <w:pPr>
              <w:spacing w:line="276" w:lineRule="auto"/>
              <w:jc w:val="both"/>
              <w:rPr>
                <w:rFonts w:asciiTheme="minorHAnsi" w:hAnsiTheme="minorHAnsi" w:cstheme="minorHAnsi"/>
                <w:sz w:val="24"/>
                <w:szCs w:val="24"/>
              </w:rPr>
            </w:pPr>
          </w:p>
        </w:tc>
        <w:tc>
          <w:tcPr>
            <w:tcW w:w="0" w:type="auto"/>
          </w:tcPr>
          <w:p w14:paraId="552A9F11"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r>
      <w:tr w:rsidR="00A956A3" w:rsidRPr="00C336BE" w14:paraId="0247E95B" w14:textId="77777777" w:rsidTr="002D67E2">
        <w:tc>
          <w:tcPr>
            <w:tcW w:w="0" w:type="auto"/>
            <w:vMerge/>
          </w:tcPr>
          <w:p w14:paraId="2F02575E" w14:textId="77777777" w:rsidR="00A956A3" w:rsidRPr="00C336BE" w:rsidRDefault="00A956A3" w:rsidP="00E9458C">
            <w:pPr>
              <w:spacing w:line="276" w:lineRule="auto"/>
              <w:jc w:val="both"/>
              <w:rPr>
                <w:rFonts w:asciiTheme="minorHAnsi" w:hAnsiTheme="minorHAnsi" w:cstheme="minorHAnsi"/>
                <w:sz w:val="24"/>
                <w:szCs w:val="24"/>
              </w:rPr>
            </w:pPr>
          </w:p>
        </w:tc>
        <w:tc>
          <w:tcPr>
            <w:tcW w:w="0" w:type="auto"/>
          </w:tcPr>
          <w:p w14:paraId="07DE8B24"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3</w:t>
            </w:r>
          </w:p>
        </w:tc>
        <w:tc>
          <w:tcPr>
            <w:tcW w:w="0" w:type="auto"/>
          </w:tcPr>
          <w:p w14:paraId="7F8C9D52"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93.0</w:t>
            </w:r>
          </w:p>
        </w:tc>
        <w:tc>
          <w:tcPr>
            <w:tcW w:w="0" w:type="auto"/>
          </w:tcPr>
          <w:p w14:paraId="507C4A4D"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84.7</w:t>
            </w:r>
          </w:p>
        </w:tc>
        <w:tc>
          <w:tcPr>
            <w:tcW w:w="0" w:type="auto"/>
          </w:tcPr>
          <w:p w14:paraId="4B3B3B06"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54.5</w:t>
            </w:r>
          </w:p>
        </w:tc>
        <w:tc>
          <w:tcPr>
            <w:tcW w:w="0" w:type="auto"/>
          </w:tcPr>
          <w:p w14:paraId="3A5420DC"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19.3</w:t>
            </w:r>
          </w:p>
        </w:tc>
        <w:tc>
          <w:tcPr>
            <w:tcW w:w="0" w:type="auto"/>
          </w:tcPr>
          <w:p w14:paraId="487D5CEE"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15.5</w:t>
            </w:r>
          </w:p>
        </w:tc>
        <w:tc>
          <w:tcPr>
            <w:tcW w:w="0" w:type="auto"/>
          </w:tcPr>
          <w:p w14:paraId="0C62FB78"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c>
          <w:tcPr>
            <w:tcW w:w="0" w:type="auto"/>
          </w:tcPr>
          <w:p w14:paraId="4C55D860"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0.19</w:t>
            </w:r>
          </w:p>
        </w:tc>
        <w:tc>
          <w:tcPr>
            <w:tcW w:w="0" w:type="auto"/>
          </w:tcPr>
          <w:p w14:paraId="145AB40B"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0.35</w:t>
            </w:r>
          </w:p>
        </w:tc>
        <w:tc>
          <w:tcPr>
            <w:tcW w:w="0" w:type="auto"/>
          </w:tcPr>
          <w:p w14:paraId="76B9C350" w14:textId="77777777" w:rsidR="00A956A3" w:rsidRPr="00C336BE" w:rsidRDefault="00A956A3" w:rsidP="00E9458C">
            <w:pPr>
              <w:spacing w:line="276" w:lineRule="auto"/>
              <w:jc w:val="both"/>
              <w:rPr>
                <w:rFonts w:asciiTheme="minorHAnsi" w:hAnsiTheme="minorHAnsi" w:cstheme="minorHAnsi"/>
                <w:sz w:val="24"/>
                <w:szCs w:val="24"/>
              </w:rPr>
            </w:pPr>
          </w:p>
        </w:tc>
        <w:tc>
          <w:tcPr>
            <w:tcW w:w="0" w:type="auto"/>
          </w:tcPr>
          <w:p w14:paraId="4F86D28A"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r>
      <w:tr w:rsidR="00A956A3" w:rsidRPr="00C336BE" w14:paraId="63EA4A89" w14:textId="77777777" w:rsidTr="002D67E2">
        <w:tc>
          <w:tcPr>
            <w:tcW w:w="0" w:type="auto"/>
            <w:vMerge w:val="restart"/>
          </w:tcPr>
          <w:p w14:paraId="1BCFE6C8"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3</w:t>
            </w:r>
          </w:p>
        </w:tc>
        <w:tc>
          <w:tcPr>
            <w:tcW w:w="0" w:type="auto"/>
          </w:tcPr>
          <w:p w14:paraId="11D54C45"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1</w:t>
            </w:r>
          </w:p>
        </w:tc>
        <w:tc>
          <w:tcPr>
            <w:tcW w:w="0" w:type="auto"/>
          </w:tcPr>
          <w:p w14:paraId="3EDBB3BB"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94.8</w:t>
            </w:r>
          </w:p>
        </w:tc>
        <w:tc>
          <w:tcPr>
            <w:tcW w:w="0" w:type="auto"/>
          </w:tcPr>
          <w:p w14:paraId="0D8ADD69"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89.7</w:t>
            </w:r>
          </w:p>
        </w:tc>
        <w:tc>
          <w:tcPr>
            <w:tcW w:w="0" w:type="auto"/>
          </w:tcPr>
          <w:p w14:paraId="235CBBC5"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66.1</w:t>
            </w:r>
          </w:p>
        </w:tc>
        <w:tc>
          <w:tcPr>
            <w:tcW w:w="0" w:type="auto"/>
          </w:tcPr>
          <w:p w14:paraId="379C3801"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34.8</w:t>
            </w:r>
          </w:p>
        </w:tc>
        <w:tc>
          <w:tcPr>
            <w:tcW w:w="0" w:type="auto"/>
          </w:tcPr>
          <w:p w14:paraId="7F1D441E"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31.4</w:t>
            </w:r>
          </w:p>
        </w:tc>
        <w:tc>
          <w:tcPr>
            <w:tcW w:w="0" w:type="auto"/>
          </w:tcPr>
          <w:p w14:paraId="20CB3739"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c>
          <w:tcPr>
            <w:tcW w:w="0" w:type="auto"/>
          </w:tcPr>
          <w:p w14:paraId="2F125728"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c>
          <w:tcPr>
            <w:tcW w:w="0" w:type="auto"/>
          </w:tcPr>
          <w:p w14:paraId="6DA65E03"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0.37</w:t>
            </w:r>
          </w:p>
        </w:tc>
        <w:tc>
          <w:tcPr>
            <w:tcW w:w="0" w:type="auto"/>
          </w:tcPr>
          <w:p w14:paraId="22719A0B" w14:textId="77777777" w:rsidR="00A956A3" w:rsidRPr="00C336BE" w:rsidRDefault="00A956A3" w:rsidP="00E9458C">
            <w:pPr>
              <w:spacing w:line="276" w:lineRule="auto"/>
              <w:jc w:val="both"/>
              <w:rPr>
                <w:rFonts w:asciiTheme="minorHAnsi" w:hAnsiTheme="minorHAnsi" w:cstheme="minorHAnsi"/>
                <w:sz w:val="24"/>
                <w:szCs w:val="24"/>
              </w:rPr>
            </w:pPr>
          </w:p>
        </w:tc>
        <w:tc>
          <w:tcPr>
            <w:tcW w:w="0" w:type="auto"/>
          </w:tcPr>
          <w:p w14:paraId="7B2F62B2"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r>
      <w:tr w:rsidR="00A956A3" w:rsidRPr="00C336BE" w14:paraId="71109ECB" w14:textId="77777777" w:rsidTr="002D67E2">
        <w:tc>
          <w:tcPr>
            <w:tcW w:w="0" w:type="auto"/>
            <w:vMerge/>
          </w:tcPr>
          <w:p w14:paraId="2E3A5DFC" w14:textId="77777777" w:rsidR="00A956A3" w:rsidRPr="00C336BE" w:rsidRDefault="00A956A3" w:rsidP="00E9458C">
            <w:pPr>
              <w:spacing w:line="276" w:lineRule="auto"/>
              <w:jc w:val="both"/>
              <w:rPr>
                <w:rFonts w:asciiTheme="minorHAnsi" w:hAnsiTheme="minorHAnsi" w:cstheme="minorHAnsi"/>
                <w:sz w:val="24"/>
                <w:szCs w:val="24"/>
              </w:rPr>
            </w:pPr>
          </w:p>
        </w:tc>
        <w:tc>
          <w:tcPr>
            <w:tcW w:w="0" w:type="auto"/>
          </w:tcPr>
          <w:p w14:paraId="10345BD3"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2</w:t>
            </w:r>
          </w:p>
        </w:tc>
        <w:tc>
          <w:tcPr>
            <w:tcW w:w="0" w:type="auto"/>
          </w:tcPr>
          <w:p w14:paraId="43B367DF"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94.0</w:t>
            </w:r>
          </w:p>
        </w:tc>
        <w:tc>
          <w:tcPr>
            <w:tcW w:w="0" w:type="auto"/>
          </w:tcPr>
          <w:p w14:paraId="54A4B505"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90.2</w:t>
            </w:r>
          </w:p>
        </w:tc>
        <w:tc>
          <w:tcPr>
            <w:tcW w:w="0" w:type="auto"/>
          </w:tcPr>
          <w:p w14:paraId="4DC166F1"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68.9</w:t>
            </w:r>
          </w:p>
        </w:tc>
        <w:tc>
          <w:tcPr>
            <w:tcW w:w="0" w:type="auto"/>
          </w:tcPr>
          <w:p w14:paraId="0F971B7F"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24.1</w:t>
            </w:r>
          </w:p>
        </w:tc>
        <w:tc>
          <w:tcPr>
            <w:tcW w:w="0" w:type="auto"/>
          </w:tcPr>
          <w:p w14:paraId="330698DA"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16.0</w:t>
            </w:r>
          </w:p>
        </w:tc>
        <w:tc>
          <w:tcPr>
            <w:tcW w:w="0" w:type="auto"/>
          </w:tcPr>
          <w:p w14:paraId="1F22A223"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c>
          <w:tcPr>
            <w:tcW w:w="0" w:type="auto"/>
          </w:tcPr>
          <w:p w14:paraId="0EB2E25F"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0.19</w:t>
            </w:r>
          </w:p>
        </w:tc>
        <w:tc>
          <w:tcPr>
            <w:tcW w:w="0" w:type="auto"/>
          </w:tcPr>
          <w:p w14:paraId="7FA31F30"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0.35</w:t>
            </w:r>
          </w:p>
        </w:tc>
        <w:tc>
          <w:tcPr>
            <w:tcW w:w="0" w:type="auto"/>
          </w:tcPr>
          <w:p w14:paraId="2FF07BFC" w14:textId="77777777" w:rsidR="00A956A3" w:rsidRPr="00C336BE" w:rsidRDefault="00A956A3" w:rsidP="00E9458C">
            <w:pPr>
              <w:spacing w:line="276" w:lineRule="auto"/>
              <w:jc w:val="both"/>
              <w:rPr>
                <w:rFonts w:asciiTheme="minorHAnsi" w:hAnsiTheme="minorHAnsi" w:cstheme="minorHAnsi"/>
                <w:sz w:val="24"/>
                <w:szCs w:val="24"/>
              </w:rPr>
            </w:pPr>
          </w:p>
        </w:tc>
        <w:tc>
          <w:tcPr>
            <w:tcW w:w="0" w:type="auto"/>
          </w:tcPr>
          <w:p w14:paraId="37D13CA7"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r>
      <w:tr w:rsidR="00A956A3" w:rsidRPr="00C336BE" w14:paraId="648F4F1E" w14:textId="77777777" w:rsidTr="002D67E2">
        <w:tc>
          <w:tcPr>
            <w:tcW w:w="0" w:type="auto"/>
            <w:vMerge/>
          </w:tcPr>
          <w:p w14:paraId="25A8C091" w14:textId="77777777" w:rsidR="00A956A3" w:rsidRPr="00C336BE" w:rsidRDefault="00A956A3" w:rsidP="00E9458C">
            <w:pPr>
              <w:spacing w:line="276" w:lineRule="auto"/>
              <w:jc w:val="both"/>
              <w:rPr>
                <w:rFonts w:asciiTheme="minorHAnsi" w:hAnsiTheme="minorHAnsi" w:cstheme="minorHAnsi"/>
                <w:sz w:val="24"/>
                <w:szCs w:val="24"/>
              </w:rPr>
            </w:pPr>
          </w:p>
        </w:tc>
        <w:tc>
          <w:tcPr>
            <w:tcW w:w="0" w:type="auto"/>
          </w:tcPr>
          <w:p w14:paraId="55F04707"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3</w:t>
            </w:r>
          </w:p>
        </w:tc>
        <w:tc>
          <w:tcPr>
            <w:tcW w:w="0" w:type="auto"/>
          </w:tcPr>
          <w:p w14:paraId="7DE1B4E6"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89.8</w:t>
            </w:r>
          </w:p>
        </w:tc>
        <w:tc>
          <w:tcPr>
            <w:tcW w:w="0" w:type="auto"/>
          </w:tcPr>
          <w:p w14:paraId="56E5E832"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83.4</w:t>
            </w:r>
          </w:p>
        </w:tc>
        <w:tc>
          <w:tcPr>
            <w:tcW w:w="0" w:type="auto"/>
          </w:tcPr>
          <w:p w14:paraId="4D099DC1"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59.5</w:t>
            </w:r>
          </w:p>
        </w:tc>
        <w:tc>
          <w:tcPr>
            <w:tcW w:w="0" w:type="auto"/>
          </w:tcPr>
          <w:p w14:paraId="04F5DBEB"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56.1</w:t>
            </w:r>
          </w:p>
        </w:tc>
        <w:tc>
          <w:tcPr>
            <w:tcW w:w="0" w:type="auto"/>
          </w:tcPr>
          <w:p w14:paraId="670281F0"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51.8</w:t>
            </w:r>
          </w:p>
        </w:tc>
        <w:tc>
          <w:tcPr>
            <w:tcW w:w="0" w:type="auto"/>
          </w:tcPr>
          <w:p w14:paraId="663FBD89"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c>
          <w:tcPr>
            <w:tcW w:w="0" w:type="auto"/>
          </w:tcPr>
          <w:p w14:paraId="36571972"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c>
          <w:tcPr>
            <w:tcW w:w="0" w:type="auto"/>
          </w:tcPr>
          <w:p w14:paraId="4677FABD"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0.42</w:t>
            </w:r>
          </w:p>
        </w:tc>
        <w:tc>
          <w:tcPr>
            <w:tcW w:w="0" w:type="auto"/>
          </w:tcPr>
          <w:p w14:paraId="03DAF3B7" w14:textId="77777777" w:rsidR="00A956A3" w:rsidRPr="00C336BE" w:rsidRDefault="00A956A3" w:rsidP="00E9458C">
            <w:pPr>
              <w:spacing w:line="276" w:lineRule="auto"/>
              <w:jc w:val="both"/>
              <w:rPr>
                <w:rFonts w:asciiTheme="minorHAnsi" w:hAnsiTheme="minorHAnsi" w:cstheme="minorHAnsi"/>
                <w:sz w:val="24"/>
                <w:szCs w:val="24"/>
              </w:rPr>
            </w:pPr>
          </w:p>
        </w:tc>
        <w:tc>
          <w:tcPr>
            <w:tcW w:w="0" w:type="auto"/>
          </w:tcPr>
          <w:p w14:paraId="01C458CD"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r>
    </w:tbl>
    <w:p w14:paraId="380A8711" w14:textId="77777777" w:rsidR="00710312" w:rsidRPr="00C336BE" w:rsidRDefault="00710312" w:rsidP="00E9458C">
      <w:pPr>
        <w:spacing w:line="276" w:lineRule="auto"/>
        <w:jc w:val="both"/>
        <w:rPr>
          <w:rFonts w:asciiTheme="minorHAnsi" w:hAnsiTheme="minorHAnsi" w:cstheme="minorHAnsi"/>
          <w:sz w:val="24"/>
          <w:szCs w:val="24"/>
        </w:rPr>
      </w:pPr>
    </w:p>
    <w:p w14:paraId="06EC6747" w14:textId="77777777" w:rsidR="00E410BF" w:rsidRPr="00C336BE" w:rsidRDefault="00816132"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C</w:t>
      </w:r>
      <w:r w:rsidR="0027798D" w:rsidRPr="00C336BE">
        <w:rPr>
          <w:rFonts w:asciiTheme="minorHAnsi" w:hAnsiTheme="minorHAnsi" w:cstheme="minorHAnsi"/>
          <w:sz w:val="24"/>
          <w:szCs w:val="24"/>
        </w:rPr>
        <w:t>onstituents of the sample from BH1 at 2</w:t>
      </w:r>
      <w:r w:rsidRPr="00C336BE">
        <w:rPr>
          <w:rFonts w:asciiTheme="minorHAnsi" w:hAnsiTheme="minorHAnsi" w:cstheme="minorHAnsi"/>
          <w:sz w:val="24"/>
          <w:szCs w:val="24"/>
        </w:rPr>
        <w:t xml:space="preserve"> </w:t>
      </w:r>
      <w:r w:rsidR="0027798D" w:rsidRPr="00C336BE">
        <w:rPr>
          <w:rFonts w:asciiTheme="minorHAnsi" w:hAnsiTheme="minorHAnsi" w:cstheme="minorHAnsi"/>
          <w:sz w:val="24"/>
          <w:szCs w:val="24"/>
        </w:rPr>
        <w:t>m and 3</w:t>
      </w:r>
      <w:r w:rsidRPr="00C336BE">
        <w:rPr>
          <w:rFonts w:asciiTheme="minorHAnsi" w:hAnsiTheme="minorHAnsi" w:cstheme="minorHAnsi"/>
          <w:sz w:val="24"/>
          <w:szCs w:val="24"/>
        </w:rPr>
        <w:t xml:space="preserve"> m</w:t>
      </w:r>
      <w:r w:rsidR="0027798D" w:rsidRPr="00C336BE">
        <w:rPr>
          <w:rFonts w:asciiTheme="minorHAnsi" w:hAnsiTheme="minorHAnsi" w:cstheme="minorHAnsi"/>
          <w:sz w:val="24"/>
          <w:szCs w:val="24"/>
        </w:rPr>
        <w:t xml:space="preserve"> have D10</w:t>
      </w:r>
      <w:r w:rsidRPr="00C336BE">
        <w:rPr>
          <w:rFonts w:asciiTheme="minorHAnsi" w:hAnsiTheme="minorHAnsi" w:cstheme="minorHAnsi"/>
          <w:sz w:val="24"/>
          <w:szCs w:val="24"/>
        </w:rPr>
        <w:t xml:space="preserve"> values</w:t>
      </w:r>
      <w:r w:rsidR="0027798D" w:rsidRPr="00C336BE">
        <w:rPr>
          <w:rFonts w:asciiTheme="minorHAnsi" w:hAnsiTheme="minorHAnsi" w:cstheme="minorHAnsi"/>
          <w:sz w:val="24"/>
          <w:szCs w:val="24"/>
        </w:rPr>
        <w:t>, other samples from other BH do not have values meaning that fine to coarse sands are more abundant within this location. The coefficient of uniformity</w:t>
      </w:r>
      <w:r w:rsidR="0022177B" w:rsidRPr="00C336BE">
        <w:rPr>
          <w:rFonts w:asciiTheme="minorHAnsi" w:hAnsiTheme="minorHAnsi" w:cstheme="minorHAnsi"/>
          <w:sz w:val="24"/>
          <w:szCs w:val="24"/>
        </w:rPr>
        <w:t xml:space="preserve"> (CU)</w:t>
      </w:r>
      <w:r w:rsidR="0027798D" w:rsidRPr="00C336BE">
        <w:rPr>
          <w:rFonts w:asciiTheme="minorHAnsi" w:hAnsiTheme="minorHAnsi" w:cstheme="minorHAnsi"/>
          <w:sz w:val="24"/>
          <w:szCs w:val="24"/>
        </w:rPr>
        <w:t xml:space="preserve"> for BH1 is 4.2 to 3.66 and they are moderately permeable in the range of 1 to 1.44.</w:t>
      </w:r>
    </w:p>
    <w:p w14:paraId="2F536618" w14:textId="1A86942B" w:rsidR="007503F3" w:rsidRPr="00C336BE" w:rsidRDefault="0027798D"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The leachate is believed to contain substances that are dangerous and are likely to migrate downward to pollute the groundwater as the aquifer system is unconfined.</w:t>
      </w:r>
    </w:p>
    <w:p w14:paraId="347D8EE2" w14:textId="77777777" w:rsidR="00040EA9" w:rsidRPr="00C336BE" w:rsidRDefault="00040EA9" w:rsidP="00E9458C">
      <w:pPr>
        <w:spacing w:line="276" w:lineRule="auto"/>
        <w:jc w:val="both"/>
        <w:rPr>
          <w:rFonts w:asciiTheme="minorHAnsi" w:hAnsiTheme="minorHAnsi" w:cstheme="minorHAnsi"/>
          <w:sz w:val="24"/>
          <w:szCs w:val="24"/>
        </w:rPr>
      </w:pPr>
    </w:p>
    <w:p w14:paraId="4FDF410D" w14:textId="77777777" w:rsidR="006120B9" w:rsidRPr="00C336BE" w:rsidRDefault="00441B65" w:rsidP="00E9458C">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t xml:space="preserve">3.3 </w:t>
      </w:r>
      <w:r w:rsidR="006120B9" w:rsidRPr="00C336BE">
        <w:rPr>
          <w:rFonts w:asciiTheme="minorHAnsi" w:hAnsiTheme="minorHAnsi" w:cstheme="minorHAnsi"/>
          <w:b/>
          <w:sz w:val="24"/>
          <w:szCs w:val="24"/>
        </w:rPr>
        <w:t>HYDROGEOLOGICAL DATA</w:t>
      </w:r>
    </w:p>
    <w:p w14:paraId="42CF7E78" w14:textId="41C5445E" w:rsidR="006120B9" w:rsidRPr="00C336BE" w:rsidRDefault="006120B9"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The depth o</w:t>
      </w:r>
      <w:r w:rsidR="000112A5" w:rsidRPr="00C336BE">
        <w:rPr>
          <w:rFonts w:asciiTheme="minorHAnsi" w:hAnsiTheme="minorHAnsi" w:cstheme="minorHAnsi"/>
          <w:sz w:val="24"/>
          <w:szCs w:val="24"/>
        </w:rPr>
        <w:t>f</w:t>
      </w:r>
      <w:r w:rsidRPr="00C336BE">
        <w:rPr>
          <w:rFonts w:asciiTheme="minorHAnsi" w:hAnsiTheme="minorHAnsi" w:cstheme="minorHAnsi"/>
          <w:sz w:val="24"/>
          <w:szCs w:val="24"/>
        </w:rPr>
        <w:t xml:space="preserve"> water table within this study location is 35ft</w:t>
      </w:r>
      <w:r w:rsidR="00BC6E80" w:rsidRPr="00C336BE">
        <w:rPr>
          <w:rFonts w:asciiTheme="minorHAnsi" w:hAnsiTheme="minorHAnsi" w:cstheme="minorHAnsi"/>
          <w:sz w:val="24"/>
          <w:szCs w:val="24"/>
        </w:rPr>
        <w:t xml:space="preserve"> </w:t>
      </w:r>
      <w:r w:rsidRPr="00C336BE">
        <w:rPr>
          <w:rFonts w:asciiTheme="minorHAnsi" w:hAnsiTheme="minorHAnsi" w:cstheme="minorHAnsi"/>
          <w:sz w:val="24"/>
          <w:szCs w:val="24"/>
        </w:rPr>
        <w:t>(10.67</w:t>
      </w:r>
      <w:r w:rsidR="00BC6E80" w:rsidRPr="00C336BE">
        <w:rPr>
          <w:rFonts w:asciiTheme="minorHAnsi" w:hAnsiTheme="minorHAnsi" w:cstheme="minorHAnsi"/>
          <w:sz w:val="24"/>
          <w:szCs w:val="24"/>
        </w:rPr>
        <w:t xml:space="preserve"> </w:t>
      </w:r>
      <w:r w:rsidRPr="00C336BE">
        <w:rPr>
          <w:rFonts w:asciiTheme="minorHAnsi" w:hAnsiTheme="minorHAnsi" w:cstheme="minorHAnsi"/>
          <w:sz w:val="24"/>
          <w:szCs w:val="24"/>
        </w:rPr>
        <w:t xml:space="preserve">m) </w:t>
      </w:r>
      <w:r w:rsidR="000112A5" w:rsidRPr="00C336BE">
        <w:rPr>
          <w:rFonts w:asciiTheme="minorHAnsi" w:hAnsiTheme="minorHAnsi" w:cstheme="minorHAnsi"/>
          <w:sz w:val="24"/>
          <w:szCs w:val="24"/>
        </w:rPr>
        <w:t>(</w:t>
      </w:r>
      <w:proofErr w:type="spellStart"/>
      <w:r w:rsidRPr="00C336BE">
        <w:rPr>
          <w:rFonts w:asciiTheme="minorHAnsi" w:hAnsiTheme="minorHAnsi" w:cstheme="minorHAnsi"/>
          <w:sz w:val="24"/>
          <w:szCs w:val="24"/>
        </w:rPr>
        <w:t>Etu</w:t>
      </w:r>
      <w:r w:rsidR="00863761" w:rsidRPr="00C336BE">
        <w:rPr>
          <w:rFonts w:asciiTheme="minorHAnsi" w:hAnsiTheme="minorHAnsi" w:cstheme="minorHAnsi"/>
          <w:sz w:val="24"/>
          <w:szCs w:val="24"/>
        </w:rPr>
        <w:t>-</w:t>
      </w:r>
      <w:r w:rsidRPr="00C336BE">
        <w:rPr>
          <w:rFonts w:asciiTheme="minorHAnsi" w:hAnsiTheme="minorHAnsi" w:cstheme="minorHAnsi"/>
          <w:sz w:val="24"/>
          <w:szCs w:val="24"/>
        </w:rPr>
        <w:t>Ef</w:t>
      </w:r>
      <w:r w:rsidR="00863761" w:rsidRPr="00C336BE">
        <w:rPr>
          <w:rFonts w:asciiTheme="minorHAnsi" w:hAnsiTheme="minorHAnsi" w:cstheme="minorHAnsi"/>
          <w:sz w:val="24"/>
          <w:szCs w:val="24"/>
        </w:rPr>
        <w:t>eotor</w:t>
      </w:r>
      <w:proofErr w:type="spellEnd"/>
      <w:r w:rsidR="000112A5" w:rsidRPr="00C336BE">
        <w:rPr>
          <w:rFonts w:asciiTheme="minorHAnsi" w:hAnsiTheme="minorHAnsi" w:cstheme="minorHAnsi"/>
          <w:sz w:val="24"/>
          <w:szCs w:val="24"/>
        </w:rPr>
        <w:t xml:space="preserve">, </w:t>
      </w:r>
      <w:r w:rsidR="00863761" w:rsidRPr="00C336BE">
        <w:rPr>
          <w:rFonts w:asciiTheme="minorHAnsi" w:hAnsiTheme="minorHAnsi" w:cstheme="minorHAnsi"/>
          <w:sz w:val="24"/>
          <w:szCs w:val="24"/>
        </w:rPr>
        <w:t>1997</w:t>
      </w:r>
      <w:r w:rsidRPr="00C336BE">
        <w:rPr>
          <w:rFonts w:asciiTheme="minorHAnsi" w:hAnsiTheme="minorHAnsi" w:cstheme="minorHAnsi"/>
          <w:sz w:val="24"/>
          <w:szCs w:val="24"/>
        </w:rPr>
        <w:t>). The lithologic log of the Auger hole to the depth of 3</w:t>
      </w:r>
      <w:r w:rsidR="00BC6E80" w:rsidRPr="00C336BE">
        <w:rPr>
          <w:rFonts w:asciiTheme="minorHAnsi" w:hAnsiTheme="minorHAnsi" w:cstheme="minorHAnsi"/>
          <w:sz w:val="24"/>
          <w:szCs w:val="24"/>
        </w:rPr>
        <w:t xml:space="preserve"> </w:t>
      </w:r>
      <w:r w:rsidR="00602489" w:rsidRPr="00C336BE">
        <w:rPr>
          <w:rFonts w:asciiTheme="minorHAnsi" w:hAnsiTheme="minorHAnsi" w:cstheme="minorHAnsi"/>
          <w:sz w:val="24"/>
          <w:szCs w:val="24"/>
        </w:rPr>
        <w:t xml:space="preserve">m is shown in Figure </w:t>
      </w:r>
      <w:r w:rsidR="005E2DD5">
        <w:rPr>
          <w:rFonts w:asciiTheme="minorHAnsi" w:hAnsiTheme="minorHAnsi" w:cstheme="minorHAnsi"/>
          <w:sz w:val="24"/>
          <w:szCs w:val="24"/>
        </w:rPr>
        <w:t>4</w:t>
      </w:r>
      <w:r w:rsidR="00E3112F" w:rsidRPr="00C336BE">
        <w:rPr>
          <w:rFonts w:asciiTheme="minorHAnsi" w:hAnsiTheme="minorHAnsi" w:cstheme="minorHAnsi"/>
          <w:sz w:val="24"/>
          <w:szCs w:val="24"/>
        </w:rPr>
        <w:t>. It consists of clayey</w:t>
      </w:r>
      <w:r w:rsidR="00BC6E80" w:rsidRPr="00C336BE">
        <w:rPr>
          <w:rFonts w:asciiTheme="minorHAnsi" w:hAnsiTheme="minorHAnsi" w:cstheme="minorHAnsi"/>
          <w:sz w:val="24"/>
          <w:szCs w:val="24"/>
        </w:rPr>
        <w:t xml:space="preserve"> </w:t>
      </w:r>
      <w:r w:rsidR="00E3112F" w:rsidRPr="00C336BE">
        <w:rPr>
          <w:rFonts w:asciiTheme="minorHAnsi" w:hAnsiTheme="minorHAnsi" w:cstheme="minorHAnsi"/>
          <w:sz w:val="24"/>
          <w:szCs w:val="24"/>
        </w:rPr>
        <w:t>sand and the c</w:t>
      </w:r>
      <w:r w:rsidR="003C7038" w:rsidRPr="00C336BE">
        <w:rPr>
          <w:rFonts w:asciiTheme="minorHAnsi" w:hAnsiTheme="minorHAnsi" w:cstheme="minorHAnsi"/>
          <w:sz w:val="24"/>
          <w:szCs w:val="24"/>
        </w:rPr>
        <w:t xml:space="preserve">layey nature </w:t>
      </w:r>
      <w:r w:rsidR="00E3112F" w:rsidRPr="00C336BE">
        <w:rPr>
          <w:rFonts w:asciiTheme="minorHAnsi" w:hAnsiTheme="minorHAnsi" w:cstheme="minorHAnsi"/>
          <w:sz w:val="24"/>
          <w:szCs w:val="24"/>
        </w:rPr>
        <w:t>suggests that the vertical permeability will be low.</w:t>
      </w:r>
    </w:p>
    <w:p w14:paraId="2D3386E7" w14:textId="77777777" w:rsidR="00554AA1" w:rsidRPr="00C336BE" w:rsidRDefault="00554AA1" w:rsidP="00E9458C">
      <w:pPr>
        <w:spacing w:line="276" w:lineRule="auto"/>
        <w:jc w:val="both"/>
        <w:rPr>
          <w:rFonts w:asciiTheme="minorHAnsi" w:hAnsiTheme="minorHAnsi" w:cstheme="minorHAnsi"/>
          <w:sz w:val="24"/>
          <w:szCs w:val="24"/>
        </w:rPr>
      </w:pPr>
    </w:p>
    <w:p w14:paraId="088E33FD" w14:textId="75BC7B7A" w:rsidR="005460F4" w:rsidRPr="00C336BE" w:rsidRDefault="00554AA1" w:rsidP="00E9458C">
      <w:pPr>
        <w:spacing w:line="276" w:lineRule="auto"/>
        <w:jc w:val="both"/>
        <w:rPr>
          <w:rFonts w:asciiTheme="minorHAnsi" w:hAnsiTheme="minorHAnsi" w:cstheme="minorHAnsi"/>
          <w:sz w:val="24"/>
          <w:szCs w:val="24"/>
        </w:rPr>
      </w:pPr>
      <w:r w:rsidRPr="00C336BE">
        <w:rPr>
          <w:rFonts w:asciiTheme="minorHAnsi" w:hAnsiTheme="minorHAnsi" w:cstheme="minorHAnsi"/>
          <w:noProof/>
          <w:sz w:val="24"/>
          <w:szCs w:val="24"/>
        </w:rPr>
        <w:lastRenderedPageBreak/>
        <w:drawing>
          <wp:inline distT="0" distB="0" distL="0" distR="0" wp14:anchorId="5A4ACA6C" wp14:editId="6A362B12">
            <wp:extent cx="3724275" cy="441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760246" cy="4452670"/>
                    </a:xfrm>
                    <a:prstGeom prst="rect">
                      <a:avLst/>
                    </a:prstGeom>
                    <a:noFill/>
                    <a:ln w="9525">
                      <a:noFill/>
                      <a:miter lim="800000"/>
                      <a:headEnd/>
                      <a:tailEnd/>
                    </a:ln>
                  </pic:spPr>
                </pic:pic>
              </a:graphicData>
            </a:graphic>
          </wp:inline>
        </w:drawing>
      </w:r>
    </w:p>
    <w:p w14:paraId="7346C266" w14:textId="74588BED" w:rsidR="00472495" w:rsidRPr="00C336BE" w:rsidRDefault="005460F4" w:rsidP="00E9458C">
      <w:pPr>
        <w:spacing w:line="276" w:lineRule="auto"/>
        <w:jc w:val="both"/>
        <w:rPr>
          <w:rFonts w:asciiTheme="minorHAnsi" w:hAnsiTheme="minorHAnsi" w:cstheme="minorHAnsi"/>
          <w:b/>
          <w:bCs/>
          <w:sz w:val="24"/>
          <w:szCs w:val="24"/>
        </w:rPr>
      </w:pPr>
      <w:r w:rsidRPr="00C336BE">
        <w:rPr>
          <w:rFonts w:asciiTheme="minorHAnsi" w:hAnsiTheme="minorHAnsi" w:cstheme="minorHAnsi"/>
          <w:b/>
          <w:bCs/>
          <w:sz w:val="24"/>
          <w:szCs w:val="24"/>
        </w:rPr>
        <w:t>F</w:t>
      </w:r>
      <w:r w:rsidR="009404CF" w:rsidRPr="00C336BE">
        <w:rPr>
          <w:rFonts w:asciiTheme="minorHAnsi" w:hAnsiTheme="minorHAnsi" w:cstheme="minorHAnsi"/>
          <w:b/>
          <w:bCs/>
          <w:sz w:val="24"/>
          <w:szCs w:val="24"/>
        </w:rPr>
        <w:t xml:space="preserve">igure </w:t>
      </w:r>
      <w:r w:rsidR="005E2DD5">
        <w:rPr>
          <w:rFonts w:asciiTheme="minorHAnsi" w:hAnsiTheme="minorHAnsi" w:cstheme="minorHAnsi"/>
          <w:b/>
          <w:bCs/>
          <w:sz w:val="24"/>
          <w:szCs w:val="24"/>
        </w:rPr>
        <w:t>4</w:t>
      </w:r>
      <w:r w:rsidR="009404CF" w:rsidRPr="00C336BE">
        <w:rPr>
          <w:rFonts w:asciiTheme="minorHAnsi" w:hAnsiTheme="minorHAnsi" w:cstheme="minorHAnsi"/>
          <w:b/>
          <w:bCs/>
          <w:sz w:val="24"/>
          <w:szCs w:val="24"/>
        </w:rPr>
        <w:t xml:space="preserve">: The lithological </w:t>
      </w:r>
      <w:r w:rsidR="00F525C5" w:rsidRPr="00C336BE">
        <w:rPr>
          <w:rFonts w:asciiTheme="minorHAnsi" w:hAnsiTheme="minorHAnsi" w:cstheme="minorHAnsi"/>
          <w:b/>
          <w:bCs/>
          <w:sz w:val="24"/>
          <w:szCs w:val="24"/>
        </w:rPr>
        <w:t xml:space="preserve">log of the Borehole at </w:t>
      </w:r>
      <w:proofErr w:type="spellStart"/>
      <w:r w:rsidR="00F525C5" w:rsidRPr="00C336BE">
        <w:rPr>
          <w:rFonts w:asciiTheme="minorHAnsi" w:hAnsiTheme="minorHAnsi" w:cstheme="minorHAnsi"/>
          <w:b/>
          <w:bCs/>
          <w:sz w:val="24"/>
          <w:szCs w:val="24"/>
        </w:rPr>
        <w:t>Rumueme</w:t>
      </w:r>
      <w:proofErr w:type="spellEnd"/>
      <w:r w:rsidR="00F525C5" w:rsidRPr="00C336BE">
        <w:rPr>
          <w:rFonts w:asciiTheme="minorHAnsi" w:hAnsiTheme="minorHAnsi" w:cstheme="minorHAnsi"/>
          <w:b/>
          <w:bCs/>
          <w:sz w:val="24"/>
          <w:szCs w:val="24"/>
        </w:rPr>
        <w:t xml:space="preserve"> Dumpsite</w:t>
      </w:r>
    </w:p>
    <w:p w14:paraId="7C9CBBC3" w14:textId="77777777" w:rsidR="00472495" w:rsidRDefault="00472495" w:rsidP="00E9458C">
      <w:pPr>
        <w:spacing w:line="276" w:lineRule="auto"/>
        <w:jc w:val="both"/>
        <w:rPr>
          <w:rFonts w:asciiTheme="minorHAnsi" w:hAnsiTheme="minorHAnsi" w:cstheme="minorHAnsi"/>
          <w:sz w:val="24"/>
          <w:szCs w:val="24"/>
        </w:rPr>
      </w:pPr>
    </w:p>
    <w:p w14:paraId="0729007A" w14:textId="77777777" w:rsidR="0078133E" w:rsidRPr="00C336BE" w:rsidRDefault="0078133E" w:rsidP="00E9458C">
      <w:pPr>
        <w:spacing w:line="276" w:lineRule="auto"/>
        <w:jc w:val="both"/>
        <w:rPr>
          <w:rFonts w:asciiTheme="minorHAnsi" w:hAnsiTheme="minorHAnsi" w:cstheme="minorHAnsi"/>
          <w:sz w:val="24"/>
          <w:szCs w:val="24"/>
        </w:rPr>
      </w:pPr>
    </w:p>
    <w:p w14:paraId="4DD11893" w14:textId="5AD9F533" w:rsidR="00472495" w:rsidRPr="0078133E" w:rsidRDefault="00472495" w:rsidP="00E9458C">
      <w:pPr>
        <w:spacing w:line="276" w:lineRule="auto"/>
        <w:jc w:val="both"/>
        <w:rPr>
          <w:rFonts w:asciiTheme="minorHAnsi" w:hAnsiTheme="minorHAnsi" w:cstheme="minorHAnsi"/>
          <w:b/>
          <w:bCs/>
          <w:sz w:val="24"/>
          <w:szCs w:val="24"/>
        </w:rPr>
      </w:pPr>
      <w:r w:rsidRPr="00C336BE">
        <w:rPr>
          <w:rFonts w:asciiTheme="minorHAnsi" w:hAnsiTheme="minorHAnsi" w:cstheme="minorHAnsi"/>
          <w:b/>
          <w:bCs/>
          <w:sz w:val="24"/>
          <w:szCs w:val="24"/>
        </w:rPr>
        <w:t xml:space="preserve">Table 3: Result of chemical analysis of water from BHs around </w:t>
      </w:r>
      <w:proofErr w:type="spellStart"/>
      <w:r w:rsidRPr="00C336BE">
        <w:rPr>
          <w:rFonts w:asciiTheme="minorHAnsi" w:hAnsiTheme="minorHAnsi" w:cstheme="minorHAnsi"/>
          <w:b/>
          <w:bCs/>
          <w:sz w:val="24"/>
          <w:szCs w:val="24"/>
        </w:rPr>
        <w:t>Rumueme</w:t>
      </w:r>
      <w:proofErr w:type="spellEnd"/>
      <w:r w:rsidRPr="00C336BE">
        <w:rPr>
          <w:rFonts w:asciiTheme="minorHAnsi" w:hAnsiTheme="minorHAnsi" w:cstheme="minorHAnsi"/>
          <w:b/>
          <w:bCs/>
          <w:sz w:val="24"/>
          <w:szCs w:val="24"/>
        </w:rPr>
        <w:t xml:space="preserve"> dumpsite.</w:t>
      </w:r>
    </w:p>
    <w:tbl>
      <w:tblPr>
        <w:tblStyle w:val="LightShading"/>
        <w:tblW w:w="0" w:type="auto"/>
        <w:tblLook w:val="06A0" w:firstRow="1" w:lastRow="0" w:firstColumn="1" w:lastColumn="0" w:noHBand="1" w:noVBand="1"/>
      </w:tblPr>
      <w:tblGrid>
        <w:gridCol w:w="3625"/>
        <w:gridCol w:w="703"/>
        <w:gridCol w:w="703"/>
        <w:gridCol w:w="703"/>
        <w:gridCol w:w="1174"/>
      </w:tblGrid>
      <w:tr w:rsidR="00472495" w:rsidRPr="00C336BE" w14:paraId="36A06299" w14:textId="77777777" w:rsidTr="00406C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9A8915F" w14:textId="77777777" w:rsidR="00472495" w:rsidRPr="00C336BE" w:rsidRDefault="0047249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Parameter/Unit</w:t>
            </w:r>
          </w:p>
        </w:tc>
        <w:tc>
          <w:tcPr>
            <w:tcW w:w="0" w:type="auto"/>
          </w:tcPr>
          <w:p w14:paraId="02DDDEC7" w14:textId="77777777" w:rsidR="00472495" w:rsidRPr="00C336BE" w:rsidRDefault="00472495" w:rsidP="00E9458C">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BH1</w:t>
            </w:r>
          </w:p>
        </w:tc>
        <w:tc>
          <w:tcPr>
            <w:tcW w:w="0" w:type="auto"/>
          </w:tcPr>
          <w:p w14:paraId="14B83609" w14:textId="77777777" w:rsidR="00472495" w:rsidRPr="00C336BE" w:rsidRDefault="00472495" w:rsidP="00E9458C">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BH2</w:t>
            </w:r>
          </w:p>
        </w:tc>
        <w:tc>
          <w:tcPr>
            <w:tcW w:w="0" w:type="auto"/>
          </w:tcPr>
          <w:p w14:paraId="79FDC485" w14:textId="77777777" w:rsidR="00472495" w:rsidRPr="00C336BE" w:rsidRDefault="00472495" w:rsidP="00E9458C">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BH3</w:t>
            </w:r>
          </w:p>
        </w:tc>
        <w:tc>
          <w:tcPr>
            <w:tcW w:w="0" w:type="auto"/>
          </w:tcPr>
          <w:p w14:paraId="17691D94" w14:textId="77777777" w:rsidR="00472495" w:rsidRPr="00C336BE" w:rsidRDefault="00472495" w:rsidP="00E9458C">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WHO std.</w:t>
            </w:r>
          </w:p>
        </w:tc>
      </w:tr>
      <w:tr w:rsidR="00472495" w:rsidRPr="00C336BE" w14:paraId="67C1388B" w14:textId="77777777" w:rsidTr="00406CC6">
        <w:tc>
          <w:tcPr>
            <w:cnfStyle w:val="001000000000" w:firstRow="0" w:lastRow="0" w:firstColumn="1" w:lastColumn="0" w:oddVBand="0" w:evenVBand="0" w:oddHBand="0" w:evenHBand="0" w:firstRowFirstColumn="0" w:firstRowLastColumn="0" w:lastRowFirstColumn="0" w:lastRowLastColumn="0"/>
            <w:tcW w:w="0" w:type="auto"/>
          </w:tcPr>
          <w:p w14:paraId="41F36B63" w14:textId="77777777" w:rsidR="00472495" w:rsidRPr="00C336BE" w:rsidRDefault="0047249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pH (25˚C)</w:t>
            </w:r>
          </w:p>
        </w:tc>
        <w:tc>
          <w:tcPr>
            <w:tcW w:w="0" w:type="auto"/>
          </w:tcPr>
          <w:p w14:paraId="326B8CB5" w14:textId="77777777"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9.2</w:t>
            </w:r>
          </w:p>
        </w:tc>
        <w:tc>
          <w:tcPr>
            <w:tcW w:w="0" w:type="auto"/>
          </w:tcPr>
          <w:p w14:paraId="6301CA21" w14:textId="77777777"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8.8</w:t>
            </w:r>
          </w:p>
        </w:tc>
        <w:tc>
          <w:tcPr>
            <w:tcW w:w="0" w:type="auto"/>
          </w:tcPr>
          <w:p w14:paraId="56B42DAD" w14:textId="77777777"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8.4</w:t>
            </w:r>
          </w:p>
        </w:tc>
        <w:tc>
          <w:tcPr>
            <w:tcW w:w="0" w:type="auto"/>
          </w:tcPr>
          <w:p w14:paraId="59492FF2" w14:textId="77777777"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8.0</w:t>
            </w:r>
          </w:p>
        </w:tc>
      </w:tr>
      <w:tr w:rsidR="00472495" w:rsidRPr="00C336BE" w14:paraId="694CFB5B" w14:textId="77777777" w:rsidTr="00406CC6">
        <w:tc>
          <w:tcPr>
            <w:cnfStyle w:val="001000000000" w:firstRow="0" w:lastRow="0" w:firstColumn="1" w:lastColumn="0" w:oddVBand="0" w:evenVBand="0" w:oddHBand="0" w:evenHBand="0" w:firstRowFirstColumn="0" w:firstRowLastColumn="0" w:lastRowFirstColumn="0" w:lastRowLastColumn="0"/>
            <w:tcW w:w="0" w:type="auto"/>
          </w:tcPr>
          <w:p w14:paraId="7AA32055" w14:textId="77777777" w:rsidR="00472495" w:rsidRPr="00C336BE" w:rsidRDefault="0047249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Conductivity, µS/cm (µmho/cm)</w:t>
            </w:r>
          </w:p>
        </w:tc>
        <w:tc>
          <w:tcPr>
            <w:tcW w:w="0" w:type="auto"/>
          </w:tcPr>
          <w:p w14:paraId="5F1C5609" w14:textId="624723F5"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1750</w:t>
            </w:r>
          </w:p>
        </w:tc>
        <w:tc>
          <w:tcPr>
            <w:tcW w:w="0" w:type="auto"/>
          </w:tcPr>
          <w:p w14:paraId="5D1D8C88" w14:textId="12D1E559"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1760</w:t>
            </w:r>
          </w:p>
        </w:tc>
        <w:tc>
          <w:tcPr>
            <w:tcW w:w="0" w:type="auto"/>
          </w:tcPr>
          <w:p w14:paraId="51A52182" w14:textId="77777777"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1740</w:t>
            </w:r>
          </w:p>
        </w:tc>
        <w:tc>
          <w:tcPr>
            <w:tcW w:w="0" w:type="auto"/>
          </w:tcPr>
          <w:p w14:paraId="47036BD7" w14:textId="6A6476E4"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1500</w:t>
            </w:r>
          </w:p>
        </w:tc>
      </w:tr>
      <w:tr w:rsidR="00472495" w:rsidRPr="00C336BE" w14:paraId="5219856C" w14:textId="77777777" w:rsidTr="00406CC6">
        <w:tc>
          <w:tcPr>
            <w:cnfStyle w:val="001000000000" w:firstRow="0" w:lastRow="0" w:firstColumn="1" w:lastColumn="0" w:oddVBand="0" w:evenVBand="0" w:oddHBand="0" w:evenHBand="0" w:firstRowFirstColumn="0" w:firstRowLastColumn="0" w:lastRowFirstColumn="0" w:lastRowLastColumn="0"/>
            <w:tcW w:w="0" w:type="auto"/>
          </w:tcPr>
          <w:p w14:paraId="4953D39C" w14:textId="77777777" w:rsidR="00472495" w:rsidRPr="00C336BE" w:rsidRDefault="0047249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TDS (mg/L)</w:t>
            </w:r>
          </w:p>
        </w:tc>
        <w:tc>
          <w:tcPr>
            <w:tcW w:w="0" w:type="auto"/>
          </w:tcPr>
          <w:p w14:paraId="2FE9E3AF" w14:textId="7855C5B2"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1200</w:t>
            </w:r>
          </w:p>
        </w:tc>
        <w:tc>
          <w:tcPr>
            <w:tcW w:w="0" w:type="auto"/>
          </w:tcPr>
          <w:p w14:paraId="3AD08C83" w14:textId="7672BEA2"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1245</w:t>
            </w:r>
          </w:p>
        </w:tc>
        <w:tc>
          <w:tcPr>
            <w:tcW w:w="0" w:type="auto"/>
          </w:tcPr>
          <w:p w14:paraId="6DAB528E" w14:textId="39E4A5D4"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1020</w:t>
            </w:r>
          </w:p>
        </w:tc>
        <w:tc>
          <w:tcPr>
            <w:tcW w:w="0" w:type="auto"/>
          </w:tcPr>
          <w:p w14:paraId="608B110A" w14:textId="77777777"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450.0</w:t>
            </w:r>
          </w:p>
        </w:tc>
      </w:tr>
      <w:tr w:rsidR="00472495" w:rsidRPr="00C336BE" w14:paraId="7B4DF7E5" w14:textId="77777777" w:rsidTr="00406CC6">
        <w:tc>
          <w:tcPr>
            <w:cnfStyle w:val="001000000000" w:firstRow="0" w:lastRow="0" w:firstColumn="1" w:lastColumn="0" w:oddVBand="0" w:evenVBand="0" w:oddHBand="0" w:evenHBand="0" w:firstRowFirstColumn="0" w:firstRowLastColumn="0" w:lastRowFirstColumn="0" w:lastRowLastColumn="0"/>
            <w:tcW w:w="0" w:type="auto"/>
          </w:tcPr>
          <w:p w14:paraId="38206371" w14:textId="77777777" w:rsidR="00472495" w:rsidRPr="00C336BE" w:rsidRDefault="0047249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Chloride (mg/L)</w:t>
            </w:r>
          </w:p>
        </w:tc>
        <w:tc>
          <w:tcPr>
            <w:tcW w:w="0" w:type="auto"/>
          </w:tcPr>
          <w:p w14:paraId="4D93AC68" w14:textId="77777777"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74.0</w:t>
            </w:r>
          </w:p>
        </w:tc>
        <w:tc>
          <w:tcPr>
            <w:tcW w:w="0" w:type="auto"/>
          </w:tcPr>
          <w:p w14:paraId="354A0120" w14:textId="77777777"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77.5</w:t>
            </w:r>
          </w:p>
        </w:tc>
        <w:tc>
          <w:tcPr>
            <w:tcW w:w="0" w:type="auto"/>
          </w:tcPr>
          <w:p w14:paraId="7319FF50" w14:textId="77777777"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76.5</w:t>
            </w:r>
          </w:p>
        </w:tc>
        <w:tc>
          <w:tcPr>
            <w:tcW w:w="0" w:type="auto"/>
          </w:tcPr>
          <w:p w14:paraId="4764A655" w14:textId="091B9249"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200</w:t>
            </w:r>
          </w:p>
        </w:tc>
      </w:tr>
      <w:tr w:rsidR="00472495" w:rsidRPr="00C336BE" w14:paraId="192A04B3" w14:textId="77777777" w:rsidTr="00406CC6">
        <w:tc>
          <w:tcPr>
            <w:cnfStyle w:val="001000000000" w:firstRow="0" w:lastRow="0" w:firstColumn="1" w:lastColumn="0" w:oddVBand="0" w:evenVBand="0" w:oddHBand="0" w:evenHBand="0" w:firstRowFirstColumn="0" w:firstRowLastColumn="0" w:lastRowFirstColumn="0" w:lastRowLastColumn="0"/>
            <w:tcW w:w="0" w:type="auto"/>
          </w:tcPr>
          <w:p w14:paraId="792C1768" w14:textId="77777777" w:rsidR="00472495" w:rsidRPr="00C336BE" w:rsidRDefault="00472495" w:rsidP="00E9458C">
            <w:pPr>
              <w:spacing w:line="276" w:lineRule="auto"/>
              <w:jc w:val="both"/>
              <w:rPr>
                <w:rFonts w:asciiTheme="minorHAnsi" w:hAnsiTheme="minorHAnsi" w:cstheme="minorHAnsi"/>
                <w:sz w:val="24"/>
                <w:szCs w:val="24"/>
              </w:rPr>
            </w:pPr>
            <w:proofErr w:type="spellStart"/>
            <w:r w:rsidRPr="00C336BE">
              <w:rPr>
                <w:rFonts w:asciiTheme="minorHAnsi" w:hAnsiTheme="minorHAnsi" w:cstheme="minorHAnsi"/>
                <w:sz w:val="24"/>
                <w:szCs w:val="24"/>
              </w:rPr>
              <w:t>iSulphate</w:t>
            </w:r>
            <w:proofErr w:type="spellEnd"/>
            <w:r w:rsidRPr="00C336BE">
              <w:rPr>
                <w:rFonts w:asciiTheme="minorHAnsi" w:hAnsiTheme="minorHAnsi" w:cstheme="minorHAnsi"/>
                <w:sz w:val="24"/>
                <w:szCs w:val="24"/>
              </w:rPr>
              <w:t xml:space="preserve"> (mg/L)</w:t>
            </w:r>
          </w:p>
        </w:tc>
        <w:tc>
          <w:tcPr>
            <w:tcW w:w="0" w:type="auto"/>
          </w:tcPr>
          <w:p w14:paraId="2B8ADD81" w14:textId="77777777"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17.0</w:t>
            </w:r>
          </w:p>
        </w:tc>
        <w:tc>
          <w:tcPr>
            <w:tcW w:w="0" w:type="auto"/>
          </w:tcPr>
          <w:p w14:paraId="096066EC" w14:textId="77777777"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17.2</w:t>
            </w:r>
          </w:p>
        </w:tc>
        <w:tc>
          <w:tcPr>
            <w:tcW w:w="0" w:type="auto"/>
          </w:tcPr>
          <w:p w14:paraId="52592308" w14:textId="77777777"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15.9</w:t>
            </w:r>
          </w:p>
        </w:tc>
        <w:tc>
          <w:tcPr>
            <w:tcW w:w="0" w:type="auto"/>
          </w:tcPr>
          <w:p w14:paraId="40A1C5B2" w14:textId="229AF9FC"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195</w:t>
            </w:r>
          </w:p>
        </w:tc>
      </w:tr>
      <w:tr w:rsidR="00472495" w:rsidRPr="00C336BE" w14:paraId="2F4D5D7B" w14:textId="77777777" w:rsidTr="00406CC6">
        <w:tc>
          <w:tcPr>
            <w:cnfStyle w:val="001000000000" w:firstRow="0" w:lastRow="0" w:firstColumn="1" w:lastColumn="0" w:oddVBand="0" w:evenVBand="0" w:oddHBand="0" w:evenHBand="0" w:firstRowFirstColumn="0" w:firstRowLastColumn="0" w:lastRowFirstColumn="0" w:lastRowLastColumn="0"/>
            <w:tcW w:w="0" w:type="auto"/>
          </w:tcPr>
          <w:p w14:paraId="7C0301FE" w14:textId="77777777" w:rsidR="00472495" w:rsidRPr="00C336BE" w:rsidRDefault="00472495" w:rsidP="00E9458C">
            <w:pPr>
              <w:spacing w:line="276" w:lineRule="auto"/>
              <w:jc w:val="both"/>
              <w:rPr>
                <w:rFonts w:asciiTheme="minorHAnsi" w:hAnsiTheme="minorHAnsi" w:cstheme="minorHAnsi"/>
                <w:sz w:val="24"/>
                <w:szCs w:val="24"/>
              </w:rPr>
            </w:pPr>
            <w:proofErr w:type="spellStart"/>
            <w:r w:rsidRPr="00C336BE">
              <w:rPr>
                <w:rFonts w:asciiTheme="minorHAnsi" w:hAnsiTheme="minorHAnsi" w:cstheme="minorHAnsi"/>
                <w:sz w:val="24"/>
                <w:szCs w:val="24"/>
              </w:rPr>
              <w:t>Sulphide</w:t>
            </w:r>
            <w:proofErr w:type="spellEnd"/>
            <w:r w:rsidRPr="00C336BE">
              <w:rPr>
                <w:rFonts w:asciiTheme="minorHAnsi" w:hAnsiTheme="minorHAnsi" w:cstheme="minorHAnsi"/>
                <w:sz w:val="24"/>
                <w:szCs w:val="24"/>
              </w:rPr>
              <w:t xml:space="preserve"> (mg/L)</w:t>
            </w:r>
          </w:p>
        </w:tc>
        <w:tc>
          <w:tcPr>
            <w:tcW w:w="0" w:type="auto"/>
          </w:tcPr>
          <w:p w14:paraId="1A706B9B" w14:textId="380F6836"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240</w:t>
            </w:r>
          </w:p>
        </w:tc>
        <w:tc>
          <w:tcPr>
            <w:tcW w:w="0" w:type="auto"/>
          </w:tcPr>
          <w:p w14:paraId="65DCD660" w14:textId="334EC9B1"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200</w:t>
            </w:r>
          </w:p>
        </w:tc>
        <w:tc>
          <w:tcPr>
            <w:tcW w:w="0" w:type="auto"/>
          </w:tcPr>
          <w:p w14:paraId="6418FC23" w14:textId="5DBC5E72"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208</w:t>
            </w:r>
          </w:p>
        </w:tc>
        <w:tc>
          <w:tcPr>
            <w:tcW w:w="0" w:type="auto"/>
          </w:tcPr>
          <w:p w14:paraId="2D8DADB2" w14:textId="58B47B26"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200</w:t>
            </w:r>
          </w:p>
        </w:tc>
      </w:tr>
      <w:tr w:rsidR="00472495" w:rsidRPr="00C336BE" w14:paraId="16CEE7C0" w14:textId="77777777" w:rsidTr="00406CC6">
        <w:tc>
          <w:tcPr>
            <w:cnfStyle w:val="001000000000" w:firstRow="0" w:lastRow="0" w:firstColumn="1" w:lastColumn="0" w:oddVBand="0" w:evenVBand="0" w:oddHBand="0" w:evenHBand="0" w:firstRowFirstColumn="0" w:firstRowLastColumn="0" w:lastRowFirstColumn="0" w:lastRowLastColumn="0"/>
            <w:tcW w:w="0" w:type="auto"/>
          </w:tcPr>
          <w:p w14:paraId="46080D07" w14:textId="77777777" w:rsidR="00472495" w:rsidRPr="00C336BE" w:rsidRDefault="0047249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Biochemical Oxygen Demand BOD</w:t>
            </w:r>
          </w:p>
        </w:tc>
        <w:tc>
          <w:tcPr>
            <w:tcW w:w="0" w:type="auto"/>
          </w:tcPr>
          <w:p w14:paraId="3DE89B1D" w14:textId="61ECBE04"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11</w:t>
            </w:r>
          </w:p>
        </w:tc>
        <w:tc>
          <w:tcPr>
            <w:tcW w:w="0" w:type="auto"/>
          </w:tcPr>
          <w:p w14:paraId="1F936BA6" w14:textId="77777777"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9.0</w:t>
            </w:r>
          </w:p>
        </w:tc>
        <w:tc>
          <w:tcPr>
            <w:tcW w:w="0" w:type="auto"/>
          </w:tcPr>
          <w:p w14:paraId="7595770C" w14:textId="77777777"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10</w:t>
            </w:r>
          </w:p>
        </w:tc>
        <w:tc>
          <w:tcPr>
            <w:tcW w:w="0" w:type="auto"/>
          </w:tcPr>
          <w:p w14:paraId="02050CF6" w14:textId="77777777"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9.5</w:t>
            </w:r>
          </w:p>
        </w:tc>
      </w:tr>
    </w:tbl>
    <w:p w14:paraId="7D064195" w14:textId="77777777" w:rsidR="00472495" w:rsidRPr="00C336BE" w:rsidRDefault="00472495" w:rsidP="00E9458C">
      <w:pPr>
        <w:spacing w:line="276" w:lineRule="auto"/>
        <w:jc w:val="both"/>
        <w:rPr>
          <w:rFonts w:asciiTheme="minorHAnsi" w:hAnsiTheme="minorHAnsi" w:cstheme="minorHAnsi"/>
          <w:sz w:val="24"/>
          <w:szCs w:val="24"/>
        </w:rPr>
      </w:pPr>
    </w:p>
    <w:p w14:paraId="5C8BAEC4" w14:textId="77777777" w:rsidR="0078133E" w:rsidRDefault="00441B65" w:rsidP="00E9458C">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t xml:space="preserve">3.4 </w:t>
      </w:r>
      <w:r w:rsidR="006120B9" w:rsidRPr="00C336BE">
        <w:rPr>
          <w:rFonts w:asciiTheme="minorHAnsi" w:hAnsiTheme="minorHAnsi" w:cstheme="minorHAnsi"/>
          <w:b/>
          <w:sz w:val="24"/>
          <w:szCs w:val="24"/>
        </w:rPr>
        <w:t>CHEMICAL ANALYSIS</w:t>
      </w:r>
      <w:r w:rsidR="00E3112F" w:rsidRPr="00C336BE">
        <w:rPr>
          <w:rFonts w:asciiTheme="minorHAnsi" w:hAnsiTheme="minorHAnsi" w:cstheme="minorHAnsi"/>
          <w:b/>
          <w:sz w:val="24"/>
          <w:szCs w:val="24"/>
        </w:rPr>
        <w:t xml:space="preserve"> DATA</w:t>
      </w:r>
    </w:p>
    <w:p w14:paraId="7A7890A1" w14:textId="1CB3AFE0" w:rsidR="002660F7" w:rsidRPr="0078133E" w:rsidRDefault="002660F7" w:rsidP="00E9458C">
      <w:pPr>
        <w:spacing w:line="276" w:lineRule="auto"/>
        <w:jc w:val="both"/>
        <w:rPr>
          <w:rFonts w:asciiTheme="minorHAnsi" w:hAnsiTheme="minorHAnsi" w:cstheme="minorHAnsi"/>
          <w:b/>
          <w:sz w:val="24"/>
          <w:szCs w:val="24"/>
        </w:rPr>
      </w:pPr>
      <w:r w:rsidRPr="00C336BE">
        <w:rPr>
          <w:rFonts w:asciiTheme="minorHAnsi" w:hAnsiTheme="minorHAnsi" w:cstheme="minorHAnsi"/>
          <w:sz w:val="24"/>
          <w:szCs w:val="24"/>
        </w:rPr>
        <w:t>Comparing the standard and the results from the boreholes, the</w:t>
      </w:r>
      <w:r w:rsidR="00780891" w:rsidRPr="00C336BE">
        <w:rPr>
          <w:rFonts w:asciiTheme="minorHAnsi" w:hAnsiTheme="minorHAnsi" w:cstheme="minorHAnsi"/>
          <w:sz w:val="24"/>
          <w:szCs w:val="24"/>
        </w:rPr>
        <w:t xml:space="preserve"> average</w:t>
      </w:r>
      <w:r w:rsidRPr="00C336BE">
        <w:rPr>
          <w:rFonts w:asciiTheme="minorHAnsi" w:hAnsiTheme="minorHAnsi" w:cstheme="minorHAnsi"/>
          <w:sz w:val="24"/>
          <w:szCs w:val="24"/>
        </w:rPr>
        <w:t xml:space="preserve"> pH of the leachates is 8.8 while </w:t>
      </w:r>
      <w:r w:rsidR="00040EA9" w:rsidRPr="00C336BE">
        <w:rPr>
          <w:rFonts w:asciiTheme="minorHAnsi" w:hAnsiTheme="minorHAnsi" w:cstheme="minorHAnsi"/>
          <w:sz w:val="24"/>
          <w:szCs w:val="24"/>
        </w:rPr>
        <w:t>the control is 8.0. T</w:t>
      </w:r>
      <w:r w:rsidR="006668BB" w:rsidRPr="00C336BE">
        <w:rPr>
          <w:rFonts w:asciiTheme="minorHAnsi" w:hAnsiTheme="minorHAnsi" w:cstheme="minorHAnsi"/>
          <w:sz w:val="24"/>
          <w:szCs w:val="24"/>
        </w:rPr>
        <w:t>he</w:t>
      </w:r>
      <w:r w:rsidR="00780891" w:rsidRPr="00C336BE">
        <w:rPr>
          <w:rFonts w:asciiTheme="minorHAnsi" w:hAnsiTheme="minorHAnsi" w:cstheme="minorHAnsi"/>
          <w:sz w:val="24"/>
          <w:szCs w:val="24"/>
        </w:rPr>
        <w:t xml:space="preserve">y </w:t>
      </w:r>
      <w:r w:rsidR="006668BB" w:rsidRPr="00C336BE">
        <w:rPr>
          <w:rFonts w:asciiTheme="minorHAnsi" w:hAnsiTheme="minorHAnsi" w:cstheme="minorHAnsi"/>
          <w:sz w:val="24"/>
          <w:szCs w:val="24"/>
        </w:rPr>
        <w:t xml:space="preserve">are </w:t>
      </w:r>
      <w:r w:rsidR="0089702F" w:rsidRPr="00C336BE">
        <w:rPr>
          <w:rFonts w:asciiTheme="minorHAnsi" w:hAnsiTheme="minorHAnsi" w:cstheme="minorHAnsi"/>
          <w:sz w:val="24"/>
          <w:szCs w:val="24"/>
        </w:rPr>
        <w:t>alkaline,</w:t>
      </w:r>
      <w:r w:rsidR="006668BB" w:rsidRPr="00C336BE">
        <w:rPr>
          <w:rFonts w:asciiTheme="minorHAnsi" w:hAnsiTheme="minorHAnsi" w:cstheme="minorHAnsi"/>
          <w:sz w:val="24"/>
          <w:szCs w:val="24"/>
        </w:rPr>
        <w:t xml:space="preserve"> showing the absence of carbon</w:t>
      </w:r>
      <w:r w:rsidR="00A53A84" w:rsidRPr="00C336BE">
        <w:rPr>
          <w:rFonts w:asciiTheme="minorHAnsi" w:hAnsiTheme="minorHAnsi" w:cstheme="minorHAnsi"/>
          <w:sz w:val="24"/>
          <w:szCs w:val="24"/>
        </w:rPr>
        <w:t xml:space="preserve"> </w:t>
      </w:r>
      <w:r w:rsidR="006668BB" w:rsidRPr="00C336BE">
        <w:rPr>
          <w:rFonts w:asciiTheme="minorHAnsi" w:hAnsiTheme="minorHAnsi" w:cstheme="minorHAnsi"/>
          <w:sz w:val="24"/>
          <w:szCs w:val="24"/>
        </w:rPr>
        <w:t>dioxide in the dumpsite as the alkalinity is increasing. The average conductivity of the samples is 1750</w:t>
      </w:r>
      <w:r w:rsidR="00E26064" w:rsidRPr="00C336BE">
        <w:rPr>
          <w:rFonts w:asciiTheme="minorHAnsi" w:hAnsiTheme="minorHAnsi" w:cstheme="minorHAnsi"/>
          <w:sz w:val="24"/>
          <w:szCs w:val="24"/>
        </w:rPr>
        <w:t xml:space="preserve"> µS/cm</w:t>
      </w:r>
      <w:r w:rsidR="00A53A84" w:rsidRPr="00C336BE">
        <w:rPr>
          <w:rFonts w:asciiTheme="minorHAnsi" w:hAnsiTheme="minorHAnsi" w:cstheme="minorHAnsi"/>
          <w:sz w:val="24"/>
          <w:szCs w:val="24"/>
        </w:rPr>
        <w:t xml:space="preserve"> </w:t>
      </w:r>
      <w:r w:rsidR="006668BB" w:rsidRPr="00C336BE">
        <w:rPr>
          <w:rFonts w:asciiTheme="minorHAnsi" w:hAnsiTheme="minorHAnsi" w:cstheme="minorHAnsi"/>
          <w:sz w:val="24"/>
          <w:szCs w:val="24"/>
        </w:rPr>
        <w:lastRenderedPageBreak/>
        <w:t>indicating the presence of objectionable taste. The total dissolved solids in the samples</w:t>
      </w:r>
      <w:r w:rsidR="006120B9" w:rsidRPr="00C336BE">
        <w:rPr>
          <w:rFonts w:asciiTheme="minorHAnsi" w:hAnsiTheme="minorHAnsi" w:cstheme="minorHAnsi"/>
          <w:sz w:val="24"/>
          <w:szCs w:val="24"/>
        </w:rPr>
        <w:t xml:space="preserve"> are high</w:t>
      </w:r>
      <w:r w:rsidR="006668BB" w:rsidRPr="00C336BE">
        <w:rPr>
          <w:rFonts w:asciiTheme="minorHAnsi" w:hAnsiTheme="minorHAnsi" w:cstheme="minorHAnsi"/>
          <w:sz w:val="24"/>
          <w:szCs w:val="24"/>
        </w:rPr>
        <w:t xml:space="preserve">. High TDS </w:t>
      </w:r>
      <w:r w:rsidR="00E26064" w:rsidRPr="00C336BE">
        <w:rPr>
          <w:rFonts w:asciiTheme="minorHAnsi" w:hAnsiTheme="minorHAnsi" w:cstheme="minorHAnsi"/>
          <w:sz w:val="24"/>
          <w:szCs w:val="24"/>
        </w:rPr>
        <w:t xml:space="preserve">average </w:t>
      </w:r>
      <w:r w:rsidR="006668BB" w:rsidRPr="00C336BE">
        <w:rPr>
          <w:rFonts w:asciiTheme="minorHAnsi" w:hAnsiTheme="minorHAnsi" w:cstheme="minorHAnsi"/>
          <w:sz w:val="24"/>
          <w:szCs w:val="24"/>
        </w:rPr>
        <w:t xml:space="preserve">value of </w:t>
      </w:r>
      <w:r w:rsidR="00740F67" w:rsidRPr="00C336BE">
        <w:rPr>
          <w:rFonts w:asciiTheme="minorHAnsi" w:hAnsiTheme="minorHAnsi" w:cstheme="minorHAnsi"/>
          <w:sz w:val="24"/>
          <w:szCs w:val="24"/>
        </w:rPr>
        <w:t>1150</w:t>
      </w:r>
      <w:r w:rsidR="00BA777B" w:rsidRPr="00C336BE">
        <w:rPr>
          <w:rFonts w:asciiTheme="minorHAnsi" w:hAnsiTheme="minorHAnsi" w:cstheme="minorHAnsi"/>
          <w:sz w:val="24"/>
          <w:szCs w:val="24"/>
        </w:rPr>
        <w:t xml:space="preserve"> </w:t>
      </w:r>
      <w:r w:rsidR="00740F67" w:rsidRPr="00C336BE">
        <w:rPr>
          <w:rFonts w:asciiTheme="minorHAnsi" w:hAnsiTheme="minorHAnsi" w:cstheme="minorHAnsi"/>
          <w:sz w:val="24"/>
          <w:szCs w:val="24"/>
        </w:rPr>
        <w:t>m</w:t>
      </w:r>
      <w:r w:rsidR="00E26064" w:rsidRPr="00C336BE">
        <w:rPr>
          <w:rFonts w:asciiTheme="minorHAnsi" w:hAnsiTheme="minorHAnsi" w:cstheme="minorHAnsi"/>
          <w:sz w:val="24"/>
          <w:szCs w:val="24"/>
        </w:rPr>
        <w:t>g</w:t>
      </w:r>
      <w:r w:rsidR="00740F67" w:rsidRPr="00C336BE">
        <w:rPr>
          <w:rFonts w:asciiTheme="minorHAnsi" w:hAnsiTheme="minorHAnsi" w:cstheme="minorHAnsi"/>
          <w:sz w:val="24"/>
          <w:szCs w:val="24"/>
        </w:rPr>
        <w:t xml:space="preserve">/L </w:t>
      </w:r>
      <w:r w:rsidR="00E26064" w:rsidRPr="00C336BE">
        <w:rPr>
          <w:rFonts w:asciiTheme="minorHAnsi" w:hAnsiTheme="minorHAnsi" w:cstheme="minorHAnsi"/>
          <w:sz w:val="24"/>
          <w:szCs w:val="24"/>
        </w:rPr>
        <w:t>compared to</w:t>
      </w:r>
      <w:r w:rsidR="00740F67" w:rsidRPr="00C336BE">
        <w:rPr>
          <w:rFonts w:asciiTheme="minorHAnsi" w:hAnsiTheme="minorHAnsi" w:cstheme="minorHAnsi"/>
          <w:sz w:val="24"/>
          <w:szCs w:val="24"/>
        </w:rPr>
        <w:t xml:space="preserve"> the standard show</w:t>
      </w:r>
      <w:r w:rsidR="00E26064" w:rsidRPr="00C336BE">
        <w:rPr>
          <w:rFonts w:asciiTheme="minorHAnsi" w:hAnsiTheme="minorHAnsi" w:cstheme="minorHAnsi"/>
          <w:sz w:val="24"/>
          <w:szCs w:val="24"/>
        </w:rPr>
        <w:t>ed</w:t>
      </w:r>
      <w:r w:rsidR="00740F67" w:rsidRPr="00C336BE">
        <w:rPr>
          <w:rFonts w:asciiTheme="minorHAnsi" w:hAnsiTheme="minorHAnsi" w:cstheme="minorHAnsi"/>
          <w:sz w:val="24"/>
          <w:szCs w:val="24"/>
        </w:rPr>
        <w:t xml:space="preserve"> that the water is not fresh. The </w:t>
      </w:r>
      <w:r w:rsidR="00E26064" w:rsidRPr="00C336BE">
        <w:rPr>
          <w:rFonts w:asciiTheme="minorHAnsi" w:hAnsiTheme="minorHAnsi" w:cstheme="minorHAnsi"/>
          <w:sz w:val="24"/>
          <w:szCs w:val="24"/>
        </w:rPr>
        <w:t xml:space="preserve">average </w:t>
      </w:r>
      <w:r w:rsidR="00740F67" w:rsidRPr="00C336BE">
        <w:rPr>
          <w:rFonts w:asciiTheme="minorHAnsi" w:hAnsiTheme="minorHAnsi" w:cstheme="minorHAnsi"/>
          <w:sz w:val="24"/>
          <w:szCs w:val="24"/>
        </w:rPr>
        <w:t>chloride and sulphate concentrations of 76.0</w:t>
      </w:r>
      <w:r w:rsidR="00415080" w:rsidRPr="00C336BE">
        <w:rPr>
          <w:rFonts w:asciiTheme="minorHAnsi" w:hAnsiTheme="minorHAnsi" w:cstheme="minorHAnsi"/>
          <w:sz w:val="24"/>
          <w:szCs w:val="24"/>
        </w:rPr>
        <w:t xml:space="preserve"> </w:t>
      </w:r>
      <w:r w:rsidR="00740F67" w:rsidRPr="00C336BE">
        <w:rPr>
          <w:rFonts w:asciiTheme="minorHAnsi" w:hAnsiTheme="minorHAnsi" w:cstheme="minorHAnsi"/>
          <w:sz w:val="24"/>
          <w:szCs w:val="24"/>
        </w:rPr>
        <w:t xml:space="preserve">mg/L </w:t>
      </w:r>
      <w:r w:rsidR="00D8275E" w:rsidRPr="00C336BE">
        <w:rPr>
          <w:rFonts w:asciiTheme="minorHAnsi" w:hAnsiTheme="minorHAnsi" w:cstheme="minorHAnsi"/>
          <w:sz w:val="24"/>
          <w:szCs w:val="24"/>
        </w:rPr>
        <w:t xml:space="preserve">and </w:t>
      </w:r>
      <w:r w:rsidR="00740F67" w:rsidRPr="00C336BE">
        <w:rPr>
          <w:rFonts w:asciiTheme="minorHAnsi" w:hAnsiTheme="minorHAnsi" w:cstheme="minorHAnsi"/>
          <w:sz w:val="24"/>
          <w:szCs w:val="24"/>
        </w:rPr>
        <w:t>16.7</w:t>
      </w:r>
      <w:r w:rsidR="00415080" w:rsidRPr="00C336BE">
        <w:rPr>
          <w:rFonts w:asciiTheme="minorHAnsi" w:hAnsiTheme="minorHAnsi" w:cstheme="minorHAnsi"/>
          <w:sz w:val="24"/>
          <w:szCs w:val="24"/>
        </w:rPr>
        <w:t xml:space="preserve"> </w:t>
      </w:r>
      <w:r w:rsidR="00740F67" w:rsidRPr="00C336BE">
        <w:rPr>
          <w:rFonts w:asciiTheme="minorHAnsi" w:hAnsiTheme="minorHAnsi" w:cstheme="minorHAnsi"/>
          <w:sz w:val="24"/>
          <w:szCs w:val="24"/>
        </w:rPr>
        <w:t>mg/L</w:t>
      </w:r>
      <w:r w:rsidR="00E26064" w:rsidRPr="00C336BE">
        <w:rPr>
          <w:rFonts w:asciiTheme="minorHAnsi" w:hAnsiTheme="minorHAnsi" w:cstheme="minorHAnsi"/>
          <w:sz w:val="24"/>
          <w:szCs w:val="24"/>
        </w:rPr>
        <w:t xml:space="preserve"> respectively</w:t>
      </w:r>
      <w:r w:rsidR="00740F67" w:rsidRPr="00C336BE">
        <w:rPr>
          <w:rFonts w:asciiTheme="minorHAnsi" w:hAnsiTheme="minorHAnsi" w:cstheme="minorHAnsi"/>
          <w:sz w:val="24"/>
          <w:szCs w:val="24"/>
        </w:rPr>
        <w:t xml:space="preserve"> are quite low compared to the universal standard of 200</w:t>
      </w:r>
      <w:r w:rsidR="00630453" w:rsidRPr="00C336BE">
        <w:rPr>
          <w:rFonts w:asciiTheme="minorHAnsi" w:hAnsiTheme="minorHAnsi" w:cstheme="minorHAnsi"/>
          <w:sz w:val="24"/>
          <w:szCs w:val="24"/>
        </w:rPr>
        <w:t xml:space="preserve"> </w:t>
      </w:r>
      <w:r w:rsidR="00740F67" w:rsidRPr="00C336BE">
        <w:rPr>
          <w:rFonts w:asciiTheme="minorHAnsi" w:hAnsiTheme="minorHAnsi" w:cstheme="minorHAnsi"/>
          <w:sz w:val="24"/>
          <w:szCs w:val="24"/>
        </w:rPr>
        <w:t>mg/L and 195</w:t>
      </w:r>
      <w:r w:rsidR="00630453" w:rsidRPr="00C336BE">
        <w:rPr>
          <w:rFonts w:asciiTheme="minorHAnsi" w:hAnsiTheme="minorHAnsi" w:cstheme="minorHAnsi"/>
          <w:sz w:val="24"/>
          <w:szCs w:val="24"/>
        </w:rPr>
        <w:t xml:space="preserve"> </w:t>
      </w:r>
      <w:r w:rsidR="00740F67" w:rsidRPr="00C336BE">
        <w:rPr>
          <w:rFonts w:asciiTheme="minorHAnsi" w:hAnsiTheme="minorHAnsi" w:cstheme="minorHAnsi"/>
          <w:sz w:val="24"/>
          <w:szCs w:val="24"/>
        </w:rPr>
        <w:t xml:space="preserve">mg/L respectively. This means that the presence of </w:t>
      </w:r>
      <w:r w:rsidR="00E26064" w:rsidRPr="00C336BE">
        <w:rPr>
          <w:rFonts w:asciiTheme="minorHAnsi" w:hAnsiTheme="minorHAnsi" w:cstheme="minorHAnsi"/>
          <w:sz w:val="24"/>
          <w:szCs w:val="24"/>
        </w:rPr>
        <w:t>salt</w:t>
      </w:r>
      <w:r w:rsidR="00740F67" w:rsidRPr="00C336BE">
        <w:rPr>
          <w:rFonts w:asciiTheme="minorHAnsi" w:hAnsiTheme="minorHAnsi" w:cstheme="minorHAnsi"/>
          <w:sz w:val="24"/>
          <w:szCs w:val="24"/>
        </w:rPr>
        <w:t xml:space="preserve"> in the leachate is low</w:t>
      </w:r>
      <w:r w:rsidR="00D8275E" w:rsidRPr="00C336BE">
        <w:rPr>
          <w:rFonts w:asciiTheme="minorHAnsi" w:hAnsiTheme="minorHAnsi" w:cstheme="minorHAnsi"/>
          <w:sz w:val="24"/>
          <w:szCs w:val="24"/>
        </w:rPr>
        <w:t>.</w:t>
      </w:r>
      <w:r w:rsidR="00D02714" w:rsidRPr="00C336BE">
        <w:rPr>
          <w:rFonts w:asciiTheme="minorHAnsi" w:hAnsiTheme="minorHAnsi" w:cstheme="minorHAnsi"/>
          <w:sz w:val="24"/>
          <w:szCs w:val="24"/>
        </w:rPr>
        <w:t xml:space="preserve"> The results are shown in figure </w:t>
      </w:r>
      <w:r w:rsidR="005E2DD5">
        <w:rPr>
          <w:rFonts w:asciiTheme="minorHAnsi" w:hAnsiTheme="minorHAnsi" w:cstheme="minorHAnsi"/>
          <w:sz w:val="24"/>
          <w:szCs w:val="24"/>
        </w:rPr>
        <w:t>5</w:t>
      </w:r>
      <w:r w:rsidR="00D02714" w:rsidRPr="00C336BE">
        <w:rPr>
          <w:rFonts w:asciiTheme="minorHAnsi" w:hAnsiTheme="minorHAnsi" w:cstheme="minorHAnsi"/>
          <w:sz w:val="24"/>
          <w:szCs w:val="24"/>
        </w:rPr>
        <w:t>.</w:t>
      </w:r>
    </w:p>
    <w:p w14:paraId="7E515D81" w14:textId="77777777" w:rsidR="00040EA9" w:rsidRPr="00C336BE" w:rsidRDefault="00040EA9" w:rsidP="00E9458C">
      <w:pPr>
        <w:spacing w:line="276" w:lineRule="auto"/>
        <w:jc w:val="both"/>
        <w:rPr>
          <w:rFonts w:asciiTheme="minorHAnsi" w:hAnsiTheme="minorHAnsi" w:cstheme="minorHAnsi"/>
          <w:sz w:val="24"/>
          <w:szCs w:val="24"/>
        </w:rPr>
      </w:pPr>
    </w:p>
    <w:p w14:paraId="127D2928" w14:textId="77777777" w:rsidR="00040EA9" w:rsidRPr="00C336BE" w:rsidRDefault="00040EA9" w:rsidP="00E9458C">
      <w:pPr>
        <w:spacing w:line="276" w:lineRule="auto"/>
        <w:jc w:val="both"/>
        <w:rPr>
          <w:rFonts w:asciiTheme="minorHAnsi" w:hAnsiTheme="minorHAnsi" w:cstheme="minorHAnsi"/>
          <w:sz w:val="24"/>
          <w:szCs w:val="24"/>
        </w:rPr>
      </w:pPr>
      <w:r w:rsidRPr="00C336BE">
        <w:rPr>
          <w:rFonts w:asciiTheme="minorHAnsi" w:hAnsiTheme="minorHAnsi" w:cstheme="minorHAnsi"/>
          <w:noProof/>
          <w:sz w:val="24"/>
          <w:szCs w:val="24"/>
        </w:rPr>
        <w:drawing>
          <wp:inline distT="0" distB="0" distL="0" distR="0" wp14:anchorId="1958E0B6" wp14:editId="01B15B3F">
            <wp:extent cx="5588249" cy="3364992"/>
            <wp:effectExtent l="0" t="0" r="0" b="698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605445" cy="3375347"/>
                    </a:xfrm>
                    <a:prstGeom prst="rect">
                      <a:avLst/>
                    </a:prstGeom>
                    <a:noFill/>
                  </pic:spPr>
                </pic:pic>
              </a:graphicData>
            </a:graphic>
          </wp:inline>
        </w:drawing>
      </w:r>
    </w:p>
    <w:p w14:paraId="66A0B0C8" w14:textId="77777777" w:rsidR="00040EA9" w:rsidRPr="00C336BE" w:rsidRDefault="00040EA9" w:rsidP="00E9458C">
      <w:pPr>
        <w:spacing w:line="276" w:lineRule="auto"/>
        <w:jc w:val="both"/>
        <w:rPr>
          <w:rFonts w:asciiTheme="minorHAnsi" w:hAnsiTheme="minorHAnsi" w:cstheme="minorHAnsi"/>
          <w:sz w:val="24"/>
          <w:szCs w:val="24"/>
        </w:rPr>
      </w:pPr>
    </w:p>
    <w:p w14:paraId="3DAACCE9" w14:textId="1FFEC275" w:rsidR="00040EA9" w:rsidRPr="00C336BE" w:rsidRDefault="00D8275E" w:rsidP="00E9458C">
      <w:pPr>
        <w:spacing w:line="276" w:lineRule="auto"/>
        <w:jc w:val="both"/>
        <w:rPr>
          <w:rFonts w:asciiTheme="minorHAnsi" w:hAnsiTheme="minorHAnsi" w:cstheme="minorHAnsi"/>
          <w:b/>
          <w:bCs/>
          <w:sz w:val="24"/>
          <w:szCs w:val="24"/>
        </w:rPr>
      </w:pPr>
      <w:r w:rsidRPr="00C336BE">
        <w:rPr>
          <w:rFonts w:asciiTheme="minorHAnsi" w:hAnsiTheme="minorHAnsi" w:cstheme="minorHAnsi"/>
          <w:b/>
          <w:bCs/>
          <w:sz w:val="24"/>
          <w:szCs w:val="24"/>
        </w:rPr>
        <w:t xml:space="preserve">Figure </w:t>
      </w:r>
      <w:r w:rsidR="005E2DD5">
        <w:rPr>
          <w:rFonts w:asciiTheme="minorHAnsi" w:hAnsiTheme="minorHAnsi" w:cstheme="minorHAnsi"/>
          <w:b/>
          <w:bCs/>
          <w:sz w:val="24"/>
          <w:szCs w:val="24"/>
        </w:rPr>
        <w:t>5</w:t>
      </w:r>
      <w:r w:rsidRPr="00C336BE">
        <w:rPr>
          <w:rFonts w:asciiTheme="minorHAnsi" w:hAnsiTheme="minorHAnsi" w:cstheme="minorHAnsi"/>
          <w:b/>
          <w:bCs/>
          <w:sz w:val="24"/>
          <w:szCs w:val="24"/>
        </w:rPr>
        <w:t xml:space="preserve">: Chemical Analysis of water from boreholes within </w:t>
      </w:r>
      <w:proofErr w:type="spellStart"/>
      <w:r w:rsidRPr="00C336BE">
        <w:rPr>
          <w:rFonts w:asciiTheme="minorHAnsi" w:hAnsiTheme="minorHAnsi" w:cstheme="minorHAnsi"/>
          <w:b/>
          <w:bCs/>
          <w:sz w:val="24"/>
          <w:szCs w:val="24"/>
        </w:rPr>
        <w:t>rumueme</w:t>
      </w:r>
      <w:proofErr w:type="spellEnd"/>
      <w:r w:rsidRPr="00C336BE">
        <w:rPr>
          <w:rFonts w:asciiTheme="minorHAnsi" w:hAnsiTheme="minorHAnsi" w:cstheme="minorHAnsi"/>
          <w:b/>
          <w:bCs/>
          <w:sz w:val="24"/>
          <w:szCs w:val="24"/>
        </w:rPr>
        <w:t xml:space="preserve"> dumpsite.</w:t>
      </w:r>
    </w:p>
    <w:p w14:paraId="7F92CC43" w14:textId="77777777" w:rsidR="00D8275E" w:rsidRPr="00C336BE" w:rsidRDefault="00D8275E" w:rsidP="00E9458C">
      <w:pPr>
        <w:spacing w:line="276" w:lineRule="auto"/>
        <w:jc w:val="both"/>
        <w:rPr>
          <w:rFonts w:asciiTheme="minorHAnsi" w:hAnsiTheme="minorHAnsi" w:cstheme="minorHAnsi"/>
          <w:sz w:val="24"/>
          <w:szCs w:val="24"/>
        </w:rPr>
      </w:pPr>
    </w:p>
    <w:p w14:paraId="3DB321AC" w14:textId="0D907A59" w:rsidR="0004784D" w:rsidRPr="00C336BE" w:rsidRDefault="00441B65" w:rsidP="00E9458C">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t xml:space="preserve">4.0 </w:t>
      </w:r>
      <w:r w:rsidR="004D6332">
        <w:rPr>
          <w:rFonts w:asciiTheme="minorHAnsi" w:hAnsiTheme="minorHAnsi" w:cstheme="minorHAnsi"/>
          <w:b/>
          <w:sz w:val="24"/>
          <w:szCs w:val="24"/>
        </w:rPr>
        <w:t>Conclusion</w:t>
      </w:r>
    </w:p>
    <w:p w14:paraId="7E89ECEC" w14:textId="77777777" w:rsidR="009C1E09" w:rsidRPr="009C1E09" w:rsidRDefault="009C1E09" w:rsidP="009C1E09">
      <w:pPr>
        <w:spacing w:line="276" w:lineRule="auto"/>
        <w:jc w:val="both"/>
        <w:rPr>
          <w:rFonts w:asciiTheme="minorHAnsi" w:hAnsiTheme="minorHAnsi" w:cstheme="minorHAnsi"/>
          <w:bCs/>
          <w:sz w:val="24"/>
          <w:szCs w:val="24"/>
        </w:rPr>
      </w:pPr>
      <w:r w:rsidRPr="009C1E09">
        <w:rPr>
          <w:rFonts w:asciiTheme="minorHAnsi" w:hAnsiTheme="minorHAnsi" w:cstheme="minorHAnsi"/>
          <w:bCs/>
          <w:sz w:val="24"/>
          <w:szCs w:val="24"/>
        </w:rPr>
        <w:t>The analysis of moisture content across three borehole locations revealed significant variability, suggesting differences in soil characteristics that may influence land use. However, the unexpectedly high moisture content at Location 3 raises concerns about soil conditions or methodology.</w:t>
      </w:r>
    </w:p>
    <w:p w14:paraId="0C5325DB" w14:textId="77777777" w:rsidR="009C1E09" w:rsidRPr="009C1E09" w:rsidRDefault="009C1E09" w:rsidP="009C1E09">
      <w:pPr>
        <w:spacing w:line="276" w:lineRule="auto"/>
        <w:jc w:val="both"/>
        <w:rPr>
          <w:rFonts w:asciiTheme="minorHAnsi" w:hAnsiTheme="minorHAnsi" w:cstheme="minorHAnsi"/>
          <w:bCs/>
          <w:sz w:val="24"/>
          <w:szCs w:val="24"/>
        </w:rPr>
      </w:pPr>
      <w:r w:rsidRPr="009C1E09">
        <w:rPr>
          <w:rFonts w:asciiTheme="minorHAnsi" w:hAnsiTheme="minorHAnsi" w:cstheme="minorHAnsi"/>
          <w:bCs/>
          <w:sz w:val="24"/>
          <w:szCs w:val="24"/>
        </w:rPr>
        <w:t>Solid waste mismanagement has severe environmental and health consequences. Soil contamination occurs as toxic substances from waste leach into the ground, affecting soil health and crops. Water pollution arises from landfill leachates, which carry hazardous chemicals into groundwater and surface water, threatening drinking water sources and ecosystems. Air pollution results from decomposing waste, emitting methane and carbon dioxide, which contribute to climate change. Additionally, improper waste disposal leads to biodiversity loss and health risks such as respiratory diseases among nearby communities.</w:t>
      </w:r>
    </w:p>
    <w:p w14:paraId="349DCEE1" w14:textId="0E566F3A" w:rsidR="0078133E" w:rsidRPr="00C15B02" w:rsidRDefault="009C1E09" w:rsidP="00C756A6">
      <w:pPr>
        <w:spacing w:line="276" w:lineRule="auto"/>
        <w:jc w:val="both"/>
        <w:rPr>
          <w:rFonts w:asciiTheme="minorHAnsi" w:hAnsiTheme="minorHAnsi" w:cstheme="minorHAnsi"/>
          <w:bCs/>
          <w:sz w:val="24"/>
          <w:szCs w:val="24"/>
        </w:rPr>
      </w:pPr>
      <w:r w:rsidRPr="009C1E09">
        <w:rPr>
          <w:rFonts w:asciiTheme="minorHAnsi" w:hAnsiTheme="minorHAnsi" w:cstheme="minorHAnsi"/>
          <w:bCs/>
          <w:sz w:val="24"/>
          <w:szCs w:val="24"/>
        </w:rPr>
        <w:lastRenderedPageBreak/>
        <w:t>Addressing these issues requires effective waste management strategies to protect environmental quality, public health, and urban sustainability.</w:t>
      </w:r>
    </w:p>
    <w:p w14:paraId="6859A162" w14:textId="77777777" w:rsidR="0078133E" w:rsidRDefault="0078133E" w:rsidP="00C756A6">
      <w:pPr>
        <w:spacing w:line="276" w:lineRule="auto"/>
        <w:jc w:val="both"/>
        <w:rPr>
          <w:rFonts w:asciiTheme="minorHAnsi" w:hAnsiTheme="minorHAnsi" w:cstheme="minorHAnsi"/>
          <w:b/>
          <w:sz w:val="24"/>
          <w:szCs w:val="24"/>
        </w:rPr>
      </w:pPr>
    </w:p>
    <w:p w14:paraId="40927364" w14:textId="5191186C" w:rsidR="0078133E" w:rsidRDefault="00587D79" w:rsidP="00C756A6">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t>Recommendation</w:t>
      </w:r>
      <w:r w:rsidR="0078133E">
        <w:rPr>
          <w:rFonts w:asciiTheme="minorHAnsi" w:hAnsiTheme="minorHAnsi" w:cstheme="minorHAnsi"/>
          <w:b/>
          <w:sz w:val="24"/>
          <w:szCs w:val="24"/>
        </w:rPr>
        <w:t>s</w:t>
      </w:r>
    </w:p>
    <w:p w14:paraId="6405BA16" w14:textId="23EC7007" w:rsidR="00C756A6" w:rsidRPr="0078133E" w:rsidRDefault="00C756A6" w:rsidP="00C756A6">
      <w:pPr>
        <w:spacing w:line="276" w:lineRule="auto"/>
        <w:jc w:val="both"/>
        <w:rPr>
          <w:rFonts w:asciiTheme="minorHAnsi" w:hAnsiTheme="minorHAnsi" w:cstheme="minorHAnsi"/>
          <w:b/>
          <w:sz w:val="24"/>
          <w:szCs w:val="24"/>
        </w:rPr>
      </w:pPr>
      <w:r w:rsidRPr="00C336BE">
        <w:rPr>
          <w:rFonts w:asciiTheme="minorHAnsi" w:hAnsiTheme="minorHAnsi" w:cstheme="minorHAnsi"/>
          <w:sz w:val="24"/>
          <w:szCs w:val="24"/>
        </w:rPr>
        <w:t xml:space="preserve">Proper disposal of solid waste should take place in geologically appropriate locations. To stop it from contaminating groundwater, such sites should have impermeable subsurface materials like shale and clay. </w:t>
      </w:r>
    </w:p>
    <w:p w14:paraId="0ABAA49A" w14:textId="6524ACFC" w:rsidR="00587D79" w:rsidRDefault="00587D79"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Further investigations into soil composition, texture, and existing hydrological conditions are recommended to fully understand the implications of these moisture levels and guide appropriate land management and agricultural practices</w:t>
      </w:r>
      <w:r w:rsidR="00970BEC">
        <w:rPr>
          <w:rFonts w:asciiTheme="minorHAnsi" w:hAnsiTheme="minorHAnsi" w:cstheme="minorHAnsi"/>
          <w:sz w:val="24"/>
          <w:szCs w:val="24"/>
        </w:rPr>
        <w:br/>
      </w:r>
    </w:p>
    <w:p w14:paraId="27C7911B" w14:textId="77777777" w:rsidR="00970BEC" w:rsidRDefault="00970BEC" w:rsidP="00970BEC">
      <w:pPr>
        <w:ind w:right="720"/>
        <w:jc w:val="both"/>
        <w:rPr>
          <w:rFonts w:ascii="Calibri" w:eastAsia="Calibri" w:hAnsi="Calibri" w:cs="Calibri"/>
          <w:sz w:val="24"/>
          <w:szCs w:val="24"/>
        </w:rPr>
      </w:pPr>
      <w:r w:rsidRPr="0093108B">
        <w:rPr>
          <w:rFonts w:ascii="Calibri" w:eastAsia="Calibri" w:hAnsi="Calibri" w:cs="Calibri"/>
          <w:b/>
          <w:bCs/>
          <w:sz w:val="24"/>
          <w:szCs w:val="24"/>
        </w:rPr>
        <w:t>Author Contributions:</w:t>
      </w:r>
      <w:r w:rsidRPr="0093108B">
        <w:rPr>
          <w:rFonts w:ascii="Calibri" w:eastAsia="Calibri" w:hAnsi="Calibri" w:cs="Calibri"/>
          <w:sz w:val="24"/>
          <w:szCs w:val="24"/>
        </w:rPr>
        <w:t xml:space="preserve"> Conceptualization- </w:t>
      </w:r>
      <w:proofErr w:type="spellStart"/>
      <w:proofErr w:type="gramStart"/>
      <w:r>
        <w:rPr>
          <w:rFonts w:ascii="Calibri" w:eastAsia="Calibri" w:hAnsi="Calibri" w:cs="Calibri"/>
          <w:sz w:val="24"/>
          <w:szCs w:val="24"/>
        </w:rPr>
        <w:t>Nwugha,V</w:t>
      </w:r>
      <w:proofErr w:type="spellEnd"/>
      <w:r>
        <w:rPr>
          <w:rFonts w:ascii="Calibri" w:eastAsia="Calibri" w:hAnsi="Calibri" w:cs="Calibri"/>
          <w:sz w:val="24"/>
          <w:szCs w:val="24"/>
        </w:rPr>
        <w:t>.</w:t>
      </w:r>
      <w:proofErr w:type="gramEnd"/>
      <w:r>
        <w:rPr>
          <w:rFonts w:ascii="Calibri" w:eastAsia="Calibri" w:hAnsi="Calibri" w:cs="Calibri"/>
          <w:sz w:val="24"/>
          <w:szCs w:val="24"/>
        </w:rPr>
        <w:t xml:space="preserve"> N</w:t>
      </w:r>
      <w:r w:rsidRPr="0093108B">
        <w:rPr>
          <w:rFonts w:ascii="Calibri" w:eastAsia="Calibri" w:hAnsi="Calibri" w:cs="Calibri"/>
          <w:sz w:val="24"/>
          <w:szCs w:val="24"/>
        </w:rPr>
        <w:t xml:space="preserve">.; Methodology- </w:t>
      </w:r>
      <w:r>
        <w:rPr>
          <w:rFonts w:ascii="Calibri" w:eastAsia="Calibri" w:hAnsi="Calibri" w:cs="Calibri"/>
          <w:sz w:val="24"/>
          <w:szCs w:val="24"/>
        </w:rPr>
        <w:t>Okeke, P. I.</w:t>
      </w:r>
      <w:r w:rsidRPr="0093108B">
        <w:rPr>
          <w:rFonts w:ascii="Calibri" w:eastAsia="Calibri" w:hAnsi="Calibri" w:cs="Calibri"/>
          <w:sz w:val="24"/>
          <w:szCs w:val="24"/>
        </w:rPr>
        <w:t xml:space="preserve"> ; Investigation, </w:t>
      </w:r>
      <w:proofErr w:type="spellStart"/>
      <w:r>
        <w:rPr>
          <w:rFonts w:ascii="Calibri" w:eastAsia="Calibri" w:hAnsi="Calibri" w:cs="Calibri"/>
          <w:sz w:val="24"/>
          <w:szCs w:val="24"/>
        </w:rPr>
        <w:t>Chinyem</w:t>
      </w:r>
      <w:proofErr w:type="spellEnd"/>
      <w:r>
        <w:rPr>
          <w:rFonts w:ascii="Calibri" w:eastAsia="Calibri" w:hAnsi="Calibri" w:cs="Calibri"/>
          <w:sz w:val="24"/>
          <w:szCs w:val="24"/>
        </w:rPr>
        <w:t>, F. I.</w:t>
      </w:r>
      <w:r w:rsidRPr="0093108B">
        <w:rPr>
          <w:rFonts w:ascii="Calibri" w:eastAsia="Calibri" w:hAnsi="Calibri" w:cs="Calibri"/>
          <w:sz w:val="24"/>
          <w:szCs w:val="24"/>
        </w:rPr>
        <w:t xml:space="preserve">; </w:t>
      </w:r>
      <w:proofErr w:type="spellStart"/>
      <w:r w:rsidRPr="0093108B">
        <w:rPr>
          <w:rFonts w:ascii="Calibri" w:eastAsia="Calibri" w:hAnsi="Calibri" w:cs="Calibri"/>
          <w:sz w:val="24"/>
          <w:szCs w:val="24"/>
        </w:rPr>
        <w:t>Writing:original</w:t>
      </w:r>
      <w:proofErr w:type="spellEnd"/>
      <w:r w:rsidRPr="0093108B">
        <w:rPr>
          <w:rFonts w:ascii="Calibri" w:eastAsia="Calibri" w:hAnsi="Calibri" w:cs="Calibri"/>
          <w:sz w:val="24"/>
          <w:szCs w:val="24"/>
        </w:rPr>
        <w:t xml:space="preserve"> draft preparation-</w:t>
      </w:r>
      <w:r>
        <w:rPr>
          <w:rFonts w:ascii="Calibri" w:eastAsia="Calibri" w:hAnsi="Calibri" w:cs="Calibri"/>
          <w:sz w:val="24"/>
          <w:szCs w:val="24"/>
        </w:rPr>
        <w:t xml:space="preserve"> </w:t>
      </w:r>
      <w:proofErr w:type="spellStart"/>
      <w:r>
        <w:rPr>
          <w:rFonts w:ascii="Calibri" w:eastAsia="Calibri" w:hAnsi="Calibri" w:cs="Calibri"/>
          <w:sz w:val="24"/>
          <w:szCs w:val="24"/>
        </w:rPr>
        <w:t>Nwugha</w:t>
      </w:r>
      <w:proofErr w:type="spellEnd"/>
      <w:r>
        <w:rPr>
          <w:rFonts w:ascii="Calibri" w:eastAsia="Calibri" w:hAnsi="Calibri" w:cs="Calibri"/>
          <w:sz w:val="24"/>
          <w:szCs w:val="24"/>
        </w:rPr>
        <w:t>, V. N.</w:t>
      </w:r>
      <w:r w:rsidRPr="0093108B">
        <w:rPr>
          <w:rFonts w:ascii="Calibri" w:eastAsia="Calibri" w:hAnsi="Calibri" w:cs="Calibri"/>
          <w:sz w:val="24"/>
          <w:szCs w:val="24"/>
        </w:rPr>
        <w:t>; writing review and editing-</w:t>
      </w:r>
      <w:r>
        <w:rPr>
          <w:rFonts w:ascii="Calibri" w:eastAsia="Calibri" w:hAnsi="Calibri" w:cs="Calibri"/>
          <w:sz w:val="24"/>
          <w:szCs w:val="24"/>
        </w:rPr>
        <w:t xml:space="preserve"> Amanze, K. O.</w:t>
      </w:r>
      <w:r w:rsidRPr="0093108B">
        <w:rPr>
          <w:rFonts w:ascii="Calibri" w:eastAsia="Calibri" w:hAnsi="Calibri" w:cs="Calibri"/>
          <w:sz w:val="24"/>
          <w:szCs w:val="24"/>
        </w:rPr>
        <w:t xml:space="preserve">; Data curation- </w:t>
      </w:r>
      <w:proofErr w:type="spellStart"/>
      <w:r>
        <w:rPr>
          <w:rFonts w:ascii="Calibri" w:eastAsia="Calibri" w:hAnsi="Calibri" w:cs="Calibri"/>
          <w:sz w:val="24"/>
          <w:szCs w:val="24"/>
        </w:rPr>
        <w:t>Nwokoma</w:t>
      </w:r>
      <w:proofErr w:type="spellEnd"/>
      <w:r>
        <w:rPr>
          <w:rFonts w:ascii="Calibri" w:eastAsia="Calibri" w:hAnsi="Calibri" w:cs="Calibri"/>
          <w:sz w:val="24"/>
          <w:szCs w:val="24"/>
        </w:rPr>
        <w:t>, M. C.</w:t>
      </w:r>
      <w:r w:rsidRPr="0093108B">
        <w:rPr>
          <w:rFonts w:ascii="Calibri" w:eastAsia="Calibri" w:hAnsi="Calibri" w:cs="Calibri"/>
          <w:sz w:val="24"/>
          <w:szCs w:val="24"/>
        </w:rPr>
        <w:t xml:space="preserve"> Supervision-</w:t>
      </w:r>
      <w:r>
        <w:rPr>
          <w:rFonts w:ascii="Calibri" w:eastAsia="Calibri" w:hAnsi="Calibri" w:cs="Calibri"/>
          <w:sz w:val="24"/>
          <w:szCs w:val="24"/>
        </w:rPr>
        <w:t xml:space="preserve"> </w:t>
      </w:r>
      <w:proofErr w:type="spellStart"/>
      <w:r>
        <w:rPr>
          <w:rFonts w:ascii="Calibri" w:eastAsia="Calibri" w:hAnsi="Calibri" w:cs="Calibri"/>
          <w:sz w:val="24"/>
          <w:szCs w:val="24"/>
        </w:rPr>
        <w:t>Okore</w:t>
      </w:r>
      <w:proofErr w:type="spellEnd"/>
      <w:r>
        <w:rPr>
          <w:rFonts w:ascii="Calibri" w:eastAsia="Calibri" w:hAnsi="Calibri" w:cs="Calibri"/>
          <w:sz w:val="24"/>
          <w:szCs w:val="24"/>
        </w:rPr>
        <w:t xml:space="preserve">, G. J. </w:t>
      </w:r>
      <w:r w:rsidRPr="0093108B">
        <w:rPr>
          <w:rFonts w:ascii="Calibri" w:eastAsia="Calibri" w:hAnsi="Calibri" w:cs="Calibri"/>
          <w:sz w:val="24"/>
          <w:szCs w:val="24"/>
        </w:rPr>
        <w:t xml:space="preserve"> All authors have read and agreed to publish the manuscript. </w:t>
      </w:r>
    </w:p>
    <w:p w14:paraId="2E1671FB" w14:textId="77777777" w:rsidR="00970BEC" w:rsidRPr="0093108B" w:rsidRDefault="00970BEC" w:rsidP="00970BEC">
      <w:pPr>
        <w:ind w:right="720"/>
        <w:jc w:val="both"/>
        <w:rPr>
          <w:rFonts w:ascii="Calibri" w:eastAsia="Calibri" w:hAnsi="Calibri" w:cs="Calibri"/>
          <w:sz w:val="24"/>
          <w:szCs w:val="24"/>
        </w:rPr>
      </w:pPr>
      <w:r w:rsidRPr="00C730E7">
        <w:rPr>
          <w:rFonts w:ascii="Calibri" w:eastAsia="Calibri" w:hAnsi="Calibri" w:cs="Calibri"/>
          <w:b/>
          <w:bCs/>
          <w:sz w:val="24"/>
          <w:szCs w:val="24"/>
        </w:rPr>
        <w:t>Data Availability Statement</w:t>
      </w:r>
      <w:r w:rsidRPr="00C730E7">
        <w:rPr>
          <w:rFonts w:ascii="Calibri" w:eastAsia="Calibri" w:hAnsi="Calibri" w:cs="Calibri"/>
          <w:sz w:val="24"/>
          <w:szCs w:val="24"/>
        </w:rPr>
        <w:t>: The original contributions presented in this study are included in the 271 articles. Further inquiries can be directed at the corresponding author</w:t>
      </w:r>
    </w:p>
    <w:p w14:paraId="2E1F745D" w14:textId="77777777" w:rsidR="00970BEC" w:rsidRPr="0093108B" w:rsidRDefault="00970BEC" w:rsidP="00970BEC">
      <w:pPr>
        <w:ind w:right="720"/>
        <w:jc w:val="both"/>
        <w:rPr>
          <w:rFonts w:ascii="Calibri" w:eastAsia="Calibri" w:hAnsi="Calibri" w:cs="Calibri"/>
          <w:sz w:val="24"/>
          <w:szCs w:val="24"/>
        </w:rPr>
      </w:pPr>
      <w:r w:rsidRPr="0093108B">
        <w:rPr>
          <w:rFonts w:ascii="Calibri" w:eastAsia="Calibri" w:hAnsi="Calibri" w:cs="Calibri"/>
          <w:b/>
          <w:bCs/>
          <w:sz w:val="24"/>
          <w:szCs w:val="24"/>
        </w:rPr>
        <w:t>Funding</w:t>
      </w:r>
      <w:r w:rsidRPr="0093108B">
        <w:rPr>
          <w:rFonts w:ascii="Calibri" w:eastAsia="Calibri" w:hAnsi="Calibri" w:cs="Calibri"/>
          <w:sz w:val="24"/>
          <w:szCs w:val="24"/>
        </w:rPr>
        <w:t>: This research received no external funding.</w:t>
      </w:r>
    </w:p>
    <w:p w14:paraId="07BFE6E2" w14:textId="77777777" w:rsidR="00970BEC" w:rsidRDefault="00970BEC" w:rsidP="00970BEC">
      <w:pPr>
        <w:ind w:right="720"/>
        <w:jc w:val="both"/>
        <w:rPr>
          <w:rFonts w:ascii="Calibri" w:eastAsia="Calibri" w:hAnsi="Calibri" w:cs="Calibri"/>
          <w:sz w:val="24"/>
          <w:szCs w:val="24"/>
        </w:rPr>
      </w:pPr>
      <w:r w:rsidRPr="0093108B">
        <w:rPr>
          <w:rFonts w:ascii="Calibri" w:eastAsia="Calibri" w:hAnsi="Calibri" w:cs="Calibri"/>
          <w:b/>
          <w:bCs/>
          <w:sz w:val="24"/>
          <w:szCs w:val="24"/>
        </w:rPr>
        <w:t>Conflicts of Interest</w:t>
      </w:r>
      <w:r w:rsidRPr="0093108B">
        <w:rPr>
          <w:rFonts w:ascii="Calibri" w:eastAsia="Calibri" w:hAnsi="Calibri" w:cs="Calibri"/>
          <w:sz w:val="24"/>
          <w:szCs w:val="24"/>
        </w:rPr>
        <w:t>: The authors declare no conflict of interest.</w:t>
      </w:r>
    </w:p>
    <w:p w14:paraId="5DEAB63D" w14:textId="77777777" w:rsidR="006043B3" w:rsidRPr="006043B3" w:rsidRDefault="006043B3" w:rsidP="006043B3">
      <w:pPr>
        <w:spacing w:after="200" w:line="276" w:lineRule="auto"/>
        <w:outlineLvl w:val="0"/>
        <w:rPr>
          <w:rFonts w:ascii="Arial" w:eastAsiaTheme="minorHAnsi" w:hAnsi="Arial" w:cs="Arial"/>
          <w:b/>
          <w:highlight w:val="yellow"/>
        </w:rPr>
      </w:pPr>
      <w:r w:rsidRPr="006043B3">
        <w:rPr>
          <w:rFonts w:ascii="Arial" w:eastAsiaTheme="minorHAnsi" w:hAnsi="Arial" w:cs="Arial"/>
          <w:b/>
          <w:highlight w:val="yellow"/>
        </w:rPr>
        <w:t>Disclaimer</w:t>
      </w:r>
    </w:p>
    <w:p w14:paraId="105E1C01" w14:textId="45D4FBD1" w:rsidR="006043B3" w:rsidRPr="006043B3" w:rsidRDefault="006043B3" w:rsidP="006043B3">
      <w:pPr>
        <w:spacing w:after="200" w:line="276" w:lineRule="auto"/>
        <w:rPr>
          <w:rFonts w:ascii="Arial" w:eastAsiaTheme="minorHAnsi" w:hAnsi="Arial" w:cs="Arial"/>
        </w:rPr>
      </w:pPr>
      <w:r w:rsidRPr="006043B3">
        <w:rPr>
          <w:rFonts w:ascii="Arial" w:eastAsiaTheme="minorHAnsi" w:hAnsi="Arial" w:cs="Arial"/>
        </w:rPr>
        <w:t xml:space="preserve">This paper is an extended version of a </w:t>
      </w:r>
      <w:proofErr w:type="gramStart"/>
      <w:r w:rsidRPr="006043B3">
        <w:rPr>
          <w:rFonts w:ascii="Arial" w:eastAsiaTheme="minorHAnsi" w:hAnsi="Arial" w:cs="Arial"/>
          <w:color w:val="FF0000"/>
        </w:rPr>
        <w:t xml:space="preserve">preprint </w:t>
      </w:r>
      <w:r w:rsidRPr="006043B3">
        <w:rPr>
          <w:rFonts w:ascii="Arial" w:eastAsiaTheme="minorHAnsi" w:hAnsi="Arial" w:cs="Arial"/>
        </w:rPr>
        <w:t xml:space="preserve"> document</w:t>
      </w:r>
      <w:proofErr w:type="gramEnd"/>
      <w:r w:rsidRPr="006043B3">
        <w:rPr>
          <w:rFonts w:ascii="Arial" w:eastAsiaTheme="minorHAnsi" w:hAnsi="Arial" w:cs="Arial"/>
        </w:rPr>
        <w:t xml:space="preserve"> of the same author.</w:t>
      </w:r>
    </w:p>
    <w:p w14:paraId="0564FDAD" w14:textId="194DE4AD" w:rsidR="006043B3" w:rsidRPr="006043B3" w:rsidRDefault="006043B3" w:rsidP="006043B3">
      <w:pPr>
        <w:spacing w:after="200" w:line="276" w:lineRule="auto"/>
        <w:rPr>
          <w:rFonts w:ascii="Arial" w:eastAsiaTheme="minorHAnsi" w:hAnsi="Arial" w:cs="Arial"/>
        </w:rPr>
      </w:pPr>
      <w:r w:rsidRPr="006043B3">
        <w:rPr>
          <w:rFonts w:ascii="Arial" w:eastAsiaTheme="minorHAnsi" w:hAnsi="Arial" w:cs="Arial"/>
        </w:rPr>
        <w:t xml:space="preserve">The </w:t>
      </w:r>
      <w:proofErr w:type="gramStart"/>
      <w:r w:rsidRPr="006043B3">
        <w:rPr>
          <w:rFonts w:ascii="Arial" w:eastAsiaTheme="minorHAnsi" w:hAnsi="Arial" w:cs="Arial"/>
          <w:color w:val="FF0000"/>
        </w:rPr>
        <w:t xml:space="preserve">preprint  </w:t>
      </w:r>
      <w:r w:rsidRPr="006043B3">
        <w:rPr>
          <w:rFonts w:ascii="Arial" w:eastAsiaTheme="minorHAnsi" w:hAnsi="Arial" w:cs="Arial"/>
        </w:rPr>
        <w:t>document</w:t>
      </w:r>
      <w:proofErr w:type="gramEnd"/>
      <w:r w:rsidRPr="006043B3">
        <w:rPr>
          <w:rFonts w:ascii="Arial" w:eastAsiaTheme="minorHAnsi" w:hAnsi="Arial" w:cs="Arial"/>
        </w:rPr>
        <w:t xml:space="preserve"> is available in this link: </w:t>
      </w:r>
      <w:hyperlink r:id="rId11" w:history="1">
        <w:r w:rsidRPr="00D411D0">
          <w:rPr>
            <w:rStyle w:val="Hyperlink"/>
            <w:rFonts w:ascii="Arial" w:eastAsiaTheme="minorHAnsi" w:hAnsi="Arial" w:cs="Arial"/>
          </w:rPr>
          <w:t>file:///C:/Users/Editor%20GP%20005/Downloads/preprints202502.1003.v1.pdf</w:t>
        </w:r>
      </w:hyperlink>
      <w:r>
        <w:rPr>
          <w:rFonts w:ascii="Arial" w:eastAsiaTheme="minorHAnsi" w:hAnsi="Arial" w:cs="Arial"/>
        </w:rPr>
        <w:t xml:space="preserve"> </w:t>
      </w:r>
    </w:p>
    <w:p w14:paraId="0E6488E1" w14:textId="77777777" w:rsidR="006043B3" w:rsidRPr="006043B3" w:rsidRDefault="006043B3" w:rsidP="006043B3">
      <w:pPr>
        <w:spacing w:after="200" w:line="276" w:lineRule="auto"/>
        <w:rPr>
          <w:rFonts w:ascii="Arial" w:eastAsiaTheme="minorHAnsi" w:hAnsi="Arial" w:cs="Arial"/>
          <w:sz w:val="18"/>
        </w:rPr>
      </w:pPr>
      <w:r w:rsidRPr="006043B3">
        <w:rPr>
          <w:rFonts w:ascii="Arial" w:eastAsiaTheme="minorHAnsi" w:hAnsi="Arial" w:cs="Arial"/>
          <w:sz w:val="18"/>
          <w:highlight w:val="yellow"/>
        </w:rPr>
        <w:t>[As per journal policy, preprint /repository article</w:t>
      </w:r>
      <w:r w:rsidRPr="006043B3">
        <w:rPr>
          <w:rFonts w:ascii="Arial" w:eastAsiaTheme="minorHAnsi" w:hAnsi="Arial" w:cs="Arial"/>
          <w:sz w:val="18"/>
        </w:rPr>
        <w:t xml:space="preserve"> </w:t>
      </w:r>
      <w:r w:rsidRPr="006043B3">
        <w:rPr>
          <w:rFonts w:ascii="Arial" w:eastAsiaTheme="minorHAnsi" w:hAnsi="Arial" w:cs="Arial"/>
          <w:sz w:val="18"/>
          <w:highlight w:val="yellow"/>
        </w:rPr>
        <w:t>can be published as a journal article, provided it is not published in any other journal]</w:t>
      </w:r>
    </w:p>
    <w:p w14:paraId="52BBA3CE" w14:textId="77777777" w:rsidR="00970BEC" w:rsidRPr="00C336BE" w:rsidRDefault="00970BEC" w:rsidP="00E9458C">
      <w:pPr>
        <w:spacing w:line="276" w:lineRule="auto"/>
        <w:jc w:val="both"/>
        <w:rPr>
          <w:rFonts w:asciiTheme="minorHAnsi" w:hAnsiTheme="minorHAnsi" w:cstheme="minorHAnsi"/>
          <w:sz w:val="24"/>
          <w:szCs w:val="24"/>
        </w:rPr>
      </w:pPr>
    </w:p>
    <w:p w14:paraId="06174AD5" w14:textId="4662CFAF" w:rsidR="00587D79" w:rsidRPr="00C336BE" w:rsidRDefault="00C431AC"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 </w:t>
      </w:r>
    </w:p>
    <w:p w14:paraId="75610D95" w14:textId="77777777" w:rsidR="00F01E77" w:rsidRPr="00F01E77" w:rsidRDefault="00F01E77" w:rsidP="00F01E77">
      <w:pPr>
        <w:spacing w:after="200" w:line="276" w:lineRule="auto"/>
        <w:rPr>
          <w:rFonts w:ascii="Calibri" w:eastAsia="Calibri" w:hAnsi="Calibri"/>
          <w:kern w:val="2"/>
          <w:sz w:val="22"/>
          <w:szCs w:val="22"/>
        </w:rPr>
      </w:pPr>
      <w:r w:rsidRPr="00F01E77">
        <w:rPr>
          <w:rFonts w:ascii="Calibri" w:eastAsia="Calibri" w:hAnsi="Calibri"/>
          <w:kern w:val="2"/>
          <w:sz w:val="22"/>
          <w:szCs w:val="22"/>
        </w:rPr>
        <w:t>Disclaimer (Artificial intelligence)</w:t>
      </w:r>
    </w:p>
    <w:p w14:paraId="2752FE46" w14:textId="77777777" w:rsidR="00F01E77" w:rsidRPr="00F01E77" w:rsidRDefault="00F01E77" w:rsidP="00F01E77">
      <w:pPr>
        <w:spacing w:after="200" w:line="276" w:lineRule="auto"/>
        <w:rPr>
          <w:rFonts w:ascii="Calibri" w:eastAsia="Calibri" w:hAnsi="Calibri"/>
          <w:kern w:val="2"/>
          <w:sz w:val="22"/>
          <w:szCs w:val="22"/>
        </w:rPr>
      </w:pPr>
      <w:r w:rsidRPr="00F01E77">
        <w:rPr>
          <w:rFonts w:ascii="Calibri" w:eastAsia="Calibri" w:hAnsi="Calibri"/>
          <w:kern w:val="2"/>
          <w:sz w:val="22"/>
          <w:szCs w:val="22"/>
        </w:rPr>
        <w:t xml:space="preserve">Option 1: </w:t>
      </w:r>
    </w:p>
    <w:p w14:paraId="35F181B2" w14:textId="77777777" w:rsidR="00F01E77" w:rsidRPr="00F01E77" w:rsidRDefault="00F01E77" w:rsidP="00F01E77">
      <w:pPr>
        <w:spacing w:after="200" w:line="276" w:lineRule="auto"/>
        <w:rPr>
          <w:rFonts w:ascii="Calibri" w:eastAsia="Calibri" w:hAnsi="Calibri"/>
          <w:kern w:val="2"/>
          <w:sz w:val="22"/>
          <w:szCs w:val="22"/>
        </w:rPr>
      </w:pPr>
      <w:r w:rsidRPr="00F01E77">
        <w:rPr>
          <w:rFonts w:ascii="Calibri" w:eastAsia="Calibri" w:hAnsi="Calibri"/>
          <w:kern w:val="2"/>
          <w:sz w:val="22"/>
          <w:szCs w:val="22"/>
        </w:rPr>
        <w:t xml:space="preserve">Author(s) hereby </w:t>
      </w:r>
      <w:proofErr w:type="gramStart"/>
      <w:r w:rsidRPr="00F01E77">
        <w:rPr>
          <w:rFonts w:ascii="Calibri" w:eastAsia="Calibri" w:hAnsi="Calibri"/>
          <w:kern w:val="2"/>
          <w:sz w:val="22"/>
          <w:szCs w:val="22"/>
        </w:rPr>
        <w:t>declare</w:t>
      </w:r>
      <w:proofErr w:type="gramEnd"/>
      <w:r w:rsidRPr="00F01E77">
        <w:rPr>
          <w:rFonts w:ascii="Calibri" w:eastAsia="Calibri" w:hAnsi="Calibri"/>
          <w:kern w:val="2"/>
          <w:sz w:val="22"/>
          <w:szCs w:val="22"/>
        </w:rPr>
        <w:t xml:space="preserve"> that NO generative AI technologies such as Large Language Models (ChatGPT, COPILOT, etc.) and text-to-image generators have been used during the writing or editing of this manuscript. </w:t>
      </w:r>
    </w:p>
    <w:p w14:paraId="0D096155" w14:textId="77777777" w:rsidR="00F01E77" w:rsidRPr="00F01E77" w:rsidRDefault="00F01E77" w:rsidP="00F01E77">
      <w:pPr>
        <w:spacing w:after="200" w:line="276" w:lineRule="auto"/>
        <w:rPr>
          <w:rFonts w:ascii="Calibri" w:eastAsia="Calibri" w:hAnsi="Calibri"/>
          <w:kern w:val="2"/>
          <w:sz w:val="22"/>
          <w:szCs w:val="22"/>
        </w:rPr>
      </w:pPr>
      <w:r w:rsidRPr="00F01E77">
        <w:rPr>
          <w:rFonts w:ascii="Calibri" w:eastAsia="Calibri" w:hAnsi="Calibri"/>
          <w:kern w:val="2"/>
          <w:sz w:val="22"/>
          <w:szCs w:val="22"/>
        </w:rPr>
        <w:t xml:space="preserve">Option 2: </w:t>
      </w:r>
    </w:p>
    <w:p w14:paraId="3BE7C149" w14:textId="77777777" w:rsidR="00F01E77" w:rsidRPr="00F01E77" w:rsidRDefault="00F01E77" w:rsidP="00F01E77">
      <w:pPr>
        <w:spacing w:after="200" w:line="276" w:lineRule="auto"/>
        <w:rPr>
          <w:rFonts w:ascii="Calibri" w:eastAsia="Calibri" w:hAnsi="Calibri"/>
          <w:kern w:val="2"/>
          <w:sz w:val="22"/>
          <w:szCs w:val="22"/>
        </w:rPr>
      </w:pPr>
      <w:r w:rsidRPr="00F01E77">
        <w:rPr>
          <w:rFonts w:ascii="Calibri" w:eastAsia="Calibri" w:hAnsi="Calibri"/>
          <w:kern w:val="2"/>
          <w:sz w:val="22"/>
          <w:szCs w:val="22"/>
        </w:rPr>
        <w:t xml:space="preserve">Author(s) hereby </w:t>
      </w:r>
      <w:proofErr w:type="gramStart"/>
      <w:r w:rsidRPr="00F01E77">
        <w:rPr>
          <w:rFonts w:ascii="Calibri" w:eastAsia="Calibri" w:hAnsi="Calibri"/>
          <w:kern w:val="2"/>
          <w:sz w:val="22"/>
          <w:szCs w:val="22"/>
        </w:rPr>
        <w:t>declare</w:t>
      </w:r>
      <w:proofErr w:type="gramEnd"/>
      <w:r w:rsidRPr="00F01E77">
        <w:rPr>
          <w:rFonts w:ascii="Calibri" w:eastAsia="Calibri" w:hAnsi="Calibri"/>
          <w:kern w:val="2"/>
          <w:sz w:val="22"/>
          <w:szCs w:val="22"/>
        </w:rPr>
        <w:t xml:space="preserve"> that generative AI technologies such as Large Language Models, etc. have been used during the writing or editing of manuscripts. This explanation will include the name, version, </w:t>
      </w:r>
      <w:r w:rsidRPr="00F01E77">
        <w:rPr>
          <w:rFonts w:ascii="Calibri" w:eastAsia="Calibri" w:hAnsi="Calibri"/>
          <w:kern w:val="2"/>
          <w:sz w:val="22"/>
          <w:szCs w:val="22"/>
        </w:rPr>
        <w:lastRenderedPageBreak/>
        <w:t>model, and source of the generative AI technology and as well as all input prompts provided to the generative AI technology</w:t>
      </w:r>
    </w:p>
    <w:p w14:paraId="44EEEB54" w14:textId="77777777" w:rsidR="00F01E77" w:rsidRPr="00F01E77" w:rsidRDefault="00F01E77" w:rsidP="00F01E77">
      <w:pPr>
        <w:spacing w:after="200" w:line="276" w:lineRule="auto"/>
        <w:rPr>
          <w:rFonts w:ascii="Calibri" w:eastAsia="Calibri" w:hAnsi="Calibri"/>
          <w:kern w:val="2"/>
          <w:sz w:val="22"/>
          <w:szCs w:val="22"/>
        </w:rPr>
      </w:pPr>
      <w:r w:rsidRPr="00F01E77">
        <w:rPr>
          <w:rFonts w:ascii="Calibri" w:eastAsia="Calibri" w:hAnsi="Calibri"/>
          <w:kern w:val="2"/>
          <w:sz w:val="22"/>
          <w:szCs w:val="22"/>
        </w:rPr>
        <w:t>Details of the AI usage are given below:</w:t>
      </w:r>
    </w:p>
    <w:p w14:paraId="1CC6DF3E" w14:textId="77777777" w:rsidR="00F01E77" w:rsidRPr="00F01E77" w:rsidRDefault="00F01E77" w:rsidP="00F01E77">
      <w:pPr>
        <w:spacing w:after="200" w:line="276" w:lineRule="auto"/>
        <w:rPr>
          <w:rFonts w:ascii="Calibri" w:eastAsia="Calibri" w:hAnsi="Calibri"/>
          <w:kern w:val="2"/>
          <w:sz w:val="22"/>
          <w:szCs w:val="22"/>
        </w:rPr>
      </w:pPr>
      <w:r w:rsidRPr="00F01E77">
        <w:rPr>
          <w:rFonts w:ascii="Calibri" w:eastAsia="Calibri" w:hAnsi="Calibri"/>
          <w:kern w:val="2"/>
          <w:sz w:val="22"/>
          <w:szCs w:val="22"/>
        </w:rPr>
        <w:t>1.</w:t>
      </w:r>
    </w:p>
    <w:p w14:paraId="146F0C51" w14:textId="77777777" w:rsidR="00F01E77" w:rsidRPr="00F01E77" w:rsidRDefault="00F01E77" w:rsidP="00F01E77">
      <w:pPr>
        <w:spacing w:after="200" w:line="276" w:lineRule="auto"/>
        <w:rPr>
          <w:rFonts w:ascii="Calibri" w:eastAsia="Calibri" w:hAnsi="Calibri"/>
          <w:kern w:val="2"/>
          <w:sz w:val="22"/>
          <w:szCs w:val="22"/>
        </w:rPr>
      </w:pPr>
      <w:r w:rsidRPr="00F01E77">
        <w:rPr>
          <w:rFonts w:ascii="Calibri" w:eastAsia="Calibri" w:hAnsi="Calibri"/>
          <w:kern w:val="2"/>
          <w:sz w:val="22"/>
          <w:szCs w:val="22"/>
        </w:rPr>
        <w:t>2.</w:t>
      </w:r>
    </w:p>
    <w:p w14:paraId="03383B26" w14:textId="77777777" w:rsidR="00F01E77" w:rsidRPr="00F01E77" w:rsidRDefault="00F01E77" w:rsidP="00F01E77">
      <w:pPr>
        <w:spacing w:after="200" w:line="276" w:lineRule="auto"/>
        <w:rPr>
          <w:rFonts w:ascii="Calibri" w:eastAsia="Calibri" w:hAnsi="Calibri"/>
          <w:kern w:val="2"/>
          <w:sz w:val="22"/>
          <w:szCs w:val="22"/>
        </w:rPr>
      </w:pPr>
      <w:r w:rsidRPr="00F01E77">
        <w:rPr>
          <w:rFonts w:ascii="Calibri" w:eastAsia="Calibri" w:hAnsi="Calibri"/>
          <w:kern w:val="2"/>
          <w:sz w:val="22"/>
          <w:szCs w:val="22"/>
        </w:rPr>
        <w:t>3.</w:t>
      </w:r>
    </w:p>
    <w:p w14:paraId="07EAE0C2" w14:textId="77777777" w:rsidR="00947177" w:rsidRPr="00C336BE" w:rsidRDefault="00947177" w:rsidP="00E9458C">
      <w:pPr>
        <w:spacing w:line="276" w:lineRule="auto"/>
        <w:jc w:val="both"/>
        <w:rPr>
          <w:rFonts w:asciiTheme="minorHAnsi" w:hAnsiTheme="minorHAnsi" w:cstheme="minorHAnsi"/>
          <w:b/>
          <w:sz w:val="24"/>
          <w:szCs w:val="24"/>
        </w:rPr>
      </w:pPr>
    </w:p>
    <w:p w14:paraId="6DB8D478" w14:textId="77777777" w:rsidR="0078133E" w:rsidRDefault="0078133E" w:rsidP="00840DF5">
      <w:pPr>
        <w:spacing w:line="276" w:lineRule="auto"/>
        <w:ind w:hanging="720"/>
        <w:jc w:val="both"/>
        <w:rPr>
          <w:rFonts w:asciiTheme="minorHAnsi" w:hAnsiTheme="minorHAnsi" w:cstheme="minorHAnsi"/>
          <w:b/>
          <w:sz w:val="24"/>
          <w:szCs w:val="24"/>
        </w:rPr>
      </w:pPr>
    </w:p>
    <w:p w14:paraId="58BD14F1" w14:textId="57C64E5B" w:rsidR="00947177" w:rsidRPr="00C336BE" w:rsidRDefault="00DA058C" w:rsidP="00840DF5">
      <w:pPr>
        <w:spacing w:line="276" w:lineRule="auto"/>
        <w:ind w:hanging="720"/>
        <w:jc w:val="both"/>
        <w:rPr>
          <w:rFonts w:asciiTheme="minorHAnsi" w:hAnsiTheme="minorHAnsi" w:cstheme="minorHAnsi"/>
          <w:b/>
          <w:sz w:val="24"/>
          <w:szCs w:val="24"/>
        </w:rPr>
      </w:pPr>
      <w:r w:rsidRPr="00C336BE">
        <w:rPr>
          <w:rFonts w:asciiTheme="minorHAnsi" w:hAnsiTheme="minorHAnsi" w:cstheme="minorHAnsi"/>
          <w:b/>
          <w:sz w:val="24"/>
          <w:szCs w:val="24"/>
        </w:rPr>
        <w:t>REFERENCES</w:t>
      </w:r>
    </w:p>
    <w:p w14:paraId="68D950AB" w14:textId="77777777" w:rsidR="00947177" w:rsidRPr="00C336BE" w:rsidRDefault="00947177" w:rsidP="00840DF5">
      <w:pPr>
        <w:spacing w:line="276" w:lineRule="auto"/>
        <w:ind w:hanging="720"/>
        <w:jc w:val="both"/>
        <w:rPr>
          <w:rFonts w:asciiTheme="minorHAnsi" w:hAnsiTheme="minorHAnsi" w:cstheme="minorHAnsi"/>
          <w:sz w:val="24"/>
          <w:szCs w:val="24"/>
        </w:rPr>
      </w:pPr>
    </w:p>
    <w:p w14:paraId="22F67B57" w14:textId="000CFDD3" w:rsidR="006076DF" w:rsidRPr="001B1466" w:rsidRDefault="001B1466" w:rsidP="00D44FB4">
      <w:pPr>
        <w:pStyle w:val="ListParagraph"/>
        <w:spacing w:line="276" w:lineRule="auto"/>
        <w:ind w:left="360" w:right="720"/>
        <w:jc w:val="both"/>
        <w:rPr>
          <w:rFonts w:asciiTheme="minorHAnsi" w:hAnsiTheme="minorHAnsi" w:cstheme="minorHAnsi"/>
          <w:sz w:val="24"/>
          <w:szCs w:val="24"/>
        </w:rPr>
      </w:pPr>
      <w:r>
        <w:rPr>
          <w:rFonts w:asciiTheme="minorHAnsi" w:hAnsiTheme="minorHAnsi" w:cstheme="minorHAnsi"/>
          <w:color w:val="000000" w:themeColor="text1"/>
          <w:sz w:val="24"/>
          <w:szCs w:val="24"/>
        </w:rPr>
        <w:t xml:space="preserve">  </w:t>
      </w:r>
    </w:p>
    <w:p w14:paraId="05AB15CB" w14:textId="0B3C48CD" w:rsidR="001B1466" w:rsidRDefault="001B1466" w:rsidP="000A5DE2">
      <w:pPr>
        <w:pStyle w:val="ListParagraph"/>
        <w:numPr>
          <w:ilvl w:val="0"/>
          <w:numId w:val="7"/>
        </w:numPr>
        <w:spacing w:line="276" w:lineRule="auto"/>
        <w:ind w:right="720" w:hanging="720"/>
        <w:jc w:val="both"/>
        <w:rPr>
          <w:rFonts w:asciiTheme="minorHAnsi" w:hAnsiTheme="minorHAnsi" w:cstheme="minorHAnsi"/>
          <w:sz w:val="24"/>
          <w:szCs w:val="24"/>
        </w:rPr>
      </w:pPr>
      <w:r w:rsidRPr="001B1466">
        <w:rPr>
          <w:rFonts w:asciiTheme="minorHAnsi" w:hAnsiTheme="minorHAnsi" w:cstheme="minorHAnsi"/>
          <w:sz w:val="24"/>
          <w:szCs w:val="24"/>
        </w:rPr>
        <w:t>Adekola,</w:t>
      </w:r>
      <w:r>
        <w:rPr>
          <w:rFonts w:asciiTheme="minorHAnsi" w:hAnsiTheme="minorHAnsi" w:cstheme="minorHAnsi"/>
          <w:sz w:val="24"/>
          <w:szCs w:val="24"/>
        </w:rPr>
        <w:t xml:space="preserve"> P. O., </w:t>
      </w:r>
      <w:proofErr w:type="spellStart"/>
      <w:r w:rsidRPr="001B1466">
        <w:rPr>
          <w:rFonts w:asciiTheme="minorHAnsi" w:hAnsiTheme="minorHAnsi" w:cstheme="minorHAnsi"/>
          <w:sz w:val="24"/>
          <w:szCs w:val="24"/>
        </w:rPr>
        <w:t>Iyalomhe</w:t>
      </w:r>
      <w:proofErr w:type="spellEnd"/>
      <w:r w:rsidRPr="001B1466">
        <w:rPr>
          <w:rFonts w:asciiTheme="minorHAnsi" w:hAnsiTheme="minorHAnsi" w:cstheme="minorHAnsi"/>
          <w:sz w:val="24"/>
          <w:szCs w:val="24"/>
        </w:rPr>
        <w:t>,</w:t>
      </w:r>
      <w:r>
        <w:rPr>
          <w:rFonts w:asciiTheme="minorHAnsi" w:hAnsiTheme="minorHAnsi" w:cstheme="minorHAnsi"/>
          <w:sz w:val="24"/>
          <w:szCs w:val="24"/>
        </w:rPr>
        <w:t xml:space="preserve"> F. O., </w:t>
      </w:r>
      <w:proofErr w:type="spellStart"/>
      <w:r w:rsidRPr="001B1466">
        <w:rPr>
          <w:rFonts w:asciiTheme="minorHAnsi" w:hAnsiTheme="minorHAnsi" w:cstheme="minorHAnsi"/>
          <w:sz w:val="24"/>
          <w:szCs w:val="24"/>
        </w:rPr>
        <w:t>Paczoski</w:t>
      </w:r>
      <w:proofErr w:type="spellEnd"/>
      <w:r>
        <w:rPr>
          <w:rFonts w:asciiTheme="minorHAnsi" w:hAnsiTheme="minorHAnsi" w:cstheme="minorHAnsi"/>
          <w:sz w:val="24"/>
          <w:szCs w:val="24"/>
        </w:rPr>
        <w:t>, A.</w:t>
      </w:r>
      <w:r w:rsidRPr="001B1466">
        <w:rPr>
          <w:rFonts w:asciiTheme="minorHAnsi" w:hAnsiTheme="minorHAnsi" w:cstheme="minorHAnsi"/>
          <w:sz w:val="24"/>
          <w:szCs w:val="24"/>
        </w:rPr>
        <w:t>, Abebe</w:t>
      </w:r>
      <w:r>
        <w:rPr>
          <w:rFonts w:asciiTheme="minorHAnsi" w:hAnsiTheme="minorHAnsi" w:cstheme="minorHAnsi"/>
          <w:sz w:val="24"/>
          <w:szCs w:val="24"/>
        </w:rPr>
        <w:t xml:space="preserve">, S. T., </w:t>
      </w:r>
      <w:r w:rsidRPr="001B1466">
        <w:rPr>
          <w:rFonts w:asciiTheme="minorHAnsi" w:hAnsiTheme="minorHAnsi" w:cstheme="minorHAnsi"/>
          <w:sz w:val="24"/>
          <w:szCs w:val="24"/>
        </w:rPr>
        <w:t>Pawłowska</w:t>
      </w:r>
      <w:r>
        <w:rPr>
          <w:rFonts w:asciiTheme="minorHAnsi" w:hAnsiTheme="minorHAnsi" w:cstheme="minorHAnsi"/>
          <w:sz w:val="24"/>
          <w:szCs w:val="24"/>
        </w:rPr>
        <w:t>, B.</w:t>
      </w:r>
      <w:r w:rsidRPr="001B1466">
        <w:rPr>
          <w:rFonts w:asciiTheme="minorHAnsi" w:hAnsiTheme="minorHAnsi" w:cstheme="minorHAnsi"/>
          <w:sz w:val="24"/>
          <w:szCs w:val="24"/>
        </w:rPr>
        <w:t xml:space="preserve">, </w:t>
      </w:r>
      <w:proofErr w:type="spellStart"/>
      <w:r w:rsidRPr="001B1466">
        <w:rPr>
          <w:rFonts w:asciiTheme="minorHAnsi" w:hAnsiTheme="minorHAnsi" w:cstheme="minorHAnsi"/>
          <w:sz w:val="24"/>
          <w:szCs w:val="24"/>
        </w:rPr>
        <w:t>Bąk</w:t>
      </w:r>
      <w:proofErr w:type="spellEnd"/>
      <w:r>
        <w:rPr>
          <w:rFonts w:asciiTheme="minorHAnsi" w:hAnsiTheme="minorHAnsi" w:cstheme="minorHAnsi"/>
          <w:sz w:val="24"/>
          <w:szCs w:val="24"/>
        </w:rPr>
        <w:t>, M.</w:t>
      </w:r>
      <w:r w:rsidRPr="001B1466">
        <w:rPr>
          <w:rFonts w:asciiTheme="minorHAnsi" w:hAnsiTheme="minorHAnsi" w:cstheme="minorHAnsi"/>
          <w:sz w:val="24"/>
          <w:szCs w:val="24"/>
        </w:rPr>
        <w:t xml:space="preserve"> &amp;</w:t>
      </w:r>
      <w:r>
        <w:rPr>
          <w:rFonts w:asciiTheme="minorHAnsi" w:hAnsiTheme="minorHAnsi" w:cstheme="minorHAnsi"/>
          <w:sz w:val="24"/>
          <w:szCs w:val="24"/>
        </w:rPr>
        <w:t xml:space="preserve"> </w:t>
      </w:r>
      <w:r w:rsidRPr="001B1466">
        <w:rPr>
          <w:rFonts w:asciiTheme="minorHAnsi" w:hAnsiTheme="minorHAnsi" w:cstheme="minorHAnsi"/>
          <w:sz w:val="24"/>
          <w:szCs w:val="24"/>
        </w:rPr>
        <w:t>Cirella</w:t>
      </w:r>
      <w:r>
        <w:rPr>
          <w:rFonts w:asciiTheme="minorHAnsi" w:hAnsiTheme="minorHAnsi" w:cstheme="minorHAnsi"/>
          <w:sz w:val="24"/>
          <w:szCs w:val="24"/>
        </w:rPr>
        <w:t xml:space="preserve">, G. T. (2021). </w:t>
      </w:r>
      <w:r w:rsidRPr="001B1466">
        <w:rPr>
          <w:rFonts w:asciiTheme="minorHAnsi" w:hAnsiTheme="minorHAnsi" w:cstheme="minorHAnsi"/>
          <w:sz w:val="24"/>
          <w:szCs w:val="24"/>
        </w:rPr>
        <w:t>Public perception and awareness of waste management from Benin City</w:t>
      </w:r>
      <w:r>
        <w:rPr>
          <w:rFonts w:asciiTheme="minorHAnsi" w:hAnsiTheme="minorHAnsi" w:cstheme="minorHAnsi"/>
          <w:sz w:val="24"/>
          <w:szCs w:val="24"/>
        </w:rPr>
        <w:t xml:space="preserve">, </w:t>
      </w:r>
      <w:r w:rsidRPr="000A5DE2">
        <w:rPr>
          <w:rFonts w:asciiTheme="minorHAnsi" w:hAnsiTheme="minorHAnsi" w:cstheme="minorHAnsi"/>
          <w:i/>
          <w:iCs/>
          <w:sz w:val="24"/>
          <w:szCs w:val="24"/>
        </w:rPr>
        <w:t>Nature Research</w:t>
      </w:r>
      <w:r>
        <w:rPr>
          <w:rFonts w:asciiTheme="minorHAnsi" w:hAnsiTheme="minorHAnsi" w:cstheme="minorHAnsi"/>
          <w:sz w:val="24"/>
          <w:szCs w:val="24"/>
        </w:rPr>
        <w:t>, 11:307</w:t>
      </w:r>
      <w:r w:rsidRPr="00D44FB4">
        <w:rPr>
          <w:rFonts w:asciiTheme="minorHAnsi" w:hAnsiTheme="minorHAnsi" w:cstheme="minorHAnsi"/>
          <w:color w:val="000000" w:themeColor="text1"/>
          <w:sz w:val="24"/>
          <w:szCs w:val="24"/>
        </w:rPr>
        <w:t xml:space="preserve">, </w:t>
      </w:r>
      <w:hyperlink r:id="rId12" w:history="1">
        <w:r w:rsidR="00D44FB4" w:rsidRPr="00D44FB4">
          <w:rPr>
            <w:rStyle w:val="Hyperlink"/>
            <w:rFonts w:asciiTheme="minorHAnsi" w:hAnsiTheme="minorHAnsi" w:cstheme="minorHAnsi"/>
            <w:color w:val="000000" w:themeColor="text1"/>
            <w:sz w:val="24"/>
            <w:szCs w:val="24"/>
            <w:u w:val="none"/>
          </w:rPr>
          <w:t>https://doi.org/10.1038/s41598-020-79688-y</w:t>
        </w:r>
      </w:hyperlink>
      <w:r w:rsidR="00D44FB4">
        <w:rPr>
          <w:rFonts w:asciiTheme="minorHAnsi" w:hAnsiTheme="minorHAnsi" w:cstheme="minorHAnsi"/>
          <w:sz w:val="24"/>
          <w:szCs w:val="24"/>
        </w:rPr>
        <w:t xml:space="preserve"> </w:t>
      </w:r>
    </w:p>
    <w:p w14:paraId="2BBDCF58" w14:textId="1AC3BEFD" w:rsidR="00085D0B" w:rsidRPr="00085D0B" w:rsidRDefault="00493906" w:rsidP="00085D0B">
      <w:pPr>
        <w:pStyle w:val="ListParagraph"/>
        <w:numPr>
          <w:ilvl w:val="0"/>
          <w:numId w:val="7"/>
        </w:numPr>
        <w:spacing w:line="276" w:lineRule="auto"/>
        <w:ind w:right="720" w:hanging="720"/>
        <w:jc w:val="both"/>
        <w:rPr>
          <w:rFonts w:asciiTheme="minorHAnsi" w:hAnsiTheme="minorHAnsi" w:cstheme="minorHAnsi"/>
          <w:sz w:val="24"/>
          <w:szCs w:val="24"/>
        </w:rPr>
      </w:pPr>
      <w:r w:rsidRPr="00493906">
        <w:rPr>
          <w:rFonts w:asciiTheme="minorHAnsi" w:hAnsiTheme="minorHAnsi" w:cstheme="minorHAnsi"/>
          <w:sz w:val="24"/>
          <w:szCs w:val="24"/>
        </w:rPr>
        <w:t>Awino</w:t>
      </w:r>
      <w:r>
        <w:rPr>
          <w:rFonts w:asciiTheme="minorHAnsi" w:hAnsiTheme="minorHAnsi" w:cstheme="minorHAnsi"/>
          <w:sz w:val="24"/>
          <w:szCs w:val="24"/>
        </w:rPr>
        <w:t>, F. B.</w:t>
      </w:r>
      <w:r w:rsidRPr="00493906">
        <w:rPr>
          <w:rFonts w:asciiTheme="minorHAnsi" w:hAnsiTheme="minorHAnsi" w:cstheme="minorHAnsi"/>
          <w:sz w:val="24"/>
          <w:szCs w:val="24"/>
        </w:rPr>
        <w:t xml:space="preserve"> and Apitz</w:t>
      </w:r>
      <w:r>
        <w:rPr>
          <w:rFonts w:asciiTheme="minorHAnsi" w:hAnsiTheme="minorHAnsi" w:cstheme="minorHAnsi"/>
          <w:sz w:val="24"/>
          <w:szCs w:val="24"/>
        </w:rPr>
        <w:t xml:space="preserve">, S. E. (2023). </w:t>
      </w:r>
      <w:r w:rsidR="00085D0B" w:rsidRPr="00085D0B">
        <w:rPr>
          <w:rFonts w:asciiTheme="minorHAnsi" w:hAnsiTheme="minorHAnsi" w:cstheme="minorHAnsi"/>
          <w:sz w:val="24"/>
          <w:szCs w:val="24"/>
        </w:rPr>
        <w:t>Solid waste management in the context of the waste hierarchy and circular economy frameworks: An international critical review</w:t>
      </w:r>
      <w:r w:rsidR="00085D0B">
        <w:rPr>
          <w:rFonts w:asciiTheme="minorHAnsi" w:hAnsiTheme="minorHAnsi" w:cstheme="minorHAnsi"/>
          <w:sz w:val="24"/>
          <w:szCs w:val="24"/>
        </w:rPr>
        <w:t xml:space="preserve">. </w:t>
      </w:r>
      <w:proofErr w:type="spellStart"/>
      <w:r w:rsidR="00085D0B" w:rsidRPr="00085D0B">
        <w:rPr>
          <w:rFonts w:asciiTheme="minorHAnsi" w:hAnsiTheme="minorHAnsi" w:cstheme="minorHAnsi"/>
          <w:i/>
          <w:iCs/>
          <w:sz w:val="24"/>
          <w:szCs w:val="24"/>
        </w:rPr>
        <w:t>Integr</w:t>
      </w:r>
      <w:proofErr w:type="spellEnd"/>
      <w:r w:rsidR="00085D0B" w:rsidRPr="00085D0B">
        <w:rPr>
          <w:rFonts w:asciiTheme="minorHAnsi" w:hAnsiTheme="minorHAnsi" w:cstheme="minorHAnsi"/>
          <w:i/>
          <w:iCs/>
          <w:sz w:val="24"/>
          <w:szCs w:val="24"/>
        </w:rPr>
        <w:t xml:space="preserve"> Environ Assess Manag</w:t>
      </w:r>
      <w:r w:rsidR="00085D0B" w:rsidRPr="00085D0B">
        <w:rPr>
          <w:rFonts w:asciiTheme="minorHAnsi" w:hAnsiTheme="minorHAnsi" w:cstheme="minorHAnsi"/>
          <w:sz w:val="24"/>
          <w:szCs w:val="24"/>
        </w:rPr>
        <w:t xml:space="preserve"> 2024:9–35</w:t>
      </w:r>
      <w:r w:rsidR="00085D0B">
        <w:rPr>
          <w:rFonts w:asciiTheme="minorHAnsi" w:hAnsiTheme="minorHAnsi" w:cstheme="minorHAnsi"/>
          <w:sz w:val="24"/>
          <w:szCs w:val="24"/>
        </w:rPr>
        <w:t>, https://doi.org/</w:t>
      </w:r>
      <w:r w:rsidR="00085D0B" w:rsidRPr="00085D0B">
        <w:rPr>
          <w:rFonts w:asciiTheme="minorHAnsi" w:hAnsiTheme="minorHAnsi" w:cstheme="minorHAnsi"/>
          <w:sz w:val="24"/>
          <w:szCs w:val="24"/>
        </w:rPr>
        <w:t>10.1002/ieam.4774</w:t>
      </w:r>
    </w:p>
    <w:p w14:paraId="0276EC92" w14:textId="77777777" w:rsidR="00493906" w:rsidRPr="00C336BE" w:rsidRDefault="00493906" w:rsidP="00493906">
      <w:pPr>
        <w:pStyle w:val="ListParagraph"/>
        <w:spacing w:line="276" w:lineRule="auto"/>
        <w:ind w:left="360" w:right="720"/>
        <w:jc w:val="both"/>
        <w:rPr>
          <w:rFonts w:asciiTheme="minorHAnsi" w:hAnsiTheme="minorHAnsi" w:cstheme="minorHAnsi"/>
          <w:sz w:val="24"/>
          <w:szCs w:val="24"/>
        </w:rPr>
      </w:pPr>
    </w:p>
    <w:p w14:paraId="7984D400" w14:textId="17CDFD8F" w:rsidR="006076DF" w:rsidRPr="00C336BE" w:rsidRDefault="007133DD" w:rsidP="00840DF5">
      <w:pPr>
        <w:pStyle w:val="ListParagraph"/>
        <w:numPr>
          <w:ilvl w:val="0"/>
          <w:numId w:val="7"/>
        </w:numPr>
        <w:spacing w:line="276" w:lineRule="auto"/>
        <w:ind w:right="720" w:hanging="720"/>
        <w:jc w:val="both"/>
        <w:rPr>
          <w:rFonts w:asciiTheme="minorHAnsi" w:hAnsiTheme="minorHAnsi" w:cstheme="minorHAnsi"/>
          <w:sz w:val="24"/>
          <w:szCs w:val="24"/>
        </w:rPr>
      </w:pPr>
      <w:r w:rsidRPr="00C336BE">
        <w:rPr>
          <w:rFonts w:asciiTheme="minorHAnsi" w:hAnsiTheme="minorHAnsi" w:cstheme="minorHAnsi"/>
          <w:sz w:val="24"/>
          <w:szCs w:val="24"/>
        </w:rPr>
        <w:t xml:space="preserve">Beyene, H and Banerjee, S. (2011). Assessment of the pollution status of the solid waste disposal site of Addis </w:t>
      </w:r>
      <w:r w:rsidR="00CC1DB7" w:rsidRPr="00C336BE">
        <w:rPr>
          <w:rFonts w:asciiTheme="minorHAnsi" w:hAnsiTheme="minorHAnsi" w:cstheme="minorHAnsi"/>
          <w:sz w:val="24"/>
          <w:szCs w:val="24"/>
        </w:rPr>
        <w:t>Ababa</w:t>
      </w:r>
      <w:r w:rsidRPr="00C336BE">
        <w:rPr>
          <w:rFonts w:asciiTheme="minorHAnsi" w:hAnsiTheme="minorHAnsi" w:cstheme="minorHAnsi"/>
          <w:sz w:val="24"/>
          <w:szCs w:val="24"/>
        </w:rPr>
        <w:t xml:space="preserve"> City with Some selected trace elements, </w:t>
      </w:r>
      <w:r w:rsidR="0052758A" w:rsidRPr="00C336BE">
        <w:rPr>
          <w:rFonts w:asciiTheme="minorHAnsi" w:hAnsiTheme="minorHAnsi" w:cstheme="minorHAnsi"/>
          <w:sz w:val="24"/>
          <w:szCs w:val="24"/>
        </w:rPr>
        <w:t>Ethiopia</w:t>
      </w:r>
      <w:r w:rsidRPr="00C336BE">
        <w:rPr>
          <w:rFonts w:asciiTheme="minorHAnsi" w:hAnsiTheme="minorHAnsi" w:cstheme="minorHAnsi"/>
          <w:sz w:val="24"/>
          <w:szCs w:val="24"/>
        </w:rPr>
        <w:t>.</w:t>
      </w:r>
      <w:r w:rsidR="0052758A" w:rsidRPr="00C336BE">
        <w:rPr>
          <w:sz w:val="24"/>
          <w:szCs w:val="24"/>
          <w:shd w:val="clear" w:color="auto" w:fill="FFFFFF"/>
        </w:rPr>
        <w:t xml:space="preserve"> </w:t>
      </w:r>
      <w:r w:rsidR="0052758A" w:rsidRPr="00C336BE">
        <w:rPr>
          <w:rFonts w:asciiTheme="minorHAnsi" w:hAnsiTheme="minorHAnsi" w:cstheme="minorHAnsi"/>
          <w:i/>
          <w:iCs/>
          <w:sz w:val="24"/>
          <w:szCs w:val="24"/>
        </w:rPr>
        <w:t>World Appl. Sci. J.</w:t>
      </w:r>
      <w:r w:rsidR="0052758A" w:rsidRPr="00C336BE">
        <w:rPr>
          <w:rFonts w:asciiTheme="minorHAnsi" w:hAnsiTheme="minorHAnsi" w:cstheme="minorHAnsi"/>
          <w:sz w:val="24"/>
          <w:szCs w:val="24"/>
        </w:rPr>
        <w:t>, 14 (7): 1048-1057.</w:t>
      </w:r>
    </w:p>
    <w:p w14:paraId="77C603E6" w14:textId="32B361DA" w:rsidR="007133DD" w:rsidRPr="00C336BE" w:rsidRDefault="007133DD" w:rsidP="00840DF5">
      <w:pPr>
        <w:pStyle w:val="ListParagraph"/>
        <w:numPr>
          <w:ilvl w:val="0"/>
          <w:numId w:val="7"/>
        </w:numPr>
        <w:spacing w:line="276" w:lineRule="auto"/>
        <w:ind w:right="720" w:hanging="720"/>
        <w:jc w:val="both"/>
        <w:rPr>
          <w:rFonts w:asciiTheme="minorHAnsi" w:hAnsiTheme="minorHAnsi" w:cstheme="minorHAnsi"/>
          <w:sz w:val="24"/>
          <w:szCs w:val="24"/>
        </w:rPr>
      </w:pPr>
      <w:r w:rsidRPr="00C336BE">
        <w:rPr>
          <w:rFonts w:asciiTheme="minorHAnsi" w:hAnsiTheme="minorHAnsi" w:cstheme="minorHAnsi"/>
          <w:sz w:val="24"/>
          <w:szCs w:val="24"/>
        </w:rPr>
        <w:t xml:space="preserve">Birhanu, Y. and Berisa. G. (2015). Assessment of solid waste management practices and the role of public participation in </w:t>
      </w:r>
      <w:proofErr w:type="spellStart"/>
      <w:r w:rsidRPr="00C336BE">
        <w:rPr>
          <w:rFonts w:asciiTheme="minorHAnsi" w:hAnsiTheme="minorHAnsi" w:cstheme="minorHAnsi"/>
          <w:sz w:val="24"/>
          <w:szCs w:val="24"/>
        </w:rPr>
        <w:t>Jigjiga</w:t>
      </w:r>
      <w:proofErr w:type="spellEnd"/>
      <w:r w:rsidRPr="00C336BE">
        <w:rPr>
          <w:rFonts w:asciiTheme="minorHAnsi" w:hAnsiTheme="minorHAnsi" w:cstheme="minorHAnsi"/>
          <w:sz w:val="24"/>
          <w:szCs w:val="24"/>
        </w:rPr>
        <w:t xml:space="preserve"> Town, Somali regional State, </w:t>
      </w:r>
      <w:r w:rsidR="00CB161F" w:rsidRPr="00C336BE">
        <w:rPr>
          <w:rFonts w:asciiTheme="minorHAnsi" w:hAnsiTheme="minorHAnsi" w:cstheme="minorHAnsi"/>
          <w:sz w:val="24"/>
          <w:szCs w:val="24"/>
        </w:rPr>
        <w:t>Ethiopia</w:t>
      </w:r>
      <w:r w:rsidRPr="00C336BE">
        <w:rPr>
          <w:rFonts w:asciiTheme="minorHAnsi" w:hAnsiTheme="minorHAnsi" w:cstheme="minorHAnsi"/>
          <w:sz w:val="24"/>
          <w:szCs w:val="24"/>
        </w:rPr>
        <w:t xml:space="preserve">. Inter J </w:t>
      </w:r>
      <w:proofErr w:type="spellStart"/>
      <w:r w:rsidRPr="00C336BE">
        <w:rPr>
          <w:rFonts w:asciiTheme="minorHAnsi" w:hAnsiTheme="minorHAnsi" w:cstheme="minorHAnsi"/>
          <w:sz w:val="24"/>
          <w:szCs w:val="24"/>
        </w:rPr>
        <w:t>Env</w:t>
      </w:r>
      <w:r w:rsidR="007116CA" w:rsidRPr="00C336BE">
        <w:rPr>
          <w:rFonts w:asciiTheme="minorHAnsi" w:hAnsiTheme="minorHAnsi" w:cstheme="minorHAnsi"/>
          <w:sz w:val="24"/>
          <w:szCs w:val="24"/>
        </w:rPr>
        <w:t>t</w:t>
      </w:r>
      <w:r w:rsidRPr="00C336BE">
        <w:rPr>
          <w:rFonts w:asciiTheme="minorHAnsi" w:hAnsiTheme="minorHAnsi" w:cstheme="minorHAnsi"/>
          <w:sz w:val="24"/>
          <w:szCs w:val="24"/>
        </w:rPr>
        <w:t>l</w:t>
      </w:r>
      <w:proofErr w:type="spellEnd"/>
      <w:r w:rsidRPr="00C336BE">
        <w:rPr>
          <w:rFonts w:asciiTheme="minorHAnsi" w:hAnsiTheme="minorHAnsi" w:cstheme="minorHAnsi"/>
          <w:sz w:val="24"/>
          <w:szCs w:val="24"/>
        </w:rPr>
        <w:t xml:space="preserve"> Protect</w:t>
      </w:r>
      <w:r w:rsidR="007116CA" w:rsidRPr="00C336BE">
        <w:rPr>
          <w:rFonts w:asciiTheme="minorHAnsi" w:hAnsiTheme="minorHAnsi" w:cstheme="minorHAnsi"/>
          <w:sz w:val="24"/>
          <w:szCs w:val="24"/>
        </w:rPr>
        <w:t xml:space="preserve"> &amp;</w:t>
      </w:r>
      <w:r w:rsidRPr="00C336BE">
        <w:rPr>
          <w:rFonts w:asciiTheme="minorHAnsi" w:hAnsiTheme="minorHAnsi" w:cstheme="minorHAnsi"/>
          <w:sz w:val="24"/>
          <w:szCs w:val="24"/>
        </w:rPr>
        <w:t xml:space="preserve"> Policy, 3</w:t>
      </w:r>
      <w:r w:rsidR="000A4747" w:rsidRPr="00C336BE">
        <w:rPr>
          <w:rFonts w:asciiTheme="minorHAnsi" w:hAnsiTheme="minorHAnsi" w:cstheme="minorHAnsi"/>
          <w:sz w:val="24"/>
          <w:szCs w:val="24"/>
        </w:rPr>
        <w:t>(</w:t>
      </w:r>
      <w:r w:rsidRPr="00C336BE">
        <w:rPr>
          <w:rFonts w:asciiTheme="minorHAnsi" w:hAnsiTheme="minorHAnsi" w:cstheme="minorHAnsi"/>
          <w:sz w:val="24"/>
          <w:szCs w:val="24"/>
        </w:rPr>
        <w:t>5</w:t>
      </w:r>
      <w:r w:rsidR="000A4747" w:rsidRPr="00C336BE">
        <w:rPr>
          <w:rFonts w:asciiTheme="minorHAnsi" w:hAnsiTheme="minorHAnsi" w:cstheme="minorHAnsi"/>
          <w:sz w:val="24"/>
          <w:szCs w:val="24"/>
        </w:rPr>
        <w:t>):</w:t>
      </w:r>
      <w:r w:rsidRPr="00C336BE">
        <w:rPr>
          <w:rFonts w:asciiTheme="minorHAnsi" w:hAnsiTheme="minorHAnsi" w:cstheme="minorHAnsi"/>
          <w:sz w:val="24"/>
          <w:szCs w:val="24"/>
        </w:rPr>
        <w:t xml:space="preserve"> 153-168.</w:t>
      </w:r>
      <w:r w:rsidR="00CB161F" w:rsidRPr="00C336BE">
        <w:rPr>
          <w:rFonts w:asciiTheme="minorHAnsi" w:hAnsiTheme="minorHAnsi" w:cstheme="minorHAnsi"/>
          <w:sz w:val="24"/>
          <w:szCs w:val="24"/>
        </w:rPr>
        <w:t xml:space="preserve"> http</w:t>
      </w:r>
      <w:r w:rsidR="00085D0B">
        <w:rPr>
          <w:rFonts w:asciiTheme="minorHAnsi" w:hAnsiTheme="minorHAnsi" w:cstheme="minorHAnsi"/>
          <w:sz w:val="24"/>
          <w:szCs w:val="24"/>
        </w:rPr>
        <w:t>s</w:t>
      </w:r>
      <w:r w:rsidR="00CB161F" w:rsidRPr="00C336BE">
        <w:rPr>
          <w:rFonts w:asciiTheme="minorHAnsi" w:hAnsiTheme="minorHAnsi" w:cstheme="minorHAnsi"/>
          <w:sz w:val="24"/>
          <w:szCs w:val="24"/>
        </w:rPr>
        <w:t>://dx.doi.org/10.11648/j.ijepp.20150305.16</w:t>
      </w:r>
    </w:p>
    <w:p w14:paraId="02909129" w14:textId="77777777" w:rsidR="006076DF" w:rsidRPr="00C336BE" w:rsidRDefault="006076DF" w:rsidP="00840DF5">
      <w:pPr>
        <w:pStyle w:val="ListParagraph"/>
        <w:spacing w:line="276" w:lineRule="auto"/>
        <w:ind w:right="720" w:hanging="720"/>
        <w:jc w:val="both"/>
        <w:rPr>
          <w:rFonts w:asciiTheme="minorHAnsi" w:hAnsiTheme="minorHAnsi" w:cstheme="minorHAnsi"/>
          <w:sz w:val="24"/>
          <w:szCs w:val="24"/>
        </w:rPr>
      </w:pPr>
    </w:p>
    <w:p w14:paraId="7F1D7615" w14:textId="77777777" w:rsidR="007133DD" w:rsidRPr="00C336BE" w:rsidRDefault="007133DD" w:rsidP="00840DF5">
      <w:pPr>
        <w:pStyle w:val="ListParagraph"/>
        <w:numPr>
          <w:ilvl w:val="0"/>
          <w:numId w:val="7"/>
        </w:numPr>
        <w:spacing w:line="276" w:lineRule="auto"/>
        <w:ind w:right="720" w:hanging="720"/>
        <w:jc w:val="both"/>
        <w:rPr>
          <w:rFonts w:asciiTheme="minorHAnsi" w:hAnsiTheme="minorHAnsi" w:cstheme="minorHAnsi"/>
          <w:sz w:val="24"/>
          <w:szCs w:val="24"/>
        </w:rPr>
      </w:pPr>
      <w:proofErr w:type="spellStart"/>
      <w:r w:rsidRPr="00C336BE">
        <w:rPr>
          <w:rFonts w:asciiTheme="minorHAnsi" w:hAnsiTheme="minorHAnsi" w:cstheme="minorHAnsi"/>
          <w:sz w:val="24"/>
          <w:szCs w:val="24"/>
        </w:rPr>
        <w:t>Etu-Efeotor</w:t>
      </w:r>
      <w:proofErr w:type="spellEnd"/>
      <w:r w:rsidRPr="00C336BE">
        <w:rPr>
          <w:rFonts w:asciiTheme="minorHAnsi" w:hAnsiTheme="minorHAnsi" w:cstheme="minorHAnsi"/>
          <w:sz w:val="24"/>
          <w:szCs w:val="24"/>
        </w:rPr>
        <w:t xml:space="preserve"> J. O. (1997) Fundamentals of petroleum geology, </w:t>
      </w:r>
      <w:proofErr w:type="spellStart"/>
      <w:r w:rsidRPr="00C336BE">
        <w:rPr>
          <w:rFonts w:asciiTheme="minorHAnsi" w:hAnsiTheme="minorHAnsi" w:cstheme="minorHAnsi"/>
          <w:sz w:val="24"/>
          <w:szCs w:val="24"/>
        </w:rPr>
        <w:t>paragraphics</w:t>
      </w:r>
      <w:proofErr w:type="spellEnd"/>
      <w:r w:rsidRPr="00C336BE">
        <w:rPr>
          <w:rFonts w:asciiTheme="minorHAnsi" w:hAnsiTheme="minorHAnsi" w:cstheme="minorHAnsi"/>
          <w:sz w:val="24"/>
          <w:szCs w:val="24"/>
        </w:rPr>
        <w:t>, Port Harcourt, Nigeria. 51-63.</w:t>
      </w:r>
    </w:p>
    <w:p w14:paraId="2847F992" w14:textId="77777777" w:rsidR="006076DF" w:rsidRPr="00C336BE" w:rsidRDefault="006076DF" w:rsidP="00840DF5">
      <w:pPr>
        <w:pStyle w:val="ListParagraph"/>
        <w:spacing w:line="276" w:lineRule="auto"/>
        <w:ind w:right="720" w:hanging="720"/>
        <w:jc w:val="both"/>
        <w:rPr>
          <w:rFonts w:asciiTheme="minorHAnsi" w:hAnsiTheme="minorHAnsi" w:cstheme="minorHAnsi"/>
          <w:sz w:val="24"/>
          <w:szCs w:val="24"/>
        </w:rPr>
      </w:pPr>
    </w:p>
    <w:p w14:paraId="6C3E1CD8" w14:textId="286F4809" w:rsidR="007133DD" w:rsidRPr="00C336BE" w:rsidRDefault="007133DD" w:rsidP="00840DF5">
      <w:pPr>
        <w:pStyle w:val="ListParagraph"/>
        <w:numPr>
          <w:ilvl w:val="0"/>
          <w:numId w:val="7"/>
        </w:numPr>
        <w:spacing w:line="276" w:lineRule="auto"/>
        <w:ind w:right="720" w:hanging="720"/>
        <w:jc w:val="both"/>
        <w:rPr>
          <w:rFonts w:asciiTheme="minorHAnsi" w:hAnsiTheme="minorHAnsi" w:cstheme="minorHAnsi"/>
          <w:sz w:val="24"/>
          <w:szCs w:val="24"/>
        </w:rPr>
      </w:pPr>
      <w:r w:rsidRPr="00C336BE">
        <w:rPr>
          <w:rFonts w:asciiTheme="minorHAnsi" w:hAnsiTheme="minorHAnsi" w:cstheme="minorHAnsi"/>
          <w:sz w:val="24"/>
          <w:szCs w:val="24"/>
        </w:rPr>
        <w:t xml:space="preserve">Gall, S.C., &amp; Thompson, R.C. (2015). The impact of debris on marine life. Marine Pollution Bulletin, 92(1-2), 170-179. </w:t>
      </w:r>
      <w:r w:rsidR="00DF38CD" w:rsidRPr="00C336BE">
        <w:rPr>
          <w:rFonts w:asciiTheme="minorHAnsi" w:hAnsiTheme="minorHAnsi" w:cstheme="minorHAnsi"/>
          <w:sz w:val="24"/>
          <w:szCs w:val="24"/>
        </w:rPr>
        <w:t>https://doi</w:t>
      </w:r>
      <w:r w:rsidRPr="00C336BE">
        <w:rPr>
          <w:rFonts w:asciiTheme="minorHAnsi" w:hAnsiTheme="minorHAnsi" w:cstheme="minorHAnsi"/>
          <w:sz w:val="24"/>
          <w:szCs w:val="24"/>
        </w:rPr>
        <w:t>:10-1016/j.marpolbul.2014.12.011.</w:t>
      </w:r>
    </w:p>
    <w:p w14:paraId="25E57D43" w14:textId="77777777" w:rsidR="006076DF" w:rsidRPr="00C336BE" w:rsidRDefault="006076DF" w:rsidP="00840DF5">
      <w:pPr>
        <w:spacing w:line="276" w:lineRule="auto"/>
        <w:ind w:right="720" w:hanging="720"/>
        <w:jc w:val="both"/>
        <w:rPr>
          <w:rFonts w:asciiTheme="minorHAnsi" w:hAnsiTheme="minorHAnsi" w:cstheme="minorHAnsi"/>
          <w:sz w:val="24"/>
          <w:szCs w:val="24"/>
        </w:rPr>
      </w:pPr>
    </w:p>
    <w:p w14:paraId="7003314E" w14:textId="77777777" w:rsidR="007133DD" w:rsidRPr="00C336BE" w:rsidRDefault="007133DD" w:rsidP="00840DF5">
      <w:pPr>
        <w:pStyle w:val="ListParagraph"/>
        <w:numPr>
          <w:ilvl w:val="0"/>
          <w:numId w:val="7"/>
        </w:numPr>
        <w:spacing w:line="276" w:lineRule="auto"/>
        <w:ind w:right="720" w:hanging="720"/>
        <w:jc w:val="both"/>
        <w:rPr>
          <w:rFonts w:asciiTheme="minorHAnsi" w:hAnsiTheme="minorHAnsi" w:cstheme="minorHAnsi"/>
          <w:sz w:val="24"/>
          <w:szCs w:val="24"/>
        </w:rPr>
      </w:pPr>
      <w:proofErr w:type="spellStart"/>
      <w:r w:rsidRPr="00C336BE">
        <w:rPr>
          <w:rFonts w:asciiTheme="minorHAnsi" w:hAnsiTheme="minorHAnsi" w:cstheme="minorHAnsi"/>
          <w:sz w:val="24"/>
          <w:szCs w:val="24"/>
        </w:rPr>
        <w:t>Gedefaw</w:t>
      </w:r>
      <w:proofErr w:type="spellEnd"/>
      <w:r w:rsidRPr="00C336BE">
        <w:rPr>
          <w:rFonts w:asciiTheme="minorHAnsi" w:hAnsiTheme="minorHAnsi" w:cstheme="minorHAnsi"/>
          <w:sz w:val="24"/>
          <w:szCs w:val="24"/>
        </w:rPr>
        <w:t xml:space="preserve">. M. (2015). Assessing the current status of solid waste management of Gonder Town, </w:t>
      </w:r>
      <w:proofErr w:type="spellStart"/>
      <w:r w:rsidRPr="00C336BE">
        <w:rPr>
          <w:rFonts w:asciiTheme="minorHAnsi" w:hAnsiTheme="minorHAnsi" w:cstheme="minorHAnsi"/>
          <w:sz w:val="24"/>
          <w:szCs w:val="24"/>
        </w:rPr>
        <w:t>Ethopia</w:t>
      </w:r>
      <w:proofErr w:type="spellEnd"/>
      <w:r w:rsidRPr="00C336BE">
        <w:rPr>
          <w:rFonts w:asciiTheme="minorHAnsi" w:hAnsiTheme="minorHAnsi" w:cstheme="minorHAnsi"/>
          <w:sz w:val="24"/>
          <w:szCs w:val="24"/>
        </w:rPr>
        <w:t>.: Scientific and Technology Research. 4, 9, 28-36.</w:t>
      </w:r>
    </w:p>
    <w:p w14:paraId="45875F7E" w14:textId="77777777" w:rsidR="006076DF" w:rsidRPr="00C336BE" w:rsidRDefault="006076DF" w:rsidP="00840DF5">
      <w:pPr>
        <w:pStyle w:val="ListParagraph"/>
        <w:spacing w:line="276" w:lineRule="auto"/>
        <w:ind w:right="720" w:hanging="720"/>
        <w:jc w:val="both"/>
        <w:rPr>
          <w:rFonts w:asciiTheme="minorHAnsi" w:hAnsiTheme="minorHAnsi" w:cstheme="minorHAnsi"/>
          <w:sz w:val="24"/>
          <w:szCs w:val="24"/>
        </w:rPr>
      </w:pPr>
    </w:p>
    <w:p w14:paraId="75673CD0" w14:textId="77777777" w:rsidR="007133DD" w:rsidRPr="00C336BE" w:rsidRDefault="007133DD" w:rsidP="00840DF5">
      <w:pPr>
        <w:pStyle w:val="ListParagraph"/>
        <w:numPr>
          <w:ilvl w:val="0"/>
          <w:numId w:val="7"/>
        </w:numPr>
        <w:spacing w:line="276" w:lineRule="auto"/>
        <w:ind w:right="720" w:hanging="720"/>
        <w:jc w:val="both"/>
        <w:rPr>
          <w:rFonts w:asciiTheme="minorHAnsi" w:hAnsiTheme="minorHAnsi" w:cstheme="minorHAnsi"/>
          <w:sz w:val="24"/>
          <w:szCs w:val="24"/>
        </w:rPr>
      </w:pPr>
      <w:proofErr w:type="spellStart"/>
      <w:r w:rsidRPr="00C336BE">
        <w:rPr>
          <w:rFonts w:asciiTheme="minorHAnsi" w:hAnsiTheme="minorHAnsi" w:cstheme="minorHAnsi"/>
          <w:sz w:val="24"/>
          <w:szCs w:val="24"/>
        </w:rPr>
        <w:t>IIoeje</w:t>
      </w:r>
      <w:proofErr w:type="spellEnd"/>
      <w:r w:rsidRPr="00C336BE">
        <w:rPr>
          <w:rFonts w:asciiTheme="minorHAnsi" w:hAnsiTheme="minorHAnsi" w:cstheme="minorHAnsi"/>
          <w:sz w:val="24"/>
          <w:szCs w:val="24"/>
        </w:rPr>
        <w:t xml:space="preserve"> N. P. (1972) A new geography of Nigeria, Longman of Nigeria 221 pages</w:t>
      </w:r>
    </w:p>
    <w:p w14:paraId="1494E1D0" w14:textId="77777777" w:rsidR="006076DF" w:rsidRPr="00C336BE" w:rsidRDefault="006076DF" w:rsidP="00840DF5">
      <w:pPr>
        <w:pStyle w:val="ListParagraph"/>
        <w:spacing w:line="276" w:lineRule="auto"/>
        <w:ind w:right="720" w:hanging="720"/>
        <w:jc w:val="both"/>
        <w:rPr>
          <w:rFonts w:asciiTheme="minorHAnsi" w:hAnsiTheme="minorHAnsi" w:cstheme="minorHAnsi"/>
          <w:sz w:val="24"/>
          <w:szCs w:val="24"/>
        </w:rPr>
      </w:pPr>
    </w:p>
    <w:p w14:paraId="2EA7B1EB" w14:textId="6F8767D7" w:rsidR="007133DD" w:rsidRPr="00C336BE" w:rsidRDefault="007133DD" w:rsidP="00840DF5">
      <w:pPr>
        <w:pStyle w:val="ListParagraph"/>
        <w:numPr>
          <w:ilvl w:val="0"/>
          <w:numId w:val="7"/>
        </w:numPr>
        <w:spacing w:line="276" w:lineRule="auto"/>
        <w:ind w:right="720" w:hanging="720"/>
        <w:jc w:val="both"/>
        <w:rPr>
          <w:rFonts w:asciiTheme="minorHAnsi" w:hAnsiTheme="minorHAnsi" w:cstheme="minorHAnsi"/>
          <w:sz w:val="24"/>
          <w:szCs w:val="24"/>
        </w:rPr>
      </w:pPr>
      <w:r w:rsidRPr="00C336BE">
        <w:rPr>
          <w:rFonts w:asciiTheme="minorHAnsi" w:hAnsiTheme="minorHAnsi" w:cstheme="minorHAnsi"/>
          <w:sz w:val="24"/>
          <w:szCs w:val="24"/>
        </w:rPr>
        <w:t xml:space="preserve">IPCC (2021). Climate Change 2021: The Physical Science Basis: Contribution of Working Group I to the sixth assessment Report of the intergovernmental Panel on climate change. </w:t>
      </w:r>
      <w:proofErr w:type="spellStart"/>
      <w:r w:rsidRPr="00C336BE">
        <w:rPr>
          <w:rFonts w:asciiTheme="minorHAnsi" w:hAnsiTheme="minorHAnsi" w:cstheme="minorHAnsi"/>
          <w:sz w:val="24"/>
          <w:szCs w:val="24"/>
        </w:rPr>
        <w:t>Cambidge</w:t>
      </w:r>
      <w:proofErr w:type="spellEnd"/>
      <w:r w:rsidRPr="00C336BE">
        <w:rPr>
          <w:rFonts w:asciiTheme="minorHAnsi" w:hAnsiTheme="minorHAnsi" w:cstheme="minorHAnsi"/>
          <w:sz w:val="24"/>
          <w:szCs w:val="24"/>
        </w:rPr>
        <w:t xml:space="preserve"> University Press. </w:t>
      </w:r>
      <w:r w:rsidR="00DF38CD" w:rsidRPr="00C336BE">
        <w:rPr>
          <w:rFonts w:asciiTheme="minorHAnsi" w:hAnsiTheme="minorHAnsi" w:cstheme="minorHAnsi"/>
          <w:sz w:val="24"/>
          <w:szCs w:val="24"/>
        </w:rPr>
        <w:t>https://doi</w:t>
      </w:r>
      <w:r w:rsidRPr="00C336BE">
        <w:rPr>
          <w:rFonts w:asciiTheme="minorHAnsi" w:hAnsiTheme="minorHAnsi" w:cstheme="minorHAnsi"/>
          <w:sz w:val="24"/>
          <w:szCs w:val="24"/>
        </w:rPr>
        <w:t>: 10.1017/9781009157988.</w:t>
      </w:r>
    </w:p>
    <w:p w14:paraId="7261578A" w14:textId="77777777" w:rsidR="006076DF" w:rsidRPr="00C336BE" w:rsidRDefault="006076DF" w:rsidP="00840DF5">
      <w:pPr>
        <w:pStyle w:val="ListParagraph"/>
        <w:spacing w:line="276" w:lineRule="auto"/>
        <w:ind w:right="720" w:hanging="720"/>
        <w:jc w:val="both"/>
        <w:rPr>
          <w:rFonts w:asciiTheme="minorHAnsi" w:hAnsiTheme="minorHAnsi" w:cstheme="minorHAnsi"/>
          <w:sz w:val="24"/>
          <w:szCs w:val="24"/>
        </w:rPr>
      </w:pPr>
    </w:p>
    <w:p w14:paraId="1B683ACD" w14:textId="77777777" w:rsidR="007133DD" w:rsidRPr="00C336BE" w:rsidRDefault="007133DD" w:rsidP="00840DF5">
      <w:pPr>
        <w:pStyle w:val="ListParagraph"/>
        <w:numPr>
          <w:ilvl w:val="0"/>
          <w:numId w:val="7"/>
        </w:numPr>
        <w:spacing w:line="276" w:lineRule="auto"/>
        <w:ind w:right="720" w:hanging="720"/>
        <w:jc w:val="both"/>
        <w:rPr>
          <w:rFonts w:asciiTheme="minorHAnsi" w:hAnsiTheme="minorHAnsi" w:cstheme="minorHAnsi"/>
          <w:sz w:val="24"/>
          <w:szCs w:val="24"/>
        </w:rPr>
      </w:pPr>
      <w:proofErr w:type="spellStart"/>
      <w:r w:rsidRPr="00C336BE">
        <w:rPr>
          <w:rFonts w:asciiTheme="minorHAnsi" w:hAnsiTheme="minorHAnsi" w:cstheme="minorHAnsi"/>
          <w:sz w:val="24"/>
          <w:szCs w:val="24"/>
        </w:rPr>
        <w:t>Karamonz</w:t>
      </w:r>
      <w:proofErr w:type="spellEnd"/>
      <w:r w:rsidRPr="00C336BE">
        <w:rPr>
          <w:rFonts w:asciiTheme="minorHAnsi" w:hAnsiTheme="minorHAnsi" w:cstheme="minorHAnsi"/>
          <w:sz w:val="24"/>
          <w:szCs w:val="24"/>
        </w:rPr>
        <w:t xml:space="preserve">, M., </w:t>
      </w:r>
      <w:proofErr w:type="spellStart"/>
      <w:r w:rsidRPr="00C336BE">
        <w:rPr>
          <w:rFonts w:asciiTheme="minorHAnsi" w:hAnsiTheme="minorHAnsi" w:cstheme="minorHAnsi"/>
          <w:sz w:val="24"/>
          <w:szCs w:val="24"/>
        </w:rPr>
        <w:t>Naziti</w:t>
      </w:r>
      <w:proofErr w:type="spellEnd"/>
      <w:r w:rsidRPr="00C336BE">
        <w:rPr>
          <w:rFonts w:asciiTheme="minorHAnsi" w:hAnsiTheme="minorHAnsi" w:cstheme="minorHAnsi"/>
          <w:sz w:val="24"/>
          <w:szCs w:val="24"/>
        </w:rPr>
        <w:t>, S. &amp; Hossain, M. (2018). Landfill leachate: Environmental Implications and Management. Environmental science and pollution Research, 25, 2, 1551-1560. DOI: 10.1007/s 11356-017-0433-7.</w:t>
      </w:r>
    </w:p>
    <w:p w14:paraId="08A49315" w14:textId="77777777" w:rsidR="006076DF" w:rsidRPr="00C336BE" w:rsidRDefault="006076DF" w:rsidP="00840DF5">
      <w:pPr>
        <w:pStyle w:val="ListParagraph"/>
        <w:spacing w:line="276" w:lineRule="auto"/>
        <w:ind w:right="720" w:hanging="720"/>
        <w:jc w:val="both"/>
        <w:rPr>
          <w:rFonts w:asciiTheme="minorHAnsi" w:hAnsiTheme="minorHAnsi" w:cstheme="minorHAnsi"/>
          <w:sz w:val="24"/>
          <w:szCs w:val="24"/>
        </w:rPr>
      </w:pPr>
    </w:p>
    <w:p w14:paraId="2CAB407B" w14:textId="77777777" w:rsidR="007133DD" w:rsidRPr="00C336BE" w:rsidRDefault="007133DD" w:rsidP="00840DF5">
      <w:pPr>
        <w:pStyle w:val="ListParagraph"/>
        <w:numPr>
          <w:ilvl w:val="0"/>
          <w:numId w:val="7"/>
        </w:numPr>
        <w:spacing w:line="276" w:lineRule="auto"/>
        <w:ind w:right="720" w:hanging="720"/>
        <w:jc w:val="both"/>
        <w:rPr>
          <w:rFonts w:asciiTheme="minorHAnsi" w:hAnsiTheme="minorHAnsi" w:cstheme="minorHAnsi"/>
          <w:sz w:val="24"/>
          <w:szCs w:val="24"/>
        </w:rPr>
      </w:pPr>
      <w:proofErr w:type="spellStart"/>
      <w:r w:rsidRPr="00C336BE">
        <w:rPr>
          <w:rFonts w:asciiTheme="minorHAnsi" w:hAnsiTheme="minorHAnsi" w:cstheme="minorHAnsi"/>
          <w:sz w:val="24"/>
          <w:szCs w:val="24"/>
          <w:lang w:val="es-ES"/>
        </w:rPr>
        <w:t>Kaza</w:t>
      </w:r>
      <w:proofErr w:type="spellEnd"/>
      <w:r w:rsidRPr="00C336BE">
        <w:rPr>
          <w:rFonts w:asciiTheme="minorHAnsi" w:hAnsiTheme="minorHAnsi" w:cstheme="minorHAnsi"/>
          <w:sz w:val="24"/>
          <w:szCs w:val="24"/>
          <w:lang w:val="es-ES"/>
        </w:rPr>
        <w:t xml:space="preserve">, S., Yao L.C., and </w:t>
      </w:r>
      <w:proofErr w:type="spellStart"/>
      <w:r w:rsidRPr="00C336BE">
        <w:rPr>
          <w:rFonts w:asciiTheme="minorHAnsi" w:hAnsiTheme="minorHAnsi" w:cstheme="minorHAnsi"/>
          <w:sz w:val="24"/>
          <w:szCs w:val="24"/>
          <w:lang w:val="es-ES"/>
        </w:rPr>
        <w:t>Bhada</w:t>
      </w:r>
      <w:proofErr w:type="spellEnd"/>
      <w:r w:rsidRPr="00C336BE">
        <w:rPr>
          <w:rFonts w:asciiTheme="minorHAnsi" w:hAnsiTheme="minorHAnsi" w:cstheme="minorHAnsi"/>
          <w:sz w:val="24"/>
          <w:szCs w:val="24"/>
          <w:lang w:val="es-ES"/>
        </w:rPr>
        <w:t xml:space="preserve">-Tata P. (2018). </w:t>
      </w:r>
      <w:r w:rsidRPr="00C336BE">
        <w:rPr>
          <w:rFonts w:asciiTheme="minorHAnsi" w:hAnsiTheme="minorHAnsi" w:cstheme="minorHAnsi"/>
          <w:sz w:val="24"/>
          <w:szCs w:val="24"/>
        </w:rPr>
        <w:t>What a waste 2.0: A Global Snapshot of solid waste Management to 2050. World Bank Group, DOI: 10.1596/978-1-4648-1465</w:t>
      </w:r>
    </w:p>
    <w:p w14:paraId="40D57CD6" w14:textId="77777777" w:rsidR="006076DF" w:rsidRPr="00C336BE" w:rsidRDefault="006076DF" w:rsidP="00840DF5">
      <w:pPr>
        <w:pStyle w:val="ListParagraph"/>
        <w:spacing w:line="276" w:lineRule="auto"/>
        <w:ind w:right="720" w:hanging="720"/>
        <w:jc w:val="both"/>
        <w:rPr>
          <w:rFonts w:asciiTheme="minorHAnsi" w:hAnsiTheme="minorHAnsi" w:cstheme="minorHAnsi"/>
          <w:sz w:val="24"/>
          <w:szCs w:val="24"/>
        </w:rPr>
      </w:pPr>
    </w:p>
    <w:p w14:paraId="5922E286" w14:textId="77777777" w:rsidR="007133DD" w:rsidRPr="00C336BE" w:rsidRDefault="007133DD" w:rsidP="00840DF5">
      <w:pPr>
        <w:pStyle w:val="ListParagraph"/>
        <w:numPr>
          <w:ilvl w:val="0"/>
          <w:numId w:val="7"/>
        </w:numPr>
        <w:spacing w:line="276" w:lineRule="auto"/>
        <w:ind w:right="720" w:hanging="720"/>
        <w:jc w:val="both"/>
        <w:rPr>
          <w:rFonts w:asciiTheme="minorHAnsi" w:hAnsiTheme="minorHAnsi" w:cstheme="minorHAnsi"/>
          <w:sz w:val="24"/>
          <w:szCs w:val="24"/>
        </w:rPr>
      </w:pPr>
      <w:r w:rsidRPr="00C336BE">
        <w:rPr>
          <w:rFonts w:asciiTheme="minorHAnsi" w:hAnsiTheme="minorHAnsi" w:cstheme="minorHAnsi"/>
          <w:sz w:val="24"/>
          <w:szCs w:val="24"/>
        </w:rPr>
        <w:t>Kebede, A. A., Olani, D.D. and Edesa, T.G. (2016) Heavy metal contact and physic-chemical properties of soil around solid waste disposal sites. American Journal of Scientific and Industrial Research. 7, 5, 129-139.</w:t>
      </w:r>
    </w:p>
    <w:p w14:paraId="2A592525" w14:textId="77777777" w:rsidR="006076DF" w:rsidRPr="00C336BE" w:rsidRDefault="006076DF" w:rsidP="00840DF5">
      <w:pPr>
        <w:pStyle w:val="ListParagraph"/>
        <w:spacing w:line="276" w:lineRule="auto"/>
        <w:ind w:right="720" w:hanging="720"/>
        <w:jc w:val="both"/>
        <w:rPr>
          <w:rFonts w:asciiTheme="minorHAnsi" w:hAnsiTheme="minorHAnsi" w:cstheme="minorHAnsi"/>
          <w:sz w:val="24"/>
          <w:szCs w:val="24"/>
        </w:rPr>
      </w:pPr>
    </w:p>
    <w:p w14:paraId="38F2B696" w14:textId="77777777" w:rsidR="006076DF" w:rsidRPr="00C336BE" w:rsidRDefault="007133DD" w:rsidP="00840DF5">
      <w:pPr>
        <w:pStyle w:val="ListParagraph"/>
        <w:numPr>
          <w:ilvl w:val="0"/>
          <w:numId w:val="7"/>
        </w:numPr>
        <w:spacing w:line="276" w:lineRule="auto"/>
        <w:ind w:right="720" w:hanging="720"/>
        <w:jc w:val="both"/>
        <w:rPr>
          <w:rFonts w:asciiTheme="minorHAnsi" w:hAnsiTheme="minorHAnsi" w:cstheme="minorHAnsi"/>
          <w:sz w:val="24"/>
          <w:szCs w:val="24"/>
        </w:rPr>
      </w:pPr>
      <w:r w:rsidRPr="00C336BE">
        <w:rPr>
          <w:rFonts w:asciiTheme="minorHAnsi" w:hAnsiTheme="minorHAnsi" w:cstheme="minorHAnsi"/>
          <w:sz w:val="24"/>
          <w:szCs w:val="24"/>
        </w:rPr>
        <w:t>Leveson, D. 1980. Geology and the Urban environment, Oxford University Press New York pp 351.</w:t>
      </w:r>
    </w:p>
    <w:p w14:paraId="52537088" w14:textId="77777777" w:rsidR="006076DF" w:rsidRPr="00C336BE" w:rsidRDefault="006076DF" w:rsidP="00840DF5">
      <w:pPr>
        <w:pStyle w:val="ListParagraph"/>
        <w:spacing w:line="276" w:lineRule="auto"/>
        <w:ind w:right="720" w:hanging="720"/>
        <w:jc w:val="both"/>
        <w:rPr>
          <w:rFonts w:asciiTheme="minorHAnsi" w:hAnsiTheme="minorHAnsi" w:cstheme="minorHAnsi"/>
          <w:sz w:val="24"/>
          <w:szCs w:val="24"/>
        </w:rPr>
      </w:pPr>
    </w:p>
    <w:p w14:paraId="6610FBA7" w14:textId="77777777" w:rsidR="006076DF" w:rsidRPr="00C336BE" w:rsidRDefault="007133DD" w:rsidP="00840DF5">
      <w:pPr>
        <w:pStyle w:val="ListParagraph"/>
        <w:numPr>
          <w:ilvl w:val="0"/>
          <w:numId w:val="7"/>
        </w:numPr>
        <w:spacing w:line="276" w:lineRule="auto"/>
        <w:ind w:right="720" w:hanging="720"/>
        <w:jc w:val="both"/>
        <w:rPr>
          <w:rFonts w:asciiTheme="minorHAnsi" w:hAnsiTheme="minorHAnsi" w:cstheme="minorHAnsi"/>
          <w:sz w:val="24"/>
          <w:szCs w:val="24"/>
        </w:rPr>
      </w:pPr>
      <w:r w:rsidRPr="00C336BE">
        <w:rPr>
          <w:rFonts w:asciiTheme="minorHAnsi" w:hAnsiTheme="minorHAnsi" w:cstheme="minorHAnsi"/>
          <w:sz w:val="24"/>
          <w:szCs w:val="24"/>
        </w:rPr>
        <w:t xml:space="preserve">Mekonnen, B., </w:t>
      </w:r>
      <w:proofErr w:type="spellStart"/>
      <w:r w:rsidRPr="00C336BE">
        <w:rPr>
          <w:rFonts w:asciiTheme="minorHAnsi" w:hAnsiTheme="minorHAnsi" w:cstheme="minorHAnsi"/>
          <w:sz w:val="24"/>
          <w:szCs w:val="24"/>
        </w:rPr>
        <w:t>Haddis</w:t>
      </w:r>
      <w:proofErr w:type="spellEnd"/>
      <w:r w:rsidRPr="00C336BE">
        <w:rPr>
          <w:rFonts w:asciiTheme="minorHAnsi" w:hAnsiTheme="minorHAnsi" w:cstheme="minorHAnsi"/>
          <w:sz w:val="24"/>
          <w:szCs w:val="24"/>
        </w:rPr>
        <w:t xml:space="preserve"> A., Zeine W., (2020) Assessment of the Effect of solid waste dumpsite on surrounding soil and River Water Quality in Tepi, Southwest </w:t>
      </w:r>
      <w:proofErr w:type="spellStart"/>
      <w:r w:rsidRPr="00C336BE">
        <w:rPr>
          <w:rFonts w:asciiTheme="minorHAnsi" w:hAnsiTheme="minorHAnsi" w:cstheme="minorHAnsi"/>
          <w:sz w:val="24"/>
          <w:szCs w:val="24"/>
        </w:rPr>
        <w:t>Ethopia</w:t>
      </w:r>
      <w:proofErr w:type="spellEnd"/>
      <w:r w:rsidRPr="00C336BE">
        <w:rPr>
          <w:rFonts w:asciiTheme="minorHAnsi" w:hAnsiTheme="minorHAnsi" w:cstheme="minorHAnsi"/>
          <w:sz w:val="24"/>
          <w:szCs w:val="24"/>
        </w:rPr>
        <w:t xml:space="preserve">. </w:t>
      </w:r>
      <w:proofErr w:type="spellStart"/>
      <w:r w:rsidRPr="00C336BE">
        <w:rPr>
          <w:rFonts w:asciiTheme="minorHAnsi" w:hAnsiTheme="minorHAnsi" w:cstheme="minorHAnsi"/>
          <w:sz w:val="24"/>
          <w:szCs w:val="24"/>
        </w:rPr>
        <w:t>Hindawi</w:t>
      </w:r>
      <w:proofErr w:type="spellEnd"/>
      <w:r w:rsidRPr="00C336BE">
        <w:rPr>
          <w:rFonts w:asciiTheme="minorHAnsi" w:hAnsiTheme="minorHAnsi" w:cstheme="minorHAnsi"/>
          <w:sz w:val="24"/>
          <w:szCs w:val="24"/>
        </w:rPr>
        <w:t xml:space="preserve"> Journal of Environmental and Public Health, Article ID 5157046, 1-9 </w:t>
      </w:r>
      <w:hyperlink r:id="rId13" w:history="1">
        <w:r w:rsidRPr="00C336BE">
          <w:rPr>
            <w:rStyle w:val="Hyperlink"/>
            <w:rFonts w:asciiTheme="minorHAnsi" w:hAnsiTheme="minorHAnsi" w:cstheme="minorHAnsi"/>
            <w:sz w:val="24"/>
            <w:szCs w:val="24"/>
          </w:rPr>
          <w:t>https://doi.org/10. 1155/2020/5157046</w:t>
        </w:r>
      </w:hyperlink>
    </w:p>
    <w:p w14:paraId="3493253D" w14:textId="77777777" w:rsidR="006076DF" w:rsidRPr="00C336BE" w:rsidRDefault="006076DF" w:rsidP="00840DF5">
      <w:pPr>
        <w:pStyle w:val="ListParagraph"/>
        <w:spacing w:line="276" w:lineRule="auto"/>
        <w:ind w:right="720" w:hanging="720"/>
        <w:jc w:val="both"/>
        <w:rPr>
          <w:rFonts w:asciiTheme="minorHAnsi" w:hAnsiTheme="minorHAnsi" w:cstheme="minorHAnsi"/>
          <w:sz w:val="24"/>
          <w:szCs w:val="24"/>
        </w:rPr>
      </w:pPr>
    </w:p>
    <w:p w14:paraId="0C085A66" w14:textId="77777777" w:rsidR="002414AA" w:rsidRPr="00C336BE" w:rsidRDefault="002414AA" w:rsidP="00840DF5">
      <w:pPr>
        <w:numPr>
          <w:ilvl w:val="0"/>
          <w:numId w:val="7"/>
        </w:numPr>
        <w:spacing w:after="200" w:line="276" w:lineRule="auto"/>
        <w:ind w:right="720" w:hanging="720"/>
        <w:jc w:val="both"/>
        <w:rPr>
          <w:rFonts w:asciiTheme="minorHAnsi" w:hAnsiTheme="minorHAnsi" w:cstheme="minorHAnsi"/>
          <w:sz w:val="24"/>
          <w:szCs w:val="24"/>
        </w:rPr>
      </w:pPr>
      <w:proofErr w:type="spellStart"/>
      <w:r w:rsidRPr="00C336BE">
        <w:rPr>
          <w:rFonts w:asciiTheme="minorHAnsi" w:hAnsiTheme="minorHAnsi" w:cstheme="minorHAnsi"/>
          <w:sz w:val="24"/>
          <w:szCs w:val="24"/>
        </w:rPr>
        <w:t>Nwugha</w:t>
      </w:r>
      <w:proofErr w:type="spellEnd"/>
      <w:r w:rsidRPr="00C336BE">
        <w:rPr>
          <w:rFonts w:asciiTheme="minorHAnsi" w:hAnsiTheme="minorHAnsi" w:cstheme="minorHAnsi"/>
          <w:sz w:val="24"/>
          <w:szCs w:val="24"/>
        </w:rPr>
        <w:t xml:space="preserve"> V. N., </w:t>
      </w:r>
      <w:proofErr w:type="spellStart"/>
      <w:r w:rsidRPr="00C336BE">
        <w:rPr>
          <w:rFonts w:asciiTheme="minorHAnsi" w:hAnsiTheme="minorHAnsi" w:cstheme="minorHAnsi"/>
          <w:sz w:val="24"/>
          <w:szCs w:val="24"/>
        </w:rPr>
        <w:t>Ezebunanwa</w:t>
      </w:r>
      <w:proofErr w:type="spellEnd"/>
      <w:r w:rsidRPr="00C336BE">
        <w:rPr>
          <w:rFonts w:asciiTheme="minorHAnsi" w:hAnsiTheme="minorHAnsi" w:cstheme="minorHAnsi"/>
          <w:sz w:val="24"/>
          <w:szCs w:val="24"/>
        </w:rPr>
        <w:t xml:space="preserve"> A. C., Okeke P. I., Chinaka A. I. (2021) Environmental Implications of Leachates of Sewage Dumpsites in Some Parts of Owerri, Southeastern Nigeria. </w:t>
      </w:r>
      <w:r w:rsidRPr="00C336BE">
        <w:rPr>
          <w:rFonts w:asciiTheme="minorHAnsi" w:hAnsiTheme="minorHAnsi" w:cstheme="minorHAnsi"/>
          <w:i/>
          <w:sz w:val="24"/>
          <w:szCs w:val="24"/>
        </w:rPr>
        <w:t xml:space="preserve">The Pacific Journal of Science and Technology. </w:t>
      </w:r>
      <w:r w:rsidRPr="00C336BE">
        <w:rPr>
          <w:rFonts w:asciiTheme="minorHAnsi" w:hAnsiTheme="minorHAnsi" w:cstheme="minorHAnsi"/>
          <w:sz w:val="24"/>
          <w:szCs w:val="24"/>
        </w:rPr>
        <w:t xml:space="preserve">22 (1) 254-261. ISSN 1551-7624.   </w:t>
      </w:r>
      <w:hyperlink r:id="rId14" w:history="1">
        <w:r w:rsidRPr="00C336BE">
          <w:rPr>
            <w:rStyle w:val="Hyperlink"/>
            <w:rFonts w:asciiTheme="minorHAnsi" w:hAnsiTheme="minorHAnsi" w:cstheme="minorHAnsi"/>
            <w:sz w:val="24"/>
            <w:szCs w:val="24"/>
          </w:rPr>
          <w:t>http://www.akamaiuniversity.us/PJST.htm</w:t>
        </w:r>
      </w:hyperlink>
    </w:p>
    <w:p w14:paraId="3780A83D" w14:textId="77777777" w:rsidR="006076DF" w:rsidRPr="00C336BE" w:rsidRDefault="002414AA" w:rsidP="00840DF5">
      <w:pPr>
        <w:numPr>
          <w:ilvl w:val="0"/>
          <w:numId w:val="7"/>
        </w:numPr>
        <w:spacing w:after="200" w:line="276" w:lineRule="auto"/>
        <w:ind w:right="720" w:hanging="720"/>
        <w:jc w:val="both"/>
        <w:rPr>
          <w:rFonts w:asciiTheme="minorHAnsi" w:hAnsiTheme="minorHAnsi" w:cstheme="minorHAnsi"/>
          <w:sz w:val="24"/>
          <w:szCs w:val="24"/>
        </w:rPr>
      </w:pPr>
      <w:r w:rsidRPr="00C336BE">
        <w:rPr>
          <w:rFonts w:asciiTheme="minorHAnsi" w:hAnsiTheme="minorHAnsi" w:cstheme="minorHAnsi"/>
          <w:sz w:val="24"/>
          <w:szCs w:val="24"/>
        </w:rPr>
        <w:t xml:space="preserve">Okeke P. I., </w:t>
      </w:r>
      <w:proofErr w:type="spellStart"/>
      <w:r w:rsidRPr="00C336BE">
        <w:rPr>
          <w:rFonts w:asciiTheme="minorHAnsi" w:hAnsiTheme="minorHAnsi" w:cstheme="minorHAnsi"/>
          <w:sz w:val="24"/>
          <w:szCs w:val="24"/>
        </w:rPr>
        <w:t>Nwugha</w:t>
      </w:r>
      <w:proofErr w:type="spellEnd"/>
      <w:r w:rsidRPr="00C336BE">
        <w:rPr>
          <w:rFonts w:asciiTheme="minorHAnsi" w:hAnsiTheme="minorHAnsi" w:cstheme="minorHAnsi"/>
          <w:sz w:val="24"/>
          <w:szCs w:val="24"/>
        </w:rPr>
        <w:t xml:space="preserve"> V. N., </w:t>
      </w:r>
      <w:proofErr w:type="spellStart"/>
      <w:r w:rsidRPr="00C336BE">
        <w:rPr>
          <w:rFonts w:asciiTheme="minorHAnsi" w:hAnsiTheme="minorHAnsi" w:cstheme="minorHAnsi"/>
          <w:sz w:val="24"/>
          <w:szCs w:val="24"/>
        </w:rPr>
        <w:t>Nleonu</w:t>
      </w:r>
      <w:proofErr w:type="spellEnd"/>
      <w:r w:rsidRPr="00C336BE">
        <w:rPr>
          <w:rFonts w:asciiTheme="minorHAnsi" w:hAnsiTheme="minorHAnsi" w:cstheme="minorHAnsi"/>
          <w:sz w:val="24"/>
          <w:szCs w:val="24"/>
        </w:rPr>
        <w:t xml:space="preserve"> N. </w:t>
      </w:r>
      <w:proofErr w:type="gramStart"/>
      <w:r w:rsidRPr="00C336BE">
        <w:rPr>
          <w:rFonts w:asciiTheme="minorHAnsi" w:hAnsiTheme="minorHAnsi" w:cstheme="minorHAnsi"/>
          <w:sz w:val="24"/>
          <w:szCs w:val="24"/>
        </w:rPr>
        <w:t>E.,</w:t>
      </w:r>
      <w:proofErr w:type="spellStart"/>
      <w:r w:rsidRPr="00C336BE">
        <w:rPr>
          <w:rFonts w:asciiTheme="minorHAnsi" w:hAnsiTheme="minorHAnsi" w:cstheme="minorHAnsi"/>
          <w:sz w:val="24"/>
          <w:szCs w:val="24"/>
        </w:rPr>
        <w:t>Okore</w:t>
      </w:r>
      <w:proofErr w:type="spellEnd"/>
      <w:proofErr w:type="gramEnd"/>
      <w:r w:rsidRPr="00C336BE">
        <w:rPr>
          <w:rFonts w:asciiTheme="minorHAnsi" w:hAnsiTheme="minorHAnsi" w:cstheme="minorHAnsi"/>
          <w:sz w:val="24"/>
          <w:szCs w:val="24"/>
        </w:rPr>
        <w:t xml:space="preserve"> G. J., Okeke P. O. (2023a) Assessment of Groundwater Quality in Owerri and Its Environments, Southeast Nigeria. Science View Journal, Volume 4, Issue 3, pages 334-338. ISSN (Online): 2734-2638 DOI: </w:t>
      </w:r>
      <w:hyperlink r:id="rId15" w:history="1">
        <w:r w:rsidRPr="00C336BE">
          <w:rPr>
            <w:rStyle w:val="Hyperlink"/>
            <w:rFonts w:asciiTheme="minorHAnsi" w:hAnsiTheme="minorHAnsi" w:cstheme="minorHAnsi"/>
            <w:sz w:val="24"/>
            <w:szCs w:val="24"/>
          </w:rPr>
          <w:t>https://doi.org/10.55989/JUED2493</w:t>
        </w:r>
      </w:hyperlink>
    </w:p>
    <w:p w14:paraId="5DC2F3F1" w14:textId="4F9F0E99" w:rsidR="006076DF" w:rsidRPr="00C336BE" w:rsidRDefault="002414AA" w:rsidP="00840DF5">
      <w:pPr>
        <w:numPr>
          <w:ilvl w:val="0"/>
          <w:numId w:val="7"/>
        </w:numPr>
        <w:spacing w:after="200" w:line="276" w:lineRule="auto"/>
        <w:ind w:right="720" w:hanging="720"/>
        <w:jc w:val="both"/>
        <w:rPr>
          <w:rFonts w:asciiTheme="minorHAnsi" w:hAnsiTheme="minorHAnsi" w:cstheme="minorHAnsi"/>
          <w:sz w:val="24"/>
          <w:szCs w:val="24"/>
        </w:rPr>
      </w:pPr>
      <w:r w:rsidRPr="00C336BE">
        <w:rPr>
          <w:rFonts w:asciiTheme="minorHAnsi" w:hAnsiTheme="minorHAnsi" w:cstheme="minorHAnsi"/>
          <w:sz w:val="24"/>
          <w:szCs w:val="24"/>
        </w:rPr>
        <w:t xml:space="preserve">Okeke Pamela I., </w:t>
      </w:r>
      <w:proofErr w:type="spellStart"/>
      <w:r w:rsidRPr="00C336BE">
        <w:rPr>
          <w:rFonts w:asciiTheme="minorHAnsi" w:hAnsiTheme="minorHAnsi" w:cstheme="minorHAnsi"/>
          <w:sz w:val="24"/>
          <w:szCs w:val="24"/>
        </w:rPr>
        <w:t>Nwugha</w:t>
      </w:r>
      <w:proofErr w:type="spellEnd"/>
      <w:r w:rsidRPr="00C336BE">
        <w:rPr>
          <w:rFonts w:asciiTheme="minorHAnsi" w:hAnsiTheme="minorHAnsi" w:cstheme="minorHAnsi"/>
          <w:sz w:val="24"/>
          <w:szCs w:val="24"/>
        </w:rPr>
        <w:t xml:space="preserve"> Victor N, </w:t>
      </w:r>
      <w:proofErr w:type="spellStart"/>
      <w:r w:rsidRPr="00C336BE">
        <w:rPr>
          <w:rFonts w:asciiTheme="minorHAnsi" w:hAnsiTheme="minorHAnsi" w:cstheme="minorHAnsi"/>
          <w:sz w:val="24"/>
          <w:szCs w:val="24"/>
        </w:rPr>
        <w:t>Nleonu</w:t>
      </w:r>
      <w:proofErr w:type="spellEnd"/>
      <w:r w:rsidRPr="00C336BE">
        <w:rPr>
          <w:rFonts w:asciiTheme="minorHAnsi" w:hAnsiTheme="minorHAnsi" w:cstheme="minorHAnsi"/>
          <w:sz w:val="24"/>
          <w:szCs w:val="24"/>
        </w:rPr>
        <w:t xml:space="preserve"> Emmanuel Chile, Christian Ebere </w:t>
      </w:r>
      <w:proofErr w:type="spellStart"/>
      <w:r w:rsidRPr="00C336BE">
        <w:rPr>
          <w:rFonts w:asciiTheme="minorHAnsi" w:hAnsiTheme="minorHAnsi" w:cstheme="minorHAnsi"/>
          <w:sz w:val="24"/>
          <w:szCs w:val="24"/>
        </w:rPr>
        <w:t>Enyoh</w:t>
      </w:r>
      <w:proofErr w:type="spellEnd"/>
      <w:r w:rsidRPr="00C336BE">
        <w:rPr>
          <w:rFonts w:asciiTheme="minorHAnsi" w:hAnsiTheme="minorHAnsi" w:cstheme="minorHAnsi"/>
          <w:sz w:val="24"/>
          <w:szCs w:val="24"/>
        </w:rPr>
        <w:t>, and Ngozi-</w:t>
      </w:r>
      <w:proofErr w:type="spellStart"/>
      <w:r w:rsidRPr="00C336BE">
        <w:rPr>
          <w:rFonts w:asciiTheme="minorHAnsi" w:hAnsiTheme="minorHAnsi" w:cstheme="minorHAnsi"/>
          <w:sz w:val="24"/>
          <w:szCs w:val="24"/>
        </w:rPr>
        <w:t>Olehi</w:t>
      </w:r>
      <w:proofErr w:type="spellEnd"/>
      <w:r w:rsidRPr="00C336BE">
        <w:rPr>
          <w:rFonts w:asciiTheme="minorHAnsi" w:hAnsiTheme="minorHAnsi" w:cstheme="minorHAnsi"/>
          <w:sz w:val="24"/>
          <w:szCs w:val="24"/>
        </w:rPr>
        <w:t xml:space="preserve"> Linda C. (2023b) Evaluation of Physicochemical and Geoelectrical Parameters of Soil and Water around Electronic Dumpsites in Selected Locations of Aba, Nigeria. Taylor and Francis, </w:t>
      </w:r>
      <w:r w:rsidR="00E165EB" w:rsidRPr="00C336BE">
        <w:rPr>
          <w:rFonts w:asciiTheme="minorHAnsi" w:hAnsiTheme="minorHAnsi" w:cstheme="minorHAnsi"/>
          <w:sz w:val="24"/>
          <w:szCs w:val="24"/>
        </w:rPr>
        <w:t>Environmental Forensics</w:t>
      </w:r>
      <w:r w:rsidRPr="00C336BE">
        <w:rPr>
          <w:rFonts w:asciiTheme="minorHAnsi" w:hAnsiTheme="minorHAnsi" w:cstheme="minorHAnsi"/>
          <w:sz w:val="24"/>
          <w:szCs w:val="24"/>
        </w:rPr>
        <w:t>. Pages 1-12.</w:t>
      </w:r>
    </w:p>
    <w:p w14:paraId="1B153ED8" w14:textId="28405C88" w:rsidR="007133DD" w:rsidRPr="00C336BE" w:rsidRDefault="007133DD" w:rsidP="00840DF5">
      <w:pPr>
        <w:numPr>
          <w:ilvl w:val="0"/>
          <w:numId w:val="7"/>
        </w:numPr>
        <w:spacing w:after="200" w:line="276" w:lineRule="auto"/>
        <w:ind w:right="720" w:hanging="720"/>
        <w:jc w:val="both"/>
        <w:rPr>
          <w:rFonts w:asciiTheme="minorHAnsi" w:hAnsiTheme="minorHAnsi" w:cstheme="minorHAnsi"/>
          <w:sz w:val="24"/>
          <w:szCs w:val="24"/>
        </w:rPr>
      </w:pPr>
      <w:r w:rsidRPr="00C336BE">
        <w:rPr>
          <w:rFonts w:asciiTheme="minorHAnsi" w:hAnsiTheme="minorHAnsi" w:cstheme="minorHAnsi"/>
          <w:sz w:val="24"/>
          <w:szCs w:val="24"/>
        </w:rPr>
        <w:lastRenderedPageBreak/>
        <w:t xml:space="preserve">Parekh, M. Bhattacharya, J., and Das, B. (2019). Impact of solid waste on soil Quality: A case study. Journal of </w:t>
      </w:r>
      <w:r w:rsidR="00E165EB" w:rsidRPr="00C336BE">
        <w:rPr>
          <w:rFonts w:asciiTheme="minorHAnsi" w:hAnsiTheme="minorHAnsi" w:cstheme="minorHAnsi"/>
          <w:sz w:val="24"/>
          <w:szCs w:val="24"/>
        </w:rPr>
        <w:t>Environment</w:t>
      </w:r>
      <w:r w:rsidRPr="00C336BE">
        <w:rPr>
          <w:rFonts w:asciiTheme="minorHAnsi" w:hAnsiTheme="minorHAnsi" w:cstheme="minorHAnsi"/>
          <w:sz w:val="24"/>
          <w:szCs w:val="24"/>
        </w:rPr>
        <w:t xml:space="preserve"> Management, 240, 249-259. DOI: 10.1016/</w:t>
      </w:r>
      <w:proofErr w:type="spellStart"/>
      <w:r w:rsidRPr="00C336BE">
        <w:rPr>
          <w:rFonts w:asciiTheme="minorHAnsi" w:hAnsiTheme="minorHAnsi" w:cstheme="minorHAnsi"/>
          <w:sz w:val="24"/>
          <w:szCs w:val="24"/>
        </w:rPr>
        <w:t>J.jenvman</w:t>
      </w:r>
      <w:proofErr w:type="spellEnd"/>
      <w:r w:rsidRPr="00C336BE">
        <w:rPr>
          <w:rFonts w:asciiTheme="minorHAnsi" w:hAnsiTheme="minorHAnsi" w:cstheme="minorHAnsi"/>
          <w:sz w:val="24"/>
          <w:szCs w:val="24"/>
        </w:rPr>
        <w:t>, 2019. 02.072.</w:t>
      </w:r>
    </w:p>
    <w:p w14:paraId="1918933A" w14:textId="77777777" w:rsidR="007133DD" w:rsidRDefault="007133DD" w:rsidP="00840DF5">
      <w:pPr>
        <w:pStyle w:val="ListParagraph"/>
        <w:numPr>
          <w:ilvl w:val="0"/>
          <w:numId w:val="7"/>
        </w:numPr>
        <w:spacing w:line="276" w:lineRule="auto"/>
        <w:ind w:right="720" w:hanging="720"/>
        <w:jc w:val="both"/>
        <w:rPr>
          <w:rFonts w:asciiTheme="minorHAnsi" w:hAnsiTheme="minorHAnsi" w:cstheme="minorHAnsi"/>
          <w:sz w:val="24"/>
          <w:szCs w:val="24"/>
        </w:rPr>
      </w:pPr>
      <w:proofErr w:type="spellStart"/>
      <w:r w:rsidRPr="00C336BE">
        <w:rPr>
          <w:rFonts w:asciiTheme="minorHAnsi" w:hAnsiTheme="minorHAnsi" w:cstheme="minorHAnsi"/>
          <w:sz w:val="24"/>
          <w:szCs w:val="24"/>
        </w:rPr>
        <w:t>Uddins</w:t>
      </w:r>
      <w:proofErr w:type="spellEnd"/>
      <w:r w:rsidRPr="00C336BE">
        <w:rPr>
          <w:rFonts w:asciiTheme="minorHAnsi" w:hAnsiTheme="minorHAnsi" w:cstheme="minorHAnsi"/>
          <w:sz w:val="24"/>
          <w:szCs w:val="24"/>
        </w:rPr>
        <w:t>, S., Hossain, M.S., &amp; Rahman, M.M. (2020). Air Quality and Health Risks Associated with open Burning of Solid Waste. Waste Management, 101, 10-25. DOI: 10.1016/j.wasman.2019.008.</w:t>
      </w:r>
    </w:p>
    <w:p w14:paraId="600661A0" w14:textId="77777777" w:rsidR="0082117E" w:rsidRPr="0082117E" w:rsidRDefault="0082117E" w:rsidP="0082117E">
      <w:pPr>
        <w:spacing w:line="276" w:lineRule="auto"/>
        <w:ind w:right="720"/>
        <w:jc w:val="both"/>
        <w:rPr>
          <w:rFonts w:asciiTheme="minorHAnsi" w:hAnsiTheme="minorHAnsi" w:cstheme="minorHAnsi"/>
          <w:sz w:val="24"/>
          <w:szCs w:val="24"/>
        </w:rPr>
      </w:pPr>
    </w:p>
    <w:p w14:paraId="072EA436" w14:textId="77777777" w:rsidR="00213610" w:rsidRDefault="00213610" w:rsidP="0082117E">
      <w:pPr>
        <w:ind w:right="720"/>
        <w:jc w:val="both"/>
        <w:rPr>
          <w:rFonts w:ascii="Calibri" w:eastAsia="Calibri" w:hAnsi="Calibri" w:cs="Calibri"/>
          <w:b/>
          <w:bCs/>
          <w:sz w:val="24"/>
          <w:szCs w:val="24"/>
        </w:rPr>
      </w:pPr>
    </w:p>
    <w:p w14:paraId="65EA38A8" w14:textId="77777777" w:rsidR="00A24322" w:rsidRPr="0093108B" w:rsidRDefault="00A24322" w:rsidP="0082117E">
      <w:pPr>
        <w:ind w:right="720"/>
        <w:jc w:val="both"/>
        <w:rPr>
          <w:rFonts w:ascii="Calibri" w:eastAsia="Calibri" w:hAnsi="Calibri" w:cs="Calibri"/>
          <w:sz w:val="24"/>
          <w:szCs w:val="24"/>
        </w:rPr>
      </w:pPr>
    </w:p>
    <w:p w14:paraId="5ED4D8BB" w14:textId="77777777" w:rsidR="004E2E52" w:rsidRPr="00C336BE" w:rsidRDefault="004E2E52" w:rsidP="00840DF5">
      <w:pPr>
        <w:spacing w:line="276" w:lineRule="auto"/>
        <w:ind w:right="720" w:hanging="720"/>
        <w:jc w:val="both"/>
        <w:rPr>
          <w:rFonts w:asciiTheme="minorHAnsi" w:hAnsiTheme="minorHAnsi" w:cstheme="minorHAnsi"/>
          <w:sz w:val="24"/>
          <w:szCs w:val="24"/>
        </w:rPr>
      </w:pPr>
    </w:p>
    <w:sectPr w:rsidR="004E2E52" w:rsidRPr="00C336BE" w:rsidSect="006A1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2464B"/>
    <w:multiLevelType w:val="hybridMultilevel"/>
    <w:tmpl w:val="7CD47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E258AC"/>
    <w:multiLevelType w:val="hybridMultilevel"/>
    <w:tmpl w:val="97A4EF6E"/>
    <w:lvl w:ilvl="0" w:tplc="22743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64A92"/>
    <w:multiLevelType w:val="hybridMultilevel"/>
    <w:tmpl w:val="84809B1A"/>
    <w:lvl w:ilvl="0" w:tplc="8D8481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C1256A"/>
    <w:multiLevelType w:val="hybridMultilevel"/>
    <w:tmpl w:val="C408E4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FC91B92"/>
    <w:multiLevelType w:val="hybridMultilevel"/>
    <w:tmpl w:val="4E14B92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15:restartNumberingAfterBreak="0">
    <w:nsid w:val="7AD179A5"/>
    <w:multiLevelType w:val="hybridMultilevel"/>
    <w:tmpl w:val="3C8E7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AA765D"/>
    <w:multiLevelType w:val="hybridMultilevel"/>
    <w:tmpl w:val="1D9653AA"/>
    <w:lvl w:ilvl="0" w:tplc="3ECA36AE">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16cid:durableId="749086981">
    <w:abstractNumId w:val="2"/>
  </w:num>
  <w:num w:numId="2" w16cid:durableId="300120057">
    <w:abstractNumId w:val="5"/>
  </w:num>
  <w:num w:numId="3" w16cid:durableId="1282540701">
    <w:abstractNumId w:val="4"/>
  </w:num>
  <w:num w:numId="4" w16cid:durableId="2087846955">
    <w:abstractNumId w:val="6"/>
  </w:num>
  <w:num w:numId="5" w16cid:durableId="1889679944">
    <w:abstractNumId w:val="0"/>
  </w:num>
  <w:num w:numId="6" w16cid:durableId="2068143284">
    <w:abstractNumId w:val="1"/>
  </w:num>
  <w:num w:numId="7" w16cid:durableId="856505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92C96"/>
    <w:rsid w:val="000016B9"/>
    <w:rsid w:val="000112A5"/>
    <w:rsid w:val="0001282F"/>
    <w:rsid w:val="00017ECE"/>
    <w:rsid w:val="00020984"/>
    <w:rsid w:val="00024D96"/>
    <w:rsid w:val="00032DE0"/>
    <w:rsid w:val="00035D89"/>
    <w:rsid w:val="00036EEE"/>
    <w:rsid w:val="00037717"/>
    <w:rsid w:val="00040EA9"/>
    <w:rsid w:val="00040FAB"/>
    <w:rsid w:val="00046ACB"/>
    <w:rsid w:val="0004784D"/>
    <w:rsid w:val="0005182B"/>
    <w:rsid w:val="00061C41"/>
    <w:rsid w:val="00061D6D"/>
    <w:rsid w:val="00076BDB"/>
    <w:rsid w:val="00081060"/>
    <w:rsid w:val="0008210E"/>
    <w:rsid w:val="00085D0B"/>
    <w:rsid w:val="00087DC8"/>
    <w:rsid w:val="00090804"/>
    <w:rsid w:val="00095279"/>
    <w:rsid w:val="00096CF8"/>
    <w:rsid w:val="00097511"/>
    <w:rsid w:val="000A4747"/>
    <w:rsid w:val="000A5DE2"/>
    <w:rsid w:val="000B55BE"/>
    <w:rsid w:val="000B5A15"/>
    <w:rsid w:val="000C5AFB"/>
    <w:rsid w:val="000C7B18"/>
    <w:rsid w:val="000D2E6A"/>
    <w:rsid w:val="000D568E"/>
    <w:rsid w:val="000D6E02"/>
    <w:rsid w:val="000E2CC7"/>
    <w:rsid w:val="000F1453"/>
    <w:rsid w:val="000F24F4"/>
    <w:rsid w:val="000F312F"/>
    <w:rsid w:val="00104F2B"/>
    <w:rsid w:val="001065B3"/>
    <w:rsid w:val="0011166D"/>
    <w:rsid w:val="00112BE7"/>
    <w:rsid w:val="00114A82"/>
    <w:rsid w:val="00125AEA"/>
    <w:rsid w:val="001343DE"/>
    <w:rsid w:val="00141D5E"/>
    <w:rsid w:val="00150A3A"/>
    <w:rsid w:val="00150D6A"/>
    <w:rsid w:val="001545A2"/>
    <w:rsid w:val="00161C9A"/>
    <w:rsid w:val="00164760"/>
    <w:rsid w:val="001652BC"/>
    <w:rsid w:val="001708E0"/>
    <w:rsid w:val="001746C7"/>
    <w:rsid w:val="00176BE5"/>
    <w:rsid w:val="00176DA5"/>
    <w:rsid w:val="00181D13"/>
    <w:rsid w:val="00185224"/>
    <w:rsid w:val="00186478"/>
    <w:rsid w:val="00190BC7"/>
    <w:rsid w:val="00191C10"/>
    <w:rsid w:val="00193768"/>
    <w:rsid w:val="001B1466"/>
    <w:rsid w:val="001B397F"/>
    <w:rsid w:val="001B3A7D"/>
    <w:rsid w:val="001B402E"/>
    <w:rsid w:val="001B50B8"/>
    <w:rsid w:val="001D0096"/>
    <w:rsid w:val="001D3422"/>
    <w:rsid w:val="001D5863"/>
    <w:rsid w:val="001E388F"/>
    <w:rsid w:val="001E4DB2"/>
    <w:rsid w:val="001E75C8"/>
    <w:rsid w:val="001E77F2"/>
    <w:rsid w:val="001F032B"/>
    <w:rsid w:val="001F434C"/>
    <w:rsid w:val="001F73C4"/>
    <w:rsid w:val="0020661E"/>
    <w:rsid w:val="002120C1"/>
    <w:rsid w:val="002126BC"/>
    <w:rsid w:val="00212C54"/>
    <w:rsid w:val="002134D3"/>
    <w:rsid w:val="00213610"/>
    <w:rsid w:val="00216779"/>
    <w:rsid w:val="0022177B"/>
    <w:rsid w:val="002248AF"/>
    <w:rsid w:val="00226FF2"/>
    <w:rsid w:val="00234500"/>
    <w:rsid w:val="002414AA"/>
    <w:rsid w:val="00244CB5"/>
    <w:rsid w:val="002519A6"/>
    <w:rsid w:val="00255E4A"/>
    <w:rsid w:val="00256C79"/>
    <w:rsid w:val="002617E9"/>
    <w:rsid w:val="00263F97"/>
    <w:rsid w:val="002660F7"/>
    <w:rsid w:val="00275C8F"/>
    <w:rsid w:val="0027798D"/>
    <w:rsid w:val="00285E04"/>
    <w:rsid w:val="0029260E"/>
    <w:rsid w:val="002B00A5"/>
    <w:rsid w:val="002C02BD"/>
    <w:rsid w:val="002C395C"/>
    <w:rsid w:val="002C6F62"/>
    <w:rsid w:val="002D44E1"/>
    <w:rsid w:val="002D4B66"/>
    <w:rsid w:val="002D67E2"/>
    <w:rsid w:val="002E107C"/>
    <w:rsid w:val="002F3735"/>
    <w:rsid w:val="002F39E3"/>
    <w:rsid w:val="002F48E6"/>
    <w:rsid w:val="0030189A"/>
    <w:rsid w:val="00302D87"/>
    <w:rsid w:val="00311080"/>
    <w:rsid w:val="003111BA"/>
    <w:rsid w:val="00312B3F"/>
    <w:rsid w:val="00315D17"/>
    <w:rsid w:val="0031781D"/>
    <w:rsid w:val="00320572"/>
    <w:rsid w:val="003374E4"/>
    <w:rsid w:val="00345599"/>
    <w:rsid w:val="00347E8F"/>
    <w:rsid w:val="003513EC"/>
    <w:rsid w:val="00356C60"/>
    <w:rsid w:val="00361B66"/>
    <w:rsid w:val="00365BB5"/>
    <w:rsid w:val="0036705C"/>
    <w:rsid w:val="00370F17"/>
    <w:rsid w:val="00374022"/>
    <w:rsid w:val="003804EC"/>
    <w:rsid w:val="0038154E"/>
    <w:rsid w:val="00381D3F"/>
    <w:rsid w:val="00384DD1"/>
    <w:rsid w:val="00391A68"/>
    <w:rsid w:val="00392653"/>
    <w:rsid w:val="003A2B49"/>
    <w:rsid w:val="003A5B40"/>
    <w:rsid w:val="003C3024"/>
    <w:rsid w:val="003C6165"/>
    <w:rsid w:val="003C7038"/>
    <w:rsid w:val="003D1121"/>
    <w:rsid w:val="003D6E82"/>
    <w:rsid w:val="003D7277"/>
    <w:rsid w:val="003E0512"/>
    <w:rsid w:val="003E0D13"/>
    <w:rsid w:val="003F4A7C"/>
    <w:rsid w:val="00402AEC"/>
    <w:rsid w:val="00405677"/>
    <w:rsid w:val="004118DE"/>
    <w:rsid w:val="00414514"/>
    <w:rsid w:val="00414A09"/>
    <w:rsid w:val="00415080"/>
    <w:rsid w:val="00422A54"/>
    <w:rsid w:val="00427505"/>
    <w:rsid w:val="00441477"/>
    <w:rsid w:val="00441B65"/>
    <w:rsid w:val="004442D6"/>
    <w:rsid w:val="00445105"/>
    <w:rsid w:val="00446B02"/>
    <w:rsid w:val="004509C5"/>
    <w:rsid w:val="00452047"/>
    <w:rsid w:val="00472495"/>
    <w:rsid w:val="0047528D"/>
    <w:rsid w:val="00486101"/>
    <w:rsid w:val="00493906"/>
    <w:rsid w:val="00496267"/>
    <w:rsid w:val="004A4BAC"/>
    <w:rsid w:val="004A75EA"/>
    <w:rsid w:val="004B5FD4"/>
    <w:rsid w:val="004B7163"/>
    <w:rsid w:val="004D099B"/>
    <w:rsid w:val="004D630D"/>
    <w:rsid w:val="004D6332"/>
    <w:rsid w:val="004E1DB3"/>
    <w:rsid w:val="004E2E52"/>
    <w:rsid w:val="004E3649"/>
    <w:rsid w:val="004E7768"/>
    <w:rsid w:val="004F26D6"/>
    <w:rsid w:val="004F5102"/>
    <w:rsid w:val="004F6718"/>
    <w:rsid w:val="005041C8"/>
    <w:rsid w:val="005056A4"/>
    <w:rsid w:val="0052270D"/>
    <w:rsid w:val="0052758A"/>
    <w:rsid w:val="00531531"/>
    <w:rsid w:val="005320B5"/>
    <w:rsid w:val="00534C36"/>
    <w:rsid w:val="00535AE6"/>
    <w:rsid w:val="00537D4D"/>
    <w:rsid w:val="00540100"/>
    <w:rsid w:val="0054448C"/>
    <w:rsid w:val="005460F4"/>
    <w:rsid w:val="00547CEF"/>
    <w:rsid w:val="005526D0"/>
    <w:rsid w:val="00554AA1"/>
    <w:rsid w:val="0056066D"/>
    <w:rsid w:val="0056194F"/>
    <w:rsid w:val="00566922"/>
    <w:rsid w:val="00580627"/>
    <w:rsid w:val="00586F53"/>
    <w:rsid w:val="00587D79"/>
    <w:rsid w:val="00591505"/>
    <w:rsid w:val="005935BA"/>
    <w:rsid w:val="00595497"/>
    <w:rsid w:val="005A1DEC"/>
    <w:rsid w:val="005A3D7C"/>
    <w:rsid w:val="005C432B"/>
    <w:rsid w:val="005C65DC"/>
    <w:rsid w:val="005E2DD5"/>
    <w:rsid w:val="005E31B1"/>
    <w:rsid w:val="005E4EA1"/>
    <w:rsid w:val="005F7789"/>
    <w:rsid w:val="00602489"/>
    <w:rsid w:val="006043B3"/>
    <w:rsid w:val="006048B9"/>
    <w:rsid w:val="0060699E"/>
    <w:rsid w:val="006076DF"/>
    <w:rsid w:val="006120B9"/>
    <w:rsid w:val="00614C83"/>
    <w:rsid w:val="00621490"/>
    <w:rsid w:val="0062187B"/>
    <w:rsid w:val="00630453"/>
    <w:rsid w:val="0063163D"/>
    <w:rsid w:val="006321C3"/>
    <w:rsid w:val="00632201"/>
    <w:rsid w:val="006365A4"/>
    <w:rsid w:val="00643B9F"/>
    <w:rsid w:val="006455B7"/>
    <w:rsid w:val="0064615A"/>
    <w:rsid w:val="00657B5F"/>
    <w:rsid w:val="006668BB"/>
    <w:rsid w:val="00672EE6"/>
    <w:rsid w:val="0067581D"/>
    <w:rsid w:val="006801FB"/>
    <w:rsid w:val="00682760"/>
    <w:rsid w:val="00683E34"/>
    <w:rsid w:val="00694089"/>
    <w:rsid w:val="006A1542"/>
    <w:rsid w:val="006A2012"/>
    <w:rsid w:val="006B6DBB"/>
    <w:rsid w:val="006C26DC"/>
    <w:rsid w:val="006C2FA0"/>
    <w:rsid w:val="006C60D3"/>
    <w:rsid w:val="006C7F37"/>
    <w:rsid w:val="006D2335"/>
    <w:rsid w:val="006D5D46"/>
    <w:rsid w:val="006E19CF"/>
    <w:rsid w:val="006E3F97"/>
    <w:rsid w:val="006E41D4"/>
    <w:rsid w:val="006F19D3"/>
    <w:rsid w:val="007032F0"/>
    <w:rsid w:val="0070465D"/>
    <w:rsid w:val="00710312"/>
    <w:rsid w:val="00711599"/>
    <w:rsid w:val="007116CA"/>
    <w:rsid w:val="00712714"/>
    <w:rsid w:val="007133DD"/>
    <w:rsid w:val="007137BB"/>
    <w:rsid w:val="00726598"/>
    <w:rsid w:val="007324C9"/>
    <w:rsid w:val="00734D91"/>
    <w:rsid w:val="00740F67"/>
    <w:rsid w:val="0074194B"/>
    <w:rsid w:val="00741E52"/>
    <w:rsid w:val="007503F3"/>
    <w:rsid w:val="00751B62"/>
    <w:rsid w:val="00761741"/>
    <w:rsid w:val="00762FFC"/>
    <w:rsid w:val="007660E7"/>
    <w:rsid w:val="00772E77"/>
    <w:rsid w:val="00776D0F"/>
    <w:rsid w:val="00780891"/>
    <w:rsid w:val="0078133E"/>
    <w:rsid w:val="007857F4"/>
    <w:rsid w:val="007875AB"/>
    <w:rsid w:val="00795976"/>
    <w:rsid w:val="007D32B9"/>
    <w:rsid w:val="007E28FF"/>
    <w:rsid w:val="007F627C"/>
    <w:rsid w:val="007F67B6"/>
    <w:rsid w:val="00805CD9"/>
    <w:rsid w:val="00806989"/>
    <w:rsid w:val="008103EE"/>
    <w:rsid w:val="00810E3D"/>
    <w:rsid w:val="00816132"/>
    <w:rsid w:val="008209C4"/>
    <w:rsid w:val="0082117E"/>
    <w:rsid w:val="00821950"/>
    <w:rsid w:val="0083150B"/>
    <w:rsid w:val="00833E31"/>
    <w:rsid w:val="008378ED"/>
    <w:rsid w:val="00837D69"/>
    <w:rsid w:val="00840DF5"/>
    <w:rsid w:val="008526EE"/>
    <w:rsid w:val="00861721"/>
    <w:rsid w:val="00863761"/>
    <w:rsid w:val="0087101A"/>
    <w:rsid w:val="008722C0"/>
    <w:rsid w:val="0089392E"/>
    <w:rsid w:val="0089702F"/>
    <w:rsid w:val="0089725D"/>
    <w:rsid w:val="008A232C"/>
    <w:rsid w:val="008A6A15"/>
    <w:rsid w:val="008A757A"/>
    <w:rsid w:val="008A7AFA"/>
    <w:rsid w:val="008B1551"/>
    <w:rsid w:val="008B25E5"/>
    <w:rsid w:val="008B402F"/>
    <w:rsid w:val="008B646D"/>
    <w:rsid w:val="008C51E7"/>
    <w:rsid w:val="008C7FF9"/>
    <w:rsid w:val="008E07FE"/>
    <w:rsid w:val="008E428B"/>
    <w:rsid w:val="008E7614"/>
    <w:rsid w:val="00906384"/>
    <w:rsid w:val="00906F74"/>
    <w:rsid w:val="00911CC1"/>
    <w:rsid w:val="00911E49"/>
    <w:rsid w:val="0092166B"/>
    <w:rsid w:val="0092167F"/>
    <w:rsid w:val="00927E23"/>
    <w:rsid w:val="009404CF"/>
    <w:rsid w:val="00943C5E"/>
    <w:rsid w:val="00944C72"/>
    <w:rsid w:val="00947177"/>
    <w:rsid w:val="0095047B"/>
    <w:rsid w:val="00953DBC"/>
    <w:rsid w:val="00956CBB"/>
    <w:rsid w:val="00961916"/>
    <w:rsid w:val="00962587"/>
    <w:rsid w:val="0096428B"/>
    <w:rsid w:val="00970BEC"/>
    <w:rsid w:val="009738B1"/>
    <w:rsid w:val="009739B6"/>
    <w:rsid w:val="009826BC"/>
    <w:rsid w:val="00982F7A"/>
    <w:rsid w:val="00984214"/>
    <w:rsid w:val="00986129"/>
    <w:rsid w:val="00986B3E"/>
    <w:rsid w:val="009A073C"/>
    <w:rsid w:val="009A33E2"/>
    <w:rsid w:val="009B2842"/>
    <w:rsid w:val="009B2A4C"/>
    <w:rsid w:val="009C110E"/>
    <w:rsid w:val="009C1E09"/>
    <w:rsid w:val="009C4ADC"/>
    <w:rsid w:val="009D100D"/>
    <w:rsid w:val="009D1227"/>
    <w:rsid w:val="009D1AEA"/>
    <w:rsid w:val="009D54E6"/>
    <w:rsid w:val="009E0547"/>
    <w:rsid w:val="009E63B6"/>
    <w:rsid w:val="009F5B00"/>
    <w:rsid w:val="00A04C6A"/>
    <w:rsid w:val="00A15F53"/>
    <w:rsid w:val="00A2253A"/>
    <w:rsid w:val="00A24322"/>
    <w:rsid w:val="00A30D3F"/>
    <w:rsid w:val="00A331BF"/>
    <w:rsid w:val="00A33693"/>
    <w:rsid w:val="00A33B0B"/>
    <w:rsid w:val="00A37D29"/>
    <w:rsid w:val="00A42A73"/>
    <w:rsid w:val="00A437F7"/>
    <w:rsid w:val="00A47B6A"/>
    <w:rsid w:val="00A53A84"/>
    <w:rsid w:val="00A559BA"/>
    <w:rsid w:val="00A70C67"/>
    <w:rsid w:val="00A7390F"/>
    <w:rsid w:val="00A818E3"/>
    <w:rsid w:val="00A85E36"/>
    <w:rsid w:val="00A86D5C"/>
    <w:rsid w:val="00A87474"/>
    <w:rsid w:val="00A956A3"/>
    <w:rsid w:val="00AA1D26"/>
    <w:rsid w:val="00AA1EAA"/>
    <w:rsid w:val="00AA3D4B"/>
    <w:rsid w:val="00AC0A9B"/>
    <w:rsid w:val="00AC245B"/>
    <w:rsid w:val="00AC276A"/>
    <w:rsid w:val="00AC31D8"/>
    <w:rsid w:val="00AC6B93"/>
    <w:rsid w:val="00AD140B"/>
    <w:rsid w:val="00AD3070"/>
    <w:rsid w:val="00AD697E"/>
    <w:rsid w:val="00B04F0B"/>
    <w:rsid w:val="00B0598E"/>
    <w:rsid w:val="00B153A5"/>
    <w:rsid w:val="00B17537"/>
    <w:rsid w:val="00B20E81"/>
    <w:rsid w:val="00B23557"/>
    <w:rsid w:val="00B374A9"/>
    <w:rsid w:val="00B46F92"/>
    <w:rsid w:val="00B47807"/>
    <w:rsid w:val="00B52B48"/>
    <w:rsid w:val="00B52E07"/>
    <w:rsid w:val="00B567FA"/>
    <w:rsid w:val="00B62DD5"/>
    <w:rsid w:val="00B67E84"/>
    <w:rsid w:val="00B72E0E"/>
    <w:rsid w:val="00B83BF2"/>
    <w:rsid w:val="00B920D8"/>
    <w:rsid w:val="00B962DB"/>
    <w:rsid w:val="00BA0351"/>
    <w:rsid w:val="00BA283E"/>
    <w:rsid w:val="00BA4F41"/>
    <w:rsid w:val="00BA56C3"/>
    <w:rsid w:val="00BA6BA1"/>
    <w:rsid w:val="00BA777B"/>
    <w:rsid w:val="00BB58C1"/>
    <w:rsid w:val="00BB73C9"/>
    <w:rsid w:val="00BC2993"/>
    <w:rsid w:val="00BC6144"/>
    <w:rsid w:val="00BC6E80"/>
    <w:rsid w:val="00BC7976"/>
    <w:rsid w:val="00BD3642"/>
    <w:rsid w:val="00BE3719"/>
    <w:rsid w:val="00BE6316"/>
    <w:rsid w:val="00C0138E"/>
    <w:rsid w:val="00C112DC"/>
    <w:rsid w:val="00C15B02"/>
    <w:rsid w:val="00C1678B"/>
    <w:rsid w:val="00C21F8F"/>
    <w:rsid w:val="00C23DE3"/>
    <w:rsid w:val="00C32B6F"/>
    <w:rsid w:val="00C336BE"/>
    <w:rsid w:val="00C34866"/>
    <w:rsid w:val="00C366EC"/>
    <w:rsid w:val="00C4271F"/>
    <w:rsid w:val="00C431AC"/>
    <w:rsid w:val="00C61D13"/>
    <w:rsid w:val="00C6588A"/>
    <w:rsid w:val="00C65F8B"/>
    <w:rsid w:val="00C714E7"/>
    <w:rsid w:val="00C722BD"/>
    <w:rsid w:val="00C7404C"/>
    <w:rsid w:val="00C756A6"/>
    <w:rsid w:val="00C83413"/>
    <w:rsid w:val="00C8714B"/>
    <w:rsid w:val="00C9138C"/>
    <w:rsid w:val="00CB1619"/>
    <w:rsid w:val="00CB161F"/>
    <w:rsid w:val="00CB3FA0"/>
    <w:rsid w:val="00CC1DB7"/>
    <w:rsid w:val="00CC64B8"/>
    <w:rsid w:val="00CC7345"/>
    <w:rsid w:val="00CD73C8"/>
    <w:rsid w:val="00CD7E1D"/>
    <w:rsid w:val="00CE7B25"/>
    <w:rsid w:val="00CF32AD"/>
    <w:rsid w:val="00D01F68"/>
    <w:rsid w:val="00D02714"/>
    <w:rsid w:val="00D041DD"/>
    <w:rsid w:val="00D05094"/>
    <w:rsid w:val="00D068C0"/>
    <w:rsid w:val="00D2181C"/>
    <w:rsid w:val="00D240A7"/>
    <w:rsid w:val="00D2503C"/>
    <w:rsid w:val="00D3769A"/>
    <w:rsid w:val="00D44FB4"/>
    <w:rsid w:val="00D4595E"/>
    <w:rsid w:val="00D50637"/>
    <w:rsid w:val="00D535D5"/>
    <w:rsid w:val="00D57D72"/>
    <w:rsid w:val="00D60EC4"/>
    <w:rsid w:val="00D70078"/>
    <w:rsid w:val="00D711C3"/>
    <w:rsid w:val="00D728E8"/>
    <w:rsid w:val="00D754DC"/>
    <w:rsid w:val="00D76808"/>
    <w:rsid w:val="00D8275E"/>
    <w:rsid w:val="00D83814"/>
    <w:rsid w:val="00D8616E"/>
    <w:rsid w:val="00D93EC1"/>
    <w:rsid w:val="00D969FD"/>
    <w:rsid w:val="00DA058C"/>
    <w:rsid w:val="00DA4053"/>
    <w:rsid w:val="00DA78F0"/>
    <w:rsid w:val="00DB09CE"/>
    <w:rsid w:val="00DB3B17"/>
    <w:rsid w:val="00DB5B1D"/>
    <w:rsid w:val="00DD2C8F"/>
    <w:rsid w:val="00DD691A"/>
    <w:rsid w:val="00DE158E"/>
    <w:rsid w:val="00DE5904"/>
    <w:rsid w:val="00DF0F67"/>
    <w:rsid w:val="00DF2930"/>
    <w:rsid w:val="00DF38CD"/>
    <w:rsid w:val="00E032C2"/>
    <w:rsid w:val="00E165EB"/>
    <w:rsid w:val="00E17DA8"/>
    <w:rsid w:val="00E2038F"/>
    <w:rsid w:val="00E26064"/>
    <w:rsid w:val="00E30617"/>
    <w:rsid w:val="00E3112F"/>
    <w:rsid w:val="00E32AEF"/>
    <w:rsid w:val="00E339C0"/>
    <w:rsid w:val="00E410BF"/>
    <w:rsid w:val="00E546AB"/>
    <w:rsid w:val="00E607FF"/>
    <w:rsid w:val="00E62774"/>
    <w:rsid w:val="00E63B62"/>
    <w:rsid w:val="00E742F8"/>
    <w:rsid w:val="00E77888"/>
    <w:rsid w:val="00E83656"/>
    <w:rsid w:val="00E83C2B"/>
    <w:rsid w:val="00E844A4"/>
    <w:rsid w:val="00E86453"/>
    <w:rsid w:val="00E9458C"/>
    <w:rsid w:val="00EA2A7A"/>
    <w:rsid w:val="00EA48DD"/>
    <w:rsid w:val="00EA7B4F"/>
    <w:rsid w:val="00EB1ED2"/>
    <w:rsid w:val="00EB51E9"/>
    <w:rsid w:val="00EC1D6C"/>
    <w:rsid w:val="00EC5EE0"/>
    <w:rsid w:val="00ED70D7"/>
    <w:rsid w:val="00EE0981"/>
    <w:rsid w:val="00EF37D7"/>
    <w:rsid w:val="00F01E77"/>
    <w:rsid w:val="00F0259D"/>
    <w:rsid w:val="00F0588D"/>
    <w:rsid w:val="00F105D1"/>
    <w:rsid w:val="00F12E20"/>
    <w:rsid w:val="00F3725A"/>
    <w:rsid w:val="00F42C2C"/>
    <w:rsid w:val="00F525C5"/>
    <w:rsid w:val="00F54906"/>
    <w:rsid w:val="00F556C8"/>
    <w:rsid w:val="00F6429C"/>
    <w:rsid w:val="00F65000"/>
    <w:rsid w:val="00F91255"/>
    <w:rsid w:val="00F913E2"/>
    <w:rsid w:val="00F92C96"/>
    <w:rsid w:val="00FA4412"/>
    <w:rsid w:val="00FA6988"/>
    <w:rsid w:val="00FB19A8"/>
    <w:rsid w:val="00FB4E2A"/>
    <w:rsid w:val="00FD42DB"/>
    <w:rsid w:val="00FD7839"/>
    <w:rsid w:val="00FE38DA"/>
    <w:rsid w:val="00FF01F7"/>
    <w:rsid w:val="00FF2810"/>
    <w:rsid w:val="00FF2D6B"/>
    <w:rsid w:val="00FF65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AB374"/>
  <w15:docId w15:val="{5639EB37-5F2B-4792-B1AA-8A29F7C3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F92"/>
  </w:style>
  <w:style w:type="paragraph" w:styleId="Heading1">
    <w:name w:val="heading 1"/>
    <w:basedOn w:val="Normal"/>
    <w:next w:val="Normal"/>
    <w:link w:val="Heading1Char"/>
    <w:qFormat/>
    <w:rsid w:val="00B46F92"/>
    <w:pPr>
      <w:keepNext/>
      <w:ind w:left="2160" w:firstLine="720"/>
      <w:outlineLvl w:val="0"/>
    </w:pPr>
    <w:rPr>
      <w:rFonts w:ascii="Arial Narrow" w:hAnsi="Arial Narrow"/>
      <w:b/>
      <w:color w:val="000000"/>
      <w:sz w:val="30"/>
      <w:szCs w:val="30"/>
    </w:rPr>
  </w:style>
  <w:style w:type="paragraph" w:styleId="Heading2">
    <w:name w:val="heading 2"/>
    <w:basedOn w:val="Normal"/>
    <w:next w:val="Normal"/>
    <w:link w:val="Heading2Char"/>
    <w:qFormat/>
    <w:rsid w:val="00B46F92"/>
    <w:pPr>
      <w:keepNext/>
      <w:outlineLvl w:val="1"/>
    </w:pPr>
    <w:rPr>
      <w:b/>
      <w:sz w:val="30"/>
    </w:rPr>
  </w:style>
  <w:style w:type="paragraph" w:styleId="Heading3">
    <w:name w:val="heading 3"/>
    <w:basedOn w:val="Normal"/>
    <w:next w:val="Normal"/>
    <w:link w:val="Heading3Char"/>
    <w:qFormat/>
    <w:rsid w:val="00B46F92"/>
    <w:pPr>
      <w:keepNext/>
      <w:ind w:left="2160" w:firstLine="720"/>
      <w:outlineLvl w:val="2"/>
    </w:pPr>
    <w:rPr>
      <w:b/>
      <w:color w:val="008000"/>
      <w:sz w:val="30"/>
      <w:szCs w:val="30"/>
    </w:rPr>
  </w:style>
  <w:style w:type="paragraph" w:styleId="Heading4">
    <w:name w:val="heading 4"/>
    <w:basedOn w:val="Normal"/>
    <w:next w:val="Normal"/>
    <w:link w:val="Heading4Char"/>
    <w:qFormat/>
    <w:rsid w:val="00B46F92"/>
    <w:pPr>
      <w:keepNext/>
      <w:jc w:val="center"/>
      <w:outlineLvl w:val="3"/>
    </w:pPr>
    <w:rPr>
      <w:b/>
      <w:sz w:val="28"/>
    </w:rPr>
  </w:style>
  <w:style w:type="paragraph" w:styleId="Heading5">
    <w:name w:val="heading 5"/>
    <w:basedOn w:val="Normal"/>
    <w:next w:val="Normal"/>
    <w:link w:val="Heading5Char"/>
    <w:qFormat/>
    <w:rsid w:val="00B46F92"/>
    <w:pPr>
      <w:keepNext/>
      <w:ind w:left="2880"/>
      <w:outlineLvl w:val="4"/>
    </w:pPr>
    <w:rPr>
      <w:b/>
      <w:color w:val="000000"/>
      <w:sz w:val="30"/>
      <w:szCs w:val="30"/>
    </w:rPr>
  </w:style>
  <w:style w:type="paragraph" w:styleId="Heading6">
    <w:name w:val="heading 6"/>
    <w:basedOn w:val="Normal"/>
    <w:next w:val="Normal"/>
    <w:link w:val="Heading6Char"/>
    <w:qFormat/>
    <w:rsid w:val="00B46F92"/>
    <w:pPr>
      <w:keepNext/>
      <w:outlineLvl w:val="5"/>
    </w:pPr>
    <w:rPr>
      <w:b/>
      <w:color w:val="000000"/>
      <w:sz w:val="30"/>
      <w:szCs w:val="30"/>
    </w:rPr>
  </w:style>
  <w:style w:type="paragraph" w:styleId="Heading7">
    <w:name w:val="heading 7"/>
    <w:basedOn w:val="Normal"/>
    <w:next w:val="Normal"/>
    <w:link w:val="Heading7Char"/>
    <w:qFormat/>
    <w:rsid w:val="00B46F92"/>
    <w:pPr>
      <w:keepNext/>
      <w:ind w:left="720" w:firstLine="720"/>
      <w:outlineLvl w:val="6"/>
    </w:pPr>
    <w:rPr>
      <w:b/>
      <w:sz w:val="24"/>
    </w:rPr>
  </w:style>
  <w:style w:type="paragraph" w:styleId="Heading8">
    <w:name w:val="heading 8"/>
    <w:basedOn w:val="Normal"/>
    <w:next w:val="Normal"/>
    <w:link w:val="Heading8Char"/>
    <w:qFormat/>
    <w:rsid w:val="00B46F92"/>
    <w:pPr>
      <w:keepNext/>
      <w:ind w:left="2160" w:firstLine="720"/>
      <w:outlineLvl w:val="7"/>
    </w:pPr>
    <w:rPr>
      <w:b/>
      <w:sz w:val="30"/>
    </w:rPr>
  </w:style>
  <w:style w:type="paragraph" w:styleId="Heading9">
    <w:name w:val="heading 9"/>
    <w:basedOn w:val="Normal"/>
    <w:next w:val="Normal"/>
    <w:link w:val="Heading9Char"/>
    <w:qFormat/>
    <w:rsid w:val="00B46F92"/>
    <w:pPr>
      <w:keepNext/>
      <w:ind w:left="2880" w:firstLine="720"/>
      <w:outlineLvl w:val="8"/>
    </w:pPr>
    <w:rPr>
      <w:b/>
      <w:color w:val="00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F92"/>
    <w:rPr>
      <w:rFonts w:ascii="Arial Narrow" w:hAnsi="Arial Narrow"/>
      <w:b/>
      <w:color w:val="000000"/>
      <w:sz w:val="30"/>
      <w:szCs w:val="30"/>
    </w:rPr>
  </w:style>
  <w:style w:type="character" w:customStyle="1" w:styleId="Heading2Char">
    <w:name w:val="Heading 2 Char"/>
    <w:basedOn w:val="DefaultParagraphFont"/>
    <w:link w:val="Heading2"/>
    <w:rsid w:val="00B46F92"/>
    <w:rPr>
      <w:b/>
      <w:sz w:val="30"/>
    </w:rPr>
  </w:style>
  <w:style w:type="character" w:customStyle="1" w:styleId="Heading3Char">
    <w:name w:val="Heading 3 Char"/>
    <w:basedOn w:val="DefaultParagraphFont"/>
    <w:link w:val="Heading3"/>
    <w:rsid w:val="00B46F92"/>
    <w:rPr>
      <w:b/>
      <w:color w:val="008000"/>
      <w:sz w:val="30"/>
      <w:szCs w:val="30"/>
    </w:rPr>
  </w:style>
  <w:style w:type="character" w:customStyle="1" w:styleId="Heading4Char">
    <w:name w:val="Heading 4 Char"/>
    <w:basedOn w:val="DefaultParagraphFont"/>
    <w:link w:val="Heading4"/>
    <w:rsid w:val="00B46F92"/>
    <w:rPr>
      <w:b/>
      <w:sz w:val="28"/>
    </w:rPr>
  </w:style>
  <w:style w:type="character" w:customStyle="1" w:styleId="Heading5Char">
    <w:name w:val="Heading 5 Char"/>
    <w:basedOn w:val="DefaultParagraphFont"/>
    <w:link w:val="Heading5"/>
    <w:rsid w:val="00B46F92"/>
    <w:rPr>
      <w:b/>
      <w:color w:val="000000"/>
      <w:sz w:val="30"/>
      <w:szCs w:val="30"/>
    </w:rPr>
  </w:style>
  <w:style w:type="character" w:customStyle="1" w:styleId="Heading6Char">
    <w:name w:val="Heading 6 Char"/>
    <w:basedOn w:val="DefaultParagraphFont"/>
    <w:link w:val="Heading6"/>
    <w:rsid w:val="00B46F92"/>
    <w:rPr>
      <w:b/>
      <w:color w:val="000000"/>
      <w:sz w:val="30"/>
      <w:szCs w:val="30"/>
    </w:rPr>
  </w:style>
  <w:style w:type="character" w:customStyle="1" w:styleId="Heading7Char">
    <w:name w:val="Heading 7 Char"/>
    <w:basedOn w:val="DefaultParagraphFont"/>
    <w:link w:val="Heading7"/>
    <w:rsid w:val="00B46F92"/>
    <w:rPr>
      <w:b/>
      <w:sz w:val="24"/>
    </w:rPr>
  </w:style>
  <w:style w:type="character" w:customStyle="1" w:styleId="Heading8Char">
    <w:name w:val="Heading 8 Char"/>
    <w:basedOn w:val="DefaultParagraphFont"/>
    <w:link w:val="Heading8"/>
    <w:rsid w:val="00B46F92"/>
    <w:rPr>
      <w:b/>
      <w:sz w:val="30"/>
    </w:rPr>
  </w:style>
  <w:style w:type="character" w:customStyle="1" w:styleId="Heading9Char">
    <w:name w:val="Heading 9 Char"/>
    <w:basedOn w:val="DefaultParagraphFont"/>
    <w:link w:val="Heading9"/>
    <w:rsid w:val="00B46F92"/>
    <w:rPr>
      <w:b/>
      <w:color w:val="000000"/>
      <w:sz w:val="30"/>
      <w:szCs w:val="30"/>
    </w:rPr>
  </w:style>
  <w:style w:type="paragraph" w:styleId="BalloonText">
    <w:name w:val="Balloon Text"/>
    <w:basedOn w:val="Normal"/>
    <w:link w:val="BalloonTextChar"/>
    <w:uiPriority w:val="99"/>
    <w:semiHidden/>
    <w:unhideWhenUsed/>
    <w:rsid w:val="0056066D"/>
    <w:rPr>
      <w:rFonts w:ascii="Tahoma" w:hAnsi="Tahoma" w:cs="Tahoma"/>
      <w:sz w:val="16"/>
      <w:szCs w:val="16"/>
    </w:rPr>
  </w:style>
  <w:style w:type="character" w:customStyle="1" w:styleId="BalloonTextChar">
    <w:name w:val="Balloon Text Char"/>
    <w:basedOn w:val="DefaultParagraphFont"/>
    <w:link w:val="BalloonText"/>
    <w:uiPriority w:val="99"/>
    <w:semiHidden/>
    <w:rsid w:val="0056066D"/>
    <w:rPr>
      <w:rFonts w:ascii="Tahoma" w:hAnsi="Tahoma" w:cs="Tahoma"/>
      <w:sz w:val="16"/>
      <w:szCs w:val="16"/>
    </w:rPr>
  </w:style>
  <w:style w:type="paragraph" w:styleId="ListParagraph">
    <w:name w:val="List Paragraph"/>
    <w:basedOn w:val="Normal"/>
    <w:uiPriority w:val="34"/>
    <w:qFormat/>
    <w:rsid w:val="00087DC8"/>
    <w:pPr>
      <w:ind w:left="720"/>
      <w:contextualSpacing/>
    </w:pPr>
  </w:style>
  <w:style w:type="table" w:styleId="TableGrid">
    <w:name w:val="Table Grid"/>
    <w:basedOn w:val="TableNormal"/>
    <w:uiPriority w:val="59"/>
    <w:rsid w:val="001746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BC797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405677"/>
    <w:rPr>
      <w:color w:val="0000FF" w:themeColor="hyperlink"/>
      <w:u w:val="single"/>
    </w:rPr>
  </w:style>
  <w:style w:type="table" w:styleId="LightShading-Accent4">
    <w:name w:val="Light Shading Accent 4"/>
    <w:basedOn w:val="TableNormal"/>
    <w:uiPriority w:val="60"/>
    <w:rsid w:val="008209C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UnresolvedMention">
    <w:name w:val="Unresolved Mention"/>
    <w:basedOn w:val="DefaultParagraphFont"/>
    <w:uiPriority w:val="99"/>
    <w:semiHidden/>
    <w:unhideWhenUsed/>
    <w:rsid w:val="004E7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305690">
      <w:bodyDiv w:val="1"/>
      <w:marLeft w:val="0"/>
      <w:marRight w:val="0"/>
      <w:marTop w:val="0"/>
      <w:marBottom w:val="0"/>
      <w:divBdr>
        <w:top w:val="none" w:sz="0" w:space="0" w:color="auto"/>
        <w:left w:val="none" w:sz="0" w:space="0" w:color="auto"/>
        <w:bottom w:val="none" w:sz="0" w:space="0" w:color="auto"/>
        <w:right w:val="none" w:sz="0" w:space="0" w:color="auto"/>
      </w:divBdr>
    </w:div>
    <w:div w:id="1727102439">
      <w:bodyDiv w:val="1"/>
      <w:marLeft w:val="0"/>
      <w:marRight w:val="0"/>
      <w:marTop w:val="0"/>
      <w:marBottom w:val="0"/>
      <w:divBdr>
        <w:top w:val="none" w:sz="0" w:space="0" w:color="auto"/>
        <w:left w:val="none" w:sz="0" w:space="0" w:color="auto"/>
        <w:bottom w:val="none" w:sz="0" w:space="0" w:color="auto"/>
        <w:right w:val="none" w:sz="0" w:space="0" w:color="auto"/>
      </w:divBdr>
    </w:div>
    <w:div w:id="1941719677">
      <w:bodyDiv w:val="1"/>
      <w:marLeft w:val="0"/>
      <w:marRight w:val="0"/>
      <w:marTop w:val="0"/>
      <w:marBottom w:val="0"/>
      <w:divBdr>
        <w:top w:val="none" w:sz="0" w:space="0" w:color="auto"/>
        <w:left w:val="none" w:sz="0" w:space="0" w:color="auto"/>
        <w:bottom w:val="none" w:sz="0" w:space="0" w:color="auto"/>
        <w:right w:val="none" w:sz="0" w:space="0" w:color="auto"/>
      </w:divBdr>
    </w:div>
    <w:div w:id="209500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i.org/10.%201155/2020/5157046"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doi.org/10.1038/s41598-020-79688-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file:///C:/Users/Editor%20GP%20005/Downloads/preprints202502.1003.v1.pdf" TargetMode="External"/><Relationship Id="rId5" Type="http://schemas.openxmlformats.org/officeDocument/2006/relationships/webSettings" Target="webSettings.xml"/><Relationship Id="rId15" Type="http://schemas.openxmlformats.org/officeDocument/2006/relationships/hyperlink" Target="https://doi.org/10.55989/JUED2493"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hyperlink" Target="http://www.akamaiuniversity.us/PJS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7EC83-6D82-4BDA-BA62-E12B6832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3488</TotalTime>
  <Pages>14</Pages>
  <Words>3411</Words>
  <Characters>19449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 GP 005</cp:lastModifiedBy>
  <cp:revision>324</cp:revision>
  <cp:lastPrinted>2025-02-10T16:57:00Z</cp:lastPrinted>
  <dcterms:created xsi:type="dcterms:W3CDTF">2024-12-18T10:40:00Z</dcterms:created>
  <dcterms:modified xsi:type="dcterms:W3CDTF">2025-02-24T08:08:00Z</dcterms:modified>
</cp:coreProperties>
</file>