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B3497" w14:textId="77777777" w:rsidR="00B23D31" w:rsidRPr="007237B0" w:rsidRDefault="00B23D31" w:rsidP="00B26556">
      <w:pPr>
        <w:autoSpaceDE w:val="0"/>
        <w:autoSpaceDN w:val="0"/>
        <w:adjustRightInd w:val="0"/>
        <w:spacing w:after="0" w:line="276" w:lineRule="auto"/>
        <w:jc w:val="both"/>
        <w:rPr>
          <w:rFonts w:ascii="Times New Roman" w:hAnsi="Times New Roman" w:cs="Times New Roman"/>
          <w:b/>
          <w:bCs/>
          <w:sz w:val="32"/>
          <w:szCs w:val="28"/>
        </w:rPr>
      </w:pPr>
    </w:p>
    <w:p w14:paraId="3AE254D6" w14:textId="06492556" w:rsidR="00B303BE" w:rsidRPr="00C556BE" w:rsidRDefault="00B303BE" w:rsidP="00992DE5">
      <w:pPr>
        <w:pStyle w:val="ListParagraph"/>
        <w:spacing w:line="276" w:lineRule="auto"/>
        <w:ind w:left="142"/>
        <w:jc w:val="center"/>
        <w:rPr>
          <w:rFonts w:ascii="Times New Roman" w:hAnsi="Times New Roman" w:cs="Times New Roman"/>
          <w:b/>
          <w:bCs/>
          <w:color w:val="000000" w:themeColor="text1"/>
          <w:sz w:val="32"/>
          <w:szCs w:val="32"/>
        </w:rPr>
      </w:pPr>
      <w:r w:rsidRPr="00C556BE">
        <w:rPr>
          <w:rFonts w:ascii="Times New Roman" w:hAnsi="Times New Roman" w:cs="Times New Roman"/>
          <w:b/>
          <w:bCs/>
          <w:color w:val="000000" w:themeColor="text1"/>
          <w:sz w:val="32"/>
          <w:szCs w:val="32"/>
        </w:rPr>
        <w:t xml:space="preserve">An empirical study of key critical factors of consumer’s buying behavior in the Union Cooperative Hypermarket </w:t>
      </w:r>
      <w:r w:rsidR="00C556BE">
        <w:rPr>
          <w:rFonts w:ascii="Times New Roman" w:hAnsi="Times New Roman" w:cs="Times New Roman"/>
          <w:b/>
          <w:bCs/>
          <w:color w:val="000000" w:themeColor="text1"/>
          <w:sz w:val="32"/>
          <w:szCs w:val="32"/>
        </w:rPr>
        <w:t xml:space="preserve">in </w:t>
      </w:r>
      <w:r w:rsidRPr="00C556BE">
        <w:rPr>
          <w:rFonts w:ascii="Times New Roman" w:hAnsi="Times New Roman" w:cs="Times New Roman"/>
          <w:b/>
          <w:bCs/>
          <w:color w:val="000000" w:themeColor="text1"/>
          <w:sz w:val="32"/>
          <w:szCs w:val="32"/>
        </w:rPr>
        <w:t>Dubai, UAE</w:t>
      </w:r>
    </w:p>
    <w:p w14:paraId="47C7D3FA" w14:textId="77777777" w:rsidR="00D64799" w:rsidRDefault="00D64799" w:rsidP="00913596">
      <w:pPr>
        <w:jc w:val="center"/>
        <w:rPr>
          <w:rFonts w:ascii="Times New Roman" w:hAnsi="Times New Roman" w:cs="Times New Roman"/>
          <w:b/>
          <w:sz w:val="28"/>
          <w:szCs w:val="24"/>
        </w:rPr>
      </w:pPr>
    </w:p>
    <w:p w14:paraId="43E7A0D8" w14:textId="77777777" w:rsidR="00D64799" w:rsidRDefault="00D64799" w:rsidP="00913596">
      <w:pPr>
        <w:jc w:val="center"/>
        <w:rPr>
          <w:rFonts w:ascii="Times New Roman" w:hAnsi="Times New Roman" w:cs="Times New Roman"/>
          <w:b/>
          <w:sz w:val="28"/>
          <w:szCs w:val="24"/>
        </w:rPr>
      </w:pPr>
    </w:p>
    <w:p w14:paraId="1F5D684C" w14:textId="5C2F42D5" w:rsidR="00D64799" w:rsidRPr="00BB5AE4" w:rsidRDefault="00F36678" w:rsidP="000378FF">
      <w:pPr>
        <w:jc w:val="both"/>
        <w:rPr>
          <w:rFonts w:ascii="Times New Roman" w:hAnsi="Times New Roman" w:cs="Times New Roman"/>
          <w:bCs/>
          <w:sz w:val="24"/>
        </w:rPr>
      </w:pPr>
      <w:r w:rsidRPr="00F16C2C">
        <w:rPr>
          <w:rFonts w:ascii="Times New Roman" w:hAnsi="Times New Roman" w:cs="Times New Roman"/>
          <w:b/>
          <w:sz w:val="24"/>
        </w:rPr>
        <w:t>Abstract</w:t>
      </w:r>
      <w:r w:rsidR="002358AB" w:rsidRPr="00F16C2C">
        <w:rPr>
          <w:rFonts w:ascii="Times New Roman" w:hAnsi="Times New Roman" w:cs="Times New Roman"/>
          <w:b/>
          <w:sz w:val="24"/>
        </w:rPr>
        <w:t>:</w:t>
      </w:r>
      <w:r w:rsidR="00BB5AE4">
        <w:rPr>
          <w:rFonts w:ascii="Times New Roman" w:hAnsi="Times New Roman" w:cs="Times New Roman"/>
          <w:b/>
          <w:sz w:val="24"/>
        </w:rPr>
        <w:t xml:space="preserve"> </w:t>
      </w:r>
      <w:r w:rsidR="00BB5AE4" w:rsidRPr="000378FF">
        <w:rPr>
          <w:rFonts w:ascii="Times New Roman" w:hAnsi="Times New Roman" w:cs="Times New Roman"/>
          <w:bCs/>
          <w:i/>
          <w:iCs/>
          <w:sz w:val="24"/>
        </w:rPr>
        <w:t xml:space="preserve">Union Coop is </w:t>
      </w:r>
      <w:r w:rsidR="00A50D09" w:rsidRPr="000378FF">
        <w:rPr>
          <w:rFonts w:ascii="Times New Roman" w:hAnsi="Times New Roman" w:cs="Times New Roman"/>
          <w:bCs/>
          <w:i/>
          <w:iCs/>
          <w:sz w:val="24"/>
        </w:rPr>
        <w:t>a chain</w:t>
      </w:r>
      <w:r w:rsidR="00BB5AE4" w:rsidRPr="000378FF">
        <w:rPr>
          <w:rFonts w:ascii="Times New Roman" w:hAnsi="Times New Roman" w:cs="Times New Roman"/>
          <w:bCs/>
          <w:i/>
          <w:iCs/>
          <w:sz w:val="24"/>
        </w:rPr>
        <w:t xml:space="preserve"> of retail store</w:t>
      </w:r>
      <w:r w:rsidR="0038174F">
        <w:rPr>
          <w:rFonts w:ascii="Times New Roman" w:hAnsi="Times New Roman" w:cs="Times New Roman"/>
          <w:bCs/>
          <w:i/>
          <w:iCs/>
          <w:sz w:val="24"/>
        </w:rPr>
        <w:t>s</w:t>
      </w:r>
      <w:r w:rsidR="00BB5AE4" w:rsidRPr="000378FF">
        <w:rPr>
          <w:rFonts w:ascii="Times New Roman" w:hAnsi="Times New Roman" w:cs="Times New Roman"/>
          <w:bCs/>
          <w:i/>
          <w:iCs/>
          <w:sz w:val="24"/>
        </w:rPr>
        <w:t xml:space="preserve"> located across the emirate of Dubai. </w:t>
      </w:r>
      <w:r w:rsidR="00414A2E" w:rsidRPr="000378FF">
        <w:rPr>
          <w:rFonts w:ascii="Times New Roman" w:hAnsi="Times New Roman" w:cs="Times New Roman"/>
          <w:bCs/>
          <w:i/>
          <w:iCs/>
          <w:sz w:val="24"/>
        </w:rPr>
        <w:t xml:space="preserve"> This store is specially designed to attract the Emirati customers but serves for all other nationalities. </w:t>
      </w:r>
      <w:r w:rsidR="00A50D09" w:rsidRPr="000378FF">
        <w:rPr>
          <w:rFonts w:ascii="Times New Roman" w:hAnsi="Times New Roman" w:cs="Times New Roman"/>
          <w:bCs/>
          <w:i/>
          <w:iCs/>
          <w:sz w:val="24"/>
        </w:rPr>
        <w:t xml:space="preserve"> The critical factors involved in the success of business and operational excellence of the stores </w:t>
      </w:r>
      <w:r w:rsidR="006649DE" w:rsidRPr="000378FF">
        <w:rPr>
          <w:rFonts w:ascii="Times New Roman" w:hAnsi="Times New Roman" w:cs="Times New Roman"/>
          <w:bCs/>
          <w:i/>
          <w:iCs/>
          <w:sz w:val="24"/>
        </w:rPr>
        <w:t>are price</w:t>
      </w:r>
      <w:r w:rsidR="00A50D09" w:rsidRPr="000378FF">
        <w:rPr>
          <w:rFonts w:ascii="Times New Roman" w:hAnsi="Times New Roman" w:cs="Times New Roman"/>
          <w:bCs/>
          <w:i/>
          <w:iCs/>
          <w:sz w:val="24"/>
        </w:rPr>
        <w:t xml:space="preserve">, quality, service and variety. </w:t>
      </w:r>
      <w:r w:rsidR="006649DE" w:rsidRPr="000378FF">
        <w:rPr>
          <w:rFonts w:ascii="Times New Roman" w:hAnsi="Times New Roman" w:cs="Times New Roman"/>
          <w:bCs/>
          <w:i/>
          <w:iCs/>
          <w:sz w:val="24"/>
        </w:rPr>
        <w:t xml:space="preserve"> The surge in the number of stores, increased customers are evidence that business has reached the optimality in Union Coop stores. </w:t>
      </w:r>
      <w:r w:rsidR="00C64A38" w:rsidRPr="000378FF">
        <w:rPr>
          <w:rFonts w:ascii="Times New Roman" w:hAnsi="Times New Roman" w:cs="Times New Roman"/>
          <w:bCs/>
          <w:i/>
          <w:iCs/>
          <w:sz w:val="24"/>
        </w:rPr>
        <w:t>The critical factors involved in the business success and operational excellence are analyzed through the customers buying behavior at stores.</w:t>
      </w:r>
      <w:r w:rsidR="00C64A38">
        <w:rPr>
          <w:rFonts w:ascii="Times New Roman" w:hAnsi="Times New Roman" w:cs="Times New Roman"/>
          <w:bCs/>
          <w:sz w:val="24"/>
        </w:rPr>
        <w:t xml:space="preserve">  </w:t>
      </w:r>
    </w:p>
    <w:p w14:paraId="4FD992D3" w14:textId="521E27DB" w:rsidR="00F36678" w:rsidRPr="00FE786A" w:rsidRDefault="00F36678" w:rsidP="002358AB">
      <w:pPr>
        <w:rPr>
          <w:rFonts w:ascii="Times New Roman" w:hAnsi="Times New Roman" w:cs="Times New Roman"/>
          <w:bCs/>
          <w:i/>
          <w:iCs/>
          <w:sz w:val="24"/>
        </w:rPr>
      </w:pPr>
      <w:r w:rsidRPr="00FE786A">
        <w:rPr>
          <w:rFonts w:ascii="Times New Roman" w:hAnsi="Times New Roman" w:cs="Times New Roman"/>
          <w:b/>
          <w:sz w:val="24"/>
        </w:rPr>
        <w:t>Keywords</w:t>
      </w:r>
      <w:r w:rsidR="00383036" w:rsidRPr="00FE786A">
        <w:rPr>
          <w:rFonts w:ascii="Times New Roman" w:hAnsi="Times New Roman" w:cs="Times New Roman"/>
          <w:b/>
          <w:sz w:val="24"/>
        </w:rPr>
        <w:t>:</w:t>
      </w:r>
      <w:r w:rsidR="0024370D" w:rsidRPr="00FE786A">
        <w:rPr>
          <w:rFonts w:ascii="Times New Roman" w:hAnsi="Times New Roman" w:cs="Times New Roman"/>
          <w:b/>
          <w:sz w:val="24"/>
        </w:rPr>
        <w:t xml:space="preserve">  </w:t>
      </w:r>
      <w:r w:rsidR="0024370D" w:rsidRPr="00FE786A">
        <w:rPr>
          <w:rFonts w:ascii="Times New Roman" w:hAnsi="Times New Roman" w:cs="Times New Roman"/>
          <w:bCs/>
          <w:i/>
          <w:iCs/>
          <w:sz w:val="24"/>
        </w:rPr>
        <w:t xml:space="preserve">Critical factors, union Coop, </w:t>
      </w:r>
      <w:r w:rsidR="00FE786A" w:rsidRPr="00FE786A">
        <w:rPr>
          <w:rFonts w:ascii="Times New Roman" w:hAnsi="Times New Roman" w:cs="Times New Roman"/>
          <w:bCs/>
          <w:i/>
          <w:iCs/>
          <w:sz w:val="24"/>
        </w:rPr>
        <w:t>Pricing, quality, convenience, variety</w:t>
      </w:r>
    </w:p>
    <w:p w14:paraId="1CA2A683" w14:textId="77777777" w:rsidR="00383036" w:rsidRDefault="00383036" w:rsidP="002358AB">
      <w:pPr>
        <w:rPr>
          <w:rFonts w:ascii="Times New Roman" w:hAnsi="Times New Roman" w:cs="Times New Roman"/>
          <w:b/>
          <w:sz w:val="28"/>
          <w:szCs w:val="24"/>
        </w:rPr>
      </w:pPr>
    </w:p>
    <w:p w14:paraId="3E4B9E65" w14:textId="232554A2" w:rsidR="002F5922" w:rsidRDefault="002F5922" w:rsidP="00C62A1F">
      <w:pPr>
        <w:pStyle w:val="ListParagraph"/>
        <w:numPr>
          <w:ilvl w:val="0"/>
          <w:numId w:val="3"/>
        </w:numPr>
        <w:spacing w:line="480" w:lineRule="auto"/>
        <w:jc w:val="both"/>
        <w:rPr>
          <w:rFonts w:ascii="Times New Roman" w:hAnsi="Times New Roman" w:cs="Times New Roman"/>
          <w:b/>
          <w:sz w:val="24"/>
          <w:szCs w:val="24"/>
        </w:rPr>
      </w:pPr>
      <w:r w:rsidRPr="00C62A1F">
        <w:rPr>
          <w:rFonts w:ascii="Times New Roman" w:hAnsi="Times New Roman" w:cs="Times New Roman"/>
          <w:b/>
          <w:sz w:val="24"/>
          <w:szCs w:val="24"/>
        </w:rPr>
        <w:t>Introduction</w:t>
      </w:r>
    </w:p>
    <w:p w14:paraId="72728725" w14:textId="7623A248" w:rsidR="002C2DE4" w:rsidRDefault="002C2DE4" w:rsidP="009C4D1C">
      <w:pPr>
        <w:pStyle w:val="gmail-msolistparagraph"/>
        <w:spacing w:before="0" w:beforeAutospacing="0" w:after="0" w:afterAutospacing="0" w:line="440" w:lineRule="atLeast"/>
        <w:ind w:left="360"/>
        <w:jc w:val="both"/>
        <w:rPr>
          <w:rFonts w:ascii="Aptos" w:hAnsi="Aptos"/>
          <w:color w:val="222222"/>
          <w:sz w:val="22"/>
          <w:szCs w:val="22"/>
        </w:rPr>
      </w:pPr>
      <w:r>
        <w:rPr>
          <w:color w:val="222222"/>
          <w:lang w:val="en-US"/>
        </w:rPr>
        <w:t>Dubai is one of the notable emirates in the UAE and a world-renowned tourist place in the GCC and MENA region.  Dubai is not only famous for tourism; it is the second home for millions of expatriates due to its elite lifestyle, human values, laws and morals.   Though Emiratis are much fewer in population compared to expats, their lifestyle and buying behavior is outnumbering all others in the world. They are fond of quality products and aesthetics and also prefer a quality lifestyle. The buying behavior of Emiratis in Dubai is discussed by many authors in various aspects. Union cooperative society is an Emirati consumer’ hypermarket situated in the Emirate of Dubai. It was established in the years 1982 by the Ministry of Labor and social affairs as an exclusive supermarket cum hypermarket for the Emirati consumers.  Union Coop is one of the largest hypermarkets in the UAE and in Dubai also. It was founded exclusively for the Emiratis and later the Ministry extended it services by opening branches and malls in and around Dubai’s cluster of Emiratis residences and main people gathering vicinities. After recent expansion it operates almost 27 branches across the Emirate of Dubai.</w:t>
      </w:r>
    </w:p>
    <w:p w14:paraId="2EB79A2B" w14:textId="6D023954" w:rsidR="002C2DE4" w:rsidRDefault="002C2DE4" w:rsidP="005C66EC">
      <w:pPr>
        <w:pStyle w:val="gmail-msolistparagraph"/>
        <w:spacing w:before="0" w:beforeAutospacing="0" w:after="0" w:afterAutospacing="0" w:line="440" w:lineRule="atLeast"/>
        <w:ind w:left="360"/>
        <w:jc w:val="both"/>
        <w:rPr>
          <w:rFonts w:ascii="Aptos" w:hAnsi="Aptos"/>
          <w:color w:val="222222"/>
          <w:sz w:val="22"/>
          <w:szCs w:val="22"/>
        </w:rPr>
      </w:pPr>
      <w:r>
        <w:rPr>
          <w:color w:val="222222"/>
          <w:lang w:val="en-US"/>
        </w:rPr>
        <w:t xml:space="preserve">Consumers buying behavior is a buzzword, which is popular among the market researchers.  Market analyst is always keeping an eye on consumers buying behavior to do extended forecast study and to launching new products (Annamalai Chockalingam, </w:t>
      </w:r>
      <w:r>
        <w:rPr>
          <w:color w:val="222222"/>
          <w:lang w:val="en-US"/>
        </w:rPr>
        <w:lastRenderedPageBreak/>
        <w:t xml:space="preserve">2016)   Union Coop is a hypermarket supplies consumables, household items, furniture, electronics, garments and other trendy items based on the market analysis.  Union Coop is known for its quality products, reliability, customer service and popularity for its loyalty programs, offers and subsidies. Emirati customers were given additional offers, subsidies and loyalty points more than other expat customers as per the ministry norms. Hence, Emirati customers’ first priority is union Coop than any other such hypermarkets and the number of expat customers are almost equal nowadays due to its serviceability and offers. The </w:t>
      </w:r>
      <w:r w:rsidR="006207D2">
        <w:rPr>
          <w:color w:val="222222"/>
          <w:lang w:val="en-US"/>
        </w:rPr>
        <w:t>consumer’s</w:t>
      </w:r>
      <w:r>
        <w:rPr>
          <w:color w:val="222222"/>
          <w:lang w:val="en-US"/>
        </w:rPr>
        <w:t xml:space="preserve"> buying behavior is based on their need initially </w:t>
      </w:r>
      <w:r w:rsidR="006207D2">
        <w:rPr>
          <w:color w:val="222222"/>
          <w:lang w:val="en-US"/>
        </w:rPr>
        <w:t>and now</w:t>
      </w:r>
      <w:r>
        <w:rPr>
          <w:color w:val="222222"/>
          <w:lang w:val="en-US"/>
        </w:rPr>
        <w:t xml:space="preserve"> the impulsive buying behavior of consumers play pivotal roles among market analysts.  The influencing factors and critical factors of buying behavior of consumers are discussed in much literature </w:t>
      </w:r>
      <w:r w:rsidR="006207D2">
        <w:rPr>
          <w:color w:val="222222"/>
          <w:lang w:val="en-US"/>
        </w:rPr>
        <w:t>(Judith</w:t>
      </w:r>
      <w:r>
        <w:rPr>
          <w:color w:val="222222"/>
          <w:lang w:val="en-US"/>
        </w:rPr>
        <w:t xml:space="preserve"> Gomes Nagar et </w:t>
      </w:r>
      <w:proofErr w:type="gramStart"/>
      <w:r>
        <w:rPr>
          <w:color w:val="222222"/>
          <w:lang w:val="en-US"/>
        </w:rPr>
        <w:t>al ,</w:t>
      </w:r>
      <w:proofErr w:type="gramEnd"/>
      <w:r>
        <w:rPr>
          <w:color w:val="222222"/>
          <w:lang w:val="en-US"/>
        </w:rPr>
        <w:t xml:space="preserve"> 2017 ; Aysen Akyuz, 2018 ; Irshad Ahmad et al , 2020). Not only in store purchase, Union coop has now implemented online purchases with prompt delivery of all kinds of goods from their store to the customers. They take cash on delivery and pre-paid orders exclusively for Emiratis customers and only prepaid for other customers.  Developing their business model at par with current trends they have extended all kinds of easy shopping facilities within union coop stores. </w:t>
      </w:r>
    </w:p>
    <w:p w14:paraId="54A223AF" w14:textId="4DB8C19B" w:rsidR="002C2DE4" w:rsidRDefault="002C2DE4" w:rsidP="003C0CA2">
      <w:pPr>
        <w:pStyle w:val="gmail-msolistparagraph"/>
        <w:spacing w:before="0" w:beforeAutospacing="0" w:after="0" w:afterAutospacing="0" w:line="440" w:lineRule="atLeast"/>
        <w:ind w:left="360"/>
        <w:jc w:val="both"/>
        <w:rPr>
          <w:rFonts w:ascii="Aptos" w:hAnsi="Aptos"/>
          <w:color w:val="222222"/>
          <w:sz w:val="22"/>
          <w:szCs w:val="22"/>
        </w:rPr>
      </w:pPr>
    </w:p>
    <w:p w14:paraId="6B3FD606" w14:textId="77777777" w:rsidR="002C2DE4" w:rsidRDefault="002C2DE4" w:rsidP="003C0CA2">
      <w:pPr>
        <w:pStyle w:val="gmail-msolistparagraph"/>
        <w:spacing w:before="0" w:beforeAutospacing="0" w:after="0" w:afterAutospacing="0" w:line="440" w:lineRule="atLeast"/>
        <w:ind w:left="360"/>
        <w:jc w:val="both"/>
        <w:rPr>
          <w:rFonts w:ascii="Aptos" w:hAnsi="Aptos"/>
          <w:color w:val="222222"/>
          <w:sz w:val="22"/>
          <w:szCs w:val="22"/>
        </w:rPr>
      </w:pPr>
      <w:r>
        <w:rPr>
          <w:color w:val="222222"/>
          <w:lang w:val="en-US"/>
        </w:rPr>
        <w:t xml:space="preserve">Union Coop offers a </w:t>
      </w:r>
      <w:proofErr w:type="spellStart"/>
      <w:r>
        <w:rPr>
          <w:color w:val="222222"/>
          <w:lang w:val="en-US"/>
        </w:rPr>
        <w:t>Tamayaz</w:t>
      </w:r>
      <w:proofErr w:type="spellEnd"/>
      <w:r>
        <w:rPr>
          <w:color w:val="222222"/>
          <w:lang w:val="en-US"/>
        </w:rPr>
        <w:t xml:space="preserve"> card royalty program for Emiratis and other nationals and recently they have extended their service for self-checkout.  In addition, Union Coop has Emiratis share options too as an inclusive royalty program.   Though the chain of hypermarkets is available only in Dubai, the royalty program is extended for all Emirati and other national customers.  Union Coop has sections like, food products, grocery, vegetables, meat and Fish areas, utensils, furniture, electronic gadgets and other furnishing items all under one roof policy hypermarket.  Union Coop is playing as the number one customer preferred hypermarket in the Emirate of Dubai with the highest number of branches competing with other such hypermarkets, Carrefour, Lulu, Nesto, KM etc.    The number of branches, locations, customer</w:t>
      </w:r>
      <w:r>
        <w:rPr>
          <w:rStyle w:val="gmaildefault"/>
          <w:rFonts w:ascii="Arial" w:hAnsi="Arial" w:cs="Arial"/>
          <w:color w:val="222222"/>
          <w:lang w:val="en-US"/>
        </w:rPr>
        <w:t>​</w:t>
      </w:r>
      <w:r>
        <w:rPr>
          <w:color w:val="222222"/>
          <w:lang w:val="en-US"/>
        </w:rPr>
        <w:t> service, product quality and offers, pricing and car parking facility are some of key points in the success story of Union Coop.</w:t>
      </w:r>
    </w:p>
    <w:p w14:paraId="0B02A223" w14:textId="219A9761" w:rsidR="002C2DE4" w:rsidRDefault="002C2DE4" w:rsidP="00C85535">
      <w:pPr>
        <w:pStyle w:val="gmail-msolistparagraph"/>
        <w:spacing w:before="0" w:beforeAutospacing="0" w:after="160" w:afterAutospacing="0" w:line="440" w:lineRule="atLeast"/>
        <w:jc w:val="both"/>
        <w:rPr>
          <w:rFonts w:ascii="Aptos" w:hAnsi="Aptos"/>
          <w:color w:val="222222"/>
          <w:sz w:val="22"/>
          <w:szCs w:val="22"/>
        </w:rPr>
      </w:pPr>
      <w:r>
        <w:rPr>
          <w:color w:val="222222"/>
          <w:lang w:val="en-US"/>
        </w:rPr>
        <w:t>Union Coop is a retail chain with professional administration, well organized, accounting transparency, well organized supply chain management, resourcing and well-organized quality control aspects (</w:t>
      </w:r>
      <w:proofErr w:type="spellStart"/>
      <w:proofErr w:type="gramStart"/>
      <w:r>
        <w:rPr>
          <w:color w:val="222222"/>
          <w:lang w:val="en-US"/>
        </w:rPr>
        <w:t>A.Sabarirajan</w:t>
      </w:r>
      <w:proofErr w:type="spellEnd"/>
      <w:proofErr w:type="gramEnd"/>
      <w:r>
        <w:rPr>
          <w:color w:val="222222"/>
          <w:lang w:val="en-US"/>
        </w:rPr>
        <w:t xml:space="preserve"> et al 2021), with multi billion business units</w:t>
      </w:r>
      <w:r>
        <w:rPr>
          <w:rStyle w:val="gmaildefault"/>
          <w:rFonts w:ascii="Arial" w:hAnsi="Arial" w:cs="Arial"/>
          <w:color w:val="222222"/>
          <w:lang w:val="en-US"/>
        </w:rPr>
        <w:t>​</w:t>
      </w:r>
      <w:r>
        <w:rPr>
          <w:color w:val="222222"/>
          <w:lang w:val="en-US"/>
        </w:rPr>
        <w:t xml:space="preserve"> per annum in the </w:t>
      </w:r>
      <w:r>
        <w:rPr>
          <w:color w:val="222222"/>
          <w:lang w:val="en-US"/>
        </w:rPr>
        <w:lastRenderedPageBreak/>
        <w:t>Emirate. Union Coop is proved with high customer experience and customer loyalty and reached customer excellence in recent years through their organizational behavior. </w:t>
      </w:r>
      <w:r>
        <w:rPr>
          <w:rStyle w:val="gmaildefault"/>
          <w:rFonts w:ascii="Arial" w:hAnsi="Arial" w:cs="Arial"/>
          <w:color w:val="222222"/>
          <w:lang w:val="en-US"/>
        </w:rPr>
        <w:t>​</w:t>
      </w:r>
    </w:p>
    <w:p w14:paraId="40F98D21" w14:textId="6C339FE2" w:rsidR="00EF250A" w:rsidRPr="001B3DC0" w:rsidRDefault="00EF250A" w:rsidP="00BE2D5B">
      <w:pPr>
        <w:pStyle w:val="ListParagraph"/>
        <w:numPr>
          <w:ilvl w:val="1"/>
          <w:numId w:val="3"/>
        </w:numPr>
        <w:spacing w:line="480" w:lineRule="auto"/>
        <w:jc w:val="both"/>
        <w:rPr>
          <w:rFonts w:ascii="Times New Roman" w:hAnsi="Times New Roman" w:cs="Times New Roman"/>
          <w:b/>
          <w:sz w:val="24"/>
          <w:szCs w:val="24"/>
        </w:rPr>
      </w:pPr>
      <w:r w:rsidRPr="001B3DC0">
        <w:rPr>
          <w:rFonts w:ascii="Times New Roman" w:hAnsi="Times New Roman" w:cs="Times New Roman"/>
          <w:b/>
          <w:sz w:val="24"/>
          <w:szCs w:val="24"/>
        </w:rPr>
        <w:t>Consumer Behavior</w:t>
      </w:r>
    </w:p>
    <w:p w14:paraId="3EED7C16" w14:textId="77777777" w:rsidR="006207D2" w:rsidRPr="006207D2" w:rsidRDefault="006207D2" w:rsidP="006207D2">
      <w:pPr>
        <w:spacing w:line="440" w:lineRule="atLeast"/>
        <w:jc w:val="both"/>
        <w:rPr>
          <w:rFonts w:ascii="Aptos" w:eastAsia="Times New Roman" w:hAnsi="Aptos" w:cs="Times New Roman"/>
          <w:color w:val="222222"/>
          <w:lang w:val="en-IN" w:eastAsia="en-IN" w:bidi="ta-IN"/>
        </w:rPr>
      </w:pPr>
      <w:r w:rsidRPr="006207D2">
        <w:rPr>
          <w:rFonts w:ascii="Times New Roman" w:eastAsia="Times New Roman" w:hAnsi="Times New Roman" w:cs="Times New Roman"/>
          <w:color w:val="222222"/>
          <w:sz w:val="24"/>
          <w:szCs w:val="24"/>
          <w:lang w:eastAsia="en-IN" w:bidi="ta-IN"/>
        </w:rPr>
        <w:t>Consumer buying behavior in the UAE is predicted with cultural, social, personal and psychological factors influencing consumers' shopping preferences during selection of their choice of shopping destinations (Vazeerjan Begum, 2016).  Consumer spending in the retail sector in the UAE saw a notable uptick of 13 per cent in the year 2023 compared to the previous years, showcasing sustained economic growth.  Consumer’s buying behavior in Ecommerce supported mainly the hike in the overall spending behavior. The UAE market is purely a consumer market and evidently the impulsive buying behavior and compulsive buying behavior played the pivotal roles in online stores and hypermarkets.  The UAE consumers are more concerned about the range of products, quality of the product and customer service, pricing, store ambience and convenience, value for money, availability of new products and offers with loyalty points and availability. The Union Coop stood tall in all these aspects for customer priority.  </w:t>
      </w:r>
    </w:p>
    <w:p w14:paraId="37BE2013" w14:textId="198048AA" w:rsidR="006207D2" w:rsidRPr="006207D2" w:rsidRDefault="006207D2" w:rsidP="006207D2">
      <w:pPr>
        <w:spacing w:line="440" w:lineRule="atLeast"/>
        <w:jc w:val="both"/>
        <w:rPr>
          <w:rFonts w:ascii="Aptos" w:eastAsia="Times New Roman" w:hAnsi="Aptos" w:cs="Times New Roman"/>
          <w:color w:val="222222"/>
          <w:lang w:val="en-IN" w:eastAsia="en-IN" w:bidi="ta-IN"/>
        </w:rPr>
      </w:pPr>
      <w:r w:rsidRPr="006207D2">
        <w:rPr>
          <w:rFonts w:ascii="Times New Roman" w:eastAsia="Times New Roman" w:hAnsi="Times New Roman" w:cs="Times New Roman"/>
          <w:color w:val="222222"/>
          <w:sz w:val="24"/>
          <w:szCs w:val="24"/>
          <w:lang w:eastAsia="en-IN" w:bidi="ta-IN"/>
        </w:rPr>
        <w:t xml:space="preserve">Psychological effect of impulsive buying behavior plays a major role in consumer’s buying habits online and offline purchases.  Buying behavior refers to choosing items, procurement, consumption or utilization of the items purchased in order to satisfy their desires.  A consumer's economic situation is a key influencing factor in his or her purchase decision and choosing of a certain brand or product (Ali &amp; Ramya, 2016). In this scenario, credit cards played a pivotal role in influencing the consumers towards buying more products or commodities by the advantage of buy now pay later credit card facility.  The credit card played the major role of influencing consumers </w:t>
      </w:r>
      <w:r w:rsidR="004F5B6F" w:rsidRPr="006207D2">
        <w:rPr>
          <w:rFonts w:ascii="Times New Roman" w:eastAsia="Times New Roman" w:hAnsi="Times New Roman" w:cs="Times New Roman"/>
          <w:color w:val="222222"/>
          <w:sz w:val="24"/>
          <w:szCs w:val="24"/>
          <w:lang w:eastAsia="en-IN" w:bidi="ta-IN"/>
        </w:rPr>
        <w:t>towards impulsive</w:t>
      </w:r>
      <w:r w:rsidRPr="006207D2">
        <w:rPr>
          <w:rFonts w:ascii="Times New Roman" w:eastAsia="Times New Roman" w:hAnsi="Times New Roman" w:cs="Times New Roman"/>
          <w:color w:val="222222"/>
          <w:sz w:val="24"/>
          <w:szCs w:val="24"/>
          <w:lang w:eastAsia="en-IN" w:bidi="ta-IN"/>
        </w:rPr>
        <w:t xml:space="preserve"> buying. Aditi Khanna (2021) investigated the compulsive buying </w:t>
      </w:r>
      <w:r w:rsidR="004F5B6F" w:rsidRPr="006207D2">
        <w:rPr>
          <w:rFonts w:ascii="Times New Roman" w:eastAsia="Times New Roman" w:hAnsi="Times New Roman" w:cs="Times New Roman"/>
          <w:color w:val="222222"/>
          <w:sz w:val="24"/>
          <w:szCs w:val="24"/>
          <w:lang w:eastAsia="en-IN" w:bidi="ta-IN"/>
        </w:rPr>
        <w:t>behavior of</w:t>
      </w:r>
      <w:r w:rsidRPr="006207D2">
        <w:rPr>
          <w:rFonts w:ascii="Times New Roman" w:eastAsia="Times New Roman" w:hAnsi="Times New Roman" w:cs="Times New Roman"/>
          <w:color w:val="222222"/>
          <w:sz w:val="24"/>
          <w:szCs w:val="24"/>
          <w:lang w:eastAsia="en-IN" w:bidi="ta-IN"/>
        </w:rPr>
        <w:t xml:space="preserve"> consumers, how the consumers </w:t>
      </w:r>
      <w:r w:rsidR="00C96378" w:rsidRPr="006207D2">
        <w:rPr>
          <w:rFonts w:ascii="Times New Roman" w:eastAsia="Times New Roman" w:hAnsi="Times New Roman" w:cs="Times New Roman"/>
          <w:color w:val="222222"/>
          <w:sz w:val="24"/>
          <w:szCs w:val="24"/>
          <w:lang w:eastAsia="en-IN" w:bidi="ta-IN"/>
        </w:rPr>
        <w:t>attempt to</w:t>
      </w:r>
      <w:r w:rsidRPr="006207D2">
        <w:rPr>
          <w:rFonts w:ascii="Times New Roman" w:eastAsia="Times New Roman" w:hAnsi="Times New Roman" w:cs="Times New Roman"/>
          <w:color w:val="222222"/>
          <w:sz w:val="24"/>
          <w:szCs w:val="24"/>
          <w:lang w:eastAsia="en-IN" w:bidi="ta-IN"/>
        </w:rPr>
        <w:t xml:space="preserve"> identify the needy commodity and selection, consumption </w:t>
      </w:r>
      <w:proofErr w:type="gramStart"/>
      <w:r w:rsidRPr="006207D2">
        <w:rPr>
          <w:rFonts w:ascii="Times New Roman" w:eastAsia="Times New Roman" w:hAnsi="Times New Roman" w:cs="Times New Roman"/>
          <w:color w:val="222222"/>
          <w:sz w:val="24"/>
          <w:szCs w:val="24"/>
          <w:lang w:eastAsia="en-IN" w:bidi="ta-IN"/>
        </w:rPr>
        <w:t>of  the</w:t>
      </w:r>
      <w:proofErr w:type="gramEnd"/>
      <w:r w:rsidRPr="006207D2">
        <w:rPr>
          <w:rFonts w:ascii="Times New Roman" w:eastAsia="Times New Roman" w:hAnsi="Times New Roman" w:cs="Times New Roman"/>
          <w:color w:val="222222"/>
          <w:sz w:val="24"/>
          <w:szCs w:val="24"/>
          <w:lang w:eastAsia="en-IN" w:bidi="ta-IN"/>
        </w:rPr>
        <w:t xml:space="preserve"> same with more benefits.  </w:t>
      </w:r>
      <w:proofErr w:type="spellStart"/>
      <w:r w:rsidRPr="006207D2">
        <w:rPr>
          <w:rFonts w:ascii="Times New Roman" w:eastAsia="Times New Roman" w:hAnsi="Times New Roman" w:cs="Times New Roman"/>
          <w:color w:val="222222"/>
          <w:sz w:val="24"/>
          <w:szCs w:val="24"/>
          <w:lang w:eastAsia="en-IN" w:bidi="ta-IN"/>
        </w:rPr>
        <w:t>Ghaswyneh</w:t>
      </w:r>
      <w:proofErr w:type="spellEnd"/>
      <w:r w:rsidRPr="006207D2">
        <w:rPr>
          <w:rFonts w:ascii="Times New Roman" w:eastAsia="Times New Roman" w:hAnsi="Times New Roman" w:cs="Times New Roman"/>
          <w:color w:val="222222"/>
          <w:sz w:val="24"/>
          <w:szCs w:val="24"/>
          <w:lang w:eastAsia="en-IN" w:bidi="ta-IN"/>
        </w:rPr>
        <w:t xml:space="preserve"> (2019) investigated the elements influencing consumer behavior in the purchasing of eco-friendly-energy-saving green appliances in nations that have transitioned to clean energy.</w:t>
      </w:r>
      <w:r w:rsidRPr="006207D2">
        <w:rPr>
          <w:rFonts w:ascii="Arial" w:eastAsia="Times New Roman" w:hAnsi="Arial" w:cs="Arial"/>
          <w:color w:val="222222"/>
          <w:sz w:val="24"/>
          <w:szCs w:val="24"/>
          <w:lang w:eastAsia="en-IN" w:bidi="ta-IN"/>
        </w:rPr>
        <w:t>​</w:t>
      </w:r>
    </w:p>
    <w:p w14:paraId="05C228F9" w14:textId="77777777" w:rsidR="002F5922" w:rsidRDefault="002F5922" w:rsidP="002F5922">
      <w:pPr>
        <w:spacing w:line="480" w:lineRule="auto"/>
        <w:jc w:val="both"/>
        <w:rPr>
          <w:rFonts w:ascii="Times New Roman" w:hAnsi="Times New Roman" w:cs="Times New Roman"/>
          <w:b/>
          <w:sz w:val="24"/>
          <w:szCs w:val="24"/>
        </w:rPr>
      </w:pPr>
      <w:r w:rsidRPr="00114990">
        <w:rPr>
          <w:rFonts w:ascii="Times New Roman" w:hAnsi="Times New Roman" w:cs="Times New Roman"/>
          <w:b/>
          <w:sz w:val="24"/>
          <w:szCs w:val="24"/>
        </w:rPr>
        <w:t>2.0 Problem Statement</w:t>
      </w:r>
    </w:p>
    <w:p w14:paraId="66399313" w14:textId="77777777" w:rsidR="00CB0FF9" w:rsidRPr="00CB0FF9" w:rsidRDefault="00CB0FF9" w:rsidP="00F827B6">
      <w:pPr>
        <w:spacing w:line="480" w:lineRule="auto"/>
        <w:jc w:val="both"/>
        <w:rPr>
          <w:rFonts w:ascii="Times New Roman" w:hAnsi="Times New Roman" w:cs="Times New Roman"/>
          <w:bCs/>
          <w:sz w:val="24"/>
          <w:szCs w:val="24"/>
          <w:lang w:val="en-IN"/>
        </w:rPr>
      </w:pPr>
      <w:r w:rsidRPr="00CB0FF9">
        <w:rPr>
          <w:rFonts w:ascii="Times New Roman" w:hAnsi="Times New Roman" w:cs="Times New Roman"/>
          <w:bCs/>
          <w:sz w:val="24"/>
          <w:szCs w:val="24"/>
        </w:rPr>
        <w:lastRenderedPageBreak/>
        <w:t xml:space="preserve">​​The Union co-op is serving niche customers and their goods and deliveries are exclusive with a unique business strategy. The factors influencing consumers buying behavior in Union coop stores are distinctive. The critical factors influencing the buying behavior of consumers vary from time to time in many hypermarkets but in the union coop the influencing critical factors are quite interesting to discuss.  Maria and Mark (2020) explain various aspects of impact factors and influencing factors of consumer​ buying behaviors and many critical factors of consumers buying behavior under study based on their ethnicity, culture, demographic and economic conditions involving in market analysis in their principles of marketing open Stax.  Literature from Rosa Isabel (2021), </w:t>
      </w:r>
      <w:proofErr w:type="spellStart"/>
      <w:r w:rsidRPr="00CB0FF9">
        <w:rPr>
          <w:rFonts w:ascii="Times New Roman" w:hAnsi="Times New Roman" w:cs="Times New Roman"/>
          <w:bCs/>
          <w:sz w:val="24"/>
          <w:szCs w:val="24"/>
        </w:rPr>
        <w:t>Joghee</w:t>
      </w:r>
      <w:proofErr w:type="spellEnd"/>
      <w:r w:rsidRPr="00CB0FF9">
        <w:rPr>
          <w:rFonts w:ascii="Times New Roman" w:hAnsi="Times New Roman" w:cs="Times New Roman"/>
          <w:bCs/>
          <w:sz w:val="24"/>
          <w:szCs w:val="24"/>
        </w:rPr>
        <w:t xml:space="preserve">, S et al </w:t>
      </w:r>
      <w:proofErr w:type="gramStart"/>
      <w:r w:rsidRPr="00CB0FF9">
        <w:rPr>
          <w:rFonts w:ascii="Times New Roman" w:hAnsi="Times New Roman" w:cs="Times New Roman"/>
          <w:bCs/>
          <w:sz w:val="24"/>
          <w:szCs w:val="24"/>
        </w:rPr>
        <w:t>( 2021</w:t>
      </w:r>
      <w:proofErr w:type="gramEnd"/>
      <w:r w:rsidRPr="00CB0FF9">
        <w:rPr>
          <w:rFonts w:ascii="Times New Roman" w:hAnsi="Times New Roman" w:cs="Times New Roman"/>
          <w:bCs/>
          <w:sz w:val="24"/>
          <w:szCs w:val="24"/>
        </w:rPr>
        <w:t xml:space="preserve">) Kaveh </w:t>
      </w:r>
      <w:proofErr w:type="spellStart"/>
      <w:r w:rsidRPr="00CB0FF9">
        <w:rPr>
          <w:rFonts w:ascii="Times New Roman" w:hAnsi="Times New Roman" w:cs="Times New Roman"/>
          <w:bCs/>
          <w:sz w:val="24"/>
          <w:szCs w:val="24"/>
        </w:rPr>
        <w:t>Peighambari</w:t>
      </w:r>
      <w:proofErr w:type="spellEnd"/>
      <w:r w:rsidRPr="00CB0FF9">
        <w:rPr>
          <w:rFonts w:ascii="Times New Roman" w:hAnsi="Times New Roman" w:cs="Times New Roman"/>
          <w:bCs/>
          <w:sz w:val="24"/>
          <w:szCs w:val="24"/>
        </w:rPr>
        <w:t xml:space="preserve"> et al ( 2017) discuss impulsive buying behavior and other influencing critical factors in and around the UAE and globally.  Rajneesh Kler et al (2022), Dharani (2023), Prasanna Mohanraj (2017</w:t>
      </w:r>
      <w:proofErr w:type="gramStart"/>
      <w:r w:rsidRPr="00CB0FF9">
        <w:rPr>
          <w:rFonts w:ascii="Times New Roman" w:hAnsi="Times New Roman" w:cs="Times New Roman"/>
          <w:bCs/>
          <w:sz w:val="24"/>
          <w:szCs w:val="24"/>
        </w:rPr>
        <w:t>),  and</w:t>
      </w:r>
      <w:proofErr w:type="gramEnd"/>
      <w:r w:rsidRPr="00CB0FF9">
        <w:rPr>
          <w:rFonts w:ascii="Times New Roman" w:hAnsi="Times New Roman" w:cs="Times New Roman"/>
          <w:bCs/>
          <w:sz w:val="24"/>
          <w:szCs w:val="24"/>
        </w:rPr>
        <w:t xml:space="preserve"> many others discuss various factors impacting the consumers buying behavior in supermarkets. Mohammed </w:t>
      </w:r>
      <w:proofErr w:type="spellStart"/>
      <w:r w:rsidRPr="00CB0FF9">
        <w:rPr>
          <w:rFonts w:ascii="Times New Roman" w:hAnsi="Times New Roman" w:cs="Times New Roman"/>
          <w:bCs/>
          <w:sz w:val="24"/>
          <w:szCs w:val="24"/>
        </w:rPr>
        <w:t>Alnahhal</w:t>
      </w:r>
      <w:proofErr w:type="spellEnd"/>
      <w:r w:rsidRPr="00CB0FF9">
        <w:rPr>
          <w:rFonts w:ascii="Times New Roman" w:hAnsi="Times New Roman" w:cs="Times New Roman"/>
          <w:bCs/>
          <w:sz w:val="24"/>
          <w:szCs w:val="24"/>
        </w:rPr>
        <w:t xml:space="preserve"> et al </w:t>
      </w:r>
      <w:proofErr w:type="gramStart"/>
      <w:r w:rsidRPr="00CB0FF9">
        <w:rPr>
          <w:rFonts w:ascii="Times New Roman" w:hAnsi="Times New Roman" w:cs="Times New Roman"/>
          <w:bCs/>
          <w:sz w:val="24"/>
          <w:szCs w:val="24"/>
        </w:rPr>
        <w:t>( 2023</w:t>
      </w:r>
      <w:proofErr w:type="gramEnd"/>
      <w:r w:rsidRPr="00CB0FF9">
        <w:rPr>
          <w:rFonts w:ascii="Times New Roman" w:hAnsi="Times New Roman" w:cs="Times New Roman"/>
          <w:bCs/>
          <w:sz w:val="24"/>
          <w:szCs w:val="24"/>
        </w:rPr>
        <w:t>)  discuss in detail about the  impact of pricing on consumer buying behavior in the UAE. Accordingly, an empirical study of key critical factors involved in consumer’s buying behavior in the union cooperative hypermarket in Dubai will be considered for our study.  </w:t>
      </w:r>
    </w:p>
    <w:p w14:paraId="49CC2CD9" w14:textId="77777777" w:rsidR="00CB0FF9" w:rsidRPr="00CB0FF9" w:rsidRDefault="00CB0FF9" w:rsidP="00F827B6">
      <w:pPr>
        <w:spacing w:line="480" w:lineRule="auto"/>
        <w:jc w:val="both"/>
        <w:rPr>
          <w:rFonts w:ascii="Times New Roman" w:hAnsi="Times New Roman" w:cs="Times New Roman"/>
          <w:bCs/>
          <w:sz w:val="24"/>
          <w:szCs w:val="24"/>
          <w:lang w:val="en-IN"/>
        </w:rPr>
      </w:pPr>
      <w:r w:rsidRPr="00CB0FF9">
        <w:rPr>
          <w:rFonts w:ascii="Times New Roman" w:hAnsi="Times New Roman" w:cs="Times New Roman"/>
          <w:bCs/>
          <w:sz w:val="24"/>
          <w:szCs w:val="24"/>
        </w:rPr>
        <w:t xml:space="preserve">A recent study from the market analyst revealed that </w:t>
      </w:r>
    </w:p>
    <w:p w14:paraId="38E15EB8" w14:textId="299B1126" w:rsidR="00CB0FF9" w:rsidRPr="00F827B6" w:rsidRDefault="00CB0FF9" w:rsidP="00F827B6">
      <w:pPr>
        <w:pStyle w:val="ListParagraph"/>
        <w:numPr>
          <w:ilvl w:val="0"/>
          <w:numId w:val="30"/>
        </w:numPr>
        <w:spacing w:line="480" w:lineRule="auto"/>
        <w:jc w:val="both"/>
        <w:rPr>
          <w:rFonts w:ascii="Times New Roman" w:hAnsi="Times New Roman" w:cs="Times New Roman"/>
          <w:bCs/>
          <w:sz w:val="24"/>
          <w:szCs w:val="24"/>
          <w:lang w:val="en-IN"/>
        </w:rPr>
      </w:pPr>
      <w:r w:rsidRPr="00F827B6">
        <w:rPr>
          <w:rFonts w:ascii="Times New Roman" w:hAnsi="Times New Roman" w:cs="Times New Roman"/>
          <w:bCs/>
          <w:sz w:val="24"/>
          <w:szCs w:val="24"/>
        </w:rPr>
        <w:t xml:space="preserve">63% of Emiratis </w:t>
      </w:r>
      <w:r w:rsidR="00B952A7">
        <w:rPr>
          <w:rFonts w:ascii="Times New Roman" w:hAnsi="Times New Roman" w:cs="Times New Roman"/>
          <w:bCs/>
          <w:sz w:val="24"/>
          <w:szCs w:val="24"/>
        </w:rPr>
        <w:t>s</w:t>
      </w:r>
      <w:r w:rsidRPr="00B952A7">
        <w:rPr>
          <w:rFonts w:ascii="Times New Roman" w:hAnsi="Times New Roman" w:cs="Times New Roman"/>
          <w:bCs/>
          <w:sz w:val="24"/>
          <w:szCs w:val="24"/>
          <w:highlight w:val="yellow"/>
        </w:rPr>
        <w:t>hoppers</w:t>
      </w:r>
      <w:r w:rsidRPr="00F827B6">
        <w:rPr>
          <w:rFonts w:ascii="Times New Roman" w:hAnsi="Times New Roman" w:cs="Times New Roman"/>
          <w:bCs/>
          <w:sz w:val="24"/>
          <w:szCs w:val="24"/>
        </w:rPr>
        <w:t xml:space="preserve"> are impressed by the Quality and Elegance of the products and they are more impulsive buyers than other nationalities.</w:t>
      </w:r>
    </w:p>
    <w:p w14:paraId="38FB832C" w14:textId="37A50213" w:rsidR="00CB0FF9" w:rsidRPr="00F827B6" w:rsidRDefault="00CB0FF9" w:rsidP="00F827B6">
      <w:pPr>
        <w:pStyle w:val="ListParagraph"/>
        <w:numPr>
          <w:ilvl w:val="0"/>
          <w:numId w:val="30"/>
        </w:numPr>
        <w:spacing w:line="480" w:lineRule="auto"/>
        <w:jc w:val="both"/>
        <w:rPr>
          <w:rFonts w:ascii="Times New Roman" w:hAnsi="Times New Roman" w:cs="Times New Roman"/>
          <w:bCs/>
          <w:sz w:val="24"/>
          <w:szCs w:val="24"/>
          <w:lang w:val="en-IN"/>
        </w:rPr>
      </w:pPr>
      <w:r w:rsidRPr="00F827B6">
        <w:rPr>
          <w:rFonts w:ascii="Times New Roman" w:hAnsi="Times New Roman" w:cs="Times New Roman"/>
          <w:bCs/>
          <w:sz w:val="24"/>
          <w:szCs w:val="24"/>
        </w:rPr>
        <w:t>Dubai alone accounts to about 30% of Emiratis income is spent for luxury among that they spend a significant amount for shopping alone</w:t>
      </w:r>
    </w:p>
    <w:p w14:paraId="23E41005" w14:textId="3E056B4F" w:rsidR="00CB0FF9" w:rsidRPr="00F827B6" w:rsidRDefault="00CB0FF9" w:rsidP="00F827B6">
      <w:pPr>
        <w:pStyle w:val="ListParagraph"/>
        <w:numPr>
          <w:ilvl w:val="0"/>
          <w:numId w:val="30"/>
        </w:numPr>
        <w:spacing w:line="480" w:lineRule="auto"/>
        <w:jc w:val="both"/>
        <w:rPr>
          <w:rFonts w:ascii="Times New Roman" w:hAnsi="Times New Roman" w:cs="Times New Roman"/>
          <w:bCs/>
          <w:sz w:val="24"/>
          <w:szCs w:val="24"/>
          <w:lang w:val="en-IN"/>
        </w:rPr>
      </w:pPr>
      <w:r w:rsidRPr="00F827B6">
        <w:rPr>
          <w:rFonts w:ascii="Times New Roman" w:hAnsi="Times New Roman" w:cs="Times New Roman"/>
          <w:bCs/>
          <w:sz w:val="24"/>
          <w:szCs w:val="24"/>
        </w:rPr>
        <w:t>Demographic influence is higher in Dubai and a study found that Female Emiratis spend almost 43 % of their earnings in luxury and shopping.</w:t>
      </w:r>
    </w:p>
    <w:p w14:paraId="7F474BE8" w14:textId="4240D057" w:rsidR="00CB0FF9" w:rsidRPr="00F827B6" w:rsidRDefault="00CB0FF9" w:rsidP="00F827B6">
      <w:pPr>
        <w:pStyle w:val="ListParagraph"/>
        <w:numPr>
          <w:ilvl w:val="0"/>
          <w:numId w:val="30"/>
        </w:numPr>
        <w:spacing w:line="480" w:lineRule="auto"/>
        <w:jc w:val="both"/>
        <w:rPr>
          <w:rFonts w:ascii="Times New Roman" w:hAnsi="Times New Roman" w:cs="Times New Roman"/>
          <w:bCs/>
          <w:sz w:val="24"/>
          <w:szCs w:val="24"/>
          <w:lang w:val="en-IN"/>
        </w:rPr>
      </w:pPr>
      <w:r w:rsidRPr="00F827B6">
        <w:rPr>
          <w:rFonts w:ascii="Times New Roman" w:hAnsi="Times New Roman" w:cs="Times New Roman"/>
          <w:bCs/>
          <w:sz w:val="24"/>
          <w:szCs w:val="24"/>
        </w:rPr>
        <w:lastRenderedPageBreak/>
        <w:t xml:space="preserve">Shopping has become their hobby for Emiratis and their buying behavior is more and more impulsive.  Union Coop has a significant margin of income in their weekly shopping budget. </w:t>
      </w:r>
    </w:p>
    <w:p w14:paraId="6D37F70B" w14:textId="60F62374" w:rsidR="00CB0FF9" w:rsidRPr="00CB0FF9" w:rsidRDefault="00CB0FF9" w:rsidP="00F827B6">
      <w:pPr>
        <w:spacing w:line="480" w:lineRule="auto"/>
        <w:jc w:val="both"/>
        <w:rPr>
          <w:rFonts w:ascii="Times New Roman" w:hAnsi="Times New Roman" w:cs="Times New Roman"/>
          <w:bCs/>
          <w:sz w:val="24"/>
          <w:szCs w:val="24"/>
          <w:lang w:val="en-IN"/>
        </w:rPr>
      </w:pPr>
      <w:r w:rsidRPr="00CB0FF9">
        <w:rPr>
          <w:rFonts w:ascii="Times New Roman" w:hAnsi="Times New Roman" w:cs="Times New Roman"/>
          <w:bCs/>
          <w:sz w:val="24"/>
          <w:szCs w:val="24"/>
        </w:rPr>
        <w:t xml:space="preserve">The empirical study of this project involves two parameters, one with Consumer buying behavior and the other is influencing key critical factors of consumers in the Union Coop specifically.  The behavior of UAE consumers, Emirati Consumers, shopping </w:t>
      </w:r>
      <w:r w:rsidR="00F827B6" w:rsidRPr="00CB0FF9">
        <w:rPr>
          <w:rFonts w:ascii="Times New Roman" w:hAnsi="Times New Roman" w:cs="Times New Roman"/>
          <w:bCs/>
          <w:sz w:val="24"/>
          <w:szCs w:val="24"/>
        </w:rPr>
        <w:t xml:space="preserve">behavior </w:t>
      </w:r>
      <w:proofErr w:type="gramStart"/>
      <w:r w:rsidR="00F827B6" w:rsidRPr="00CB0FF9">
        <w:rPr>
          <w:rFonts w:ascii="Times New Roman" w:hAnsi="Times New Roman" w:cs="Times New Roman"/>
          <w:bCs/>
          <w:sz w:val="24"/>
          <w:szCs w:val="24"/>
        </w:rPr>
        <w:t>at</w:t>
      </w:r>
      <w:r w:rsidRPr="00CB0FF9">
        <w:rPr>
          <w:rFonts w:ascii="Times New Roman" w:hAnsi="Times New Roman" w:cs="Times New Roman"/>
          <w:bCs/>
          <w:sz w:val="24"/>
          <w:szCs w:val="24"/>
        </w:rPr>
        <w:t>  Hypermarkets</w:t>
      </w:r>
      <w:proofErr w:type="gramEnd"/>
      <w:r w:rsidRPr="00CB0FF9">
        <w:rPr>
          <w:rFonts w:ascii="Times New Roman" w:hAnsi="Times New Roman" w:cs="Times New Roman"/>
          <w:bCs/>
          <w:sz w:val="24"/>
          <w:szCs w:val="24"/>
        </w:rPr>
        <w:t>, Dubai lifestyle, Union Coop Hypermarket, stakeholder of union Coop, Eco friendly and  pricing , Ecommerce in union coop, affordability and accessibility and all other influencing  factors needs to be considered. This study will be evidence based though the customers of Union Coop in a few outlets in Dubai. </w:t>
      </w:r>
    </w:p>
    <w:p w14:paraId="01ED53C0" w14:textId="72404702" w:rsidR="002F5922" w:rsidRDefault="002F5922" w:rsidP="002F5922">
      <w:pPr>
        <w:spacing w:line="480" w:lineRule="auto"/>
        <w:rPr>
          <w:rFonts w:ascii="Times New Roman" w:hAnsi="Times New Roman" w:cs="Times New Roman"/>
          <w:b/>
          <w:sz w:val="24"/>
          <w:szCs w:val="24"/>
        </w:rPr>
      </w:pPr>
      <w:r w:rsidRPr="00114990">
        <w:rPr>
          <w:rFonts w:ascii="Times New Roman" w:hAnsi="Times New Roman" w:cs="Times New Roman"/>
          <w:b/>
          <w:sz w:val="24"/>
          <w:szCs w:val="24"/>
        </w:rPr>
        <w:t>3.0 Research Objective</w:t>
      </w:r>
    </w:p>
    <w:p w14:paraId="0D065BBC" w14:textId="77777777" w:rsidR="00595D95" w:rsidRPr="00595D95" w:rsidRDefault="00595D95" w:rsidP="00595D95">
      <w:pPr>
        <w:spacing w:line="480" w:lineRule="auto"/>
        <w:jc w:val="both"/>
        <w:rPr>
          <w:rFonts w:ascii="Times New Roman" w:hAnsi="Times New Roman" w:cs="Times New Roman"/>
          <w:bCs/>
          <w:sz w:val="24"/>
          <w:szCs w:val="24"/>
          <w:lang w:val="en-IN"/>
        </w:rPr>
      </w:pPr>
      <w:r w:rsidRPr="00595D95">
        <w:rPr>
          <w:rFonts w:ascii="Times New Roman" w:hAnsi="Times New Roman" w:cs="Times New Roman"/>
          <w:bCs/>
          <w:sz w:val="24"/>
          <w:szCs w:val="24"/>
          <w:lang w:val="en-IN"/>
        </w:rPr>
        <w:t>​</w:t>
      </w:r>
      <w:r w:rsidRPr="00595D95">
        <w:rPr>
          <w:rFonts w:ascii="Times New Roman" w:hAnsi="Times New Roman" w:cs="Times New Roman"/>
          <w:bCs/>
          <w:sz w:val="24"/>
          <w:szCs w:val="24"/>
        </w:rPr>
        <w:t xml:space="preserve">The main objective of this study is to analyze the key critical factors of two different type of consumer’s buying behavior in the union cooperative stores of Dubai. Though their target customers are Emiratis, they have extended their serviceability to other customers too by opening various branches across the Emirate and through online purchases.  The Economist Intelligence Unit (2020) provides a detailed study about UAE consumers buying behavior towards instore purchase and online purchases, pre pandemic and post pandemic situation with a key insight of surge in Ecommerce in the UAE. Types of customers, behaviors, impulse behavior, influencing factors are clearly depicted by the experts. A report by Euromonitor International (2024) visually explores everyday habits and behaviors which reflect consumers' beliefs and values, linking behavioral trends with purchase and consumption habits in the UAE. A market research team gives the insights of the changing UAE consumer behavior post pandemic situation. GfK, a well-known global market research company and involved in consumer intelligence has recently conducted an intensive consumer life study in the UAE, </w:t>
      </w:r>
      <w:r w:rsidRPr="00595D95">
        <w:rPr>
          <w:rFonts w:ascii="Times New Roman" w:hAnsi="Times New Roman" w:cs="Times New Roman"/>
          <w:bCs/>
          <w:sz w:val="24"/>
          <w:szCs w:val="24"/>
        </w:rPr>
        <w:lastRenderedPageBreak/>
        <w:t xml:space="preserve">unveiling insights about the preferences </w:t>
      </w:r>
      <w:proofErr w:type="gramStart"/>
      <w:r w:rsidRPr="00595D95">
        <w:rPr>
          <w:rFonts w:ascii="Times New Roman" w:hAnsi="Times New Roman" w:cs="Times New Roman"/>
          <w:bCs/>
          <w:sz w:val="24"/>
          <w:szCs w:val="24"/>
        </w:rPr>
        <w:t>and  habits</w:t>
      </w:r>
      <w:proofErr w:type="gramEnd"/>
      <w:r w:rsidRPr="00595D95">
        <w:rPr>
          <w:rFonts w:ascii="Times New Roman" w:hAnsi="Times New Roman" w:cs="Times New Roman"/>
          <w:bCs/>
          <w:sz w:val="24"/>
          <w:szCs w:val="24"/>
        </w:rPr>
        <w:t xml:space="preserve"> of the  UAE consumers. Their study lights up the top concerns of the UAE consumers, their shifting lifestyle priorities, and their expectations from brands and companies. These findings carry significant implications for businesses operating in the region. This makes the main objective of this project to have an understanding by analyzing the key critical factors of two different type of consumer’s buying behavior in the union cooperative stores of Dubai</w:t>
      </w:r>
      <w:r w:rsidRPr="00595D95">
        <w:rPr>
          <w:rFonts w:ascii="Times New Roman" w:hAnsi="Times New Roman" w:cs="Times New Roman"/>
          <w:bCs/>
          <w:sz w:val="24"/>
          <w:szCs w:val="24"/>
          <w:lang w:val="en-IN"/>
        </w:rPr>
        <w:t>.</w:t>
      </w:r>
    </w:p>
    <w:p w14:paraId="5B8EC4FD" w14:textId="41530003" w:rsidR="00595D95" w:rsidRPr="00595D95" w:rsidRDefault="00595D95" w:rsidP="00595D95">
      <w:pPr>
        <w:spacing w:line="480" w:lineRule="auto"/>
        <w:jc w:val="both"/>
        <w:rPr>
          <w:rFonts w:ascii="Times New Roman" w:hAnsi="Times New Roman" w:cs="Times New Roman"/>
          <w:bCs/>
          <w:sz w:val="24"/>
          <w:szCs w:val="24"/>
          <w:lang w:val="en-IN"/>
        </w:rPr>
      </w:pPr>
      <w:r w:rsidRPr="00595D95">
        <w:rPr>
          <w:rFonts w:ascii="Times New Roman" w:hAnsi="Times New Roman" w:cs="Times New Roman"/>
          <w:bCs/>
          <w:sz w:val="24"/>
          <w:szCs w:val="24"/>
          <w:lang w:val="en-IN"/>
        </w:rPr>
        <w:t>Our Study consists of two objectives: primary and secondary.  The Primary objective is to study the consumer buying behaviour/ pattern in the Union Coop. inclusively for all types of customers. How the hypermarket is standing tall in this and becoming a benchmark solution for the customers.  Secondly, the critical factors impacting the shopping behaviour in the Union Coop and the influencing factors to reach the service excellence and product quality in the hypermarket. </w:t>
      </w:r>
    </w:p>
    <w:p w14:paraId="0F27F1FC" w14:textId="77777777" w:rsidR="00595D95" w:rsidRPr="00595D95" w:rsidRDefault="00595D95" w:rsidP="00595D95">
      <w:pPr>
        <w:spacing w:line="480" w:lineRule="auto"/>
        <w:jc w:val="both"/>
        <w:rPr>
          <w:rFonts w:ascii="Times New Roman" w:hAnsi="Times New Roman" w:cs="Times New Roman"/>
          <w:bCs/>
          <w:sz w:val="24"/>
          <w:szCs w:val="24"/>
          <w:lang w:val="en-IN"/>
        </w:rPr>
      </w:pPr>
      <w:r w:rsidRPr="00595D95">
        <w:rPr>
          <w:rFonts w:ascii="Times New Roman" w:hAnsi="Times New Roman" w:cs="Times New Roman"/>
          <w:bCs/>
          <w:sz w:val="24"/>
          <w:szCs w:val="24"/>
          <w:lang w:val="en-IN"/>
        </w:rPr>
        <w:t>Though there are a number of other branded hypermarkets in the UAE, Union Coop is the most​ preferred shopping destination for nearly one million customers in the UAE. The success motivated the management to increase their outlets in and around more densely populated areas.  </w:t>
      </w:r>
      <w:r w:rsidRPr="00595D95">
        <w:rPr>
          <w:rFonts w:ascii="Times New Roman" w:hAnsi="Times New Roman" w:cs="Times New Roman"/>
          <w:bCs/>
          <w:sz w:val="24"/>
          <w:szCs w:val="24"/>
        </w:rPr>
        <w:t>The main aim of Union Coop is to improve the social and economic conditions of the local producers and to serve the local community. </w:t>
      </w:r>
    </w:p>
    <w:p w14:paraId="46F3E467" w14:textId="36B9732C" w:rsidR="003517CC" w:rsidRDefault="009A4362" w:rsidP="009D6C81">
      <w:pPr>
        <w:spacing w:line="480" w:lineRule="auto"/>
        <w:jc w:val="both"/>
        <w:rPr>
          <w:rFonts w:ascii="Times New Roman" w:hAnsi="Times New Roman" w:cs="Times New Roman"/>
          <w:bCs/>
          <w:sz w:val="24"/>
          <w:szCs w:val="24"/>
          <w:lang w:val="en-IN"/>
        </w:rPr>
      </w:pPr>
      <w:r>
        <w:rPr>
          <w:rFonts w:ascii="Times New Roman" w:hAnsi="Times New Roman" w:cs="Times New Roman"/>
          <w:bCs/>
          <w:sz w:val="24"/>
          <w:szCs w:val="24"/>
          <w:lang w:val="en-IN"/>
        </w:rPr>
        <w:t xml:space="preserve">The following </w:t>
      </w:r>
      <w:r w:rsidR="002B4AAE">
        <w:rPr>
          <w:rFonts w:ascii="Times New Roman" w:hAnsi="Times New Roman" w:cs="Times New Roman"/>
          <w:bCs/>
          <w:sz w:val="24"/>
          <w:szCs w:val="24"/>
          <w:lang w:val="en-IN"/>
        </w:rPr>
        <w:t>p</w:t>
      </w:r>
      <w:r>
        <w:rPr>
          <w:rFonts w:ascii="Times New Roman" w:hAnsi="Times New Roman" w:cs="Times New Roman"/>
          <w:bCs/>
          <w:sz w:val="24"/>
          <w:szCs w:val="24"/>
          <w:lang w:val="en-IN"/>
        </w:rPr>
        <w:t>ropositions were made for our study</w:t>
      </w:r>
      <w:r w:rsidR="00AD5863">
        <w:rPr>
          <w:rFonts w:ascii="Times New Roman" w:hAnsi="Times New Roman" w:cs="Times New Roman"/>
          <w:bCs/>
          <w:sz w:val="24"/>
          <w:szCs w:val="24"/>
          <w:lang w:val="en-IN"/>
        </w:rPr>
        <w:t xml:space="preserve"> </w:t>
      </w:r>
    </w:p>
    <w:p w14:paraId="4BAE36AF" w14:textId="178FC5C5" w:rsidR="00371DFF" w:rsidRDefault="00371DFF" w:rsidP="00371DFF">
      <w:pPr>
        <w:pStyle w:val="ListParagraph"/>
        <w:numPr>
          <w:ilvl w:val="0"/>
          <w:numId w:val="8"/>
        </w:numPr>
        <w:spacing w:line="480" w:lineRule="auto"/>
        <w:jc w:val="both"/>
        <w:rPr>
          <w:rFonts w:ascii="Times New Roman" w:hAnsi="Times New Roman" w:cs="Times New Roman"/>
          <w:bCs/>
          <w:sz w:val="24"/>
          <w:szCs w:val="24"/>
          <w:lang w:val="en-IN"/>
        </w:rPr>
      </w:pPr>
      <w:r>
        <w:rPr>
          <w:rFonts w:ascii="Times New Roman" w:hAnsi="Times New Roman" w:cs="Times New Roman"/>
          <w:bCs/>
          <w:sz w:val="24"/>
          <w:szCs w:val="24"/>
          <w:lang w:val="en-IN"/>
        </w:rPr>
        <w:t xml:space="preserve">Identifying the key critical factors influencing </w:t>
      </w:r>
      <w:r w:rsidR="00487AB1">
        <w:rPr>
          <w:rFonts w:ascii="Times New Roman" w:hAnsi="Times New Roman" w:cs="Times New Roman"/>
          <w:bCs/>
          <w:sz w:val="24"/>
          <w:szCs w:val="24"/>
          <w:lang w:val="en-IN"/>
        </w:rPr>
        <w:t>buying</w:t>
      </w:r>
      <w:r>
        <w:rPr>
          <w:rFonts w:ascii="Times New Roman" w:hAnsi="Times New Roman" w:cs="Times New Roman"/>
          <w:bCs/>
          <w:sz w:val="24"/>
          <w:szCs w:val="24"/>
          <w:lang w:val="en-IN"/>
        </w:rPr>
        <w:t xml:space="preserve"> </w:t>
      </w:r>
      <w:r w:rsidR="00487AB1">
        <w:rPr>
          <w:rFonts w:ascii="Times New Roman" w:hAnsi="Times New Roman" w:cs="Times New Roman"/>
          <w:bCs/>
          <w:sz w:val="24"/>
          <w:szCs w:val="24"/>
          <w:lang w:val="en-IN"/>
        </w:rPr>
        <w:t>behaviour</w:t>
      </w:r>
      <w:r>
        <w:rPr>
          <w:rFonts w:ascii="Times New Roman" w:hAnsi="Times New Roman" w:cs="Times New Roman"/>
          <w:bCs/>
          <w:sz w:val="24"/>
          <w:szCs w:val="24"/>
          <w:lang w:val="en-IN"/>
        </w:rPr>
        <w:t xml:space="preserve"> in the Union Coop </w:t>
      </w:r>
    </w:p>
    <w:p w14:paraId="5F94FDFE" w14:textId="6B2FAD15" w:rsidR="00487AB1" w:rsidRDefault="00487AB1" w:rsidP="00371DFF">
      <w:pPr>
        <w:pStyle w:val="ListParagraph"/>
        <w:numPr>
          <w:ilvl w:val="0"/>
          <w:numId w:val="8"/>
        </w:numPr>
        <w:spacing w:line="480" w:lineRule="auto"/>
        <w:jc w:val="both"/>
        <w:rPr>
          <w:rFonts w:ascii="Times New Roman" w:hAnsi="Times New Roman" w:cs="Times New Roman"/>
          <w:bCs/>
          <w:sz w:val="24"/>
          <w:szCs w:val="24"/>
          <w:lang w:val="en-IN"/>
        </w:rPr>
      </w:pPr>
      <w:r>
        <w:rPr>
          <w:rFonts w:ascii="Times New Roman" w:hAnsi="Times New Roman" w:cs="Times New Roman"/>
          <w:bCs/>
          <w:sz w:val="24"/>
          <w:szCs w:val="24"/>
          <w:lang w:val="en-IN"/>
        </w:rPr>
        <w:t>Identifying the Impact of those influencing factors</w:t>
      </w:r>
    </w:p>
    <w:p w14:paraId="58C1B4BD" w14:textId="1D791F48" w:rsidR="00487AB1" w:rsidRPr="00371DFF" w:rsidRDefault="00550329" w:rsidP="00371DFF">
      <w:pPr>
        <w:pStyle w:val="ListParagraph"/>
        <w:numPr>
          <w:ilvl w:val="0"/>
          <w:numId w:val="8"/>
        </w:numPr>
        <w:spacing w:line="480" w:lineRule="auto"/>
        <w:jc w:val="both"/>
        <w:rPr>
          <w:rFonts w:ascii="Times New Roman" w:hAnsi="Times New Roman" w:cs="Times New Roman"/>
          <w:bCs/>
          <w:sz w:val="24"/>
          <w:szCs w:val="24"/>
          <w:lang w:val="en-IN"/>
        </w:rPr>
      </w:pPr>
      <w:r>
        <w:rPr>
          <w:rFonts w:ascii="Times New Roman" w:hAnsi="Times New Roman" w:cs="Times New Roman"/>
          <w:bCs/>
          <w:sz w:val="24"/>
          <w:szCs w:val="24"/>
          <w:lang w:val="en-IN"/>
        </w:rPr>
        <w:t xml:space="preserve">Correlating </w:t>
      </w:r>
      <w:r w:rsidR="00E0532A">
        <w:rPr>
          <w:rFonts w:ascii="Times New Roman" w:hAnsi="Times New Roman" w:cs="Times New Roman"/>
          <w:bCs/>
          <w:sz w:val="24"/>
          <w:szCs w:val="24"/>
          <w:lang w:val="en-IN"/>
        </w:rPr>
        <w:t xml:space="preserve">factors with </w:t>
      </w:r>
      <w:r>
        <w:rPr>
          <w:rFonts w:ascii="Times New Roman" w:hAnsi="Times New Roman" w:cs="Times New Roman"/>
          <w:bCs/>
          <w:sz w:val="24"/>
          <w:szCs w:val="24"/>
          <w:lang w:val="en-IN"/>
        </w:rPr>
        <w:t>buying behaviour in the union Coop</w:t>
      </w:r>
    </w:p>
    <w:p w14:paraId="59FEE8FE" w14:textId="77777777" w:rsidR="002C096E" w:rsidRDefault="002C096E" w:rsidP="009D6C81">
      <w:pPr>
        <w:spacing w:line="480" w:lineRule="auto"/>
        <w:jc w:val="both"/>
        <w:rPr>
          <w:rFonts w:ascii="Times New Roman" w:hAnsi="Times New Roman" w:cs="Times New Roman"/>
          <w:bCs/>
          <w:sz w:val="24"/>
          <w:szCs w:val="24"/>
          <w:lang w:val="en-IN"/>
        </w:rPr>
      </w:pPr>
    </w:p>
    <w:p w14:paraId="56EFB1DA" w14:textId="77777777" w:rsidR="002548BD" w:rsidRDefault="002548BD" w:rsidP="009D6C81">
      <w:pPr>
        <w:spacing w:line="480" w:lineRule="auto"/>
        <w:jc w:val="both"/>
        <w:rPr>
          <w:rFonts w:ascii="Times New Roman" w:hAnsi="Times New Roman" w:cs="Times New Roman"/>
          <w:bCs/>
          <w:sz w:val="24"/>
          <w:szCs w:val="24"/>
          <w:lang w:val="en-IN"/>
        </w:rPr>
      </w:pPr>
    </w:p>
    <w:p w14:paraId="3F8A0EBC" w14:textId="1A5C98A9" w:rsidR="002F5922" w:rsidRDefault="004D684B" w:rsidP="002F5922">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4.0 </w:t>
      </w:r>
      <w:r w:rsidR="002F5922" w:rsidRPr="00114990">
        <w:rPr>
          <w:rFonts w:ascii="Times New Roman" w:hAnsi="Times New Roman" w:cs="Times New Roman"/>
          <w:b/>
          <w:sz w:val="24"/>
          <w:szCs w:val="24"/>
        </w:rPr>
        <w:t>Motivation for the study</w:t>
      </w:r>
    </w:p>
    <w:p w14:paraId="0F8573E1" w14:textId="77777777" w:rsidR="001131AB" w:rsidRDefault="001131AB" w:rsidP="004A1E48">
      <w:pPr>
        <w:autoSpaceDE w:val="0"/>
        <w:autoSpaceDN w:val="0"/>
        <w:adjustRightInd w:val="0"/>
        <w:spacing w:after="0" w:line="480" w:lineRule="auto"/>
        <w:jc w:val="both"/>
        <w:rPr>
          <w:rFonts w:ascii="Times New Roman" w:hAnsi="Times New Roman" w:cs="Times New Roman"/>
          <w:bCs/>
          <w:sz w:val="24"/>
          <w:szCs w:val="24"/>
        </w:rPr>
      </w:pPr>
      <w:r w:rsidRPr="001131AB">
        <w:rPr>
          <w:rFonts w:ascii="Times New Roman" w:hAnsi="Times New Roman" w:cs="Times New Roman"/>
          <w:bCs/>
          <w:sz w:val="24"/>
          <w:szCs w:val="24"/>
        </w:rPr>
        <w:t>​Various critical factors are involved in deciding the consumers buying behavior in the hypermarkets. Like Pricing, Quality, serviceability, offers, convenience, loyalty programs, product availability, variety, multiple options at single stores and available under one roof are some of the key factors discussed and analyzed by various authors in various situations. Our study is focusing on union co-op stores in a Unique hypermarket in the emirate of Dubai with focused primarily Emirati customers and equally other national expat customers. Hence, we limit our critical factors to three or four major common factors for all types of consumers which impacts the buying behavior of consumers in Union coop will be carried out in our study.</w:t>
      </w:r>
    </w:p>
    <w:p w14:paraId="36F801DA" w14:textId="6D988724" w:rsidR="004A1E48" w:rsidRDefault="004A1E48" w:rsidP="004A1E48">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advantages of Union hypermarkets are </w:t>
      </w:r>
    </w:p>
    <w:p w14:paraId="636BC9AE" w14:textId="77777777" w:rsidR="004A1E48" w:rsidRPr="00CF3716" w:rsidRDefault="004A1E48" w:rsidP="004A1E48">
      <w:pPr>
        <w:pStyle w:val="ListParagraph"/>
        <w:numPr>
          <w:ilvl w:val="0"/>
          <w:numId w:val="19"/>
        </w:numPr>
        <w:autoSpaceDE w:val="0"/>
        <w:autoSpaceDN w:val="0"/>
        <w:adjustRightInd w:val="0"/>
        <w:spacing w:after="0" w:line="480" w:lineRule="auto"/>
        <w:jc w:val="both"/>
        <w:rPr>
          <w:rFonts w:ascii="Times New Roman" w:hAnsi="Times New Roman" w:cs="Times New Roman"/>
          <w:color w:val="000000" w:themeColor="text1"/>
          <w:sz w:val="24"/>
          <w:szCs w:val="24"/>
        </w:rPr>
      </w:pPr>
      <w:r w:rsidRPr="00CF3716">
        <w:rPr>
          <w:rFonts w:ascii="Times New Roman" w:hAnsi="Times New Roman" w:cs="Times New Roman"/>
          <w:color w:val="000000" w:themeColor="text1"/>
          <w:sz w:val="24"/>
          <w:szCs w:val="24"/>
        </w:rPr>
        <w:t>Emirati Customer service personnels</w:t>
      </w:r>
    </w:p>
    <w:p w14:paraId="39250EF9" w14:textId="7172EEC0" w:rsidR="004A1E48" w:rsidRPr="00CF3716" w:rsidRDefault="004A1E48" w:rsidP="004A1E48">
      <w:pPr>
        <w:pStyle w:val="ListParagraph"/>
        <w:numPr>
          <w:ilvl w:val="0"/>
          <w:numId w:val="19"/>
        </w:numPr>
        <w:autoSpaceDE w:val="0"/>
        <w:autoSpaceDN w:val="0"/>
        <w:adjustRightInd w:val="0"/>
        <w:spacing w:after="0" w:line="480" w:lineRule="auto"/>
        <w:jc w:val="both"/>
        <w:rPr>
          <w:rFonts w:ascii="Times New Roman" w:hAnsi="Times New Roman" w:cs="Times New Roman"/>
          <w:color w:val="000000" w:themeColor="text1"/>
          <w:sz w:val="24"/>
          <w:szCs w:val="24"/>
        </w:rPr>
      </w:pPr>
      <w:r w:rsidRPr="00CF3716">
        <w:rPr>
          <w:rFonts w:ascii="Times New Roman" w:hAnsi="Times New Roman" w:cs="Times New Roman"/>
          <w:color w:val="000000" w:themeColor="text1"/>
          <w:sz w:val="24"/>
          <w:szCs w:val="24"/>
        </w:rPr>
        <w:t>Ample car</w:t>
      </w:r>
      <w:r w:rsidR="00734F18">
        <w:rPr>
          <w:rFonts w:ascii="Times New Roman" w:hAnsi="Times New Roman" w:cs="Times New Roman"/>
          <w:color w:val="000000" w:themeColor="text1"/>
          <w:sz w:val="24"/>
          <w:szCs w:val="24"/>
        </w:rPr>
        <w:t xml:space="preserve"> </w:t>
      </w:r>
      <w:r w:rsidRPr="00CF3716">
        <w:rPr>
          <w:rFonts w:ascii="Times New Roman" w:hAnsi="Times New Roman" w:cs="Times New Roman"/>
          <w:color w:val="000000" w:themeColor="text1"/>
          <w:sz w:val="24"/>
          <w:szCs w:val="24"/>
        </w:rPr>
        <w:t>parking with car</w:t>
      </w:r>
      <w:r w:rsidR="00734F18">
        <w:rPr>
          <w:rFonts w:ascii="Times New Roman" w:hAnsi="Times New Roman" w:cs="Times New Roman"/>
          <w:color w:val="000000" w:themeColor="text1"/>
          <w:sz w:val="24"/>
          <w:szCs w:val="24"/>
        </w:rPr>
        <w:t xml:space="preserve"> </w:t>
      </w:r>
      <w:r w:rsidRPr="00CF3716">
        <w:rPr>
          <w:rFonts w:ascii="Times New Roman" w:hAnsi="Times New Roman" w:cs="Times New Roman"/>
          <w:color w:val="000000" w:themeColor="text1"/>
          <w:sz w:val="24"/>
          <w:szCs w:val="24"/>
        </w:rPr>
        <w:t>wash facility</w:t>
      </w:r>
    </w:p>
    <w:p w14:paraId="5DBC3C79" w14:textId="77777777" w:rsidR="004A1E48" w:rsidRPr="00CF3716" w:rsidRDefault="004A1E48" w:rsidP="004A1E48">
      <w:pPr>
        <w:pStyle w:val="ListParagraph"/>
        <w:numPr>
          <w:ilvl w:val="0"/>
          <w:numId w:val="19"/>
        </w:numPr>
        <w:autoSpaceDE w:val="0"/>
        <w:autoSpaceDN w:val="0"/>
        <w:adjustRightInd w:val="0"/>
        <w:spacing w:after="0" w:line="480" w:lineRule="auto"/>
        <w:jc w:val="both"/>
        <w:rPr>
          <w:rFonts w:ascii="Times New Roman" w:hAnsi="Times New Roman" w:cs="Times New Roman"/>
          <w:color w:val="000000" w:themeColor="text1"/>
          <w:sz w:val="24"/>
          <w:szCs w:val="24"/>
        </w:rPr>
      </w:pPr>
      <w:r w:rsidRPr="00CF3716">
        <w:rPr>
          <w:rFonts w:ascii="Times New Roman" w:hAnsi="Times New Roman" w:cs="Times New Roman"/>
          <w:color w:val="000000" w:themeColor="text1"/>
          <w:sz w:val="24"/>
          <w:szCs w:val="24"/>
        </w:rPr>
        <w:t>Spacious stores with helper/labor assistance</w:t>
      </w:r>
    </w:p>
    <w:p w14:paraId="1968DBE1" w14:textId="613E29F8" w:rsidR="004A1E48" w:rsidRPr="00CF3716" w:rsidRDefault="004A1E48" w:rsidP="004A1E48">
      <w:pPr>
        <w:pStyle w:val="ListParagraph"/>
        <w:numPr>
          <w:ilvl w:val="0"/>
          <w:numId w:val="19"/>
        </w:numPr>
        <w:autoSpaceDE w:val="0"/>
        <w:autoSpaceDN w:val="0"/>
        <w:adjustRightInd w:val="0"/>
        <w:spacing w:after="0" w:line="480" w:lineRule="auto"/>
        <w:jc w:val="both"/>
        <w:rPr>
          <w:rFonts w:ascii="Times New Roman" w:hAnsi="Times New Roman" w:cs="Times New Roman"/>
          <w:color w:val="000000" w:themeColor="text1"/>
          <w:sz w:val="24"/>
          <w:szCs w:val="24"/>
        </w:rPr>
      </w:pPr>
      <w:r w:rsidRPr="00CF3716">
        <w:rPr>
          <w:rFonts w:ascii="Times New Roman" w:hAnsi="Times New Roman" w:cs="Times New Roman"/>
          <w:color w:val="000000" w:themeColor="text1"/>
          <w:sz w:val="24"/>
          <w:szCs w:val="24"/>
        </w:rPr>
        <w:t>Arab speaking and/mostly multilingual specialist</w:t>
      </w:r>
      <w:r>
        <w:rPr>
          <w:rFonts w:ascii="Times New Roman" w:hAnsi="Times New Roman" w:cs="Times New Roman"/>
          <w:color w:val="000000" w:themeColor="text1"/>
          <w:sz w:val="24"/>
          <w:szCs w:val="24"/>
        </w:rPr>
        <w:t xml:space="preserve"> personnel</w:t>
      </w:r>
    </w:p>
    <w:p w14:paraId="66C80C1F" w14:textId="77777777" w:rsidR="004A1E48" w:rsidRPr="00CF3716" w:rsidRDefault="004A1E48" w:rsidP="004A1E48">
      <w:pPr>
        <w:pStyle w:val="ListParagraph"/>
        <w:numPr>
          <w:ilvl w:val="0"/>
          <w:numId w:val="19"/>
        </w:numPr>
        <w:autoSpaceDE w:val="0"/>
        <w:autoSpaceDN w:val="0"/>
        <w:adjustRightInd w:val="0"/>
        <w:spacing w:after="0" w:line="480" w:lineRule="auto"/>
        <w:jc w:val="both"/>
        <w:rPr>
          <w:rFonts w:ascii="Times New Roman" w:hAnsi="Times New Roman" w:cs="Times New Roman"/>
          <w:color w:val="000000" w:themeColor="text1"/>
          <w:sz w:val="24"/>
          <w:szCs w:val="24"/>
        </w:rPr>
      </w:pPr>
      <w:r w:rsidRPr="00CF3716">
        <w:rPr>
          <w:rFonts w:ascii="Times New Roman" w:hAnsi="Times New Roman" w:cs="Times New Roman"/>
          <w:color w:val="000000" w:themeColor="text1"/>
          <w:sz w:val="24"/>
          <w:szCs w:val="24"/>
        </w:rPr>
        <w:t>kind service and Some stores with prayer room facilities</w:t>
      </w:r>
    </w:p>
    <w:p w14:paraId="2385E2BF" w14:textId="77777777" w:rsidR="004A1E48" w:rsidRDefault="004A1E48" w:rsidP="004A1E48">
      <w:pPr>
        <w:pStyle w:val="ListParagraph"/>
        <w:numPr>
          <w:ilvl w:val="0"/>
          <w:numId w:val="19"/>
        </w:numPr>
        <w:autoSpaceDE w:val="0"/>
        <w:autoSpaceDN w:val="0"/>
        <w:adjustRightInd w:val="0"/>
        <w:spacing w:after="0" w:line="480" w:lineRule="auto"/>
        <w:jc w:val="both"/>
        <w:rPr>
          <w:rFonts w:ascii="Times New Roman" w:hAnsi="Times New Roman" w:cs="Times New Roman"/>
          <w:color w:val="000000" w:themeColor="text1"/>
          <w:sz w:val="24"/>
          <w:szCs w:val="24"/>
        </w:rPr>
      </w:pPr>
      <w:r w:rsidRPr="00CF3716">
        <w:rPr>
          <w:rFonts w:ascii="Times New Roman" w:hAnsi="Times New Roman" w:cs="Times New Roman"/>
          <w:color w:val="000000" w:themeColor="text1"/>
          <w:sz w:val="24"/>
          <w:szCs w:val="24"/>
        </w:rPr>
        <w:t>Recent self-checkout facility</w:t>
      </w:r>
    </w:p>
    <w:p w14:paraId="625878ED" w14:textId="77777777" w:rsidR="004A1E48" w:rsidRDefault="004A1E48" w:rsidP="004A1E48">
      <w:pPr>
        <w:pStyle w:val="ListParagraph"/>
        <w:numPr>
          <w:ilvl w:val="0"/>
          <w:numId w:val="19"/>
        </w:num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Cleanliness</w:t>
      </w:r>
    </w:p>
    <w:p w14:paraId="7723F722" w14:textId="77777777" w:rsidR="004A1E48" w:rsidRDefault="004A1E48" w:rsidP="004A1E48">
      <w:pPr>
        <w:pStyle w:val="ListParagraph"/>
        <w:numPr>
          <w:ilvl w:val="0"/>
          <w:numId w:val="19"/>
        </w:num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Pricing, Quality, Offers, variety and ambience</w:t>
      </w:r>
    </w:p>
    <w:p w14:paraId="39CCC7CA" w14:textId="77777777" w:rsidR="004A1E48" w:rsidRPr="00CF3716" w:rsidRDefault="004A1E48" w:rsidP="004A1E48">
      <w:pPr>
        <w:pStyle w:val="ListParagraph"/>
        <w:numPr>
          <w:ilvl w:val="0"/>
          <w:numId w:val="19"/>
        </w:num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Convenience with promising service online and in-store purchases. </w:t>
      </w:r>
    </w:p>
    <w:p w14:paraId="001974B7" w14:textId="77777777" w:rsidR="004A1E48" w:rsidRPr="00CF3716" w:rsidRDefault="004A1E48" w:rsidP="004A1E48">
      <w:pPr>
        <w:autoSpaceDE w:val="0"/>
        <w:autoSpaceDN w:val="0"/>
        <w:adjustRightInd w:val="0"/>
        <w:spacing w:after="0" w:line="480" w:lineRule="auto"/>
        <w:jc w:val="both"/>
        <w:rPr>
          <w:rFonts w:ascii="Times New Roman" w:hAnsi="Times New Roman" w:cs="Times New Roman"/>
          <w:color w:val="000000" w:themeColor="text1"/>
          <w:sz w:val="24"/>
          <w:szCs w:val="24"/>
        </w:rPr>
      </w:pPr>
    </w:p>
    <w:p w14:paraId="40EF0845" w14:textId="3DF4F331" w:rsidR="00066923" w:rsidRDefault="002B6901" w:rsidP="00F2069F">
      <w:pPr>
        <w:autoSpaceDE w:val="0"/>
        <w:autoSpaceDN w:val="0"/>
        <w:adjustRightInd w:val="0"/>
        <w:spacing w:after="0" w:line="480" w:lineRule="auto"/>
        <w:jc w:val="both"/>
        <w:rPr>
          <w:rFonts w:ascii="Times New Roman" w:hAnsi="Times New Roman" w:cs="Times New Roman"/>
          <w:sz w:val="24"/>
          <w:szCs w:val="24"/>
        </w:rPr>
      </w:pPr>
      <w:r w:rsidRPr="002B6901">
        <w:rPr>
          <w:rFonts w:ascii="Times New Roman" w:hAnsi="Times New Roman" w:cs="Times New Roman"/>
          <w:sz w:val="24"/>
          <w:szCs w:val="24"/>
        </w:rPr>
        <w:t>The consumer decision-making process involves five steps initiated by impulsive behavior and recognition of the goods and end s with post purchase behavior.  In this decision-making process the key critical factors, Pricing, Quality, variety and convenience are the four traits playing a vital role in hypermarket shoppers’ behavior.  For our study, we consider these four critical factors and how they influence the buying behavior in union Coop Hypermarket</w:t>
      </w:r>
      <w:r w:rsidR="00491A1B">
        <w:rPr>
          <w:rFonts w:ascii="Times New Roman" w:hAnsi="Times New Roman" w:cs="Times New Roman"/>
          <w:sz w:val="24"/>
          <w:szCs w:val="24"/>
        </w:rPr>
        <w:t>.</w:t>
      </w:r>
    </w:p>
    <w:p w14:paraId="5269084C" w14:textId="0F6A6901" w:rsidR="000F6971" w:rsidRDefault="000F6971" w:rsidP="00752A65">
      <w:pPr>
        <w:autoSpaceDE w:val="0"/>
        <w:autoSpaceDN w:val="0"/>
        <w:adjustRightInd w:val="0"/>
        <w:spacing w:after="0" w:line="480" w:lineRule="auto"/>
        <w:ind w:left="720"/>
        <w:jc w:val="both"/>
        <w:rPr>
          <w:rFonts w:ascii="Times New Roman" w:hAnsi="Times New Roman" w:cs="Times New Roman"/>
          <w:sz w:val="24"/>
          <w:szCs w:val="24"/>
        </w:rPr>
      </w:pPr>
    </w:p>
    <w:tbl>
      <w:tblPr>
        <w:tblStyle w:val="TableGrid"/>
        <w:tblW w:w="7371" w:type="dxa"/>
        <w:tblInd w:w="284" w:type="dxa"/>
        <w:tblLook w:val="04A0" w:firstRow="1" w:lastRow="0" w:firstColumn="1" w:lastColumn="0" w:noHBand="0" w:noVBand="1"/>
      </w:tblPr>
      <w:tblGrid>
        <w:gridCol w:w="7371"/>
      </w:tblGrid>
      <w:tr w:rsidR="000F6971" w14:paraId="4CB032C2" w14:textId="77777777" w:rsidTr="004A1E48">
        <w:trPr>
          <w:trHeight w:val="4976"/>
        </w:trPr>
        <w:tc>
          <w:tcPr>
            <w:tcW w:w="7371" w:type="dxa"/>
            <w:tcBorders>
              <w:top w:val="nil"/>
              <w:left w:val="nil"/>
              <w:bottom w:val="nil"/>
              <w:right w:val="nil"/>
            </w:tcBorders>
          </w:tcPr>
          <w:p w14:paraId="6CF50F1D" w14:textId="004B074F" w:rsidR="000F6971" w:rsidRDefault="009A057F" w:rsidP="00752A65">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noProof/>
                <w:sz w:val="24"/>
                <w:szCs w:val="24"/>
                <w14:ligatures w14:val="standardContextual"/>
              </w:rPr>
              <mc:AlternateContent>
                <mc:Choice Requires="wps">
                  <w:drawing>
                    <wp:anchor distT="0" distB="0" distL="114300" distR="114300" simplePos="0" relativeHeight="251684864" behindDoc="0" locked="0" layoutInCell="1" allowOverlap="1" wp14:anchorId="31AF629B" wp14:editId="63632DFA">
                      <wp:simplePos x="0" y="0"/>
                      <wp:positionH relativeFrom="column">
                        <wp:posOffset>4055561</wp:posOffset>
                      </wp:positionH>
                      <wp:positionV relativeFrom="paragraph">
                        <wp:posOffset>1905</wp:posOffset>
                      </wp:positionV>
                      <wp:extent cx="1477010" cy="820420"/>
                      <wp:effectExtent l="0" t="0" r="27940" b="17780"/>
                      <wp:wrapNone/>
                      <wp:docPr id="173038891" name="Oval 2"/>
                      <wp:cNvGraphicFramePr/>
                      <a:graphic xmlns:a="http://schemas.openxmlformats.org/drawingml/2006/main">
                        <a:graphicData uri="http://schemas.microsoft.com/office/word/2010/wordprocessingShape">
                          <wps:wsp>
                            <wps:cNvSpPr/>
                            <wps:spPr>
                              <a:xfrm>
                                <a:off x="0" y="0"/>
                                <a:ext cx="1477010" cy="820420"/>
                              </a:xfrm>
                              <a:prstGeom prst="ellipse">
                                <a:avLst/>
                              </a:prstGeom>
                            </wps:spPr>
                            <wps:style>
                              <a:lnRef idx="2">
                                <a:schemeClr val="dk1"/>
                              </a:lnRef>
                              <a:fillRef idx="1">
                                <a:schemeClr val="lt1"/>
                              </a:fillRef>
                              <a:effectRef idx="0">
                                <a:schemeClr val="dk1"/>
                              </a:effectRef>
                              <a:fontRef idx="minor">
                                <a:schemeClr val="dk1"/>
                              </a:fontRef>
                            </wps:style>
                            <wps:txbx>
                              <w:txbxContent>
                                <w:p w14:paraId="1051BD34" w14:textId="77777777" w:rsidR="000F6971" w:rsidRDefault="000F6971" w:rsidP="000F6971">
                                  <w:pPr>
                                    <w:jc w:val="center"/>
                                  </w:pPr>
                                  <w:r>
                                    <w:t>Quality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31AF629B" id="Oval 2" o:spid="_x0000_s1026" style="position:absolute;left:0;text-align:left;margin-left:319.35pt;margin-top:.15pt;width:116.3pt;height:64.6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tRawIAABsFAAAOAAAAZHJzL2Uyb0RvYy54bWysVFFv2yAQfp+0/4B4X22n2ZJGdaqoVadJ&#10;VRu1nfpMMDRowDEgsbNfvwM7brVWe5j2gjnfd3d8x3ecX3RGk73wQYGtaXVSUiIsh0bZ55p+f7z+&#10;NKckRGYbpsGKmh5EoBfLjx/OW7cQE9iCboQnmMSGRetquo3RLYoi8K0wLJyAExadErxhEU3/XDSe&#10;tZjd6GJSll+KFnzjPHARAv696p10mfNLKXi8kzKISHRN8Wwxrz6vm7QWy3O2ePbMbRUfjsH+4RSG&#10;KYtFx1RXLDKy8+pNKqO4hwAynnAwBUipuMgckE1V/sHmYcucyFywOcGNbQr/Ly2/3a89UQ3e3ey0&#10;PJ3PzypKLDN4VXd7pskkdah1YYHAB7f2gxVwm+h20pv0RSKky109jF0VXSQcf1bT2Qy5UcLRN5+U&#10;00lue/ES7XyIXwUYkjY1FVorFxJxtmD7mxCxKKKPKDTSgfoj5F08aJHA2t4LiWSw6CRHZxmJS+0J&#10;cqlp86NKdDBXRqYQqbQeg6r3gnQ8Bg3YFCaytMbA8r3Al2ojOlcEG8dAoyz4vwfLHn9k3XNNtGO3&#10;6Ybr2EBzwGv00Os7OH6tsJU3LMQ18yho7D4OabzDRWpoawrDjpIt+F/v/U941Bl6KWlxQGoafu6Y&#10;F5TobxYVeFZNp2misjH9PMNbJf61Z/PaY3fmEvAKUF14urxN+KiPW+nBPOEsr1JVdDHLsXZNefRH&#10;4zL2g4uvARerVYbhFDkWb+yD4yl5anDSyWP3xLwb9BRRibdwHKY3muqxKdLCahdBqiy41OK+r0Pr&#10;cQKzdobXIo34azujXt605W8AAAD//wMAUEsDBBQABgAIAAAAIQAB0/Ck3AAAAAgBAAAPAAAAZHJz&#10;L2Rvd25yZXYueG1sTI/BTsMwDIbvSLxDZCQuiCXbxFZK0wkheAA6JMQtbUxTtXGqJusKT485wc3W&#10;/+n35+Kw+EHMOMUukIb1SoFAaoLtqNXwdny5zUDEZMiaIRBq+MIIh/LyojC5DWd6xblKreASirnR&#10;4FIacylj49CbuAojEmefYfIm8Tq10k7mzOV+kBuldtKbjviCMyM+OWz66uQ1VKqvUN6Y748ZlTvW&#10;4zO9y17r66vl8QFEwiX9wfCrz+pQslMdTmSjGDTsttmeUQ1bEBxn+zUPNXOb+zuQZSH/P1D+AAAA&#10;//8DAFBLAQItABQABgAIAAAAIQC2gziS/gAAAOEBAAATAAAAAAAAAAAAAAAAAAAAAABbQ29udGVu&#10;dF9UeXBlc10ueG1sUEsBAi0AFAAGAAgAAAAhADj9If/WAAAAlAEAAAsAAAAAAAAAAAAAAAAALwEA&#10;AF9yZWxzLy5yZWxzUEsBAi0AFAAGAAgAAAAhACDDC1FrAgAAGwUAAA4AAAAAAAAAAAAAAAAALgIA&#10;AGRycy9lMm9Eb2MueG1sUEsBAi0AFAAGAAgAAAAhAAHT8KTcAAAACAEAAA8AAAAAAAAAAAAAAAAA&#10;xQQAAGRycy9kb3ducmV2LnhtbFBLBQYAAAAABAAEAPMAAADOBQAAAAA=&#10;" fillcolor="white [3201]" strokecolor="black [3200]" strokeweight="1pt">
                      <v:stroke joinstyle="miter"/>
                      <v:textbox>
                        <w:txbxContent>
                          <w:p w14:paraId="1051BD34" w14:textId="77777777" w:rsidR="000F6971" w:rsidRDefault="000F6971" w:rsidP="000F6971">
                            <w:pPr>
                              <w:jc w:val="center"/>
                            </w:pPr>
                            <w:r>
                              <w:t>Quality</w:t>
                            </w:r>
                          </w:p>
                        </w:txbxContent>
                      </v:textbox>
                    </v:oval>
                  </w:pict>
                </mc:Fallback>
              </mc:AlternateContent>
            </w:r>
            <w:r w:rsidR="0082071B">
              <w:rPr>
                <w:rFonts w:ascii="Times New Roman" w:hAnsi="Times New Roman" w:cs="Times New Roman"/>
                <w:noProof/>
                <w:sz w:val="24"/>
                <w:szCs w:val="24"/>
                <w14:ligatures w14:val="standardContextual"/>
              </w:rPr>
              <mc:AlternateContent>
                <mc:Choice Requires="wps">
                  <w:drawing>
                    <wp:anchor distT="0" distB="0" distL="114300" distR="114300" simplePos="0" relativeHeight="251676672" behindDoc="0" locked="0" layoutInCell="1" allowOverlap="1" wp14:anchorId="6CCC69A4" wp14:editId="623E6C2E">
                      <wp:simplePos x="0" y="0"/>
                      <wp:positionH relativeFrom="margin">
                        <wp:posOffset>-35396</wp:posOffset>
                      </wp:positionH>
                      <wp:positionV relativeFrom="paragraph">
                        <wp:posOffset>33696</wp:posOffset>
                      </wp:positionV>
                      <wp:extent cx="1477108" cy="791259"/>
                      <wp:effectExtent l="0" t="0" r="27940" b="27940"/>
                      <wp:wrapNone/>
                      <wp:docPr id="1739146862" name="Oval 2"/>
                      <wp:cNvGraphicFramePr/>
                      <a:graphic xmlns:a="http://schemas.openxmlformats.org/drawingml/2006/main">
                        <a:graphicData uri="http://schemas.microsoft.com/office/word/2010/wordprocessingShape">
                          <wps:wsp>
                            <wps:cNvSpPr/>
                            <wps:spPr>
                              <a:xfrm>
                                <a:off x="0" y="0"/>
                                <a:ext cx="1477108" cy="791259"/>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B21AE5A" w14:textId="77777777" w:rsidR="000F6971" w:rsidRDefault="000F6971" w:rsidP="000F6971">
                                  <w:pPr>
                                    <w:jc w:val="center"/>
                                  </w:pPr>
                                  <w:r>
                                    <w:t xml:space="preserve">Pricing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6CCC69A4" id="_x0000_s1027" style="position:absolute;left:0;text-align:left;margin-left:-2.8pt;margin-top:2.65pt;width:116.3pt;height:62.3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oP3cAIAACsFAAAOAAAAZHJzL2Uyb0RvYy54bWysVN9P2zAQfp+0/8Hy+0iTlRYqUlSBmCYh&#10;QIOJZ9exqTXb59luk+6v39lJAxt9mvaS+Hz33c/vfHHZGU12wgcFtqblyYQSYTk0yr7U9PvTzacz&#10;SkJktmEarKjpXgR6ufz44aJ1C1HBBnQjPEEnNixaV9NNjG5RFIFvhGHhBJywqJTgDYso+pei8axF&#10;70YX1WQyK1rwjfPARQh4e90r6TL7l1LweC9lEJHommJuMX99/q7Tt1hesMWLZ26j+JAG+4csDFMW&#10;g46urllkZOvVO1dGcQ8BZDzhYAqQUnGRa8Bqyslf1TxumBO5FmxOcGObwv9zy+92D56oBmc3/3xe&#10;Tmdns4oSywzO6n7HNKlSi1oXFmj56B78IAU8pno76U36YyWky23dj20VXSQcL8vpfF5OkAgcdfPz&#10;sjo9T06LV7TzIX4RYEg61FRorVxIlbMF292G2FsfrBCaEupTyKe41yIZa/tNSKwGg1YZnXkkrrQn&#10;WEtNGefCxtkQPVsnmFRaj8DyGFDHcgANtgkmMr9G4OQY8M+IIyJHBRtHsFEW/DEHzY8xcm9/qL6v&#10;OZUfu3XXjzDlmG7W0OxxrB56vgfHbxR29paF+MA8EhxXAZc23uNHamhrCsOJkg34X8fukz3yDrWU&#10;tLgwNQ0/t8wLSvRXi4xE8kzThmVhejqvUPBvNeu3Grs1V4ATKfF5cDwfk33Uh6P0YJ5xt1cpKqqY&#10;5Ri7pjz6g3AV+0XG14GL1Sqb4VY5Fm/to+PJeepzos1T98y8G+gVkZh3cFiudxTrbRPSwmobQarM&#10;v9e+DhPAjcwkHl6PtPJv5Wz1+sYtfwMAAP//AwBQSwMEFAAGAAgAAAAhAJ86LfXfAAAACAEAAA8A&#10;AABkcnMvZG93bnJldi54bWxMj0FLw0AQhe+C/2EZwYu0k0ZbbcymqCCBXopVPG+yYxLM7obdTRP9&#10;9Y4nPQ7v48338t1senEiHzpnJayWCQiytdOdbSS8vT4v7kCEqKxWvbMk4YsC7Irzs1xl2k32hU7H&#10;2AgusSFTEtoYhwwx1C0ZFZZuIMvZh/NGRT59g9qrictNj2mSbNCozvKHVg301FL9eRyNBEymElc4&#10;DXv/fnN4rMrx8F1eSXl5MT/cg4g0xz8YfvVZHQp2qtxodRC9hMV6w6SE9TUIjtP0lqdVzKXbLWCR&#10;4/8BxQ8AAAD//wMAUEsBAi0AFAAGAAgAAAAhALaDOJL+AAAA4QEAABMAAAAAAAAAAAAAAAAAAAAA&#10;AFtDb250ZW50X1R5cGVzXS54bWxQSwECLQAUAAYACAAAACEAOP0h/9YAAACUAQAACwAAAAAAAAAA&#10;AAAAAAAvAQAAX3JlbHMvLnJlbHNQSwECLQAUAAYACAAAACEAsL6D93ACAAArBQAADgAAAAAAAAAA&#10;AAAAAAAuAgAAZHJzL2Uyb0RvYy54bWxQSwECLQAUAAYACAAAACEAnzot9d8AAAAIAQAADwAAAAAA&#10;AAAAAAAAAADKBAAAZHJzL2Rvd25yZXYueG1sUEsFBgAAAAAEAAQA8wAAANYFAAAAAA==&#10;" fillcolor="white [3201]" strokecolor="#70ad47 [3209]" strokeweight="1pt">
                      <v:stroke joinstyle="miter"/>
                      <v:textbox>
                        <w:txbxContent>
                          <w:p w14:paraId="2B21AE5A" w14:textId="77777777" w:rsidR="000F6971" w:rsidRDefault="000F6971" w:rsidP="000F6971">
                            <w:pPr>
                              <w:jc w:val="center"/>
                            </w:pPr>
                            <w:r>
                              <w:t xml:space="preserve">Pricing </w:t>
                            </w:r>
                          </w:p>
                        </w:txbxContent>
                      </v:textbox>
                      <w10:wrap anchorx="margin"/>
                    </v:oval>
                  </w:pict>
                </mc:Fallback>
              </mc:AlternateContent>
            </w:r>
          </w:p>
          <w:p w14:paraId="34BE9BA4" w14:textId="4A69A64D" w:rsidR="000F6971" w:rsidRDefault="000F6971" w:rsidP="000F6971">
            <w:pPr>
              <w:autoSpaceDE w:val="0"/>
              <w:autoSpaceDN w:val="0"/>
              <w:adjustRightInd w:val="0"/>
              <w:spacing w:line="480" w:lineRule="auto"/>
              <w:jc w:val="both"/>
              <w:rPr>
                <w:rFonts w:ascii="Times New Roman" w:hAnsi="Times New Roman" w:cs="Times New Roman"/>
                <w:sz w:val="24"/>
                <w:szCs w:val="24"/>
              </w:rPr>
            </w:pPr>
          </w:p>
          <w:p w14:paraId="0F65B620" w14:textId="5F820D6C" w:rsidR="000F6971" w:rsidRDefault="0082071B" w:rsidP="000F6971">
            <w:pPr>
              <w:autoSpaceDE w:val="0"/>
              <w:autoSpaceDN w:val="0"/>
              <w:adjustRightInd w:val="0"/>
              <w:spacing w:line="480" w:lineRule="auto"/>
              <w:ind w:left="426"/>
              <w:jc w:val="both"/>
              <w:rPr>
                <w:rFonts w:ascii="Times New Roman" w:hAnsi="Times New Roman" w:cs="Times New Roman"/>
                <w:sz w:val="24"/>
                <w:szCs w:val="24"/>
              </w:rPr>
            </w:pPr>
            <w:r>
              <w:rPr>
                <w:rFonts w:ascii="Times New Roman" w:hAnsi="Times New Roman" w:cs="Times New Roman"/>
                <w:noProof/>
                <w:sz w:val="24"/>
                <w:szCs w:val="24"/>
                <w14:ligatures w14:val="standardContextual"/>
              </w:rPr>
              <mc:AlternateContent>
                <mc:Choice Requires="wps">
                  <w:drawing>
                    <wp:anchor distT="0" distB="0" distL="114300" distR="114300" simplePos="0" relativeHeight="251679744" behindDoc="0" locked="0" layoutInCell="1" allowOverlap="1" wp14:anchorId="354B28FF" wp14:editId="31DDA6AF">
                      <wp:simplePos x="0" y="0"/>
                      <wp:positionH relativeFrom="column">
                        <wp:posOffset>3607804</wp:posOffset>
                      </wp:positionH>
                      <wp:positionV relativeFrom="paragraph">
                        <wp:posOffset>151048</wp:posOffset>
                      </wp:positionV>
                      <wp:extent cx="1204546" cy="943610"/>
                      <wp:effectExtent l="38100" t="0" r="34290" b="66040"/>
                      <wp:wrapNone/>
                      <wp:docPr id="49685015" name="Straight Arrow Connector 4"/>
                      <wp:cNvGraphicFramePr/>
                      <a:graphic xmlns:a="http://schemas.openxmlformats.org/drawingml/2006/main">
                        <a:graphicData uri="http://schemas.microsoft.com/office/word/2010/wordprocessingShape">
                          <wps:wsp>
                            <wps:cNvCnPr/>
                            <wps:spPr>
                              <a:xfrm flipH="1">
                                <a:off x="0" y="0"/>
                                <a:ext cx="1204546" cy="9436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B899FB7" id="_x0000_t32" coordsize="21600,21600" o:spt="32" o:oned="t" path="m,l21600,21600e" filled="f">
                      <v:path arrowok="t" fillok="f" o:connecttype="none"/>
                      <o:lock v:ext="edit" shapetype="t"/>
                    </v:shapetype>
                    <v:shape id="Straight Arrow Connector 4" o:spid="_x0000_s1026" type="#_x0000_t32" style="position:absolute;margin-left:284.1pt;margin-top:11.9pt;width:94.85pt;height:74.3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9FWxgEAANoDAAAOAAAAZHJzL2Uyb0RvYy54bWysU02P0zAQvSPxHyzfaZJSKoia7qHLxwHB&#10;Ctgf4HXGiSXHtuyhSf49Y6fNIkBCi7iMHHvem3lvJoebaTDsDCFqZxtebUrOwErXats1/P7buxev&#10;OYsobCuMs9DwGSK/OT5/dhh9DVvXO9NCYERiYz36hveIvi6KKHsYRNw4D5YelQuDQPoMXdEGMRL7&#10;YIptWe6L0YXWBychRrq9XR75MfMrBRI/KxUBmWk49YY5hhwfUiyOB1F3Qfhey0sb4h+6GIS2VHSl&#10;uhUo2Pegf6MatAwuOoUb6YbCKaUlZA2kpip/UfO1Fx6yFjIn+tWm+P9o5afzyd4FsmH0sY7+LiQV&#10;kwoDU0b7DzTTrIs6ZVO2bV5tgwmZpMtqW+5e7facSXp7s3u5r7KvxcKT+HyI+B7cwNKh4RGD0F2P&#10;J2ctTciFpYY4f4xInRDwCkhgY1NEoc1b2zKcPa0RBi1sZyDNj9JTSvEoIJ9wNrDAv4Biuk2NZil5&#10;t+BkAjsL2gohJVisVibKTjCljVmB5d+Bl/wEhbx3TwGviFzZWVzBg7Yu/Kk6TteW1ZJ/dWDRnSx4&#10;cO2cR5utoQXKXl2WPW3oz98Z/vhLHn8AAAD//wMAUEsDBBQABgAIAAAAIQDVD+Kf4QAAAAoBAAAP&#10;AAAAZHJzL2Rvd25yZXYueG1sTI/LTsMwEEX3SPyDNUjsqEOgzYM4FY9mQRdIFIRYOvGQBOJxFLtt&#10;+HuGFSxHc3TuvcV6toM44OR7RwouFxEIpMaZnloFry/VRQrCB01GD45QwTd6WJenJ4XOjTvSMx52&#10;oRUsIZ9rBV0IYy6lbzq02i/ciMS/DzdZHficWmkmfWS5HWQcRStpdU+c0OkR7ztsvnZ7y5bH6i7b&#10;fD69p9uHrX2rK9tuMqvU+dl8ewMi4Bz+YPitz9Wh5E6125PxYlCwXKUxowriK57AQLJMMhA1k0l8&#10;DbIs5P8J5Q8AAAD//wMAUEsBAi0AFAAGAAgAAAAhALaDOJL+AAAA4QEAABMAAAAAAAAAAAAAAAAA&#10;AAAAAFtDb250ZW50X1R5cGVzXS54bWxQSwECLQAUAAYACAAAACEAOP0h/9YAAACUAQAACwAAAAAA&#10;AAAAAAAAAAAvAQAAX3JlbHMvLnJlbHNQSwECLQAUAAYACAAAACEAULPRVsYBAADaAwAADgAAAAAA&#10;AAAAAAAAAAAuAgAAZHJzL2Uyb0RvYy54bWxQSwECLQAUAAYACAAAACEA1Q/in+EAAAAKAQAADwAA&#10;AAAAAAAAAAAAAAAgBAAAZHJzL2Rvd25yZXYueG1sUEsFBgAAAAAEAAQA8wAAAC4FAAAAAA==&#10;" strokecolor="#4472c4 [3204]" strokeweight=".5pt">
                      <v:stroke endarrow="block" joinstyle="miter"/>
                    </v:shape>
                  </w:pict>
                </mc:Fallback>
              </mc:AlternateContent>
            </w:r>
            <w:r>
              <w:rPr>
                <w:rFonts w:ascii="Times New Roman" w:hAnsi="Times New Roman" w:cs="Times New Roman"/>
                <w:noProof/>
                <w:sz w:val="24"/>
                <w:szCs w:val="24"/>
                <w14:ligatures w14:val="standardContextual"/>
              </w:rPr>
              <mc:AlternateContent>
                <mc:Choice Requires="wps">
                  <w:drawing>
                    <wp:anchor distT="0" distB="0" distL="114300" distR="114300" simplePos="0" relativeHeight="251678720" behindDoc="0" locked="0" layoutInCell="1" allowOverlap="1" wp14:anchorId="3E374AC0" wp14:editId="2E4BED5C">
                      <wp:simplePos x="0" y="0"/>
                      <wp:positionH relativeFrom="column">
                        <wp:posOffset>633218</wp:posOffset>
                      </wp:positionH>
                      <wp:positionV relativeFrom="paragraph">
                        <wp:posOffset>96397</wp:posOffset>
                      </wp:positionV>
                      <wp:extent cx="1439442" cy="943897"/>
                      <wp:effectExtent l="0" t="0" r="66040" b="66040"/>
                      <wp:wrapNone/>
                      <wp:docPr id="1075788221" name="Straight Arrow Connector 4"/>
                      <wp:cNvGraphicFramePr/>
                      <a:graphic xmlns:a="http://schemas.openxmlformats.org/drawingml/2006/main">
                        <a:graphicData uri="http://schemas.microsoft.com/office/word/2010/wordprocessingShape">
                          <wps:wsp>
                            <wps:cNvCnPr/>
                            <wps:spPr>
                              <a:xfrm>
                                <a:off x="0" y="0"/>
                                <a:ext cx="1439442" cy="9438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034C8E6" id="Straight Arrow Connector 4" o:spid="_x0000_s1026" type="#_x0000_t32" style="position:absolute;margin-left:49.85pt;margin-top:7.6pt;width:113.35pt;height:74.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M7IvQEAANADAAAOAAAAZHJzL2Uyb0RvYy54bWysU02P0zAQvSPxHyzfaZJuBduo6R66wAXB&#10;ioUf4HXGiSXHtsZDk/x7bLdNESChXXGZ+GPem5nnl93dNBh2BAza2YZXq5IzsNK12nYN//7tw5tb&#10;zgIJ2wrjLDR8hsDv9q9f7UZfw9r1zrSALJLYUI++4T2Rr4siyB4GEVbOg42XyuEgKG6xK1oUY2Qf&#10;TLEuy7fF6LD16CSEEE/vT5d8n/mVAklflApAzDQ89kY5Yo5PKRb7nag7FL7X8tyGeEEXg9A2Fl2o&#10;7gUJ9gP1H1SDluiCU7SSbiicUlpCniFOU5W/TfPYCw95lihO8ItM4f/Rys/Hg33AKMPoQx38A6Yp&#10;JoVD+sb+2JTFmhexYCIm42G1udluNmvOZLzbbm5ut++SmsUV7THQR3ADS4uGB0Khu54Oztr4Lg6r&#10;rJg4fgp0Al4AqbSxKZLQ5r1tGc0+modQC9sZONdJKcW17byi2cAJ/hUU021qNJfJjoKDQXYU0QtC&#10;SrBULUwxO8GUNmYBlv8GnvMTFLLbngNeELmys7SAB20d/q06TZeW1Sn/osBp7iTBk2vn/KBZmmib&#10;/CZniydf/rrP8OuPuP8JAAD//wMAUEsDBBQABgAIAAAAIQD1MkNb3gAAAAkBAAAPAAAAZHJzL2Rv&#10;d25yZXYueG1sTI/BTsMwEETvSPyDtUjcqEMKoQlxKoREj0UUDnBz460TNV5HsZsEvr7LCY47M5p9&#10;U65n14kRh9B6UnC7SEAg1d60ZBV8vL/crECEqMnozhMq+MYA6+ryotSF8RO94biLVnAJhUIraGLs&#10;CylD3aDTYeF7JPYOfnA68jlYaQY9cbnrZJokmXS6Jf7Q6B6fG6yPu5NT8Go/R5fSppWH/OtnY7fm&#10;2ExRqeur+ekRRMQ5/oXhF5/RoWKmvT+RCaJTkOcPnGT9PgXB/jLN7kDsWciWK5BVKf8vqM4AAAD/&#10;/wMAUEsBAi0AFAAGAAgAAAAhALaDOJL+AAAA4QEAABMAAAAAAAAAAAAAAAAAAAAAAFtDb250ZW50&#10;X1R5cGVzXS54bWxQSwECLQAUAAYACAAAACEAOP0h/9YAAACUAQAACwAAAAAAAAAAAAAAAAAvAQAA&#10;X3JlbHMvLnJlbHNQSwECLQAUAAYACAAAACEAuizOyL0BAADQAwAADgAAAAAAAAAAAAAAAAAuAgAA&#10;ZHJzL2Uyb0RvYy54bWxQSwECLQAUAAYACAAAACEA9TJDW94AAAAJAQAADwAAAAAAAAAAAAAAAAAX&#10;BAAAZHJzL2Rvd25yZXYueG1sUEsFBgAAAAAEAAQA8wAAACIFAAAAAA==&#10;" strokecolor="#4472c4 [3204]" strokeweight=".5pt">
                      <v:stroke endarrow="block" joinstyle="miter"/>
                    </v:shape>
                  </w:pict>
                </mc:Fallback>
              </mc:AlternateContent>
            </w:r>
          </w:p>
          <w:p w14:paraId="4C08B168" w14:textId="17712F71" w:rsidR="000F6971" w:rsidRDefault="0082071B" w:rsidP="000F6971">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noProof/>
                <w:sz w:val="24"/>
                <w:szCs w:val="24"/>
                <w14:ligatures w14:val="standardContextual"/>
              </w:rPr>
              <mc:AlternateContent>
                <mc:Choice Requires="wps">
                  <w:drawing>
                    <wp:anchor distT="0" distB="0" distL="114300" distR="114300" simplePos="0" relativeHeight="251677696" behindDoc="0" locked="0" layoutInCell="1" allowOverlap="1" wp14:anchorId="07BF1157" wp14:editId="0FC90831">
                      <wp:simplePos x="0" y="0"/>
                      <wp:positionH relativeFrom="column">
                        <wp:posOffset>2051685</wp:posOffset>
                      </wp:positionH>
                      <wp:positionV relativeFrom="paragraph">
                        <wp:posOffset>316885</wp:posOffset>
                      </wp:positionV>
                      <wp:extent cx="1545631" cy="720725"/>
                      <wp:effectExtent l="0" t="0" r="16510" b="22225"/>
                      <wp:wrapNone/>
                      <wp:docPr id="520703627" name="Rectangle: Rounded Corners 3"/>
                      <wp:cNvGraphicFramePr/>
                      <a:graphic xmlns:a="http://schemas.openxmlformats.org/drawingml/2006/main">
                        <a:graphicData uri="http://schemas.microsoft.com/office/word/2010/wordprocessingShape">
                          <wps:wsp>
                            <wps:cNvSpPr/>
                            <wps:spPr>
                              <a:xfrm>
                                <a:off x="0" y="0"/>
                                <a:ext cx="1545631" cy="7207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79DC99D" w14:textId="77777777" w:rsidR="000F6971" w:rsidRDefault="000F6971" w:rsidP="000F6971">
                                  <w:pPr>
                                    <w:jc w:val="center"/>
                                  </w:pPr>
                                  <w:r>
                                    <w:t>Consumer Buying Behavior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07BF1157" id="Rectangle: Rounded Corners 3" o:spid="_x0000_s1028" style="position:absolute;left:0;text-align:left;margin-left:161.55pt;margin-top:24.95pt;width:121.7pt;height:56.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TksgAIAAEIFAAAOAAAAZHJzL2Uyb0RvYy54bWysVEtv2zAMvg/YfxB0X/1okm5GnCJI0WFA&#10;0RZth54VWUqMyaImKbGzXz9Kdtysy2nYxaZEfnx+1Py6axTZC+tq0CXNLlJKhOZQ1XpT0u8vt58+&#10;U+I80xVToEVJD8LR68XHD/PWFCKHLahKWIJOtCtaU9Kt96ZIEse3omHuAozQqJRgG+bxaDdJZVmL&#10;3huV5Gk6S1qwlbHAhXN4e9Mr6SL6l1Jw/yClE56okmJuPn5t/K7DN1nMWbGxzGxrPqTB/iGLhtUa&#10;g46ubphnZGfrv1w1NbfgQPoLDk0CUtZcxBqwmix9V83zlhkRa8HmODO2yf0/t/x+/2hJXZV0mqdX&#10;6eUsv6JEswZH9YTNY3qjREGeYKcrUZEVWI2zJpehb61xBcKfzaMdTg7F0IRO2ib8sTzSxV4fxl6L&#10;zhOOl9l0Mp1dZpRw1F1h7HwanCZvaGOd/yqgIUEoqQ05hJxin9n+zvne/miH4JBSn0SU/EGJkIfS&#10;T0JikRg2j+hIL7FSluwZEoNxLrSfDfGjdYDJWqkRmJ0DKp8NoME2wESk3QhMzwH/jDgiYlTQfgQ3&#10;tQZ7zkH1Y4zc2x+r72sO5ftu3cXJ5iHHcLOG6oDTttCvgTP8tsbe3jHnH5lF3uOG4C77B/xIBW1J&#10;YZAo2YL9de4+2CMdUUtJi3tUUvdzx6ygRH3TSNQv2WQSFi8eJlOcNCX2VLM+1ehdswKcCPICs4ti&#10;sPfqKEoLzSuu/DJERRXTHGOXlHt7PKx8v9/4aHCxXEYzXDbD/J1+Njw4D30OtHnpXpk1A8E8UvMe&#10;jjvHincU620DUsNy50HWkX9vfR0mgIsaaTw8KuElOD1Hq7enb/EbAAD//wMAUEsDBBQABgAIAAAA&#10;IQCp1COl3wAAAAoBAAAPAAAAZHJzL2Rvd25yZXYueG1sTI/LTsMwEEX3SPyDNUhsEHWaNKYNdaqK&#10;xwe0wIKdGw9JhD2OYrcNfD3DCpaje3TvmfVm8k6ccIx9IA3zWQYCqQm2p1bD68vz7RJETIascYFQ&#10;wxdG2NSXF2tT2XCmHZ72qRVcQrEyGrqUhkrK2HToTZyFAYmzjzB6k/gcW2lHc+Zy72SeZUp60xMv&#10;dGbAhw6bz/3Rawjl1tx8p/zt7undOhxco9TjUuvrq2l7DyLhlP5g+NVndajZ6RCOZKNwGoq8mDOq&#10;YbFagWCgVKoEcWBSFQuQ9Vr+f6H+AQAA//8DAFBLAQItABQABgAIAAAAIQC2gziS/gAAAOEBAAAT&#10;AAAAAAAAAAAAAAAAAAAAAABbQ29udGVudF9UeXBlc10ueG1sUEsBAi0AFAAGAAgAAAAhADj9If/W&#10;AAAAlAEAAAsAAAAAAAAAAAAAAAAALwEAAF9yZWxzLy5yZWxzUEsBAi0AFAAGAAgAAAAhABbxOSyA&#10;AgAAQgUAAA4AAAAAAAAAAAAAAAAALgIAAGRycy9lMm9Eb2MueG1sUEsBAi0AFAAGAAgAAAAhAKnU&#10;I6XfAAAACgEAAA8AAAAAAAAAAAAAAAAA2gQAAGRycy9kb3ducmV2LnhtbFBLBQYAAAAABAAEAPMA&#10;AADmBQAAAAA=&#10;" fillcolor="white [3201]" strokecolor="#70ad47 [3209]" strokeweight="1pt">
                      <v:stroke joinstyle="miter"/>
                      <v:textbox>
                        <w:txbxContent>
                          <w:p w14:paraId="679DC99D" w14:textId="77777777" w:rsidR="000F6971" w:rsidRDefault="000F6971" w:rsidP="000F6971">
                            <w:pPr>
                              <w:jc w:val="center"/>
                            </w:pPr>
                            <w:r>
                              <w:t>Consumer Buying Behavior</w:t>
                            </w:r>
                          </w:p>
                        </w:txbxContent>
                      </v:textbox>
                    </v:roundrect>
                  </w:pict>
                </mc:Fallback>
              </mc:AlternateContent>
            </w:r>
          </w:p>
          <w:p w14:paraId="048ABD13" w14:textId="382EE35B" w:rsidR="000F6971" w:rsidRDefault="000F6971" w:rsidP="000F6971">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98430A8" w14:textId="3B03278A" w:rsidR="000F6971" w:rsidRDefault="00A11534" w:rsidP="000F6971">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noProof/>
                <w:sz w:val="24"/>
                <w:szCs w:val="24"/>
                <w14:ligatures w14:val="standardContextual"/>
              </w:rPr>
              <mc:AlternateContent>
                <mc:Choice Requires="wps">
                  <w:drawing>
                    <wp:anchor distT="0" distB="0" distL="114300" distR="114300" simplePos="0" relativeHeight="251680768" behindDoc="0" locked="0" layoutInCell="1" allowOverlap="1" wp14:anchorId="5FA8291B" wp14:editId="1F504D43">
                      <wp:simplePos x="0" y="0"/>
                      <wp:positionH relativeFrom="column">
                        <wp:posOffset>633219</wp:posOffset>
                      </wp:positionH>
                      <wp:positionV relativeFrom="paragraph">
                        <wp:posOffset>18230</wp:posOffset>
                      </wp:positionV>
                      <wp:extent cx="1392248" cy="1020199"/>
                      <wp:effectExtent l="0" t="38100" r="55880" b="27940"/>
                      <wp:wrapNone/>
                      <wp:docPr id="535858343" name="Straight Arrow Connector 4"/>
                      <wp:cNvGraphicFramePr/>
                      <a:graphic xmlns:a="http://schemas.openxmlformats.org/drawingml/2006/main">
                        <a:graphicData uri="http://schemas.microsoft.com/office/word/2010/wordprocessingShape">
                          <wps:wsp>
                            <wps:cNvCnPr/>
                            <wps:spPr>
                              <a:xfrm flipV="1">
                                <a:off x="0" y="0"/>
                                <a:ext cx="1392248" cy="102019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E1A526B" id="Straight Arrow Connector 4" o:spid="_x0000_s1026" type="#_x0000_t32" style="position:absolute;margin-left:49.85pt;margin-top:1.45pt;width:109.65pt;height:80.3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lPwgEAANsDAAAOAAAAZHJzL2Uyb0RvYy54bWysU02P0zAQvSPxHyzfaZKCEI2a7qELXBCs&#10;+Lp7nXFiyV+yhyb994ydNosACbHay8ix572Z92ayv5mtYSeISXvX8WZTcwZO+l67oePfvr578Yaz&#10;hML1wngHHT9D4jeH58/2U2hh60dveoiMSFxqp9DxETG0VZXkCFakjQ/g6FH5aAXSZxyqPoqJ2K2p&#10;tnX9upp87EP0ElKi29vlkR8Kv1Ig8ZNSCZCZjlNvWGIs8T7H6rAX7RBFGLW8tCEe0YUV2lHRlepW&#10;oGA/ov6DymoZffIKN9LbyiulJRQNpKapf1PzZRQBihYyJ4XVpvR0tPLj6ejuItkwhdSmcBezillF&#10;y5TR4TvNtOiiTtlcbDuvtsGMTNJl83K33b6iQUt6a2oSsttlY6uFKBOGmPA9eMvyoeMJo9DDiEfv&#10;HI3Ix6WIOH1IuACvgAw2LkcU2rx1PcNzoD3CqIUbDFzq5JTqQUE54dnAAv8Miuk+d1q0lOWCo4ns&#10;JGgthJTgsFmZKDvDlDZmBdb/Bl7yMxTK4v0PeEWUyt7hCrba+fi36jhfW1ZL/tWBRXe24N735zLb&#10;Yg1tUJnJZdvziv76XeAP/+ThJwAAAP//AwBQSwMEFAAGAAgAAAAhAA3sMYjfAAAACAEAAA8AAABk&#10;cnMvZG93bnJldi54bWxMj8tOwzAQRfdI/IM1SOyo01YKdRqn4tEs6AKJglCXTjwkgXgcxW4b/p5h&#10;BcvRvTpzbr6ZXC9OOIbOk4b5LAGBVHvbUaPh7bW8WYEI0ZA1vSfU8I0BNsXlRW4y68/0gqd9bARD&#10;KGRGQxvjkEkZ6hadCTM/IHH24UdnIp9jI+1ozgx3vVwkSSqd6Yg/tGbAhxbrr/3RMeWpvFfbz+fD&#10;ave4c+9V6ZqtclpfX013axARp/hXhl99VoeCnSp/JBtEr0GpW25qWCgQHC/niqdV3EuXKcgil/8H&#10;FD8AAAD//wMAUEsBAi0AFAAGAAgAAAAhALaDOJL+AAAA4QEAABMAAAAAAAAAAAAAAAAAAAAAAFtD&#10;b250ZW50X1R5cGVzXS54bWxQSwECLQAUAAYACAAAACEAOP0h/9YAAACUAQAACwAAAAAAAAAAAAAA&#10;AAAvAQAAX3JlbHMvLnJlbHNQSwECLQAUAAYACAAAACEAuQMpT8IBAADbAwAADgAAAAAAAAAAAAAA&#10;AAAuAgAAZHJzL2Uyb0RvYy54bWxQSwECLQAUAAYACAAAACEADewxiN8AAAAIAQAADwAAAAAAAAAA&#10;AAAAAAAcBAAAZHJzL2Rvd25yZXYueG1sUEsFBgAAAAAEAAQA8wAAACgFAAAAAA==&#10;" strokecolor="#4472c4 [3204]" strokeweight=".5pt">
                      <v:stroke endarrow="block" joinstyle="miter"/>
                    </v:shape>
                  </w:pict>
                </mc:Fallback>
              </mc:AlternateContent>
            </w:r>
            <w:r w:rsidR="00AE10B6">
              <w:rPr>
                <w:rFonts w:ascii="Times New Roman" w:hAnsi="Times New Roman" w:cs="Times New Roman"/>
                <w:noProof/>
                <w:sz w:val="24"/>
                <w:szCs w:val="24"/>
                <w14:ligatures w14:val="standardContextual"/>
              </w:rPr>
              <mc:AlternateContent>
                <mc:Choice Requires="wps">
                  <w:drawing>
                    <wp:anchor distT="0" distB="0" distL="114300" distR="114300" simplePos="0" relativeHeight="251681792" behindDoc="0" locked="0" layoutInCell="1" allowOverlap="1" wp14:anchorId="1BDD58B7" wp14:editId="66B0B3F7">
                      <wp:simplePos x="0" y="0"/>
                      <wp:positionH relativeFrom="column">
                        <wp:posOffset>3597398</wp:posOffset>
                      </wp:positionH>
                      <wp:positionV relativeFrom="paragraph">
                        <wp:posOffset>56330</wp:posOffset>
                      </wp:positionV>
                      <wp:extent cx="1159469" cy="976589"/>
                      <wp:effectExtent l="38100" t="38100" r="22225" b="33655"/>
                      <wp:wrapNone/>
                      <wp:docPr id="285555556" name="Straight Arrow Connector 4"/>
                      <wp:cNvGraphicFramePr/>
                      <a:graphic xmlns:a="http://schemas.openxmlformats.org/drawingml/2006/main">
                        <a:graphicData uri="http://schemas.microsoft.com/office/word/2010/wordprocessingShape">
                          <wps:wsp>
                            <wps:cNvCnPr/>
                            <wps:spPr>
                              <a:xfrm flipH="1" flipV="1">
                                <a:off x="0" y="0"/>
                                <a:ext cx="1159469" cy="9765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C9D3838" id="Straight Arrow Connector 4" o:spid="_x0000_s1026" type="#_x0000_t32" style="position:absolute;margin-left:283.25pt;margin-top:4.45pt;width:91.3pt;height:76.9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nllyQEAAOQDAAAOAAAAZHJzL2Uyb0RvYy54bWysU02P1DAMvSPxH6LcmbYrdtipprOHWT4O&#10;CFbLxz2bOm2kNIkcM23/PUk600WAhEBcLDf2e7af3f3tNBh2Agza2YZXm5IzsNK12nYN//L5zYsb&#10;zgIJ2wrjLDR8hsBvD8+f7Udfw5XrnWkBWSSxoR59w3siXxdFkD0MImycBxuDyuEgKH5iV7Qoxsg+&#10;mOKqLLfF6LD16CSEEF/vliA/ZH6lQNJHpQIQMw2PvVG2mO1jssVhL+oOhe+1PLch/qGLQWgbi65U&#10;d4IE+4b6F6pBS3TBKdpINxROKS0hzxCnqcqfpvnUCw95lihO8KtM4f/Ryg+no73HKMPoQx38PaYp&#10;JoUDU0b7d3GnPHtfk5disWc2ZQHnVUCYiMn4WFXXu5fbHWcyxnavttc3u6RwsTAmtMdAb8ENLDkN&#10;D4RCdz0dnbVxVw6XGuL0PtACvAAS2NhkSWjz2raMZh8PilAL2xk410kpxdMo2aPZwAJ/AMV0mxrN&#10;o+Qrg6NBdhLxPoSUYKlamWJ2giltzAos/ww85yco5Av8G/CKyJWdpRU8aOvwd9VpurSslvyLAsvc&#10;SYJH1855yVmaeEp5J+ezT7f643eGP/2ch+8AAAD//wMAUEsDBBQABgAIAAAAIQDnHI3Z3wAAAAkB&#10;AAAPAAAAZHJzL2Rvd25yZXYueG1sTI/RToNAEEXfTfyHzZj4Zpc2Al1kaQyxib7Z6gdMYQSUnaXs&#10;0mK/3vVJHyf35N4z+WY2vTjR6DrLGpaLCARxZeuOGw3vb9u7NQjnkWvsLZOGb3KwKa6vcsxqe+Yd&#10;nfa+EaGEXYYaWu+HTEpXtWTQLexAHLIPOxr04RwbWY94DuWml6soSqTBjsNCiwOVLVVf+8loOM7l&#10;59NF4fb5Nb0cX7pSTWWstL69mR8fQHia/R8Mv/pBHYrgdLAT1070GuIkiQOqYa1AhDy9V0sQhwAm&#10;qxRkkcv/HxQ/AAAA//8DAFBLAQItABQABgAIAAAAIQC2gziS/gAAAOEBAAATAAAAAAAAAAAAAAAA&#10;AAAAAABbQ29udGVudF9UeXBlc10ueG1sUEsBAi0AFAAGAAgAAAAhADj9If/WAAAAlAEAAAsAAAAA&#10;AAAAAAAAAAAALwEAAF9yZWxzLy5yZWxzUEsBAi0AFAAGAAgAAAAhAJbeeWXJAQAA5AMAAA4AAAAA&#10;AAAAAAAAAAAALgIAAGRycy9lMm9Eb2MueG1sUEsBAi0AFAAGAAgAAAAhAOccjdnfAAAACQEAAA8A&#10;AAAAAAAAAAAAAAAAIwQAAGRycy9kb3ducmV2LnhtbFBLBQYAAAAABAAEAPMAAAAvBQAAAAA=&#10;" strokecolor="#4472c4 [3204]" strokeweight=".5pt">
                      <v:stroke endarrow="block" joinstyle="miter"/>
                    </v:shape>
                  </w:pict>
                </mc:Fallback>
              </mc:AlternateContent>
            </w:r>
          </w:p>
          <w:p w14:paraId="3F4B840F" w14:textId="0FDE259D" w:rsidR="000F6971" w:rsidRDefault="000F6971" w:rsidP="000F6971">
            <w:pPr>
              <w:autoSpaceDE w:val="0"/>
              <w:autoSpaceDN w:val="0"/>
              <w:adjustRightInd w:val="0"/>
              <w:spacing w:line="240" w:lineRule="auto"/>
              <w:rPr>
                <w:rFonts w:ascii="Times New Roman" w:hAnsi="Times New Roman" w:cs="Times New Roman"/>
                <w:sz w:val="24"/>
                <w:szCs w:val="24"/>
              </w:rPr>
            </w:pPr>
          </w:p>
          <w:p w14:paraId="4F1603EC" w14:textId="155928AA" w:rsidR="000F6971" w:rsidRDefault="000F6971" w:rsidP="000F6971">
            <w:pPr>
              <w:autoSpaceDE w:val="0"/>
              <w:autoSpaceDN w:val="0"/>
              <w:adjustRightInd w:val="0"/>
              <w:spacing w:line="240" w:lineRule="auto"/>
              <w:rPr>
                <w:rFonts w:ascii="Times New Roman" w:hAnsi="Times New Roman" w:cs="Times New Roman"/>
                <w:sz w:val="24"/>
                <w:szCs w:val="24"/>
              </w:rPr>
            </w:pPr>
          </w:p>
          <w:p w14:paraId="1AA151B9" w14:textId="55D39A4B" w:rsidR="000F6971" w:rsidRDefault="000F6971" w:rsidP="000F6971">
            <w:pPr>
              <w:autoSpaceDE w:val="0"/>
              <w:autoSpaceDN w:val="0"/>
              <w:adjustRightInd w:val="0"/>
              <w:spacing w:line="240" w:lineRule="auto"/>
              <w:rPr>
                <w:rFonts w:ascii="Times New Roman" w:hAnsi="Times New Roman" w:cs="Times New Roman"/>
                <w:sz w:val="24"/>
                <w:szCs w:val="24"/>
              </w:rPr>
            </w:pPr>
          </w:p>
          <w:p w14:paraId="39C8E9A5" w14:textId="77777777" w:rsidR="000F6971" w:rsidRDefault="000F6971" w:rsidP="000F6971">
            <w:pPr>
              <w:autoSpaceDE w:val="0"/>
              <w:autoSpaceDN w:val="0"/>
              <w:adjustRightInd w:val="0"/>
              <w:spacing w:line="240" w:lineRule="auto"/>
              <w:rPr>
                <w:rFonts w:ascii="Times New Roman" w:hAnsi="Times New Roman" w:cs="Times New Roman"/>
                <w:sz w:val="24"/>
                <w:szCs w:val="24"/>
              </w:rPr>
            </w:pPr>
          </w:p>
          <w:p w14:paraId="6BB824B3" w14:textId="2CD73DC7" w:rsidR="000F6971" w:rsidRDefault="008D3090" w:rsidP="000F6971">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noProof/>
                <w:sz w:val="24"/>
                <w:szCs w:val="24"/>
                <w14:ligatures w14:val="standardContextual"/>
              </w:rPr>
              <mc:AlternateContent>
                <mc:Choice Requires="wps">
                  <w:drawing>
                    <wp:anchor distT="0" distB="0" distL="114300" distR="114300" simplePos="0" relativeHeight="251683840" behindDoc="0" locked="0" layoutInCell="1" allowOverlap="1" wp14:anchorId="4DD614C0" wp14:editId="0A07AC21">
                      <wp:simplePos x="0" y="0"/>
                      <wp:positionH relativeFrom="margin">
                        <wp:posOffset>-33409</wp:posOffset>
                      </wp:positionH>
                      <wp:positionV relativeFrom="paragraph">
                        <wp:posOffset>186116</wp:posOffset>
                      </wp:positionV>
                      <wp:extent cx="1477010" cy="843608"/>
                      <wp:effectExtent l="0" t="0" r="27940" b="13970"/>
                      <wp:wrapNone/>
                      <wp:docPr id="1607046329" name="Oval 2"/>
                      <wp:cNvGraphicFramePr/>
                      <a:graphic xmlns:a="http://schemas.openxmlformats.org/drawingml/2006/main">
                        <a:graphicData uri="http://schemas.microsoft.com/office/word/2010/wordprocessingShape">
                          <wps:wsp>
                            <wps:cNvSpPr/>
                            <wps:spPr>
                              <a:xfrm>
                                <a:off x="0" y="0"/>
                                <a:ext cx="1477010" cy="843608"/>
                              </a:xfrm>
                              <a:prstGeom prst="ellipse">
                                <a:avLst/>
                              </a:prstGeom>
                            </wps:spPr>
                            <wps:style>
                              <a:lnRef idx="2">
                                <a:schemeClr val="dk1"/>
                              </a:lnRef>
                              <a:fillRef idx="1">
                                <a:schemeClr val="lt1"/>
                              </a:fillRef>
                              <a:effectRef idx="0">
                                <a:schemeClr val="dk1"/>
                              </a:effectRef>
                              <a:fontRef idx="minor">
                                <a:schemeClr val="dk1"/>
                              </a:fontRef>
                            </wps:style>
                            <wps:txbx>
                              <w:txbxContent>
                                <w:p w14:paraId="41C1E66F" w14:textId="77777777" w:rsidR="000F6971" w:rsidRDefault="000F6971" w:rsidP="000F6971">
                                  <w:pPr>
                                    <w:jc w:val="center"/>
                                  </w:pPr>
                                  <w:r>
                                    <w:t>Convenience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4DD614C0" id="_x0000_s1029" style="position:absolute;margin-left:-2.65pt;margin-top:14.65pt;width:116.3pt;height:66.45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2bQIAACMFAAAOAAAAZHJzL2Uyb0RvYy54bWysVE1vGyEQvVfqf0Dcm911XDuxso6sRKkq&#10;RYnVpMoZs2CvCgwF7F3313dgPxI1Vg9VLyzsvDfDmw+urlutyEE4X4MpaXGWUyIMh6o225J+f777&#10;dEGJD8xUTIERJT0KT6+XHz9cNXYhJrADVQlH0Inxi8aWdBeCXWSZ5zuhmT8DKwwaJTjNAh7dNqsc&#10;a9C7Vtkkz2dZA66yDrjwHv/edka6TP6lFDw8SulFIKqkeLeQVpfWTVyz5RVbbB2zu5r312D/cAvN&#10;aoNBR1e3LDCyd/U7V7rmDjzIcMZBZyBlzUXSgGqK/A81TztmRdKCyfF2TJP/f275w2HtSF1h7Wb5&#10;PJ/OzieXlBimsVaPB6bIJKaosX6ByCe7dv3J4zbqbaXT8YtKSJvSehzTKtpAOP4spvM5iqOEo+1i&#10;ej7LL6LT7JVtnQ9fBGgSNyUVStXWR+VswQ73PnToAYXUeKHuCmkXjkpEsDLfhEQ1GHSS2KmPxI1y&#10;BLWUtPpR9JETMlJkrdRIKk6RVBhIPTbSROqtkZifIr5GG9EpIpgwEnVtwP2dLDv8oLrTGmWHdtOm&#10;0p0PNdpAdcRyOuj63Ft+V2NG75kPa+awsbEIOKzhERepoCkp9DtKduB+nfof8dhvaKWkwUEpqf+5&#10;Z05Qor4a7MTLYjqNk5UO08/zCR7cW8vmrcXs9Q1gJQp8FixP24gPathKB/oFZ3oVo6KJGY6xS8qD&#10;Gw43oRtgfBW4WK0SDKfJsnBvniyPzmOeY7s8ty/M2b6tAjbkAwxD9a61OmxkGljtA8g69V3MdJfX&#10;vgI4ial5+1cjjvrbc0K9vm3L3wAAAP//AwBQSwMEFAAGAAgAAAAhAMa4jGPcAAAACQEAAA8AAABk&#10;cnMvZG93bnJldi54bWxMj8FOwzAQRO9I/IO1SFxQ62BEaUOcCiH4AFIkxM2JlzhKvI5iNw18PcuJ&#10;nnZXM5p9U+wXP4gZp9gF0nC7zkAgNcF21Gp4P7yutiBiMmTNEAg1fGOEfXl5UZjchhO94VylVnAI&#10;xdxocCmNuZSxcehNXIcRibWvMHmT+JxaaSdz4nA/SJVlG+lNR/zBmRGfHTZ9dfQaqqyvUN6Yn88Z&#10;M3eoxxf6kL3W11fL0yOIhEv6N8MfPqNDyUx1OJKNYtCwur9jpwa148m6Ug+81GzcKAWyLOR5g/IX&#10;AAD//wMAUEsBAi0AFAAGAAgAAAAhALaDOJL+AAAA4QEAABMAAAAAAAAAAAAAAAAAAAAAAFtDb250&#10;ZW50X1R5cGVzXS54bWxQSwECLQAUAAYACAAAACEAOP0h/9YAAACUAQAACwAAAAAAAAAAAAAAAAAv&#10;AQAAX3JlbHMvLnJlbHNQSwECLQAUAAYACAAAACEAP1/m9m0CAAAjBQAADgAAAAAAAAAAAAAAAAAu&#10;AgAAZHJzL2Uyb0RvYy54bWxQSwECLQAUAAYACAAAACEAxriMY9wAAAAJAQAADwAAAAAAAAAAAAAA&#10;AADHBAAAZHJzL2Rvd25yZXYueG1sUEsFBgAAAAAEAAQA8wAAANAFAAAAAA==&#10;" fillcolor="white [3201]" strokecolor="black [3200]" strokeweight="1pt">
                      <v:stroke joinstyle="miter"/>
                      <v:textbox>
                        <w:txbxContent>
                          <w:p w14:paraId="41C1E66F" w14:textId="77777777" w:rsidR="000F6971" w:rsidRDefault="000F6971" w:rsidP="000F6971">
                            <w:pPr>
                              <w:jc w:val="center"/>
                            </w:pPr>
                            <w:r>
                              <w:t>Convenience</w:t>
                            </w:r>
                          </w:p>
                        </w:txbxContent>
                      </v:textbox>
                      <w10:wrap anchorx="margin"/>
                    </v:oval>
                  </w:pict>
                </mc:Fallback>
              </mc:AlternateContent>
            </w:r>
            <w:r>
              <w:rPr>
                <w:rFonts w:ascii="Times New Roman" w:hAnsi="Times New Roman" w:cs="Times New Roman"/>
                <w:noProof/>
                <w:sz w:val="24"/>
                <w:szCs w:val="24"/>
                <w14:ligatures w14:val="standardContextual"/>
              </w:rPr>
              <mc:AlternateContent>
                <mc:Choice Requires="wps">
                  <w:drawing>
                    <wp:anchor distT="0" distB="0" distL="114300" distR="114300" simplePos="0" relativeHeight="251682816" behindDoc="0" locked="0" layoutInCell="1" allowOverlap="1" wp14:anchorId="4D73F2DE" wp14:editId="23F50684">
                      <wp:simplePos x="0" y="0"/>
                      <wp:positionH relativeFrom="margin">
                        <wp:posOffset>3959409</wp:posOffset>
                      </wp:positionH>
                      <wp:positionV relativeFrom="paragraph">
                        <wp:posOffset>167005</wp:posOffset>
                      </wp:positionV>
                      <wp:extent cx="1482725" cy="895985"/>
                      <wp:effectExtent l="0" t="0" r="22225" b="18415"/>
                      <wp:wrapNone/>
                      <wp:docPr id="829699319" name="Oval 2"/>
                      <wp:cNvGraphicFramePr/>
                      <a:graphic xmlns:a="http://schemas.openxmlformats.org/drawingml/2006/main">
                        <a:graphicData uri="http://schemas.microsoft.com/office/word/2010/wordprocessingShape">
                          <wps:wsp>
                            <wps:cNvSpPr/>
                            <wps:spPr>
                              <a:xfrm>
                                <a:off x="0" y="0"/>
                                <a:ext cx="1482725" cy="895985"/>
                              </a:xfrm>
                              <a:prstGeom prst="ellipse">
                                <a:avLst/>
                              </a:prstGeom>
                            </wps:spPr>
                            <wps:style>
                              <a:lnRef idx="2">
                                <a:schemeClr val="dk1"/>
                              </a:lnRef>
                              <a:fillRef idx="1">
                                <a:schemeClr val="lt1"/>
                              </a:fillRef>
                              <a:effectRef idx="0">
                                <a:schemeClr val="dk1"/>
                              </a:effectRef>
                              <a:fontRef idx="minor">
                                <a:schemeClr val="dk1"/>
                              </a:fontRef>
                            </wps:style>
                            <wps:txbx>
                              <w:txbxContent>
                                <w:p w14:paraId="313722A5" w14:textId="77777777" w:rsidR="000F6971" w:rsidRDefault="000F6971" w:rsidP="000F6971">
                                  <w:pPr>
                                    <w:jc w:val="center"/>
                                  </w:pPr>
                                  <w:r>
                                    <w:t>Variety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4D73F2DE" id="_x0000_s1030" style="position:absolute;margin-left:311.75pt;margin-top:13.15pt;width:116.75pt;height:70.5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fwKbQIAACIFAAAOAAAAZHJzL2Uyb0RvYy54bWysVN1P2zAQf5+0/8Hy+0iTtdBUpKgCMU1C&#10;gAYTz65j02i2z7PdJt1fv7PzARpoD9NenLvc73fn+/L5RacVOQjnGzAVzU9mlAjDoW7Mc0W/P15/&#10;WlLiAzM1U2BERY/C04v1xw/nrV2JAnagauEIOjF+1dqK7kKwqyzzfCc08ydghUGjBKdZQNU9Z7Vj&#10;LXrXKitms9OsBVdbB1x4j3+veiNdJ/9SCh7upPQiEFVRvFtIp0vnNp7Z+pytnh2zu4YP12D/cAvN&#10;GoNBJ1dXLDCyd80bV7rhDjzIcMJBZyBlw0XKAbPJZ39k87BjVqRcsDjeTmXy/88tvz3cO9LUFV0W&#10;5WlZfs5LSgzT2Kq7A1OkiBVqrV8h8MHeu0HzKMZ0O+l0/GIipEtVPU5VFV0gHH/m82VxViwo4Whb&#10;lotyuYhOsxe2dT58EaBJFCoqlGqsj4mzFTvc+NCjRxRS44X6KyQpHJWIYGW+CYnJYNAisdMYiUvl&#10;COZS0fpHPkROyEiRjVITKX+PpMJIGrCRJtJoTcTZe8SXaBM6RQQTJqJuDLi/k2WPH7Puc41ph27b&#10;pc7Nxx5toT5iNx30Y+4tv26wojfMh3vmcK5xA3BXwx0eUkFbURgkSnbgfr33P+Jx3NBKSYt7UlH/&#10;c8+coER9NTiIZT6fx8VKynxxVqDiXlu2ry1mry8BO5Hjq2B5EiM+qFGUDvQTrvQmRkUTMxxjV5QH&#10;NyqXod9ffBS42GwSDJfJsnBjHiyPzmOd47g8dk/M2WGsAg7kLYw79Wa0emxkGtjsA8gmzV2sdF/X&#10;oQO4iGl4h0cjbvprPaFenrb1bwAAAP//AwBQSwMEFAAGAAgAAAAhAAbbZGneAAAACgEAAA8AAABk&#10;cnMvZG93bnJldi54bWxMj0FOwzAQRfdI3MEaJDaodUhpWoU4FUJwAFIkxM6Jp3GUeBzFbho4PcMK&#10;lqN5+v/94rC4Qcw4hc6Tgvt1AgKp8aajVsH78XW1BxGiJqMHT6jgCwMcyuurQufGX+gN5yq2gkMo&#10;5FqBjXHMpQyNRafD2o9I/Dv5yenI59RKM+kLh7tBpkmSSac74garR3y22PTV2Smokr5Ceae/P2dM&#10;7LEeX+hD9krd3ixPjyAiLvEPhl99VoeSnWp/JhPEoCBLN1tGFaTZBgQD++2Ox9VMZrsHkGUh/08o&#10;fwAAAP//AwBQSwECLQAUAAYACAAAACEAtoM4kv4AAADhAQAAEwAAAAAAAAAAAAAAAAAAAAAAW0Nv&#10;bnRlbnRfVHlwZXNdLnhtbFBLAQItABQABgAIAAAAIQA4/SH/1gAAAJQBAAALAAAAAAAAAAAAAAAA&#10;AC8BAABfcmVscy8ucmVsc1BLAQItABQABgAIAAAAIQBiFfwKbQIAACIFAAAOAAAAAAAAAAAAAAAA&#10;AC4CAABkcnMvZTJvRG9jLnhtbFBLAQItABQABgAIAAAAIQAG22Rp3gAAAAoBAAAPAAAAAAAAAAAA&#10;AAAAAMcEAABkcnMvZG93bnJldi54bWxQSwUGAAAAAAQABADzAAAA0gUAAAAA&#10;" fillcolor="white [3201]" strokecolor="black [3200]" strokeweight="1pt">
                      <v:stroke joinstyle="miter"/>
                      <v:textbox>
                        <w:txbxContent>
                          <w:p w14:paraId="313722A5" w14:textId="77777777" w:rsidR="000F6971" w:rsidRDefault="000F6971" w:rsidP="000F6971">
                            <w:pPr>
                              <w:jc w:val="center"/>
                            </w:pPr>
                            <w:r>
                              <w:t>Variety</w:t>
                            </w:r>
                          </w:p>
                        </w:txbxContent>
                      </v:textbox>
                      <w10:wrap anchorx="margin"/>
                    </v:oval>
                  </w:pict>
                </mc:Fallback>
              </mc:AlternateContent>
            </w:r>
          </w:p>
          <w:p w14:paraId="1264C4FE" w14:textId="398C5366" w:rsidR="000F6971" w:rsidRDefault="000F6971" w:rsidP="000F6971">
            <w:pPr>
              <w:autoSpaceDE w:val="0"/>
              <w:autoSpaceDN w:val="0"/>
              <w:adjustRightInd w:val="0"/>
              <w:spacing w:line="240" w:lineRule="auto"/>
              <w:rPr>
                <w:rFonts w:ascii="Times New Roman" w:hAnsi="Times New Roman" w:cs="Times New Roman"/>
                <w:sz w:val="24"/>
                <w:szCs w:val="24"/>
              </w:rPr>
            </w:pPr>
          </w:p>
          <w:p w14:paraId="4734B929" w14:textId="43EEE95E" w:rsidR="000F6971" w:rsidRDefault="000F6971" w:rsidP="00752A65">
            <w:pPr>
              <w:autoSpaceDE w:val="0"/>
              <w:autoSpaceDN w:val="0"/>
              <w:adjustRightInd w:val="0"/>
              <w:spacing w:line="480" w:lineRule="auto"/>
              <w:jc w:val="both"/>
              <w:rPr>
                <w:rFonts w:ascii="Times New Roman" w:hAnsi="Times New Roman" w:cs="Times New Roman"/>
                <w:sz w:val="24"/>
                <w:szCs w:val="24"/>
              </w:rPr>
            </w:pPr>
          </w:p>
        </w:tc>
      </w:tr>
    </w:tbl>
    <w:p w14:paraId="0985FCA7" w14:textId="77777777" w:rsidR="005A5FE6" w:rsidRDefault="005A5FE6" w:rsidP="008E307C">
      <w:pPr>
        <w:autoSpaceDE w:val="0"/>
        <w:autoSpaceDN w:val="0"/>
        <w:adjustRightInd w:val="0"/>
        <w:spacing w:after="0" w:line="480" w:lineRule="auto"/>
        <w:jc w:val="both"/>
        <w:rPr>
          <w:rFonts w:ascii="Times New Roman" w:hAnsi="Times New Roman" w:cs="Times New Roman"/>
          <w:sz w:val="24"/>
          <w:szCs w:val="24"/>
        </w:rPr>
      </w:pPr>
    </w:p>
    <w:p w14:paraId="7B066695" w14:textId="77777777" w:rsidR="005A5FE6" w:rsidRDefault="005A5FE6" w:rsidP="008E307C">
      <w:pPr>
        <w:autoSpaceDE w:val="0"/>
        <w:autoSpaceDN w:val="0"/>
        <w:adjustRightInd w:val="0"/>
        <w:spacing w:after="0" w:line="480" w:lineRule="auto"/>
        <w:jc w:val="both"/>
        <w:rPr>
          <w:rFonts w:ascii="Times New Roman" w:hAnsi="Times New Roman" w:cs="Times New Roman"/>
          <w:sz w:val="24"/>
          <w:szCs w:val="24"/>
        </w:rPr>
      </w:pPr>
    </w:p>
    <w:p w14:paraId="220E595E" w14:textId="34361298" w:rsidR="005A5FE6" w:rsidRDefault="00C87EB1" w:rsidP="008E307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Fig 1: </w:t>
      </w:r>
      <w:r w:rsidR="008F2D4C" w:rsidRPr="008F2D4C">
        <w:rPr>
          <w:rFonts w:ascii="Times New Roman" w:hAnsi="Times New Roman" w:cs="Times New Roman"/>
          <w:sz w:val="24"/>
          <w:szCs w:val="24"/>
        </w:rPr>
        <w:t>Consumer Buying Behavior</w:t>
      </w:r>
    </w:p>
    <w:p w14:paraId="2ABFEF86" w14:textId="4E46E50F" w:rsidR="008E307C" w:rsidRDefault="008E307C" w:rsidP="008E307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Consumer </w:t>
      </w:r>
      <w:r w:rsidRPr="00017242">
        <w:rPr>
          <w:rFonts w:ascii="Times New Roman" w:hAnsi="Times New Roman" w:cs="Times New Roman"/>
          <w:sz w:val="24"/>
          <w:szCs w:val="24"/>
        </w:rPr>
        <w:t>decision-making processes</w:t>
      </w:r>
      <w:r>
        <w:rPr>
          <w:rFonts w:ascii="Times New Roman" w:hAnsi="Times New Roman" w:cs="Times New Roman"/>
          <w:sz w:val="24"/>
          <w:szCs w:val="24"/>
        </w:rPr>
        <w:t xml:space="preserve"> and </w:t>
      </w:r>
      <w:r w:rsidRPr="00017242">
        <w:rPr>
          <w:rFonts w:ascii="Times New Roman" w:hAnsi="Times New Roman" w:cs="Times New Roman"/>
          <w:sz w:val="24"/>
          <w:szCs w:val="24"/>
        </w:rPr>
        <w:t xml:space="preserve">consumer-buying behavior is </w:t>
      </w:r>
      <w:r>
        <w:rPr>
          <w:rFonts w:ascii="Times New Roman" w:hAnsi="Times New Roman" w:cs="Times New Roman"/>
          <w:sz w:val="24"/>
          <w:szCs w:val="24"/>
        </w:rPr>
        <w:t xml:space="preserve">fostered by influence </w:t>
      </w:r>
      <w:proofErr w:type="gramStart"/>
      <w:r>
        <w:rPr>
          <w:rFonts w:ascii="Times New Roman" w:hAnsi="Times New Roman" w:cs="Times New Roman"/>
          <w:sz w:val="24"/>
          <w:szCs w:val="24"/>
        </w:rPr>
        <w:t xml:space="preserve">of </w:t>
      </w:r>
      <w:r w:rsidRPr="00017242">
        <w:rPr>
          <w:rFonts w:ascii="Times New Roman" w:hAnsi="Times New Roman" w:cs="Times New Roman"/>
          <w:sz w:val="24"/>
          <w:szCs w:val="24"/>
        </w:rPr>
        <w:t xml:space="preserve"> internal</w:t>
      </w:r>
      <w:proofErr w:type="gramEnd"/>
      <w:r w:rsidRPr="00017242">
        <w:rPr>
          <w:rFonts w:ascii="Times New Roman" w:hAnsi="Times New Roman" w:cs="Times New Roman"/>
          <w:sz w:val="24"/>
          <w:szCs w:val="24"/>
        </w:rPr>
        <w:t xml:space="preserve"> and external factors. Internal factors include personal needs and motivations</w:t>
      </w:r>
      <w:r>
        <w:rPr>
          <w:rFonts w:ascii="Times New Roman" w:hAnsi="Times New Roman" w:cs="Times New Roman"/>
          <w:sz w:val="24"/>
          <w:szCs w:val="24"/>
        </w:rPr>
        <w:t xml:space="preserve"> and the </w:t>
      </w:r>
      <w:r w:rsidRPr="00563F50">
        <w:rPr>
          <w:rFonts w:ascii="Times New Roman" w:hAnsi="Times New Roman" w:cs="Times New Roman"/>
          <w:sz w:val="24"/>
          <w:szCs w:val="24"/>
        </w:rPr>
        <w:t>external factors include social and economic influences</w:t>
      </w:r>
      <w:r>
        <w:rPr>
          <w:rFonts w:ascii="Times New Roman" w:hAnsi="Times New Roman" w:cs="Times New Roman"/>
          <w:sz w:val="24"/>
          <w:szCs w:val="24"/>
        </w:rPr>
        <w:t>. But p</w:t>
      </w:r>
      <w:r w:rsidRPr="00AA13FB">
        <w:rPr>
          <w:rFonts w:ascii="Times New Roman" w:hAnsi="Times New Roman" w:cs="Times New Roman"/>
          <w:sz w:val="24"/>
          <w:szCs w:val="24"/>
        </w:rPr>
        <w:t>rice</w:t>
      </w:r>
      <w:r>
        <w:rPr>
          <w:rFonts w:ascii="Times New Roman" w:hAnsi="Times New Roman" w:cs="Times New Roman"/>
          <w:sz w:val="24"/>
          <w:szCs w:val="24"/>
        </w:rPr>
        <w:t xml:space="preserve"> and </w:t>
      </w:r>
      <w:r w:rsidRPr="00AA13FB">
        <w:rPr>
          <w:rFonts w:ascii="Times New Roman" w:hAnsi="Times New Roman" w:cs="Times New Roman"/>
          <w:sz w:val="24"/>
          <w:szCs w:val="24"/>
        </w:rPr>
        <w:t>promotions increase sales by increasing customer loyalty</w:t>
      </w:r>
      <w:r>
        <w:rPr>
          <w:rFonts w:ascii="Times New Roman" w:hAnsi="Times New Roman" w:cs="Times New Roman"/>
          <w:sz w:val="24"/>
          <w:szCs w:val="24"/>
        </w:rPr>
        <w:t xml:space="preserve">.  </w:t>
      </w:r>
      <w:r w:rsidRPr="008E2FEF">
        <w:rPr>
          <w:rFonts w:ascii="Times New Roman" w:hAnsi="Times New Roman" w:cs="Times New Roman"/>
          <w:sz w:val="24"/>
          <w:szCs w:val="24"/>
        </w:rPr>
        <w:t xml:space="preserve">Mohammed </w:t>
      </w:r>
      <w:proofErr w:type="spellStart"/>
      <w:r w:rsidRPr="008E2FEF">
        <w:rPr>
          <w:rFonts w:ascii="Times New Roman" w:hAnsi="Times New Roman" w:cs="Times New Roman"/>
          <w:sz w:val="24"/>
          <w:szCs w:val="24"/>
        </w:rPr>
        <w:t>Alnahhal</w:t>
      </w:r>
      <w:proofErr w:type="spellEnd"/>
      <w:r w:rsidRPr="008E2FEF">
        <w:rPr>
          <w:rFonts w:ascii="Times New Roman" w:hAnsi="Times New Roman" w:cs="Times New Roman"/>
          <w:sz w:val="24"/>
          <w:szCs w:val="24"/>
        </w:rPr>
        <w:t>,</w:t>
      </w:r>
      <w:r>
        <w:rPr>
          <w:rFonts w:ascii="Times New Roman" w:hAnsi="Times New Roman" w:cs="Times New Roman"/>
          <w:sz w:val="24"/>
          <w:szCs w:val="24"/>
        </w:rPr>
        <w:t xml:space="preserve"> et al (2024) depicted that the Pricing and strategy plays pivotal in consumer buying behavior in the UAE especially in post Pandemic era.  Customer satisfaction and customer loyalty is the ultimatum of success in business.  The Key critical factor </w:t>
      </w:r>
      <w:r w:rsidRPr="009B7CDC">
        <w:rPr>
          <w:rFonts w:ascii="Times New Roman" w:hAnsi="Times New Roman" w:cs="Times New Roman"/>
          <w:sz w:val="24"/>
          <w:szCs w:val="24"/>
        </w:rPr>
        <w:t>Pricing</w:t>
      </w:r>
      <w:r>
        <w:rPr>
          <w:rFonts w:ascii="Times New Roman" w:hAnsi="Times New Roman" w:cs="Times New Roman"/>
          <w:sz w:val="24"/>
          <w:szCs w:val="24"/>
        </w:rPr>
        <w:t xml:space="preserve"> and impact,</w:t>
      </w:r>
      <w:r w:rsidRPr="009B7CDC">
        <w:rPr>
          <w:rFonts w:ascii="Times New Roman" w:hAnsi="Times New Roman" w:cs="Times New Roman"/>
          <w:sz w:val="24"/>
          <w:szCs w:val="24"/>
        </w:rPr>
        <w:t xml:space="preserve"> Product Information on Consumer Buying </w:t>
      </w:r>
      <w:r w:rsidR="005D0BC7">
        <w:rPr>
          <w:rFonts w:ascii="Times New Roman" w:hAnsi="Times New Roman" w:cs="Times New Roman"/>
          <w:color w:val="000000" w:themeColor="text1"/>
          <w:sz w:val="24"/>
          <w:szCs w:val="24"/>
        </w:rPr>
        <w:t>B</w:t>
      </w:r>
      <w:r w:rsidRPr="008E18A6">
        <w:rPr>
          <w:rFonts w:ascii="Times New Roman" w:hAnsi="Times New Roman" w:cs="Times New Roman"/>
          <w:color w:val="000000" w:themeColor="text1"/>
          <w:sz w:val="24"/>
          <w:szCs w:val="24"/>
        </w:rPr>
        <w:t>ehavior (</w:t>
      </w:r>
      <w:proofErr w:type="spellStart"/>
      <w:r w:rsidR="00481038">
        <w:fldChar w:fldCharType="begin"/>
      </w:r>
      <w:r w:rsidR="00481038">
        <w:instrText xml:space="preserve"> HYPERLINK "https://loop.frontiersin.org/people/1361107" </w:instrText>
      </w:r>
      <w:r w:rsidR="00481038">
        <w:fldChar w:fldCharType="separate"/>
      </w:r>
      <w:r w:rsidRPr="008E18A6">
        <w:rPr>
          <w:rStyle w:val="Hyperlink"/>
          <w:rFonts w:ascii="Times New Roman" w:hAnsi="Times New Roman" w:cs="Times New Roman"/>
          <w:color w:val="000000" w:themeColor="text1"/>
          <w:sz w:val="24"/>
          <w:szCs w:val="24"/>
          <w:u w:val="none"/>
        </w:rPr>
        <w:t>Huiliang</w:t>
      </w:r>
      <w:proofErr w:type="spellEnd"/>
      <w:r w:rsidRPr="008E18A6">
        <w:rPr>
          <w:rStyle w:val="Hyperlink"/>
          <w:rFonts w:ascii="Times New Roman" w:hAnsi="Times New Roman" w:cs="Times New Roman"/>
          <w:color w:val="000000" w:themeColor="text1"/>
          <w:sz w:val="24"/>
          <w:szCs w:val="24"/>
          <w:u w:val="none"/>
        </w:rPr>
        <w:t xml:space="preserve"> Zhao</w:t>
      </w:r>
      <w:r w:rsidR="00481038">
        <w:rPr>
          <w:rStyle w:val="Hyperlink"/>
          <w:rFonts w:ascii="Times New Roman" w:hAnsi="Times New Roman" w:cs="Times New Roman"/>
          <w:color w:val="000000" w:themeColor="text1"/>
          <w:sz w:val="24"/>
          <w:szCs w:val="24"/>
          <w:u w:val="none"/>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st</w:t>
      </w:r>
      <w:proofErr w:type="spellEnd"/>
      <w:r>
        <w:rPr>
          <w:rFonts w:ascii="Times New Roman" w:hAnsi="Times New Roman" w:cs="Times New Roman"/>
          <w:sz w:val="24"/>
          <w:szCs w:val="24"/>
        </w:rPr>
        <w:t xml:space="preserve"> al 2021 ) , </w:t>
      </w:r>
      <w:r w:rsidRPr="00B03501">
        <w:rPr>
          <w:rFonts w:ascii="Times New Roman" w:hAnsi="Times New Roman" w:cs="Times New Roman"/>
          <w:sz w:val="24"/>
          <w:szCs w:val="24"/>
        </w:rPr>
        <w:t>Impact of product quality on customer satisfaction</w:t>
      </w:r>
      <w:r>
        <w:rPr>
          <w:rFonts w:ascii="Times New Roman" w:hAnsi="Times New Roman" w:cs="Times New Roman"/>
          <w:sz w:val="24"/>
          <w:szCs w:val="24"/>
        </w:rPr>
        <w:t xml:space="preserve"> (</w:t>
      </w:r>
      <w:r w:rsidRPr="00172222">
        <w:rPr>
          <w:rFonts w:ascii="Times New Roman" w:hAnsi="Times New Roman" w:cs="Times New Roman"/>
          <w:sz w:val="24"/>
          <w:szCs w:val="24"/>
        </w:rPr>
        <w:t>Anuj Bhowmick</w:t>
      </w:r>
      <w:r>
        <w:rPr>
          <w:rFonts w:ascii="Times New Roman" w:hAnsi="Times New Roman" w:cs="Times New Roman"/>
          <w:sz w:val="24"/>
          <w:szCs w:val="24"/>
        </w:rPr>
        <w:t>, 2023), impact of  Price and product quality in consumer purchase decisions (</w:t>
      </w:r>
      <w:r w:rsidRPr="00647465">
        <w:rPr>
          <w:rFonts w:ascii="Times New Roman" w:hAnsi="Times New Roman" w:cs="Times New Roman"/>
          <w:sz w:val="24"/>
          <w:szCs w:val="24"/>
        </w:rPr>
        <w:t>Rizky Ferrari Oktavian</w:t>
      </w:r>
      <w:r>
        <w:rPr>
          <w:rFonts w:ascii="Times New Roman" w:hAnsi="Times New Roman" w:cs="Times New Roman"/>
          <w:sz w:val="24"/>
          <w:szCs w:val="24"/>
        </w:rPr>
        <w:t xml:space="preserve">, 2022), the </w:t>
      </w:r>
      <w:r w:rsidRPr="00752A65">
        <w:rPr>
          <w:rFonts w:ascii="Times New Roman" w:hAnsi="Times New Roman" w:cs="Times New Roman"/>
          <w:sz w:val="24"/>
          <w:szCs w:val="24"/>
        </w:rPr>
        <w:t>Influence of Quality</w:t>
      </w:r>
      <w:r>
        <w:rPr>
          <w:rFonts w:ascii="Times New Roman" w:hAnsi="Times New Roman" w:cs="Times New Roman"/>
          <w:sz w:val="24"/>
          <w:szCs w:val="24"/>
        </w:rPr>
        <w:t xml:space="preserve"> by </w:t>
      </w:r>
      <w:r w:rsidRPr="00752A65">
        <w:rPr>
          <w:rFonts w:ascii="Times New Roman" w:hAnsi="Times New Roman" w:cs="Times New Roman"/>
          <w:sz w:val="24"/>
          <w:szCs w:val="24"/>
        </w:rPr>
        <w:t>Md. Faisal</w:t>
      </w:r>
      <w:r>
        <w:rPr>
          <w:rFonts w:ascii="Times New Roman" w:hAnsi="Times New Roman" w:cs="Times New Roman"/>
          <w:sz w:val="24"/>
          <w:szCs w:val="24"/>
        </w:rPr>
        <w:t xml:space="preserve"> (2020)., are supporting strongly the key critical factors of consumer buying behavior and decision making. </w:t>
      </w:r>
    </w:p>
    <w:p w14:paraId="5276AD1E" w14:textId="7C0731D7" w:rsidR="007B54C8" w:rsidRDefault="00AE6A79" w:rsidP="00996BCE">
      <w:pPr>
        <w:autoSpaceDE w:val="0"/>
        <w:autoSpaceDN w:val="0"/>
        <w:adjustRightInd w:val="0"/>
        <w:spacing w:after="0" w:line="480" w:lineRule="auto"/>
        <w:jc w:val="both"/>
        <w:rPr>
          <w:rFonts w:ascii="Times New Roman" w:hAnsi="Times New Roman" w:cs="Times New Roman"/>
          <w:color w:val="000000" w:themeColor="text1"/>
          <w:sz w:val="24"/>
          <w:szCs w:val="24"/>
        </w:rPr>
      </w:pPr>
      <w:r w:rsidRPr="00996BCE">
        <w:rPr>
          <w:rFonts w:ascii="Times New Roman" w:hAnsi="Times New Roman" w:cs="Times New Roman"/>
          <w:color w:val="000000" w:themeColor="text1"/>
          <w:sz w:val="24"/>
          <w:szCs w:val="24"/>
        </w:rPr>
        <w:lastRenderedPageBreak/>
        <w:t xml:space="preserve">Most of the literatures identifies surge in online purchase and ecommerce as evidence convenience </w:t>
      </w:r>
      <w:r w:rsidR="00824D6C" w:rsidRPr="00996BCE">
        <w:rPr>
          <w:rFonts w:ascii="Times New Roman" w:hAnsi="Times New Roman" w:cs="Times New Roman"/>
          <w:color w:val="000000" w:themeColor="text1"/>
          <w:sz w:val="24"/>
          <w:szCs w:val="24"/>
        </w:rPr>
        <w:t xml:space="preserve">shopping, consumer still enjoy and </w:t>
      </w:r>
      <w:r w:rsidR="00E924E9" w:rsidRPr="00996BCE">
        <w:rPr>
          <w:rFonts w:ascii="Times New Roman" w:hAnsi="Times New Roman" w:cs="Times New Roman"/>
          <w:color w:val="000000" w:themeColor="text1"/>
          <w:sz w:val="24"/>
          <w:szCs w:val="24"/>
        </w:rPr>
        <w:t>prefer tangible</w:t>
      </w:r>
      <w:r w:rsidR="00F3278B" w:rsidRPr="00996BCE">
        <w:rPr>
          <w:rFonts w:ascii="Times New Roman" w:hAnsi="Times New Roman" w:cs="Times New Roman"/>
          <w:color w:val="000000" w:themeColor="text1"/>
          <w:sz w:val="24"/>
          <w:szCs w:val="24"/>
        </w:rPr>
        <w:t xml:space="preserve"> and </w:t>
      </w:r>
      <w:r w:rsidR="00693718" w:rsidRPr="00996BCE">
        <w:rPr>
          <w:rFonts w:ascii="Times New Roman" w:hAnsi="Times New Roman" w:cs="Times New Roman"/>
          <w:color w:val="000000" w:themeColor="text1"/>
          <w:sz w:val="24"/>
          <w:szCs w:val="24"/>
        </w:rPr>
        <w:t>choice-based</w:t>
      </w:r>
      <w:r w:rsidR="00F3278B" w:rsidRPr="00996BCE">
        <w:rPr>
          <w:rFonts w:ascii="Times New Roman" w:hAnsi="Times New Roman" w:cs="Times New Roman"/>
          <w:color w:val="000000" w:themeColor="text1"/>
          <w:sz w:val="24"/>
          <w:szCs w:val="24"/>
        </w:rPr>
        <w:t xml:space="preserve"> purchase fashion. </w:t>
      </w:r>
      <w:hyperlink r:id="rId8" w:history="1">
        <w:r w:rsidR="00326F68" w:rsidRPr="00996BCE">
          <w:rPr>
            <w:rStyle w:val="Hyperlink"/>
            <w:rFonts w:ascii="Times New Roman" w:hAnsi="Times New Roman" w:cs="Times New Roman"/>
            <w:color w:val="000000" w:themeColor="text1"/>
            <w:sz w:val="24"/>
            <w:szCs w:val="24"/>
            <w:u w:val="none"/>
          </w:rPr>
          <w:t>Jusuf Zeqiri</w:t>
        </w:r>
      </w:hyperlink>
      <w:r w:rsidR="00326F68" w:rsidRPr="00996BCE">
        <w:rPr>
          <w:rFonts w:ascii="Times New Roman" w:hAnsi="Times New Roman" w:cs="Times New Roman"/>
          <w:color w:val="000000" w:themeColor="text1"/>
          <w:sz w:val="24"/>
          <w:szCs w:val="24"/>
        </w:rPr>
        <w:t xml:space="preserve"> et al </w:t>
      </w:r>
      <w:r w:rsidR="00E924E9" w:rsidRPr="00996BCE">
        <w:rPr>
          <w:rFonts w:ascii="Times New Roman" w:hAnsi="Times New Roman" w:cs="Times New Roman"/>
          <w:color w:val="000000" w:themeColor="text1"/>
          <w:sz w:val="24"/>
          <w:szCs w:val="24"/>
        </w:rPr>
        <w:t>(2023) strongly</w:t>
      </w:r>
      <w:r w:rsidR="00326F68" w:rsidRPr="00996BCE">
        <w:rPr>
          <w:rFonts w:ascii="Times New Roman" w:hAnsi="Times New Roman" w:cs="Times New Roman"/>
          <w:color w:val="000000" w:themeColor="text1"/>
          <w:sz w:val="24"/>
          <w:szCs w:val="24"/>
        </w:rPr>
        <w:t xml:space="preserve"> advocates </w:t>
      </w:r>
      <w:r w:rsidR="00E924E9">
        <w:rPr>
          <w:rFonts w:ascii="Times New Roman" w:hAnsi="Times New Roman" w:cs="Times New Roman"/>
          <w:color w:val="000000" w:themeColor="text1"/>
          <w:sz w:val="24"/>
          <w:szCs w:val="24"/>
        </w:rPr>
        <w:t>t</w:t>
      </w:r>
      <w:r w:rsidR="00326F68" w:rsidRPr="00996BCE">
        <w:rPr>
          <w:rFonts w:ascii="Times New Roman" w:hAnsi="Times New Roman" w:cs="Times New Roman"/>
          <w:color w:val="000000" w:themeColor="text1"/>
          <w:sz w:val="24"/>
          <w:szCs w:val="24"/>
        </w:rPr>
        <w:t>he effect of perceived convenience and perceived value</w:t>
      </w:r>
      <w:r w:rsidR="00177A11" w:rsidRPr="00996BCE">
        <w:rPr>
          <w:rFonts w:ascii="Times New Roman" w:hAnsi="Times New Roman" w:cs="Times New Roman"/>
          <w:color w:val="000000" w:themeColor="text1"/>
          <w:sz w:val="24"/>
          <w:szCs w:val="24"/>
        </w:rPr>
        <w:t xml:space="preserve"> of the goods aligning </w:t>
      </w:r>
      <w:r w:rsidR="00E924E9" w:rsidRPr="00996BCE">
        <w:rPr>
          <w:rFonts w:ascii="Times New Roman" w:hAnsi="Times New Roman" w:cs="Times New Roman"/>
          <w:color w:val="000000" w:themeColor="text1"/>
          <w:sz w:val="24"/>
          <w:szCs w:val="24"/>
        </w:rPr>
        <w:t>with consumer</w:t>
      </w:r>
      <w:r w:rsidR="00177A11" w:rsidRPr="00996BCE">
        <w:rPr>
          <w:rFonts w:ascii="Times New Roman" w:hAnsi="Times New Roman" w:cs="Times New Roman"/>
          <w:color w:val="000000" w:themeColor="text1"/>
          <w:sz w:val="24"/>
          <w:szCs w:val="24"/>
        </w:rPr>
        <w:t xml:space="preserve"> behavior</w:t>
      </w:r>
      <w:r w:rsidR="00E924E9">
        <w:rPr>
          <w:rFonts w:ascii="Times New Roman" w:hAnsi="Times New Roman" w:cs="Times New Roman"/>
          <w:color w:val="000000" w:themeColor="text1"/>
          <w:sz w:val="24"/>
          <w:szCs w:val="24"/>
        </w:rPr>
        <w:t xml:space="preserve">.  Along </w:t>
      </w:r>
      <w:r w:rsidR="00693718">
        <w:rPr>
          <w:rFonts w:ascii="Times New Roman" w:hAnsi="Times New Roman" w:cs="Times New Roman"/>
          <w:color w:val="000000" w:themeColor="text1"/>
          <w:sz w:val="24"/>
          <w:szCs w:val="24"/>
        </w:rPr>
        <w:t xml:space="preserve">with </w:t>
      </w:r>
      <w:r w:rsidR="00693718" w:rsidRPr="00996BCE">
        <w:rPr>
          <w:rFonts w:ascii="Times New Roman" w:hAnsi="Times New Roman" w:cs="Times New Roman"/>
          <w:color w:val="000000" w:themeColor="text1"/>
          <w:sz w:val="24"/>
          <w:szCs w:val="24"/>
        </w:rPr>
        <w:t>availability</w:t>
      </w:r>
      <w:r w:rsidR="003C1FCE" w:rsidRPr="00996BCE">
        <w:rPr>
          <w:rFonts w:ascii="Times New Roman" w:hAnsi="Times New Roman" w:cs="Times New Roman"/>
          <w:color w:val="000000" w:themeColor="text1"/>
          <w:sz w:val="24"/>
          <w:szCs w:val="24"/>
        </w:rPr>
        <w:t xml:space="preserve">, offers, pricing, </w:t>
      </w:r>
      <w:r w:rsidR="00E924E9" w:rsidRPr="00996BCE">
        <w:rPr>
          <w:rFonts w:ascii="Times New Roman" w:hAnsi="Times New Roman" w:cs="Times New Roman"/>
          <w:color w:val="000000" w:themeColor="text1"/>
          <w:sz w:val="24"/>
          <w:szCs w:val="24"/>
        </w:rPr>
        <w:t>variety,</w:t>
      </w:r>
      <w:r w:rsidR="003C1FCE" w:rsidRPr="00996BCE">
        <w:rPr>
          <w:rFonts w:ascii="Times New Roman" w:hAnsi="Times New Roman" w:cs="Times New Roman"/>
          <w:color w:val="000000" w:themeColor="text1"/>
          <w:sz w:val="24"/>
          <w:szCs w:val="24"/>
        </w:rPr>
        <w:t xml:space="preserve"> advertisements and marketing messages, </w:t>
      </w:r>
      <w:r w:rsidR="00693718">
        <w:rPr>
          <w:rFonts w:ascii="Times New Roman" w:hAnsi="Times New Roman" w:cs="Times New Roman"/>
          <w:color w:val="000000" w:themeColor="text1"/>
          <w:sz w:val="24"/>
          <w:szCs w:val="24"/>
        </w:rPr>
        <w:t>two</w:t>
      </w:r>
      <w:r w:rsidR="003C1FCE" w:rsidRPr="00996BCE">
        <w:rPr>
          <w:rFonts w:ascii="Times New Roman" w:hAnsi="Times New Roman" w:cs="Times New Roman"/>
          <w:color w:val="000000" w:themeColor="text1"/>
          <w:sz w:val="24"/>
          <w:szCs w:val="24"/>
        </w:rPr>
        <w:t xml:space="preserve"> more </w:t>
      </w:r>
      <w:r w:rsidR="00D04078" w:rsidRPr="00996BCE">
        <w:rPr>
          <w:rFonts w:ascii="Times New Roman" w:hAnsi="Times New Roman" w:cs="Times New Roman"/>
          <w:color w:val="000000" w:themeColor="text1"/>
          <w:sz w:val="24"/>
          <w:szCs w:val="24"/>
        </w:rPr>
        <w:t>critical</w:t>
      </w:r>
      <w:r w:rsidR="003C1FCE" w:rsidRPr="00996BCE">
        <w:rPr>
          <w:rFonts w:ascii="Times New Roman" w:hAnsi="Times New Roman" w:cs="Times New Roman"/>
          <w:color w:val="000000" w:themeColor="text1"/>
          <w:sz w:val="24"/>
          <w:szCs w:val="24"/>
        </w:rPr>
        <w:t xml:space="preserve"> factors as convenience and</w:t>
      </w:r>
      <w:r w:rsidR="006C7075" w:rsidRPr="00996BCE">
        <w:rPr>
          <w:rFonts w:ascii="Times New Roman" w:hAnsi="Times New Roman" w:cs="Times New Roman"/>
          <w:color w:val="000000" w:themeColor="text1"/>
          <w:sz w:val="24"/>
          <w:szCs w:val="24"/>
        </w:rPr>
        <w:t xml:space="preserve"> </w:t>
      </w:r>
      <w:r w:rsidR="00693718" w:rsidRPr="00996BCE">
        <w:rPr>
          <w:rFonts w:ascii="Times New Roman" w:hAnsi="Times New Roman" w:cs="Times New Roman"/>
          <w:color w:val="000000" w:themeColor="text1"/>
          <w:sz w:val="24"/>
          <w:szCs w:val="24"/>
        </w:rPr>
        <w:t>variety impacting</w:t>
      </w:r>
      <w:r w:rsidR="003C1FCE" w:rsidRPr="00996BCE">
        <w:rPr>
          <w:rFonts w:ascii="Times New Roman" w:hAnsi="Times New Roman" w:cs="Times New Roman"/>
          <w:color w:val="000000" w:themeColor="text1"/>
          <w:sz w:val="24"/>
          <w:szCs w:val="24"/>
        </w:rPr>
        <w:t xml:space="preserve"> </w:t>
      </w:r>
      <w:r w:rsidR="00693718" w:rsidRPr="00996BCE">
        <w:rPr>
          <w:rFonts w:ascii="Times New Roman" w:hAnsi="Times New Roman" w:cs="Times New Roman"/>
          <w:color w:val="000000" w:themeColor="text1"/>
          <w:sz w:val="24"/>
          <w:szCs w:val="24"/>
        </w:rPr>
        <w:t>consumer buying</w:t>
      </w:r>
      <w:r w:rsidR="006C7075" w:rsidRPr="00996BCE">
        <w:rPr>
          <w:rFonts w:ascii="Times New Roman" w:hAnsi="Times New Roman" w:cs="Times New Roman"/>
          <w:color w:val="000000" w:themeColor="text1"/>
          <w:sz w:val="24"/>
          <w:szCs w:val="24"/>
        </w:rPr>
        <w:t xml:space="preserve"> behavior</w:t>
      </w:r>
      <w:r w:rsidR="00DB79F7" w:rsidRPr="00996BCE">
        <w:rPr>
          <w:rFonts w:ascii="Times New Roman" w:hAnsi="Times New Roman" w:cs="Times New Roman"/>
          <w:color w:val="000000" w:themeColor="text1"/>
          <w:sz w:val="24"/>
          <w:szCs w:val="24"/>
        </w:rPr>
        <w:t xml:space="preserve"> (Marianne </w:t>
      </w:r>
      <w:proofErr w:type="spellStart"/>
      <w:r w:rsidR="00DB79F7" w:rsidRPr="00996BCE">
        <w:rPr>
          <w:rFonts w:ascii="Times New Roman" w:hAnsi="Times New Roman" w:cs="Times New Roman"/>
          <w:color w:val="000000" w:themeColor="text1"/>
          <w:sz w:val="24"/>
          <w:szCs w:val="24"/>
        </w:rPr>
        <w:t>Ylilehto</w:t>
      </w:r>
      <w:proofErr w:type="spellEnd"/>
      <w:r w:rsidR="00DB79F7" w:rsidRPr="00996BCE">
        <w:rPr>
          <w:rFonts w:ascii="Times New Roman" w:hAnsi="Times New Roman" w:cs="Times New Roman"/>
          <w:color w:val="000000" w:themeColor="text1"/>
          <w:sz w:val="24"/>
          <w:szCs w:val="24"/>
        </w:rPr>
        <w:t xml:space="preserve">, et. al. (2021),  </w:t>
      </w:r>
      <w:hyperlink r:id="rId9" w:history="1">
        <w:r w:rsidR="007B54C8" w:rsidRPr="00996BCE">
          <w:rPr>
            <w:rStyle w:val="Hyperlink"/>
            <w:rFonts w:ascii="Times New Roman" w:hAnsi="Times New Roman" w:cs="Times New Roman"/>
            <w:color w:val="000000" w:themeColor="text1"/>
            <w:sz w:val="24"/>
            <w:szCs w:val="24"/>
            <w:u w:val="none"/>
            <w:lang w:val="en-IN"/>
          </w:rPr>
          <w:t>Shahid Ali Shah</w:t>
        </w:r>
      </w:hyperlink>
      <w:r w:rsidR="007B54C8" w:rsidRPr="00996BCE">
        <w:rPr>
          <w:rFonts w:ascii="Times New Roman" w:hAnsi="Times New Roman" w:cs="Times New Roman"/>
          <w:color w:val="000000" w:themeColor="text1"/>
          <w:sz w:val="24"/>
          <w:szCs w:val="24"/>
        </w:rPr>
        <w:t xml:space="preserve"> et. al. (2023), </w:t>
      </w:r>
      <w:hyperlink r:id="rId10" w:history="1">
        <w:r w:rsidR="00A04319" w:rsidRPr="00996BCE">
          <w:rPr>
            <w:rStyle w:val="Hyperlink"/>
            <w:rFonts w:ascii="Times New Roman" w:hAnsi="Times New Roman" w:cs="Times New Roman"/>
            <w:color w:val="000000" w:themeColor="text1"/>
            <w:sz w:val="24"/>
            <w:szCs w:val="24"/>
            <w:u w:val="none"/>
          </w:rPr>
          <w:t>Anitha Devaraj</w:t>
        </w:r>
      </w:hyperlink>
      <w:r w:rsidR="00A04319" w:rsidRPr="00996BCE">
        <w:rPr>
          <w:rFonts w:ascii="Times New Roman" w:hAnsi="Times New Roman" w:cs="Times New Roman"/>
          <w:color w:val="000000" w:themeColor="text1"/>
          <w:sz w:val="24"/>
          <w:szCs w:val="24"/>
        </w:rPr>
        <w:t xml:space="preserve"> and </w:t>
      </w:r>
      <w:hyperlink r:id="rId11" w:history="1">
        <w:r w:rsidR="00A04319" w:rsidRPr="00996BCE">
          <w:rPr>
            <w:rStyle w:val="Hyperlink"/>
            <w:rFonts w:ascii="Times New Roman" w:hAnsi="Times New Roman" w:cs="Times New Roman"/>
            <w:color w:val="000000" w:themeColor="text1"/>
            <w:sz w:val="24"/>
            <w:szCs w:val="24"/>
            <w:u w:val="none"/>
          </w:rPr>
          <w:t>Sathya Rangasamy</w:t>
        </w:r>
      </w:hyperlink>
      <w:r w:rsidR="00A04319" w:rsidRPr="00996BCE">
        <w:rPr>
          <w:rFonts w:ascii="Times New Roman" w:hAnsi="Times New Roman" w:cs="Times New Roman"/>
          <w:color w:val="000000" w:themeColor="text1"/>
          <w:sz w:val="24"/>
          <w:szCs w:val="24"/>
        </w:rPr>
        <w:t xml:space="preserve"> (2016), and </w:t>
      </w:r>
      <w:hyperlink r:id="rId12" w:history="1">
        <w:r w:rsidR="00A04319" w:rsidRPr="00996BCE">
          <w:rPr>
            <w:rStyle w:val="Hyperlink"/>
            <w:rFonts w:ascii="Times New Roman" w:hAnsi="Times New Roman" w:cs="Times New Roman"/>
            <w:color w:val="000000" w:themeColor="text1"/>
            <w:sz w:val="24"/>
            <w:szCs w:val="24"/>
            <w:u w:val="none"/>
          </w:rPr>
          <w:t xml:space="preserve">Md </w:t>
        </w:r>
        <w:proofErr w:type="spellStart"/>
        <w:r w:rsidR="00A04319" w:rsidRPr="00996BCE">
          <w:rPr>
            <w:rStyle w:val="Hyperlink"/>
            <w:rFonts w:ascii="Times New Roman" w:hAnsi="Times New Roman" w:cs="Times New Roman"/>
            <w:color w:val="000000" w:themeColor="text1"/>
            <w:sz w:val="24"/>
            <w:szCs w:val="24"/>
            <w:u w:val="none"/>
          </w:rPr>
          <w:t>Rashaduzzaman</w:t>
        </w:r>
        <w:proofErr w:type="spellEnd"/>
      </w:hyperlink>
      <w:r w:rsidR="00A04319" w:rsidRPr="00996BCE">
        <w:rPr>
          <w:rFonts w:ascii="Times New Roman" w:hAnsi="Times New Roman" w:cs="Times New Roman"/>
          <w:color w:val="000000" w:themeColor="text1"/>
          <w:sz w:val="24"/>
          <w:szCs w:val="24"/>
        </w:rPr>
        <w:t xml:space="preserve"> (2020))</w:t>
      </w:r>
      <w:r w:rsidR="00A42A9D">
        <w:rPr>
          <w:rFonts w:ascii="Times New Roman" w:hAnsi="Times New Roman" w:cs="Times New Roman"/>
          <w:color w:val="000000" w:themeColor="text1"/>
          <w:sz w:val="24"/>
          <w:szCs w:val="24"/>
        </w:rPr>
        <w:t>.</w:t>
      </w:r>
    </w:p>
    <w:p w14:paraId="27D192BE" w14:textId="12D30443" w:rsidR="00510941" w:rsidRDefault="00510941" w:rsidP="002F5922">
      <w:pPr>
        <w:autoSpaceDE w:val="0"/>
        <w:autoSpaceDN w:val="0"/>
        <w:adjustRightInd w:val="0"/>
        <w:spacing w:after="0" w:line="240" w:lineRule="auto"/>
        <w:rPr>
          <w:rFonts w:ascii="Times New Roman" w:hAnsi="Times New Roman" w:cs="Times New Roman"/>
          <w:sz w:val="24"/>
          <w:szCs w:val="24"/>
        </w:rPr>
      </w:pPr>
    </w:p>
    <w:p w14:paraId="04E92504" w14:textId="77777777" w:rsidR="00510941" w:rsidRDefault="00510941" w:rsidP="002F5922">
      <w:pPr>
        <w:autoSpaceDE w:val="0"/>
        <w:autoSpaceDN w:val="0"/>
        <w:adjustRightInd w:val="0"/>
        <w:spacing w:after="0" w:line="240" w:lineRule="auto"/>
        <w:rPr>
          <w:rFonts w:ascii="Times New Roman" w:hAnsi="Times New Roman" w:cs="Times New Roman"/>
          <w:sz w:val="24"/>
          <w:szCs w:val="24"/>
        </w:rPr>
      </w:pPr>
    </w:p>
    <w:p w14:paraId="56D2C23D" w14:textId="22851D58" w:rsidR="002F5922" w:rsidRDefault="002F5922" w:rsidP="002F5922">
      <w:pPr>
        <w:spacing w:line="480" w:lineRule="auto"/>
        <w:jc w:val="both"/>
        <w:rPr>
          <w:rFonts w:ascii="Times New Roman" w:hAnsi="Times New Roman" w:cs="Times New Roman"/>
          <w:b/>
          <w:sz w:val="24"/>
          <w:szCs w:val="24"/>
        </w:rPr>
      </w:pPr>
      <w:r w:rsidRPr="00114990">
        <w:rPr>
          <w:rFonts w:ascii="Times New Roman" w:hAnsi="Times New Roman" w:cs="Times New Roman"/>
          <w:b/>
          <w:sz w:val="24"/>
          <w:szCs w:val="24"/>
        </w:rPr>
        <w:t xml:space="preserve">5.0 </w:t>
      </w:r>
      <w:r w:rsidR="00A561D8">
        <w:rPr>
          <w:rFonts w:ascii="Times New Roman" w:hAnsi="Times New Roman" w:cs="Times New Roman"/>
          <w:b/>
          <w:sz w:val="24"/>
          <w:szCs w:val="24"/>
        </w:rPr>
        <w:t xml:space="preserve">Materials </w:t>
      </w:r>
      <w:r w:rsidR="00B236A4">
        <w:rPr>
          <w:rFonts w:ascii="Times New Roman" w:hAnsi="Times New Roman" w:cs="Times New Roman"/>
          <w:b/>
          <w:sz w:val="24"/>
          <w:szCs w:val="24"/>
        </w:rPr>
        <w:t xml:space="preserve">and </w:t>
      </w:r>
      <w:r w:rsidR="00B236A4" w:rsidRPr="00114990">
        <w:rPr>
          <w:rFonts w:ascii="Times New Roman" w:hAnsi="Times New Roman" w:cs="Times New Roman"/>
          <w:b/>
          <w:sz w:val="24"/>
          <w:szCs w:val="24"/>
        </w:rPr>
        <w:t>Methodology</w:t>
      </w:r>
    </w:p>
    <w:p w14:paraId="7F0E91E2" w14:textId="5DC78A4C" w:rsidR="00A561D8" w:rsidRDefault="003015F3" w:rsidP="002F5922">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Our study involves </w:t>
      </w:r>
      <w:r w:rsidR="00723AA7">
        <w:rPr>
          <w:rFonts w:ascii="Times New Roman" w:hAnsi="Times New Roman" w:cs="Times New Roman"/>
          <w:bCs/>
          <w:sz w:val="24"/>
          <w:szCs w:val="24"/>
        </w:rPr>
        <w:t xml:space="preserve">in </w:t>
      </w:r>
      <w:r>
        <w:rPr>
          <w:rFonts w:ascii="Times New Roman" w:hAnsi="Times New Roman" w:cs="Times New Roman"/>
          <w:bCs/>
          <w:sz w:val="24"/>
          <w:szCs w:val="24"/>
        </w:rPr>
        <w:t xml:space="preserve">two folded analyses. Initial with </w:t>
      </w:r>
      <w:r w:rsidR="00A627EB">
        <w:rPr>
          <w:rFonts w:ascii="Times New Roman" w:hAnsi="Times New Roman" w:cs="Times New Roman"/>
          <w:bCs/>
          <w:sz w:val="24"/>
          <w:szCs w:val="24"/>
        </w:rPr>
        <w:t xml:space="preserve">secondary data </w:t>
      </w:r>
      <w:r w:rsidR="00723AA7">
        <w:rPr>
          <w:rFonts w:ascii="Times New Roman" w:hAnsi="Times New Roman" w:cs="Times New Roman"/>
          <w:bCs/>
          <w:sz w:val="24"/>
          <w:szCs w:val="24"/>
        </w:rPr>
        <w:t>collection from</w:t>
      </w:r>
      <w:r w:rsidR="00A627EB">
        <w:rPr>
          <w:rFonts w:ascii="Times New Roman" w:hAnsi="Times New Roman" w:cs="Times New Roman"/>
          <w:bCs/>
          <w:sz w:val="24"/>
          <w:szCs w:val="24"/>
        </w:rPr>
        <w:t xml:space="preserve"> </w:t>
      </w:r>
      <w:r>
        <w:rPr>
          <w:rFonts w:ascii="Times New Roman" w:hAnsi="Times New Roman" w:cs="Times New Roman"/>
          <w:bCs/>
          <w:sz w:val="24"/>
          <w:szCs w:val="24"/>
        </w:rPr>
        <w:t>de</w:t>
      </w:r>
      <w:r w:rsidR="000A6AE2">
        <w:rPr>
          <w:rFonts w:ascii="Times New Roman" w:hAnsi="Times New Roman" w:cs="Times New Roman"/>
          <w:bCs/>
          <w:sz w:val="24"/>
          <w:szCs w:val="24"/>
        </w:rPr>
        <w:t>e</w:t>
      </w:r>
      <w:r>
        <w:rPr>
          <w:rFonts w:ascii="Times New Roman" w:hAnsi="Times New Roman" w:cs="Times New Roman"/>
          <w:bCs/>
          <w:sz w:val="24"/>
          <w:szCs w:val="24"/>
        </w:rPr>
        <w:t xml:space="preserve">p literature review in accordance with the consumer behavior in </w:t>
      </w:r>
      <w:r w:rsidR="003B3F9C">
        <w:rPr>
          <w:rFonts w:ascii="Times New Roman" w:hAnsi="Times New Roman" w:cs="Times New Roman"/>
          <w:bCs/>
          <w:sz w:val="24"/>
          <w:szCs w:val="24"/>
        </w:rPr>
        <w:t>Hypermarkets</w:t>
      </w:r>
      <w:r>
        <w:rPr>
          <w:rFonts w:ascii="Times New Roman" w:hAnsi="Times New Roman" w:cs="Times New Roman"/>
          <w:bCs/>
          <w:sz w:val="24"/>
          <w:szCs w:val="24"/>
        </w:rPr>
        <w:t xml:space="preserve">, </w:t>
      </w:r>
      <w:r w:rsidR="003B3F9C">
        <w:rPr>
          <w:rFonts w:ascii="Times New Roman" w:hAnsi="Times New Roman" w:cs="Times New Roman"/>
          <w:bCs/>
          <w:sz w:val="24"/>
          <w:szCs w:val="24"/>
        </w:rPr>
        <w:t xml:space="preserve">UAE resident shopper behavior, the sprawling Union coop, then key critical factors impacting Union Coop </w:t>
      </w:r>
      <w:r w:rsidR="000A6AE2">
        <w:rPr>
          <w:rFonts w:ascii="Times New Roman" w:hAnsi="Times New Roman" w:cs="Times New Roman"/>
          <w:bCs/>
          <w:sz w:val="24"/>
          <w:szCs w:val="24"/>
        </w:rPr>
        <w:t xml:space="preserve"> </w:t>
      </w:r>
      <w:r w:rsidR="003B3F9C">
        <w:rPr>
          <w:rFonts w:ascii="Times New Roman" w:hAnsi="Times New Roman" w:cs="Times New Roman"/>
          <w:bCs/>
          <w:sz w:val="24"/>
          <w:szCs w:val="24"/>
        </w:rPr>
        <w:t xml:space="preserve"> from various literatures </w:t>
      </w:r>
      <w:r w:rsidR="000A6AE2">
        <w:rPr>
          <w:rFonts w:ascii="Times New Roman" w:hAnsi="Times New Roman" w:cs="Times New Roman"/>
          <w:bCs/>
          <w:sz w:val="24"/>
          <w:szCs w:val="24"/>
        </w:rPr>
        <w:t>being carried</w:t>
      </w:r>
      <w:r w:rsidR="003B3F9C">
        <w:rPr>
          <w:rFonts w:ascii="Times New Roman" w:hAnsi="Times New Roman" w:cs="Times New Roman"/>
          <w:bCs/>
          <w:sz w:val="24"/>
          <w:szCs w:val="24"/>
        </w:rPr>
        <w:t xml:space="preserve"> out. </w:t>
      </w:r>
      <w:r w:rsidR="00D67DD9">
        <w:rPr>
          <w:rFonts w:ascii="Times New Roman" w:hAnsi="Times New Roman" w:cs="Times New Roman"/>
          <w:bCs/>
          <w:sz w:val="24"/>
          <w:szCs w:val="24"/>
        </w:rPr>
        <w:t xml:space="preserve"> Secondly, to </w:t>
      </w:r>
      <w:r w:rsidR="000A6AE2">
        <w:rPr>
          <w:rFonts w:ascii="Times New Roman" w:hAnsi="Times New Roman" w:cs="Times New Roman"/>
          <w:bCs/>
          <w:sz w:val="24"/>
          <w:szCs w:val="24"/>
        </w:rPr>
        <w:t>confirm the initial literature survey, we conducted collecting</w:t>
      </w:r>
      <w:r w:rsidR="00A627EB">
        <w:rPr>
          <w:rFonts w:ascii="Times New Roman" w:hAnsi="Times New Roman" w:cs="Times New Roman"/>
          <w:bCs/>
          <w:sz w:val="24"/>
          <w:szCs w:val="24"/>
        </w:rPr>
        <w:t xml:space="preserve"> primary data from the customers of Union coop from various store locations from all nationalities included. </w:t>
      </w:r>
      <w:r w:rsidR="000A6AE2">
        <w:rPr>
          <w:rFonts w:ascii="Times New Roman" w:hAnsi="Times New Roman" w:cs="Times New Roman"/>
          <w:bCs/>
          <w:sz w:val="24"/>
          <w:szCs w:val="24"/>
        </w:rPr>
        <w:t xml:space="preserve"> </w:t>
      </w:r>
      <w:r w:rsidR="00A06900">
        <w:rPr>
          <w:rFonts w:ascii="Times New Roman" w:hAnsi="Times New Roman" w:cs="Times New Roman"/>
          <w:bCs/>
          <w:sz w:val="24"/>
          <w:szCs w:val="24"/>
        </w:rPr>
        <w:t xml:space="preserve"> We </w:t>
      </w:r>
      <w:r w:rsidR="00B32DAE">
        <w:rPr>
          <w:rFonts w:ascii="Times New Roman" w:hAnsi="Times New Roman" w:cs="Times New Roman"/>
          <w:bCs/>
          <w:sz w:val="24"/>
          <w:szCs w:val="24"/>
        </w:rPr>
        <w:t>collected</w:t>
      </w:r>
      <w:r w:rsidR="00A06900">
        <w:rPr>
          <w:rFonts w:ascii="Times New Roman" w:hAnsi="Times New Roman" w:cs="Times New Roman"/>
          <w:bCs/>
          <w:sz w:val="24"/>
          <w:szCs w:val="24"/>
        </w:rPr>
        <w:t xml:space="preserve"> almost </w:t>
      </w:r>
      <w:r w:rsidR="00B32DAE">
        <w:rPr>
          <w:rFonts w:ascii="Times New Roman" w:hAnsi="Times New Roman" w:cs="Times New Roman"/>
          <w:bCs/>
          <w:sz w:val="24"/>
          <w:szCs w:val="24"/>
        </w:rPr>
        <w:t xml:space="preserve">511 feedback from customers with limited questionnaire using online </w:t>
      </w:r>
      <w:r w:rsidR="00BD63B6">
        <w:rPr>
          <w:rFonts w:ascii="Times New Roman" w:hAnsi="Times New Roman" w:cs="Times New Roman"/>
          <w:bCs/>
          <w:sz w:val="24"/>
          <w:szCs w:val="24"/>
        </w:rPr>
        <w:t>devices</w:t>
      </w:r>
      <w:r w:rsidR="00B32DAE">
        <w:rPr>
          <w:rFonts w:ascii="Times New Roman" w:hAnsi="Times New Roman" w:cs="Times New Roman"/>
          <w:bCs/>
          <w:sz w:val="24"/>
          <w:szCs w:val="24"/>
        </w:rPr>
        <w:t xml:space="preserve">. </w:t>
      </w:r>
      <w:r w:rsidR="00BD63B6">
        <w:rPr>
          <w:rFonts w:ascii="Times New Roman" w:hAnsi="Times New Roman" w:cs="Times New Roman"/>
          <w:bCs/>
          <w:sz w:val="24"/>
          <w:szCs w:val="24"/>
        </w:rPr>
        <w:t xml:space="preserve"> The completed data collection involved only by voluntary </w:t>
      </w:r>
      <w:r w:rsidR="00585668">
        <w:rPr>
          <w:rFonts w:ascii="Times New Roman" w:hAnsi="Times New Roman" w:cs="Times New Roman"/>
          <w:bCs/>
          <w:sz w:val="24"/>
          <w:szCs w:val="24"/>
        </w:rPr>
        <w:t xml:space="preserve">services, using electronic gadget inputs, The incomplete Data were </w:t>
      </w:r>
      <w:r w:rsidR="00045ED6">
        <w:rPr>
          <w:rFonts w:ascii="Times New Roman" w:hAnsi="Times New Roman" w:cs="Times New Roman"/>
          <w:bCs/>
          <w:sz w:val="24"/>
          <w:szCs w:val="24"/>
        </w:rPr>
        <w:t>eliminated</w:t>
      </w:r>
      <w:r w:rsidR="00585668">
        <w:rPr>
          <w:rFonts w:ascii="Times New Roman" w:hAnsi="Times New Roman" w:cs="Times New Roman"/>
          <w:bCs/>
          <w:sz w:val="24"/>
          <w:szCs w:val="24"/>
        </w:rPr>
        <w:t xml:space="preserve"> and completed final data were taken </w:t>
      </w:r>
      <w:r w:rsidR="00045ED6">
        <w:rPr>
          <w:rFonts w:ascii="Times New Roman" w:hAnsi="Times New Roman" w:cs="Times New Roman"/>
          <w:bCs/>
          <w:sz w:val="24"/>
          <w:szCs w:val="24"/>
        </w:rPr>
        <w:t>into</w:t>
      </w:r>
      <w:r w:rsidR="00585668">
        <w:rPr>
          <w:rFonts w:ascii="Times New Roman" w:hAnsi="Times New Roman" w:cs="Times New Roman"/>
          <w:bCs/>
          <w:sz w:val="24"/>
          <w:szCs w:val="24"/>
        </w:rPr>
        <w:t xml:space="preserve"> </w:t>
      </w:r>
      <w:r w:rsidR="00045ED6">
        <w:rPr>
          <w:rFonts w:ascii="Times New Roman" w:hAnsi="Times New Roman" w:cs="Times New Roman"/>
          <w:bCs/>
          <w:sz w:val="24"/>
          <w:szCs w:val="24"/>
        </w:rPr>
        <w:t xml:space="preserve">consideration </w:t>
      </w:r>
      <w:r w:rsidR="00585668">
        <w:rPr>
          <w:rFonts w:ascii="Times New Roman" w:hAnsi="Times New Roman" w:cs="Times New Roman"/>
          <w:bCs/>
          <w:sz w:val="24"/>
          <w:szCs w:val="24"/>
        </w:rPr>
        <w:t xml:space="preserve">for further analysis </w:t>
      </w:r>
      <w:r w:rsidR="00895AC9">
        <w:rPr>
          <w:rFonts w:ascii="Times New Roman" w:hAnsi="Times New Roman" w:cs="Times New Roman"/>
          <w:bCs/>
          <w:sz w:val="24"/>
          <w:szCs w:val="24"/>
        </w:rPr>
        <w:t>and Insights</w:t>
      </w:r>
      <w:r w:rsidR="00045ED6">
        <w:rPr>
          <w:rFonts w:ascii="Times New Roman" w:hAnsi="Times New Roman" w:cs="Times New Roman"/>
          <w:bCs/>
          <w:sz w:val="24"/>
          <w:szCs w:val="24"/>
        </w:rPr>
        <w:t xml:space="preserve">. </w:t>
      </w:r>
    </w:p>
    <w:p w14:paraId="00898856" w14:textId="34A4E454" w:rsidR="00C30FD9" w:rsidRPr="009D17A6" w:rsidRDefault="00C30FD9" w:rsidP="002F5922">
      <w:pPr>
        <w:spacing w:line="480" w:lineRule="auto"/>
        <w:jc w:val="both"/>
        <w:rPr>
          <w:rFonts w:ascii="Times New Roman" w:hAnsi="Times New Roman" w:cs="Times New Roman"/>
          <w:b/>
          <w:sz w:val="24"/>
          <w:szCs w:val="24"/>
        </w:rPr>
      </w:pPr>
      <w:r w:rsidRPr="009D17A6">
        <w:rPr>
          <w:rFonts w:ascii="Times New Roman" w:hAnsi="Times New Roman" w:cs="Times New Roman"/>
          <w:b/>
          <w:sz w:val="24"/>
          <w:szCs w:val="24"/>
        </w:rPr>
        <w:t>5.1 Data Collection</w:t>
      </w:r>
    </w:p>
    <w:p w14:paraId="2E96136B" w14:textId="7DAF70EA" w:rsidR="00895AC9" w:rsidRDefault="00895AC9" w:rsidP="002F5922">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Key critical factors were fixed from the understanding of various literature </w:t>
      </w:r>
      <w:r w:rsidR="00243CEB">
        <w:rPr>
          <w:rFonts w:ascii="Times New Roman" w:hAnsi="Times New Roman" w:cs="Times New Roman"/>
          <w:bCs/>
          <w:sz w:val="24"/>
          <w:szCs w:val="24"/>
        </w:rPr>
        <w:t>reviews and</w:t>
      </w:r>
      <w:r>
        <w:rPr>
          <w:rFonts w:ascii="Times New Roman" w:hAnsi="Times New Roman" w:cs="Times New Roman"/>
          <w:bCs/>
          <w:sz w:val="24"/>
          <w:szCs w:val="24"/>
        </w:rPr>
        <w:t xml:space="preserve"> opinion polls from experts and office from Union coop management. </w:t>
      </w:r>
      <w:r w:rsidR="00243CEB">
        <w:rPr>
          <w:rFonts w:ascii="Times New Roman" w:hAnsi="Times New Roman" w:cs="Times New Roman"/>
          <w:bCs/>
          <w:sz w:val="24"/>
          <w:szCs w:val="24"/>
        </w:rPr>
        <w:t xml:space="preserve"> This survey data collection involved in eleven stores of union Coop in Du</w:t>
      </w:r>
      <w:r w:rsidR="00215929">
        <w:rPr>
          <w:rFonts w:ascii="Times New Roman" w:hAnsi="Times New Roman" w:cs="Times New Roman"/>
          <w:bCs/>
          <w:sz w:val="24"/>
          <w:szCs w:val="24"/>
        </w:rPr>
        <w:t>bai</w:t>
      </w:r>
      <w:r w:rsidR="00CF4C63">
        <w:rPr>
          <w:rFonts w:ascii="Times New Roman" w:hAnsi="Times New Roman" w:cs="Times New Roman"/>
          <w:bCs/>
          <w:sz w:val="24"/>
          <w:szCs w:val="24"/>
        </w:rPr>
        <w:t xml:space="preserve">. </w:t>
      </w:r>
      <w:r w:rsidR="007861BE">
        <w:rPr>
          <w:rFonts w:ascii="Times New Roman" w:hAnsi="Times New Roman" w:cs="Times New Roman"/>
          <w:bCs/>
          <w:sz w:val="24"/>
          <w:szCs w:val="24"/>
        </w:rPr>
        <w:t>This store selection</w:t>
      </w:r>
      <w:r w:rsidR="00CF4C63">
        <w:rPr>
          <w:rFonts w:ascii="Times New Roman" w:hAnsi="Times New Roman" w:cs="Times New Roman"/>
          <w:bCs/>
          <w:sz w:val="24"/>
          <w:szCs w:val="24"/>
        </w:rPr>
        <w:t xml:space="preserve"> involved </w:t>
      </w:r>
      <w:r w:rsidR="00723AA7">
        <w:rPr>
          <w:rFonts w:ascii="Times New Roman" w:hAnsi="Times New Roman" w:cs="Times New Roman"/>
          <w:bCs/>
          <w:sz w:val="24"/>
          <w:szCs w:val="24"/>
        </w:rPr>
        <w:t xml:space="preserve">using </w:t>
      </w:r>
      <w:r w:rsidR="00CF4C63">
        <w:rPr>
          <w:rFonts w:ascii="Times New Roman" w:hAnsi="Times New Roman" w:cs="Times New Roman"/>
          <w:bCs/>
          <w:sz w:val="24"/>
          <w:szCs w:val="24"/>
        </w:rPr>
        <w:t xml:space="preserve">convenient sampling method with suggestions from Union Coop HR manager and Admin </w:t>
      </w:r>
      <w:r w:rsidR="00CF4C63">
        <w:rPr>
          <w:rFonts w:ascii="Times New Roman" w:hAnsi="Times New Roman" w:cs="Times New Roman"/>
          <w:bCs/>
          <w:sz w:val="24"/>
          <w:szCs w:val="24"/>
        </w:rPr>
        <w:lastRenderedPageBreak/>
        <w:t>Manager. The s</w:t>
      </w:r>
      <w:r w:rsidR="00723AA7">
        <w:rPr>
          <w:rFonts w:ascii="Times New Roman" w:hAnsi="Times New Roman" w:cs="Times New Roman"/>
          <w:bCs/>
          <w:sz w:val="24"/>
          <w:szCs w:val="24"/>
        </w:rPr>
        <w:t>t</w:t>
      </w:r>
      <w:r w:rsidR="00CF4C63">
        <w:rPr>
          <w:rFonts w:ascii="Times New Roman" w:hAnsi="Times New Roman" w:cs="Times New Roman"/>
          <w:bCs/>
          <w:sz w:val="24"/>
          <w:szCs w:val="24"/>
        </w:rPr>
        <w:t xml:space="preserve">ores involved in this survey is a mix of largest </w:t>
      </w:r>
      <w:r w:rsidR="00723AA7">
        <w:rPr>
          <w:rFonts w:ascii="Times New Roman" w:hAnsi="Times New Roman" w:cs="Times New Roman"/>
          <w:bCs/>
          <w:sz w:val="24"/>
          <w:szCs w:val="24"/>
        </w:rPr>
        <w:t>s</w:t>
      </w:r>
      <w:r w:rsidR="00CF4C63">
        <w:rPr>
          <w:rFonts w:ascii="Times New Roman" w:hAnsi="Times New Roman" w:cs="Times New Roman"/>
          <w:bCs/>
          <w:sz w:val="24"/>
          <w:szCs w:val="24"/>
        </w:rPr>
        <w:t>tore</w:t>
      </w:r>
      <w:r w:rsidR="00723AA7">
        <w:rPr>
          <w:rFonts w:ascii="Times New Roman" w:hAnsi="Times New Roman" w:cs="Times New Roman"/>
          <w:bCs/>
          <w:sz w:val="24"/>
          <w:szCs w:val="24"/>
        </w:rPr>
        <w:t xml:space="preserve"> at</w:t>
      </w:r>
      <w:r w:rsidR="007861BE">
        <w:rPr>
          <w:rFonts w:ascii="Times New Roman" w:hAnsi="Times New Roman" w:cs="Times New Roman"/>
          <w:bCs/>
          <w:sz w:val="24"/>
          <w:szCs w:val="24"/>
        </w:rPr>
        <w:t xml:space="preserve"> </w:t>
      </w:r>
      <w:r w:rsidR="00723AA7">
        <w:rPr>
          <w:rFonts w:ascii="Times New Roman" w:hAnsi="Times New Roman" w:cs="Times New Roman"/>
          <w:bCs/>
          <w:sz w:val="24"/>
          <w:szCs w:val="24"/>
        </w:rPr>
        <w:t xml:space="preserve">Al </w:t>
      </w:r>
      <w:r w:rsidR="007861BE">
        <w:rPr>
          <w:rFonts w:ascii="Times New Roman" w:hAnsi="Times New Roman" w:cs="Times New Roman"/>
          <w:bCs/>
          <w:sz w:val="24"/>
          <w:szCs w:val="24"/>
        </w:rPr>
        <w:t>Barsha</w:t>
      </w:r>
      <w:r w:rsidR="00CF4C63">
        <w:rPr>
          <w:rFonts w:ascii="Times New Roman" w:hAnsi="Times New Roman" w:cs="Times New Roman"/>
          <w:bCs/>
          <w:sz w:val="24"/>
          <w:szCs w:val="24"/>
        </w:rPr>
        <w:t xml:space="preserve"> to recent</w:t>
      </w:r>
      <w:r w:rsidR="007861BE">
        <w:rPr>
          <w:rFonts w:ascii="Times New Roman" w:hAnsi="Times New Roman" w:cs="Times New Roman"/>
          <w:bCs/>
          <w:sz w:val="24"/>
          <w:szCs w:val="24"/>
        </w:rPr>
        <w:t xml:space="preserve">ly opened </w:t>
      </w:r>
      <w:r w:rsidR="00723AA7">
        <w:rPr>
          <w:rFonts w:ascii="Times New Roman" w:hAnsi="Times New Roman" w:cs="Times New Roman"/>
          <w:bCs/>
          <w:sz w:val="24"/>
          <w:szCs w:val="24"/>
        </w:rPr>
        <w:t>d</w:t>
      </w:r>
      <w:r w:rsidR="007861BE">
        <w:rPr>
          <w:rFonts w:ascii="Times New Roman" w:hAnsi="Times New Roman" w:cs="Times New Roman"/>
          <w:bCs/>
          <w:sz w:val="24"/>
          <w:szCs w:val="24"/>
        </w:rPr>
        <w:t xml:space="preserve">rive in </w:t>
      </w:r>
      <w:r w:rsidR="00723AA7">
        <w:rPr>
          <w:rFonts w:ascii="Times New Roman" w:hAnsi="Times New Roman" w:cs="Times New Roman"/>
          <w:bCs/>
          <w:sz w:val="24"/>
          <w:szCs w:val="24"/>
        </w:rPr>
        <w:t>facility at corniche</w:t>
      </w:r>
      <w:r w:rsidR="007861BE">
        <w:rPr>
          <w:rFonts w:ascii="Times New Roman" w:hAnsi="Times New Roman" w:cs="Times New Roman"/>
          <w:bCs/>
          <w:sz w:val="24"/>
          <w:szCs w:val="24"/>
        </w:rPr>
        <w:t xml:space="preserve"> mini supermarket to avoid the data to be </w:t>
      </w:r>
      <w:r w:rsidR="00792A3A">
        <w:rPr>
          <w:rFonts w:ascii="Times New Roman" w:hAnsi="Times New Roman" w:cs="Times New Roman"/>
          <w:bCs/>
          <w:sz w:val="24"/>
          <w:szCs w:val="24"/>
        </w:rPr>
        <w:t>biased</w:t>
      </w:r>
      <w:r w:rsidR="007861BE">
        <w:rPr>
          <w:rFonts w:ascii="Times New Roman" w:hAnsi="Times New Roman" w:cs="Times New Roman"/>
          <w:bCs/>
          <w:sz w:val="24"/>
          <w:szCs w:val="24"/>
        </w:rPr>
        <w:t xml:space="preserve">. </w:t>
      </w:r>
      <w:r w:rsidR="00CF4C63">
        <w:rPr>
          <w:rFonts w:ascii="Times New Roman" w:hAnsi="Times New Roman" w:cs="Times New Roman"/>
          <w:bCs/>
          <w:sz w:val="24"/>
          <w:szCs w:val="24"/>
        </w:rPr>
        <w:t xml:space="preserve"> </w:t>
      </w:r>
      <w:r w:rsidR="00FB1286">
        <w:rPr>
          <w:rFonts w:ascii="Times New Roman" w:hAnsi="Times New Roman" w:cs="Times New Roman"/>
          <w:bCs/>
          <w:sz w:val="24"/>
          <w:szCs w:val="24"/>
        </w:rPr>
        <w:t xml:space="preserve"> The sample</w:t>
      </w:r>
      <w:r w:rsidR="00117BA5">
        <w:rPr>
          <w:rFonts w:ascii="Times New Roman" w:hAnsi="Times New Roman" w:cs="Times New Roman"/>
          <w:bCs/>
          <w:sz w:val="24"/>
          <w:szCs w:val="24"/>
        </w:rPr>
        <w:t xml:space="preserve">s were collected </w:t>
      </w:r>
      <w:r w:rsidR="003B4624">
        <w:rPr>
          <w:rFonts w:ascii="Times New Roman" w:hAnsi="Times New Roman" w:cs="Times New Roman"/>
          <w:bCs/>
          <w:sz w:val="24"/>
          <w:szCs w:val="24"/>
        </w:rPr>
        <w:t>using a</w:t>
      </w:r>
      <w:r w:rsidR="00117BA5">
        <w:rPr>
          <w:rFonts w:ascii="Times New Roman" w:hAnsi="Times New Roman" w:cs="Times New Roman"/>
          <w:bCs/>
          <w:sz w:val="24"/>
          <w:szCs w:val="24"/>
        </w:rPr>
        <w:t xml:space="preserve"> simple random sampling methods in different days </w:t>
      </w:r>
      <w:r w:rsidR="00723AA7">
        <w:rPr>
          <w:rFonts w:ascii="Times New Roman" w:hAnsi="Times New Roman" w:cs="Times New Roman"/>
          <w:bCs/>
          <w:sz w:val="24"/>
          <w:szCs w:val="24"/>
        </w:rPr>
        <w:t>including crowdy</w:t>
      </w:r>
      <w:r w:rsidR="00B553E2">
        <w:rPr>
          <w:rFonts w:ascii="Times New Roman" w:hAnsi="Times New Roman" w:cs="Times New Roman"/>
          <w:bCs/>
          <w:sz w:val="24"/>
          <w:szCs w:val="24"/>
        </w:rPr>
        <w:t xml:space="preserve"> </w:t>
      </w:r>
      <w:r w:rsidR="00117BA5">
        <w:rPr>
          <w:rFonts w:ascii="Times New Roman" w:hAnsi="Times New Roman" w:cs="Times New Roman"/>
          <w:bCs/>
          <w:sz w:val="24"/>
          <w:szCs w:val="24"/>
        </w:rPr>
        <w:t xml:space="preserve">week ends </w:t>
      </w:r>
      <w:r w:rsidR="00B553E2">
        <w:rPr>
          <w:rFonts w:ascii="Times New Roman" w:hAnsi="Times New Roman" w:cs="Times New Roman"/>
          <w:bCs/>
          <w:sz w:val="24"/>
          <w:szCs w:val="24"/>
        </w:rPr>
        <w:t>and other weekdays in different timings too</w:t>
      </w:r>
      <w:r w:rsidR="00E65195">
        <w:rPr>
          <w:rFonts w:ascii="Times New Roman" w:hAnsi="Times New Roman" w:cs="Times New Roman"/>
          <w:bCs/>
          <w:sz w:val="24"/>
          <w:szCs w:val="24"/>
        </w:rPr>
        <w:t xml:space="preserve">. </w:t>
      </w:r>
      <w:r w:rsidR="00583325">
        <w:rPr>
          <w:rFonts w:ascii="Times New Roman" w:hAnsi="Times New Roman" w:cs="Times New Roman"/>
          <w:bCs/>
          <w:sz w:val="24"/>
          <w:szCs w:val="24"/>
        </w:rPr>
        <w:t>This tedious</w:t>
      </w:r>
      <w:r w:rsidR="00E65195">
        <w:rPr>
          <w:rFonts w:ascii="Times New Roman" w:hAnsi="Times New Roman" w:cs="Times New Roman"/>
          <w:bCs/>
          <w:sz w:val="24"/>
          <w:szCs w:val="24"/>
        </w:rPr>
        <w:t xml:space="preserve"> sample collection work</w:t>
      </w:r>
      <w:r w:rsidR="00B94D6F">
        <w:rPr>
          <w:rFonts w:ascii="Times New Roman" w:hAnsi="Times New Roman" w:cs="Times New Roman"/>
          <w:bCs/>
          <w:sz w:val="24"/>
          <w:szCs w:val="24"/>
        </w:rPr>
        <w:t xml:space="preserve"> was completed due to time </w:t>
      </w:r>
      <w:r w:rsidR="00723AA7">
        <w:rPr>
          <w:rFonts w:ascii="Times New Roman" w:hAnsi="Times New Roman" w:cs="Times New Roman"/>
          <w:bCs/>
          <w:sz w:val="24"/>
          <w:szCs w:val="24"/>
        </w:rPr>
        <w:t xml:space="preserve">limited </w:t>
      </w:r>
      <w:r w:rsidR="00B94D6F">
        <w:rPr>
          <w:rFonts w:ascii="Times New Roman" w:hAnsi="Times New Roman" w:cs="Times New Roman"/>
          <w:bCs/>
          <w:sz w:val="24"/>
          <w:szCs w:val="24"/>
        </w:rPr>
        <w:t xml:space="preserve">frame and </w:t>
      </w:r>
      <w:r w:rsidR="00E72728">
        <w:rPr>
          <w:rFonts w:ascii="Times New Roman" w:hAnsi="Times New Roman" w:cs="Times New Roman"/>
          <w:bCs/>
          <w:sz w:val="24"/>
          <w:szCs w:val="24"/>
        </w:rPr>
        <w:t>ended</w:t>
      </w:r>
      <w:r w:rsidR="00B94D6F">
        <w:rPr>
          <w:rFonts w:ascii="Times New Roman" w:hAnsi="Times New Roman" w:cs="Times New Roman"/>
          <w:bCs/>
          <w:sz w:val="24"/>
          <w:szCs w:val="24"/>
        </w:rPr>
        <w:t xml:space="preserve"> up with 511 completed data sets. </w:t>
      </w:r>
      <w:r w:rsidR="00E65195">
        <w:rPr>
          <w:rFonts w:ascii="Times New Roman" w:hAnsi="Times New Roman" w:cs="Times New Roman"/>
          <w:bCs/>
          <w:sz w:val="24"/>
          <w:szCs w:val="24"/>
        </w:rPr>
        <w:t xml:space="preserve"> </w:t>
      </w:r>
    </w:p>
    <w:p w14:paraId="488145B7" w14:textId="77777777" w:rsidR="00CF4C63" w:rsidRDefault="00CF4C63" w:rsidP="002F5922">
      <w:pPr>
        <w:spacing w:line="480" w:lineRule="auto"/>
        <w:jc w:val="both"/>
        <w:rPr>
          <w:rFonts w:ascii="Times New Roman" w:hAnsi="Times New Roman" w:cs="Times New Roman"/>
          <w:bCs/>
          <w:sz w:val="24"/>
          <w:szCs w:val="24"/>
        </w:rPr>
      </w:pPr>
    </w:p>
    <w:p w14:paraId="4C57ED68" w14:textId="2A25506E" w:rsidR="00CF4C63" w:rsidRPr="004427F5" w:rsidRDefault="008D71DC" w:rsidP="002F5922">
      <w:pPr>
        <w:spacing w:line="480" w:lineRule="auto"/>
        <w:jc w:val="both"/>
        <w:rPr>
          <w:rFonts w:ascii="Times New Roman" w:hAnsi="Times New Roman" w:cs="Times New Roman"/>
          <w:b/>
          <w:sz w:val="24"/>
          <w:szCs w:val="24"/>
        </w:rPr>
      </w:pPr>
      <w:r w:rsidRPr="004427F5">
        <w:rPr>
          <w:rFonts w:ascii="Times New Roman" w:hAnsi="Times New Roman" w:cs="Times New Roman"/>
          <w:b/>
          <w:sz w:val="24"/>
          <w:szCs w:val="24"/>
        </w:rPr>
        <w:t>5.2 Data Analysis</w:t>
      </w:r>
      <w:r w:rsidR="00FA0C59">
        <w:rPr>
          <w:rFonts w:ascii="Times New Roman" w:hAnsi="Times New Roman" w:cs="Times New Roman"/>
          <w:b/>
          <w:sz w:val="24"/>
          <w:szCs w:val="24"/>
        </w:rPr>
        <w:t xml:space="preserve"> and Result </w:t>
      </w:r>
      <w:r w:rsidR="005353E1">
        <w:rPr>
          <w:rFonts w:ascii="Times New Roman" w:hAnsi="Times New Roman" w:cs="Times New Roman"/>
          <w:b/>
          <w:sz w:val="24"/>
          <w:szCs w:val="24"/>
        </w:rPr>
        <w:t>interpretation</w:t>
      </w:r>
    </w:p>
    <w:p w14:paraId="0B700E08" w14:textId="5220EE31" w:rsidR="00AD432B" w:rsidRPr="005A31DD" w:rsidRDefault="00C87EB1" w:rsidP="00AD432B">
      <w:pPr>
        <w:pStyle w:val="ListParagraph"/>
        <w:numPr>
          <w:ilvl w:val="0"/>
          <w:numId w:val="9"/>
        </w:numPr>
        <w:autoSpaceDE w:val="0"/>
        <w:autoSpaceDN w:val="0"/>
        <w:adjustRightInd w:val="0"/>
        <w:spacing w:after="0" w:line="480" w:lineRule="auto"/>
        <w:jc w:val="both"/>
        <w:rPr>
          <w:rFonts w:ascii="Times New Roman" w:hAnsi="Times New Roman" w:cs="Times New Roman"/>
          <w:bCs/>
          <w:color w:val="333333"/>
          <w:sz w:val="24"/>
          <w:szCs w:val="24"/>
          <w:shd w:val="clear" w:color="auto" w:fill="FFFFFF"/>
        </w:rPr>
      </w:pPr>
      <w:r>
        <w:rPr>
          <w:rFonts w:ascii="Times New Roman" w:hAnsi="Times New Roman" w:cs="Times New Roman"/>
          <w:bCs/>
          <w:color w:val="202124"/>
          <w:sz w:val="24"/>
          <w:szCs w:val="24"/>
        </w:rPr>
        <w:t xml:space="preserve">Table 1: </w:t>
      </w:r>
      <w:r w:rsidR="00AD432B" w:rsidRPr="003B4F26">
        <w:rPr>
          <w:rFonts w:ascii="Times New Roman" w:hAnsi="Times New Roman" w:cs="Times New Roman"/>
          <w:bCs/>
          <w:color w:val="202124"/>
          <w:sz w:val="24"/>
          <w:szCs w:val="24"/>
        </w:rPr>
        <w:t>Gender of Respondents</w:t>
      </w:r>
    </w:p>
    <w:tbl>
      <w:tblPr>
        <w:tblW w:w="5066" w:type="pct"/>
        <w:jc w:val="center"/>
        <w:tblLook w:val="04A0" w:firstRow="1" w:lastRow="0" w:firstColumn="1" w:lastColumn="0" w:noHBand="0" w:noVBand="1"/>
      </w:tblPr>
      <w:tblGrid>
        <w:gridCol w:w="3327"/>
        <w:gridCol w:w="1913"/>
        <w:gridCol w:w="2102"/>
        <w:gridCol w:w="1783"/>
      </w:tblGrid>
      <w:tr w:rsidR="005A31DD" w:rsidRPr="005A31DD" w14:paraId="77B666DA" w14:textId="77777777" w:rsidTr="000E4AEF">
        <w:trPr>
          <w:trHeight w:val="567"/>
          <w:jc w:val="center"/>
        </w:trPr>
        <w:tc>
          <w:tcPr>
            <w:tcW w:w="182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7A39A4C" w14:textId="77777777" w:rsidR="005A31DD" w:rsidRPr="005A31DD" w:rsidRDefault="005A31DD" w:rsidP="005A31DD">
            <w:pPr>
              <w:spacing w:after="0" w:line="240" w:lineRule="auto"/>
              <w:jc w:val="center"/>
              <w:rPr>
                <w:rFonts w:ascii="Times New Roman" w:eastAsia="Times New Roman" w:hAnsi="Times New Roman" w:cs="Times New Roman"/>
                <w:b/>
                <w:bCs/>
                <w:color w:val="000000"/>
                <w:sz w:val="24"/>
                <w:szCs w:val="24"/>
                <w:lang w:val="en-IN" w:eastAsia="en-IN" w:bidi="ta-IN"/>
              </w:rPr>
            </w:pPr>
            <w:r w:rsidRPr="005A31DD">
              <w:rPr>
                <w:rFonts w:ascii="Times New Roman" w:eastAsia="Times New Roman" w:hAnsi="Times New Roman" w:cs="Times New Roman"/>
                <w:b/>
                <w:bCs/>
                <w:color w:val="000000"/>
                <w:sz w:val="24"/>
                <w:szCs w:val="24"/>
                <w:lang w:val="en-IN" w:eastAsia="en-IN" w:bidi="ta-IN"/>
              </w:rPr>
              <w:t>Gender</w:t>
            </w:r>
          </w:p>
        </w:tc>
        <w:tc>
          <w:tcPr>
            <w:tcW w:w="1048" w:type="pct"/>
            <w:tcBorders>
              <w:top w:val="single" w:sz="8" w:space="0" w:color="auto"/>
              <w:left w:val="nil"/>
              <w:bottom w:val="single" w:sz="8" w:space="0" w:color="auto"/>
              <w:right w:val="single" w:sz="8" w:space="0" w:color="auto"/>
            </w:tcBorders>
            <w:shd w:val="clear" w:color="auto" w:fill="auto"/>
            <w:vAlign w:val="center"/>
            <w:hideMark/>
          </w:tcPr>
          <w:p w14:paraId="2A631A05" w14:textId="77777777" w:rsidR="005A31DD" w:rsidRPr="005A31DD" w:rsidRDefault="005A31DD" w:rsidP="005A31DD">
            <w:pPr>
              <w:spacing w:after="0" w:line="240" w:lineRule="auto"/>
              <w:jc w:val="center"/>
              <w:rPr>
                <w:rFonts w:ascii="Times New Roman" w:eastAsia="Times New Roman" w:hAnsi="Times New Roman" w:cs="Times New Roman"/>
                <w:b/>
                <w:bCs/>
                <w:color w:val="000000"/>
                <w:sz w:val="24"/>
                <w:szCs w:val="24"/>
                <w:lang w:val="en-IN" w:eastAsia="en-IN" w:bidi="ta-IN"/>
              </w:rPr>
            </w:pPr>
            <w:r w:rsidRPr="005A31DD">
              <w:rPr>
                <w:rFonts w:ascii="Times New Roman" w:eastAsia="Times New Roman" w:hAnsi="Times New Roman" w:cs="Times New Roman"/>
                <w:b/>
                <w:bCs/>
                <w:color w:val="000000"/>
                <w:sz w:val="24"/>
                <w:szCs w:val="24"/>
                <w:lang w:val="en-IN" w:eastAsia="en-IN" w:bidi="ta-IN"/>
              </w:rPr>
              <w:t>Male</w:t>
            </w:r>
          </w:p>
        </w:tc>
        <w:tc>
          <w:tcPr>
            <w:tcW w:w="1152" w:type="pct"/>
            <w:tcBorders>
              <w:top w:val="single" w:sz="8" w:space="0" w:color="auto"/>
              <w:left w:val="nil"/>
              <w:bottom w:val="single" w:sz="8" w:space="0" w:color="auto"/>
              <w:right w:val="single" w:sz="8" w:space="0" w:color="auto"/>
            </w:tcBorders>
            <w:shd w:val="clear" w:color="auto" w:fill="auto"/>
            <w:vAlign w:val="center"/>
            <w:hideMark/>
          </w:tcPr>
          <w:p w14:paraId="36EA0570" w14:textId="77777777" w:rsidR="005A31DD" w:rsidRPr="005A31DD" w:rsidRDefault="005A31DD" w:rsidP="005A31DD">
            <w:pPr>
              <w:spacing w:after="0" w:line="240" w:lineRule="auto"/>
              <w:jc w:val="center"/>
              <w:rPr>
                <w:rFonts w:ascii="Times New Roman" w:eastAsia="Times New Roman" w:hAnsi="Times New Roman" w:cs="Times New Roman"/>
                <w:b/>
                <w:bCs/>
                <w:color w:val="000000"/>
                <w:sz w:val="24"/>
                <w:szCs w:val="24"/>
                <w:lang w:val="en-IN" w:eastAsia="en-IN" w:bidi="ta-IN"/>
              </w:rPr>
            </w:pPr>
            <w:r w:rsidRPr="005A31DD">
              <w:rPr>
                <w:rFonts w:ascii="Times New Roman" w:eastAsia="Times New Roman" w:hAnsi="Times New Roman" w:cs="Times New Roman"/>
                <w:b/>
                <w:bCs/>
                <w:color w:val="000000"/>
                <w:sz w:val="24"/>
                <w:szCs w:val="24"/>
                <w:lang w:val="en-IN" w:eastAsia="en-IN" w:bidi="ta-IN"/>
              </w:rPr>
              <w:t>Female</w:t>
            </w:r>
          </w:p>
        </w:tc>
        <w:tc>
          <w:tcPr>
            <w:tcW w:w="977" w:type="pct"/>
            <w:tcBorders>
              <w:top w:val="single" w:sz="8" w:space="0" w:color="auto"/>
              <w:left w:val="nil"/>
              <w:bottom w:val="single" w:sz="8" w:space="0" w:color="auto"/>
              <w:right w:val="single" w:sz="8" w:space="0" w:color="auto"/>
            </w:tcBorders>
            <w:shd w:val="clear" w:color="auto" w:fill="auto"/>
            <w:vAlign w:val="center"/>
            <w:hideMark/>
          </w:tcPr>
          <w:p w14:paraId="4ADF6870" w14:textId="77777777" w:rsidR="005A31DD" w:rsidRPr="005A31DD" w:rsidRDefault="005A31DD" w:rsidP="005A31DD">
            <w:pPr>
              <w:spacing w:after="0" w:line="240" w:lineRule="auto"/>
              <w:jc w:val="center"/>
              <w:rPr>
                <w:rFonts w:ascii="Times New Roman" w:eastAsia="Times New Roman" w:hAnsi="Times New Roman" w:cs="Times New Roman"/>
                <w:b/>
                <w:bCs/>
                <w:color w:val="000000"/>
                <w:sz w:val="24"/>
                <w:szCs w:val="24"/>
                <w:lang w:val="en-IN" w:eastAsia="en-IN" w:bidi="ta-IN"/>
              </w:rPr>
            </w:pPr>
            <w:r w:rsidRPr="005A31DD">
              <w:rPr>
                <w:rFonts w:ascii="Times New Roman" w:eastAsia="Times New Roman" w:hAnsi="Times New Roman" w:cs="Times New Roman"/>
                <w:b/>
                <w:bCs/>
                <w:color w:val="000000"/>
                <w:sz w:val="24"/>
                <w:szCs w:val="24"/>
                <w:lang w:val="en-IN" w:eastAsia="en-IN" w:bidi="ta-IN"/>
              </w:rPr>
              <w:t>Total</w:t>
            </w:r>
          </w:p>
        </w:tc>
      </w:tr>
      <w:tr w:rsidR="005A31DD" w:rsidRPr="005A31DD" w14:paraId="7DF350C6" w14:textId="77777777" w:rsidTr="000E4AEF">
        <w:trPr>
          <w:trHeight w:val="567"/>
          <w:jc w:val="center"/>
        </w:trPr>
        <w:tc>
          <w:tcPr>
            <w:tcW w:w="1823" w:type="pct"/>
            <w:tcBorders>
              <w:top w:val="nil"/>
              <w:left w:val="single" w:sz="8" w:space="0" w:color="auto"/>
              <w:bottom w:val="single" w:sz="8" w:space="0" w:color="auto"/>
              <w:right w:val="single" w:sz="8" w:space="0" w:color="auto"/>
            </w:tcBorders>
            <w:shd w:val="clear" w:color="auto" w:fill="auto"/>
            <w:vAlign w:val="center"/>
            <w:hideMark/>
          </w:tcPr>
          <w:p w14:paraId="2B94B50E" w14:textId="77777777" w:rsidR="005A31DD" w:rsidRPr="005A31DD" w:rsidRDefault="005A31DD" w:rsidP="005A31DD">
            <w:pPr>
              <w:spacing w:after="0" w:line="240" w:lineRule="auto"/>
              <w:jc w:val="center"/>
              <w:rPr>
                <w:rFonts w:ascii="Times New Roman" w:eastAsia="Times New Roman" w:hAnsi="Times New Roman" w:cs="Times New Roman"/>
                <w:b/>
                <w:bCs/>
                <w:color w:val="000000"/>
                <w:sz w:val="24"/>
                <w:szCs w:val="24"/>
                <w:lang w:val="en-IN" w:eastAsia="en-IN" w:bidi="ta-IN"/>
              </w:rPr>
            </w:pPr>
            <w:r w:rsidRPr="005A31DD">
              <w:rPr>
                <w:rFonts w:ascii="Times New Roman" w:eastAsia="Times New Roman" w:hAnsi="Times New Roman" w:cs="Times New Roman"/>
                <w:b/>
                <w:bCs/>
                <w:color w:val="000000"/>
                <w:sz w:val="24"/>
                <w:szCs w:val="24"/>
                <w:lang w:val="en-IN" w:eastAsia="en-IN" w:bidi="ta-IN"/>
              </w:rPr>
              <w:t>Number of Respondents</w:t>
            </w:r>
          </w:p>
        </w:tc>
        <w:tc>
          <w:tcPr>
            <w:tcW w:w="1048" w:type="pct"/>
            <w:tcBorders>
              <w:top w:val="nil"/>
              <w:left w:val="nil"/>
              <w:bottom w:val="single" w:sz="8" w:space="0" w:color="auto"/>
              <w:right w:val="single" w:sz="8" w:space="0" w:color="auto"/>
            </w:tcBorders>
            <w:shd w:val="clear" w:color="auto" w:fill="auto"/>
            <w:vAlign w:val="center"/>
            <w:hideMark/>
          </w:tcPr>
          <w:p w14:paraId="02F2974E" w14:textId="77777777" w:rsidR="005A31DD" w:rsidRPr="005A31DD" w:rsidRDefault="005A31DD" w:rsidP="005A31DD">
            <w:pPr>
              <w:spacing w:after="0" w:line="240" w:lineRule="auto"/>
              <w:jc w:val="center"/>
              <w:rPr>
                <w:rFonts w:ascii="Times New Roman" w:eastAsia="Times New Roman" w:hAnsi="Times New Roman" w:cs="Times New Roman"/>
                <w:b/>
                <w:bCs/>
                <w:color w:val="000000"/>
                <w:sz w:val="24"/>
                <w:szCs w:val="24"/>
                <w:lang w:val="en-IN" w:eastAsia="en-IN" w:bidi="ta-IN"/>
              </w:rPr>
            </w:pPr>
            <w:r w:rsidRPr="005A31DD">
              <w:rPr>
                <w:rFonts w:ascii="Times New Roman" w:eastAsia="Times New Roman" w:hAnsi="Times New Roman" w:cs="Times New Roman"/>
                <w:b/>
                <w:bCs/>
                <w:color w:val="000000"/>
                <w:sz w:val="24"/>
                <w:szCs w:val="24"/>
                <w:lang w:val="en-IN" w:eastAsia="en-IN" w:bidi="ta-IN"/>
              </w:rPr>
              <w:t>391</w:t>
            </w:r>
          </w:p>
        </w:tc>
        <w:tc>
          <w:tcPr>
            <w:tcW w:w="1152" w:type="pct"/>
            <w:tcBorders>
              <w:top w:val="nil"/>
              <w:left w:val="nil"/>
              <w:bottom w:val="single" w:sz="8" w:space="0" w:color="auto"/>
              <w:right w:val="single" w:sz="8" w:space="0" w:color="auto"/>
            </w:tcBorders>
            <w:shd w:val="clear" w:color="auto" w:fill="auto"/>
            <w:vAlign w:val="center"/>
            <w:hideMark/>
          </w:tcPr>
          <w:p w14:paraId="2FA34E2C" w14:textId="77777777" w:rsidR="005A31DD" w:rsidRPr="005A31DD" w:rsidRDefault="005A31DD" w:rsidP="005A31DD">
            <w:pPr>
              <w:spacing w:after="0" w:line="240" w:lineRule="auto"/>
              <w:jc w:val="center"/>
              <w:rPr>
                <w:rFonts w:ascii="Times New Roman" w:eastAsia="Times New Roman" w:hAnsi="Times New Roman" w:cs="Times New Roman"/>
                <w:b/>
                <w:bCs/>
                <w:color w:val="000000"/>
                <w:sz w:val="24"/>
                <w:szCs w:val="24"/>
                <w:lang w:val="en-IN" w:eastAsia="en-IN" w:bidi="ta-IN"/>
              </w:rPr>
            </w:pPr>
            <w:r w:rsidRPr="005A31DD">
              <w:rPr>
                <w:rFonts w:ascii="Times New Roman" w:eastAsia="Times New Roman" w:hAnsi="Times New Roman" w:cs="Times New Roman"/>
                <w:b/>
                <w:bCs/>
                <w:color w:val="000000"/>
                <w:sz w:val="24"/>
                <w:szCs w:val="24"/>
                <w:lang w:val="en-IN" w:eastAsia="en-IN" w:bidi="ta-IN"/>
              </w:rPr>
              <w:t>120</w:t>
            </w:r>
          </w:p>
        </w:tc>
        <w:tc>
          <w:tcPr>
            <w:tcW w:w="977" w:type="pct"/>
            <w:tcBorders>
              <w:top w:val="nil"/>
              <w:left w:val="nil"/>
              <w:bottom w:val="single" w:sz="8" w:space="0" w:color="auto"/>
              <w:right w:val="single" w:sz="8" w:space="0" w:color="auto"/>
            </w:tcBorders>
            <w:shd w:val="clear" w:color="auto" w:fill="auto"/>
            <w:vAlign w:val="center"/>
            <w:hideMark/>
          </w:tcPr>
          <w:p w14:paraId="26FAC8BA" w14:textId="77777777" w:rsidR="005A31DD" w:rsidRPr="005A31DD" w:rsidRDefault="005A31DD" w:rsidP="005A31DD">
            <w:pPr>
              <w:spacing w:after="0" w:line="240" w:lineRule="auto"/>
              <w:jc w:val="center"/>
              <w:rPr>
                <w:rFonts w:ascii="Times New Roman" w:eastAsia="Times New Roman" w:hAnsi="Times New Roman" w:cs="Times New Roman"/>
                <w:b/>
                <w:bCs/>
                <w:color w:val="000000"/>
                <w:sz w:val="24"/>
                <w:szCs w:val="24"/>
                <w:lang w:val="en-IN" w:eastAsia="en-IN" w:bidi="ta-IN"/>
              </w:rPr>
            </w:pPr>
            <w:r w:rsidRPr="005A31DD">
              <w:rPr>
                <w:rFonts w:ascii="Times New Roman" w:eastAsia="Times New Roman" w:hAnsi="Times New Roman" w:cs="Times New Roman"/>
                <w:b/>
                <w:bCs/>
                <w:color w:val="000000"/>
                <w:sz w:val="24"/>
                <w:szCs w:val="24"/>
                <w:lang w:val="en-IN" w:eastAsia="en-IN" w:bidi="ta-IN"/>
              </w:rPr>
              <w:t>511</w:t>
            </w:r>
          </w:p>
        </w:tc>
      </w:tr>
      <w:tr w:rsidR="005A31DD" w:rsidRPr="005A31DD" w14:paraId="372CBAE0" w14:textId="77777777" w:rsidTr="000E4AEF">
        <w:trPr>
          <w:trHeight w:val="567"/>
          <w:jc w:val="center"/>
        </w:trPr>
        <w:tc>
          <w:tcPr>
            <w:tcW w:w="1823" w:type="pct"/>
            <w:tcBorders>
              <w:top w:val="nil"/>
              <w:left w:val="single" w:sz="8" w:space="0" w:color="auto"/>
              <w:bottom w:val="single" w:sz="8" w:space="0" w:color="auto"/>
              <w:right w:val="single" w:sz="8" w:space="0" w:color="auto"/>
            </w:tcBorders>
            <w:shd w:val="clear" w:color="auto" w:fill="auto"/>
            <w:vAlign w:val="center"/>
            <w:hideMark/>
          </w:tcPr>
          <w:p w14:paraId="7A6EA786" w14:textId="77777777" w:rsidR="005A31DD" w:rsidRPr="005A31DD" w:rsidRDefault="005A31DD" w:rsidP="005A31DD">
            <w:pPr>
              <w:spacing w:after="0" w:line="240" w:lineRule="auto"/>
              <w:jc w:val="center"/>
              <w:rPr>
                <w:rFonts w:ascii="Times New Roman" w:eastAsia="Times New Roman" w:hAnsi="Times New Roman" w:cs="Times New Roman"/>
                <w:b/>
                <w:bCs/>
                <w:color w:val="000000"/>
                <w:sz w:val="24"/>
                <w:szCs w:val="24"/>
                <w:lang w:val="en-IN" w:eastAsia="en-IN" w:bidi="ta-IN"/>
              </w:rPr>
            </w:pPr>
            <w:r w:rsidRPr="005A31DD">
              <w:rPr>
                <w:rFonts w:ascii="Times New Roman" w:eastAsia="Times New Roman" w:hAnsi="Times New Roman" w:cs="Times New Roman"/>
                <w:b/>
                <w:bCs/>
                <w:color w:val="000000"/>
                <w:sz w:val="24"/>
                <w:szCs w:val="24"/>
                <w:lang w:val="en-IN" w:eastAsia="en-IN" w:bidi="ta-IN"/>
              </w:rPr>
              <w:t xml:space="preserve"> %</w:t>
            </w:r>
          </w:p>
        </w:tc>
        <w:tc>
          <w:tcPr>
            <w:tcW w:w="1048" w:type="pct"/>
            <w:tcBorders>
              <w:top w:val="nil"/>
              <w:left w:val="nil"/>
              <w:bottom w:val="single" w:sz="8" w:space="0" w:color="auto"/>
              <w:right w:val="single" w:sz="8" w:space="0" w:color="auto"/>
            </w:tcBorders>
            <w:shd w:val="clear" w:color="auto" w:fill="auto"/>
            <w:vAlign w:val="center"/>
            <w:hideMark/>
          </w:tcPr>
          <w:p w14:paraId="021DB998" w14:textId="77777777" w:rsidR="005A31DD" w:rsidRPr="005A31DD" w:rsidRDefault="005A31DD" w:rsidP="005A31DD">
            <w:pPr>
              <w:spacing w:after="0" w:line="240" w:lineRule="auto"/>
              <w:jc w:val="center"/>
              <w:rPr>
                <w:rFonts w:ascii="Times New Roman" w:eastAsia="Times New Roman" w:hAnsi="Times New Roman" w:cs="Times New Roman"/>
                <w:b/>
                <w:bCs/>
                <w:color w:val="000000"/>
                <w:sz w:val="24"/>
                <w:szCs w:val="24"/>
                <w:lang w:val="en-IN" w:eastAsia="en-IN" w:bidi="ta-IN"/>
              </w:rPr>
            </w:pPr>
            <w:r w:rsidRPr="005A31DD">
              <w:rPr>
                <w:rFonts w:ascii="Times New Roman" w:eastAsia="Times New Roman" w:hAnsi="Times New Roman" w:cs="Times New Roman"/>
                <w:b/>
                <w:bCs/>
                <w:color w:val="000000"/>
                <w:sz w:val="24"/>
                <w:szCs w:val="24"/>
                <w:lang w:val="en-IN" w:eastAsia="en-IN" w:bidi="ta-IN"/>
              </w:rPr>
              <w:t>76.5%</w:t>
            </w:r>
          </w:p>
        </w:tc>
        <w:tc>
          <w:tcPr>
            <w:tcW w:w="1152" w:type="pct"/>
            <w:tcBorders>
              <w:top w:val="nil"/>
              <w:left w:val="nil"/>
              <w:bottom w:val="single" w:sz="8" w:space="0" w:color="auto"/>
              <w:right w:val="single" w:sz="8" w:space="0" w:color="auto"/>
            </w:tcBorders>
            <w:shd w:val="clear" w:color="auto" w:fill="auto"/>
            <w:vAlign w:val="center"/>
            <w:hideMark/>
          </w:tcPr>
          <w:p w14:paraId="49659DB6" w14:textId="77777777" w:rsidR="005A31DD" w:rsidRPr="005A31DD" w:rsidRDefault="005A31DD" w:rsidP="005A31DD">
            <w:pPr>
              <w:spacing w:after="0" w:line="240" w:lineRule="auto"/>
              <w:jc w:val="center"/>
              <w:rPr>
                <w:rFonts w:ascii="Times New Roman" w:eastAsia="Times New Roman" w:hAnsi="Times New Roman" w:cs="Times New Roman"/>
                <w:b/>
                <w:bCs/>
                <w:color w:val="000000"/>
                <w:sz w:val="24"/>
                <w:szCs w:val="24"/>
                <w:lang w:val="en-IN" w:eastAsia="en-IN" w:bidi="ta-IN"/>
              </w:rPr>
            </w:pPr>
            <w:r w:rsidRPr="005A31DD">
              <w:rPr>
                <w:rFonts w:ascii="Times New Roman" w:eastAsia="Times New Roman" w:hAnsi="Times New Roman" w:cs="Times New Roman"/>
                <w:b/>
                <w:bCs/>
                <w:color w:val="000000"/>
                <w:sz w:val="24"/>
                <w:szCs w:val="24"/>
                <w:lang w:val="en-IN" w:eastAsia="en-IN" w:bidi="ta-IN"/>
              </w:rPr>
              <w:t>23.5%</w:t>
            </w:r>
          </w:p>
        </w:tc>
        <w:tc>
          <w:tcPr>
            <w:tcW w:w="977" w:type="pct"/>
            <w:tcBorders>
              <w:top w:val="nil"/>
              <w:left w:val="nil"/>
              <w:bottom w:val="single" w:sz="8" w:space="0" w:color="auto"/>
              <w:right w:val="single" w:sz="8" w:space="0" w:color="auto"/>
            </w:tcBorders>
            <w:shd w:val="clear" w:color="auto" w:fill="auto"/>
            <w:vAlign w:val="center"/>
            <w:hideMark/>
          </w:tcPr>
          <w:p w14:paraId="5A603060" w14:textId="77777777" w:rsidR="005A31DD" w:rsidRPr="005A31DD" w:rsidRDefault="005A31DD" w:rsidP="005A31DD">
            <w:pPr>
              <w:spacing w:after="0" w:line="240" w:lineRule="auto"/>
              <w:jc w:val="center"/>
              <w:rPr>
                <w:rFonts w:ascii="Times New Roman" w:eastAsia="Times New Roman" w:hAnsi="Times New Roman" w:cs="Times New Roman"/>
                <w:b/>
                <w:bCs/>
                <w:color w:val="000000"/>
                <w:sz w:val="24"/>
                <w:szCs w:val="24"/>
                <w:lang w:val="en-IN" w:eastAsia="en-IN" w:bidi="ta-IN"/>
              </w:rPr>
            </w:pPr>
            <w:r w:rsidRPr="005A31DD">
              <w:rPr>
                <w:rFonts w:ascii="Times New Roman" w:eastAsia="Times New Roman" w:hAnsi="Times New Roman" w:cs="Times New Roman"/>
                <w:b/>
                <w:bCs/>
                <w:color w:val="000000"/>
                <w:sz w:val="24"/>
                <w:szCs w:val="24"/>
                <w:lang w:val="en-IN" w:eastAsia="en-IN" w:bidi="ta-IN"/>
              </w:rPr>
              <w:t>100%</w:t>
            </w:r>
          </w:p>
        </w:tc>
      </w:tr>
    </w:tbl>
    <w:p w14:paraId="45CE5A74" w14:textId="77777777" w:rsidR="005A31DD" w:rsidRDefault="005A31DD" w:rsidP="005A31DD">
      <w:pPr>
        <w:autoSpaceDE w:val="0"/>
        <w:autoSpaceDN w:val="0"/>
        <w:adjustRightInd w:val="0"/>
        <w:spacing w:after="0" w:line="480" w:lineRule="auto"/>
        <w:jc w:val="both"/>
        <w:rPr>
          <w:rFonts w:ascii="Times New Roman" w:hAnsi="Times New Roman" w:cs="Times New Roman"/>
          <w:bCs/>
          <w:color w:val="333333"/>
          <w:sz w:val="24"/>
          <w:szCs w:val="24"/>
          <w:shd w:val="clear" w:color="auto" w:fill="FFFFFF"/>
        </w:rPr>
      </w:pPr>
    </w:p>
    <w:p w14:paraId="646409A2" w14:textId="77777777" w:rsidR="002B5001" w:rsidRDefault="002B5001" w:rsidP="00406EB0">
      <w:pPr>
        <w:autoSpaceDE w:val="0"/>
        <w:autoSpaceDN w:val="0"/>
        <w:adjustRightInd w:val="0"/>
        <w:spacing w:after="0" w:line="480" w:lineRule="auto"/>
        <w:jc w:val="both"/>
        <w:rPr>
          <w:rFonts w:ascii="Times New Roman" w:hAnsi="Times New Roman" w:cs="Times New Roman"/>
          <w:bCs/>
          <w:color w:val="333333"/>
          <w:sz w:val="24"/>
          <w:szCs w:val="24"/>
          <w:shd w:val="clear" w:color="auto" w:fill="FFFFFF"/>
        </w:rPr>
      </w:pPr>
      <w:r w:rsidRPr="00406EB0">
        <w:rPr>
          <w:rFonts w:ascii="Times New Roman" w:hAnsi="Times New Roman" w:cs="Times New Roman"/>
          <w:bCs/>
          <w:color w:val="333333"/>
          <w:sz w:val="24"/>
          <w:szCs w:val="24"/>
          <w:shd w:val="clear" w:color="auto" w:fill="FFFFFF"/>
        </w:rPr>
        <w:t>The number of respondents of our survey shows 77 % male and rest 23 % female. Though shopper is not alone and accompanied by family and/ friends, the respondents mostly male and few occasions female members answered.    The mood of the respondents and shopping behavior impacts the gender of the shoppers and influencing factors too.  The female shoppers need and shopping behavior is different from the male shoppers. But our location is mostly dependent on home shoppers or family shoppers' destination and the mostly the respondents are head of the family or the first buyer (​bill ​payer). For our study we collected data mostly from bill payers or their spouse only not from the window shoppers and/ companions.</w:t>
      </w:r>
    </w:p>
    <w:p w14:paraId="780C3AE4" w14:textId="77777777" w:rsidR="00252195" w:rsidRDefault="00252195" w:rsidP="00406EB0">
      <w:pPr>
        <w:autoSpaceDE w:val="0"/>
        <w:autoSpaceDN w:val="0"/>
        <w:adjustRightInd w:val="0"/>
        <w:spacing w:after="0" w:line="480" w:lineRule="auto"/>
        <w:jc w:val="both"/>
        <w:rPr>
          <w:rFonts w:ascii="Times New Roman" w:hAnsi="Times New Roman" w:cs="Times New Roman"/>
          <w:bCs/>
          <w:color w:val="333333"/>
          <w:sz w:val="24"/>
          <w:szCs w:val="24"/>
          <w:shd w:val="clear" w:color="auto" w:fill="FFFFFF"/>
        </w:rPr>
      </w:pPr>
    </w:p>
    <w:p w14:paraId="06E7BCAF" w14:textId="77777777" w:rsidR="00252195" w:rsidRDefault="00252195" w:rsidP="00406EB0">
      <w:pPr>
        <w:autoSpaceDE w:val="0"/>
        <w:autoSpaceDN w:val="0"/>
        <w:adjustRightInd w:val="0"/>
        <w:spacing w:after="0" w:line="480" w:lineRule="auto"/>
        <w:jc w:val="both"/>
        <w:rPr>
          <w:rFonts w:ascii="Times New Roman" w:hAnsi="Times New Roman" w:cs="Times New Roman"/>
          <w:bCs/>
          <w:color w:val="333333"/>
          <w:sz w:val="24"/>
          <w:szCs w:val="24"/>
          <w:shd w:val="clear" w:color="auto" w:fill="FFFFFF"/>
        </w:rPr>
      </w:pPr>
    </w:p>
    <w:p w14:paraId="08023829" w14:textId="77777777" w:rsidR="00252195" w:rsidRDefault="00252195" w:rsidP="00406EB0">
      <w:pPr>
        <w:autoSpaceDE w:val="0"/>
        <w:autoSpaceDN w:val="0"/>
        <w:adjustRightInd w:val="0"/>
        <w:spacing w:after="0" w:line="480" w:lineRule="auto"/>
        <w:jc w:val="both"/>
        <w:rPr>
          <w:rFonts w:ascii="Times New Roman" w:hAnsi="Times New Roman" w:cs="Times New Roman"/>
          <w:bCs/>
          <w:color w:val="333333"/>
          <w:sz w:val="24"/>
          <w:szCs w:val="24"/>
          <w:shd w:val="clear" w:color="auto" w:fill="FFFFFF"/>
        </w:rPr>
      </w:pPr>
    </w:p>
    <w:p w14:paraId="1CE39215" w14:textId="2CC2AB35" w:rsidR="00AD432B" w:rsidRPr="007E3E79" w:rsidRDefault="00C87EB1" w:rsidP="007E3E79">
      <w:pPr>
        <w:pStyle w:val="ListParagraph"/>
        <w:numPr>
          <w:ilvl w:val="0"/>
          <w:numId w:val="9"/>
        </w:numPr>
        <w:autoSpaceDE w:val="0"/>
        <w:autoSpaceDN w:val="0"/>
        <w:adjustRightInd w:val="0"/>
        <w:spacing w:after="0" w:line="480" w:lineRule="auto"/>
        <w:jc w:val="both"/>
        <w:rPr>
          <w:rFonts w:ascii="Times New Roman" w:hAnsi="Times New Roman" w:cs="Times New Roman"/>
          <w:bCs/>
          <w:color w:val="202124"/>
          <w:sz w:val="24"/>
          <w:szCs w:val="24"/>
        </w:rPr>
      </w:pPr>
      <w:r>
        <w:rPr>
          <w:rFonts w:ascii="Times New Roman" w:hAnsi="Times New Roman" w:cs="Times New Roman"/>
          <w:bCs/>
          <w:color w:val="202124"/>
          <w:sz w:val="24"/>
          <w:szCs w:val="24"/>
        </w:rPr>
        <w:lastRenderedPageBreak/>
        <w:t xml:space="preserve">Table 2: </w:t>
      </w:r>
      <w:r w:rsidR="00AD432B" w:rsidRPr="007E3E79">
        <w:rPr>
          <w:rFonts w:ascii="Times New Roman" w:hAnsi="Times New Roman" w:cs="Times New Roman"/>
          <w:bCs/>
          <w:color w:val="202124"/>
          <w:sz w:val="24"/>
          <w:szCs w:val="24"/>
        </w:rPr>
        <w:t>Age</w:t>
      </w:r>
      <w:r w:rsidR="003865C5">
        <w:rPr>
          <w:rFonts w:ascii="Times New Roman" w:hAnsi="Times New Roman" w:cs="Times New Roman"/>
          <w:bCs/>
          <w:color w:val="202124"/>
          <w:sz w:val="24"/>
          <w:szCs w:val="24"/>
        </w:rPr>
        <w:t xml:space="preserve"> of respondents</w:t>
      </w:r>
    </w:p>
    <w:tbl>
      <w:tblPr>
        <w:tblW w:w="5000" w:type="pct"/>
        <w:tblLook w:val="04A0" w:firstRow="1" w:lastRow="0" w:firstColumn="1" w:lastColumn="0" w:noHBand="0" w:noVBand="1"/>
      </w:tblPr>
      <w:tblGrid>
        <w:gridCol w:w="1881"/>
        <w:gridCol w:w="1185"/>
        <w:gridCol w:w="1185"/>
        <w:gridCol w:w="1210"/>
        <w:gridCol w:w="1185"/>
        <w:gridCol w:w="1185"/>
        <w:gridCol w:w="1185"/>
      </w:tblGrid>
      <w:tr w:rsidR="007E3E79" w:rsidRPr="007E3E79" w14:paraId="333C53D2" w14:textId="77777777" w:rsidTr="00AF1E68">
        <w:trPr>
          <w:trHeight w:val="624"/>
        </w:trPr>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01B5F" w14:textId="77777777" w:rsidR="007E3E79" w:rsidRPr="007E3E79" w:rsidRDefault="007E3E79" w:rsidP="007E3E79">
            <w:pPr>
              <w:spacing w:after="0" w:line="240" w:lineRule="auto"/>
              <w:jc w:val="center"/>
              <w:rPr>
                <w:rFonts w:ascii="Times New Roman" w:eastAsia="Times New Roman" w:hAnsi="Times New Roman" w:cs="Times New Roman"/>
                <w:color w:val="000000"/>
                <w:sz w:val="24"/>
                <w:szCs w:val="24"/>
                <w:lang w:val="en-IN" w:eastAsia="en-IN" w:bidi="ta-IN"/>
              </w:rPr>
            </w:pPr>
            <w:r w:rsidRPr="007E3E79">
              <w:rPr>
                <w:rFonts w:ascii="Times New Roman" w:eastAsia="Times New Roman" w:hAnsi="Times New Roman" w:cs="Times New Roman"/>
                <w:color w:val="000000"/>
                <w:sz w:val="24"/>
                <w:szCs w:val="24"/>
                <w:lang w:val="en-IN" w:eastAsia="en-IN" w:bidi="ta-IN"/>
              </w:rPr>
              <w:t xml:space="preserve">Age </w:t>
            </w:r>
            <w:proofErr w:type="gramStart"/>
            <w:r w:rsidRPr="007E3E79">
              <w:rPr>
                <w:rFonts w:ascii="Times New Roman" w:eastAsia="Times New Roman" w:hAnsi="Times New Roman" w:cs="Times New Roman"/>
                <w:color w:val="000000"/>
                <w:sz w:val="24"/>
                <w:szCs w:val="24"/>
                <w:lang w:val="en-IN" w:eastAsia="en-IN" w:bidi="ta-IN"/>
              </w:rPr>
              <w:t>( in</w:t>
            </w:r>
            <w:proofErr w:type="gramEnd"/>
            <w:r w:rsidRPr="007E3E79">
              <w:rPr>
                <w:rFonts w:ascii="Times New Roman" w:eastAsia="Times New Roman" w:hAnsi="Times New Roman" w:cs="Times New Roman"/>
                <w:color w:val="000000"/>
                <w:sz w:val="24"/>
                <w:szCs w:val="24"/>
                <w:lang w:val="en-IN" w:eastAsia="en-IN" w:bidi="ta-IN"/>
              </w:rPr>
              <w:t xml:space="preserve"> Years ) </w:t>
            </w:r>
          </w:p>
        </w:tc>
        <w:tc>
          <w:tcPr>
            <w:tcW w:w="657" w:type="pct"/>
            <w:tcBorders>
              <w:top w:val="single" w:sz="4" w:space="0" w:color="auto"/>
              <w:left w:val="nil"/>
              <w:bottom w:val="single" w:sz="4" w:space="0" w:color="auto"/>
              <w:right w:val="single" w:sz="4" w:space="0" w:color="auto"/>
            </w:tcBorders>
            <w:shd w:val="clear" w:color="auto" w:fill="auto"/>
            <w:noWrap/>
            <w:vAlign w:val="center"/>
            <w:hideMark/>
          </w:tcPr>
          <w:p w14:paraId="31E6E13B" w14:textId="77777777" w:rsidR="007E3E79" w:rsidRPr="007E3E79" w:rsidRDefault="007E3E79" w:rsidP="007E3E79">
            <w:pPr>
              <w:spacing w:after="0" w:line="240" w:lineRule="auto"/>
              <w:jc w:val="center"/>
              <w:rPr>
                <w:rFonts w:ascii="Times New Roman" w:eastAsia="Times New Roman" w:hAnsi="Times New Roman" w:cs="Times New Roman"/>
                <w:color w:val="000000"/>
                <w:sz w:val="24"/>
                <w:szCs w:val="24"/>
                <w:lang w:val="en-IN" w:eastAsia="en-IN" w:bidi="ta-IN"/>
              </w:rPr>
            </w:pPr>
            <w:r w:rsidRPr="007E3E79">
              <w:rPr>
                <w:rFonts w:ascii="Times New Roman" w:eastAsia="Times New Roman" w:hAnsi="Times New Roman" w:cs="Times New Roman"/>
                <w:color w:val="000000"/>
                <w:sz w:val="24"/>
                <w:szCs w:val="24"/>
                <w:lang w:val="en-IN" w:eastAsia="en-IN" w:bidi="ta-IN"/>
              </w:rPr>
              <w:t>18 – 25</w:t>
            </w:r>
          </w:p>
        </w:tc>
        <w:tc>
          <w:tcPr>
            <w:tcW w:w="657" w:type="pct"/>
            <w:tcBorders>
              <w:top w:val="single" w:sz="4" w:space="0" w:color="auto"/>
              <w:left w:val="nil"/>
              <w:bottom w:val="single" w:sz="4" w:space="0" w:color="auto"/>
              <w:right w:val="single" w:sz="4" w:space="0" w:color="auto"/>
            </w:tcBorders>
            <w:shd w:val="clear" w:color="auto" w:fill="auto"/>
            <w:noWrap/>
            <w:vAlign w:val="center"/>
            <w:hideMark/>
          </w:tcPr>
          <w:p w14:paraId="015B667C" w14:textId="77777777" w:rsidR="007E3E79" w:rsidRPr="007E3E79" w:rsidRDefault="007E3E79" w:rsidP="007E3E79">
            <w:pPr>
              <w:spacing w:after="0" w:line="240" w:lineRule="auto"/>
              <w:jc w:val="center"/>
              <w:rPr>
                <w:rFonts w:ascii="Times New Roman" w:eastAsia="Times New Roman" w:hAnsi="Times New Roman" w:cs="Times New Roman"/>
                <w:color w:val="000000"/>
                <w:sz w:val="24"/>
                <w:szCs w:val="24"/>
                <w:lang w:val="en-IN" w:eastAsia="en-IN" w:bidi="ta-IN"/>
              </w:rPr>
            </w:pPr>
            <w:r w:rsidRPr="007E3E79">
              <w:rPr>
                <w:rFonts w:ascii="Times New Roman" w:eastAsia="Times New Roman" w:hAnsi="Times New Roman" w:cs="Times New Roman"/>
                <w:color w:val="000000"/>
                <w:sz w:val="14"/>
                <w:szCs w:val="14"/>
                <w:lang w:val="en-IN" w:eastAsia="en-IN" w:bidi="ta-IN"/>
              </w:rPr>
              <w:t xml:space="preserve"> </w:t>
            </w:r>
            <w:r w:rsidRPr="007E3E79">
              <w:rPr>
                <w:rFonts w:ascii="Times New Roman" w:eastAsia="Times New Roman" w:hAnsi="Times New Roman" w:cs="Times New Roman"/>
                <w:color w:val="000000"/>
                <w:sz w:val="24"/>
                <w:szCs w:val="24"/>
                <w:lang w:val="en-IN" w:eastAsia="en-IN" w:bidi="ta-IN"/>
              </w:rPr>
              <w:t>26 - 35</w:t>
            </w:r>
          </w:p>
        </w:tc>
        <w:tc>
          <w:tcPr>
            <w:tcW w:w="671" w:type="pct"/>
            <w:tcBorders>
              <w:top w:val="single" w:sz="4" w:space="0" w:color="auto"/>
              <w:left w:val="nil"/>
              <w:bottom w:val="single" w:sz="4" w:space="0" w:color="auto"/>
              <w:right w:val="single" w:sz="4" w:space="0" w:color="auto"/>
            </w:tcBorders>
            <w:shd w:val="clear" w:color="auto" w:fill="auto"/>
            <w:noWrap/>
            <w:vAlign w:val="center"/>
            <w:hideMark/>
          </w:tcPr>
          <w:p w14:paraId="2A77528E" w14:textId="77777777" w:rsidR="007E3E79" w:rsidRPr="007E3E79" w:rsidRDefault="007E3E79" w:rsidP="007E3E79">
            <w:pPr>
              <w:spacing w:after="0" w:line="240" w:lineRule="auto"/>
              <w:jc w:val="center"/>
              <w:rPr>
                <w:rFonts w:ascii="Times New Roman" w:eastAsia="Times New Roman" w:hAnsi="Times New Roman" w:cs="Times New Roman"/>
                <w:color w:val="000000"/>
                <w:sz w:val="24"/>
                <w:szCs w:val="24"/>
                <w:lang w:val="en-IN" w:eastAsia="en-IN" w:bidi="ta-IN"/>
              </w:rPr>
            </w:pPr>
            <w:r w:rsidRPr="007E3E79">
              <w:rPr>
                <w:rFonts w:ascii="Times New Roman" w:eastAsia="Times New Roman" w:hAnsi="Times New Roman" w:cs="Times New Roman"/>
                <w:color w:val="000000"/>
                <w:sz w:val="24"/>
                <w:szCs w:val="24"/>
                <w:lang w:val="en-IN" w:eastAsia="en-IN" w:bidi="ta-IN"/>
              </w:rPr>
              <w:t>36 - 45</w:t>
            </w:r>
          </w:p>
        </w:tc>
        <w:tc>
          <w:tcPr>
            <w:tcW w:w="657" w:type="pct"/>
            <w:tcBorders>
              <w:top w:val="single" w:sz="4" w:space="0" w:color="auto"/>
              <w:left w:val="nil"/>
              <w:bottom w:val="single" w:sz="4" w:space="0" w:color="auto"/>
              <w:right w:val="single" w:sz="4" w:space="0" w:color="auto"/>
            </w:tcBorders>
            <w:shd w:val="clear" w:color="auto" w:fill="auto"/>
            <w:noWrap/>
            <w:vAlign w:val="center"/>
            <w:hideMark/>
          </w:tcPr>
          <w:p w14:paraId="3EA6CB35" w14:textId="77777777" w:rsidR="007E3E79" w:rsidRPr="007E3E79" w:rsidRDefault="007E3E79" w:rsidP="007E3E79">
            <w:pPr>
              <w:spacing w:after="0" w:line="240" w:lineRule="auto"/>
              <w:jc w:val="center"/>
              <w:rPr>
                <w:rFonts w:ascii="Times New Roman" w:eastAsia="Times New Roman" w:hAnsi="Times New Roman" w:cs="Times New Roman"/>
                <w:color w:val="000000"/>
                <w:sz w:val="24"/>
                <w:szCs w:val="24"/>
                <w:lang w:val="en-IN" w:eastAsia="en-IN" w:bidi="ta-IN"/>
              </w:rPr>
            </w:pPr>
            <w:r w:rsidRPr="007E3E79">
              <w:rPr>
                <w:rFonts w:ascii="Times New Roman" w:eastAsia="Times New Roman" w:hAnsi="Times New Roman" w:cs="Times New Roman"/>
                <w:color w:val="000000"/>
                <w:sz w:val="14"/>
                <w:szCs w:val="14"/>
                <w:lang w:val="en-IN" w:eastAsia="en-IN" w:bidi="ta-IN"/>
              </w:rPr>
              <w:t xml:space="preserve"> </w:t>
            </w:r>
            <w:r w:rsidRPr="007E3E79">
              <w:rPr>
                <w:rFonts w:ascii="Times New Roman" w:eastAsia="Times New Roman" w:hAnsi="Times New Roman" w:cs="Times New Roman"/>
                <w:color w:val="000000"/>
                <w:sz w:val="24"/>
                <w:szCs w:val="24"/>
                <w:lang w:val="en-IN" w:eastAsia="en-IN" w:bidi="ta-IN"/>
              </w:rPr>
              <w:t>46 - 55</w:t>
            </w:r>
          </w:p>
        </w:tc>
        <w:tc>
          <w:tcPr>
            <w:tcW w:w="657" w:type="pct"/>
            <w:tcBorders>
              <w:top w:val="single" w:sz="4" w:space="0" w:color="auto"/>
              <w:left w:val="nil"/>
              <w:bottom w:val="single" w:sz="4" w:space="0" w:color="auto"/>
              <w:right w:val="single" w:sz="4" w:space="0" w:color="auto"/>
            </w:tcBorders>
            <w:shd w:val="clear" w:color="auto" w:fill="auto"/>
            <w:noWrap/>
            <w:vAlign w:val="center"/>
            <w:hideMark/>
          </w:tcPr>
          <w:p w14:paraId="1FCE8962" w14:textId="77777777" w:rsidR="007E3E79" w:rsidRPr="007E3E79" w:rsidRDefault="007E3E79" w:rsidP="007E3E79">
            <w:pPr>
              <w:spacing w:after="0" w:line="240" w:lineRule="auto"/>
              <w:jc w:val="center"/>
              <w:rPr>
                <w:rFonts w:ascii="Times New Roman" w:eastAsia="Times New Roman" w:hAnsi="Times New Roman" w:cs="Times New Roman"/>
                <w:color w:val="000000"/>
                <w:sz w:val="24"/>
                <w:szCs w:val="24"/>
                <w:lang w:val="en-IN" w:eastAsia="en-IN" w:bidi="ta-IN"/>
              </w:rPr>
            </w:pPr>
            <w:r w:rsidRPr="007E3E79">
              <w:rPr>
                <w:rFonts w:ascii="Times New Roman" w:eastAsia="Times New Roman" w:hAnsi="Times New Roman" w:cs="Times New Roman"/>
                <w:color w:val="000000"/>
                <w:sz w:val="24"/>
                <w:szCs w:val="24"/>
                <w:lang w:val="en-IN" w:eastAsia="en-IN" w:bidi="ta-IN"/>
              </w:rPr>
              <w:t>Above 55</w:t>
            </w:r>
          </w:p>
        </w:tc>
        <w:tc>
          <w:tcPr>
            <w:tcW w:w="657" w:type="pct"/>
            <w:tcBorders>
              <w:top w:val="single" w:sz="4" w:space="0" w:color="auto"/>
              <w:left w:val="nil"/>
              <w:bottom w:val="single" w:sz="4" w:space="0" w:color="auto"/>
              <w:right w:val="single" w:sz="4" w:space="0" w:color="auto"/>
            </w:tcBorders>
            <w:shd w:val="clear" w:color="auto" w:fill="auto"/>
            <w:noWrap/>
            <w:vAlign w:val="center"/>
            <w:hideMark/>
          </w:tcPr>
          <w:p w14:paraId="51793D95" w14:textId="77777777" w:rsidR="007E3E79" w:rsidRPr="007E3E79" w:rsidRDefault="007E3E79" w:rsidP="007E3E79">
            <w:pPr>
              <w:spacing w:after="0" w:line="240" w:lineRule="auto"/>
              <w:jc w:val="center"/>
              <w:rPr>
                <w:rFonts w:ascii="Times New Roman" w:eastAsia="Times New Roman" w:hAnsi="Times New Roman" w:cs="Times New Roman"/>
                <w:color w:val="000000"/>
                <w:sz w:val="24"/>
                <w:szCs w:val="24"/>
                <w:lang w:val="en-IN" w:eastAsia="en-IN" w:bidi="ta-IN"/>
              </w:rPr>
            </w:pPr>
            <w:r w:rsidRPr="007E3E79">
              <w:rPr>
                <w:rFonts w:ascii="Times New Roman" w:eastAsia="Times New Roman" w:hAnsi="Times New Roman" w:cs="Times New Roman"/>
                <w:color w:val="000000"/>
                <w:sz w:val="24"/>
                <w:szCs w:val="24"/>
                <w:lang w:val="en-IN" w:eastAsia="en-IN" w:bidi="ta-IN"/>
              </w:rPr>
              <w:t>Total</w:t>
            </w:r>
          </w:p>
        </w:tc>
      </w:tr>
      <w:tr w:rsidR="007E3E79" w:rsidRPr="007E3E79" w14:paraId="555902E2" w14:textId="77777777" w:rsidTr="00AF1E68">
        <w:trPr>
          <w:trHeight w:val="624"/>
        </w:trPr>
        <w:tc>
          <w:tcPr>
            <w:tcW w:w="1043" w:type="pct"/>
            <w:tcBorders>
              <w:top w:val="nil"/>
              <w:left w:val="single" w:sz="4" w:space="0" w:color="auto"/>
              <w:bottom w:val="single" w:sz="4" w:space="0" w:color="auto"/>
              <w:right w:val="single" w:sz="4" w:space="0" w:color="auto"/>
            </w:tcBorders>
            <w:shd w:val="clear" w:color="auto" w:fill="auto"/>
            <w:vAlign w:val="center"/>
            <w:hideMark/>
          </w:tcPr>
          <w:p w14:paraId="2C687F33" w14:textId="77777777" w:rsidR="007E3E79" w:rsidRPr="007E3E79" w:rsidRDefault="007E3E79" w:rsidP="007E3E79">
            <w:pPr>
              <w:spacing w:after="0" w:line="240" w:lineRule="auto"/>
              <w:jc w:val="center"/>
              <w:rPr>
                <w:rFonts w:ascii="Times New Roman" w:eastAsia="Times New Roman" w:hAnsi="Times New Roman" w:cs="Times New Roman"/>
                <w:b/>
                <w:bCs/>
                <w:color w:val="000000"/>
                <w:sz w:val="24"/>
                <w:szCs w:val="24"/>
                <w:lang w:val="en-IN" w:eastAsia="en-IN" w:bidi="ta-IN"/>
              </w:rPr>
            </w:pPr>
            <w:r w:rsidRPr="007E3E79">
              <w:rPr>
                <w:rFonts w:ascii="Times New Roman" w:eastAsia="Times New Roman" w:hAnsi="Times New Roman" w:cs="Times New Roman"/>
                <w:b/>
                <w:bCs/>
                <w:color w:val="000000"/>
                <w:sz w:val="24"/>
                <w:szCs w:val="24"/>
                <w:lang w:val="en-IN" w:eastAsia="en-IN" w:bidi="ta-IN"/>
              </w:rPr>
              <w:t>Number of Respondents</w:t>
            </w:r>
          </w:p>
        </w:tc>
        <w:tc>
          <w:tcPr>
            <w:tcW w:w="657" w:type="pct"/>
            <w:tcBorders>
              <w:top w:val="nil"/>
              <w:left w:val="nil"/>
              <w:bottom w:val="single" w:sz="4" w:space="0" w:color="auto"/>
              <w:right w:val="single" w:sz="4" w:space="0" w:color="auto"/>
            </w:tcBorders>
            <w:shd w:val="clear" w:color="auto" w:fill="auto"/>
            <w:noWrap/>
            <w:vAlign w:val="center"/>
            <w:hideMark/>
          </w:tcPr>
          <w:p w14:paraId="3FE48E2F" w14:textId="77777777" w:rsidR="007E3E79" w:rsidRPr="007E3E79" w:rsidRDefault="007E3E79" w:rsidP="007E3E79">
            <w:pPr>
              <w:spacing w:after="0" w:line="240" w:lineRule="auto"/>
              <w:jc w:val="center"/>
              <w:rPr>
                <w:rFonts w:ascii="Times New Roman" w:eastAsia="Times New Roman" w:hAnsi="Times New Roman" w:cs="Times New Roman"/>
                <w:color w:val="000000"/>
                <w:lang w:val="en-IN" w:eastAsia="en-IN" w:bidi="ta-IN"/>
              </w:rPr>
            </w:pPr>
            <w:r w:rsidRPr="007E3E79">
              <w:rPr>
                <w:rFonts w:ascii="Times New Roman" w:eastAsia="Times New Roman" w:hAnsi="Times New Roman" w:cs="Times New Roman"/>
                <w:color w:val="000000"/>
                <w:lang w:val="en-IN" w:eastAsia="en-IN" w:bidi="ta-IN"/>
              </w:rPr>
              <w:t>46</w:t>
            </w:r>
          </w:p>
        </w:tc>
        <w:tc>
          <w:tcPr>
            <w:tcW w:w="657" w:type="pct"/>
            <w:tcBorders>
              <w:top w:val="nil"/>
              <w:left w:val="nil"/>
              <w:bottom w:val="single" w:sz="4" w:space="0" w:color="auto"/>
              <w:right w:val="single" w:sz="4" w:space="0" w:color="auto"/>
            </w:tcBorders>
            <w:shd w:val="clear" w:color="auto" w:fill="auto"/>
            <w:noWrap/>
            <w:vAlign w:val="center"/>
            <w:hideMark/>
          </w:tcPr>
          <w:p w14:paraId="3E2F85EE" w14:textId="77777777" w:rsidR="007E3E79" w:rsidRPr="007E3E79" w:rsidRDefault="007E3E79" w:rsidP="007E3E79">
            <w:pPr>
              <w:spacing w:after="0" w:line="240" w:lineRule="auto"/>
              <w:jc w:val="center"/>
              <w:rPr>
                <w:rFonts w:ascii="Times New Roman" w:eastAsia="Times New Roman" w:hAnsi="Times New Roman" w:cs="Times New Roman"/>
                <w:color w:val="000000"/>
                <w:lang w:val="en-IN" w:eastAsia="en-IN" w:bidi="ta-IN"/>
              </w:rPr>
            </w:pPr>
            <w:r w:rsidRPr="007E3E79">
              <w:rPr>
                <w:rFonts w:ascii="Times New Roman" w:eastAsia="Times New Roman" w:hAnsi="Times New Roman" w:cs="Times New Roman"/>
                <w:color w:val="000000"/>
                <w:lang w:val="en-IN" w:eastAsia="en-IN" w:bidi="ta-IN"/>
              </w:rPr>
              <w:t>139</w:t>
            </w:r>
          </w:p>
        </w:tc>
        <w:tc>
          <w:tcPr>
            <w:tcW w:w="671" w:type="pct"/>
            <w:tcBorders>
              <w:top w:val="nil"/>
              <w:left w:val="nil"/>
              <w:bottom w:val="single" w:sz="4" w:space="0" w:color="auto"/>
              <w:right w:val="single" w:sz="4" w:space="0" w:color="auto"/>
            </w:tcBorders>
            <w:shd w:val="clear" w:color="auto" w:fill="auto"/>
            <w:noWrap/>
            <w:vAlign w:val="center"/>
            <w:hideMark/>
          </w:tcPr>
          <w:p w14:paraId="4031C1AB" w14:textId="77777777" w:rsidR="007E3E79" w:rsidRPr="007E3E79" w:rsidRDefault="007E3E79" w:rsidP="007E3E79">
            <w:pPr>
              <w:spacing w:after="0" w:line="240" w:lineRule="auto"/>
              <w:jc w:val="center"/>
              <w:rPr>
                <w:rFonts w:ascii="Times New Roman" w:eastAsia="Times New Roman" w:hAnsi="Times New Roman" w:cs="Times New Roman"/>
                <w:color w:val="000000"/>
                <w:lang w:val="en-IN" w:eastAsia="en-IN" w:bidi="ta-IN"/>
              </w:rPr>
            </w:pPr>
            <w:r w:rsidRPr="007E3E79">
              <w:rPr>
                <w:rFonts w:ascii="Times New Roman" w:eastAsia="Times New Roman" w:hAnsi="Times New Roman" w:cs="Times New Roman"/>
                <w:color w:val="000000"/>
                <w:lang w:val="en-IN" w:eastAsia="en-IN" w:bidi="ta-IN"/>
              </w:rPr>
              <w:t>189</w:t>
            </w:r>
          </w:p>
        </w:tc>
        <w:tc>
          <w:tcPr>
            <w:tcW w:w="657" w:type="pct"/>
            <w:tcBorders>
              <w:top w:val="nil"/>
              <w:left w:val="nil"/>
              <w:bottom w:val="single" w:sz="4" w:space="0" w:color="auto"/>
              <w:right w:val="single" w:sz="4" w:space="0" w:color="auto"/>
            </w:tcBorders>
            <w:shd w:val="clear" w:color="auto" w:fill="auto"/>
            <w:noWrap/>
            <w:vAlign w:val="center"/>
            <w:hideMark/>
          </w:tcPr>
          <w:p w14:paraId="4FDF9E87" w14:textId="77777777" w:rsidR="007E3E79" w:rsidRPr="007E3E79" w:rsidRDefault="007E3E79" w:rsidP="007E3E79">
            <w:pPr>
              <w:spacing w:after="0" w:line="240" w:lineRule="auto"/>
              <w:jc w:val="center"/>
              <w:rPr>
                <w:rFonts w:ascii="Times New Roman" w:eastAsia="Times New Roman" w:hAnsi="Times New Roman" w:cs="Times New Roman"/>
                <w:color w:val="000000"/>
                <w:lang w:val="en-IN" w:eastAsia="en-IN" w:bidi="ta-IN"/>
              </w:rPr>
            </w:pPr>
            <w:r w:rsidRPr="007E3E79">
              <w:rPr>
                <w:rFonts w:ascii="Times New Roman" w:eastAsia="Times New Roman" w:hAnsi="Times New Roman" w:cs="Times New Roman"/>
                <w:color w:val="000000"/>
                <w:lang w:val="en-IN" w:eastAsia="en-IN" w:bidi="ta-IN"/>
              </w:rPr>
              <w:t>96</w:t>
            </w:r>
          </w:p>
        </w:tc>
        <w:tc>
          <w:tcPr>
            <w:tcW w:w="657" w:type="pct"/>
            <w:tcBorders>
              <w:top w:val="nil"/>
              <w:left w:val="nil"/>
              <w:bottom w:val="single" w:sz="4" w:space="0" w:color="auto"/>
              <w:right w:val="single" w:sz="4" w:space="0" w:color="auto"/>
            </w:tcBorders>
            <w:shd w:val="clear" w:color="auto" w:fill="auto"/>
            <w:noWrap/>
            <w:vAlign w:val="center"/>
            <w:hideMark/>
          </w:tcPr>
          <w:p w14:paraId="50D17FFA" w14:textId="77777777" w:rsidR="007E3E79" w:rsidRPr="007E3E79" w:rsidRDefault="007E3E79" w:rsidP="007E3E79">
            <w:pPr>
              <w:spacing w:after="0" w:line="240" w:lineRule="auto"/>
              <w:jc w:val="center"/>
              <w:rPr>
                <w:rFonts w:ascii="Times New Roman" w:eastAsia="Times New Roman" w:hAnsi="Times New Roman" w:cs="Times New Roman"/>
                <w:color w:val="000000"/>
                <w:lang w:val="en-IN" w:eastAsia="en-IN" w:bidi="ta-IN"/>
              </w:rPr>
            </w:pPr>
            <w:r w:rsidRPr="007E3E79">
              <w:rPr>
                <w:rFonts w:ascii="Times New Roman" w:eastAsia="Times New Roman" w:hAnsi="Times New Roman" w:cs="Times New Roman"/>
                <w:color w:val="000000"/>
                <w:lang w:val="en-IN" w:eastAsia="en-IN" w:bidi="ta-IN"/>
              </w:rPr>
              <w:t>41</w:t>
            </w:r>
          </w:p>
        </w:tc>
        <w:tc>
          <w:tcPr>
            <w:tcW w:w="657" w:type="pct"/>
            <w:tcBorders>
              <w:top w:val="nil"/>
              <w:left w:val="nil"/>
              <w:bottom w:val="single" w:sz="4" w:space="0" w:color="auto"/>
              <w:right w:val="single" w:sz="4" w:space="0" w:color="auto"/>
            </w:tcBorders>
            <w:shd w:val="clear" w:color="auto" w:fill="auto"/>
            <w:noWrap/>
            <w:vAlign w:val="center"/>
            <w:hideMark/>
          </w:tcPr>
          <w:p w14:paraId="102778FC" w14:textId="77777777" w:rsidR="007E3E79" w:rsidRPr="007E3E79" w:rsidRDefault="007E3E79" w:rsidP="007E3E79">
            <w:pPr>
              <w:spacing w:after="0" w:line="240" w:lineRule="auto"/>
              <w:jc w:val="center"/>
              <w:rPr>
                <w:rFonts w:ascii="Times New Roman" w:eastAsia="Times New Roman" w:hAnsi="Times New Roman" w:cs="Times New Roman"/>
                <w:color w:val="000000"/>
                <w:lang w:val="en-IN" w:eastAsia="en-IN" w:bidi="ta-IN"/>
              </w:rPr>
            </w:pPr>
            <w:r w:rsidRPr="007E3E79">
              <w:rPr>
                <w:rFonts w:ascii="Times New Roman" w:eastAsia="Times New Roman" w:hAnsi="Times New Roman" w:cs="Times New Roman"/>
                <w:color w:val="000000"/>
                <w:lang w:val="en-IN" w:eastAsia="en-IN" w:bidi="ta-IN"/>
              </w:rPr>
              <w:t>511</w:t>
            </w:r>
          </w:p>
        </w:tc>
      </w:tr>
      <w:tr w:rsidR="007E3E79" w:rsidRPr="007E3E79" w14:paraId="4806DBF3" w14:textId="77777777" w:rsidTr="00AF1E68">
        <w:trPr>
          <w:trHeight w:val="624"/>
        </w:trPr>
        <w:tc>
          <w:tcPr>
            <w:tcW w:w="1043" w:type="pct"/>
            <w:tcBorders>
              <w:top w:val="nil"/>
              <w:left w:val="single" w:sz="4" w:space="0" w:color="auto"/>
              <w:bottom w:val="single" w:sz="4" w:space="0" w:color="auto"/>
              <w:right w:val="single" w:sz="4" w:space="0" w:color="auto"/>
            </w:tcBorders>
            <w:shd w:val="clear" w:color="auto" w:fill="auto"/>
            <w:vAlign w:val="center"/>
            <w:hideMark/>
          </w:tcPr>
          <w:p w14:paraId="52D07FCD" w14:textId="77777777" w:rsidR="007E3E79" w:rsidRPr="007E3E79" w:rsidRDefault="007E3E79" w:rsidP="007E3E79">
            <w:pPr>
              <w:spacing w:after="0" w:line="240" w:lineRule="auto"/>
              <w:jc w:val="center"/>
              <w:rPr>
                <w:rFonts w:ascii="Times New Roman" w:eastAsia="Times New Roman" w:hAnsi="Times New Roman" w:cs="Times New Roman"/>
                <w:b/>
                <w:bCs/>
                <w:color w:val="000000"/>
                <w:sz w:val="24"/>
                <w:szCs w:val="24"/>
                <w:lang w:val="en-IN" w:eastAsia="en-IN" w:bidi="ta-IN"/>
              </w:rPr>
            </w:pPr>
            <w:r w:rsidRPr="007E3E79">
              <w:rPr>
                <w:rFonts w:ascii="Times New Roman" w:eastAsia="Times New Roman" w:hAnsi="Times New Roman" w:cs="Times New Roman"/>
                <w:b/>
                <w:bCs/>
                <w:color w:val="000000"/>
                <w:sz w:val="24"/>
                <w:szCs w:val="24"/>
                <w:lang w:val="en-IN" w:eastAsia="en-IN" w:bidi="ta-IN"/>
              </w:rPr>
              <w:t xml:space="preserve"> %</w:t>
            </w:r>
          </w:p>
        </w:tc>
        <w:tc>
          <w:tcPr>
            <w:tcW w:w="657" w:type="pct"/>
            <w:tcBorders>
              <w:top w:val="nil"/>
              <w:left w:val="nil"/>
              <w:bottom w:val="single" w:sz="4" w:space="0" w:color="auto"/>
              <w:right w:val="single" w:sz="4" w:space="0" w:color="auto"/>
            </w:tcBorders>
            <w:shd w:val="clear" w:color="auto" w:fill="auto"/>
            <w:vAlign w:val="center"/>
            <w:hideMark/>
          </w:tcPr>
          <w:p w14:paraId="23C3C44D" w14:textId="77777777" w:rsidR="007E3E79" w:rsidRPr="007E3E79" w:rsidRDefault="007E3E79" w:rsidP="007E3E79">
            <w:pPr>
              <w:spacing w:after="0" w:line="240" w:lineRule="auto"/>
              <w:jc w:val="center"/>
              <w:rPr>
                <w:rFonts w:ascii="Times New Roman" w:eastAsia="Times New Roman" w:hAnsi="Times New Roman" w:cs="Times New Roman"/>
                <w:b/>
                <w:bCs/>
                <w:color w:val="000000"/>
                <w:sz w:val="24"/>
                <w:szCs w:val="24"/>
                <w:lang w:val="en-IN" w:eastAsia="en-IN" w:bidi="ta-IN"/>
              </w:rPr>
            </w:pPr>
            <w:r w:rsidRPr="007E3E79">
              <w:rPr>
                <w:rFonts w:ascii="Times New Roman" w:eastAsia="Times New Roman" w:hAnsi="Times New Roman" w:cs="Times New Roman"/>
                <w:b/>
                <w:bCs/>
                <w:color w:val="000000"/>
                <w:sz w:val="24"/>
                <w:szCs w:val="24"/>
                <w:lang w:val="en-IN" w:eastAsia="en-IN" w:bidi="ta-IN"/>
              </w:rPr>
              <w:t>9.0%</w:t>
            </w:r>
          </w:p>
        </w:tc>
        <w:tc>
          <w:tcPr>
            <w:tcW w:w="657" w:type="pct"/>
            <w:tcBorders>
              <w:top w:val="nil"/>
              <w:left w:val="nil"/>
              <w:bottom w:val="single" w:sz="4" w:space="0" w:color="auto"/>
              <w:right w:val="single" w:sz="4" w:space="0" w:color="auto"/>
            </w:tcBorders>
            <w:shd w:val="clear" w:color="auto" w:fill="auto"/>
            <w:vAlign w:val="center"/>
            <w:hideMark/>
          </w:tcPr>
          <w:p w14:paraId="284E75DF" w14:textId="77777777" w:rsidR="007E3E79" w:rsidRPr="007E3E79" w:rsidRDefault="007E3E79" w:rsidP="007E3E79">
            <w:pPr>
              <w:spacing w:after="0" w:line="240" w:lineRule="auto"/>
              <w:jc w:val="center"/>
              <w:rPr>
                <w:rFonts w:ascii="Times New Roman" w:eastAsia="Times New Roman" w:hAnsi="Times New Roman" w:cs="Times New Roman"/>
                <w:b/>
                <w:bCs/>
                <w:color w:val="000000"/>
                <w:sz w:val="24"/>
                <w:szCs w:val="24"/>
                <w:lang w:val="en-IN" w:eastAsia="en-IN" w:bidi="ta-IN"/>
              </w:rPr>
            </w:pPr>
            <w:r w:rsidRPr="007E3E79">
              <w:rPr>
                <w:rFonts w:ascii="Times New Roman" w:eastAsia="Times New Roman" w:hAnsi="Times New Roman" w:cs="Times New Roman"/>
                <w:b/>
                <w:bCs/>
                <w:color w:val="000000"/>
                <w:sz w:val="24"/>
                <w:szCs w:val="24"/>
                <w:lang w:val="en-IN" w:eastAsia="en-IN" w:bidi="ta-IN"/>
              </w:rPr>
              <w:t>27.2%</w:t>
            </w:r>
          </w:p>
        </w:tc>
        <w:tc>
          <w:tcPr>
            <w:tcW w:w="671" w:type="pct"/>
            <w:tcBorders>
              <w:top w:val="nil"/>
              <w:left w:val="nil"/>
              <w:bottom w:val="single" w:sz="4" w:space="0" w:color="auto"/>
              <w:right w:val="single" w:sz="4" w:space="0" w:color="auto"/>
            </w:tcBorders>
            <w:shd w:val="clear" w:color="auto" w:fill="auto"/>
            <w:vAlign w:val="center"/>
            <w:hideMark/>
          </w:tcPr>
          <w:p w14:paraId="650CB2D1" w14:textId="77777777" w:rsidR="007E3E79" w:rsidRPr="007E3E79" w:rsidRDefault="007E3E79" w:rsidP="007E3E79">
            <w:pPr>
              <w:spacing w:after="0" w:line="240" w:lineRule="auto"/>
              <w:jc w:val="center"/>
              <w:rPr>
                <w:rFonts w:ascii="Times New Roman" w:eastAsia="Times New Roman" w:hAnsi="Times New Roman" w:cs="Times New Roman"/>
                <w:b/>
                <w:bCs/>
                <w:color w:val="000000"/>
                <w:sz w:val="24"/>
                <w:szCs w:val="24"/>
                <w:lang w:val="en-IN" w:eastAsia="en-IN" w:bidi="ta-IN"/>
              </w:rPr>
            </w:pPr>
            <w:r w:rsidRPr="007E3E79">
              <w:rPr>
                <w:rFonts w:ascii="Times New Roman" w:eastAsia="Times New Roman" w:hAnsi="Times New Roman" w:cs="Times New Roman"/>
                <w:b/>
                <w:bCs/>
                <w:color w:val="000000"/>
                <w:sz w:val="24"/>
                <w:szCs w:val="24"/>
                <w:lang w:val="en-IN" w:eastAsia="en-IN" w:bidi="ta-IN"/>
              </w:rPr>
              <w:t>37.0%</w:t>
            </w:r>
          </w:p>
        </w:tc>
        <w:tc>
          <w:tcPr>
            <w:tcW w:w="657" w:type="pct"/>
            <w:tcBorders>
              <w:top w:val="nil"/>
              <w:left w:val="nil"/>
              <w:bottom w:val="single" w:sz="4" w:space="0" w:color="auto"/>
              <w:right w:val="single" w:sz="4" w:space="0" w:color="auto"/>
            </w:tcBorders>
            <w:shd w:val="clear" w:color="auto" w:fill="auto"/>
            <w:vAlign w:val="center"/>
            <w:hideMark/>
          </w:tcPr>
          <w:p w14:paraId="3334EEB8" w14:textId="77777777" w:rsidR="007E3E79" w:rsidRPr="007E3E79" w:rsidRDefault="007E3E79" w:rsidP="007E3E79">
            <w:pPr>
              <w:spacing w:after="0" w:line="240" w:lineRule="auto"/>
              <w:jc w:val="center"/>
              <w:rPr>
                <w:rFonts w:ascii="Times New Roman" w:eastAsia="Times New Roman" w:hAnsi="Times New Roman" w:cs="Times New Roman"/>
                <w:b/>
                <w:bCs/>
                <w:color w:val="000000"/>
                <w:sz w:val="24"/>
                <w:szCs w:val="24"/>
                <w:lang w:val="en-IN" w:eastAsia="en-IN" w:bidi="ta-IN"/>
              </w:rPr>
            </w:pPr>
            <w:r w:rsidRPr="007E3E79">
              <w:rPr>
                <w:rFonts w:ascii="Times New Roman" w:eastAsia="Times New Roman" w:hAnsi="Times New Roman" w:cs="Times New Roman"/>
                <w:b/>
                <w:bCs/>
                <w:color w:val="000000"/>
                <w:sz w:val="24"/>
                <w:szCs w:val="24"/>
                <w:lang w:val="en-IN" w:eastAsia="en-IN" w:bidi="ta-IN"/>
              </w:rPr>
              <w:t>18.8%</w:t>
            </w:r>
          </w:p>
        </w:tc>
        <w:tc>
          <w:tcPr>
            <w:tcW w:w="657" w:type="pct"/>
            <w:tcBorders>
              <w:top w:val="nil"/>
              <w:left w:val="nil"/>
              <w:bottom w:val="single" w:sz="4" w:space="0" w:color="auto"/>
              <w:right w:val="single" w:sz="4" w:space="0" w:color="auto"/>
            </w:tcBorders>
            <w:shd w:val="clear" w:color="auto" w:fill="auto"/>
            <w:vAlign w:val="center"/>
            <w:hideMark/>
          </w:tcPr>
          <w:p w14:paraId="10B6C6D0" w14:textId="77777777" w:rsidR="007E3E79" w:rsidRPr="007E3E79" w:rsidRDefault="007E3E79" w:rsidP="007E3E79">
            <w:pPr>
              <w:spacing w:after="0" w:line="240" w:lineRule="auto"/>
              <w:jc w:val="center"/>
              <w:rPr>
                <w:rFonts w:ascii="Times New Roman" w:eastAsia="Times New Roman" w:hAnsi="Times New Roman" w:cs="Times New Roman"/>
                <w:b/>
                <w:bCs/>
                <w:color w:val="000000"/>
                <w:sz w:val="24"/>
                <w:szCs w:val="24"/>
                <w:lang w:val="en-IN" w:eastAsia="en-IN" w:bidi="ta-IN"/>
              </w:rPr>
            </w:pPr>
            <w:r w:rsidRPr="007E3E79">
              <w:rPr>
                <w:rFonts w:ascii="Times New Roman" w:eastAsia="Times New Roman" w:hAnsi="Times New Roman" w:cs="Times New Roman"/>
                <w:b/>
                <w:bCs/>
                <w:color w:val="000000"/>
                <w:sz w:val="24"/>
                <w:szCs w:val="24"/>
                <w:lang w:val="en-IN" w:eastAsia="en-IN" w:bidi="ta-IN"/>
              </w:rPr>
              <w:t>8.0%</w:t>
            </w:r>
          </w:p>
        </w:tc>
        <w:tc>
          <w:tcPr>
            <w:tcW w:w="657" w:type="pct"/>
            <w:tcBorders>
              <w:top w:val="nil"/>
              <w:left w:val="nil"/>
              <w:bottom w:val="single" w:sz="4" w:space="0" w:color="auto"/>
              <w:right w:val="single" w:sz="4" w:space="0" w:color="auto"/>
            </w:tcBorders>
            <w:shd w:val="clear" w:color="auto" w:fill="auto"/>
            <w:vAlign w:val="center"/>
            <w:hideMark/>
          </w:tcPr>
          <w:p w14:paraId="4EF5D55B" w14:textId="77777777" w:rsidR="007E3E79" w:rsidRPr="007E3E79" w:rsidRDefault="007E3E79" w:rsidP="007E3E79">
            <w:pPr>
              <w:spacing w:after="0" w:line="240" w:lineRule="auto"/>
              <w:jc w:val="center"/>
              <w:rPr>
                <w:rFonts w:ascii="Times New Roman" w:eastAsia="Times New Roman" w:hAnsi="Times New Roman" w:cs="Times New Roman"/>
                <w:b/>
                <w:bCs/>
                <w:color w:val="000000"/>
                <w:sz w:val="24"/>
                <w:szCs w:val="24"/>
                <w:lang w:val="en-IN" w:eastAsia="en-IN" w:bidi="ta-IN"/>
              </w:rPr>
            </w:pPr>
            <w:r w:rsidRPr="007E3E79">
              <w:rPr>
                <w:rFonts w:ascii="Times New Roman" w:eastAsia="Times New Roman" w:hAnsi="Times New Roman" w:cs="Times New Roman"/>
                <w:b/>
                <w:bCs/>
                <w:color w:val="000000"/>
                <w:sz w:val="24"/>
                <w:szCs w:val="24"/>
                <w:lang w:val="en-IN" w:eastAsia="en-IN" w:bidi="ta-IN"/>
              </w:rPr>
              <w:t>100%</w:t>
            </w:r>
          </w:p>
        </w:tc>
      </w:tr>
    </w:tbl>
    <w:p w14:paraId="033BF627" w14:textId="77777777" w:rsidR="007E3E79" w:rsidRDefault="007E3E79" w:rsidP="007E3E79">
      <w:pPr>
        <w:pStyle w:val="ListParagraph"/>
        <w:autoSpaceDE w:val="0"/>
        <w:autoSpaceDN w:val="0"/>
        <w:adjustRightInd w:val="0"/>
        <w:spacing w:after="0" w:line="480" w:lineRule="auto"/>
        <w:jc w:val="both"/>
        <w:rPr>
          <w:rFonts w:ascii="Times New Roman" w:hAnsi="Times New Roman" w:cs="Times New Roman"/>
          <w:bCs/>
          <w:color w:val="202124"/>
          <w:sz w:val="24"/>
          <w:szCs w:val="24"/>
        </w:rPr>
      </w:pPr>
    </w:p>
    <w:p w14:paraId="13100C23" w14:textId="13145699" w:rsidR="00AD432B" w:rsidRPr="005F1814" w:rsidRDefault="00C87EB1" w:rsidP="00AD432B">
      <w:pPr>
        <w:pStyle w:val="ListParagraph"/>
        <w:numPr>
          <w:ilvl w:val="0"/>
          <w:numId w:val="12"/>
        </w:numPr>
        <w:autoSpaceDE w:val="0"/>
        <w:autoSpaceDN w:val="0"/>
        <w:adjustRightInd w:val="0"/>
        <w:spacing w:after="0" w:line="276" w:lineRule="auto"/>
        <w:jc w:val="both"/>
        <w:rPr>
          <w:rFonts w:ascii="Times New Roman" w:hAnsi="Times New Roman" w:cs="Times New Roman"/>
          <w:bCs/>
          <w:iCs/>
          <w:color w:val="000000" w:themeColor="text1"/>
          <w:sz w:val="24"/>
          <w:szCs w:val="24"/>
        </w:rPr>
      </w:pPr>
      <w:r>
        <w:rPr>
          <w:rFonts w:ascii="Times New Roman" w:hAnsi="Times New Roman" w:cs="Times New Roman"/>
          <w:bCs/>
          <w:color w:val="000000" w:themeColor="text1"/>
          <w:sz w:val="24"/>
          <w:szCs w:val="24"/>
          <w:shd w:val="clear" w:color="auto" w:fill="FFFFFF"/>
        </w:rPr>
        <w:t xml:space="preserve">Table </w:t>
      </w:r>
      <w:proofErr w:type="gramStart"/>
      <w:r>
        <w:rPr>
          <w:rFonts w:ascii="Times New Roman" w:hAnsi="Times New Roman" w:cs="Times New Roman"/>
          <w:bCs/>
          <w:color w:val="000000" w:themeColor="text1"/>
          <w:sz w:val="24"/>
          <w:szCs w:val="24"/>
          <w:shd w:val="clear" w:color="auto" w:fill="FFFFFF"/>
        </w:rPr>
        <w:t>3 :</w:t>
      </w:r>
      <w:proofErr w:type="gramEnd"/>
      <w:r>
        <w:rPr>
          <w:rFonts w:ascii="Times New Roman" w:hAnsi="Times New Roman" w:cs="Times New Roman"/>
          <w:bCs/>
          <w:color w:val="000000" w:themeColor="text1"/>
          <w:sz w:val="24"/>
          <w:szCs w:val="24"/>
          <w:shd w:val="clear" w:color="auto" w:fill="FFFFFF"/>
        </w:rPr>
        <w:t xml:space="preserve"> </w:t>
      </w:r>
      <w:r w:rsidR="00AD432B" w:rsidRPr="003B4F26">
        <w:rPr>
          <w:rFonts w:ascii="Times New Roman" w:hAnsi="Times New Roman" w:cs="Times New Roman"/>
          <w:bCs/>
          <w:color w:val="000000" w:themeColor="text1"/>
          <w:sz w:val="24"/>
          <w:szCs w:val="24"/>
          <w:shd w:val="clear" w:color="auto" w:fill="FFFFFF"/>
        </w:rPr>
        <w:t xml:space="preserve">Nationality /Ethnicity </w:t>
      </w:r>
      <w:r w:rsidR="003865C5">
        <w:rPr>
          <w:rFonts w:ascii="Times New Roman" w:hAnsi="Times New Roman" w:cs="Times New Roman"/>
          <w:bCs/>
          <w:color w:val="000000" w:themeColor="text1"/>
          <w:sz w:val="24"/>
          <w:szCs w:val="24"/>
          <w:shd w:val="clear" w:color="auto" w:fill="FFFFFF"/>
        </w:rPr>
        <w:t>of respondents</w:t>
      </w:r>
    </w:p>
    <w:p w14:paraId="5C369852" w14:textId="77777777" w:rsidR="005F1814" w:rsidRPr="003B4F26" w:rsidRDefault="005F1814" w:rsidP="005F1814">
      <w:pPr>
        <w:pStyle w:val="ListParagraph"/>
        <w:autoSpaceDE w:val="0"/>
        <w:autoSpaceDN w:val="0"/>
        <w:adjustRightInd w:val="0"/>
        <w:spacing w:after="0" w:line="276" w:lineRule="auto"/>
        <w:jc w:val="both"/>
        <w:rPr>
          <w:rFonts w:ascii="Times New Roman" w:hAnsi="Times New Roman" w:cs="Times New Roman"/>
          <w:bCs/>
          <w:iCs/>
          <w:color w:val="000000" w:themeColor="text1"/>
          <w:sz w:val="24"/>
          <w:szCs w:val="24"/>
        </w:rPr>
      </w:pPr>
    </w:p>
    <w:tbl>
      <w:tblPr>
        <w:tblW w:w="5000" w:type="pct"/>
        <w:tblLook w:val="04A0" w:firstRow="1" w:lastRow="0" w:firstColumn="1" w:lastColumn="0" w:noHBand="0" w:noVBand="1"/>
      </w:tblPr>
      <w:tblGrid>
        <w:gridCol w:w="2303"/>
        <w:gridCol w:w="1336"/>
        <w:gridCol w:w="1337"/>
        <w:gridCol w:w="1366"/>
        <w:gridCol w:w="1343"/>
        <w:gridCol w:w="1331"/>
      </w:tblGrid>
      <w:tr w:rsidR="00F1369E" w:rsidRPr="00163350" w14:paraId="12E0DA72" w14:textId="77777777" w:rsidTr="00AF1E68">
        <w:trPr>
          <w:trHeight w:val="624"/>
        </w:trPr>
        <w:tc>
          <w:tcPr>
            <w:tcW w:w="1152" w:type="pct"/>
            <w:tcBorders>
              <w:top w:val="single" w:sz="4" w:space="0" w:color="auto"/>
              <w:left w:val="single" w:sz="4" w:space="0" w:color="auto"/>
              <w:bottom w:val="nil"/>
              <w:right w:val="single" w:sz="4" w:space="0" w:color="auto"/>
            </w:tcBorders>
            <w:shd w:val="clear" w:color="auto" w:fill="auto"/>
            <w:noWrap/>
            <w:vAlign w:val="center"/>
            <w:hideMark/>
          </w:tcPr>
          <w:p w14:paraId="6F66B9B0" w14:textId="77777777" w:rsidR="00F1369E" w:rsidRPr="00163350" w:rsidRDefault="00F1369E" w:rsidP="00F1369E">
            <w:pPr>
              <w:spacing w:after="0" w:line="240" w:lineRule="auto"/>
              <w:jc w:val="center"/>
              <w:rPr>
                <w:rFonts w:ascii="Times New Roman" w:eastAsia="Times New Roman" w:hAnsi="Times New Roman" w:cs="Times New Roman"/>
                <w:color w:val="000000"/>
                <w:sz w:val="24"/>
                <w:szCs w:val="24"/>
                <w:lang w:val="en-IN" w:eastAsia="en-IN" w:bidi="ta-IN"/>
              </w:rPr>
            </w:pPr>
            <w:r w:rsidRPr="00163350">
              <w:rPr>
                <w:rFonts w:ascii="Times New Roman" w:eastAsia="Times New Roman" w:hAnsi="Times New Roman" w:cs="Times New Roman"/>
                <w:color w:val="000000"/>
                <w:sz w:val="24"/>
                <w:szCs w:val="24"/>
                <w:lang w:val="en-IN" w:eastAsia="en-IN" w:bidi="ta-IN"/>
              </w:rPr>
              <w:t xml:space="preserve">Nationality /Ethnicity </w:t>
            </w:r>
          </w:p>
        </w:tc>
        <w:tc>
          <w:tcPr>
            <w:tcW w:w="766" w:type="pct"/>
            <w:tcBorders>
              <w:top w:val="single" w:sz="4" w:space="0" w:color="auto"/>
              <w:left w:val="nil"/>
              <w:bottom w:val="single" w:sz="4" w:space="0" w:color="auto"/>
              <w:right w:val="single" w:sz="4" w:space="0" w:color="auto"/>
            </w:tcBorders>
            <w:shd w:val="clear" w:color="auto" w:fill="auto"/>
            <w:noWrap/>
            <w:vAlign w:val="bottom"/>
            <w:hideMark/>
          </w:tcPr>
          <w:p w14:paraId="52EE9224" w14:textId="77777777" w:rsidR="00F1369E" w:rsidRPr="00163350" w:rsidRDefault="00F1369E" w:rsidP="00F1369E">
            <w:pPr>
              <w:spacing w:after="0" w:line="240" w:lineRule="auto"/>
              <w:jc w:val="center"/>
              <w:rPr>
                <w:rFonts w:ascii="Times New Roman" w:eastAsia="Times New Roman" w:hAnsi="Times New Roman" w:cs="Times New Roman"/>
                <w:color w:val="000000"/>
                <w:lang w:val="en-IN" w:eastAsia="en-IN" w:bidi="ta-IN"/>
              </w:rPr>
            </w:pPr>
            <w:r w:rsidRPr="00163350">
              <w:rPr>
                <w:rFonts w:ascii="Times New Roman" w:eastAsia="Times New Roman" w:hAnsi="Times New Roman" w:cs="Times New Roman"/>
                <w:color w:val="000000"/>
                <w:lang w:val="en-IN" w:eastAsia="en-IN" w:bidi="ta-IN"/>
              </w:rPr>
              <w:t>Emirati</w:t>
            </w:r>
          </w:p>
        </w:tc>
        <w:tc>
          <w:tcPr>
            <w:tcW w:w="766" w:type="pct"/>
            <w:tcBorders>
              <w:top w:val="single" w:sz="4" w:space="0" w:color="auto"/>
              <w:left w:val="nil"/>
              <w:bottom w:val="single" w:sz="4" w:space="0" w:color="auto"/>
              <w:right w:val="single" w:sz="4" w:space="0" w:color="auto"/>
            </w:tcBorders>
            <w:shd w:val="clear" w:color="auto" w:fill="auto"/>
            <w:noWrap/>
            <w:vAlign w:val="bottom"/>
            <w:hideMark/>
          </w:tcPr>
          <w:p w14:paraId="25695D00" w14:textId="77777777" w:rsidR="00F1369E" w:rsidRPr="00163350" w:rsidRDefault="00F1369E" w:rsidP="00F1369E">
            <w:pPr>
              <w:spacing w:after="0" w:line="240" w:lineRule="auto"/>
              <w:jc w:val="center"/>
              <w:rPr>
                <w:rFonts w:ascii="Times New Roman" w:eastAsia="Times New Roman" w:hAnsi="Times New Roman" w:cs="Times New Roman"/>
                <w:color w:val="000000"/>
                <w:lang w:val="en-IN" w:eastAsia="en-IN" w:bidi="ta-IN"/>
              </w:rPr>
            </w:pPr>
            <w:r w:rsidRPr="00163350">
              <w:rPr>
                <w:rFonts w:ascii="Times New Roman" w:eastAsia="Times New Roman" w:hAnsi="Times New Roman" w:cs="Times New Roman"/>
                <w:color w:val="000000"/>
                <w:lang w:val="en-IN" w:eastAsia="en-IN" w:bidi="ta-IN"/>
              </w:rPr>
              <w:t>GCC</w:t>
            </w:r>
          </w:p>
        </w:tc>
        <w:tc>
          <w:tcPr>
            <w:tcW w:w="782" w:type="pct"/>
            <w:tcBorders>
              <w:top w:val="single" w:sz="4" w:space="0" w:color="auto"/>
              <w:left w:val="nil"/>
              <w:bottom w:val="single" w:sz="4" w:space="0" w:color="auto"/>
              <w:right w:val="single" w:sz="4" w:space="0" w:color="auto"/>
            </w:tcBorders>
            <w:shd w:val="clear" w:color="auto" w:fill="auto"/>
            <w:noWrap/>
            <w:vAlign w:val="center"/>
            <w:hideMark/>
          </w:tcPr>
          <w:p w14:paraId="56218E62" w14:textId="77777777" w:rsidR="00F1369E" w:rsidRPr="00163350" w:rsidRDefault="00F1369E" w:rsidP="00F1369E">
            <w:pPr>
              <w:spacing w:after="0" w:line="240" w:lineRule="auto"/>
              <w:jc w:val="center"/>
              <w:rPr>
                <w:rFonts w:ascii="Times New Roman" w:eastAsia="Times New Roman" w:hAnsi="Times New Roman" w:cs="Times New Roman"/>
                <w:color w:val="000000"/>
                <w:sz w:val="24"/>
                <w:szCs w:val="24"/>
                <w:lang w:val="en-IN" w:eastAsia="en-IN" w:bidi="ta-IN"/>
              </w:rPr>
            </w:pPr>
            <w:r w:rsidRPr="00163350">
              <w:rPr>
                <w:rFonts w:ascii="Times New Roman" w:eastAsia="Times New Roman" w:hAnsi="Times New Roman" w:cs="Times New Roman"/>
                <w:color w:val="000000"/>
                <w:sz w:val="24"/>
                <w:szCs w:val="24"/>
                <w:lang w:val="en-IN" w:eastAsia="en-IN" w:bidi="ta-IN"/>
              </w:rPr>
              <w:t>MENA</w:t>
            </w:r>
          </w:p>
        </w:tc>
        <w:tc>
          <w:tcPr>
            <w:tcW w:w="766" w:type="pct"/>
            <w:tcBorders>
              <w:top w:val="single" w:sz="4" w:space="0" w:color="auto"/>
              <w:left w:val="nil"/>
              <w:bottom w:val="single" w:sz="4" w:space="0" w:color="auto"/>
              <w:right w:val="single" w:sz="4" w:space="0" w:color="auto"/>
            </w:tcBorders>
            <w:shd w:val="clear" w:color="auto" w:fill="auto"/>
            <w:noWrap/>
            <w:vAlign w:val="center"/>
            <w:hideMark/>
          </w:tcPr>
          <w:p w14:paraId="60602715" w14:textId="77777777" w:rsidR="00F1369E" w:rsidRPr="00163350" w:rsidRDefault="00F1369E" w:rsidP="00F1369E">
            <w:pPr>
              <w:spacing w:after="0" w:line="240" w:lineRule="auto"/>
              <w:jc w:val="center"/>
              <w:rPr>
                <w:rFonts w:ascii="Times New Roman" w:eastAsia="Times New Roman" w:hAnsi="Times New Roman" w:cs="Times New Roman"/>
                <w:color w:val="000000"/>
                <w:sz w:val="24"/>
                <w:szCs w:val="24"/>
                <w:lang w:val="en-IN" w:eastAsia="en-IN" w:bidi="ta-IN"/>
              </w:rPr>
            </w:pPr>
            <w:r w:rsidRPr="00163350">
              <w:rPr>
                <w:rFonts w:ascii="Times New Roman" w:eastAsia="Times New Roman" w:hAnsi="Times New Roman" w:cs="Times New Roman"/>
                <w:color w:val="000000"/>
                <w:sz w:val="24"/>
                <w:szCs w:val="24"/>
                <w:lang w:val="en-IN" w:eastAsia="en-IN" w:bidi="ta-IN"/>
              </w:rPr>
              <w:t>Non- Arabs</w:t>
            </w:r>
          </w:p>
        </w:tc>
        <w:tc>
          <w:tcPr>
            <w:tcW w:w="766" w:type="pct"/>
            <w:tcBorders>
              <w:top w:val="single" w:sz="4" w:space="0" w:color="auto"/>
              <w:left w:val="nil"/>
              <w:bottom w:val="nil"/>
              <w:right w:val="single" w:sz="4" w:space="0" w:color="auto"/>
            </w:tcBorders>
            <w:shd w:val="clear" w:color="auto" w:fill="auto"/>
            <w:noWrap/>
            <w:vAlign w:val="center"/>
            <w:hideMark/>
          </w:tcPr>
          <w:p w14:paraId="63C83688" w14:textId="77777777" w:rsidR="00F1369E" w:rsidRPr="00163350" w:rsidRDefault="00F1369E" w:rsidP="00F1369E">
            <w:pPr>
              <w:spacing w:after="0" w:line="240" w:lineRule="auto"/>
              <w:jc w:val="center"/>
              <w:rPr>
                <w:rFonts w:ascii="Times New Roman" w:eastAsia="Times New Roman" w:hAnsi="Times New Roman" w:cs="Times New Roman"/>
                <w:color w:val="000000"/>
                <w:sz w:val="24"/>
                <w:szCs w:val="24"/>
                <w:lang w:val="en-IN" w:eastAsia="en-IN" w:bidi="ta-IN"/>
              </w:rPr>
            </w:pPr>
            <w:r w:rsidRPr="00163350">
              <w:rPr>
                <w:rFonts w:ascii="Times New Roman" w:eastAsia="Times New Roman" w:hAnsi="Times New Roman" w:cs="Times New Roman"/>
                <w:color w:val="000000"/>
                <w:sz w:val="24"/>
                <w:szCs w:val="24"/>
                <w:lang w:val="en-IN" w:eastAsia="en-IN" w:bidi="ta-IN"/>
              </w:rPr>
              <w:t>Total</w:t>
            </w:r>
          </w:p>
        </w:tc>
      </w:tr>
      <w:tr w:rsidR="00F1369E" w:rsidRPr="00163350" w14:paraId="30E73F58" w14:textId="77777777" w:rsidTr="00AF1E68">
        <w:trPr>
          <w:trHeight w:val="624"/>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29157D" w14:textId="77777777" w:rsidR="00F1369E" w:rsidRPr="00163350" w:rsidRDefault="00F1369E" w:rsidP="00F1369E">
            <w:pPr>
              <w:spacing w:after="0" w:line="240" w:lineRule="auto"/>
              <w:jc w:val="center"/>
              <w:rPr>
                <w:rFonts w:ascii="Times New Roman" w:eastAsia="Times New Roman" w:hAnsi="Times New Roman" w:cs="Times New Roman"/>
                <w:color w:val="000000"/>
                <w:sz w:val="24"/>
                <w:szCs w:val="24"/>
                <w:lang w:val="en-IN" w:eastAsia="en-IN" w:bidi="ta-IN"/>
              </w:rPr>
            </w:pPr>
            <w:r w:rsidRPr="00163350">
              <w:rPr>
                <w:rFonts w:ascii="Times New Roman" w:eastAsia="Times New Roman" w:hAnsi="Times New Roman" w:cs="Times New Roman"/>
                <w:color w:val="000000"/>
                <w:sz w:val="24"/>
                <w:szCs w:val="24"/>
                <w:lang w:val="en-IN" w:eastAsia="en-IN" w:bidi="ta-IN"/>
              </w:rPr>
              <w:t>Number of Respondents</w:t>
            </w:r>
          </w:p>
        </w:tc>
        <w:tc>
          <w:tcPr>
            <w:tcW w:w="766" w:type="pct"/>
            <w:tcBorders>
              <w:top w:val="nil"/>
              <w:left w:val="nil"/>
              <w:bottom w:val="single" w:sz="4" w:space="0" w:color="auto"/>
              <w:right w:val="single" w:sz="4" w:space="0" w:color="auto"/>
            </w:tcBorders>
            <w:shd w:val="clear" w:color="auto" w:fill="auto"/>
            <w:noWrap/>
            <w:vAlign w:val="center"/>
            <w:hideMark/>
          </w:tcPr>
          <w:p w14:paraId="5E2A4096" w14:textId="77777777" w:rsidR="00F1369E" w:rsidRPr="00163350" w:rsidRDefault="00F1369E" w:rsidP="00F1369E">
            <w:pPr>
              <w:spacing w:after="0" w:line="240" w:lineRule="auto"/>
              <w:jc w:val="center"/>
              <w:rPr>
                <w:rFonts w:ascii="Times New Roman" w:eastAsia="Times New Roman" w:hAnsi="Times New Roman" w:cs="Times New Roman"/>
                <w:color w:val="000000"/>
                <w:lang w:val="en-IN" w:eastAsia="en-IN" w:bidi="ta-IN"/>
              </w:rPr>
            </w:pPr>
            <w:r w:rsidRPr="00163350">
              <w:rPr>
                <w:rFonts w:ascii="Times New Roman" w:eastAsia="Times New Roman" w:hAnsi="Times New Roman" w:cs="Times New Roman"/>
                <w:color w:val="000000"/>
                <w:lang w:val="en-IN" w:eastAsia="en-IN" w:bidi="ta-IN"/>
              </w:rPr>
              <w:t>255</w:t>
            </w:r>
          </w:p>
        </w:tc>
        <w:tc>
          <w:tcPr>
            <w:tcW w:w="766" w:type="pct"/>
            <w:tcBorders>
              <w:top w:val="nil"/>
              <w:left w:val="nil"/>
              <w:bottom w:val="single" w:sz="4" w:space="0" w:color="auto"/>
              <w:right w:val="single" w:sz="4" w:space="0" w:color="auto"/>
            </w:tcBorders>
            <w:shd w:val="clear" w:color="auto" w:fill="auto"/>
            <w:noWrap/>
            <w:vAlign w:val="center"/>
            <w:hideMark/>
          </w:tcPr>
          <w:p w14:paraId="15FCB514" w14:textId="77777777" w:rsidR="00F1369E" w:rsidRPr="00163350" w:rsidRDefault="00F1369E" w:rsidP="00F1369E">
            <w:pPr>
              <w:spacing w:after="0" w:line="240" w:lineRule="auto"/>
              <w:jc w:val="center"/>
              <w:rPr>
                <w:rFonts w:ascii="Times New Roman" w:eastAsia="Times New Roman" w:hAnsi="Times New Roman" w:cs="Times New Roman"/>
                <w:color w:val="000000"/>
                <w:lang w:val="en-IN" w:eastAsia="en-IN" w:bidi="ta-IN"/>
              </w:rPr>
            </w:pPr>
            <w:r w:rsidRPr="00163350">
              <w:rPr>
                <w:rFonts w:ascii="Times New Roman" w:eastAsia="Times New Roman" w:hAnsi="Times New Roman" w:cs="Times New Roman"/>
                <w:color w:val="000000"/>
                <w:lang w:val="en-IN" w:eastAsia="en-IN" w:bidi="ta-IN"/>
              </w:rPr>
              <w:t>41</w:t>
            </w:r>
          </w:p>
        </w:tc>
        <w:tc>
          <w:tcPr>
            <w:tcW w:w="782" w:type="pct"/>
            <w:tcBorders>
              <w:top w:val="nil"/>
              <w:left w:val="nil"/>
              <w:bottom w:val="single" w:sz="4" w:space="0" w:color="auto"/>
              <w:right w:val="single" w:sz="4" w:space="0" w:color="auto"/>
            </w:tcBorders>
            <w:shd w:val="clear" w:color="auto" w:fill="auto"/>
            <w:noWrap/>
            <w:vAlign w:val="center"/>
            <w:hideMark/>
          </w:tcPr>
          <w:p w14:paraId="1ABB7A0A" w14:textId="77777777" w:rsidR="00F1369E" w:rsidRPr="00163350" w:rsidRDefault="00F1369E" w:rsidP="00F1369E">
            <w:pPr>
              <w:spacing w:after="0" w:line="240" w:lineRule="auto"/>
              <w:jc w:val="center"/>
              <w:rPr>
                <w:rFonts w:ascii="Times New Roman" w:eastAsia="Times New Roman" w:hAnsi="Times New Roman" w:cs="Times New Roman"/>
                <w:color w:val="000000"/>
                <w:lang w:val="en-IN" w:eastAsia="en-IN" w:bidi="ta-IN"/>
              </w:rPr>
            </w:pPr>
            <w:r w:rsidRPr="00163350">
              <w:rPr>
                <w:rFonts w:ascii="Times New Roman" w:eastAsia="Times New Roman" w:hAnsi="Times New Roman" w:cs="Times New Roman"/>
                <w:color w:val="000000"/>
                <w:lang w:val="en-IN" w:eastAsia="en-IN" w:bidi="ta-IN"/>
              </w:rPr>
              <w:t>94</w:t>
            </w:r>
          </w:p>
        </w:tc>
        <w:tc>
          <w:tcPr>
            <w:tcW w:w="766" w:type="pct"/>
            <w:tcBorders>
              <w:top w:val="nil"/>
              <w:left w:val="nil"/>
              <w:bottom w:val="single" w:sz="4" w:space="0" w:color="auto"/>
              <w:right w:val="single" w:sz="4" w:space="0" w:color="auto"/>
            </w:tcBorders>
            <w:shd w:val="clear" w:color="auto" w:fill="auto"/>
            <w:noWrap/>
            <w:vAlign w:val="center"/>
            <w:hideMark/>
          </w:tcPr>
          <w:p w14:paraId="254586D5" w14:textId="77777777" w:rsidR="00F1369E" w:rsidRPr="00163350" w:rsidRDefault="00F1369E" w:rsidP="00F1369E">
            <w:pPr>
              <w:spacing w:after="0" w:line="240" w:lineRule="auto"/>
              <w:jc w:val="center"/>
              <w:rPr>
                <w:rFonts w:ascii="Times New Roman" w:eastAsia="Times New Roman" w:hAnsi="Times New Roman" w:cs="Times New Roman"/>
                <w:color w:val="000000"/>
                <w:lang w:val="en-IN" w:eastAsia="en-IN" w:bidi="ta-IN"/>
              </w:rPr>
            </w:pPr>
            <w:r w:rsidRPr="00163350">
              <w:rPr>
                <w:rFonts w:ascii="Times New Roman" w:eastAsia="Times New Roman" w:hAnsi="Times New Roman" w:cs="Times New Roman"/>
                <w:color w:val="000000"/>
                <w:lang w:val="en-IN" w:eastAsia="en-IN" w:bidi="ta-IN"/>
              </w:rPr>
              <w:t>121</w:t>
            </w:r>
          </w:p>
        </w:tc>
        <w:tc>
          <w:tcPr>
            <w:tcW w:w="766" w:type="pct"/>
            <w:tcBorders>
              <w:top w:val="single" w:sz="4" w:space="0" w:color="auto"/>
              <w:left w:val="nil"/>
              <w:bottom w:val="single" w:sz="4" w:space="0" w:color="auto"/>
              <w:right w:val="single" w:sz="4" w:space="0" w:color="auto"/>
            </w:tcBorders>
            <w:shd w:val="clear" w:color="auto" w:fill="auto"/>
            <w:noWrap/>
            <w:vAlign w:val="center"/>
            <w:hideMark/>
          </w:tcPr>
          <w:p w14:paraId="775271DE" w14:textId="77777777" w:rsidR="00F1369E" w:rsidRPr="00163350" w:rsidRDefault="00F1369E" w:rsidP="00F1369E">
            <w:pPr>
              <w:spacing w:after="0" w:line="240" w:lineRule="auto"/>
              <w:jc w:val="center"/>
              <w:rPr>
                <w:rFonts w:ascii="Times New Roman" w:eastAsia="Times New Roman" w:hAnsi="Times New Roman" w:cs="Times New Roman"/>
                <w:color w:val="000000"/>
                <w:lang w:val="en-IN" w:eastAsia="en-IN" w:bidi="ta-IN"/>
              </w:rPr>
            </w:pPr>
            <w:r w:rsidRPr="00163350">
              <w:rPr>
                <w:rFonts w:ascii="Times New Roman" w:eastAsia="Times New Roman" w:hAnsi="Times New Roman" w:cs="Times New Roman"/>
                <w:color w:val="000000"/>
                <w:lang w:val="en-IN" w:eastAsia="en-IN" w:bidi="ta-IN"/>
              </w:rPr>
              <w:t>511</w:t>
            </w:r>
          </w:p>
        </w:tc>
      </w:tr>
      <w:tr w:rsidR="009B4BF4" w:rsidRPr="00163350" w14:paraId="30CB1AC8" w14:textId="77777777" w:rsidTr="00AF1E68">
        <w:trPr>
          <w:trHeight w:val="624"/>
        </w:trPr>
        <w:tc>
          <w:tcPr>
            <w:tcW w:w="1152" w:type="pct"/>
            <w:tcBorders>
              <w:top w:val="nil"/>
              <w:left w:val="single" w:sz="4" w:space="0" w:color="auto"/>
              <w:bottom w:val="single" w:sz="4" w:space="0" w:color="auto"/>
              <w:right w:val="single" w:sz="4" w:space="0" w:color="auto"/>
            </w:tcBorders>
            <w:shd w:val="clear" w:color="auto" w:fill="auto"/>
            <w:vAlign w:val="center"/>
            <w:hideMark/>
          </w:tcPr>
          <w:p w14:paraId="3275E9D0" w14:textId="77777777" w:rsidR="009B4BF4" w:rsidRPr="00163350" w:rsidRDefault="009B4BF4" w:rsidP="009B4BF4">
            <w:pPr>
              <w:spacing w:after="0" w:line="240" w:lineRule="auto"/>
              <w:jc w:val="center"/>
              <w:rPr>
                <w:rFonts w:ascii="Times New Roman" w:eastAsia="Times New Roman" w:hAnsi="Times New Roman" w:cs="Times New Roman"/>
                <w:color w:val="000000"/>
                <w:sz w:val="24"/>
                <w:szCs w:val="24"/>
                <w:lang w:val="en-IN" w:eastAsia="en-IN" w:bidi="ta-IN"/>
              </w:rPr>
            </w:pPr>
            <w:r w:rsidRPr="00163350">
              <w:rPr>
                <w:rFonts w:ascii="Times New Roman" w:eastAsia="Times New Roman" w:hAnsi="Times New Roman" w:cs="Times New Roman"/>
                <w:color w:val="000000"/>
                <w:sz w:val="24"/>
                <w:szCs w:val="24"/>
                <w:lang w:val="en-IN" w:eastAsia="en-IN" w:bidi="ta-IN"/>
              </w:rPr>
              <w:t xml:space="preserve"> %</w:t>
            </w:r>
          </w:p>
        </w:tc>
        <w:tc>
          <w:tcPr>
            <w:tcW w:w="766" w:type="pct"/>
            <w:tcBorders>
              <w:top w:val="nil"/>
              <w:left w:val="nil"/>
              <w:bottom w:val="single" w:sz="4" w:space="0" w:color="auto"/>
              <w:right w:val="single" w:sz="4" w:space="0" w:color="auto"/>
            </w:tcBorders>
            <w:shd w:val="clear" w:color="auto" w:fill="auto"/>
            <w:vAlign w:val="center"/>
            <w:hideMark/>
          </w:tcPr>
          <w:p w14:paraId="7097980B" w14:textId="69E678DE" w:rsidR="009B4BF4" w:rsidRPr="00163350" w:rsidRDefault="009B4BF4" w:rsidP="009B4BF4">
            <w:pPr>
              <w:spacing w:after="0" w:line="240" w:lineRule="auto"/>
              <w:jc w:val="center"/>
              <w:rPr>
                <w:rFonts w:ascii="Times New Roman" w:eastAsia="Times New Roman" w:hAnsi="Times New Roman" w:cs="Times New Roman"/>
                <w:color w:val="000000"/>
                <w:sz w:val="24"/>
                <w:szCs w:val="24"/>
                <w:lang w:val="en-IN" w:eastAsia="en-IN" w:bidi="ta-IN"/>
              </w:rPr>
            </w:pPr>
            <w:r w:rsidRPr="00163350">
              <w:rPr>
                <w:rFonts w:ascii="Times New Roman" w:hAnsi="Times New Roman" w:cs="Times New Roman"/>
                <w:color w:val="000000"/>
              </w:rPr>
              <w:t>49.9%</w:t>
            </w:r>
          </w:p>
        </w:tc>
        <w:tc>
          <w:tcPr>
            <w:tcW w:w="766" w:type="pct"/>
            <w:tcBorders>
              <w:top w:val="nil"/>
              <w:left w:val="nil"/>
              <w:bottom w:val="single" w:sz="4" w:space="0" w:color="auto"/>
              <w:right w:val="single" w:sz="4" w:space="0" w:color="auto"/>
            </w:tcBorders>
            <w:shd w:val="clear" w:color="auto" w:fill="auto"/>
            <w:vAlign w:val="center"/>
            <w:hideMark/>
          </w:tcPr>
          <w:p w14:paraId="02B0C2C7" w14:textId="2DABE85A" w:rsidR="009B4BF4" w:rsidRPr="00163350" w:rsidRDefault="009B4BF4" w:rsidP="009B4BF4">
            <w:pPr>
              <w:spacing w:after="0" w:line="240" w:lineRule="auto"/>
              <w:jc w:val="center"/>
              <w:rPr>
                <w:rFonts w:ascii="Times New Roman" w:eastAsia="Times New Roman" w:hAnsi="Times New Roman" w:cs="Times New Roman"/>
                <w:color w:val="000000"/>
                <w:sz w:val="24"/>
                <w:szCs w:val="24"/>
                <w:lang w:val="en-IN" w:eastAsia="en-IN" w:bidi="ta-IN"/>
              </w:rPr>
            </w:pPr>
            <w:r w:rsidRPr="00163350">
              <w:rPr>
                <w:rFonts w:ascii="Times New Roman" w:hAnsi="Times New Roman" w:cs="Times New Roman"/>
                <w:color w:val="000000"/>
              </w:rPr>
              <w:t>8.0%</w:t>
            </w:r>
          </w:p>
        </w:tc>
        <w:tc>
          <w:tcPr>
            <w:tcW w:w="782" w:type="pct"/>
            <w:tcBorders>
              <w:top w:val="nil"/>
              <w:left w:val="nil"/>
              <w:bottom w:val="single" w:sz="4" w:space="0" w:color="auto"/>
              <w:right w:val="single" w:sz="4" w:space="0" w:color="auto"/>
            </w:tcBorders>
            <w:shd w:val="clear" w:color="auto" w:fill="auto"/>
            <w:vAlign w:val="center"/>
            <w:hideMark/>
          </w:tcPr>
          <w:p w14:paraId="522D0B9B" w14:textId="382E1CAB" w:rsidR="009B4BF4" w:rsidRPr="00163350" w:rsidRDefault="009B4BF4" w:rsidP="009B4BF4">
            <w:pPr>
              <w:spacing w:after="0" w:line="240" w:lineRule="auto"/>
              <w:jc w:val="center"/>
              <w:rPr>
                <w:rFonts w:ascii="Times New Roman" w:eastAsia="Times New Roman" w:hAnsi="Times New Roman" w:cs="Times New Roman"/>
                <w:color w:val="000000"/>
                <w:sz w:val="24"/>
                <w:szCs w:val="24"/>
                <w:lang w:val="en-IN" w:eastAsia="en-IN" w:bidi="ta-IN"/>
              </w:rPr>
            </w:pPr>
            <w:r w:rsidRPr="00163350">
              <w:rPr>
                <w:rFonts w:ascii="Times New Roman" w:hAnsi="Times New Roman" w:cs="Times New Roman"/>
                <w:color w:val="000000"/>
              </w:rPr>
              <w:t>18.4%</w:t>
            </w:r>
          </w:p>
        </w:tc>
        <w:tc>
          <w:tcPr>
            <w:tcW w:w="766" w:type="pct"/>
            <w:tcBorders>
              <w:top w:val="nil"/>
              <w:left w:val="nil"/>
              <w:bottom w:val="single" w:sz="4" w:space="0" w:color="auto"/>
              <w:right w:val="single" w:sz="4" w:space="0" w:color="auto"/>
            </w:tcBorders>
            <w:shd w:val="clear" w:color="auto" w:fill="auto"/>
            <w:vAlign w:val="center"/>
            <w:hideMark/>
          </w:tcPr>
          <w:p w14:paraId="252325CF" w14:textId="3A888E74" w:rsidR="009B4BF4" w:rsidRPr="00163350" w:rsidRDefault="009B4BF4" w:rsidP="009B4BF4">
            <w:pPr>
              <w:spacing w:after="0" w:line="240" w:lineRule="auto"/>
              <w:jc w:val="center"/>
              <w:rPr>
                <w:rFonts w:ascii="Times New Roman" w:eastAsia="Times New Roman" w:hAnsi="Times New Roman" w:cs="Times New Roman"/>
                <w:color w:val="000000"/>
                <w:sz w:val="24"/>
                <w:szCs w:val="24"/>
                <w:lang w:val="en-IN" w:eastAsia="en-IN" w:bidi="ta-IN"/>
              </w:rPr>
            </w:pPr>
            <w:r w:rsidRPr="00163350">
              <w:rPr>
                <w:rFonts w:ascii="Times New Roman" w:hAnsi="Times New Roman" w:cs="Times New Roman"/>
                <w:color w:val="000000"/>
              </w:rPr>
              <w:t>23.7%</w:t>
            </w:r>
          </w:p>
        </w:tc>
        <w:tc>
          <w:tcPr>
            <w:tcW w:w="766" w:type="pct"/>
            <w:tcBorders>
              <w:top w:val="nil"/>
              <w:left w:val="nil"/>
              <w:bottom w:val="single" w:sz="4" w:space="0" w:color="auto"/>
              <w:right w:val="single" w:sz="4" w:space="0" w:color="auto"/>
            </w:tcBorders>
            <w:shd w:val="clear" w:color="auto" w:fill="auto"/>
            <w:vAlign w:val="center"/>
            <w:hideMark/>
          </w:tcPr>
          <w:p w14:paraId="506E4147" w14:textId="266B44FC" w:rsidR="009B4BF4" w:rsidRPr="00163350" w:rsidRDefault="009B4BF4" w:rsidP="009B4BF4">
            <w:pPr>
              <w:spacing w:after="0" w:line="240" w:lineRule="auto"/>
              <w:jc w:val="center"/>
              <w:rPr>
                <w:rFonts w:ascii="Times New Roman" w:eastAsia="Times New Roman" w:hAnsi="Times New Roman" w:cs="Times New Roman"/>
                <w:color w:val="000000"/>
                <w:sz w:val="24"/>
                <w:szCs w:val="24"/>
                <w:lang w:val="en-IN" w:eastAsia="en-IN" w:bidi="ta-IN"/>
              </w:rPr>
            </w:pPr>
            <w:r w:rsidRPr="00163350">
              <w:rPr>
                <w:rFonts w:ascii="Times New Roman" w:hAnsi="Times New Roman" w:cs="Times New Roman"/>
                <w:color w:val="000000"/>
              </w:rPr>
              <w:t>100%</w:t>
            </w:r>
          </w:p>
        </w:tc>
      </w:tr>
    </w:tbl>
    <w:p w14:paraId="5A5C1A06" w14:textId="77777777" w:rsidR="00AD432B" w:rsidRDefault="00AD432B" w:rsidP="00AD432B">
      <w:pPr>
        <w:pStyle w:val="ListParagraph"/>
        <w:autoSpaceDE w:val="0"/>
        <w:autoSpaceDN w:val="0"/>
        <w:adjustRightInd w:val="0"/>
        <w:spacing w:after="0" w:line="276" w:lineRule="auto"/>
        <w:ind w:left="1080"/>
        <w:jc w:val="both"/>
        <w:rPr>
          <w:rFonts w:ascii="Times New Roman" w:hAnsi="Times New Roman" w:cs="Times New Roman"/>
          <w:bCs/>
          <w:iCs/>
          <w:color w:val="000000" w:themeColor="text1"/>
          <w:sz w:val="24"/>
          <w:szCs w:val="24"/>
        </w:rPr>
      </w:pPr>
    </w:p>
    <w:p w14:paraId="71C3F816" w14:textId="77777777" w:rsidR="001E2923" w:rsidRDefault="001E2923" w:rsidP="00BD75BE">
      <w:pPr>
        <w:pStyle w:val="ListParagraph"/>
        <w:autoSpaceDE w:val="0"/>
        <w:autoSpaceDN w:val="0"/>
        <w:adjustRightInd w:val="0"/>
        <w:spacing w:after="0" w:line="276" w:lineRule="auto"/>
        <w:ind w:left="1080"/>
        <w:jc w:val="center"/>
        <w:rPr>
          <w:rFonts w:ascii="Times New Roman" w:hAnsi="Times New Roman" w:cs="Times New Roman"/>
          <w:bCs/>
          <w:iCs/>
          <w:color w:val="000000" w:themeColor="text1"/>
          <w:sz w:val="24"/>
          <w:szCs w:val="24"/>
        </w:rPr>
      </w:pPr>
    </w:p>
    <w:p w14:paraId="47EBCA74" w14:textId="77777777" w:rsidR="00260B94" w:rsidRDefault="00260B94" w:rsidP="00AD432B">
      <w:pPr>
        <w:pStyle w:val="ListParagraph"/>
        <w:autoSpaceDE w:val="0"/>
        <w:autoSpaceDN w:val="0"/>
        <w:adjustRightInd w:val="0"/>
        <w:spacing w:after="0" w:line="276" w:lineRule="auto"/>
        <w:ind w:left="1080"/>
        <w:jc w:val="both"/>
        <w:rPr>
          <w:rFonts w:ascii="Times New Roman" w:hAnsi="Times New Roman" w:cs="Times New Roman"/>
          <w:bCs/>
          <w:iCs/>
          <w:color w:val="000000" w:themeColor="text1"/>
          <w:sz w:val="24"/>
          <w:szCs w:val="24"/>
        </w:rPr>
      </w:pPr>
    </w:p>
    <w:p w14:paraId="2B256F98" w14:textId="04D6ED0A" w:rsidR="007D42A4" w:rsidRDefault="00B2244D" w:rsidP="005A5094">
      <w:pPr>
        <w:autoSpaceDE w:val="0"/>
        <w:autoSpaceDN w:val="0"/>
        <w:adjustRightInd w:val="0"/>
        <w:spacing w:after="0" w:line="48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This Hypermarket is exclusively designed and operated for Emirati customers, and the store locations are only in the </w:t>
      </w:r>
      <w:r w:rsidR="005A5094">
        <w:rPr>
          <w:rFonts w:ascii="Times New Roman" w:hAnsi="Times New Roman" w:cs="Times New Roman"/>
          <w:bCs/>
          <w:iCs/>
          <w:color w:val="000000" w:themeColor="text1"/>
          <w:sz w:val="24"/>
          <w:szCs w:val="24"/>
        </w:rPr>
        <w:t>vicinity</w:t>
      </w:r>
      <w:r>
        <w:rPr>
          <w:rFonts w:ascii="Times New Roman" w:hAnsi="Times New Roman" w:cs="Times New Roman"/>
          <w:bCs/>
          <w:iCs/>
          <w:color w:val="000000" w:themeColor="text1"/>
          <w:sz w:val="24"/>
          <w:szCs w:val="24"/>
        </w:rPr>
        <w:t xml:space="preserve"> of Emirati residences. </w:t>
      </w:r>
      <w:r w:rsidR="0055112E">
        <w:rPr>
          <w:rFonts w:ascii="Times New Roman" w:hAnsi="Times New Roman" w:cs="Times New Roman"/>
          <w:bCs/>
          <w:iCs/>
          <w:color w:val="000000" w:themeColor="text1"/>
          <w:sz w:val="24"/>
          <w:szCs w:val="24"/>
        </w:rPr>
        <w:t xml:space="preserve">The service excellence, pricing, product quality, offers attracted other </w:t>
      </w:r>
      <w:r w:rsidR="00444E24">
        <w:rPr>
          <w:rFonts w:ascii="Times New Roman" w:hAnsi="Times New Roman" w:cs="Times New Roman"/>
          <w:bCs/>
          <w:iCs/>
          <w:color w:val="000000" w:themeColor="text1"/>
          <w:sz w:val="24"/>
          <w:szCs w:val="24"/>
        </w:rPr>
        <w:t>national</w:t>
      </w:r>
      <w:r w:rsidR="0055112E">
        <w:rPr>
          <w:rFonts w:ascii="Times New Roman" w:hAnsi="Times New Roman" w:cs="Times New Roman"/>
          <w:bCs/>
          <w:iCs/>
          <w:color w:val="000000" w:themeColor="text1"/>
          <w:sz w:val="24"/>
          <w:szCs w:val="24"/>
        </w:rPr>
        <w:t xml:space="preserve"> inclusion of Arab national and </w:t>
      </w:r>
      <w:r w:rsidR="007D61F5">
        <w:rPr>
          <w:rFonts w:ascii="Times New Roman" w:hAnsi="Times New Roman" w:cs="Times New Roman"/>
          <w:bCs/>
          <w:iCs/>
          <w:color w:val="000000" w:themeColor="text1"/>
          <w:sz w:val="24"/>
          <w:szCs w:val="24"/>
        </w:rPr>
        <w:t>non-Arab</w:t>
      </w:r>
      <w:r w:rsidR="0055112E">
        <w:rPr>
          <w:rFonts w:ascii="Times New Roman" w:hAnsi="Times New Roman" w:cs="Times New Roman"/>
          <w:bCs/>
          <w:iCs/>
          <w:color w:val="000000" w:themeColor="text1"/>
          <w:sz w:val="24"/>
          <w:szCs w:val="24"/>
        </w:rPr>
        <w:t xml:space="preserve"> nationals. </w:t>
      </w:r>
      <w:r w:rsidR="00321357">
        <w:rPr>
          <w:rFonts w:ascii="Times New Roman" w:hAnsi="Times New Roman" w:cs="Times New Roman"/>
          <w:bCs/>
          <w:iCs/>
          <w:color w:val="000000" w:themeColor="text1"/>
          <w:sz w:val="24"/>
          <w:szCs w:val="24"/>
        </w:rPr>
        <w:t xml:space="preserve">Later the </w:t>
      </w:r>
      <w:r w:rsidR="00444E24">
        <w:rPr>
          <w:rFonts w:ascii="Times New Roman" w:hAnsi="Times New Roman" w:cs="Times New Roman"/>
          <w:bCs/>
          <w:iCs/>
          <w:color w:val="000000" w:themeColor="text1"/>
          <w:sz w:val="24"/>
          <w:szCs w:val="24"/>
        </w:rPr>
        <w:t>opalizations</w:t>
      </w:r>
      <w:r w:rsidR="00321357">
        <w:rPr>
          <w:rFonts w:ascii="Times New Roman" w:hAnsi="Times New Roman" w:cs="Times New Roman"/>
          <w:bCs/>
          <w:iCs/>
          <w:color w:val="000000" w:themeColor="text1"/>
          <w:sz w:val="24"/>
          <w:szCs w:val="24"/>
        </w:rPr>
        <w:t xml:space="preserve"> opened new stores in more locations to attract all country customers as </w:t>
      </w:r>
      <w:r w:rsidR="00444E24">
        <w:rPr>
          <w:rFonts w:ascii="Times New Roman" w:hAnsi="Times New Roman" w:cs="Times New Roman"/>
          <w:bCs/>
          <w:iCs/>
          <w:color w:val="000000" w:themeColor="text1"/>
          <w:sz w:val="24"/>
          <w:szCs w:val="24"/>
        </w:rPr>
        <w:t>extension</w:t>
      </w:r>
      <w:r w:rsidR="00321357">
        <w:rPr>
          <w:rFonts w:ascii="Times New Roman" w:hAnsi="Times New Roman" w:cs="Times New Roman"/>
          <w:bCs/>
          <w:iCs/>
          <w:color w:val="000000" w:themeColor="text1"/>
          <w:sz w:val="24"/>
          <w:szCs w:val="24"/>
        </w:rPr>
        <w:t xml:space="preserve"> of business and services. </w:t>
      </w:r>
      <w:r w:rsidR="007E34C6">
        <w:rPr>
          <w:rFonts w:ascii="Times New Roman" w:hAnsi="Times New Roman" w:cs="Times New Roman"/>
          <w:bCs/>
          <w:iCs/>
          <w:color w:val="000000" w:themeColor="text1"/>
          <w:sz w:val="24"/>
          <w:szCs w:val="24"/>
        </w:rPr>
        <w:t xml:space="preserve"> Obviously, the number of Emirati customers lead the show with 50% respondents and </w:t>
      </w:r>
      <w:r w:rsidR="008768EC">
        <w:rPr>
          <w:rFonts w:ascii="Times New Roman" w:hAnsi="Times New Roman" w:cs="Times New Roman"/>
          <w:bCs/>
          <w:iCs/>
          <w:color w:val="000000" w:themeColor="text1"/>
          <w:sz w:val="24"/>
          <w:szCs w:val="24"/>
        </w:rPr>
        <w:t>Arab</w:t>
      </w:r>
      <w:r w:rsidR="00F435CC">
        <w:rPr>
          <w:rFonts w:ascii="Times New Roman" w:hAnsi="Times New Roman" w:cs="Times New Roman"/>
          <w:bCs/>
          <w:iCs/>
          <w:color w:val="000000" w:themeColor="text1"/>
          <w:sz w:val="24"/>
          <w:szCs w:val="24"/>
        </w:rPr>
        <w:t xml:space="preserve"> nationals with 26 % followed by </w:t>
      </w:r>
      <w:r w:rsidR="005332E1">
        <w:rPr>
          <w:rFonts w:ascii="Times New Roman" w:hAnsi="Times New Roman" w:cs="Times New Roman"/>
          <w:bCs/>
          <w:iCs/>
          <w:color w:val="000000" w:themeColor="text1"/>
          <w:sz w:val="24"/>
          <w:szCs w:val="24"/>
        </w:rPr>
        <w:t>non-Arabs</w:t>
      </w:r>
      <w:r w:rsidR="00F435CC">
        <w:rPr>
          <w:rFonts w:ascii="Times New Roman" w:hAnsi="Times New Roman" w:cs="Times New Roman"/>
          <w:bCs/>
          <w:iCs/>
          <w:color w:val="000000" w:themeColor="text1"/>
          <w:sz w:val="24"/>
          <w:szCs w:val="24"/>
        </w:rPr>
        <w:t xml:space="preserve"> </w:t>
      </w:r>
      <w:r w:rsidR="00DF099E">
        <w:rPr>
          <w:rFonts w:ascii="Times New Roman" w:hAnsi="Times New Roman" w:cs="Times New Roman"/>
          <w:bCs/>
          <w:iCs/>
          <w:color w:val="000000" w:themeColor="text1"/>
          <w:sz w:val="24"/>
          <w:szCs w:val="24"/>
        </w:rPr>
        <w:t>with 24</w:t>
      </w:r>
      <w:r w:rsidR="00F435CC">
        <w:rPr>
          <w:rFonts w:ascii="Times New Roman" w:hAnsi="Times New Roman" w:cs="Times New Roman"/>
          <w:bCs/>
          <w:iCs/>
          <w:color w:val="000000" w:themeColor="text1"/>
          <w:sz w:val="24"/>
          <w:szCs w:val="24"/>
        </w:rPr>
        <w:t xml:space="preserve"> %. </w:t>
      </w:r>
      <w:r w:rsidR="008768EC">
        <w:rPr>
          <w:rFonts w:ascii="Times New Roman" w:hAnsi="Times New Roman" w:cs="Times New Roman"/>
          <w:bCs/>
          <w:iCs/>
          <w:color w:val="000000" w:themeColor="text1"/>
          <w:sz w:val="24"/>
          <w:szCs w:val="24"/>
        </w:rPr>
        <w:t xml:space="preserve"> The recent extension of stores and mini supermarket facilities attracts more customers with small </w:t>
      </w:r>
      <w:r w:rsidR="0097535B">
        <w:rPr>
          <w:rFonts w:ascii="Times New Roman" w:hAnsi="Times New Roman" w:cs="Times New Roman"/>
          <w:bCs/>
          <w:iCs/>
          <w:color w:val="000000" w:themeColor="text1"/>
          <w:sz w:val="24"/>
          <w:szCs w:val="24"/>
        </w:rPr>
        <w:t>purchases</w:t>
      </w:r>
      <w:r w:rsidR="00311B81">
        <w:rPr>
          <w:rFonts w:ascii="Times New Roman" w:hAnsi="Times New Roman" w:cs="Times New Roman"/>
          <w:bCs/>
          <w:iCs/>
          <w:color w:val="000000" w:themeColor="text1"/>
          <w:sz w:val="24"/>
          <w:szCs w:val="24"/>
        </w:rPr>
        <w:t xml:space="preserve">. </w:t>
      </w:r>
    </w:p>
    <w:p w14:paraId="7B0F49C9" w14:textId="0E4ADA7E" w:rsidR="00C87EB1" w:rsidRPr="00B2244D" w:rsidRDefault="00C87EB1" w:rsidP="005A5094">
      <w:pPr>
        <w:autoSpaceDE w:val="0"/>
        <w:autoSpaceDN w:val="0"/>
        <w:adjustRightInd w:val="0"/>
        <w:spacing w:after="0" w:line="48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Table 4: </w:t>
      </w:r>
      <w:r w:rsidR="008F2D4C">
        <w:rPr>
          <w:rFonts w:ascii="Times New Roman" w:hAnsi="Times New Roman" w:cs="Times New Roman"/>
          <w:bCs/>
          <w:iCs/>
          <w:color w:val="000000" w:themeColor="text1"/>
          <w:sz w:val="24"/>
          <w:szCs w:val="24"/>
        </w:rPr>
        <w:t xml:space="preserve">Details of respondents </w:t>
      </w:r>
    </w:p>
    <w:p w14:paraId="2522196E" w14:textId="77777777" w:rsidR="007D42A4" w:rsidRDefault="007D42A4" w:rsidP="00AD432B">
      <w:pPr>
        <w:pStyle w:val="ListParagraph"/>
        <w:autoSpaceDE w:val="0"/>
        <w:autoSpaceDN w:val="0"/>
        <w:adjustRightInd w:val="0"/>
        <w:spacing w:after="0" w:line="276" w:lineRule="auto"/>
        <w:ind w:left="1080"/>
        <w:jc w:val="both"/>
        <w:rPr>
          <w:rFonts w:ascii="Times New Roman" w:hAnsi="Times New Roman" w:cs="Times New Roman"/>
          <w:bCs/>
          <w:iCs/>
          <w:color w:val="000000" w:themeColor="text1"/>
          <w:sz w:val="24"/>
          <w:szCs w:val="24"/>
        </w:rPr>
      </w:pPr>
    </w:p>
    <w:tbl>
      <w:tblPr>
        <w:tblW w:w="5000" w:type="pct"/>
        <w:jc w:val="center"/>
        <w:tblLayout w:type="fixed"/>
        <w:tblLook w:val="04A0" w:firstRow="1" w:lastRow="0" w:firstColumn="1" w:lastColumn="0" w:noHBand="0" w:noVBand="1"/>
      </w:tblPr>
      <w:tblGrid>
        <w:gridCol w:w="1553"/>
        <w:gridCol w:w="849"/>
        <w:gridCol w:w="994"/>
        <w:gridCol w:w="709"/>
        <w:gridCol w:w="992"/>
        <w:gridCol w:w="756"/>
        <w:gridCol w:w="844"/>
        <w:gridCol w:w="766"/>
        <w:gridCol w:w="844"/>
        <w:gridCol w:w="709"/>
      </w:tblGrid>
      <w:tr w:rsidR="00A6254F" w:rsidRPr="007D42A4" w14:paraId="7D978174" w14:textId="77777777" w:rsidTr="00C87EB1">
        <w:trPr>
          <w:trHeight w:val="288"/>
          <w:jc w:val="center"/>
        </w:trPr>
        <w:tc>
          <w:tcPr>
            <w:tcW w:w="8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EF3EF" w14:textId="77777777" w:rsidR="00A6254F" w:rsidRPr="007D42A4" w:rsidRDefault="00A6254F" w:rsidP="007D42A4">
            <w:pPr>
              <w:spacing w:after="0" w:line="240" w:lineRule="auto"/>
              <w:jc w:val="center"/>
              <w:rPr>
                <w:rFonts w:ascii="Times New Roman" w:eastAsia="Times New Roman" w:hAnsi="Times New Roman" w:cs="Times New Roman"/>
                <w:color w:val="000000"/>
                <w:lang w:val="en-IN" w:eastAsia="en-IN" w:bidi="ta-IN"/>
              </w:rPr>
            </w:pPr>
            <w:r w:rsidRPr="007D42A4">
              <w:rPr>
                <w:rFonts w:ascii="Times New Roman" w:eastAsia="Times New Roman" w:hAnsi="Times New Roman" w:cs="Times New Roman"/>
                <w:color w:val="000000"/>
                <w:lang w:val="en-IN" w:eastAsia="en-IN" w:bidi="ta-IN"/>
              </w:rPr>
              <w:t>Nationality / Gender</w:t>
            </w:r>
          </w:p>
        </w:tc>
        <w:tc>
          <w:tcPr>
            <w:tcW w:w="1022" w:type="pct"/>
            <w:gridSpan w:val="2"/>
            <w:tcBorders>
              <w:top w:val="single" w:sz="4" w:space="0" w:color="auto"/>
              <w:left w:val="nil"/>
              <w:bottom w:val="single" w:sz="4" w:space="0" w:color="auto"/>
              <w:right w:val="single" w:sz="4" w:space="0" w:color="auto"/>
            </w:tcBorders>
            <w:shd w:val="clear" w:color="auto" w:fill="auto"/>
            <w:noWrap/>
            <w:vAlign w:val="center"/>
            <w:hideMark/>
          </w:tcPr>
          <w:p w14:paraId="05D0F4D0" w14:textId="77777777" w:rsidR="00A6254F" w:rsidRPr="007D42A4" w:rsidRDefault="00A6254F" w:rsidP="007D42A4">
            <w:pPr>
              <w:spacing w:after="0" w:line="240" w:lineRule="auto"/>
              <w:jc w:val="center"/>
              <w:rPr>
                <w:rFonts w:ascii="Times New Roman" w:eastAsia="Times New Roman" w:hAnsi="Times New Roman" w:cs="Times New Roman"/>
                <w:color w:val="000000"/>
                <w:lang w:val="en-IN" w:eastAsia="en-IN" w:bidi="ta-IN"/>
              </w:rPr>
            </w:pPr>
            <w:r w:rsidRPr="007D42A4">
              <w:rPr>
                <w:rFonts w:ascii="Times New Roman" w:eastAsia="Times New Roman" w:hAnsi="Times New Roman" w:cs="Times New Roman"/>
                <w:color w:val="000000"/>
                <w:lang w:val="en-IN" w:eastAsia="en-IN" w:bidi="ta-IN"/>
              </w:rPr>
              <w:t>Emirati</w:t>
            </w:r>
          </w:p>
        </w:tc>
        <w:tc>
          <w:tcPr>
            <w:tcW w:w="943" w:type="pct"/>
            <w:gridSpan w:val="2"/>
            <w:tcBorders>
              <w:top w:val="single" w:sz="4" w:space="0" w:color="auto"/>
              <w:left w:val="nil"/>
              <w:bottom w:val="single" w:sz="4" w:space="0" w:color="auto"/>
              <w:right w:val="single" w:sz="4" w:space="0" w:color="auto"/>
            </w:tcBorders>
            <w:shd w:val="clear" w:color="auto" w:fill="auto"/>
            <w:noWrap/>
            <w:vAlign w:val="center"/>
            <w:hideMark/>
          </w:tcPr>
          <w:p w14:paraId="3C4C9300" w14:textId="77777777" w:rsidR="00A6254F" w:rsidRPr="007D42A4" w:rsidRDefault="00A6254F" w:rsidP="007D42A4">
            <w:pPr>
              <w:spacing w:after="0" w:line="240" w:lineRule="auto"/>
              <w:jc w:val="center"/>
              <w:rPr>
                <w:rFonts w:ascii="Times New Roman" w:eastAsia="Times New Roman" w:hAnsi="Times New Roman" w:cs="Times New Roman"/>
                <w:color w:val="000000"/>
                <w:lang w:val="en-IN" w:eastAsia="en-IN" w:bidi="ta-IN"/>
              </w:rPr>
            </w:pPr>
            <w:r w:rsidRPr="007D42A4">
              <w:rPr>
                <w:rFonts w:ascii="Times New Roman" w:eastAsia="Times New Roman" w:hAnsi="Times New Roman" w:cs="Times New Roman"/>
                <w:color w:val="000000"/>
                <w:lang w:val="en-IN" w:eastAsia="en-IN" w:bidi="ta-IN"/>
              </w:rPr>
              <w:t>GCC</w:t>
            </w:r>
          </w:p>
        </w:tc>
        <w:tc>
          <w:tcPr>
            <w:tcW w:w="887" w:type="pct"/>
            <w:gridSpan w:val="2"/>
            <w:tcBorders>
              <w:top w:val="single" w:sz="4" w:space="0" w:color="auto"/>
              <w:left w:val="nil"/>
              <w:bottom w:val="single" w:sz="4" w:space="0" w:color="auto"/>
              <w:right w:val="single" w:sz="4" w:space="0" w:color="auto"/>
            </w:tcBorders>
            <w:shd w:val="clear" w:color="auto" w:fill="auto"/>
            <w:noWrap/>
            <w:vAlign w:val="center"/>
            <w:hideMark/>
          </w:tcPr>
          <w:p w14:paraId="60B02CC2" w14:textId="77777777" w:rsidR="00A6254F" w:rsidRPr="007D42A4" w:rsidRDefault="00A6254F" w:rsidP="007D42A4">
            <w:pPr>
              <w:spacing w:after="0" w:line="240" w:lineRule="auto"/>
              <w:jc w:val="center"/>
              <w:rPr>
                <w:rFonts w:ascii="Times New Roman" w:eastAsia="Times New Roman" w:hAnsi="Times New Roman" w:cs="Times New Roman"/>
                <w:color w:val="000000"/>
                <w:lang w:val="en-IN" w:eastAsia="en-IN" w:bidi="ta-IN"/>
              </w:rPr>
            </w:pPr>
            <w:r w:rsidRPr="007D42A4">
              <w:rPr>
                <w:rFonts w:ascii="Times New Roman" w:eastAsia="Times New Roman" w:hAnsi="Times New Roman" w:cs="Times New Roman"/>
                <w:color w:val="000000"/>
                <w:lang w:val="en-IN" w:eastAsia="en-IN" w:bidi="ta-IN"/>
              </w:rPr>
              <w:t>MENA</w:t>
            </w:r>
          </w:p>
        </w:tc>
        <w:tc>
          <w:tcPr>
            <w:tcW w:w="893" w:type="pct"/>
            <w:gridSpan w:val="2"/>
            <w:tcBorders>
              <w:top w:val="single" w:sz="4" w:space="0" w:color="auto"/>
              <w:left w:val="nil"/>
              <w:bottom w:val="single" w:sz="4" w:space="0" w:color="auto"/>
              <w:right w:val="single" w:sz="4" w:space="0" w:color="auto"/>
            </w:tcBorders>
            <w:shd w:val="clear" w:color="auto" w:fill="auto"/>
            <w:noWrap/>
            <w:vAlign w:val="center"/>
            <w:hideMark/>
          </w:tcPr>
          <w:p w14:paraId="61B1EC6F" w14:textId="77777777" w:rsidR="00A6254F" w:rsidRPr="007D42A4" w:rsidRDefault="00A6254F" w:rsidP="007D42A4">
            <w:pPr>
              <w:spacing w:after="0" w:line="240" w:lineRule="auto"/>
              <w:jc w:val="center"/>
              <w:rPr>
                <w:rFonts w:ascii="Times New Roman" w:eastAsia="Times New Roman" w:hAnsi="Times New Roman" w:cs="Times New Roman"/>
                <w:color w:val="000000"/>
                <w:lang w:val="en-IN" w:eastAsia="en-IN" w:bidi="ta-IN"/>
              </w:rPr>
            </w:pPr>
            <w:r w:rsidRPr="007D42A4">
              <w:rPr>
                <w:rFonts w:ascii="Times New Roman" w:eastAsia="Times New Roman" w:hAnsi="Times New Roman" w:cs="Times New Roman"/>
                <w:color w:val="000000"/>
                <w:lang w:val="en-IN" w:eastAsia="en-IN" w:bidi="ta-IN"/>
              </w:rPr>
              <w:t>Non- Arabs</w:t>
            </w:r>
          </w:p>
        </w:tc>
        <w:tc>
          <w:tcPr>
            <w:tcW w:w="393" w:type="pct"/>
            <w:vMerge w:val="restart"/>
            <w:tcBorders>
              <w:top w:val="single" w:sz="4" w:space="0" w:color="auto"/>
              <w:left w:val="nil"/>
              <w:right w:val="single" w:sz="4" w:space="0" w:color="auto"/>
            </w:tcBorders>
            <w:shd w:val="clear" w:color="auto" w:fill="auto"/>
            <w:noWrap/>
            <w:vAlign w:val="center"/>
            <w:hideMark/>
          </w:tcPr>
          <w:p w14:paraId="69F54470" w14:textId="77777777" w:rsidR="00A6254F" w:rsidRPr="007D42A4" w:rsidRDefault="00A6254F" w:rsidP="007D42A4">
            <w:pPr>
              <w:spacing w:after="0" w:line="240" w:lineRule="auto"/>
              <w:jc w:val="center"/>
              <w:rPr>
                <w:rFonts w:ascii="Times New Roman" w:eastAsia="Times New Roman" w:hAnsi="Times New Roman" w:cs="Times New Roman"/>
                <w:color w:val="000000"/>
                <w:lang w:val="en-IN" w:eastAsia="en-IN" w:bidi="ta-IN"/>
              </w:rPr>
            </w:pPr>
            <w:r w:rsidRPr="007D42A4">
              <w:rPr>
                <w:rFonts w:ascii="Times New Roman" w:eastAsia="Times New Roman" w:hAnsi="Times New Roman" w:cs="Times New Roman"/>
                <w:color w:val="000000"/>
                <w:lang w:val="en-IN" w:eastAsia="en-IN" w:bidi="ta-IN"/>
              </w:rPr>
              <w:t>Total</w:t>
            </w:r>
          </w:p>
          <w:p w14:paraId="01C855FD" w14:textId="014F5BA0" w:rsidR="00A6254F" w:rsidRPr="007D42A4" w:rsidRDefault="00A6254F" w:rsidP="007D42A4">
            <w:pPr>
              <w:spacing w:after="0" w:line="240" w:lineRule="auto"/>
              <w:jc w:val="center"/>
              <w:rPr>
                <w:rFonts w:ascii="Times New Roman" w:eastAsia="Times New Roman" w:hAnsi="Times New Roman" w:cs="Times New Roman"/>
                <w:color w:val="000000"/>
                <w:lang w:val="en-IN" w:eastAsia="en-IN" w:bidi="ta-IN"/>
              </w:rPr>
            </w:pPr>
            <w:r w:rsidRPr="007D42A4">
              <w:rPr>
                <w:rFonts w:ascii="Times New Roman" w:eastAsia="Times New Roman" w:hAnsi="Times New Roman" w:cs="Times New Roman"/>
                <w:color w:val="000000"/>
                <w:lang w:val="en-IN" w:eastAsia="en-IN" w:bidi="ta-IN"/>
              </w:rPr>
              <w:t> </w:t>
            </w:r>
          </w:p>
        </w:tc>
      </w:tr>
      <w:tr w:rsidR="00A6254F" w:rsidRPr="007D42A4" w14:paraId="281A2B83" w14:textId="77777777" w:rsidTr="00C87EB1">
        <w:trPr>
          <w:trHeight w:val="288"/>
          <w:jc w:val="center"/>
        </w:trPr>
        <w:tc>
          <w:tcPr>
            <w:tcW w:w="862" w:type="pct"/>
            <w:vMerge/>
            <w:tcBorders>
              <w:top w:val="single" w:sz="4" w:space="0" w:color="auto"/>
              <w:left w:val="single" w:sz="4" w:space="0" w:color="auto"/>
              <w:bottom w:val="single" w:sz="4" w:space="0" w:color="auto"/>
              <w:right w:val="single" w:sz="4" w:space="0" w:color="auto"/>
            </w:tcBorders>
            <w:vAlign w:val="center"/>
            <w:hideMark/>
          </w:tcPr>
          <w:p w14:paraId="384E4856" w14:textId="77777777" w:rsidR="00A6254F" w:rsidRPr="007D42A4" w:rsidRDefault="00A6254F" w:rsidP="007D42A4">
            <w:pPr>
              <w:spacing w:after="0" w:line="240" w:lineRule="auto"/>
              <w:rPr>
                <w:rFonts w:ascii="Times New Roman" w:eastAsia="Times New Roman" w:hAnsi="Times New Roman" w:cs="Times New Roman"/>
                <w:color w:val="000000"/>
                <w:lang w:val="en-IN" w:eastAsia="en-IN" w:bidi="ta-IN"/>
              </w:rPr>
            </w:pPr>
          </w:p>
        </w:tc>
        <w:tc>
          <w:tcPr>
            <w:tcW w:w="471" w:type="pct"/>
            <w:tcBorders>
              <w:top w:val="nil"/>
              <w:left w:val="nil"/>
              <w:bottom w:val="single" w:sz="4" w:space="0" w:color="auto"/>
              <w:right w:val="single" w:sz="4" w:space="0" w:color="auto"/>
            </w:tcBorders>
            <w:shd w:val="clear" w:color="auto" w:fill="auto"/>
            <w:noWrap/>
            <w:vAlign w:val="center"/>
            <w:hideMark/>
          </w:tcPr>
          <w:p w14:paraId="2E39EC20" w14:textId="77777777" w:rsidR="00A6254F" w:rsidRPr="00CB2484" w:rsidRDefault="00A6254F" w:rsidP="007D42A4">
            <w:pPr>
              <w:spacing w:after="0" w:line="240" w:lineRule="auto"/>
              <w:jc w:val="center"/>
              <w:rPr>
                <w:rFonts w:ascii="Times New Roman" w:eastAsia="Times New Roman" w:hAnsi="Times New Roman" w:cs="Times New Roman"/>
                <w:color w:val="000000"/>
                <w:sz w:val="20"/>
                <w:szCs w:val="20"/>
                <w:lang w:val="en-IN" w:eastAsia="en-IN" w:bidi="ta-IN"/>
              </w:rPr>
            </w:pPr>
            <w:r w:rsidRPr="00CB2484">
              <w:rPr>
                <w:rFonts w:ascii="Times New Roman" w:eastAsia="Times New Roman" w:hAnsi="Times New Roman" w:cs="Times New Roman"/>
                <w:color w:val="000000"/>
                <w:sz w:val="20"/>
                <w:szCs w:val="20"/>
                <w:lang w:val="en-IN" w:eastAsia="en-IN" w:bidi="ta-IN"/>
              </w:rPr>
              <w:t>Male</w:t>
            </w:r>
          </w:p>
        </w:tc>
        <w:tc>
          <w:tcPr>
            <w:tcW w:w="551" w:type="pct"/>
            <w:tcBorders>
              <w:top w:val="nil"/>
              <w:left w:val="nil"/>
              <w:bottom w:val="single" w:sz="4" w:space="0" w:color="auto"/>
              <w:right w:val="single" w:sz="4" w:space="0" w:color="auto"/>
            </w:tcBorders>
            <w:shd w:val="clear" w:color="auto" w:fill="auto"/>
            <w:noWrap/>
            <w:vAlign w:val="center"/>
            <w:hideMark/>
          </w:tcPr>
          <w:p w14:paraId="7F245C24" w14:textId="77777777" w:rsidR="00A6254F" w:rsidRPr="00CB2484" w:rsidRDefault="00A6254F" w:rsidP="007D42A4">
            <w:pPr>
              <w:spacing w:after="0" w:line="240" w:lineRule="auto"/>
              <w:jc w:val="center"/>
              <w:rPr>
                <w:rFonts w:ascii="Times New Roman" w:eastAsia="Times New Roman" w:hAnsi="Times New Roman" w:cs="Times New Roman"/>
                <w:color w:val="000000"/>
                <w:sz w:val="20"/>
                <w:szCs w:val="20"/>
                <w:lang w:val="en-IN" w:eastAsia="en-IN" w:bidi="ta-IN"/>
              </w:rPr>
            </w:pPr>
            <w:r w:rsidRPr="00CB2484">
              <w:rPr>
                <w:rFonts w:ascii="Times New Roman" w:eastAsia="Times New Roman" w:hAnsi="Times New Roman" w:cs="Times New Roman"/>
                <w:color w:val="000000"/>
                <w:sz w:val="20"/>
                <w:szCs w:val="20"/>
                <w:lang w:val="en-IN" w:eastAsia="en-IN" w:bidi="ta-IN"/>
              </w:rPr>
              <w:t>Female</w:t>
            </w:r>
          </w:p>
        </w:tc>
        <w:tc>
          <w:tcPr>
            <w:tcW w:w="393" w:type="pct"/>
            <w:tcBorders>
              <w:top w:val="nil"/>
              <w:left w:val="nil"/>
              <w:bottom w:val="single" w:sz="4" w:space="0" w:color="auto"/>
              <w:right w:val="single" w:sz="4" w:space="0" w:color="auto"/>
            </w:tcBorders>
            <w:shd w:val="clear" w:color="auto" w:fill="auto"/>
            <w:noWrap/>
            <w:vAlign w:val="center"/>
            <w:hideMark/>
          </w:tcPr>
          <w:p w14:paraId="30EFCD16" w14:textId="77777777" w:rsidR="00A6254F" w:rsidRPr="00CB2484" w:rsidRDefault="00A6254F" w:rsidP="007D42A4">
            <w:pPr>
              <w:spacing w:after="0" w:line="240" w:lineRule="auto"/>
              <w:jc w:val="center"/>
              <w:rPr>
                <w:rFonts w:ascii="Times New Roman" w:eastAsia="Times New Roman" w:hAnsi="Times New Roman" w:cs="Times New Roman"/>
                <w:color w:val="000000"/>
                <w:sz w:val="20"/>
                <w:szCs w:val="20"/>
                <w:lang w:val="en-IN" w:eastAsia="en-IN" w:bidi="ta-IN"/>
              </w:rPr>
            </w:pPr>
            <w:r w:rsidRPr="00CB2484">
              <w:rPr>
                <w:rFonts w:ascii="Times New Roman" w:eastAsia="Times New Roman" w:hAnsi="Times New Roman" w:cs="Times New Roman"/>
                <w:color w:val="000000"/>
                <w:sz w:val="20"/>
                <w:szCs w:val="20"/>
                <w:lang w:val="en-IN" w:eastAsia="en-IN" w:bidi="ta-IN"/>
              </w:rPr>
              <w:t>Male</w:t>
            </w:r>
          </w:p>
        </w:tc>
        <w:tc>
          <w:tcPr>
            <w:tcW w:w="550" w:type="pct"/>
            <w:tcBorders>
              <w:top w:val="nil"/>
              <w:left w:val="nil"/>
              <w:bottom w:val="single" w:sz="4" w:space="0" w:color="auto"/>
              <w:right w:val="single" w:sz="4" w:space="0" w:color="auto"/>
            </w:tcBorders>
            <w:shd w:val="clear" w:color="auto" w:fill="auto"/>
            <w:noWrap/>
            <w:vAlign w:val="center"/>
            <w:hideMark/>
          </w:tcPr>
          <w:p w14:paraId="7A9B9024" w14:textId="77777777" w:rsidR="00A6254F" w:rsidRPr="00CB2484" w:rsidRDefault="00A6254F" w:rsidP="007D42A4">
            <w:pPr>
              <w:spacing w:after="0" w:line="240" w:lineRule="auto"/>
              <w:jc w:val="center"/>
              <w:rPr>
                <w:rFonts w:ascii="Times New Roman" w:eastAsia="Times New Roman" w:hAnsi="Times New Roman" w:cs="Times New Roman"/>
                <w:color w:val="000000"/>
                <w:sz w:val="20"/>
                <w:szCs w:val="20"/>
                <w:lang w:val="en-IN" w:eastAsia="en-IN" w:bidi="ta-IN"/>
              </w:rPr>
            </w:pPr>
            <w:r w:rsidRPr="00CB2484">
              <w:rPr>
                <w:rFonts w:ascii="Times New Roman" w:eastAsia="Times New Roman" w:hAnsi="Times New Roman" w:cs="Times New Roman"/>
                <w:color w:val="000000"/>
                <w:sz w:val="20"/>
                <w:szCs w:val="20"/>
                <w:lang w:val="en-IN" w:eastAsia="en-IN" w:bidi="ta-IN"/>
              </w:rPr>
              <w:t>Female</w:t>
            </w:r>
          </w:p>
        </w:tc>
        <w:tc>
          <w:tcPr>
            <w:tcW w:w="419" w:type="pct"/>
            <w:tcBorders>
              <w:top w:val="nil"/>
              <w:left w:val="nil"/>
              <w:bottom w:val="single" w:sz="4" w:space="0" w:color="auto"/>
              <w:right w:val="single" w:sz="4" w:space="0" w:color="auto"/>
            </w:tcBorders>
            <w:shd w:val="clear" w:color="auto" w:fill="auto"/>
            <w:noWrap/>
            <w:vAlign w:val="center"/>
            <w:hideMark/>
          </w:tcPr>
          <w:p w14:paraId="3CF5BC66" w14:textId="77777777" w:rsidR="00A6254F" w:rsidRPr="00CB2484" w:rsidRDefault="00A6254F" w:rsidP="007D42A4">
            <w:pPr>
              <w:spacing w:after="0" w:line="240" w:lineRule="auto"/>
              <w:jc w:val="center"/>
              <w:rPr>
                <w:rFonts w:ascii="Times New Roman" w:eastAsia="Times New Roman" w:hAnsi="Times New Roman" w:cs="Times New Roman"/>
                <w:color w:val="000000"/>
                <w:sz w:val="20"/>
                <w:szCs w:val="20"/>
                <w:lang w:val="en-IN" w:eastAsia="en-IN" w:bidi="ta-IN"/>
              </w:rPr>
            </w:pPr>
            <w:r w:rsidRPr="00CB2484">
              <w:rPr>
                <w:rFonts w:ascii="Times New Roman" w:eastAsia="Times New Roman" w:hAnsi="Times New Roman" w:cs="Times New Roman"/>
                <w:color w:val="000000"/>
                <w:sz w:val="20"/>
                <w:szCs w:val="20"/>
                <w:lang w:val="en-IN" w:eastAsia="en-IN" w:bidi="ta-IN"/>
              </w:rPr>
              <w:t>Male</w:t>
            </w:r>
          </w:p>
        </w:tc>
        <w:tc>
          <w:tcPr>
            <w:tcW w:w="468" w:type="pct"/>
            <w:tcBorders>
              <w:top w:val="nil"/>
              <w:left w:val="nil"/>
              <w:bottom w:val="single" w:sz="4" w:space="0" w:color="auto"/>
              <w:right w:val="single" w:sz="4" w:space="0" w:color="auto"/>
            </w:tcBorders>
            <w:shd w:val="clear" w:color="auto" w:fill="auto"/>
            <w:noWrap/>
            <w:vAlign w:val="center"/>
            <w:hideMark/>
          </w:tcPr>
          <w:p w14:paraId="3A4970B1" w14:textId="77777777" w:rsidR="00A6254F" w:rsidRPr="00CB2484" w:rsidRDefault="00A6254F" w:rsidP="007D42A4">
            <w:pPr>
              <w:spacing w:after="0" w:line="240" w:lineRule="auto"/>
              <w:jc w:val="center"/>
              <w:rPr>
                <w:rFonts w:ascii="Times New Roman" w:eastAsia="Times New Roman" w:hAnsi="Times New Roman" w:cs="Times New Roman"/>
                <w:color w:val="000000"/>
                <w:sz w:val="20"/>
                <w:szCs w:val="20"/>
                <w:lang w:val="en-IN" w:eastAsia="en-IN" w:bidi="ta-IN"/>
              </w:rPr>
            </w:pPr>
            <w:r w:rsidRPr="00CB2484">
              <w:rPr>
                <w:rFonts w:ascii="Times New Roman" w:eastAsia="Times New Roman" w:hAnsi="Times New Roman" w:cs="Times New Roman"/>
                <w:color w:val="000000"/>
                <w:sz w:val="20"/>
                <w:szCs w:val="20"/>
                <w:lang w:val="en-IN" w:eastAsia="en-IN" w:bidi="ta-IN"/>
              </w:rPr>
              <w:t>Female</w:t>
            </w:r>
          </w:p>
        </w:tc>
        <w:tc>
          <w:tcPr>
            <w:tcW w:w="425" w:type="pct"/>
            <w:tcBorders>
              <w:top w:val="nil"/>
              <w:left w:val="nil"/>
              <w:bottom w:val="single" w:sz="4" w:space="0" w:color="auto"/>
              <w:right w:val="single" w:sz="4" w:space="0" w:color="auto"/>
            </w:tcBorders>
            <w:shd w:val="clear" w:color="auto" w:fill="auto"/>
            <w:noWrap/>
            <w:vAlign w:val="center"/>
            <w:hideMark/>
          </w:tcPr>
          <w:p w14:paraId="2E7515C3" w14:textId="77777777" w:rsidR="00A6254F" w:rsidRPr="00CB2484" w:rsidRDefault="00A6254F" w:rsidP="007D42A4">
            <w:pPr>
              <w:spacing w:after="0" w:line="240" w:lineRule="auto"/>
              <w:jc w:val="center"/>
              <w:rPr>
                <w:rFonts w:ascii="Times New Roman" w:eastAsia="Times New Roman" w:hAnsi="Times New Roman" w:cs="Times New Roman"/>
                <w:color w:val="000000"/>
                <w:sz w:val="20"/>
                <w:szCs w:val="20"/>
                <w:lang w:val="en-IN" w:eastAsia="en-IN" w:bidi="ta-IN"/>
              </w:rPr>
            </w:pPr>
            <w:r w:rsidRPr="00CB2484">
              <w:rPr>
                <w:rFonts w:ascii="Times New Roman" w:eastAsia="Times New Roman" w:hAnsi="Times New Roman" w:cs="Times New Roman"/>
                <w:color w:val="000000"/>
                <w:sz w:val="20"/>
                <w:szCs w:val="20"/>
                <w:lang w:val="en-IN" w:eastAsia="en-IN" w:bidi="ta-IN"/>
              </w:rPr>
              <w:t>Male</w:t>
            </w:r>
          </w:p>
        </w:tc>
        <w:tc>
          <w:tcPr>
            <w:tcW w:w="468" w:type="pct"/>
            <w:tcBorders>
              <w:top w:val="nil"/>
              <w:left w:val="nil"/>
              <w:bottom w:val="single" w:sz="4" w:space="0" w:color="auto"/>
              <w:right w:val="single" w:sz="4" w:space="0" w:color="auto"/>
            </w:tcBorders>
            <w:shd w:val="clear" w:color="auto" w:fill="auto"/>
            <w:noWrap/>
            <w:vAlign w:val="center"/>
            <w:hideMark/>
          </w:tcPr>
          <w:p w14:paraId="5CD09D0D" w14:textId="77777777" w:rsidR="00A6254F" w:rsidRPr="00CB2484" w:rsidRDefault="00A6254F" w:rsidP="007D42A4">
            <w:pPr>
              <w:spacing w:after="0" w:line="240" w:lineRule="auto"/>
              <w:jc w:val="center"/>
              <w:rPr>
                <w:rFonts w:ascii="Times New Roman" w:eastAsia="Times New Roman" w:hAnsi="Times New Roman" w:cs="Times New Roman"/>
                <w:color w:val="000000"/>
                <w:sz w:val="20"/>
                <w:szCs w:val="20"/>
                <w:lang w:val="en-IN" w:eastAsia="en-IN" w:bidi="ta-IN"/>
              </w:rPr>
            </w:pPr>
            <w:r w:rsidRPr="00CB2484">
              <w:rPr>
                <w:rFonts w:ascii="Times New Roman" w:eastAsia="Times New Roman" w:hAnsi="Times New Roman" w:cs="Times New Roman"/>
                <w:color w:val="000000"/>
                <w:sz w:val="20"/>
                <w:szCs w:val="20"/>
                <w:lang w:val="en-IN" w:eastAsia="en-IN" w:bidi="ta-IN"/>
              </w:rPr>
              <w:t>Female</w:t>
            </w:r>
          </w:p>
        </w:tc>
        <w:tc>
          <w:tcPr>
            <w:tcW w:w="393" w:type="pct"/>
            <w:vMerge/>
            <w:tcBorders>
              <w:left w:val="nil"/>
              <w:bottom w:val="single" w:sz="4" w:space="0" w:color="auto"/>
              <w:right w:val="single" w:sz="4" w:space="0" w:color="auto"/>
            </w:tcBorders>
            <w:shd w:val="clear" w:color="auto" w:fill="auto"/>
            <w:noWrap/>
            <w:vAlign w:val="center"/>
            <w:hideMark/>
          </w:tcPr>
          <w:p w14:paraId="4A25D2F0" w14:textId="7D98CCC9" w:rsidR="00A6254F" w:rsidRPr="007D42A4" w:rsidRDefault="00A6254F" w:rsidP="007D42A4">
            <w:pPr>
              <w:spacing w:after="0" w:line="240" w:lineRule="auto"/>
              <w:jc w:val="center"/>
              <w:rPr>
                <w:rFonts w:ascii="Times New Roman" w:eastAsia="Times New Roman" w:hAnsi="Times New Roman" w:cs="Times New Roman"/>
                <w:color w:val="000000"/>
                <w:lang w:val="en-IN" w:eastAsia="en-IN" w:bidi="ta-IN"/>
              </w:rPr>
            </w:pPr>
          </w:p>
        </w:tc>
      </w:tr>
      <w:tr w:rsidR="006A2A1D" w:rsidRPr="007D42A4" w14:paraId="77ED7250" w14:textId="77777777" w:rsidTr="00C87EB1">
        <w:trPr>
          <w:trHeight w:val="1248"/>
          <w:jc w:val="center"/>
        </w:trPr>
        <w:tc>
          <w:tcPr>
            <w:tcW w:w="862" w:type="pct"/>
            <w:tcBorders>
              <w:top w:val="nil"/>
              <w:left w:val="single" w:sz="4" w:space="0" w:color="auto"/>
              <w:bottom w:val="single" w:sz="4" w:space="0" w:color="auto"/>
              <w:right w:val="single" w:sz="4" w:space="0" w:color="auto"/>
            </w:tcBorders>
            <w:shd w:val="clear" w:color="auto" w:fill="auto"/>
            <w:vAlign w:val="center"/>
            <w:hideMark/>
          </w:tcPr>
          <w:p w14:paraId="0F0410C4" w14:textId="77777777" w:rsidR="007D42A4" w:rsidRPr="007D42A4" w:rsidRDefault="007D42A4" w:rsidP="007D42A4">
            <w:pPr>
              <w:spacing w:after="0" w:line="240" w:lineRule="auto"/>
              <w:jc w:val="center"/>
              <w:rPr>
                <w:rFonts w:ascii="Times New Roman" w:eastAsia="Times New Roman" w:hAnsi="Times New Roman" w:cs="Times New Roman"/>
                <w:color w:val="000000"/>
                <w:sz w:val="24"/>
                <w:szCs w:val="24"/>
                <w:lang w:val="en-IN" w:eastAsia="en-IN" w:bidi="ta-IN"/>
              </w:rPr>
            </w:pPr>
            <w:r w:rsidRPr="007D42A4">
              <w:rPr>
                <w:rFonts w:ascii="Times New Roman" w:eastAsia="Times New Roman" w:hAnsi="Times New Roman" w:cs="Times New Roman"/>
                <w:color w:val="000000"/>
                <w:sz w:val="24"/>
                <w:szCs w:val="24"/>
                <w:lang w:val="en-IN" w:eastAsia="en-IN" w:bidi="ta-IN"/>
              </w:rPr>
              <w:t>Number of Respondents</w:t>
            </w:r>
          </w:p>
        </w:tc>
        <w:tc>
          <w:tcPr>
            <w:tcW w:w="471" w:type="pct"/>
            <w:tcBorders>
              <w:top w:val="nil"/>
              <w:left w:val="nil"/>
              <w:bottom w:val="single" w:sz="4" w:space="0" w:color="auto"/>
              <w:right w:val="single" w:sz="4" w:space="0" w:color="auto"/>
            </w:tcBorders>
            <w:shd w:val="clear" w:color="auto" w:fill="auto"/>
            <w:noWrap/>
            <w:vAlign w:val="center"/>
            <w:hideMark/>
          </w:tcPr>
          <w:p w14:paraId="2A03F051" w14:textId="77777777" w:rsidR="007D42A4" w:rsidRPr="007D42A4" w:rsidRDefault="007D42A4" w:rsidP="007D42A4">
            <w:pPr>
              <w:spacing w:after="0" w:line="240" w:lineRule="auto"/>
              <w:jc w:val="center"/>
              <w:rPr>
                <w:rFonts w:ascii="Times New Roman" w:eastAsia="Times New Roman" w:hAnsi="Times New Roman" w:cs="Times New Roman"/>
                <w:color w:val="000000"/>
                <w:lang w:val="en-IN" w:eastAsia="en-IN" w:bidi="ta-IN"/>
              </w:rPr>
            </w:pPr>
            <w:r w:rsidRPr="007D42A4">
              <w:rPr>
                <w:rFonts w:ascii="Times New Roman" w:eastAsia="Times New Roman" w:hAnsi="Times New Roman" w:cs="Times New Roman"/>
                <w:color w:val="000000"/>
                <w:lang w:val="en-IN" w:eastAsia="en-IN" w:bidi="ta-IN"/>
              </w:rPr>
              <w:t>201</w:t>
            </w:r>
          </w:p>
        </w:tc>
        <w:tc>
          <w:tcPr>
            <w:tcW w:w="551" w:type="pct"/>
            <w:tcBorders>
              <w:top w:val="nil"/>
              <w:left w:val="nil"/>
              <w:bottom w:val="single" w:sz="4" w:space="0" w:color="auto"/>
              <w:right w:val="single" w:sz="4" w:space="0" w:color="auto"/>
            </w:tcBorders>
            <w:shd w:val="clear" w:color="auto" w:fill="auto"/>
            <w:noWrap/>
            <w:vAlign w:val="center"/>
            <w:hideMark/>
          </w:tcPr>
          <w:p w14:paraId="74272758" w14:textId="77777777" w:rsidR="007D42A4" w:rsidRPr="007D42A4" w:rsidRDefault="007D42A4" w:rsidP="007D42A4">
            <w:pPr>
              <w:spacing w:after="0" w:line="240" w:lineRule="auto"/>
              <w:jc w:val="center"/>
              <w:rPr>
                <w:rFonts w:ascii="Times New Roman" w:eastAsia="Times New Roman" w:hAnsi="Times New Roman" w:cs="Times New Roman"/>
                <w:color w:val="000000"/>
                <w:lang w:val="en-IN" w:eastAsia="en-IN" w:bidi="ta-IN"/>
              </w:rPr>
            </w:pPr>
            <w:r w:rsidRPr="007D42A4">
              <w:rPr>
                <w:rFonts w:ascii="Times New Roman" w:eastAsia="Times New Roman" w:hAnsi="Times New Roman" w:cs="Times New Roman"/>
                <w:color w:val="000000"/>
                <w:lang w:val="en-IN" w:eastAsia="en-IN" w:bidi="ta-IN"/>
              </w:rPr>
              <w:t>54</w:t>
            </w:r>
          </w:p>
        </w:tc>
        <w:tc>
          <w:tcPr>
            <w:tcW w:w="393" w:type="pct"/>
            <w:tcBorders>
              <w:top w:val="nil"/>
              <w:left w:val="nil"/>
              <w:bottom w:val="single" w:sz="4" w:space="0" w:color="auto"/>
              <w:right w:val="single" w:sz="4" w:space="0" w:color="auto"/>
            </w:tcBorders>
            <w:shd w:val="clear" w:color="auto" w:fill="auto"/>
            <w:noWrap/>
            <w:vAlign w:val="center"/>
            <w:hideMark/>
          </w:tcPr>
          <w:p w14:paraId="1D1D4598" w14:textId="77777777" w:rsidR="007D42A4" w:rsidRPr="007D42A4" w:rsidRDefault="007D42A4" w:rsidP="007D42A4">
            <w:pPr>
              <w:spacing w:after="0" w:line="240" w:lineRule="auto"/>
              <w:jc w:val="center"/>
              <w:rPr>
                <w:rFonts w:ascii="Times New Roman" w:eastAsia="Times New Roman" w:hAnsi="Times New Roman" w:cs="Times New Roman"/>
                <w:color w:val="000000"/>
                <w:lang w:val="en-IN" w:eastAsia="en-IN" w:bidi="ta-IN"/>
              </w:rPr>
            </w:pPr>
            <w:r w:rsidRPr="007D42A4">
              <w:rPr>
                <w:rFonts w:ascii="Times New Roman" w:eastAsia="Times New Roman" w:hAnsi="Times New Roman" w:cs="Times New Roman"/>
                <w:color w:val="000000"/>
                <w:lang w:val="en-IN" w:eastAsia="en-IN" w:bidi="ta-IN"/>
              </w:rPr>
              <w:t>30</w:t>
            </w:r>
          </w:p>
        </w:tc>
        <w:tc>
          <w:tcPr>
            <w:tcW w:w="550" w:type="pct"/>
            <w:tcBorders>
              <w:top w:val="nil"/>
              <w:left w:val="nil"/>
              <w:bottom w:val="single" w:sz="4" w:space="0" w:color="auto"/>
              <w:right w:val="single" w:sz="4" w:space="0" w:color="auto"/>
            </w:tcBorders>
            <w:shd w:val="clear" w:color="auto" w:fill="auto"/>
            <w:noWrap/>
            <w:vAlign w:val="center"/>
            <w:hideMark/>
          </w:tcPr>
          <w:p w14:paraId="07039DFB" w14:textId="77777777" w:rsidR="007D42A4" w:rsidRPr="007D42A4" w:rsidRDefault="007D42A4" w:rsidP="007D42A4">
            <w:pPr>
              <w:spacing w:after="0" w:line="240" w:lineRule="auto"/>
              <w:jc w:val="center"/>
              <w:rPr>
                <w:rFonts w:ascii="Times New Roman" w:eastAsia="Times New Roman" w:hAnsi="Times New Roman" w:cs="Times New Roman"/>
                <w:color w:val="000000"/>
                <w:lang w:val="en-IN" w:eastAsia="en-IN" w:bidi="ta-IN"/>
              </w:rPr>
            </w:pPr>
            <w:r w:rsidRPr="007D42A4">
              <w:rPr>
                <w:rFonts w:ascii="Times New Roman" w:eastAsia="Times New Roman" w:hAnsi="Times New Roman" w:cs="Times New Roman"/>
                <w:color w:val="000000"/>
                <w:lang w:val="en-IN" w:eastAsia="en-IN" w:bidi="ta-IN"/>
              </w:rPr>
              <w:t>11</w:t>
            </w:r>
          </w:p>
        </w:tc>
        <w:tc>
          <w:tcPr>
            <w:tcW w:w="419" w:type="pct"/>
            <w:tcBorders>
              <w:top w:val="nil"/>
              <w:left w:val="nil"/>
              <w:bottom w:val="single" w:sz="4" w:space="0" w:color="auto"/>
              <w:right w:val="single" w:sz="4" w:space="0" w:color="auto"/>
            </w:tcBorders>
            <w:shd w:val="clear" w:color="auto" w:fill="auto"/>
            <w:noWrap/>
            <w:vAlign w:val="center"/>
            <w:hideMark/>
          </w:tcPr>
          <w:p w14:paraId="30D05DC8" w14:textId="77777777" w:rsidR="007D42A4" w:rsidRPr="007D42A4" w:rsidRDefault="007D42A4" w:rsidP="007D42A4">
            <w:pPr>
              <w:spacing w:after="0" w:line="240" w:lineRule="auto"/>
              <w:jc w:val="center"/>
              <w:rPr>
                <w:rFonts w:ascii="Times New Roman" w:eastAsia="Times New Roman" w:hAnsi="Times New Roman" w:cs="Times New Roman"/>
                <w:color w:val="000000"/>
                <w:lang w:val="en-IN" w:eastAsia="en-IN" w:bidi="ta-IN"/>
              </w:rPr>
            </w:pPr>
            <w:r w:rsidRPr="007D42A4">
              <w:rPr>
                <w:rFonts w:ascii="Times New Roman" w:eastAsia="Times New Roman" w:hAnsi="Times New Roman" w:cs="Times New Roman"/>
                <w:color w:val="000000"/>
                <w:lang w:val="en-IN" w:eastAsia="en-IN" w:bidi="ta-IN"/>
              </w:rPr>
              <w:t>60</w:t>
            </w:r>
          </w:p>
        </w:tc>
        <w:tc>
          <w:tcPr>
            <w:tcW w:w="468" w:type="pct"/>
            <w:tcBorders>
              <w:top w:val="nil"/>
              <w:left w:val="nil"/>
              <w:bottom w:val="single" w:sz="4" w:space="0" w:color="auto"/>
              <w:right w:val="single" w:sz="4" w:space="0" w:color="auto"/>
            </w:tcBorders>
            <w:shd w:val="clear" w:color="auto" w:fill="auto"/>
            <w:noWrap/>
            <w:vAlign w:val="center"/>
            <w:hideMark/>
          </w:tcPr>
          <w:p w14:paraId="44AA92F4" w14:textId="77777777" w:rsidR="007D42A4" w:rsidRPr="007D42A4" w:rsidRDefault="007D42A4" w:rsidP="007D42A4">
            <w:pPr>
              <w:spacing w:after="0" w:line="240" w:lineRule="auto"/>
              <w:jc w:val="center"/>
              <w:rPr>
                <w:rFonts w:ascii="Times New Roman" w:eastAsia="Times New Roman" w:hAnsi="Times New Roman" w:cs="Times New Roman"/>
                <w:color w:val="000000"/>
                <w:lang w:val="en-IN" w:eastAsia="en-IN" w:bidi="ta-IN"/>
              </w:rPr>
            </w:pPr>
            <w:r w:rsidRPr="007D42A4">
              <w:rPr>
                <w:rFonts w:ascii="Times New Roman" w:eastAsia="Times New Roman" w:hAnsi="Times New Roman" w:cs="Times New Roman"/>
                <w:color w:val="000000"/>
                <w:lang w:val="en-IN" w:eastAsia="en-IN" w:bidi="ta-IN"/>
              </w:rPr>
              <w:t>34</w:t>
            </w:r>
          </w:p>
        </w:tc>
        <w:tc>
          <w:tcPr>
            <w:tcW w:w="425" w:type="pct"/>
            <w:tcBorders>
              <w:top w:val="nil"/>
              <w:left w:val="nil"/>
              <w:bottom w:val="single" w:sz="4" w:space="0" w:color="auto"/>
              <w:right w:val="single" w:sz="4" w:space="0" w:color="auto"/>
            </w:tcBorders>
            <w:shd w:val="clear" w:color="auto" w:fill="auto"/>
            <w:noWrap/>
            <w:vAlign w:val="center"/>
            <w:hideMark/>
          </w:tcPr>
          <w:p w14:paraId="5ED4778D" w14:textId="77777777" w:rsidR="007D42A4" w:rsidRPr="007D42A4" w:rsidRDefault="007D42A4" w:rsidP="007D42A4">
            <w:pPr>
              <w:spacing w:after="0" w:line="240" w:lineRule="auto"/>
              <w:jc w:val="center"/>
              <w:rPr>
                <w:rFonts w:ascii="Times New Roman" w:eastAsia="Times New Roman" w:hAnsi="Times New Roman" w:cs="Times New Roman"/>
                <w:color w:val="000000"/>
                <w:lang w:val="en-IN" w:eastAsia="en-IN" w:bidi="ta-IN"/>
              </w:rPr>
            </w:pPr>
            <w:r w:rsidRPr="007D42A4">
              <w:rPr>
                <w:rFonts w:ascii="Times New Roman" w:eastAsia="Times New Roman" w:hAnsi="Times New Roman" w:cs="Times New Roman"/>
                <w:color w:val="000000"/>
                <w:lang w:val="en-IN" w:eastAsia="en-IN" w:bidi="ta-IN"/>
              </w:rPr>
              <w:t>100</w:t>
            </w:r>
          </w:p>
        </w:tc>
        <w:tc>
          <w:tcPr>
            <w:tcW w:w="468" w:type="pct"/>
            <w:tcBorders>
              <w:top w:val="nil"/>
              <w:left w:val="nil"/>
              <w:bottom w:val="single" w:sz="4" w:space="0" w:color="auto"/>
              <w:right w:val="single" w:sz="4" w:space="0" w:color="auto"/>
            </w:tcBorders>
            <w:shd w:val="clear" w:color="auto" w:fill="auto"/>
            <w:noWrap/>
            <w:vAlign w:val="center"/>
            <w:hideMark/>
          </w:tcPr>
          <w:p w14:paraId="17FB3F0E" w14:textId="77777777" w:rsidR="007D42A4" w:rsidRPr="007D42A4" w:rsidRDefault="007D42A4" w:rsidP="007D42A4">
            <w:pPr>
              <w:spacing w:after="0" w:line="240" w:lineRule="auto"/>
              <w:jc w:val="center"/>
              <w:rPr>
                <w:rFonts w:ascii="Times New Roman" w:eastAsia="Times New Roman" w:hAnsi="Times New Roman" w:cs="Times New Roman"/>
                <w:color w:val="000000"/>
                <w:lang w:val="en-IN" w:eastAsia="en-IN" w:bidi="ta-IN"/>
              </w:rPr>
            </w:pPr>
            <w:r w:rsidRPr="007D42A4">
              <w:rPr>
                <w:rFonts w:ascii="Times New Roman" w:eastAsia="Times New Roman" w:hAnsi="Times New Roman" w:cs="Times New Roman"/>
                <w:color w:val="000000"/>
                <w:lang w:val="en-IN" w:eastAsia="en-IN" w:bidi="ta-IN"/>
              </w:rPr>
              <w:t>21</w:t>
            </w:r>
          </w:p>
        </w:tc>
        <w:tc>
          <w:tcPr>
            <w:tcW w:w="393" w:type="pct"/>
            <w:tcBorders>
              <w:top w:val="nil"/>
              <w:left w:val="nil"/>
              <w:bottom w:val="single" w:sz="4" w:space="0" w:color="auto"/>
              <w:right w:val="single" w:sz="4" w:space="0" w:color="auto"/>
            </w:tcBorders>
            <w:shd w:val="clear" w:color="auto" w:fill="auto"/>
            <w:noWrap/>
            <w:vAlign w:val="center"/>
            <w:hideMark/>
          </w:tcPr>
          <w:p w14:paraId="1CAEC5F8" w14:textId="77777777" w:rsidR="007D42A4" w:rsidRPr="007D42A4" w:rsidRDefault="007D42A4" w:rsidP="007D42A4">
            <w:pPr>
              <w:spacing w:after="0" w:line="240" w:lineRule="auto"/>
              <w:jc w:val="center"/>
              <w:rPr>
                <w:rFonts w:ascii="Times New Roman" w:eastAsia="Times New Roman" w:hAnsi="Times New Roman" w:cs="Times New Roman"/>
                <w:color w:val="000000"/>
                <w:lang w:val="en-IN" w:eastAsia="en-IN" w:bidi="ta-IN"/>
              </w:rPr>
            </w:pPr>
            <w:r w:rsidRPr="007D42A4">
              <w:rPr>
                <w:rFonts w:ascii="Times New Roman" w:eastAsia="Times New Roman" w:hAnsi="Times New Roman" w:cs="Times New Roman"/>
                <w:color w:val="000000"/>
                <w:lang w:val="en-IN" w:eastAsia="en-IN" w:bidi="ta-IN"/>
              </w:rPr>
              <w:t>511</w:t>
            </w:r>
          </w:p>
        </w:tc>
      </w:tr>
      <w:tr w:rsidR="006A2A1D" w:rsidRPr="007D42A4" w14:paraId="663ECC1D" w14:textId="77777777" w:rsidTr="00C87EB1">
        <w:trPr>
          <w:trHeight w:val="312"/>
          <w:jc w:val="center"/>
        </w:trPr>
        <w:tc>
          <w:tcPr>
            <w:tcW w:w="862" w:type="pct"/>
            <w:tcBorders>
              <w:top w:val="nil"/>
              <w:left w:val="single" w:sz="4" w:space="0" w:color="auto"/>
              <w:bottom w:val="single" w:sz="4" w:space="0" w:color="auto"/>
              <w:right w:val="single" w:sz="4" w:space="0" w:color="auto"/>
            </w:tcBorders>
            <w:shd w:val="clear" w:color="auto" w:fill="auto"/>
            <w:vAlign w:val="center"/>
            <w:hideMark/>
          </w:tcPr>
          <w:p w14:paraId="6B47623E" w14:textId="77777777" w:rsidR="007D42A4" w:rsidRPr="007D42A4" w:rsidRDefault="007D42A4" w:rsidP="007D42A4">
            <w:pPr>
              <w:spacing w:after="0" w:line="240" w:lineRule="auto"/>
              <w:jc w:val="center"/>
              <w:rPr>
                <w:rFonts w:ascii="Times New Roman" w:eastAsia="Times New Roman" w:hAnsi="Times New Roman" w:cs="Times New Roman"/>
                <w:color w:val="000000"/>
                <w:sz w:val="24"/>
                <w:szCs w:val="24"/>
                <w:lang w:val="en-IN" w:eastAsia="en-IN" w:bidi="ta-IN"/>
              </w:rPr>
            </w:pPr>
            <w:r w:rsidRPr="007D42A4">
              <w:rPr>
                <w:rFonts w:ascii="Times New Roman" w:eastAsia="Times New Roman" w:hAnsi="Times New Roman" w:cs="Times New Roman"/>
                <w:color w:val="000000"/>
                <w:sz w:val="24"/>
                <w:szCs w:val="24"/>
                <w:lang w:val="en-IN" w:eastAsia="en-IN" w:bidi="ta-IN"/>
              </w:rPr>
              <w:lastRenderedPageBreak/>
              <w:t xml:space="preserve"> %</w:t>
            </w:r>
          </w:p>
        </w:tc>
        <w:tc>
          <w:tcPr>
            <w:tcW w:w="471" w:type="pct"/>
            <w:tcBorders>
              <w:top w:val="nil"/>
              <w:left w:val="nil"/>
              <w:bottom w:val="single" w:sz="4" w:space="0" w:color="auto"/>
              <w:right w:val="single" w:sz="4" w:space="0" w:color="auto"/>
            </w:tcBorders>
            <w:shd w:val="clear" w:color="auto" w:fill="auto"/>
            <w:noWrap/>
            <w:vAlign w:val="center"/>
            <w:hideMark/>
          </w:tcPr>
          <w:p w14:paraId="2C90D60B" w14:textId="77777777" w:rsidR="007D42A4" w:rsidRPr="000728EF" w:rsidRDefault="007D42A4" w:rsidP="007D42A4">
            <w:pPr>
              <w:spacing w:after="0" w:line="240" w:lineRule="auto"/>
              <w:jc w:val="center"/>
              <w:rPr>
                <w:rFonts w:ascii="Times New Roman" w:eastAsia="Times New Roman" w:hAnsi="Times New Roman" w:cs="Times New Roman"/>
                <w:color w:val="000000"/>
                <w:sz w:val="20"/>
                <w:szCs w:val="20"/>
                <w:lang w:val="en-IN" w:eastAsia="en-IN" w:bidi="ta-IN"/>
              </w:rPr>
            </w:pPr>
            <w:r w:rsidRPr="000728EF">
              <w:rPr>
                <w:rFonts w:ascii="Times New Roman" w:eastAsia="Times New Roman" w:hAnsi="Times New Roman" w:cs="Times New Roman"/>
                <w:color w:val="000000"/>
                <w:sz w:val="20"/>
                <w:szCs w:val="20"/>
                <w:lang w:val="en-IN" w:eastAsia="en-IN" w:bidi="ta-IN"/>
              </w:rPr>
              <w:t>39.3%</w:t>
            </w:r>
          </w:p>
        </w:tc>
        <w:tc>
          <w:tcPr>
            <w:tcW w:w="551" w:type="pct"/>
            <w:tcBorders>
              <w:top w:val="nil"/>
              <w:left w:val="nil"/>
              <w:bottom w:val="single" w:sz="4" w:space="0" w:color="auto"/>
              <w:right w:val="single" w:sz="4" w:space="0" w:color="auto"/>
            </w:tcBorders>
            <w:shd w:val="clear" w:color="auto" w:fill="auto"/>
            <w:noWrap/>
            <w:vAlign w:val="center"/>
            <w:hideMark/>
          </w:tcPr>
          <w:p w14:paraId="4B701EAA" w14:textId="77777777" w:rsidR="007D42A4" w:rsidRPr="000728EF" w:rsidRDefault="007D42A4" w:rsidP="007D42A4">
            <w:pPr>
              <w:spacing w:after="0" w:line="240" w:lineRule="auto"/>
              <w:jc w:val="center"/>
              <w:rPr>
                <w:rFonts w:ascii="Times New Roman" w:eastAsia="Times New Roman" w:hAnsi="Times New Roman" w:cs="Times New Roman"/>
                <w:color w:val="000000"/>
                <w:sz w:val="20"/>
                <w:szCs w:val="20"/>
                <w:lang w:val="en-IN" w:eastAsia="en-IN" w:bidi="ta-IN"/>
              </w:rPr>
            </w:pPr>
            <w:r w:rsidRPr="000728EF">
              <w:rPr>
                <w:rFonts w:ascii="Times New Roman" w:eastAsia="Times New Roman" w:hAnsi="Times New Roman" w:cs="Times New Roman"/>
                <w:color w:val="000000"/>
                <w:sz w:val="20"/>
                <w:szCs w:val="20"/>
                <w:lang w:val="en-IN" w:eastAsia="en-IN" w:bidi="ta-IN"/>
              </w:rPr>
              <w:t>10.6%</w:t>
            </w:r>
          </w:p>
        </w:tc>
        <w:tc>
          <w:tcPr>
            <w:tcW w:w="393" w:type="pct"/>
            <w:tcBorders>
              <w:top w:val="nil"/>
              <w:left w:val="nil"/>
              <w:bottom w:val="single" w:sz="4" w:space="0" w:color="auto"/>
              <w:right w:val="single" w:sz="4" w:space="0" w:color="auto"/>
            </w:tcBorders>
            <w:shd w:val="clear" w:color="auto" w:fill="auto"/>
            <w:noWrap/>
            <w:vAlign w:val="center"/>
            <w:hideMark/>
          </w:tcPr>
          <w:p w14:paraId="27554237" w14:textId="77777777" w:rsidR="007D42A4" w:rsidRPr="000728EF" w:rsidRDefault="007D42A4" w:rsidP="007D42A4">
            <w:pPr>
              <w:spacing w:after="0" w:line="240" w:lineRule="auto"/>
              <w:jc w:val="center"/>
              <w:rPr>
                <w:rFonts w:ascii="Times New Roman" w:eastAsia="Times New Roman" w:hAnsi="Times New Roman" w:cs="Times New Roman"/>
                <w:color w:val="000000"/>
                <w:sz w:val="20"/>
                <w:szCs w:val="20"/>
                <w:lang w:val="en-IN" w:eastAsia="en-IN" w:bidi="ta-IN"/>
              </w:rPr>
            </w:pPr>
            <w:r w:rsidRPr="000728EF">
              <w:rPr>
                <w:rFonts w:ascii="Times New Roman" w:eastAsia="Times New Roman" w:hAnsi="Times New Roman" w:cs="Times New Roman"/>
                <w:color w:val="000000"/>
                <w:sz w:val="20"/>
                <w:szCs w:val="20"/>
                <w:lang w:val="en-IN" w:eastAsia="en-IN" w:bidi="ta-IN"/>
              </w:rPr>
              <w:t>5.9%</w:t>
            </w:r>
          </w:p>
        </w:tc>
        <w:tc>
          <w:tcPr>
            <w:tcW w:w="550" w:type="pct"/>
            <w:tcBorders>
              <w:top w:val="nil"/>
              <w:left w:val="nil"/>
              <w:bottom w:val="single" w:sz="4" w:space="0" w:color="auto"/>
              <w:right w:val="single" w:sz="4" w:space="0" w:color="auto"/>
            </w:tcBorders>
            <w:shd w:val="clear" w:color="auto" w:fill="auto"/>
            <w:noWrap/>
            <w:vAlign w:val="center"/>
            <w:hideMark/>
          </w:tcPr>
          <w:p w14:paraId="0CDA0563" w14:textId="77777777" w:rsidR="007D42A4" w:rsidRPr="000728EF" w:rsidRDefault="007D42A4" w:rsidP="007D42A4">
            <w:pPr>
              <w:spacing w:after="0" w:line="240" w:lineRule="auto"/>
              <w:jc w:val="center"/>
              <w:rPr>
                <w:rFonts w:ascii="Times New Roman" w:eastAsia="Times New Roman" w:hAnsi="Times New Roman" w:cs="Times New Roman"/>
                <w:color w:val="000000"/>
                <w:sz w:val="20"/>
                <w:szCs w:val="20"/>
                <w:lang w:val="en-IN" w:eastAsia="en-IN" w:bidi="ta-IN"/>
              </w:rPr>
            </w:pPr>
            <w:r w:rsidRPr="000728EF">
              <w:rPr>
                <w:rFonts w:ascii="Times New Roman" w:eastAsia="Times New Roman" w:hAnsi="Times New Roman" w:cs="Times New Roman"/>
                <w:color w:val="000000"/>
                <w:sz w:val="20"/>
                <w:szCs w:val="20"/>
                <w:lang w:val="en-IN" w:eastAsia="en-IN" w:bidi="ta-IN"/>
              </w:rPr>
              <w:t>2.2%</w:t>
            </w:r>
          </w:p>
        </w:tc>
        <w:tc>
          <w:tcPr>
            <w:tcW w:w="419" w:type="pct"/>
            <w:tcBorders>
              <w:top w:val="nil"/>
              <w:left w:val="nil"/>
              <w:bottom w:val="single" w:sz="4" w:space="0" w:color="auto"/>
              <w:right w:val="single" w:sz="4" w:space="0" w:color="auto"/>
            </w:tcBorders>
            <w:shd w:val="clear" w:color="auto" w:fill="auto"/>
            <w:noWrap/>
            <w:vAlign w:val="center"/>
            <w:hideMark/>
          </w:tcPr>
          <w:p w14:paraId="230D4C6E" w14:textId="77777777" w:rsidR="007D42A4" w:rsidRPr="000728EF" w:rsidRDefault="007D42A4" w:rsidP="007D42A4">
            <w:pPr>
              <w:spacing w:after="0" w:line="240" w:lineRule="auto"/>
              <w:jc w:val="center"/>
              <w:rPr>
                <w:rFonts w:ascii="Times New Roman" w:eastAsia="Times New Roman" w:hAnsi="Times New Roman" w:cs="Times New Roman"/>
                <w:color w:val="000000"/>
                <w:sz w:val="20"/>
                <w:szCs w:val="20"/>
                <w:lang w:val="en-IN" w:eastAsia="en-IN" w:bidi="ta-IN"/>
              </w:rPr>
            </w:pPr>
            <w:r w:rsidRPr="000728EF">
              <w:rPr>
                <w:rFonts w:ascii="Times New Roman" w:eastAsia="Times New Roman" w:hAnsi="Times New Roman" w:cs="Times New Roman"/>
                <w:color w:val="000000"/>
                <w:sz w:val="20"/>
                <w:szCs w:val="20"/>
                <w:lang w:val="en-IN" w:eastAsia="en-IN" w:bidi="ta-IN"/>
              </w:rPr>
              <w:t>11.7%</w:t>
            </w:r>
          </w:p>
        </w:tc>
        <w:tc>
          <w:tcPr>
            <w:tcW w:w="468" w:type="pct"/>
            <w:tcBorders>
              <w:top w:val="nil"/>
              <w:left w:val="nil"/>
              <w:bottom w:val="single" w:sz="4" w:space="0" w:color="auto"/>
              <w:right w:val="single" w:sz="4" w:space="0" w:color="auto"/>
            </w:tcBorders>
            <w:shd w:val="clear" w:color="auto" w:fill="auto"/>
            <w:noWrap/>
            <w:vAlign w:val="center"/>
            <w:hideMark/>
          </w:tcPr>
          <w:p w14:paraId="5039EAE8" w14:textId="77777777" w:rsidR="007D42A4" w:rsidRPr="000728EF" w:rsidRDefault="007D42A4" w:rsidP="007D42A4">
            <w:pPr>
              <w:spacing w:after="0" w:line="240" w:lineRule="auto"/>
              <w:jc w:val="center"/>
              <w:rPr>
                <w:rFonts w:ascii="Times New Roman" w:eastAsia="Times New Roman" w:hAnsi="Times New Roman" w:cs="Times New Roman"/>
                <w:color w:val="000000"/>
                <w:sz w:val="20"/>
                <w:szCs w:val="20"/>
                <w:lang w:val="en-IN" w:eastAsia="en-IN" w:bidi="ta-IN"/>
              </w:rPr>
            </w:pPr>
            <w:r w:rsidRPr="000728EF">
              <w:rPr>
                <w:rFonts w:ascii="Times New Roman" w:eastAsia="Times New Roman" w:hAnsi="Times New Roman" w:cs="Times New Roman"/>
                <w:color w:val="000000"/>
                <w:sz w:val="20"/>
                <w:szCs w:val="20"/>
                <w:lang w:val="en-IN" w:eastAsia="en-IN" w:bidi="ta-IN"/>
              </w:rPr>
              <w:t>6.7%</w:t>
            </w:r>
          </w:p>
        </w:tc>
        <w:tc>
          <w:tcPr>
            <w:tcW w:w="425" w:type="pct"/>
            <w:tcBorders>
              <w:top w:val="nil"/>
              <w:left w:val="nil"/>
              <w:bottom w:val="single" w:sz="4" w:space="0" w:color="auto"/>
              <w:right w:val="single" w:sz="4" w:space="0" w:color="auto"/>
            </w:tcBorders>
            <w:shd w:val="clear" w:color="auto" w:fill="auto"/>
            <w:noWrap/>
            <w:vAlign w:val="center"/>
            <w:hideMark/>
          </w:tcPr>
          <w:p w14:paraId="58F5A30B" w14:textId="77777777" w:rsidR="007D42A4" w:rsidRPr="000728EF" w:rsidRDefault="007D42A4" w:rsidP="007D42A4">
            <w:pPr>
              <w:spacing w:after="0" w:line="240" w:lineRule="auto"/>
              <w:jc w:val="center"/>
              <w:rPr>
                <w:rFonts w:ascii="Times New Roman" w:eastAsia="Times New Roman" w:hAnsi="Times New Roman" w:cs="Times New Roman"/>
                <w:color w:val="000000"/>
                <w:sz w:val="20"/>
                <w:szCs w:val="20"/>
                <w:lang w:val="en-IN" w:eastAsia="en-IN" w:bidi="ta-IN"/>
              </w:rPr>
            </w:pPr>
            <w:r w:rsidRPr="000728EF">
              <w:rPr>
                <w:rFonts w:ascii="Times New Roman" w:eastAsia="Times New Roman" w:hAnsi="Times New Roman" w:cs="Times New Roman"/>
                <w:color w:val="000000"/>
                <w:sz w:val="20"/>
                <w:szCs w:val="20"/>
                <w:lang w:val="en-IN" w:eastAsia="en-IN" w:bidi="ta-IN"/>
              </w:rPr>
              <w:t>19.6%</w:t>
            </w:r>
          </w:p>
        </w:tc>
        <w:tc>
          <w:tcPr>
            <w:tcW w:w="468" w:type="pct"/>
            <w:tcBorders>
              <w:top w:val="nil"/>
              <w:left w:val="nil"/>
              <w:bottom w:val="single" w:sz="4" w:space="0" w:color="auto"/>
              <w:right w:val="single" w:sz="4" w:space="0" w:color="auto"/>
            </w:tcBorders>
            <w:shd w:val="clear" w:color="auto" w:fill="auto"/>
            <w:noWrap/>
            <w:vAlign w:val="center"/>
            <w:hideMark/>
          </w:tcPr>
          <w:p w14:paraId="627CB1E3" w14:textId="77777777" w:rsidR="007D42A4" w:rsidRPr="000728EF" w:rsidRDefault="007D42A4" w:rsidP="007D42A4">
            <w:pPr>
              <w:spacing w:after="0" w:line="240" w:lineRule="auto"/>
              <w:jc w:val="center"/>
              <w:rPr>
                <w:rFonts w:ascii="Times New Roman" w:eastAsia="Times New Roman" w:hAnsi="Times New Roman" w:cs="Times New Roman"/>
                <w:color w:val="000000"/>
                <w:sz w:val="20"/>
                <w:szCs w:val="20"/>
                <w:lang w:val="en-IN" w:eastAsia="en-IN" w:bidi="ta-IN"/>
              </w:rPr>
            </w:pPr>
            <w:r w:rsidRPr="000728EF">
              <w:rPr>
                <w:rFonts w:ascii="Times New Roman" w:eastAsia="Times New Roman" w:hAnsi="Times New Roman" w:cs="Times New Roman"/>
                <w:color w:val="000000"/>
                <w:sz w:val="20"/>
                <w:szCs w:val="20"/>
                <w:lang w:val="en-IN" w:eastAsia="en-IN" w:bidi="ta-IN"/>
              </w:rPr>
              <w:t>4.1%</w:t>
            </w:r>
          </w:p>
        </w:tc>
        <w:tc>
          <w:tcPr>
            <w:tcW w:w="393" w:type="pct"/>
            <w:tcBorders>
              <w:top w:val="nil"/>
              <w:left w:val="nil"/>
              <w:bottom w:val="single" w:sz="4" w:space="0" w:color="auto"/>
              <w:right w:val="single" w:sz="4" w:space="0" w:color="auto"/>
            </w:tcBorders>
            <w:shd w:val="clear" w:color="auto" w:fill="auto"/>
            <w:noWrap/>
            <w:vAlign w:val="center"/>
            <w:hideMark/>
          </w:tcPr>
          <w:p w14:paraId="64C149F3" w14:textId="77777777" w:rsidR="007D42A4" w:rsidRPr="000728EF" w:rsidRDefault="007D42A4" w:rsidP="007D42A4">
            <w:pPr>
              <w:spacing w:after="0" w:line="240" w:lineRule="auto"/>
              <w:jc w:val="center"/>
              <w:rPr>
                <w:rFonts w:ascii="Times New Roman" w:eastAsia="Times New Roman" w:hAnsi="Times New Roman" w:cs="Times New Roman"/>
                <w:color w:val="000000"/>
                <w:sz w:val="20"/>
                <w:szCs w:val="20"/>
                <w:lang w:val="en-IN" w:eastAsia="en-IN" w:bidi="ta-IN"/>
              </w:rPr>
            </w:pPr>
            <w:r w:rsidRPr="000728EF">
              <w:rPr>
                <w:rFonts w:ascii="Times New Roman" w:eastAsia="Times New Roman" w:hAnsi="Times New Roman" w:cs="Times New Roman"/>
                <w:color w:val="000000"/>
                <w:sz w:val="20"/>
                <w:szCs w:val="20"/>
                <w:lang w:val="en-IN" w:eastAsia="en-IN" w:bidi="ta-IN"/>
              </w:rPr>
              <w:t>100%</w:t>
            </w:r>
          </w:p>
        </w:tc>
      </w:tr>
    </w:tbl>
    <w:p w14:paraId="4719F545" w14:textId="77777777" w:rsidR="007D42A4" w:rsidRDefault="007D42A4" w:rsidP="00AD432B">
      <w:pPr>
        <w:pStyle w:val="ListParagraph"/>
        <w:autoSpaceDE w:val="0"/>
        <w:autoSpaceDN w:val="0"/>
        <w:adjustRightInd w:val="0"/>
        <w:spacing w:after="0" w:line="276" w:lineRule="auto"/>
        <w:ind w:left="1080"/>
        <w:jc w:val="both"/>
        <w:rPr>
          <w:rFonts w:ascii="Times New Roman" w:hAnsi="Times New Roman" w:cs="Times New Roman"/>
          <w:bCs/>
          <w:iCs/>
          <w:color w:val="000000" w:themeColor="text1"/>
          <w:sz w:val="24"/>
          <w:szCs w:val="24"/>
        </w:rPr>
      </w:pPr>
    </w:p>
    <w:p w14:paraId="6D90EC26" w14:textId="77777777" w:rsidR="007D42A4" w:rsidRDefault="007D42A4" w:rsidP="00AD432B">
      <w:pPr>
        <w:pStyle w:val="ListParagraph"/>
        <w:autoSpaceDE w:val="0"/>
        <w:autoSpaceDN w:val="0"/>
        <w:adjustRightInd w:val="0"/>
        <w:spacing w:after="0" w:line="276" w:lineRule="auto"/>
        <w:ind w:left="1080"/>
        <w:jc w:val="both"/>
        <w:rPr>
          <w:rFonts w:ascii="Times New Roman" w:hAnsi="Times New Roman" w:cs="Times New Roman"/>
          <w:bCs/>
          <w:iCs/>
          <w:color w:val="000000" w:themeColor="text1"/>
          <w:sz w:val="24"/>
          <w:szCs w:val="24"/>
        </w:rPr>
      </w:pPr>
    </w:p>
    <w:p w14:paraId="74B41EFC" w14:textId="77777777" w:rsidR="005749A6" w:rsidRDefault="005749A6" w:rsidP="00AD432B">
      <w:pPr>
        <w:pStyle w:val="ListParagraph"/>
        <w:autoSpaceDE w:val="0"/>
        <w:autoSpaceDN w:val="0"/>
        <w:adjustRightInd w:val="0"/>
        <w:spacing w:after="0" w:line="276" w:lineRule="auto"/>
        <w:ind w:left="1080"/>
        <w:jc w:val="both"/>
        <w:rPr>
          <w:rFonts w:ascii="Times New Roman" w:hAnsi="Times New Roman" w:cs="Times New Roman"/>
          <w:bCs/>
          <w:iCs/>
          <w:color w:val="000000" w:themeColor="text1"/>
          <w:sz w:val="24"/>
          <w:szCs w:val="24"/>
        </w:rPr>
      </w:pPr>
    </w:p>
    <w:p w14:paraId="1A5F2E33" w14:textId="28C505C1" w:rsidR="00AD432B" w:rsidRDefault="00C87EB1" w:rsidP="00AD432B">
      <w:pPr>
        <w:pStyle w:val="ListParagraph"/>
        <w:numPr>
          <w:ilvl w:val="0"/>
          <w:numId w:val="12"/>
        </w:numPr>
        <w:autoSpaceDE w:val="0"/>
        <w:autoSpaceDN w:val="0"/>
        <w:adjustRightInd w:val="0"/>
        <w:spacing w:after="0"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Table 5: </w:t>
      </w:r>
      <w:r w:rsidR="00AD432B" w:rsidRPr="003B4F26">
        <w:rPr>
          <w:rFonts w:ascii="Times New Roman" w:hAnsi="Times New Roman" w:cs="Times New Roman"/>
          <w:bCs/>
          <w:iCs/>
          <w:color w:val="000000" w:themeColor="text1"/>
          <w:sz w:val="24"/>
          <w:szCs w:val="24"/>
        </w:rPr>
        <w:t>Marital Status</w:t>
      </w:r>
      <w:r w:rsidR="007F49E1">
        <w:rPr>
          <w:rFonts w:ascii="Times New Roman" w:hAnsi="Times New Roman" w:cs="Times New Roman"/>
          <w:bCs/>
          <w:iCs/>
          <w:color w:val="000000" w:themeColor="text1"/>
          <w:sz w:val="24"/>
          <w:szCs w:val="24"/>
        </w:rPr>
        <w:t xml:space="preserve"> of respondents</w:t>
      </w:r>
    </w:p>
    <w:p w14:paraId="31170657" w14:textId="77777777" w:rsidR="002416EC" w:rsidRPr="003B4F26" w:rsidRDefault="002416EC" w:rsidP="002416EC">
      <w:pPr>
        <w:pStyle w:val="ListParagraph"/>
        <w:autoSpaceDE w:val="0"/>
        <w:autoSpaceDN w:val="0"/>
        <w:adjustRightInd w:val="0"/>
        <w:spacing w:after="0" w:line="276" w:lineRule="auto"/>
        <w:jc w:val="both"/>
        <w:rPr>
          <w:rFonts w:ascii="Times New Roman" w:hAnsi="Times New Roman" w:cs="Times New Roman"/>
          <w:bCs/>
          <w:iCs/>
          <w:color w:val="000000" w:themeColor="text1"/>
          <w:sz w:val="24"/>
          <w:szCs w:val="24"/>
        </w:rPr>
      </w:pPr>
    </w:p>
    <w:tbl>
      <w:tblPr>
        <w:tblW w:w="5000" w:type="pct"/>
        <w:tblLook w:val="04A0" w:firstRow="1" w:lastRow="0" w:firstColumn="1" w:lastColumn="0" w:noHBand="0" w:noVBand="1"/>
      </w:tblPr>
      <w:tblGrid>
        <w:gridCol w:w="2049"/>
        <w:gridCol w:w="1291"/>
        <w:gridCol w:w="1331"/>
        <w:gridCol w:w="1491"/>
        <w:gridCol w:w="1563"/>
        <w:gridCol w:w="1291"/>
      </w:tblGrid>
      <w:tr w:rsidR="00F07C1E" w:rsidRPr="00F07C1E" w14:paraId="6B75A05E" w14:textId="77777777" w:rsidTr="00AF1E68">
        <w:trPr>
          <w:trHeight w:val="624"/>
        </w:trPr>
        <w:tc>
          <w:tcPr>
            <w:tcW w:w="11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EC064" w14:textId="77777777" w:rsidR="00F07C1E" w:rsidRPr="00F07C1E" w:rsidRDefault="00F07C1E" w:rsidP="00F07C1E">
            <w:pPr>
              <w:spacing w:after="0" w:line="240" w:lineRule="auto"/>
              <w:jc w:val="center"/>
              <w:rPr>
                <w:rFonts w:ascii="Times New Roman" w:eastAsia="Times New Roman" w:hAnsi="Times New Roman" w:cs="Times New Roman"/>
                <w:color w:val="000000"/>
                <w:sz w:val="24"/>
                <w:szCs w:val="24"/>
                <w:lang w:val="en-IN" w:eastAsia="en-IN" w:bidi="ta-IN"/>
              </w:rPr>
            </w:pPr>
            <w:r w:rsidRPr="00F07C1E">
              <w:rPr>
                <w:rFonts w:ascii="Times New Roman" w:eastAsia="Times New Roman" w:hAnsi="Times New Roman" w:cs="Times New Roman"/>
                <w:color w:val="000000"/>
                <w:sz w:val="24"/>
                <w:szCs w:val="24"/>
                <w:lang w:val="en-IN" w:eastAsia="en-IN" w:bidi="ta-IN"/>
              </w:rPr>
              <w:t>Marital Status</w:t>
            </w:r>
          </w:p>
        </w:tc>
        <w:tc>
          <w:tcPr>
            <w:tcW w:w="716" w:type="pct"/>
            <w:tcBorders>
              <w:top w:val="single" w:sz="4" w:space="0" w:color="auto"/>
              <w:left w:val="nil"/>
              <w:bottom w:val="single" w:sz="4" w:space="0" w:color="auto"/>
              <w:right w:val="single" w:sz="4" w:space="0" w:color="auto"/>
            </w:tcBorders>
            <w:shd w:val="clear" w:color="auto" w:fill="auto"/>
            <w:noWrap/>
            <w:vAlign w:val="center"/>
            <w:hideMark/>
          </w:tcPr>
          <w:p w14:paraId="5EC79351" w14:textId="77777777" w:rsidR="00F07C1E" w:rsidRPr="00F07C1E" w:rsidRDefault="00F07C1E" w:rsidP="00F07C1E">
            <w:pPr>
              <w:spacing w:after="0" w:line="240" w:lineRule="auto"/>
              <w:jc w:val="center"/>
              <w:rPr>
                <w:rFonts w:ascii="Times New Roman" w:eastAsia="Times New Roman" w:hAnsi="Times New Roman" w:cs="Times New Roman"/>
                <w:color w:val="000000"/>
                <w:sz w:val="24"/>
                <w:szCs w:val="24"/>
                <w:lang w:val="en-IN" w:eastAsia="en-IN" w:bidi="ta-IN"/>
              </w:rPr>
            </w:pPr>
            <w:r w:rsidRPr="00F07C1E">
              <w:rPr>
                <w:rFonts w:ascii="Times New Roman" w:eastAsia="Times New Roman" w:hAnsi="Times New Roman" w:cs="Times New Roman"/>
                <w:color w:val="000000"/>
                <w:sz w:val="24"/>
                <w:szCs w:val="24"/>
                <w:lang w:val="en-IN" w:eastAsia="en-IN" w:bidi="ta-IN"/>
              </w:rPr>
              <w:t>Single</w:t>
            </w:r>
          </w:p>
        </w:tc>
        <w:tc>
          <w:tcPr>
            <w:tcW w:w="738" w:type="pct"/>
            <w:tcBorders>
              <w:top w:val="single" w:sz="4" w:space="0" w:color="auto"/>
              <w:left w:val="nil"/>
              <w:bottom w:val="single" w:sz="4" w:space="0" w:color="auto"/>
              <w:right w:val="single" w:sz="4" w:space="0" w:color="auto"/>
            </w:tcBorders>
            <w:shd w:val="clear" w:color="auto" w:fill="auto"/>
            <w:noWrap/>
            <w:vAlign w:val="center"/>
            <w:hideMark/>
          </w:tcPr>
          <w:p w14:paraId="296B8636" w14:textId="77777777" w:rsidR="00F07C1E" w:rsidRPr="00F07C1E" w:rsidRDefault="00F07C1E" w:rsidP="00F07C1E">
            <w:pPr>
              <w:spacing w:after="0" w:line="240" w:lineRule="auto"/>
              <w:jc w:val="center"/>
              <w:rPr>
                <w:rFonts w:ascii="Times New Roman" w:eastAsia="Times New Roman" w:hAnsi="Times New Roman" w:cs="Times New Roman"/>
                <w:color w:val="000000"/>
                <w:sz w:val="24"/>
                <w:szCs w:val="24"/>
                <w:lang w:val="en-IN" w:eastAsia="en-IN" w:bidi="ta-IN"/>
              </w:rPr>
            </w:pPr>
            <w:r w:rsidRPr="00F07C1E">
              <w:rPr>
                <w:rFonts w:ascii="Times New Roman" w:eastAsia="Times New Roman" w:hAnsi="Times New Roman" w:cs="Times New Roman"/>
                <w:color w:val="000000"/>
                <w:sz w:val="24"/>
                <w:szCs w:val="24"/>
                <w:lang w:val="en-IN" w:eastAsia="en-IN" w:bidi="ta-IN"/>
              </w:rPr>
              <w:t>Married</w:t>
            </w:r>
          </w:p>
        </w:tc>
        <w:tc>
          <w:tcPr>
            <w:tcW w:w="827" w:type="pct"/>
            <w:tcBorders>
              <w:top w:val="single" w:sz="4" w:space="0" w:color="auto"/>
              <w:left w:val="nil"/>
              <w:bottom w:val="single" w:sz="4" w:space="0" w:color="auto"/>
              <w:right w:val="single" w:sz="4" w:space="0" w:color="auto"/>
            </w:tcBorders>
            <w:shd w:val="clear" w:color="auto" w:fill="auto"/>
            <w:noWrap/>
            <w:vAlign w:val="center"/>
            <w:hideMark/>
          </w:tcPr>
          <w:p w14:paraId="1D087BCB" w14:textId="77777777" w:rsidR="00F07C1E" w:rsidRPr="00F07C1E" w:rsidRDefault="00F07C1E" w:rsidP="00F07C1E">
            <w:pPr>
              <w:spacing w:after="0" w:line="240" w:lineRule="auto"/>
              <w:jc w:val="center"/>
              <w:rPr>
                <w:rFonts w:ascii="Times New Roman" w:eastAsia="Times New Roman" w:hAnsi="Times New Roman" w:cs="Times New Roman"/>
                <w:color w:val="000000"/>
                <w:sz w:val="24"/>
                <w:szCs w:val="24"/>
                <w:lang w:val="en-IN" w:eastAsia="en-IN" w:bidi="ta-IN"/>
              </w:rPr>
            </w:pPr>
            <w:r w:rsidRPr="00F07C1E">
              <w:rPr>
                <w:rFonts w:ascii="Times New Roman" w:eastAsia="Times New Roman" w:hAnsi="Times New Roman" w:cs="Times New Roman"/>
                <w:color w:val="000000"/>
                <w:sz w:val="24"/>
                <w:szCs w:val="24"/>
                <w:lang w:val="en-IN" w:eastAsia="en-IN" w:bidi="ta-IN"/>
              </w:rPr>
              <w:t>Divorced</w:t>
            </w:r>
          </w:p>
        </w:tc>
        <w:tc>
          <w:tcPr>
            <w:tcW w:w="867" w:type="pct"/>
            <w:tcBorders>
              <w:top w:val="single" w:sz="4" w:space="0" w:color="auto"/>
              <w:left w:val="nil"/>
              <w:bottom w:val="single" w:sz="4" w:space="0" w:color="auto"/>
              <w:right w:val="single" w:sz="4" w:space="0" w:color="auto"/>
            </w:tcBorders>
            <w:shd w:val="clear" w:color="auto" w:fill="auto"/>
            <w:noWrap/>
            <w:vAlign w:val="center"/>
            <w:hideMark/>
          </w:tcPr>
          <w:p w14:paraId="6981DABC" w14:textId="77777777" w:rsidR="00F07C1E" w:rsidRPr="00F07C1E" w:rsidRDefault="00F07C1E" w:rsidP="00F07C1E">
            <w:pPr>
              <w:spacing w:after="0" w:line="240" w:lineRule="auto"/>
              <w:jc w:val="center"/>
              <w:rPr>
                <w:rFonts w:ascii="Times New Roman" w:eastAsia="Times New Roman" w:hAnsi="Times New Roman" w:cs="Times New Roman"/>
                <w:color w:val="000000"/>
                <w:sz w:val="24"/>
                <w:szCs w:val="24"/>
                <w:lang w:val="en-IN" w:eastAsia="en-IN" w:bidi="ta-IN"/>
              </w:rPr>
            </w:pPr>
            <w:r w:rsidRPr="00F07C1E">
              <w:rPr>
                <w:rFonts w:ascii="Times New Roman" w:eastAsia="Times New Roman" w:hAnsi="Times New Roman" w:cs="Times New Roman"/>
                <w:color w:val="000000"/>
                <w:sz w:val="24"/>
                <w:szCs w:val="24"/>
                <w:lang w:val="en-IN" w:eastAsia="en-IN" w:bidi="ta-IN"/>
              </w:rPr>
              <w:t>Separated</w:t>
            </w:r>
          </w:p>
        </w:tc>
        <w:tc>
          <w:tcPr>
            <w:tcW w:w="716" w:type="pct"/>
            <w:tcBorders>
              <w:top w:val="single" w:sz="4" w:space="0" w:color="auto"/>
              <w:left w:val="nil"/>
              <w:bottom w:val="single" w:sz="4" w:space="0" w:color="auto"/>
              <w:right w:val="single" w:sz="4" w:space="0" w:color="auto"/>
            </w:tcBorders>
            <w:shd w:val="clear" w:color="auto" w:fill="auto"/>
            <w:noWrap/>
            <w:vAlign w:val="center"/>
            <w:hideMark/>
          </w:tcPr>
          <w:p w14:paraId="35B13CC8" w14:textId="77777777" w:rsidR="00F07C1E" w:rsidRPr="00F07C1E" w:rsidRDefault="00F07C1E" w:rsidP="00F07C1E">
            <w:pPr>
              <w:spacing w:after="0" w:line="240" w:lineRule="auto"/>
              <w:jc w:val="center"/>
              <w:rPr>
                <w:rFonts w:ascii="Times New Roman" w:eastAsia="Times New Roman" w:hAnsi="Times New Roman" w:cs="Times New Roman"/>
                <w:color w:val="000000"/>
                <w:sz w:val="24"/>
                <w:szCs w:val="24"/>
                <w:lang w:val="en-IN" w:eastAsia="en-IN" w:bidi="ta-IN"/>
              </w:rPr>
            </w:pPr>
            <w:r w:rsidRPr="00F07C1E">
              <w:rPr>
                <w:rFonts w:ascii="Times New Roman" w:eastAsia="Times New Roman" w:hAnsi="Times New Roman" w:cs="Times New Roman"/>
                <w:color w:val="000000"/>
                <w:sz w:val="24"/>
                <w:szCs w:val="24"/>
                <w:lang w:val="en-IN" w:eastAsia="en-IN" w:bidi="ta-IN"/>
              </w:rPr>
              <w:t>Total</w:t>
            </w:r>
          </w:p>
        </w:tc>
      </w:tr>
      <w:tr w:rsidR="00F07C1E" w:rsidRPr="00F07C1E" w14:paraId="29ED84CF" w14:textId="77777777" w:rsidTr="00AF1E68">
        <w:trPr>
          <w:trHeight w:val="624"/>
        </w:trPr>
        <w:tc>
          <w:tcPr>
            <w:tcW w:w="1136" w:type="pct"/>
            <w:tcBorders>
              <w:top w:val="nil"/>
              <w:left w:val="single" w:sz="4" w:space="0" w:color="auto"/>
              <w:bottom w:val="single" w:sz="4" w:space="0" w:color="auto"/>
              <w:right w:val="single" w:sz="4" w:space="0" w:color="auto"/>
            </w:tcBorders>
            <w:shd w:val="clear" w:color="auto" w:fill="auto"/>
            <w:vAlign w:val="center"/>
            <w:hideMark/>
          </w:tcPr>
          <w:p w14:paraId="1A961C94" w14:textId="77777777" w:rsidR="00F07C1E" w:rsidRPr="00F07C1E" w:rsidRDefault="00F07C1E" w:rsidP="00F07C1E">
            <w:pPr>
              <w:spacing w:after="0" w:line="240" w:lineRule="auto"/>
              <w:jc w:val="center"/>
              <w:rPr>
                <w:rFonts w:ascii="Times New Roman" w:eastAsia="Times New Roman" w:hAnsi="Times New Roman" w:cs="Times New Roman"/>
                <w:b/>
                <w:bCs/>
                <w:color w:val="000000"/>
                <w:sz w:val="24"/>
                <w:szCs w:val="24"/>
                <w:lang w:val="en-IN" w:eastAsia="en-IN" w:bidi="ta-IN"/>
              </w:rPr>
            </w:pPr>
            <w:r w:rsidRPr="00F07C1E">
              <w:rPr>
                <w:rFonts w:ascii="Times New Roman" w:eastAsia="Times New Roman" w:hAnsi="Times New Roman" w:cs="Times New Roman"/>
                <w:b/>
                <w:bCs/>
                <w:color w:val="000000"/>
                <w:sz w:val="24"/>
                <w:szCs w:val="24"/>
                <w:lang w:val="en-IN" w:eastAsia="en-IN" w:bidi="ta-IN"/>
              </w:rPr>
              <w:t>Number of Respondents</w:t>
            </w:r>
          </w:p>
        </w:tc>
        <w:tc>
          <w:tcPr>
            <w:tcW w:w="716" w:type="pct"/>
            <w:tcBorders>
              <w:top w:val="nil"/>
              <w:left w:val="nil"/>
              <w:bottom w:val="single" w:sz="4" w:space="0" w:color="auto"/>
              <w:right w:val="single" w:sz="4" w:space="0" w:color="auto"/>
            </w:tcBorders>
            <w:shd w:val="clear" w:color="auto" w:fill="auto"/>
            <w:noWrap/>
            <w:vAlign w:val="center"/>
            <w:hideMark/>
          </w:tcPr>
          <w:p w14:paraId="0BD318EF" w14:textId="77777777" w:rsidR="00F07C1E" w:rsidRPr="00F07C1E" w:rsidRDefault="00F07C1E" w:rsidP="00F07C1E">
            <w:pPr>
              <w:spacing w:after="0" w:line="240" w:lineRule="auto"/>
              <w:jc w:val="center"/>
              <w:rPr>
                <w:rFonts w:ascii="Times New Roman" w:eastAsia="Times New Roman" w:hAnsi="Times New Roman" w:cs="Times New Roman"/>
                <w:color w:val="000000"/>
                <w:sz w:val="24"/>
                <w:szCs w:val="24"/>
                <w:lang w:val="en-IN" w:eastAsia="en-IN" w:bidi="ta-IN"/>
              </w:rPr>
            </w:pPr>
            <w:r w:rsidRPr="00F07C1E">
              <w:rPr>
                <w:rFonts w:ascii="Times New Roman" w:eastAsia="Times New Roman" w:hAnsi="Times New Roman" w:cs="Times New Roman"/>
                <w:color w:val="000000"/>
                <w:sz w:val="24"/>
                <w:szCs w:val="24"/>
                <w:lang w:val="en-IN" w:eastAsia="en-IN" w:bidi="ta-IN"/>
              </w:rPr>
              <w:t>133</w:t>
            </w:r>
          </w:p>
        </w:tc>
        <w:tc>
          <w:tcPr>
            <w:tcW w:w="738" w:type="pct"/>
            <w:tcBorders>
              <w:top w:val="nil"/>
              <w:left w:val="nil"/>
              <w:bottom w:val="single" w:sz="4" w:space="0" w:color="auto"/>
              <w:right w:val="single" w:sz="4" w:space="0" w:color="auto"/>
            </w:tcBorders>
            <w:shd w:val="clear" w:color="auto" w:fill="auto"/>
            <w:noWrap/>
            <w:vAlign w:val="center"/>
            <w:hideMark/>
          </w:tcPr>
          <w:p w14:paraId="3C704105" w14:textId="77777777" w:rsidR="00F07C1E" w:rsidRPr="00F07C1E" w:rsidRDefault="00F07C1E" w:rsidP="00F07C1E">
            <w:pPr>
              <w:spacing w:after="0" w:line="240" w:lineRule="auto"/>
              <w:jc w:val="center"/>
              <w:rPr>
                <w:rFonts w:ascii="Times New Roman" w:eastAsia="Times New Roman" w:hAnsi="Times New Roman" w:cs="Times New Roman"/>
                <w:color w:val="000000"/>
                <w:sz w:val="24"/>
                <w:szCs w:val="24"/>
                <w:lang w:val="en-IN" w:eastAsia="en-IN" w:bidi="ta-IN"/>
              </w:rPr>
            </w:pPr>
            <w:r w:rsidRPr="00F07C1E">
              <w:rPr>
                <w:rFonts w:ascii="Times New Roman" w:eastAsia="Times New Roman" w:hAnsi="Times New Roman" w:cs="Times New Roman"/>
                <w:color w:val="000000"/>
                <w:sz w:val="24"/>
                <w:szCs w:val="24"/>
                <w:lang w:val="en-IN" w:eastAsia="en-IN" w:bidi="ta-IN"/>
              </w:rPr>
              <w:t>345</w:t>
            </w:r>
          </w:p>
        </w:tc>
        <w:tc>
          <w:tcPr>
            <w:tcW w:w="827" w:type="pct"/>
            <w:tcBorders>
              <w:top w:val="nil"/>
              <w:left w:val="nil"/>
              <w:bottom w:val="single" w:sz="4" w:space="0" w:color="auto"/>
              <w:right w:val="single" w:sz="4" w:space="0" w:color="auto"/>
            </w:tcBorders>
            <w:shd w:val="clear" w:color="auto" w:fill="auto"/>
            <w:noWrap/>
            <w:vAlign w:val="center"/>
            <w:hideMark/>
          </w:tcPr>
          <w:p w14:paraId="397B3F7F" w14:textId="77777777" w:rsidR="00F07C1E" w:rsidRPr="00F07C1E" w:rsidRDefault="00F07C1E" w:rsidP="00F07C1E">
            <w:pPr>
              <w:spacing w:after="0" w:line="240" w:lineRule="auto"/>
              <w:jc w:val="center"/>
              <w:rPr>
                <w:rFonts w:ascii="Times New Roman" w:eastAsia="Times New Roman" w:hAnsi="Times New Roman" w:cs="Times New Roman"/>
                <w:color w:val="000000"/>
                <w:sz w:val="24"/>
                <w:szCs w:val="24"/>
                <w:lang w:val="en-IN" w:eastAsia="en-IN" w:bidi="ta-IN"/>
              </w:rPr>
            </w:pPr>
            <w:r w:rsidRPr="00F07C1E">
              <w:rPr>
                <w:rFonts w:ascii="Times New Roman" w:eastAsia="Times New Roman" w:hAnsi="Times New Roman" w:cs="Times New Roman"/>
                <w:color w:val="000000"/>
                <w:sz w:val="24"/>
                <w:szCs w:val="24"/>
                <w:lang w:val="en-IN" w:eastAsia="en-IN" w:bidi="ta-IN"/>
              </w:rPr>
              <w:t>22</w:t>
            </w:r>
          </w:p>
        </w:tc>
        <w:tc>
          <w:tcPr>
            <w:tcW w:w="867" w:type="pct"/>
            <w:tcBorders>
              <w:top w:val="nil"/>
              <w:left w:val="nil"/>
              <w:bottom w:val="single" w:sz="4" w:space="0" w:color="auto"/>
              <w:right w:val="single" w:sz="4" w:space="0" w:color="auto"/>
            </w:tcBorders>
            <w:shd w:val="clear" w:color="auto" w:fill="auto"/>
            <w:noWrap/>
            <w:vAlign w:val="center"/>
            <w:hideMark/>
          </w:tcPr>
          <w:p w14:paraId="483FCD71" w14:textId="77777777" w:rsidR="00F07C1E" w:rsidRPr="00F07C1E" w:rsidRDefault="00F07C1E" w:rsidP="00F07C1E">
            <w:pPr>
              <w:spacing w:after="0" w:line="240" w:lineRule="auto"/>
              <w:jc w:val="center"/>
              <w:rPr>
                <w:rFonts w:ascii="Times New Roman" w:eastAsia="Times New Roman" w:hAnsi="Times New Roman" w:cs="Times New Roman"/>
                <w:color w:val="000000"/>
                <w:sz w:val="24"/>
                <w:szCs w:val="24"/>
                <w:lang w:val="en-IN" w:eastAsia="en-IN" w:bidi="ta-IN"/>
              </w:rPr>
            </w:pPr>
            <w:r w:rsidRPr="00F07C1E">
              <w:rPr>
                <w:rFonts w:ascii="Times New Roman" w:eastAsia="Times New Roman" w:hAnsi="Times New Roman" w:cs="Times New Roman"/>
                <w:color w:val="000000"/>
                <w:sz w:val="24"/>
                <w:szCs w:val="24"/>
                <w:lang w:val="en-IN" w:eastAsia="en-IN" w:bidi="ta-IN"/>
              </w:rPr>
              <w:t>11</w:t>
            </w:r>
          </w:p>
        </w:tc>
        <w:tc>
          <w:tcPr>
            <w:tcW w:w="716" w:type="pct"/>
            <w:tcBorders>
              <w:top w:val="nil"/>
              <w:left w:val="nil"/>
              <w:bottom w:val="single" w:sz="4" w:space="0" w:color="auto"/>
              <w:right w:val="single" w:sz="4" w:space="0" w:color="auto"/>
            </w:tcBorders>
            <w:shd w:val="clear" w:color="auto" w:fill="auto"/>
            <w:noWrap/>
            <w:vAlign w:val="center"/>
            <w:hideMark/>
          </w:tcPr>
          <w:p w14:paraId="52B94DE1" w14:textId="77777777" w:rsidR="00F07C1E" w:rsidRPr="00F07C1E" w:rsidRDefault="00F07C1E" w:rsidP="00F07C1E">
            <w:pPr>
              <w:spacing w:after="0" w:line="240" w:lineRule="auto"/>
              <w:jc w:val="center"/>
              <w:rPr>
                <w:rFonts w:ascii="Times New Roman" w:eastAsia="Times New Roman" w:hAnsi="Times New Roman" w:cs="Times New Roman"/>
                <w:color w:val="000000"/>
                <w:sz w:val="24"/>
                <w:szCs w:val="24"/>
                <w:lang w:val="en-IN" w:eastAsia="en-IN" w:bidi="ta-IN"/>
              </w:rPr>
            </w:pPr>
            <w:r w:rsidRPr="00F07C1E">
              <w:rPr>
                <w:rFonts w:ascii="Times New Roman" w:eastAsia="Times New Roman" w:hAnsi="Times New Roman" w:cs="Times New Roman"/>
                <w:color w:val="000000"/>
                <w:sz w:val="24"/>
                <w:szCs w:val="24"/>
                <w:lang w:val="en-IN" w:eastAsia="en-IN" w:bidi="ta-IN"/>
              </w:rPr>
              <w:t>511</w:t>
            </w:r>
          </w:p>
        </w:tc>
      </w:tr>
      <w:tr w:rsidR="00F07C1E" w:rsidRPr="00F07C1E" w14:paraId="027C1458" w14:textId="77777777" w:rsidTr="00AF1E68">
        <w:trPr>
          <w:trHeight w:val="624"/>
        </w:trPr>
        <w:tc>
          <w:tcPr>
            <w:tcW w:w="1136" w:type="pct"/>
            <w:tcBorders>
              <w:top w:val="nil"/>
              <w:left w:val="single" w:sz="4" w:space="0" w:color="auto"/>
              <w:bottom w:val="single" w:sz="4" w:space="0" w:color="auto"/>
              <w:right w:val="single" w:sz="4" w:space="0" w:color="auto"/>
            </w:tcBorders>
            <w:shd w:val="clear" w:color="auto" w:fill="auto"/>
            <w:vAlign w:val="center"/>
            <w:hideMark/>
          </w:tcPr>
          <w:p w14:paraId="180CCB66" w14:textId="77777777" w:rsidR="00F07C1E" w:rsidRPr="00F07C1E" w:rsidRDefault="00F07C1E" w:rsidP="00F07C1E">
            <w:pPr>
              <w:spacing w:after="0" w:line="240" w:lineRule="auto"/>
              <w:jc w:val="center"/>
              <w:rPr>
                <w:rFonts w:ascii="Times New Roman" w:eastAsia="Times New Roman" w:hAnsi="Times New Roman" w:cs="Times New Roman"/>
                <w:b/>
                <w:bCs/>
                <w:color w:val="000000"/>
                <w:sz w:val="24"/>
                <w:szCs w:val="24"/>
                <w:lang w:val="en-IN" w:eastAsia="en-IN" w:bidi="ta-IN"/>
              </w:rPr>
            </w:pPr>
            <w:r w:rsidRPr="00F07C1E">
              <w:rPr>
                <w:rFonts w:ascii="Times New Roman" w:eastAsia="Times New Roman" w:hAnsi="Times New Roman" w:cs="Times New Roman"/>
                <w:b/>
                <w:bCs/>
                <w:color w:val="000000"/>
                <w:sz w:val="24"/>
                <w:szCs w:val="24"/>
                <w:lang w:val="en-IN" w:eastAsia="en-IN" w:bidi="ta-IN"/>
              </w:rPr>
              <w:t xml:space="preserve"> %</w:t>
            </w:r>
          </w:p>
        </w:tc>
        <w:tc>
          <w:tcPr>
            <w:tcW w:w="716" w:type="pct"/>
            <w:tcBorders>
              <w:top w:val="nil"/>
              <w:left w:val="nil"/>
              <w:bottom w:val="single" w:sz="4" w:space="0" w:color="auto"/>
              <w:right w:val="single" w:sz="4" w:space="0" w:color="auto"/>
            </w:tcBorders>
            <w:shd w:val="clear" w:color="auto" w:fill="auto"/>
            <w:noWrap/>
            <w:vAlign w:val="center"/>
            <w:hideMark/>
          </w:tcPr>
          <w:p w14:paraId="3DE3C57F" w14:textId="77777777" w:rsidR="00F07C1E" w:rsidRPr="00F07C1E" w:rsidRDefault="00F07C1E" w:rsidP="00F07C1E">
            <w:pPr>
              <w:spacing w:after="0" w:line="240" w:lineRule="auto"/>
              <w:jc w:val="center"/>
              <w:rPr>
                <w:rFonts w:ascii="Times New Roman" w:eastAsia="Times New Roman" w:hAnsi="Times New Roman" w:cs="Times New Roman"/>
                <w:color w:val="000000"/>
                <w:sz w:val="24"/>
                <w:szCs w:val="24"/>
                <w:lang w:val="en-IN" w:eastAsia="en-IN" w:bidi="ta-IN"/>
              </w:rPr>
            </w:pPr>
            <w:r w:rsidRPr="00F07C1E">
              <w:rPr>
                <w:rFonts w:ascii="Times New Roman" w:eastAsia="Times New Roman" w:hAnsi="Times New Roman" w:cs="Times New Roman"/>
                <w:color w:val="000000"/>
                <w:sz w:val="24"/>
                <w:szCs w:val="24"/>
                <w:lang w:val="en-IN" w:eastAsia="en-IN" w:bidi="ta-IN"/>
              </w:rPr>
              <w:t>26.03%</w:t>
            </w:r>
          </w:p>
        </w:tc>
        <w:tc>
          <w:tcPr>
            <w:tcW w:w="738" w:type="pct"/>
            <w:tcBorders>
              <w:top w:val="nil"/>
              <w:left w:val="nil"/>
              <w:bottom w:val="single" w:sz="4" w:space="0" w:color="auto"/>
              <w:right w:val="single" w:sz="4" w:space="0" w:color="auto"/>
            </w:tcBorders>
            <w:shd w:val="clear" w:color="auto" w:fill="auto"/>
            <w:noWrap/>
            <w:vAlign w:val="center"/>
            <w:hideMark/>
          </w:tcPr>
          <w:p w14:paraId="661C70E0" w14:textId="77777777" w:rsidR="00F07C1E" w:rsidRPr="00F07C1E" w:rsidRDefault="00F07C1E" w:rsidP="00F07C1E">
            <w:pPr>
              <w:spacing w:after="0" w:line="240" w:lineRule="auto"/>
              <w:jc w:val="center"/>
              <w:rPr>
                <w:rFonts w:ascii="Times New Roman" w:eastAsia="Times New Roman" w:hAnsi="Times New Roman" w:cs="Times New Roman"/>
                <w:color w:val="000000"/>
                <w:sz w:val="24"/>
                <w:szCs w:val="24"/>
                <w:lang w:val="en-IN" w:eastAsia="en-IN" w:bidi="ta-IN"/>
              </w:rPr>
            </w:pPr>
            <w:r w:rsidRPr="00F07C1E">
              <w:rPr>
                <w:rFonts w:ascii="Times New Roman" w:eastAsia="Times New Roman" w:hAnsi="Times New Roman" w:cs="Times New Roman"/>
                <w:color w:val="000000"/>
                <w:sz w:val="24"/>
                <w:szCs w:val="24"/>
                <w:lang w:val="en-IN" w:eastAsia="en-IN" w:bidi="ta-IN"/>
              </w:rPr>
              <w:t>67.51%</w:t>
            </w:r>
          </w:p>
        </w:tc>
        <w:tc>
          <w:tcPr>
            <w:tcW w:w="827" w:type="pct"/>
            <w:tcBorders>
              <w:top w:val="nil"/>
              <w:left w:val="nil"/>
              <w:bottom w:val="single" w:sz="4" w:space="0" w:color="auto"/>
              <w:right w:val="single" w:sz="4" w:space="0" w:color="auto"/>
            </w:tcBorders>
            <w:shd w:val="clear" w:color="auto" w:fill="auto"/>
            <w:noWrap/>
            <w:vAlign w:val="center"/>
            <w:hideMark/>
          </w:tcPr>
          <w:p w14:paraId="6C23361C" w14:textId="77777777" w:rsidR="00F07C1E" w:rsidRPr="00F07C1E" w:rsidRDefault="00F07C1E" w:rsidP="00F07C1E">
            <w:pPr>
              <w:spacing w:after="0" w:line="240" w:lineRule="auto"/>
              <w:jc w:val="center"/>
              <w:rPr>
                <w:rFonts w:ascii="Times New Roman" w:eastAsia="Times New Roman" w:hAnsi="Times New Roman" w:cs="Times New Roman"/>
                <w:color w:val="000000"/>
                <w:sz w:val="24"/>
                <w:szCs w:val="24"/>
                <w:lang w:val="en-IN" w:eastAsia="en-IN" w:bidi="ta-IN"/>
              </w:rPr>
            </w:pPr>
            <w:r w:rsidRPr="00F07C1E">
              <w:rPr>
                <w:rFonts w:ascii="Times New Roman" w:eastAsia="Times New Roman" w:hAnsi="Times New Roman" w:cs="Times New Roman"/>
                <w:color w:val="000000"/>
                <w:sz w:val="24"/>
                <w:szCs w:val="24"/>
                <w:lang w:val="en-IN" w:eastAsia="en-IN" w:bidi="ta-IN"/>
              </w:rPr>
              <w:t>4.31%</w:t>
            </w:r>
          </w:p>
        </w:tc>
        <w:tc>
          <w:tcPr>
            <w:tcW w:w="867" w:type="pct"/>
            <w:tcBorders>
              <w:top w:val="nil"/>
              <w:left w:val="nil"/>
              <w:bottom w:val="single" w:sz="4" w:space="0" w:color="auto"/>
              <w:right w:val="single" w:sz="4" w:space="0" w:color="auto"/>
            </w:tcBorders>
            <w:shd w:val="clear" w:color="auto" w:fill="auto"/>
            <w:noWrap/>
            <w:vAlign w:val="center"/>
            <w:hideMark/>
          </w:tcPr>
          <w:p w14:paraId="1DDFD03A" w14:textId="77777777" w:rsidR="00F07C1E" w:rsidRPr="00F07C1E" w:rsidRDefault="00F07C1E" w:rsidP="00F07C1E">
            <w:pPr>
              <w:spacing w:after="0" w:line="240" w:lineRule="auto"/>
              <w:jc w:val="center"/>
              <w:rPr>
                <w:rFonts w:ascii="Times New Roman" w:eastAsia="Times New Roman" w:hAnsi="Times New Roman" w:cs="Times New Roman"/>
                <w:color w:val="000000"/>
                <w:sz w:val="24"/>
                <w:szCs w:val="24"/>
                <w:lang w:val="en-IN" w:eastAsia="en-IN" w:bidi="ta-IN"/>
              </w:rPr>
            </w:pPr>
            <w:r w:rsidRPr="00F07C1E">
              <w:rPr>
                <w:rFonts w:ascii="Times New Roman" w:eastAsia="Times New Roman" w:hAnsi="Times New Roman" w:cs="Times New Roman"/>
                <w:color w:val="000000"/>
                <w:sz w:val="24"/>
                <w:szCs w:val="24"/>
                <w:lang w:val="en-IN" w:eastAsia="en-IN" w:bidi="ta-IN"/>
              </w:rPr>
              <w:t>2.15%</w:t>
            </w:r>
          </w:p>
        </w:tc>
        <w:tc>
          <w:tcPr>
            <w:tcW w:w="716" w:type="pct"/>
            <w:tcBorders>
              <w:top w:val="nil"/>
              <w:left w:val="nil"/>
              <w:bottom w:val="single" w:sz="4" w:space="0" w:color="auto"/>
              <w:right w:val="single" w:sz="4" w:space="0" w:color="auto"/>
            </w:tcBorders>
            <w:shd w:val="clear" w:color="auto" w:fill="auto"/>
            <w:noWrap/>
            <w:vAlign w:val="center"/>
            <w:hideMark/>
          </w:tcPr>
          <w:p w14:paraId="2E4404E2" w14:textId="77777777" w:rsidR="00F07C1E" w:rsidRPr="00F07C1E" w:rsidRDefault="00F07C1E" w:rsidP="00F07C1E">
            <w:pPr>
              <w:spacing w:after="0" w:line="240" w:lineRule="auto"/>
              <w:jc w:val="center"/>
              <w:rPr>
                <w:rFonts w:ascii="Times New Roman" w:eastAsia="Times New Roman" w:hAnsi="Times New Roman" w:cs="Times New Roman"/>
                <w:color w:val="000000"/>
                <w:sz w:val="24"/>
                <w:szCs w:val="24"/>
                <w:lang w:val="en-IN" w:eastAsia="en-IN" w:bidi="ta-IN"/>
              </w:rPr>
            </w:pPr>
            <w:r w:rsidRPr="00F07C1E">
              <w:rPr>
                <w:rFonts w:ascii="Times New Roman" w:eastAsia="Times New Roman" w:hAnsi="Times New Roman" w:cs="Times New Roman"/>
                <w:color w:val="000000"/>
                <w:sz w:val="24"/>
                <w:szCs w:val="24"/>
                <w:lang w:val="en-IN" w:eastAsia="en-IN" w:bidi="ta-IN"/>
              </w:rPr>
              <w:t>100%</w:t>
            </w:r>
          </w:p>
        </w:tc>
      </w:tr>
    </w:tbl>
    <w:p w14:paraId="083F9B69" w14:textId="77777777" w:rsidR="00AD432B" w:rsidRDefault="00AD432B" w:rsidP="00AD432B">
      <w:pPr>
        <w:pStyle w:val="ListParagraph"/>
        <w:autoSpaceDE w:val="0"/>
        <w:autoSpaceDN w:val="0"/>
        <w:adjustRightInd w:val="0"/>
        <w:spacing w:after="0" w:line="276" w:lineRule="auto"/>
        <w:ind w:left="1080"/>
        <w:jc w:val="both"/>
        <w:rPr>
          <w:rFonts w:ascii="Times New Roman" w:hAnsi="Times New Roman" w:cs="Times New Roman"/>
          <w:bCs/>
          <w:iCs/>
          <w:color w:val="000000" w:themeColor="text1"/>
          <w:sz w:val="24"/>
          <w:szCs w:val="24"/>
        </w:rPr>
      </w:pPr>
    </w:p>
    <w:p w14:paraId="0C5A687C" w14:textId="77777777" w:rsidR="00B56711" w:rsidRDefault="00B56711" w:rsidP="00AD432B">
      <w:pPr>
        <w:pStyle w:val="ListParagraph"/>
        <w:autoSpaceDE w:val="0"/>
        <w:autoSpaceDN w:val="0"/>
        <w:adjustRightInd w:val="0"/>
        <w:spacing w:after="0" w:line="276" w:lineRule="auto"/>
        <w:ind w:left="1080"/>
        <w:jc w:val="both"/>
        <w:rPr>
          <w:rFonts w:ascii="Times New Roman" w:hAnsi="Times New Roman" w:cs="Times New Roman"/>
          <w:bCs/>
          <w:iCs/>
          <w:color w:val="000000" w:themeColor="text1"/>
          <w:sz w:val="24"/>
          <w:szCs w:val="24"/>
        </w:rPr>
      </w:pPr>
    </w:p>
    <w:p w14:paraId="49341AAA" w14:textId="77777777" w:rsidR="00C55739" w:rsidRDefault="00C55739" w:rsidP="00AD432B">
      <w:pPr>
        <w:pStyle w:val="ListParagraph"/>
        <w:autoSpaceDE w:val="0"/>
        <w:autoSpaceDN w:val="0"/>
        <w:adjustRightInd w:val="0"/>
        <w:spacing w:after="0" w:line="276" w:lineRule="auto"/>
        <w:ind w:left="1080"/>
        <w:jc w:val="both"/>
        <w:rPr>
          <w:rFonts w:ascii="Times New Roman" w:hAnsi="Times New Roman" w:cs="Times New Roman"/>
          <w:bCs/>
          <w:iCs/>
          <w:color w:val="000000" w:themeColor="text1"/>
          <w:sz w:val="24"/>
          <w:szCs w:val="24"/>
        </w:rPr>
      </w:pPr>
    </w:p>
    <w:p w14:paraId="7EFDD5F1" w14:textId="3285587C" w:rsidR="00C55739" w:rsidRDefault="00C87EB1" w:rsidP="00C73D50">
      <w:pPr>
        <w:pStyle w:val="ListParagraph"/>
        <w:numPr>
          <w:ilvl w:val="0"/>
          <w:numId w:val="12"/>
        </w:numPr>
        <w:autoSpaceDE w:val="0"/>
        <w:autoSpaceDN w:val="0"/>
        <w:adjustRightInd w:val="0"/>
        <w:spacing w:after="0"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Table 6: </w:t>
      </w:r>
      <w:r w:rsidR="00C73D50">
        <w:rPr>
          <w:rFonts w:ascii="Times New Roman" w:hAnsi="Times New Roman" w:cs="Times New Roman"/>
          <w:bCs/>
          <w:iCs/>
          <w:color w:val="000000" w:themeColor="text1"/>
          <w:sz w:val="24"/>
          <w:szCs w:val="24"/>
        </w:rPr>
        <w:t xml:space="preserve">Shopping Partner(s) </w:t>
      </w:r>
      <w:r w:rsidR="007F49E1">
        <w:rPr>
          <w:rFonts w:ascii="Times New Roman" w:hAnsi="Times New Roman" w:cs="Times New Roman"/>
          <w:bCs/>
          <w:iCs/>
          <w:color w:val="000000" w:themeColor="text1"/>
          <w:sz w:val="24"/>
          <w:szCs w:val="24"/>
        </w:rPr>
        <w:t>of respondents</w:t>
      </w:r>
    </w:p>
    <w:p w14:paraId="057A76C7" w14:textId="77777777" w:rsidR="001966EC" w:rsidRDefault="001966EC" w:rsidP="001966EC">
      <w:pPr>
        <w:autoSpaceDE w:val="0"/>
        <w:autoSpaceDN w:val="0"/>
        <w:adjustRightInd w:val="0"/>
        <w:spacing w:after="0" w:line="276" w:lineRule="auto"/>
        <w:jc w:val="both"/>
        <w:rPr>
          <w:rFonts w:ascii="Times New Roman" w:hAnsi="Times New Roman" w:cs="Times New Roman"/>
          <w:bCs/>
          <w:iCs/>
          <w:color w:val="000000" w:themeColor="text1"/>
          <w:sz w:val="24"/>
          <w:szCs w:val="24"/>
        </w:rPr>
      </w:pPr>
    </w:p>
    <w:tbl>
      <w:tblPr>
        <w:tblW w:w="5000" w:type="pct"/>
        <w:jc w:val="center"/>
        <w:tblLook w:val="04A0" w:firstRow="1" w:lastRow="0" w:firstColumn="1" w:lastColumn="0" w:noHBand="0" w:noVBand="1"/>
      </w:tblPr>
      <w:tblGrid>
        <w:gridCol w:w="2377"/>
        <w:gridCol w:w="1863"/>
        <w:gridCol w:w="1581"/>
        <w:gridCol w:w="1614"/>
        <w:gridCol w:w="1581"/>
      </w:tblGrid>
      <w:tr w:rsidR="00E61F09" w:rsidRPr="00E61F09" w14:paraId="478836A6" w14:textId="77777777" w:rsidTr="00AF1E68">
        <w:trPr>
          <w:trHeight w:val="567"/>
          <w:jc w:val="center"/>
        </w:trPr>
        <w:tc>
          <w:tcPr>
            <w:tcW w:w="1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C8B20" w14:textId="77777777" w:rsidR="00E61F09" w:rsidRPr="00E61F09" w:rsidRDefault="00E61F09" w:rsidP="00E61F09">
            <w:pPr>
              <w:spacing w:after="0" w:line="240" w:lineRule="auto"/>
              <w:jc w:val="center"/>
              <w:rPr>
                <w:rFonts w:ascii="Times New Roman" w:eastAsia="Times New Roman" w:hAnsi="Times New Roman" w:cs="Times New Roman"/>
                <w:color w:val="212529"/>
                <w:sz w:val="24"/>
                <w:szCs w:val="24"/>
                <w:lang w:val="en-IN" w:eastAsia="en-IN" w:bidi="ta-IN"/>
              </w:rPr>
            </w:pPr>
            <w:r w:rsidRPr="00E61F09">
              <w:rPr>
                <w:rFonts w:ascii="Times New Roman" w:eastAsia="Times New Roman" w:hAnsi="Times New Roman" w:cs="Times New Roman"/>
                <w:color w:val="212529"/>
                <w:sz w:val="24"/>
                <w:szCs w:val="24"/>
                <w:lang w:val="en-IN" w:eastAsia="en-IN" w:bidi="ta-IN"/>
              </w:rPr>
              <w:t>Shopping Partner(s)</w:t>
            </w:r>
          </w:p>
        </w:tc>
        <w:tc>
          <w:tcPr>
            <w:tcW w:w="1027" w:type="pct"/>
            <w:tcBorders>
              <w:top w:val="single" w:sz="4" w:space="0" w:color="auto"/>
              <w:left w:val="nil"/>
              <w:bottom w:val="single" w:sz="4" w:space="0" w:color="auto"/>
              <w:right w:val="single" w:sz="4" w:space="0" w:color="auto"/>
            </w:tcBorders>
            <w:shd w:val="clear" w:color="auto" w:fill="auto"/>
            <w:noWrap/>
            <w:vAlign w:val="center"/>
            <w:hideMark/>
          </w:tcPr>
          <w:p w14:paraId="0CC23374" w14:textId="19D3DCF7" w:rsidR="00E61F09" w:rsidRPr="00E61F09" w:rsidRDefault="00E61F09" w:rsidP="007F2FAE">
            <w:pPr>
              <w:spacing w:after="0" w:line="240" w:lineRule="auto"/>
              <w:jc w:val="center"/>
              <w:rPr>
                <w:rFonts w:ascii="Times New Roman" w:eastAsia="Times New Roman" w:hAnsi="Times New Roman" w:cs="Times New Roman"/>
                <w:color w:val="212529"/>
                <w:sz w:val="24"/>
                <w:szCs w:val="24"/>
                <w:lang w:val="en-IN" w:eastAsia="en-IN" w:bidi="ta-IN"/>
              </w:rPr>
            </w:pPr>
            <w:r w:rsidRPr="00E61F09">
              <w:rPr>
                <w:rFonts w:ascii="Times New Roman" w:eastAsia="Times New Roman" w:hAnsi="Times New Roman" w:cs="Times New Roman"/>
                <w:color w:val="212529"/>
                <w:sz w:val="24"/>
                <w:szCs w:val="24"/>
                <w:lang w:val="en-IN" w:eastAsia="en-IN" w:bidi="ta-IN"/>
              </w:rPr>
              <w:t xml:space="preserve">Family </w:t>
            </w:r>
            <w:r w:rsidR="007B6A9F" w:rsidRPr="00E61F09">
              <w:rPr>
                <w:rFonts w:ascii="Times New Roman" w:eastAsia="Times New Roman" w:hAnsi="Times New Roman" w:cs="Times New Roman"/>
                <w:color w:val="212529"/>
                <w:sz w:val="24"/>
                <w:szCs w:val="24"/>
                <w:lang w:val="en-IN" w:eastAsia="en-IN" w:bidi="ta-IN"/>
              </w:rPr>
              <w:t>Members</w:t>
            </w:r>
          </w:p>
        </w:tc>
        <w:tc>
          <w:tcPr>
            <w:tcW w:w="878" w:type="pct"/>
            <w:tcBorders>
              <w:top w:val="single" w:sz="4" w:space="0" w:color="auto"/>
              <w:left w:val="nil"/>
              <w:bottom w:val="single" w:sz="4" w:space="0" w:color="auto"/>
              <w:right w:val="single" w:sz="4" w:space="0" w:color="auto"/>
            </w:tcBorders>
            <w:shd w:val="clear" w:color="auto" w:fill="auto"/>
            <w:noWrap/>
            <w:vAlign w:val="center"/>
            <w:hideMark/>
          </w:tcPr>
          <w:p w14:paraId="113CA10A" w14:textId="77777777" w:rsidR="00E61F09" w:rsidRPr="00E61F09" w:rsidRDefault="00E61F09" w:rsidP="007F2FAE">
            <w:pPr>
              <w:spacing w:after="0" w:line="240" w:lineRule="auto"/>
              <w:jc w:val="center"/>
              <w:rPr>
                <w:rFonts w:ascii="Times New Roman" w:eastAsia="Times New Roman" w:hAnsi="Times New Roman" w:cs="Times New Roman"/>
                <w:color w:val="212529"/>
                <w:sz w:val="24"/>
                <w:szCs w:val="24"/>
                <w:lang w:val="en-IN" w:eastAsia="en-IN" w:bidi="ta-IN"/>
              </w:rPr>
            </w:pPr>
            <w:r w:rsidRPr="00E61F09">
              <w:rPr>
                <w:rFonts w:ascii="Times New Roman" w:eastAsia="Times New Roman" w:hAnsi="Times New Roman" w:cs="Times New Roman"/>
                <w:color w:val="212529"/>
                <w:sz w:val="24"/>
                <w:szCs w:val="24"/>
                <w:lang w:val="en-IN" w:eastAsia="en-IN" w:bidi="ta-IN"/>
              </w:rPr>
              <w:t>Friends</w:t>
            </w:r>
          </w:p>
        </w:tc>
        <w:tc>
          <w:tcPr>
            <w:tcW w:w="896" w:type="pct"/>
            <w:tcBorders>
              <w:top w:val="single" w:sz="4" w:space="0" w:color="auto"/>
              <w:left w:val="nil"/>
              <w:bottom w:val="single" w:sz="4" w:space="0" w:color="auto"/>
              <w:right w:val="single" w:sz="4" w:space="0" w:color="auto"/>
            </w:tcBorders>
            <w:shd w:val="clear" w:color="auto" w:fill="auto"/>
            <w:noWrap/>
            <w:vAlign w:val="center"/>
            <w:hideMark/>
          </w:tcPr>
          <w:p w14:paraId="5DFAC370" w14:textId="77777777" w:rsidR="00E61F09" w:rsidRPr="00E61F09" w:rsidRDefault="00E61F09" w:rsidP="007F2FAE">
            <w:pPr>
              <w:spacing w:after="0" w:line="240" w:lineRule="auto"/>
              <w:jc w:val="center"/>
              <w:rPr>
                <w:rFonts w:ascii="Times New Roman" w:eastAsia="Times New Roman" w:hAnsi="Times New Roman" w:cs="Times New Roman"/>
                <w:color w:val="212529"/>
                <w:sz w:val="24"/>
                <w:szCs w:val="24"/>
                <w:lang w:val="en-IN" w:eastAsia="en-IN" w:bidi="ta-IN"/>
              </w:rPr>
            </w:pPr>
            <w:r w:rsidRPr="00E61F09">
              <w:rPr>
                <w:rFonts w:ascii="Times New Roman" w:eastAsia="Times New Roman" w:hAnsi="Times New Roman" w:cs="Times New Roman"/>
                <w:color w:val="212529"/>
                <w:sz w:val="24"/>
                <w:szCs w:val="24"/>
                <w:lang w:val="en-IN" w:eastAsia="en-IN" w:bidi="ta-IN"/>
              </w:rPr>
              <w:t>Alone</w:t>
            </w:r>
          </w:p>
        </w:tc>
        <w:tc>
          <w:tcPr>
            <w:tcW w:w="878" w:type="pct"/>
            <w:tcBorders>
              <w:top w:val="single" w:sz="4" w:space="0" w:color="auto"/>
              <w:left w:val="nil"/>
              <w:bottom w:val="single" w:sz="4" w:space="0" w:color="auto"/>
              <w:right w:val="single" w:sz="4" w:space="0" w:color="auto"/>
            </w:tcBorders>
            <w:shd w:val="clear" w:color="auto" w:fill="auto"/>
            <w:noWrap/>
            <w:vAlign w:val="center"/>
            <w:hideMark/>
          </w:tcPr>
          <w:p w14:paraId="78289279" w14:textId="77777777" w:rsidR="00E61F09" w:rsidRPr="00E61F09" w:rsidRDefault="00E61F09" w:rsidP="00E61F09">
            <w:pPr>
              <w:spacing w:after="0" w:line="240" w:lineRule="auto"/>
              <w:jc w:val="center"/>
              <w:rPr>
                <w:rFonts w:ascii="Times New Roman" w:eastAsia="Times New Roman" w:hAnsi="Times New Roman" w:cs="Times New Roman"/>
                <w:color w:val="202124"/>
                <w:sz w:val="24"/>
                <w:szCs w:val="24"/>
                <w:lang w:val="en-IN" w:eastAsia="en-IN" w:bidi="ta-IN"/>
              </w:rPr>
            </w:pPr>
            <w:r w:rsidRPr="00E61F09">
              <w:rPr>
                <w:rFonts w:ascii="Times New Roman" w:eastAsia="Times New Roman" w:hAnsi="Times New Roman" w:cs="Times New Roman"/>
                <w:color w:val="202124"/>
                <w:sz w:val="24"/>
                <w:szCs w:val="24"/>
                <w:lang w:val="en-IN" w:eastAsia="en-IN" w:bidi="ta-IN"/>
              </w:rPr>
              <w:t>Total</w:t>
            </w:r>
          </w:p>
        </w:tc>
      </w:tr>
      <w:tr w:rsidR="00E61F09" w:rsidRPr="00E61F09" w14:paraId="010D00C9" w14:textId="77777777" w:rsidTr="00AF1E68">
        <w:trPr>
          <w:trHeight w:val="567"/>
          <w:jc w:val="center"/>
        </w:trPr>
        <w:tc>
          <w:tcPr>
            <w:tcW w:w="1320" w:type="pct"/>
            <w:tcBorders>
              <w:top w:val="nil"/>
              <w:left w:val="single" w:sz="4" w:space="0" w:color="auto"/>
              <w:bottom w:val="single" w:sz="4" w:space="0" w:color="auto"/>
              <w:right w:val="single" w:sz="4" w:space="0" w:color="auto"/>
            </w:tcBorders>
            <w:shd w:val="clear" w:color="auto" w:fill="auto"/>
            <w:vAlign w:val="center"/>
            <w:hideMark/>
          </w:tcPr>
          <w:p w14:paraId="4FA56089" w14:textId="77777777" w:rsidR="00E61F09" w:rsidRPr="00E61F09" w:rsidRDefault="00E61F09" w:rsidP="00E61F09">
            <w:pPr>
              <w:spacing w:after="0" w:line="240" w:lineRule="auto"/>
              <w:jc w:val="center"/>
              <w:rPr>
                <w:rFonts w:ascii="Times New Roman" w:eastAsia="Times New Roman" w:hAnsi="Times New Roman" w:cs="Times New Roman"/>
                <w:color w:val="000000"/>
                <w:sz w:val="24"/>
                <w:szCs w:val="24"/>
                <w:lang w:val="en-IN" w:eastAsia="en-IN" w:bidi="ta-IN"/>
              </w:rPr>
            </w:pPr>
            <w:r w:rsidRPr="00E61F09">
              <w:rPr>
                <w:rFonts w:ascii="Times New Roman" w:eastAsia="Times New Roman" w:hAnsi="Times New Roman" w:cs="Times New Roman"/>
                <w:color w:val="000000"/>
                <w:sz w:val="24"/>
                <w:szCs w:val="24"/>
                <w:lang w:val="en-IN" w:eastAsia="en-IN" w:bidi="ta-IN"/>
              </w:rPr>
              <w:t>Number of Respondents</w:t>
            </w:r>
          </w:p>
        </w:tc>
        <w:tc>
          <w:tcPr>
            <w:tcW w:w="1027" w:type="pct"/>
            <w:tcBorders>
              <w:top w:val="nil"/>
              <w:left w:val="nil"/>
              <w:bottom w:val="single" w:sz="4" w:space="0" w:color="auto"/>
              <w:right w:val="single" w:sz="4" w:space="0" w:color="auto"/>
            </w:tcBorders>
            <w:shd w:val="clear" w:color="auto" w:fill="auto"/>
            <w:noWrap/>
            <w:vAlign w:val="center"/>
            <w:hideMark/>
          </w:tcPr>
          <w:p w14:paraId="167546A2" w14:textId="77777777" w:rsidR="00E61F09" w:rsidRPr="00E61F09" w:rsidRDefault="00E61F09" w:rsidP="00E61F09">
            <w:pPr>
              <w:spacing w:after="0" w:line="240" w:lineRule="auto"/>
              <w:jc w:val="center"/>
              <w:rPr>
                <w:rFonts w:ascii="Times New Roman" w:eastAsia="Times New Roman" w:hAnsi="Times New Roman" w:cs="Times New Roman"/>
                <w:color w:val="000000"/>
                <w:lang w:val="en-IN" w:eastAsia="en-IN" w:bidi="ta-IN"/>
              </w:rPr>
            </w:pPr>
            <w:r w:rsidRPr="00E61F09">
              <w:rPr>
                <w:rFonts w:ascii="Times New Roman" w:eastAsia="Times New Roman" w:hAnsi="Times New Roman" w:cs="Times New Roman"/>
                <w:color w:val="000000"/>
                <w:lang w:val="en-IN" w:eastAsia="en-IN" w:bidi="ta-IN"/>
              </w:rPr>
              <w:t>411</w:t>
            </w:r>
          </w:p>
        </w:tc>
        <w:tc>
          <w:tcPr>
            <w:tcW w:w="878" w:type="pct"/>
            <w:tcBorders>
              <w:top w:val="nil"/>
              <w:left w:val="nil"/>
              <w:bottom w:val="single" w:sz="4" w:space="0" w:color="auto"/>
              <w:right w:val="single" w:sz="4" w:space="0" w:color="auto"/>
            </w:tcBorders>
            <w:shd w:val="clear" w:color="auto" w:fill="auto"/>
            <w:noWrap/>
            <w:vAlign w:val="center"/>
            <w:hideMark/>
          </w:tcPr>
          <w:p w14:paraId="2C2366AE" w14:textId="77777777" w:rsidR="00E61F09" w:rsidRPr="00E61F09" w:rsidRDefault="00E61F09" w:rsidP="00E61F09">
            <w:pPr>
              <w:spacing w:after="0" w:line="240" w:lineRule="auto"/>
              <w:jc w:val="center"/>
              <w:rPr>
                <w:rFonts w:ascii="Times New Roman" w:eastAsia="Times New Roman" w:hAnsi="Times New Roman" w:cs="Times New Roman"/>
                <w:color w:val="000000"/>
                <w:lang w:val="en-IN" w:eastAsia="en-IN" w:bidi="ta-IN"/>
              </w:rPr>
            </w:pPr>
            <w:r w:rsidRPr="00E61F09">
              <w:rPr>
                <w:rFonts w:ascii="Times New Roman" w:eastAsia="Times New Roman" w:hAnsi="Times New Roman" w:cs="Times New Roman"/>
                <w:color w:val="000000"/>
                <w:lang w:val="en-IN" w:eastAsia="en-IN" w:bidi="ta-IN"/>
              </w:rPr>
              <w:t>88</w:t>
            </w:r>
          </w:p>
        </w:tc>
        <w:tc>
          <w:tcPr>
            <w:tcW w:w="896" w:type="pct"/>
            <w:tcBorders>
              <w:top w:val="nil"/>
              <w:left w:val="nil"/>
              <w:bottom w:val="single" w:sz="4" w:space="0" w:color="auto"/>
              <w:right w:val="single" w:sz="4" w:space="0" w:color="auto"/>
            </w:tcBorders>
            <w:shd w:val="clear" w:color="auto" w:fill="auto"/>
            <w:noWrap/>
            <w:vAlign w:val="center"/>
            <w:hideMark/>
          </w:tcPr>
          <w:p w14:paraId="6526F308" w14:textId="77777777" w:rsidR="00E61F09" w:rsidRPr="00E61F09" w:rsidRDefault="00E61F09" w:rsidP="00E61F09">
            <w:pPr>
              <w:spacing w:after="0" w:line="240" w:lineRule="auto"/>
              <w:jc w:val="center"/>
              <w:rPr>
                <w:rFonts w:ascii="Times New Roman" w:eastAsia="Times New Roman" w:hAnsi="Times New Roman" w:cs="Times New Roman"/>
                <w:color w:val="000000"/>
                <w:lang w:val="en-IN" w:eastAsia="en-IN" w:bidi="ta-IN"/>
              </w:rPr>
            </w:pPr>
            <w:r w:rsidRPr="00E61F09">
              <w:rPr>
                <w:rFonts w:ascii="Times New Roman" w:eastAsia="Times New Roman" w:hAnsi="Times New Roman" w:cs="Times New Roman"/>
                <w:color w:val="000000"/>
                <w:lang w:val="en-IN" w:eastAsia="en-IN" w:bidi="ta-IN"/>
              </w:rPr>
              <w:t>12</w:t>
            </w:r>
          </w:p>
        </w:tc>
        <w:tc>
          <w:tcPr>
            <w:tcW w:w="878" w:type="pct"/>
            <w:tcBorders>
              <w:top w:val="nil"/>
              <w:left w:val="nil"/>
              <w:bottom w:val="single" w:sz="4" w:space="0" w:color="auto"/>
              <w:right w:val="single" w:sz="4" w:space="0" w:color="auto"/>
            </w:tcBorders>
            <w:shd w:val="clear" w:color="auto" w:fill="auto"/>
            <w:noWrap/>
            <w:vAlign w:val="center"/>
            <w:hideMark/>
          </w:tcPr>
          <w:p w14:paraId="2246613C" w14:textId="77777777" w:rsidR="00E61F09" w:rsidRPr="00E61F09" w:rsidRDefault="00E61F09" w:rsidP="00E61F09">
            <w:pPr>
              <w:spacing w:after="0" w:line="240" w:lineRule="auto"/>
              <w:jc w:val="center"/>
              <w:rPr>
                <w:rFonts w:ascii="Times New Roman" w:eastAsia="Times New Roman" w:hAnsi="Times New Roman" w:cs="Times New Roman"/>
                <w:color w:val="000000"/>
                <w:lang w:val="en-IN" w:eastAsia="en-IN" w:bidi="ta-IN"/>
              </w:rPr>
            </w:pPr>
            <w:r w:rsidRPr="00E61F09">
              <w:rPr>
                <w:rFonts w:ascii="Times New Roman" w:eastAsia="Times New Roman" w:hAnsi="Times New Roman" w:cs="Times New Roman"/>
                <w:color w:val="000000"/>
                <w:lang w:val="en-IN" w:eastAsia="en-IN" w:bidi="ta-IN"/>
              </w:rPr>
              <w:t>511</w:t>
            </w:r>
          </w:p>
        </w:tc>
      </w:tr>
      <w:tr w:rsidR="00E61F09" w:rsidRPr="00E61F09" w14:paraId="16FAD276" w14:textId="77777777" w:rsidTr="00AF1E68">
        <w:trPr>
          <w:trHeight w:val="567"/>
          <w:jc w:val="center"/>
        </w:trPr>
        <w:tc>
          <w:tcPr>
            <w:tcW w:w="1320" w:type="pct"/>
            <w:tcBorders>
              <w:top w:val="nil"/>
              <w:left w:val="single" w:sz="4" w:space="0" w:color="auto"/>
              <w:bottom w:val="single" w:sz="4" w:space="0" w:color="auto"/>
              <w:right w:val="single" w:sz="4" w:space="0" w:color="auto"/>
            </w:tcBorders>
            <w:shd w:val="clear" w:color="auto" w:fill="auto"/>
            <w:vAlign w:val="center"/>
            <w:hideMark/>
          </w:tcPr>
          <w:p w14:paraId="6AE3C528" w14:textId="77777777" w:rsidR="00E61F09" w:rsidRPr="00E61F09" w:rsidRDefault="00E61F09" w:rsidP="00E61F09">
            <w:pPr>
              <w:spacing w:after="0" w:line="240" w:lineRule="auto"/>
              <w:jc w:val="center"/>
              <w:rPr>
                <w:rFonts w:ascii="Times New Roman" w:eastAsia="Times New Roman" w:hAnsi="Times New Roman" w:cs="Times New Roman"/>
                <w:color w:val="000000"/>
                <w:sz w:val="24"/>
                <w:szCs w:val="24"/>
                <w:lang w:val="en-IN" w:eastAsia="en-IN" w:bidi="ta-IN"/>
              </w:rPr>
            </w:pPr>
            <w:r w:rsidRPr="00E61F09">
              <w:rPr>
                <w:rFonts w:ascii="Times New Roman" w:eastAsia="Times New Roman" w:hAnsi="Times New Roman" w:cs="Times New Roman"/>
                <w:color w:val="000000"/>
                <w:sz w:val="24"/>
                <w:szCs w:val="24"/>
                <w:lang w:val="en-IN" w:eastAsia="en-IN" w:bidi="ta-IN"/>
              </w:rPr>
              <w:t xml:space="preserve"> %</w:t>
            </w:r>
          </w:p>
        </w:tc>
        <w:tc>
          <w:tcPr>
            <w:tcW w:w="1027" w:type="pct"/>
            <w:tcBorders>
              <w:top w:val="nil"/>
              <w:left w:val="nil"/>
              <w:bottom w:val="single" w:sz="4" w:space="0" w:color="auto"/>
              <w:right w:val="single" w:sz="4" w:space="0" w:color="auto"/>
            </w:tcBorders>
            <w:shd w:val="clear" w:color="auto" w:fill="auto"/>
            <w:noWrap/>
            <w:vAlign w:val="center"/>
            <w:hideMark/>
          </w:tcPr>
          <w:p w14:paraId="3F0F7AD5" w14:textId="77777777" w:rsidR="00E61F09" w:rsidRPr="00E61F09" w:rsidRDefault="00E61F09" w:rsidP="00E61F09">
            <w:pPr>
              <w:spacing w:after="0" w:line="240" w:lineRule="auto"/>
              <w:jc w:val="center"/>
              <w:rPr>
                <w:rFonts w:ascii="Times New Roman" w:eastAsia="Times New Roman" w:hAnsi="Times New Roman" w:cs="Times New Roman"/>
                <w:color w:val="000000"/>
                <w:lang w:val="en-IN" w:eastAsia="en-IN" w:bidi="ta-IN"/>
              </w:rPr>
            </w:pPr>
            <w:r w:rsidRPr="00E61F09">
              <w:rPr>
                <w:rFonts w:ascii="Times New Roman" w:eastAsia="Times New Roman" w:hAnsi="Times New Roman" w:cs="Times New Roman"/>
                <w:color w:val="000000"/>
                <w:lang w:val="en-IN" w:eastAsia="en-IN" w:bidi="ta-IN"/>
              </w:rPr>
              <w:t>80.4%</w:t>
            </w:r>
          </w:p>
        </w:tc>
        <w:tc>
          <w:tcPr>
            <w:tcW w:w="878" w:type="pct"/>
            <w:tcBorders>
              <w:top w:val="nil"/>
              <w:left w:val="nil"/>
              <w:bottom w:val="single" w:sz="4" w:space="0" w:color="auto"/>
              <w:right w:val="single" w:sz="4" w:space="0" w:color="auto"/>
            </w:tcBorders>
            <w:shd w:val="clear" w:color="auto" w:fill="auto"/>
            <w:noWrap/>
            <w:vAlign w:val="center"/>
            <w:hideMark/>
          </w:tcPr>
          <w:p w14:paraId="4FE80097" w14:textId="77777777" w:rsidR="00E61F09" w:rsidRPr="00E61F09" w:rsidRDefault="00E61F09" w:rsidP="00E61F09">
            <w:pPr>
              <w:spacing w:after="0" w:line="240" w:lineRule="auto"/>
              <w:jc w:val="center"/>
              <w:rPr>
                <w:rFonts w:ascii="Times New Roman" w:eastAsia="Times New Roman" w:hAnsi="Times New Roman" w:cs="Times New Roman"/>
                <w:color w:val="000000"/>
                <w:lang w:val="en-IN" w:eastAsia="en-IN" w:bidi="ta-IN"/>
              </w:rPr>
            </w:pPr>
            <w:r w:rsidRPr="00E61F09">
              <w:rPr>
                <w:rFonts w:ascii="Times New Roman" w:eastAsia="Times New Roman" w:hAnsi="Times New Roman" w:cs="Times New Roman"/>
                <w:color w:val="000000"/>
                <w:lang w:val="en-IN" w:eastAsia="en-IN" w:bidi="ta-IN"/>
              </w:rPr>
              <w:t>17.2%</w:t>
            </w:r>
          </w:p>
        </w:tc>
        <w:tc>
          <w:tcPr>
            <w:tcW w:w="896" w:type="pct"/>
            <w:tcBorders>
              <w:top w:val="nil"/>
              <w:left w:val="nil"/>
              <w:bottom w:val="single" w:sz="4" w:space="0" w:color="auto"/>
              <w:right w:val="single" w:sz="4" w:space="0" w:color="auto"/>
            </w:tcBorders>
            <w:shd w:val="clear" w:color="auto" w:fill="auto"/>
            <w:noWrap/>
            <w:vAlign w:val="center"/>
            <w:hideMark/>
          </w:tcPr>
          <w:p w14:paraId="126B7813" w14:textId="77777777" w:rsidR="00E61F09" w:rsidRPr="00E61F09" w:rsidRDefault="00E61F09" w:rsidP="00E61F09">
            <w:pPr>
              <w:spacing w:after="0" w:line="240" w:lineRule="auto"/>
              <w:jc w:val="center"/>
              <w:rPr>
                <w:rFonts w:ascii="Times New Roman" w:eastAsia="Times New Roman" w:hAnsi="Times New Roman" w:cs="Times New Roman"/>
                <w:color w:val="000000"/>
                <w:lang w:val="en-IN" w:eastAsia="en-IN" w:bidi="ta-IN"/>
              </w:rPr>
            </w:pPr>
            <w:r w:rsidRPr="00E61F09">
              <w:rPr>
                <w:rFonts w:ascii="Times New Roman" w:eastAsia="Times New Roman" w:hAnsi="Times New Roman" w:cs="Times New Roman"/>
                <w:color w:val="000000"/>
                <w:lang w:val="en-IN" w:eastAsia="en-IN" w:bidi="ta-IN"/>
              </w:rPr>
              <w:t>2.3%</w:t>
            </w:r>
          </w:p>
        </w:tc>
        <w:tc>
          <w:tcPr>
            <w:tcW w:w="878" w:type="pct"/>
            <w:tcBorders>
              <w:top w:val="nil"/>
              <w:left w:val="nil"/>
              <w:bottom w:val="single" w:sz="4" w:space="0" w:color="auto"/>
              <w:right w:val="single" w:sz="4" w:space="0" w:color="auto"/>
            </w:tcBorders>
            <w:shd w:val="clear" w:color="auto" w:fill="auto"/>
            <w:noWrap/>
            <w:vAlign w:val="center"/>
            <w:hideMark/>
          </w:tcPr>
          <w:p w14:paraId="3FEA34DD" w14:textId="77777777" w:rsidR="00E61F09" w:rsidRPr="00E61F09" w:rsidRDefault="00E61F09" w:rsidP="00E61F09">
            <w:pPr>
              <w:spacing w:after="0" w:line="240" w:lineRule="auto"/>
              <w:jc w:val="center"/>
              <w:rPr>
                <w:rFonts w:ascii="Times New Roman" w:eastAsia="Times New Roman" w:hAnsi="Times New Roman" w:cs="Times New Roman"/>
                <w:color w:val="000000"/>
                <w:lang w:val="en-IN" w:eastAsia="en-IN" w:bidi="ta-IN"/>
              </w:rPr>
            </w:pPr>
            <w:r w:rsidRPr="00E61F09">
              <w:rPr>
                <w:rFonts w:ascii="Times New Roman" w:eastAsia="Times New Roman" w:hAnsi="Times New Roman" w:cs="Times New Roman"/>
                <w:color w:val="000000"/>
                <w:lang w:val="en-IN" w:eastAsia="en-IN" w:bidi="ta-IN"/>
              </w:rPr>
              <w:t>100%</w:t>
            </w:r>
          </w:p>
        </w:tc>
      </w:tr>
    </w:tbl>
    <w:p w14:paraId="0A03E9B7" w14:textId="77777777" w:rsidR="001966EC" w:rsidRDefault="001966EC" w:rsidP="001966EC">
      <w:pPr>
        <w:autoSpaceDE w:val="0"/>
        <w:autoSpaceDN w:val="0"/>
        <w:adjustRightInd w:val="0"/>
        <w:spacing w:after="0" w:line="276" w:lineRule="auto"/>
        <w:jc w:val="both"/>
        <w:rPr>
          <w:rFonts w:ascii="Times New Roman" w:hAnsi="Times New Roman" w:cs="Times New Roman"/>
          <w:bCs/>
          <w:iCs/>
          <w:color w:val="000000" w:themeColor="text1"/>
          <w:sz w:val="24"/>
          <w:szCs w:val="24"/>
        </w:rPr>
      </w:pPr>
    </w:p>
    <w:p w14:paraId="7B897675" w14:textId="77777777" w:rsidR="00C87E14" w:rsidRDefault="00C87E14" w:rsidP="00586D50">
      <w:pPr>
        <w:pStyle w:val="ListParagraph"/>
        <w:autoSpaceDE w:val="0"/>
        <w:autoSpaceDN w:val="0"/>
        <w:adjustRightInd w:val="0"/>
        <w:spacing w:after="0" w:line="480" w:lineRule="auto"/>
        <w:ind w:left="284"/>
        <w:jc w:val="center"/>
        <w:rPr>
          <w:rFonts w:ascii="Times New Roman" w:hAnsi="Times New Roman" w:cs="Times New Roman"/>
          <w:bCs/>
          <w:iCs/>
          <w:color w:val="000000" w:themeColor="text1"/>
          <w:sz w:val="24"/>
          <w:szCs w:val="24"/>
        </w:rPr>
      </w:pPr>
    </w:p>
    <w:p w14:paraId="58DB5515" w14:textId="1EF7CF6D" w:rsidR="008A7E18" w:rsidRDefault="00DF099E" w:rsidP="00AD3E3A">
      <w:pPr>
        <w:pStyle w:val="ListParagraph"/>
        <w:autoSpaceDE w:val="0"/>
        <w:autoSpaceDN w:val="0"/>
        <w:adjustRightInd w:val="0"/>
        <w:spacing w:after="0" w:line="480" w:lineRule="auto"/>
        <w:ind w:left="284"/>
        <w:jc w:val="both"/>
        <w:rPr>
          <w:rFonts w:ascii="Times New Roman" w:hAnsi="Times New Roman" w:cs="Times New Roman"/>
          <w:bCs/>
          <w:iCs/>
          <w:color w:val="000000" w:themeColor="text1"/>
          <w:sz w:val="24"/>
          <w:szCs w:val="24"/>
        </w:rPr>
      </w:pPr>
      <w:r w:rsidRPr="00DF099E">
        <w:rPr>
          <w:rFonts w:ascii="Times New Roman" w:hAnsi="Times New Roman" w:cs="Times New Roman"/>
          <w:bCs/>
          <w:iCs/>
          <w:color w:val="000000" w:themeColor="text1"/>
          <w:sz w:val="24"/>
          <w:szCs w:val="24"/>
        </w:rPr>
        <w:t>​Among the influencing factors for shoppers, the shopping partners are psychological and societal influences makes impulsive buying.  Judith Gomes Nagar et al (2017) list the factors family, education, shopping partners as influencing factors.  </w:t>
      </w:r>
      <w:proofErr w:type="spellStart"/>
      <w:r w:rsidRPr="00DF099E">
        <w:rPr>
          <w:rFonts w:ascii="Times New Roman" w:hAnsi="Times New Roman" w:cs="Times New Roman"/>
          <w:bCs/>
          <w:iCs/>
          <w:color w:val="000000" w:themeColor="text1"/>
          <w:sz w:val="24"/>
          <w:szCs w:val="24"/>
        </w:rPr>
        <w:t>Shanmugan</w:t>
      </w:r>
      <w:proofErr w:type="spellEnd"/>
      <w:r w:rsidRPr="00DF099E">
        <w:rPr>
          <w:rFonts w:ascii="Times New Roman" w:hAnsi="Times New Roman" w:cs="Times New Roman"/>
          <w:bCs/>
          <w:iCs/>
          <w:color w:val="000000" w:themeColor="text1"/>
          <w:sz w:val="24"/>
          <w:szCs w:val="24"/>
        </w:rPr>
        <w:t xml:space="preserve"> </w:t>
      </w:r>
      <w:proofErr w:type="spellStart"/>
      <w:r w:rsidRPr="00DF099E">
        <w:rPr>
          <w:rFonts w:ascii="Times New Roman" w:hAnsi="Times New Roman" w:cs="Times New Roman"/>
          <w:bCs/>
          <w:iCs/>
          <w:color w:val="000000" w:themeColor="text1"/>
          <w:sz w:val="24"/>
          <w:szCs w:val="24"/>
        </w:rPr>
        <w:t>Joghee</w:t>
      </w:r>
      <w:proofErr w:type="spellEnd"/>
      <w:r w:rsidRPr="00DF099E">
        <w:rPr>
          <w:rFonts w:ascii="Times New Roman" w:hAnsi="Times New Roman" w:cs="Times New Roman"/>
          <w:bCs/>
          <w:iCs/>
          <w:color w:val="000000" w:themeColor="text1"/>
          <w:sz w:val="24"/>
          <w:szCs w:val="24"/>
        </w:rPr>
        <w:t xml:space="preserve"> (2021) depicted that shopping partners are pivotal influencing factor for impulsive buying in the UAE.  Dati Al Shishani (2020)​ demonstrates that family and friends are social environment factors that influences shopping behaviors.  Xi Li et al (2021), found that shopping time and shopping partners are the most influencing factors for impulsive buying behavior of consumers. It is clearly understood that the shopping partners makes significant time spent in the stores, excess needs, increased impulsive buying, especially with kids, and more commonly, the parents also become impulsive buyer because of the hypermarket shopping style.</w:t>
      </w:r>
    </w:p>
    <w:p w14:paraId="29519738" w14:textId="77777777" w:rsidR="00BE1109" w:rsidRDefault="00BE1109" w:rsidP="00BE1109">
      <w:pPr>
        <w:pStyle w:val="ListParagraph"/>
        <w:numPr>
          <w:ilvl w:val="0"/>
          <w:numId w:val="20"/>
        </w:numPr>
        <w:autoSpaceDE w:val="0"/>
        <w:autoSpaceDN w:val="0"/>
        <w:adjustRightInd w:val="0"/>
        <w:spacing w:after="0" w:line="48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lastRenderedPageBreak/>
        <w:t xml:space="preserve">It is clearly understood that, single shoppers spend less time and limited buying with control over their spendings.  </w:t>
      </w:r>
    </w:p>
    <w:p w14:paraId="02999624" w14:textId="05203914" w:rsidR="00955A5B" w:rsidRDefault="00BE1109" w:rsidP="00BE1109">
      <w:pPr>
        <w:pStyle w:val="ListParagraph"/>
        <w:numPr>
          <w:ilvl w:val="0"/>
          <w:numId w:val="20"/>
        </w:numPr>
        <w:autoSpaceDE w:val="0"/>
        <w:autoSpaceDN w:val="0"/>
        <w:adjustRightInd w:val="0"/>
        <w:spacing w:after="0" w:line="48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Shoppers with friends purchased more than their needs due to social and environmental influences and impulsive buying, their time spent and money spent on shopping is much higher than single shoppers</w:t>
      </w:r>
    </w:p>
    <w:p w14:paraId="332729D6" w14:textId="62521245" w:rsidR="000D37E5" w:rsidRDefault="000D37E5" w:rsidP="00BE1109">
      <w:pPr>
        <w:pStyle w:val="ListParagraph"/>
        <w:numPr>
          <w:ilvl w:val="0"/>
          <w:numId w:val="20"/>
        </w:numPr>
        <w:autoSpaceDE w:val="0"/>
        <w:autoSpaceDN w:val="0"/>
        <w:adjustRightInd w:val="0"/>
        <w:spacing w:after="0" w:line="48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The family supported shoppers spend more time on Stores, spent more money, buy lots of impulsive buying, </w:t>
      </w:r>
      <w:r w:rsidR="008A0C9D">
        <w:rPr>
          <w:rFonts w:ascii="Times New Roman" w:hAnsi="Times New Roman" w:cs="Times New Roman"/>
          <w:bCs/>
          <w:iCs/>
          <w:color w:val="000000" w:themeColor="text1"/>
          <w:sz w:val="24"/>
          <w:szCs w:val="24"/>
        </w:rPr>
        <w:t xml:space="preserve">makes unwanted buying and spent huge amount. </w:t>
      </w:r>
      <w:r w:rsidR="00853281">
        <w:rPr>
          <w:rFonts w:ascii="Times New Roman" w:hAnsi="Times New Roman" w:cs="Times New Roman"/>
          <w:bCs/>
          <w:iCs/>
          <w:color w:val="000000" w:themeColor="text1"/>
          <w:sz w:val="24"/>
          <w:szCs w:val="24"/>
        </w:rPr>
        <w:t xml:space="preserve"> All four critical factors directly </w:t>
      </w:r>
      <w:r w:rsidR="00465562">
        <w:rPr>
          <w:rFonts w:ascii="Times New Roman" w:hAnsi="Times New Roman" w:cs="Times New Roman"/>
          <w:bCs/>
          <w:iCs/>
          <w:color w:val="000000" w:themeColor="text1"/>
          <w:sz w:val="24"/>
          <w:szCs w:val="24"/>
        </w:rPr>
        <w:t>influence</w:t>
      </w:r>
      <w:r w:rsidR="00900DCD">
        <w:rPr>
          <w:rFonts w:ascii="Times New Roman" w:hAnsi="Times New Roman" w:cs="Times New Roman"/>
          <w:bCs/>
          <w:iCs/>
          <w:color w:val="000000" w:themeColor="text1"/>
          <w:sz w:val="24"/>
          <w:szCs w:val="24"/>
        </w:rPr>
        <w:t xml:space="preserve"> their buying behavior in store and online. </w:t>
      </w:r>
    </w:p>
    <w:p w14:paraId="7F049043" w14:textId="46CC4DCB" w:rsidR="00900DCD" w:rsidRDefault="00900DCD" w:rsidP="00BE1109">
      <w:pPr>
        <w:pStyle w:val="ListParagraph"/>
        <w:numPr>
          <w:ilvl w:val="0"/>
          <w:numId w:val="20"/>
        </w:numPr>
        <w:autoSpaceDE w:val="0"/>
        <w:autoSpaceDN w:val="0"/>
        <w:adjustRightInd w:val="0"/>
        <w:spacing w:after="0" w:line="48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Need of the shoppers increased highly for family shoppers. </w:t>
      </w:r>
    </w:p>
    <w:p w14:paraId="6022B76C" w14:textId="77777777" w:rsidR="00904BA7" w:rsidRPr="00924361" w:rsidRDefault="00904BA7" w:rsidP="00924361">
      <w:pPr>
        <w:autoSpaceDE w:val="0"/>
        <w:autoSpaceDN w:val="0"/>
        <w:adjustRightInd w:val="0"/>
        <w:spacing w:after="0" w:line="276" w:lineRule="auto"/>
        <w:jc w:val="both"/>
        <w:rPr>
          <w:rFonts w:ascii="Times New Roman" w:hAnsi="Times New Roman" w:cs="Times New Roman"/>
          <w:bCs/>
          <w:iCs/>
          <w:color w:val="000000" w:themeColor="text1"/>
          <w:sz w:val="24"/>
          <w:szCs w:val="24"/>
        </w:rPr>
      </w:pPr>
    </w:p>
    <w:p w14:paraId="041E77F2" w14:textId="4E31D91D" w:rsidR="007F49E1" w:rsidRDefault="00C87EB1" w:rsidP="007F49E1">
      <w:pPr>
        <w:pStyle w:val="ListParagraph"/>
        <w:numPr>
          <w:ilvl w:val="0"/>
          <w:numId w:val="12"/>
        </w:numPr>
        <w:autoSpaceDE w:val="0"/>
        <w:autoSpaceDN w:val="0"/>
        <w:adjustRightInd w:val="0"/>
        <w:spacing w:after="0" w:line="276" w:lineRule="auto"/>
        <w:jc w:val="both"/>
        <w:rPr>
          <w:rFonts w:ascii="Times New Roman" w:hAnsi="Times New Roman" w:cs="Times New Roman"/>
          <w:bCs/>
          <w:iCs/>
          <w:color w:val="000000" w:themeColor="text1"/>
          <w:sz w:val="24"/>
          <w:szCs w:val="24"/>
        </w:rPr>
      </w:pPr>
      <w:r>
        <w:rPr>
          <w:rFonts w:ascii="Times New Roman" w:hAnsi="Times New Roman" w:cs="Times New Roman"/>
          <w:bCs/>
          <w:color w:val="000000" w:themeColor="text1"/>
          <w:sz w:val="24"/>
          <w:szCs w:val="24"/>
        </w:rPr>
        <w:t xml:space="preserve">Table 7: </w:t>
      </w:r>
      <w:r w:rsidR="00AD432B" w:rsidRPr="003B4F26">
        <w:rPr>
          <w:rFonts w:ascii="Times New Roman" w:hAnsi="Times New Roman" w:cs="Times New Roman"/>
          <w:bCs/>
          <w:color w:val="000000" w:themeColor="text1"/>
          <w:sz w:val="24"/>
          <w:szCs w:val="24"/>
        </w:rPr>
        <w:t>Level of Education</w:t>
      </w:r>
      <w:r w:rsidR="007F49E1">
        <w:rPr>
          <w:rFonts w:ascii="Times New Roman" w:hAnsi="Times New Roman" w:cs="Times New Roman"/>
          <w:bCs/>
          <w:color w:val="000000" w:themeColor="text1"/>
          <w:sz w:val="24"/>
          <w:szCs w:val="24"/>
        </w:rPr>
        <w:t xml:space="preserve"> </w:t>
      </w:r>
      <w:r w:rsidR="007F49E1">
        <w:rPr>
          <w:rFonts w:ascii="Times New Roman" w:hAnsi="Times New Roman" w:cs="Times New Roman"/>
          <w:bCs/>
          <w:iCs/>
          <w:color w:val="000000" w:themeColor="text1"/>
          <w:sz w:val="24"/>
          <w:szCs w:val="24"/>
        </w:rPr>
        <w:t>of respondents</w:t>
      </w:r>
    </w:p>
    <w:p w14:paraId="0B39B2DC" w14:textId="60847315" w:rsidR="00AD432B" w:rsidRPr="003B4F26" w:rsidRDefault="00AD432B" w:rsidP="007F49E1">
      <w:pPr>
        <w:pStyle w:val="ListParagraph"/>
        <w:autoSpaceDE w:val="0"/>
        <w:autoSpaceDN w:val="0"/>
        <w:adjustRightInd w:val="0"/>
        <w:spacing w:after="0" w:line="276" w:lineRule="auto"/>
        <w:jc w:val="both"/>
        <w:rPr>
          <w:rFonts w:ascii="Times New Roman" w:hAnsi="Times New Roman" w:cs="Times New Roman"/>
          <w:bCs/>
          <w:color w:val="000000" w:themeColor="text1"/>
          <w:sz w:val="24"/>
          <w:szCs w:val="24"/>
        </w:rPr>
      </w:pPr>
    </w:p>
    <w:p w14:paraId="5E7F676A" w14:textId="77777777" w:rsidR="00AD432B" w:rsidRDefault="00AD432B" w:rsidP="00AD432B">
      <w:pPr>
        <w:autoSpaceDE w:val="0"/>
        <w:autoSpaceDN w:val="0"/>
        <w:adjustRightInd w:val="0"/>
        <w:spacing w:after="0" w:line="276" w:lineRule="auto"/>
        <w:jc w:val="both"/>
        <w:rPr>
          <w:rFonts w:ascii="Times New Roman" w:hAnsi="Times New Roman" w:cs="Times New Roman"/>
          <w:bCs/>
          <w:iCs/>
          <w:color w:val="000000" w:themeColor="text1"/>
          <w:sz w:val="24"/>
          <w:szCs w:val="24"/>
        </w:rPr>
      </w:pPr>
    </w:p>
    <w:tbl>
      <w:tblPr>
        <w:tblW w:w="8267" w:type="dxa"/>
        <w:tblLook w:val="04A0" w:firstRow="1" w:lastRow="0" w:firstColumn="1" w:lastColumn="0" w:noHBand="0" w:noVBand="1"/>
      </w:tblPr>
      <w:tblGrid>
        <w:gridCol w:w="1523"/>
        <w:gridCol w:w="1084"/>
        <w:gridCol w:w="986"/>
        <w:gridCol w:w="1169"/>
        <w:gridCol w:w="986"/>
        <w:gridCol w:w="1145"/>
        <w:gridCol w:w="960"/>
        <w:gridCol w:w="960"/>
      </w:tblGrid>
      <w:tr w:rsidR="00783514" w:rsidRPr="00783514" w14:paraId="7A8DD645" w14:textId="77777777" w:rsidTr="00E8663E">
        <w:trPr>
          <w:trHeight w:hRule="exact" w:val="624"/>
        </w:trPr>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19B3C" w14:textId="77777777" w:rsidR="00783514" w:rsidRPr="00783514" w:rsidRDefault="00783514" w:rsidP="00783514">
            <w:pPr>
              <w:spacing w:after="0" w:line="240" w:lineRule="auto"/>
              <w:jc w:val="center"/>
              <w:rPr>
                <w:rFonts w:ascii="Times New Roman" w:eastAsia="Times New Roman" w:hAnsi="Times New Roman" w:cs="Times New Roman"/>
                <w:color w:val="000000"/>
                <w:sz w:val="24"/>
                <w:szCs w:val="24"/>
                <w:lang w:val="en-IN" w:eastAsia="en-IN" w:bidi="ta-IN"/>
              </w:rPr>
            </w:pPr>
            <w:r w:rsidRPr="00783514">
              <w:rPr>
                <w:rFonts w:ascii="Times New Roman" w:eastAsia="Times New Roman" w:hAnsi="Times New Roman" w:cs="Times New Roman"/>
                <w:color w:val="000000"/>
                <w:sz w:val="24"/>
                <w:szCs w:val="24"/>
                <w:lang w:val="en-IN" w:eastAsia="en-IN" w:bidi="ta-IN"/>
              </w:rPr>
              <w:t>Level of Education</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26AD1BEC" w14:textId="77777777" w:rsidR="00783514" w:rsidRPr="00B94DF9" w:rsidRDefault="00783514" w:rsidP="00783514">
            <w:pPr>
              <w:spacing w:after="0" w:line="240" w:lineRule="auto"/>
              <w:jc w:val="center"/>
              <w:rPr>
                <w:rFonts w:ascii="Times New Roman" w:eastAsia="Times New Roman" w:hAnsi="Times New Roman" w:cs="Times New Roman"/>
                <w:color w:val="000000"/>
                <w:lang w:val="en-IN" w:eastAsia="en-IN" w:bidi="ta-IN"/>
              </w:rPr>
            </w:pPr>
            <w:r w:rsidRPr="00B94DF9">
              <w:rPr>
                <w:rFonts w:ascii="Times New Roman" w:eastAsia="Times New Roman" w:hAnsi="Times New Roman" w:cs="Times New Roman"/>
                <w:color w:val="000000"/>
                <w:lang w:val="en-IN" w:eastAsia="en-IN" w:bidi="ta-IN"/>
              </w:rPr>
              <w:t xml:space="preserve">Doctorate (Ph.D.)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A14FF61" w14:textId="77777777" w:rsidR="00783514" w:rsidRPr="00B94DF9" w:rsidRDefault="00783514" w:rsidP="00783514">
            <w:pPr>
              <w:spacing w:after="0" w:line="240" w:lineRule="auto"/>
              <w:jc w:val="center"/>
              <w:rPr>
                <w:rFonts w:ascii="Times New Roman" w:eastAsia="Times New Roman" w:hAnsi="Times New Roman" w:cs="Times New Roman"/>
                <w:color w:val="000000"/>
                <w:lang w:val="en-IN" w:eastAsia="en-IN" w:bidi="ta-IN"/>
              </w:rPr>
            </w:pPr>
            <w:r w:rsidRPr="00B94DF9">
              <w:rPr>
                <w:rFonts w:ascii="Times New Roman" w:eastAsia="Times New Roman" w:hAnsi="Times New Roman" w:cs="Times New Roman"/>
                <w:color w:val="000000"/>
                <w:lang w:val="en-IN" w:eastAsia="en-IN" w:bidi="ta-IN"/>
              </w:rPr>
              <w:t xml:space="preserve">Master’s degree </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14:paraId="7296137D" w14:textId="77777777" w:rsidR="00783514" w:rsidRPr="00B94DF9" w:rsidRDefault="00783514" w:rsidP="00783514">
            <w:pPr>
              <w:spacing w:after="0" w:line="240" w:lineRule="auto"/>
              <w:jc w:val="center"/>
              <w:rPr>
                <w:rFonts w:ascii="Times New Roman" w:eastAsia="Times New Roman" w:hAnsi="Times New Roman" w:cs="Times New Roman"/>
                <w:color w:val="000000"/>
                <w:lang w:val="en-IN" w:eastAsia="en-IN" w:bidi="ta-IN"/>
              </w:rPr>
            </w:pPr>
            <w:r w:rsidRPr="00B94DF9">
              <w:rPr>
                <w:rFonts w:ascii="Times New Roman" w:eastAsia="Times New Roman" w:hAnsi="Times New Roman" w:cs="Times New Roman"/>
                <w:color w:val="000000"/>
                <w:lang w:val="en-IN" w:eastAsia="en-IN" w:bidi="ta-IN"/>
              </w:rPr>
              <w:t xml:space="preserve">Bachelor’s Degree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27687CB" w14:textId="77777777" w:rsidR="00783514" w:rsidRPr="00B94DF9" w:rsidRDefault="00783514" w:rsidP="00783514">
            <w:pPr>
              <w:spacing w:after="0" w:line="240" w:lineRule="auto"/>
              <w:jc w:val="center"/>
              <w:rPr>
                <w:rFonts w:ascii="Times New Roman" w:eastAsia="Times New Roman" w:hAnsi="Times New Roman" w:cs="Times New Roman"/>
                <w:color w:val="000000"/>
                <w:lang w:val="en-IN" w:eastAsia="en-IN" w:bidi="ta-IN"/>
              </w:rPr>
            </w:pPr>
            <w:r w:rsidRPr="00B94DF9">
              <w:rPr>
                <w:rFonts w:ascii="Times New Roman" w:eastAsia="Times New Roman" w:hAnsi="Times New Roman" w:cs="Times New Roman"/>
                <w:color w:val="000000"/>
                <w:lang w:val="en-IN" w:eastAsia="en-IN" w:bidi="ta-IN"/>
              </w:rPr>
              <w:t>Diploma</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18442115" w14:textId="77777777" w:rsidR="00783514" w:rsidRPr="00B94DF9" w:rsidRDefault="00783514" w:rsidP="00783514">
            <w:pPr>
              <w:spacing w:after="0" w:line="240" w:lineRule="auto"/>
              <w:jc w:val="center"/>
              <w:rPr>
                <w:rFonts w:ascii="Times New Roman" w:eastAsia="Times New Roman" w:hAnsi="Times New Roman" w:cs="Times New Roman"/>
                <w:color w:val="000000"/>
                <w:lang w:val="en-IN" w:eastAsia="en-IN" w:bidi="ta-IN"/>
              </w:rPr>
            </w:pPr>
            <w:r w:rsidRPr="00B94DF9">
              <w:rPr>
                <w:rFonts w:ascii="Times New Roman" w:eastAsia="Times New Roman" w:hAnsi="Times New Roman" w:cs="Times New Roman"/>
                <w:color w:val="000000"/>
                <w:lang w:val="en-IN" w:eastAsia="en-IN" w:bidi="ta-IN"/>
              </w:rPr>
              <w:t>Secondary</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8B5EE2A" w14:textId="77777777" w:rsidR="00783514" w:rsidRPr="00B94DF9" w:rsidRDefault="00783514" w:rsidP="00783514">
            <w:pPr>
              <w:spacing w:after="0" w:line="240" w:lineRule="auto"/>
              <w:jc w:val="center"/>
              <w:rPr>
                <w:rFonts w:ascii="Times New Roman" w:eastAsia="Times New Roman" w:hAnsi="Times New Roman" w:cs="Times New Roman"/>
                <w:color w:val="000000"/>
                <w:lang w:val="en-IN" w:eastAsia="en-IN" w:bidi="ta-IN"/>
              </w:rPr>
            </w:pPr>
            <w:r w:rsidRPr="00B94DF9">
              <w:rPr>
                <w:rFonts w:ascii="Times New Roman" w:eastAsia="Times New Roman" w:hAnsi="Times New Roman" w:cs="Times New Roman"/>
                <w:color w:val="000000"/>
                <w:lang w:val="en-IN" w:eastAsia="en-IN" w:bidi="ta-IN"/>
              </w:rPr>
              <w:t>Others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67E68F8" w14:textId="77777777" w:rsidR="00783514" w:rsidRPr="00B94DF9" w:rsidRDefault="00783514" w:rsidP="00783514">
            <w:pPr>
              <w:spacing w:after="0" w:line="240" w:lineRule="auto"/>
              <w:jc w:val="center"/>
              <w:rPr>
                <w:rFonts w:ascii="Times New Roman" w:eastAsia="Times New Roman" w:hAnsi="Times New Roman" w:cs="Times New Roman"/>
                <w:color w:val="000000"/>
                <w:lang w:val="en-IN" w:eastAsia="en-IN" w:bidi="ta-IN"/>
              </w:rPr>
            </w:pPr>
            <w:r w:rsidRPr="00B94DF9">
              <w:rPr>
                <w:rFonts w:ascii="Times New Roman" w:eastAsia="Times New Roman" w:hAnsi="Times New Roman" w:cs="Times New Roman"/>
                <w:color w:val="000000"/>
                <w:lang w:val="en-IN" w:eastAsia="en-IN" w:bidi="ta-IN"/>
              </w:rPr>
              <w:t>Total</w:t>
            </w:r>
          </w:p>
        </w:tc>
      </w:tr>
      <w:tr w:rsidR="00783514" w:rsidRPr="00783514" w14:paraId="6B545043" w14:textId="77777777" w:rsidTr="00E8663E">
        <w:trPr>
          <w:trHeight w:hRule="exact" w:val="624"/>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2E620FA7" w14:textId="77777777" w:rsidR="00783514" w:rsidRPr="00783514" w:rsidRDefault="00783514" w:rsidP="00783514">
            <w:pPr>
              <w:spacing w:after="0" w:line="240" w:lineRule="auto"/>
              <w:jc w:val="center"/>
              <w:rPr>
                <w:rFonts w:ascii="Times New Roman" w:eastAsia="Times New Roman" w:hAnsi="Times New Roman" w:cs="Times New Roman"/>
                <w:b/>
                <w:bCs/>
                <w:color w:val="000000"/>
                <w:sz w:val="24"/>
                <w:szCs w:val="24"/>
                <w:lang w:val="en-IN" w:eastAsia="en-IN" w:bidi="ta-IN"/>
              </w:rPr>
            </w:pPr>
            <w:r w:rsidRPr="00783514">
              <w:rPr>
                <w:rFonts w:ascii="Times New Roman" w:eastAsia="Times New Roman" w:hAnsi="Times New Roman" w:cs="Times New Roman"/>
                <w:b/>
                <w:bCs/>
                <w:color w:val="000000"/>
                <w:sz w:val="24"/>
                <w:szCs w:val="24"/>
                <w:lang w:val="en-IN" w:eastAsia="en-IN" w:bidi="ta-IN"/>
              </w:rPr>
              <w:t>Number of Respondents</w:t>
            </w:r>
          </w:p>
        </w:tc>
        <w:tc>
          <w:tcPr>
            <w:tcW w:w="977" w:type="dxa"/>
            <w:tcBorders>
              <w:top w:val="nil"/>
              <w:left w:val="nil"/>
              <w:bottom w:val="single" w:sz="4" w:space="0" w:color="auto"/>
              <w:right w:val="single" w:sz="4" w:space="0" w:color="auto"/>
            </w:tcBorders>
            <w:shd w:val="clear" w:color="auto" w:fill="auto"/>
            <w:noWrap/>
            <w:vAlign w:val="center"/>
            <w:hideMark/>
          </w:tcPr>
          <w:p w14:paraId="02FF3371" w14:textId="77777777" w:rsidR="00783514" w:rsidRPr="00783514" w:rsidRDefault="00783514" w:rsidP="00783514">
            <w:pPr>
              <w:spacing w:after="0" w:line="240" w:lineRule="auto"/>
              <w:jc w:val="center"/>
              <w:rPr>
                <w:rFonts w:ascii="Times New Roman" w:eastAsia="Times New Roman" w:hAnsi="Times New Roman" w:cs="Times New Roman"/>
                <w:color w:val="000000"/>
                <w:sz w:val="24"/>
                <w:szCs w:val="24"/>
                <w:lang w:val="en-IN" w:eastAsia="en-IN" w:bidi="ta-IN"/>
              </w:rPr>
            </w:pPr>
            <w:r w:rsidRPr="00783514">
              <w:rPr>
                <w:rFonts w:ascii="Times New Roman" w:eastAsia="Times New Roman" w:hAnsi="Times New Roman" w:cs="Times New Roman"/>
                <w:color w:val="000000"/>
                <w:sz w:val="24"/>
                <w:szCs w:val="24"/>
                <w:lang w:val="en-IN" w:eastAsia="en-IN" w:bidi="ta-IN"/>
              </w:rPr>
              <w:t>18</w:t>
            </w:r>
          </w:p>
        </w:tc>
        <w:tc>
          <w:tcPr>
            <w:tcW w:w="960" w:type="dxa"/>
            <w:tcBorders>
              <w:top w:val="nil"/>
              <w:left w:val="nil"/>
              <w:bottom w:val="single" w:sz="4" w:space="0" w:color="auto"/>
              <w:right w:val="single" w:sz="4" w:space="0" w:color="auto"/>
            </w:tcBorders>
            <w:shd w:val="clear" w:color="auto" w:fill="auto"/>
            <w:noWrap/>
            <w:vAlign w:val="center"/>
            <w:hideMark/>
          </w:tcPr>
          <w:p w14:paraId="13652B41" w14:textId="77777777" w:rsidR="00783514" w:rsidRPr="00783514" w:rsidRDefault="00783514" w:rsidP="00783514">
            <w:pPr>
              <w:spacing w:after="0" w:line="240" w:lineRule="auto"/>
              <w:jc w:val="center"/>
              <w:rPr>
                <w:rFonts w:ascii="Times New Roman" w:eastAsia="Times New Roman" w:hAnsi="Times New Roman" w:cs="Times New Roman"/>
                <w:color w:val="000000"/>
                <w:sz w:val="24"/>
                <w:szCs w:val="24"/>
                <w:lang w:val="en-IN" w:eastAsia="en-IN" w:bidi="ta-IN"/>
              </w:rPr>
            </w:pPr>
            <w:r w:rsidRPr="00783514">
              <w:rPr>
                <w:rFonts w:ascii="Times New Roman" w:eastAsia="Times New Roman" w:hAnsi="Times New Roman" w:cs="Times New Roman"/>
                <w:color w:val="000000"/>
                <w:sz w:val="24"/>
                <w:szCs w:val="24"/>
                <w:lang w:val="en-IN" w:eastAsia="en-IN" w:bidi="ta-IN"/>
              </w:rPr>
              <w:t>90</w:t>
            </w:r>
          </w:p>
        </w:tc>
        <w:tc>
          <w:tcPr>
            <w:tcW w:w="1070" w:type="dxa"/>
            <w:tcBorders>
              <w:top w:val="nil"/>
              <w:left w:val="nil"/>
              <w:bottom w:val="single" w:sz="4" w:space="0" w:color="auto"/>
              <w:right w:val="single" w:sz="4" w:space="0" w:color="auto"/>
            </w:tcBorders>
            <w:shd w:val="clear" w:color="auto" w:fill="auto"/>
            <w:noWrap/>
            <w:vAlign w:val="center"/>
            <w:hideMark/>
          </w:tcPr>
          <w:p w14:paraId="2B390EBF" w14:textId="77777777" w:rsidR="00783514" w:rsidRPr="00783514" w:rsidRDefault="00783514" w:rsidP="00783514">
            <w:pPr>
              <w:spacing w:after="0" w:line="240" w:lineRule="auto"/>
              <w:jc w:val="center"/>
              <w:rPr>
                <w:rFonts w:ascii="Times New Roman" w:eastAsia="Times New Roman" w:hAnsi="Times New Roman" w:cs="Times New Roman"/>
                <w:color w:val="000000"/>
                <w:sz w:val="24"/>
                <w:szCs w:val="24"/>
                <w:lang w:val="en-IN" w:eastAsia="en-IN" w:bidi="ta-IN"/>
              </w:rPr>
            </w:pPr>
            <w:r w:rsidRPr="00783514">
              <w:rPr>
                <w:rFonts w:ascii="Times New Roman" w:eastAsia="Times New Roman" w:hAnsi="Times New Roman" w:cs="Times New Roman"/>
                <w:color w:val="000000"/>
                <w:sz w:val="24"/>
                <w:szCs w:val="24"/>
                <w:lang w:val="en-IN" w:eastAsia="en-IN" w:bidi="ta-IN"/>
              </w:rPr>
              <w:t>205</w:t>
            </w:r>
          </w:p>
        </w:tc>
        <w:tc>
          <w:tcPr>
            <w:tcW w:w="960" w:type="dxa"/>
            <w:tcBorders>
              <w:top w:val="nil"/>
              <w:left w:val="nil"/>
              <w:bottom w:val="single" w:sz="4" w:space="0" w:color="auto"/>
              <w:right w:val="single" w:sz="4" w:space="0" w:color="auto"/>
            </w:tcBorders>
            <w:shd w:val="clear" w:color="auto" w:fill="auto"/>
            <w:noWrap/>
            <w:vAlign w:val="center"/>
            <w:hideMark/>
          </w:tcPr>
          <w:p w14:paraId="46F76D5C" w14:textId="77777777" w:rsidR="00783514" w:rsidRPr="00783514" w:rsidRDefault="00783514" w:rsidP="00783514">
            <w:pPr>
              <w:spacing w:after="0" w:line="240" w:lineRule="auto"/>
              <w:jc w:val="center"/>
              <w:rPr>
                <w:rFonts w:ascii="Times New Roman" w:eastAsia="Times New Roman" w:hAnsi="Times New Roman" w:cs="Times New Roman"/>
                <w:color w:val="000000"/>
                <w:sz w:val="24"/>
                <w:szCs w:val="24"/>
                <w:lang w:val="en-IN" w:eastAsia="en-IN" w:bidi="ta-IN"/>
              </w:rPr>
            </w:pPr>
            <w:r w:rsidRPr="00783514">
              <w:rPr>
                <w:rFonts w:ascii="Times New Roman" w:eastAsia="Times New Roman" w:hAnsi="Times New Roman" w:cs="Times New Roman"/>
                <w:color w:val="000000"/>
                <w:sz w:val="24"/>
                <w:szCs w:val="24"/>
                <w:lang w:val="en-IN" w:eastAsia="en-IN" w:bidi="ta-IN"/>
              </w:rPr>
              <w:t>98</w:t>
            </w:r>
          </w:p>
        </w:tc>
        <w:tc>
          <w:tcPr>
            <w:tcW w:w="1043" w:type="dxa"/>
            <w:tcBorders>
              <w:top w:val="nil"/>
              <w:left w:val="nil"/>
              <w:bottom w:val="single" w:sz="4" w:space="0" w:color="auto"/>
              <w:right w:val="single" w:sz="4" w:space="0" w:color="auto"/>
            </w:tcBorders>
            <w:shd w:val="clear" w:color="auto" w:fill="auto"/>
            <w:noWrap/>
            <w:vAlign w:val="center"/>
            <w:hideMark/>
          </w:tcPr>
          <w:p w14:paraId="1D2B3033" w14:textId="77777777" w:rsidR="00783514" w:rsidRPr="00783514" w:rsidRDefault="00783514" w:rsidP="00783514">
            <w:pPr>
              <w:spacing w:after="0" w:line="240" w:lineRule="auto"/>
              <w:jc w:val="center"/>
              <w:rPr>
                <w:rFonts w:ascii="Times New Roman" w:eastAsia="Times New Roman" w:hAnsi="Times New Roman" w:cs="Times New Roman"/>
                <w:color w:val="000000"/>
                <w:sz w:val="24"/>
                <w:szCs w:val="24"/>
                <w:lang w:val="en-IN" w:eastAsia="en-IN" w:bidi="ta-IN"/>
              </w:rPr>
            </w:pPr>
            <w:r w:rsidRPr="00783514">
              <w:rPr>
                <w:rFonts w:ascii="Times New Roman" w:eastAsia="Times New Roman" w:hAnsi="Times New Roman" w:cs="Times New Roman"/>
                <w:color w:val="000000"/>
                <w:sz w:val="24"/>
                <w:szCs w:val="24"/>
                <w:lang w:val="en-IN" w:eastAsia="en-IN" w:bidi="ta-IN"/>
              </w:rPr>
              <w:t>72</w:t>
            </w:r>
          </w:p>
        </w:tc>
        <w:tc>
          <w:tcPr>
            <w:tcW w:w="960" w:type="dxa"/>
            <w:tcBorders>
              <w:top w:val="nil"/>
              <w:left w:val="nil"/>
              <w:bottom w:val="single" w:sz="4" w:space="0" w:color="auto"/>
              <w:right w:val="single" w:sz="4" w:space="0" w:color="auto"/>
            </w:tcBorders>
            <w:shd w:val="clear" w:color="auto" w:fill="auto"/>
            <w:noWrap/>
            <w:vAlign w:val="center"/>
            <w:hideMark/>
          </w:tcPr>
          <w:p w14:paraId="1CE4DCD6" w14:textId="77777777" w:rsidR="00783514" w:rsidRPr="00783514" w:rsidRDefault="00783514" w:rsidP="00783514">
            <w:pPr>
              <w:spacing w:after="0" w:line="240" w:lineRule="auto"/>
              <w:jc w:val="center"/>
              <w:rPr>
                <w:rFonts w:ascii="Times New Roman" w:eastAsia="Times New Roman" w:hAnsi="Times New Roman" w:cs="Times New Roman"/>
                <w:color w:val="000000"/>
                <w:sz w:val="24"/>
                <w:szCs w:val="24"/>
                <w:lang w:val="en-IN" w:eastAsia="en-IN" w:bidi="ta-IN"/>
              </w:rPr>
            </w:pPr>
            <w:r w:rsidRPr="00783514">
              <w:rPr>
                <w:rFonts w:ascii="Times New Roman" w:eastAsia="Times New Roman" w:hAnsi="Times New Roman" w:cs="Times New Roman"/>
                <w:color w:val="000000"/>
                <w:sz w:val="24"/>
                <w:szCs w:val="24"/>
                <w:lang w:val="en-IN" w:eastAsia="en-IN" w:bidi="ta-IN"/>
              </w:rPr>
              <w:t>28</w:t>
            </w:r>
          </w:p>
        </w:tc>
        <w:tc>
          <w:tcPr>
            <w:tcW w:w="960" w:type="dxa"/>
            <w:tcBorders>
              <w:top w:val="nil"/>
              <w:left w:val="nil"/>
              <w:bottom w:val="single" w:sz="4" w:space="0" w:color="auto"/>
              <w:right w:val="single" w:sz="4" w:space="0" w:color="auto"/>
            </w:tcBorders>
            <w:shd w:val="clear" w:color="auto" w:fill="auto"/>
            <w:noWrap/>
            <w:vAlign w:val="center"/>
            <w:hideMark/>
          </w:tcPr>
          <w:p w14:paraId="12F8BC16" w14:textId="77777777" w:rsidR="00783514" w:rsidRPr="00783514" w:rsidRDefault="00783514" w:rsidP="00783514">
            <w:pPr>
              <w:spacing w:after="0" w:line="240" w:lineRule="auto"/>
              <w:jc w:val="center"/>
              <w:rPr>
                <w:rFonts w:ascii="Times New Roman" w:eastAsia="Times New Roman" w:hAnsi="Times New Roman" w:cs="Times New Roman"/>
                <w:color w:val="000000"/>
                <w:sz w:val="24"/>
                <w:szCs w:val="24"/>
                <w:lang w:val="en-IN" w:eastAsia="en-IN" w:bidi="ta-IN"/>
              </w:rPr>
            </w:pPr>
            <w:r w:rsidRPr="00783514">
              <w:rPr>
                <w:rFonts w:ascii="Times New Roman" w:eastAsia="Times New Roman" w:hAnsi="Times New Roman" w:cs="Times New Roman"/>
                <w:color w:val="000000"/>
                <w:sz w:val="24"/>
                <w:szCs w:val="24"/>
                <w:lang w:val="en-IN" w:eastAsia="en-IN" w:bidi="ta-IN"/>
              </w:rPr>
              <w:t>511</w:t>
            </w:r>
          </w:p>
        </w:tc>
      </w:tr>
      <w:tr w:rsidR="00783514" w:rsidRPr="00783514" w14:paraId="46F1BDE9" w14:textId="77777777" w:rsidTr="00E8663E">
        <w:trPr>
          <w:trHeight w:hRule="exact" w:val="624"/>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1C9803FE" w14:textId="77777777" w:rsidR="00783514" w:rsidRPr="00783514" w:rsidRDefault="00783514" w:rsidP="00783514">
            <w:pPr>
              <w:spacing w:after="0" w:line="240" w:lineRule="auto"/>
              <w:jc w:val="center"/>
              <w:rPr>
                <w:rFonts w:ascii="Times New Roman" w:eastAsia="Times New Roman" w:hAnsi="Times New Roman" w:cs="Times New Roman"/>
                <w:b/>
                <w:bCs/>
                <w:color w:val="000000"/>
                <w:sz w:val="24"/>
                <w:szCs w:val="24"/>
                <w:lang w:val="en-IN" w:eastAsia="en-IN" w:bidi="ta-IN"/>
              </w:rPr>
            </w:pPr>
            <w:r w:rsidRPr="00783514">
              <w:rPr>
                <w:rFonts w:ascii="Times New Roman" w:eastAsia="Times New Roman" w:hAnsi="Times New Roman" w:cs="Times New Roman"/>
                <w:b/>
                <w:bCs/>
                <w:color w:val="000000"/>
                <w:sz w:val="24"/>
                <w:szCs w:val="24"/>
                <w:lang w:val="en-IN" w:eastAsia="en-IN" w:bidi="ta-IN"/>
              </w:rPr>
              <w:t xml:space="preserve"> %</w:t>
            </w:r>
          </w:p>
        </w:tc>
        <w:tc>
          <w:tcPr>
            <w:tcW w:w="977" w:type="dxa"/>
            <w:tcBorders>
              <w:top w:val="nil"/>
              <w:left w:val="nil"/>
              <w:bottom w:val="single" w:sz="4" w:space="0" w:color="auto"/>
              <w:right w:val="single" w:sz="4" w:space="0" w:color="auto"/>
            </w:tcBorders>
            <w:shd w:val="clear" w:color="auto" w:fill="auto"/>
            <w:noWrap/>
            <w:vAlign w:val="center"/>
            <w:hideMark/>
          </w:tcPr>
          <w:p w14:paraId="0EDDDF40" w14:textId="77777777" w:rsidR="00783514" w:rsidRPr="00783514" w:rsidRDefault="00783514" w:rsidP="00783514">
            <w:pPr>
              <w:spacing w:after="0" w:line="240" w:lineRule="auto"/>
              <w:jc w:val="center"/>
              <w:rPr>
                <w:rFonts w:ascii="Times New Roman" w:eastAsia="Times New Roman" w:hAnsi="Times New Roman" w:cs="Times New Roman"/>
                <w:color w:val="000000"/>
                <w:sz w:val="24"/>
                <w:szCs w:val="24"/>
                <w:lang w:val="en-IN" w:eastAsia="en-IN" w:bidi="ta-IN"/>
              </w:rPr>
            </w:pPr>
            <w:r w:rsidRPr="00783514">
              <w:rPr>
                <w:rFonts w:ascii="Times New Roman" w:eastAsia="Times New Roman" w:hAnsi="Times New Roman" w:cs="Times New Roman"/>
                <w:color w:val="000000"/>
                <w:sz w:val="24"/>
                <w:szCs w:val="24"/>
                <w:lang w:val="en-IN" w:eastAsia="en-IN" w:bidi="ta-IN"/>
              </w:rPr>
              <w:t>3.52%</w:t>
            </w:r>
          </w:p>
        </w:tc>
        <w:tc>
          <w:tcPr>
            <w:tcW w:w="960" w:type="dxa"/>
            <w:tcBorders>
              <w:top w:val="nil"/>
              <w:left w:val="nil"/>
              <w:bottom w:val="single" w:sz="4" w:space="0" w:color="auto"/>
              <w:right w:val="single" w:sz="4" w:space="0" w:color="auto"/>
            </w:tcBorders>
            <w:shd w:val="clear" w:color="auto" w:fill="auto"/>
            <w:noWrap/>
            <w:vAlign w:val="center"/>
            <w:hideMark/>
          </w:tcPr>
          <w:p w14:paraId="70CA41A9" w14:textId="77777777" w:rsidR="00783514" w:rsidRPr="00783514" w:rsidRDefault="00783514" w:rsidP="00783514">
            <w:pPr>
              <w:spacing w:after="0" w:line="240" w:lineRule="auto"/>
              <w:jc w:val="center"/>
              <w:rPr>
                <w:rFonts w:ascii="Times New Roman" w:eastAsia="Times New Roman" w:hAnsi="Times New Roman" w:cs="Times New Roman"/>
                <w:color w:val="000000"/>
                <w:sz w:val="24"/>
                <w:szCs w:val="24"/>
                <w:lang w:val="en-IN" w:eastAsia="en-IN" w:bidi="ta-IN"/>
              </w:rPr>
            </w:pPr>
            <w:r w:rsidRPr="00783514">
              <w:rPr>
                <w:rFonts w:ascii="Times New Roman" w:eastAsia="Times New Roman" w:hAnsi="Times New Roman" w:cs="Times New Roman"/>
                <w:color w:val="000000"/>
                <w:sz w:val="24"/>
                <w:szCs w:val="24"/>
                <w:lang w:val="en-IN" w:eastAsia="en-IN" w:bidi="ta-IN"/>
              </w:rPr>
              <w:t>17.61%</w:t>
            </w:r>
          </w:p>
        </w:tc>
        <w:tc>
          <w:tcPr>
            <w:tcW w:w="1070" w:type="dxa"/>
            <w:tcBorders>
              <w:top w:val="nil"/>
              <w:left w:val="nil"/>
              <w:bottom w:val="single" w:sz="4" w:space="0" w:color="auto"/>
              <w:right w:val="single" w:sz="4" w:space="0" w:color="auto"/>
            </w:tcBorders>
            <w:shd w:val="clear" w:color="auto" w:fill="auto"/>
            <w:noWrap/>
            <w:vAlign w:val="center"/>
            <w:hideMark/>
          </w:tcPr>
          <w:p w14:paraId="1A45DF11" w14:textId="77777777" w:rsidR="00783514" w:rsidRPr="00783514" w:rsidRDefault="00783514" w:rsidP="00783514">
            <w:pPr>
              <w:spacing w:after="0" w:line="240" w:lineRule="auto"/>
              <w:jc w:val="center"/>
              <w:rPr>
                <w:rFonts w:ascii="Times New Roman" w:eastAsia="Times New Roman" w:hAnsi="Times New Roman" w:cs="Times New Roman"/>
                <w:color w:val="000000"/>
                <w:sz w:val="24"/>
                <w:szCs w:val="24"/>
                <w:lang w:val="en-IN" w:eastAsia="en-IN" w:bidi="ta-IN"/>
              </w:rPr>
            </w:pPr>
            <w:r w:rsidRPr="00783514">
              <w:rPr>
                <w:rFonts w:ascii="Times New Roman" w:eastAsia="Times New Roman" w:hAnsi="Times New Roman" w:cs="Times New Roman"/>
                <w:color w:val="000000"/>
                <w:sz w:val="24"/>
                <w:szCs w:val="24"/>
                <w:lang w:val="en-IN" w:eastAsia="en-IN" w:bidi="ta-IN"/>
              </w:rPr>
              <w:t>40.12%</w:t>
            </w:r>
          </w:p>
        </w:tc>
        <w:tc>
          <w:tcPr>
            <w:tcW w:w="960" w:type="dxa"/>
            <w:tcBorders>
              <w:top w:val="nil"/>
              <w:left w:val="nil"/>
              <w:bottom w:val="single" w:sz="4" w:space="0" w:color="auto"/>
              <w:right w:val="single" w:sz="4" w:space="0" w:color="auto"/>
            </w:tcBorders>
            <w:shd w:val="clear" w:color="auto" w:fill="auto"/>
            <w:noWrap/>
            <w:vAlign w:val="center"/>
            <w:hideMark/>
          </w:tcPr>
          <w:p w14:paraId="058B4D98" w14:textId="77777777" w:rsidR="00783514" w:rsidRPr="00783514" w:rsidRDefault="00783514" w:rsidP="00783514">
            <w:pPr>
              <w:spacing w:after="0" w:line="240" w:lineRule="auto"/>
              <w:jc w:val="center"/>
              <w:rPr>
                <w:rFonts w:ascii="Times New Roman" w:eastAsia="Times New Roman" w:hAnsi="Times New Roman" w:cs="Times New Roman"/>
                <w:color w:val="000000"/>
                <w:sz w:val="24"/>
                <w:szCs w:val="24"/>
                <w:lang w:val="en-IN" w:eastAsia="en-IN" w:bidi="ta-IN"/>
              </w:rPr>
            </w:pPr>
            <w:r w:rsidRPr="00783514">
              <w:rPr>
                <w:rFonts w:ascii="Times New Roman" w:eastAsia="Times New Roman" w:hAnsi="Times New Roman" w:cs="Times New Roman"/>
                <w:color w:val="000000"/>
                <w:sz w:val="24"/>
                <w:szCs w:val="24"/>
                <w:lang w:val="en-IN" w:eastAsia="en-IN" w:bidi="ta-IN"/>
              </w:rPr>
              <w:t>19.18%</w:t>
            </w:r>
          </w:p>
        </w:tc>
        <w:tc>
          <w:tcPr>
            <w:tcW w:w="1043" w:type="dxa"/>
            <w:tcBorders>
              <w:top w:val="nil"/>
              <w:left w:val="nil"/>
              <w:bottom w:val="single" w:sz="4" w:space="0" w:color="auto"/>
              <w:right w:val="single" w:sz="4" w:space="0" w:color="auto"/>
            </w:tcBorders>
            <w:shd w:val="clear" w:color="auto" w:fill="auto"/>
            <w:noWrap/>
            <w:vAlign w:val="center"/>
            <w:hideMark/>
          </w:tcPr>
          <w:p w14:paraId="4C2C7F75" w14:textId="77777777" w:rsidR="00783514" w:rsidRPr="00783514" w:rsidRDefault="00783514" w:rsidP="00783514">
            <w:pPr>
              <w:spacing w:after="0" w:line="240" w:lineRule="auto"/>
              <w:jc w:val="center"/>
              <w:rPr>
                <w:rFonts w:ascii="Times New Roman" w:eastAsia="Times New Roman" w:hAnsi="Times New Roman" w:cs="Times New Roman"/>
                <w:color w:val="000000"/>
                <w:sz w:val="24"/>
                <w:szCs w:val="24"/>
                <w:lang w:val="en-IN" w:eastAsia="en-IN" w:bidi="ta-IN"/>
              </w:rPr>
            </w:pPr>
            <w:r w:rsidRPr="00783514">
              <w:rPr>
                <w:rFonts w:ascii="Times New Roman" w:eastAsia="Times New Roman" w:hAnsi="Times New Roman" w:cs="Times New Roman"/>
                <w:color w:val="000000"/>
                <w:sz w:val="24"/>
                <w:szCs w:val="24"/>
                <w:lang w:val="en-IN" w:eastAsia="en-IN" w:bidi="ta-IN"/>
              </w:rPr>
              <w:t>14.09%</w:t>
            </w:r>
          </w:p>
        </w:tc>
        <w:tc>
          <w:tcPr>
            <w:tcW w:w="960" w:type="dxa"/>
            <w:tcBorders>
              <w:top w:val="nil"/>
              <w:left w:val="nil"/>
              <w:bottom w:val="single" w:sz="4" w:space="0" w:color="auto"/>
              <w:right w:val="single" w:sz="4" w:space="0" w:color="auto"/>
            </w:tcBorders>
            <w:shd w:val="clear" w:color="auto" w:fill="auto"/>
            <w:noWrap/>
            <w:vAlign w:val="center"/>
            <w:hideMark/>
          </w:tcPr>
          <w:p w14:paraId="62229108" w14:textId="77777777" w:rsidR="00783514" w:rsidRPr="00783514" w:rsidRDefault="00783514" w:rsidP="00783514">
            <w:pPr>
              <w:spacing w:after="0" w:line="240" w:lineRule="auto"/>
              <w:jc w:val="center"/>
              <w:rPr>
                <w:rFonts w:ascii="Times New Roman" w:eastAsia="Times New Roman" w:hAnsi="Times New Roman" w:cs="Times New Roman"/>
                <w:color w:val="000000"/>
                <w:sz w:val="24"/>
                <w:szCs w:val="24"/>
                <w:lang w:val="en-IN" w:eastAsia="en-IN" w:bidi="ta-IN"/>
              </w:rPr>
            </w:pPr>
            <w:r w:rsidRPr="00783514">
              <w:rPr>
                <w:rFonts w:ascii="Times New Roman" w:eastAsia="Times New Roman" w:hAnsi="Times New Roman" w:cs="Times New Roman"/>
                <w:color w:val="000000"/>
                <w:sz w:val="24"/>
                <w:szCs w:val="24"/>
                <w:lang w:val="en-IN" w:eastAsia="en-IN" w:bidi="ta-IN"/>
              </w:rPr>
              <w:t>5.48%</w:t>
            </w:r>
          </w:p>
        </w:tc>
        <w:tc>
          <w:tcPr>
            <w:tcW w:w="960" w:type="dxa"/>
            <w:tcBorders>
              <w:top w:val="nil"/>
              <w:left w:val="nil"/>
              <w:bottom w:val="single" w:sz="4" w:space="0" w:color="auto"/>
              <w:right w:val="single" w:sz="4" w:space="0" w:color="auto"/>
            </w:tcBorders>
            <w:shd w:val="clear" w:color="auto" w:fill="auto"/>
            <w:noWrap/>
            <w:vAlign w:val="center"/>
            <w:hideMark/>
          </w:tcPr>
          <w:p w14:paraId="6322BE77" w14:textId="77777777" w:rsidR="00783514" w:rsidRPr="00783514" w:rsidRDefault="00783514" w:rsidP="00783514">
            <w:pPr>
              <w:spacing w:after="0" w:line="240" w:lineRule="auto"/>
              <w:jc w:val="center"/>
              <w:rPr>
                <w:rFonts w:ascii="Times New Roman" w:eastAsia="Times New Roman" w:hAnsi="Times New Roman" w:cs="Times New Roman"/>
                <w:color w:val="000000"/>
                <w:sz w:val="24"/>
                <w:szCs w:val="24"/>
                <w:lang w:val="en-IN" w:eastAsia="en-IN" w:bidi="ta-IN"/>
              </w:rPr>
            </w:pPr>
            <w:r w:rsidRPr="00783514">
              <w:rPr>
                <w:rFonts w:ascii="Times New Roman" w:eastAsia="Times New Roman" w:hAnsi="Times New Roman" w:cs="Times New Roman"/>
                <w:color w:val="000000"/>
                <w:sz w:val="24"/>
                <w:szCs w:val="24"/>
                <w:lang w:val="en-IN" w:eastAsia="en-IN" w:bidi="ta-IN"/>
              </w:rPr>
              <w:t>100%</w:t>
            </w:r>
          </w:p>
        </w:tc>
      </w:tr>
    </w:tbl>
    <w:p w14:paraId="5825C952" w14:textId="77777777" w:rsidR="00783514" w:rsidRPr="003B4F26" w:rsidRDefault="00783514" w:rsidP="00AD432B">
      <w:pPr>
        <w:autoSpaceDE w:val="0"/>
        <w:autoSpaceDN w:val="0"/>
        <w:adjustRightInd w:val="0"/>
        <w:spacing w:after="0" w:line="276" w:lineRule="auto"/>
        <w:jc w:val="both"/>
        <w:rPr>
          <w:rFonts w:ascii="Times New Roman" w:hAnsi="Times New Roman" w:cs="Times New Roman"/>
          <w:bCs/>
          <w:iCs/>
          <w:color w:val="000000" w:themeColor="text1"/>
          <w:sz w:val="24"/>
          <w:szCs w:val="24"/>
        </w:rPr>
      </w:pPr>
    </w:p>
    <w:p w14:paraId="58AF303A" w14:textId="77777777" w:rsidR="00AD432B" w:rsidRDefault="00AD432B" w:rsidP="00AD432B">
      <w:pPr>
        <w:autoSpaceDE w:val="0"/>
        <w:autoSpaceDN w:val="0"/>
        <w:adjustRightInd w:val="0"/>
        <w:spacing w:after="0" w:line="276" w:lineRule="auto"/>
        <w:jc w:val="both"/>
        <w:rPr>
          <w:rFonts w:ascii="Times New Roman" w:hAnsi="Times New Roman" w:cs="Times New Roman"/>
          <w:bCs/>
          <w:iCs/>
          <w:color w:val="000000" w:themeColor="text1"/>
          <w:sz w:val="24"/>
          <w:szCs w:val="24"/>
        </w:rPr>
      </w:pPr>
    </w:p>
    <w:p w14:paraId="41DD68F1" w14:textId="77777777" w:rsidR="007F49E1" w:rsidRDefault="00C87EB1" w:rsidP="007F49E1">
      <w:pPr>
        <w:pStyle w:val="ListParagraph"/>
        <w:numPr>
          <w:ilvl w:val="0"/>
          <w:numId w:val="31"/>
        </w:numPr>
        <w:autoSpaceDE w:val="0"/>
        <w:autoSpaceDN w:val="0"/>
        <w:adjustRightInd w:val="0"/>
        <w:spacing w:after="0" w:line="276" w:lineRule="auto"/>
        <w:jc w:val="both"/>
        <w:rPr>
          <w:rFonts w:ascii="Times New Roman" w:hAnsi="Times New Roman" w:cs="Times New Roman"/>
          <w:bCs/>
          <w:iCs/>
          <w:color w:val="000000" w:themeColor="text1"/>
          <w:sz w:val="24"/>
          <w:szCs w:val="24"/>
        </w:rPr>
      </w:pPr>
      <w:r>
        <w:rPr>
          <w:rFonts w:ascii="Times New Roman" w:hAnsi="Times New Roman" w:cs="Times New Roman"/>
          <w:bCs/>
          <w:color w:val="000000" w:themeColor="text1"/>
          <w:sz w:val="24"/>
          <w:szCs w:val="24"/>
        </w:rPr>
        <w:t xml:space="preserve">Table </w:t>
      </w:r>
      <w:proofErr w:type="gramStart"/>
      <w:r>
        <w:rPr>
          <w:rFonts w:ascii="Times New Roman" w:hAnsi="Times New Roman" w:cs="Times New Roman"/>
          <w:bCs/>
          <w:color w:val="000000" w:themeColor="text1"/>
          <w:sz w:val="24"/>
          <w:szCs w:val="24"/>
        </w:rPr>
        <w:t>8 :</w:t>
      </w:r>
      <w:proofErr w:type="gramEnd"/>
      <w:r>
        <w:rPr>
          <w:rFonts w:ascii="Times New Roman" w:hAnsi="Times New Roman" w:cs="Times New Roman"/>
          <w:bCs/>
          <w:color w:val="000000" w:themeColor="text1"/>
          <w:sz w:val="24"/>
          <w:szCs w:val="24"/>
        </w:rPr>
        <w:t xml:space="preserve"> </w:t>
      </w:r>
      <w:r w:rsidR="00AD432B" w:rsidRPr="003B4F26">
        <w:rPr>
          <w:rFonts w:ascii="Times New Roman" w:hAnsi="Times New Roman" w:cs="Times New Roman"/>
          <w:bCs/>
          <w:color w:val="000000" w:themeColor="text1"/>
          <w:sz w:val="24"/>
          <w:szCs w:val="24"/>
        </w:rPr>
        <w:t>Monthly Income (Dirhams)</w:t>
      </w:r>
      <w:r w:rsidR="007F49E1">
        <w:rPr>
          <w:rFonts w:ascii="Times New Roman" w:hAnsi="Times New Roman" w:cs="Times New Roman"/>
          <w:bCs/>
          <w:color w:val="000000" w:themeColor="text1"/>
          <w:sz w:val="24"/>
          <w:szCs w:val="24"/>
        </w:rPr>
        <w:t xml:space="preserve"> </w:t>
      </w:r>
      <w:r w:rsidR="007F49E1">
        <w:rPr>
          <w:rFonts w:ascii="Times New Roman" w:hAnsi="Times New Roman" w:cs="Times New Roman"/>
          <w:bCs/>
          <w:iCs/>
          <w:color w:val="000000" w:themeColor="text1"/>
          <w:sz w:val="24"/>
          <w:szCs w:val="24"/>
        </w:rPr>
        <w:t>of respondents</w:t>
      </w:r>
    </w:p>
    <w:p w14:paraId="6B64BADC" w14:textId="1FEC2894" w:rsidR="00AD432B" w:rsidRPr="003B4F26" w:rsidRDefault="00AD432B" w:rsidP="007F49E1">
      <w:pPr>
        <w:pStyle w:val="ListParagraph"/>
        <w:autoSpaceDE w:val="0"/>
        <w:autoSpaceDN w:val="0"/>
        <w:adjustRightInd w:val="0"/>
        <w:spacing w:after="0" w:line="276" w:lineRule="auto"/>
        <w:jc w:val="both"/>
        <w:rPr>
          <w:rFonts w:ascii="Times New Roman" w:hAnsi="Times New Roman" w:cs="Times New Roman"/>
          <w:bCs/>
          <w:color w:val="000000" w:themeColor="text1"/>
          <w:sz w:val="24"/>
          <w:szCs w:val="24"/>
        </w:rPr>
      </w:pPr>
    </w:p>
    <w:p w14:paraId="1261736D" w14:textId="77777777" w:rsidR="00AD432B" w:rsidRDefault="00AD432B" w:rsidP="00AD432B">
      <w:pPr>
        <w:autoSpaceDE w:val="0"/>
        <w:autoSpaceDN w:val="0"/>
        <w:adjustRightInd w:val="0"/>
        <w:spacing w:after="0" w:line="276" w:lineRule="auto"/>
        <w:jc w:val="both"/>
        <w:rPr>
          <w:rFonts w:ascii="Times New Roman" w:hAnsi="Times New Roman" w:cs="Times New Roman"/>
          <w:bCs/>
          <w:color w:val="000000" w:themeColor="text1"/>
          <w:sz w:val="24"/>
          <w:szCs w:val="24"/>
        </w:rPr>
      </w:pPr>
    </w:p>
    <w:tbl>
      <w:tblPr>
        <w:tblW w:w="5000" w:type="pct"/>
        <w:tblLayout w:type="fixed"/>
        <w:tblLook w:val="04A0" w:firstRow="1" w:lastRow="0" w:firstColumn="1" w:lastColumn="0" w:noHBand="0" w:noVBand="1"/>
      </w:tblPr>
      <w:tblGrid>
        <w:gridCol w:w="1468"/>
        <w:gridCol w:w="1452"/>
        <w:gridCol w:w="1334"/>
        <w:gridCol w:w="1304"/>
        <w:gridCol w:w="1334"/>
        <w:gridCol w:w="1185"/>
        <w:gridCol w:w="939"/>
      </w:tblGrid>
      <w:tr w:rsidR="00913D3A" w:rsidRPr="00913D3A" w14:paraId="26896AE1" w14:textId="77777777" w:rsidTr="004E1562">
        <w:trPr>
          <w:trHeight w:val="624"/>
        </w:trPr>
        <w:tc>
          <w:tcPr>
            <w:tcW w:w="8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3CBB7" w14:textId="77777777" w:rsidR="009445AE" w:rsidRDefault="00913D3A" w:rsidP="00913D3A">
            <w:pPr>
              <w:spacing w:after="0" w:line="240" w:lineRule="auto"/>
              <w:jc w:val="center"/>
              <w:rPr>
                <w:rFonts w:ascii="Times New Roman" w:eastAsia="Times New Roman" w:hAnsi="Times New Roman" w:cs="Times New Roman"/>
                <w:color w:val="000000"/>
                <w:lang w:val="en-IN" w:eastAsia="en-IN" w:bidi="ta-IN"/>
              </w:rPr>
            </w:pPr>
            <w:r w:rsidRPr="00913D3A">
              <w:rPr>
                <w:rFonts w:ascii="Times New Roman" w:eastAsia="Times New Roman" w:hAnsi="Times New Roman" w:cs="Times New Roman"/>
                <w:color w:val="000000"/>
                <w:lang w:val="en-IN" w:eastAsia="en-IN" w:bidi="ta-IN"/>
              </w:rPr>
              <w:t>Monthly Income</w:t>
            </w:r>
          </w:p>
          <w:p w14:paraId="384C5450" w14:textId="15124200" w:rsidR="00913D3A" w:rsidRPr="00913D3A" w:rsidRDefault="00913D3A" w:rsidP="00913D3A">
            <w:pPr>
              <w:spacing w:after="0" w:line="240" w:lineRule="auto"/>
              <w:jc w:val="center"/>
              <w:rPr>
                <w:rFonts w:ascii="Times New Roman" w:eastAsia="Times New Roman" w:hAnsi="Times New Roman" w:cs="Times New Roman"/>
                <w:color w:val="000000"/>
                <w:lang w:val="en-IN" w:eastAsia="en-IN" w:bidi="ta-IN"/>
              </w:rPr>
            </w:pPr>
            <w:r w:rsidRPr="00913D3A">
              <w:rPr>
                <w:rFonts w:ascii="Times New Roman" w:eastAsia="Times New Roman" w:hAnsi="Times New Roman" w:cs="Times New Roman"/>
                <w:color w:val="000000"/>
                <w:lang w:val="en-IN" w:eastAsia="en-IN" w:bidi="ta-IN"/>
              </w:rPr>
              <w:t xml:space="preserve"> (in AED) </w:t>
            </w:r>
          </w:p>
        </w:tc>
        <w:tc>
          <w:tcPr>
            <w:tcW w:w="805" w:type="pct"/>
            <w:tcBorders>
              <w:top w:val="single" w:sz="4" w:space="0" w:color="auto"/>
              <w:left w:val="nil"/>
              <w:bottom w:val="single" w:sz="4" w:space="0" w:color="auto"/>
              <w:right w:val="single" w:sz="4" w:space="0" w:color="auto"/>
            </w:tcBorders>
            <w:shd w:val="clear" w:color="auto" w:fill="auto"/>
            <w:noWrap/>
            <w:vAlign w:val="center"/>
            <w:hideMark/>
          </w:tcPr>
          <w:p w14:paraId="634B63AB" w14:textId="1BF782E6" w:rsidR="00913D3A" w:rsidRPr="00913D3A" w:rsidRDefault="00913D3A" w:rsidP="00913D3A">
            <w:pPr>
              <w:spacing w:after="0" w:line="240" w:lineRule="auto"/>
              <w:jc w:val="center"/>
              <w:rPr>
                <w:rFonts w:ascii="Times New Roman" w:eastAsia="Times New Roman" w:hAnsi="Times New Roman" w:cs="Times New Roman"/>
                <w:color w:val="000000"/>
                <w:sz w:val="24"/>
                <w:szCs w:val="24"/>
                <w:lang w:val="en-IN" w:eastAsia="en-IN" w:bidi="ta-IN"/>
              </w:rPr>
            </w:pPr>
            <w:r w:rsidRPr="00913D3A">
              <w:rPr>
                <w:rFonts w:ascii="Times New Roman" w:eastAsia="Times New Roman" w:hAnsi="Times New Roman" w:cs="Times New Roman"/>
                <w:color w:val="000000"/>
                <w:sz w:val="24"/>
                <w:szCs w:val="24"/>
                <w:lang w:val="en-IN" w:eastAsia="en-IN" w:bidi="ta-IN"/>
              </w:rPr>
              <w:t xml:space="preserve">Less </w:t>
            </w:r>
            <w:r w:rsidR="00E21FD3" w:rsidRPr="00913D3A">
              <w:rPr>
                <w:rFonts w:ascii="Times New Roman" w:eastAsia="Times New Roman" w:hAnsi="Times New Roman" w:cs="Times New Roman"/>
                <w:color w:val="000000"/>
                <w:sz w:val="24"/>
                <w:szCs w:val="24"/>
                <w:lang w:val="en-IN" w:eastAsia="en-IN" w:bidi="ta-IN"/>
              </w:rPr>
              <w:t>than 5000</w:t>
            </w:r>
            <w:r w:rsidRPr="00913D3A">
              <w:rPr>
                <w:rFonts w:ascii="Times New Roman" w:eastAsia="Times New Roman" w:hAnsi="Times New Roman" w:cs="Times New Roman"/>
                <w:color w:val="000000"/>
                <w:sz w:val="24"/>
                <w:szCs w:val="24"/>
                <w:lang w:val="en-IN" w:eastAsia="en-IN" w:bidi="ta-IN"/>
              </w:rPr>
              <w:t xml:space="preserve"> </w:t>
            </w:r>
          </w:p>
        </w:tc>
        <w:tc>
          <w:tcPr>
            <w:tcW w:w="740" w:type="pct"/>
            <w:tcBorders>
              <w:top w:val="single" w:sz="4" w:space="0" w:color="auto"/>
              <w:left w:val="nil"/>
              <w:bottom w:val="single" w:sz="4" w:space="0" w:color="auto"/>
              <w:right w:val="single" w:sz="4" w:space="0" w:color="auto"/>
            </w:tcBorders>
            <w:shd w:val="clear" w:color="auto" w:fill="auto"/>
            <w:noWrap/>
            <w:vAlign w:val="center"/>
            <w:hideMark/>
          </w:tcPr>
          <w:p w14:paraId="5E3B7275" w14:textId="77777777" w:rsidR="00913D3A" w:rsidRPr="00913D3A" w:rsidRDefault="00913D3A" w:rsidP="00913D3A">
            <w:pPr>
              <w:spacing w:after="0" w:line="240" w:lineRule="auto"/>
              <w:jc w:val="center"/>
              <w:rPr>
                <w:rFonts w:ascii="Times New Roman" w:eastAsia="Times New Roman" w:hAnsi="Times New Roman" w:cs="Times New Roman"/>
                <w:color w:val="000000"/>
                <w:sz w:val="24"/>
                <w:szCs w:val="24"/>
                <w:lang w:val="en-IN" w:eastAsia="en-IN" w:bidi="ta-IN"/>
              </w:rPr>
            </w:pPr>
            <w:r w:rsidRPr="00913D3A">
              <w:rPr>
                <w:rFonts w:ascii="Times New Roman" w:eastAsia="Times New Roman" w:hAnsi="Times New Roman" w:cs="Times New Roman"/>
                <w:color w:val="000000"/>
                <w:sz w:val="14"/>
                <w:szCs w:val="14"/>
                <w:lang w:val="en-IN" w:eastAsia="en-IN" w:bidi="ta-IN"/>
              </w:rPr>
              <w:t xml:space="preserve"> </w:t>
            </w:r>
            <w:r w:rsidRPr="00913D3A">
              <w:rPr>
                <w:rFonts w:ascii="Times New Roman" w:eastAsia="Times New Roman" w:hAnsi="Times New Roman" w:cs="Times New Roman"/>
                <w:color w:val="000000"/>
                <w:sz w:val="24"/>
                <w:szCs w:val="24"/>
                <w:lang w:val="en-IN" w:eastAsia="en-IN" w:bidi="ta-IN"/>
              </w:rPr>
              <w:t xml:space="preserve">5001 - 10000 </w:t>
            </w:r>
          </w:p>
        </w:tc>
        <w:tc>
          <w:tcPr>
            <w:tcW w:w="723" w:type="pct"/>
            <w:tcBorders>
              <w:top w:val="single" w:sz="4" w:space="0" w:color="auto"/>
              <w:left w:val="nil"/>
              <w:bottom w:val="single" w:sz="4" w:space="0" w:color="auto"/>
              <w:right w:val="single" w:sz="4" w:space="0" w:color="auto"/>
            </w:tcBorders>
            <w:shd w:val="clear" w:color="auto" w:fill="auto"/>
            <w:noWrap/>
            <w:vAlign w:val="center"/>
            <w:hideMark/>
          </w:tcPr>
          <w:p w14:paraId="29A2DC74" w14:textId="77777777" w:rsidR="00913D3A" w:rsidRPr="00913D3A" w:rsidRDefault="00913D3A" w:rsidP="00913D3A">
            <w:pPr>
              <w:spacing w:after="0" w:line="240" w:lineRule="auto"/>
              <w:jc w:val="center"/>
              <w:rPr>
                <w:rFonts w:ascii="Times New Roman" w:eastAsia="Times New Roman" w:hAnsi="Times New Roman" w:cs="Times New Roman"/>
                <w:color w:val="000000"/>
                <w:sz w:val="24"/>
                <w:szCs w:val="24"/>
                <w:lang w:val="en-IN" w:eastAsia="en-IN" w:bidi="ta-IN"/>
              </w:rPr>
            </w:pPr>
            <w:r w:rsidRPr="00913D3A">
              <w:rPr>
                <w:rFonts w:ascii="Times New Roman" w:eastAsia="Times New Roman" w:hAnsi="Times New Roman" w:cs="Times New Roman"/>
                <w:color w:val="000000"/>
                <w:sz w:val="24"/>
                <w:szCs w:val="24"/>
                <w:lang w:val="en-IN" w:eastAsia="en-IN" w:bidi="ta-IN"/>
              </w:rPr>
              <w:t xml:space="preserve">10001-20000 </w:t>
            </w:r>
          </w:p>
        </w:tc>
        <w:tc>
          <w:tcPr>
            <w:tcW w:w="740" w:type="pct"/>
            <w:tcBorders>
              <w:top w:val="single" w:sz="4" w:space="0" w:color="auto"/>
              <w:left w:val="nil"/>
              <w:bottom w:val="single" w:sz="4" w:space="0" w:color="auto"/>
              <w:right w:val="single" w:sz="4" w:space="0" w:color="auto"/>
            </w:tcBorders>
            <w:shd w:val="clear" w:color="auto" w:fill="auto"/>
            <w:noWrap/>
            <w:vAlign w:val="center"/>
            <w:hideMark/>
          </w:tcPr>
          <w:p w14:paraId="67F021D5" w14:textId="77777777" w:rsidR="00913D3A" w:rsidRPr="00913D3A" w:rsidRDefault="00913D3A" w:rsidP="00913D3A">
            <w:pPr>
              <w:spacing w:after="0" w:line="240" w:lineRule="auto"/>
              <w:jc w:val="center"/>
              <w:rPr>
                <w:rFonts w:ascii="Times New Roman" w:eastAsia="Times New Roman" w:hAnsi="Times New Roman" w:cs="Times New Roman"/>
                <w:color w:val="000000"/>
                <w:sz w:val="24"/>
                <w:szCs w:val="24"/>
                <w:lang w:val="en-IN" w:eastAsia="en-IN" w:bidi="ta-IN"/>
              </w:rPr>
            </w:pPr>
            <w:r w:rsidRPr="00913D3A">
              <w:rPr>
                <w:rFonts w:ascii="Times New Roman" w:eastAsia="Times New Roman" w:hAnsi="Times New Roman" w:cs="Times New Roman"/>
                <w:color w:val="000000"/>
                <w:sz w:val="14"/>
                <w:szCs w:val="14"/>
                <w:lang w:val="en-IN" w:eastAsia="en-IN" w:bidi="ta-IN"/>
              </w:rPr>
              <w:t xml:space="preserve"> </w:t>
            </w:r>
            <w:r w:rsidRPr="00913D3A">
              <w:rPr>
                <w:rFonts w:ascii="Times New Roman" w:eastAsia="Times New Roman" w:hAnsi="Times New Roman" w:cs="Times New Roman"/>
                <w:color w:val="000000"/>
                <w:sz w:val="24"/>
                <w:szCs w:val="24"/>
                <w:lang w:val="en-IN" w:eastAsia="en-IN" w:bidi="ta-IN"/>
              </w:rPr>
              <w:t xml:space="preserve">20001-30000 </w:t>
            </w:r>
          </w:p>
        </w:tc>
        <w:tc>
          <w:tcPr>
            <w:tcW w:w="657" w:type="pct"/>
            <w:tcBorders>
              <w:top w:val="single" w:sz="4" w:space="0" w:color="auto"/>
              <w:left w:val="nil"/>
              <w:bottom w:val="single" w:sz="4" w:space="0" w:color="auto"/>
              <w:right w:val="single" w:sz="4" w:space="0" w:color="auto"/>
            </w:tcBorders>
            <w:shd w:val="clear" w:color="auto" w:fill="auto"/>
            <w:noWrap/>
            <w:vAlign w:val="center"/>
            <w:hideMark/>
          </w:tcPr>
          <w:p w14:paraId="024EE477" w14:textId="77777777" w:rsidR="00913D3A" w:rsidRPr="00913D3A" w:rsidRDefault="00913D3A" w:rsidP="00913D3A">
            <w:pPr>
              <w:spacing w:after="0" w:line="240" w:lineRule="auto"/>
              <w:jc w:val="center"/>
              <w:rPr>
                <w:rFonts w:ascii="Times New Roman" w:eastAsia="Times New Roman" w:hAnsi="Times New Roman" w:cs="Times New Roman"/>
                <w:color w:val="000000"/>
                <w:sz w:val="24"/>
                <w:szCs w:val="24"/>
                <w:lang w:val="en-IN" w:eastAsia="en-IN" w:bidi="ta-IN"/>
              </w:rPr>
            </w:pPr>
            <w:r w:rsidRPr="00913D3A">
              <w:rPr>
                <w:rFonts w:ascii="Times New Roman" w:eastAsia="Times New Roman" w:hAnsi="Times New Roman" w:cs="Times New Roman"/>
                <w:color w:val="000000"/>
                <w:sz w:val="24"/>
                <w:szCs w:val="24"/>
                <w:lang w:val="en-IN" w:eastAsia="en-IN" w:bidi="ta-IN"/>
              </w:rPr>
              <w:t xml:space="preserve">30001- above </w:t>
            </w:r>
          </w:p>
        </w:tc>
        <w:tc>
          <w:tcPr>
            <w:tcW w:w="521" w:type="pct"/>
            <w:tcBorders>
              <w:top w:val="single" w:sz="4" w:space="0" w:color="auto"/>
              <w:left w:val="nil"/>
              <w:bottom w:val="single" w:sz="4" w:space="0" w:color="auto"/>
              <w:right w:val="single" w:sz="4" w:space="0" w:color="auto"/>
            </w:tcBorders>
            <w:shd w:val="clear" w:color="auto" w:fill="auto"/>
            <w:noWrap/>
            <w:vAlign w:val="center"/>
            <w:hideMark/>
          </w:tcPr>
          <w:p w14:paraId="279F54EA" w14:textId="77777777" w:rsidR="00913D3A" w:rsidRPr="00913D3A" w:rsidRDefault="00913D3A" w:rsidP="00913D3A">
            <w:pPr>
              <w:spacing w:after="0" w:line="240" w:lineRule="auto"/>
              <w:jc w:val="center"/>
              <w:rPr>
                <w:rFonts w:ascii="Times New Roman" w:eastAsia="Times New Roman" w:hAnsi="Times New Roman" w:cs="Times New Roman"/>
                <w:color w:val="000000"/>
                <w:sz w:val="24"/>
                <w:szCs w:val="24"/>
                <w:lang w:val="en-IN" w:eastAsia="en-IN" w:bidi="ta-IN"/>
              </w:rPr>
            </w:pPr>
            <w:r w:rsidRPr="00913D3A">
              <w:rPr>
                <w:rFonts w:ascii="Times New Roman" w:eastAsia="Times New Roman" w:hAnsi="Times New Roman" w:cs="Times New Roman"/>
                <w:color w:val="000000"/>
                <w:sz w:val="24"/>
                <w:szCs w:val="24"/>
                <w:lang w:val="en-IN" w:eastAsia="en-IN" w:bidi="ta-IN"/>
              </w:rPr>
              <w:t>Total</w:t>
            </w:r>
          </w:p>
        </w:tc>
      </w:tr>
      <w:tr w:rsidR="00913D3A" w:rsidRPr="00913D3A" w14:paraId="6274F214" w14:textId="77777777" w:rsidTr="004E1562">
        <w:trPr>
          <w:trHeight w:val="624"/>
        </w:trPr>
        <w:tc>
          <w:tcPr>
            <w:tcW w:w="814" w:type="pct"/>
            <w:tcBorders>
              <w:top w:val="nil"/>
              <w:left w:val="single" w:sz="4" w:space="0" w:color="auto"/>
              <w:bottom w:val="single" w:sz="4" w:space="0" w:color="auto"/>
              <w:right w:val="single" w:sz="4" w:space="0" w:color="auto"/>
            </w:tcBorders>
            <w:shd w:val="clear" w:color="auto" w:fill="auto"/>
            <w:vAlign w:val="center"/>
            <w:hideMark/>
          </w:tcPr>
          <w:p w14:paraId="00D60A5E" w14:textId="77777777" w:rsidR="00913D3A" w:rsidRPr="00913D3A" w:rsidRDefault="00913D3A" w:rsidP="00913D3A">
            <w:pPr>
              <w:spacing w:after="0" w:line="240" w:lineRule="auto"/>
              <w:jc w:val="center"/>
              <w:rPr>
                <w:rFonts w:ascii="Times New Roman" w:eastAsia="Times New Roman" w:hAnsi="Times New Roman" w:cs="Times New Roman"/>
                <w:color w:val="000000"/>
                <w:sz w:val="24"/>
                <w:szCs w:val="24"/>
                <w:lang w:val="en-IN" w:eastAsia="en-IN" w:bidi="ta-IN"/>
              </w:rPr>
            </w:pPr>
            <w:r w:rsidRPr="00913D3A">
              <w:rPr>
                <w:rFonts w:ascii="Times New Roman" w:eastAsia="Times New Roman" w:hAnsi="Times New Roman" w:cs="Times New Roman"/>
                <w:color w:val="000000"/>
                <w:sz w:val="24"/>
                <w:szCs w:val="24"/>
                <w:lang w:val="en-IN" w:eastAsia="en-IN" w:bidi="ta-IN"/>
              </w:rPr>
              <w:t>Number of Respondents</w:t>
            </w:r>
          </w:p>
        </w:tc>
        <w:tc>
          <w:tcPr>
            <w:tcW w:w="805" w:type="pct"/>
            <w:tcBorders>
              <w:top w:val="nil"/>
              <w:left w:val="nil"/>
              <w:bottom w:val="single" w:sz="4" w:space="0" w:color="auto"/>
              <w:right w:val="single" w:sz="4" w:space="0" w:color="auto"/>
            </w:tcBorders>
            <w:shd w:val="clear" w:color="auto" w:fill="auto"/>
            <w:noWrap/>
            <w:vAlign w:val="center"/>
            <w:hideMark/>
          </w:tcPr>
          <w:p w14:paraId="2E585659" w14:textId="77777777" w:rsidR="00913D3A" w:rsidRPr="00913D3A" w:rsidRDefault="00913D3A" w:rsidP="00913D3A">
            <w:pPr>
              <w:spacing w:after="0" w:line="240" w:lineRule="auto"/>
              <w:jc w:val="center"/>
              <w:rPr>
                <w:rFonts w:ascii="Times New Roman" w:eastAsia="Times New Roman" w:hAnsi="Times New Roman" w:cs="Times New Roman"/>
                <w:color w:val="000000"/>
                <w:lang w:val="en-IN" w:eastAsia="en-IN" w:bidi="ta-IN"/>
              </w:rPr>
            </w:pPr>
            <w:r w:rsidRPr="00913D3A">
              <w:rPr>
                <w:rFonts w:ascii="Times New Roman" w:eastAsia="Times New Roman" w:hAnsi="Times New Roman" w:cs="Times New Roman"/>
                <w:color w:val="000000"/>
                <w:lang w:val="en-IN" w:eastAsia="en-IN" w:bidi="ta-IN"/>
              </w:rPr>
              <w:t>45</w:t>
            </w:r>
          </w:p>
        </w:tc>
        <w:tc>
          <w:tcPr>
            <w:tcW w:w="740" w:type="pct"/>
            <w:tcBorders>
              <w:top w:val="nil"/>
              <w:left w:val="nil"/>
              <w:bottom w:val="single" w:sz="4" w:space="0" w:color="auto"/>
              <w:right w:val="single" w:sz="4" w:space="0" w:color="auto"/>
            </w:tcBorders>
            <w:shd w:val="clear" w:color="auto" w:fill="auto"/>
            <w:noWrap/>
            <w:vAlign w:val="center"/>
            <w:hideMark/>
          </w:tcPr>
          <w:p w14:paraId="0DF54F88" w14:textId="77777777" w:rsidR="00913D3A" w:rsidRPr="00913D3A" w:rsidRDefault="00913D3A" w:rsidP="00913D3A">
            <w:pPr>
              <w:spacing w:after="0" w:line="240" w:lineRule="auto"/>
              <w:jc w:val="center"/>
              <w:rPr>
                <w:rFonts w:ascii="Times New Roman" w:eastAsia="Times New Roman" w:hAnsi="Times New Roman" w:cs="Times New Roman"/>
                <w:color w:val="000000"/>
                <w:lang w:val="en-IN" w:eastAsia="en-IN" w:bidi="ta-IN"/>
              </w:rPr>
            </w:pPr>
            <w:r w:rsidRPr="00913D3A">
              <w:rPr>
                <w:rFonts w:ascii="Times New Roman" w:eastAsia="Times New Roman" w:hAnsi="Times New Roman" w:cs="Times New Roman"/>
                <w:color w:val="000000"/>
                <w:lang w:val="en-IN" w:eastAsia="en-IN" w:bidi="ta-IN"/>
              </w:rPr>
              <w:t>59</w:t>
            </w:r>
          </w:p>
        </w:tc>
        <w:tc>
          <w:tcPr>
            <w:tcW w:w="723" w:type="pct"/>
            <w:tcBorders>
              <w:top w:val="nil"/>
              <w:left w:val="nil"/>
              <w:bottom w:val="single" w:sz="4" w:space="0" w:color="auto"/>
              <w:right w:val="single" w:sz="4" w:space="0" w:color="auto"/>
            </w:tcBorders>
            <w:shd w:val="clear" w:color="auto" w:fill="auto"/>
            <w:noWrap/>
            <w:vAlign w:val="center"/>
            <w:hideMark/>
          </w:tcPr>
          <w:p w14:paraId="16F8C00E" w14:textId="77777777" w:rsidR="00913D3A" w:rsidRPr="00913D3A" w:rsidRDefault="00913D3A" w:rsidP="00913D3A">
            <w:pPr>
              <w:spacing w:after="0" w:line="240" w:lineRule="auto"/>
              <w:jc w:val="center"/>
              <w:rPr>
                <w:rFonts w:ascii="Times New Roman" w:eastAsia="Times New Roman" w:hAnsi="Times New Roman" w:cs="Times New Roman"/>
                <w:color w:val="000000"/>
                <w:lang w:val="en-IN" w:eastAsia="en-IN" w:bidi="ta-IN"/>
              </w:rPr>
            </w:pPr>
            <w:r w:rsidRPr="00913D3A">
              <w:rPr>
                <w:rFonts w:ascii="Times New Roman" w:eastAsia="Times New Roman" w:hAnsi="Times New Roman" w:cs="Times New Roman"/>
                <w:color w:val="000000"/>
                <w:lang w:val="en-IN" w:eastAsia="en-IN" w:bidi="ta-IN"/>
              </w:rPr>
              <w:t>81</w:t>
            </w:r>
          </w:p>
        </w:tc>
        <w:tc>
          <w:tcPr>
            <w:tcW w:w="740" w:type="pct"/>
            <w:tcBorders>
              <w:top w:val="nil"/>
              <w:left w:val="nil"/>
              <w:bottom w:val="single" w:sz="4" w:space="0" w:color="auto"/>
              <w:right w:val="single" w:sz="4" w:space="0" w:color="auto"/>
            </w:tcBorders>
            <w:shd w:val="clear" w:color="auto" w:fill="auto"/>
            <w:noWrap/>
            <w:vAlign w:val="center"/>
            <w:hideMark/>
          </w:tcPr>
          <w:p w14:paraId="5FEC9849" w14:textId="77777777" w:rsidR="00913D3A" w:rsidRPr="00913D3A" w:rsidRDefault="00913D3A" w:rsidP="00913D3A">
            <w:pPr>
              <w:spacing w:after="0" w:line="240" w:lineRule="auto"/>
              <w:jc w:val="center"/>
              <w:rPr>
                <w:rFonts w:ascii="Times New Roman" w:eastAsia="Times New Roman" w:hAnsi="Times New Roman" w:cs="Times New Roman"/>
                <w:color w:val="000000"/>
                <w:lang w:val="en-IN" w:eastAsia="en-IN" w:bidi="ta-IN"/>
              </w:rPr>
            </w:pPr>
            <w:r w:rsidRPr="00913D3A">
              <w:rPr>
                <w:rFonts w:ascii="Times New Roman" w:eastAsia="Times New Roman" w:hAnsi="Times New Roman" w:cs="Times New Roman"/>
                <w:color w:val="000000"/>
                <w:lang w:val="en-IN" w:eastAsia="en-IN" w:bidi="ta-IN"/>
              </w:rPr>
              <w:t>160</w:t>
            </w:r>
          </w:p>
        </w:tc>
        <w:tc>
          <w:tcPr>
            <w:tcW w:w="657" w:type="pct"/>
            <w:tcBorders>
              <w:top w:val="nil"/>
              <w:left w:val="nil"/>
              <w:bottom w:val="single" w:sz="4" w:space="0" w:color="auto"/>
              <w:right w:val="single" w:sz="4" w:space="0" w:color="auto"/>
            </w:tcBorders>
            <w:shd w:val="clear" w:color="auto" w:fill="auto"/>
            <w:noWrap/>
            <w:vAlign w:val="center"/>
            <w:hideMark/>
          </w:tcPr>
          <w:p w14:paraId="129B1DBF" w14:textId="77777777" w:rsidR="00913D3A" w:rsidRPr="00913D3A" w:rsidRDefault="00913D3A" w:rsidP="00913D3A">
            <w:pPr>
              <w:spacing w:after="0" w:line="240" w:lineRule="auto"/>
              <w:jc w:val="center"/>
              <w:rPr>
                <w:rFonts w:ascii="Times New Roman" w:eastAsia="Times New Roman" w:hAnsi="Times New Roman" w:cs="Times New Roman"/>
                <w:color w:val="000000"/>
                <w:lang w:val="en-IN" w:eastAsia="en-IN" w:bidi="ta-IN"/>
              </w:rPr>
            </w:pPr>
            <w:r w:rsidRPr="00913D3A">
              <w:rPr>
                <w:rFonts w:ascii="Times New Roman" w:eastAsia="Times New Roman" w:hAnsi="Times New Roman" w:cs="Times New Roman"/>
                <w:color w:val="000000"/>
                <w:lang w:val="en-IN" w:eastAsia="en-IN" w:bidi="ta-IN"/>
              </w:rPr>
              <w:t>166</w:t>
            </w:r>
          </w:p>
        </w:tc>
        <w:tc>
          <w:tcPr>
            <w:tcW w:w="521" w:type="pct"/>
            <w:tcBorders>
              <w:top w:val="nil"/>
              <w:left w:val="nil"/>
              <w:bottom w:val="single" w:sz="4" w:space="0" w:color="auto"/>
              <w:right w:val="single" w:sz="4" w:space="0" w:color="auto"/>
            </w:tcBorders>
            <w:shd w:val="clear" w:color="auto" w:fill="auto"/>
            <w:noWrap/>
            <w:vAlign w:val="center"/>
            <w:hideMark/>
          </w:tcPr>
          <w:p w14:paraId="63D0F5DC" w14:textId="77777777" w:rsidR="00913D3A" w:rsidRPr="00913D3A" w:rsidRDefault="00913D3A" w:rsidP="00913D3A">
            <w:pPr>
              <w:spacing w:after="0" w:line="240" w:lineRule="auto"/>
              <w:jc w:val="center"/>
              <w:rPr>
                <w:rFonts w:ascii="Times New Roman" w:eastAsia="Times New Roman" w:hAnsi="Times New Roman" w:cs="Times New Roman"/>
                <w:color w:val="000000"/>
                <w:lang w:val="en-IN" w:eastAsia="en-IN" w:bidi="ta-IN"/>
              </w:rPr>
            </w:pPr>
            <w:r w:rsidRPr="00913D3A">
              <w:rPr>
                <w:rFonts w:ascii="Times New Roman" w:eastAsia="Times New Roman" w:hAnsi="Times New Roman" w:cs="Times New Roman"/>
                <w:color w:val="000000"/>
                <w:lang w:val="en-IN" w:eastAsia="en-IN" w:bidi="ta-IN"/>
              </w:rPr>
              <w:t>511</w:t>
            </w:r>
          </w:p>
        </w:tc>
      </w:tr>
      <w:tr w:rsidR="00913D3A" w:rsidRPr="00913D3A" w14:paraId="0E6DFF94" w14:textId="77777777" w:rsidTr="004E1562">
        <w:trPr>
          <w:trHeight w:val="624"/>
        </w:trPr>
        <w:tc>
          <w:tcPr>
            <w:tcW w:w="814" w:type="pct"/>
            <w:tcBorders>
              <w:top w:val="nil"/>
              <w:left w:val="single" w:sz="4" w:space="0" w:color="auto"/>
              <w:bottom w:val="single" w:sz="4" w:space="0" w:color="auto"/>
              <w:right w:val="single" w:sz="4" w:space="0" w:color="auto"/>
            </w:tcBorders>
            <w:shd w:val="clear" w:color="auto" w:fill="auto"/>
            <w:vAlign w:val="center"/>
            <w:hideMark/>
          </w:tcPr>
          <w:p w14:paraId="3B77DE74" w14:textId="77777777" w:rsidR="00913D3A" w:rsidRPr="00913D3A" w:rsidRDefault="00913D3A" w:rsidP="00913D3A">
            <w:pPr>
              <w:spacing w:after="0" w:line="240" w:lineRule="auto"/>
              <w:jc w:val="center"/>
              <w:rPr>
                <w:rFonts w:ascii="Times New Roman" w:eastAsia="Times New Roman" w:hAnsi="Times New Roman" w:cs="Times New Roman"/>
                <w:color w:val="000000"/>
                <w:sz w:val="24"/>
                <w:szCs w:val="24"/>
                <w:lang w:val="en-IN" w:eastAsia="en-IN" w:bidi="ta-IN"/>
              </w:rPr>
            </w:pPr>
            <w:r w:rsidRPr="00913D3A">
              <w:rPr>
                <w:rFonts w:ascii="Times New Roman" w:eastAsia="Times New Roman" w:hAnsi="Times New Roman" w:cs="Times New Roman"/>
                <w:color w:val="000000"/>
                <w:sz w:val="24"/>
                <w:szCs w:val="24"/>
                <w:lang w:val="en-IN" w:eastAsia="en-IN" w:bidi="ta-IN"/>
              </w:rPr>
              <w:t xml:space="preserve"> %</w:t>
            </w:r>
          </w:p>
        </w:tc>
        <w:tc>
          <w:tcPr>
            <w:tcW w:w="805" w:type="pct"/>
            <w:tcBorders>
              <w:top w:val="nil"/>
              <w:left w:val="nil"/>
              <w:bottom w:val="single" w:sz="4" w:space="0" w:color="auto"/>
              <w:right w:val="single" w:sz="4" w:space="0" w:color="auto"/>
            </w:tcBorders>
            <w:shd w:val="clear" w:color="auto" w:fill="auto"/>
            <w:noWrap/>
            <w:vAlign w:val="center"/>
            <w:hideMark/>
          </w:tcPr>
          <w:p w14:paraId="009DE548" w14:textId="77777777" w:rsidR="00913D3A" w:rsidRPr="00913D3A" w:rsidRDefault="00913D3A" w:rsidP="00913D3A">
            <w:pPr>
              <w:spacing w:after="0" w:line="240" w:lineRule="auto"/>
              <w:jc w:val="center"/>
              <w:rPr>
                <w:rFonts w:ascii="Times New Roman" w:eastAsia="Times New Roman" w:hAnsi="Times New Roman" w:cs="Times New Roman"/>
                <w:color w:val="000000"/>
                <w:lang w:val="en-IN" w:eastAsia="en-IN" w:bidi="ta-IN"/>
              </w:rPr>
            </w:pPr>
            <w:r w:rsidRPr="00913D3A">
              <w:rPr>
                <w:rFonts w:ascii="Times New Roman" w:eastAsia="Times New Roman" w:hAnsi="Times New Roman" w:cs="Times New Roman"/>
                <w:color w:val="000000"/>
                <w:lang w:val="en-IN" w:eastAsia="en-IN" w:bidi="ta-IN"/>
              </w:rPr>
              <w:t>8.8%</w:t>
            </w:r>
          </w:p>
        </w:tc>
        <w:tc>
          <w:tcPr>
            <w:tcW w:w="740" w:type="pct"/>
            <w:tcBorders>
              <w:top w:val="nil"/>
              <w:left w:val="nil"/>
              <w:bottom w:val="single" w:sz="4" w:space="0" w:color="auto"/>
              <w:right w:val="single" w:sz="4" w:space="0" w:color="auto"/>
            </w:tcBorders>
            <w:shd w:val="clear" w:color="auto" w:fill="auto"/>
            <w:noWrap/>
            <w:vAlign w:val="center"/>
            <w:hideMark/>
          </w:tcPr>
          <w:p w14:paraId="4471A62A" w14:textId="77777777" w:rsidR="00913D3A" w:rsidRPr="00913D3A" w:rsidRDefault="00913D3A" w:rsidP="00913D3A">
            <w:pPr>
              <w:spacing w:after="0" w:line="240" w:lineRule="auto"/>
              <w:jc w:val="center"/>
              <w:rPr>
                <w:rFonts w:ascii="Times New Roman" w:eastAsia="Times New Roman" w:hAnsi="Times New Roman" w:cs="Times New Roman"/>
                <w:color w:val="000000"/>
                <w:lang w:val="en-IN" w:eastAsia="en-IN" w:bidi="ta-IN"/>
              </w:rPr>
            </w:pPr>
            <w:r w:rsidRPr="00913D3A">
              <w:rPr>
                <w:rFonts w:ascii="Times New Roman" w:eastAsia="Times New Roman" w:hAnsi="Times New Roman" w:cs="Times New Roman"/>
                <w:color w:val="000000"/>
                <w:lang w:val="en-IN" w:eastAsia="en-IN" w:bidi="ta-IN"/>
              </w:rPr>
              <w:t>11.5%</w:t>
            </w:r>
          </w:p>
        </w:tc>
        <w:tc>
          <w:tcPr>
            <w:tcW w:w="723" w:type="pct"/>
            <w:tcBorders>
              <w:top w:val="nil"/>
              <w:left w:val="nil"/>
              <w:bottom w:val="single" w:sz="4" w:space="0" w:color="auto"/>
              <w:right w:val="single" w:sz="4" w:space="0" w:color="auto"/>
            </w:tcBorders>
            <w:shd w:val="clear" w:color="auto" w:fill="auto"/>
            <w:noWrap/>
            <w:vAlign w:val="center"/>
            <w:hideMark/>
          </w:tcPr>
          <w:p w14:paraId="57007D23" w14:textId="77777777" w:rsidR="00913D3A" w:rsidRPr="00913D3A" w:rsidRDefault="00913D3A" w:rsidP="00913D3A">
            <w:pPr>
              <w:spacing w:after="0" w:line="240" w:lineRule="auto"/>
              <w:jc w:val="center"/>
              <w:rPr>
                <w:rFonts w:ascii="Times New Roman" w:eastAsia="Times New Roman" w:hAnsi="Times New Roman" w:cs="Times New Roman"/>
                <w:color w:val="000000"/>
                <w:lang w:val="en-IN" w:eastAsia="en-IN" w:bidi="ta-IN"/>
              </w:rPr>
            </w:pPr>
            <w:r w:rsidRPr="00913D3A">
              <w:rPr>
                <w:rFonts w:ascii="Times New Roman" w:eastAsia="Times New Roman" w:hAnsi="Times New Roman" w:cs="Times New Roman"/>
                <w:color w:val="000000"/>
                <w:lang w:val="en-IN" w:eastAsia="en-IN" w:bidi="ta-IN"/>
              </w:rPr>
              <w:t>15.9%</w:t>
            </w:r>
          </w:p>
        </w:tc>
        <w:tc>
          <w:tcPr>
            <w:tcW w:w="740" w:type="pct"/>
            <w:tcBorders>
              <w:top w:val="nil"/>
              <w:left w:val="nil"/>
              <w:bottom w:val="single" w:sz="4" w:space="0" w:color="auto"/>
              <w:right w:val="single" w:sz="4" w:space="0" w:color="auto"/>
            </w:tcBorders>
            <w:shd w:val="clear" w:color="auto" w:fill="auto"/>
            <w:noWrap/>
            <w:vAlign w:val="center"/>
            <w:hideMark/>
          </w:tcPr>
          <w:p w14:paraId="48CD91E3" w14:textId="77777777" w:rsidR="00913D3A" w:rsidRPr="00913D3A" w:rsidRDefault="00913D3A" w:rsidP="00913D3A">
            <w:pPr>
              <w:spacing w:after="0" w:line="240" w:lineRule="auto"/>
              <w:jc w:val="center"/>
              <w:rPr>
                <w:rFonts w:ascii="Times New Roman" w:eastAsia="Times New Roman" w:hAnsi="Times New Roman" w:cs="Times New Roman"/>
                <w:color w:val="000000"/>
                <w:lang w:val="en-IN" w:eastAsia="en-IN" w:bidi="ta-IN"/>
              </w:rPr>
            </w:pPr>
            <w:r w:rsidRPr="00913D3A">
              <w:rPr>
                <w:rFonts w:ascii="Times New Roman" w:eastAsia="Times New Roman" w:hAnsi="Times New Roman" w:cs="Times New Roman"/>
                <w:color w:val="000000"/>
                <w:lang w:val="en-IN" w:eastAsia="en-IN" w:bidi="ta-IN"/>
              </w:rPr>
              <w:t>31.3%</w:t>
            </w:r>
          </w:p>
        </w:tc>
        <w:tc>
          <w:tcPr>
            <w:tcW w:w="657" w:type="pct"/>
            <w:tcBorders>
              <w:top w:val="nil"/>
              <w:left w:val="nil"/>
              <w:bottom w:val="single" w:sz="4" w:space="0" w:color="auto"/>
              <w:right w:val="single" w:sz="4" w:space="0" w:color="auto"/>
            </w:tcBorders>
            <w:shd w:val="clear" w:color="auto" w:fill="auto"/>
            <w:noWrap/>
            <w:vAlign w:val="center"/>
            <w:hideMark/>
          </w:tcPr>
          <w:p w14:paraId="11629A11" w14:textId="77777777" w:rsidR="00913D3A" w:rsidRPr="00913D3A" w:rsidRDefault="00913D3A" w:rsidP="00913D3A">
            <w:pPr>
              <w:spacing w:after="0" w:line="240" w:lineRule="auto"/>
              <w:jc w:val="center"/>
              <w:rPr>
                <w:rFonts w:ascii="Times New Roman" w:eastAsia="Times New Roman" w:hAnsi="Times New Roman" w:cs="Times New Roman"/>
                <w:color w:val="000000"/>
                <w:lang w:val="en-IN" w:eastAsia="en-IN" w:bidi="ta-IN"/>
              </w:rPr>
            </w:pPr>
            <w:r w:rsidRPr="00913D3A">
              <w:rPr>
                <w:rFonts w:ascii="Times New Roman" w:eastAsia="Times New Roman" w:hAnsi="Times New Roman" w:cs="Times New Roman"/>
                <w:color w:val="000000"/>
                <w:lang w:val="en-IN" w:eastAsia="en-IN" w:bidi="ta-IN"/>
              </w:rPr>
              <w:t>32.5%</w:t>
            </w:r>
          </w:p>
        </w:tc>
        <w:tc>
          <w:tcPr>
            <w:tcW w:w="521" w:type="pct"/>
            <w:tcBorders>
              <w:top w:val="nil"/>
              <w:left w:val="nil"/>
              <w:bottom w:val="single" w:sz="4" w:space="0" w:color="auto"/>
              <w:right w:val="single" w:sz="4" w:space="0" w:color="auto"/>
            </w:tcBorders>
            <w:shd w:val="clear" w:color="auto" w:fill="auto"/>
            <w:noWrap/>
            <w:vAlign w:val="center"/>
            <w:hideMark/>
          </w:tcPr>
          <w:p w14:paraId="0EBD4789" w14:textId="77777777" w:rsidR="00913D3A" w:rsidRPr="00913D3A" w:rsidRDefault="00913D3A" w:rsidP="00913D3A">
            <w:pPr>
              <w:spacing w:after="0" w:line="240" w:lineRule="auto"/>
              <w:jc w:val="center"/>
              <w:rPr>
                <w:rFonts w:ascii="Times New Roman" w:eastAsia="Times New Roman" w:hAnsi="Times New Roman" w:cs="Times New Roman"/>
                <w:color w:val="000000"/>
                <w:lang w:val="en-IN" w:eastAsia="en-IN" w:bidi="ta-IN"/>
              </w:rPr>
            </w:pPr>
            <w:r w:rsidRPr="00913D3A">
              <w:rPr>
                <w:rFonts w:ascii="Times New Roman" w:eastAsia="Times New Roman" w:hAnsi="Times New Roman" w:cs="Times New Roman"/>
                <w:color w:val="000000"/>
                <w:lang w:val="en-IN" w:eastAsia="en-IN" w:bidi="ta-IN"/>
              </w:rPr>
              <w:t>100.0%</w:t>
            </w:r>
          </w:p>
        </w:tc>
      </w:tr>
    </w:tbl>
    <w:p w14:paraId="26780149" w14:textId="77777777" w:rsidR="00913D3A" w:rsidRDefault="00913D3A" w:rsidP="00AD432B">
      <w:pPr>
        <w:autoSpaceDE w:val="0"/>
        <w:autoSpaceDN w:val="0"/>
        <w:adjustRightInd w:val="0"/>
        <w:spacing w:after="0" w:line="276" w:lineRule="auto"/>
        <w:jc w:val="both"/>
        <w:rPr>
          <w:rFonts w:ascii="Times New Roman" w:hAnsi="Times New Roman" w:cs="Times New Roman"/>
          <w:bCs/>
          <w:color w:val="000000" w:themeColor="text1"/>
          <w:sz w:val="24"/>
          <w:szCs w:val="24"/>
        </w:rPr>
      </w:pPr>
    </w:p>
    <w:p w14:paraId="58B6F460" w14:textId="77777777" w:rsidR="005B3E6B" w:rsidRDefault="005B3E6B" w:rsidP="00AD432B">
      <w:pPr>
        <w:pStyle w:val="ListParagraph"/>
        <w:autoSpaceDE w:val="0"/>
        <w:autoSpaceDN w:val="0"/>
        <w:adjustRightInd w:val="0"/>
        <w:spacing w:after="0" w:line="276" w:lineRule="auto"/>
        <w:jc w:val="both"/>
        <w:rPr>
          <w:rFonts w:ascii="Times New Roman" w:hAnsi="Times New Roman" w:cs="Times New Roman"/>
          <w:bCs/>
          <w:color w:val="000000" w:themeColor="text1"/>
          <w:sz w:val="24"/>
          <w:szCs w:val="24"/>
        </w:rPr>
      </w:pPr>
    </w:p>
    <w:p w14:paraId="4670AAA0" w14:textId="4AAA6EC0" w:rsidR="005B3E6B" w:rsidRDefault="00FB33B4" w:rsidP="00FB33B4">
      <w:pPr>
        <w:pStyle w:val="ListParagraph"/>
        <w:autoSpaceDE w:val="0"/>
        <w:autoSpaceDN w:val="0"/>
        <w:adjustRightInd w:val="0"/>
        <w:spacing w:after="0" w:line="480" w:lineRule="auto"/>
        <w:ind w:left="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Unanimously, all authors have accepted that </w:t>
      </w:r>
      <w:r w:rsidR="00E31BC6">
        <w:rPr>
          <w:rFonts w:ascii="Times New Roman" w:hAnsi="Times New Roman" w:cs="Times New Roman"/>
          <w:bCs/>
          <w:color w:val="000000" w:themeColor="text1"/>
          <w:sz w:val="24"/>
          <w:szCs w:val="24"/>
        </w:rPr>
        <w:t>m</w:t>
      </w:r>
      <w:r>
        <w:rPr>
          <w:rFonts w:ascii="Times New Roman" w:hAnsi="Times New Roman" w:cs="Times New Roman"/>
          <w:bCs/>
          <w:color w:val="000000" w:themeColor="text1"/>
          <w:sz w:val="24"/>
          <w:szCs w:val="24"/>
        </w:rPr>
        <w:t xml:space="preserve">onthly income has direct positive correlation with </w:t>
      </w:r>
      <w:r w:rsidR="00E8476C">
        <w:rPr>
          <w:rFonts w:ascii="Times New Roman" w:hAnsi="Times New Roman" w:cs="Times New Roman"/>
          <w:bCs/>
          <w:color w:val="000000" w:themeColor="text1"/>
          <w:sz w:val="24"/>
          <w:szCs w:val="24"/>
        </w:rPr>
        <w:t xml:space="preserve">shopping behavior. </w:t>
      </w:r>
      <w:r w:rsidR="00BF4B24">
        <w:rPr>
          <w:rFonts w:ascii="Times New Roman" w:hAnsi="Times New Roman" w:cs="Times New Roman"/>
          <w:bCs/>
          <w:color w:val="000000" w:themeColor="text1"/>
          <w:sz w:val="24"/>
          <w:szCs w:val="24"/>
        </w:rPr>
        <w:t xml:space="preserve"> The monthly income makes highly significant impact in the spending </w:t>
      </w:r>
      <w:r w:rsidR="000C126F">
        <w:rPr>
          <w:rFonts w:ascii="Times New Roman" w:hAnsi="Times New Roman" w:cs="Times New Roman"/>
          <w:bCs/>
          <w:color w:val="000000" w:themeColor="text1"/>
          <w:sz w:val="24"/>
          <w:szCs w:val="24"/>
        </w:rPr>
        <w:t>behavior</w:t>
      </w:r>
      <w:r w:rsidR="00BF4B24">
        <w:rPr>
          <w:rFonts w:ascii="Times New Roman" w:hAnsi="Times New Roman" w:cs="Times New Roman"/>
          <w:bCs/>
          <w:color w:val="000000" w:themeColor="text1"/>
          <w:sz w:val="24"/>
          <w:szCs w:val="24"/>
        </w:rPr>
        <w:t xml:space="preserve"> and </w:t>
      </w:r>
      <w:r w:rsidR="000C126F">
        <w:rPr>
          <w:rFonts w:ascii="Times New Roman" w:hAnsi="Times New Roman" w:cs="Times New Roman"/>
          <w:bCs/>
          <w:color w:val="000000" w:themeColor="text1"/>
          <w:sz w:val="24"/>
          <w:szCs w:val="24"/>
        </w:rPr>
        <w:t xml:space="preserve">shopping needs. More than compulsive and needy shopping, the most </w:t>
      </w:r>
      <w:r w:rsidR="000C126F">
        <w:rPr>
          <w:rFonts w:ascii="Times New Roman" w:hAnsi="Times New Roman" w:cs="Times New Roman"/>
          <w:bCs/>
          <w:color w:val="000000" w:themeColor="text1"/>
          <w:sz w:val="24"/>
          <w:szCs w:val="24"/>
        </w:rPr>
        <w:lastRenderedPageBreak/>
        <w:t xml:space="preserve">influencing factor of impulsive buying is monthly income. </w:t>
      </w:r>
      <w:r w:rsidR="004F633A">
        <w:rPr>
          <w:rFonts w:ascii="Times New Roman" w:hAnsi="Times New Roman" w:cs="Times New Roman"/>
          <w:bCs/>
          <w:color w:val="000000" w:themeColor="text1"/>
          <w:sz w:val="24"/>
          <w:szCs w:val="24"/>
        </w:rPr>
        <w:t xml:space="preserve"> Literatures </w:t>
      </w:r>
      <w:r w:rsidR="005E7807">
        <w:rPr>
          <w:rFonts w:ascii="Times New Roman" w:hAnsi="Times New Roman" w:cs="Times New Roman"/>
          <w:bCs/>
          <w:color w:val="000000" w:themeColor="text1"/>
          <w:sz w:val="24"/>
          <w:szCs w:val="24"/>
        </w:rPr>
        <w:t xml:space="preserve">from </w:t>
      </w:r>
      <w:r w:rsidR="005E7807" w:rsidRPr="005E7807">
        <w:rPr>
          <w:rFonts w:ascii="Times New Roman" w:hAnsi="Times New Roman" w:cs="Times New Roman"/>
          <w:bCs/>
          <w:color w:val="000000" w:themeColor="text1"/>
          <w:sz w:val="24"/>
          <w:szCs w:val="24"/>
        </w:rPr>
        <w:t>Annamalai C</w:t>
      </w:r>
      <w:r w:rsidR="005E7807">
        <w:rPr>
          <w:rFonts w:ascii="Times New Roman" w:hAnsi="Times New Roman" w:cs="Times New Roman"/>
          <w:bCs/>
          <w:color w:val="000000" w:themeColor="text1"/>
          <w:sz w:val="24"/>
          <w:szCs w:val="24"/>
        </w:rPr>
        <w:t xml:space="preserve">. et. al. (2016), </w:t>
      </w:r>
      <w:r w:rsidR="009369D0">
        <w:rPr>
          <w:rFonts w:ascii="Times New Roman" w:hAnsi="Times New Roman" w:cs="Times New Roman"/>
          <w:bCs/>
          <w:color w:val="000000" w:themeColor="text1"/>
          <w:sz w:val="24"/>
          <w:szCs w:val="24"/>
        </w:rPr>
        <w:t xml:space="preserve"> </w:t>
      </w:r>
      <w:r w:rsidR="009369D0" w:rsidRPr="009369D0">
        <w:rPr>
          <w:rFonts w:ascii="Times New Roman" w:hAnsi="Times New Roman" w:cs="Times New Roman"/>
          <w:bCs/>
          <w:color w:val="000000" w:themeColor="text1"/>
          <w:sz w:val="24"/>
          <w:szCs w:val="24"/>
        </w:rPr>
        <w:t xml:space="preserve">Ramya </w:t>
      </w:r>
      <w:r w:rsidR="009369D0">
        <w:rPr>
          <w:rFonts w:ascii="Times New Roman" w:hAnsi="Times New Roman" w:cs="Times New Roman"/>
          <w:bCs/>
          <w:color w:val="000000" w:themeColor="text1"/>
          <w:sz w:val="24"/>
          <w:szCs w:val="24"/>
        </w:rPr>
        <w:t xml:space="preserve">N ( 2016),  </w:t>
      </w:r>
      <w:r w:rsidR="001D1E9A" w:rsidRPr="001D1E9A">
        <w:rPr>
          <w:rFonts w:ascii="Times New Roman" w:hAnsi="Times New Roman" w:cs="Times New Roman"/>
          <w:bCs/>
          <w:color w:val="000000" w:themeColor="text1"/>
          <w:sz w:val="24"/>
          <w:szCs w:val="24"/>
        </w:rPr>
        <w:t>Aditi Khanna</w:t>
      </w:r>
      <w:r w:rsidR="001D1E9A">
        <w:rPr>
          <w:rFonts w:ascii="Times New Roman" w:hAnsi="Times New Roman" w:cs="Times New Roman"/>
          <w:bCs/>
          <w:color w:val="000000" w:themeColor="text1"/>
          <w:sz w:val="24"/>
          <w:szCs w:val="24"/>
        </w:rPr>
        <w:t xml:space="preserve"> (2021), </w:t>
      </w:r>
      <w:r w:rsidR="00223D63">
        <w:rPr>
          <w:rFonts w:ascii="Times New Roman" w:hAnsi="Times New Roman" w:cs="Times New Roman"/>
          <w:bCs/>
          <w:color w:val="000000" w:themeColor="text1"/>
          <w:sz w:val="24"/>
          <w:szCs w:val="24"/>
        </w:rPr>
        <w:t xml:space="preserve"> </w:t>
      </w:r>
      <w:r w:rsidR="00223D63" w:rsidRPr="00223D63">
        <w:rPr>
          <w:rFonts w:ascii="Times New Roman" w:hAnsi="Times New Roman" w:cs="Times New Roman"/>
          <w:bCs/>
          <w:color w:val="000000" w:themeColor="text1"/>
          <w:sz w:val="24"/>
          <w:szCs w:val="24"/>
        </w:rPr>
        <w:t>Asim Mehmood</w:t>
      </w:r>
      <w:r w:rsidR="00223D63">
        <w:rPr>
          <w:rFonts w:ascii="Times New Roman" w:hAnsi="Times New Roman" w:cs="Times New Roman"/>
          <w:bCs/>
          <w:color w:val="000000" w:themeColor="text1"/>
          <w:sz w:val="24"/>
          <w:szCs w:val="24"/>
        </w:rPr>
        <w:t xml:space="preserve"> (2023), </w:t>
      </w:r>
      <w:proofErr w:type="spellStart"/>
      <w:r w:rsidR="00260633" w:rsidRPr="00260633">
        <w:rPr>
          <w:rFonts w:ascii="Times New Roman" w:hAnsi="Times New Roman" w:cs="Times New Roman"/>
          <w:bCs/>
          <w:color w:val="000000" w:themeColor="text1"/>
          <w:sz w:val="24"/>
          <w:szCs w:val="24"/>
        </w:rPr>
        <w:t>Shanmugan</w:t>
      </w:r>
      <w:proofErr w:type="spellEnd"/>
      <w:r w:rsidR="00260633" w:rsidRPr="00260633">
        <w:rPr>
          <w:rFonts w:ascii="Times New Roman" w:hAnsi="Times New Roman" w:cs="Times New Roman"/>
          <w:bCs/>
          <w:color w:val="000000" w:themeColor="text1"/>
          <w:sz w:val="24"/>
          <w:szCs w:val="24"/>
        </w:rPr>
        <w:t xml:space="preserve"> </w:t>
      </w:r>
      <w:proofErr w:type="spellStart"/>
      <w:r w:rsidR="00260633" w:rsidRPr="00260633">
        <w:rPr>
          <w:rFonts w:ascii="Times New Roman" w:hAnsi="Times New Roman" w:cs="Times New Roman"/>
          <w:bCs/>
          <w:color w:val="000000" w:themeColor="text1"/>
          <w:sz w:val="24"/>
          <w:szCs w:val="24"/>
        </w:rPr>
        <w:t>Joghee</w:t>
      </w:r>
      <w:proofErr w:type="spellEnd"/>
      <w:r w:rsidR="00260633">
        <w:rPr>
          <w:rFonts w:ascii="Times New Roman" w:hAnsi="Times New Roman" w:cs="Times New Roman"/>
          <w:bCs/>
          <w:color w:val="000000" w:themeColor="text1"/>
          <w:sz w:val="24"/>
          <w:szCs w:val="24"/>
        </w:rPr>
        <w:t xml:space="preserve"> et al (2021), </w:t>
      </w:r>
      <w:r w:rsidR="00260633" w:rsidRPr="00260633">
        <w:rPr>
          <w:rFonts w:ascii="Times New Roman" w:hAnsi="Times New Roman" w:cs="Times New Roman"/>
          <w:bCs/>
          <w:color w:val="000000" w:themeColor="text1"/>
          <w:sz w:val="24"/>
          <w:szCs w:val="24"/>
        </w:rPr>
        <w:t>Fang Zimu</w:t>
      </w:r>
      <w:r w:rsidR="00260633">
        <w:rPr>
          <w:rFonts w:ascii="Times New Roman" w:hAnsi="Times New Roman" w:cs="Times New Roman"/>
          <w:bCs/>
          <w:color w:val="000000" w:themeColor="text1"/>
          <w:sz w:val="24"/>
          <w:szCs w:val="24"/>
        </w:rPr>
        <w:t xml:space="preserve"> (2023), </w:t>
      </w:r>
      <w:r w:rsidR="00591260">
        <w:rPr>
          <w:rFonts w:ascii="Times New Roman" w:hAnsi="Times New Roman" w:cs="Times New Roman"/>
          <w:bCs/>
          <w:color w:val="000000" w:themeColor="text1"/>
          <w:sz w:val="24"/>
          <w:szCs w:val="24"/>
        </w:rPr>
        <w:t xml:space="preserve"> </w:t>
      </w:r>
      <w:r w:rsidR="00591260" w:rsidRPr="00591260">
        <w:rPr>
          <w:rFonts w:ascii="Times New Roman" w:hAnsi="Times New Roman" w:cs="Times New Roman"/>
          <w:bCs/>
          <w:color w:val="000000" w:themeColor="text1"/>
          <w:sz w:val="24"/>
          <w:szCs w:val="24"/>
        </w:rPr>
        <w:t xml:space="preserve">Aysen </w:t>
      </w:r>
      <w:proofErr w:type="spellStart"/>
      <w:r w:rsidR="00591260" w:rsidRPr="00591260">
        <w:rPr>
          <w:rFonts w:ascii="Times New Roman" w:hAnsi="Times New Roman" w:cs="Times New Roman"/>
          <w:bCs/>
          <w:color w:val="000000" w:themeColor="text1"/>
          <w:sz w:val="24"/>
          <w:szCs w:val="24"/>
        </w:rPr>
        <w:t>Akyuz</w:t>
      </w:r>
      <w:proofErr w:type="spellEnd"/>
      <w:r w:rsidR="00591260">
        <w:rPr>
          <w:rFonts w:ascii="Times New Roman" w:hAnsi="Times New Roman" w:cs="Times New Roman"/>
          <w:bCs/>
          <w:color w:val="000000" w:themeColor="text1"/>
          <w:sz w:val="24"/>
          <w:szCs w:val="24"/>
        </w:rPr>
        <w:t xml:space="preserve"> (2018), </w:t>
      </w:r>
      <w:r w:rsidR="002A19BD">
        <w:rPr>
          <w:rFonts w:ascii="Times New Roman" w:hAnsi="Times New Roman" w:cs="Times New Roman"/>
          <w:bCs/>
          <w:color w:val="000000" w:themeColor="text1"/>
          <w:sz w:val="24"/>
          <w:szCs w:val="24"/>
        </w:rPr>
        <w:t xml:space="preserve"> </w:t>
      </w:r>
      <w:r w:rsidR="002A19BD" w:rsidRPr="002A19BD">
        <w:rPr>
          <w:rFonts w:ascii="Times New Roman" w:hAnsi="Times New Roman" w:cs="Times New Roman"/>
          <w:bCs/>
          <w:color w:val="000000" w:themeColor="text1"/>
          <w:sz w:val="24"/>
          <w:szCs w:val="24"/>
        </w:rPr>
        <w:t xml:space="preserve">Marianne </w:t>
      </w:r>
      <w:proofErr w:type="spellStart"/>
      <w:r w:rsidR="002A19BD" w:rsidRPr="002A19BD">
        <w:rPr>
          <w:rFonts w:ascii="Times New Roman" w:hAnsi="Times New Roman" w:cs="Times New Roman"/>
          <w:bCs/>
          <w:color w:val="000000" w:themeColor="text1"/>
          <w:sz w:val="24"/>
          <w:szCs w:val="24"/>
        </w:rPr>
        <w:t>Ylilehto</w:t>
      </w:r>
      <w:proofErr w:type="spellEnd"/>
      <w:r w:rsidR="002A19BD">
        <w:rPr>
          <w:rFonts w:ascii="Times New Roman" w:hAnsi="Times New Roman" w:cs="Times New Roman"/>
          <w:bCs/>
          <w:color w:val="000000" w:themeColor="text1"/>
          <w:sz w:val="24"/>
          <w:szCs w:val="24"/>
        </w:rPr>
        <w:t xml:space="preserve"> (2021)</w:t>
      </w:r>
      <w:r w:rsidR="0009586A">
        <w:rPr>
          <w:rFonts w:ascii="Times New Roman" w:hAnsi="Times New Roman" w:cs="Times New Roman"/>
          <w:bCs/>
          <w:color w:val="000000" w:themeColor="text1"/>
          <w:sz w:val="24"/>
          <w:szCs w:val="24"/>
        </w:rPr>
        <w:t>,</w:t>
      </w:r>
      <w:r w:rsidR="00416BBC">
        <w:rPr>
          <w:rFonts w:ascii="Times New Roman" w:hAnsi="Times New Roman" w:cs="Times New Roman"/>
          <w:bCs/>
          <w:color w:val="000000" w:themeColor="text1"/>
          <w:sz w:val="24"/>
          <w:szCs w:val="24"/>
        </w:rPr>
        <w:t xml:space="preserve"> </w:t>
      </w:r>
      <w:hyperlink r:id="rId13" w:anchor="auth-Muhammad_Turki-Alshurideh" w:history="1">
        <w:r w:rsidR="00416BBC" w:rsidRPr="00D760B0">
          <w:rPr>
            <w:rStyle w:val="Hyperlink"/>
            <w:rFonts w:ascii="Times New Roman" w:hAnsi="Times New Roman" w:cs="Times New Roman"/>
            <w:bCs/>
            <w:color w:val="auto"/>
            <w:sz w:val="24"/>
            <w:szCs w:val="24"/>
            <w:u w:val="none"/>
          </w:rPr>
          <w:t xml:space="preserve">Muhammad </w:t>
        </w:r>
        <w:proofErr w:type="spellStart"/>
        <w:r w:rsidR="00416BBC" w:rsidRPr="00D760B0">
          <w:rPr>
            <w:rStyle w:val="Hyperlink"/>
            <w:rFonts w:ascii="Times New Roman" w:hAnsi="Times New Roman" w:cs="Times New Roman"/>
            <w:bCs/>
            <w:color w:val="auto"/>
            <w:sz w:val="24"/>
            <w:szCs w:val="24"/>
            <w:u w:val="none"/>
          </w:rPr>
          <w:t>Turki</w:t>
        </w:r>
        <w:proofErr w:type="spellEnd"/>
        <w:r w:rsidR="00416BBC" w:rsidRPr="00D760B0">
          <w:rPr>
            <w:rStyle w:val="Hyperlink"/>
            <w:rFonts w:ascii="Times New Roman" w:hAnsi="Times New Roman" w:cs="Times New Roman"/>
            <w:bCs/>
            <w:color w:val="auto"/>
            <w:sz w:val="24"/>
            <w:szCs w:val="24"/>
            <w:u w:val="none"/>
          </w:rPr>
          <w:t xml:space="preserve"> </w:t>
        </w:r>
        <w:proofErr w:type="spellStart"/>
        <w:r w:rsidR="00416BBC" w:rsidRPr="00D760B0">
          <w:rPr>
            <w:rStyle w:val="Hyperlink"/>
            <w:rFonts w:ascii="Times New Roman" w:hAnsi="Times New Roman" w:cs="Times New Roman"/>
            <w:bCs/>
            <w:color w:val="auto"/>
            <w:sz w:val="24"/>
            <w:szCs w:val="24"/>
            <w:u w:val="none"/>
          </w:rPr>
          <w:t>Alshurideh</w:t>
        </w:r>
        <w:proofErr w:type="spellEnd"/>
      </w:hyperlink>
      <w:r w:rsidR="00416BBC" w:rsidRPr="00D760B0">
        <w:rPr>
          <w:rFonts w:ascii="Times New Roman" w:hAnsi="Times New Roman" w:cs="Times New Roman"/>
          <w:bCs/>
          <w:sz w:val="24"/>
          <w:szCs w:val="24"/>
        </w:rPr>
        <w:t xml:space="preserve"> (2024)</w:t>
      </w:r>
      <w:r w:rsidR="00416BBC">
        <w:rPr>
          <w:rFonts w:ascii="Times New Roman" w:hAnsi="Times New Roman" w:cs="Times New Roman"/>
          <w:bCs/>
          <w:color w:val="000000" w:themeColor="text1"/>
          <w:sz w:val="24"/>
          <w:szCs w:val="24"/>
        </w:rPr>
        <w:t xml:space="preserve">, </w:t>
      </w:r>
      <w:r w:rsidR="00385051">
        <w:rPr>
          <w:rFonts w:ascii="Times New Roman" w:hAnsi="Times New Roman" w:cs="Times New Roman"/>
          <w:bCs/>
          <w:color w:val="000000" w:themeColor="text1"/>
          <w:sz w:val="24"/>
          <w:szCs w:val="24"/>
        </w:rPr>
        <w:t xml:space="preserve"> </w:t>
      </w:r>
      <w:r w:rsidR="00385051" w:rsidRPr="00385051">
        <w:rPr>
          <w:rFonts w:ascii="Times New Roman" w:hAnsi="Times New Roman" w:cs="Times New Roman"/>
          <w:bCs/>
          <w:color w:val="000000" w:themeColor="text1"/>
          <w:sz w:val="24"/>
          <w:szCs w:val="24"/>
        </w:rPr>
        <w:t xml:space="preserve">Mohammed </w:t>
      </w:r>
      <w:proofErr w:type="spellStart"/>
      <w:r w:rsidR="00385051" w:rsidRPr="00385051">
        <w:rPr>
          <w:rFonts w:ascii="Times New Roman" w:hAnsi="Times New Roman" w:cs="Times New Roman"/>
          <w:bCs/>
          <w:color w:val="000000" w:themeColor="text1"/>
          <w:sz w:val="24"/>
          <w:szCs w:val="24"/>
        </w:rPr>
        <w:t>Alnahhal</w:t>
      </w:r>
      <w:proofErr w:type="spellEnd"/>
      <w:r w:rsidR="00385051">
        <w:rPr>
          <w:rFonts w:ascii="Times New Roman" w:hAnsi="Times New Roman" w:cs="Times New Roman"/>
          <w:bCs/>
          <w:color w:val="000000" w:themeColor="text1"/>
          <w:sz w:val="24"/>
          <w:szCs w:val="24"/>
        </w:rPr>
        <w:t xml:space="preserve"> (2024) have confirmed that the most influencing  factor for</w:t>
      </w:r>
      <w:r w:rsidR="003E7257">
        <w:rPr>
          <w:rFonts w:ascii="Times New Roman" w:hAnsi="Times New Roman" w:cs="Times New Roman"/>
          <w:bCs/>
          <w:color w:val="000000" w:themeColor="text1"/>
          <w:sz w:val="24"/>
          <w:szCs w:val="24"/>
        </w:rPr>
        <w:t xml:space="preserve"> shopping behavior is monthly income and especially in UAE, monthly income </w:t>
      </w:r>
      <w:r w:rsidR="00DE3A5F">
        <w:rPr>
          <w:rFonts w:ascii="Times New Roman" w:hAnsi="Times New Roman" w:cs="Times New Roman"/>
          <w:bCs/>
          <w:color w:val="000000" w:themeColor="text1"/>
          <w:sz w:val="24"/>
          <w:szCs w:val="24"/>
        </w:rPr>
        <w:t xml:space="preserve">being the pivotal element of consumer buying behavior. </w:t>
      </w:r>
      <w:r w:rsidR="00B1667B">
        <w:rPr>
          <w:rFonts w:ascii="Times New Roman" w:hAnsi="Times New Roman" w:cs="Times New Roman"/>
          <w:bCs/>
          <w:color w:val="000000" w:themeColor="text1"/>
          <w:sz w:val="24"/>
          <w:szCs w:val="24"/>
        </w:rPr>
        <w:t xml:space="preserve"> Our Study identified that, the Monthly income has monotonically </w:t>
      </w:r>
      <w:r w:rsidR="00ED54F6">
        <w:rPr>
          <w:rFonts w:ascii="Times New Roman" w:hAnsi="Times New Roman" w:cs="Times New Roman"/>
          <w:bCs/>
          <w:color w:val="000000" w:themeColor="text1"/>
          <w:sz w:val="24"/>
          <w:szCs w:val="24"/>
        </w:rPr>
        <w:t>increas</w:t>
      </w:r>
      <w:r w:rsidR="00B00485">
        <w:rPr>
          <w:rFonts w:ascii="Times New Roman" w:hAnsi="Times New Roman" w:cs="Times New Roman"/>
          <w:bCs/>
          <w:color w:val="000000" w:themeColor="text1"/>
          <w:sz w:val="24"/>
          <w:szCs w:val="24"/>
        </w:rPr>
        <w:t>ed</w:t>
      </w:r>
      <w:r w:rsidR="00ED54F6">
        <w:rPr>
          <w:rFonts w:ascii="Times New Roman" w:hAnsi="Times New Roman" w:cs="Times New Roman"/>
          <w:bCs/>
          <w:color w:val="000000" w:themeColor="text1"/>
          <w:sz w:val="24"/>
          <w:szCs w:val="24"/>
        </w:rPr>
        <w:t xml:space="preserve"> behavior</w:t>
      </w:r>
      <w:r w:rsidR="00B1667B">
        <w:rPr>
          <w:rFonts w:ascii="Times New Roman" w:hAnsi="Times New Roman" w:cs="Times New Roman"/>
          <w:bCs/>
          <w:color w:val="000000" w:themeColor="text1"/>
          <w:sz w:val="24"/>
          <w:szCs w:val="24"/>
        </w:rPr>
        <w:t xml:space="preserve"> among customers. </w:t>
      </w:r>
      <w:r w:rsidR="00385051">
        <w:rPr>
          <w:rFonts w:ascii="Times New Roman" w:hAnsi="Times New Roman" w:cs="Times New Roman"/>
          <w:bCs/>
          <w:color w:val="000000" w:themeColor="text1"/>
          <w:sz w:val="24"/>
          <w:szCs w:val="24"/>
        </w:rPr>
        <w:t xml:space="preserve"> </w:t>
      </w:r>
      <w:r w:rsidR="00FE59ED">
        <w:rPr>
          <w:rFonts w:ascii="Times New Roman" w:hAnsi="Times New Roman" w:cs="Times New Roman"/>
          <w:bCs/>
          <w:color w:val="000000" w:themeColor="text1"/>
          <w:sz w:val="24"/>
          <w:szCs w:val="24"/>
        </w:rPr>
        <w:t xml:space="preserve">That is, the </w:t>
      </w:r>
      <w:r w:rsidR="00A13AEE">
        <w:rPr>
          <w:rFonts w:ascii="Times New Roman" w:hAnsi="Times New Roman" w:cs="Times New Roman"/>
          <w:bCs/>
          <w:color w:val="000000" w:themeColor="text1"/>
          <w:sz w:val="24"/>
          <w:szCs w:val="24"/>
        </w:rPr>
        <w:t xml:space="preserve">as income increases, the shopping experience increases and spending capacity increases, and consumer buying behavior is high in this scenario. </w:t>
      </w:r>
      <w:r w:rsidR="00E15429">
        <w:rPr>
          <w:rFonts w:ascii="Times New Roman" w:hAnsi="Times New Roman" w:cs="Times New Roman"/>
          <w:bCs/>
          <w:color w:val="000000" w:themeColor="text1"/>
          <w:sz w:val="24"/>
          <w:szCs w:val="24"/>
        </w:rPr>
        <w:t xml:space="preserve">The monthly income </w:t>
      </w:r>
      <w:r w:rsidR="00562DEF">
        <w:rPr>
          <w:rFonts w:ascii="Times New Roman" w:hAnsi="Times New Roman" w:cs="Times New Roman"/>
          <w:bCs/>
          <w:color w:val="000000" w:themeColor="text1"/>
          <w:sz w:val="24"/>
          <w:szCs w:val="24"/>
        </w:rPr>
        <w:t>verses</w:t>
      </w:r>
      <w:r w:rsidR="00E15429">
        <w:rPr>
          <w:rFonts w:ascii="Times New Roman" w:hAnsi="Times New Roman" w:cs="Times New Roman"/>
          <w:bCs/>
          <w:color w:val="000000" w:themeColor="text1"/>
          <w:sz w:val="24"/>
          <w:szCs w:val="24"/>
        </w:rPr>
        <w:t xml:space="preserve"> shopping </w:t>
      </w:r>
      <w:r w:rsidR="00562DEF">
        <w:rPr>
          <w:rFonts w:ascii="Times New Roman" w:hAnsi="Times New Roman" w:cs="Times New Roman"/>
          <w:bCs/>
          <w:color w:val="000000" w:themeColor="text1"/>
          <w:sz w:val="24"/>
          <w:szCs w:val="24"/>
        </w:rPr>
        <w:t>behavior</w:t>
      </w:r>
      <w:r w:rsidR="00E15429">
        <w:rPr>
          <w:rFonts w:ascii="Times New Roman" w:hAnsi="Times New Roman" w:cs="Times New Roman"/>
          <w:bCs/>
          <w:color w:val="000000" w:themeColor="text1"/>
          <w:sz w:val="24"/>
          <w:szCs w:val="24"/>
        </w:rPr>
        <w:t xml:space="preserve"> trend line is monotonous</w:t>
      </w:r>
      <w:r w:rsidR="00562DEF">
        <w:rPr>
          <w:rFonts w:ascii="Times New Roman" w:hAnsi="Times New Roman" w:cs="Times New Roman"/>
          <w:bCs/>
          <w:color w:val="000000" w:themeColor="text1"/>
          <w:sz w:val="24"/>
          <w:szCs w:val="24"/>
        </w:rPr>
        <w:t xml:space="preserve"> in increasing trend. </w:t>
      </w:r>
    </w:p>
    <w:p w14:paraId="3682535E" w14:textId="77777777" w:rsidR="005B3E6B" w:rsidRPr="003B4F26" w:rsidRDefault="005B3E6B" w:rsidP="00AD432B">
      <w:pPr>
        <w:pStyle w:val="ListParagraph"/>
        <w:autoSpaceDE w:val="0"/>
        <w:autoSpaceDN w:val="0"/>
        <w:adjustRightInd w:val="0"/>
        <w:spacing w:after="0" w:line="276" w:lineRule="auto"/>
        <w:jc w:val="both"/>
        <w:rPr>
          <w:rFonts w:ascii="Times New Roman" w:hAnsi="Times New Roman" w:cs="Times New Roman"/>
          <w:bCs/>
          <w:color w:val="000000" w:themeColor="text1"/>
          <w:sz w:val="24"/>
          <w:szCs w:val="24"/>
        </w:rPr>
      </w:pPr>
    </w:p>
    <w:p w14:paraId="7065F413" w14:textId="6BBB3898" w:rsidR="00AD432B" w:rsidRPr="00ED5C7F" w:rsidRDefault="00C87EB1" w:rsidP="007F49E1">
      <w:pPr>
        <w:pStyle w:val="ListParagraph"/>
        <w:numPr>
          <w:ilvl w:val="0"/>
          <w:numId w:val="31"/>
        </w:numPr>
        <w:shd w:val="clear" w:color="auto" w:fill="FFFFFF"/>
        <w:spacing w:before="100" w:beforeAutospacing="1" w:after="100" w:afterAutospacing="1" w:line="480" w:lineRule="auto"/>
        <w:jc w:val="both"/>
        <w:rPr>
          <w:rFonts w:ascii="Times New Roman" w:eastAsia="Times New Roman" w:hAnsi="Times New Roman" w:cs="Times New Roman"/>
          <w:bCs/>
          <w:color w:val="212529"/>
          <w:sz w:val="24"/>
          <w:szCs w:val="24"/>
          <w:lang w:eastAsia="en-IN" w:bidi="ta-IN"/>
        </w:rPr>
      </w:pPr>
      <w:r>
        <w:rPr>
          <w:rFonts w:ascii="Times New Roman" w:eastAsia="Times New Roman" w:hAnsi="Times New Roman" w:cs="Times New Roman"/>
          <w:bCs/>
          <w:color w:val="212529"/>
          <w:sz w:val="24"/>
          <w:szCs w:val="24"/>
          <w:lang w:eastAsia="en-IN" w:bidi="ta-IN"/>
        </w:rPr>
        <w:t xml:space="preserve">Table 9: </w:t>
      </w:r>
      <w:r w:rsidR="00AD432B" w:rsidRPr="00ED5C7F">
        <w:rPr>
          <w:rFonts w:ascii="Times New Roman" w:eastAsia="Times New Roman" w:hAnsi="Times New Roman" w:cs="Times New Roman"/>
          <w:bCs/>
          <w:color w:val="212529"/>
          <w:sz w:val="24"/>
          <w:szCs w:val="24"/>
          <w:lang w:eastAsia="en-IN" w:bidi="ta-IN"/>
        </w:rPr>
        <w:t>How many years you are customer for Union Coop</w:t>
      </w:r>
    </w:p>
    <w:tbl>
      <w:tblPr>
        <w:tblW w:w="5000" w:type="pct"/>
        <w:tblLook w:val="04A0" w:firstRow="1" w:lastRow="0" w:firstColumn="1" w:lastColumn="0" w:noHBand="0" w:noVBand="1"/>
      </w:tblPr>
      <w:tblGrid>
        <w:gridCol w:w="1789"/>
        <w:gridCol w:w="1187"/>
        <w:gridCol w:w="1187"/>
        <w:gridCol w:w="1211"/>
        <w:gridCol w:w="1187"/>
        <w:gridCol w:w="1270"/>
        <w:gridCol w:w="1185"/>
      </w:tblGrid>
      <w:tr w:rsidR="008F0FF9" w:rsidRPr="008F0FF9" w14:paraId="42B5BA05" w14:textId="77777777" w:rsidTr="00FC59D6">
        <w:trPr>
          <w:trHeight w:val="624"/>
        </w:trPr>
        <w:tc>
          <w:tcPr>
            <w:tcW w:w="9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9512D" w14:textId="77777777" w:rsidR="00BC3F11" w:rsidRDefault="00CC314D" w:rsidP="008F0FF9">
            <w:pPr>
              <w:spacing w:after="0" w:line="240" w:lineRule="auto"/>
              <w:jc w:val="center"/>
              <w:rPr>
                <w:rFonts w:ascii="Times New Roman" w:eastAsia="Times New Roman" w:hAnsi="Times New Roman" w:cs="Times New Roman"/>
                <w:color w:val="000000"/>
                <w:lang w:val="en-IN" w:eastAsia="en-IN" w:bidi="ta-IN"/>
              </w:rPr>
            </w:pPr>
            <w:r>
              <w:rPr>
                <w:rFonts w:ascii="Times New Roman" w:eastAsia="Times New Roman" w:hAnsi="Times New Roman" w:cs="Times New Roman"/>
                <w:color w:val="000000"/>
                <w:lang w:val="en-IN" w:eastAsia="en-IN" w:bidi="ta-IN"/>
              </w:rPr>
              <w:t>Being customer</w:t>
            </w:r>
          </w:p>
          <w:p w14:paraId="28BB7CF9" w14:textId="57C9164C" w:rsidR="008F0FF9" w:rsidRPr="008F0FF9" w:rsidRDefault="00CC314D" w:rsidP="008F0FF9">
            <w:pPr>
              <w:spacing w:after="0" w:line="240" w:lineRule="auto"/>
              <w:jc w:val="center"/>
              <w:rPr>
                <w:rFonts w:ascii="Times New Roman" w:eastAsia="Times New Roman" w:hAnsi="Times New Roman" w:cs="Times New Roman"/>
                <w:color w:val="000000"/>
                <w:lang w:val="en-IN" w:eastAsia="en-IN" w:bidi="ta-IN"/>
              </w:rPr>
            </w:pPr>
            <w:r>
              <w:rPr>
                <w:rFonts w:ascii="Times New Roman" w:eastAsia="Times New Roman" w:hAnsi="Times New Roman" w:cs="Times New Roman"/>
                <w:color w:val="000000"/>
                <w:lang w:val="en-IN" w:eastAsia="en-IN" w:bidi="ta-IN"/>
              </w:rPr>
              <w:t xml:space="preserve"> for years</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14:paraId="3BB628E2" w14:textId="77777777" w:rsidR="008F0FF9" w:rsidRPr="008F0FF9" w:rsidRDefault="008F0FF9" w:rsidP="008F0FF9">
            <w:pPr>
              <w:spacing w:after="0" w:line="240" w:lineRule="auto"/>
              <w:jc w:val="center"/>
              <w:rPr>
                <w:rFonts w:ascii="Times New Roman" w:eastAsia="Times New Roman" w:hAnsi="Times New Roman" w:cs="Times New Roman"/>
                <w:color w:val="000000"/>
                <w:sz w:val="24"/>
                <w:szCs w:val="24"/>
                <w:lang w:val="en-IN" w:eastAsia="en-IN" w:bidi="ta-IN"/>
              </w:rPr>
            </w:pPr>
            <w:r w:rsidRPr="008F0FF9">
              <w:rPr>
                <w:rFonts w:ascii="Times New Roman" w:eastAsia="Times New Roman" w:hAnsi="Times New Roman" w:cs="Times New Roman"/>
                <w:color w:val="000000"/>
                <w:sz w:val="24"/>
                <w:szCs w:val="24"/>
                <w:lang w:val="en-IN" w:eastAsia="en-IN" w:bidi="ta-IN"/>
              </w:rPr>
              <w:t>0 – 2</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14:paraId="564B4A6E" w14:textId="77777777" w:rsidR="008F0FF9" w:rsidRPr="008F0FF9" w:rsidRDefault="008F0FF9" w:rsidP="008F0FF9">
            <w:pPr>
              <w:spacing w:after="0" w:line="240" w:lineRule="auto"/>
              <w:jc w:val="center"/>
              <w:rPr>
                <w:rFonts w:ascii="Times New Roman" w:eastAsia="Times New Roman" w:hAnsi="Times New Roman" w:cs="Times New Roman"/>
                <w:color w:val="000000"/>
                <w:sz w:val="24"/>
                <w:szCs w:val="24"/>
                <w:lang w:val="en-IN" w:eastAsia="en-IN" w:bidi="ta-IN"/>
              </w:rPr>
            </w:pPr>
            <w:r w:rsidRPr="008F0FF9">
              <w:rPr>
                <w:rFonts w:ascii="Times New Roman" w:eastAsia="Times New Roman" w:hAnsi="Times New Roman" w:cs="Times New Roman"/>
                <w:color w:val="000000"/>
                <w:sz w:val="24"/>
                <w:szCs w:val="24"/>
                <w:lang w:val="en-IN" w:eastAsia="en-IN" w:bidi="ta-IN"/>
              </w:rPr>
              <w:t>2 – 4</w:t>
            </w:r>
          </w:p>
        </w:tc>
        <w:tc>
          <w:tcPr>
            <w:tcW w:w="678" w:type="pct"/>
            <w:tcBorders>
              <w:top w:val="single" w:sz="4" w:space="0" w:color="auto"/>
              <w:left w:val="nil"/>
              <w:bottom w:val="single" w:sz="4" w:space="0" w:color="auto"/>
              <w:right w:val="single" w:sz="4" w:space="0" w:color="auto"/>
            </w:tcBorders>
            <w:shd w:val="clear" w:color="auto" w:fill="auto"/>
            <w:noWrap/>
            <w:vAlign w:val="center"/>
            <w:hideMark/>
          </w:tcPr>
          <w:p w14:paraId="2173401F" w14:textId="77777777" w:rsidR="008F0FF9" w:rsidRPr="008F0FF9" w:rsidRDefault="008F0FF9" w:rsidP="008F0FF9">
            <w:pPr>
              <w:spacing w:after="0" w:line="240" w:lineRule="auto"/>
              <w:jc w:val="center"/>
              <w:rPr>
                <w:rFonts w:ascii="Times New Roman" w:eastAsia="Times New Roman" w:hAnsi="Times New Roman" w:cs="Times New Roman"/>
                <w:color w:val="000000"/>
                <w:sz w:val="24"/>
                <w:szCs w:val="24"/>
                <w:lang w:val="en-IN" w:eastAsia="en-IN" w:bidi="ta-IN"/>
              </w:rPr>
            </w:pPr>
            <w:r w:rsidRPr="008F0FF9">
              <w:rPr>
                <w:rFonts w:ascii="Times New Roman" w:eastAsia="Times New Roman" w:hAnsi="Times New Roman" w:cs="Times New Roman"/>
                <w:color w:val="000000"/>
                <w:sz w:val="24"/>
                <w:szCs w:val="24"/>
                <w:lang w:val="en-IN" w:eastAsia="en-IN" w:bidi="ta-IN"/>
              </w:rPr>
              <w:t>4 – 6</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14:paraId="5D6F96CA" w14:textId="77777777" w:rsidR="008F0FF9" w:rsidRPr="008F0FF9" w:rsidRDefault="008F0FF9" w:rsidP="008F0FF9">
            <w:pPr>
              <w:spacing w:after="0" w:line="240" w:lineRule="auto"/>
              <w:jc w:val="center"/>
              <w:rPr>
                <w:rFonts w:ascii="Times New Roman" w:eastAsia="Times New Roman" w:hAnsi="Times New Roman" w:cs="Times New Roman"/>
                <w:color w:val="000000"/>
                <w:sz w:val="24"/>
                <w:szCs w:val="24"/>
                <w:lang w:val="en-IN" w:eastAsia="en-IN" w:bidi="ta-IN"/>
              </w:rPr>
            </w:pPr>
            <w:r w:rsidRPr="008F0FF9">
              <w:rPr>
                <w:rFonts w:ascii="Times New Roman" w:eastAsia="Times New Roman" w:hAnsi="Times New Roman" w:cs="Times New Roman"/>
                <w:color w:val="000000"/>
                <w:sz w:val="24"/>
                <w:szCs w:val="24"/>
                <w:lang w:val="en-IN" w:eastAsia="en-IN" w:bidi="ta-IN"/>
              </w:rPr>
              <w:t xml:space="preserve">6 – 10 </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14:paraId="008A6173" w14:textId="77777777" w:rsidR="00BC3F11" w:rsidRDefault="008F0FF9" w:rsidP="008F0FF9">
            <w:pPr>
              <w:spacing w:after="0" w:line="240" w:lineRule="auto"/>
              <w:jc w:val="center"/>
              <w:rPr>
                <w:rFonts w:ascii="Times New Roman" w:eastAsia="Times New Roman" w:hAnsi="Times New Roman" w:cs="Times New Roman"/>
                <w:color w:val="000000"/>
                <w:sz w:val="24"/>
                <w:szCs w:val="24"/>
                <w:lang w:val="en-IN" w:eastAsia="en-IN" w:bidi="ta-IN"/>
              </w:rPr>
            </w:pPr>
            <w:r w:rsidRPr="008F0FF9">
              <w:rPr>
                <w:rFonts w:ascii="Times New Roman" w:eastAsia="Times New Roman" w:hAnsi="Times New Roman" w:cs="Times New Roman"/>
                <w:color w:val="000000"/>
                <w:sz w:val="24"/>
                <w:szCs w:val="24"/>
                <w:lang w:val="en-IN" w:eastAsia="en-IN" w:bidi="ta-IN"/>
              </w:rPr>
              <w:t xml:space="preserve"> More than </w:t>
            </w:r>
          </w:p>
          <w:p w14:paraId="1CF89FB2" w14:textId="29496A93" w:rsidR="008F0FF9" w:rsidRPr="008F0FF9" w:rsidRDefault="008F0FF9" w:rsidP="008F0FF9">
            <w:pPr>
              <w:spacing w:after="0" w:line="240" w:lineRule="auto"/>
              <w:jc w:val="center"/>
              <w:rPr>
                <w:rFonts w:ascii="Times New Roman" w:eastAsia="Times New Roman" w:hAnsi="Times New Roman" w:cs="Times New Roman"/>
                <w:color w:val="000000"/>
                <w:sz w:val="24"/>
                <w:szCs w:val="24"/>
                <w:lang w:val="en-IN" w:eastAsia="en-IN" w:bidi="ta-IN"/>
              </w:rPr>
            </w:pPr>
            <w:r w:rsidRPr="008F0FF9">
              <w:rPr>
                <w:rFonts w:ascii="Times New Roman" w:eastAsia="Times New Roman" w:hAnsi="Times New Roman" w:cs="Times New Roman"/>
                <w:color w:val="000000"/>
                <w:sz w:val="24"/>
                <w:szCs w:val="24"/>
                <w:lang w:val="en-IN" w:eastAsia="en-IN" w:bidi="ta-IN"/>
              </w:rPr>
              <w:t xml:space="preserve">10 years </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14:paraId="0913411D" w14:textId="77777777" w:rsidR="008F0FF9" w:rsidRPr="008F0FF9" w:rsidRDefault="008F0FF9" w:rsidP="008F0FF9">
            <w:pPr>
              <w:spacing w:after="0" w:line="240" w:lineRule="auto"/>
              <w:jc w:val="center"/>
              <w:rPr>
                <w:rFonts w:ascii="Times New Roman" w:eastAsia="Times New Roman" w:hAnsi="Times New Roman" w:cs="Times New Roman"/>
                <w:color w:val="202124"/>
                <w:sz w:val="24"/>
                <w:szCs w:val="24"/>
                <w:lang w:val="en-IN" w:eastAsia="en-IN" w:bidi="ta-IN"/>
              </w:rPr>
            </w:pPr>
            <w:r w:rsidRPr="008F0FF9">
              <w:rPr>
                <w:rFonts w:ascii="Times New Roman" w:eastAsia="Times New Roman" w:hAnsi="Times New Roman" w:cs="Times New Roman"/>
                <w:color w:val="202124"/>
                <w:sz w:val="24"/>
                <w:szCs w:val="24"/>
                <w:lang w:val="en-IN" w:eastAsia="en-IN" w:bidi="ta-IN"/>
              </w:rPr>
              <w:t>Total</w:t>
            </w:r>
          </w:p>
        </w:tc>
      </w:tr>
      <w:tr w:rsidR="008F0FF9" w:rsidRPr="008F0FF9" w14:paraId="572E65B7" w14:textId="77777777" w:rsidTr="00FC59D6">
        <w:trPr>
          <w:trHeight w:val="624"/>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50AE2C67" w14:textId="77777777" w:rsidR="008F0FF9" w:rsidRPr="008F0FF9" w:rsidRDefault="008F0FF9" w:rsidP="008F0FF9">
            <w:pPr>
              <w:spacing w:after="0" w:line="240" w:lineRule="auto"/>
              <w:jc w:val="center"/>
              <w:rPr>
                <w:rFonts w:ascii="Times New Roman" w:eastAsia="Times New Roman" w:hAnsi="Times New Roman" w:cs="Times New Roman"/>
                <w:color w:val="000000"/>
                <w:sz w:val="24"/>
                <w:szCs w:val="24"/>
                <w:lang w:val="en-IN" w:eastAsia="en-IN" w:bidi="ta-IN"/>
              </w:rPr>
            </w:pPr>
            <w:r w:rsidRPr="008F0FF9">
              <w:rPr>
                <w:rFonts w:ascii="Times New Roman" w:eastAsia="Times New Roman" w:hAnsi="Times New Roman" w:cs="Times New Roman"/>
                <w:color w:val="000000"/>
                <w:sz w:val="24"/>
                <w:szCs w:val="24"/>
                <w:lang w:val="en-IN" w:eastAsia="en-IN" w:bidi="ta-IN"/>
              </w:rPr>
              <w:t>Number of Respondents</w:t>
            </w:r>
          </w:p>
        </w:tc>
        <w:tc>
          <w:tcPr>
            <w:tcW w:w="665" w:type="pct"/>
            <w:tcBorders>
              <w:top w:val="nil"/>
              <w:left w:val="nil"/>
              <w:bottom w:val="single" w:sz="4" w:space="0" w:color="auto"/>
              <w:right w:val="single" w:sz="4" w:space="0" w:color="auto"/>
            </w:tcBorders>
            <w:shd w:val="clear" w:color="auto" w:fill="auto"/>
            <w:noWrap/>
            <w:vAlign w:val="center"/>
            <w:hideMark/>
          </w:tcPr>
          <w:p w14:paraId="44EA5C69" w14:textId="77777777" w:rsidR="008F0FF9" w:rsidRPr="008F0FF9" w:rsidRDefault="008F0FF9" w:rsidP="008F0FF9">
            <w:pPr>
              <w:spacing w:after="0" w:line="240" w:lineRule="auto"/>
              <w:jc w:val="center"/>
              <w:rPr>
                <w:rFonts w:ascii="Times New Roman" w:eastAsia="Times New Roman" w:hAnsi="Times New Roman" w:cs="Times New Roman"/>
                <w:color w:val="000000"/>
                <w:lang w:val="en-IN" w:eastAsia="en-IN" w:bidi="ta-IN"/>
              </w:rPr>
            </w:pPr>
            <w:r w:rsidRPr="008F0FF9">
              <w:rPr>
                <w:rFonts w:ascii="Times New Roman" w:eastAsia="Times New Roman" w:hAnsi="Times New Roman" w:cs="Times New Roman"/>
                <w:color w:val="000000"/>
                <w:lang w:val="en-IN" w:eastAsia="en-IN" w:bidi="ta-IN"/>
              </w:rPr>
              <w:t>36</w:t>
            </w:r>
          </w:p>
        </w:tc>
        <w:tc>
          <w:tcPr>
            <w:tcW w:w="665" w:type="pct"/>
            <w:tcBorders>
              <w:top w:val="nil"/>
              <w:left w:val="nil"/>
              <w:bottom w:val="single" w:sz="4" w:space="0" w:color="auto"/>
              <w:right w:val="single" w:sz="4" w:space="0" w:color="auto"/>
            </w:tcBorders>
            <w:shd w:val="clear" w:color="auto" w:fill="auto"/>
            <w:noWrap/>
            <w:vAlign w:val="center"/>
            <w:hideMark/>
          </w:tcPr>
          <w:p w14:paraId="6DE7FEAF" w14:textId="77777777" w:rsidR="008F0FF9" w:rsidRPr="008F0FF9" w:rsidRDefault="008F0FF9" w:rsidP="008F0FF9">
            <w:pPr>
              <w:spacing w:after="0" w:line="240" w:lineRule="auto"/>
              <w:jc w:val="center"/>
              <w:rPr>
                <w:rFonts w:ascii="Times New Roman" w:eastAsia="Times New Roman" w:hAnsi="Times New Roman" w:cs="Times New Roman"/>
                <w:color w:val="000000"/>
                <w:lang w:val="en-IN" w:eastAsia="en-IN" w:bidi="ta-IN"/>
              </w:rPr>
            </w:pPr>
            <w:r w:rsidRPr="008F0FF9">
              <w:rPr>
                <w:rFonts w:ascii="Times New Roman" w:eastAsia="Times New Roman" w:hAnsi="Times New Roman" w:cs="Times New Roman"/>
                <w:color w:val="000000"/>
                <w:lang w:val="en-IN" w:eastAsia="en-IN" w:bidi="ta-IN"/>
              </w:rPr>
              <w:t>62</w:t>
            </w:r>
          </w:p>
        </w:tc>
        <w:tc>
          <w:tcPr>
            <w:tcW w:w="678" w:type="pct"/>
            <w:tcBorders>
              <w:top w:val="nil"/>
              <w:left w:val="nil"/>
              <w:bottom w:val="single" w:sz="4" w:space="0" w:color="auto"/>
              <w:right w:val="single" w:sz="4" w:space="0" w:color="auto"/>
            </w:tcBorders>
            <w:shd w:val="clear" w:color="auto" w:fill="auto"/>
            <w:noWrap/>
            <w:vAlign w:val="center"/>
            <w:hideMark/>
          </w:tcPr>
          <w:p w14:paraId="782277E8" w14:textId="77777777" w:rsidR="008F0FF9" w:rsidRPr="008F0FF9" w:rsidRDefault="008F0FF9" w:rsidP="008F0FF9">
            <w:pPr>
              <w:spacing w:after="0" w:line="240" w:lineRule="auto"/>
              <w:jc w:val="center"/>
              <w:rPr>
                <w:rFonts w:ascii="Times New Roman" w:eastAsia="Times New Roman" w:hAnsi="Times New Roman" w:cs="Times New Roman"/>
                <w:color w:val="000000"/>
                <w:lang w:val="en-IN" w:eastAsia="en-IN" w:bidi="ta-IN"/>
              </w:rPr>
            </w:pPr>
            <w:r w:rsidRPr="008F0FF9">
              <w:rPr>
                <w:rFonts w:ascii="Times New Roman" w:eastAsia="Times New Roman" w:hAnsi="Times New Roman" w:cs="Times New Roman"/>
                <w:color w:val="000000"/>
                <w:lang w:val="en-IN" w:eastAsia="en-IN" w:bidi="ta-IN"/>
              </w:rPr>
              <w:t>96</w:t>
            </w:r>
          </w:p>
        </w:tc>
        <w:tc>
          <w:tcPr>
            <w:tcW w:w="665" w:type="pct"/>
            <w:tcBorders>
              <w:top w:val="nil"/>
              <w:left w:val="nil"/>
              <w:bottom w:val="single" w:sz="4" w:space="0" w:color="auto"/>
              <w:right w:val="single" w:sz="4" w:space="0" w:color="auto"/>
            </w:tcBorders>
            <w:shd w:val="clear" w:color="auto" w:fill="auto"/>
            <w:noWrap/>
            <w:vAlign w:val="center"/>
            <w:hideMark/>
          </w:tcPr>
          <w:p w14:paraId="5D5EF4B1" w14:textId="77777777" w:rsidR="008F0FF9" w:rsidRPr="008F0FF9" w:rsidRDefault="008F0FF9" w:rsidP="008F0FF9">
            <w:pPr>
              <w:spacing w:after="0" w:line="240" w:lineRule="auto"/>
              <w:jc w:val="center"/>
              <w:rPr>
                <w:rFonts w:ascii="Times New Roman" w:eastAsia="Times New Roman" w:hAnsi="Times New Roman" w:cs="Times New Roman"/>
                <w:color w:val="000000"/>
                <w:lang w:val="en-IN" w:eastAsia="en-IN" w:bidi="ta-IN"/>
              </w:rPr>
            </w:pPr>
            <w:r w:rsidRPr="008F0FF9">
              <w:rPr>
                <w:rFonts w:ascii="Times New Roman" w:eastAsia="Times New Roman" w:hAnsi="Times New Roman" w:cs="Times New Roman"/>
                <w:color w:val="000000"/>
                <w:lang w:val="en-IN" w:eastAsia="en-IN" w:bidi="ta-IN"/>
              </w:rPr>
              <w:t>145</w:t>
            </w:r>
          </w:p>
        </w:tc>
        <w:tc>
          <w:tcPr>
            <w:tcW w:w="665" w:type="pct"/>
            <w:tcBorders>
              <w:top w:val="nil"/>
              <w:left w:val="nil"/>
              <w:bottom w:val="single" w:sz="4" w:space="0" w:color="auto"/>
              <w:right w:val="single" w:sz="4" w:space="0" w:color="auto"/>
            </w:tcBorders>
            <w:shd w:val="clear" w:color="auto" w:fill="auto"/>
            <w:noWrap/>
            <w:vAlign w:val="center"/>
            <w:hideMark/>
          </w:tcPr>
          <w:p w14:paraId="1EDE1C6B" w14:textId="77777777" w:rsidR="008F0FF9" w:rsidRPr="008F0FF9" w:rsidRDefault="008F0FF9" w:rsidP="008F0FF9">
            <w:pPr>
              <w:spacing w:after="0" w:line="240" w:lineRule="auto"/>
              <w:jc w:val="center"/>
              <w:rPr>
                <w:rFonts w:ascii="Calibri" w:eastAsia="Times New Roman" w:hAnsi="Calibri" w:cs="Calibri"/>
                <w:color w:val="000000"/>
                <w:lang w:val="en-IN" w:eastAsia="en-IN" w:bidi="ta-IN"/>
              </w:rPr>
            </w:pPr>
            <w:r w:rsidRPr="008F0FF9">
              <w:rPr>
                <w:rFonts w:ascii="Calibri" w:eastAsia="Times New Roman" w:hAnsi="Calibri" w:cs="Calibri"/>
                <w:color w:val="000000"/>
                <w:lang w:val="en-IN" w:eastAsia="en-IN" w:bidi="ta-IN"/>
              </w:rPr>
              <w:t>172</w:t>
            </w:r>
          </w:p>
        </w:tc>
        <w:tc>
          <w:tcPr>
            <w:tcW w:w="665" w:type="pct"/>
            <w:tcBorders>
              <w:top w:val="nil"/>
              <w:left w:val="nil"/>
              <w:bottom w:val="single" w:sz="4" w:space="0" w:color="auto"/>
              <w:right w:val="single" w:sz="4" w:space="0" w:color="auto"/>
            </w:tcBorders>
            <w:shd w:val="clear" w:color="auto" w:fill="auto"/>
            <w:noWrap/>
            <w:vAlign w:val="center"/>
            <w:hideMark/>
          </w:tcPr>
          <w:p w14:paraId="49F500D9" w14:textId="77777777" w:rsidR="008F0FF9" w:rsidRPr="008F0FF9" w:rsidRDefault="008F0FF9" w:rsidP="008F0FF9">
            <w:pPr>
              <w:spacing w:after="0" w:line="240" w:lineRule="auto"/>
              <w:jc w:val="center"/>
              <w:rPr>
                <w:rFonts w:ascii="Times New Roman" w:eastAsia="Times New Roman" w:hAnsi="Times New Roman" w:cs="Times New Roman"/>
                <w:color w:val="000000"/>
                <w:lang w:val="en-IN" w:eastAsia="en-IN" w:bidi="ta-IN"/>
              </w:rPr>
            </w:pPr>
            <w:r w:rsidRPr="008F0FF9">
              <w:rPr>
                <w:rFonts w:ascii="Times New Roman" w:eastAsia="Times New Roman" w:hAnsi="Times New Roman" w:cs="Times New Roman"/>
                <w:color w:val="000000"/>
                <w:lang w:val="en-IN" w:eastAsia="en-IN" w:bidi="ta-IN"/>
              </w:rPr>
              <w:t>511</w:t>
            </w:r>
          </w:p>
        </w:tc>
      </w:tr>
      <w:tr w:rsidR="008F0FF9" w:rsidRPr="008F0FF9" w14:paraId="4C4156A7" w14:textId="77777777" w:rsidTr="00FC59D6">
        <w:trPr>
          <w:trHeight w:val="624"/>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2A00F200" w14:textId="77777777" w:rsidR="008F0FF9" w:rsidRPr="008F0FF9" w:rsidRDefault="008F0FF9" w:rsidP="008F0FF9">
            <w:pPr>
              <w:spacing w:after="0" w:line="240" w:lineRule="auto"/>
              <w:jc w:val="center"/>
              <w:rPr>
                <w:rFonts w:ascii="Times New Roman" w:eastAsia="Times New Roman" w:hAnsi="Times New Roman" w:cs="Times New Roman"/>
                <w:color w:val="000000"/>
                <w:sz w:val="24"/>
                <w:szCs w:val="24"/>
                <w:lang w:val="en-IN" w:eastAsia="en-IN" w:bidi="ta-IN"/>
              </w:rPr>
            </w:pPr>
            <w:r w:rsidRPr="008F0FF9">
              <w:rPr>
                <w:rFonts w:ascii="Times New Roman" w:eastAsia="Times New Roman" w:hAnsi="Times New Roman" w:cs="Times New Roman"/>
                <w:color w:val="000000"/>
                <w:sz w:val="24"/>
                <w:szCs w:val="24"/>
                <w:lang w:val="en-IN" w:eastAsia="en-IN" w:bidi="ta-IN"/>
              </w:rPr>
              <w:t xml:space="preserve"> %</w:t>
            </w:r>
          </w:p>
        </w:tc>
        <w:tc>
          <w:tcPr>
            <w:tcW w:w="665" w:type="pct"/>
            <w:tcBorders>
              <w:top w:val="nil"/>
              <w:left w:val="nil"/>
              <w:bottom w:val="single" w:sz="4" w:space="0" w:color="auto"/>
              <w:right w:val="single" w:sz="4" w:space="0" w:color="auto"/>
            </w:tcBorders>
            <w:shd w:val="clear" w:color="auto" w:fill="auto"/>
            <w:noWrap/>
            <w:vAlign w:val="center"/>
            <w:hideMark/>
          </w:tcPr>
          <w:p w14:paraId="0150BFA6" w14:textId="77777777" w:rsidR="008F0FF9" w:rsidRPr="008F0FF9" w:rsidRDefault="008F0FF9" w:rsidP="008F0FF9">
            <w:pPr>
              <w:spacing w:after="0" w:line="240" w:lineRule="auto"/>
              <w:jc w:val="center"/>
              <w:rPr>
                <w:rFonts w:ascii="Times New Roman" w:eastAsia="Times New Roman" w:hAnsi="Times New Roman" w:cs="Times New Roman"/>
                <w:color w:val="000000"/>
                <w:lang w:val="en-IN" w:eastAsia="en-IN" w:bidi="ta-IN"/>
              </w:rPr>
            </w:pPr>
            <w:r w:rsidRPr="008F0FF9">
              <w:rPr>
                <w:rFonts w:ascii="Times New Roman" w:eastAsia="Times New Roman" w:hAnsi="Times New Roman" w:cs="Times New Roman"/>
                <w:color w:val="000000"/>
                <w:lang w:val="en-IN" w:eastAsia="en-IN" w:bidi="ta-IN"/>
              </w:rPr>
              <w:t>7.0%</w:t>
            </w:r>
          </w:p>
        </w:tc>
        <w:tc>
          <w:tcPr>
            <w:tcW w:w="665" w:type="pct"/>
            <w:tcBorders>
              <w:top w:val="nil"/>
              <w:left w:val="nil"/>
              <w:bottom w:val="single" w:sz="4" w:space="0" w:color="auto"/>
              <w:right w:val="single" w:sz="4" w:space="0" w:color="auto"/>
            </w:tcBorders>
            <w:shd w:val="clear" w:color="auto" w:fill="auto"/>
            <w:noWrap/>
            <w:vAlign w:val="center"/>
            <w:hideMark/>
          </w:tcPr>
          <w:p w14:paraId="11D4E806" w14:textId="77777777" w:rsidR="008F0FF9" w:rsidRPr="008F0FF9" w:rsidRDefault="008F0FF9" w:rsidP="008F0FF9">
            <w:pPr>
              <w:spacing w:after="0" w:line="240" w:lineRule="auto"/>
              <w:jc w:val="center"/>
              <w:rPr>
                <w:rFonts w:ascii="Times New Roman" w:eastAsia="Times New Roman" w:hAnsi="Times New Roman" w:cs="Times New Roman"/>
                <w:color w:val="000000"/>
                <w:lang w:val="en-IN" w:eastAsia="en-IN" w:bidi="ta-IN"/>
              </w:rPr>
            </w:pPr>
            <w:r w:rsidRPr="008F0FF9">
              <w:rPr>
                <w:rFonts w:ascii="Times New Roman" w:eastAsia="Times New Roman" w:hAnsi="Times New Roman" w:cs="Times New Roman"/>
                <w:color w:val="000000"/>
                <w:lang w:val="en-IN" w:eastAsia="en-IN" w:bidi="ta-IN"/>
              </w:rPr>
              <w:t>12.1%</w:t>
            </w:r>
          </w:p>
        </w:tc>
        <w:tc>
          <w:tcPr>
            <w:tcW w:w="678" w:type="pct"/>
            <w:tcBorders>
              <w:top w:val="nil"/>
              <w:left w:val="nil"/>
              <w:bottom w:val="single" w:sz="4" w:space="0" w:color="auto"/>
              <w:right w:val="single" w:sz="4" w:space="0" w:color="auto"/>
            </w:tcBorders>
            <w:shd w:val="clear" w:color="auto" w:fill="auto"/>
            <w:noWrap/>
            <w:vAlign w:val="center"/>
            <w:hideMark/>
          </w:tcPr>
          <w:p w14:paraId="2FD5E1CF" w14:textId="77777777" w:rsidR="008F0FF9" w:rsidRPr="008F0FF9" w:rsidRDefault="008F0FF9" w:rsidP="008F0FF9">
            <w:pPr>
              <w:spacing w:after="0" w:line="240" w:lineRule="auto"/>
              <w:jc w:val="center"/>
              <w:rPr>
                <w:rFonts w:ascii="Times New Roman" w:eastAsia="Times New Roman" w:hAnsi="Times New Roman" w:cs="Times New Roman"/>
                <w:color w:val="000000"/>
                <w:lang w:val="en-IN" w:eastAsia="en-IN" w:bidi="ta-IN"/>
              </w:rPr>
            </w:pPr>
            <w:r w:rsidRPr="008F0FF9">
              <w:rPr>
                <w:rFonts w:ascii="Times New Roman" w:eastAsia="Times New Roman" w:hAnsi="Times New Roman" w:cs="Times New Roman"/>
                <w:color w:val="000000"/>
                <w:lang w:val="en-IN" w:eastAsia="en-IN" w:bidi="ta-IN"/>
              </w:rPr>
              <w:t>18.8%</w:t>
            </w:r>
          </w:p>
        </w:tc>
        <w:tc>
          <w:tcPr>
            <w:tcW w:w="665" w:type="pct"/>
            <w:tcBorders>
              <w:top w:val="nil"/>
              <w:left w:val="nil"/>
              <w:bottom w:val="single" w:sz="4" w:space="0" w:color="auto"/>
              <w:right w:val="single" w:sz="4" w:space="0" w:color="auto"/>
            </w:tcBorders>
            <w:shd w:val="clear" w:color="auto" w:fill="auto"/>
            <w:noWrap/>
            <w:vAlign w:val="center"/>
            <w:hideMark/>
          </w:tcPr>
          <w:p w14:paraId="3B4486F2" w14:textId="77777777" w:rsidR="008F0FF9" w:rsidRPr="008F0FF9" w:rsidRDefault="008F0FF9" w:rsidP="008F0FF9">
            <w:pPr>
              <w:spacing w:after="0" w:line="240" w:lineRule="auto"/>
              <w:jc w:val="center"/>
              <w:rPr>
                <w:rFonts w:ascii="Times New Roman" w:eastAsia="Times New Roman" w:hAnsi="Times New Roman" w:cs="Times New Roman"/>
                <w:color w:val="000000"/>
                <w:lang w:val="en-IN" w:eastAsia="en-IN" w:bidi="ta-IN"/>
              </w:rPr>
            </w:pPr>
            <w:r w:rsidRPr="008F0FF9">
              <w:rPr>
                <w:rFonts w:ascii="Times New Roman" w:eastAsia="Times New Roman" w:hAnsi="Times New Roman" w:cs="Times New Roman"/>
                <w:color w:val="000000"/>
                <w:lang w:val="en-IN" w:eastAsia="en-IN" w:bidi="ta-IN"/>
              </w:rPr>
              <w:t>28.4%</w:t>
            </w:r>
          </w:p>
        </w:tc>
        <w:tc>
          <w:tcPr>
            <w:tcW w:w="665" w:type="pct"/>
            <w:tcBorders>
              <w:top w:val="nil"/>
              <w:left w:val="nil"/>
              <w:bottom w:val="single" w:sz="4" w:space="0" w:color="auto"/>
              <w:right w:val="single" w:sz="4" w:space="0" w:color="auto"/>
            </w:tcBorders>
            <w:shd w:val="clear" w:color="auto" w:fill="auto"/>
            <w:noWrap/>
            <w:vAlign w:val="center"/>
            <w:hideMark/>
          </w:tcPr>
          <w:p w14:paraId="4EF9D1B6" w14:textId="77777777" w:rsidR="008F0FF9" w:rsidRPr="008F0FF9" w:rsidRDefault="008F0FF9" w:rsidP="008F0FF9">
            <w:pPr>
              <w:spacing w:after="0" w:line="240" w:lineRule="auto"/>
              <w:jc w:val="center"/>
              <w:rPr>
                <w:rFonts w:ascii="Times New Roman" w:eastAsia="Times New Roman" w:hAnsi="Times New Roman" w:cs="Times New Roman"/>
                <w:color w:val="000000"/>
                <w:lang w:val="en-IN" w:eastAsia="en-IN" w:bidi="ta-IN"/>
              </w:rPr>
            </w:pPr>
            <w:r w:rsidRPr="008F0FF9">
              <w:rPr>
                <w:rFonts w:ascii="Times New Roman" w:eastAsia="Times New Roman" w:hAnsi="Times New Roman" w:cs="Times New Roman"/>
                <w:color w:val="000000"/>
                <w:lang w:val="en-IN" w:eastAsia="en-IN" w:bidi="ta-IN"/>
              </w:rPr>
              <w:t>33.7%</w:t>
            </w:r>
          </w:p>
        </w:tc>
        <w:tc>
          <w:tcPr>
            <w:tcW w:w="665" w:type="pct"/>
            <w:tcBorders>
              <w:top w:val="nil"/>
              <w:left w:val="nil"/>
              <w:bottom w:val="single" w:sz="4" w:space="0" w:color="auto"/>
              <w:right w:val="single" w:sz="4" w:space="0" w:color="auto"/>
            </w:tcBorders>
            <w:shd w:val="clear" w:color="auto" w:fill="auto"/>
            <w:noWrap/>
            <w:vAlign w:val="center"/>
            <w:hideMark/>
          </w:tcPr>
          <w:p w14:paraId="60EF028A" w14:textId="77777777" w:rsidR="008F0FF9" w:rsidRPr="008F0FF9" w:rsidRDefault="008F0FF9" w:rsidP="008F0FF9">
            <w:pPr>
              <w:spacing w:after="0" w:line="240" w:lineRule="auto"/>
              <w:jc w:val="center"/>
              <w:rPr>
                <w:rFonts w:ascii="Times New Roman" w:eastAsia="Times New Roman" w:hAnsi="Times New Roman" w:cs="Times New Roman"/>
                <w:color w:val="000000"/>
                <w:lang w:val="en-IN" w:eastAsia="en-IN" w:bidi="ta-IN"/>
              </w:rPr>
            </w:pPr>
            <w:r w:rsidRPr="008F0FF9">
              <w:rPr>
                <w:rFonts w:ascii="Times New Roman" w:eastAsia="Times New Roman" w:hAnsi="Times New Roman" w:cs="Times New Roman"/>
                <w:color w:val="000000"/>
                <w:lang w:val="en-IN" w:eastAsia="en-IN" w:bidi="ta-IN"/>
              </w:rPr>
              <w:t>100%</w:t>
            </w:r>
          </w:p>
        </w:tc>
      </w:tr>
    </w:tbl>
    <w:p w14:paraId="36D4AFF3" w14:textId="77777777" w:rsidR="0084304E" w:rsidRDefault="0084304E" w:rsidP="002F5922">
      <w:pPr>
        <w:spacing w:line="480" w:lineRule="auto"/>
        <w:jc w:val="both"/>
        <w:rPr>
          <w:rFonts w:ascii="Times New Roman" w:hAnsi="Times New Roman" w:cs="Times New Roman"/>
          <w:bCs/>
          <w:sz w:val="24"/>
          <w:szCs w:val="24"/>
        </w:rPr>
      </w:pPr>
    </w:p>
    <w:p w14:paraId="6F0BADE5" w14:textId="7E145ADD" w:rsidR="0084304E" w:rsidRDefault="005C766C" w:rsidP="002F5922">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S</w:t>
      </w:r>
      <w:r w:rsidR="00EB2E5C">
        <w:rPr>
          <w:rFonts w:ascii="Times New Roman" w:hAnsi="Times New Roman" w:cs="Times New Roman"/>
          <w:bCs/>
          <w:sz w:val="24"/>
          <w:szCs w:val="24"/>
        </w:rPr>
        <w:t xml:space="preserve">tudy found that the customer loyalty monotonically increases year by years from seven percent to 34 percent in ten years periods. </w:t>
      </w:r>
      <w:r w:rsidR="00B03353">
        <w:rPr>
          <w:rFonts w:ascii="Times New Roman" w:hAnsi="Times New Roman" w:cs="Times New Roman"/>
          <w:bCs/>
          <w:sz w:val="24"/>
          <w:szCs w:val="24"/>
        </w:rPr>
        <w:t xml:space="preserve">Customer retention rate </w:t>
      </w:r>
      <w:proofErr w:type="gramStart"/>
      <w:r w:rsidR="00B03353">
        <w:rPr>
          <w:rFonts w:ascii="Times New Roman" w:hAnsi="Times New Roman" w:cs="Times New Roman"/>
          <w:bCs/>
          <w:sz w:val="24"/>
          <w:szCs w:val="24"/>
        </w:rPr>
        <w:t xml:space="preserve">is  </w:t>
      </w:r>
      <w:r w:rsidR="00576070">
        <w:rPr>
          <w:rFonts w:ascii="Times New Roman" w:hAnsi="Times New Roman" w:cs="Times New Roman"/>
          <w:bCs/>
          <w:sz w:val="24"/>
          <w:szCs w:val="24"/>
        </w:rPr>
        <w:t>the</w:t>
      </w:r>
      <w:proofErr w:type="gramEnd"/>
      <w:r w:rsidR="00576070">
        <w:rPr>
          <w:rFonts w:ascii="Times New Roman" w:hAnsi="Times New Roman" w:cs="Times New Roman"/>
          <w:bCs/>
          <w:sz w:val="24"/>
          <w:szCs w:val="24"/>
        </w:rPr>
        <w:t xml:space="preserve"> </w:t>
      </w:r>
      <w:r w:rsidR="00B03353">
        <w:rPr>
          <w:rFonts w:ascii="Times New Roman" w:hAnsi="Times New Roman" w:cs="Times New Roman"/>
          <w:bCs/>
          <w:sz w:val="24"/>
          <w:szCs w:val="24"/>
        </w:rPr>
        <w:t xml:space="preserve">highest in the nation as per </w:t>
      </w:r>
      <w:proofErr w:type="spellStart"/>
      <w:r w:rsidR="00B03353">
        <w:rPr>
          <w:rFonts w:ascii="Times New Roman" w:hAnsi="Times New Roman" w:cs="Times New Roman"/>
          <w:bCs/>
          <w:sz w:val="24"/>
          <w:szCs w:val="24"/>
        </w:rPr>
        <w:t>Tamayaz</w:t>
      </w:r>
      <w:proofErr w:type="spellEnd"/>
      <w:r w:rsidR="00B03353">
        <w:rPr>
          <w:rFonts w:ascii="Times New Roman" w:hAnsi="Times New Roman" w:cs="Times New Roman"/>
          <w:bCs/>
          <w:sz w:val="24"/>
          <w:szCs w:val="24"/>
        </w:rPr>
        <w:t xml:space="preserve"> card usage and market analyst.    </w:t>
      </w:r>
    </w:p>
    <w:p w14:paraId="724D7EE7" w14:textId="755AFD8A" w:rsidR="00A72695" w:rsidRDefault="00C87EB1" w:rsidP="007F49E1">
      <w:pPr>
        <w:pStyle w:val="ListParagraph"/>
        <w:numPr>
          <w:ilvl w:val="0"/>
          <w:numId w:val="31"/>
        </w:numPr>
        <w:shd w:val="clear" w:color="auto" w:fill="FFFFFF"/>
        <w:spacing w:before="100" w:beforeAutospacing="1" w:after="100" w:afterAutospacing="1" w:line="480" w:lineRule="auto"/>
        <w:jc w:val="both"/>
        <w:rPr>
          <w:rFonts w:ascii="Times New Roman" w:eastAsia="Times New Roman" w:hAnsi="Times New Roman" w:cs="Times New Roman"/>
          <w:bCs/>
          <w:color w:val="212529"/>
          <w:sz w:val="24"/>
          <w:szCs w:val="24"/>
          <w:lang w:eastAsia="en-IN" w:bidi="ta-IN"/>
        </w:rPr>
      </w:pPr>
      <w:r>
        <w:rPr>
          <w:rFonts w:ascii="Times New Roman" w:eastAsia="Times New Roman" w:hAnsi="Times New Roman" w:cs="Times New Roman"/>
          <w:bCs/>
          <w:color w:val="212529"/>
          <w:sz w:val="24"/>
          <w:szCs w:val="24"/>
          <w:lang w:eastAsia="en-IN" w:bidi="ta-IN"/>
        </w:rPr>
        <w:t xml:space="preserve">Table 10: </w:t>
      </w:r>
      <w:r w:rsidR="00A72695">
        <w:rPr>
          <w:rFonts w:ascii="Times New Roman" w:eastAsia="Times New Roman" w:hAnsi="Times New Roman" w:cs="Times New Roman"/>
          <w:bCs/>
          <w:color w:val="212529"/>
          <w:sz w:val="24"/>
          <w:szCs w:val="24"/>
          <w:lang w:eastAsia="en-IN" w:bidi="ta-IN"/>
        </w:rPr>
        <w:t xml:space="preserve">How frequently you are visiting Union Coop </w:t>
      </w:r>
    </w:p>
    <w:tbl>
      <w:tblPr>
        <w:tblW w:w="5131" w:type="pct"/>
        <w:tblLook w:val="04A0" w:firstRow="1" w:lastRow="0" w:firstColumn="1" w:lastColumn="0" w:noHBand="0" w:noVBand="1"/>
      </w:tblPr>
      <w:tblGrid>
        <w:gridCol w:w="1714"/>
        <w:gridCol w:w="1549"/>
        <w:gridCol w:w="1702"/>
        <w:gridCol w:w="1469"/>
        <w:gridCol w:w="785"/>
        <w:gridCol w:w="1303"/>
        <w:gridCol w:w="730"/>
      </w:tblGrid>
      <w:tr w:rsidR="006775E4" w:rsidRPr="006775E4" w14:paraId="0C35DB53" w14:textId="77777777" w:rsidTr="001D1203">
        <w:trPr>
          <w:trHeight w:val="624"/>
        </w:trPr>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9355F" w14:textId="77777777" w:rsidR="00232338" w:rsidRDefault="004B36E0" w:rsidP="006775E4">
            <w:pPr>
              <w:spacing w:after="0" w:line="240" w:lineRule="auto"/>
              <w:jc w:val="center"/>
              <w:rPr>
                <w:rFonts w:ascii="Times New Roman" w:eastAsia="Times New Roman" w:hAnsi="Times New Roman" w:cs="Times New Roman"/>
                <w:color w:val="212529"/>
                <w:sz w:val="24"/>
                <w:szCs w:val="24"/>
                <w:lang w:val="en-IN" w:eastAsia="en-IN" w:bidi="ta-IN"/>
              </w:rPr>
            </w:pPr>
            <w:r>
              <w:rPr>
                <w:rFonts w:ascii="Times New Roman" w:eastAsia="Times New Roman" w:hAnsi="Times New Roman" w:cs="Times New Roman"/>
                <w:color w:val="212529"/>
                <w:sz w:val="24"/>
                <w:szCs w:val="24"/>
                <w:lang w:val="en-IN" w:eastAsia="en-IN" w:bidi="ta-IN"/>
              </w:rPr>
              <w:t>V</w:t>
            </w:r>
            <w:r w:rsidR="006775E4" w:rsidRPr="006775E4">
              <w:rPr>
                <w:rFonts w:ascii="Times New Roman" w:eastAsia="Times New Roman" w:hAnsi="Times New Roman" w:cs="Times New Roman"/>
                <w:color w:val="212529"/>
                <w:sz w:val="24"/>
                <w:szCs w:val="24"/>
                <w:lang w:val="en-IN" w:eastAsia="en-IN" w:bidi="ta-IN"/>
              </w:rPr>
              <w:t xml:space="preserve">isiting </w:t>
            </w:r>
          </w:p>
          <w:p w14:paraId="6AFE3C75" w14:textId="57B878A5" w:rsidR="006775E4" w:rsidRPr="006775E4" w:rsidRDefault="006775E4" w:rsidP="006775E4">
            <w:pPr>
              <w:spacing w:after="0" w:line="240" w:lineRule="auto"/>
              <w:jc w:val="center"/>
              <w:rPr>
                <w:rFonts w:ascii="Times New Roman" w:eastAsia="Times New Roman" w:hAnsi="Times New Roman" w:cs="Times New Roman"/>
                <w:color w:val="212529"/>
                <w:sz w:val="24"/>
                <w:szCs w:val="24"/>
                <w:lang w:val="en-IN" w:eastAsia="en-IN" w:bidi="ta-IN"/>
              </w:rPr>
            </w:pPr>
            <w:r w:rsidRPr="006775E4">
              <w:rPr>
                <w:rFonts w:ascii="Times New Roman" w:eastAsia="Times New Roman" w:hAnsi="Times New Roman" w:cs="Times New Roman"/>
                <w:color w:val="212529"/>
                <w:sz w:val="24"/>
                <w:szCs w:val="24"/>
                <w:lang w:val="en-IN" w:eastAsia="en-IN" w:bidi="ta-IN"/>
              </w:rPr>
              <w:t xml:space="preserve">Union Coop </w:t>
            </w:r>
          </w:p>
        </w:tc>
        <w:tc>
          <w:tcPr>
            <w:tcW w:w="899" w:type="pct"/>
            <w:tcBorders>
              <w:top w:val="single" w:sz="4" w:space="0" w:color="auto"/>
              <w:left w:val="nil"/>
              <w:bottom w:val="single" w:sz="4" w:space="0" w:color="auto"/>
              <w:right w:val="single" w:sz="4" w:space="0" w:color="auto"/>
            </w:tcBorders>
            <w:shd w:val="clear" w:color="auto" w:fill="auto"/>
            <w:noWrap/>
            <w:vAlign w:val="center"/>
            <w:hideMark/>
          </w:tcPr>
          <w:p w14:paraId="366232FD" w14:textId="77777777" w:rsidR="006775E4" w:rsidRPr="006775E4" w:rsidRDefault="006775E4" w:rsidP="006775E4">
            <w:pPr>
              <w:spacing w:after="0" w:line="240" w:lineRule="auto"/>
              <w:jc w:val="center"/>
              <w:rPr>
                <w:rFonts w:ascii="Times New Roman" w:eastAsia="Times New Roman" w:hAnsi="Times New Roman" w:cs="Times New Roman"/>
                <w:color w:val="212529"/>
                <w:sz w:val="24"/>
                <w:szCs w:val="24"/>
                <w:lang w:val="en-IN" w:eastAsia="en-IN" w:bidi="ta-IN"/>
              </w:rPr>
            </w:pPr>
            <w:r w:rsidRPr="006775E4">
              <w:rPr>
                <w:rFonts w:ascii="Times New Roman" w:eastAsia="Times New Roman" w:hAnsi="Times New Roman" w:cs="Times New Roman"/>
                <w:color w:val="212529"/>
                <w:sz w:val="24"/>
                <w:szCs w:val="24"/>
                <w:lang w:eastAsia="en-IN" w:bidi="ta-IN"/>
              </w:rPr>
              <w:t>Twice a week</w:t>
            </w:r>
          </w:p>
        </w:tc>
        <w:tc>
          <w:tcPr>
            <w:tcW w:w="847" w:type="pct"/>
            <w:tcBorders>
              <w:top w:val="single" w:sz="4" w:space="0" w:color="auto"/>
              <w:left w:val="nil"/>
              <w:bottom w:val="single" w:sz="4" w:space="0" w:color="auto"/>
              <w:right w:val="single" w:sz="4" w:space="0" w:color="auto"/>
            </w:tcBorders>
            <w:shd w:val="clear" w:color="auto" w:fill="auto"/>
            <w:noWrap/>
            <w:vAlign w:val="center"/>
            <w:hideMark/>
          </w:tcPr>
          <w:p w14:paraId="704AEFB2" w14:textId="777F0DD5" w:rsidR="006775E4" w:rsidRPr="006775E4" w:rsidRDefault="006775E4" w:rsidP="006775E4">
            <w:pPr>
              <w:spacing w:after="0" w:line="240" w:lineRule="auto"/>
              <w:jc w:val="center"/>
              <w:rPr>
                <w:rFonts w:ascii="Times New Roman" w:eastAsia="Times New Roman" w:hAnsi="Times New Roman" w:cs="Times New Roman"/>
                <w:color w:val="212529"/>
                <w:sz w:val="24"/>
                <w:szCs w:val="24"/>
                <w:lang w:val="en-IN" w:eastAsia="en-IN" w:bidi="ta-IN"/>
              </w:rPr>
            </w:pPr>
            <w:r w:rsidRPr="006775E4">
              <w:rPr>
                <w:rFonts w:ascii="Times New Roman" w:eastAsia="Times New Roman" w:hAnsi="Times New Roman" w:cs="Times New Roman"/>
                <w:color w:val="212529"/>
                <w:sz w:val="24"/>
                <w:szCs w:val="24"/>
                <w:lang w:eastAsia="en-IN" w:bidi="ta-IN"/>
              </w:rPr>
              <w:t xml:space="preserve">Once in </w:t>
            </w:r>
            <w:r w:rsidR="00E43CE2">
              <w:rPr>
                <w:rFonts w:ascii="Times New Roman" w:eastAsia="Times New Roman" w:hAnsi="Times New Roman" w:cs="Times New Roman"/>
                <w:color w:val="212529"/>
                <w:sz w:val="24"/>
                <w:szCs w:val="24"/>
                <w:lang w:eastAsia="en-IN" w:bidi="ta-IN"/>
              </w:rPr>
              <w:t xml:space="preserve">a </w:t>
            </w:r>
            <w:r w:rsidRPr="006775E4">
              <w:rPr>
                <w:rFonts w:ascii="Times New Roman" w:eastAsia="Times New Roman" w:hAnsi="Times New Roman" w:cs="Times New Roman"/>
                <w:color w:val="212529"/>
                <w:sz w:val="24"/>
                <w:szCs w:val="24"/>
                <w:lang w:eastAsia="en-IN" w:bidi="ta-IN"/>
              </w:rPr>
              <w:t>week</w:t>
            </w:r>
          </w:p>
        </w:tc>
        <w:tc>
          <w:tcPr>
            <w:tcW w:w="732" w:type="pct"/>
            <w:tcBorders>
              <w:top w:val="single" w:sz="4" w:space="0" w:color="auto"/>
              <w:left w:val="nil"/>
              <w:bottom w:val="single" w:sz="4" w:space="0" w:color="auto"/>
              <w:right w:val="single" w:sz="4" w:space="0" w:color="auto"/>
            </w:tcBorders>
            <w:shd w:val="clear" w:color="auto" w:fill="auto"/>
            <w:noWrap/>
            <w:vAlign w:val="center"/>
            <w:hideMark/>
          </w:tcPr>
          <w:p w14:paraId="05DA6D10" w14:textId="77777777" w:rsidR="006775E4" w:rsidRPr="006775E4" w:rsidRDefault="006775E4" w:rsidP="006775E4">
            <w:pPr>
              <w:spacing w:after="0" w:line="240" w:lineRule="auto"/>
              <w:jc w:val="center"/>
              <w:rPr>
                <w:rFonts w:ascii="Times New Roman" w:eastAsia="Times New Roman" w:hAnsi="Times New Roman" w:cs="Times New Roman"/>
                <w:color w:val="212529"/>
                <w:sz w:val="24"/>
                <w:szCs w:val="24"/>
                <w:lang w:val="en-IN" w:eastAsia="en-IN" w:bidi="ta-IN"/>
              </w:rPr>
            </w:pPr>
            <w:r w:rsidRPr="006775E4">
              <w:rPr>
                <w:rFonts w:ascii="Times New Roman" w:eastAsia="Times New Roman" w:hAnsi="Times New Roman" w:cs="Times New Roman"/>
                <w:color w:val="212529"/>
                <w:sz w:val="24"/>
                <w:szCs w:val="24"/>
                <w:lang w:eastAsia="en-IN" w:bidi="ta-IN"/>
              </w:rPr>
              <w:t>Occasionally</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14:paraId="2796B9C8" w14:textId="77777777" w:rsidR="006775E4" w:rsidRPr="006775E4" w:rsidRDefault="006775E4" w:rsidP="006775E4">
            <w:pPr>
              <w:spacing w:after="0" w:line="240" w:lineRule="auto"/>
              <w:jc w:val="center"/>
              <w:rPr>
                <w:rFonts w:ascii="Times New Roman" w:eastAsia="Times New Roman" w:hAnsi="Times New Roman" w:cs="Times New Roman"/>
                <w:color w:val="212529"/>
                <w:sz w:val="24"/>
                <w:szCs w:val="24"/>
                <w:lang w:val="en-IN" w:eastAsia="en-IN" w:bidi="ta-IN"/>
              </w:rPr>
            </w:pPr>
            <w:r w:rsidRPr="006775E4">
              <w:rPr>
                <w:rFonts w:ascii="Times New Roman" w:eastAsia="Times New Roman" w:hAnsi="Times New Roman" w:cs="Times New Roman"/>
                <w:color w:val="212529"/>
                <w:sz w:val="24"/>
                <w:szCs w:val="24"/>
                <w:lang w:eastAsia="en-IN" w:bidi="ta-IN"/>
              </w:rPr>
              <w:t xml:space="preserve">Often </w:t>
            </w:r>
          </w:p>
        </w:tc>
        <w:tc>
          <w:tcPr>
            <w:tcW w:w="651" w:type="pct"/>
            <w:tcBorders>
              <w:top w:val="single" w:sz="4" w:space="0" w:color="auto"/>
              <w:left w:val="nil"/>
              <w:bottom w:val="single" w:sz="4" w:space="0" w:color="auto"/>
              <w:right w:val="single" w:sz="4" w:space="0" w:color="auto"/>
            </w:tcBorders>
            <w:shd w:val="clear" w:color="auto" w:fill="auto"/>
            <w:noWrap/>
            <w:vAlign w:val="center"/>
            <w:hideMark/>
          </w:tcPr>
          <w:p w14:paraId="5C62059F" w14:textId="77777777" w:rsidR="006775E4" w:rsidRPr="006775E4" w:rsidRDefault="006775E4" w:rsidP="006775E4">
            <w:pPr>
              <w:spacing w:after="0" w:line="240" w:lineRule="auto"/>
              <w:jc w:val="center"/>
              <w:rPr>
                <w:rFonts w:ascii="Times New Roman" w:eastAsia="Times New Roman" w:hAnsi="Times New Roman" w:cs="Times New Roman"/>
                <w:color w:val="212529"/>
                <w:sz w:val="24"/>
                <w:szCs w:val="24"/>
                <w:lang w:val="en-IN" w:eastAsia="en-IN" w:bidi="ta-IN"/>
              </w:rPr>
            </w:pPr>
            <w:r w:rsidRPr="006775E4">
              <w:rPr>
                <w:rFonts w:ascii="Times New Roman" w:eastAsia="Times New Roman" w:hAnsi="Times New Roman" w:cs="Times New Roman"/>
                <w:color w:val="212529"/>
                <w:sz w:val="24"/>
                <w:szCs w:val="24"/>
                <w:lang w:eastAsia="en-IN" w:bidi="ta-IN"/>
              </w:rPr>
              <w:t>Very Often</w:t>
            </w:r>
          </w:p>
        </w:tc>
        <w:tc>
          <w:tcPr>
            <w:tcW w:w="369" w:type="pct"/>
            <w:tcBorders>
              <w:top w:val="single" w:sz="4" w:space="0" w:color="auto"/>
              <w:left w:val="nil"/>
              <w:bottom w:val="single" w:sz="4" w:space="0" w:color="auto"/>
              <w:right w:val="single" w:sz="4" w:space="0" w:color="auto"/>
            </w:tcBorders>
            <w:shd w:val="clear" w:color="auto" w:fill="auto"/>
            <w:noWrap/>
            <w:vAlign w:val="center"/>
            <w:hideMark/>
          </w:tcPr>
          <w:p w14:paraId="377E880B" w14:textId="77777777" w:rsidR="006775E4" w:rsidRPr="006775E4" w:rsidRDefault="006775E4" w:rsidP="006775E4">
            <w:pPr>
              <w:spacing w:after="0" w:line="240" w:lineRule="auto"/>
              <w:jc w:val="center"/>
              <w:rPr>
                <w:rFonts w:ascii="Times New Roman" w:eastAsia="Times New Roman" w:hAnsi="Times New Roman" w:cs="Times New Roman"/>
                <w:color w:val="202124"/>
                <w:sz w:val="24"/>
                <w:szCs w:val="24"/>
                <w:lang w:val="en-IN" w:eastAsia="en-IN" w:bidi="ta-IN"/>
              </w:rPr>
            </w:pPr>
            <w:r w:rsidRPr="006775E4">
              <w:rPr>
                <w:rFonts w:ascii="Times New Roman" w:eastAsia="Times New Roman" w:hAnsi="Times New Roman" w:cs="Times New Roman"/>
                <w:color w:val="202124"/>
                <w:sz w:val="24"/>
                <w:szCs w:val="24"/>
                <w:lang w:val="en-IN" w:eastAsia="en-IN" w:bidi="ta-IN"/>
              </w:rPr>
              <w:t>Total</w:t>
            </w:r>
          </w:p>
        </w:tc>
      </w:tr>
      <w:tr w:rsidR="006775E4" w:rsidRPr="006775E4" w14:paraId="3CFDF103" w14:textId="77777777" w:rsidTr="001D1203">
        <w:trPr>
          <w:trHeight w:val="624"/>
        </w:trPr>
        <w:tc>
          <w:tcPr>
            <w:tcW w:w="1106" w:type="pct"/>
            <w:tcBorders>
              <w:top w:val="nil"/>
              <w:left w:val="single" w:sz="4" w:space="0" w:color="auto"/>
              <w:bottom w:val="single" w:sz="4" w:space="0" w:color="auto"/>
              <w:right w:val="single" w:sz="4" w:space="0" w:color="auto"/>
            </w:tcBorders>
            <w:shd w:val="clear" w:color="auto" w:fill="auto"/>
            <w:vAlign w:val="center"/>
            <w:hideMark/>
          </w:tcPr>
          <w:p w14:paraId="092BC404" w14:textId="77777777" w:rsidR="006775E4" w:rsidRPr="006775E4" w:rsidRDefault="006775E4" w:rsidP="006775E4">
            <w:pPr>
              <w:spacing w:after="0" w:line="240" w:lineRule="auto"/>
              <w:jc w:val="center"/>
              <w:rPr>
                <w:rFonts w:ascii="Times New Roman" w:eastAsia="Times New Roman" w:hAnsi="Times New Roman" w:cs="Times New Roman"/>
                <w:color w:val="000000"/>
                <w:sz w:val="24"/>
                <w:szCs w:val="24"/>
                <w:lang w:val="en-IN" w:eastAsia="en-IN" w:bidi="ta-IN"/>
              </w:rPr>
            </w:pPr>
            <w:r w:rsidRPr="006775E4">
              <w:rPr>
                <w:rFonts w:ascii="Times New Roman" w:eastAsia="Times New Roman" w:hAnsi="Times New Roman" w:cs="Times New Roman"/>
                <w:color w:val="000000"/>
                <w:sz w:val="24"/>
                <w:szCs w:val="24"/>
                <w:lang w:val="en-IN" w:eastAsia="en-IN" w:bidi="ta-IN"/>
              </w:rPr>
              <w:t>Number of Respondents</w:t>
            </w:r>
          </w:p>
        </w:tc>
        <w:tc>
          <w:tcPr>
            <w:tcW w:w="899" w:type="pct"/>
            <w:tcBorders>
              <w:top w:val="nil"/>
              <w:left w:val="nil"/>
              <w:bottom w:val="single" w:sz="4" w:space="0" w:color="auto"/>
              <w:right w:val="single" w:sz="4" w:space="0" w:color="auto"/>
            </w:tcBorders>
            <w:shd w:val="clear" w:color="auto" w:fill="auto"/>
            <w:noWrap/>
            <w:vAlign w:val="center"/>
            <w:hideMark/>
          </w:tcPr>
          <w:p w14:paraId="6F0B7E27" w14:textId="77777777" w:rsidR="006775E4" w:rsidRPr="006775E4" w:rsidRDefault="006775E4" w:rsidP="006775E4">
            <w:pPr>
              <w:spacing w:after="0" w:line="240" w:lineRule="auto"/>
              <w:jc w:val="center"/>
              <w:rPr>
                <w:rFonts w:ascii="Times New Roman" w:eastAsia="Times New Roman" w:hAnsi="Times New Roman" w:cs="Times New Roman"/>
                <w:color w:val="000000"/>
                <w:lang w:val="en-IN" w:eastAsia="en-IN" w:bidi="ta-IN"/>
              </w:rPr>
            </w:pPr>
            <w:r w:rsidRPr="006775E4">
              <w:rPr>
                <w:rFonts w:ascii="Times New Roman" w:eastAsia="Times New Roman" w:hAnsi="Times New Roman" w:cs="Times New Roman"/>
                <w:color w:val="000000"/>
                <w:lang w:val="en-IN" w:eastAsia="en-IN" w:bidi="ta-IN"/>
              </w:rPr>
              <w:t>88</w:t>
            </w:r>
          </w:p>
        </w:tc>
        <w:tc>
          <w:tcPr>
            <w:tcW w:w="847" w:type="pct"/>
            <w:tcBorders>
              <w:top w:val="nil"/>
              <w:left w:val="nil"/>
              <w:bottom w:val="single" w:sz="4" w:space="0" w:color="auto"/>
              <w:right w:val="single" w:sz="4" w:space="0" w:color="auto"/>
            </w:tcBorders>
            <w:shd w:val="clear" w:color="auto" w:fill="auto"/>
            <w:noWrap/>
            <w:vAlign w:val="center"/>
            <w:hideMark/>
          </w:tcPr>
          <w:p w14:paraId="26F3A0EB" w14:textId="77777777" w:rsidR="006775E4" w:rsidRPr="006775E4" w:rsidRDefault="006775E4" w:rsidP="006775E4">
            <w:pPr>
              <w:spacing w:after="0" w:line="240" w:lineRule="auto"/>
              <w:jc w:val="center"/>
              <w:rPr>
                <w:rFonts w:ascii="Times New Roman" w:eastAsia="Times New Roman" w:hAnsi="Times New Roman" w:cs="Times New Roman"/>
                <w:color w:val="000000"/>
                <w:lang w:val="en-IN" w:eastAsia="en-IN" w:bidi="ta-IN"/>
              </w:rPr>
            </w:pPr>
            <w:r w:rsidRPr="006775E4">
              <w:rPr>
                <w:rFonts w:ascii="Times New Roman" w:eastAsia="Times New Roman" w:hAnsi="Times New Roman" w:cs="Times New Roman"/>
                <w:color w:val="000000"/>
                <w:lang w:val="en-IN" w:eastAsia="en-IN" w:bidi="ta-IN"/>
              </w:rPr>
              <w:t>241</w:t>
            </w:r>
          </w:p>
        </w:tc>
        <w:tc>
          <w:tcPr>
            <w:tcW w:w="732" w:type="pct"/>
            <w:tcBorders>
              <w:top w:val="nil"/>
              <w:left w:val="nil"/>
              <w:bottom w:val="single" w:sz="4" w:space="0" w:color="auto"/>
              <w:right w:val="single" w:sz="4" w:space="0" w:color="auto"/>
            </w:tcBorders>
            <w:shd w:val="clear" w:color="auto" w:fill="auto"/>
            <w:noWrap/>
            <w:vAlign w:val="center"/>
            <w:hideMark/>
          </w:tcPr>
          <w:p w14:paraId="6B712FDC" w14:textId="77777777" w:rsidR="006775E4" w:rsidRPr="006775E4" w:rsidRDefault="006775E4" w:rsidP="006775E4">
            <w:pPr>
              <w:spacing w:after="0" w:line="240" w:lineRule="auto"/>
              <w:jc w:val="center"/>
              <w:rPr>
                <w:rFonts w:ascii="Times New Roman" w:eastAsia="Times New Roman" w:hAnsi="Times New Roman" w:cs="Times New Roman"/>
                <w:color w:val="000000"/>
                <w:lang w:val="en-IN" w:eastAsia="en-IN" w:bidi="ta-IN"/>
              </w:rPr>
            </w:pPr>
            <w:r w:rsidRPr="006775E4">
              <w:rPr>
                <w:rFonts w:ascii="Times New Roman" w:eastAsia="Times New Roman" w:hAnsi="Times New Roman" w:cs="Times New Roman"/>
                <w:color w:val="000000"/>
                <w:lang w:val="en-IN" w:eastAsia="en-IN" w:bidi="ta-IN"/>
              </w:rPr>
              <w:t>45</w:t>
            </w:r>
          </w:p>
        </w:tc>
        <w:tc>
          <w:tcPr>
            <w:tcW w:w="396" w:type="pct"/>
            <w:tcBorders>
              <w:top w:val="nil"/>
              <w:left w:val="nil"/>
              <w:bottom w:val="single" w:sz="4" w:space="0" w:color="auto"/>
              <w:right w:val="single" w:sz="4" w:space="0" w:color="auto"/>
            </w:tcBorders>
            <w:shd w:val="clear" w:color="auto" w:fill="auto"/>
            <w:noWrap/>
            <w:vAlign w:val="center"/>
            <w:hideMark/>
          </w:tcPr>
          <w:p w14:paraId="7045F89D" w14:textId="77777777" w:rsidR="006775E4" w:rsidRPr="006775E4" w:rsidRDefault="006775E4" w:rsidP="006775E4">
            <w:pPr>
              <w:spacing w:after="0" w:line="240" w:lineRule="auto"/>
              <w:jc w:val="center"/>
              <w:rPr>
                <w:rFonts w:ascii="Times New Roman" w:eastAsia="Times New Roman" w:hAnsi="Times New Roman" w:cs="Times New Roman"/>
                <w:color w:val="000000"/>
                <w:lang w:val="en-IN" w:eastAsia="en-IN" w:bidi="ta-IN"/>
              </w:rPr>
            </w:pPr>
            <w:r w:rsidRPr="006775E4">
              <w:rPr>
                <w:rFonts w:ascii="Times New Roman" w:eastAsia="Times New Roman" w:hAnsi="Times New Roman" w:cs="Times New Roman"/>
                <w:color w:val="000000"/>
                <w:lang w:val="en-IN" w:eastAsia="en-IN" w:bidi="ta-IN"/>
              </w:rPr>
              <w:t>65</w:t>
            </w:r>
          </w:p>
        </w:tc>
        <w:tc>
          <w:tcPr>
            <w:tcW w:w="651" w:type="pct"/>
            <w:tcBorders>
              <w:top w:val="nil"/>
              <w:left w:val="nil"/>
              <w:bottom w:val="single" w:sz="4" w:space="0" w:color="auto"/>
              <w:right w:val="single" w:sz="4" w:space="0" w:color="auto"/>
            </w:tcBorders>
            <w:shd w:val="clear" w:color="auto" w:fill="auto"/>
            <w:noWrap/>
            <w:vAlign w:val="center"/>
            <w:hideMark/>
          </w:tcPr>
          <w:p w14:paraId="475F9C3D" w14:textId="77777777" w:rsidR="006775E4" w:rsidRPr="006775E4" w:rsidRDefault="006775E4" w:rsidP="006775E4">
            <w:pPr>
              <w:spacing w:after="0" w:line="240" w:lineRule="auto"/>
              <w:jc w:val="center"/>
              <w:rPr>
                <w:rFonts w:ascii="Times New Roman" w:eastAsia="Times New Roman" w:hAnsi="Times New Roman" w:cs="Times New Roman"/>
                <w:color w:val="000000"/>
                <w:lang w:val="en-IN" w:eastAsia="en-IN" w:bidi="ta-IN"/>
              </w:rPr>
            </w:pPr>
            <w:r w:rsidRPr="006775E4">
              <w:rPr>
                <w:rFonts w:ascii="Times New Roman" w:eastAsia="Times New Roman" w:hAnsi="Times New Roman" w:cs="Times New Roman"/>
                <w:color w:val="000000"/>
                <w:lang w:val="en-IN" w:eastAsia="en-IN" w:bidi="ta-IN"/>
              </w:rPr>
              <w:t>72</w:t>
            </w:r>
          </w:p>
        </w:tc>
        <w:tc>
          <w:tcPr>
            <w:tcW w:w="369" w:type="pct"/>
            <w:tcBorders>
              <w:top w:val="nil"/>
              <w:left w:val="nil"/>
              <w:bottom w:val="single" w:sz="4" w:space="0" w:color="auto"/>
              <w:right w:val="single" w:sz="4" w:space="0" w:color="auto"/>
            </w:tcBorders>
            <w:shd w:val="clear" w:color="auto" w:fill="auto"/>
            <w:noWrap/>
            <w:vAlign w:val="center"/>
            <w:hideMark/>
          </w:tcPr>
          <w:p w14:paraId="39F9BE15" w14:textId="77777777" w:rsidR="006775E4" w:rsidRPr="006775E4" w:rsidRDefault="006775E4" w:rsidP="006775E4">
            <w:pPr>
              <w:spacing w:after="0" w:line="240" w:lineRule="auto"/>
              <w:jc w:val="center"/>
              <w:rPr>
                <w:rFonts w:ascii="Times New Roman" w:eastAsia="Times New Roman" w:hAnsi="Times New Roman" w:cs="Times New Roman"/>
                <w:color w:val="000000"/>
                <w:lang w:val="en-IN" w:eastAsia="en-IN" w:bidi="ta-IN"/>
              </w:rPr>
            </w:pPr>
            <w:r w:rsidRPr="006775E4">
              <w:rPr>
                <w:rFonts w:ascii="Times New Roman" w:eastAsia="Times New Roman" w:hAnsi="Times New Roman" w:cs="Times New Roman"/>
                <w:color w:val="000000"/>
                <w:lang w:val="en-IN" w:eastAsia="en-IN" w:bidi="ta-IN"/>
              </w:rPr>
              <w:t>511</w:t>
            </w:r>
          </w:p>
        </w:tc>
      </w:tr>
      <w:tr w:rsidR="006775E4" w:rsidRPr="006775E4" w14:paraId="12106617" w14:textId="77777777" w:rsidTr="001D1203">
        <w:trPr>
          <w:trHeight w:val="624"/>
        </w:trPr>
        <w:tc>
          <w:tcPr>
            <w:tcW w:w="1106" w:type="pct"/>
            <w:tcBorders>
              <w:top w:val="nil"/>
              <w:left w:val="single" w:sz="4" w:space="0" w:color="auto"/>
              <w:bottom w:val="single" w:sz="4" w:space="0" w:color="auto"/>
              <w:right w:val="single" w:sz="4" w:space="0" w:color="auto"/>
            </w:tcBorders>
            <w:shd w:val="clear" w:color="auto" w:fill="auto"/>
            <w:vAlign w:val="center"/>
            <w:hideMark/>
          </w:tcPr>
          <w:p w14:paraId="7513E192" w14:textId="77777777" w:rsidR="006775E4" w:rsidRPr="006775E4" w:rsidRDefault="006775E4" w:rsidP="006775E4">
            <w:pPr>
              <w:spacing w:after="0" w:line="240" w:lineRule="auto"/>
              <w:jc w:val="center"/>
              <w:rPr>
                <w:rFonts w:ascii="Times New Roman" w:eastAsia="Times New Roman" w:hAnsi="Times New Roman" w:cs="Times New Roman"/>
                <w:color w:val="000000"/>
                <w:sz w:val="24"/>
                <w:szCs w:val="24"/>
                <w:lang w:val="en-IN" w:eastAsia="en-IN" w:bidi="ta-IN"/>
              </w:rPr>
            </w:pPr>
            <w:r w:rsidRPr="006775E4">
              <w:rPr>
                <w:rFonts w:ascii="Times New Roman" w:eastAsia="Times New Roman" w:hAnsi="Times New Roman" w:cs="Times New Roman"/>
                <w:color w:val="000000"/>
                <w:sz w:val="24"/>
                <w:szCs w:val="24"/>
                <w:lang w:val="en-IN" w:eastAsia="en-IN" w:bidi="ta-IN"/>
              </w:rPr>
              <w:lastRenderedPageBreak/>
              <w:t xml:space="preserve"> %</w:t>
            </w:r>
          </w:p>
        </w:tc>
        <w:tc>
          <w:tcPr>
            <w:tcW w:w="899" w:type="pct"/>
            <w:tcBorders>
              <w:top w:val="nil"/>
              <w:left w:val="nil"/>
              <w:bottom w:val="single" w:sz="4" w:space="0" w:color="auto"/>
              <w:right w:val="single" w:sz="4" w:space="0" w:color="auto"/>
            </w:tcBorders>
            <w:shd w:val="clear" w:color="auto" w:fill="auto"/>
            <w:noWrap/>
            <w:vAlign w:val="center"/>
            <w:hideMark/>
          </w:tcPr>
          <w:p w14:paraId="16C183F2" w14:textId="77777777" w:rsidR="006775E4" w:rsidRPr="006775E4" w:rsidRDefault="006775E4" w:rsidP="006775E4">
            <w:pPr>
              <w:spacing w:after="0" w:line="240" w:lineRule="auto"/>
              <w:jc w:val="center"/>
              <w:rPr>
                <w:rFonts w:ascii="Times New Roman" w:eastAsia="Times New Roman" w:hAnsi="Times New Roman" w:cs="Times New Roman"/>
                <w:color w:val="000000"/>
                <w:lang w:val="en-IN" w:eastAsia="en-IN" w:bidi="ta-IN"/>
              </w:rPr>
            </w:pPr>
            <w:r w:rsidRPr="006775E4">
              <w:rPr>
                <w:rFonts w:ascii="Times New Roman" w:eastAsia="Times New Roman" w:hAnsi="Times New Roman" w:cs="Times New Roman"/>
                <w:color w:val="000000"/>
                <w:lang w:val="en-IN" w:eastAsia="en-IN" w:bidi="ta-IN"/>
              </w:rPr>
              <w:t>17.2%</w:t>
            </w:r>
          </w:p>
        </w:tc>
        <w:tc>
          <w:tcPr>
            <w:tcW w:w="847" w:type="pct"/>
            <w:tcBorders>
              <w:top w:val="nil"/>
              <w:left w:val="nil"/>
              <w:bottom w:val="single" w:sz="4" w:space="0" w:color="auto"/>
              <w:right w:val="single" w:sz="4" w:space="0" w:color="auto"/>
            </w:tcBorders>
            <w:shd w:val="clear" w:color="auto" w:fill="auto"/>
            <w:noWrap/>
            <w:vAlign w:val="center"/>
            <w:hideMark/>
          </w:tcPr>
          <w:p w14:paraId="18EF8F97" w14:textId="77777777" w:rsidR="006775E4" w:rsidRPr="006775E4" w:rsidRDefault="006775E4" w:rsidP="006775E4">
            <w:pPr>
              <w:spacing w:after="0" w:line="240" w:lineRule="auto"/>
              <w:jc w:val="center"/>
              <w:rPr>
                <w:rFonts w:ascii="Times New Roman" w:eastAsia="Times New Roman" w:hAnsi="Times New Roman" w:cs="Times New Roman"/>
                <w:color w:val="000000"/>
                <w:lang w:val="en-IN" w:eastAsia="en-IN" w:bidi="ta-IN"/>
              </w:rPr>
            </w:pPr>
            <w:r w:rsidRPr="006775E4">
              <w:rPr>
                <w:rFonts w:ascii="Times New Roman" w:eastAsia="Times New Roman" w:hAnsi="Times New Roman" w:cs="Times New Roman"/>
                <w:color w:val="000000"/>
                <w:lang w:val="en-IN" w:eastAsia="en-IN" w:bidi="ta-IN"/>
              </w:rPr>
              <w:t>47.2%</w:t>
            </w:r>
          </w:p>
        </w:tc>
        <w:tc>
          <w:tcPr>
            <w:tcW w:w="732" w:type="pct"/>
            <w:tcBorders>
              <w:top w:val="nil"/>
              <w:left w:val="nil"/>
              <w:bottom w:val="single" w:sz="4" w:space="0" w:color="auto"/>
              <w:right w:val="single" w:sz="4" w:space="0" w:color="auto"/>
            </w:tcBorders>
            <w:shd w:val="clear" w:color="auto" w:fill="auto"/>
            <w:noWrap/>
            <w:vAlign w:val="center"/>
            <w:hideMark/>
          </w:tcPr>
          <w:p w14:paraId="396461EE" w14:textId="77777777" w:rsidR="006775E4" w:rsidRPr="006775E4" w:rsidRDefault="006775E4" w:rsidP="006775E4">
            <w:pPr>
              <w:spacing w:after="0" w:line="240" w:lineRule="auto"/>
              <w:jc w:val="center"/>
              <w:rPr>
                <w:rFonts w:ascii="Times New Roman" w:eastAsia="Times New Roman" w:hAnsi="Times New Roman" w:cs="Times New Roman"/>
                <w:color w:val="000000"/>
                <w:lang w:val="en-IN" w:eastAsia="en-IN" w:bidi="ta-IN"/>
              </w:rPr>
            </w:pPr>
            <w:r w:rsidRPr="006775E4">
              <w:rPr>
                <w:rFonts w:ascii="Times New Roman" w:eastAsia="Times New Roman" w:hAnsi="Times New Roman" w:cs="Times New Roman"/>
                <w:color w:val="000000"/>
                <w:lang w:val="en-IN" w:eastAsia="en-IN" w:bidi="ta-IN"/>
              </w:rPr>
              <w:t>8.8%</w:t>
            </w:r>
          </w:p>
        </w:tc>
        <w:tc>
          <w:tcPr>
            <w:tcW w:w="396" w:type="pct"/>
            <w:tcBorders>
              <w:top w:val="nil"/>
              <w:left w:val="nil"/>
              <w:bottom w:val="single" w:sz="4" w:space="0" w:color="auto"/>
              <w:right w:val="single" w:sz="4" w:space="0" w:color="auto"/>
            </w:tcBorders>
            <w:shd w:val="clear" w:color="auto" w:fill="auto"/>
            <w:noWrap/>
            <w:vAlign w:val="center"/>
            <w:hideMark/>
          </w:tcPr>
          <w:p w14:paraId="5B0DCBA4" w14:textId="77777777" w:rsidR="006775E4" w:rsidRPr="006775E4" w:rsidRDefault="006775E4" w:rsidP="006775E4">
            <w:pPr>
              <w:spacing w:after="0" w:line="240" w:lineRule="auto"/>
              <w:jc w:val="center"/>
              <w:rPr>
                <w:rFonts w:ascii="Times New Roman" w:eastAsia="Times New Roman" w:hAnsi="Times New Roman" w:cs="Times New Roman"/>
                <w:color w:val="000000"/>
                <w:lang w:val="en-IN" w:eastAsia="en-IN" w:bidi="ta-IN"/>
              </w:rPr>
            </w:pPr>
            <w:r w:rsidRPr="006775E4">
              <w:rPr>
                <w:rFonts w:ascii="Times New Roman" w:eastAsia="Times New Roman" w:hAnsi="Times New Roman" w:cs="Times New Roman"/>
                <w:color w:val="000000"/>
                <w:lang w:val="en-IN" w:eastAsia="en-IN" w:bidi="ta-IN"/>
              </w:rPr>
              <w:t>12.7%</w:t>
            </w:r>
          </w:p>
        </w:tc>
        <w:tc>
          <w:tcPr>
            <w:tcW w:w="651" w:type="pct"/>
            <w:tcBorders>
              <w:top w:val="nil"/>
              <w:left w:val="nil"/>
              <w:bottom w:val="single" w:sz="4" w:space="0" w:color="auto"/>
              <w:right w:val="single" w:sz="4" w:space="0" w:color="auto"/>
            </w:tcBorders>
            <w:shd w:val="clear" w:color="auto" w:fill="auto"/>
            <w:noWrap/>
            <w:vAlign w:val="center"/>
            <w:hideMark/>
          </w:tcPr>
          <w:p w14:paraId="3B4A26CC" w14:textId="77777777" w:rsidR="006775E4" w:rsidRPr="006775E4" w:rsidRDefault="006775E4" w:rsidP="006775E4">
            <w:pPr>
              <w:spacing w:after="0" w:line="240" w:lineRule="auto"/>
              <w:jc w:val="center"/>
              <w:rPr>
                <w:rFonts w:ascii="Times New Roman" w:eastAsia="Times New Roman" w:hAnsi="Times New Roman" w:cs="Times New Roman"/>
                <w:color w:val="000000"/>
                <w:lang w:val="en-IN" w:eastAsia="en-IN" w:bidi="ta-IN"/>
              </w:rPr>
            </w:pPr>
            <w:r w:rsidRPr="006775E4">
              <w:rPr>
                <w:rFonts w:ascii="Times New Roman" w:eastAsia="Times New Roman" w:hAnsi="Times New Roman" w:cs="Times New Roman"/>
                <w:color w:val="000000"/>
                <w:lang w:val="en-IN" w:eastAsia="en-IN" w:bidi="ta-IN"/>
              </w:rPr>
              <w:t>14.1%</w:t>
            </w:r>
          </w:p>
        </w:tc>
        <w:tc>
          <w:tcPr>
            <w:tcW w:w="369" w:type="pct"/>
            <w:tcBorders>
              <w:top w:val="nil"/>
              <w:left w:val="nil"/>
              <w:bottom w:val="single" w:sz="4" w:space="0" w:color="auto"/>
              <w:right w:val="single" w:sz="4" w:space="0" w:color="auto"/>
            </w:tcBorders>
            <w:shd w:val="clear" w:color="auto" w:fill="auto"/>
            <w:noWrap/>
            <w:vAlign w:val="center"/>
            <w:hideMark/>
          </w:tcPr>
          <w:p w14:paraId="26BF403F" w14:textId="77777777" w:rsidR="006775E4" w:rsidRPr="006775E4" w:rsidRDefault="006775E4" w:rsidP="006775E4">
            <w:pPr>
              <w:spacing w:after="0" w:line="240" w:lineRule="auto"/>
              <w:jc w:val="center"/>
              <w:rPr>
                <w:rFonts w:ascii="Times New Roman" w:eastAsia="Times New Roman" w:hAnsi="Times New Roman" w:cs="Times New Roman"/>
                <w:color w:val="000000"/>
                <w:lang w:val="en-IN" w:eastAsia="en-IN" w:bidi="ta-IN"/>
              </w:rPr>
            </w:pPr>
            <w:r w:rsidRPr="006775E4">
              <w:rPr>
                <w:rFonts w:ascii="Times New Roman" w:eastAsia="Times New Roman" w:hAnsi="Times New Roman" w:cs="Times New Roman"/>
                <w:color w:val="000000"/>
                <w:lang w:val="en-IN" w:eastAsia="en-IN" w:bidi="ta-IN"/>
              </w:rPr>
              <w:t>100%</w:t>
            </w:r>
          </w:p>
        </w:tc>
      </w:tr>
    </w:tbl>
    <w:p w14:paraId="1EEA09D0" w14:textId="77777777" w:rsidR="00807639" w:rsidRDefault="00807639" w:rsidP="006775E4">
      <w:pPr>
        <w:pStyle w:val="ListParagraph"/>
        <w:shd w:val="clear" w:color="auto" w:fill="FFFFFF"/>
        <w:spacing w:before="100" w:beforeAutospacing="1" w:after="100" w:afterAutospacing="1" w:line="480" w:lineRule="auto"/>
        <w:jc w:val="both"/>
        <w:rPr>
          <w:rFonts w:ascii="Times New Roman" w:eastAsia="Times New Roman" w:hAnsi="Times New Roman" w:cs="Times New Roman"/>
          <w:bCs/>
          <w:color w:val="212529"/>
          <w:sz w:val="24"/>
          <w:szCs w:val="24"/>
          <w:lang w:eastAsia="en-IN" w:bidi="ta-IN"/>
        </w:rPr>
      </w:pPr>
    </w:p>
    <w:p w14:paraId="264C3F7E" w14:textId="7A0256E2" w:rsidR="00A72695" w:rsidRDefault="00C87EB1" w:rsidP="007F49E1">
      <w:pPr>
        <w:pStyle w:val="ListParagraph"/>
        <w:numPr>
          <w:ilvl w:val="0"/>
          <w:numId w:val="31"/>
        </w:numPr>
        <w:shd w:val="clear" w:color="auto" w:fill="FFFFFF"/>
        <w:spacing w:before="100" w:beforeAutospacing="1" w:after="100" w:afterAutospacing="1" w:line="480" w:lineRule="auto"/>
        <w:jc w:val="both"/>
        <w:rPr>
          <w:rFonts w:ascii="Times New Roman" w:eastAsia="Times New Roman" w:hAnsi="Times New Roman" w:cs="Times New Roman"/>
          <w:bCs/>
          <w:color w:val="212529"/>
          <w:sz w:val="24"/>
          <w:szCs w:val="24"/>
          <w:lang w:eastAsia="en-IN" w:bidi="ta-IN"/>
        </w:rPr>
      </w:pPr>
      <w:r>
        <w:rPr>
          <w:rFonts w:ascii="Times New Roman" w:eastAsia="Times New Roman" w:hAnsi="Times New Roman" w:cs="Times New Roman"/>
          <w:bCs/>
          <w:color w:val="212529"/>
          <w:sz w:val="24"/>
          <w:szCs w:val="24"/>
          <w:lang w:eastAsia="en-IN" w:bidi="ta-IN"/>
        </w:rPr>
        <w:t xml:space="preserve">Table </w:t>
      </w:r>
      <w:proofErr w:type="gramStart"/>
      <w:r>
        <w:rPr>
          <w:rFonts w:ascii="Times New Roman" w:eastAsia="Times New Roman" w:hAnsi="Times New Roman" w:cs="Times New Roman"/>
          <w:bCs/>
          <w:color w:val="212529"/>
          <w:sz w:val="24"/>
          <w:szCs w:val="24"/>
          <w:lang w:eastAsia="en-IN" w:bidi="ta-IN"/>
        </w:rPr>
        <w:t>11 :</w:t>
      </w:r>
      <w:proofErr w:type="gramEnd"/>
      <w:r>
        <w:rPr>
          <w:rFonts w:ascii="Times New Roman" w:eastAsia="Times New Roman" w:hAnsi="Times New Roman" w:cs="Times New Roman"/>
          <w:bCs/>
          <w:color w:val="212529"/>
          <w:sz w:val="24"/>
          <w:szCs w:val="24"/>
          <w:lang w:eastAsia="en-IN" w:bidi="ta-IN"/>
        </w:rPr>
        <w:t xml:space="preserve"> </w:t>
      </w:r>
      <w:r w:rsidR="008C1042">
        <w:rPr>
          <w:rFonts w:ascii="Times New Roman" w:eastAsia="Times New Roman" w:hAnsi="Times New Roman" w:cs="Times New Roman"/>
          <w:bCs/>
          <w:color w:val="212529"/>
          <w:sz w:val="24"/>
          <w:szCs w:val="24"/>
          <w:lang w:eastAsia="en-IN" w:bidi="ta-IN"/>
        </w:rPr>
        <w:t xml:space="preserve">Average </w:t>
      </w:r>
      <w:r w:rsidR="00A72695">
        <w:rPr>
          <w:rFonts w:ascii="Times New Roman" w:eastAsia="Times New Roman" w:hAnsi="Times New Roman" w:cs="Times New Roman"/>
          <w:bCs/>
          <w:color w:val="212529"/>
          <w:sz w:val="24"/>
          <w:szCs w:val="24"/>
          <w:lang w:eastAsia="en-IN" w:bidi="ta-IN"/>
        </w:rPr>
        <w:t>Monthly Spending in Union Co-op (in AED )</w:t>
      </w:r>
    </w:p>
    <w:tbl>
      <w:tblPr>
        <w:tblW w:w="5000" w:type="pct"/>
        <w:tblLook w:val="04A0" w:firstRow="1" w:lastRow="0" w:firstColumn="1" w:lastColumn="0" w:noHBand="0" w:noVBand="1"/>
      </w:tblPr>
      <w:tblGrid>
        <w:gridCol w:w="2010"/>
        <w:gridCol w:w="1017"/>
        <w:gridCol w:w="1335"/>
        <w:gridCol w:w="1225"/>
        <w:gridCol w:w="1335"/>
        <w:gridCol w:w="1128"/>
        <w:gridCol w:w="956"/>
      </w:tblGrid>
      <w:tr w:rsidR="00830132" w:rsidRPr="00830132" w14:paraId="596841AE" w14:textId="77777777" w:rsidTr="002A5811">
        <w:trPr>
          <w:trHeight w:val="567"/>
        </w:trPr>
        <w:tc>
          <w:tcPr>
            <w:tcW w:w="1116"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EA58D58" w14:textId="77777777" w:rsidR="00830132" w:rsidRPr="00830132" w:rsidRDefault="00830132" w:rsidP="00830132">
            <w:pPr>
              <w:spacing w:after="0" w:line="240" w:lineRule="auto"/>
              <w:jc w:val="center"/>
              <w:rPr>
                <w:rFonts w:ascii="Times New Roman" w:eastAsia="Times New Roman" w:hAnsi="Times New Roman" w:cs="Times New Roman"/>
                <w:color w:val="212529"/>
                <w:sz w:val="24"/>
                <w:szCs w:val="24"/>
                <w:lang w:val="en-IN" w:eastAsia="en-IN" w:bidi="ta-IN"/>
              </w:rPr>
            </w:pPr>
            <w:r w:rsidRPr="00830132">
              <w:rPr>
                <w:rFonts w:ascii="Times New Roman" w:eastAsia="Times New Roman" w:hAnsi="Times New Roman" w:cs="Times New Roman"/>
                <w:color w:val="212529"/>
                <w:sz w:val="24"/>
                <w:szCs w:val="24"/>
                <w:lang w:val="en-IN" w:eastAsia="en-IN" w:bidi="ta-IN"/>
              </w:rPr>
              <w:t>Monthly Spending</w:t>
            </w:r>
          </w:p>
        </w:tc>
        <w:tc>
          <w:tcPr>
            <w:tcW w:w="565"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02C5038" w14:textId="77777777" w:rsidR="00830132" w:rsidRPr="00830132" w:rsidRDefault="00830132" w:rsidP="00830132">
            <w:pPr>
              <w:spacing w:after="0" w:line="240" w:lineRule="auto"/>
              <w:jc w:val="both"/>
              <w:rPr>
                <w:rFonts w:ascii="Times New Roman" w:eastAsia="Times New Roman" w:hAnsi="Times New Roman" w:cs="Times New Roman"/>
                <w:color w:val="212529"/>
                <w:lang w:val="en-IN" w:eastAsia="en-IN" w:bidi="ta-IN"/>
              </w:rPr>
            </w:pPr>
            <w:proofErr w:type="gramStart"/>
            <w:r w:rsidRPr="00830132">
              <w:rPr>
                <w:rFonts w:ascii="Times New Roman" w:eastAsia="Times New Roman" w:hAnsi="Times New Roman" w:cs="Times New Roman"/>
                <w:color w:val="212529"/>
                <w:lang w:val="en-IN" w:eastAsia="en-IN" w:bidi="ta-IN"/>
              </w:rPr>
              <w:t>0  -</w:t>
            </w:r>
            <w:proofErr w:type="gramEnd"/>
            <w:r w:rsidRPr="00830132">
              <w:rPr>
                <w:rFonts w:ascii="Times New Roman" w:eastAsia="Times New Roman" w:hAnsi="Times New Roman" w:cs="Times New Roman"/>
                <w:color w:val="212529"/>
                <w:lang w:val="en-IN" w:eastAsia="en-IN" w:bidi="ta-IN"/>
              </w:rPr>
              <w:t xml:space="preserve"> 1500</w:t>
            </w:r>
          </w:p>
        </w:tc>
        <w:tc>
          <w:tcPr>
            <w:tcW w:w="741"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F0E59B8" w14:textId="77777777" w:rsidR="00830132" w:rsidRPr="00830132" w:rsidRDefault="00830132" w:rsidP="00830132">
            <w:pPr>
              <w:spacing w:after="0" w:line="240" w:lineRule="auto"/>
              <w:jc w:val="both"/>
              <w:rPr>
                <w:rFonts w:ascii="Times New Roman" w:eastAsia="Times New Roman" w:hAnsi="Times New Roman" w:cs="Times New Roman"/>
                <w:color w:val="212529"/>
                <w:lang w:val="en-IN" w:eastAsia="en-IN" w:bidi="ta-IN"/>
              </w:rPr>
            </w:pPr>
            <w:proofErr w:type="gramStart"/>
            <w:r w:rsidRPr="00830132">
              <w:rPr>
                <w:rFonts w:ascii="Times New Roman" w:eastAsia="Times New Roman" w:hAnsi="Times New Roman" w:cs="Times New Roman"/>
                <w:color w:val="212529"/>
                <w:lang w:val="en-IN" w:eastAsia="en-IN" w:bidi="ta-IN"/>
              </w:rPr>
              <w:t>1501  -</w:t>
            </w:r>
            <w:proofErr w:type="gramEnd"/>
            <w:r w:rsidRPr="00830132">
              <w:rPr>
                <w:rFonts w:ascii="Times New Roman" w:eastAsia="Times New Roman" w:hAnsi="Times New Roman" w:cs="Times New Roman"/>
                <w:color w:val="212529"/>
                <w:lang w:val="en-IN" w:eastAsia="en-IN" w:bidi="ta-IN"/>
              </w:rPr>
              <w:t xml:space="preserve"> 3000</w:t>
            </w:r>
          </w:p>
        </w:tc>
        <w:tc>
          <w:tcPr>
            <w:tcW w:w="680"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494DEE8" w14:textId="77777777" w:rsidR="00830132" w:rsidRPr="00830132" w:rsidRDefault="00830132" w:rsidP="00830132">
            <w:pPr>
              <w:spacing w:after="0" w:line="240" w:lineRule="auto"/>
              <w:jc w:val="both"/>
              <w:rPr>
                <w:rFonts w:ascii="Times New Roman" w:eastAsia="Times New Roman" w:hAnsi="Times New Roman" w:cs="Times New Roman"/>
                <w:color w:val="212529"/>
                <w:lang w:val="en-IN" w:eastAsia="en-IN" w:bidi="ta-IN"/>
              </w:rPr>
            </w:pPr>
            <w:r w:rsidRPr="00830132">
              <w:rPr>
                <w:rFonts w:ascii="Times New Roman" w:eastAsia="Times New Roman" w:hAnsi="Times New Roman" w:cs="Times New Roman"/>
                <w:color w:val="212529"/>
                <w:lang w:val="en-IN" w:eastAsia="en-IN" w:bidi="ta-IN"/>
              </w:rPr>
              <w:t>3001- 5000</w:t>
            </w:r>
          </w:p>
        </w:tc>
        <w:tc>
          <w:tcPr>
            <w:tcW w:w="741"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E3835E3" w14:textId="77777777" w:rsidR="00830132" w:rsidRPr="00830132" w:rsidRDefault="00830132" w:rsidP="00830132">
            <w:pPr>
              <w:spacing w:after="0" w:line="240" w:lineRule="auto"/>
              <w:jc w:val="both"/>
              <w:rPr>
                <w:rFonts w:ascii="Times New Roman" w:eastAsia="Times New Roman" w:hAnsi="Times New Roman" w:cs="Times New Roman"/>
                <w:color w:val="212529"/>
                <w:lang w:val="en-IN" w:eastAsia="en-IN" w:bidi="ta-IN"/>
              </w:rPr>
            </w:pPr>
            <w:r w:rsidRPr="00830132">
              <w:rPr>
                <w:rFonts w:ascii="Times New Roman" w:eastAsia="Times New Roman" w:hAnsi="Times New Roman" w:cs="Times New Roman"/>
                <w:color w:val="212529"/>
                <w:lang w:val="en-IN" w:eastAsia="en-IN" w:bidi="ta-IN"/>
              </w:rPr>
              <w:t>5001- 10000</w:t>
            </w:r>
          </w:p>
        </w:tc>
        <w:tc>
          <w:tcPr>
            <w:tcW w:w="626" w:type="pct"/>
            <w:tcBorders>
              <w:top w:val="single" w:sz="8" w:space="0" w:color="auto"/>
              <w:left w:val="nil"/>
              <w:bottom w:val="nil"/>
              <w:right w:val="single" w:sz="8" w:space="0" w:color="auto"/>
            </w:tcBorders>
            <w:shd w:val="clear" w:color="auto" w:fill="auto"/>
            <w:noWrap/>
            <w:vAlign w:val="center"/>
            <w:hideMark/>
          </w:tcPr>
          <w:p w14:paraId="3D780382" w14:textId="6BB7578A" w:rsidR="00137AB4" w:rsidRPr="00830132" w:rsidRDefault="00830132" w:rsidP="00830132">
            <w:pPr>
              <w:spacing w:after="0" w:line="240" w:lineRule="auto"/>
              <w:jc w:val="both"/>
              <w:rPr>
                <w:rFonts w:ascii="Times New Roman" w:eastAsia="Times New Roman" w:hAnsi="Times New Roman" w:cs="Times New Roman"/>
                <w:color w:val="212529"/>
                <w:lang w:val="en-IN" w:eastAsia="en-IN" w:bidi="ta-IN"/>
              </w:rPr>
            </w:pPr>
            <w:r w:rsidRPr="00830132">
              <w:rPr>
                <w:rFonts w:ascii="Times New Roman" w:eastAsia="Times New Roman" w:hAnsi="Times New Roman" w:cs="Times New Roman"/>
                <w:color w:val="212529"/>
                <w:lang w:val="en-IN" w:eastAsia="en-IN" w:bidi="ta-IN"/>
              </w:rPr>
              <w:t>More than</w:t>
            </w:r>
          </w:p>
        </w:tc>
        <w:tc>
          <w:tcPr>
            <w:tcW w:w="531"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02B54FD" w14:textId="77777777" w:rsidR="00830132" w:rsidRPr="00830132" w:rsidRDefault="00830132" w:rsidP="00830132">
            <w:pPr>
              <w:spacing w:after="0" w:line="240" w:lineRule="auto"/>
              <w:jc w:val="center"/>
              <w:rPr>
                <w:rFonts w:ascii="Times New Roman" w:eastAsia="Times New Roman" w:hAnsi="Times New Roman" w:cs="Times New Roman"/>
                <w:color w:val="202124"/>
                <w:sz w:val="24"/>
                <w:szCs w:val="24"/>
                <w:lang w:val="en-IN" w:eastAsia="en-IN" w:bidi="ta-IN"/>
              </w:rPr>
            </w:pPr>
            <w:r w:rsidRPr="00830132">
              <w:rPr>
                <w:rFonts w:ascii="Times New Roman" w:eastAsia="Times New Roman" w:hAnsi="Times New Roman" w:cs="Times New Roman"/>
                <w:color w:val="202124"/>
                <w:sz w:val="24"/>
                <w:szCs w:val="24"/>
                <w:lang w:val="en-IN" w:eastAsia="en-IN" w:bidi="ta-IN"/>
              </w:rPr>
              <w:t>Total</w:t>
            </w:r>
          </w:p>
        </w:tc>
      </w:tr>
      <w:tr w:rsidR="00830132" w:rsidRPr="00830132" w14:paraId="21852EA1" w14:textId="77777777" w:rsidTr="002A5811">
        <w:trPr>
          <w:trHeight w:val="567"/>
        </w:trPr>
        <w:tc>
          <w:tcPr>
            <w:tcW w:w="1116" w:type="pct"/>
            <w:vMerge/>
            <w:tcBorders>
              <w:top w:val="single" w:sz="8" w:space="0" w:color="auto"/>
              <w:left w:val="single" w:sz="8" w:space="0" w:color="auto"/>
              <w:bottom w:val="single" w:sz="8" w:space="0" w:color="000000"/>
              <w:right w:val="single" w:sz="8" w:space="0" w:color="auto"/>
            </w:tcBorders>
            <w:vAlign w:val="center"/>
            <w:hideMark/>
          </w:tcPr>
          <w:p w14:paraId="0FAC8CE7" w14:textId="77777777" w:rsidR="00830132" w:rsidRPr="00830132" w:rsidRDefault="00830132" w:rsidP="00830132">
            <w:pPr>
              <w:spacing w:after="0" w:line="240" w:lineRule="auto"/>
              <w:rPr>
                <w:rFonts w:ascii="Times New Roman" w:eastAsia="Times New Roman" w:hAnsi="Times New Roman" w:cs="Times New Roman"/>
                <w:color w:val="212529"/>
                <w:sz w:val="24"/>
                <w:szCs w:val="24"/>
                <w:lang w:val="en-IN" w:eastAsia="en-IN" w:bidi="ta-IN"/>
              </w:rPr>
            </w:pPr>
          </w:p>
        </w:tc>
        <w:tc>
          <w:tcPr>
            <w:tcW w:w="565" w:type="pct"/>
            <w:vMerge/>
            <w:tcBorders>
              <w:top w:val="single" w:sz="8" w:space="0" w:color="auto"/>
              <w:left w:val="single" w:sz="8" w:space="0" w:color="auto"/>
              <w:bottom w:val="single" w:sz="8" w:space="0" w:color="000000"/>
              <w:right w:val="single" w:sz="8" w:space="0" w:color="auto"/>
            </w:tcBorders>
            <w:vAlign w:val="center"/>
            <w:hideMark/>
          </w:tcPr>
          <w:p w14:paraId="69A6217A" w14:textId="77777777" w:rsidR="00830132" w:rsidRPr="00830132" w:rsidRDefault="00830132" w:rsidP="00830132">
            <w:pPr>
              <w:spacing w:after="0" w:line="240" w:lineRule="auto"/>
              <w:rPr>
                <w:rFonts w:ascii="Times New Roman" w:eastAsia="Times New Roman" w:hAnsi="Times New Roman" w:cs="Times New Roman"/>
                <w:color w:val="212529"/>
                <w:lang w:val="en-IN" w:eastAsia="en-IN" w:bidi="ta-IN"/>
              </w:rPr>
            </w:pPr>
          </w:p>
        </w:tc>
        <w:tc>
          <w:tcPr>
            <w:tcW w:w="741" w:type="pct"/>
            <w:vMerge/>
            <w:tcBorders>
              <w:top w:val="single" w:sz="8" w:space="0" w:color="auto"/>
              <w:left w:val="single" w:sz="8" w:space="0" w:color="auto"/>
              <w:bottom w:val="single" w:sz="8" w:space="0" w:color="000000"/>
              <w:right w:val="single" w:sz="8" w:space="0" w:color="auto"/>
            </w:tcBorders>
            <w:vAlign w:val="center"/>
            <w:hideMark/>
          </w:tcPr>
          <w:p w14:paraId="255F41EE" w14:textId="77777777" w:rsidR="00830132" w:rsidRPr="00830132" w:rsidRDefault="00830132" w:rsidP="00830132">
            <w:pPr>
              <w:spacing w:after="0" w:line="240" w:lineRule="auto"/>
              <w:rPr>
                <w:rFonts w:ascii="Times New Roman" w:eastAsia="Times New Roman" w:hAnsi="Times New Roman" w:cs="Times New Roman"/>
                <w:color w:val="212529"/>
                <w:lang w:val="en-IN" w:eastAsia="en-IN" w:bidi="ta-IN"/>
              </w:rPr>
            </w:pPr>
          </w:p>
        </w:tc>
        <w:tc>
          <w:tcPr>
            <w:tcW w:w="680" w:type="pct"/>
            <w:vMerge/>
            <w:tcBorders>
              <w:top w:val="single" w:sz="8" w:space="0" w:color="auto"/>
              <w:left w:val="single" w:sz="8" w:space="0" w:color="auto"/>
              <w:bottom w:val="single" w:sz="8" w:space="0" w:color="000000"/>
              <w:right w:val="single" w:sz="8" w:space="0" w:color="auto"/>
            </w:tcBorders>
            <w:vAlign w:val="center"/>
            <w:hideMark/>
          </w:tcPr>
          <w:p w14:paraId="5270FD8F" w14:textId="77777777" w:rsidR="00830132" w:rsidRPr="00830132" w:rsidRDefault="00830132" w:rsidP="00830132">
            <w:pPr>
              <w:spacing w:after="0" w:line="240" w:lineRule="auto"/>
              <w:rPr>
                <w:rFonts w:ascii="Times New Roman" w:eastAsia="Times New Roman" w:hAnsi="Times New Roman" w:cs="Times New Roman"/>
                <w:color w:val="212529"/>
                <w:lang w:val="en-IN" w:eastAsia="en-IN" w:bidi="ta-IN"/>
              </w:rPr>
            </w:pPr>
          </w:p>
        </w:tc>
        <w:tc>
          <w:tcPr>
            <w:tcW w:w="741" w:type="pct"/>
            <w:vMerge/>
            <w:tcBorders>
              <w:top w:val="single" w:sz="8" w:space="0" w:color="auto"/>
              <w:left w:val="single" w:sz="8" w:space="0" w:color="auto"/>
              <w:bottom w:val="single" w:sz="8" w:space="0" w:color="000000"/>
              <w:right w:val="single" w:sz="8" w:space="0" w:color="auto"/>
            </w:tcBorders>
            <w:vAlign w:val="center"/>
            <w:hideMark/>
          </w:tcPr>
          <w:p w14:paraId="53BC3655" w14:textId="77777777" w:rsidR="00830132" w:rsidRPr="00830132" w:rsidRDefault="00830132" w:rsidP="00830132">
            <w:pPr>
              <w:spacing w:after="0" w:line="240" w:lineRule="auto"/>
              <w:rPr>
                <w:rFonts w:ascii="Times New Roman" w:eastAsia="Times New Roman" w:hAnsi="Times New Roman" w:cs="Times New Roman"/>
                <w:color w:val="212529"/>
                <w:lang w:val="en-IN" w:eastAsia="en-IN" w:bidi="ta-IN"/>
              </w:rPr>
            </w:pPr>
          </w:p>
        </w:tc>
        <w:tc>
          <w:tcPr>
            <w:tcW w:w="626" w:type="pct"/>
            <w:tcBorders>
              <w:top w:val="nil"/>
              <w:left w:val="nil"/>
              <w:bottom w:val="single" w:sz="8" w:space="0" w:color="auto"/>
              <w:right w:val="single" w:sz="8" w:space="0" w:color="auto"/>
            </w:tcBorders>
            <w:shd w:val="clear" w:color="auto" w:fill="auto"/>
            <w:noWrap/>
            <w:vAlign w:val="center"/>
            <w:hideMark/>
          </w:tcPr>
          <w:p w14:paraId="767D3D7B" w14:textId="77777777" w:rsidR="00830132" w:rsidRPr="00830132" w:rsidRDefault="00830132" w:rsidP="00830132">
            <w:pPr>
              <w:spacing w:after="0" w:line="240" w:lineRule="auto"/>
              <w:jc w:val="both"/>
              <w:rPr>
                <w:rFonts w:ascii="Times New Roman" w:eastAsia="Times New Roman" w:hAnsi="Times New Roman" w:cs="Times New Roman"/>
                <w:color w:val="212529"/>
                <w:lang w:val="en-IN" w:eastAsia="en-IN" w:bidi="ta-IN"/>
              </w:rPr>
            </w:pPr>
            <w:r w:rsidRPr="00830132">
              <w:rPr>
                <w:rFonts w:ascii="Times New Roman" w:eastAsia="Times New Roman" w:hAnsi="Times New Roman" w:cs="Times New Roman"/>
                <w:color w:val="212529"/>
                <w:lang w:val="en-IN" w:eastAsia="en-IN" w:bidi="ta-IN"/>
              </w:rPr>
              <w:t>10,000</w:t>
            </w:r>
          </w:p>
        </w:tc>
        <w:tc>
          <w:tcPr>
            <w:tcW w:w="531" w:type="pct"/>
            <w:vMerge/>
            <w:tcBorders>
              <w:top w:val="single" w:sz="8" w:space="0" w:color="auto"/>
              <w:left w:val="single" w:sz="8" w:space="0" w:color="auto"/>
              <w:bottom w:val="single" w:sz="8" w:space="0" w:color="000000"/>
              <w:right w:val="single" w:sz="8" w:space="0" w:color="auto"/>
            </w:tcBorders>
            <w:vAlign w:val="center"/>
            <w:hideMark/>
          </w:tcPr>
          <w:p w14:paraId="3DAC9963" w14:textId="77777777" w:rsidR="00830132" w:rsidRPr="00830132" w:rsidRDefault="00830132" w:rsidP="00830132">
            <w:pPr>
              <w:spacing w:after="0" w:line="240" w:lineRule="auto"/>
              <w:rPr>
                <w:rFonts w:ascii="Times New Roman" w:eastAsia="Times New Roman" w:hAnsi="Times New Roman" w:cs="Times New Roman"/>
                <w:color w:val="202124"/>
                <w:sz w:val="24"/>
                <w:szCs w:val="24"/>
                <w:lang w:val="en-IN" w:eastAsia="en-IN" w:bidi="ta-IN"/>
              </w:rPr>
            </w:pPr>
          </w:p>
        </w:tc>
      </w:tr>
      <w:tr w:rsidR="00830132" w:rsidRPr="00830132" w14:paraId="271D25D3" w14:textId="77777777" w:rsidTr="002A5811">
        <w:trPr>
          <w:trHeight w:val="567"/>
        </w:trPr>
        <w:tc>
          <w:tcPr>
            <w:tcW w:w="1116" w:type="pct"/>
            <w:tcBorders>
              <w:top w:val="nil"/>
              <w:left w:val="single" w:sz="8" w:space="0" w:color="auto"/>
              <w:bottom w:val="single" w:sz="8" w:space="0" w:color="auto"/>
              <w:right w:val="single" w:sz="8" w:space="0" w:color="auto"/>
            </w:tcBorders>
            <w:shd w:val="clear" w:color="auto" w:fill="auto"/>
            <w:vAlign w:val="center"/>
            <w:hideMark/>
          </w:tcPr>
          <w:p w14:paraId="0D5A8ACB" w14:textId="77777777" w:rsidR="00830132" w:rsidRPr="00830132" w:rsidRDefault="00830132" w:rsidP="00830132">
            <w:pPr>
              <w:spacing w:after="0" w:line="240" w:lineRule="auto"/>
              <w:jc w:val="center"/>
              <w:rPr>
                <w:rFonts w:ascii="Times New Roman" w:eastAsia="Times New Roman" w:hAnsi="Times New Roman" w:cs="Times New Roman"/>
                <w:color w:val="000000"/>
                <w:sz w:val="24"/>
                <w:szCs w:val="24"/>
                <w:lang w:val="en-IN" w:eastAsia="en-IN" w:bidi="ta-IN"/>
              </w:rPr>
            </w:pPr>
            <w:r w:rsidRPr="00830132">
              <w:rPr>
                <w:rFonts w:ascii="Times New Roman" w:eastAsia="Times New Roman" w:hAnsi="Times New Roman" w:cs="Times New Roman"/>
                <w:color w:val="000000"/>
                <w:sz w:val="24"/>
                <w:szCs w:val="24"/>
                <w:lang w:val="en-IN" w:eastAsia="en-IN" w:bidi="ta-IN"/>
              </w:rPr>
              <w:t>Number of Respondents</w:t>
            </w:r>
          </w:p>
        </w:tc>
        <w:tc>
          <w:tcPr>
            <w:tcW w:w="565" w:type="pct"/>
            <w:tcBorders>
              <w:top w:val="nil"/>
              <w:left w:val="nil"/>
              <w:bottom w:val="single" w:sz="8" w:space="0" w:color="auto"/>
              <w:right w:val="single" w:sz="8" w:space="0" w:color="auto"/>
            </w:tcBorders>
            <w:shd w:val="clear" w:color="auto" w:fill="auto"/>
            <w:noWrap/>
            <w:vAlign w:val="center"/>
            <w:hideMark/>
          </w:tcPr>
          <w:p w14:paraId="658B38FA" w14:textId="77777777" w:rsidR="00830132" w:rsidRPr="00830132" w:rsidRDefault="00830132" w:rsidP="00830132">
            <w:pPr>
              <w:spacing w:after="0" w:line="240" w:lineRule="auto"/>
              <w:jc w:val="center"/>
              <w:rPr>
                <w:rFonts w:ascii="Times New Roman" w:eastAsia="Times New Roman" w:hAnsi="Times New Roman" w:cs="Times New Roman"/>
                <w:color w:val="000000"/>
                <w:lang w:val="en-IN" w:eastAsia="en-IN" w:bidi="ta-IN"/>
              </w:rPr>
            </w:pPr>
            <w:r w:rsidRPr="00830132">
              <w:rPr>
                <w:rFonts w:ascii="Times New Roman" w:eastAsia="Times New Roman" w:hAnsi="Times New Roman" w:cs="Times New Roman"/>
                <w:color w:val="000000"/>
                <w:lang w:val="en-IN" w:eastAsia="en-IN" w:bidi="ta-IN"/>
              </w:rPr>
              <w:t>44</w:t>
            </w:r>
          </w:p>
        </w:tc>
        <w:tc>
          <w:tcPr>
            <w:tcW w:w="741" w:type="pct"/>
            <w:tcBorders>
              <w:top w:val="nil"/>
              <w:left w:val="nil"/>
              <w:bottom w:val="single" w:sz="8" w:space="0" w:color="auto"/>
              <w:right w:val="single" w:sz="8" w:space="0" w:color="auto"/>
            </w:tcBorders>
            <w:shd w:val="clear" w:color="auto" w:fill="auto"/>
            <w:noWrap/>
            <w:vAlign w:val="center"/>
            <w:hideMark/>
          </w:tcPr>
          <w:p w14:paraId="2915C79B" w14:textId="77777777" w:rsidR="00830132" w:rsidRPr="00830132" w:rsidRDefault="00830132" w:rsidP="00830132">
            <w:pPr>
              <w:spacing w:after="0" w:line="240" w:lineRule="auto"/>
              <w:jc w:val="center"/>
              <w:rPr>
                <w:rFonts w:ascii="Times New Roman" w:eastAsia="Times New Roman" w:hAnsi="Times New Roman" w:cs="Times New Roman"/>
                <w:color w:val="000000"/>
                <w:lang w:val="en-IN" w:eastAsia="en-IN" w:bidi="ta-IN"/>
              </w:rPr>
            </w:pPr>
            <w:r w:rsidRPr="00830132">
              <w:rPr>
                <w:rFonts w:ascii="Times New Roman" w:eastAsia="Times New Roman" w:hAnsi="Times New Roman" w:cs="Times New Roman"/>
                <w:color w:val="000000"/>
                <w:lang w:val="en-IN" w:eastAsia="en-IN" w:bidi="ta-IN"/>
              </w:rPr>
              <w:t>69</w:t>
            </w:r>
          </w:p>
        </w:tc>
        <w:tc>
          <w:tcPr>
            <w:tcW w:w="680" w:type="pct"/>
            <w:tcBorders>
              <w:top w:val="nil"/>
              <w:left w:val="nil"/>
              <w:bottom w:val="single" w:sz="8" w:space="0" w:color="auto"/>
              <w:right w:val="single" w:sz="8" w:space="0" w:color="auto"/>
            </w:tcBorders>
            <w:shd w:val="clear" w:color="auto" w:fill="auto"/>
            <w:noWrap/>
            <w:vAlign w:val="center"/>
            <w:hideMark/>
          </w:tcPr>
          <w:p w14:paraId="439757A8" w14:textId="77777777" w:rsidR="00830132" w:rsidRPr="00830132" w:rsidRDefault="00830132" w:rsidP="00830132">
            <w:pPr>
              <w:spacing w:after="0" w:line="240" w:lineRule="auto"/>
              <w:jc w:val="center"/>
              <w:rPr>
                <w:rFonts w:ascii="Times New Roman" w:eastAsia="Times New Roman" w:hAnsi="Times New Roman" w:cs="Times New Roman"/>
                <w:color w:val="000000"/>
                <w:lang w:val="en-IN" w:eastAsia="en-IN" w:bidi="ta-IN"/>
              </w:rPr>
            </w:pPr>
            <w:r w:rsidRPr="00830132">
              <w:rPr>
                <w:rFonts w:ascii="Times New Roman" w:eastAsia="Times New Roman" w:hAnsi="Times New Roman" w:cs="Times New Roman"/>
                <w:color w:val="000000"/>
                <w:lang w:val="en-IN" w:eastAsia="en-IN" w:bidi="ta-IN"/>
              </w:rPr>
              <w:t>86</w:t>
            </w:r>
          </w:p>
        </w:tc>
        <w:tc>
          <w:tcPr>
            <w:tcW w:w="741" w:type="pct"/>
            <w:tcBorders>
              <w:top w:val="nil"/>
              <w:left w:val="nil"/>
              <w:bottom w:val="single" w:sz="8" w:space="0" w:color="auto"/>
              <w:right w:val="single" w:sz="8" w:space="0" w:color="auto"/>
            </w:tcBorders>
            <w:shd w:val="clear" w:color="auto" w:fill="auto"/>
            <w:noWrap/>
            <w:vAlign w:val="center"/>
            <w:hideMark/>
          </w:tcPr>
          <w:p w14:paraId="200A9369" w14:textId="77777777" w:rsidR="00830132" w:rsidRPr="00830132" w:rsidRDefault="00830132" w:rsidP="00830132">
            <w:pPr>
              <w:spacing w:after="0" w:line="240" w:lineRule="auto"/>
              <w:jc w:val="center"/>
              <w:rPr>
                <w:rFonts w:ascii="Times New Roman" w:eastAsia="Times New Roman" w:hAnsi="Times New Roman" w:cs="Times New Roman"/>
                <w:color w:val="000000"/>
                <w:lang w:val="en-IN" w:eastAsia="en-IN" w:bidi="ta-IN"/>
              </w:rPr>
            </w:pPr>
            <w:r w:rsidRPr="00830132">
              <w:rPr>
                <w:rFonts w:ascii="Times New Roman" w:eastAsia="Times New Roman" w:hAnsi="Times New Roman" w:cs="Times New Roman"/>
                <w:color w:val="000000"/>
                <w:lang w:val="en-IN" w:eastAsia="en-IN" w:bidi="ta-IN"/>
              </w:rPr>
              <w:t>115</w:t>
            </w:r>
          </w:p>
        </w:tc>
        <w:tc>
          <w:tcPr>
            <w:tcW w:w="626" w:type="pct"/>
            <w:tcBorders>
              <w:top w:val="nil"/>
              <w:left w:val="nil"/>
              <w:bottom w:val="single" w:sz="8" w:space="0" w:color="auto"/>
              <w:right w:val="single" w:sz="8" w:space="0" w:color="auto"/>
            </w:tcBorders>
            <w:shd w:val="clear" w:color="auto" w:fill="auto"/>
            <w:noWrap/>
            <w:vAlign w:val="center"/>
            <w:hideMark/>
          </w:tcPr>
          <w:p w14:paraId="50C5F2A5" w14:textId="77777777" w:rsidR="00830132" w:rsidRPr="00830132" w:rsidRDefault="00830132" w:rsidP="00830132">
            <w:pPr>
              <w:spacing w:after="0" w:line="240" w:lineRule="auto"/>
              <w:jc w:val="center"/>
              <w:rPr>
                <w:rFonts w:ascii="Times New Roman" w:eastAsia="Times New Roman" w:hAnsi="Times New Roman" w:cs="Times New Roman"/>
                <w:color w:val="000000"/>
                <w:lang w:val="en-IN" w:eastAsia="en-IN" w:bidi="ta-IN"/>
              </w:rPr>
            </w:pPr>
            <w:r w:rsidRPr="00830132">
              <w:rPr>
                <w:rFonts w:ascii="Times New Roman" w:eastAsia="Times New Roman" w:hAnsi="Times New Roman" w:cs="Times New Roman"/>
                <w:color w:val="000000"/>
                <w:lang w:val="en-IN" w:eastAsia="en-IN" w:bidi="ta-IN"/>
              </w:rPr>
              <w:t>197</w:t>
            </w:r>
          </w:p>
        </w:tc>
        <w:tc>
          <w:tcPr>
            <w:tcW w:w="531" w:type="pct"/>
            <w:tcBorders>
              <w:top w:val="nil"/>
              <w:left w:val="nil"/>
              <w:bottom w:val="single" w:sz="8" w:space="0" w:color="auto"/>
              <w:right w:val="single" w:sz="8" w:space="0" w:color="auto"/>
            </w:tcBorders>
            <w:shd w:val="clear" w:color="auto" w:fill="auto"/>
            <w:noWrap/>
            <w:vAlign w:val="center"/>
            <w:hideMark/>
          </w:tcPr>
          <w:p w14:paraId="54FA7311" w14:textId="77777777" w:rsidR="00830132" w:rsidRPr="00830132" w:rsidRDefault="00830132" w:rsidP="00830132">
            <w:pPr>
              <w:spacing w:after="0" w:line="240" w:lineRule="auto"/>
              <w:jc w:val="center"/>
              <w:rPr>
                <w:rFonts w:ascii="Times New Roman" w:eastAsia="Times New Roman" w:hAnsi="Times New Roman" w:cs="Times New Roman"/>
                <w:color w:val="000000"/>
                <w:lang w:val="en-IN" w:eastAsia="en-IN" w:bidi="ta-IN"/>
              </w:rPr>
            </w:pPr>
            <w:r w:rsidRPr="00830132">
              <w:rPr>
                <w:rFonts w:ascii="Times New Roman" w:eastAsia="Times New Roman" w:hAnsi="Times New Roman" w:cs="Times New Roman"/>
                <w:color w:val="000000"/>
                <w:lang w:val="en-IN" w:eastAsia="en-IN" w:bidi="ta-IN"/>
              </w:rPr>
              <w:t>511</w:t>
            </w:r>
          </w:p>
        </w:tc>
      </w:tr>
      <w:tr w:rsidR="00830132" w:rsidRPr="00830132" w14:paraId="283F574B" w14:textId="77777777" w:rsidTr="002A5811">
        <w:trPr>
          <w:trHeight w:val="567"/>
        </w:trPr>
        <w:tc>
          <w:tcPr>
            <w:tcW w:w="1116" w:type="pct"/>
            <w:tcBorders>
              <w:top w:val="nil"/>
              <w:left w:val="single" w:sz="8" w:space="0" w:color="auto"/>
              <w:bottom w:val="single" w:sz="8" w:space="0" w:color="auto"/>
              <w:right w:val="single" w:sz="8" w:space="0" w:color="auto"/>
            </w:tcBorders>
            <w:shd w:val="clear" w:color="auto" w:fill="auto"/>
            <w:vAlign w:val="center"/>
            <w:hideMark/>
          </w:tcPr>
          <w:p w14:paraId="2440D08B" w14:textId="77777777" w:rsidR="00830132" w:rsidRPr="00830132" w:rsidRDefault="00830132" w:rsidP="00830132">
            <w:pPr>
              <w:spacing w:after="0" w:line="240" w:lineRule="auto"/>
              <w:jc w:val="center"/>
              <w:rPr>
                <w:rFonts w:ascii="Times New Roman" w:eastAsia="Times New Roman" w:hAnsi="Times New Roman" w:cs="Times New Roman"/>
                <w:color w:val="000000"/>
                <w:sz w:val="24"/>
                <w:szCs w:val="24"/>
                <w:lang w:val="en-IN" w:eastAsia="en-IN" w:bidi="ta-IN"/>
              </w:rPr>
            </w:pPr>
            <w:r w:rsidRPr="00830132">
              <w:rPr>
                <w:rFonts w:ascii="Times New Roman" w:eastAsia="Times New Roman" w:hAnsi="Times New Roman" w:cs="Times New Roman"/>
                <w:color w:val="000000"/>
                <w:sz w:val="24"/>
                <w:szCs w:val="24"/>
                <w:lang w:val="en-IN" w:eastAsia="en-IN" w:bidi="ta-IN"/>
              </w:rPr>
              <w:t xml:space="preserve"> %</w:t>
            </w:r>
          </w:p>
        </w:tc>
        <w:tc>
          <w:tcPr>
            <w:tcW w:w="565" w:type="pct"/>
            <w:tcBorders>
              <w:top w:val="nil"/>
              <w:left w:val="nil"/>
              <w:bottom w:val="single" w:sz="8" w:space="0" w:color="auto"/>
              <w:right w:val="single" w:sz="8" w:space="0" w:color="auto"/>
            </w:tcBorders>
            <w:shd w:val="clear" w:color="auto" w:fill="auto"/>
            <w:noWrap/>
            <w:vAlign w:val="center"/>
            <w:hideMark/>
          </w:tcPr>
          <w:p w14:paraId="658D2382" w14:textId="77777777" w:rsidR="00830132" w:rsidRPr="00830132" w:rsidRDefault="00830132" w:rsidP="00830132">
            <w:pPr>
              <w:spacing w:after="0" w:line="240" w:lineRule="auto"/>
              <w:jc w:val="center"/>
              <w:rPr>
                <w:rFonts w:ascii="Times New Roman" w:eastAsia="Times New Roman" w:hAnsi="Times New Roman" w:cs="Times New Roman"/>
                <w:color w:val="000000"/>
                <w:lang w:val="en-IN" w:eastAsia="en-IN" w:bidi="ta-IN"/>
              </w:rPr>
            </w:pPr>
            <w:r w:rsidRPr="00830132">
              <w:rPr>
                <w:rFonts w:ascii="Times New Roman" w:eastAsia="Times New Roman" w:hAnsi="Times New Roman" w:cs="Times New Roman"/>
                <w:color w:val="000000"/>
                <w:lang w:val="en-IN" w:eastAsia="en-IN" w:bidi="ta-IN"/>
              </w:rPr>
              <w:t>8.6%</w:t>
            </w:r>
          </w:p>
        </w:tc>
        <w:tc>
          <w:tcPr>
            <w:tcW w:w="741" w:type="pct"/>
            <w:tcBorders>
              <w:top w:val="nil"/>
              <w:left w:val="nil"/>
              <w:bottom w:val="single" w:sz="8" w:space="0" w:color="auto"/>
              <w:right w:val="single" w:sz="8" w:space="0" w:color="auto"/>
            </w:tcBorders>
            <w:shd w:val="clear" w:color="auto" w:fill="auto"/>
            <w:noWrap/>
            <w:vAlign w:val="center"/>
            <w:hideMark/>
          </w:tcPr>
          <w:p w14:paraId="72982936" w14:textId="77777777" w:rsidR="00830132" w:rsidRPr="00830132" w:rsidRDefault="00830132" w:rsidP="00830132">
            <w:pPr>
              <w:spacing w:after="0" w:line="240" w:lineRule="auto"/>
              <w:jc w:val="center"/>
              <w:rPr>
                <w:rFonts w:ascii="Times New Roman" w:eastAsia="Times New Roman" w:hAnsi="Times New Roman" w:cs="Times New Roman"/>
                <w:color w:val="000000"/>
                <w:lang w:val="en-IN" w:eastAsia="en-IN" w:bidi="ta-IN"/>
              </w:rPr>
            </w:pPr>
            <w:r w:rsidRPr="00830132">
              <w:rPr>
                <w:rFonts w:ascii="Times New Roman" w:eastAsia="Times New Roman" w:hAnsi="Times New Roman" w:cs="Times New Roman"/>
                <w:color w:val="000000"/>
                <w:lang w:val="en-IN" w:eastAsia="en-IN" w:bidi="ta-IN"/>
              </w:rPr>
              <w:t>13.5%</w:t>
            </w:r>
          </w:p>
        </w:tc>
        <w:tc>
          <w:tcPr>
            <w:tcW w:w="680" w:type="pct"/>
            <w:tcBorders>
              <w:top w:val="nil"/>
              <w:left w:val="nil"/>
              <w:bottom w:val="single" w:sz="8" w:space="0" w:color="auto"/>
              <w:right w:val="single" w:sz="8" w:space="0" w:color="auto"/>
            </w:tcBorders>
            <w:shd w:val="clear" w:color="auto" w:fill="auto"/>
            <w:noWrap/>
            <w:vAlign w:val="center"/>
            <w:hideMark/>
          </w:tcPr>
          <w:p w14:paraId="5271E78A" w14:textId="77777777" w:rsidR="00830132" w:rsidRPr="00830132" w:rsidRDefault="00830132" w:rsidP="00830132">
            <w:pPr>
              <w:spacing w:after="0" w:line="240" w:lineRule="auto"/>
              <w:jc w:val="center"/>
              <w:rPr>
                <w:rFonts w:ascii="Times New Roman" w:eastAsia="Times New Roman" w:hAnsi="Times New Roman" w:cs="Times New Roman"/>
                <w:color w:val="000000"/>
                <w:lang w:val="en-IN" w:eastAsia="en-IN" w:bidi="ta-IN"/>
              </w:rPr>
            </w:pPr>
            <w:r w:rsidRPr="00830132">
              <w:rPr>
                <w:rFonts w:ascii="Times New Roman" w:eastAsia="Times New Roman" w:hAnsi="Times New Roman" w:cs="Times New Roman"/>
                <w:color w:val="000000"/>
                <w:lang w:val="en-IN" w:eastAsia="en-IN" w:bidi="ta-IN"/>
              </w:rPr>
              <w:t>16.8%</w:t>
            </w:r>
          </w:p>
        </w:tc>
        <w:tc>
          <w:tcPr>
            <w:tcW w:w="741" w:type="pct"/>
            <w:tcBorders>
              <w:top w:val="nil"/>
              <w:left w:val="nil"/>
              <w:bottom w:val="single" w:sz="8" w:space="0" w:color="auto"/>
              <w:right w:val="single" w:sz="8" w:space="0" w:color="auto"/>
            </w:tcBorders>
            <w:shd w:val="clear" w:color="auto" w:fill="auto"/>
            <w:noWrap/>
            <w:vAlign w:val="center"/>
            <w:hideMark/>
          </w:tcPr>
          <w:p w14:paraId="76CC7AC3" w14:textId="77777777" w:rsidR="00830132" w:rsidRPr="00830132" w:rsidRDefault="00830132" w:rsidP="00830132">
            <w:pPr>
              <w:spacing w:after="0" w:line="240" w:lineRule="auto"/>
              <w:jc w:val="center"/>
              <w:rPr>
                <w:rFonts w:ascii="Times New Roman" w:eastAsia="Times New Roman" w:hAnsi="Times New Roman" w:cs="Times New Roman"/>
                <w:color w:val="000000"/>
                <w:lang w:val="en-IN" w:eastAsia="en-IN" w:bidi="ta-IN"/>
              </w:rPr>
            </w:pPr>
            <w:r w:rsidRPr="00830132">
              <w:rPr>
                <w:rFonts w:ascii="Times New Roman" w:eastAsia="Times New Roman" w:hAnsi="Times New Roman" w:cs="Times New Roman"/>
                <w:color w:val="000000"/>
                <w:lang w:val="en-IN" w:eastAsia="en-IN" w:bidi="ta-IN"/>
              </w:rPr>
              <w:t>22.5%</w:t>
            </w:r>
          </w:p>
        </w:tc>
        <w:tc>
          <w:tcPr>
            <w:tcW w:w="626" w:type="pct"/>
            <w:tcBorders>
              <w:top w:val="nil"/>
              <w:left w:val="nil"/>
              <w:bottom w:val="single" w:sz="8" w:space="0" w:color="auto"/>
              <w:right w:val="single" w:sz="8" w:space="0" w:color="auto"/>
            </w:tcBorders>
            <w:shd w:val="clear" w:color="auto" w:fill="auto"/>
            <w:noWrap/>
            <w:vAlign w:val="center"/>
            <w:hideMark/>
          </w:tcPr>
          <w:p w14:paraId="1D8E7EAE" w14:textId="77777777" w:rsidR="00830132" w:rsidRPr="00830132" w:rsidRDefault="00830132" w:rsidP="00830132">
            <w:pPr>
              <w:spacing w:after="0" w:line="240" w:lineRule="auto"/>
              <w:jc w:val="center"/>
              <w:rPr>
                <w:rFonts w:ascii="Times New Roman" w:eastAsia="Times New Roman" w:hAnsi="Times New Roman" w:cs="Times New Roman"/>
                <w:color w:val="000000"/>
                <w:lang w:val="en-IN" w:eastAsia="en-IN" w:bidi="ta-IN"/>
              </w:rPr>
            </w:pPr>
            <w:r w:rsidRPr="00830132">
              <w:rPr>
                <w:rFonts w:ascii="Times New Roman" w:eastAsia="Times New Roman" w:hAnsi="Times New Roman" w:cs="Times New Roman"/>
                <w:color w:val="000000"/>
                <w:lang w:val="en-IN" w:eastAsia="en-IN" w:bidi="ta-IN"/>
              </w:rPr>
              <w:t>38.6%</w:t>
            </w:r>
          </w:p>
        </w:tc>
        <w:tc>
          <w:tcPr>
            <w:tcW w:w="531" w:type="pct"/>
            <w:tcBorders>
              <w:top w:val="nil"/>
              <w:left w:val="nil"/>
              <w:bottom w:val="single" w:sz="8" w:space="0" w:color="auto"/>
              <w:right w:val="single" w:sz="8" w:space="0" w:color="auto"/>
            </w:tcBorders>
            <w:shd w:val="clear" w:color="auto" w:fill="auto"/>
            <w:noWrap/>
            <w:vAlign w:val="center"/>
            <w:hideMark/>
          </w:tcPr>
          <w:p w14:paraId="7E9EAC27" w14:textId="77777777" w:rsidR="00830132" w:rsidRPr="00830132" w:rsidRDefault="00830132" w:rsidP="00830132">
            <w:pPr>
              <w:spacing w:after="0" w:line="240" w:lineRule="auto"/>
              <w:jc w:val="center"/>
              <w:rPr>
                <w:rFonts w:ascii="Times New Roman" w:eastAsia="Times New Roman" w:hAnsi="Times New Roman" w:cs="Times New Roman"/>
                <w:color w:val="000000"/>
                <w:lang w:val="en-IN" w:eastAsia="en-IN" w:bidi="ta-IN"/>
              </w:rPr>
            </w:pPr>
            <w:r w:rsidRPr="00830132">
              <w:rPr>
                <w:rFonts w:ascii="Times New Roman" w:eastAsia="Times New Roman" w:hAnsi="Times New Roman" w:cs="Times New Roman"/>
                <w:color w:val="000000"/>
                <w:lang w:val="en-IN" w:eastAsia="en-IN" w:bidi="ta-IN"/>
              </w:rPr>
              <w:t>100%</w:t>
            </w:r>
          </w:p>
        </w:tc>
      </w:tr>
    </w:tbl>
    <w:p w14:paraId="289C4D62" w14:textId="77777777" w:rsidR="00830132" w:rsidRDefault="00830132" w:rsidP="002F5922">
      <w:pPr>
        <w:spacing w:line="480" w:lineRule="auto"/>
        <w:jc w:val="both"/>
        <w:rPr>
          <w:rFonts w:ascii="Times New Roman" w:hAnsi="Times New Roman" w:cs="Times New Roman"/>
          <w:bCs/>
          <w:sz w:val="24"/>
          <w:szCs w:val="24"/>
        </w:rPr>
      </w:pPr>
    </w:p>
    <w:p w14:paraId="3CA0C193" w14:textId="47C84BC9" w:rsidR="00512A78" w:rsidRDefault="00C87EB1" w:rsidP="007F49E1">
      <w:pPr>
        <w:pStyle w:val="ListParagraph"/>
        <w:numPr>
          <w:ilvl w:val="0"/>
          <w:numId w:val="31"/>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Table </w:t>
      </w:r>
      <w:proofErr w:type="gramStart"/>
      <w:r>
        <w:rPr>
          <w:rFonts w:ascii="Times New Roman" w:hAnsi="Times New Roman" w:cs="Times New Roman"/>
          <w:bCs/>
          <w:sz w:val="24"/>
          <w:szCs w:val="24"/>
        </w:rPr>
        <w:t>12 :</w:t>
      </w:r>
      <w:proofErr w:type="gramEnd"/>
      <w:r>
        <w:rPr>
          <w:rFonts w:ascii="Times New Roman" w:hAnsi="Times New Roman" w:cs="Times New Roman"/>
          <w:bCs/>
          <w:sz w:val="24"/>
          <w:szCs w:val="24"/>
        </w:rPr>
        <w:t xml:space="preserve"> </w:t>
      </w:r>
      <w:r w:rsidR="00264618">
        <w:rPr>
          <w:rFonts w:ascii="Times New Roman" w:hAnsi="Times New Roman" w:cs="Times New Roman"/>
          <w:bCs/>
          <w:sz w:val="24"/>
          <w:szCs w:val="24"/>
        </w:rPr>
        <w:t xml:space="preserve">Key Critical </w:t>
      </w:r>
      <w:r w:rsidR="00A87D13">
        <w:rPr>
          <w:rFonts w:ascii="Times New Roman" w:hAnsi="Times New Roman" w:cs="Times New Roman"/>
          <w:bCs/>
          <w:sz w:val="24"/>
          <w:szCs w:val="24"/>
        </w:rPr>
        <w:t>Characteristics</w:t>
      </w:r>
    </w:p>
    <w:tbl>
      <w:tblPr>
        <w:tblW w:w="9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974"/>
        <w:gridCol w:w="969"/>
        <w:gridCol w:w="1067"/>
        <w:gridCol w:w="1168"/>
        <w:gridCol w:w="1168"/>
        <w:gridCol w:w="982"/>
      </w:tblGrid>
      <w:tr w:rsidR="00BB5B36" w:rsidRPr="00BB5B36" w14:paraId="7BFE4656" w14:textId="77777777" w:rsidTr="007B73CC">
        <w:trPr>
          <w:trHeight w:val="851"/>
        </w:trPr>
        <w:tc>
          <w:tcPr>
            <w:tcW w:w="2760" w:type="dxa"/>
            <w:shd w:val="clear" w:color="auto" w:fill="auto"/>
            <w:vAlign w:val="center"/>
            <w:hideMark/>
          </w:tcPr>
          <w:p w14:paraId="66FFDB13" w14:textId="77777777" w:rsidR="00BB5B36" w:rsidRPr="00BB5B36" w:rsidRDefault="00BB5B36" w:rsidP="00BB5B36">
            <w:pPr>
              <w:spacing w:after="0" w:line="240" w:lineRule="auto"/>
              <w:jc w:val="both"/>
              <w:rPr>
                <w:rFonts w:ascii="Times New Roman" w:eastAsia="Times New Roman" w:hAnsi="Times New Roman" w:cs="Times New Roman"/>
                <w:b/>
                <w:bCs/>
                <w:color w:val="212529"/>
                <w:sz w:val="24"/>
                <w:szCs w:val="24"/>
                <w:lang w:val="en-IN" w:eastAsia="en-IN" w:bidi="ta-IN"/>
              </w:rPr>
            </w:pPr>
            <w:r w:rsidRPr="00BB5B36">
              <w:rPr>
                <w:rFonts w:ascii="Times New Roman" w:eastAsia="Times New Roman" w:hAnsi="Times New Roman" w:cs="Times New Roman"/>
                <w:b/>
                <w:bCs/>
                <w:color w:val="212529"/>
                <w:sz w:val="24"/>
                <w:szCs w:val="24"/>
                <w:lang w:val="en-IN" w:eastAsia="en-IN" w:bidi="ta-IN"/>
              </w:rPr>
              <w:t xml:space="preserve">Characteristics </w:t>
            </w:r>
          </w:p>
        </w:tc>
        <w:tc>
          <w:tcPr>
            <w:tcW w:w="974" w:type="dxa"/>
            <w:shd w:val="clear" w:color="auto" w:fill="auto"/>
            <w:vAlign w:val="center"/>
            <w:hideMark/>
          </w:tcPr>
          <w:p w14:paraId="00844651" w14:textId="77777777" w:rsidR="00BB5B36" w:rsidRPr="00BB5B36" w:rsidRDefault="00BB5B36" w:rsidP="00BB5B36">
            <w:pPr>
              <w:spacing w:after="0" w:line="240" w:lineRule="auto"/>
              <w:jc w:val="center"/>
              <w:rPr>
                <w:rFonts w:ascii="Times New Roman" w:eastAsia="Times New Roman" w:hAnsi="Times New Roman" w:cs="Times New Roman"/>
                <w:b/>
                <w:bCs/>
                <w:color w:val="212529"/>
                <w:sz w:val="24"/>
                <w:szCs w:val="24"/>
                <w:lang w:val="en-IN" w:eastAsia="en-IN" w:bidi="ta-IN"/>
              </w:rPr>
            </w:pPr>
            <w:r w:rsidRPr="00BB5B36">
              <w:rPr>
                <w:rFonts w:ascii="Times New Roman" w:eastAsia="Times New Roman" w:hAnsi="Times New Roman" w:cs="Times New Roman"/>
                <w:b/>
                <w:bCs/>
                <w:color w:val="212529"/>
                <w:sz w:val="24"/>
                <w:szCs w:val="24"/>
                <w:lang w:val="en-IN" w:eastAsia="en-IN" w:bidi="ta-IN"/>
              </w:rPr>
              <w:t>Very poor</w:t>
            </w:r>
          </w:p>
        </w:tc>
        <w:tc>
          <w:tcPr>
            <w:tcW w:w="969" w:type="dxa"/>
            <w:shd w:val="clear" w:color="auto" w:fill="auto"/>
            <w:vAlign w:val="center"/>
            <w:hideMark/>
          </w:tcPr>
          <w:p w14:paraId="6D8A3FCE" w14:textId="05E591AC" w:rsidR="00BB5B36" w:rsidRPr="00BB5B36" w:rsidRDefault="003313A1" w:rsidP="00BB5B36">
            <w:pPr>
              <w:spacing w:after="0" w:line="240" w:lineRule="auto"/>
              <w:jc w:val="center"/>
              <w:rPr>
                <w:rFonts w:ascii="Times New Roman" w:eastAsia="Times New Roman" w:hAnsi="Times New Roman" w:cs="Times New Roman"/>
                <w:b/>
                <w:bCs/>
                <w:color w:val="212529"/>
                <w:sz w:val="24"/>
                <w:szCs w:val="24"/>
                <w:lang w:val="en-IN" w:eastAsia="en-IN" w:bidi="ta-IN"/>
              </w:rPr>
            </w:pPr>
            <w:r w:rsidRPr="00BB5B36">
              <w:rPr>
                <w:rFonts w:ascii="Times New Roman" w:eastAsia="Times New Roman" w:hAnsi="Times New Roman" w:cs="Times New Roman"/>
                <w:b/>
                <w:bCs/>
                <w:color w:val="212529"/>
                <w:sz w:val="24"/>
                <w:szCs w:val="24"/>
                <w:lang w:val="en-IN" w:eastAsia="en-IN" w:bidi="ta-IN"/>
              </w:rPr>
              <w:t>P</w:t>
            </w:r>
            <w:r w:rsidR="00BB5B36" w:rsidRPr="00BB5B36">
              <w:rPr>
                <w:rFonts w:ascii="Times New Roman" w:eastAsia="Times New Roman" w:hAnsi="Times New Roman" w:cs="Times New Roman"/>
                <w:b/>
                <w:bCs/>
                <w:color w:val="212529"/>
                <w:sz w:val="24"/>
                <w:szCs w:val="24"/>
                <w:lang w:val="en-IN" w:eastAsia="en-IN" w:bidi="ta-IN"/>
              </w:rPr>
              <w:t>oor</w:t>
            </w:r>
          </w:p>
        </w:tc>
        <w:tc>
          <w:tcPr>
            <w:tcW w:w="1067" w:type="dxa"/>
            <w:shd w:val="clear" w:color="auto" w:fill="auto"/>
            <w:vAlign w:val="center"/>
            <w:hideMark/>
          </w:tcPr>
          <w:p w14:paraId="6BBEAC62" w14:textId="77777777" w:rsidR="00BB5B36" w:rsidRPr="00BB5B36" w:rsidRDefault="00BB5B36" w:rsidP="00BB5B36">
            <w:pPr>
              <w:spacing w:after="0" w:line="240" w:lineRule="auto"/>
              <w:jc w:val="center"/>
              <w:rPr>
                <w:rFonts w:ascii="Times New Roman" w:eastAsia="Times New Roman" w:hAnsi="Times New Roman" w:cs="Times New Roman"/>
                <w:b/>
                <w:bCs/>
                <w:color w:val="212529"/>
                <w:sz w:val="24"/>
                <w:szCs w:val="24"/>
                <w:lang w:val="en-IN" w:eastAsia="en-IN" w:bidi="ta-IN"/>
              </w:rPr>
            </w:pPr>
            <w:r w:rsidRPr="00BB5B36">
              <w:rPr>
                <w:rFonts w:ascii="Times New Roman" w:eastAsia="Times New Roman" w:hAnsi="Times New Roman" w:cs="Times New Roman"/>
                <w:b/>
                <w:bCs/>
                <w:color w:val="212529"/>
                <w:sz w:val="24"/>
                <w:szCs w:val="24"/>
                <w:lang w:val="en-IN" w:eastAsia="en-IN" w:bidi="ta-IN"/>
              </w:rPr>
              <w:t>Neutral</w:t>
            </w:r>
          </w:p>
        </w:tc>
        <w:tc>
          <w:tcPr>
            <w:tcW w:w="1168" w:type="dxa"/>
            <w:shd w:val="clear" w:color="auto" w:fill="auto"/>
            <w:vAlign w:val="center"/>
            <w:hideMark/>
          </w:tcPr>
          <w:p w14:paraId="0CE81C39" w14:textId="77777777" w:rsidR="00BB5B36" w:rsidRPr="00BB5B36" w:rsidRDefault="00BB5B36" w:rsidP="00BB5B36">
            <w:pPr>
              <w:spacing w:after="0" w:line="240" w:lineRule="auto"/>
              <w:jc w:val="center"/>
              <w:rPr>
                <w:rFonts w:ascii="Times New Roman" w:eastAsia="Times New Roman" w:hAnsi="Times New Roman" w:cs="Times New Roman"/>
                <w:b/>
                <w:bCs/>
                <w:color w:val="212529"/>
                <w:sz w:val="24"/>
                <w:szCs w:val="24"/>
                <w:lang w:val="en-IN" w:eastAsia="en-IN" w:bidi="ta-IN"/>
              </w:rPr>
            </w:pPr>
            <w:r w:rsidRPr="00BB5B36">
              <w:rPr>
                <w:rFonts w:ascii="Times New Roman" w:eastAsia="Times New Roman" w:hAnsi="Times New Roman" w:cs="Times New Roman"/>
                <w:b/>
                <w:bCs/>
                <w:color w:val="212529"/>
                <w:sz w:val="24"/>
                <w:szCs w:val="24"/>
                <w:lang w:val="en-IN" w:eastAsia="en-IN" w:bidi="ta-IN"/>
              </w:rPr>
              <w:t>Satisfied</w:t>
            </w:r>
          </w:p>
        </w:tc>
        <w:tc>
          <w:tcPr>
            <w:tcW w:w="1168" w:type="dxa"/>
            <w:shd w:val="clear" w:color="auto" w:fill="auto"/>
            <w:vAlign w:val="center"/>
            <w:hideMark/>
          </w:tcPr>
          <w:p w14:paraId="3F8F6A7C" w14:textId="77777777" w:rsidR="00BB5B36" w:rsidRPr="00BB5B36" w:rsidRDefault="00BB5B36" w:rsidP="00BB5B36">
            <w:pPr>
              <w:spacing w:after="0" w:line="240" w:lineRule="auto"/>
              <w:jc w:val="center"/>
              <w:rPr>
                <w:rFonts w:ascii="Times New Roman" w:eastAsia="Times New Roman" w:hAnsi="Times New Roman" w:cs="Times New Roman"/>
                <w:b/>
                <w:bCs/>
                <w:color w:val="212529"/>
                <w:sz w:val="24"/>
                <w:szCs w:val="24"/>
                <w:lang w:val="en-IN" w:eastAsia="en-IN" w:bidi="ta-IN"/>
              </w:rPr>
            </w:pPr>
            <w:r w:rsidRPr="00BB5B36">
              <w:rPr>
                <w:rFonts w:ascii="Times New Roman" w:eastAsia="Times New Roman" w:hAnsi="Times New Roman" w:cs="Times New Roman"/>
                <w:b/>
                <w:bCs/>
                <w:color w:val="212529"/>
                <w:sz w:val="24"/>
                <w:szCs w:val="24"/>
                <w:lang w:val="en-IN" w:eastAsia="en-IN" w:bidi="ta-IN"/>
              </w:rPr>
              <w:t>Highly Satisfied</w:t>
            </w:r>
          </w:p>
        </w:tc>
        <w:tc>
          <w:tcPr>
            <w:tcW w:w="982" w:type="dxa"/>
            <w:shd w:val="clear" w:color="auto" w:fill="auto"/>
            <w:vAlign w:val="center"/>
            <w:hideMark/>
          </w:tcPr>
          <w:p w14:paraId="7BF4DE3A" w14:textId="77777777" w:rsidR="00BB5B36" w:rsidRPr="00BB5B36" w:rsidRDefault="00BB5B36" w:rsidP="00BB5B36">
            <w:pPr>
              <w:spacing w:after="0" w:line="240" w:lineRule="auto"/>
              <w:jc w:val="center"/>
              <w:rPr>
                <w:rFonts w:ascii="Times New Roman" w:eastAsia="Times New Roman" w:hAnsi="Times New Roman" w:cs="Times New Roman"/>
                <w:b/>
                <w:bCs/>
                <w:color w:val="212529"/>
                <w:sz w:val="24"/>
                <w:szCs w:val="24"/>
                <w:lang w:val="en-IN" w:eastAsia="en-IN" w:bidi="ta-IN"/>
              </w:rPr>
            </w:pPr>
            <w:r w:rsidRPr="00BB5B36">
              <w:rPr>
                <w:rFonts w:ascii="Times New Roman" w:eastAsia="Times New Roman" w:hAnsi="Times New Roman" w:cs="Times New Roman"/>
                <w:b/>
                <w:bCs/>
                <w:color w:val="212529"/>
                <w:sz w:val="24"/>
                <w:szCs w:val="24"/>
                <w:lang w:val="en-IN" w:eastAsia="en-IN" w:bidi="ta-IN"/>
              </w:rPr>
              <w:t>Total</w:t>
            </w:r>
          </w:p>
        </w:tc>
      </w:tr>
      <w:tr w:rsidR="00BB5B36" w:rsidRPr="00BB5B36" w14:paraId="181A4638" w14:textId="77777777" w:rsidTr="00791458">
        <w:trPr>
          <w:trHeight w:val="547"/>
        </w:trPr>
        <w:tc>
          <w:tcPr>
            <w:tcW w:w="2760" w:type="dxa"/>
            <w:shd w:val="clear" w:color="auto" w:fill="auto"/>
            <w:vAlign w:val="center"/>
            <w:hideMark/>
          </w:tcPr>
          <w:p w14:paraId="64DD4767" w14:textId="77777777" w:rsidR="00BB5B36" w:rsidRPr="00BB5B36" w:rsidRDefault="00BB5B36" w:rsidP="00BB5B36">
            <w:pPr>
              <w:spacing w:after="0" w:line="240" w:lineRule="auto"/>
              <w:jc w:val="both"/>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Experience with staff</w:t>
            </w:r>
          </w:p>
        </w:tc>
        <w:tc>
          <w:tcPr>
            <w:tcW w:w="974" w:type="dxa"/>
            <w:shd w:val="clear" w:color="auto" w:fill="auto"/>
            <w:vAlign w:val="center"/>
            <w:hideMark/>
          </w:tcPr>
          <w:p w14:paraId="1809257E"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1</w:t>
            </w:r>
          </w:p>
        </w:tc>
        <w:tc>
          <w:tcPr>
            <w:tcW w:w="969" w:type="dxa"/>
            <w:shd w:val="clear" w:color="auto" w:fill="auto"/>
            <w:vAlign w:val="center"/>
            <w:hideMark/>
          </w:tcPr>
          <w:p w14:paraId="31F01BE8"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2</w:t>
            </w:r>
          </w:p>
        </w:tc>
        <w:tc>
          <w:tcPr>
            <w:tcW w:w="1067" w:type="dxa"/>
            <w:shd w:val="clear" w:color="auto" w:fill="auto"/>
            <w:vAlign w:val="center"/>
            <w:hideMark/>
          </w:tcPr>
          <w:p w14:paraId="636B518B"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66</w:t>
            </w:r>
          </w:p>
        </w:tc>
        <w:tc>
          <w:tcPr>
            <w:tcW w:w="1168" w:type="dxa"/>
            <w:shd w:val="clear" w:color="auto" w:fill="auto"/>
            <w:vAlign w:val="center"/>
            <w:hideMark/>
          </w:tcPr>
          <w:p w14:paraId="27243F87"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245</w:t>
            </w:r>
          </w:p>
        </w:tc>
        <w:tc>
          <w:tcPr>
            <w:tcW w:w="1168" w:type="dxa"/>
            <w:shd w:val="clear" w:color="auto" w:fill="auto"/>
            <w:vAlign w:val="center"/>
            <w:hideMark/>
          </w:tcPr>
          <w:p w14:paraId="34A5E573"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197</w:t>
            </w:r>
          </w:p>
        </w:tc>
        <w:tc>
          <w:tcPr>
            <w:tcW w:w="982" w:type="dxa"/>
            <w:shd w:val="clear" w:color="auto" w:fill="auto"/>
            <w:vAlign w:val="center"/>
            <w:hideMark/>
          </w:tcPr>
          <w:p w14:paraId="5B604A96"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511</w:t>
            </w:r>
          </w:p>
        </w:tc>
      </w:tr>
      <w:tr w:rsidR="00BB5B36" w:rsidRPr="00BB5B36" w14:paraId="0FD9F506" w14:textId="77777777" w:rsidTr="00791458">
        <w:trPr>
          <w:trHeight w:val="547"/>
        </w:trPr>
        <w:tc>
          <w:tcPr>
            <w:tcW w:w="2760" w:type="dxa"/>
            <w:shd w:val="clear" w:color="auto" w:fill="auto"/>
            <w:vAlign w:val="center"/>
            <w:hideMark/>
          </w:tcPr>
          <w:p w14:paraId="43049122" w14:textId="77777777" w:rsidR="00BB5B36" w:rsidRPr="00BB5B36" w:rsidRDefault="00BB5B36" w:rsidP="00BB5B36">
            <w:pPr>
              <w:spacing w:after="0" w:line="240" w:lineRule="auto"/>
              <w:jc w:val="both"/>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Customer service</w:t>
            </w:r>
          </w:p>
        </w:tc>
        <w:tc>
          <w:tcPr>
            <w:tcW w:w="974" w:type="dxa"/>
            <w:shd w:val="clear" w:color="auto" w:fill="auto"/>
            <w:vAlign w:val="center"/>
            <w:hideMark/>
          </w:tcPr>
          <w:p w14:paraId="2140A76F"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0</w:t>
            </w:r>
          </w:p>
        </w:tc>
        <w:tc>
          <w:tcPr>
            <w:tcW w:w="969" w:type="dxa"/>
            <w:shd w:val="clear" w:color="auto" w:fill="auto"/>
            <w:vAlign w:val="center"/>
            <w:hideMark/>
          </w:tcPr>
          <w:p w14:paraId="48641E3F"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2</w:t>
            </w:r>
          </w:p>
        </w:tc>
        <w:tc>
          <w:tcPr>
            <w:tcW w:w="1067" w:type="dxa"/>
            <w:shd w:val="clear" w:color="auto" w:fill="auto"/>
            <w:vAlign w:val="center"/>
            <w:hideMark/>
          </w:tcPr>
          <w:p w14:paraId="43E93752"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56</w:t>
            </w:r>
          </w:p>
        </w:tc>
        <w:tc>
          <w:tcPr>
            <w:tcW w:w="1168" w:type="dxa"/>
            <w:shd w:val="clear" w:color="auto" w:fill="auto"/>
            <w:vAlign w:val="center"/>
            <w:hideMark/>
          </w:tcPr>
          <w:p w14:paraId="64FC15DC"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266</w:t>
            </w:r>
          </w:p>
        </w:tc>
        <w:tc>
          <w:tcPr>
            <w:tcW w:w="1168" w:type="dxa"/>
            <w:shd w:val="clear" w:color="auto" w:fill="auto"/>
            <w:vAlign w:val="center"/>
            <w:hideMark/>
          </w:tcPr>
          <w:p w14:paraId="35DF874B"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187</w:t>
            </w:r>
          </w:p>
        </w:tc>
        <w:tc>
          <w:tcPr>
            <w:tcW w:w="982" w:type="dxa"/>
            <w:shd w:val="clear" w:color="auto" w:fill="auto"/>
            <w:vAlign w:val="center"/>
            <w:hideMark/>
          </w:tcPr>
          <w:p w14:paraId="5B561113"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511</w:t>
            </w:r>
          </w:p>
        </w:tc>
      </w:tr>
      <w:tr w:rsidR="00BB5B36" w:rsidRPr="00BB5B36" w14:paraId="0CF5B981" w14:textId="77777777" w:rsidTr="00791458">
        <w:trPr>
          <w:trHeight w:val="547"/>
        </w:trPr>
        <w:tc>
          <w:tcPr>
            <w:tcW w:w="2760" w:type="dxa"/>
            <w:shd w:val="clear" w:color="auto" w:fill="auto"/>
            <w:vAlign w:val="center"/>
            <w:hideMark/>
          </w:tcPr>
          <w:p w14:paraId="3799A8F8" w14:textId="77777777" w:rsidR="00BB5B36" w:rsidRPr="00BB5B36" w:rsidRDefault="00BB5B36" w:rsidP="00BB5B36">
            <w:pPr>
              <w:spacing w:after="0" w:line="240" w:lineRule="auto"/>
              <w:jc w:val="both"/>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Retail store ambiance</w:t>
            </w:r>
          </w:p>
        </w:tc>
        <w:tc>
          <w:tcPr>
            <w:tcW w:w="974" w:type="dxa"/>
            <w:shd w:val="clear" w:color="auto" w:fill="auto"/>
            <w:vAlign w:val="center"/>
            <w:hideMark/>
          </w:tcPr>
          <w:p w14:paraId="1CF3F801"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0</w:t>
            </w:r>
          </w:p>
        </w:tc>
        <w:tc>
          <w:tcPr>
            <w:tcW w:w="969" w:type="dxa"/>
            <w:shd w:val="clear" w:color="auto" w:fill="auto"/>
            <w:vAlign w:val="center"/>
            <w:hideMark/>
          </w:tcPr>
          <w:p w14:paraId="567E03E5"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0</w:t>
            </w:r>
          </w:p>
        </w:tc>
        <w:tc>
          <w:tcPr>
            <w:tcW w:w="1067" w:type="dxa"/>
            <w:shd w:val="clear" w:color="auto" w:fill="auto"/>
            <w:vAlign w:val="center"/>
            <w:hideMark/>
          </w:tcPr>
          <w:p w14:paraId="3B68579C"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60</w:t>
            </w:r>
          </w:p>
        </w:tc>
        <w:tc>
          <w:tcPr>
            <w:tcW w:w="1168" w:type="dxa"/>
            <w:shd w:val="clear" w:color="auto" w:fill="auto"/>
            <w:vAlign w:val="center"/>
            <w:hideMark/>
          </w:tcPr>
          <w:p w14:paraId="2CF5D955"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290</w:t>
            </w:r>
          </w:p>
        </w:tc>
        <w:tc>
          <w:tcPr>
            <w:tcW w:w="1168" w:type="dxa"/>
            <w:shd w:val="clear" w:color="auto" w:fill="auto"/>
            <w:vAlign w:val="center"/>
            <w:hideMark/>
          </w:tcPr>
          <w:p w14:paraId="6E9F6DAA"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161</w:t>
            </w:r>
          </w:p>
        </w:tc>
        <w:tc>
          <w:tcPr>
            <w:tcW w:w="982" w:type="dxa"/>
            <w:shd w:val="clear" w:color="auto" w:fill="auto"/>
            <w:vAlign w:val="center"/>
            <w:hideMark/>
          </w:tcPr>
          <w:p w14:paraId="753F0026"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511</w:t>
            </w:r>
          </w:p>
        </w:tc>
      </w:tr>
      <w:tr w:rsidR="00BB5B36" w:rsidRPr="00BB5B36" w14:paraId="52CCD876" w14:textId="77777777" w:rsidTr="00791458">
        <w:trPr>
          <w:trHeight w:val="547"/>
        </w:trPr>
        <w:tc>
          <w:tcPr>
            <w:tcW w:w="2760" w:type="dxa"/>
            <w:shd w:val="clear" w:color="auto" w:fill="auto"/>
            <w:vAlign w:val="center"/>
            <w:hideMark/>
          </w:tcPr>
          <w:p w14:paraId="49DA3B8A" w14:textId="77777777" w:rsidR="00BB5B36" w:rsidRPr="00BB5B36" w:rsidRDefault="00BB5B36" w:rsidP="00BB5B36">
            <w:pPr>
              <w:spacing w:after="0" w:line="240" w:lineRule="auto"/>
              <w:jc w:val="both"/>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Parking experience</w:t>
            </w:r>
          </w:p>
        </w:tc>
        <w:tc>
          <w:tcPr>
            <w:tcW w:w="974" w:type="dxa"/>
            <w:shd w:val="clear" w:color="auto" w:fill="auto"/>
            <w:vAlign w:val="center"/>
            <w:hideMark/>
          </w:tcPr>
          <w:p w14:paraId="542B0761"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0</w:t>
            </w:r>
          </w:p>
        </w:tc>
        <w:tc>
          <w:tcPr>
            <w:tcW w:w="969" w:type="dxa"/>
            <w:shd w:val="clear" w:color="auto" w:fill="auto"/>
            <w:vAlign w:val="center"/>
            <w:hideMark/>
          </w:tcPr>
          <w:p w14:paraId="11C703CF"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0</w:t>
            </w:r>
          </w:p>
        </w:tc>
        <w:tc>
          <w:tcPr>
            <w:tcW w:w="1067" w:type="dxa"/>
            <w:shd w:val="clear" w:color="auto" w:fill="auto"/>
            <w:vAlign w:val="center"/>
            <w:hideMark/>
          </w:tcPr>
          <w:p w14:paraId="1AE9E170"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12</w:t>
            </w:r>
          </w:p>
        </w:tc>
        <w:tc>
          <w:tcPr>
            <w:tcW w:w="1168" w:type="dxa"/>
            <w:shd w:val="clear" w:color="auto" w:fill="auto"/>
            <w:vAlign w:val="center"/>
            <w:hideMark/>
          </w:tcPr>
          <w:p w14:paraId="197A32DF"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300</w:t>
            </w:r>
          </w:p>
        </w:tc>
        <w:tc>
          <w:tcPr>
            <w:tcW w:w="1168" w:type="dxa"/>
            <w:shd w:val="clear" w:color="auto" w:fill="auto"/>
            <w:vAlign w:val="center"/>
            <w:hideMark/>
          </w:tcPr>
          <w:p w14:paraId="7FFE5CCA"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199</w:t>
            </w:r>
          </w:p>
        </w:tc>
        <w:tc>
          <w:tcPr>
            <w:tcW w:w="982" w:type="dxa"/>
            <w:shd w:val="clear" w:color="auto" w:fill="auto"/>
            <w:vAlign w:val="center"/>
            <w:hideMark/>
          </w:tcPr>
          <w:p w14:paraId="5C3AB209"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511</w:t>
            </w:r>
          </w:p>
        </w:tc>
      </w:tr>
      <w:tr w:rsidR="00BB5B36" w:rsidRPr="00BB5B36" w14:paraId="37ADCB92" w14:textId="77777777" w:rsidTr="00791458">
        <w:trPr>
          <w:trHeight w:val="547"/>
        </w:trPr>
        <w:tc>
          <w:tcPr>
            <w:tcW w:w="2760" w:type="dxa"/>
            <w:shd w:val="clear" w:color="auto" w:fill="auto"/>
            <w:vAlign w:val="center"/>
            <w:hideMark/>
          </w:tcPr>
          <w:p w14:paraId="179914DD" w14:textId="77777777" w:rsidR="00BB5B36" w:rsidRPr="00BB5B36" w:rsidRDefault="00BB5B36" w:rsidP="00BB5B36">
            <w:pPr>
              <w:spacing w:after="0" w:line="240" w:lineRule="auto"/>
              <w:jc w:val="both"/>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Pricing</w:t>
            </w:r>
          </w:p>
        </w:tc>
        <w:tc>
          <w:tcPr>
            <w:tcW w:w="974" w:type="dxa"/>
            <w:shd w:val="clear" w:color="auto" w:fill="auto"/>
            <w:vAlign w:val="center"/>
            <w:hideMark/>
          </w:tcPr>
          <w:p w14:paraId="66C22EA3"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0</w:t>
            </w:r>
          </w:p>
        </w:tc>
        <w:tc>
          <w:tcPr>
            <w:tcW w:w="969" w:type="dxa"/>
            <w:shd w:val="clear" w:color="auto" w:fill="auto"/>
            <w:vAlign w:val="center"/>
            <w:hideMark/>
          </w:tcPr>
          <w:p w14:paraId="42840093"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0</w:t>
            </w:r>
          </w:p>
        </w:tc>
        <w:tc>
          <w:tcPr>
            <w:tcW w:w="1067" w:type="dxa"/>
            <w:shd w:val="clear" w:color="auto" w:fill="auto"/>
            <w:vAlign w:val="center"/>
            <w:hideMark/>
          </w:tcPr>
          <w:p w14:paraId="5D16EDAE"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88</w:t>
            </w:r>
          </w:p>
        </w:tc>
        <w:tc>
          <w:tcPr>
            <w:tcW w:w="1168" w:type="dxa"/>
            <w:shd w:val="clear" w:color="auto" w:fill="auto"/>
            <w:vAlign w:val="center"/>
            <w:hideMark/>
          </w:tcPr>
          <w:p w14:paraId="53A903BA"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200</w:t>
            </w:r>
          </w:p>
        </w:tc>
        <w:tc>
          <w:tcPr>
            <w:tcW w:w="1168" w:type="dxa"/>
            <w:shd w:val="clear" w:color="auto" w:fill="auto"/>
            <w:vAlign w:val="center"/>
            <w:hideMark/>
          </w:tcPr>
          <w:p w14:paraId="1600D668"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223</w:t>
            </w:r>
          </w:p>
        </w:tc>
        <w:tc>
          <w:tcPr>
            <w:tcW w:w="982" w:type="dxa"/>
            <w:shd w:val="clear" w:color="auto" w:fill="auto"/>
            <w:vAlign w:val="center"/>
            <w:hideMark/>
          </w:tcPr>
          <w:p w14:paraId="392E1379"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511</w:t>
            </w:r>
          </w:p>
        </w:tc>
      </w:tr>
      <w:tr w:rsidR="00BB5B36" w:rsidRPr="00BB5B36" w14:paraId="36304165" w14:textId="77777777" w:rsidTr="00791458">
        <w:trPr>
          <w:trHeight w:val="547"/>
        </w:trPr>
        <w:tc>
          <w:tcPr>
            <w:tcW w:w="2760" w:type="dxa"/>
            <w:shd w:val="clear" w:color="auto" w:fill="auto"/>
            <w:vAlign w:val="center"/>
            <w:hideMark/>
          </w:tcPr>
          <w:p w14:paraId="216765E0" w14:textId="77777777" w:rsidR="00BB5B36" w:rsidRPr="00BB5B36" w:rsidRDefault="00BB5B36" w:rsidP="00BB5B36">
            <w:pPr>
              <w:spacing w:after="0" w:line="240" w:lineRule="auto"/>
              <w:jc w:val="both"/>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Quality of the products</w:t>
            </w:r>
          </w:p>
        </w:tc>
        <w:tc>
          <w:tcPr>
            <w:tcW w:w="974" w:type="dxa"/>
            <w:shd w:val="clear" w:color="auto" w:fill="auto"/>
            <w:vAlign w:val="center"/>
            <w:hideMark/>
          </w:tcPr>
          <w:p w14:paraId="16BC00F1"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0</w:t>
            </w:r>
          </w:p>
        </w:tc>
        <w:tc>
          <w:tcPr>
            <w:tcW w:w="969" w:type="dxa"/>
            <w:shd w:val="clear" w:color="auto" w:fill="auto"/>
            <w:vAlign w:val="center"/>
            <w:hideMark/>
          </w:tcPr>
          <w:p w14:paraId="457CEABA"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0</w:t>
            </w:r>
          </w:p>
        </w:tc>
        <w:tc>
          <w:tcPr>
            <w:tcW w:w="1067" w:type="dxa"/>
            <w:shd w:val="clear" w:color="auto" w:fill="auto"/>
            <w:vAlign w:val="center"/>
            <w:hideMark/>
          </w:tcPr>
          <w:p w14:paraId="6445BEDB"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45</w:t>
            </w:r>
          </w:p>
        </w:tc>
        <w:tc>
          <w:tcPr>
            <w:tcW w:w="1168" w:type="dxa"/>
            <w:shd w:val="clear" w:color="auto" w:fill="auto"/>
            <w:vAlign w:val="center"/>
            <w:hideMark/>
          </w:tcPr>
          <w:p w14:paraId="62B7B6DE"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201</w:t>
            </w:r>
          </w:p>
        </w:tc>
        <w:tc>
          <w:tcPr>
            <w:tcW w:w="1168" w:type="dxa"/>
            <w:shd w:val="clear" w:color="auto" w:fill="auto"/>
            <w:vAlign w:val="center"/>
            <w:hideMark/>
          </w:tcPr>
          <w:p w14:paraId="3CEF3E49"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265</w:t>
            </w:r>
          </w:p>
        </w:tc>
        <w:tc>
          <w:tcPr>
            <w:tcW w:w="982" w:type="dxa"/>
            <w:shd w:val="clear" w:color="auto" w:fill="auto"/>
            <w:vAlign w:val="center"/>
            <w:hideMark/>
          </w:tcPr>
          <w:p w14:paraId="413555FA"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511</w:t>
            </w:r>
          </w:p>
        </w:tc>
      </w:tr>
      <w:tr w:rsidR="00BB5B36" w:rsidRPr="00BB5B36" w14:paraId="2B9C5C29" w14:textId="77777777" w:rsidTr="00791458">
        <w:trPr>
          <w:trHeight w:val="547"/>
        </w:trPr>
        <w:tc>
          <w:tcPr>
            <w:tcW w:w="2760" w:type="dxa"/>
            <w:shd w:val="clear" w:color="auto" w:fill="auto"/>
            <w:vAlign w:val="center"/>
            <w:hideMark/>
          </w:tcPr>
          <w:p w14:paraId="744996E8" w14:textId="77777777" w:rsidR="00BB5B36" w:rsidRPr="00BB5B36" w:rsidRDefault="00BB5B36" w:rsidP="00BB5B36">
            <w:pPr>
              <w:spacing w:after="0" w:line="240" w:lineRule="auto"/>
              <w:jc w:val="both"/>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Variety</w:t>
            </w:r>
          </w:p>
        </w:tc>
        <w:tc>
          <w:tcPr>
            <w:tcW w:w="974" w:type="dxa"/>
            <w:shd w:val="clear" w:color="auto" w:fill="auto"/>
            <w:vAlign w:val="center"/>
            <w:hideMark/>
          </w:tcPr>
          <w:p w14:paraId="462F2C9B"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0</w:t>
            </w:r>
          </w:p>
        </w:tc>
        <w:tc>
          <w:tcPr>
            <w:tcW w:w="969" w:type="dxa"/>
            <w:shd w:val="clear" w:color="auto" w:fill="auto"/>
            <w:vAlign w:val="center"/>
            <w:hideMark/>
          </w:tcPr>
          <w:p w14:paraId="1ACF068F"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0</w:t>
            </w:r>
          </w:p>
        </w:tc>
        <w:tc>
          <w:tcPr>
            <w:tcW w:w="1067" w:type="dxa"/>
            <w:shd w:val="clear" w:color="auto" w:fill="auto"/>
            <w:vAlign w:val="center"/>
            <w:hideMark/>
          </w:tcPr>
          <w:p w14:paraId="133B6409"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56</w:t>
            </w:r>
          </w:p>
        </w:tc>
        <w:tc>
          <w:tcPr>
            <w:tcW w:w="1168" w:type="dxa"/>
            <w:shd w:val="clear" w:color="auto" w:fill="auto"/>
            <w:vAlign w:val="center"/>
            <w:hideMark/>
          </w:tcPr>
          <w:p w14:paraId="687956B4"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199</w:t>
            </w:r>
          </w:p>
        </w:tc>
        <w:tc>
          <w:tcPr>
            <w:tcW w:w="1168" w:type="dxa"/>
            <w:shd w:val="clear" w:color="auto" w:fill="auto"/>
            <w:vAlign w:val="center"/>
            <w:hideMark/>
          </w:tcPr>
          <w:p w14:paraId="12002264"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256</w:t>
            </w:r>
          </w:p>
        </w:tc>
        <w:tc>
          <w:tcPr>
            <w:tcW w:w="982" w:type="dxa"/>
            <w:shd w:val="clear" w:color="auto" w:fill="auto"/>
            <w:vAlign w:val="center"/>
            <w:hideMark/>
          </w:tcPr>
          <w:p w14:paraId="2A34187E"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511</w:t>
            </w:r>
          </w:p>
        </w:tc>
      </w:tr>
      <w:tr w:rsidR="00BB5B36" w:rsidRPr="00BB5B36" w14:paraId="47FBFB71" w14:textId="77777777" w:rsidTr="00791458">
        <w:trPr>
          <w:trHeight w:val="547"/>
        </w:trPr>
        <w:tc>
          <w:tcPr>
            <w:tcW w:w="2760" w:type="dxa"/>
            <w:shd w:val="clear" w:color="auto" w:fill="auto"/>
            <w:vAlign w:val="center"/>
            <w:hideMark/>
          </w:tcPr>
          <w:p w14:paraId="28886830" w14:textId="77777777" w:rsidR="00BB5B36" w:rsidRPr="00BB5B36" w:rsidRDefault="00BB5B36" w:rsidP="00BB5B36">
            <w:pPr>
              <w:spacing w:after="0" w:line="240" w:lineRule="auto"/>
              <w:jc w:val="both"/>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Convenience</w:t>
            </w:r>
          </w:p>
        </w:tc>
        <w:tc>
          <w:tcPr>
            <w:tcW w:w="974" w:type="dxa"/>
            <w:shd w:val="clear" w:color="auto" w:fill="auto"/>
            <w:vAlign w:val="center"/>
            <w:hideMark/>
          </w:tcPr>
          <w:p w14:paraId="1411C45E"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0</w:t>
            </w:r>
          </w:p>
        </w:tc>
        <w:tc>
          <w:tcPr>
            <w:tcW w:w="969" w:type="dxa"/>
            <w:shd w:val="clear" w:color="auto" w:fill="auto"/>
            <w:vAlign w:val="center"/>
            <w:hideMark/>
          </w:tcPr>
          <w:p w14:paraId="08A71634"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0</w:t>
            </w:r>
          </w:p>
        </w:tc>
        <w:tc>
          <w:tcPr>
            <w:tcW w:w="1067" w:type="dxa"/>
            <w:shd w:val="clear" w:color="auto" w:fill="auto"/>
            <w:vAlign w:val="center"/>
            <w:hideMark/>
          </w:tcPr>
          <w:p w14:paraId="0D0B8A62"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48</w:t>
            </w:r>
          </w:p>
        </w:tc>
        <w:tc>
          <w:tcPr>
            <w:tcW w:w="1168" w:type="dxa"/>
            <w:shd w:val="clear" w:color="auto" w:fill="auto"/>
            <w:vAlign w:val="center"/>
            <w:hideMark/>
          </w:tcPr>
          <w:p w14:paraId="0EC87BA4"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202</w:t>
            </w:r>
          </w:p>
        </w:tc>
        <w:tc>
          <w:tcPr>
            <w:tcW w:w="1168" w:type="dxa"/>
            <w:shd w:val="clear" w:color="auto" w:fill="auto"/>
            <w:vAlign w:val="center"/>
            <w:hideMark/>
          </w:tcPr>
          <w:p w14:paraId="3C3BF23C"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261</w:t>
            </w:r>
          </w:p>
        </w:tc>
        <w:tc>
          <w:tcPr>
            <w:tcW w:w="982" w:type="dxa"/>
            <w:shd w:val="clear" w:color="auto" w:fill="auto"/>
            <w:vAlign w:val="center"/>
            <w:hideMark/>
          </w:tcPr>
          <w:p w14:paraId="62C8AF5A"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511</w:t>
            </w:r>
          </w:p>
        </w:tc>
      </w:tr>
      <w:tr w:rsidR="00BB5B36" w:rsidRPr="00BB5B36" w14:paraId="46DFC544" w14:textId="77777777" w:rsidTr="00791458">
        <w:trPr>
          <w:trHeight w:val="1074"/>
        </w:trPr>
        <w:tc>
          <w:tcPr>
            <w:tcW w:w="2760" w:type="dxa"/>
            <w:shd w:val="clear" w:color="auto" w:fill="auto"/>
            <w:vAlign w:val="center"/>
            <w:hideMark/>
          </w:tcPr>
          <w:p w14:paraId="28E9FF89" w14:textId="77777777" w:rsidR="00BB5B36" w:rsidRPr="00BB5B36" w:rsidRDefault="00BB5B36" w:rsidP="00BB5B36">
            <w:pPr>
              <w:spacing w:after="0" w:line="240" w:lineRule="auto"/>
              <w:jc w:val="both"/>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 xml:space="preserve">Advantages of </w:t>
            </w:r>
            <w:proofErr w:type="spellStart"/>
            <w:r w:rsidRPr="00BB5B36">
              <w:rPr>
                <w:rFonts w:ascii="Times New Roman" w:eastAsia="Times New Roman" w:hAnsi="Times New Roman" w:cs="Times New Roman"/>
                <w:color w:val="212529"/>
                <w:sz w:val="24"/>
                <w:szCs w:val="24"/>
                <w:lang w:val="en-IN" w:eastAsia="en-IN" w:bidi="ta-IN"/>
              </w:rPr>
              <w:t>Tamayaz</w:t>
            </w:r>
            <w:proofErr w:type="spellEnd"/>
            <w:r w:rsidRPr="00BB5B36">
              <w:rPr>
                <w:rFonts w:ascii="Times New Roman" w:eastAsia="Times New Roman" w:hAnsi="Times New Roman" w:cs="Times New Roman"/>
                <w:color w:val="212529"/>
                <w:sz w:val="24"/>
                <w:szCs w:val="24"/>
                <w:lang w:val="en-IN" w:eastAsia="en-IN" w:bidi="ta-IN"/>
              </w:rPr>
              <w:t xml:space="preserve"> Cards</w:t>
            </w:r>
          </w:p>
        </w:tc>
        <w:tc>
          <w:tcPr>
            <w:tcW w:w="974" w:type="dxa"/>
            <w:shd w:val="clear" w:color="auto" w:fill="auto"/>
            <w:vAlign w:val="center"/>
            <w:hideMark/>
          </w:tcPr>
          <w:p w14:paraId="33FCEA4F"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1</w:t>
            </w:r>
          </w:p>
        </w:tc>
        <w:tc>
          <w:tcPr>
            <w:tcW w:w="969" w:type="dxa"/>
            <w:shd w:val="clear" w:color="auto" w:fill="auto"/>
            <w:vAlign w:val="center"/>
            <w:hideMark/>
          </w:tcPr>
          <w:p w14:paraId="08B5B3BE"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1</w:t>
            </w:r>
          </w:p>
        </w:tc>
        <w:tc>
          <w:tcPr>
            <w:tcW w:w="1067" w:type="dxa"/>
            <w:shd w:val="clear" w:color="auto" w:fill="auto"/>
            <w:vAlign w:val="center"/>
            <w:hideMark/>
          </w:tcPr>
          <w:p w14:paraId="3DBD27BC"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79</w:t>
            </w:r>
          </w:p>
        </w:tc>
        <w:tc>
          <w:tcPr>
            <w:tcW w:w="1168" w:type="dxa"/>
            <w:shd w:val="clear" w:color="auto" w:fill="auto"/>
            <w:vAlign w:val="center"/>
            <w:hideMark/>
          </w:tcPr>
          <w:p w14:paraId="1CAA3B7A"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200</w:t>
            </w:r>
          </w:p>
        </w:tc>
        <w:tc>
          <w:tcPr>
            <w:tcW w:w="1168" w:type="dxa"/>
            <w:shd w:val="clear" w:color="auto" w:fill="auto"/>
            <w:vAlign w:val="center"/>
            <w:hideMark/>
          </w:tcPr>
          <w:p w14:paraId="49B88B8A"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230</w:t>
            </w:r>
          </w:p>
        </w:tc>
        <w:tc>
          <w:tcPr>
            <w:tcW w:w="982" w:type="dxa"/>
            <w:shd w:val="clear" w:color="auto" w:fill="auto"/>
            <w:vAlign w:val="center"/>
            <w:hideMark/>
          </w:tcPr>
          <w:p w14:paraId="47CE0D44"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511</w:t>
            </w:r>
          </w:p>
        </w:tc>
      </w:tr>
      <w:tr w:rsidR="00BB5B36" w:rsidRPr="00BB5B36" w14:paraId="4E6DC332" w14:textId="77777777" w:rsidTr="00791458">
        <w:trPr>
          <w:trHeight w:val="1074"/>
        </w:trPr>
        <w:tc>
          <w:tcPr>
            <w:tcW w:w="2760" w:type="dxa"/>
            <w:shd w:val="clear" w:color="auto" w:fill="auto"/>
            <w:vAlign w:val="center"/>
            <w:hideMark/>
          </w:tcPr>
          <w:p w14:paraId="119F9A32" w14:textId="77777777" w:rsidR="00BB5B36" w:rsidRPr="00BB5B36" w:rsidRDefault="00BB5B36" w:rsidP="00BB5B36">
            <w:pPr>
              <w:spacing w:after="0" w:line="240" w:lineRule="auto"/>
              <w:jc w:val="both"/>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Overall Shopping experience</w:t>
            </w:r>
          </w:p>
        </w:tc>
        <w:tc>
          <w:tcPr>
            <w:tcW w:w="974" w:type="dxa"/>
            <w:shd w:val="clear" w:color="auto" w:fill="auto"/>
            <w:vAlign w:val="center"/>
            <w:hideMark/>
          </w:tcPr>
          <w:p w14:paraId="32EB377F"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0</w:t>
            </w:r>
          </w:p>
        </w:tc>
        <w:tc>
          <w:tcPr>
            <w:tcW w:w="969" w:type="dxa"/>
            <w:shd w:val="clear" w:color="auto" w:fill="auto"/>
            <w:vAlign w:val="center"/>
            <w:hideMark/>
          </w:tcPr>
          <w:p w14:paraId="04BCD9FC"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0</w:t>
            </w:r>
          </w:p>
        </w:tc>
        <w:tc>
          <w:tcPr>
            <w:tcW w:w="1067" w:type="dxa"/>
            <w:shd w:val="clear" w:color="auto" w:fill="auto"/>
            <w:vAlign w:val="center"/>
            <w:hideMark/>
          </w:tcPr>
          <w:p w14:paraId="5C0339AA"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66</w:t>
            </w:r>
          </w:p>
        </w:tc>
        <w:tc>
          <w:tcPr>
            <w:tcW w:w="1168" w:type="dxa"/>
            <w:shd w:val="clear" w:color="auto" w:fill="auto"/>
            <w:vAlign w:val="center"/>
            <w:hideMark/>
          </w:tcPr>
          <w:p w14:paraId="02C8138A"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199</w:t>
            </w:r>
          </w:p>
        </w:tc>
        <w:tc>
          <w:tcPr>
            <w:tcW w:w="1168" w:type="dxa"/>
            <w:shd w:val="clear" w:color="auto" w:fill="auto"/>
            <w:vAlign w:val="center"/>
            <w:hideMark/>
          </w:tcPr>
          <w:p w14:paraId="50A2545F"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246</w:t>
            </w:r>
          </w:p>
        </w:tc>
        <w:tc>
          <w:tcPr>
            <w:tcW w:w="982" w:type="dxa"/>
            <w:shd w:val="clear" w:color="auto" w:fill="auto"/>
            <w:vAlign w:val="center"/>
            <w:hideMark/>
          </w:tcPr>
          <w:p w14:paraId="7E8BA60A" w14:textId="77777777" w:rsidR="00BB5B36" w:rsidRPr="00BB5B36" w:rsidRDefault="00BB5B36" w:rsidP="00C957C9">
            <w:pPr>
              <w:spacing w:after="0" w:line="240" w:lineRule="auto"/>
              <w:jc w:val="center"/>
              <w:rPr>
                <w:rFonts w:ascii="Times New Roman" w:eastAsia="Times New Roman" w:hAnsi="Times New Roman" w:cs="Times New Roman"/>
                <w:color w:val="212529"/>
                <w:sz w:val="24"/>
                <w:szCs w:val="24"/>
                <w:lang w:val="en-IN" w:eastAsia="en-IN" w:bidi="ta-IN"/>
              </w:rPr>
            </w:pPr>
            <w:r w:rsidRPr="00BB5B36">
              <w:rPr>
                <w:rFonts w:ascii="Times New Roman" w:eastAsia="Times New Roman" w:hAnsi="Times New Roman" w:cs="Times New Roman"/>
                <w:color w:val="212529"/>
                <w:sz w:val="24"/>
                <w:szCs w:val="24"/>
                <w:lang w:val="en-IN" w:eastAsia="en-IN" w:bidi="ta-IN"/>
              </w:rPr>
              <w:t>511</w:t>
            </w:r>
          </w:p>
        </w:tc>
      </w:tr>
    </w:tbl>
    <w:p w14:paraId="1E389BF8" w14:textId="30C7B9E9" w:rsidR="008D74B0" w:rsidRDefault="00AF46F3" w:rsidP="008D74B0">
      <w:pPr>
        <w:pStyle w:val="ListParagraph"/>
        <w:spacing w:line="480" w:lineRule="auto"/>
        <w:ind w:left="142"/>
        <w:jc w:val="both"/>
        <w:rPr>
          <w:rFonts w:ascii="Times New Roman" w:hAnsi="Times New Roman" w:cs="Times New Roman"/>
          <w:bCs/>
          <w:sz w:val="24"/>
          <w:szCs w:val="24"/>
        </w:rPr>
      </w:pPr>
      <w:r>
        <w:rPr>
          <w:rFonts w:ascii="Times New Roman" w:hAnsi="Times New Roman" w:cs="Times New Roman"/>
          <w:bCs/>
          <w:sz w:val="24"/>
          <w:szCs w:val="24"/>
        </w:rPr>
        <w:t xml:space="preserve">Likert scale </w:t>
      </w:r>
      <w:r w:rsidR="00AA7E6A">
        <w:rPr>
          <w:rFonts w:ascii="Times New Roman" w:hAnsi="Times New Roman" w:cs="Times New Roman"/>
          <w:bCs/>
          <w:sz w:val="24"/>
          <w:szCs w:val="24"/>
        </w:rPr>
        <w:t>s</w:t>
      </w:r>
      <w:r>
        <w:rPr>
          <w:rFonts w:ascii="Times New Roman" w:hAnsi="Times New Roman" w:cs="Times New Roman"/>
          <w:bCs/>
          <w:sz w:val="24"/>
          <w:szCs w:val="24"/>
        </w:rPr>
        <w:t>cores</w:t>
      </w:r>
      <w:r w:rsidR="00E24804">
        <w:rPr>
          <w:rFonts w:ascii="Times New Roman" w:hAnsi="Times New Roman" w:cs="Times New Roman"/>
          <w:bCs/>
          <w:sz w:val="24"/>
          <w:szCs w:val="24"/>
        </w:rPr>
        <w:t xml:space="preserve"> </w:t>
      </w:r>
      <w:proofErr w:type="gramStart"/>
      <w:r w:rsidR="00E24804">
        <w:rPr>
          <w:rFonts w:ascii="Times New Roman" w:hAnsi="Times New Roman" w:cs="Times New Roman"/>
          <w:bCs/>
          <w:sz w:val="24"/>
          <w:szCs w:val="24"/>
        </w:rPr>
        <w:t xml:space="preserve">used </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Very Poor</w:t>
      </w:r>
      <w:r w:rsidR="00856252">
        <w:rPr>
          <w:rFonts w:ascii="Times New Roman" w:hAnsi="Times New Roman" w:cs="Times New Roman"/>
          <w:bCs/>
          <w:sz w:val="24"/>
          <w:szCs w:val="24"/>
        </w:rPr>
        <w:t xml:space="preserve"> =</w:t>
      </w:r>
      <w:r>
        <w:rPr>
          <w:rFonts w:ascii="Times New Roman" w:hAnsi="Times New Roman" w:cs="Times New Roman"/>
          <w:bCs/>
          <w:sz w:val="24"/>
          <w:szCs w:val="24"/>
        </w:rPr>
        <w:t xml:space="preserve">1; </w:t>
      </w:r>
      <w:r w:rsidR="00945EC9">
        <w:rPr>
          <w:rFonts w:ascii="Times New Roman" w:hAnsi="Times New Roman" w:cs="Times New Roman"/>
          <w:bCs/>
          <w:sz w:val="24"/>
          <w:szCs w:val="24"/>
        </w:rPr>
        <w:t xml:space="preserve">   </w:t>
      </w:r>
      <w:r>
        <w:rPr>
          <w:rFonts w:ascii="Times New Roman" w:hAnsi="Times New Roman" w:cs="Times New Roman"/>
          <w:bCs/>
          <w:sz w:val="24"/>
          <w:szCs w:val="24"/>
        </w:rPr>
        <w:t>Poo</w:t>
      </w:r>
      <w:r w:rsidR="00856252">
        <w:rPr>
          <w:rFonts w:ascii="Times New Roman" w:hAnsi="Times New Roman" w:cs="Times New Roman"/>
          <w:bCs/>
          <w:sz w:val="24"/>
          <w:szCs w:val="24"/>
        </w:rPr>
        <w:t xml:space="preserve">r = 2; </w:t>
      </w:r>
      <w:r w:rsidR="00CC5161">
        <w:rPr>
          <w:rFonts w:ascii="Times New Roman" w:hAnsi="Times New Roman" w:cs="Times New Roman"/>
          <w:bCs/>
          <w:sz w:val="24"/>
          <w:szCs w:val="24"/>
        </w:rPr>
        <w:t xml:space="preserve">  </w:t>
      </w:r>
      <w:r w:rsidR="00945EC9">
        <w:rPr>
          <w:rFonts w:ascii="Times New Roman" w:hAnsi="Times New Roman" w:cs="Times New Roman"/>
          <w:bCs/>
          <w:sz w:val="24"/>
          <w:szCs w:val="24"/>
        </w:rPr>
        <w:t xml:space="preserve"> </w:t>
      </w:r>
      <w:r w:rsidR="00856252">
        <w:rPr>
          <w:rFonts w:ascii="Times New Roman" w:hAnsi="Times New Roman" w:cs="Times New Roman"/>
          <w:bCs/>
          <w:sz w:val="24"/>
          <w:szCs w:val="24"/>
        </w:rPr>
        <w:t xml:space="preserve">Neutral = 3; </w:t>
      </w:r>
      <w:r w:rsidR="00945EC9">
        <w:rPr>
          <w:rFonts w:ascii="Times New Roman" w:hAnsi="Times New Roman" w:cs="Times New Roman"/>
          <w:bCs/>
          <w:sz w:val="24"/>
          <w:szCs w:val="24"/>
        </w:rPr>
        <w:t xml:space="preserve">   </w:t>
      </w:r>
      <w:r w:rsidR="00856252">
        <w:rPr>
          <w:rFonts w:ascii="Times New Roman" w:hAnsi="Times New Roman" w:cs="Times New Roman"/>
          <w:bCs/>
          <w:sz w:val="24"/>
          <w:szCs w:val="24"/>
        </w:rPr>
        <w:t xml:space="preserve">Satisfied = 4 ;  </w:t>
      </w:r>
    </w:p>
    <w:p w14:paraId="45A94DC0" w14:textId="22FB70F3" w:rsidR="006B0B0E" w:rsidRDefault="00856252" w:rsidP="008D74B0">
      <w:pPr>
        <w:pStyle w:val="ListParagraph"/>
        <w:spacing w:line="480" w:lineRule="auto"/>
        <w:ind w:left="142"/>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Highly </w:t>
      </w:r>
      <w:r w:rsidR="008D74B0">
        <w:rPr>
          <w:rFonts w:ascii="Times New Roman" w:hAnsi="Times New Roman" w:cs="Times New Roman"/>
          <w:bCs/>
          <w:sz w:val="24"/>
          <w:szCs w:val="24"/>
        </w:rPr>
        <w:t>Satisfied</w:t>
      </w:r>
      <w:r>
        <w:rPr>
          <w:rFonts w:ascii="Times New Roman" w:hAnsi="Times New Roman" w:cs="Times New Roman"/>
          <w:bCs/>
          <w:sz w:val="24"/>
          <w:szCs w:val="24"/>
        </w:rPr>
        <w:t xml:space="preserve"> = 5;</w:t>
      </w:r>
      <w:r w:rsidR="00AF46F3">
        <w:rPr>
          <w:rFonts w:ascii="Times New Roman" w:hAnsi="Times New Roman" w:cs="Times New Roman"/>
          <w:bCs/>
          <w:sz w:val="24"/>
          <w:szCs w:val="24"/>
        </w:rPr>
        <w:t xml:space="preserve">  </w:t>
      </w:r>
    </w:p>
    <w:p w14:paraId="4A2CA452" w14:textId="77777777" w:rsidR="006B0B0E" w:rsidRDefault="006B0B0E" w:rsidP="00A87D13">
      <w:pPr>
        <w:pStyle w:val="ListParagraph"/>
        <w:spacing w:line="480" w:lineRule="auto"/>
        <w:jc w:val="both"/>
        <w:rPr>
          <w:rFonts w:ascii="Times New Roman" w:hAnsi="Times New Roman" w:cs="Times New Roman"/>
          <w:bCs/>
          <w:sz w:val="24"/>
          <w:szCs w:val="24"/>
        </w:rPr>
      </w:pPr>
    </w:p>
    <w:p w14:paraId="7B7AF231" w14:textId="5284EEC8" w:rsidR="00D619EF" w:rsidRDefault="00A44B47" w:rsidP="009A6473">
      <w:pPr>
        <w:pStyle w:val="ListParagraph"/>
        <w:spacing w:line="480" w:lineRule="auto"/>
        <w:ind w:left="142"/>
        <w:jc w:val="both"/>
        <w:rPr>
          <w:rFonts w:ascii="Times New Roman" w:hAnsi="Times New Roman" w:cs="Times New Roman"/>
          <w:bCs/>
          <w:sz w:val="24"/>
          <w:szCs w:val="24"/>
        </w:rPr>
      </w:pPr>
      <w:r>
        <w:rPr>
          <w:rFonts w:ascii="Times New Roman" w:hAnsi="Times New Roman" w:cs="Times New Roman"/>
          <w:bCs/>
          <w:sz w:val="24"/>
          <w:szCs w:val="24"/>
        </w:rPr>
        <w:t xml:space="preserve">The key characteristic of influencing factors for consumer shopping behaviors are assessed using </w:t>
      </w:r>
      <w:r w:rsidR="00D447FA">
        <w:rPr>
          <w:rFonts w:ascii="Times New Roman" w:hAnsi="Times New Roman" w:cs="Times New Roman"/>
          <w:bCs/>
          <w:sz w:val="24"/>
          <w:szCs w:val="24"/>
        </w:rPr>
        <w:t>five-point Likert</w:t>
      </w:r>
      <w:r>
        <w:rPr>
          <w:rFonts w:ascii="Times New Roman" w:hAnsi="Times New Roman" w:cs="Times New Roman"/>
          <w:bCs/>
          <w:sz w:val="24"/>
          <w:szCs w:val="24"/>
        </w:rPr>
        <w:t xml:space="preserve"> scale </w:t>
      </w:r>
      <w:r w:rsidR="001631B9">
        <w:rPr>
          <w:rFonts w:ascii="Times New Roman" w:hAnsi="Times New Roman" w:cs="Times New Roman"/>
          <w:bCs/>
          <w:sz w:val="24"/>
          <w:szCs w:val="24"/>
        </w:rPr>
        <w:t xml:space="preserve">with weights given one to five for very poor to highly satisfied. </w:t>
      </w:r>
      <w:r w:rsidR="007D32C2">
        <w:rPr>
          <w:rFonts w:ascii="Times New Roman" w:hAnsi="Times New Roman" w:cs="Times New Roman"/>
          <w:bCs/>
          <w:sz w:val="24"/>
          <w:szCs w:val="24"/>
        </w:rPr>
        <w:t>Customer</w:t>
      </w:r>
      <w:r w:rsidR="008B6CA8">
        <w:rPr>
          <w:rFonts w:ascii="Times New Roman" w:hAnsi="Times New Roman" w:cs="Times New Roman"/>
          <w:bCs/>
          <w:sz w:val="24"/>
          <w:szCs w:val="24"/>
        </w:rPr>
        <w:t xml:space="preserve"> satisfaction level for</w:t>
      </w:r>
      <w:r w:rsidR="007D32C2">
        <w:rPr>
          <w:rFonts w:ascii="Times New Roman" w:hAnsi="Times New Roman" w:cs="Times New Roman"/>
          <w:bCs/>
          <w:sz w:val="24"/>
          <w:szCs w:val="24"/>
        </w:rPr>
        <w:t xml:space="preserve"> each </w:t>
      </w:r>
      <w:r w:rsidR="00DB6527">
        <w:rPr>
          <w:rFonts w:ascii="Times New Roman" w:hAnsi="Times New Roman" w:cs="Times New Roman"/>
          <w:bCs/>
          <w:sz w:val="24"/>
          <w:szCs w:val="24"/>
        </w:rPr>
        <w:t>characteristic</w:t>
      </w:r>
      <w:r w:rsidR="007D32C2">
        <w:rPr>
          <w:rFonts w:ascii="Times New Roman" w:hAnsi="Times New Roman" w:cs="Times New Roman"/>
          <w:bCs/>
          <w:sz w:val="24"/>
          <w:szCs w:val="24"/>
        </w:rPr>
        <w:t xml:space="preserve"> </w:t>
      </w:r>
      <w:r w:rsidR="00DB6527">
        <w:rPr>
          <w:rFonts w:ascii="Times New Roman" w:hAnsi="Times New Roman" w:cs="Times New Roman"/>
          <w:bCs/>
          <w:sz w:val="24"/>
          <w:szCs w:val="24"/>
        </w:rPr>
        <w:t>is</w:t>
      </w:r>
      <w:r w:rsidR="007D32C2">
        <w:rPr>
          <w:rFonts w:ascii="Times New Roman" w:hAnsi="Times New Roman" w:cs="Times New Roman"/>
          <w:bCs/>
          <w:sz w:val="24"/>
          <w:szCs w:val="24"/>
        </w:rPr>
        <w:t xml:space="preserve"> registered carefully and tabulated for understanding. </w:t>
      </w:r>
      <w:r w:rsidR="00DA18E9">
        <w:rPr>
          <w:rFonts w:ascii="Times New Roman" w:hAnsi="Times New Roman" w:cs="Times New Roman"/>
          <w:bCs/>
          <w:sz w:val="24"/>
          <w:szCs w:val="24"/>
        </w:rPr>
        <w:t xml:space="preserve"> It is clearly identified that lower limits very poor and poor category is </w:t>
      </w:r>
      <w:r w:rsidR="00DB6527">
        <w:rPr>
          <w:rFonts w:ascii="Times New Roman" w:hAnsi="Times New Roman" w:cs="Times New Roman"/>
          <w:bCs/>
          <w:sz w:val="24"/>
          <w:szCs w:val="24"/>
        </w:rPr>
        <w:t>nowhere</w:t>
      </w:r>
      <w:r w:rsidR="00DA18E9">
        <w:rPr>
          <w:rFonts w:ascii="Times New Roman" w:hAnsi="Times New Roman" w:cs="Times New Roman"/>
          <w:bCs/>
          <w:sz w:val="24"/>
          <w:szCs w:val="24"/>
        </w:rPr>
        <w:t xml:space="preserve"> mentioned by any customer for any characteristics. </w:t>
      </w:r>
      <w:r w:rsidR="00084DC3">
        <w:rPr>
          <w:rFonts w:ascii="Times New Roman" w:hAnsi="Times New Roman" w:cs="Times New Roman"/>
          <w:bCs/>
          <w:sz w:val="24"/>
          <w:szCs w:val="24"/>
        </w:rPr>
        <w:t xml:space="preserve">It is a clear sign that </w:t>
      </w:r>
      <w:r w:rsidR="00907666">
        <w:rPr>
          <w:rFonts w:ascii="Times New Roman" w:hAnsi="Times New Roman" w:cs="Times New Roman"/>
          <w:bCs/>
          <w:sz w:val="24"/>
          <w:szCs w:val="24"/>
        </w:rPr>
        <w:t>o</w:t>
      </w:r>
      <w:r w:rsidR="00084DC3">
        <w:rPr>
          <w:rFonts w:ascii="Times New Roman" w:hAnsi="Times New Roman" w:cs="Times New Roman"/>
          <w:bCs/>
          <w:sz w:val="24"/>
          <w:szCs w:val="24"/>
        </w:rPr>
        <w:t xml:space="preserve">perational and service excellence being achieved a bench </w:t>
      </w:r>
      <w:r w:rsidR="00710567">
        <w:rPr>
          <w:rFonts w:ascii="Times New Roman" w:hAnsi="Times New Roman" w:cs="Times New Roman"/>
          <w:bCs/>
          <w:sz w:val="24"/>
          <w:szCs w:val="24"/>
        </w:rPr>
        <w:t>mark</w:t>
      </w:r>
      <w:r w:rsidR="00084DC3">
        <w:rPr>
          <w:rFonts w:ascii="Times New Roman" w:hAnsi="Times New Roman" w:cs="Times New Roman"/>
          <w:bCs/>
          <w:sz w:val="24"/>
          <w:szCs w:val="24"/>
        </w:rPr>
        <w:t xml:space="preserve"> situation in Union Coop Stores in </w:t>
      </w:r>
      <w:r w:rsidR="00710567">
        <w:rPr>
          <w:rFonts w:ascii="Times New Roman" w:hAnsi="Times New Roman" w:cs="Times New Roman"/>
          <w:bCs/>
          <w:sz w:val="24"/>
          <w:szCs w:val="24"/>
        </w:rPr>
        <w:t>Dubai</w:t>
      </w:r>
      <w:r w:rsidR="00084DC3">
        <w:rPr>
          <w:rFonts w:ascii="Times New Roman" w:hAnsi="Times New Roman" w:cs="Times New Roman"/>
          <w:bCs/>
          <w:sz w:val="24"/>
          <w:szCs w:val="24"/>
        </w:rPr>
        <w:t xml:space="preserve">.  </w:t>
      </w:r>
      <w:r w:rsidR="000A2763">
        <w:rPr>
          <w:rFonts w:ascii="Times New Roman" w:hAnsi="Times New Roman" w:cs="Times New Roman"/>
          <w:bCs/>
          <w:sz w:val="24"/>
          <w:szCs w:val="24"/>
        </w:rPr>
        <w:t xml:space="preserve">Studies from the </w:t>
      </w:r>
      <w:r w:rsidR="001C001B">
        <w:rPr>
          <w:rFonts w:ascii="Times New Roman" w:hAnsi="Times New Roman" w:cs="Times New Roman"/>
          <w:bCs/>
          <w:sz w:val="24"/>
          <w:szCs w:val="24"/>
        </w:rPr>
        <w:t xml:space="preserve">management of Union coop is keen on customer service and feedback time to time enhance their excellence through every stage of their services.  This feedback confirms the same. </w:t>
      </w:r>
      <w:r w:rsidR="00CB7270">
        <w:rPr>
          <w:rFonts w:ascii="Times New Roman" w:hAnsi="Times New Roman" w:cs="Times New Roman"/>
          <w:bCs/>
          <w:sz w:val="24"/>
          <w:szCs w:val="24"/>
        </w:rPr>
        <w:t xml:space="preserve"> Neutral responses given by few customers </w:t>
      </w:r>
      <w:r w:rsidR="00D75377">
        <w:rPr>
          <w:rFonts w:ascii="Times New Roman" w:hAnsi="Times New Roman" w:cs="Times New Roman"/>
          <w:bCs/>
          <w:sz w:val="24"/>
          <w:szCs w:val="24"/>
        </w:rPr>
        <w:t xml:space="preserve">due to their mood and hurry ness and to avoid skewness of resultants. </w:t>
      </w:r>
      <w:r w:rsidR="00C2686F">
        <w:rPr>
          <w:rFonts w:ascii="Times New Roman" w:hAnsi="Times New Roman" w:cs="Times New Roman"/>
          <w:bCs/>
          <w:sz w:val="24"/>
          <w:szCs w:val="24"/>
        </w:rPr>
        <w:t xml:space="preserve"> Remaining more than 85% of consumers gave absolute positive responses for every trait of the key critical </w:t>
      </w:r>
      <w:r w:rsidR="001C1AE1">
        <w:rPr>
          <w:rFonts w:ascii="Times New Roman" w:hAnsi="Times New Roman" w:cs="Times New Roman"/>
          <w:bCs/>
          <w:sz w:val="24"/>
          <w:szCs w:val="24"/>
        </w:rPr>
        <w:t>characteristics</w:t>
      </w:r>
      <w:r w:rsidR="00C2686F">
        <w:rPr>
          <w:rFonts w:ascii="Times New Roman" w:hAnsi="Times New Roman" w:cs="Times New Roman"/>
          <w:bCs/>
          <w:sz w:val="24"/>
          <w:szCs w:val="24"/>
        </w:rPr>
        <w:t xml:space="preserve">. </w:t>
      </w:r>
      <w:r w:rsidR="00006DAF">
        <w:rPr>
          <w:rFonts w:ascii="Times New Roman" w:hAnsi="Times New Roman" w:cs="Times New Roman"/>
          <w:bCs/>
          <w:sz w:val="24"/>
          <w:szCs w:val="24"/>
        </w:rPr>
        <w:t xml:space="preserve">The first key critical factor </w:t>
      </w:r>
      <w:r w:rsidR="00CD67EC">
        <w:rPr>
          <w:rFonts w:ascii="Times New Roman" w:hAnsi="Times New Roman" w:cs="Times New Roman"/>
          <w:bCs/>
          <w:sz w:val="24"/>
          <w:szCs w:val="24"/>
        </w:rPr>
        <w:t>Pricing showed</w:t>
      </w:r>
      <w:r w:rsidR="00006DAF">
        <w:rPr>
          <w:rFonts w:ascii="Times New Roman" w:hAnsi="Times New Roman" w:cs="Times New Roman"/>
          <w:bCs/>
          <w:sz w:val="24"/>
          <w:szCs w:val="24"/>
        </w:rPr>
        <w:t xml:space="preserve"> 83% responses with happy customers and only 13% turned neutral.  </w:t>
      </w:r>
      <w:r w:rsidR="00CD67EC">
        <w:rPr>
          <w:rFonts w:ascii="Times New Roman" w:hAnsi="Times New Roman" w:cs="Times New Roman"/>
          <w:bCs/>
          <w:sz w:val="24"/>
          <w:szCs w:val="24"/>
        </w:rPr>
        <w:t xml:space="preserve">Remaining three key critical factors, convenience, variety and quality are all reached more than 90% satisfaction level to </w:t>
      </w:r>
      <w:r w:rsidR="001661BF">
        <w:rPr>
          <w:rFonts w:ascii="Times New Roman" w:hAnsi="Times New Roman" w:cs="Times New Roman"/>
          <w:bCs/>
          <w:sz w:val="24"/>
          <w:szCs w:val="24"/>
        </w:rPr>
        <w:t xml:space="preserve">endorse the </w:t>
      </w:r>
      <w:r w:rsidR="00B80072">
        <w:rPr>
          <w:rFonts w:ascii="Times New Roman" w:hAnsi="Times New Roman" w:cs="Times New Roman"/>
          <w:bCs/>
          <w:sz w:val="24"/>
          <w:szCs w:val="24"/>
        </w:rPr>
        <w:t>influencing</w:t>
      </w:r>
      <w:r w:rsidR="001661BF">
        <w:rPr>
          <w:rFonts w:ascii="Times New Roman" w:hAnsi="Times New Roman" w:cs="Times New Roman"/>
          <w:bCs/>
          <w:sz w:val="24"/>
          <w:szCs w:val="24"/>
        </w:rPr>
        <w:t xml:space="preserve"> factors </w:t>
      </w:r>
      <w:r w:rsidR="00B80072">
        <w:rPr>
          <w:rFonts w:ascii="Times New Roman" w:hAnsi="Times New Roman" w:cs="Times New Roman"/>
          <w:bCs/>
          <w:sz w:val="24"/>
          <w:szCs w:val="24"/>
        </w:rPr>
        <w:t>buying</w:t>
      </w:r>
      <w:r w:rsidR="001661BF">
        <w:rPr>
          <w:rFonts w:ascii="Times New Roman" w:hAnsi="Times New Roman" w:cs="Times New Roman"/>
          <w:bCs/>
          <w:sz w:val="24"/>
          <w:szCs w:val="24"/>
        </w:rPr>
        <w:t xml:space="preserve"> </w:t>
      </w:r>
      <w:r w:rsidR="00B80072">
        <w:rPr>
          <w:rFonts w:ascii="Times New Roman" w:hAnsi="Times New Roman" w:cs="Times New Roman"/>
          <w:bCs/>
          <w:sz w:val="24"/>
          <w:szCs w:val="24"/>
        </w:rPr>
        <w:t>behavior</w:t>
      </w:r>
      <w:r w:rsidR="001661BF">
        <w:rPr>
          <w:rFonts w:ascii="Times New Roman" w:hAnsi="Times New Roman" w:cs="Times New Roman"/>
          <w:bCs/>
          <w:sz w:val="24"/>
          <w:szCs w:val="24"/>
        </w:rPr>
        <w:t xml:space="preserve">. </w:t>
      </w:r>
    </w:p>
    <w:p w14:paraId="0E7435C7" w14:textId="02343579" w:rsidR="00BC4469" w:rsidRDefault="00BC4469" w:rsidP="00BC4469">
      <w:pPr>
        <w:pStyle w:val="ListParagraph"/>
        <w:spacing w:line="48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The literature from </w:t>
      </w:r>
      <w:r w:rsidRPr="00E40FE5">
        <w:rPr>
          <w:rFonts w:ascii="Times New Roman" w:hAnsi="Times New Roman" w:cs="Times New Roman"/>
          <w:bCs/>
          <w:sz w:val="24"/>
          <w:szCs w:val="24"/>
        </w:rPr>
        <w:t>Rizky Ferrari</w:t>
      </w:r>
      <w:r>
        <w:rPr>
          <w:rFonts w:ascii="Times New Roman" w:hAnsi="Times New Roman" w:cs="Times New Roman"/>
          <w:bCs/>
          <w:sz w:val="24"/>
          <w:szCs w:val="24"/>
        </w:rPr>
        <w:t xml:space="preserve"> (2022), reported that purchase decision of the consumers </w:t>
      </w:r>
      <w:r w:rsidR="00AE7D27">
        <w:rPr>
          <w:rFonts w:ascii="Times New Roman" w:hAnsi="Times New Roman" w:cs="Times New Roman"/>
          <w:bCs/>
          <w:sz w:val="24"/>
          <w:szCs w:val="24"/>
        </w:rPr>
        <w:t>is</w:t>
      </w:r>
      <w:r>
        <w:rPr>
          <w:rFonts w:ascii="Times New Roman" w:hAnsi="Times New Roman" w:cs="Times New Roman"/>
          <w:bCs/>
          <w:sz w:val="24"/>
          <w:szCs w:val="24"/>
        </w:rPr>
        <w:t xml:space="preserve"> highly influenced by product quality and pricing. </w:t>
      </w:r>
      <w:r w:rsidRPr="007C6326">
        <w:rPr>
          <w:rFonts w:ascii="Times New Roman" w:hAnsi="Times New Roman" w:cs="Times New Roman"/>
          <w:bCs/>
          <w:sz w:val="24"/>
          <w:szCs w:val="24"/>
        </w:rPr>
        <w:t>Firoz Khan</w:t>
      </w:r>
      <w:r>
        <w:rPr>
          <w:rFonts w:ascii="Times New Roman" w:hAnsi="Times New Roman" w:cs="Times New Roman"/>
          <w:bCs/>
          <w:sz w:val="24"/>
          <w:szCs w:val="24"/>
        </w:rPr>
        <w:t xml:space="preserve"> (2016) identified that promotional tools (</w:t>
      </w:r>
      <w:r w:rsidR="00907666">
        <w:rPr>
          <w:rFonts w:ascii="Times New Roman" w:hAnsi="Times New Roman" w:cs="Times New Roman"/>
          <w:bCs/>
          <w:sz w:val="24"/>
          <w:szCs w:val="24"/>
        </w:rPr>
        <w:t>pricing) used</w:t>
      </w:r>
      <w:r>
        <w:rPr>
          <w:rFonts w:ascii="Times New Roman" w:hAnsi="Times New Roman" w:cs="Times New Roman"/>
          <w:bCs/>
          <w:sz w:val="24"/>
          <w:szCs w:val="24"/>
        </w:rPr>
        <w:t xml:space="preserve"> by the hypermarkets are highly influencing the buying behavior, </w:t>
      </w:r>
      <w:proofErr w:type="spellStart"/>
      <w:r w:rsidRPr="00303FE6">
        <w:rPr>
          <w:rFonts w:ascii="Times New Roman" w:hAnsi="Times New Roman" w:cs="Times New Roman"/>
          <w:bCs/>
          <w:sz w:val="24"/>
          <w:szCs w:val="24"/>
        </w:rPr>
        <w:t>Prodromos</w:t>
      </w:r>
      <w:proofErr w:type="spellEnd"/>
      <w:r w:rsidRPr="00303FE6">
        <w:rPr>
          <w:rFonts w:ascii="Times New Roman" w:hAnsi="Times New Roman" w:cs="Times New Roman"/>
          <w:bCs/>
          <w:sz w:val="24"/>
          <w:szCs w:val="24"/>
        </w:rPr>
        <w:t xml:space="preserve"> </w:t>
      </w:r>
      <w:proofErr w:type="spellStart"/>
      <w:r w:rsidRPr="00303FE6">
        <w:rPr>
          <w:rFonts w:ascii="Times New Roman" w:hAnsi="Times New Roman" w:cs="Times New Roman"/>
          <w:bCs/>
          <w:sz w:val="24"/>
          <w:szCs w:val="24"/>
        </w:rPr>
        <w:t>Chatzoglou</w:t>
      </w:r>
      <w:proofErr w:type="spellEnd"/>
      <w:r>
        <w:rPr>
          <w:rFonts w:ascii="Times New Roman" w:hAnsi="Times New Roman" w:cs="Times New Roman"/>
          <w:bCs/>
          <w:sz w:val="24"/>
          <w:szCs w:val="24"/>
        </w:rPr>
        <w:t xml:space="preserve"> et al (2022) strongly suggested that perceived value increases repurchase intentions and customer loyalty in retail stores. </w:t>
      </w:r>
      <w:r w:rsidRPr="00510FF0">
        <w:rPr>
          <w:rFonts w:ascii="Times New Roman" w:hAnsi="Times New Roman" w:cs="Times New Roman"/>
          <w:bCs/>
          <w:sz w:val="24"/>
          <w:szCs w:val="24"/>
        </w:rPr>
        <w:t>Huiliang Zhao</w:t>
      </w:r>
      <w:r>
        <w:rPr>
          <w:rFonts w:ascii="Times New Roman" w:hAnsi="Times New Roman" w:cs="Times New Roman"/>
          <w:bCs/>
          <w:sz w:val="24"/>
          <w:szCs w:val="24"/>
        </w:rPr>
        <w:t xml:space="preserve"> et al (2012) confirmed that pricing and product information playing the mediating role in consumer buying behavior.  </w:t>
      </w:r>
      <w:r w:rsidRPr="00F71D13">
        <w:rPr>
          <w:rFonts w:ascii="Times New Roman" w:hAnsi="Times New Roman" w:cs="Times New Roman"/>
          <w:bCs/>
          <w:sz w:val="24"/>
          <w:szCs w:val="24"/>
        </w:rPr>
        <w:t>Dati Al Shishani</w:t>
      </w:r>
      <w:r>
        <w:rPr>
          <w:rFonts w:ascii="Times New Roman" w:hAnsi="Times New Roman" w:cs="Times New Roman"/>
          <w:bCs/>
          <w:sz w:val="24"/>
          <w:szCs w:val="24"/>
        </w:rPr>
        <w:t xml:space="preserve"> (2020) gave a detailed insight consumer buying process an influencing factors as psychological, societal and environmental, cultural and personal attitude towards buying behavior especially in Hypermarkets. </w:t>
      </w:r>
    </w:p>
    <w:p w14:paraId="09085DF2" w14:textId="4AA079DA" w:rsidR="00C87EB1" w:rsidRDefault="00C87EB1" w:rsidP="00BC4469">
      <w:pPr>
        <w:pStyle w:val="ListParagraph"/>
        <w:spacing w:line="480" w:lineRule="auto"/>
        <w:ind w:left="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Fig 2: </w:t>
      </w:r>
      <w:r w:rsidR="008F2D4C">
        <w:rPr>
          <w:rFonts w:ascii="Times New Roman" w:hAnsi="Times New Roman" w:cs="Times New Roman"/>
          <w:bCs/>
          <w:sz w:val="24"/>
          <w:szCs w:val="24"/>
        </w:rPr>
        <w:t xml:space="preserve">Bar graph showing </w:t>
      </w:r>
      <w:r w:rsidR="008F2D4C" w:rsidRPr="008F2D4C">
        <w:rPr>
          <w:rFonts w:ascii="Times New Roman" w:hAnsi="Times New Roman" w:cs="Times New Roman"/>
          <w:bCs/>
          <w:sz w:val="24"/>
          <w:szCs w:val="24"/>
        </w:rPr>
        <w:t xml:space="preserve">Characteristics </w:t>
      </w:r>
      <w:r w:rsidR="008F2D4C">
        <w:rPr>
          <w:rFonts w:ascii="Times New Roman" w:hAnsi="Times New Roman" w:cs="Times New Roman"/>
          <w:bCs/>
          <w:sz w:val="24"/>
          <w:szCs w:val="24"/>
        </w:rPr>
        <w:t>and</w:t>
      </w:r>
      <w:r w:rsidR="008F2D4C" w:rsidRPr="008F2D4C">
        <w:rPr>
          <w:rFonts w:ascii="Times New Roman" w:hAnsi="Times New Roman" w:cs="Times New Roman"/>
          <w:bCs/>
          <w:sz w:val="24"/>
          <w:szCs w:val="24"/>
        </w:rPr>
        <w:t xml:space="preserve"> Satisfaction level</w:t>
      </w:r>
    </w:p>
    <w:p w14:paraId="3996B602" w14:textId="77777777" w:rsidR="00D619EF" w:rsidRDefault="00D619EF" w:rsidP="00A87D13">
      <w:pPr>
        <w:pStyle w:val="ListParagraph"/>
        <w:spacing w:line="480" w:lineRule="auto"/>
        <w:jc w:val="both"/>
        <w:rPr>
          <w:rFonts w:ascii="Times New Roman" w:hAnsi="Times New Roman" w:cs="Times New Roman"/>
          <w:bCs/>
          <w:sz w:val="24"/>
          <w:szCs w:val="24"/>
        </w:rPr>
      </w:pPr>
    </w:p>
    <w:p w14:paraId="28DE593D" w14:textId="010EEA04" w:rsidR="00D619EF" w:rsidRDefault="00706C10" w:rsidP="0053652C">
      <w:pPr>
        <w:pStyle w:val="ListParagraph"/>
        <w:spacing w:line="480" w:lineRule="auto"/>
        <w:ind w:left="0"/>
        <w:jc w:val="center"/>
        <w:rPr>
          <w:rFonts w:ascii="Times New Roman" w:hAnsi="Times New Roman" w:cs="Times New Roman"/>
          <w:bCs/>
          <w:sz w:val="24"/>
          <w:szCs w:val="24"/>
        </w:rPr>
      </w:pPr>
      <w:r>
        <w:rPr>
          <w:noProof/>
          <w14:ligatures w14:val="standardContextual"/>
        </w:rPr>
        <w:drawing>
          <wp:inline distT="0" distB="0" distL="0" distR="0" wp14:anchorId="3434450A" wp14:editId="58583E47">
            <wp:extent cx="5993745" cy="7173615"/>
            <wp:effectExtent l="0" t="0" r="7620" b="8255"/>
            <wp:docPr id="43599174" name="Chart 1">
              <a:extLst xmlns:a="http://schemas.openxmlformats.org/drawingml/2006/main">
                <a:ext uri="{FF2B5EF4-FFF2-40B4-BE49-F238E27FC236}">
                  <a16:creationId xmlns:a16="http://schemas.microsoft.com/office/drawing/2014/main" id="{FD6765CC-2A36-05D9-7684-A3B90CAF7A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F59AE0C" w14:textId="77777777" w:rsidR="00DB39A2" w:rsidRDefault="00DB39A2" w:rsidP="00A87D13">
      <w:pPr>
        <w:pStyle w:val="ListParagraph"/>
        <w:spacing w:line="480" w:lineRule="auto"/>
        <w:jc w:val="both"/>
        <w:rPr>
          <w:rFonts w:ascii="Times New Roman" w:hAnsi="Times New Roman" w:cs="Times New Roman"/>
          <w:bCs/>
          <w:sz w:val="24"/>
          <w:szCs w:val="24"/>
        </w:rPr>
      </w:pPr>
    </w:p>
    <w:p w14:paraId="2BACE7A3" w14:textId="77777777" w:rsidR="00BC4469" w:rsidRDefault="00BC4469" w:rsidP="00F262D9">
      <w:pPr>
        <w:pStyle w:val="ListParagraph"/>
        <w:spacing w:line="480" w:lineRule="auto"/>
        <w:ind w:left="0"/>
        <w:jc w:val="both"/>
        <w:rPr>
          <w:rFonts w:ascii="Times New Roman" w:hAnsi="Times New Roman" w:cs="Times New Roman"/>
          <w:bCs/>
          <w:sz w:val="24"/>
          <w:szCs w:val="24"/>
        </w:rPr>
      </w:pPr>
    </w:p>
    <w:p w14:paraId="55BD1595" w14:textId="08A6E1A5" w:rsidR="00D619EF" w:rsidRDefault="001669D3" w:rsidP="00F262D9">
      <w:pPr>
        <w:pStyle w:val="ListParagraph"/>
        <w:spacing w:line="480" w:lineRule="auto"/>
        <w:ind w:left="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Further, </w:t>
      </w:r>
      <w:r w:rsidRPr="001669D3">
        <w:rPr>
          <w:rFonts w:ascii="Times New Roman" w:hAnsi="Times New Roman" w:cs="Times New Roman"/>
          <w:bCs/>
          <w:sz w:val="24"/>
          <w:szCs w:val="24"/>
        </w:rPr>
        <w:t>Rajneesh Kler</w:t>
      </w:r>
      <w:r>
        <w:rPr>
          <w:rFonts w:ascii="Times New Roman" w:hAnsi="Times New Roman" w:cs="Times New Roman"/>
          <w:bCs/>
          <w:sz w:val="24"/>
          <w:szCs w:val="24"/>
        </w:rPr>
        <w:t xml:space="preserve"> et al </w:t>
      </w:r>
      <w:proofErr w:type="gramStart"/>
      <w:r>
        <w:rPr>
          <w:rFonts w:ascii="Times New Roman" w:hAnsi="Times New Roman" w:cs="Times New Roman"/>
          <w:bCs/>
          <w:sz w:val="24"/>
          <w:szCs w:val="24"/>
        </w:rPr>
        <w:t>( 2022</w:t>
      </w:r>
      <w:proofErr w:type="gramEnd"/>
      <w:r>
        <w:rPr>
          <w:rFonts w:ascii="Times New Roman" w:hAnsi="Times New Roman" w:cs="Times New Roman"/>
          <w:bCs/>
          <w:sz w:val="24"/>
          <w:szCs w:val="24"/>
        </w:rPr>
        <w:t xml:space="preserve">), </w:t>
      </w:r>
      <w:r w:rsidRPr="001669D3">
        <w:rPr>
          <w:rFonts w:ascii="Times New Roman" w:hAnsi="Times New Roman" w:cs="Times New Roman"/>
          <w:bCs/>
          <w:sz w:val="24"/>
          <w:szCs w:val="24"/>
        </w:rPr>
        <w:t>Md. Faisal-E-</w:t>
      </w:r>
      <w:proofErr w:type="spellStart"/>
      <w:r w:rsidRPr="001669D3">
        <w:rPr>
          <w:rFonts w:ascii="Times New Roman" w:hAnsi="Times New Roman" w:cs="Times New Roman"/>
          <w:bCs/>
          <w:sz w:val="24"/>
          <w:szCs w:val="24"/>
        </w:rPr>
        <w:t>Alam</w:t>
      </w:r>
      <w:proofErr w:type="spellEnd"/>
      <w:r>
        <w:rPr>
          <w:rFonts w:ascii="Times New Roman" w:hAnsi="Times New Roman" w:cs="Times New Roman"/>
          <w:bCs/>
          <w:sz w:val="24"/>
          <w:szCs w:val="24"/>
        </w:rPr>
        <w:t xml:space="preserve"> (2020), </w:t>
      </w:r>
      <w:r w:rsidR="00E07407">
        <w:rPr>
          <w:rFonts w:ascii="Times New Roman" w:hAnsi="Times New Roman" w:cs="Times New Roman"/>
          <w:bCs/>
          <w:sz w:val="24"/>
          <w:szCs w:val="24"/>
        </w:rPr>
        <w:t xml:space="preserve"> </w:t>
      </w:r>
      <w:r w:rsidR="00E07407" w:rsidRPr="00E07407">
        <w:rPr>
          <w:rFonts w:ascii="Times New Roman" w:hAnsi="Times New Roman" w:cs="Times New Roman"/>
          <w:bCs/>
          <w:sz w:val="24"/>
          <w:szCs w:val="24"/>
        </w:rPr>
        <w:t xml:space="preserve">Md </w:t>
      </w:r>
      <w:proofErr w:type="spellStart"/>
      <w:r w:rsidR="00E07407" w:rsidRPr="00E07407">
        <w:rPr>
          <w:rFonts w:ascii="Times New Roman" w:hAnsi="Times New Roman" w:cs="Times New Roman"/>
          <w:bCs/>
          <w:sz w:val="24"/>
          <w:szCs w:val="24"/>
        </w:rPr>
        <w:t>Rashaduzzaman</w:t>
      </w:r>
      <w:proofErr w:type="spellEnd"/>
      <w:r w:rsidR="00E07407">
        <w:rPr>
          <w:rFonts w:ascii="Times New Roman" w:hAnsi="Times New Roman" w:cs="Times New Roman"/>
          <w:bCs/>
          <w:sz w:val="24"/>
          <w:szCs w:val="24"/>
        </w:rPr>
        <w:t xml:space="preserve"> (2020), </w:t>
      </w:r>
      <w:r w:rsidR="000D756B">
        <w:rPr>
          <w:rFonts w:ascii="Times New Roman" w:hAnsi="Times New Roman" w:cs="Times New Roman"/>
          <w:bCs/>
          <w:sz w:val="24"/>
          <w:szCs w:val="24"/>
        </w:rPr>
        <w:t xml:space="preserve"> </w:t>
      </w:r>
      <w:r w:rsidR="000D756B" w:rsidRPr="000D756B">
        <w:rPr>
          <w:rFonts w:ascii="Times New Roman" w:hAnsi="Times New Roman" w:cs="Times New Roman"/>
          <w:bCs/>
          <w:sz w:val="24"/>
          <w:szCs w:val="24"/>
        </w:rPr>
        <w:t>Dharani and Praveen</w:t>
      </w:r>
      <w:r w:rsidR="000D756B">
        <w:rPr>
          <w:rFonts w:ascii="Times New Roman" w:hAnsi="Times New Roman" w:cs="Times New Roman"/>
          <w:bCs/>
          <w:sz w:val="24"/>
          <w:szCs w:val="24"/>
        </w:rPr>
        <w:t xml:space="preserve"> (2020)</w:t>
      </w:r>
      <w:r w:rsidR="00506E99">
        <w:rPr>
          <w:rFonts w:ascii="Times New Roman" w:hAnsi="Times New Roman" w:cs="Times New Roman"/>
          <w:bCs/>
          <w:sz w:val="24"/>
          <w:szCs w:val="24"/>
        </w:rPr>
        <w:t xml:space="preserve"> , </w:t>
      </w:r>
      <w:proofErr w:type="spellStart"/>
      <w:r w:rsidR="00506E99" w:rsidRPr="00506E99">
        <w:rPr>
          <w:rFonts w:ascii="Times New Roman" w:hAnsi="Times New Roman" w:cs="Times New Roman"/>
          <w:bCs/>
          <w:sz w:val="24"/>
          <w:szCs w:val="24"/>
        </w:rPr>
        <w:t>Renukadevi</w:t>
      </w:r>
      <w:proofErr w:type="spellEnd"/>
      <w:r w:rsidR="00506E99">
        <w:rPr>
          <w:rFonts w:ascii="Times New Roman" w:hAnsi="Times New Roman" w:cs="Times New Roman"/>
          <w:bCs/>
          <w:sz w:val="24"/>
          <w:szCs w:val="24"/>
        </w:rPr>
        <w:t xml:space="preserve"> et al (2023), </w:t>
      </w:r>
      <w:r w:rsidR="00B64C96" w:rsidRPr="00B64C96">
        <w:rPr>
          <w:rFonts w:ascii="Times New Roman" w:hAnsi="Times New Roman" w:cs="Times New Roman"/>
          <w:bCs/>
          <w:sz w:val="24"/>
          <w:szCs w:val="24"/>
        </w:rPr>
        <w:t>Rosa Isabel Rodrigues</w:t>
      </w:r>
      <w:r w:rsidR="00B64C96">
        <w:rPr>
          <w:rFonts w:ascii="Times New Roman" w:hAnsi="Times New Roman" w:cs="Times New Roman"/>
          <w:bCs/>
          <w:sz w:val="24"/>
          <w:szCs w:val="24"/>
        </w:rPr>
        <w:t xml:space="preserve"> (2021)</w:t>
      </w:r>
      <w:r w:rsidR="00BC6461">
        <w:rPr>
          <w:rFonts w:ascii="Times New Roman" w:hAnsi="Times New Roman" w:cs="Times New Roman"/>
          <w:bCs/>
          <w:sz w:val="24"/>
          <w:szCs w:val="24"/>
        </w:rPr>
        <w:t xml:space="preserve">, </w:t>
      </w:r>
      <w:r w:rsidR="00BC6461" w:rsidRPr="00BC6461">
        <w:rPr>
          <w:rFonts w:ascii="Times New Roman" w:hAnsi="Times New Roman" w:cs="Times New Roman"/>
          <w:bCs/>
          <w:sz w:val="24"/>
          <w:szCs w:val="24"/>
        </w:rPr>
        <w:t>Fang Zimu</w:t>
      </w:r>
      <w:r w:rsidR="00BC6461">
        <w:rPr>
          <w:rFonts w:ascii="Times New Roman" w:hAnsi="Times New Roman" w:cs="Times New Roman"/>
          <w:bCs/>
          <w:sz w:val="24"/>
          <w:szCs w:val="24"/>
        </w:rPr>
        <w:t xml:space="preserve"> (2023)</w:t>
      </w:r>
      <w:r w:rsidR="00452D1E">
        <w:rPr>
          <w:rFonts w:ascii="Times New Roman" w:hAnsi="Times New Roman" w:cs="Times New Roman"/>
          <w:bCs/>
          <w:sz w:val="24"/>
          <w:szCs w:val="24"/>
        </w:rPr>
        <w:t xml:space="preserve">, </w:t>
      </w:r>
      <w:r w:rsidR="00452D1E" w:rsidRPr="00452D1E">
        <w:rPr>
          <w:rFonts w:ascii="Times New Roman" w:hAnsi="Times New Roman" w:cs="Times New Roman"/>
          <w:bCs/>
          <w:sz w:val="24"/>
          <w:szCs w:val="24"/>
        </w:rPr>
        <w:t>Asim Mehmood</w:t>
      </w:r>
      <w:r w:rsidR="00452D1E">
        <w:rPr>
          <w:rFonts w:ascii="Times New Roman" w:hAnsi="Times New Roman" w:cs="Times New Roman"/>
          <w:bCs/>
          <w:sz w:val="24"/>
          <w:szCs w:val="24"/>
        </w:rPr>
        <w:t xml:space="preserve">(2023), </w:t>
      </w:r>
      <w:r w:rsidR="00E56824">
        <w:rPr>
          <w:rFonts w:ascii="Times New Roman" w:hAnsi="Times New Roman" w:cs="Times New Roman"/>
          <w:bCs/>
          <w:sz w:val="24"/>
          <w:szCs w:val="24"/>
        </w:rPr>
        <w:t xml:space="preserve"> </w:t>
      </w:r>
      <w:r w:rsidR="00E56824" w:rsidRPr="00E56824">
        <w:rPr>
          <w:rFonts w:ascii="Times New Roman" w:hAnsi="Times New Roman" w:cs="Times New Roman"/>
          <w:bCs/>
          <w:sz w:val="24"/>
          <w:szCs w:val="24"/>
        </w:rPr>
        <w:t>Anuj Bhowmick</w:t>
      </w:r>
      <w:r w:rsidR="00E56824">
        <w:rPr>
          <w:rFonts w:ascii="Times New Roman" w:hAnsi="Times New Roman" w:cs="Times New Roman"/>
          <w:bCs/>
          <w:sz w:val="24"/>
          <w:szCs w:val="24"/>
        </w:rPr>
        <w:t xml:space="preserve">( 2023), </w:t>
      </w:r>
      <w:r w:rsidR="00B67957">
        <w:rPr>
          <w:rFonts w:ascii="Times New Roman" w:hAnsi="Times New Roman" w:cs="Times New Roman"/>
          <w:bCs/>
          <w:sz w:val="24"/>
          <w:szCs w:val="24"/>
        </w:rPr>
        <w:t>and many other authors have depicted the four key critical factors and</w:t>
      </w:r>
      <w:r w:rsidR="00CA3FF3">
        <w:rPr>
          <w:rFonts w:ascii="Times New Roman" w:hAnsi="Times New Roman" w:cs="Times New Roman"/>
          <w:bCs/>
          <w:sz w:val="24"/>
          <w:szCs w:val="24"/>
        </w:rPr>
        <w:t xml:space="preserve"> </w:t>
      </w:r>
      <w:r w:rsidR="00B67957">
        <w:rPr>
          <w:rFonts w:ascii="Times New Roman" w:hAnsi="Times New Roman" w:cs="Times New Roman"/>
          <w:bCs/>
          <w:sz w:val="24"/>
          <w:szCs w:val="24"/>
        </w:rPr>
        <w:t xml:space="preserve">how it influence the consumer buying behavior in supermarkets and hypermarkets in the UAE and other nations. </w:t>
      </w:r>
    </w:p>
    <w:p w14:paraId="66D8B4AC" w14:textId="20D57002" w:rsidR="00C87EB1" w:rsidRDefault="00C87EB1" w:rsidP="00F262D9">
      <w:pPr>
        <w:pStyle w:val="ListParagraph"/>
        <w:spacing w:line="48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Table 13: </w:t>
      </w:r>
      <w:r w:rsidR="008F2D4C">
        <w:rPr>
          <w:rFonts w:ascii="Times New Roman" w:hAnsi="Times New Roman" w:cs="Times New Roman"/>
          <w:bCs/>
          <w:sz w:val="24"/>
          <w:szCs w:val="24"/>
        </w:rPr>
        <w:t>List of characteristics</w:t>
      </w:r>
    </w:p>
    <w:p w14:paraId="26C6E4AC" w14:textId="77777777" w:rsidR="009439A1" w:rsidRDefault="009439A1" w:rsidP="00F262D9">
      <w:pPr>
        <w:pStyle w:val="ListParagraph"/>
        <w:spacing w:line="480" w:lineRule="auto"/>
        <w:ind w:left="0"/>
        <w:jc w:val="both"/>
        <w:rPr>
          <w:rFonts w:ascii="Times New Roman" w:hAnsi="Times New Roman" w:cs="Times New Roman"/>
          <w:bCs/>
          <w:sz w:val="24"/>
          <w:szCs w:val="24"/>
        </w:rPr>
      </w:pPr>
    </w:p>
    <w:tbl>
      <w:tblPr>
        <w:tblW w:w="5000" w:type="pct"/>
        <w:jc w:val="center"/>
        <w:tblLook w:val="04A0" w:firstRow="1" w:lastRow="0" w:firstColumn="1" w:lastColumn="0" w:noHBand="0" w:noVBand="1"/>
      </w:tblPr>
      <w:tblGrid>
        <w:gridCol w:w="3900"/>
        <w:gridCol w:w="1677"/>
        <w:gridCol w:w="1587"/>
        <w:gridCol w:w="1852"/>
      </w:tblGrid>
      <w:tr w:rsidR="00B51F75" w:rsidRPr="00B51F75" w14:paraId="46A809DD" w14:textId="77777777" w:rsidTr="001E623A">
        <w:trPr>
          <w:trHeight w:val="624"/>
          <w:jc w:val="center"/>
        </w:trPr>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4B1EE5" w14:textId="77777777" w:rsidR="00B51F75" w:rsidRPr="00B51F75" w:rsidRDefault="00B51F75" w:rsidP="00F262D9">
            <w:pPr>
              <w:spacing w:after="0" w:line="240" w:lineRule="auto"/>
              <w:jc w:val="both"/>
              <w:rPr>
                <w:rFonts w:ascii="Times New Roman" w:eastAsia="Times New Roman" w:hAnsi="Times New Roman" w:cs="Times New Roman"/>
                <w:b/>
                <w:bCs/>
                <w:color w:val="212529"/>
                <w:sz w:val="24"/>
                <w:szCs w:val="24"/>
                <w:lang w:val="en-IN" w:eastAsia="en-IN" w:bidi="ta-IN"/>
              </w:rPr>
            </w:pPr>
            <w:r w:rsidRPr="00B51F75">
              <w:rPr>
                <w:rFonts w:ascii="Times New Roman" w:eastAsia="Times New Roman" w:hAnsi="Times New Roman" w:cs="Times New Roman"/>
                <w:b/>
                <w:bCs/>
                <w:color w:val="212529"/>
                <w:sz w:val="24"/>
                <w:szCs w:val="24"/>
                <w:lang w:val="en-IN" w:eastAsia="en-IN" w:bidi="ta-IN"/>
              </w:rPr>
              <w:t xml:space="preserve">Characteristics </w:t>
            </w:r>
          </w:p>
        </w:tc>
        <w:tc>
          <w:tcPr>
            <w:tcW w:w="930" w:type="pct"/>
            <w:tcBorders>
              <w:top w:val="single" w:sz="4" w:space="0" w:color="auto"/>
              <w:left w:val="nil"/>
              <w:bottom w:val="single" w:sz="4" w:space="0" w:color="auto"/>
              <w:right w:val="single" w:sz="4" w:space="0" w:color="auto"/>
            </w:tcBorders>
            <w:shd w:val="clear" w:color="auto" w:fill="auto"/>
            <w:vAlign w:val="center"/>
            <w:hideMark/>
          </w:tcPr>
          <w:p w14:paraId="69ED24BC" w14:textId="77777777" w:rsidR="00B51F75" w:rsidRPr="00B51F75" w:rsidRDefault="00B51F75" w:rsidP="00F262D9">
            <w:pPr>
              <w:spacing w:after="0" w:line="240" w:lineRule="auto"/>
              <w:jc w:val="center"/>
              <w:rPr>
                <w:rFonts w:ascii="Times New Roman" w:eastAsia="Times New Roman" w:hAnsi="Times New Roman" w:cs="Times New Roman"/>
                <w:b/>
                <w:bCs/>
                <w:color w:val="212529"/>
                <w:sz w:val="24"/>
                <w:szCs w:val="24"/>
                <w:lang w:val="en-IN" w:eastAsia="en-IN" w:bidi="ta-IN"/>
              </w:rPr>
            </w:pPr>
            <w:r w:rsidRPr="00B51F75">
              <w:rPr>
                <w:rFonts w:ascii="Times New Roman" w:eastAsia="Times New Roman" w:hAnsi="Times New Roman" w:cs="Times New Roman"/>
                <w:b/>
                <w:bCs/>
                <w:color w:val="212529"/>
                <w:sz w:val="24"/>
                <w:szCs w:val="24"/>
                <w:lang w:val="en-IN" w:eastAsia="en-IN" w:bidi="ta-IN"/>
              </w:rPr>
              <w:t>Mean</w:t>
            </w:r>
          </w:p>
        </w:tc>
        <w:tc>
          <w:tcPr>
            <w:tcW w:w="880" w:type="pct"/>
            <w:tcBorders>
              <w:top w:val="single" w:sz="4" w:space="0" w:color="auto"/>
              <w:left w:val="nil"/>
              <w:bottom w:val="single" w:sz="4" w:space="0" w:color="auto"/>
              <w:right w:val="single" w:sz="4" w:space="0" w:color="auto"/>
            </w:tcBorders>
            <w:shd w:val="clear" w:color="auto" w:fill="auto"/>
            <w:vAlign w:val="center"/>
            <w:hideMark/>
          </w:tcPr>
          <w:p w14:paraId="49A72FB7" w14:textId="77777777" w:rsidR="00B51F75" w:rsidRPr="00B51F75" w:rsidRDefault="00B51F75" w:rsidP="00F262D9">
            <w:pPr>
              <w:spacing w:after="0" w:line="240" w:lineRule="auto"/>
              <w:jc w:val="center"/>
              <w:rPr>
                <w:rFonts w:ascii="Times New Roman" w:eastAsia="Times New Roman" w:hAnsi="Times New Roman" w:cs="Times New Roman"/>
                <w:b/>
                <w:bCs/>
                <w:color w:val="212529"/>
                <w:sz w:val="24"/>
                <w:szCs w:val="24"/>
                <w:lang w:val="en-IN" w:eastAsia="en-IN" w:bidi="ta-IN"/>
              </w:rPr>
            </w:pPr>
            <w:r w:rsidRPr="00B51F75">
              <w:rPr>
                <w:rFonts w:ascii="Times New Roman" w:eastAsia="Times New Roman" w:hAnsi="Times New Roman" w:cs="Times New Roman"/>
                <w:b/>
                <w:bCs/>
                <w:color w:val="212529"/>
                <w:sz w:val="24"/>
                <w:szCs w:val="24"/>
                <w:lang w:val="en-IN" w:eastAsia="en-IN" w:bidi="ta-IN"/>
              </w:rPr>
              <w:t xml:space="preserve">S.D </w:t>
            </w:r>
          </w:p>
        </w:tc>
        <w:tc>
          <w:tcPr>
            <w:tcW w:w="1027" w:type="pct"/>
            <w:tcBorders>
              <w:top w:val="single" w:sz="4" w:space="0" w:color="auto"/>
              <w:left w:val="nil"/>
              <w:bottom w:val="single" w:sz="4" w:space="0" w:color="auto"/>
              <w:right w:val="single" w:sz="4" w:space="0" w:color="auto"/>
            </w:tcBorders>
            <w:shd w:val="clear" w:color="auto" w:fill="auto"/>
            <w:vAlign w:val="center"/>
            <w:hideMark/>
          </w:tcPr>
          <w:p w14:paraId="2DDE5D24" w14:textId="77777777" w:rsidR="00B51F75" w:rsidRPr="00B51F75" w:rsidRDefault="00B51F75" w:rsidP="00F262D9">
            <w:pPr>
              <w:spacing w:after="0" w:line="240" w:lineRule="auto"/>
              <w:jc w:val="center"/>
              <w:rPr>
                <w:rFonts w:ascii="Times New Roman" w:eastAsia="Times New Roman" w:hAnsi="Times New Roman" w:cs="Times New Roman"/>
                <w:b/>
                <w:bCs/>
                <w:color w:val="212529"/>
                <w:sz w:val="24"/>
                <w:szCs w:val="24"/>
                <w:lang w:val="en-IN" w:eastAsia="en-IN" w:bidi="ta-IN"/>
              </w:rPr>
            </w:pPr>
            <w:r w:rsidRPr="00B51F75">
              <w:rPr>
                <w:rFonts w:ascii="Times New Roman" w:eastAsia="Times New Roman" w:hAnsi="Times New Roman" w:cs="Times New Roman"/>
                <w:b/>
                <w:bCs/>
                <w:color w:val="212529"/>
                <w:sz w:val="24"/>
                <w:szCs w:val="24"/>
                <w:lang w:val="en-IN" w:eastAsia="en-IN" w:bidi="ta-IN"/>
              </w:rPr>
              <w:t>Category</w:t>
            </w:r>
          </w:p>
        </w:tc>
      </w:tr>
      <w:tr w:rsidR="00B51F75" w:rsidRPr="00B51F75" w14:paraId="13D8A922" w14:textId="77777777" w:rsidTr="001E623A">
        <w:trPr>
          <w:trHeight w:val="936"/>
          <w:jc w:val="center"/>
        </w:trPr>
        <w:tc>
          <w:tcPr>
            <w:tcW w:w="2163" w:type="pct"/>
            <w:tcBorders>
              <w:top w:val="nil"/>
              <w:left w:val="single" w:sz="4" w:space="0" w:color="auto"/>
              <w:bottom w:val="single" w:sz="4" w:space="0" w:color="auto"/>
              <w:right w:val="single" w:sz="4" w:space="0" w:color="auto"/>
            </w:tcBorders>
            <w:shd w:val="clear" w:color="auto" w:fill="auto"/>
            <w:vAlign w:val="center"/>
            <w:hideMark/>
          </w:tcPr>
          <w:p w14:paraId="378F50AE" w14:textId="77777777" w:rsidR="00B51F75" w:rsidRPr="00B51F75" w:rsidRDefault="00B51F75" w:rsidP="00B51F75">
            <w:pPr>
              <w:spacing w:after="0" w:line="240" w:lineRule="auto"/>
              <w:jc w:val="both"/>
              <w:rPr>
                <w:rFonts w:ascii="Times New Roman" w:eastAsia="Times New Roman" w:hAnsi="Times New Roman" w:cs="Times New Roman"/>
                <w:color w:val="212529"/>
                <w:sz w:val="24"/>
                <w:szCs w:val="24"/>
                <w:lang w:val="en-IN" w:eastAsia="en-IN" w:bidi="ta-IN"/>
              </w:rPr>
            </w:pPr>
            <w:r w:rsidRPr="00B51F75">
              <w:rPr>
                <w:rFonts w:ascii="Times New Roman" w:eastAsia="Times New Roman" w:hAnsi="Times New Roman" w:cs="Times New Roman"/>
                <w:color w:val="212529"/>
                <w:sz w:val="24"/>
                <w:szCs w:val="24"/>
                <w:lang w:val="en-IN" w:eastAsia="en-IN" w:bidi="ta-IN"/>
              </w:rPr>
              <w:t>Experience with staff</w:t>
            </w:r>
          </w:p>
        </w:tc>
        <w:tc>
          <w:tcPr>
            <w:tcW w:w="930" w:type="pct"/>
            <w:tcBorders>
              <w:top w:val="nil"/>
              <w:left w:val="nil"/>
              <w:bottom w:val="single" w:sz="4" w:space="0" w:color="auto"/>
              <w:right w:val="single" w:sz="4" w:space="0" w:color="auto"/>
            </w:tcBorders>
            <w:shd w:val="clear" w:color="auto" w:fill="auto"/>
            <w:vAlign w:val="center"/>
            <w:hideMark/>
          </w:tcPr>
          <w:p w14:paraId="1017048C" w14:textId="77777777" w:rsidR="00B51F75" w:rsidRPr="00B51F75" w:rsidRDefault="00B51F75" w:rsidP="006E1FA7">
            <w:pPr>
              <w:spacing w:after="0" w:line="240" w:lineRule="auto"/>
              <w:jc w:val="center"/>
              <w:rPr>
                <w:rFonts w:ascii="Times New Roman" w:eastAsia="Times New Roman" w:hAnsi="Times New Roman" w:cs="Times New Roman"/>
                <w:color w:val="212529"/>
                <w:sz w:val="24"/>
                <w:szCs w:val="24"/>
                <w:lang w:val="en-IN" w:eastAsia="en-IN" w:bidi="ta-IN"/>
              </w:rPr>
            </w:pPr>
            <w:r w:rsidRPr="00B51F75">
              <w:rPr>
                <w:rFonts w:ascii="Times New Roman" w:eastAsia="Times New Roman" w:hAnsi="Times New Roman" w:cs="Times New Roman"/>
                <w:color w:val="212529"/>
                <w:sz w:val="24"/>
                <w:szCs w:val="24"/>
                <w:lang w:val="en-IN" w:eastAsia="en-IN" w:bidi="ta-IN"/>
              </w:rPr>
              <w:t>4.24266</w:t>
            </w:r>
          </w:p>
        </w:tc>
        <w:tc>
          <w:tcPr>
            <w:tcW w:w="880" w:type="pct"/>
            <w:tcBorders>
              <w:top w:val="nil"/>
              <w:left w:val="nil"/>
              <w:bottom w:val="single" w:sz="4" w:space="0" w:color="auto"/>
              <w:right w:val="single" w:sz="4" w:space="0" w:color="auto"/>
            </w:tcBorders>
            <w:shd w:val="clear" w:color="auto" w:fill="auto"/>
            <w:vAlign w:val="center"/>
            <w:hideMark/>
          </w:tcPr>
          <w:p w14:paraId="5E162076" w14:textId="77777777" w:rsidR="00B51F75" w:rsidRPr="00B51F75" w:rsidRDefault="00B51F75" w:rsidP="006E1FA7">
            <w:pPr>
              <w:spacing w:after="0" w:line="240" w:lineRule="auto"/>
              <w:jc w:val="center"/>
              <w:rPr>
                <w:rFonts w:ascii="Times New Roman" w:eastAsia="Times New Roman" w:hAnsi="Times New Roman" w:cs="Times New Roman"/>
                <w:color w:val="212529"/>
                <w:sz w:val="24"/>
                <w:szCs w:val="24"/>
                <w:lang w:val="en-IN" w:eastAsia="en-IN" w:bidi="ta-IN"/>
              </w:rPr>
            </w:pPr>
            <w:r w:rsidRPr="00B51F75">
              <w:rPr>
                <w:rFonts w:ascii="Times New Roman" w:eastAsia="Times New Roman" w:hAnsi="Times New Roman" w:cs="Times New Roman"/>
                <w:color w:val="212529"/>
                <w:sz w:val="24"/>
                <w:szCs w:val="24"/>
                <w:lang w:val="en-IN" w:eastAsia="en-IN" w:bidi="ta-IN"/>
              </w:rPr>
              <w:t>0.70001</w:t>
            </w:r>
          </w:p>
        </w:tc>
        <w:tc>
          <w:tcPr>
            <w:tcW w:w="1027" w:type="pct"/>
            <w:tcBorders>
              <w:top w:val="nil"/>
              <w:left w:val="nil"/>
              <w:bottom w:val="single" w:sz="4" w:space="0" w:color="auto"/>
              <w:right w:val="single" w:sz="4" w:space="0" w:color="auto"/>
            </w:tcBorders>
            <w:shd w:val="clear" w:color="auto" w:fill="auto"/>
            <w:vAlign w:val="center"/>
            <w:hideMark/>
          </w:tcPr>
          <w:p w14:paraId="11E83226" w14:textId="77777777" w:rsidR="00B51F75" w:rsidRPr="00B51F75" w:rsidRDefault="00B51F75" w:rsidP="00B51F75">
            <w:pPr>
              <w:spacing w:after="0" w:line="240" w:lineRule="auto"/>
              <w:jc w:val="center"/>
              <w:rPr>
                <w:rFonts w:ascii="Times New Roman" w:eastAsia="Times New Roman" w:hAnsi="Times New Roman" w:cs="Times New Roman"/>
                <w:b/>
                <w:bCs/>
                <w:color w:val="212529"/>
                <w:sz w:val="24"/>
                <w:szCs w:val="24"/>
                <w:lang w:val="en-IN" w:eastAsia="en-IN" w:bidi="ta-IN"/>
              </w:rPr>
            </w:pPr>
            <w:r w:rsidRPr="00B51F75">
              <w:rPr>
                <w:rFonts w:ascii="Times New Roman" w:eastAsia="Times New Roman" w:hAnsi="Times New Roman" w:cs="Times New Roman"/>
                <w:b/>
                <w:bCs/>
                <w:color w:val="212529"/>
                <w:sz w:val="24"/>
                <w:szCs w:val="24"/>
                <w:lang w:val="en-IN" w:eastAsia="en-IN" w:bidi="ta-IN"/>
              </w:rPr>
              <w:t>Highly Satisfied</w:t>
            </w:r>
          </w:p>
        </w:tc>
      </w:tr>
      <w:tr w:rsidR="00B51F75" w:rsidRPr="00B51F75" w14:paraId="5F5E792A" w14:textId="77777777" w:rsidTr="001E623A">
        <w:trPr>
          <w:trHeight w:val="936"/>
          <w:jc w:val="center"/>
        </w:trPr>
        <w:tc>
          <w:tcPr>
            <w:tcW w:w="2163" w:type="pct"/>
            <w:tcBorders>
              <w:top w:val="nil"/>
              <w:left w:val="single" w:sz="4" w:space="0" w:color="auto"/>
              <w:bottom w:val="single" w:sz="4" w:space="0" w:color="auto"/>
              <w:right w:val="single" w:sz="4" w:space="0" w:color="auto"/>
            </w:tcBorders>
            <w:shd w:val="clear" w:color="auto" w:fill="auto"/>
            <w:vAlign w:val="center"/>
            <w:hideMark/>
          </w:tcPr>
          <w:p w14:paraId="79DD4235" w14:textId="77777777" w:rsidR="00B51F75" w:rsidRPr="00B51F75" w:rsidRDefault="00B51F75" w:rsidP="00B51F75">
            <w:pPr>
              <w:spacing w:after="0" w:line="240" w:lineRule="auto"/>
              <w:jc w:val="both"/>
              <w:rPr>
                <w:rFonts w:ascii="Times New Roman" w:eastAsia="Times New Roman" w:hAnsi="Times New Roman" w:cs="Times New Roman"/>
                <w:color w:val="212529"/>
                <w:sz w:val="24"/>
                <w:szCs w:val="24"/>
                <w:lang w:val="en-IN" w:eastAsia="en-IN" w:bidi="ta-IN"/>
              </w:rPr>
            </w:pPr>
            <w:r w:rsidRPr="00B51F75">
              <w:rPr>
                <w:rFonts w:ascii="Times New Roman" w:eastAsia="Times New Roman" w:hAnsi="Times New Roman" w:cs="Times New Roman"/>
                <w:color w:val="212529"/>
                <w:sz w:val="24"/>
                <w:szCs w:val="24"/>
                <w:lang w:val="en-IN" w:eastAsia="en-IN" w:bidi="ta-IN"/>
              </w:rPr>
              <w:t>Customer service</w:t>
            </w:r>
          </w:p>
        </w:tc>
        <w:tc>
          <w:tcPr>
            <w:tcW w:w="930" w:type="pct"/>
            <w:tcBorders>
              <w:top w:val="nil"/>
              <w:left w:val="nil"/>
              <w:bottom w:val="single" w:sz="4" w:space="0" w:color="auto"/>
              <w:right w:val="single" w:sz="4" w:space="0" w:color="auto"/>
            </w:tcBorders>
            <w:shd w:val="clear" w:color="auto" w:fill="auto"/>
            <w:vAlign w:val="center"/>
            <w:hideMark/>
          </w:tcPr>
          <w:p w14:paraId="3841E8AF" w14:textId="77777777" w:rsidR="00B51F75" w:rsidRPr="00B51F75" w:rsidRDefault="00B51F75" w:rsidP="006E1FA7">
            <w:pPr>
              <w:spacing w:after="0" w:line="240" w:lineRule="auto"/>
              <w:jc w:val="center"/>
              <w:rPr>
                <w:rFonts w:ascii="Times New Roman" w:eastAsia="Times New Roman" w:hAnsi="Times New Roman" w:cs="Times New Roman"/>
                <w:color w:val="212529"/>
                <w:sz w:val="24"/>
                <w:szCs w:val="24"/>
                <w:lang w:val="en-IN" w:eastAsia="en-IN" w:bidi="ta-IN"/>
              </w:rPr>
            </w:pPr>
            <w:r w:rsidRPr="00B51F75">
              <w:rPr>
                <w:rFonts w:ascii="Times New Roman" w:eastAsia="Times New Roman" w:hAnsi="Times New Roman" w:cs="Times New Roman"/>
                <w:color w:val="212529"/>
                <w:sz w:val="24"/>
                <w:szCs w:val="24"/>
                <w:lang w:val="en-IN" w:eastAsia="en-IN" w:bidi="ta-IN"/>
              </w:rPr>
              <w:t>4.24853</w:t>
            </w:r>
          </w:p>
        </w:tc>
        <w:tc>
          <w:tcPr>
            <w:tcW w:w="880" w:type="pct"/>
            <w:tcBorders>
              <w:top w:val="nil"/>
              <w:left w:val="nil"/>
              <w:bottom w:val="single" w:sz="4" w:space="0" w:color="auto"/>
              <w:right w:val="single" w:sz="4" w:space="0" w:color="auto"/>
            </w:tcBorders>
            <w:shd w:val="clear" w:color="auto" w:fill="auto"/>
            <w:vAlign w:val="center"/>
            <w:hideMark/>
          </w:tcPr>
          <w:p w14:paraId="53885E1C" w14:textId="77777777" w:rsidR="00B51F75" w:rsidRPr="00B51F75" w:rsidRDefault="00B51F75" w:rsidP="006E1FA7">
            <w:pPr>
              <w:spacing w:after="0" w:line="240" w:lineRule="auto"/>
              <w:jc w:val="center"/>
              <w:rPr>
                <w:rFonts w:ascii="Times New Roman" w:eastAsia="Times New Roman" w:hAnsi="Times New Roman" w:cs="Times New Roman"/>
                <w:color w:val="212529"/>
                <w:sz w:val="24"/>
                <w:szCs w:val="24"/>
                <w:lang w:val="en-IN" w:eastAsia="en-IN" w:bidi="ta-IN"/>
              </w:rPr>
            </w:pPr>
            <w:r w:rsidRPr="00B51F75">
              <w:rPr>
                <w:rFonts w:ascii="Times New Roman" w:eastAsia="Times New Roman" w:hAnsi="Times New Roman" w:cs="Times New Roman"/>
                <w:color w:val="212529"/>
                <w:sz w:val="24"/>
                <w:szCs w:val="24"/>
                <w:lang w:val="en-IN" w:eastAsia="en-IN" w:bidi="ta-IN"/>
              </w:rPr>
              <w:t>0.65595</w:t>
            </w:r>
          </w:p>
        </w:tc>
        <w:tc>
          <w:tcPr>
            <w:tcW w:w="1027" w:type="pct"/>
            <w:tcBorders>
              <w:top w:val="nil"/>
              <w:left w:val="nil"/>
              <w:bottom w:val="single" w:sz="4" w:space="0" w:color="auto"/>
              <w:right w:val="single" w:sz="4" w:space="0" w:color="auto"/>
            </w:tcBorders>
            <w:shd w:val="clear" w:color="auto" w:fill="auto"/>
            <w:vAlign w:val="center"/>
            <w:hideMark/>
          </w:tcPr>
          <w:p w14:paraId="318F3E86" w14:textId="77777777" w:rsidR="00B51F75" w:rsidRPr="00B51F75" w:rsidRDefault="00B51F75" w:rsidP="00B51F75">
            <w:pPr>
              <w:spacing w:after="0" w:line="240" w:lineRule="auto"/>
              <w:jc w:val="center"/>
              <w:rPr>
                <w:rFonts w:ascii="Times New Roman" w:eastAsia="Times New Roman" w:hAnsi="Times New Roman" w:cs="Times New Roman"/>
                <w:b/>
                <w:bCs/>
                <w:color w:val="212529"/>
                <w:sz w:val="24"/>
                <w:szCs w:val="24"/>
                <w:lang w:val="en-IN" w:eastAsia="en-IN" w:bidi="ta-IN"/>
              </w:rPr>
            </w:pPr>
            <w:r w:rsidRPr="00B51F75">
              <w:rPr>
                <w:rFonts w:ascii="Times New Roman" w:eastAsia="Times New Roman" w:hAnsi="Times New Roman" w:cs="Times New Roman"/>
                <w:b/>
                <w:bCs/>
                <w:color w:val="212529"/>
                <w:sz w:val="24"/>
                <w:szCs w:val="24"/>
                <w:lang w:val="en-IN" w:eastAsia="en-IN" w:bidi="ta-IN"/>
              </w:rPr>
              <w:t>Highly Satisfied</w:t>
            </w:r>
          </w:p>
        </w:tc>
      </w:tr>
      <w:tr w:rsidR="00B51F75" w:rsidRPr="00B51F75" w14:paraId="0589B456" w14:textId="77777777" w:rsidTr="001E623A">
        <w:trPr>
          <w:trHeight w:val="936"/>
          <w:jc w:val="center"/>
        </w:trPr>
        <w:tc>
          <w:tcPr>
            <w:tcW w:w="2163" w:type="pct"/>
            <w:tcBorders>
              <w:top w:val="nil"/>
              <w:left w:val="single" w:sz="4" w:space="0" w:color="auto"/>
              <w:bottom w:val="single" w:sz="4" w:space="0" w:color="auto"/>
              <w:right w:val="single" w:sz="4" w:space="0" w:color="auto"/>
            </w:tcBorders>
            <w:shd w:val="clear" w:color="auto" w:fill="auto"/>
            <w:vAlign w:val="center"/>
            <w:hideMark/>
          </w:tcPr>
          <w:p w14:paraId="465B1BF8" w14:textId="77777777" w:rsidR="00B51F75" w:rsidRPr="00B51F75" w:rsidRDefault="00B51F75" w:rsidP="00B51F75">
            <w:pPr>
              <w:spacing w:after="0" w:line="240" w:lineRule="auto"/>
              <w:jc w:val="both"/>
              <w:rPr>
                <w:rFonts w:ascii="Times New Roman" w:eastAsia="Times New Roman" w:hAnsi="Times New Roman" w:cs="Times New Roman"/>
                <w:color w:val="212529"/>
                <w:sz w:val="24"/>
                <w:szCs w:val="24"/>
                <w:lang w:val="en-IN" w:eastAsia="en-IN" w:bidi="ta-IN"/>
              </w:rPr>
            </w:pPr>
            <w:r w:rsidRPr="00B51F75">
              <w:rPr>
                <w:rFonts w:ascii="Times New Roman" w:eastAsia="Times New Roman" w:hAnsi="Times New Roman" w:cs="Times New Roman"/>
                <w:color w:val="212529"/>
                <w:sz w:val="24"/>
                <w:szCs w:val="24"/>
                <w:lang w:val="en-IN" w:eastAsia="en-IN" w:bidi="ta-IN"/>
              </w:rPr>
              <w:t>Retail store ambiance</w:t>
            </w:r>
          </w:p>
        </w:tc>
        <w:tc>
          <w:tcPr>
            <w:tcW w:w="930" w:type="pct"/>
            <w:tcBorders>
              <w:top w:val="nil"/>
              <w:left w:val="nil"/>
              <w:bottom w:val="single" w:sz="4" w:space="0" w:color="auto"/>
              <w:right w:val="single" w:sz="4" w:space="0" w:color="auto"/>
            </w:tcBorders>
            <w:shd w:val="clear" w:color="auto" w:fill="auto"/>
            <w:vAlign w:val="center"/>
            <w:hideMark/>
          </w:tcPr>
          <w:p w14:paraId="304CDF86" w14:textId="77777777" w:rsidR="00B51F75" w:rsidRPr="00B51F75" w:rsidRDefault="00B51F75" w:rsidP="006E1FA7">
            <w:pPr>
              <w:spacing w:after="0" w:line="240" w:lineRule="auto"/>
              <w:jc w:val="center"/>
              <w:rPr>
                <w:rFonts w:ascii="Times New Roman" w:eastAsia="Times New Roman" w:hAnsi="Times New Roman" w:cs="Times New Roman"/>
                <w:color w:val="212529"/>
                <w:sz w:val="24"/>
                <w:szCs w:val="24"/>
                <w:lang w:val="en-IN" w:eastAsia="en-IN" w:bidi="ta-IN"/>
              </w:rPr>
            </w:pPr>
            <w:r w:rsidRPr="00B51F75">
              <w:rPr>
                <w:rFonts w:ascii="Times New Roman" w:eastAsia="Times New Roman" w:hAnsi="Times New Roman" w:cs="Times New Roman"/>
                <w:color w:val="212529"/>
                <w:sz w:val="24"/>
                <w:szCs w:val="24"/>
                <w:lang w:val="en-IN" w:eastAsia="en-IN" w:bidi="ta-IN"/>
              </w:rPr>
              <w:t>4.19765</w:t>
            </w:r>
          </w:p>
        </w:tc>
        <w:tc>
          <w:tcPr>
            <w:tcW w:w="880" w:type="pct"/>
            <w:tcBorders>
              <w:top w:val="nil"/>
              <w:left w:val="nil"/>
              <w:bottom w:val="single" w:sz="4" w:space="0" w:color="auto"/>
              <w:right w:val="single" w:sz="4" w:space="0" w:color="auto"/>
            </w:tcBorders>
            <w:shd w:val="clear" w:color="auto" w:fill="auto"/>
            <w:vAlign w:val="center"/>
            <w:hideMark/>
          </w:tcPr>
          <w:p w14:paraId="1027D6C6" w14:textId="77777777" w:rsidR="00B51F75" w:rsidRPr="00B51F75" w:rsidRDefault="00B51F75" w:rsidP="006E1FA7">
            <w:pPr>
              <w:spacing w:after="0" w:line="240" w:lineRule="auto"/>
              <w:jc w:val="center"/>
              <w:rPr>
                <w:rFonts w:ascii="Times New Roman" w:eastAsia="Times New Roman" w:hAnsi="Times New Roman" w:cs="Times New Roman"/>
                <w:color w:val="212529"/>
                <w:sz w:val="24"/>
                <w:szCs w:val="24"/>
                <w:lang w:val="en-IN" w:eastAsia="en-IN" w:bidi="ta-IN"/>
              </w:rPr>
            </w:pPr>
            <w:r w:rsidRPr="00B51F75">
              <w:rPr>
                <w:rFonts w:ascii="Times New Roman" w:eastAsia="Times New Roman" w:hAnsi="Times New Roman" w:cs="Times New Roman"/>
                <w:color w:val="212529"/>
                <w:sz w:val="24"/>
                <w:szCs w:val="24"/>
                <w:lang w:val="en-IN" w:eastAsia="en-IN" w:bidi="ta-IN"/>
              </w:rPr>
              <w:t>0.62785</w:t>
            </w:r>
          </w:p>
        </w:tc>
        <w:tc>
          <w:tcPr>
            <w:tcW w:w="1027" w:type="pct"/>
            <w:tcBorders>
              <w:top w:val="nil"/>
              <w:left w:val="nil"/>
              <w:bottom w:val="single" w:sz="4" w:space="0" w:color="auto"/>
              <w:right w:val="single" w:sz="4" w:space="0" w:color="auto"/>
            </w:tcBorders>
            <w:shd w:val="clear" w:color="auto" w:fill="auto"/>
            <w:vAlign w:val="center"/>
            <w:hideMark/>
          </w:tcPr>
          <w:p w14:paraId="63671B28" w14:textId="77777777" w:rsidR="00B51F75" w:rsidRPr="00B51F75" w:rsidRDefault="00B51F75" w:rsidP="00B51F75">
            <w:pPr>
              <w:spacing w:after="0" w:line="240" w:lineRule="auto"/>
              <w:jc w:val="center"/>
              <w:rPr>
                <w:rFonts w:ascii="Times New Roman" w:eastAsia="Times New Roman" w:hAnsi="Times New Roman" w:cs="Times New Roman"/>
                <w:b/>
                <w:bCs/>
                <w:color w:val="212529"/>
                <w:sz w:val="24"/>
                <w:szCs w:val="24"/>
                <w:lang w:val="en-IN" w:eastAsia="en-IN" w:bidi="ta-IN"/>
              </w:rPr>
            </w:pPr>
            <w:r w:rsidRPr="00B51F75">
              <w:rPr>
                <w:rFonts w:ascii="Times New Roman" w:eastAsia="Times New Roman" w:hAnsi="Times New Roman" w:cs="Times New Roman"/>
                <w:b/>
                <w:bCs/>
                <w:color w:val="212529"/>
                <w:sz w:val="24"/>
                <w:szCs w:val="24"/>
                <w:lang w:val="en-IN" w:eastAsia="en-IN" w:bidi="ta-IN"/>
              </w:rPr>
              <w:t>Highly Satisfied</w:t>
            </w:r>
          </w:p>
        </w:tc>
      </w:tr>
      <w:tr w:rsidR="00B51F75" w:rsidRPr="00B51F75" w14:paraId="6362E2C4" w14:textId="77777777" w:rsidTr="001E623A">
        <w:trPr>
          <w:trHeight w:val="936"/>
          <w:jc w:val="center"/>
        </w:trPr>
        <w:tc>
          <w:tcPr>
            <w:tcW w:w="2163" w:type="pct"/>
            <w:tcBorders>
              <w:top w:val="nil"/>
              <w:left w:val="single" w:sz="4" w:space="0" w:color="auto"/>
              <w:bottom w:val="single" w:sz="4" w:space="0" w:color="auto"/>
              <w:right w:val="single" w:sz="4" w:space="0" w:color="auto"/>
            </w:tcBorders>
            <w:shd w:val="clear" w:color="auto" w:fill="auto"/>
            <w:vAlign w:val="center"/>
            <w:hideMark/>
          </w:tcPr>
          <w:p w14:paraId="0ED802D0" w14:textId="77777777" w:rsidR="00B51F75" w:rsidRPr="00B51F75" w:rsidRDefault="00B51F75" w:rsidP="00B51F75">
            <w:pPr>
              <w:spacing w:after="0" w:line="240" w:lineRule="auto"/>
              <w:jc w:val="both"/>
              <w:rPr>
                <w:rFonts w:ascii="Times New Roman" w:eastAsia="Times New Roman" w:hAnsi="Times New Roman" w:cs="Times New Roman"/>
                <w:color w:val="212529"/>
                <w:sz w:val="24"/>
                <w:szCs w:val="24"/>
                <w:lang w:val="en-IN" w:eastAsia="en-IN" w:bidi="ta-IN"/>
              </w:rPr>
            </w:pPr>
            <w:r w:rsidRPr="00B51F75">
              <w:rPr>
                <w:rFonts w:ascii="Times New Roman" w:eastAsia="Times New Roman" w:hAnsi="Times New Roman" w:cs="Times New Roman"/>
                <w:color w:val="212529"/>
                <w:sz w:val="24"/>
                <w:szCs w:val="24"/>
                <w:lang w:val="en-IN" w:eastAsia="en-IN" w:bidi="ta-IN"/>
              </w:rPr>
              <w:t>Parking experience</w:t>
            </w:r>
          </w:p>
        </w:tc>
        <w:tc>
          <w:tcPr>
            <w:tcW w:w="930" w:type="pct"/>
            <w:tcBorders>
              <w:top w:val="nil"/>
              <w:left w:val="nil"/>
              <w:bottom w:val="single" w:sz="4" w:space="0" w:color="auto"/>
              <w:right w:val="single" w:sz="4" w:space="0" w:color="auto"/>
            </w:tcBorders>
            <w:shd w:val="clear" w:color="auto" w:fill="auto"/>
            <w:vAlign w:val="center"/>
            <w:hideMark/>
          </w:tcPr>
          <w:p w14:paraId="0FF0A88D" w14:textId="77777777" w:rsidR="00B51F75" w:rsidRPr="00B51F75" w:rsidRDefault="00B51F75" w:rsidP="006E1FA7">
            <w:pPr>
              <w:spacing w:after="0" w:line="240" w:lineRule="auto"/>
              <w:jc w:val="center"/>
              <w:rPr>
                <w:rFonts w:ascii="Times New Roman" w:eastAsia="Times New Roman" w:hAnsi="Times New Roman" w:cs="Times New Roman"/>
                <w:color w:val="212529"/>
                <w:sz w:val="24"/>
                <w:szCs w:val="24"/>
                <w:lang w:val="en-IN" w:eastAsia="en-IN" w:bidi="ta-IN"/>
              </w:rPr>
            </w:pPr>
            <w:r w:rsidRPr="00B51F75">
              <w:rPr>
                <w:rFonts w:ascii="Times New Roman" w:eastAsia="Times New Roman" w:hAnsi="Times New Roman" w:cs="Times New Roman"/>
                <w:color w:val="212529"/>
                <w:sz w:val="24"/>
                <w:szCs w:val="24"/>
                <w:lang w:val="en-IN" w:eastAsia="en-IN" w:bidi="ta-IN"/>
              </w:rPr>
              <w:t>4.36595</w:t>
            </w:r>
          </w:p>
        </w:tc>
        <w:tc>
          <w:tcPr>
            <w:tcW w:w="880" w:type="pct"/>
            <w:tcBorders>
              <w:top w:val="nil"/>
              <w:left w:val="nil"/>
              <w:bottom w:val="single" w:sz="4" w:space="0" w:color="auto"/>
              <w:right w:val="single" w:sz="4" w:space="0" w:color="auto"/>
            </w:tcBorders>
            <w:shd w:val="clear" w:color="auto" w:fill="auto"/>
            <w:vAlign w:val="center"/>
            <w:hideMark/>
          </w:tcPr>
          <w:p w14:paraId="1E7EEB89" w14:textId="77777777" w:rsidR="00B51F75" w:rsidRPr="00B51F75" w:rsidRDefault="00B51F75" w:rsidP="006E1FA7">
            <w:pPr>
              <w:spacing w:after="0" w:line="240" w:lineRule="auto"/>
              <w:jc w:val="center"/>
              <w:rPr>
                <w:rFonts w:ascii="Times New Roman" w:eastAsia="Times New Roman" w:hAnsi="Times New Roman" w:cs="Times New Roman"/>
                <w:color w:val="212529"/>
                <w:sz w:val="24"/>
                <w:szCs w:val="24"/>
                <w:lang w:val="en-IN" w:eastAsia="en-IN" w:bidi="ta-IN"/>
              </w:rPr>
            </w:pPr>
            <w:r w:rsidRPr="00B51F75">
              <w:rPr>
                <w:rFonts w:ascii="Times New Roman" w:eastAsia="Times New Roman" w:hAnsi="Times New Roman" w:cs="Times New Roman"/>
                <w:color w:val="212529"/>
                <w:sz w:val="24"/>
                <w:szCs w:val="24"/>
                <w:lang w:val="en-IN" w:eastAsia="en-IN" w:bidi="ta-IN"/>
              </w:rPr>
              <w:t>0.52872</w:t>
            </w:r>
          </w:p>
        </w:tc>
        <w:tc>
          <w:tcPr>
            <w:tcW w:w="1027" w:type="pct"/>
            <w:tcBorders>
              <w:top w:val="nil"/>
              <w:left w:val="nil"/>
              <w:bottom w:val="single" w:sz="4" w:space="0" w:color="auto"/>
              <w:right w:val="single" w:sz="4" w:space="0" w:color="auto"/>
            </w:tcBorders>
            <w:shd w:val="clear" w:color="auto" w:fill="auto"/>
            <w:vAlign w:val="center"/>
            <w:hideMark/>
          </w:tcPr>
          <w:p w14:paraId="061EB719" w14:textId="77777777" w:rsidR="00B51F75" w:rsidRPr="00B51F75" w:rsidRDefault="00B51F75" w:rsidP="00B51F75">
            <w:pPr>
              <w:spacing w:after="0" w:line="240" w:lineRule="auto"/>
              <w:jc w:val="center"/>
              <w:rPr>
                <w:rFonts w:ascii="Times New Roman" w:eastAsia="Times New Roman" w:hAnsi="Times New Roman" w:cs="Times New Roman"/>
                <w:b/>
                <w:bCs/>
                <w:color w:val="212529"/>
                <w:sz w:val="24"/>
                <w:szCs w:val="24"/>
                <w:lang w:val="en-IN" w:eastAsia="en-IN" w:bidi="ta-IN"/>
              </w:rPr>
            </w:pPr>
            <w:r w:rsidRPr="00B51F75">
              <w:rPr>
                <w:rFonts w:ascii="Times New Roman" w:eastAsia="Times New Roman" w:hAnsi="Times New Roman" w:cs="Times New Roman"/>
                <w:b/>
                <w:bCs/>
                <w:color w:val="212529"/>
                <w:sz w:val="24"/>
                <w:szCs w:val="24"/>
                <w:lang w:val="en-IN" w:eastAsia="en-IN" w:bidi="ta-IN"/>
              </w:rPr>
              <w:t>Highly Satisfied</w:t>
            </w:r>
          </w:p>
        </w:tc>
      </w:tr>
      <w:tr w:rsidR="00B51F75" w:rsidRPr="00B51F75" w14:paraId="131343DE" w14:textId="77777777" w:rsidTr="001E623A">
        <w:trPr>
          <w:trHeight w:val="936"/>
          <w:jc w:val="center"/>
        </w:trPr>
        <w:tc>
          <w:tcPr>
            <w:tcW w:w="2163" w:type="pct"/>
            <w:tcBorders>
              <w:top w:val="nil"/>
              <w:left w:val="single" w:sz="4" w:space="0" w:color="auto"/>
              <w:bottom w:val="single" w:sz="4" w:space="0" w:color="auto"/>
              <w:right w:val="single" w:sz="4" w:space="0" w:color="auto"/>
            </w:tcBorders>
            <w:shd w:val="clear" w:color="auto" w:fill="auto"/>
            <w:vAlign w:val="center"/>
            <w:hideMark/>
          </w:tcPr>
          <w:p w14:paraId="63A26B3E" w14:textId="77777777" w:rsidR="00B51F75" w:rsidRPr="00B51F75" w:rsidRDefault="00B51F75" w:rsidP="00B51F75">
            <w:pPr>
              <w:spacing w:after="0" w:line="240" w:lineRule="auto"/>
              <w:jc w:val="both"/>
              <w:rPr>
                <w:rFonts w:ascii="Times New Roman" w:eastAsia="Times New Roman" w:hAnsi="Times New Roman" w:cs="Times New Roman"/>
                <w:color w:val="212529"/>
                <w:sz w:val="24"/>
                <w:szCs w:val="24"/>
                <w:lang w:val="en-IN" w:eastAsia="en-IN" w:bidi="ta-IN"/>
              </w:rPr>
            </w:pPr>
            <w:r w:rsidRPr="00B51F75">
              <w:rPr>
                <w:rFonts w:ascii="Times New Roman" w:eastAsia="Times New Roman" w:hAnsi="Times New Roman" w:cs="Times New Roman"/>
                <w:color w:val="212529"/>
                <w:sz w:val="24"/>
                <w:szCs w:val="24"/>
                <w:lang w:val="en-IN" w:eastAsia="en-IN" w:bidi="ta-IN"/>
              </w:rPr>
              <w:t>Pricing</w:t>
            </w:r>
          </w:p>
        </w:tc>
        <w:tc>
          <w:tcPr>
            <w:tcW w:w="930" w:type="pct"/>
            <w:tcBorders>
              <w:top w:val="nil"/>
              <w:left w:val="nil"/>
              <w:bottom w:val="single" w:sz="4" w:space="0" w:color="auto"/>
              <w:right w:val="single" w:sz="4" w:space="0" w:color="auto"/>
            </w:tcBorders>
            <w:shd w:val="clear" w:color="auto" w:fill="auto"/>
            <w:vAlign w:val="center"/>
            <w:hideMark/>
          </w:tcPr>
          <w:p w14:paraId="68F914E5" w14:textId="77777777" w:rsidR="00B51F75" w:rsidRPr="00B51F75" w:rsidRDefault="00B51F75" w:rsidP="006E1FA7">
            <w:pPr>
              <w:spacing w:after="0" w:line="240" w:lineRule="auto"/>
              <w:jc w:val="center"/>
              <w:rPr>
                <w:rFonts w:ascii="Times New Roman" w:eastAsia="Times New Roman" w:hAnsi="Times New Roman" w:cs="Times New Roman"/>
                <w:color w:val="212529"/>
                <w:sz w:val="24"/>
                <w:szCs w:val="24"/>
                <w:lang w:val="en-IN" w:eastAsia="en-IN" w:bidi="ta-IN"/>
              </w:rPr>
            </w:pPr>
            <w:r w:rsidRPr="00B51F75">
              <w:rPr>
                <w:rFonts w:ascii="Times New Roman" w:eastAsia="Times New Roman" w:hAnsi="Times New Roman" w:cs="Times New Roman"/>
                <w:color w:val="212529"/>
                <w:sz w:val="24"/>
                <w:szCs w:val="24"/>
                <w:lang w:val="en-IN" w:eastAsia="en-IN" w:bidi="ta-IN"/>
              </w:rPr>
              <w:t>4.26419</w:t>
            </w:r>
          </w:p>
        </w:tc>
        <w:tc>
          <w:tcPr>
            <w:tcW w:w="880" w:type="pct"/>
            <w:tcBorders>
              <w:top w:val="nil"/>
              <w:left w:val="nil"/>
              <w:bottom w:val="single" w:sz="4" w:space="0" w:color="auto"/>
              <w:right w:val="single" w:sz="4" w:space="0" w:color="auto"/>
            </w:tcBorders>
            <w:shd w:val="clear" w:color="auto" w:fill="auto"/>
            <w:vAlign w:val="center"/>
            <w:hideMark/>
          </w:tcPr>
          <w:p w14:paraId="36A37A32" w14:textId="77777777" w:rsidR="00B51F75" w:rsidRPr="00B51F75" w:rsidRDefault="00B51F75" w:rsidP="006E1FA7">
            <w:pPr>
              <w:spacing w:after="0" w:line="240" w:lineRule="auto"/>
              <w:jc w:val="center"/>
              <w:rPr>
                <w:rFonts w:ascii="Times New Roman" w:eastAsia="Times New Roman" w:hAnsi="Times New Roman" w:cs="Times New Roman"/>
                <w:color w:val="212529"/>
                <w:sz w:val="24"/>
                <w:szCs w:val="24"/>
                <w:lang w:val="en-IN" w:eastAsia="en-IN" w:bidi="ta-IN"/>
              </w:rPr>
            </w:pPr>
            <w:r w:rsidRPr="00B51F75">
              <w:rPr>
                <w:rFonts w:ascii="Times New Roman" w:eastAsia="Times New Roman" w:hAnsi="Times New Roman" w:cs="Times New Roman"/>
                <w:color w:val="212529"/>
                <w:sz w:val="24"/>
                <w:szCs w:val="24"/>
                <w:lang w:val="en-IN" w:eastAsia="en-IN" w:bidi="ta-IN"/>
              </w:rPr>
              <w:t>0.73476</w:t>
            </w:r>
          </w:p>
        </w:tc>
        <w:tc>
          <w:tcPr>
            <w:tcW w:w="1027" w:type="pct"/>
            <w:tcBorders>
              <w:top w:val="nil"/>
              <w:left w:val="nil"/>
              <w:bottom w:val="single" w:sz="4" w:space="0" w:color="auto"/>
              <w:right w:val="single" w:sz="4" w:space="0" w:color="auto"/>
            </w:tcBorders>
            <w:shd w:val="clear" w:color="auto" w:fill="auto"/>
            <w:vAlign w:val="center"/>
            <w:hideMark/>
          </w:tcPr>
          <w:p w14:paraId="3893A44F" w14:textId="77777777" w:rsidR="00B51F75" w:rsidRPr="00B51F75" w:rsidRDefault="00B51F75" w:rsidP="00B51F75">
            <w:pPr>
              <w:spacing w:after="0" w:line="240" w:lineRule="auto"/>
              <w:jc w:val="center"/>
              <w:rPr>
                <w:rFonts w:ascii="Times New Roman" w:eastAsia="Times New Roman" w:hAnsi="Times New Roman" w:cs="Times New Roman"/>
                <w:b/>
                <w:bCs/>
                <w:color w:val="212529"/>
                <w:sz w:val="24"/>
                <w:szCs w:val="24"/>
                <w:lang w:val="en-IN" w:eastAsia="en-IN" w:bidi="ta-IN"/>
              </w:rPr>
            </w:pPr>
            <w:r w:rsidRPr="00B51F75">
              <w:rPr>
                <w:rFonts w:ascii="Times New Roman" w:eastAsia="Times New Roman" w:hAnsi="Times New Roman" w:cs="Times New Roman"/>
                <w:b/>
                <w:bCs/>
                <w:color w:val="212529"/>
                <w:sz w:val="24"/>
                <w:szCs w:val="24"/>
                <w:lang w:val="en-IN" w:eastAsia="en-IN" w:bidi="ta-IN"/>
              </w:rPr>
              <w:t>Highly Satisfied</w:t>
            </w:r>
          </w:p>
        </w:tc>
      </w:tr>
      <w:tr w:rsidR="00B51F75" w:rsidRPr="00B51F75" w14:paraId="40BE467A" w14:textId="77777777" w:rsidTr="001E623A">
        <w:trPr>
          <w:trHeight w:val="936"/>
          <w:jc w:val="center"/>
        </w:trPr>
        <w:tc>
          <w:tcPr>
            <w:tcW w:w="2163" w:type="pct"/>
            <w:tcBorders>
              <w:top w:val="nil"/>
              <w:left w:val="single" w:sz="4" w:space="0" w:color="auto"/>
              <w:bottom w:val="single" w:sz="4" w:space="0" w:color="auto"/>
              <w:right w:val="single" w:sz="4" w:space="0" w:color="auto"/>
            </w:tcBorders>
            <w:shd w:val="clear" w:color="auto" w:fill="auto"/>
            <w:vAlign w:val="center"/>
            <w:hideMark/>
          </w:tcPr>
          <w:p w14:paraId="651F54F7" w14:textId="77777777" w:rsidR="00B51F75" w:rsidRPr="00B51F75" w:rsidRDefault="00B51F75" w:rsidP="00B51F75">
            <w:pPr>
              <w:spacing w:after="0" w:line="240" w:lineRule="auto"/>
              <w:jc w:val="both"/>
              <w:rPr>
                <w:rFonts w:ascii="Times New Roman" w:eastAsia="Times New Roman" w:hAnsi="Times New Roman" w:cs="Times New Roman"/>
                <w:color w:val="212529"/>
                <w:sz w:val="24"/>
                <w:szCs w:val="24"/>
                <w:lang w:val="en-IN" w:eastAsia="en-IN" w:bidi="ta-IN"/>
              </w:rPr>
            </w:pPr>
            <w:r w:rsidRPr="00B51F75">
              <w:rPr>
                <w:rFonts w:ascii="Times New Roman" w:eastAsia="Times New Roman" w:hAnsi="Times New Roman" w:cs="Times New Roman"/>
                <w:color w:val="212529"/>
                <w:sz w:val="24"/>
                <w:szCs w:val="24"/>
                <w:lang w:val="en-IN" w:eastAsia="en-IN" w:bidi="ta-IN"/>
              </w:rPr>
              <w:t>Quality of the products</w:t>
            </w:r>
          </w:p>
        </w:tc>
        <w:tc>
          <w:tcPr>
            <w:tcW w:w="930" w:type="pct"/>
            <w:tcBorders>
              <w:top w:val="nil"/>
              <w:left w:val="nil"/>
              <w:bottom w:val="single" w:sz="4" w:space="0" w:color="auto"/>
              <w:right w:val="single" w:sz="4" w:space="0" w:color="auto"/>
            </w:tcBorders>
            <w:shd w:val="clear" w:color="auto" w:fill="auto"/>
            <w:noWrap/>
            <w:vAlign w:val="center"/>
            <w:hideMark/>
          </w:tcPr>
          <w:p w14:paraId="7E0B8635" w14:textId="149607AB" w:rsidR="00B51F75" w:rsidRPr="00B51F75" w:rsidRDefault="00B51F75" w:rsidP="006E1FA7">
            <w:pPr>
              <w:spacing w:after="0" w:line="240" w:lineRule="auto"/>
              <w:jc w:val="center"/>
              <w:rPr>
                <w:rFonts w:ascii="Times New Roman" w:eastAsia="Times New Roman" w:hAnsi="Times New Roman" w:cs="Times New Roman"/>
                <w:color w:val="212529"/>
                <w:sz w:val="24"/>
                <w:szCs w:val="24"/>
                <w:lang w:val="en-IN" w:eastAsia="en-IN" w:bidi="ta-IN"/>
              </w:rPr>
            </w:pPr>
            <w:r w:rsidRPr="00B51F75">
              <w:rPr>
                <w:rFonts w:ascii="Times New Roman" w:eastAsia="Times New Roman" w:hAnsi="Times New Roman" w:cs="Times New Roman"/>
                <w:color w:val="212529"/>
                <w:sz w:val="24"/>
                <w:szCs w:val="24"/>
                <w:lang w:val="en-IN" w:eastAsia="en-IN" w:bidi="ta-IN"/>
              </w:rPr>
              <w:t>4.4305</w:t>
            </w:r>
            <w:r w:rsidR="00AD03A7">
              <w:rPr>
                <w:rFonts w:ascii="Times New Roman" w:eastAsia="Times New Roman" w:hAnsi="Times New Roman" w:cs="Times New Roman"/>
                <w:color w:val="212529"/>
                <w:sz w:val="24"/>
                <w:szCs w:val="24"/>
                <w:lang w:val="en-IN" w:eastAsia="en-IN" w:bidi="ta-IN"/>
              </w:rPr>
              <w:t>3</w:t>
            </w:r>
          </w:p>
        </w:tc>
        <w:tc>
          <w:tcPr>
            <w:tcW w:w="880" w:type="pct"/>
            <w:tcBorders>
              <w:top w:val="nil"/>
              <w:left w:val="nil"/>
              <w:bottom w:val="single" w:sz="4" w:space="0" w:color="auto"/>
              <w:right w:val="single" w:sz="4" w:space="0" w:color="auto"/>
            </w:tcBorders>
            <w:shd w:val="clear" w:color="auto" w:fill="auto"/>
            <w:vAlign w:val="center"/>
            <w:hideMark/>
          </w:tcPr>
          <w:p w14:paraId="1B289079" w14:textId="77777777" w:rsidR="00B51F75" w:rsidRPr="00B51F75" w:rsidRDefault="00B51F75" w:rsidP="006E1FA7">
            <w:pPr>
              <w:spacing w:after="0" w:line="240" w:lineRule="auto"/>
              <w:jc w:val="center"/>
              <w:rPr>
                <w:rFonts w:ascii="Times New Roman" w:eastAsia="Times New Roman" w:hAnsi="Times New Roman" w:cs="Times New Roman"/>
                <w:color w:val="212529"/>
                <w:sz w:val="24"/>
                <w:szCs w:val="24"/>
                <w:lang w:val="en-IN" w:eastAsia="en-IN" w:bidi="ta-IN"/>
              </w:rPr>
            </w:pPr>
            <w:r w:rsidRPr="00B51F75">
              <w:rPr>
                <w:rFonts w:ascii="Times New Roman" w:eastAsia="Times New Roman" w:hAnsi="Times New Roman" w:cs="Times New Roman"/>
                <w:color w:val="212529"/>
                <w:sz w:val="24"/>
                <w:szCs w:val="24"/>
                <w:lang w:val="en-IN" w:eastAsia="en-IN" w:bidi="ta-IN"/>
              </w:rPr>
              <w:t>0.64971</w:t>
            </w:r>
          </w:p>
        </w:tc>
        <w:tc>
          <w:tcPr>
            <w:tcW w:w="1027" w:type="pct"/>
            <w:tcBorders>
              <w:top w:val="nil"/>
              <w:left w:val="nil"/>
              <w:bottom w:val="single" w:sz="4" w:space="0" w:color="auto"/>
              <w:right w:val="single" w:sz="4" w:space="0" w:color="auto"/>
            </w:tcBorders>
            <w:shd w:val="clear" w:color="auto" w:fill="auto"/>
            <w:vAlign w:val="center"/>
            <w:hideMark/>
          </w:tcPr>
          <w:p w14:paraId="7E3B371D" w14:textId="77777777" w:rsidR="00B51F75" w:rsidRPr="00B51F75" w:rsidRDefault="00B51F75" w:rsidP="00B51F75">
            <w:pPr>
              <w:spacing w:after="0" w:line="240" w:lineRule="auto"/>
              <w:jc w:val="center"/>
              <w:rPr>
                <w:rFonts w:ascii="Times New Roman" w:eastAsia="Times New Roman" w:hAnsi="Times New Roman" w:cs="Times New Roman"/>
                <w:b/>
                <w:bCs/>
                <w:color w:val="212529"/>
                <w:sz w:val="24"/>
                <w:szCs w:val="24"/>
                <w:lang w:val="en-IN" w:eastAsia="en-IN" w:bidi="ta-IN"/>
              </w:rPr>
            </w:pPr>
            <w:r w:rsidRPr="00B51F75">
              <w:rPr>
                <w:rFonts w:ascii="Times New Roman" w:eastAsia="Times New Roman" w:hAnsi="Times New Roman" w:cs="Times New Roman"/>
                <w:b/>
                <w:bCs/>
                <w:color w:val="212529"/>
                <w:sz w:val="24"/>
                <w:szCs w:val="24"/>
                <w:lang w:val="en-IN" w:eastAsia="en-IN" w:bidi="ta-IN"/>
              </w:rPr>
              <w:t>Highly Satisfied</w:t>
            </w:r>
          </w:p>
        </w:tc>
      </w:tr>
      <w:tr w:rsidR="00B51F75" w:rsidRPr="00B51F75" w14:paraId="7911B346" w14:textId="77777777" w:rsidTr="001E623A">
        <w:trPr>
          <w:trHeight w:val="936"/>
          <w:jc w:val="center"/>
        </w:trPr>
        <w:tc>
          <w:tcPr>
            <w:tcW w:w="2163" w:type="pct"/>
            <w:tcBorders>
              <w:top w:val="nil"/>
              <w:left w:val="single" w:sz="4" w:space="0" w:color="auto"/>
              <w:bottom w:val="single" w:sz="4" w:space="0" w:color="auto"/>
              <w:right w:val="single" w:sz="4" w:space="0" w:color="auto"/>
            </w:tcBorders>
            <w:shd w:val="clear" w:color="auto" w:fill="auto"/>
            <w:vAlign w:val="center"/>
            <w:hideMark/>
          </w:tcPr>
          <w:p w14:paraId="5EA2825F" w14:textId="77777777" w:rsidR="00B51F75" w:rsidRPr="00B51F75" w:rsidRDefault="00B51F75" w:rsidP="00B51F75">
            <w:pPr>
              <w:spacing w:after="0" w:line="240" w:lineRule="auto"/>
              <w:jc w:val="both"/>
              <w:rPr>
                <w:rFonts w:ascii="Times New Roman" w:eastAsia="Times New Roman" w:hAnsi="Times New Roman" w:cs="Times New Roman"/>
                <w:color w:val="212529"/>
                <w:sz w:val="24"/>
                <w:szCs w:val="24"/>
                <w:lang w:val="en-IN" w:eastAsia="en-IN" w:bidi="ta-IN"/>
              </w:rPr>
            </w:pPr>
            <w:r w:rsidRPr="00B51F75">
              <w:rPr>
                <w:rFonts w:ascii="Times New Roman" w:eastAsia="Times New Roman" w:hAnsi="Times New Roman" w:cs="Times New Roman"/>
                <w:color w:val="212529"/>
                <w:sz w:val="24"/>
                <w:szCs w:val="24"/>
                <w:lang w:val="en-IN" w:eastAsia="en-IN" w:bidi="ta-IN"/>
              </w:rPr>
              <w:t>Variety</w:t>
            </w:r>
          </w:p>
        </w:tc>
        <w:tc>
          <w:tcPr>
            <w:tcW w:w="930" w:type="pct"/>
            <w:tcBorders>
              <w:top w:val="nil"/>
              <w:left w:val="nil"/>
              <w:bottom w:val="single" w:sz="4" w:space="0" w:color="auto"/>
              <w:right w:val="single" w:sz="4" w:space="0" w:color="auto"/>
            </w:tcBorders>
            <w:shd w:val="clear" w:color="auto" w:fill="auto"/>
            <w:vAlign w:val="center"/>
            <w:hideMark/>
          </w:tcPr>
          <w:p w14:paraId="1B705E5D" w14:textId="77777777" w:rsidR="00B51F75" w:rsidRPr="00B51F75" w:rsidRDefault="00B51F75" w:rsidP="006E1FA7">
            <w:pPr>
              <w:spacing w:after="0" w:line="240" w:lineRule="auto"/>
              <w:jc w:val="center"/>
              <w:rPr>
                <w:rFonts w:ascii="Times New Roman" w:eastAsia="Times New Roman" w:hAnsi="Times New Roman" w:cs="Times New Roman"/>
                <w:color w:val="212529"/>
                <w:sz w:val="24"/>
                <w:szCs w:val="24"/>
                <w:lang w:val="en-IN" w:eastAsia="en-IN" w:bidi="ta-IN"/>
              </w:rPr>
            </w:pPr>
            <w:r w:rsidRPr="00B51F75">
              <w:rPr>
                <w:rFonts w:ascii="Times New Roman" w:eastAsia="Times New Roman" w:hAnsi="Times New Roman" w:cs="Times New Roman"/>
                <w:color w:val="212529"/>
                <w:sz w:val="24"/>
                <w:szCs w:val="24"/>
                <w:lang w:val="en-IN" w:eastAsia="en-IN" w:bidi="ta-IN"/>
              </w:rPr>
              <w:t>4.39139</w:t>
            </w:r>
          </w:p>
        </w:tc>
        <w:tc>
          <w:tcPr>
            <w:tcW w:w="880" w:type="pct"/>
            <w:tcBorders>
              <w:top w:val="nil"/>
              <w:left w:val="nil"/>
              <w:bottom w:val="single" w:sz="4" w:space="0" w:color="auto"/>
              <w:right w:val="single" w:sz="4" w:space="0" w:color="auto"/>
            </w:tcBorders>
            <w:shd w:val="clear" w:color="auto" w:fill="auto"/>
            <w:vAlign w:val="center"/>
            <w:hideMark/>
          </w:tcPr>
          <w:p w14:paraId="40E0E62F" w14:textId="77777777" w:rsidR="00B51F75" w:rsidRPr="00B51F75" w:rsidRDefault="00B51F75" w:rsidP="006E1FA7">
            <w:pPr>
              <w:spacing w:after="0" w:line="240" w:lineRule="auto"/>
              <w:jc w:val="center"/>
              <w:rPr>
                <w:rFonts w:ascii="Times New Roman" w:eastAsia="Times New Roman" w:hAnsi="Times New Roman" w:cs="Times New Roman"/>
                <w:color w:val="212529"/>
                <w:sz w:val="24"/>
                <w:szCs w:val="24"/>
                <w:lang w:val="en-IN" w:eastAsia="en-IN" w:bidi="ta-IN"/>
              </w:rPr>
            </w:pPr>
            <w:r w:rsidRPr="00B51F75">
              <w:rPr>
                <w:rFonts w:ascii="Times New Roman" w:eastAsia="Times New Roman" w:hAnsi="Times New Roman" w:cs="Times New Roman"/>
                <w:color w:val="212529"/>
                <w:sz w:val="24"/>
                <w:szCs w:val="24"/>
                <w:lang w:val="en-IN" w:eastAsia="en-IN" w:bidi="ta-IN"/>
              </w:rPr>
              <w:t>0.67696</w:t>
            </w:r>
          </w:p>
        </w:tc>
        <w:tc>
          <w:tcPr>
            <w:tcW w:w="1027" w:type="pct"/>
            <w:tcBorders>
              <w:top w:val="nil"/>
              <w:left w:val="nil"/>
              <w:bottom w:val="single" w:sz="4" w:space="0" w:color="auto"/>
              <w:right w:val="single" w:sz="4" w:space="0" w:color="auto"/>
            </w:tcBorders>
            <w:shd w:val="clear" w:color="auto" w:fill="auto"/>
            <w:vAlign w:val="center"/>
            <w:hideMark/>
          </w:tcPr>
          <w:p w14:paraId="0EEB6F18" w14:textId="77777777" w:rsidR="00B51F75" w:rsidRPr="00B51F75" w:rsidRDefault="00B51F75" w:rsidP="00B51F75">
            <w:pPr>
              <w:spacing w:after="0" w:line="240" w:lineRule="auto"/>
              <w:jc w:val="center"/>
              <w:rPr>
                <w:rFonts w:ascii="Times New Roman" w:eastAsia="Times New Roman" w:hAnsi="Times New Roman" w:cs="Times New Roman"/>
                <w:b/>
                <w:bCs/>
                <w:color w:val="212529"/>
                <w:sz w:val="24"/>
                <w:szCs w:val="24"/>
                <w:lang w:val="en-IN" w:eastAsia="en-IN" w:bidi="ta-IN"/>
              </w:rPr>
            </w:pPr>
            <w:r w:rsidRPr="00B51F75">
              <w:rPr>
                <w:rFonts w:ascii="Times New Roman" w:eastAsia="Times New Roman" w:hAnsi="Times New Roman" w:cs="Times New Roman"/>
                <w:b/>
                <w:bCs/>
                <w:color w:val="212529"/>
                <w:sz w:val="24"/>
                <w:szCs w:val="24"/>
                <w:lang w:val="en-IN" w:eastAsia="en-IN" w:bidi="ta-IN"/>
              </w:rPr>
              <w:t>Highly Satisfied</w:t>
            </w:r>
          </w:p>
        </w:tc>
      </w:tr>
      <w:tr w:rsidR="00B51F75" w:rsidRPr="00B51F75" w14:paraId="1B37B9B4" w14:textId="77777777" w:rsidTr="001E623A">
        <w:trPr>
          <w:trHeight w:val="936"/>
          <w:jc w:val="center"/>
        </w:trPr>
        <w:tc>
          <w:tcPr>
            <w:tcW w:w="2163" w:type="pct"/>
            <w:tcBorders>
              <w:top w:val="nil"/>
              <w:left w:val="single" w:sz="4" w:space="0" w:color="auto"/>
              <w:bottom w:val="single" w:sz="4" w:space="0" w:color="auto"/>
              <w:right w:val="single" w:sz="4" w:space="0" w:color="auto"/>
            </w:tcBorders>
            <w:shd w:val="clear" w:color="auto" w:fill="auto"/>
            <w:vAlign w:val="center"/>
            <w:hideMark/>
          </w:tcPr>
          <w:p w14:paraId="3717702D" w14:textId="77777777" w:rsidR="00B51F75" w:rsidRPr="00B51F75" w:rsidRDefault="00B51F75" w:rsidP="00B51F75">
            <w:pPr>
              <w:spacing w:after="0" w:line="240" w:lineRule="auto"/>
              <w:jc w:val="both"/>
              <w:rPr>
                <w:rFonts w:ascii="Times New Roman" w:eastAsia="Times New Roman" w:hAnsi="Times New Roman" w:cs="Times New Roman"/>
                <w:color w:val="212529"/>
                <w:sz w:val="24"/>
                <w:szCs w:val="24"/>
                <w:lang w:val="en-IN" w:eastAsia="en-IN" w:bidi="ta-IN"/>
              </w:rPr>
            </w:pPr>
            <w:r w:rsidRPr="00B51F75">
              <w:rPr>
                <w:rFonts w:ascii="Times New Roman" w:eastAsia="Times New Roman" w:hAnsi="Times New Roman" w:cs="Times New Roman"/>
                <w:color w:val="212529"/>
                <w:sz w:val="24"/>
                <w:szCs w:val="24"/>
                <w:lang w:val="en-IN" w:eastAsia="en-IN" w:bidi="ta-IN"/>
              </w:rPr>
              <w:t>Convenience</w:t>
            </w:r>
          </w:p>
        </w:tc>
        <w:tc>
          <w:tcPr>
            <w:tcW w:w="930" w:type="pct"/>
            <w:tcBorders>
              <w:top w:val="nil"/>
              <w:left w:val="nil"/>
              <w:bottom w:val="single" w:sz="4" w:space="0" w:color="auto"/>
              <w:right w:val="single" w:sz="4" w:space="0" w:color="auto"/>
            </w:tcBorders>
            <w:shd w:val="clear" w:color="auto" w:fill="auto"/>
            <w:vAlign w:val="center"/>
            <w:hideMark/>
          </w:tcPr>
          <w:p w14:paraId="19374FFB" w14:textId="77777777" w:rsidR="00B51F75" w:rsidRPr="00B51F75" w:rsidRDefault="00B51F75" w:rsidP="006E1FA7">
            <w:pPr>
              <w:spacing w:after="0" w:line="240" w:lineRule="auto"/>
              <w:jc w:val="center"/>
              <w:rPr>
                <w:rFonts w:ascii="Times New Roman" w:eastAsia="Times New Roman" w:hAnsi="Times New Roman" w:cs="Times New Roman"/>
                <w:color w:val="212529"/>
                <w:sz w:val="24"/>
                <w:szCs w:val="24"/>
                <w:lang w:val="en-IN" w:eastAsia="en-IN" w:bidi="ta-IN"/>
              </w:rPr>
            </w:pPr>
            <w:r w:rsidRPr="00B51F75">
              <w:rPr>
                <w:rFonts w:ascii="Times New Roman" w:eastAsia="Times New Roman" w:hAnsi="Times New Roman" w:cs="Times New Roman"/>
                <w:color w:val="212529"/>
                <w:sz w:val="24"/>
                <w:szCs w:val="24"/>
                <w:lang w:val="en-IN" w:eastAsia="en-IN" w:bidi="ta-IN"/>
              </w:rPr>
              <w:t>4.41683</w:t>
            </w:r>
          </w:p>
        </w:tc>
        <w:tc>
          <w:tcPr>
            <w:tcW w:w="880" w:type="pct"/>
            <w:tcBorders>
              <w:top w:val="nil"/>
              <w:left w:val="nil"/>
              <w:bottom w:val="single" w:sz="4" w:space="0" w:color="auto"/>
              <w:right w:val="single" w:sz="4" w:space="0" w:color="auto"/>
            </w:tcBorders>
            <w:shd w:val="clear" w:color="auto" w:fill="auto"/>
            <w:vAlign w:val="center"/>
            <w:hideMark/>
          </w:tcPr>
          <w:p w14:paraId="7A041DA8" w14:textId="77777777" w:rsidR="00B51F75" w:rsidRPr="00B51F75" w:rsidRDefault="00B51F75" w:rsidP="006E1FA7">
            <w:pPr>
              <w:spacing w:after="0" w:line="240" w:lineRule="auto"/>
              <w:jc w:val="center"/>
              <w:rPr>
                <w:rFonts w:ascii="Times New Roman" w:eastAsia="Times New Roman" w:hAnsi="Times New Roman" w:cs="Times New Roman"/>
                <w:color w:val="212529"/>
                <w:sz w:val="24"/>
                <w:szCs w:val="24"/>
                <w:lang w:val="en-IN" w:eastAsia="en-IN" w:bidi="ta-IN"/>
              </w:rPr>
            </w:pPr>
            <w:r w:rsidRPr="00B51F75">
              <w:rPr>
                <w:rFonts w:ascii="Times New Roman" w:eastAsia="Times New Roman" w:hAnsi="Times New Roman" w:cs="Times New Roman"/>
                <w:color w:val="212529"/>
                <w:sz w:val="24"/>
                <w:szCs w:val="24"/>
                <w:lang w:val="en-IN" w:eastAsia="en-IN" w:bidi="ta-IN"/>
              </w:rPr>
              <w:t>0.65711</w:t>
            </w:r>
          </w:p>
        </w:tc>
        <w:tc>
          <w:tcPr>
            <w:tcW w:w="1027" w:type="pct"/>
            <w:tcBorders>
              <w:top w:val="nil"/>
              <w:left w:val="nil"/>
              <w:bottom w:val="single" w:sz="4" w:space="0" w:color="auto"/>
              <w:right w:val="single" w:sz="4" w:space="0" w:color="auto"/>
            </w:tcBorders>
            <w:shd w:val="clear" w:color="auto" w:fill="auto"/>
            <w:vAlign w:val="center"/>
            <w:hideMark/>
          </w:tcPr>
          <w:p w14:paraId="0AF2AF32" w14:textId="77777777" w:rsidR="00B51F75" w:rsidRPr="00B51F75" w:rsidRDefault="00B51F75" w:rsidP="00B51F75">
            <w:pPr>
              <w:spacing w:after="0" w:line="240" w:lineRule="auto"/>
              <w:jc w:val="center"/>
              <w:rPr>
                <w:rFonts w:ascii="Times New Roman" w:eastAsia="Times New Roman" w:hAnsi="Times New Roman" w:cs="Times New Roman"/>
                <w:b/>
                <w:bCs/>
                <w:color w:val="212529"/>
                <w:sz w:val="24"/>
                <w:szCs w:val="24"/>
                <w:lang w:val="en-IN" w:eastAsia="en-IN" w:bidi="ta-IN"/>
              </w:rPr>
            </w:pPr>
            <w:r w:rsidRPr="00B51F75">
              <w:rPr>
                <w:rFonts w:ascii="Times New Roman" w:eastAsia="Times New Roman" w:hAnsi="Times New Roman" w:cs="Times New Roman"/>
                <w:b/>
                <w:bCs/>
                <w:color w:val="212529"/>
                <w:sz w:val="24"/>
                <w:szCs w:val="24"/>
                <w:lang w:val="en-IN" w:eastAsia="en-IN" w:bidi="ta-IN"/>
              </w:rPr>
              <w:t>Highly Satisfied</w:t>
            </w:r>
          </w:p>
        </w:tc>
      </w:tr>
      <w:tr w:rsidR="00B51F75" w:rsidRPr="00B51F75" w14:paraId="058B487F" w14:textId="77777777" w:rsidTr="001E623A">
        <w:trPr>
          <w:trHeight w:val="936"/>
          <w:jc w:val="center"/>
        </w:trPr>
        <w:tc>
          <w:tcPr>
            <w:tcW w:w="2163" w:type="pct"/>
            <w:tcBorders>
              <w:top w:val="nil"/>
              <w:left w:val="single" w:sz="4" w:space="0" w:color="auto"/>
              <w:bottom w:val="single" w:sz="4" w:space="0" w:color="auto"/>
              <w:right w:val="single" w:sz="4" w:space="0" w:color="auto"/>
            </w:tcBorders>
            <w:shd w:val="clear" w:color="auto" w:fill="auto"/>
            <w:vAlign w:val="center"/>
            <w:hideMark/>
          </w:tcPr>
          <w:p w14:paraId="43DBEC22" w14:textId="77777777" w:rsidR="00B51F75" w:rsidRPr="00B51F75" w:rsidRDefault="00B51F75" w:rsidP="00B51F75">
            <w:pPr>
              <w:spacing w:after="0" w:line="240" w:lineRule="auto"/>
              <w:jc w:val="both"/>
              <w:rPr>
                <w:rFonts w:ascii="Times New Roman" w:eastAsia="Times New Roman" w:hAnsi="Times New Roman" w:cs="Times New Roman"/>
                <w:color w:val="212529"/>
                <w:sz w:val="24"/>
                <w:szCs w:val="24"/>
                <w:lang w:val="en-IN" w:eastAsia="en-IN" w:bidi="ta-IN"/>
              </w:rPr>
            </w:pPr>
            <w:r w:rsidRPr="00B51F75">
              <w:rPr>
                <w:rFonts w:ascii="Times New Roman" w:eastAsia="Times New Roman" w:hAnsi="Times New Roman" w:cs="Times New Roman"/>
                <w:color w:val="212529"/>
                <w:sz w:val="24"/>
                <w:szCs w:val="24"/>
                <w:lang w:val="en-IN" w:eastAsia="en-IN" w:bidi="ta-IN"/>
              </w:rPr>
              <w:t xml:space="preserve">Advantages of </w:t>
            </w:r>
            <w:proofErr w:type="spellStart"/>
            <w:r w:rsidRPr="00B51F75">
              <w:rPr>
                <w:rFonts w:ascii="Times New Roman" w:eastAsia="Times New Roman" w:hAnsi="Times New Roman" w:cs="Times New Roman"/>
                <w:color w:val="212529"/>
                <w:sz w:val="24"/>
                <w:szCs w:val="24"/>
                <w:lang w:val="en-IN" w:eastAsia="en-IN" w:bidi="ta-IN"/>
              </w:rPr>
              <w:t>Tamayaz</w:t>
            </w:r>
            <w:proofErr w:type="spellEnd"/>
            <w:r w:rsidRPr="00B51F75">
              <w:rPr>
                <w:rFonts w:ascii="Times New Roman" w:eastAsia="Times New Roman" w:hAnsi="Times New Roman" w:cs="Times New Roman"/>
                <w:color w:val="212529"/>
                <w:sz w:val="24"/>
                <w:szCs w:val="24"/>
                <w:lang w:val="en-IN" w:eastAsia="en-IN" w:bidi="ta-IN"/>
              </w:rPr>
              <w:t xml:space="preserve"> Cards</w:t>
            </w:r>
          </w:p>
        </w:tc>
        <w:tc>
          <w:tcPr>
            <w:tcW w:w="930" w:type="pct"/>
            <w:tcBorders>
              <w:top w:val="nil"/>
              <w:left w:val="nil"/>
              <w:bottom w:val="single" w:sz="4" w:space="0" w:color="auto"/>
              <w:right w:val="single" w:sz="4" w:space="0" w:color="auto"/>
            </w:tcBorders>
            <w:shd w:val="clear" w:color="auto" w:fill="auto"/>
            <w:vAlign w:val="center"/>
            <w:hideMark/>
          </w:tcPr>
          <w:p w14:paraId="66FEA19A" w14:textId="77777777" w:rsidR="00B51F75" w:rsidRPr="00B51F75" w:rsidRDefault="00B51F75" w:rsidP="006E1FA7">
            <w:pPr>
              <w:spacing w:after="0" w:line="240" w:lineRule="auto"/>
              <w:jc w:val="center"/>
              <w:rPr>
                <w:rFonts w:ascii="Times New Roman" w:eastAsia="Times New Roman" w:hAnsi="Times New Roman" w:cs="Times New Roman"/>
                <w:color w:val="212529"/>
                <w:sz w:val="24"/>
                <w:szCs w:val="24"/>
                <w:lang w:val="en-IN" w:eastAsia="en-IN" w:bidi="ta-IN"/>
              </w:rPr>
            </w:pPr>
            <w:r w:rsidRPr="00B51F75">
              <w:rPr>
                <w:rFonts w:ascii="Times New Roman" w:eastAsia="Times New Roman" w:hAnsi="Times New Roman" w:cs="Times New Roman"/>
                <w:color w:val="212529"/>
                <w:sz w:val="24"/>
                <w:szCs w:val="24"/>
                <w:lang w:val="en-IN" w:eastAsia="en-IN" w:bidi="ta-IN"/>
              </w:rPr>
              <w:t>4.28571</w:t>
            </w:r>
          </w:p>
        </w:tc>
        <w:tc>
          <w:tcPr>
            <w:tcW w:w="880" w:type="pct"/>
            <w:tcBorders>
              <w:top w:val="nil"/>
              <w:left w:val="nil"/>
              <w:bottom w:val="single" w:sz="4" w:space="0" w:color="auto"/>
              <w:right w:val="single" w:sz="4" w:space="0" w:color="auto"/>
            </w:tcBorders>
            <w:shd w:val="clear" w:color="auto" w:fill="auto"/>
            <w:vAlign w:val="center"/>
            <w:hideMark/>
          </w:tcPr>
          <w:p w14:paraId="518A7533" w14:textId="77777777" w:rsidR="00B51F75" w:rsidRPr="00B51F75" w:rsidRDefault="00B51F75" w:rsidP="006E1FA7">
            <w:pPr>
              <w:spacing w:after="0" w:line="240" w:lineRule="auto"/>
              <w:jc w:val="center"/>
              <w:rPr>
                <w:rFonts w:ascii="Times New Roman" w:eastAsia="Times New Roman" w:hAnsi="Times New Roman" w:cs="Times New Roman"/>
                <w:color w:val="212529"/>
                <w:sz w:val="24"/>
                <w:szCs w:val="24"/>
                <w:lang w:val="en-IN" w:eastAsia="en-IN" w:bidi="ta-IN"/>
              </w:rPr>
            </w:pPr>
            <w:r w:rsidRPr="00B51F75">
              <w:rPr>
                <w:rFonts w:ascii="Times New Roman" w:eastAsia="Times New Roman" w:hAnsi="Times New Roman" w:cs="Times New Roman"/>
                <w:color w:val="212529"/>
                <w:sz w:val="24"/>
                <w:szCs w:val="24"/>
                <w:lang w:val="en-IN" w:eastAsia="en-IN" w:bidi="ta-IN"/>
              </w:rPr>
              <w:t>0.74134</w:t>
            </w:r>
          </w:p>
        </w:tc>
        <w:tc>
          <w:tcPr>
            <w:tcW w:w="1027" w:type="pct"/>
            <w:tcBorders>
              <w:top w:val="nil"/>
              <w:left w:val="nil"/>
              <w:bottom w:val="single" w:sz="4" w:space="0" w:color="auto"/>
              <w:right w:val="single" w:sz="4" w:space="0" w:color="auto"/>
            </w:tcBorders>
            <w:shd w:val="clear" w:color="auto" w:fill="auto"/>
            <w:vAlign w:val="center"/>
            <w:hideMark/>
          </w:tcPr>
          <w:p w14:paraId="47BF00B7" w14:textId="77777777" w:rsidR="00B51F75" w:rsidRPr="00B51F75" w:rsidRDefault="00B51F75" w:rsidP="00B51F75">
            <w:pPr>
              <w:spacing w:after="0" w:line="240" w:lineRule="auto"/>
              <w:jc w:val="center"/>
              <w:rPr>
                <w:rFonts w:ascii="Times New Roman" w:eastAsia="Times New Roman" w:hAnsi="Times New Roman" w:cs="Times New Roman"/>
                <w:b/>
                <w:bCs/>
                <w:color w:val="212529"/>
                <w:sz w:val="24"/>
                <w:szCs w:val="24"/>
                <w:lang w:val="en-IN" w:eastAsia="en-IN" w:bidi="ta-IN"/>
              </w:rPr>
            </w:pPr>
            <w:r w:rsidRPr="00B51F75">
              <w:rPr>
                <w:rFonts w:ascii="Times New Roman" w:eastAsia="Times New Roman" w:hAnsi="Times New Roman" w:cs="Times New Roman"/>
                <w:b/>
                <w:bCs/>
                <w:color w:val="212529"/>
                <w:sz w:val="24"/>
                <w:szCs w:val="24"/>
                <w:lang w:val="en-IN" w:eastAsia="en-IN" w:bidi="ta-IN"/>
              </w:rPr>
              <w:t>Highly Satisfied</w:t>
            </w:r>
          </w:p>
        </w:tc>
      </w:tr>
      <w:tr w:rsidR="00B51F75" w:rsidRPr="00B51F75" w14:paraId="1841DB35" w14:textId="77777777" w:rsidTr="001E623A">
        <w:trPr>
          <w:trHeight w:val="936"/>
          <w:jc w:val="center"/>
        </w:trPr>
        <w:tc>
          <w:tcPr>
            <w:tcW w:w="2163" w:type="pct"/>
            <w:tcBorders>
              <w:top w:val="nil"/>
              <w:left w:val="single" w:sz="4" w:space="0" w:color="auto"/>
              <w:bottom w:val="single" w:sz="4" w:space="0" w:color="auto"/>
              <w:right w:val="single" w:sz="4" w:space="0" w:color="auto"/>
            </w:tcBorders>
            <w:shd w:val="clear" w:color="auto" w:fill="auto"/>
            <w:vAlign w:val="center"/>
            <w:hideMark/>
          </w:tcPr>
          <w:p w14:paraId="4B68E5B6" w14:textId="77777777" w:rsidR="00B51F75" w:rsidRPr="00B51F75" w:rsidRDefault="00B51F75" w:rsidP="00B51F75">
            <w:pPr>
              <w:spacing w:after="0" w:line="240" w:lineRule="auto"/>
              <w:jc w:val="both"/>
              <w:rPr>
                <w:rFonts w:ascii="Times New Roman" w:eastAsia="Times New Roman" w:hAnsi="Times New Roman" w:cs="Times New Roman"/>
                <w:color w:val="212529"/>
                <w:sz w:val="24"/>
                <w:szCs w:val="24"/>
                <w:lang w:val="en-IN" w:eastAsia="en-IN" w:bidi="ta-IN"/>
              </w:rPr>
            </w:pPr>
            <w:r w:rsidRPr="00B51F75">
              <w:rPr>
                <w:rFonts w:ascii="Times New Roman" w:eastAsia="Times New Roman" w:hAnsi="Times New Roman" w:cs="Times New Roman"/>
                <w:color w:val="212529"/>
                <w:sz w:val="24"/>
                <w:szCs w:val="24"/>
                <w:lang w:val="en-IN" w:eastAsia="en-IN" w:bidi="ta-IN"/>
              </w:rPr>
              <w:lastRenderedPageBreak/>
              <w:t>Overall Shopping experience</w:t>
            </w:r>
          </w:p>
        </w:tc>
        <w:tc>
          <w:tcPr>
            <w:tcW w:w="930" w:type="pct"/>
            <w:tcBorders>
              <w:top w:val="nil"/>
              <w:left w:val="nil"/>
              <w:bottom w:val="single" w:sz="4" w:space="0" w:color="auto"/>
              <w:right w:val="single" w:sz="4" w:space="0" w:color="auto"/>
            </w:tcBorders>
            <w:shd w:val="clear" w:color="auto" w:fill="auto"/>
            <w:vAlign w:val="center"/>
            <w:hideMark/>
          </w:tcPr>
          <w:p w14:paraId="12414C17" w14:textId="77777777" w:rsidR="00B51F75" w:rsidRPr="00B51F75" w:rsidRDefault="00B51F75" w:rsidP="006E1FA7">
            <w:pPr>
              <w:spacing w:after="0" w:line="240" w:lineRule="auto"/>
              <w:jc w:val="center"/>
              <w:rPr>
                <w:rFonts w:ascii="Times New Roman" w:eastAsia="Times New Roman" w:hAnsi="Times New Roman" w:cs="Times New Roman"/>
                <w:color w:val="212529"/>
                <w:sz w:val="24"/>
                <w:szCs w:val="24"/>
                <w:lang w:val="en-IN" w:eastAsia="en-IN" w:bidi="ta-IN"/>
              </w:rPr>
            </w:pPr>
            <w:r w:rsidRPr="00B51F75">
              <w:rPr>
                <w:rFonts w:ascii="Times New Roman" w:eastAsia="Times New Roman" w:hAnsi="Times New Roman" w:cs="Times New Roman"/>
                <w:color w:val="212529"/>
                <w:sz w:val="24"/>
                <w:szCs w:val="24"/>
                <w:lang w:val="en-IN" w:eastAsia="en-IN" w:bidi="ta-IN"/>
              </w:rPr>
              <w:t>4.29216</w:t>
            </w:r>
          </w:p>
        </w:tc>
        <w:tc>
          <w:tcPr>
            <w:tcW w:w="880" w:type="pct"/>
            <w:tcBorders>
              <w:top w:val="nil"/>
              <w:left w:val="nil"/>
              <w:bottom w:val="single" w:sz="4" w:space="0" w:color="auto"/>
              <w:right w:val="single" w:sz="4" w:space="0" w:color="auto"/>
            </w:tcBorders>
            <w:shd w:val="clear" w:color="auto" w:fill="auto"/>
            <w:vAlign w:val="center"/>
            <w:hideMark/>
          </w:tcPr>
          <w:p w14:paraId="6E10C114" w14:textId="77777777" w:rsidR="00B51F75" w:rsidRPr="00B51F75" w:rsidRDefault="00B51F75" w:rsidP="006E1FA7">
            <w:pPr>
              <w:spacing w:after="0" w:line="240" w:lineRule="auto"/>
              <w:jc w:val="center"/>
              <w:rPr>
                <w:rFonts w:ascii="Times New Roman" w:eastAsia="Times New Roman" w:hAnsi="Times New Roman" w:cs="Times New Roman"/>
                <w:color w:val="212529"/>
                <w:sz w:val="24"/>
                <w:szCs w:val="24"/>
                <w:lang w:val="en-IN" w:eastAsia="en-IN" w:bidi="ta-IN"/>
              </w:rPr>
            </w:pPr>
            <w:r w:rsidRPr="00B51F75">
              <w:rPr>
                <w:rFonts w:ascii="Times New Roman" w:eastAsia="Times New Roman" w:hAnsi="Times New Roman" w:cs="Times New Roman"/>
                <w:color w:val="212529"/>
                <w:sz w:val="24"/>
                <w:szCs w:val="24"/>
                <w:lang w:val="en-IN" w:eastAsia="en-IN" w:bidi="ta-IN"/>
              </w:rPr>
              <w:t>0.95842</w:t>
            </w:r>
          </w:p>
        </w:tc>
        <w:tc>
          <w:tcPr>
            <w:tcW w:w="1027" w:type="pct"/>
            <w:tcBorders>
              <w:top w:val="nil"/>
              <w:left w:val="nil"/>
              <w:bottom w:val="single" w:sz="4" w:space="0" w:color="auto"/>
              <w:right w:val="single" w:sz="4" w:space="0" w:color="auto"/>
            </w:tcBorders>
            <w:shd w:val="clear" w:color="auto" w:fill="auto"/>
            <w:vAlign w:val="center"/>
            <w:hideMark/>
          </w:tcPr>
          <w:p w14:paraId="13CC1B59" w14:textId="77777777" w:rsidR="00B51F75" w:rsidRPr="00B51F75" w:rsidRDefault="00B51F75" w:rsidP="00B51F75">
            <w:pPr>
              <w:spacing w:after="0" w:line="240" w:lineRule="auto"/>
              <w:jc w:val="center"/>
              <w:rPr>
                <w:rFonts w:ascii="Times New Roman" w:eastAsia="Times New Roman" w:hAnsi="Times New Roman" w:cs="Times New Roman"/>
                <w:b/>
                <w:bCs/>
                <w:color w:val="212529"/>
                <w:sz w:val="24"/>
                <w:szCs w:val="24"/>
                <w:lang w:val="en-IN" w:eastAsia="en-IN" w:bidi="ta-IN"/>
              </w:rPr>
            </w:pPr>
            <w:r w:rsidRPr="00B51F75">
              <w:rPr>
                <w:rFonts w:ascii="Times New Roman" w:eastAsia="Times New Roman" w:hAnsi="Times New Roman" w:cs="Times New Roman"/>
                <w:b/>
                <w:bCs/>
                <w:color w:val="212529"/>
                <w:sz w:val="24"/>
                <w:szCs w:val="24"/>
                <w:lang w:val="en-IN" w:eastAsia="en-IN" w:bidi="ta-IN"/>
              </w:rPr>
              <w:t>Highly Satisfied</w:t>
            </w:r>
          </w:p>
        </w:tc>
      </w:tr>
    </w:tbl>
    <w:p w14:paraId="47FC2AF8" w14:textId="77777777" w:rsidR="00D619EF" w:rsidRDefault="00D619EF" w:rsidP="00A87D13">
      <w:pPr>
        <w:pStyle w:val="ListParagraph"/>
        <w:spacing w:line="480" w:lineRule="auto"/>
        <w:jc w:val="both"/>
        <w:rPr>
          <w:rFonts w:ascii="Times New Roman" w:hAnsi="Times New Roman" w:cs="Times New Roman"/>
          <w:bCs/>
          <w:sz w:val="24"/>
          <w:szCs w:val="24"/>
        </w:rPr>
      </w:pPr>
    </w:p>
    <w:p w14:paraId="3BA23848" w14:textId="14F491B7" w:rsidR="006B0B0E" w:rsidRDefault="006B0B0E" w:rsidP="00A87D13">
      <w:pPr>
        <w:pStyle w:val="ListParagraph"/>
        <w:spacing w:line="480" w:lineRule="auto"/>
        <w:jc w:val="both"/>
        <w:rPr>
          <w:rFonts w:ascii="Times New Roman" w:hAnsi="Times New Roman" w:cs="Times New Roman"/>
          <w:bCs/>
          <w:sz w:val="24"/>
          <w:szCs w:val="24"/>
        </w:rPr>
      </w:pPr>
      <w:r>
        <w:rPr>
          <w:noProof/>
        </w:rPr>
        <mc:AlternateContent>
          <mc:Choice Requires="wps">
            <w:drawing>
              <wp:inline distT="0" distB="0" distL="0" distR="0" wp14:anchorId="26D9E611" wp14:editId="150BA287">
                <wp:extent cx="304800" cy="304800"/>
                <wp:effectExtent l="0" t="0" r="0" b="0"/>
                <wp:docPr id="112260207" name="Rectangle 12" descr="8 Pics Standard Deviation Formula For Frequency Distribution Table And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686389C" id="Rectangle 12" o:spid="_x0000_s1026" alt="8 Pics Standard Deviation Formula For Frequency Distribution Table And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C87EB1">
        <w:rPr>
          <w:rFonts w:ascii="Times New Roman" w:hAnsi="Times New Roman" w:cs="Times New Roman"/>
          <w:bCs/>
          <w:sz w:val="24"/>
          <w:szCs w:val="24"/>
        </w:rPr>
        <w:t xml:space="preserve">fig 3: </w:t>
      </w:r>
      <w:r w:rsidR="008F2D4C">
        <w:rPr>
          <w:rFonts w:ascii="Times New Roman" w:hAnsi="Times New Roman" w:cs="Times New Roman"/>
          <w:bCs/>
          <w:sz w:val="24"/>
          <w:szCs w:val="24"/>
        </w:rPr>
        <w:t xml:space="preserve">Bar graph showing mean values of </w:t>
      </w:r>
      <w:r w:rsidR="008F2D4C" w:rsidRPr="008F2D4C">
        <w:rPr>
          <w:rFonts w:ascii="Times New Roman" w:hAnsi="Times New Roman" w:cs="Times New Roman"/>
          <w:bCs/>
          <w:sz w:val="24"/>
          <w:szCs w:val="24"/>
        </w:rPr>
        <w:t>key characteristics</w:t>
      </w:r>
    </w:p>
    <w:p w14:paraId="06BA2402" w14:textId="77777777" w:rsidR="001F6ADC" w:rsidRDefault="001F6ADC" w:rsidP="00A87D13">
      <w:pPr>
        <w:pStyle w:val="ListParagraph"/>
        <w:spacing w:line="480" w:lineRule="auto"/>
        <w:jc w:val="both"/>
        <w:rPr>
          <w:rFonts w:ascii="Times New Roman" w:hAnsi="Times New Roman" w:cs="Times New Roman"/>
          <w:bCs/>
          <w:sz w:val="24"/>
          <w:szCs w:val="24"/>
        </w:rPr>
      </w:pPr>
    </w:p>
    <w:p w14:paraId="6AC7A03F" w14:textId="0B798384" w:rsidR="001F6ADC" w:rsidRDefault="00D458CF" w:rsidP="00EC1579">
      <w:pPr>
        <w:pStyle w:val="ListParagraph"/>
        <w:spacing w:line="480" w:lineRule="auto"/>
        <w:ind w:left="0"/>
        <w:rPr>
          <w:rFonts w:ascii="Times New Roman" w:hAnsi="Times New Roman" w:cs="Times New Roman"/>
          <w:bCs/>
          <w:sz w:val="24"/>
          <w:szCs w:val="24"/>
        </w:rPr>
      </w:pPr>
      <w:r>
        <w:rPr>
          <w:noProof/>
          <w14:ligatures w14:val="standardContextual"/>
        </w:rPr>
        <w:drawing>
          <wp:inline distT="0" distB="0" distL="0" distR="0" wp14:anchorId="4FB70624" wp14:editId="2A41F980">
            <wp:extent cx="5852160" cy="4412717"/>
            <wp:effectExtent l="0" t="0" r="15240" b="6985"/>
            <wp:docPr id="1817452899" name="Chart 1">
              <a:extLst xmlns:a="http://schemas.openxmlformats.org/drawingml/2006/main">
                <a:ext uri="{FF2B5EF4-FFF2-40B4-BE49-F238E27FC236}">
                  <a16:creationId xmlns:a16="http://schemas.microsoft.com/office/drawing/2014/main" id="{B7946C0F-B302-82F8-2D3D-54FCF21985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9D6EFF7" w14:textId="77777777" w:rsidR="00CF11A5" w:rsidRDefault="00CF11A5" w:rsidP="00EC1579">
      <w:pPr>
        <w:pStyle w:val="ListParagraph"/>
        <w:spacing w:line="480" w:lineRule="auto"/>
        <w:ind w:left="0"/>
        <w:rPr>
          <w:rFonts w:ascii="Times New Roman" w:hAnsi="Times New Roman" w:cs="Times New Roman"/>
          <w:bCs/>
          <w:sz w:val="24"/>
          <w:szCs w:val="24"/>
        </w:rPr>
      </w:pPr>
    </w:p>
    <w:p w14:paraId="37DCC5B2" w14:textId="77777777" w:rsidR="006A540A" w:rsidRDefault="006A540A" w:rsidP="00EC1579">
      <w:pPr>
        <w:pStyle w:val="ListParagraph"/>
        <w:spacing w:line="480" w:lineRule="auto"/>
        <w:ind w:left="0"/>
        <w:rPr>
          <w:rFonts w:ascii="Times New Roman" w:hAnsi="Times New Roman" w:cs="Times New Roman"/>
          <w:bCs/>
          <w:sz w:val="24"/>
          <w:szCs w:val="24"/>
        </w:rPr>
      </w:pPr>
    </w:p>
    <w:p w14:paraId="488385B3" w14:textId="77777777" w:rsidR="00AA0A95" w:rsidRDefault="009B11B7" w:rsidP="008F53E1">
      <w:pPr>
        <w:pStyle w:val="ListParagraph"/>
        <w:spacing w:line="480" w:lineRule="auto"/>
        <w:ind w:left="0"/>
        <w:jc w:val="both"/>
        <w:rPr>
          <w:rFonts w:ascii="Times New Roman" w:hAnsi="Times New Roman" w:cs="Times New Roman"/>
          <w:bCs/>
          <w:sz w:val="24"/>
          <w:szCs w:val="24"/>
        </w:rPr>
      </w:pPr>
      <w:r w:rsidRPr="008F53E1">
        <w:rPr>
          <w:rFonts w:ascii="Times New Roman" w:hAnsi="Times New Roman" w:cs="Times New Roman"/>
          <w:bCs/>
          <w:sz w:val="24"/>
          <w:szCs w:val="24"/>
        </w:rPr>
        <w:t>The mean Likert scale value</w:t>
      </w:r>
      <w:r w:rsidR="00793E5F">
        <w:rPr>
          <w:rFonts w:ascii="Times New Roman" w:hAnsi="Times New Roman" w:cs="Times New Roman"/>
          <w:bCs/>
          <w:sz w:val="24"/>
          <w:szCs w:val="24"/>
        </w:rPr>
        <w:t>s</w:t>
      </w:r>
      <w:r w:rsidRPr="008F53E1">
        <w:rPr>
          <w:rFonts w:ascii="Times New Roman" w:hAnsi="Times New Roman" w:cs="Times New Roman"/>
          <w:bCs/>
          <w:sz w:val="24"/>
          <w:szCs w:val="24"/>
        </w:rPr>
        <w:t xml:space="preserve"> for each key characteristics fall not </w:t>
      </w:r>
      <w:r w:rsidR="00AB21A4" w:rsidRPr="008F53E1">
        <w:rPr>
          <w:rFonts w:ascii="Times New Roman" w:hAnsi="Times New Roman" w:cs="Times New Roman"/>
          <w:bCs/>
          <w:sz w:val="24"/>
          <w:szCs w:val="24"/>
        </w:rPr>
        <w:t>less than</w:t>
      </w:r>
      <w:r w:rsidRPr="008F53E1">
        <w:rPr>
          <w:rFonts w:ascii="Times New Roman" w:hAnsi="Times New Roman" w:cs="Times New Roman"/>
          <w:bCs/>
          <w:sz w:val="24"/>
          <w:szCs w:val="24"/>
        </w:rPr>
        <w:t xml:space="preserve"> </w:t>
      </w:r>
      <w:proofErr w:type="gramStart"/>
      <w:r w:rsidRPr="008F53E1">
        <w:rPr>
          <w:rFonts w:ascii="Times New Roman" w:hAnsi="Times New Roman" w:cs="Times New Roman"/>
          <w:bCs/>
          <w:sz w:val="24"/>
          <w:szCs w:val="24"/>
        </w:rPr>
        <w:t xml:space="preserve">four  </w:t>
      </w:r>
      <w:r w:rsidR="00AB21A4" w:rsidRPr="008F53E1">
        <w:rPr>
          <w:rFonts w:ascii="Times New Roman" w:hAnsi="Times New Roman" w:cs="Times New Roman"/>
          <w:bCs/>
          <w:sz w:val="24"/>
          <w:szCs w:val="24"/>
        </w:rPr>
        <w:t>with</w:t>
      </w:r>
      <w:proofErr w:type="gramEnd"/>
      <w:r w:rsidR="00AB21A4" w:rsidRPr="008F53E1">
        <w:rPr>
          <w:rFonts w:ascii="Times New Roman" w:hAnsi="Times New Roman" w:cs="Times New Roman"/>
          <w:bCs/>
          <w:sz w:val="24"/>
          <w:szCs w:val="24"/>
        </w:rPr>
        <w:t xml:space="preserve"> </w:t>
      </w:r>
      <w:r w:rsidR="00D7327D" w:rsidRPr="008F53E1">
        <w:rPr>
          <w:rFonts w:ascii="Times New Roman" w:hAnsi="Times New Roman" w:cs="Times New Roman"/>
          <w:bCs/>
          <w:sz w:val="24"/>
          <w:szCs w:val="24"/>
        </w:rPr>
        <w:t>minimal</w:t>
      </w:r>
      <w:r w:rsidR="00AB21A4" w:rsidRPr="008F53E1">
        <w:rPr>
          <w:rFonts w:ascii="Times New Roman" w:hAnsi="Times New Roman" w:cs="Times New Roman"/>
          <w:bCs/>
          <w:sz w:val="24"/>
          <w:szCs w:val="24"/>
        </w:rPr>
        <w:t xml:space="preserve"> standard deviation values confirms that all said ten key characteristics are </w:t>
      </w:r>
      <w:r w:rsidR="00D7327D" w:rsidRPr="008F53E1">
        <w:rPr>
          <w:rFonts w:ascii="Times New Roman" w:hAnsi="Times New Roman" w:cs="Times New Roman"/>
          <w:bCs/>
          <w:sz w:val="24"/>
          <w:szCs w:val="24"/>
        </w:rPr>
        <w:t xml:space="preserve">categorized </w:t>
      </w:r>
      <w:r w:rsidR="00AB21A4" w:rsidRPr="008F53E1">
        <w:rPr>
          <w:rFonts w:ascii="Times New Roman" w:hAnsi="Times New Roman" w:cs="Times New Roman"/>
          <w:bCs/>
          <w:sz w:val="24"/>
          <w:szCs w:val="24"/>
        </w:rPr>
        <w:t xml:space="preserve"> highly satisfied by the consumers. </w:t>
      </w:r>
      <w:r w:rsidR="002D458A" w:rsidRPr="008F53E1">
        <w:rPr>
          <w:rFonts w:ascii="Times New Roman" w:hAnsi="Times New Roman" w:cs="Times New Roman"/>
          <w:bCs/>
          <w:sz w:val="24"/>
          <w:szCs w:val="24"/>
        </w:rPr>
        <w:t xml:space="preserve"> The graph shows the goodness of </w:t>
      </w:r>
      <w:r w:rsidR="00AA0A95">
        <w:rPr>
          <w:rFonts w:ascii="Times New Roman" w:hAnsi="Times New Roman" w:cs="Times New Roman"/>
          <w:bCs/>
          <w:sz w:val="24"/>
          <w:szCs w:val="24"/>
        </w:rPr>
        <w:t>fit</w:t>
      </w:r>
      <w:r w:rsidR="002D458A" w:rsidRPr="008F53E1">
        <w:rPr>
          <w:rFonts w:ascii="Times New Roman" w:hAnsi="Times New Roman" w:cs="Times New Roman"/>
          <w:bCs/>
          <w:sz w:val="24"/>
          <w:szCs w:val="24"/>
        </w:rPr>
        <w:t xml:space="preserve"> line with equation</w:t>
      </w:r>
      <w:r w:rsidR="00AA0A95">
        <w:rPr>
          <w:rFonts w:ascii="Times New Roman" w:hAnsi="Times New Roman" w:cs="Times New Roman"/>
          <w:bCs/>
          <w:sz w:val="24"/>
          <w:szCs w:val="24"/>
        </w:rPr>
        <w:t xml:space="preserve"> </w:t>
      </w:r>
    </w:p>
    <w:p w14:paraId="66108DDA" w14:textId="78ACFCBD" w:rsidR="00D20734" w:rsidRDefault="009B11B7" w:rsidP="00E8049A">
      <w:pPr>
        <w:pStyle w:val="ListParagraph"/>
        <w:spacing w:line="480" w:lineRule="auto"/>
        <w:ind w:left="0"/>
        <w:jc w:val="both"/>
        <w:rPr>
          <w:rFonts w:ascii="Times New Roman" w:hAnsi="Times New Roman" w:cs="Times New Roman"/>
          <w:bCs/>
          <w:sz w:val="24"/>
          <w:szCs w:val="24"/>
        </w:rPr>
      </w:pPr>
      <m:oMath>
        <m:r>
          <m:rPr>
            <m:sty m:val="bi"/>
          </m:rPr>
          <w:rPr>
            <w:rFonts w:ascii="Cambria Math" w:hAnsi="Cambria Math" w:cs="Times New Roman"/>
            <w:sz w:val="24"/>
            <w:szCs w:val="24"/>
          </w:rPr>
          <m:t>Y=0.6189 X</m:t>
        </m:r>
      </m:oMath>
      <w:r w:rsidR="00837E92" w:rsidRPr="008F53E1">
        <w:rPr>
          <w:rFonts w:ascii="Times New Roman" w:hAnsi="Times New Roman" w:cs="Times New Roman"/>
          <w:bCs/>
          <w:sz w:val="24"/>
          <w:szCs w:val="24"/>
        </w:rPr>
        <w:t xml:space="preserve">  with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R</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=0.7922</m:t>
        </m:r>
        <m:r>
          <w:rPr>
            <w:rFonts w:ascii="Cambria Math" w:hAnsi="Cambria Math" w:cs="Times New Roman"/>
            <w:sz w:val="24"/>
            <w:szCs w:val="24"/>
          </w:rPr>
          <m:t xml:space="preserve">  and  </m:t>
        </m:r>
        <m:r>
          <m:rPr>
            <m:sty m:val="bi"/>
          </m:rPr>
          <w:rPr>
            <w:rFonts w:ascii="Cambria Math" w:hAnsi="Cambria Math" w:cs="Times New Roman"/>
            <w:sz w:val="24"/>
            <w:szCs w:val="24"/>
          </w:rPr>
          <m:t>R=0.890056</m:t>
        </m:r>
      </m:oMath>
      <w:r w:rsidR="00167821" w:rsidRPr="008F53E1">
        <w:rPr>
          <w:rFonts w:ascii="Times New Roman" w:eastAsiaTheme="minorEastAsia" w:hAnsi="Times New Roman" w:cs="Times New Roman"/>
          <w:bCs/>
          <w:sz w:val="24"/>
          <w:szCs w:val="24"/>
        </w:rPr>
        <w:t>.  This Mean value is fit to the line with intercept value Zero and slope of the curve is positive with coefficient 0.6189</w:t>
      </w:r>
      <w:r w:rsidR="00115D38" w:rsidRPr="008F53E1">
        <w:rPr>
          <w:rFonts w:ascii="Times New Roman" w:eastAsiaTheme="minorEastAsia" w:hAnsi="Times New Roman" w:cs="Times New Roman"/>
          <w:bCs/>
          <w:sz w:val="24"/>
          <w:szCs w:val="24"/>
        </w:rPr>
        <w:t xml:space="preserve">.   The </w:t>
      </w:r>
      <w:r w:rsidR="00115D38" w:rsidRPr="008F53E1">
        <w:rPr>
          <w:rFonts w:ascii="Times New Roman" w:eastAsiaTheme="minorEastAsia" w:hAnsi="Times New Roman" w:cs="Times New Roman"/>
          <w:bCs/>
          <w:sz w:val="24"/>
          <w:szCs w:val="24"/>
        </w:rPr>
        <w:lastRenderedPageBreak/>
        <w:t>regression coefficient is positive im</w:t>
      </w:r>
      <w:r w:rsidR="005B1F36" w:rsidRPr="008F53E1">
        <w:rPr>
          <w:rFonts w:ascii="Times New Roman" w:eastAsiaTheme="minorEastAsia" w:hAnsi="Times New Roman" w:cs="Times New Roman"/>
          <w:bCs/>
          <w:sz w:val="24"/>
          <w:szCs w:val="24"/>
        </w:rPr>
        <w:t>p</w:t>
      </w:r>
      <w:r w:rsidR="00115D38" w:rsidRPr="008F53E1">
        <w:rPr>
          <w:rFonts w:ascii="Times New Roman" w:eastAsiaTheme="minorEastAsia" w:hAnsi="Times New Roman" w:cs="Times New Roman"/>
          <w:bCs/>
          <w:sz w:val="24"/>
          <w:szCs w:val="24"/>
        </w:rPr>
        <w:t xml:space="preserve">lies that the </w:t>
      </w:r>
      <w:r w:rsidR="005B1F36" w:rsidRPr="008F53E1">
        <w:rPr>
          <w:rFonts w:ascii="Times New Roman" w:eastAsiaTheme="minorEastAsia" w:hAnsi="Times New Roman" w:cs="Times New Roman"/>
          <w:bCs/>
          <w:sz w:val="24"/>
          <w:szCs w:val="24"/>
        </w:rPr>
        <w:t>slope is positive and coefficient of determination is 79% and the correlation coeffects 89</w:t>
      </w:r>
      <w:proofErr w:type="gramStart"/>
      <w:r w:rsidR="005B1F36" w:rsidRPr="008F53E1">
        <w:rPr>
          <w:rFonts w:ascii="Times New Roman" w:eastAsiaTheme="minorEastAsia" w:hAnsi="Times New Roman" w:cs="Times New Roman"/>
          <w:bCs/>
          <w:sz w:val="24"/>
          <w:szCs w:val="24"/>
        </w:rPr>
        <w:t>%  yields</w:t>
      </w:r>
      <w:proofErr w:type="gramEnd"/>
      <w:r w:rsidR="005B1F36" w:rsidRPr="008F53E1">
        <w:rPr>
          <w:rFonts w:ascii="Times New Roman" w:eastAsiaTheme="minorEastAsia" w:hAnsi="Times New Roman" w:cs="Times New Roman"/>
          <w:bCs/>
          <w:sz w:val="24"/>
          <w:szCs w:val="24"/>
        </w:rPr>
        <w:t xml:space="preserve"> highly positive </w:t>
      </w:r>
      <w:r w:rsidR="008F53E1" w:rsidRPr="008F53E1">
        <w:rPr>
          <w:rFonts w:ascii="Times New Roman" w:eastAsiaTheme="minorEastAsia" w:hAnsi="Times New Roman" w:cs="Times New Roman"/>
          <w:bCs/>
          <w:sz w:val="24"/>
          <w:szCs w:val="24"/>
        </w:rPr>
        <w:t>correlation</w:t>
      </w:r>
      <w:r w:rsidR="005B1F36" w:rsidRPr="008F53E1">
        <w:rPr>
          <w:rFonts w:ascii="Times New Roman" w:eastAsiaTheme="minorEastAsia" w:hAnsi="Times New Roman" w:cs="Times New Roman"/>
          <w:bCs/>
          <w:sz w:val="24"/>
          <w:szCs w:val="24"/>
        </w:rPr>
        <w:t xml:space="preserve"> </w:t>
      </w:r>
      <w:r w:rsidR="003215A4" w:rsidRPr="008F53E1">
        <w:rPr>
          <w:rFonts w:ascii="Times New Roman" w:eastAsiaTheme="minorEastAsia" w:hAnsi="Times New Roman" w:cs="Times New Roman"/>
          <w:bCs/>
          <w:sz w:val="24"/>
          <w:szCs w:val="24"/>
        </w:rPr>
        <w:t>data</w:t>
      </w:r>
      <w:r w:rsidR="005B1F36" w:rsidRPr="008F53E1">
        <w:rPr>
          <w:rFonts w:ascii="Times New Roman" w:eastAsiaTheme="minorEastAsia" w:hAnsi="Times New Roman" w:cs="Times New Roman"/>
          <w:bCs/>
          <w:sz w:val="24"/>
          <w:szCs w:val="24"/>
        </w:rPr>
        <w:t xml:space="preserve"> is good to </w:t>
      </w:r>
      <w:r w:rsidR="003215A4" w:rsidRPr="008F53E1">
        <w:rPr>
          <w:rFonts w:ascii="Times New Roman" w:eastAsiaTheme="minorEastAsia" w:hAnsi="Times New Roman" w:cs="Times New Roman"/>
          <w:bCs/>
          <w:sz w:val="24"/>
          <w:szCs w:val="24"/>
        </w:rPr>
        <w:t>f</w:t>
      </w:r>
      <w:r w:rsidR="005B1F36" w:rsidRPr="008F53E1">
        <w:rPr>
          <w:rFonts w:ascii="Times New Roman" w:eastAsiaTheme="minorEastAsia" w:hAnsi="Times New Roman" w:cs="Times New Roman"/>
          <w:bCs/>
          <w:sz w:val="24"/>
          <w:szCs w:val="24"/>
        </w:rPr>
        <w:t xml:space="preserve">it the study.  </w:t>
      </w:r>
      <w:r w:rsidR="00B968F7">
        <w:rPr>
          <w:rFonts w:ascii="Times New Roman" w:hAnsi="Times New Roman" w:cs="Times New Roman"/>
          <w:bCs/>
          <w:sz w:val="24"/>
          <w:szCs w:val="24"/>
        </w:rPr>
        <w:t xml:space="preserve">The customer shopping experience in the UAE is innovative, convenient and the new formula </w:t>
      </w:r>
      <w:r w:rsidR="00B4622B">
        <w:rPr>
          <w:rFonts w:ascii="Times New Roman" w:hAnsi="Times New Roman" w:cs="Times New Roman"/>
          <w:bCs/>
          <w:sz w:val="24"/>
          <w:szCs w:val="24"/>
        </w:rPr>
        <w:t xml:space="preserve">happy customers introduced by the Union Coop is identified that they enforce the key critical influencing factors of consumer buying behavior to reach the operational cum service excellence. </w:t>
      </w:r>
    </w:p>
    <w:p w14:paraId="4BC6216C" w14:textId="77777777" w:rsidR="00D20734" w:rsidRPr="009C2BC7" w:rsidRDefault="00D20734" w:rsidP="00B968F7">
      <w:pPr>
        <w:pStyle w:val="ListParagraph"/>
        <w:spacing w:line="480" w:lineRule="auto"/>
        <w:ind w:left="142"/>
        <w:jc w:val="both"/>
        <w:rPr>
          <w:rFonts w:ascii="Times New Roman" w:hAnsi="Times New Roman" w:cs="Times New Roman"/>
          <w:b/>
          <w:sz w:val="24"/>
          <w:szCs w:val="24"/>
        </w:rPr>
      </w:pPr>
    </w:p>
    <w:p w14:paraId="6D096909" w14:textId="57D629B0" w:rsidR="00E8049A" w:rsidRDefault="00D20734" w:rsidP="00B968F7">
      <w:pPr>
        <w:pStyle w:val="ListParagraph"/>
        <w:spacing w:line="480" w:lineRule="auto"/>
        <w:ind w:left="142"/>
        <w:jc w:val="both"/>
        <w:rPr>
          <w:rFonts w:ascii="Times New Roman" w:hAnsi="Times New Roman" w:cs="Times New Roman"/>
          <w:b/>
          <w:sz w:val="24"/>
          <w:szCs w:val="24"/>
        </w:rPr>
      </w:pPr>
      <w:r w:rsidRPr="009C2BC7">
        <w:rPr>
          <w:rFonts w:ascii="Times New Roman" w:hAnsi="Times New Roman" w:cs="Times New Roman"/>
          <w:b/>
          <w:sz w:val="24"/>
          <w:szCs w:val="24"/>
        </w:rPr>
        <w:t xml:space="preserve">5.3 </w:t>
      </w:r>
      <w:r w:rsidR="00FB6907">
        <w:rPr>
          <w:rFonts w:ascii="Times New Roman" w:hAnsi="Times New Roman" w:cs="Times New Roman"/>
          <w:b/>
          <w:sz w:val="24"/>
          <w:szCs w:val="24"/>
        </w:rPr>
        <w:t>Discussion:</w:t>
      </w:r>
    </w:p>
    <w:p w14:paraId="75391D5E" w14:textId="77777777" w:rsidR="00316705" w:rsidRDefault="00A065C5" w:rsidP="00054A58">
      <w:pPr>
        <w:pStyle w:val="ListParagraph"/>
        <w:spacing w:line="360" w:lineRule="auto"/>
        <w:ind w:left="142"/>
        <w:jc w:val="both"/>
        <w:rPr>
          <w:rFonts w:ascii="Times New Roman" w:hAnsi="Times New Roman" w:cs="Times New Roman"/>
          <w:bCs/>
          <w:sz w:val="24"/>
          <w:szCs w:val="24"/>
        </w:rPr>
      </w:pPr>
      <w:r w:rsidRPr="00A065C5">
        <w:rPr>
          <w:rFonts w:ascii="Times New Roman" w:hAnsi="Times New Roman" w:cs="Times New Roman"/>
          <w:b/>
          <w:sz w:val="24"/>
          <w:szCs w:val="24"/>
        </w:rPr>
        <w:t>​</w:t>
      </w:r>
      <w:r w:rsidRPr="00A065C5">
        <w:rPr>
          <w:rFonts w:ascii="Times New Roman" w:hAnsi="Times New Roman" w:cs="Times New Roman"/>
          <w:b/>
          <w:bCs/>
          <w:sz w:val="24"/>
          <w:szCs w:val="24"/>
        </w:rPr>
        <w:t> </w:t>
      </w:r>
      <w:r w:rsidRPr="005648B1">
        <w:rPr>
          <w:rFonts w:ascii="Times New Roman" w:hAnsi="Times New Roman" w:cs="Times New Roman"/>
          <w:bCs/>
          <w:sz w:val="24"/>
          <w:szCs w:val="24"/>
        </w:rPr>
        <w:t>The key critical factors of our study are pricing, quality, convenience and variety.   Price and quality are dual always having strong positive correlation.  The pricing of same brand and quality will be common in all supermarkets, But Union Coop offers competitive pricing with higher quality of commodities.  The pricing is proportionate to the quality of the ​goods, and they offer variety of products in each category.    The veggies, food items, branded goods, other stuff are at par to meet the customer satisfaction with elite community standards.  Their target customers are niche, and they do not compromise with quality of the product as primary concern.  The quality plays the pivots role in all items in the store and accordingly the ricing is set to attract customers.  The store avoids monopoly of item and always provides variety of items in each category to give good choices to the customers. Then they give convenience of purchase environment with extended service of self-checkout, labor assistance, door delivery options, online purchase, etc.  They serve extensively to satisfy the customers at all levels and make them shopping easier. Spacious parking, trolley assistant, valet parking are some fringe services offered by Union coop.  Other supermarket customer say pricing is bit higher in Union Coop, but they compromise with quality. The Union Coop customers first priority is quality, and they never compromise with the same and agreed to pay pricing at with.</w:t>
      </w:r>
    </w:p>
    <w:p w14:paraId="6ACE213B" w14:textId="794207FB" w:rsidR="00DC026E" w:rsidRDefault="00DC026E" w:rsidP="00054A58">
      <w:pPr>
        <w:pStyle w:val="ListParagraph"/>
        <w:spacing w:line="360" w:lineRule="auto"/>
        <w:ind w:left="142"/>
        <w:jc w:val="both"/>
        <w:rPr>
          <w:rFonts w:ascii="Times New Roman" w:hAnsi="Times New Roman" w:cs="Times New Roman"/>
          <w:bCs/>
          <w:sz w:val="24"/>
          <w:szCs w:val="24"/>
        </w:rPr>
      </w:pPr>
      <w:r w:rsidRPr="006343D8">
        <w:rPr>
          <w:rFonts w:ascii="Times New Roman" w:eastAsia="Times New Roman" w:hAnsi="Times New Roman" w:cs="Times New Roman"/>
          <w:bCs/>
          <w:noProof/>
          <w:color w:val="212529"/>
          <w:sz w:val="24"/>
          <w:szCs w:val="24"/>
          <w:lang w:eastAsia="en-IN" w:bidi="ta-IN"/>
        </w:rPr>
        <w:lastRenderedPageBreak/>
        <w:drawing>
          <wp:inline distT="0" distB="0" distL="0" distR="0" wp14:anchorId="62825FDC" wp14:editId="308B3873">
            <wp:extent cx="5731510" cy="5588000"/>
            <wp:effectExtent l="0" t="0" r="2540" b="0"/>
            <wp:docPr id="9548359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835918" name=""/>
                    <pic:cNvPicPr/>
                  </pic:nvPicPr>
                  <pic:blipFill>
                    <a:blip r:embed="rId16"/>
                    <a:stretch>
                      <a:fillRect/>
                    </a:stretch>
                  </pic:blipFill>
                  <pic:spPr>
                    <a:xfrm>
                      <a:off x="0" y="0"/>
                      <a:ext cx="5731510" cy="5588000"/>
                    </a:xfrm>
                    <a:prstGeom prst="rect">
                      <a:avLst/>
                    </a:prstGeom>
                  </pic:spPr>
                </pic:pic>
              </a:graphicData>
            </a:graphic>
          </wp:inline>
        </w:drawing>
      </w:r>
    </w:p>
    <w:p w14:paraId="32479E26" w14:textId="77777777" w:rsidR="00E94732" w:rsidRDefault="00E94732" w:rsidP="00B968F7">
      <w:pPr>
        <w:pStyle w:val="ListParagraph"/>
        <w:spacing w:line="480" w:lineRule="auto"/>
        <w:ind w:left="142"/>
        <w:jc w:val="both"/>
        <w:rPr>
          <w:rFonts w:ascii="Times New Roman" w:hAnsi="Times New Roman" w:cs="Times New Roman"/>
          <w:bCs/>
          <w:sz w:val="24"/>
          <w:szCs w:val="24"/>
        </w:rPr>
      </w:pPr>
    </w:p>
    <w:p w14:paraId="6C4B6549" w14:textId="591322FB" w:rsidR="00E94732" w:rsidRDefault="00C87EB1" w:rsidP="00B968F7">
      <w:pPr>
        <w:pStyle w:val="ListParagraph"/>
        <w:spacing w:line="480" w:lineRule="auto"/>
        <w:ind w:left="142"/>
        <w:jc w:val="both"/>
        <w:rPr>
          <w:rFonts w:ascii="Times New Roman" w:hAnsi="Times New Roman" w:cs="Times New Roman"/>
          <w:bCs/>
          <w:sz w:val="24"/>
          <w:szCs w:val="24"/>
        </w:rPr>
      </w:pPr>
      <w:r>
        <w:rPr>
          <w:rFonts w:ascii="Times New Roman" w:hAnsi="Times New Roman" w:cs="Times New Roman"/>
          <w:bCs/>
          <w:sz w:val="24"/>
          <w:szCs w:val="24"/>
        </w:rPr>
        <w:t xml:space="preserve">Fig 4: </w:t>
      </w:r>
      <w:r w:rsidR="00364C18">
        <w:rPr>
          <w:rFonts w:ascii="Times New Roman" w:hAnsi="Times New Roman" w:cs="Times New Roman"/>
          <w:bCs/>
          <w:sz w:val="24"/>
          <w:szCs w:val="24"/>
        </w:rPr>
        <w:t xml:space="preserve">Flow chart showing consumer buying </w:t>
      </w:r>
      <w:proofErr w:type="spellStart"/>
      <w:r w:rsidR="00364C18">
        <w:rPr>
          <w:rFonts w:ascii="Times New Roman" w:hAnsi="Times New Roman" w:cs="Times New Roman"/>
          <w:bCs/>
          <w:sz w:val="24"/>
          <w:szCs w:val="24"/>
        </w:rPr>
        <w:t>behaviour</w:t>
      </w:r>
      <w:proofErr w:type="spellEnd"/>
    </w:p>
    <w:p w14:paraId="7E918EEF" w14:textId="742D843A" w:rsidR="002C4F04" w:rsidRDefault="002C4F04" w:rsidP="00B968F7">
      <w:pPr>
        <w:pStyle w:val="ListParagraph"/>
        <w:spacing w:line="480" w:lineRule="auto"/>
        <w:ind w:left="142"/>
        <w:jc w:val="both"/>
        <w:rPr>
          <w:rFonts w:ascii="Times New Roman" w:hAnsi="Times New Roman" w:cs="Times New Roman"/>
          <w:bCs/>
          <w:sz w:val="24"/>
          <w:szCs w:val="24"/>
        </w:rPr>
      </w:pPr>
      <w:r>
        <w:rPr>
          <w:rFonts w:ascii="Times New Roman" w:hAnsi="Times New Roman" w:cs="Times New Roman"/>
          <w:bCs/>
          <w:sz w:val="24"/>
          <w:szCs w:val="24"/>
        </w:rPr>
        <w:t xml:space="preserve">All the four key </w:t>
      </w:r>
      <w:r w:rsidR="00A167FA">
        <w:rPr>
          <w:rFonts w:ascii="Times New Roman" w:hAnsi="Times New Roman" w:cs="Times New Roman"/>
          <w:bCs/>
          <w:sz w:val="24"/>
          <w:szCs w:val="24"/>
        </w:rPr>
        <w:t>characteristics, having</w:t>
      </w:r>
      <w:r w:rsidR="00091B34">
        <w:rPr>
          <w:rFonts w:ascii="Times New Roman" w:hAnsi="Times New Roman" w:cs="Times New Roman"/>
          <w:bCs/>
          <w:sz w:val="24"/>
          <w:szCs w:val="24"/>
        </w:rPr>
        <w:t xml:space="preserve"> mean </w:t>
      </w:r>
      <w:r w:rsidR="00AE740A">
        <w:rPr>
          <w:rFonts w:ascii="Times New Roman" w:hAnsi="Times New Roman" w:cs="Times New Roman"/>
          <w:bCs/>
          <w:sz w:val="24"/>
          <w:szCs w:val="24"/>
        </w:rPr>
        <w:t>values ranging</w:t>
      </w:r>
      <w:r w:rsidR="00946E36">
        <w:rPr>
          <w:rFonts w:ascii="Times New Roman" w:hAnsi="Times New Roman" w:cs="Times New Roman"/>
          <w:bCs/>
          <w:sz w:val="24"/>
          <w:szCs w:val="24"/>
        </w:rPr>
        <w:t xml:space="preserve"> between </w:t>
      </w:r>
      <w:r w:rsidR="00091B34">
        <w:rPr>
          <w:rFonts w:ascii="Times New Roman" w:hAnsi="Times New Roman" w:cs="Times New Roman"/>
          <w:bCs/>
          <w:sz w:val="24"/>
          <w:szCs w:val="24"/>
        </w:rPr>
        <w:t xml:space="preserve">4.264 to </w:t>
      </w:r>
      <w:r w:rsidR="00946E36">
        <w:rPr>
          <w:rFonts w:ascii="Times New Roman" w:hAnsi="Times New Roman" w:cs="Times New Roman"/>
          <w:bCs/>
          <w:sz w:val="24"/>
          <w:szCs w:val="24"/>
        </w:rPr>
        <w:t>4</w:t>
      </w:r>
      <w:r w:rsidR="001A6957">
        <w:rPr>
          <w:rFonts w:ascii="Times New Roman" w:hAnsi="Times New Roman" w:cs="Times New Roman"/>
          <w:bCs/>
          <w:sz w:val="24"/>
          <w:szCs w:val="24"/>
        </w:rPr>
        <w:t>.</w:t>
      </w:r>
      <w:r w:rsidR="00946E36">
        <w:rPr>
          <w:rFonts w:ascii="Times New Roman" w:hAnsi="Times New Roman" w:cs="Times New Roman"/>
          <w:bCs/>
          <w:sz w:val="24"/>
          <w:szCs w:val="24"/>
        </w:rPr>
        <w:t>431</w:t>
      </w:r>
      <w:r w:rsidR="001A6957">
        <w:rPr>
          <w:rFonts w:ascii="Times New Roman" w:hAnsi="Times New Roman" w:cs="Times New Roman"/>
          <w:bCs/>
          <w:sz w:val="24"/>
          <w:szCs w:val="24"/>
        </w:rPr>
        <w:t xml:space="preserve"> shows strong evidence </w:t>
      </w:r>
      <w:r w:rsidR="00D67459">
        <w:rPr>
          <w:rFonts w:ascii="Times New Roman" w:hAnsi="Times New Roman" w:cs="Times New Roman"/>
          <w:bCs/>
          <w:sz w:val="24"/>
          <w:szCs w:val="24"/>
        </w:rPr>
        <w:t>of highly</w:t>
      </w:r>
      <w:r w:rsidR="001A6957">
        <w:rPr>
          <w:rFonts w:ascii="Times New Roman" w:hAnsi="Times New Roman" w:cs="Times New Roman"/>
          <w:bCs/>
          <w:sz w:val="24"/>
          <w:szCs w:val="24"/>
        </w:rPr>
        <w:t xml:space="preserve"> </w:t>
      </w:r>
      <w:r w:rsidR="00A167FA">
        <w:rPr>
          <w:rFonts w:ascii="Times New Roman" w:hAnsi="Times New Roman" w:cs="Times New Roman"/>
          <w:bCs/>
          <w:sz w:val="24"/>
          <w:szCs w:val="24"/>
        </w:rPr>
        <w:t>satisfied</w:t>
      </w:r>
      <w:r w:rsidR="001A6957">
        <w:rPr>
          <w:rFonts w:ascii="Times New Roman" w:hAnsi="Times New Roman" w:cs="Times New Roman"/>
          <w:bCs/>
          <w:sz w:val="24"/>
          <w:szCs w:val="24"/>
        </w:rPr>
        <w:t xml:space="preserve"> customers with union </w:t>
      </w:r>
      <w:r w:rsidR="00D67459">
        <w:rPr>
          <w:rFonts w:ascii="Times New Roman" w:hAnsi="Times New Roman" w:cs="Times New Roman"/>
          <w:bCs/>
          <w:sz w:val="24"/>
          <w:szCs w:val="24"/>
        </w:rPr>
        <w:t>Coop.</w:t>
      </w:r>
      <w:r w:rsidR="001A6957">
        <w:rPr>
          <w:rFonts w:ascii="Times New Roman" w:hAnsi="Times New Roman" w:cs="Times New Roman"/>
          <w:bCs/>
          <w:sz w:val="24"/>
          <w:szCs w:val="24"/>
        </w:rPr>
        <w:t xml:space="preserve"> </w:t>
      </w:r>
      <w:r w:rsidR="00A167FA">
        <w:rPr>
          <w:rFonts w:ascii="Times New Roman" w:hAnsi="Times New Roman" w:cs="Times New Roman"/>
          <w:bCs/>
          <w:sz w:val="24"/>
          <w:szCs w:val="24"/>
        </w:rPr>
        <w:t xml:space="preserve">Even the cross correlation is highly positive among the four factors and </w:t>
      </w:r>
      <w:r w:rsidR="00AE740A">
        <w:rPr>
          <w:rFonts w:ascii="Times New Roman" w:hAnsi="Times New Roman" w:cs="Times New Roman"/>
          <w:bCs/>
          <w:sz w:val="24"/>
          <w:szCs w:val="24"/>
        </w:rPr>
        <w:t>pivotal to</w:t>
      </w:r>
      <w:r w:rsidR="00A167FA">
        <w:rPr>
          <w:rFonts w:ascii="Times New Roman" w:hAnsi="Times New Roman" w:cs="Times New Roman"/>
          <w:bCs/>
          <w:sz w:val="24"/>
          <w:szCs w:val="24"/>
        </w:rPr>
        <w:t xml:space="preserve"> the influencing factors of </w:t>
      </w:r>
      <w:r w:rsidR="00CD0386">
        <w:rPr>
          <w:rFonts w:ascii="Times New Roman" w:hAnsi="Times New Roman" w:cs="Times New Roman"/>
          <w:bCs/>
          <w:sz w:val="24"/>
          <w:szCs w:val="24"/>
        </w:rPr>
        <w:t xml:space="preserve">increased </w:t>
      </w:r>
      <w:r w:rsidR="00A167FA">
        <w:rPr>
          <w:rFonts w:ascii="Times New Roman" w:hAnsi="Times New Roman" w:cs="Times New Roman"/>
          <w:bCs/>
          <w:sz w:val="24"/>
          <w:szCs w:val="24"/>
        </w:rPr>
        <w:t>consumers buying behavior in</w:t>
      </w:r>
      <w:r w:rsidR="00CD0386">
        <w:rPr>
          <w:rFonts w:ascii="Times New Roman" w:hAnsi="Times New Roman" w:cs="Times New Roman"/>
          <w:bCs/>
          <w:sz w:val="24"/>
          <w:szCs w:val="24"/>
        </w:rPr>
        <w:t xml:space="preserve"> union Coop. </w:t>
      </w:r>
    </w:p>
    <w:p w14:paraId="486E74D3" w14:textId="77777777" w:rsidR="002C4F04" w:rsidRPr="00530D70" w:rsidRDefault="002C4F04" w:rsidP="00B968F7">
      <w:pPr>
        <w:pStyle w:val="ListParagraph"/>
        <w:spacing w:line="480" w:lineRule="auto"/>
        <w:ind w:left="142"/>
        <w:jc w:val="both"/>
        <w:rPr>
          <w:rFonts w:ascii="Times New Roman" w:hAnsi="Times New Roman" w:cs="Times New Roman"/>
          <w:bCs/>
          <w:sz w:val="24"/>
          <w:szCs w:val="24"/>
        </w:rPr>
      </w:pPr>
    </w:p>
    <w:p w14:paraId="5ADD7EF0" w14:textId="24675237" w:rsidR="001F6ADC" w:rsidRDefault="00B4622B" w:rsidP="00B968F7">
      <w:pPr>
        <w:pStyle w:val="ListParagraph"/>
        <w:spacing w:line="480" w:lineRule="auto"/>
        <w:ind w:left="142"/>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968F7">
        <w:rPr>
          <w:rFonts w:ascii="Times New Roman" w:hAnsi="Times New Roman" w:cs="Times New Roman"/>
          <w:bCs/>
          <w:sz w:val="24"/>
          <w:szCs w:val="24"/>
        </w:rPr>
        <w:t xml:space="preserve"> </w:t>
      </w:r>
    </w:p>
    <w:p w14:paraId="61DB8CCB" w14:textId="1034F510" w:rsidR="00D31A6D" w:rsidRDefault="00D31A6D" w:rsidP="00B968F7">
      <w:pPr>
        <w:pStyle w:val="ListParagraph"/>
        <w:spacing w:line="480" w:lineRule="auto"/>
        <w:ind w:left="142"/>
        <w:jc w:val="both"/>
        <w:rPr>
          <w:rFonts w:ascii="Times New Roman" w:hAnsi="Times New Roman" w:cs="Times New Roman"/>
          <w:bCs/>
          <w:sz w:val="24"/>
          <w:szCs w:val="24"/>
        </w:rPr>
      </w:pPr>
    </w:p>
    <w:p w14:paraId="2C48B7AC" w14:textId="2D21981B" w:rsidR="00D31A6D" w:rsidRDefault="00D31A6D" w:rsidP="00B968F7">
      <w:pPr>
        <w:pStyle w:val="ListParagraph"/>
        <w:spacing w:line="480" w:lineRule="auto"/>
        <w:ind w:left="142"/>
        <w:jc w:val="both"/>
        <w:rPr>
          <w:rFonts w:ascii="Times New Roman" w:hAnsi="Times New Roman" w:cs="Times New Roman"/>
          <w:bCs/>
          <w:sz w:val="24"/>
          <w:szCs w:val="24"/>
        </w:rPr>
      </w:pPr>
    </w:p>
    <w:p w14:paraId="18B889D2" w14:textId="7E3C6395" w:rsidR="00195084" w:rsidRPr="00512A78" w:rsidRDefault="000B10A2" w:rsidP="00B968F7">
      <w:pPr>
        <w:pStyle w:val="ListParagraph"/>
        <w:spacing w:line="480" w:lineRule="auto"/>
        <w:ind w:left="142"/>
        <w:jc w:val="both"/>
        <w:rPr>
          <w:rFonts w:ascii="Times New Roman" w:hAnsi="Times New Roman" w:cs="Times New Roman"/>
          <w:bCs/>
          <w:sz w:val="24"/>
          <w:szCs w:val="24"/>
        </w:rPr>
      </w:pPr>
      <w:r>
        <w:rPr>
          <w:rFonts w:ascii="Times New Roman" w:hAnsi="Times New Roman" w:cs="Times New Roman"/>
          <w:bCs/>
          <w:sz w:val="24"/>
          <w:szCs w:val="24"/>
        </w:rPr>
        <w:t xml:space="preserve">The two critical factors convenience and variety are proximities preferred by the consumers. </w:t>
      </w:r>
      <w:r w:rsidR="006974BD">
        <w:rPr>
          <w:rFonts w:ascii="Times New Roman" w:hAnsi="Times New Roman" w:cs="Times New Roman"/>
          <w:bCs/>
          <w:sz w:val="24"/>
          <w:szCs w:val="24"/>
        </w:rPr>
        <w:t xml:space="preserve"> Though online purchases have surged highly with a </w:t>
      </w:r>
      <w:r w:rsidR="00FA6147">
        <w:rPr>
          <w:rFonts w:ascii="Times New Roman" w:hAnsi="Times New Roman" w:cs="Times New Roman"/>
          <w:bCs/>
          <w:sz w:val="24"/>
          <w:szCs w:val="24"/>
        </w:rPr>
        <w:t>significant market share</w:t>
      </w:r>
      <w:r w:rsidR="006974BD">
        <w:rPr>
          <w:rFonts w:ascii="Times New Roman" w:hAnsi="Times New Roman" w:cs="Times New Roman"/>
          <w:bCs/>
          <w:sz w:val="24"/>
          <w:szCs w:val="24"/>
        </w:rPr>
        <w:t xml:space="preserve"> in post pandemic situation in the UAE, </w:t>
      </w:r>
      <w:r w:rsidR="00FA6147">
        <w:rPr>
          <w:rFonts w:ascii="Times New Roman" w:hAnsi="Times New Roman" w:cs="Times New Roman"/>
          <w:bCs/>
          <w:sz w:val="24"/>
          <w:szCs w:val="24"/>
        </w:rPr>
        <w:t>s</w:t>
      </w:r>
      <w:r w:rsidR="006974BD">
        <w:rPr>
          <w:rFonts w:ascii="Times New Roman" w:hAnsi="Times New Roman" w:cs="Times New Roman"/>
          <w:bCs/>
          <w:sz w:val="24"/>
          <w:szCs w:val="24"/>
        </w:rPr>
        <w:t>till the physical retailing habit among consumers is highly</w:t>
      </w:r>
      <w:r w:rsidR="0037151F">
        <w:rPr>
          <w:rFonts w:ascii="Times New Roman" w:hAnsi="Times New Roman" w:cs="Times New Roman"/>
          <w:bCs/>
          <w:sz w:val="24"/>
          <w:szCs w:val="24"/>
        </w:rPr>
        <w:t xml:space="preserve"> perceived. </w:t>
      </w:r>
      <w:r w:rsidR="00E17FBB">
        <w:rPr>
          <w:rFonts w:ascii="Times New Roman" w:hAnsi="Times New Roman" w:cs="Times New Roman"/>
          <w:bCs/>
          <w:sz w:val="24"/>
          <w:szCs w:val="24"/>
        </w:rPr>
        <w:t xml:space="preserve"> Fixing a hypermarket is not an easy job, the concern company and management takes utmost survey and </w:t>
      </w:r>
      <w:r w:rsidR="00B936C0">
        <w:rPr>
          <w:rFonts w:ascii="Times New Roman" w:hAnsi="Times New Roman" w:cs="Times New Roman"/>
          <w:bCs/>
          <w:sz w:val="24"/>
          <w:szCs w:val="24"/>
        </w:rPr>
        <w:t>feasibility business</w:t>
      </w:r>
      <w:r w:rsidR="00E17FBB">
        <w:rPr>
          <w:rFonts w:ascii="Times New Roman" w:hAnsi="Times New Roman" w:cs="Times New Roman"/>
          <w:bCs/>
          <w:sz w:val="24"/>
          <w:szCs w:val="24"/>
        </w:rPr>
        <w:t xml:space="preserve"> analytics before the</w:t>
      </w:r>
      <w:r w:rsidR="00240FE7">
        <w:rPr>
          <w:rFonts w:ascii="Times New Roman" w:hAnsi="Times New Roman" w:cs="Times New Roman"/>
          <w:bCs/>
          <w:sz w:val="24"/>
          <w:szCs w:val="24"/>
        </w:rPr>
        <w:t xml:space="preserve">y prefer a location. </w:t>
      </w:r>
      <w:r w:rsidR="00B936C0">
        <w:rPr>
          <w:rFonts w:ascii="Times New Roman" w:hAnsi="Times New Roman" w:cs="Times New Roman"/>
          <w:bCs/>
          <w:sz w:val="24"/>
          <w:szCs w:val="24"/>
        </w:rPr>
        <w:t xml:space="preserve"> And </w:t>
      </w:r>
      <w:r w:rsidR="00FA6147">
        <w:rPr>
          <w:rFonts w:ascii="Times New Roman" w:hAnsi="Times New Roman" w:cs="Times New Roman"/>
          <w:bCs/>
          <w:sz w:val="24"/>
          <w:szCs w:val="24"/>
        </w:rPr>
        <w:t>t</w:t>
      </w:r>
      <w:r w:rsidR="00F977DF" w:rsidRPr="00F977DF">
        <w:rPr>
          <w:rFonts w:ascii="Times New Roman" w:hAnsi="Times New Roman" w:cs="Times New Roman"/>
          <w:bCs/>
          <w:sz w:val="24"/>
          <w:szCs w:val="24"/>
        </w:rPr>
        <w:t>he store format is central to a retailer’s strategy, representing the operations used to serve target markets, as defined by Levy et al. (2018, page 121): </w:t>
      </w:r>
      <w:r w:rsidR="00257833">
        <w:rPr>
          <w:rFonts w:ascii="Times New Roman" w:hAnsi="Times New Roman" w:cs="Times New Roman"/>
          <w:bCs/>
          <w:sz w:val="24"/>
          <w:szCs w:val="24"/>
        </w:rPr>
        <w:t xml:space="preserve"> </w:t>
      </w:r>
      <w:r w:rsidR="00FA6147">
        <w:rPr>
          <w:rFonts w:ascii="Times New Roman" w:hAnsi="Times New Roman" w:cs="Times New Roman"/>
          <w:bCs/>
          <w:sz w:val="24"/>
          <w:szCs w:val="24"/>
        </w:rPr>
        <w:t>Likewise, store</w:t>
      </w:r>
      <w:r w:rsidR="00195084" w:rsidRPr="00195084">
        <w:rPr>
          <w:rFonts w:ascii="Times New Roman" w:hAnsi="Times New Roman" w:cs="Times New Roman"/>
          <w:bCs/>
          <w:sz w:val="24"/>
          <w:szCs w:val="24"/>
        </w:rPr>
        <w:t xml:space="preserve"> format decisions are often difficult to reverse due to the costs involved in changing store format attributes such as store size, location (or proximity to consumers), store layout, customer service levels, and price </w:t>
      </w:r>
      <w:r w:rsidR="00FA6147" w:rsidRPr="00195084">
        <w:rPr>
          <w:rFonts w:ascii="Times New Roman" w:hAnsi="Times New Roman" w:cs="Times New Roman"/>
          <w:bCs/>
          <w:sz w:val="24"/>
          <w:szCs w:val="24"/>
        </w:rPr>
        <w:t>strategy</w:t>
      </w:r>
      <w:r w:rsidR="00FA6147">
        <w:rPr>
          <w:rFonts w:ascii="Times New Roman" w:hAnsi="Times New Roman" w:cs="Times New Roman"/>
          <w:bCs/>
          <w:sz w:val="24"/>
          <w:szCs w:val="24"/>
        </w:rPr>
        <w:t xml:space="preserve"> André</w:t>
      </w:r>
      <w:r w:rsidR="00F34BD6" w:rsidRPr="00F34BD6">
        <w:rPr>
          <w:rFonts w:ascii="Times New Roman" w:hAnsi="Times New Roman" w:cs="Times New Roman"/>
          <w:bCs/>
          <w:sz w:val="24"/>
          <w:szCs w:val="24"/>
        </w:rPr>
        <w:t> </w:t>
      </w:r>
      <w:proofErr w:type="spellStart"/>
      <w:r w:rsidR="00F34BD6" w:rsidRPr="00F34BD6">
        <w:rPr>
          <w:rFonts w:ascii="Times New Roman" w:hAnsi="Times New Roman" w:cs="Times New Roman"/>
          <w:bCs/>
          <w:sz w:val="24"/>
          <w:szCs w:val="24"/>
        </w:rPr>
        <w:t>Bonfrer</w:t>
      </w:r>
      <w:proofErr w:type="spellEnd"/>
      <w:r w:rsidR="00F34BD6">
        <w:rPr>
          <w:rFonts w:ascii="Times New Roman" w:hAnsi="Times New Roman" w:cs="Times New Roman"/>
          <w:bCs/>
          <w:sz w:val="24"/>
          <w:szCs w:val="24"/>
        </w:rPr>
        <w:t xml:space="preserve"> et al (2022)</w:t>
      </w:r>
      <w:r w:rsidR="00195084" w:rsidRPr="00195084">
        <w:rPr>
          <w:rFonts w:ascii="Times New Roman" w:hAnsi="Times New Roman" w:cs="Times New Roman"/>
          <w:bCs/>
          <w:sz w:val="24"/>
          <w:szCs w:val="24"/>
        </w:rPr>
        <w:t xml:space="preserve">. </w:t>
      </w:r>
      <w:r w:rsidR="00DC5789">
        <w:rPr>
          <w:rFonts w:ascii="Times New Roman" w:hAnsi="Times New Roman" w:cs="Times New Roman"/>
          <w:bCs/>
          <w:sz w:val="24"/>
          <w:szCs w:val="24"/>
        </w:rPr>
        <w:t xml:space="preserve"> Union Coop played </w:t>
      </w:r>
      <w:r w:rsidR="002A5E7C">
        <w:rPr>
          <w:rFonts w:ascii="Times New Roman" w:hAnsi="Times New Roman" w:cs="Times New Roman"/>
          <w:bCs/>
          <w:sz w:val="24"/>
          <w:szCs w:val="24"/>
        </w:rPr>
        <w:t xml:space="preserve">smart role </w:t>
      </w:r>
      <w:r w:rsidR="00FA6147">
        <w:rPr>
          <w:rFonts w:ascii="Times New Roman" w:hAnsi="Times New Roman" w:cs="Times New Roman"/>
          <w:bCs/>
          <w:sz w:val="24"/>
          <w:szCs w:val="24"/>
        </w:rPr>
        <w:t>in setting</w:t>
      </w:r>
      <w:r w:rsidR="002A5E7C">
        <w:rPr>
          <w:rFonts w:ascii="Times New Roman" w:hAnsi="Times New Roman" w:cs="Times New Roman"/>
          <w:bCs/>
          <w:sz w:val="24"/>
          <w:szCs w:val="24"/>
        </w:rPr>
        <w:t xml:space="preserve"> up stores around Dubai with utmost success to reach</w:t>
      </w:r>
      <w:r w:rsidR="00DF4EAD">
        <w:rPr>
          <w:rFonts w:ascii="Times New Roman" w:hAnsi="Times New Roman" w:cs="Times New Roman"/>
          <w:bCs/>
          <w:sz w:val="24"/>
          <w:szCs w:val="24"/>
        </w:rPr>
        <w:t xml:space="preserve"> </w:t>
      </w:r>
      <w:r w:rsidR="002A5E7C">
        <w:rPr>
          <w:rFonts w:ascii="Times New Roman" w:hAnsi="Times New Roman" w:cs="Times New Roman"/>
          <w:bCs/>
          <w:sz w:val="24"/>
          <w:szCs w:val="24"/>
        </w:rPr>
        <w:t xml:space="preserve">maximum target customers. </w:t>
      </w:r>
      <w:r w:rsidR="00B4582B">
        <w:rPr>
          <w:rFonts w:ascii="Times New Roman" w:hAnsi="Times New Roman" w:cs="Times New Roman"/>
          <w:bCs/>
          <w:sz w:val="24"/>
          <w:szCs w:val="24"/>
        </w:rPr>
        <w:t xml:space="preserve"> The store proximity is an added advantage for Union Coop to conform </w:t>
      </w:r>
      <w:r w:rsidR="00FC181C">
        <w:rPr>
          <w:rFonts w:ascii="Times New Roman" w:hAnsi="Times New Roman" w:cs="Times New Roman"/>
          <w:bCs/>
          <w:sz w:val="24"/>
          <w:szCs w:val="24"/>
        </w:rPr>
        <w:t>convenient</w:t>
      </w:r>
      <w:r w:rsidR="004B25D5">
        <w:rPr>
          <w:rFonts w:ascii="Times New Roman" w:hAnsi="Times New Roman" w:cs="Times New Roman"/>
          <w:bCs/>
          <w:sz w:val="24"/>
          <w:szCs w:val="24"/>
        </w:rPr>
        <w:t xml:space="preserve"> shopping and the required variety of items available in the store based on the target </w:t>
      </w:r>
      <w:r w:rsidR="00FC181C">
        <w:rPr>
          <w:rFonts w:ascii="Times New Roman" w:hAnsi="Times New Roman" w:cs="Times New Roman"/>
          <w:bCs/>
          <w:sz w:val="24"/>
          <w:szCs w:val="24"/>
        </w:rPr>
        <w:t>customers</w:t>
      </w:r>
      <w:r w:rsidR="004B25D5">
        <w:rPr>
          <w:rFonts w:ascii="Times New Roman" w:hAnsi="Times New Roman" w:cs="Times New Roman"/>
          <w:bCs/>
          <w:sz w:val="24"/>
          <w:szCs w:val="24"/>
        </w:rPr>
        <w:t xml:space="preserve"> need and </w:t>
      </w:r>
      <w:r w:rsidR="00FC181C">
        <w:rPr>
          <w:rFonts w:ascii="Times New Roman" w:hAnsi="Times New Roman" w:cs="Times New Roman"/>
          <w:bCs/>
          <w:sz w:val="24"/>
          <w:szCs w:val="24"/>
        </w:rPr>
        <w:t>imposition</w:t>
      </w:r>
      <w:r w:rsidR="004B25D5">
        <w:rPr>
          <w:rFonts w:ascii="Times New Roman" w:hAnsi="Times New Roman" w:cs="Times New Roman"/>
          <w:bCs/>
          <w:sz w:val="24"/>
          <w:szCs w:val="24"/>
        </w:rPr>
        <w:t xml:space="preserve">. </w:t>
      </w:r>
      <w:r w:rsidR="00741259">
        <w:rPr>
          <w:rFonts w:ascii="Times New Roman" w:hAnsi="Times New Roman" w:cs="Times New Roman"/>
          <w:bCs/>
          <w:sz w:val="24"/>
          <w:szCs w:val="24"/>
        </w:rPr>
        <w:t xml:space="preserve">  Though c</w:t>
      </w:r>
      <w:r w:rsidR="00CE6A75">
        <w:rPr>
          <w:rFonts w:ascii="Times New Roman" w:hAnsi="Times New Roman" w:cs="Times New Roman"/>
          <w:bCs/>
          <w:sz w:val="24"/>
          <w:szCs w:val="24"/>
        </w:rPr>
        <w:t xml:space="preserve">onsumer </w:t>
      </w:r>
      <w:r w:rsidR="00FA6147">
        <w:rPr>
          <w:rFonts w:ascii="Times New Roman" w:hAnsi="Times New Roman" w:cs="Times New Roman"/>
          <w:bCs/>
          <w:sz w:val="24"/>
          <w:szCs w:val="24"/>
        </w:rPr>
        <w:t>buying behavior</w:t>
      </w:r>
      <w:r w:rsidR="00CE6A75">
        <w:rPr>
          <w:rFonts w:ascii="Times New Roman" w:hAnsi="Times New Roman" w:cs="Times New Roman"/>
          <w:bCs/>
          <w:sz w:val="24"/>
          <w:szCs w:val="24"/>
        </w:rPr>
        <w:t xml:space="preserve"> rely on multiple factors, our study has confirmed that the four critical factors </w:t>
      </w:r>
      <w:r w:rsidR="00951EB4">
        <w:rPr>
          <w:rFonts w:ascii="Times New Roman" w:hAnsi="Times New Roman" w:cs="Times New Roman"/>
          <w:bCs/>
          <w:sz w:val="24"/>
          <w:szCs w:val="24"/>
        </w:rPr>
        <w:t>influenced</w:t>
      </w:r>
      <w:r w:rsidR="00CE6A75">
        <w:rPr>
          <w:rFonts w:ascii="Times New Roman" w:hAnsi="Times New Roman" w:cs="Times New Roman"/>
          <w:bCs/>
          <w:sz w:val="24"/>
          <w:szCs w:val="24"/>
        </w:rPr>
        <w:t xml:space="preserve"> the consumer buying </w:t>
      </w:r>
      <w:r w:rsidR="00951EB4">
        <w:rPr>
          <w:rFonts w:ascii="Times New Roman" w:hAnsi="Times New Roman" w:cs="Times New Roman"/>
          <w:bCs/>
          <w:sz w:val="24"/>
          <w:szCs w:val="24"/>
        </w:rPr>
        <w:t>behavior</w:t>
      </w:r>
      <w:r w:rsidR="00CE6A75">
        <w:rPr>
          <w:rFonts w:ascii="Times New Roman" w:hAnsi="Times New Roman" w:cs="Times New Roman"/>
          <w:bCs/>
          <w:sz w:val="24"/>
          <w:szCs w:val="24"/>
        </w:rPr>
        <w:t xml:space="preserve"> in the union </w:t>
      </w:r>
      <w:r w:rsidR="00FA6147">
        <w:rPr>
          <w:rFonts w:ascii="Times New Roman" w:hAnsi="Times New Roman" w:cs="Times New Roman"/>
          <w:bCs/>
          <w:sz w:val="24"/>
          <w:szCs w:val="24"/>
        </w:rPr>
        <w:t>Coop positively</w:t>
      </w:r>
      <w:r w:rsidR="00951EB4">
        <w:rPr>
          <w:rFonts w:ascii="Times New Roman" w:hAnsi="Times New Roman" w:cs="Times New Roman"/>
          <w:bCs/>
          <w:sz w:val="24"/>
          <w:szCs w:val="24"/>
        </w:rPr>
        <w:t xml:space="preserve">. </w:t>
      </w:r>
    </w:p>
    <w:p w14:paraId="2D75DC0F" w14:textId="7182C778" w:rsidR="00AC3413" w:rsidRPr="00AC3413" w:rsidRDefault="00AC3413" w:rsidP="00AC3413">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6.0 </w:t>
      </w:r>
      <w:r w:rsidR="00F67C86">
        <w:rPr>
          <w:rFonts w:ascii="Times New Roman" w:hAnsi="Times New Roman" w:cs="Times New Roman"/>
          <w:b/>
          <w:sz w:val="24"/>
          <w:szCs w:val="24"/>
        </w:rPr>
        <w:t>Conclusion</w:t>
      </w:r>
      <w:r w:rsidRPr="00AC3413">
        <w:rPr>
          <w:rFonts w:ascii="Times New Roman" w:hAnsi="Times New Roman" w:cs="Times New Roman"/>
          <w:b/>
          <w:sz w:val="24"/>
          <w:szCs w:val="24"/>
        </w:rPr>
        <w:t xml:space="preserve"> </w:t>
      </w:r>
    </w:p>
    <w:p w14:paraId="04F65291" w14:textId="77777777" w:rsidR="0000036E" w:rsidRPr="0000036E" w:rsidRDefault="0000036E" w:rsidP="0000036E">
      <w:pPr>
        <w:shd w:val="clear" w:color="auto" w:fill="FFFFFF"/>
        <w:spacing w:before="100" w:beforeAutospacing="1" w:after="100" w:afterAutospacing="1" w:line="480" w:lineRule="auto"/>
        <w:ind w:left="142"/>
        <w:jc w:val="both"/>
        <w:rPr>
          <w:rFonts w:ascii="Times New Roman" w:eastAsia="Times New Roman" w:hAnsi="Times New Roman" w:cs="Times New Roman"/>
          <w:bCs/>
          <w:color w:val="212529"/>
          <w:sz w:val="24"/>
          <w:szCs w:val="24"/>
          <w:lang w:val="en-IN" w:eastAsia="en-IN" w:bidi="ta-IN"/>
        </w:rPr>
      </w:pPr>
      <w:r w:rsidRPr="0000036E">
        <w:rPr>
          <w:rFonts w:ascii="Times New Roman" w:eastAsia="Times New Roman" w:hAnsi="Times New Roman" w:cs="Times New Roman"/>
          <w:bCs/>
          <w:color w:val="212529"/>
          <w:sz w:val="24"/>
          <w:szCs w:val="24"/>
          <w:lang w:val="en-IN" w:eastAsia="en-IN" w:bidi="ta-IN"/>
        </w:rPr>
        <w:t>​</w:t>
      </w:r>
      <w:r w:rsidRPr="0000036E">
        <w:rPr>
          <w:rFonts w:ascii="Times New Roman" w:eastAsia="Times New Roman" w:hAnsi="Times New Roman" w:cs="Times New Roman"/>
          <w:bCs/>
          <w:color w:val="212529"/>
          <w:sz w:val="24"/>
          <w:szCs w:val="24"/>
          <w:lang w:eastAsia="en-IN" w:bidi="ta-IN"/>
        </w:rPr>
        <w:t xml:space="preserve">The success of any business including retail and hypermarket is consumer-oriented market, with service. The consumer's economic status has a significant impact on his purchasing habits (Aditi Khanna, 2021).  The UAE is shopper’s destination for years either residents or tourist. The shopping festivals and offers and business model of the UAE is especially designer a consumer market and successfully on going.  The shopping behavior of UAE residents are analyzed by many Marke Analyst and researchers evidenced in literatures.  The </w:t>
      </w:r>
      <w:r w:rsidRPr="0000036E">
        <w:rPr>
          <w:rFonts w:ascii="Times New Roman" w:eastAsia="Times New Roman" w:hAnsi="Times New Roman" w:cs="Times New Roman"/>
          <w:bCs/>
          <w:color w:val="212529"/>
          <w:sz w:val="24"/>
          <w:szCs w:val="24"/>
          <w:lang w:eastAsia="en-IN" w:bidi="ta-IN"/>
        </w:rPr>
        <w:lastRenderedPageBreak/>
        <w:t>new PwC survey (2023) found that the UAE shoppers are healthier, more digital and prioritize more sustainability, and prefer green shopping experiences too. </w:t>
      </w:r>
    </w:p>
    <w:p w14:paraId="78CA48EF" w14:textId="77777777" w:rsidR="0000036E" w:rsidRPr="0000036E" w:rsidRDefault="0000036E" w:rsidP="0000036E">
      <w:pPr>
        <w:shd w:val="clear" w:color="auto" w:fill="FFFFFF"/>
        <w:spacing w:before="100" w:beforeAutospacing="1" w:after="100" w:afterAutospacing="1" w:line="480" w:lineRule="auto"/>
        <w:ind w:left="142"/>
        <w:jc w:val="both"/>
        <w:rPr>
          <w:rFonts w:ascii="Times New Roman" w:eastAsia="Times New Roman" w:hAnsi="Times New Roman" w:cs="Times New Roman"/>
          <w:bCs/>
          <w:color w:val="212529"/>
          <w:sz w:val="24"/>
          <w:szCs w:val="24"/>
          <w:lang w:val="en-IN" w:eastAsia="en-IN" w:bidi="ta-IN"/>
        </w:rPr>
      </w:pPr>
      <w:r w:rsidRPr="0000036E">
        <w:rPr>
          <w:rFonts w:ascii="Times New Roman" w:eastAsia="Times New Roman" w:hAnsi="Times New Roman" w:cs="Times New Roman"/>
          <w:bCs/>
          <w:color w:val="212529"/>
          <w:sz w:val="24"/>
          <w:szCs w:val="24"/>
          <w:lang w:eastAsia="en-IN" w:bidi="ta-IN"/>
        </w:rPr>
        <w:t>As consumer optimism continues to grow in the region, the Union Coop takes and made it essential to retain customer loyalty increases shopping behaviors by creating new features, technology-oriented shopping convenience, locate items feasibility in-store purchases, and shifting and adapt their priorities and strategies accordingly. Gulf business has revealed that UAE consumer spending has increased 13 % in retail sectors. B.RAMESH  (2016) revealed that strategies adopted by hypermarkets is the success story of consumer buying behavior in the organized hypermarkets and Judith</w:t>
      </w:r>
      <w:hyperlink r:id="rId17" w:history="1">
        <w:r w:rsidRPr="0000036E">
          <w:rPr>
            <w:rStyle w:val="Hyperlink"/>
            <w:rFonts w:ascii="Times New Roman" w:eastAsia="Times New Roman" w:hAnsi="Times New Roman" w:cs="Times New Roman"/>
            <w:bCs/>
            <w:sz w:val="24"/>
            <w:szCs w:val="24"/>
            <w:lang w:eastAsia="en-IN" w:bidi="ta-IN"/>
          </w:rPr>
          <w:t> Gomes</w:t>
        </w:r>
      </w:hyperlink>
      <w:r w:rsidRPr="0000036E">
        <w:rPr>
          <w:rFonts w:ascii="Times New Roman" w:eastAsia="Times New Roman" w:hAnsi="Times New Roman" w:cs="Times New Roman"/>
          <w:bCs/>
          <w:color w:val="212529"/>
          <w:sz w:val="24"/>
          <w:szCs w:val="24"/>
          <w:lang w:eastAsia="en-IN" w:bidi="ta-IN"/>
        </w:rPr>
        <w:t xml:space="preserve"> (2047) identified that the some of the key critical factors designed by the retails stores strategically become the success story of consumer buying behavior.   Various studies have confirmed that the consumer is influenced by many factors, and key critical factors set by the business units strategically are pivotal for the success of retail business. Consumer shopping experiences are increasingly influenced by innovations and Marianne </w:t>
      </w:r>
      <w:proofErr w:type="spellStart"/>
      <w:r w:rsidRPr="0000036E">
        <w:rPr>
          <w:rFonts w:ascii="Times New Roman" w:eastAsia="Times New Roman" w:hAnsi="Times New Roman" w:cs="Times New Roman"/>
          <w:bCs/>
          <w:color w:val="212529"/>
          <w:sz w:val="24"/>
          <w:szCs w:val="24"/>
          <w:lang w:eastAsia="en-IN" w:bidi="ta-IN"/>
        </w:rPr>
        <w:t>Ylilehto</w:t>
      </w:r>
      <w:proofErr w:type="spellEnd"/>
      <w:r w:rsidRPr="0000036E">
        <w:rPr>
          <w:rFonts w:ascii="Times New Roman" w:eastAsia="Times New Roman" w:hAnsi="Times New Roman" w:cs="Times New Roman"/>
          <w:bCs/>
          <w:color w:val="212529"/>
          <w:sz w:val="24"/>
          <w:szCs w:val="24"/>
          <w:lang w:eastAsia="en-IN" w:bidi="ta-IN"/>
        </w:rPr>
        <w:t xml:space="preserve"> et al (2021) demonstrated the critical factors shaping customer shopping experiences with innovative technologies.</w:t>
      </w:r>
    </w:p>
    <w:p w14:paraId="035CE4E0" w14:textId="6C49167B" w:rsidR="0000036E" w:rsidRDefault="0000036E" w:rsidP="0000036E">
      <w:pPr>
        <w:shd w:val="clear" w:color="auto" w:fill="FFFFFF"/>
        <w:spacing w:before="100" w:beforeAutospacing="1" w:after="100" w:afterAutospacing="1" w:line="480" w:lineRule="auto"/>
        <w:ind w:left="142"/>
        <w:jc w:val="both"/>
        <w:rPr>
          <w:rFonts w:ascii="Times New Roman" w:eastAsia="Times New Roman" w:hAnsi="Times New Roman" w:cs="Times New Roman"/>
          <w:bCs/>
          <w:color w:val="212529"/>
          <w:sz w:val="24"/>
          <w:szCs w:val="24"/>
          <w:lang w:eastAsia="en-IN" w:bidi="ta-IN"/>
        </w:rPr>
      </w:pPr>
      <w:r w:rsidRPr="0000036E">
        <w:rPr>
          <w:rFonts w:ascii="Times New Roman" w:eastAsia="Times New Roman" w:hAnsi="Times New Roman" w:cs="Times New Roman"/>
          <w:bCs/>
          <w:color w:val="212529"/>
          <w:sz w:val="24"/>
          <w:szCs w:val="24"/>
          <w:lang w:eastAsia="en-IN" w:bidi="ta-IN"/>
        </w:rPr>
        <w:t>Hence, our study has identified​ that the four critical factors, pricing, quality, convenience and variety are the shopper preferences for being loyal customers at union Coop in the UAE. And the other extraneous factors are inclusiveness in the four major critical factors.  The success of union Coop in extension of business units, huge number of loyal customers, increased economy, profitability and all other established success are their strategic approached inclusiveness of the four key critical factors, pricing, quality, convenience and variety.  </w:t>
      </w:r>
    </w:p>
    <w:p w14:paraId="4DF7D929" w14:textId="3852E977" w:rsidR="00A76190" w:rsidRDefault="00A76190" w:rsidP="0051332D"/>
    <w:p w14:paraId="75764DCC" w14:textId="77777777" w:rsidR="00A76190" w:rsidRPr="00EE789D" w:rsidRDefault="00A76190" w:rsidP="00A76190">
      <w:pPr>
        <w:spacing w:after="200" w:line="276" w:lineRule="auto"/>
        <w:rPr>
          <w:rFonts w:ascii="Calibri" w:eastAsia="Calibri" w:hAnsi="Calibri" w:cs="Times New Roman"/>
          <w:b/>
          <w:kern w:val="2"/>
          <w:highlight w:val="yellow"/>
          <w14:ligatures w14:val="standardContextual"/>
        </w:rPr>
      </w:pPr>
      <w:bookmarkStart w:id="0" w:name="_Hlk190852809"/>
      <w:bookmarkStart w:id="1" w:name="_GoBack"/>
      <w:r w:rsidRPr="00EE789D">
        <w:rPr>
          <w:rFonts w:ascii="Calibri" w:eastAsia="Calibri" w:hAnsi="Calibri" w:cs="Times New Roman"/>
          <w:b/>
          <w:kern w:val="2"/>
          <w:highlight w:val="yellow"/>
          <w14:ligatures w14:val="standardContextual"/>
        </w:rPr>
        <w:t>Disclaimer (Artificial intelligence)</w:t>
      </w:r>
    </w:p>
    <w:bookmarkEnd w:id="1"/>
    <w:p w14:paraId="56937D13" w14:textId="77777777" w:rsidR="00A76190" w:rsidRPr="00A76190" w:rsidRDefault="00A76190" w:rsidP="00A76190">
      <w:pPr>
        <w:spacing w:after="200" w:line="276" w:lineRule="auto"/>
        <w:rPr>
          <w:rFonts w:ascii="Calibri" w:eastAsia="Calibri" w:hAnsi="Calibri" w:cs="Times New Roman"/>
          <w:kern w:val="2"/>
          <w:highlight w:val="yellow"/>
          <w14:ligatures w14:val="standardContextual"/>
        </w:rPr>
      </w:pPr>
      <w:r w:rsidRPr="00A76190">
        <w:rPr>
          <w:rFonts w:ascii="Calibri" w:eastAsia="Calibri" w:hAnsi="Calibri" w:cs="Times New Roman"/>
          <w:kern w:val="2"/>
          <w:highlight w:val="yellow"/>
          <w14:ligatures w14:val="standardContextual"/>
        </w:rPr>
        <w:t xml:space="preserve">Option 1: </w:t>
      </w:r>
    </w:p>
    <w:p w14:paraId="73322661" w14:textId="77777777" w:rsidR="00A76190" w:rsidRPr="00A76190" w:rsidRDefault="00A76190" w:rsidP="00A76190">
      <w:pPr>
        <w:spacing w:after="200" w:line="276" w:lineRule="auto"/>
        <w:rPr>
          <w:rFonts w:ascii="Calibri" w:eastAsia="Calibri" w:hAnsi="Calibri" w:cs="Times New Roman"/>
          <w:kern w:val="2"/>
          <w:highlight w:val="yellow"/>
          <w14:ligatures w14:val="standardContextual"/>
        </w:rPr>
      </w:pPr>
      <w:r w:rsidRPr="00A76190">
        <w:rPr>
          <w:rFonts w:ascii="Calibri" w:eastAsia="Calibri" w:hAnsi="Calibri" w:cs="Times New Roman"/>
          <w:kern w:val="2"/>
          <w:highlight w:val="yellow"/>
          <w14:ligatures w14:val="standardContextual"/>
        </w:rPr>
        <w:lastRenderedPageBreak/>
        <w:t xml:space="preserve">Author(s) hereby declare that NO generative AI technologies such as Large Language Models (ChatGPT, COPILOT, etc.) and text-to-image generators have been used during the writing or editing of this manuscript. </w:t>
      </w:r>
    </w:p>
    <w:p w14:paraId="65F74754" w14:textId="77777777" w:rsidR="00A76190" w:rsidRPr="00A76190" w:rsidRDefault="00A76190" w:rsidP="00A76190">
      <w:pPr>
        <w:spacing w:after="200" w:line="276" w:lineRule="auto"/>
        <w:rPr>
          <w:rFonts w:ascii="Calibri" w:eastAsia="Calibri" w:hAnsi="Calibri" w:cs="Times New Roman"/>
          <w:kern w:val="2"/>
          <w:highlight w:val="yellow"/>
          <w14:ligatures w14:val="standardContextual"/>
        </w:rPr>
      </w:pPr>
      <w:r w:rsidRPr="00A76190">
        <w:rPr>
          <w:rFonts w:ascii="Calibri" w:eastAsia="Calibri" w:hAnsi="Calibri" w:cs="Times New Roman"/>
          <w:kern w:val="2"/>
          <w:highlight w:val="yellow"/>
          <w14:ligatures w14:val="standardContextual"/>
        </w:rPr>
        <w:t xml:space="preserve">Option 2: </w:t>
      </w:r>
    </w:p>
    <w:p w14:paraId="5A785787" w14:textId="77777777" w:rsidR="00A76190" w:rsidRPr="00A76190" w:rsidRDefault="00A76190" w:rsidP="00A76190">
      <w:pPr>
        <w:spacing w:after="200" w:line="276" w:lineRule="auto"/>
        <w:rPr>
          <w:rFonts w:ascii="Calibri" w:eastAsia="Calibri" w:hAnsi="Calibri" w:cs="Times New Roman"/>
          <w:kern w:val="2"/>
          <w:highlight w:val="yellow"/>
          <w14:ligatures w14:val="standardContextual"/>
        </w:rPr>
      </w:pPr>
      <w:r w:rsidRPr="00A76190">
        <w:rPr>
          <w:rFonts w:ascii="Calibri" w:eastAsia="Calibri" w:hAnsi="Calibri" w:cs="Times New Roman"/>
          <w:kern w:val="2"/>
          <w:highlight w:val="yellow"/>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5C2B31A" w14:textId="77777777" w:rsidR="00A76190" w:rsidRPr="00A76190" w:rsidRDefault="00A76190" w:rsidP="00A76190">
      <w:pPr>
        <w:spacing w:after="200" w:line="276" w:lineRule="auto"/>
        <w:rPr>
          <w:rFonts w:ascii="Calibri" w:eastAsia="Calibri" w:hAnsi="Calibri" w:cs="Times New Roman"/>
          <w:kern w:val="2"/>
          <w:highlight w:val="yellow"/>
          <w14:ligatures w14:val="standardContextual"/>
        </w:rPr>
      </w:pPr>
      <w:r w:rsidRPr="00A76190">
        <w:rPr>
          <w:rFonts w:ascii="Calibri" w:eastAsia="Calibri" w:hAnsi="Calibri" w:cs="Times New Roman"/>
          <w:kern w:val="2"/>
          <w:highlight w:val="yellow"/>
          <w14:ligatures w14:val="standardContextual"/>
        </w:rPr>
        <w:t>Details of the AI usage are given below:</w:t>
      </w:r>
    </w:p>
    <w:p w14:paraId="295DDD37" w14:textId="77777777" w:rsidR="00A76190" w:rsidRPr="00A76190" w:rsidRDefault="00A76190" w:rsidP="00A76190">
      <w:pPr>
        <w:spacing w:after="200" w:line="276" w:lineRule="auto"/>
        <w:rPr>
          <w:rFonts w:ascii="Calibri" w:eastAsia="Calibri" w:hAnsi="Calibri" w:cs="Times New Roman"/>
          <w:kern w:val="2"/>
          <w:highlight w:val="yellow"/>
          <w14:ligatures w14:val="standardContextual"/>
        </w:rPr>
      </w:pPr>
      <w:r w:rsidRPr="00A76190">
        <w:rPr>
          <w:rFonts w:ascii="Calibri" w:eastAsia="Calibri" w:hAnsi="Calibri" w:cs="Times New Roman"/>
          <w:kern w:val="2"/>
          <w:highlight w:val="yellow"/>
          <w14:ligatures w14:val="standardContextual"/>
        </w:rPr>
        <w:t>1.</w:t>
      </w:r>
    </w:p>
    <w:p w14:paraId="10FC489F" w14:textId="77777777" w:rsidR="00A76190" w:rsidRPr="00A76190" w:rsidRDefault="00A76190" w:rsidP="00A76190">
      <w:pPr>
        <w:spacing w:after="200" w:line="276" w:lineRule="auto"/>
        <w:rPr>
          <w:rFonts w:ascii="Calibri" w:eastAsia="Calibri" w:hAnsi="Calibri" w:cs="Times New Roman"/>
          <w:kern w:val="2"/>
          <w:highlight w:val="yellow"/>
          <w14:ligatures w14:val="standardContextual"/>
        </w:rPr>
      </w:pPr>
      <w:r w:rsidRPr="00A76190">
        <w:rPr>
          <w:rFonts w:ascii="Calibri" w:eastAsia="Calibri" w:hAnsi="Calibri" w:cs="Times New Roman"/>
          <w:kern w:val="2"/>
          <w:highlight w:val="yellow"/>
          <w14:ligatures w14:val="standardContextual"/>
        </w:rPr>
        <w:t>2.</w:t>
      </w:r>
    </w:p>
    <w:p w14:paraId="397AB3BC" w14:textId="77777777" w:rsidR="00A76190" w:rsidRPr="00A76190" w:rsidRDefault="00A76190" w:rsidP="00A76190">
      <w:pPr>
        <w:spacing w:after="200" w:line="276" w:lineRule="auto"/>
        <w:rPr>
          <w:rFonts w:ascii="Calibri" w:eastAsia="Calibri" w:hAnsi="Calibri" w:cs="Times New Roman"/>
          <w:kern w:val="2"/>
          <w:highlight w:val="yellow"/>
          <w14:ligatures w14:val="standardContextual"/>
        </w:rPr>
      </w:pPr>
      <w:r w:rsidRPr="00A76190">
        <w:rPr>
          <w:rFonts w:ascii="Calibri" w:eastAsia="Calibri" w:hAnsi="Calibri" w:cs="Times New Roman"/>
          <w:kern w:val="2"/>
          <w:highlight w:val="yellow"/>
          <w14:ligatures w14:val="standardContextual"/>
        </w:rPr>
        <w:t>3.</w:t>
      </w:r>
    </w:p>
    <w:p w14:paraId="334E0113" w14:textId="77777777" w:rsidR="00A76190" w:rsidRPr="00A76190" w:rsidRDefault="00A76190" w:rsidP="00A76190">
      <w:pPr>
        <w:spacing w:after="200" w:line="276" w:lineRule="auto"/>
        <w:rPr>
          <w:rFonts w:ascii="Calibri" w:eastAsia="Calibri" w:hAnsi="Calibri" w:cs="Times New Roman"/>
          <w:kern w:val="2"/>
          <w14:ligatures w14:val="standardContextual"/>
        </w:rPr>
      </w:pPr>
    </w:p>
    <w:bookmarkEnd w:id="0"/>
    <w:p w14:paraId="5FD33F76" w14:textId="77777777" w:rsidR="00A76190" w:rsidRDefault="00A76190" w:rsidP="0051332D"/>
    <w:p w14:paraId="5730E02B" w14:textId="77777777" w:rsidR="0051332D" w:rsidRPr="0000036E" w:rsidRDefault="0051332D" w:rsidP="0000036E">
      <w:pPr>
        <w:shd w:val="clear" w:color="auto" w:fill="FFFFFF"/>
        <w:spacing w:before="100" w:beforeAutospacing="1" w:after="100" w:afterAutospacing="1" w:line="480" w:lineRule="auto"/>
        <w:ind w:left="142"/>
        <w:jc w:val="both"/>
        <w:rPr>
          <w:rFonts w:ascii="Times New Roman" w:eastAsia="Times New Roman" w:hAnsi="Times New Roman" w:cs="Times New Roman"/>
          <w:bCs/>
          <w:color w:val="212529"/>
          <w:sz w:val="24"/>
          <w:szCs w:val="24"/>
          <w:lang w:val="en-IN" w:eastAsia="en-IN" w:bidi="ta-IN"/>
        </w:rPr>
      </w:pPr>
    </w:p>
    <w:p w14:paraId="1DC51628" w14:textId="77777777" w:rsidR="0000036E" w:rsidRPr="0000036E" w:rsidRDefault="0000036E" w:rsidP="0000036E">
      <w:pPr>
        <w:shd w:val="clear" w:color="auto" w:fill="FFFFFF"/>
        <w:spacing w:before="100" w:beforeAutospacing="1" w:after="100" w:afterAutospacing="1" w:line="480" w:lineRule="auto"/>
        <w:ind w:left="142"/>
        <w:jc w:val="both"/>
        <w:rPr>
          <w:rFonts w:ascii="Times New Roman" w:eastAsia="Times New Roman" w:hAnsi="Times New Roman" w:cs="Times New Roman"/>
          <w:bCs/>
          <w:color w:val="212529"/>
          <w:sz w:val="24"/>
          <w:szCs w:val="24"/>
          <w:lang w:val="en-IN" w:eastAsia="en-IN" w:bidi="ta-IN"/>
        </w:rPr>
      </w:pPr>
      <w:r w:rsidRPr="0000036E">
        <w:rPr>
          <w:rFonts w:ascii="Times New Roman" w:eastAsia="Times New Roman" w:hAnsi="Times New Roman" w:cs="Times New Roman"/>
          <w:bCs/>
          <w:color w:val="212529"/>
          <w:sz w:val="24"/>
          <w:szCs w:val="24"/>
          <w:lang w:eastAsia="en-IN" w:bidi="ta-IN"/>
        </w:rPr>
        <w:t> </w:t>
      </w:r>
    </w:p>
    <w:p w14:paraId="2CEFB986" w14:textId="77777777" w:rsidR="0000036E" w:rsidRPr="0000036E" w:rsidRDefault="0000036E" w:rsidP="0000036E">
      <w:pPr>
        <w:shd w:val="clear" w:color="auto" w:fill="FFFFFF"/>
        <w:spacing w:before="100" w:beforeAutospacing="1" w:after="100" w:afterAutospacing="1" w:line="480" w:lineRule="auto"/>
        <w:ind w:left="142"/>
        <w:jc w:val="both"/>
        <w:rPr>
          <w:rFonts w:ascii="Times New Roman" w:eastAsia="Times New Roman" w:hAnsi="Times New Roman" w:cs="Times New Roman"/>
          <w:bCs/>
          <w:color w:val="212529"/>
          <w:sz w:val="24"/>
          <w:szCs w:val="24"/>
          <w:lang w:val="en-IN" w:eastAsia="en-IN" w:bidi="ta-IN"/>
        </w:rPr>
      </w:pPr>
      <w:r w:rsidRPr="0000036E">
        <w:rPr>
          <w:rFonts w:ascii="Times New Roman" w:eastAsia="Times New Roman" w:hAnsi="Times New Roman" w:cs="Times New Roman"/>
          <w:bCs/>
          <w:color w:val="212529"/>
          <w:sz w:val="24"/>
          <w:szCs w:val="24"/>
          <w:lang w:eastAsia="en-IN" w:bidi="ta-IN"/>
        </w:rPr>
        <w:t> </w:t>
      </w:r>
    </w:p>
    <w:p w14:paraId="03AD1DFA" w14:textId="77777777" w:rsidR="0000036E" w:rsidRPr="0000036E" w:rsidRDefault="0000036E" w:rsidP="0000036E">
      <w:pPr>
        <w:shd w:val="clear" w:color="auto" w:fill="FFFFFF"/>
        <w:spacing w:before="100" w:beforeAutospacing="1" w:after="100" w:afterAutospacing="1" w:line="480" w:lineRule="auto"/>
        <w:ind w:left="142"/>
        <w:jc w:val="both"/>
        <w:rPr>
          <w:rFonts w:ascii="Times New Roman" w:eastAsia="Times New Roman" w:hAnsi="Times New Roman" w:cs="Times New Roman"/>
          <w:bCs/>
          <w:color w:val="212529"/>
          <w:sz w:val="24"/>
          <w:szCs w:val="24"/>
          <w:lang w:val="en-IN" w:eastAsia="en-IN" w:bidi="ta-IN"/>
        </w:rPr>
      </w:pPr>
      <w:r w:rsidRPr="0000036E">
        <w:rPr>
          <w:rFonts w:ascii="Times New Roman" w:eastAsia="Times New Roman" w:hAnsi="Times New Roman" w:cs="Times New Roman"/>
          <w:bCs/>
          <w:color w:val="212529"/>
          <w:sz w:val="24"/>
          <w:szCs w:val="24"/>
          <w:lang w:eastAsia="en-IN" w:bidi="ta-IN"/>
        </w:rPr>
        <w:t> </w:t>
      </w:r>
    </w:p>
    <w:p w14:paraId="5939440A" w14:textId="146861B4" w:rsidR="007E115A" w:rsidRDefault="007E115A" w:rsidP="00FC66E1">
      <w:pPr>
        <w:shd w:val="clear" w:color="auto" w:fill="FFFFFF"/>
        <w:spacing w:before="100" w:beforeAutospacing="1" w:after="100" w:afterAutospacing="1" w:line="480" w:lineRule="auto"/>
        <w:ind w:left="142"/>
        <w:jc w:val="both"/>
        <w:rPr>
          <w:rFonts w:ascii="Times New Roman" w:eastAsia="Times New Roman" w:hAnsi="Times New Roman" w:cs="Times New Roman"/>
          <w:b/>
          <w:color w:val="212529"/>
          <w:sz w:val="24"/>
          <w:szCs w:val="24"/>
          <w:lang w:eastAsia="en-IN" w:bidi="ta-IN"/>
        </w:rPr>
      </w:pPr>
      <w:r w:rsidRPr="00A21E4E">
        <w:rPr>
          <w:rFonts w:ascii="Times New Roman" w:eastAsia="Times New Roman" w:hAnsi="Times New Roman" w:cs="Times New Roman"/>
          <w:b/>
          <w:color w:val="212529"/>
          <w:sz w:val="24"/>
          <w:szCs w:val="24"/>
          <w:lang w:eastAsia="en-IN" w:bidi="ta-IN"/>
        </w:rPr>
        <w:t>References</w:t>
      </w:r>
    </w:p>
    <w:p w14:paraId="61C498BF" w14:textId="77777777" w:rsidR="00902922" w:rsidRPr="00E35686" w:rsidRDefault="00902922" w:rsidP="00E35686">
      <w:pPr>
        <w:pStyle w:val="ListParagraph"/>
        <w:numPr>
          <w:ilvl w:val="0"/>
          <w:numId w:val="28"/>
        </w:numPr>
        <w:shd w:val="clear" w:color="auto" w:fill="FFFFFF"/>
        <w:spacing w:before="100" w:beforeAutospacing="1" w:after="100" w:afterAutospacing="1" w:line="240" w:lineRule="auto"/>
        <w:jc w:val="both"/>
        <w:rPr>
          <w:rStyle w:val="Hyperlink"/>
          <w:rFonts w:ascii="Times New Roman" w:eastAsia="Times New Roman" w:hAnsi="Times New Roman" w:cs="Times New Roman"/>
          <w:bCs/>
          <w:color w:val="auto"/>
          <w:sz w:val="24"/>
          <w:szCs w:val="24"/>
          <w:u w:val="none"/>
          <w:lang w:eastAsia="en-IN" w:bidi="ta-IN"/>
        </w:rPr>
      </w:pPr>
      <w:r w:rsidRPr="00E35686">
        <w:rPr>
          <w:rFonts w:ascii="Times New Roman" w:eastAsia="Times New Roman" w:hAnsi="Times New Roman" w:cs="Times New Roman"/>
          <w:bCs/>
          <w:sz w:val="24"/>
          <w:szCs w:val="24"/>
          <w:lang w:eastAsia="en-IN" w:bidi="ta-IN"/>
        </w:rPr>
        <w:t>Aditi Khanna (2021</w:t>
      </w:r>
      <w:proofErr w:type="gramStart"/>
      <w:r w:rsidRPr="00E35686">
        <w:rPr>
          <w:rFonts w:ascii="Times New Roman" w:eastAsia="Times New Roman" w:hAnsi="Times New Roman" w:cs="Times New Roman"/>
          <w:bCs/>
          <w:sz w:val="24"/>
          <w:szCs w:val="24"/>
          <w:lang w:eastAsia="en-IN" w:bidi="ta-IN"/>
        </w:rPr>
        <w:t>),  Factors</w:t>
      </w:r>
      <w:proofErr w:type="gramEnd"/>
      <w:r w:rsidRPr="00E35686">
        <w:rPr>
          <w:rFonts w:ascii="Times New Roman" w:eastAsia="Times New Roman" w:hAnsi="Times New Roman" w:cs="Times New Roman"/>
          <w:bCs/>
          <w:sz w:val="24"/>
          <w:szCs w:val="24"/>
          <w:lang w:eastAsia="en-IN" w:bidi="ta-IN"/>
        </w:rPr>
        <w:t xml:space="preserve"> affecting consumer-buying motivations: An empirical study in the behavioral economics perspective. Int J Res Marketing Manage Sales 2021;3(2):19-23. DOI: </w:t>
      </w:r>
      <w:hyperlink r:id="rId18" w:tgtFrame="_blank" w:history="1">
        <w:r w:rsidRPr="00E35686">
          <w:rPr>
            <w:rStyle w:val="Hyperlink"/>
            <w:rFonts w:ascii="Times New Roman" w:eastAsia="Times New Roman" w:hAnsi="Times New Roman" w:cs="Times New Roman"/>
            <w:bCs/>
            <w:color w:val="auto"/>
            <w:sz w:val="24"/>
            <w:szCs w:val="24"/>
            <w:u w:val="none"/>
            <w:lang w:eastAsia="en-IN" w:bidi="ta-IN"/>
          </w:rPr>
          <w:t>10.33545/26633329.2021.v3.i2a.74</w:t>
        </w:r>
      </w:hyperlink>
    </w:p>
    <w:p w14:paraId="4E24D1F8" w14:textId="77777777" w:rsidR="00902922" w:rsidRPr="00E35686" w:rsidRDefault="00902922" w:rsidP="00E35686">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IN" w:bidi="ta-IN"/>
        </w:rPr>
      </w:pPr>
      <w:r w:rsidRPr="00E35686">
        <w:rPr>
          <w:rFonts w:ascii="Times New Roman" w:eastAsia="Times New Roman" w:hAnsi="Times New Roman" w:cs="Times New Roman"/>
          <w:bCs/>
          <w:sz w:val="24"/>
          <w:szCs w:val="24"/>
          <w:lang w:eastAsia="en-IN" w:bidi="ta-IN"/>
        </w:rPr>
        <w:t xml:space="preserve">Agarwal, P.K. &amp; Gupta, Swati &amp; Kumar, Pradeep. (2012). Exploration of Critical Success Factors and Consumer Buying </w:t>
      </w:r>
      <w:proofErr w:type="spellStart"/>
      <w:r w:rsidRPr="00E35686">
        <w:rPr>
          <w:rFonts w:ascii="Times New Roman" w:eastAsia="Times New Roman" w:hAnsi="Times New Roman" w:cs="Times New Roman"/>
          <w:bCs/>
          <w:sz w:val="24"/>
          <w:szCs w:val="24"/>
          <w:lang w:eastAsia="en-IN" w:bidi="ta-IN"/>
        </w:rPr>
        <w:t>Behaviour</w:t>
      </w:r>
      <w:proofErr w:type="spellEnd"/>
      <w:r w:rsidRPr="00E35686">
        <w:rPr>
          <w:rFonts w:ascii="Times New Roman" w:eastAsia="Times New Roman" w:hAnsi="Times New Roman" w:cs="Times New Roman"/>
          <w:bCs/>
          <w:sz w:val="24"/>
          <w:szCs w:val="24"/>
          <w:lang w:eastAsia="en-IN" w:bidi="ta-IN"/>
        </w:rPr>
        <w:t xml:space="preserve"> and Customer Acceptability for Detergent Brand Selection in NCR. 10.13140/RG.2.2.35929.03681.</w:t>
      </w:r>
    </w:p>
    <w:p w14:paraId="7597F739" w14:textId="77777777" w:rsidR="00902922" w:rsidRPr="00E35686" w:rsidRDefault="00902922" w:rsidP="00E35686">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IN" w:bidi="ta-IN"/>
        </w:rPr>
      </w:pPr>
      <w:r w:rsidRPr="00E35686">
        <w:rPr>
          <w:rFonts w:ascii="Times New Roman" w:eastAsia="Times New Roman" w:hAnsi="Times New Roman" w:cs="Times New Roman"/>
          <w:bCs/>
          <w:sz w:val="24"/>
          <w:szCs w:val="24"/>
          <w:lang w:eastAsia="en-IN" w:bidi="ta-IN"/>
        </w:rPr>
        <w:t xml:space="preserve">Agarwal, P.K. &amp; Kumar, Pradeep. (2012). Exploration of Critical Success Factors and Consumer Buying </w:t>
      </w:r>
      <w:proofErr w:type="spellStart"/>
      <w:r w:rsidRPr="00E35686">
        <w:rPr>
          <w:rFonts w:ascii="Times New Roman" w:eastAsia="Times New Roman" w:hAnsi="Times New Roman" w:cs="Times New Roman"/>
          <w:bCs/>
          <w:sz w:val="24"/>
          <w:szCs w:val="24"/>
          <w:lang w:eastAsia="en-IN" w:bidi="ta-IN"/>
        </w:rPr>
        <w:t>Behaviour</w:t>
      </w:r>
      <w:proofErr w:type="spellEnd"/>
      <w:r w:rsidRPr="00E35686">
        <w:rPr>
          <w:rFonts w:ascii="Times New Roman" w:eastAsia="Times New Roman" w:hAnsi="Times New Roman" w:cs="Times New Roman"/>
          <w:bCs/>
          <w:sz w:val="24"/>
          <w:szCs w:val="24"/>
          <w:lang w:eastAsia="en-IN" w:bidi="ta-IN"/>
        </w:rPr>
        <w:t xml:space="preserve"> and Customer Acceptability for Detergent Brand Selection in NCR. 10.13140/RG.2.2.35929.03681.</w:t>
      </w:r>
    </w:p>
    <w:p w14:paraId="61F447A2" w14:textId="77777777" w:rsidR="00902922" w:rsidRPr="00E35686" w:rsidRDefault="00902922" w:rsidP="00E35686">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val="en-IN" w:eastAsia="en-IN" w:bidi="ta-IN"/>
        </w:rPr>
      </w:pPr>
      <w:r w:rsidRPr="00E35686">
        <w:rPr>
          <w:rFonts w:ascii="Times New Roman" w:eastAsia="Times New Roman" w:hAnsi="Times New Roman" w:cs="Times New Roman"/>
          <w:bCs/>
          <w:sz w:val="24"/>
          <w:szCs w:val="24"/>
          <w:lang w:eastAsia="en-IN" w:bidi="ta-IN"/>
        </w:rPr>
        <w:t xml:space="preserve">Akyuz, A. (2018). Determinant factors influencing impulse buying behavior of Turkish customers in </w:t>
      </w:r>
      <w:proofErr w:type="spellStart"/>
      <w:r w:rsidRPr="00E35686">
        <w:rPr>
          <w:rFonts w:ascii="Times New Roman" w:eastAsia="Times New Roman" w:hAnsi="Times New Roman" w:cs="Times New Roman"/>
          <w:bCs/>
          <w:sz w:val="24"/>
          <w:szCs w:val="24"/>
          <w:lang w:eastAsia="en-IN" w:bidi="ta-IN"/>
        </w:rPr>
        <w:t>supermarketsetting</w:t>
      </w:r>
      <w:proofErr w:type="spellEnd"/>
      <w:r w:rsidRPr="00E35686">
        <w:rPr>
          <w:rFonts w:ascii="Times New Roman" w:eastAsia="Times New Roman" w:hAnsi="Times New Roman" w:cs="Times New Roman"/>
          <w:bCs/>
          <w:sz w:val="24"/>
          <w:szCs w:val="24"/>
          <w:lang w:eastAsia="en-IN" w:bidi="ta-IN"/>
        </w:rPr>
        <w:t>. International Journal of Research in Business and Social Science, 7(1), 1-</w:t>
      </w:r>
      <w:proofErr w:type="gramStart"/>
      <w:r w:rsidRPr="00E35686">
        <w:rPr>
          <w:rFonts w:ascii="Times New Roman" w:eastAsia="Times New Roman" w:hAnsi="Times New Roman" w:cs="Times New Roman"/>
          <w:bCs/>
          <w:sz w:val="24"/>
          <w:szCs w:val="24"/>
          <w:lang w:eastAsia="en-IN" w:bidi="ta-IN"/>
        </w:rPr>
        <w:t>10.https://doi.org/10.20525/ijrbs.v7i1</w:t>
      </w:r>
      <w:proofErr w:type="gramEnd"/>
      <w:r w:rsidRPr="00E35686">
        <w:rPr>
          <w:rFonts w:ascii="Times New Roman" w:eastAsia="Times New Roman" w:hAnsi="Times New Roman" w:cs="Times New Roman"/>
          <w:bCs/>
          <w:sz w:val="24"/>
          <w:szCs w:val="24"/>
          <w:lang w:eastAsia="en-IN" w:bidi="ta-IN"/>
        </w:rPr>
        <w:t>.</w:t>
      </w:r>
    </w:p>
    <w:p w14:paraId="736CEA7D" w14:textId="77777777" w:rsidR="00902922" w:rsidRPr="00E35686" w:rsidRDefault="00902922" w:rsidP="00E35686">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val="en-IN" w:eastAsia="en-IN" w:bidi="ta-IN"/>
        </w:rPr>
      </w:pPr>
      <w:r w:rsidRPr="00E35686">
        <w:rPr>
          <w:rFonts w:ascii="Times New Roman" w:eastAsia="Times New Roman" w:hAnsi="Times New Roman" w:cs="Times New Roman"/>
          <w:bCs/>
          <w:sz w:val="24"/>
          <w:szCs w:val="24"/>
          <w:lang w:eastAsia="en-IN" w:bidi="ta-IN"/>
        </w:rPr>
        <w:lastRenderedPageBreak/>
        <w:t xml:space="preserve">Alam, M.F. (2020). The Influence of Quality on Consumers’ Purchase Intention between Local and Multinational Cosmetic Firm. Journal of International Business and Management 3(1): 01-11 (2020), </w:t>
      </w:r>
      <w:r w:rsidRPr="00E35686">
        <w:rPr>
          <w:rFonts w:ascii="Times New Roman" w:eastAsia="Times New Roman" w:hAnsi="Times New Roman" w:cs="Times New Roman"/>
          <w:bCs/>
          <w:sz w:val="24"/>
          <w:szCs w:val="24"/>
          <w:lang w:val="en-IN" w:eastAsia="en-IN" w:bidi="ta-IN"/>
        </w:rPr>
        <w:t>DOI:</w:t>
      </w:r>
      <w:hyperlink r:id="rId19" w:history="1">
        <w:r w:rsidRPr="00E35686">
          <w:rPr>
            <w:rStyle w:val="Hyperlink"/>
            <w:rFonts w:ascii="Times New Roman" w:eastAsia="Times New Roman" w:hAnsi="Times New Roman" w:cs="Times New Roman"/>
            <w:bCs/>
            <w:color w:val="auto"/>
            <w:sz w:val="24"/>
            <w:szCs w:val="24"/>
            <w:u w:val="none"/>
            <w:lang w:val="en-IN" w:eastAsia="en-IN" w:bidi="ta-IN"/>
          </w:rPr>
          <w:t>10.37227/jibm-2020-63</w:t>
        </w:r>
      </w:hyperlink>
    </w:p>
    <w:p w14:paraId="346CB90B" w14:textId="77777777" w:rsidR="00902922" w:rsidRPr="00E35686" w:rsidRDefault="00902922" w:rsidP="00E35686">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IN" w:bidi="ta-IN"/>
        </w:rPr>
      </w:pPr>
      <w:r w:rsidRPr="00E35686">
        <w:rPr>
          <w:rFonts w:ascii="Times New Roman" w:eastAsia="Times New Roman" w:hAnsi="Times New Roman" w:cs="Times New Roman"/>
          <w:bCs/>
          <w:sz w:val="24"/>
          <w:szCs w:val="24"/>
          <w:lang w:eastAsia="en-IN" w:bidi="ta-IN"/>
        </w:rPr>
        <w:t xml:space="preserve">Ali MAS, Ramya N. Factors affecting consumer buying behavior. International Journal of Applied Research 2016;2(10):76-80. </w:t>
      </w:r>
      <w:hyperlink r:id="rId20" w:history="1">
        <w:r w:rsidRPr="00E35686">
          <w:rPr>
            <w:rStyle w:val="Hyperlink"/>
            <w:rFonts w:ascii="Times New Roman" w:eastAsia="Times New Roman" w:hAnsi="Times New Roman" w:cs="Times New Roman"/>
            <w:bCs/>
            <w:sz w:val="24"/>
            <w:szCs w:val="24"/>
            <w:lang w:eastAsia="en-IN" w:bidi="ta-IN"/>
          </w:rPr>
          <w:t>https://www.allresearchjournal.com/archives/</w:t>
        </w:r>
      </w:hyperlink>
      <w:r w:rsidRPr="00E35686">
        <w:rPr>
          <w:rFonts w:ascii="Times New Roman" w:eastAsia="Times New Roman" w:hAnsi="Times New Roman" w:cs="Times New Roman"/>
          <w:bCs/>
          <w:sz w:val="24"/>
          <w:szCs w:val="24"/>
          <w:lang w:eastAsia="en-IN" w:bidi="ta-IN"/>
        </w:rPr>
        <w:t xml:space="preserve"> </w:t>
      </w:r>
    </w:p>
    <w:p w14:paraId="4A03A9BF" w14:textId="77777777" w:rsidR="00902922" w:rsidRPr="00E35686" w:rsidRDefault="00902922" w:rsidP="00E35686">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IN" w:bidi="ta-IN"/>
        </w:rPr>
      </w:pPr>
      <w:proofErr w:type="spellStart"/>
      <w:r w:rsidRPr="00E35686">
        <w:rPr>
          <w:rFonts w:ascii="Times New Roman" w:eastAsia="Times New Roman" w:hAnsi="Times New Roman" w:cs="Times New Roman"/>
          <w:bCs/>
          <w:sz w:val="24"/>
          <w:szCs w:val="24"/>
          <w:lang w:eastAsia="en-IN" w:bidi="ta-IN"/>
        </w:rPr>
        <w:t>Alshurideh</w:t>
      </w:r>
      <w:proofErr w:type="spellEnd"/>
      <w:r w:rsidRPr="00E35686">
        <w:rPr>
          <w:rFonts w:ascii="Times New Roman" w:eastAsia="Times New Roman" w:hAnsi="Times New Roman" w:cs="Times New Roman"/>
          <w:bCs/>
          <w:sz w:val="24"/>
          <w:szCs w:val="24"/>
          <w:lang w:eastAsia="en-IN" w:bidi="ta-IN"/>
        </w:rPr>
        <w:t xml:space="preserve">, M.T., Al Kurdi, B., </w:t>
      </w:r>
      <w:proofErr w:type="spellStart"/>
      <w:r w:rsidRPr="00E35686">
        <w:rPr>
          <w:rFonts w:ascii="Times New Roman" w:eastAsia="Times New Roman" w:hAnsi="Times New Roman" w:cs="Times New Roman"/>
          <w:bCs/>
          <w:sz w:val="24"/>
          <w:szCs w:val="24"/>
          <w:lang w:eastAsia="en-IN" w:bidi="ta-IN"/>
        </w:rPr>
        <w:t>Alquqa</w:t>
      </w:r>
      <w:proofErr w:type="spellEnd"/>
      <w:r w:rsidRPr="00E35686">
        <w:rPr>
          <w:rFonts w:ascii="Times New Roman" w:eastAsia="Times New Roman" w:hAnsi="Times New Roman" w:cs="Times New Roman"/>
          <w:bCs/>
          <w:sz w:val="24"/>
          <w:szCs w:val="24"/>
          <w:lang w:eastAsia="en-IN" w:bidi="ta-IN"/>
        </w:rPr>
        <w:t xml:space="preserve">, E.K., </w:t>
      </w:r>
      <w:proofErr w:type="spellStart"/>
      <w:r w:rsidRPr="00E35686">
        <w:rPr>
          <w:rFonts w:ascii="Times New Roman" w:eastAsia="Times New Roman" w:hAnsi="Times New Roman" w:cs="Times New Roman"/>
          <w:bCs/>
          <w:sz w:val="24"/>
          <w:szCs w:val="24"/>
          <w:lang w:eastAsia="en-IN" w:bidi="ta-IN"/>
        </w:rPr>
        <w:t>Alzoubi</w:t>
      </w:r>
      <w:proofErr w:type="spellEnd"/>
      <w:r w:rsidRPr="00E35686">
        <w:rPr>
          <w:rFonts w:ascii="Times New Roman" w:eastAsia="Times New Roman" w:hAnsi="Times New Roman" w:cs="Times New Roman"/>
          <w:bCs/>
          <w:sz w:val="24"/>
          <w:szCs w:val="24"/>
          <w:lang w:eastAsia="en-IN" w:bidi="ta-IN"/>
        </w:rPr>
        <w:t xml:space="preserve">, H.M., </w:t>
      </w:r>
      <w:proofErr w:type="spellStart"/>
      <w:r w:rsidRPr="00E35686">
        <w:rPr>
          <w:rFonts w:ascii="Times New Roman" w:eastAsia="Times New Roman" w:hAnsi="Times New Roman" w:cs="Times New Roman"/>
          <w:bCs/>
          <w:sz w:val="24"/>
          <w:szCs w:val="24"/>
          <w:lang w:eastAsia="en-IN" w:bidi="ta-IN"/>
        </w:rPr>
        <w:t>Hamadneh</w:t>
      </w:r>
      <w:proofErr w:type="spellEnd"/>
      <w:r w:rsidRPr="00E35686">
        <w:rPr>
          <w:rFonts w:ascii="Times New Roman" w:eastAsia="Times New Roman" w:hAnsi="Times New Roman" w:cs="Times New Roman"/>
          <w:bCs/>
          <w:sz w:val="24"/>
          <w:szCs w:val="24"/>
          <w:lang w:eastAsia="en-IN" w:bidi="ta-IN"/>
        </w:rPr>
        <w:t xml:space="preserve">, S., AlHamad, A. (2024). Investigating the Online Buying Behavior in the UAE Online Retail Industry: The Role of Emotional Intelligence and Customer Perception. In: </w:t>
      </w:r>
      <w:proofErr w:type="spellStart"/>
      <w:proofErr w:type="gramStart"/>
      <w:r w:rsidRPr="00E35686">
        <w:rPr>
          <w:rFonts w:ascii="Times New Roman" w:eastAsia="Times New Roman" w:hAnsi="Times New Roman" w:cs="Times New Roman"/>
          <w:bCs/>
          <w:sz w:val="24"/>
          <w:szCs w:val="24"/>
          <w:lang w:eastAsia="en-IN" w:bidi="ta-IN"/>
        </w:rPr>
        <w:t>Alzoubi</w:t>
      </w:r>
      <w:proofErr w:type="spellEnd"/>
      <w:r w:rsidRPr="00E35686">
        <w:rPr>
          <w:rFonts w:ascii="Times New Roman" w:eastAsia="Times New Roman" w:hAnsi="Times New Roman" w:cs="Times New Roman"/>
          <w:bCs/>
          <w:sz w:val="24"/>
          <w:szCs w:val="24"/>
          <w:lang w:eastAsia="en-IN" w:bidi="ta-IN"/>
        </w:rPr>
        <w:t xml:space="preserve"> ,</w:t>
      </w:r>
      <w:proofErr w:type="gramEnd"/>
      <w:r w:rsidRPr="00E35686">
        <w:rPr>
          <w:rFonts w:ascii="Times New Roman" w:eastAsia="Times New Roman" w:hAnsi="Times New Roman" w:cs="Times New Roman"/>
          <w:bCs/>
          <w:sz w:val="24"/>
          <w:szCs w:val="24"/>
          <w:lang w:eastAsia="en-IN" w:bidi="ta-IN"/>
        </w:rPr>
        <w:t xml:space="preserve"> H.M., </w:t>
      </w:r>
      <w:proofErr w:type="spellStart"/>
      <w:r w:rsidRPr="00E35686">
        <w:rPr>
          <w:rFonts w:ascii="Times New Roman" w:eastAsia="Times New Roman" w:hAnsi="Times New Roman" w:cs="Times New Roman"/>
          <w:bCs/>
          <w:sz w:val="24"/>
          <w:szCs w:val="24"/>
          <w:lang w:eastAsia="en-IN" w:bidi="ta-IN"/>
        </w:rPr>
        <w:t>Alshurideh</w:t>
      </w:r>
      <w:proofErr w:type="spellEnd"/>
      <w:r w:rsidRPr="00E35686">
        <w:rPr>
          <w:rFonts w:ascii="Times New Roman" w:eastAsia="Times New Roman" w:hAnsi="Times New Roman" w:cs="Times New Roman"/>
          <w:bCs/>
          <w:sz w:val="24"/>
          <w:szCs w:val="24"/>
          <w:lang w:eastAsia="en-IN" w:bidi="ta-IN"/>
        </w:rPr>
        <w:t xml:space="preserve">, M.T., Ghazal, T.M. (eds) Cyber Security Impact on Digitalization and Business Intelligence. Studies in Big Data, vol 117. Springer, Cham. </w:t>
      </w:r>
      <w:hyperlink r:id="rId21" w:history="1">
        <w:r w:rsidRPr="00E35686">
          <w:rPr>
            <w:rStyle w:val="Hyperlink"/>
            <w:rFonts w:ascii="Times New Roman" w:eastAsia="Times New Roman" w:hAnsi="Times New Roman" w:cs="Times New Roman"/>
            <w:bCs/>
            <w:color w:val="auto"/>
            <w:sz w:val="24"/>
            <w:szCs w:val="24"/>
            <w:u w:val="none"/>
            <w:lang w:eastAsia="en-IN" w:bidi="ta-IN"/>
          </w:rPr>
          <w:t>https://doi.org/10.1007/978-3-031-31801-6_23</w:t>
        </w:r>
      </w:hyperlink>
    </w:p>
    <w:p w14:paraId="0993DA8F" w14:textId="77777777" w:rsidR="00902922" w:rsidRPr="00E35686" w:rsidRDefault="00902922" w:rsidP="00E35686">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IN" w:bidi="ta-IN"/>
        </w:rPr>
      </w:pPr>
      <w:r w:rsidRPr="00E35686">
        <w:rPr>
          <w:rFonts w:ascii="Times New Roman" w:eastAsia="Times New Roman" w:hAnsi="Times New Roman" w:cs="Times New Roman"/>
          <w:bCs/>
          <w:sz w:val="24"/>
          <w:szCs w:val="24"/>
          <w:lang w:eastAsia="en-IN" w:bidi="ta-IN"/>
        </w:rPr>
        <w:t xml:space="preserve">André </w:t>
      </w:r>
      <w:proofErr w:type="spellStart"/>
      <w:r w:rsidRPr="00E35686">
        <w:rPr>
          <w:rFonts w:ascii="Times New Roman" w:eastAsia="Times New Roman" w:hAnsi="Times New Roman" w:cs="Times New Roman"/>
          <w:bCs/>
          <w:sz w:val="24"/>
          <w:szCs w:val="24"/>
          <w:lang w:eastAsia="en-IN" w:bidi="ta-IN"/>
        </w:rPr>
        <w:t>Bonfrer</w:t>
      </w:r>
      <w:proofErr w:type="spellEnd"/>
      <w:r w:rsidRPr="00E35686">
        <w:rPr>
          <w:rFonts w:ascii="Times New Roman" w:eastAsia="Times New Roman" w:hAnsi="Times New Roman" w:cs="Times New Roman"/>
          <w:bCs/>
          <w:sz w:val="24"/>
          <w:szCs w:val="24"/>
          <w:lang w:eastAsia="en-IN" w:bidi="ta-IN"/>
        </w:rPr>
        <w:t xml:space="preserve">, Pradeep </w:t>
      </w:r>
      <w:proofErr w:type="spellStart"/>
      <w:r w:rsidRPr="00E35686">
        <w:rPr>
          <w:rFonts w:ascii="Times New Roman" w:eastAsia="Times New Roman" w:hAnsi="Times New Roman" w:cs="Times New Roman"/>
          <w:bCs/>
          <w:sz w:val="24"/>
          <w:szCs w:val="24"/>
          <w:lang w:eastAsia="en-IN" w:bidi="ta-IN"/>
        </w:rPr>
        <w:t>Chintagunta</w:t>
      </w:r>
      <w:proofErr w:type="spellEnd"/>
      <w:r w:rsidRPr="00E35686">
        <w:rPr>
          <w:rFonts w:ascii="Times New Roman" w:eastAsia="Times New Roman" w:hAnsi="Times New Roman" w:cs="Times New Roman"/>
          <w:bCs/>
          <w:sz w:val="24"/>
          <w:szCs w:val="24"/>
          <w:lang w:eastAsia="en-IN" w:bidi="ta-IN"/>
        </w:rPr>
        <w:t xml:space="preserve">, Sanjay Dhar, Retail store formats, competition and shopper behavior: A Systematic review, Journal of Retailing, Volume 98, Issue 1, 2022, Pages 71-91, ISSN 0022-4359, </w:t>
      </w:r>
      <w:hyperlink r:id="rId22" w:history="1">
        <w:r w:rsidRPr="00E35686">
          <w:rPr>
            <w:rStyle w:val="Hyperlink"/>
            <w:rFonts w:ascii="Times New Roman" w:eastAsia="Times New Roman" w:hAnsi="Times New Roman" w:cs="Times New Roman"/>
            <w:bCs/>
            <w:color w:val="auto"/>
            <w:sz w:val="24"/>
            <w:szCs w:val="24"/>
            <w:u w:val="none"/>
            <w:lang w:eastAsia="en-IN" w:bidi="ta-IN"/>
          </w:rPr>
          <w:t>https://doi.org/10.1016/j.jretai.2022.02.006</w:t>
        </w:r>
      </w:hyperlink>
      <w:r w:rsidRPr="00E35686">
        <w:rPr>
          <w:rFonts w:ascii="Times New Roman" w:eastAsia="Times New Roman" w:hAnsi="Times New Roman" w:cs="Times New Roman"/>
          <w:bCs/>
          <w:sz w:val="24"/>
          <w:szCs w:val="24"/>
          <w:lang w:eastAsia="en-IN" w:bidi="ta-IN"/>
        </w:rPr>
        <w:t>.</w:t>
      </w:r>
    </w:p>
    <w:p w14:paraId="08344F15" w14:textId="77777777" w:rsidR="00902922" w:rsidRPr="00E35686" w:rsidRDefault="00902922" w:rsidP="00E35686">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IN" w:bidi="ta-IN"/>
        </w:rPr>
      </w:pPr>
      <w:r w:rsidRPr="00E35686">
        <w:rPr>
          <w:rFonts w:ascii="Times New Roman" w:eastAsia="Times New Roman" w:hAnsi="Times New Roman" w:cs="Times New Roman"/>
          <w:bCs/>
          <w:sz w:val="24"/>
          <w:szCs w:val="24"/>
          <w:lang w:eastAsia="en-IN" w:bidi="ta-IN"/>
        </w:rPr>
        <w:t>Begum. V., “Consumers Shopping Predilections with Hypermarkets: An UAE Perspective”, Science International Journal 28(2), 1889-1895, 2016, ISSN 1013-5316</w:t>
      </w:r>
    </w:p>
    <w:p w14:paraId="59CA95C5" w14:textId="77777777" w:rsidR="00902922" w:rsidRPr="00E35686" w:rsidRDefault="00902922" w:rsidP="00E35686">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IN" w:bidi="ta-IN"/>
        </w:rPr>
      </w:pPr>
      <w:r w:rsidRPr="00E35686">
        <w:rPr>
          <w:rFonts w:ascii="Times New Roman" w:eastAsia="Times New Roman" w:hAnsi="Times New Roman" w:cs="Times New Roman"/>
          <w:bCs/>
          <w:sz w:val="24"/>
          <w:szCs w:val="24"/>
          <w:lang w:eastAsia="en-IN" w:bidi="ta-IN"/>
        </w:rPr>
        <w:t xml:space="preserve">Bhowmick, Anuj &amp; Seetharaman, </w:t>
      </w:r>
      <w:proofErr w:type="gramStart"/>
      <w:r w:rsidRPr="00E35686">
        <w:rPr>
          <w:rFonts w:ascii="Times New Roman" w:eastAsia="Times New Roman" w:hAnsi="Times New Roman" w:cs="Times New Roman"/>
          <w:bCs/>
          <w:sz w:val="24"/>
          <w:szCs w:val="24"/>
          <w:lang w:eastAsia="en-IN" w:bidi="ta-IN"/>
        </w:rPr>
        <w:t>A..</w:t>
      </w:r>
      <w:proofErr w:type="gramEnd"/>
      <w:r w:rsidRPr="00E35686">
        <w:rPr>
          <w:rFonts w:ascii="Times New Roman" w:eastAsia="Times New Roman" w:hAnsi="Times New Roman" w:cs="Times New Roman"/>
          <w:bCs/>
          <w:sz w:val="24"/>
          <w:szCs w:val="24"/>
          <w:lang w:eastAsia="en-IN" w:bidi="ta-IN"/>
        </w:rPr>
        <w:t xml:space="preserve"> (2023). Impact of product quality on customer satisfaction: A Systematic Literature Review. ICVARS 2023, March 03–05, 2023, Sydney, </w:t>
      </w:r>
      <w:proofErr w:type="gramStart"/>
      <w:r w:rsidRPr="00E35686">
        <w:rPr>
          <w:rFonts w:ascii="Times New Roman" w:eastAsia="Times New Roman" w:hAnsi="Times New Roman" w:cs="Times New Roman"/>
          <w:bCs/>
          <w:sz w:val="24"/>
          <w:szCs w:val="24"/>
          <w:lang w:eastAsia="en-IN" w:bidi="ta-IN"/>
        </w:rPr>
        <w:t>Australia,  DOI</w:t>
      </w:r>
      <w:proofErr w:type="gramEnd"/>
      <w:r w:rsidRPr="00E35686">
        <w:rPr>
          <w:rFonts w:ascii="Times New Roman" w:eastAsia="Times New Roman" w:hAnsi="Times New Roman" w:cs="Times New Roman"/>
          <w:bCs/>
          <w:sz w:val="24"/>
          <w:szCs w:val="24"/>
          <w:lang w:eastAsia="en-IN" w:bidi="ta-IN"/>
        </w:rPr>
        <w:t>: 10.1145/3603421.3603434.</w:t>
      </w:r>
    </w:p>
    <w:p w14:paraId="4BE088CC" w14:textId="77777777" w:rsidR="00902922" w:rsidRPr="00E35686" w:rsidRDefault="00902922" w:rsidP="00E35686">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val="en-IN" w:eastAsia="en-IN" w:bidi="ta-IN"/>
        </w:rPr>
      </w:pPr>
      <w:r w:rsidRPr="00E35686">
        <w:rPr>
          <w:rFonts w:ascii="Times New Roman" w:eastAsia="Times New Roman" w:hAnsi="Times New Roman" w:cs="Times New Roman"/>
          <w:bCs/>
          <w:sz w:val="24"/>
          <w:szCs w:val="24"/>
          <w:lang w:eastAsia="en-IN" w:bidi="ta-IN"/>
        </w:rPr>
        <w:t>Chockalingam, A., Alam, M., Upadhye, N., &amp; Nassar, S. (2016). An Empirical Study of Key Critical Success Factors (CSFs) of Consumer Buying Behavior for Grocery Products in United Arab Emirates (UAE). </w:t>
      </w:r>
      <w:r w:rsidRPr="00E35686">
        <w:rPr>
          <w:rFonts w:ascii="Times New Roman" w:eastAsia="Times New Roman" w:hAnsi="Times New Roman" w:cs="Times New Roman"/>
          <w:bCs/>
          <w:i/>
          <w:iCs/>
          <w:sz w:val="24"/>
          <w:szCs w:val="24"/>
          <w:lang w:eastAsia="en-IN" w:bidi="ta-IN"/>
        </w:rPr>
        <w:t>Gulf-Pacific Journal of Business Administration</w:t>
      </w:r>
      <w:r w:rsidRPr="00E35686">
        <w:rPr>
          <w:rFonts w:ascii="Times New Roman" w:eastAsia="Times New Roman" w:hAnsi="Times New Roman" w:cs="Times New Roman"/>
          <w:bCs/>
          <w:sz w:val="24"/>
          <w:szCs w:val="24"/>
          <w:lang w:eastAsia="en-IN" w:bidi="ta-IN"/>
        </w:rPr>
        <w:t>, </w:t>
      </w:r>
      <w:r w:rsidRPr="00E35686">
        <w:rPr>
          <w:rFonts w:ascii="Times New Roman" w:eastAsia="Times New Roman" w:hAnsi="Times New Roman" w:cs="Times New Roman"/>
          <w:bCs/>
          <w:i/>
          <w:iCs/>
          <w:sz w:val="24"/>
          <w:szCs w:val="24"/>
          <w:lang w:eastAsia="en-IN" w:bidi="ta-IN"/>
        </w:rPr>
        <w:t>1</w:t>
      </w:r>
      <w:r w:rsidRPr="00E35686">
        <w:rPr>
          <w:rFonts w:ascii="Times New Roman" w:eastAsia="Times New Roman" w:hAnsi="Times New Roman" w:cs="Times New Roman"/>
          <w:bCs/>
          <w:sz w:val="24"/>
          <w:szCs w:val="24"/>
          <w:lang w:eastAsia="en-IN" w:bidi="ta-IN"/>
        </w:rPr>
        <w:t>(1), 20-31.</w:t>
      </w:r>
    </w:p>
    <w:p w14:paraId="7FECD8F7" w14:textId="77777777" w:rsidR="00902922" w:rsidRPr="00E35686" w:rsidRDefault="00902922" w:rsidP="00E35686">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IN" w:bidi="ta-IN"/>
        </w:rPr>
      </w:pPr>
      <w:r w:rsidRPr="00E35686">
        <w:rPr>
          <w:rFonts w:ascii="Times New Roman" w:eastAsia="Times New Roman" w:hAnsi="Times New Roman" w:cs="Times New Roman"/>
          <w:bCs/>
          <w:sz w:val="24"/>
          <w:szCs w:val="24"/>
          <w:lang w:eastAsia="en-IN" w:bidi="ta-IN"/>
        </w:rPr>
        <w:t xml:space="preserve">Dati Al </w:t>
      </w:r>
      <w:proofErr w:type="gramStart"/>
      <w:r w:rsidRPr="00E35686">
        <w:rPr>
          <w:rFonts w:ascii="Times New Roman" w:eastAsia="Times New Roman" w:hAnsi="Times New Roman" w:cs="Times New Roman"/>
          <w:bCs/>
          <w:sz w:val="24"/>
          <w:szCs w:val="24"/>
          <w:lang w:eastAsia="en-IN" w:bidi="ta-IN"/>
        </w:rPr>
        <w:t>Shishani(</w:t>
      </w:r>
      <w:proofErr w:type="gramEnd"/>
      <w:r w:rsidRPr="00E35686">
        <w:rPr>
          <w:rFonts w:ascii="Times New Roman" w:eastAsia="Times New Roman" w:hAnsi="Times New Roman" w:cs="Times New Roman"/>
          <w:bCs/>
          <w:sz w:val="24"/>
          <w:szCs w:val="24"/>
          <w:lang w:eastAsia="en-IN" w:bidi="ta-IN"/>
        </w:rPr>
        <w:t>2020), Factors Influence the Buying Behaviors of Consumers, International Journal of Recent Research in Social Sciences and Humanities (IJRRSSH) Vol. 7, Issue 3, pp: (14-21), Month: July - September 2020</w:t>
      </w:r>
    </w:p>
    <w:p w14:paraId="3C4C7A49" w14:textId="77777777" w:rsidR="00902922" w:rsidRPr="00E35686" w:rsidRDefault="00902922" w:rsidP="00E35686">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IN" w:bidi="ta-IN"/>
        </w:rPr>
      </w:pPr>
      <w:r w:rsidRPr="00E35686">
        <w:rPr>
          <w:rFonts w:ascii="Times New Roman" w:eastAsia="Times New Roman" w:hAnsi="Times New Roman" w:cs="Times New Roman"/>
          <w:bCs/>
          <w:sz w:val="24"/>
          <w:szCs w:val="24"/>
          <w:lang w:eastAsia="en-IN" w:bidi="ta-IN"/>
        </w:rPr>
        <w:t>Dharani S.K., Praveen S.V. (2023),</w:t>
      </w:r>
      <w:r w:rsidRPr="00E35686">
        <w:rPr>
          <w:rFonts w:ascii="Times New Roman" w:hAnsi="Times New Roman" w:cs="Times New Roman"/>
          <w:sz w:val="24"/>
          <w:szCs w:val="24"/>
        </w:rPr>
        <w:t xml:space="preserve"> </w:t>
      </w:r>
      <w:r w:rsidRPr="00E35686">
        <w:rPr>
          <w:rFonts w:ascii="Times New Roman" w:eastAsia="Times New Roman" w:hAnsi="Times New Roman" w:cs="Times New Roman"/>
          <w:bCs/>
          <w:sz w:val="24"/>
          <w:szCs w:val="24"/>
          <w:lang w:eastAsia="en-IN" w:bidi="ta-IN"/>
        </w:rPr>
        <w:t xml:space="preserve">A Study of Consumer Buying </w:t>
      </w:r>
      <w:proofErr w:type="spellStart"/>
      <w:r w:rsidRPr="00E35686">
        <w:rPr>
          <w:rFonts w:ascii="Times New Roman" w:eastAsia="Times New Roman" w:hAnsi="Times New Roman" w:cs="Times New Roman"/>
          <w:bCs/>
          <w:sz w:val="24"/>
          <w:szCs w:val="24"/>
          <w:lang w:eastAsia="en-IN" w:bidi="ta-IN"/>
        </w:rPr>
        <w:t>behaviour</w:t>
      </w:r>
      <w:proofErr w:type="spellEnd"/>
      <w:r w:rsidRPr="00E35686">
        <w:rPr>
          <w:rFonts w:ascii="Times New Roman" w:eastAsia="Times New Roman" w:hAnsi="Times New Roman" w:cs="Times New Roman"/>
          <w:bCs/>
          <w:sz w:val="24"/>
          <w:szCs w:val="24"/>
          <w:lang w:eastAsia="en-IN" w:bidi="ta-IN"/>
        </w:rPr>
        <w:t xml:space="preserve"> towards Supermarkets, </w:t>
      </w:r>
      <w:proofErr w:type="spellStart"/>
      <w:r w:rsidRPr="00E35686">
        <w:rPr>
          <w:rFonts w:ascii="Times New Roman" w:eastAsia="Times New Roman" w:hAnsi="Times New Roman" w:cs="Times New Roman"/>
          <w:bCs/>
          <w:sz w:val="24"/>
          <w:szCs w:val="24"/>
          <w:lang w:eastAsia="en-IN" w:bidi="ta-IN"/>
        </w:rPr>
        <w:t>nternational</w:t>
      </w:r>
      <w:proofErr w:type="spellEnd"/>
      <w:r w:rsidRPr="00E35686">
        <w:rPr>
          <w:rFonts w:ascii="Times New Roman" w:eastAsia="Times New Roman" w:hAnsi="Times New Roman" w:cs="Times New Roman"/>
          <w:bCs/>
          <w:sz w:val="24"/>
          <w:szCs w:val="24"/>
          <w:lang w:eastAsia="en-IN" w:bidi="ta-IN"/>
        </w:rPr>
        <w:t xml:space="preserve"> Journal of Research Publication and Reviews, Vol 4, no 9, pp 270-274 September 2023, DOI: </w:t>
      </w:r>
      <w:hyperlink r:id="rId23" w:history="1">
        <w:r w:rsidRPr="00E35686">
          <w:rPr>
            <w:rStyle w:val="Hyperlink"/>
            <w:rFonts w:ascii="Times New Roman" w:eastAsia="Times New Roman" w:hAnsi="Times New Roman" w:cs="Times New Roman"/>
            <w:bCs/>
            <w:color w:val="auto"/>
            <w:sz w:val="24"/>
            <w:szCs w:val="24"/>
            <w:u w:val="none"/>
            <w:lang w:eastAsia="en-IN" w:bidi="ta-IN"/>
          </w:rPr>
          <w:t>https://doi.org/10.55248/gengpi.4.923.52401</w:t>
        </w:r>
      </w:hyperlink>
    </w:p>
    <w:p w14:paraId="5CFC146A" w14:textId="77777777" w:rsidR="00902922" w:rsidRPr="00E35686" w:rsidRDefault="00902922" w:rsidP="00E35686">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IN" w:bidi="ta-IN"/>
        </w:rPr>
      </w:pPr>
      <w:proofErr w:type="spellStart"/>
      <w:r w:rsidRPr="00E35686">
        <w:rPr>
          <w:rFonts w:ascii="Times New Roman" w:eastAsia="Times New Roman" w:hAnsi="Times New Roman" w:cs="Times New Roman"/>
          <w:bCs/>
          <w:sz w:val="24"/>
          <w:szCs w:val="24"/>
          <w:lang w:eastAsia="en-IN" w:bidi="ta-IN"/>
        </w:rPr>
        <w:t>Ghaswyneh</w:t>
      </w:r>
      <w:proofErr w:type="spellEnd"/>
      <w:r w:rsidRPr="00E35686">
        <w:rPr>
          <w:rFonts w:ascii="Times New Roman" w:eastAsia="Times New Roman" w:hAnsi="Times New Roman" w:cs="Times New Roman"/>
          <w:bCs/>
          <w:sz w:val="24"/>
          <w:szCs w:val="24"/>
          <w:lang w:eastAsia="en-IN" w:bidi="ta-IN"/>
        </w:rPr>
        <w:t xml:space="preserve"> OFMAL. Factors Affecting the Consumers Decision Behavior of Buying Green Products. </w:t>
      </w:r>
      <w:proofErr w:type="spellStart"/>
      <w:r w:rsidRPr="00E35686">
        <w:rPr>
          <w:rFonts w:ascii="Times New Roman" w:eastAsia="Times New Roman" w:hAnsi="Times New Roman" w:cs="Times New Roman"/>
          <w:bCs/>
          <w:sz w:val="24"/>
          <w:szCs w:val="24"/>
          <w:lang w:eastAsia="en-IN" w:bidi="ta-IN"/>
        </w:rPr>
        <w:t>Esic</w:t>
      </w:r>
      <w:proofErr w:type="spellEnd"/>
      <w:r w:rsidRPr="00E35686">
        <w:rPr>
          <w:rFonts w:ascii="Times New Roman" w:eastAsia="Times New Roman" w:hAnsi="Times New Roman" w:cs="Times New Roman"/>
          <w:bCs/>
          <w:sz w:val="24"/>
          <w:szCs w:val="24"/>
          <w:lang w:eastAsia="en-IN" w:bidi="ta-IN"/>
        </w:rPr>
        <w:t xml:space="preserve"> Market Economics and Business Journal 2019;50(2):389-418. </w:t>
      </w:r>
      <w:hyperlink r:id="rId24" w:history="1">
        <w:r w:rsidRPr="00E35686">
          <w:rPr>
            <w:rStyle w:val="Hyperlink"/>
            <w:rFonts w:ascii="Times New Roman" w:eastAsia="Times New Roman" w:hAnsi="Times New Roman" w:cs="Times New Roman"/>
            <w:bCs/>
            <w:color w:val="auto"/>
            <w:sz w:val="24"/>
            <w:szCs w:val="24"/>
            <w:u w:val="none"/>
            <w:lang w:eastAsia="en-IN" w:bidi="ta-IN"/>
          </w:rPr>
          <w:t>https://www.esic.edu/documentos/revistas/esicmk/1574 699007_I.pdf</w:t>
        </w:r>
      </w:hyperlink>
    </w:p>
    <w:p w14:paraId="4DA814CD" w14:textId="77777777" w:rsidR="00902922" w:rsidRPr="00E35686" w:rsidRDefault="00902922" w:rsidP="00E35686">
      <w:pPr>
        <w:pStyle w:val="ListParagraph"/>
        <w:numPr>
          <w:ilvl w:val="0"/>
          <w:numId w:val="28"/>
        </w:numPr>
        <w:spacing w:line="240" w:lineRule="auto"/>
        <w:jc w:val="both"/>
        <w:rPr>
          <w:rFonts w:ascii="Times New Roman" w:hAnsi="Times New Roman" w:cs="Times New Roman"/>
          <w:bCs/>
          <w:sz w:val="24"/>
          <w:szCs w:val="24"/>
        </w:rPr>
      </w:pPr>
      <w:proofErr w:type="spellStart"/>
      <w:r w:rsidRPr="00E35686">
        <w:rPr>
          <w:rFonts w:ascii="Times New Roman" w:hAnsi="Times New Roman" w:cs="Times New Roman"/>
          <w:bCs/>
          <w:sz w:val="24"/>
          <w:szCs w:val="24"/>
        </w:rPr>
        <w:t>Joghee</w:t>
      </w:r>
      <w:proofErr w:type="spellEnd"/>
      <w:r w:rsidRPr="00E35686">
        <w:rPr>
          <w:rFonts w:ascii="Times New Roman" w:hAnsi="Times New Roman" w:cs="Times New Roman"/>
          <w:bCs/>
          <w:sz w:val="24"/>
          <w:szCs w:val="24"/>
        </w:rPr>
        <w:t xml:space="preserve">, S., Al Kurdi, B., </w:t>
      </w:r>
      <w:proofErr w:type="spellStart"/>
      <w:r w:rsidRPr="00E35686">
        <w:rPr>
          <w:rFonts w:ascii="Times New Roman" w:hAnsi="Times New Roman" w:cs="Times New Roman"/>
          <w:bCs/>
          <w:sz w:val="24"/>
          <w:szCs w:val="24"/>
        </w:rPr>
        <w:t>Alshurideh</w:t>
      </w:r>
      <w:proofErr w:type="spellEnd"/>
      <w:r w:rsidRPr="00E35686">
        <w:rPr>
          <w:rFonts w:ascii="Times New Roman" w:hAnsi="Times New Roman" w:cs="Times New Roman"/>
          <w:bCs/>
          <w:sz w:val="24"/>
          <w:szCs w:val="24"/>
        </w:rPr>
        <w:t xml:space="preserve">, M., Alzoubi, H.M., Anu V., Murali M., &amp; Samer H., (2021). Expats impulse buying </w:t>
      </w:r>
      <w:proofErr w:type="spellStart"/>
      <w:r w:rsidRPr="00E35686">
        <w:rPr>
          <w:rFonts w:ascii="Times New Roman" w:hAnsi="Times New Roman" w:cs="Times New Roman"/>
          <w:bCs/>
          <w:sz w:val="24"/>
          <w:szCs w:val="24"/>
        </w:rPr>
        <w:t>behaviour</w:t>
      </w:r>
      <w:proofErr w:type="spellEnd"/>
      <w:r w:rsidRPr="00E35686">
        <w:rPr>
          <w:rFonts w:ascii="Times New Roman" w:hAnsi="Times New Roman" w:cs="Times New Roman"/>
          <w:bCs/>
          <w:sz w:val="24"/>
          <w:szCs w:val="24"/>
        </w:rPr>
        <w:t xml:space="preserve"> in UAE: A customer perspective. Journal of Management Information and Decision Sciences, 24(S1), 1-24.</w:t>
      </w:r>
    </w:p>
    <w:p w14:paraId="4432E4B3" w14:textId="77777777" w:rsidR="00902922" w:rsidRPr="00E35686" w:rsidRDefault="00902922" w:rsidP="00E35686">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IN" w:bidi="ta-IN"/>
        </w:rPr>
      </w:pPr>
      <w:r w:rsidRPr="00E35686">
        <w:rPr>
          <w:rFonts w:ascii="Times New Roman" w:eastAsia="Times New Roman" w:hAnsi="Times New Roman" w:cs="Times New Roman"/>
          <w:bCs/>
          <w:sz w:val="24"/>
          <w:szCs w:val="24"/>
          <w:lang w:eastAsia="en-IN" w:bidi="ta-IN"/>
        </w:rPr>
        <w:t>Judith Gomes Nagar,</w:t>
      </w:r>
      <w:r w:rsidRPr="00E35686">
        <w:rPr>
          <w:rFonts w:ascii="Times New Roman" w:hAnsi="Times New Roman" w:cs="Times New Roman"/>
          <w:sz w:val="24"/>
          <w:szCs w:val="24"/>
        </w:rPr>
        <w:t xml:space="preserve"> S</w:t>
      </w:r>
      <w:r w:rsidRPr="00E35686">
        <w:rPr>
          <w:rFonts w:ascii="Times New Roman" w:eastAsia="Times New Roman" w:hAnsi="Times New Roman" w:cs="Times New Roman"/>
          <w:bCs/>
          <w:sz w:val="24"/>
          <w:szCs w:val="24"/>
          <w:lang w:eastAsia="en-IN" w:bidi="ta-IN"/>
        </w:rPr>
        <w:t xml:space="preserve">anjay Guha, Ashok Kumar (2015), AN EMPIRICAL STUDY ON FACTORS INFLUENCING CONSUMER BUYING </w:t>
      </w:r>
      <w:proofErr w:type="gramStart"/>
      <w:r w:rsidRPr="00E35686">
        <w:rPr>
          <w:rFonts w:ascii="Times New Roman" w:eastAsia="Times New Roman" w:hAnsi="Times New Roman" w:cs="Times New Roman"/>
          <w:bCs/>
          <w:sz w:val="24"/>
          <w:szCs w:val="24"/>
          <w:lang w:eastAsia="en-IN" w:bidi="ta-IN"/>
        </w:rPr>
        <w:t>BEHAVIOR,  ELK</w:t>
      </w:r>
      <w:proofErr w:type="gramEnd"/>
      <w:r w:rsidRPr="00E35686">
        <w:rPr>
          <w:rFonts w:ascii="Times New Roman" w:eastAsia="Times New Roman" w:hAnsi="Times New Roman" w:cs="Times New Roman"/>
          <w:bCs/>
          <w:sz w:val="24"/>
          <w:szCs w:val="24"/>
          <w:lang w:eastAsia="en-IN" w:bidi="ta-IN"/>
        </w:rPr>
        <w:t xml:space="preserve"> ASIA PACIFIC JOURNAL OF MARKETING AND RETAIL MANAGEMENT ISSN 2349-2317 (Online); DOI: 10.16962/EAPJMRM/</w:t>
      </w:r>
      <w:proofErr w:type="spellStart"/>
      <w:r w:rsidRPr="00E35686">
        <w:rPr>
          <w:rFonts w:ascii="Times New Roman" w:eastAsia="Times New Roman" w:hAnsi="Times New Roman" w:cs="Times New Roman"/>
          <w:bCs/>
          <w:sz w:val="24"/>
          <w:szCs w:val="24"/>
          <w:lang w:eastAsia="en-IN" w:bidi="ta-IN"/>
        </w:rPr>
        <w:t>issn</w:t>
      </w:r>
      <w:proofErr w:type="spellEnd"/>
      <w:r w:rsidRPr="00E35686">
        <w:rPr>
          <w:rFonts w:ascii="Times New Roman" w:eastAsia="Times New Roman" w:hAnsi="Times New Roman" w:cs="Times New Roman"/>
          <w:bCs/>
          <w:sz w:val="24"/>
          <w:szCs w:val="24"/>
          <w:lang w:eastAsia="en-IN" w:bidi="ta-IN"/>
        </w:rPr>
        <w:t>. 2349-2317/2015; Volume 8 Issue 4 (2017)</w:t>
      </w:r>
    </w:p>
    <w:p w14:paraId="6F7C73E7" w14:textId="77777777" w:rsidR="00902922" w:rsidRPr="00E35686" w:rsidRDefault="00902922" w:rsidP="00E35686">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IN" w:bidi="ta-IN"/>
        </w:rPr>
      </w:pPr>
      <w:r w:rsidRPr="00E35686">
        <w:rPr>
          <w:rFonts w:ascii="Times New Roman" w:eastAsia="Times New Roman" w:hAnsi="Times New Roman" w:cs="Times New Roman"/>
          <w:bCs/>
          <w:sz w:val="24"/>
          <w:szCs w:val="24"/>
          <w:lang w:eastAsia="en-IN" w:bidi="ta-IN"/>
        </w:rPr>
        <w:t>Khan, Firoze. (2016). The Impact of Promotional Tools Used by Hypermarkets in Pune City to Influence the Consumer Buying Behavior. International Journal of Scientific &amp; Engineering Research, Volume 7, Issue 12, December-</w:t>
      </w:r>
      <w:proofErr w:type="gramStart"/>
      <w:r w:rsidRPr="00E35686">
        <w:rPr>
          <w:rFonts w:ascii="Times New Roman" w:eastAsia="Times New Roman" w:hAnsi="Times New Roman" w:cs="Times New Roman"/>
          <w:bCs/>
          <w:sz w:val="24"/>
          <w:szCs w:val="24"/>
          <w:lang w:eastAsia="en-IN" w:bidi="ta-IN"/>
        </w:rPr>
        <w:t>2016  ISSN</w:t>
      </w:r>
      <w:proofErr w:type="gramEnd"/>
      <w:r w:rsidRPr="00E35686">
        <w:rPr>
          <w:rFonts w:ascii="Times New Roman" w:eastAsia="Times New Roman" w:hAnsi="Times New Roman" w:cs="Times New Roman"/>
          <w:bCs/>
          <w:sz w:val="24"/>
          <w:szCs w:val="24"/>
          <w:lang w:eastAsia="en-IN" w:bidi="ta-IN"/>
        </w:rPr>
        <w:t xml:space="preserve"> 2229-5518</w:t>
      </w:r>
    </w:p>
    <w:p w14:paraId="14774CB2" w14:textId="77777777" w:rsidR="00902922" w:rsidRPr="00E35686" w:rsidRDefault="00902922" w:rsidP="00E35686">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val="en-IN" w:eastAsia="en-IN" w:bidi="ta-IN"/>
        </w:rPr>
      </w:pPr>
      <w:r w:rsidRPr="00E35686">
        <w:rPr>
          <w:rFonts w:ascii="Times New Roman" w:eastAsia="Times New Roman" w:hAnsi="Times New Roman" w:cs="Times New Roman"/>
          <w:bCs/>
          <w:sz w:val="24"/>
          <w:szCs w:val="24"/>
          <w:lang w:val="en-IN" w:eastAsia="en-IN" w:bidi="ta-IN"/>
        </w:rPr>
        <w:t xml:space="preserve">Ling, L., &amp; </w:t>
      </w:r>
      <w:proofErr w:type="spellStart"/>
      <w:r w:rsidRPr="00E35686">
        <w:rPr>
          <w:rFonts w:ascii="Times New Roman" w:eastAsia="Times New Roman" w:hAnsi="Times New Roman" w:cs="Times New Roman"/>
          <w:bCs/>
          <w:sz w:val="24"/>
          <w:szCs w:val="24"/>
          <w:lang w:val="en-IN" w:eastAsia="en-IN" w:bidi="ta-IN"/>
        </w:rPr>
        <w:t>Yazdanifard</w:t>
      </w:r>
      <w:proofErr w:type="spellEnd"/>
      <w:r w:rsidRPr="00E35686">
        <w:rPr>
          <w:rFonts w:ascii="Times New Roman" w:eastAsia="Times New Roman" w:hAnsi="Times New Roman" w:cs="Times New Roman"/>
          <w:bCs/>
          <w:sz w:val="24"/>
          <w:szCs w:val="24"/>
          <w:lang w:val="en-IN" w:eastAsia="en-IN" w:bidi="ta-IN"/>
        </w:rPr>
        <w:t xml:space="preserve">, R. (2015). What internal and external factors influence impulsive buying </w:t>
      </w:r>
      <w:proofErr w:type="spellStart"/>
      <w:r w:rsidRPr="00E35686">
        <w:rPr>
          <w:rFonts w:ascii="Times New Roman" w:eastAsia="Times New Roman" w:hAnsi="Times New Roman" w:cs="Times New Roman"/>
          <w:bCs/>
          <w:sz w:val="24"/>
          <w:szCs w:val="24"/>
          <w:lang w:val="en-IN" w:eastAsia="en-IN" w:bidi="ta-IN"/>
        </w:rPr>
        <w:t>behavior</w:t>
      </w:r>
      <w:proofErr w:type="spellEnd"/>
      <w:r w:rsidRPr="00E35686">
        <w:rPr>
          <w:rFonts w:ascii="Times New Roman" w:eastAsia="Times New Roman" w:hAnsi="Times New Roman" w:cs="Times New Roman"/>
          <w:bCs/>
          <w:sz w:val="24"/>
          <w:szCs w:val="24"/>
          <w:lang w:val="en-IN" w:eastAsia="en-IN" w:bidi="ta-IN"/>
        </w:rPr>
        <w:t xml:space="preserve"> in online shopping? Global Journal of Management and Business Research, 15(5), 24-32.</w:t>
      </w:r>
    </w:p>
    <w:p w14:paraId="3FC6122B" w14:textId="77777777" w:rsidR="00902922" w:rsidRPr="00E35686" w:rsidRDefault="00902922" w:rsidP="00E35686">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IN" w:bidi="ta-IN"/>
        </w:rPr>
      </w:pPr>
      <w:r w:rsidRPr="00E35686">
        <w:rPr>
          <w:rFonts w:ascii="Times New Roman" w:eastAsia="Times New Roman" w:hAnsi="Times New Roman" w:cs="Times New Roman"/>
          <w:bCs/>
          <w:sz w:val="24"/>
          <w:szCs w:val="24"/>
          <w:lang w:eastAsia="en-IN" w:bidi="ta-IN"/>
        </w:rPr>
        <w:t xml:space="preserve">Mehmood, Asim &amp; Bhaumik, Amiya. (2023). Environmental Knowledge as a Mediator between Green Price, Green Promotion and Consumer Buying Behavior in </w:t>
      </w:r>
      <w:r w:rsidRPr="00E35686">
        <w:rPr>
          <w:rFonts w:ascii="Times New Roman" w:eastAsia="Times New Roman" w:hAnsi="Times New Roman" w:cs="Times New Roman"/>
          <w:bCs/>
          <w:sz w:val="24"/>
          <w:szCs w:val="24"/>
          <w:lang w:eastAsia="en-IN" w:bidi="ta-IN"/>
        </w:rPr>
        <w:lastRenderedPageBreak/>
        <w:t>Hypermarkets of UAE. SAR Journal - Science and Research. 101-109. 10.18421/SAR62-07.</w:t>
      </w:r>
    </w:p>
    <w:p w14:paraId="2CB3DCBB" w14:textId="77777777" w:rsidR="00902922" w:rsidRPr="00E35686" w:rsidRDefault="00902922" w:rsidP="00E35686">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IN" w:bidi="ta-IN"/>
        </w:rPr>
      </w:pPr>
      <w:r w:rsidRPr="00E35686">
        <w:rPr>
          <w:rFonts w:ascii="Times New Roman" w:eastAsia="Times New Roman" w:hAnsi="Times New Roman" w:cs="Times New Roman"/>
          <w:bCs/>
          <w:sz w:val="24"/>
          <w:szCs w:val="24"/>
          <w:lang w:eastAsia="en-IN" w:bidi="ta-IN"/>
        </w:rPr>
        <w:t>Mohan Raj, Prasanna, Consumers’ Compulsive Buying Behavior – An Empirical Study (March 2, 2017). Great Lakes Herald, Vol 11, Issue 1, March 2017, Available at SSRN: </w:t>
      </w:r>
      <w:hyperlink r:id="rId25" w:tgtFrame="_blank" w:history="1">
        <w:r w:rsidRPr="00E35686">
          <w:rPr>
            <w:rStyle w:val="Hyperlink"/>
            <w:rFonts w:ascii="Times New Roman" w:eastAsia="Times New Roman" w:hAnsi="Times New Roman" w:cs="Times New Roman"/>
            <w:bCs/>
            <w:color w:val="auto"/>
            <w:sz w:val="24"/>
            <w:szCs w:val="24"/>
            <w:u w:val="none"/>
            <w:lang w:eastAsia="en-IN" w:bidi="ta-IN"/>
          </w:rPr>
          <w:t>https://ssrn.com/abstract=2998987</w:t>
        </w:r>
      </w:hyperlink>
    </w:p>
    <w:p w14:paraId="0B27B4FF" w14:textId="77777777" w:rsidR="00902922" w:rsidRPr="00E35686" w:rsidRDefault="00902922" w:rsidP="00E35686">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IN" w:bidi="ta-IN"/>
        </w:rPr>
      </w:pPr>
      <w:proofErr w:type="spellStart"/>
      <w:r w:rsidRPr="00E35686">
        <w:rPr>
          <w:rFonts w:ascii="Times New Roman" w:eastAsia="Times New Roman" w:hAnsi="Times New Roman" w:cs="Times New Roman"/>
          <w:bCs/>
          <w:sz w:val="24"/>
          <w:szCs w:val="24"/>
          <w:lang w:eastAsia="en-IN" w:bidi="ta-IN"/>
        </w:rPr>
        <w:t>Peighambari</w:t>
      </w:r>
      <w:proofErr w:type="spellEnd"/>
      <w:r w:rsidRPr="00E35686">
        <w:rPr>
          <w:rFonts w:ascii="Times New Roman" w:eastAsia="Times New Roman" w:hAnsi="Times New Roman" w:cs="Times New Roman"/>
          <w:bCs/>
          <w:sz w:val="24"/>
          <w:szCs w:val="24"/>
          <w:lang w:eastAsia="en-IN" w:bidi="ta-IN"/>
        </w:rPr>
        <w:t xml:space="preserve">, K., Sattari, S., </w:t>
      </w:r>
      <w:proofErr w:type="spellStart"/>
      <w:r w:rsidRPr="00E35686">
        <w:rPr>
          <w:rFonts w:ascii="Times New Roman" w:eastAsia="Times New Roman" w:hAnsi="Times New Roman" w:cs="Times New Roman"/>
          <w:bCs/>
          <w:sz w:val="24"/>
          <w:szCs w:val="24"/>
          <w:lang w:eastAsia="en-IN" w:bidi="ta-IN"/>
        </w:rPr>
        <w:t>Kordestani</w:t>
      </w:r>
      <w:proofErr w:type="spellEnd"/>
      <w:r w:rsidRPr="00E35686">
        <w:rPr>
          <w:rFonts w:ascii="Times New Roman" w:eastAsia="Times New Roman" w:hAnsi="Times New Roman" w:cs="Times New Roman"/>
          <w:bCs/>
          <w:sz w:val="24"/>
          <w:szCs w:val="24"/>
          <w:lang w:eastAsia="en-IN" w:bidi="ta-IN"/>
        </w:rPr>
        <w:t xml:space="preserve">, A., &amp; </w:t>
      </w:r>
      <w:proofErr w:type="spellStart"/>
      <w:r w:rsidRPr="00E35686">
        <w:rPr>
          <w:rFonts w:ascii="Times New Roman" w:eastAsia="Times New Roman" w:hAnsi="Times New Roman" w:cs="Times New Roman"/>
          <w:bCs/>
          <w:sz w:val="24"/>
          <w:szCs w:val="24"/>
          <w:lang w:eastAsia="en-IN" w:bidi="ta-IN"/>
        </w:rPr>
        <w:t>Oghazi</w:t>
      </w:r>
      <w:proofErr w:type="spellEnd"/>
      <w:r w:rsidRPr="00E35686">
        <w:rPr>
          <w:rFonts w:ascii="Times New Roman" w:eastAsia="Times New Roman" w:hAnsi="Times New Roman" w:cs="Times New Roman"/>
          <w:bCs/>
          <w:sz w:val="24"/>
          <w:szCs w:val="24"/>
          <w:lang w:eastAsia="en-IN" w:bidi="ta-IN"/>
        </w:rPr>
        <w:t>, P. (2016). Consumer Behavior Research: A Synthesis of the Recent Literature. </w:t>
      </w:r>
      <w:r w:rsidRPr="00E35686">
        <w:rPr>
          <w:rFonts w:ascii="Times New Roman" w:eastAsia="Times New Roman" w:hAnsi="Times New Roman" w:cs="Times New Roman"/>
          <w:bCs/>
          <w:i/>
          <w:iCs/>
          <w:sz w:val="24"/>
          <w:szCs w:val="24"/>
          <w:lang w:eastAsia="en-IN" w:bidi="ta-IN"/>
        </w:rPr>
        <w:t>Sage Open</w:t>
      </w:r>
      <w:r w:rsidRPr="00E35686">
        <w:rPr>
          <w:rFonts w:ascii="Times New Roman" w:eastAsia="Times New Roman" w:hAnsi="Times New Roman" w:cs="Times New Roman"/>
          <w:bCs/>
          <w:sz w:val="24"/>
          <w:szCs w:val="24"/>
          <w:lang w:eastAsia="en-IN" w:bidi="ta-IN"/>
        </w:rPr>
        <w:t>, </w:t>
      </w:r>
      <w:r w:rsidRPr="00E35686">
        <w:rPr>
          <w:rFonts w:ascii="Times New Roman" w:eastAsia="Times New Roman" w:hAnsi="Times New Roman" w:cs="Times New Roman"/>
          <w:bCs/>
          <w:i/>
          <w:iCs/>
          <w:sz w:val="24"/>
          <w:szCs w:val="24"/>
          <w:lang w:eastAsia="en-IN" w:bidi="ta-IN"/>
        </w:rPr>
        <w:t>6</w:t>
      </w:r>
      <w:r w:rsidRPr="00E35686">
        <w:rPr>
          <w:rFonts w:ascii="Times New Roman" w:eastAsia="Times New Roman" w:hAnsi="Times New Roman" w:cs="Times New Roman"/>
          <w:bCs/>
          <w:sz w:val="24"/>
          <w:szCs w:val="24"/>
          <w:lang w:eastAsia="en-IN" w:bidi="ta-IN"/>
        </w:rPr>
        <w:t>(2). </w:t>
      </w:r>
      <w:hyperlink r:id="rId26" w:history="1">
        <w:r w:rsidRPr="00E35686">
          <w:rPr>
            <w:rStyle w:val="Hyperlink"/>
            <w:rFonts w:ascii="Times New Roman" w:eastAsia="Times New Roman" w:hAnsi="Times New Roman" w:cs="Times New Roman"/>
            <w:bCs/>
            <w:color w:val="auto"/>
            <w:sz w:val="24"/>
            <w:szCs w:val="24"/>
            <w:u w:val="none"/>
            <w:lang w:eastAsia="en-IN" w:bidi="ta-IN"/>
          </w:rPr>
          <w:t>https://doi.org/10.1177/2158244016645638</w:t>
        </w:r>
      </w:hyperlink>
    </w:p>
    <w:p w14:paraId="0D5763EC" w14:textId="77777777" w:rsidR="00902922" w:rsidRPr="00E35686" w:rsidRDefault="00902922" w:rsidP="00E35686">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IN" w:bidi="ta-IN"/>
        </w:rPr>
      </w:pPr>
      <w:proofErr w:type="spellStart"/>
      <w:r w:rsidRPr="00E35686">
        <w:rPr>
          <w:rFonts w:ascii="Times New Roman" w:eastAsia="Times New Roman" w:hAnsi="Times New Roman" w:cs="Times New Roman"/>
          <w:bCs/>
          <w:sz w:val="24"/>
          <w:szCs w:val="24"/>
          <w:lang w:eastAsia="en-IN" w:bidi="ta-IN"/>
        </w:rPr>
        <w:t>Prodromos</w:t>
      </w:r>
      <w:proofErr w:type="spellEnd"/>
      <w:r w:rsidRPr="00E35686">
        <w:rPr>
          <w:rFonts w:ascii="Times New Roman" w:eastAsia="Times New Roman" w:hAnsi="Times New Roman" w:cs="Times New Roman"/>
          <w:bCs/>
          <w:sz w:val="24"/>
          <w:szCs w:val="24"/>
          <w:lang w:eastAsia="en-IN" w:bidi="ta-IN"/>
        </w:rPr>
        <w:t xml:space="preserve"> </w:t>
      </w:r>
      <w:proofErr w:type="spellStart"/>
      <w:r w:rsidRPr="00E35686">
        <w:rPr>
          <w:rFonts w:ascii="Times New Roman" w:eastAsia="Times New Roman" w:hAnsi="Times New Roman" w:cs="Times New Roman"/>
          <w:bCs/>
          <w:sz w:val="24"/>
          <w:szCs w:val="24"/>
          <w:lang w:eastAsia="en-IN" w:bidi="ta-IN"/>
        </w:rPr>
        <w:t>Chatzoglou</w:t>
      </w:r>
      <w:proofErr w:type="spellEnd"/>
      <w:r w:rsidRPr="00E35686">
        <w:rPr>
          <w:rFonts w:ascii="Times New Roman" w:eastAsia="Times New Roman" w:hAnsi="Times New Roman" w:cs="Times New Roman"/>
          <w:bCs/>
          <w:sz w:val="24"/>
          <w:szCs w:val="24"/>
          <w:lang w:eastAsia="en-IN" w:bidi="ta-IN"/>
        </w:rPr>
        <w:t xml:space="preserve">, </w:t>
      </w:r>
      <w:proofErr w:type="spellStart"/>
      <w:r w:rsidRPr="00E35686">
        <w:rPr>
          <w:rFonts w:ascii="Times New Roman" w:eastAsia="Times New Roman" w:hAnsi="Times New Roman" w:cs="Times New Roman"/>
          <w:bCs/>
          <w:sz w:val="24"/>
          <w:szCs w:val="24"/>
          <w:lang w:eastAsia="en-IN" w:bidi="ta-IN"/>
        </w:rPr>
        <w:t>Dimitrios</w:t>
      </w:r>
      <w:proofErr w:type="spellEnd"/>
      <w:r w:rsidRPr="00E35686">
        <w:rPr>
          <w:rFonts w:ascii="Times New Roman" w:eastAsia="Times New Roman" w:hAnsi="Times New Roman" w:cs="Times New Roman"/>
          <w:bCs/>
          <w:sz w:val="24"/>
          <w:szCs w:val="24"/>
          <w:lang w:eastAsia="en-IN" w:bidi="ta-IN"/>
        </w:rPr>
        <w:t xml:space="preserve"> </w:t>
      </w:r>
      <w:proofErr w:type="spellStart"/>
      <w:r w:rsidRPr="00E35686">
        <w:rPr>
          <w:rFonts w:ascii="Times New Roman" w:eastAsia="Times New Roman" w:hAnsi="Times New Roman" w:cs="Times New Roman"/>
          <w:bCs/>
          <w:sz w:val="24"/>
          <w:szCs w:val="24"/>
          <w:lang w:eastAsia="en-IN" w:bidi="ta-IN"/>
        </w:rPr>
        <w:t>Chatzoudes</w:t>
      </w:r>
      <w:proofErr w:type="spellEnd"/>
      <w:r w:rsidRPr="00E35686">
        <w:rPr>
          <w:rFonts w:ascii="Times New Roman" w:eastAsia="Times New Roman" w:hAnsi="Times New Roman" w:cs="Times New Roman"/>
          <w:bCs/>
          <w:sz w:val="24"/>
          <w:szCs w:val="24"/>
          <w:lang w:eastAsia="en-IN" w:bidi="ta-IN"/>
        </w:rPr>
        <w:t xml:space="preserve">, Athina Savvidou, Thomas Fotiadis, Pavlos Delias, (2022)  Factors affecting repurchase intentions in retail shopping: An empirical study, </w:t>
      </w:r>
      <w:proofErr w:type="spellStart"/>
      <w:r w:rsidRPr="00E35686">
        <w:rPr>
          <w:rFonts w:ascii="Times New Roman" w:eastAsia="Times New Roman" w:hAnsi="Times New Roman" w:cs="Times New Roman"/>
          <w:bCs/>
          <w:sz w:val="24"/>
          <w:szCs w:val="24"/>
          <w:lang w:eastAsia="en-IN" w:bidi="ta-IN"/>
        </w:rPr>
        <w:t>Heliyon</w:t>
      </w:r>
      <w:proofErr w:type="spellEnd"/>
      <w:r w:rsidRPr="00E35686">
        <w:rPr>
          <w:rFonts w:ascii="Times New Roman" w:eastAsia="Times New Roman" w:hAnsi="Times New Roman" w:cs="Times New Roman"/>
          <w:bCs/>
          <w:sz w:val="24"/>
          <w:szCs w:val="24"/>
          <w:lang w:eastAsia="en-IN" w:bidi="ta-IN"/>
        </w:rPr>
        <w:t xml:space="preserve">, Volume 8, Issue 9, 2022, e10619, ISSN 2405-8440, </w:t>
      </w:r>
      <w:hyperlink r:id="rId27" w:history="1">
        <w:r w:rsidRPr="00E35686">
          <w:rPr>
            <w:rStyle w:val="Hyperlink"/>
            <w:rFonts w:ascii="Times New Roman" w:eastAsia="Times New Roman" w:hAnsi="Times New Roman" w:cs="Times New Roman"/>
            <w:bCs/>
            <w:color w:val="auto"/>
            <w:sz w:val="24"/>
            <w:szCs w:val="24"/>
            <w:u w:val="none"/>
            <w:lang w:eastAsia="en-IN" w:bidi="ta-IN"/>
          </w:rPr>
          <w:t>https://doi.org/10.1016/j.heliyon.2022.e10619</w:t>
        </w:r>
      </w:hyperlink>
      <w:r w:rsidRPr="00E35686">
        <w:rPr>
          <w:rFonts w:ascii="Times New Roman" w:eastAsia="Times New Roman" w:hAnsi="Times New Roman" w:cs="Times New Roman"/>
          <w:bCs/>
          <w:sz w:val="24"/>
          <w:szCs w:val="24"/>
          <w:lang w:eastAsia="en-IN" w:bidi="ta-IN"/>
        </w:rPr>
        <w:t>.</w:t>
      </w:r>
    </w:p>
    <w:p w14:paraId="6CA0FA92" w14:textId="77777777" w:rsidR="00902922" w:rsidRPr="00E35686" w:rsidRDefault="00902922" w:rsidP="00E35686">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val="en-IN" w:eastAsia="en-IN" w:bidi="ta-IN"/>
        </w:rPr>
      </w:pPr>
      <w:r w:rsidRPr="00E35686">
        <w:rPr>
          <w:rFonts w:ascii="Times New Roman" w:eastAsia="Times New Roman" w:hAnsi="Times New Roman" w:cs="Times New Roman"/>
          <w:bCs/>
          <w:sz w:val="24"/>
          <w:szCs w:val="24"/>
          <w:lang w:eastAsia="en-IN" w:bidi="ta-IN"/>
        </w:rPr>
        <w:t>Rachakonda, Narsaiah and Indrajeet Yadav (2020). “A SYSTEMATIC REVIEW OF CONSUMER BUYING BEHAVIOR OF MILK PRODUCTS.” (2020).</w:t>
      </w:r>
      <w:r w:rsidRPr="00E35686">
        <w:rPr>
          <w:rFonts w:ascii="Times New Roman" w:eastAsia="Times New Roman" w:hAnsi="Times New Roman" w:cs="Times New Roman"/>
          <w:sz w:val="24"/>
          <w:szCs w:val="24"/>
          <w:lang w:val="en-IN" w:eastAsia="en-IN" w:bidi="ta-IN"/>
        </w:rPr>
        <w:t xml:space="preserve"> </w:t>
      </w:r>
      <w:r w:rsidRPr="00E35686">
        <w:rPr>
          <w:rFonts w:ascii="Times New Roman" w:eastAsia="Times New Roman" w:hAnsi="Times New Roman" w:cs="Times New Roman"/>
          <w:bCs/>
          <w:sz w:val="24"/>
          <w:szCs w:val="24"/>
          <w:lang w:val="en-IN" w:eastAsia="en-IN" w:bidi="ta-IN"/>
        </w:rPr>
        <w:br/>
        <w:t xml:space="preserve">Business, Agricultural and Food Sciences, Economics, Journal of Critical </w:t>
      </w:r>
      <w:proofErr w:type="gramStart"/>
      <w:r w:rsidRPr="00E35686">
        <w:rPr>
          <w:rFonts w:ascii="Times New Roman" w:eastAsia="Times New Roman" w:hAnsi="Times New Roman" w:cs="Times New Roman"/>
          <w:bCs/>
          <w:sz w:val="24"/>
          <w:szCs w:val="24"/>
          <w:lang w:val="en-IN" w:eastAsia="en-IN" w:bidi="ta-IN"/>
        </w:rPr>
        <w:t xml:space="preserve">reviews,   </w:t>
      </w:r>
      <w:proofErr w:type="gramEnd"/>
      <w:r w:rsidRPr="00E35686">
        <w:rPr>
          <w:rFonts w:ascii="Times New Roman" w:eastAsia="Times New Roman" w:hAnsi="Times New Roman" w:cs="Times New Roman"/>
          <w:bCs/>
          <w:sz w:val="24"/>
          <w:szCs w:val="24"/>
          <w:lang w:eastAsia="en-IN" w:bidi="ta-IN"/>
        </w:rPr>
        <w:t>ISSN- 2394-5125 VOL 7, ISSUE 15, 2020</w:t>
      </w:r>
    </w:p>
    <w:p w14:paraId="76B9A8D3" w14:textId="77777777" w:rsidR="00902922" w:rsidRPr="00E35686" w:rsidRDefault="00902922" w:rsidP="00E35686">
      <w:pPr>
        <w:pStyle w:val="ListParagraph"/>
        <w:numPr>
          <w:ilvl w:val="0"/>
          <w:numId w:val="28"/>
        </w:numPr>
        <w:shd w:val="clear" w:color="auto" w:fill="FFFFFF"/>
        <w:spacing w:line="240" w:lineRule="auto"/>
        <w:jc w:val="both"/>
        <w:rPr>
          <w:rFonts w:ascii="Times New Roman" w:hAnsi="Times New Roman" w:cs="Times New Roman"/>
          <w:sz w:val="24"/>
          <w:szCs w:val="24"/>
        </w:rPr>
      </w:pPr>
      <w:r w:rsidRPr="00E35686">
        <w:rPr>
          <w:rStyle w:val="Strong"/>
          <w:rFonts w:ascii="Times New Roman" w:hAnsi="Times New Roman" w:cs="Times New Roman"/>
          <w:b w:val="0"/>
          <w:bCs w:val="0"/>
          <w:sz w:val="24"/>
          <w:szCs w:val="24"/>
        </w:rPr>
        <w:t xml:space="preserve">Rajneesh Kler, Suchitra Prasad, Arun B Prasad, </w:t>
      </w:r>
      <w:proofErr w:type="spellStart"/>
      <w:r w:rsidRPr="00E35686">
        <w:rPr>
          <w:rStyle w:val="Strong"/>
          <w:rFonts w:ascii="Times New Roman" w:hAnsi="Times New Roman" w:cs="Times New Roman"/>
          <w:b w:val="0"/>
          <w:bCs w:val="0"/>
          <w:sz w:val="24"/>
          <w:szCs w:val="24"/>
        </w:rPr>
        <w:t>Ripunjoy</w:t>
      </w:r>
      <w:proofErr w:type="spellEnd"/>
      <w:r w:rsidRPr="00E35686">
        <w:rPr>
          <w:rStyle w:val="Strong"/>
          <w:rFonts w:ascii="Times New Roman" w:hAnsi="Times New Roman" w:cs="Times New Roman"/>
          <w:b w:val="0"/>
          <w:bCs w:val="0"/>
          <w:sz w:val="24"/>
          <w:szCs w:val="24"/>
        </w:rPr>
        <w:t xml:space="preserve"> Goswami, </w:t>
      </w:r>
      <w:proofErr w:type="spellStart"/>
      <w:r w:rsidRPr="00E35686">
        <w:rPr>
          <w:rStyle w:val="Strong"/>
          <w:rFonts w:ascii="Times New Roman" w:hAnsi="Times New Roman" w:cs="Times New Roman"/>
          <w:b w:val="0"/>
          <w:bCs w:val="0"/>
          <w:sz w:val="24"/>
          <w:szCs w:val="24"/>
        </w:rPr>
        <w:t>Gargee</w:t>
      </w:r>
      <w:proofErr w:type="spellEnd"/>
      <w:r w:rsidRPr="00E35686">
        <w:rPr>
          <w:rStyle w:val="Strong"/>
          <w:rFonts w:ascii="Times New Roman" w:hAnsi="Times New Roman" w:cs="Times New Roman"/>
          <w:b w:val="0"/>
          <w:bCs w:val="0"/>
          <w:sz w:val="24"/>
          <w:szCs w:val="24"/>
        </w:rPr>
        <w:t xml:space="preserve"> Sankar Mitra (2022), </w:t>
      </w:r>
      <w:r w:rsidRPr="00E35686">
        <w:rPr>
          <w:rFonts w:ascii="Times New Roman" w:hAnsi="Times New Roman" w:cs="Times New Roman"/>
          <w:sz w:val="24"/>
          <w:szCs w:val="24"/>
        </w:rPr>
        <w:t>Factors affecting consumer buying motivations: An empirical study in the behavioral economics perspectives, Journal of Positive School Psychology Vol. 6, No. 2, 711 – 717</w:t>
      </w:r>
    </w:p>
    <w:p w14:paraId="4B8E952C" w14:textId="77777777" w:rsidR="00902922" w:rsidRPr="00E35686" w:rsidRDefault="00902922" w:rsidP="00E35686">
      <w:pPr>
        <w:pStyle w:val="ListParagraph"/>
        <w:numPr>
          <w:ilvl w:val="0"/>
          <w:numId w:val="28"/>
        </w:numPr>
        <w:spacing w:line="240" w:lineRule="auto"/>
        <w:jc w:val="both"/>
        <w:rPr>
          <w:rFonts w:ascii="Times New Roman" w:hAnsi="Times New Roman" w:cs="Times New Roman"/>
          <w:sz w:val="24"/>
          <w:szCs w:val="24"/>
        </w:rPr>
      </w:pPr>
      <w:r w:rsidRPr="00E35686">
        <w:rPr>
          <w:rFonts w:ascii="Times New Roman" w:eastAsia="Times New Roman" w:hAnsi="Times New Roman" w:cs="Times New Roman"/>
          <w:bCs/>
          <w:sz w:val="24"/>
          <w:szCs w:val="24"/>
          <w:lang w:eastAsia="en-IN" w:bidi="ta-IN"/>
        </w:rPr>
        <w:t xml:space="preserve">Ramesh B and Sethuraman S (2016), CONSUMERS BUYING BEHAVIOUR TOWARDS ORGANISED RETAIL STORES IN INDIA :A LITERATURE REVIEW, </w:t>
      </w:r>
      <w:hyperlink r:id="rId28" w:history="1">
        <w:proofErr w:type="spellStart"/>
        <w:r w:rsidRPr="00E35686">
          <w:rPr>
            <w:rStyle w:val="Hyperlink"/>
            <w:rFonts w:ascii="Times New Roman" w:hAnsi="Times New Roman" w:cs="Times New Roman"/>
            <w:color w:val="auto"/>
            <w:sz w:val="24"/>
            <w:szCs w:val="24"/>
            <w:u w:val="none"/>
            <w:shd w:val="clear" w:color="auto" w:fill="FFFFFF"/>
          </w:rPr>
          <w:t>Interal</w:t>
        </w:r>
        <w:proofErr w:type="spellEnd"/>
        <w:r w:rsidRPr="00E35686">
          <w:rPr>
            <w:rStyle w:val="Hyperlink"/>
            <w:rFonts w:ascii="Times New Roman" w:hAnsi="Times New Roman" w:cs="Times New Roman"/>
            <w:color w:val="auto"/>
            <w:sz w:val="24"/>
            <w:szCs w:val="24"/>
            <w:u w:val="none"/>
            <w:shd w:val="clear" w:color="auto" w:fill="FFFFFF"/>
          </w:rPr>
          <w:t xml:space="preserve"> Res </w:t>
        </w:r>
        <w:proofErr w:type="spellStart"/>
        <w:r w:rsidRPr="00E35686">
          <w:rPr>
            <w:rStyle w:val="Hyperlink"/>
            <w:rFonts w:ascii="Times New Roman" w:hAnsi="Times New Roman" w:cs="Times New Roman"/>
            <w:color w:val="auto"/>
            <w:sz w:val="24"/>
            <w:szCs w:val="24"/>
            <w:u w:val="none"/>
            <w:shd w:val="clear" w:color="auto" w:fill="FFFFFF"/>
          </w:rPr>
          <w:t>journa</w:t>
        </w:r>
        <w:proofErr w:type="spellEnd"/>
        <w:r w:rsidRPr="00E35686">
          <w:rPr>
            <w:rStyle w:val="Hyperlink"/>
            <w:rFonts w:ascii="Times New Roman" w:hAnsi="Times New Roman" w:cs="Times New Roman"/>
            <w:color w:val="auto"/>
            <w:sz w:val="24"/>
            <w:szCs w:val="24"/>
            <w:u w:val="none"/>
            <w:shd w:val="clear" w:color="auto" w:fill="FFFFFF"/>
          </w:rPr>
          <w:t xml:space="preserve"> </w:t>
        </w:r>
        <w:proofErr w:type="spellStart"/>
        <w:r w:rsidRPr="00E35686">
          <w:rPr>
            <w:rStyle w:val="Hyperlink"/>
            <w:rFonts w:ascii="Times New Roman" w:hAnsi="Times New Roman" w:cs="Times New Roman"/>
            <w:color w:val="auto"/>
            <w:sz w:val="24"/>
            <w:szCs w:val="24"/>
            <w:u w:val="none"/>
            <w:shd w:val="clear" w:color="auto" w:fill="FFFFFF"/>
          </w:rPr>
          <w:t>Managt</w:t>
        </w:r>
        <w:proofErr w:type="spellEnd"/>
        <w:r w:rsidRPr="00E35686">
          <w:rPr>
            <w:rStyle w:val="Hyperlink"/>
            <w:rFonts w:ascii="Times New Roman" w:hAnsi="Times New Roman" w:cs="Times New Roman"/>
            <w:color w:val="auto"/>
            <w:sz w:val="24"/>
            <w:szCs w:val="24"/>
            <w:u w:val="none"/>
            <w:shd w:val="clear" w:color="auto" w:fill="FFFFFF"/>
          </w:rPr>
          <w:t xml:space="preserve"> Sci Tech,  IRJMST Vol 7 Issue 11 [Year 2016] ISSN 2250 – 1959  </w:t>
        </w:r>
      </w:hyperlink>
    </w:p>
    <w:p w14:paraId="37FD8FD4" w14:textId="77777777" w:rsidR="00902922" w:rsidRPr="00E35686" w:rsidRDefault="00902922" w:rsidP="00E35686">
      <w:pPr>
        <w:pStyle w:val="ListParagraph"/>
        <w:numPr>
          <w:ilvl w:val="0"/>
          <w:numId w:val="28"/>
        </w:numPr>
        <w:spacing w:line="240" w:lineRule="auto"/>
        <w:jc w:val="both"/>
        <w:rPr>
          <w:rFonts w:ascii="Times New Roman" w:eastAsia="Times New Roman" w:hAnsi="Times New Roman" w:cs="Times New Roman"/>
          <w:bCs/>
          <w:sz w:val="24"/>
          <w:szCs w:val="24"/>
          <w:lang w:eastAsia="en-IN" w:bidi="ta-IN"/>
        </w:rPr>
      </w:pPr>
      <w:proofErr w:type="spellStart"/>
      <w:r w:rsidRPr="00E35686">
        <w:rPr>
          <w:rFonts w:ascii="Times New Roman" w:eastAsia="Times New Roman" w:hAnsi="Times New Roman" w:cs="Times New Roman"/>
          <w:bCs/>
          <w:sz w:val="24"/>
          <w:szCs w:val="24"/>
          <w:lang w:eastAsia="en-IN" w:bidi="ta-IN"/>
        </w:rPr>
        <w:t>Rashaduzzaman</w:t>
      </w:r>
      <w:proofErr w:type="spellEnd"/>
      <w:r w:rsidRPr="00E35686">
        <w:rPr>
          <w:rFonts w:ascii="Times New Roman" w:eastAsia="Times New Roman" w:hAnsi="Times New Roman" w:cs="Times New Roman"/>
          <w:bCs/>
          <w:sz w:val="24"/>
          <w:szCs w:val="24"/>
          <w:lang w:eastAsia="en-IN" w:bidi="ta-IN"/>
        </w:rPr>
        <w:t xml:space="preserve">, Md, "Influence of Convenience, Time-savings, Price, and Product Variety on Amazon Prime Members and Non-Prime Shoppers’ Online Apparel Purchase Intention" (2020). Textiles, Merchandising and Fashion Design: Dissertations, Theses, &amp; Student Research. 16. </w:t>
      </w:r>
      <w:hyperlink r:id="rId29" w:history="1">
        <w:r w:rsidRPr="00E35686">
          <w:rPr>
            <w:rStyle w:val="Hyperlink"/>
            <w:rFonts w:ascii="Times New Roman" w:eastAsia="Times New Roman" w:hAnsi="Times New Roman" w:cs="Times New Roman"/>
            <w:bCs/>
            <w:color w:val="auto"/>
            <w:sz w:val="24"/>
            <w:szCs w:val="24"/>
            <w:u w:val="none"/>
            <w:lang w:eastAsia="en-IN" w:bidi="ta-IN"/>
          </w:rPr>
          <w:t>https://digitalcommons.unl.edu/textilesdiss/16</w:t>
        </w:r>
      </w:hyperlink>
    </w:p>
    <w:p w14:paraId="15837F80" w14:textId="77777777" w:rsidR="00902922" w:rsidRPr="00E35686" w:rsidRDefault="00902922" w:rsidP="00E35686">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IN" w:bidi="ta-IN"/>
        </w:rPr>
      </w:pPr>
      <w:proofErr w:type="spellStart"/>
      <w:r w:rsidRPr="00E35686">
        <w:rPr>
          <w:rFonts w:ascii="Times New Roman" w:eastAsia="Times New Roman" w:hAnsi="Times New Roman" w:cs="Times New Roman"/>
          <w:bCs/>
          <w:sz w:val="24"/>
          <w:szCs w:val="24"/>
          <w:lang w:eastAsia="en-IN" w:bidi="ta-IN"/>
        </w:rPr>
        <w:t>Renukadevi</w:t>
      </w:r>
      <w:proofErr w:type="spellEnd"/>
      <w:r w:rsidRPr="00E35686">
        <w:rPr>
          <w:rFonts w:ascii="Times New Roman" w:eastAsia="Times New Roman" w:hAnsi="Times New Roman" w:cs="Times New Roman"/>
          <w:bCs/>
          <w:sz w:val="24"/>
          <w:szCs w:val="24"/>
          <w:lang w:eastAsia="en-IN" w:bidi="ta-IN"/>
        </w:rPr>
        <w:t xml:space="preserve">, Dr &amp; Devarajan, </w:t>
      </w:r>
      <w:proofErr w:type="spellStart"/>
      <w:r w:rsidRPr="00E35686">
        <w:rPr>
          <w:rFonts w:ascii="Times New Roman" w:eastAsia="Times New Roman" w:hAnsi="Times New Roman" w:cs="Times New Roman"/>
          <w:bCs/>
          <w:sz w:val="24"/>
          <w:szCs w:val="24"/>
          <w:lang w:eastAsia="en-IN" w:bidi="ta-IN"/>
        </w:rPr>
        <w:t>Santhanakrishnan</w:t>
      </w:r>
      <w:proofErr w:type="spellEnd"/>
      <w:r w:rsidRPr="00E35686">
        <w:rPr>
          <w:rFonts w:ascii="Times New Roman" w:eastAsia="Times New Roman" w:hAnsi="Times New Roman" w:cs="Times New Roman"/>
          <w:bCs/>
          <w:sz w:val="24"/>
          <w:szCs w:val="24"/>
          <w:lang w:eastAsia="en-IN" w:bidi="ta-IN"/>
        </w:rPr>
        <w:t xml:space="preserve"> &amp; Prasanth, </w:t>
      </w:r>
      <w:proofErr w:type="spellStart"/>
      <w:r w:rsidRPr="00E35686">
        <w:rPr>
          <w:rFonts w:ascii="Times New Roman" w:eastAsia="Times New Roman" w:hAnsi="Times New Roman" w:cs="Times New Roman"/>
          <w:bCs/>
          <w:sz w:val="24"/>
          <w:szCs w:val="24"/>
          <w:lang w:eastAsia="en-IN" w:bidi="ta-IN"/>
        </w:rPr>
        <w:t>Mr</w:t>
      </w:r>
      <w:proofErr w:type="spellEnd"/>
      <w:r w:rsidRPr="00E35686">
        <w:rPr>
          <w:rFonts w:ascii="Times New Roman" w:eastAsia="Times New Roman" w:hAnsi="Times New Roman" w:cs="Times New Roman"/>
          <w:bCs/>
          <w:sz w:val="24"/>
          <w:szCs w:val="24"/>
          <w:lang w:eastAsia="en-IN" w:bidi="ta-IN"/>
        </w:rPr>
        <w:t xml:space="preserve"> &amp; </w:t>
      </w:r>
      <w:proofErr w:type="spellStart"/>
      <w:r w:rsidRPr="00E35686">
        <w:rPr>
          <w:rFonts w:ascii="Times New Roman" w:eastAsia="Times New Roman" w:hAnsi="Times New Roman" w:cs="Times New Roman"/>
          <w:bCs/>
          <w:sz w:val="24"/>
          <w:szCs w:val="24"/>
          <w:lang w:eastAsia="en-IN" w:bidi="ta-IN"/>
        </w:rPr>
        <w:t>Amuthan</w:t>
      </w:r>
      <w:proofErr w:type="spellEnd"/>
      <w:r w:rsidRPr="00E35686">
        <w:rPr>
          <w:rFonts w:ascii="Times New Roman" w:eastAsia="Times New Roman" w:hAnsi="Times New Roman" w:cs="Times New Roman"/>
          <w:bCs/>
          <w:sz w:val="24"/>
          <w:szCs w:val="24"/>
          <w:lang w:eastAsia="en-IN" w:bidi="ta-IN"/>
        </w:rPr>
        <w:t xml:space="preserve">, </w:t>
      </w:r>
      <w:proofErr w:type="spellStart"/>
      <w:r w:rsidRPr="00E35686">
        <w:rPr>
          <w:rFonts w:ascii="Times New Roman" w:eastAsia="Times New Roman" w:hAnsi="Times New Roman" w:cs="Times New Roman"/>
          <w:bCs/>
          <w:sz w:val="24"/>
          <w:szCs w:val="24"/>
          <w:lang w:eastAsia="en-IN" w:bidi="ta-IN"/>
        </w:rPr>
        <w:t>Mr</w:t>
      </w:r>
      <w:proofErr w:type="spellEnd"/>
      <w:r w:rsidRPr="00E35686">
        <w:rPr>
          <w:rFonts w:ascii="Times New Roman" w:eastAsia="Times New Roman" w:hAnsi="Times New Roman" w:cs="Times New Roman"/>
          <w:bCs/>
          <w:sz w:val="24"/>
          <w:szCs w:val="24"/>
          <w:lang w:eastAsia="en-IN" w:bidi="ta-IN"/>
        </w:rPr>
        <w:t xml:space="preserve"> &amp; Akhila, Ms. (2023). A study on consumer purchasing behavior towards D-Mart Super Market with reference to Coimbatore city. International Journal of Research and Analytical Reviews (IJRAR), April 2023, Volume 10, Issue 2</w:t>
      </w:r>
    </w:p>
    <w:p w14:paraId="70BF0FEA" w14:textId="77777777" w:rsidR="00902922" w:rsidRPr="00E35686" w:rsidRDefault="00902922" w:rsidP="00E35686">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val="en-IN" w:eastAsia="en-IN" w:bidi="ta-IN"/>
        </w:rPr>
      </w:pPr>
      <w:r w:rsidRPr="00E35686">
        <w:rPr>
          <w:rFonts w:ascii="Times New Roman" w:eastAsia="Times New Roman" w:hAnsi="Times New Roman" w:cs="Times New Roman"/>
          <w:bCs/>
          <w:sz w:val="24"/>
          <w:szCs w:val="24"/>
          <w:lang w:eastAsia="en-IN" w:bidi="ta-IN"/>
        </w:rPr>
        <w:t xml:space="preserve">Reshi, I. A., Dar, S. A., &amp; </w:t>
      </w:r>
      <w:proofErr w:type="spellStart"/>
      <w:proofErr w:type="gramStart"/>
      <w:r w:rsidRPr="00E35686">
        <w:rPr>
          <w:rFonts w:ascii="Times New Roman" w:eastAsia="Times New Roman" w:hAnsi="Times New Roman" w:cs="Times New Roman"/>
          <w:bCs/>
          <w:sz w:val="24"/>
          <w:szCs w:val="24"/>
          <w:lang w:eastAsia="en-IN" w:bidi="ta-IN"/>
        </w:rPr>
        <w:t>Ansar,S</w:t>
      </w:r>
      <w:proofErr w:type="spellEnd"/>
      <w:r w:rsidRPr="00E35686">
        <w:rPr>
          <w:rFonts w:ascii="Times New Roman" w:eastAsia="Times New Roman" w:hAnsi="Times New Roman" w:cs="Times New Roman"/>
          <w:bCs/>
          <w:sz w:val="24"/>
          <w:szCs w:val="24"/>
          <w:lang w:eastAsia="en-IN" w:bidi="ta-IN"/>
        </w:rPr>
        <w:t>.</w:t>
      </w:r>
      <w:proofErr w:type="gramEnd"/>
      <w:r w:rsidRPr="00E35686">
        <w:rPr>
          <w:rFonts w:ascii="Times New Roman" w:eastAsia="Times New Roman" w:hAnsi="Times New Roman" w:cs="Times New Roman"/>
          <w:bCs/>
          <w:sz w:val="24"/>
          <w:szCs w:val="24"/>
          <w:lang w:eastAsia="en-IN" w:bidi="ta-IN"/>
        </w:rPr>
        <w:t xml:space="preserve"> S. (2023). An empirical </w:t>
      </w:r>
      <w:proofErr w:type="spellStart"/>
      <w:r w:rsidRPr="00E35686">
        <w:rPr>
          <w:rFonts w:ascii="Times New Roman" w:eastAsia="Times New Roman" w:hAnsi="Times New Roman" w:cs="Times New Roman"/>
          <w:bCs/>
          <w:sz w:val="24"/>
          <w:szCs w:val="24"/>
          <w:lang w:eastAsia="en-IN" w:bidi="ta-IN"/>
        </w:rPr>
        <w:t>studyon</w:t>
      </w:r>
      <w:proofErr w:type="spellEnd"/>
      <w:r w:rsidRPr="00E35686">
        <w:rPr>
          <w:rFonts w:ascii="Times New Roman" w:eastAsia="Times New Roman" w:hAnsi="Times New Roman" w:cs="Times New Roman"/>
          <w:bCs/>
          <w:sz w:val="24"/>
          <w:szCs w:val="24"/>
          <w:lang w:eastAsia="en-IN" w:bidi="ta-IN"/>
        </w:rPr>
        <w:t xml:space="preserve"> the factors affecting </w:t>
      </w:r>
      <w:proofErr w:type="spellStart"/>
      <w:r w:rsidRPr="00E35686">
        <w:rPr>
          <w:rFonts w:ascii="Times New Roman" w:eastAsia="Times New Roman" w:hAnsi="Times New Roman" w:cs="Times New Roman"/>
          <w:bCs/>
          <w:sz w:val="24"/>
          <w:szCs w:val="24"/>
          <w:lang w:eastAsia="en-IN" w:bidi="ta-IN"/>
        </w:rPr>
        <w:t>consumerbehavior</w:t>
      </w:r>
      <w:proofErr w:type="spellEnd"/>
      <w:r w:rsidRPr="00E35686">
        <w:rPr>
          <w:rFonts w:ascii="Times New Roman" w:eastAsia="Times New Roman" w:hAnsi="Times New Roman" w:cs="Times New Roman"/>
          <w:bCs/>
          <w:sz w:val="24"/>
          <w:szCs w:val="24"/>
          <w:lang w:eastAsia="en-IN" w:bidi="ta-IN"/>
        </w:rPr>
        <w:t xml:space="preserve"> in the fast-food </w:t>
      </w:r>
      <w:proofErr w:type="spellStart"/>
      <w:proofErr w:type="gramStart"/>
      <w:r w:rsidRPr="00E35686">
        <w:rPr>
          <w:rFonts w:ascii="Times New Roman" w:eastAsia="Times New Roman" w:hAnsi="Times New Roman" w:cs="Times New Roman"/>
          <w:bCs/>
          <w:sz w:val="24"/>
          <w:szCs w:val="24"/>
          <w:lang w:eastAsia="en-IN" w:bidi="ta-IN"/>
        </w:rPr>
        <w:t>industry.Journal</w:t>
      </w:r>
      <w:proofErr w:type="spellEnd"/>
      <w:proofErr w:type="gramEnd"/>
      <w:r w:rsidRPr="00E35686">
        <w:rPr>
          <w:rFonts w:ascii="Times New Roman" w:eastAsia="Times New Roman" w:hAnsi="Times New Roman" w:cs="Times New Roman"/>
          <w:bCs/>
          <w:sz w:val="24"/>
          <w:szCs w:val="24"/>
          <w:lang w:eastAsia="en-IN" w:bidi="ta-IN"/>
        </w:rPr>
        <w:t xml:space="preserve"> of Accounting </w:t>
      </w:r>
      <w:proofErr w:type="spellStart"/>
      <w:r w:rsidRPr="00E35686">
        <w:rPr>
          <w:rFonts w:ascii="Times New Roman" w:eastAsia="Times New Roman" w:hAnsi="Times New Roman" w:cs="Times New Roman"/>
          <w:bCs/>
          <w:sz w:val="24"/>
          <w:szCs w:val="24"/>
          <w:lang w:eastAsia="en-IN" w:bidi="ta-IN"/>
        </w:rPr>
        <w:t>Research,Utility</w:t>
      </w:r>
      <w:proofErr w:type="spellEnd"/>
      <w:r w:rsidRPr="00E35686">
        <w:rPr>
          <w:rFonts w:ascii="Times New Roman" w:eastAsia="Times New Roman" w:hAnsi="Times New Roman" w:cs="Times New Roman"/>
          <w:bCs/>
          <w:sz w:val="24"/>
          <w:szCs w:val="24"/>
          <w:lang w:eastAsia="en-IN" w:bidi="ta-IN"/>
        </w:rPr>
        <w:t xml:space="preserve"> Finance and Digital As-sets, 1(4), 376-381. </w:t>
      </w:r>
      <w:proofErr w:type="spellStart"/>
      <w:r w:rsidRPr="00E35686">
        <w:rPr>
          <w:rFonts w:ascii="Times New Roman" w:eastAsia="Times New Roman" w:hAnsi="Times New Roman" w:cs="Times New Roman"/>
          <w:bCs/>
          <w:sz w:val="24"/>
          <w:szCs w:val="24"/>
          <w:lang w:eastAsia="en-IN" w:bidi="ta-IN"/>
        </w:rPr>
        <w:t>Retrievedfrom</w:t>
      </w:r>
      <w:proofErr w:type="spellEnd"/>
      <w:r w:rsidRPr="00E35686">
        <w:rPr>
          <w:rFonts w:ascii="Times New Roman" w:eastAsia="Times New Roman" w:hAnsi="Times New Roman" w:cs="Times New Roman"/>
          <w:bCs/>
          <w:sz w:val="24"/>
          <w:szCs w:val="24"/>
          <w:lang w:eastAsia="en-IN" w:bidi="ta-IN"/>
        </w:rPr>
        <w:t xml:space="preserve"> https://pdfs.semantic-scholar.org/76e4/bdf8d91b8- d5d325ef7a9e6c080f8f2643880.pd </w:t>
      </w:r>
    </w:p>
    <w:p w14:paraId="6CD2699C" w14:textId="77777777" w:rsidR="00902922" w:rsidRPr="00E35686" w:rsidRDefault="00902922" w:rsidP="00E35686">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IN" w:bidi="ta-IN"/>
        </w:rPr>
      </w:pPr>
      <w:proofErr w:type="spellStart"/>
      <w:r w:rsidRPr="00E35686">
        <w:rPr>
          <w:rFonts w:ascii="Times New Roman" w:eastAsia="Times New Roman" w:hAnsi="Times New Roman" w:cs="Times New Roman"/>
          <w:bCs/>
          <w:sz w:val="24"/>
          <w:szCs w:val="24"/>
          <w:lang w:eastAsia="en-IN" w:bidi="ta-IN"/>
        </w:rPr>
        <w:t>Rizky</w:t>
      </w:r>
      <w:proofErr w:type="spellEnd"/>
      <w:r w:rsidRPr="00E35686">
        <w:rPr>
          <w:rFonts w:ascii="Times New Roman" w:eastAsia="Times New Roman" w:hAnsi="Times New Roman" w:cs="Times New Roman"/>
          <w:bCs/>
          <w:sz w:val="24"/>
          <w:szCs w:val="24"/>
          <w:lang w:eastAsia="en-IN" w:bidi="ta-IN"/>
        </w:rPr>
        <w:t xml:space="preserve"> Ferrari </w:t>
      </w:r>
      <w:proofErr w:type="spellStart"/>
      <w:r w:rsidRPr="00E35686">
        <w:rPr>
          <w:rFonts w:ascii="Times New Roman" w:eastAsia="Times New Roman" w:hAnsi="Times New Roman" w:cs="Times New Roman"/>
          <w:bCs/>
          <w:sz w:val="24"/>
          <w:szCs w:val="24"/>
          <w:lang w:eastAsia="en-IN" w:bidi="ta-IN"/>
        </w:rPr>
        <w:t>Oktavian</w:t>
      </w:r>
      <w:proofErr w:type="spellEnd"/>
      <w:r w:rsidRPr="00E35686">
        <w:rPr>
          <w:rFonts w:ascii="Times New Roman" w:eastAsia="Times New Roman" w:hAnsi="Times New Roman" w:cs="Times New Roman"/>
          <w:bCs/>
          <w:sz w:val="24"/>
          <w:szCs w:val="24"/>
          <w:lang w:eastAsia="en-IN" w:bidi="ta-IN"/>
        </w:rPr>
        <w:t xml:space="preserve">, </w:t>
      </w:r>
      <w:proofErr w:type="spellStart"/>
      <w:r w:rsidRPr="00E35686">
        <w:rPr>
          <w:rFonts w:ascii="Times New Roman" w:eastAsia="Times New Roman" w:hAnsi="Times New Roman" w:cs="Times New Roman"/>
          <w:bCs/>
          <w:sz w:val="24"/>
          <w:szCs w:val="24"/>
          <w:lang w:eastAsia="en-IN" w:bidi="ta-IN"/>
        </w:rPr>
        <w:t>Henky</w:t>
      </w:r>
      <w:proofErr w:type="spellEnd"/>
      <w:r w:rsidRPr="00E35686">
        <w:rPr>
          <w:rFonts w:ascii="Times New Roman" w:eastAsia="Times New Roman" w:hAnsi="Times New Roman" w:cs="Times New Roman"/>
          <w:bCs/>
          <w:sz w:val="24"/>
          <w:szCs w:val="24"/>
          <w:lang w:eastAsia="en-IN" w:bidi="ta-IN"/>
        </w:rPr>
        <w:t xml:space="preserve"> </w:t>
      </w:r>
      <w:proofErr w:type="spellStart"/>
      <w:r w:rsidRPr="00E35686">
        <w:rPr>
          <w:rFonts w:ascii="Times New Roman" w:eastAsia="Times New Roman" w:hAnsi="Times New Roman" w:cs="Times New Roman"/>
          <w:bCs/>
          <w:sz w:val="24"/>
          <w:szCs w:val="24"/>
          <w:lang w:eastAsia="en-IN" w:bidi="ta-IN"/>
        </w:rPr>
        <w:t>Wahyudi</w:t>
      </w:r>
      <w:proofErr w:type="spellEnd"/>
      <w:r w:rsidRPr="00E35686">
        <w:rPr>
          <w:rFonts w:ascii="Times New Roman" w:eastAsia="Times New Roman" w:hAnsi="Times New Roman" w:cs="Times New Roman"/>
          <w:bCs/>
          <w:sz w:val="24"/>
          <w:szCs w:val="24"/>
          <w:lang w:eastAsia="en-IN" w:bidi="ta-IN"/>
        </w:rPr>
        <w:t xml:space="preserve"> (2022) THE INFLUENCE OF PRODUCT QUALITY AND PRICE ON PURCHASE DECISIONS, </w:t>
      </w:r>
      <w:proofErr w:type="spellStart"/>
      <w:proofErr w:type="gramStart"/>
      <w:r w:rsidRPr="00E35686">
        <w:rPr>
          <w:rFonts w:ascii="Times New Roman" w:eastAsia="Times New Roman" w:hAnsi="Times New Roman" w:cs="Times New Roman"/>
          <w:bCs/>
          <w:sz w:val="24"/>
          <w:szCs w:val="24"/>
          <w:lang w:eastAsia="en-IN" w:bidi="ta-IN"/>
        </w:rPr>
        <w:t>Almana</w:t>
      </w:r>
      <w:proofErr w:type="spellEnd"/>
      <w:r w:rsidRPr="00E35686">
        <w:rPr>
          <w:rFonts w:ascii="Times New Roman" w:eastAsia="Times New Roman" w:hAnsi="Times New Roman" w:cs="Times New Roman"/>
          <w:bCs/>
          <w:sz w:val="24"/>
          <w:szCs w:val="24"/>
          <w:lang w:eastAsia="en-IN" w:bidi="ta-IN"/>
        </w:rPr>
        <w:t xml:space="preserve"> :</w:t>
      </w:r>
      <w:proofErr w:type="gramEnd"/>
      <w:r w:rsidRPr="00E35686">
        <w:rPr>
          <w:rFonts w:ascii="Times New Roman" w:eastAsia="Times New Roman" w:hAnsi="Times New Roman" w:cs="Times New Roman"/>
          <w:bCs/>
          <w:sz w:val="24"/>
          <w:szCs w:val="24"/>
          <w:lang w:eastAsia="en-IN" w:bidi="ta-IN"/>
        </w:rPr>
        <w:t xml:space="preserve"> </w:t>
      </w:r>
      <w:proofErr w:type="spellStart"/>
      <w:r w:rsidRPr="00E35686">
        <w:rPr>
          <w:rFonts w:ascii="Times New Roman" w:eastAsia="Times New Roman" w:hAnsi="Times New Roman" w:cs="Times New Roman"/>
          <w:bCs/>
          <w:sz w:val="24"/>
          <w:szCs w:val="24"/>
          <w:lang w:eastAsia="en-IN" w:bidi="ta-IN"/>
        </w:rPr>
        <w:t>Jurnal</w:t>
      </w:r>
      <w:proofErr w:type="spellEnd"/>
      <w:r w:rsidRPr="00E35686">
        <w:rPr>
          <w:rFonts w:ascii="Times New Roman" w:eastAsia="Times New Roman" w:hAnsi="Times New Roman" w:cs="Times New Roman"/>
          <w:bCs/>
          <w:sz w:val="24"/>
          <w:szCs w:val="24"/>
          <w:lang w:eastAsia="en-IN" w:bidi="ta-IN"/>
        </w:rPr>
        <w:t xml:space="preserve"> </w:t>
      </w:r>
      <w:proofErr w:type="spellStart"/>
      <w:r w:rsidRPr="00E35686">
        <w:rPr>
          <w:rFonts w:ascii="Times New Roman" w:eastAsia="Times New Roman" w:hAnsi="Times New Roman" w:cs="Times New Roman"/>
          <w:bCs/>
          <w:sz w:val="24"/>
          <w:szCs w:val="24"/>
          <w:lang w:eastAsia="en-IN" w:bidi="ta-IN"/>
        </w:rPr>
        <w:t>Manajemen</w:t>
      </w:r>
      <w:proofErr w:type="spellEnd"/>
      <w:r w:rsidRPr="00E35686">
        <w:rPr>
          <w:rFonts w:ascii="Times New Roman" w:eastAsia="Times New Roman" w:hAnsi="Times New Roman" w:cs="Times New Roman"/>
          <w:bCs/>
          <w:sz w:val="24"/>
          <w:szCs w:val="24"/>
          <w:lang w:eastAsia="en-IN" w:bidi="ta-IN"/>
        </w:rPr>
        <w:t xml:space="preserve"> dan </w:t>
      </w:r>
      <w:proofErr w:type="spellStart"/>
      <w:r w:rsidRPr="00E35686">
        <w:rPr>
          <w:rFonts w:ascii="Times New Roman" w:eastAsia="Times New Roman" w:hAnsi="Times New Roman" w:cs="Times New Roman"/>
          <w:bCs/>
          <w:sz w:val="24"/>
          <w:szCs w:val="24"/>
          <w:lang w:eastAsia="en-IN" w:bidi="ta-IN"/>
        </w:rPr>
        <w:t>Bisnis</w:t>
      </w:r>
      <w:proofErr w:type="spellEnd"/>
      <w:r w:rsidRPr="00E35686">
        <w:rPr>
          <w:rFonts w:ascii="Times New Roman" w:eastAsia="Times New Roman" w:hAnsi="Times New Roman" w:cs="Times New Roman"/>
          <w:bCs/>
          <w:sz w:val="24"/>
          <w:szCs w:val="24"/>
          <w:lang w:eastAsia="en-IN" w:bidi="ta-IN"/>
        </w:rPr>
        <w:t xml:space="preserve"> Volume 6, No. 2/ August 2022, p. 379-392 ISSN 2579-4892 print/ ISSN 2655-8327 online DOI: 10.36555/almana.v6i2.1911</w:t>
      </w:r>
    </w:p>
    <w:p w14:paraId="5F2A6B33" w14:textId="77777777" w:rsidR="00902922" w:rsidRPr="00E35686" w:rsidRDefault="00902922" w:rsidP="00E35686">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IN" w:bidi="ta-IN"/>
        </w:rPr>
      </w:pPr>
      <w:r w:rsidRPr="00E35686">
        <w:rPr>
          <w:rFonts w:ascii="Times New Roman" w:eastAsia="Times New Roman" w:hAnsi="Times New Roman" w:cs="Times New Roman"/>
          <w:bCs/>
          <w:sz w:val="24"/>
          <w:szCs w:val="24"/>
          <w:lang w:eastAsia="en-IN" w:bidi="ta-IN"/>
        </w:rPr>
        <w:t>Rodrigues RI, Lopes P and Varela M (2021) Factors Affecting Impulse Buying Behavior of Consumers. </w:t>
      </w:r>
      <w:r w:rsidRPr="00E35686">
        <w:rPr>
          <w:rFonts w:ascii="Times New Roman" w:eastAsia="Times New Roman" w:hAnsi="Times New Roman" w:cs="Times New Roman"/>
          <w:bCs/>
          <w:i/>
          <w:iCs/>
          <w:sz w:val="24"/>
          <w:szCs w:val="24"/>
          <w:lang w:eastAsia="en-IN" w:bidi="ta-IN"/>
        </w:rPr>
        <w:t>Front. Psychol.</w:t>
      </w:r>
      <w:r w:rsidRPr="00E35686">
        <w:rPr>
          <w:rFonts w:ascii="Times New Roman" w:eastAsia="Times New Roman" w:hAnsi="Times New Roman" w:cs="Times New Roman"/>
          <w:bCs/>
          <w:sz w:val="24"/>
          <w:szCs w:val="24"/>
          <w:lang w:eastAsia="en-IN" w:bidi="ta-IN"/>
        </w:rPr>
        <w:t xml:space="preserve"> 12:697080. </w:t>
      </w:r>
      <w:proofErr w:type="spellStart"/>
      <w:r w:rsidRPr="00E35686">
        <w:rPr>
          <w:rFonts w:ascii="Times New Roman" w:eastAsia="Times New Roman" w:hAnsi="Times New Roman" w:cs="Times New Roman"/>
          <w:bCs/>
          <w:sz w:val="24"/>
          <w:szCs w:val="24"/>
          <w:lang w:eastAsia="en-IN" w:bidi="ta-IN"/>
        </w:rPr>
        <w:t>doi</w:t>
      </w:r>
      <w:proofErr w:type="spellEnd"/>
      <w:r w:rsidRPr="00E35686">
        <w:rPr>
          <w:rFonts w:ascii="Times New Roman" w:eastAsia="Times New Roman" w:hAnsi="Times New Roman" w:cs="Times New Roman"/>
          <w:bCs/>
          <w:sz w:val="24"/>
          <w:szCs w:val="24"/>
          <w:lang w:eastAsia="en-IN" w:bidi="ta-IN"/>
        </w:rPr>
        <w:t>: 10.3389/fpsyg.2021.697080</w:t>
      </w:r>
    </w:p>
    <w:p w14:paraId="795F6229" w14:textId="77777777" w:rsidR="00902922" w:rsidRPr="00E35686" w:rsidRDefault="00902922" w:rsidP="00E35686">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IN" w:bidi="ta-IN"/>
        </w:rPr>
      </w:pPr>
      <w:proofErr w:type="gramStart"/>
      <w:r w:rsidRPr="00E35686">
        <w:rPr>
          <w:rFonts w:ascii="Times New Roman" w:eastAsia="Times New Roman" w:hAnsi="Times New Roman" w:cs="Times New Roman"/>
          <w:bCs/>
          <w:sz w:val="24"/>
          <w:szCs w:val="24"/>
          <w:lang w:eastAsia="en-IN" w:bidi="ta-IN"/>
        </w:rPr>
        <w:t>Sabarirajan  A</w:t>
      </w:r>
      <w:proofErr w:type="gramEnd"/>
      <w:r w:rsidRPr="00E35686">
        <w:rPr>
          <w:rFonts w:ascii="Times New Roman" w:eastAsia="Times New Roman" w:hAnsi="Times New Roman" w:cs="Times New Roman"/>
          <w:bCs/>
          <w:sz w:val="24"/>
          <w:szCs w:val="24"/>
          <w:lang w:eastAsia="en-IN" w:bidi="ta-IN"/>
        </w:rPr>
        <w:t xml:space="preserve"> &amp;  Arun B  &amp; Waran, P. S. </w:t>
      </w:r>
      <w:proofErr w:type="spellStart"/>
      <w:r w:rsidRPr="00E35686">
        <w:rPr>
          <w:rFonts w:ascii="Times New Roman" w:eastAsia="Times New Roman" w:hAnsi="Times New Roman" w:cs="Times New Roman"/>
          <w:bCs/>
          <w:sz w:val="24"/>
          <w:szCs w:val="24"/>
          <w:lang w:eastAsia="en-IN" w:bidi="ta-IN"/>
        </w:rPr>
        <w:t>Venkates</w:t>
      </w:r>
      <w:proofErr w:type="spellEnd"/>
      <w:r w:rsidRPr="00E35686">
        <w:rPr>
          <w:rFonts w:ascii="Times New Roman" w:eastAsia="Times New Roman" w:hAnsi="Times New Roman" w:cs="Times New Roman"/>
          <w:bCs/>
          <w:sz w:val="24"/>
          <w:szCs w:val="24"/>
          <w:lang w:eastAsia="en-IN" w:bidi="ta-IN"/>
        </w:rPr>
        <w:t>. (2021). Consumer Buying Behavior -A Contemporary Study in Hypermarkets, Tamil Nadu. Strad Research. 8. 62-67. 10.37896/sr8.2/010.</w:t>
      </w:r>
    </w:p>
    <w:p w14:paraId="5B45A88B" w14:textId="77777777" w:rsidR="00902922" w:rsidRPr="00E35686" w:rsidRDefault="00902922" w:rsidP="00E35686">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IN" w:bidi="ta-IN"/>
        </w:rPr>
      </w:pPr>
      <w:r w:rsidRPr="00E35686">
        <w:rPr>
          <w:rFonts w:ascii="Times New Roman" w:eastAsia="Times New Roman" w:hAnsi="Times New Roman" w:cs="Times New Roman"/>
          <w:bCs/>
          <w:sz w:val="24"/>
          <w:szCs w:val="24"/>
          <w:lang w:eastAsia="en-IN" w:bidi="ta-IN"/>
        </w:rPr>
        <w:t xml:space="preserve">Shah, Shahid &amp; Sanober, Ijaz &amp; Bilal, Hazrat. (2023). ANALYZING THE DIGITAL MARKETPLACE: THE INFLUENCE OF CONVENIENCE, PRODUCT VARIETY, AND TRUST ON ONLINE SHOPPING INTENTIONS AND </w:t>
      </w:r>
      <w:r w:rsidRPr="00E35686">
        <w:rPr>
          <w:rFonts w:ascii="Times New Roman" w:eastAsia="Times New Roman" w:hAnsi="Times New Roman" w:cs="Times New Roman"/>
          <w:bCs/>
          <w:sz w:val="24"/>
          <w:szCs w:val="24"/>
          <w:lang w:eastAsia="en-IN" w:bidi="ta-IN"/>
        </w:rPr>
        <w:lastRenderedPageBreak/>
        <w:t>BEHAVIOR. Journal of Social Sciences Development. 02. 240-251. 10.53664/JSSD/02-02-2023-09-240-251.</w:t>
      </w:r>
      <w:r w:rsidRPr="00E35686">
        <w:rPr>
          <w:rFonts w:ascii="Times New Roman" w:hAnsi="Times New Roman" w:cs="Times New Roman"/>
          <w:sz w:val="24"/>
          <w:szCs w:val="24"/>
          <w:shd w:val="clear" w:color="auto" w:fill="F7F7F7"/>
        </w:rPr>
        <w:t xml:space="preserve"> </w:t>
      </w:r>
    </w:p>
    <w:p w14:paraId="1A5FBAD5" w14:textId="77777777" w:rsidR="00902922" w:rsidRPr="00E35686" w:rsidRDefault="00902922" w:rsidP="00E35686">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IN" w:bidi="ta-IN"/>
        </w:rPr>
      </w:pPr>
      <w:r w:rsidRPr="00E35686">
        <w:rPr>
          <w:rFonts w:ascii="Times New Roman" w:eastAsia="Times New Roman" w:hAnsi="Times New Roman" w:cs="Times New Roman"/>
          <w:bCs/>
          <w:sz w:val="24"/>
          <w:szCs w:val="24"/>
          <w:lang w:eastAsia="en-IN" w:bidi="ta-IN"/>
        </w:rPr>
        <w:t xml:space="preserve">Xi Li, </w:t>
      </w:r>
      <w:proofErr w:type="spellStart"/>
      <w:r w:rsidRPr="00E35686">
        <w:rPr>
          <w:rFonts w:ascii="Times New Roman" w:eastAsia="Times New Roman" w:hAnsi="Times New Roman" w:cs="Times New Roman"/>
          <w:bCs/>
          <w:sz w:val="24"/>
          <w:szCs w:val="24"/>
          <w:lang w:eastAsia="en-IN" w:bidi="ta-IN"/>
        </w:rPr>
        <w:t>Wirawan</w:t>
      </w:r>
      <w:proofErr w:type="spellEnd"/>
      <w:r w:rsidRPr="00E35686">
        <w:rPr>
          <w:rFonts w:ascii="Times New Roman" w:eastAsia="Times New Roman" w:hAnsi="Times New Roman" w:cs="Times New Roman"/>
          <w:bCs/>
          <w:sz w:val="24"/>
          <w:szCs w:val="24"/>
          <w:lang w:eastAsia="en-IN" w:bidi="ta-IN"/>
        </w:rPr>
        <w:t xml:space="preserve"> </w:t>
      </w:r>
      <w:proofErr w:type="spellStart"/>
      <w:r w:rsidRPr="00E35686">
        <w:rPr>
          <w:rFonts w:ascii="Times New Roman" w:eastAsia="Times New Roman" w:hAnsi="Times New Roman" w:cs="Times New Roman"/>
          <w:bCs/>
          <w:sz w:val="24"/>
          <w:szCs w:val="24"/>
          <w:lang w:eastAsia="en-IN" w:bidi="ta-IN"/>
        </w:rPr>
        <w:t>Dony</w:t>
      </w:r>
      <w:proofErr w:type="spellEnd"/>
      <w:r w:rsidRPr="00E35686">
        <w:rPr>
          <w:rFonts w:ascii="Times New Roman" w:eastAsia="Times New Roman" w:hAnsi="Times New Roman" w:cs="Times New Roman"/>
          <w:bCs/>
          <w:sz w:val="24"/>
          <w:szCs w:val="24"/>
          <w:lang w:eastAsia="en-IN" w:bidi="ta-IN"/>
        </w:rPr>
        <w:t xml:space="preserve"> </w:t>
      </w:r>
      <w:proofErr w:type="spellStart"/>
      <w:r w:rsidRPr="00E35686">
        <w:rPr>
          <w:rFonts w:ascii="Times New Roman" w:eastAsia="Times New Roman" w:hAnsi="Times New Roman" w:cs="Times New Roman"/>
          <w:bCs/>
          <w:sz w:val="24"/>
          <w:szCs w:val="24"/>
          <w:lang w:eastAsia="en-IN" w:bidi="ta-IN"/>
        </w:rPr>
        <w:t>Dahana</w:t>
      </w:r>
      <w:proofErr w:type="spellEnd"/>
      <w:r w:rsidRPr="00E35686">
        <w:rPr>
          <w:rFonts w:ascii="Times New Roman" w:eastAsia="Times New Roman" w:hAnsi="Times New Roman" w:cs="Times New Roman"/>
          <w:bCs/>
          <w:sz w:val="24"/>
          <w:szCs w:val="24"/>
          <w:lang w:eastAsia="en-IN" w:bidi="ta-IN"/>
        </w:rPr>
        <w:t xml:space="preserve">, </w:t>
      </w:r>
      <w:proofErr w:type="spellStart"/>
      <w:r w:rsidRPr="00E35686">
        <w:rPr>
          <w:rFonts w:ascii="Times New Roman" w:eastAsia="Times New Roman" w:hAnsi="Times New Roman" w:cs="Times New Roman"/>
          <w:bCs/>
          <w:sz w:val="24"/>
          <w:szCs w:val="24"/>
          <w:lang w:eastAsia="en-IN" w:bidi="ta-IN"/>
        </w:rPr>
        <w:t>Qiongwei</w:t>
      </w:r>
      <w:proofErr w:type="spellEnd"/>
      <w:r w:rsidRPr="00E35686">
        <w:rPr>
          <w:rFonts w:ascii="Times New Roman" w:eastAsia="Times New Roman" w:hAnsi="Times New Roman" w:cs="Times New Roman"/>
          <w:bCs/>
          <w:sz w:val="24"/>
          <w:szCs w:val="24"/>
          <w:lang w:eastAsia="en-IN" w:bidi="ta-IN"/>
        </w:rPr>
        <w:t xml:space="preserve"> Ye, </w:t>
      </w:r>
      <w:proofErr w:type="spellStart"/>
      <w:r w:rsidRPr="00E35686">
        <w:rPr>
          <w:rFonts w:ascii="Times New Roman" w:eastAsia="Times New Roman" w:hAnsi="Times New Roman" w:cs="Times New Roman"/>
          <w:bCs/>
          <w:sz w:val="24"/>
          <w:szCs w:val="24"/>
          <w:lang w:eastAsia="en-IN" w:bidi="ta-IN"/>
        </w:rPr>
        <w:t>Luluo</w:t>
      </w:r>
      <w:proofErr w:type="spellEnd"/>
      <w:r w:rsidRPr="00E35686">
        <w:rPr>
          <w:rFonts w:ascii="Times New Roman" w:eastAsia="Times New Roman" w:hAnsi="Times New Roman" w:cs="Times New Roman"/>
          <w:bCs/>
          <w:sz w:val="24"/>
          <w:szCs w:val="24"/>
          <w:lang w:eastAsia="en-IN" w:bidi="ta-IN"/>
        </w:rPr>
        <w:t xml:space="preserve"> Peng, Jiaying Zhou, (2021), How does shopping duration evolve and influence buying behavior? The role of marketing and shopping environment, Journal of Retailing and Consumer Services, Volume 62, ISSN 0969-6989, </w:t>
      </w:r>
      <w:hyperlink r:id="rId30" w:history="1">
        <w:r w:rsidRPr="00E35686">
          <w:rPr>
            <w:rStyle w:val="Hyperlink"/>
            <w:rFonts w:ascii="Times New Roman" w:eastAsia="Times New Roman" w:hAnsi="Times New Roman" w:cs="Times New Roman"/>
            <w:bCs/>
            <w:color w:val="auto"/>
            <w:sz w:val="24"/>
            <w:szCs w:val="24"/>
            <w:u w:val="none"/>
            <w:lang w:eastAsia="en-IN" w:bidi="ta-IN"/>
          </w:rPr>
          <w:t>https://doi.org/10.1016/j.jretconser.2021.102607</w:t>
        </w:r>
      </w:hyperlink>
      <w:r w:rsidRPr="00E35686">
        <w:rPr>
          <w:rFonts w:ascii="Times New Roman" w:eastAsia="Times New Roman" w:hAnsi="Times New Roman" w:cs="Times New Roman"/>
          <w:bCs/>
          <w:sz w:val="24"/>
          <w:szCs w:val="24"/>
          <w:lang w:eastAsia="en-IN" w:bidi="ta-IN"/>
        </w:rPr>
        <w:t>.</w:t>
      </w:r>
    </w:p>
    <w:p w14:paraId="658F4B27" w14:textId="77777777" w:rsidR="00902922" w:rsidRPr="00E35686" w:rsidRDefault="00481038" w:rsidP="00E35686">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IN" w:bidi="ta-IN"/>
        </w:rPr>
      </w:pPr>
      <w:hyperlink r:id="rId31" w:tooltip="Marianne Ylilehto" w:history="1">
        <w:r w:rsidR="00902922" w:rsidRPr="00E35686">
          <w:rPr>
            <w:rStyle w:val="Hyperlink"/>
            <w:rFonts w:ascii="Times New Roman" w:eastAsia="Times New Roman" w:hAnsi="Times New Roman" w:cs="Times New Roman"/>
            <w:bCs/>
            <w:color w:val="auto"/>
            <w:sz w:val="24"/>
            <w:szCs w:val="24"/>
            <w:u w:val="none"/>
            <w:lang w:eastAsia="en-IN" w:bidi="ta-IN"/>
          </w:rPr>
          <w:t>Ylilehto, M.</w:t>
        </w:r>
      </w:hyperlink>
      <w:r w:rsidR="00902922" w:rsidRPr="00E35686">
        <w:rPr>
          <w:rFonts w:ascii="Times New Roman" w:eastAsia="Times New Roman" w:hAnsi="Times New Roman" w:cs="Times New Roman"/>
          <w:bCs/>
          <w:sz w:val="24"/>
          <w:szCs w:val="24"/>
          <w:lang w:eastAsia="en-IN" w:bidi="ta-IN"/>
        </w:rPr>
        <w:t>, </w:t>
      </w:r>
      <w:hyperlink r:id="rId32" w:tooltip="Hanna Komulainen" w:history="1">
        <w:r w:rsidR="00902922" w:rsidRPr="00E35686">
          <w:rPr>
            <w:rStyle w:val="Hyperlink"/>
            <w:rFonts w:ascii="Times New Roman" w:eastAsia="Times New Roman" w:hAnsi="Times New Roman" w:cs="Times New Roman"/>
            <w:bCs/>
            <w:color w:val="auto"/>
            <w:sz w:val="24"/>
            <w:szCs w:val="24"/>
            <w:u w:val="none"/>
            <w:lang w:eastAsia="en-IN" w:bidi="ta-IN"/>
          </w:rPr>
          <w:t>Komulainen, H.</w:t>
        </w:r>
      </w:hyperlink>
      <w:r w:rsidR="00902922" w:rsidRPr="00E35686">
        <w:rPr>
          <w:rFonts w:ascii="Times New Roman" w:eastAsia="Times New Roman" w:hAnsi="Times New Roman" w:cs="Times New Roman"/>
          <w:bCs/>
          <w:sz w:val="24"/>
          <w:szCs w:val="24"/>
          <w:lang w:eastAsia="en-IN" w:bidi="ta-IN"/>
        </w:rPr>
        <w:t> and </w:t>
      </w:r>
      <w:hyperlink r:id="rId33" w:tooltip="Pauliina Ulkuniemi" w:history="1">
        <w:r w:rsidR="00902922" w:rsidRPr="00E35686">
          <w:rPr>
            <w:rStyle w:val="Hyperlink"/>
            <w:rFonts w:ascii="Times New Roman" w:eastAsia="Times New Roman" w:hAnsi="Times New Roman" w:cs="Times New Roman"/>
            <w:bCs/>
            <w:color w:val="auto"/>
            <w:sz w:val="24"/>
            <w:szCs w:val="24"/>
            <w:u w:val="none"/>
            <w:lang w:eastAsia="en-IN" w:bidi="ta-IN"/>
          </w:rPr>
          <w:t>Ulkuniemi, P.</w:t>
        </w:r>
      </w:hyperlink>
      <w:r w:rsidR="00902922" w:rsidRPr="00E35686">
        <w:rPr>
          <w:rFonts w:ascii="Times New Roman" w:eastAsia="Times New Roman" w:hAnsi="Times New Roman" w:cs="Times New Roman"/>
          <w:bCs/>
          <w:sz w:val="24"/>
          <w:szCs w:val="24"/>
          <w:lang w:eastAsia="en-IN" w:bidi="ta-IN"/>
        </w:rPr>
        <w:t> (2021), "The critical factors shaping customer shopping experiences with innovative technologies", </w:t>
      </w:r>
      <w:hyperlink r:id="rId34" w:history="1">
        <w:r w:rsidR="00902922" w:rsidRPr="00E35686">
          <w:rPr>
            <w:rStyle w:val="Hyperlink"/>
            <w:rFonts w:ascii="Times New Roman" w:eastAsia="Times New Roman" w:hAnsi="Times New Roman" w:cs="Times New Roman"/>
            <w:bCs/>
            <w:i/>
            <w:iCs/>
            <w:color w:val="auto"/>
            <w:sz w:val="24"/>
            <w:szCs w:val="24"/>
            <w:u w:val="none"/>
            <w:lang w:eastAsia="en-IN" w:bidi="ta-IN"/>
          </w:rPr>
          <w:t>Baltic Journal of Management</w:t>
        </w:r>
      </w:hyperlink>
      <w:r w:rsidR="00902922" w:rsidRPr="00E35686">
        <w:rPr>
          <w:rFonts w:ascii="Times New Roman" w:eastAsia="Times New Roman" w:hAnsi="Times New Roman" w:cs="Times New Roman"/>
          <w:bCs/>
          <w:sz w:val="24"/>
          <w:szCs w:val="24"/>
          <w:lang w:eastAsia="en-IN" w:bidi="ta-IN"/>
        </w:rPr>
        <w:t>, Vol. 16 No. 5, pp. 661-680. </w:t>
      </w:r>
      <w:hyperlink r:id="rId35" w:tooltip="DOI: https://doi.org/10.1108/BJM-02-2021-0049" w:history="1">
        <w:r w:rsidR="00902922" w:rsidRPr="00E35686">
          <w:rPr>
            <w:rStyle w:val="Hyperlink"/>
            <w:rFonts w:ascii="Times New Roman" w:eastAsia="Times New Roman" w:hAnsi="Times New Roman" w:cs="Times New Roman"/>
            <w:bCs/>
            <w:color w:val="auto"/>
            <w:sz w:val="24"/>
            <w:szCs w:val="24"/>
            <w:u w:val="none"/>
            <w:lang w:eastAsia="en-IN" w:bidi="ta-IN"/>
          </w:rPr>
          <w:t>https://doi.org/10.1108/BJM-02-2021-0049</w:t>
        </w:r>
      </w:hyperlink>
    </w:p>
    <w:p w14:paraId="454305D6" w14:textId="77777777" w:rsidR="00902922" w:rsidRPr="00E35686" w:rsidRDefault="00902922" w:rsidP="00E35686">
      <w:pPr>
        <w:pStyle w:val="ListParagraph"/>
        <w:numPr>
          <w:ilvl w:val="0"/>
          <w:numId w:val="28"/>
        </w:numPr>
        <w:shd w:val="clear" w:color="auto" w:fill="FFFFFF"/>
        <w:spacing w:before="100" w:beforeAutospacing="1" w:after="100" w:afterAutospacing="1" w:line="240" w:lineRule="auto"/>
        <w:jc w:val="both"/>
        <w:rPr>
          <w:rStyle w:val="Hyperlink"/>
          <w:rFonts w:ascii="Times New Roman" w:eastAsia="Times New Roman" w:hAnsi="Times New Roman" w:cs="Times New Roman"/>
          <w:bCs/>
          <w:color w:val="auto"/>
          <w:sz w:val="24"/>
          <w:szCs w:val="24"/>
          <w:u w:val="none"/>
          <w:lang w:eastAsia="en-IN" w:bidi="ta-IN"/>
        </w:rPr>
      </w:pPr>
      <w:r w:rsidRPr="00E35686">
        <w:rPr>
          <w:rFonts w:ascii="Times New Roman" w:eastAsia="Times New Roman" w:hAnsi="Times New Roman" w:cs="Times New Roman"/>
          <w:bCs/>
          <w:sz w:val="24"/>
          <w:szCs w:val="24"/>
          <w:lang w:eastAsia="en-IN" w:bidi="ta-IN"/>
        </w:rPr>
        <w:t xml:space="preserve">Zeqiri, J., Ramadani, V., &amp; </w:t>
      </w:r>
      <w:proofErr w:type="spellStart"/>
      <w:r w:rsidRPr="00E35686">
        <w:rPr>
          <w:rFonts w:ascii="Times New Roman" w:eastAsia="Times New Roman" w:hAnsi="Times New Roman" w:cs="Times New Roman"/>
          <w:bCs/>
          <w:sz w:val="24"/>
          <w:szCs w:val="24"/>
          <w:lang w:eastAsia="en-IN" w:bidi="ta-IN"/>
        </w:rPr>
        <w:t>Aloulou</w:t>
      </w:r>
      <w:proofErr w:type="spellEnd"/>
      <w:r w:rsidRPr="00E35686">
        <w:rPr>
          <w:rFonts w:ascii="Times New Roman" w:eastAsia="Times New Roman" w:hAnsi="Times New Roman" w:cs="Times New Roman"/>
          <w:bCs/>
          <w:sz w:val="24"/>
          <w:szCs w:val="24"/>
          <w:lang w:eastAsia="en-IN" w:bidi="ta-IN"/>
        </w:rPr>
        <w:t>, W. J. (2023). The effect of perceived convenience and perceived value on intention to repurchase in online shopping: the mediating effect of e-</w:t>
      </w:r>
      <w:proofErr w:type="spellStart"/>
      <w:r w:rsidRPr="00E35686">
        <w:rPr>
          <w:rFonts w:ascii="Times New Roman" w:eastAsia="Times New Roman" w:hAnsi="Times New Roman" w:cs="Times New Roman"/>
          <w:bCs/>
          <w:sz w:val="24"/>
          <w:szCs w:val="24"/>
          <w:lang w:eastAsia="en-IN" w:bidi="ta-IN"/>
        </w:rPr>
        <w:t>WOMVazeerjan</w:t>
      </w:r>
      <w:proofErr w:type="spellEnd"/>
      <w:r w:rsidRPr="00E35686">
        <w:rPr>
          <w:rFonts w:ascii="Times New Roman" w:eastAsia="Times New Roman" w:hAnsi="Times New Roman" w:cs="Times New Roman"/>
          <w:bCs/>
          <w:sz w:val="24"/>
          <w:szCs w:val="24"/>
          <w:lang w:eastAsia="en-IN" w:bidi="ta-IN"/>
        </w:rPr>
        <w:t xml:space="preserve"> and trust. </w:t>
      </w:r>
      <w:r w:rsidRPr="00E35686">
        <w:rPr>
          <w:rFonts w:ascii="Times New Roman" w:eastAsia="Times New Roman" w:hAnsi="Times New Roman" w:cs="Times New Roman"/>
          <w:bCs/>
          <w:i/>
          <w:iCs/>
          <w:sz w:val="24"/>
          <w:szCs w:val="24"/>
          <w:lang w:eastAsia="en-IN" w:bidi="ta-IN"/>
        </w:rPr>
        <w:t>Economic Research-</w:t>
      </w:r>
      <w:proofErr w:type="spellStart"/>
      <w:r w:rsidRPr="00E35686">
        <w:rPr>
          <w:rFonts w:ascii="Times New Roman" w:eastAsia="Times New Roman" w:hAnsi="Times New Roman" w:cs="Times New Roman"/>
          <w:bCs/>
          <w:i/>
          <w:iCs/>
          <w:sz w:val="24"/>
          <w:szCs w:val="24"/>
          <w:lang w:eastAsia="en-IN" w:bidi="ta-IN"/>
        </w:rPr>
        <w:t>Ekonomska</w:t>
      </w:r>
      <w:proofErr w:type="spellEnd"/>
      <w:r w:rsidRPr="00E35686">
        <w:rPr>
          <w:rFonts w:ascii="Times New Roman" w:eastAsia="Times New Roman" w:hAnsi="Times New Roman" w:cs="Times New Roman"/>
          <w:bCs/>
          <w:i/>
          <w:iCs/>
          <w:sz w:val="24"/>
          <w:szCs w:val="24"/>
          <w:lang w:eastAsia="en-IN" w:bidi="ta-IN"/>
        </w:rPr>
        <w:t xml:space="preserve"> </w:t>
      </w:r>
      <w:proofErr w:type="spellStart"/>
      <w:r w:rsidRPr="00E35686">
        <w:rPr>
          <w:rFonts w:ascii="Times New Roman" w:eastAsia="Times New Roman" w:hAnsi="Times New Roman" w:cs="Times New Roman"/>
          <w:bCs/>
          <w:i/>
          <w:iCs/>
          <w:sz w:val="24"/>
          <w:szCs w:val="24"/>
          <w:lang w:eastAsia="en-IN" w:bidi="ta-IN"/>
        </w:rPr>
        <w:t>Istraživanja</w:t>
      </w:r>
      <w:proofErr w:type="spellEnd"/>
      <w:r w:rsidRPr="00E35686">
        <w:rPr>
          <w:rFonts w:ascii="Times New Roman" w:eastAsia="Times New Roman" w:hAnsi="Times New Roman" w:cs="Times New Roman"/>
          <w:bCs/>
          <w:sz w:val="24"/>
          <w:szCs w:val="24"/>
          <w:lang w:eastAsia="en-IN" w:bidi="ta-IN"/>
        </w:rPr>
        <w:t>, </w:t>
      </w:r>
      <w:r w:rsidRPr="00E35686">
        <w:rPr>
          <w:rFonts w:ascii="Times New Roman" w:eastAsia="Times New Roman" w:hAnsi="Times New Roman" w:cs="Times New Roman"/>
          <w:bCs/>
          <w:i/>
          <w:iCs/>
          <w:sz w:val="24"/>
          <w:szCs w:val="24"/>
          <w:lang w:eastAsia="en-IN" w:bidi="ta-IN"/>
        </w:rPr>
        <w:t>36</w:t>
      </w:r>
      <w:r w:rsidRPr="00E35686">
        <w:rPr>
          <w:rFonts w:ascii="Times New Roman" w:eastAsia="Times New Roman" w:hAnsi="Times New Roman" w:cs="Times New Roman"/>
          <w:bCs/>
          <w:sz w:val="24"/>
          <w:szCs w:val="24"/>
          <w:lang w:eastAsia="en-IN" w:bidi="ta-IN"/>
        </w:rPr>
        <w:t xml:space="preserve">(3). </w:t>
      </w:r>
      <w:hyperlink r:id="rId36" w:history="1">
        <w:r w:rsidRPr="00E35686">
          <w:rPr>
            <w:rStyle w:val="Hyperlink"/>
            <w:rFonts w:ascii="Times New Roman" w:eastAsia="Times New Roman" w:hAnsi="Times New Roman" w:cs="Times New Roman"/>
            <w:bCs/>
            <w:color w:val="auto"/>
            <w:sz w:val="24"/>
            <w:szCs w:val="24"/>
            <w:u w:val="none"/>
            <w:lang w:eastAsia="en-IN" w:bidi="ta-IN"/>
          </w:rPr>
          <w:t>https://doi.org/10.1080/1331677X.2022.2153721</w:t>
        </w:r>
      </w:hyperlink>
    </w:p>
    <w:p w14:paraId="3743C772" w14:textId="77777777" w:rsidR="00902922" w:rsidRPr="00E35686" w:rsidRDefault="00902922" w:rsidP="00E35686">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IN" w:bidi="ta-IN"/>
        </w:rPr>
      </w:pPr>
      <w:r w:rsidRPr="00E35686">
        <w:rPr>
          <w:rFonts w:ascii="Times New Roman" w:eastAsia="Times New Roman" w:hAnsi="Times New Roman" w:cs="Times New Roman"/>
          <w:bCs/>
          <w:sz w:val="24"/>
          <w:szCs w:val="24"/>
          <w:lang w:eastAsia="en-IN" w:bidi="ta-IN"/>
        </w:rPr>
        <w:t xml:space="preserve">Zhao H, Yao X, Liu Z and Yang Q (2021) Impact of Pricing and Product Information on Consumer Buying Behavior </w:t>
      </w:r>
      <w:proofErr w:type="gramStart"/>
      <w:r w:rsidRPr="00E35686">
        <w:rPr>
          <w:rFonts w:ascii="Times New Roman" w:eastAsia="Times New Roman" w:hAnsi="Times New Roman" w:cs="Times New Roman"/>
          <w:bCs/>
          <w:sz w:val="24"/>
          <w:szCs w:val="24"/>
          <w:lang w:eastAsia="en-IN" w:bidi="ta-IN"/>
        </w:rPr>
        <w:t>With</w:t>
      </w:r>
      <w:proofErr w:type="gramEnd"/>
      <w:r w:rsidRPr="00E35686">
        <w:rPr>
          <w:rFonts w:ascii="Times New Roman" w:eastAsia="Times New Roman" w:hAnsi="Times New Roman" w:cs="Times New Roman"/>
          <w:bCs/>
          <w:sz w:val="24"/>
          <w:szCs w:val="24"/>
          <w:lang w:eastAsia="en-IN" w:bidi="ta-IN"/>
        </w:rPr>
        <w:t xml:space="preserve"> Customer Satisfaction in a Mediating Role. </w:t>
      </w:r>
      <w:r w:rsidRPr="00E35686">
        <w:rPr>
          <w:rFonts w:ascii="Times New Roman" w:eastAsia="Times New Roman" w:hAnsi="Times New Roman" w:cs="Times New Roman"/>
          <w:bCs/>
          <w:i/>
          <w:iCs/>
          <w:sz w:val="24"/>
          <w:szCs w:val="24"/>
          <w:lang w:eastAsia="en-IN" w:bidi="ta-IN"/>
        </w:rPr>
        <w:t>Front. Psychol.</w:t>
      </w:r>
      <w:r w:rsidRPr="00E35686">
        <w:rPr>
          <w:rFonts w:ascii="Times New Roman" w:eastAsia="Times New Roman" w:hAnsi="Times New Roman" w:cs="Times New Roman"/>
          <w:bCs/>
          <w:sz w:val="24"/>
          <w:szCs w:val="24"/>
          <w:lang w:eastAsia="en-IN" w:bidi="ta-IN"/>
        </w:rPr>
        <w:t xml:space="preserve"> 12:720151. </w:t>
      </w:r>
      <w:proofErr w:type="spellStart"/>
      <w:r w:rsidRPr="00E35686">
        <w:rPr>
          <w:rFonts w:ascii="Times New Roman" w:eastAsia="Times New Roman" w:hAnsi="Times New Roman" w:cs="Times New Roman"/>
          <w:bCs/>
          <w:sz w:val="24"/>
          <w:szCs w:val="24"/>
          <w:lang w:eastAsia="en-IN" w:bidi="ta-IN"/>
        </w:rPr>
        <w:t>doi</w:t>
      </w:r>
      <w:proofErr w:type="spellEnd"/>
      <w:r w:rsidRPr="00E35686">
        <w:rPr>
          <w:rFonts w:ascii="Times New Roman" w:eastAsia="Times New Roman" w:hAnsi="Times New Roman" w:cs="Times New Roman"/>
          <w:bCs/>
          <w:sz w:val="24"/>
          <w:szCs w:val="24"/>
          <w:lang w:eastAsia="en-IN" w:bidi="ta-IN"/>
        </w:rPr>
        <w:t>: 10.3389/fpsyg.2021.720151</w:t>
      </w:r>
    </w:p>
    <w:p w14:paraId="3E473F0D" w14:textId="77777777" w:rsidR="00902922" w:rsidRPr="00E35686" w:rsidRDefault="00902922" w:rsidP="00E35686">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IN" w:bidi="ta-IN"/>
        </w:rPr>
      </w:pPr>
      <w:r w:rsidRPr="00E35686">
        <w:rPr>
          <w:rFonts w:ascii="Times New Roman" w:eastAsia="Times New Roman" w:hAnsi="Times New Roman" w:cs="Times New Roman"/>
          <w:bCs/>
          <w:sz w:val="24"/>
          <w:szCs w:val="24"/>
          <w:lang w:eastAsia="en-IN" w:bidi="ta-IN"/>
        </w:rPr>
        <w:t xml:space="preserve">Zimu, Fang. (2023). Exploring the Impact of Cultural Factors on Consumer Behavior in E-Commerce: A Cross-Cultural Analysis. Journal of </w:t>
      </w:r>
      <w:proofErr w:type="spellStart"/>
      <w:r w:rsidRPr="00E35686">
        <w:rPr>
          <w:rFonts w:ascii="Times New Roman" w:eastAsia="Times New Roman" w:hAnsi="Times New Roman" w:cs="Times New Roman"/>
          <w:bCs/>
          <w:sz w:val="24"/>
          <w:szCs w:val="24"/>
          <w:lang w:eastAsia="en-IN" w:bidi="ta-IN"/>
        </w:rPr>
        <w:t>Digitainability</w:t>
      </w:r>
      <w:proofErr w:type="spellEnd"/>
      <w:r w:rsidRPr="00E35686">
        <w:rPr>
          <w:rFonts w:ascii="Times New Roman" w:eastAsia="Times New Roman" w:hAnsi="Times New Roman" w:cs="Times New Roman"/>
          <w:bCs/>
          <w:sz w:val="24"/>
          <w:szCs w:val="24"/>
          <w:lang w:eastAsia="en-IN" w:bidi="ta-IN"/>
        </w:rPr>
        <w:t>, Realism &amp; Mastery (DREAM). 2. 31-36. 10.56982/</w:t>
      </w:r>
      <w:proofErr w:type="gramStart"/>
      <w:r w:rsidRPr="00E35686">
        <w:rPr>
          <w:rFonts w:ascii="Times New Roman" w:eastAsia="Times New Roman" w:hAnsi="Times New Roman" w:cs="Times New Roman"/>
          <w:bCs/>
          <w:sz w:val="24"/>
          <w:szCs w:val="24"/>
          <w:lang w:eastAsia="en-IN" w:bidi="ta-IN"/>
        </w:rPr>
        <w:t>dream.v</w:t>
      </w:r>
      <w:proofErr w:type="gramEnd"/>
      <w:r w:rsidRPr="00E35686">
        <w:rPr>
          <w:rFonts w:ascii="Times New Roman" w:eastAsia="Times New Roman" w:hAnsi="Times New Roman" w:cs="Times New Roman"/>
          <w:bCs/>
          <w:sz w:val="24"/>
          <w:szCs w:val="24"/>
          <w:lang w:eastAsia="en-IN" w:bidi="ta-IN"/>
        </w:rPr>
        <w:t>2i03.90.</w:t>
      </w:r>
    </w:p>
    <w:p w14:paraId="2E6A194F" w14:textId="77777777" w:rsidR="0059291A" w:rsidRDefault="0059291A" w:rsidP="00E35686">
      <w:pPr>
        <w:shd w:val="clear" w:color="auto" w:fill="FFFFFF"/>
        <w:spacing w:before="100" w:beforeAutospacing="1" w:after="100" w:afterAutospacing="1" w:line="240" w:lineRule="auto"/>
        <w:ind w:left="851" w:hanging="851"/>
        <w:jc w:val="both"/>
        <w:rPr>
          <w:rFonts w:ascii="Times New Roman" w:eastAsia="Times New Roman" w:hAnsi="Times New Roman" w:cs="Times New Roman"/>
          <w:bCs/>
          <w:sz w:val="24"/>
          <w:szCs w:val="24"/>
          <w:lang w:eastAsia="en-IN" w:bidi="ta-IN"/>
        </w:rPr>
      </w:pPr>
    </w:p>
    <w:p w14:paraId="6D8F6F84" w14:textId="77777777" w:rsidR="00BC5BE2" w:rsidRDefault="00BC5BE2" w:rsidP="00E35686">
      <w:p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IN" w:bidi="ta-IN"/>
        </w:rPr>
      </w:pPr>
    </w:p>
    <w:sectPr w:rsidR="00BC5BE2" w:rsidSect="005A45AE">
      <w:headerReference w:type="even" r:id="rId37"/>
      <w:headerReference w:type="default" r:id="rId38"/>
      <w:footerReference w:type="even" r:id="rId39"/>
      <w:footerReference w:type="default" r:id="rId40"/>
      <w:headerReference w:type="first" r:id="rId41"/>
      <w:footerReference w:type="firs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CB1F2" w14:textId="77777777" w:rsidR="00481038" w:rsidRDefault="00481038" w:rsidP="00C55BB4">
      <w:pPr>
        <w:spacing w:after="0" w:line="240" w:lineRule="auto"/>
      </w:pPr>
      <w:r>
        <w:separator/>
      </w:r>
    </w:p>
  </w:endnote>
  <w:endnote w:type="continuationSeparator" w:id="0">
    <w:p w14:paraId="2441693A" w14:textId="77777777" w:rsidR="00481038" w:rsidRDefault="00481038" w:rsidP="00C55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9C072" w14:textId="77777777" w:rsidR="00BD2441" w:rsidRDefault="00BD24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8383760"/>
      <w:docPartObj>
        <w:docPartGallery w:val="Page Numbers (Bottom of Page)"/>
        <w:docPartUnique/>
      </w:docPartObj>
    </w:sdtPr>
    <w:sdtEndPr>
      <w:rPr>
        <w:noProof/>
      </w:rPr>
    </w:sdtEndPr>
    <w:sdtContent>
      <w:p w14:paraId="3DDC944B" w14:textId="311887C1" w:rsidR="003F76B5" w:rsidRDefault="003F76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388820" w14:textId="77777777" w:rsidR="003F76B5" w:rsidRDefault="003F76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B0A80" w14:textId="77777777" w:rsidR="00BD2441" w:rsidRDefault="00BD2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DB6E2" w14:textId="77777777" w:rsidR="00481038" w:rsidRDefault="00481038" w:rsidP="00C55BB4">
      <w:pPr>
        <w:spacing w:after="0" w:line="240" w:lineRule="auto"/>
      </w:pPr>
      <w:r>
        <w:separator/>
      </w:r>
    </w:p>
  </w:footnote>
  <w:footnote w:type="continuationSeparator" w:id="0">
    <w:p w14:paraId="258D6D62" w14:textId="77777777" w:rsidR="00481038" w:rsidRDefault="00481038" w:rsidP="00C55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C8191" w14:textId="62F71F52" w:rsidR="00BD2441" w:rsidRDefault="00481038">
    <w:pPr>
      <w:pStyle w:val="Header"/>
    </w:pPr>
    <w:r>
      <w:rPr>
        <w:noProof/>
      </w:rPr>
      <w:pict w14:anchorId="614D06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1DB64" w14:textId="08E5AD5C" w:rsidR="00BD2441" w:rsidRDefault="00481038">
    <w:pPr>
      <w:pStyle w:val="Header"/>
    </w:pPr>
    <w:r>
      <w:rPr>
        <w:noProof/>
      </w:rPr>
      <w:pict w14:anchorId="7EF49A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65A74" w14:textId="3416E027" w:rsidR="00BD2441" w:rsidRDefault="00481038">
    <w:pPr>
      <w:pStyle w:val="Header"/>
    </w:pPr>
    <w:r>
      <w:rPr>
        <w:noProof/>
      </w:rPr>
      <w:pict w14:anchorId="0EF6FB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0FB3"/>
    <w:multiLevelType w:val="hybridMultilevel"/>
    <w:tmpl w:val="FB8611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B3777"/>
    <w:multiLevelType w:val="hybridMultilevel"/>
    <w:tmpl w:val="1EDA0194"/>
    <w:lvl w:ilvl="0" w:tplc="E9C002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E30A5A"/>
    <w:multiLevelType w:val="hybridMultilevel"/>
    <w:tmpl w:val="8A5C8018"/>
    <w:lvl w:ilvl="0" w:tplc="25548268">
      <w:start w:val="1"/>
      <w:numFmt w:val="bullet"/>
      <w:lvlText w:val=""/>
      <w:lvlJc w:val="left"/>
      <w:pPr>
        <w:tabs>
          <w:tab w:val="num" w:pos="280"/>
        </w:tabs>
        <w:ind w:left="720" w:hanging="360"/>
      </w:pPr>
      <w:rPr>
        <w:rFonts w:ascii="Symbol" w:hAnsi="Symbol" w:cs="Symbol" w:hint="default"/>
        <w:b/>
        <w:bCs/>
        <w:i w:val="0"/>
        <w:iCs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DFC2FC8"/>
    <w:multiLevelType w:val="hybridMultilevel"/>
    <w:tmpl w:val="171033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D5937"/>
    <w:multiLevelType w:val="hybridMultilevel"/>
    <w:tmpl w:val="C3006626"/>
    <w:lvl w:ilvl="0" w:tplc="9A38E19C">
      <w:start w:val="1"/>
      <w:numFmt w:val="decimal"/>
      <w:lvlText w:val="%1."/>
      <w:lvlJc w:val="left"/>
      <w:pPr>
        <w:ind w:left="720" w:hanging="360"/>
      </w:pPr>
      <w:rPr>
        <w:rFonts w:ascii="Times New Roman" w:hAnsi="Times New Roman" w:cs="Times New Roman" w:hint="default"/>
        <w:b/>
        <w:color w:val="202124"/>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612DD0"/>
    <w:multiLevelType w:val="hybridMultilevel"/>
    <w:tmpl w:val="2E8042A0"/>
    <w:lvl w:ilvl="0" w:tplc="E402C69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6986989"/>
    <w:multiLevelType w:val="hybridMultilevel"/>
    <w:tmpl w:val="15FE223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EF6F64"/>
    <w:multiLevelType w:val="hybridMultilevel"/>
    <w:tmpl w:val="2F9272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91B2E45"/>
    <w:multiLevelType w:val="hybridMultilevel"/>
    <w:tmpl w:val="340E6266"/>
    <w:lvl w:ilvl="0" w:tplc="E564C6C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2B7B3AF6"/>
    <w:multiLevelType w:val="hybridMultilevel"/>
    <w:tmpl w:val="793C93F4"/>
    <w:lvl w:ilvl="0" w:tplc="358211A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2FDE01B2"/>
    <w:multiLevelType w:val="multilevel"/>
    <w:tmpl w:val="662AE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BF38CF"/>
    <w:multiLevelType w:val="multilevel"/>
    <w:tmpl w:val="49DE55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2A177AA"/>
    <w:multiLevelType w:val="hybridMultilevel"/>
    <w:tmpl w:val="15FE223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394939"/>
    <w:multiLevelType w:val="multilevel"/>
    <w:tmpl w:val="B63E064C"/>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11E5C03"/>
    <w:multiLevelType w:val="hybridMultilevel"/>
    <w:tmpl w:val="3CF63852"/>
    <w:lvl w:ilvl="0" w:tplc="21AC478C">
      <w:start w:val="1"/>
      <w:numFmt w:val="lowerLetter"/>
      <w:lvlText w:val="%1)"/>
      <w:lvlJc w:val="left"/>
      <w:pPr>
        <w:ind w:left="1080" w:hanging="360"/>
      </w:pPr>
      <w:rPr>
        <w:rFonts w:ascii="Cambria" w:hAnsi="Cambria" w:cstheme="minorBidi" w:hint="default"/>
        <w:i w:val="0"/>
        <w:color w:val="212121"/>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39354E"/>
    <w:multiLevelType w:val="multilevel"/>
    <w:tmpl w:val="E9921D1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1267C9"/>
    <w:multiLevelType w:val="hybridMultilevel"/>
    <w:tmpl w:val="CD2E17C2"/>
    <w:lvl w:ilvl="0" w:tplc="F13AC6CA">
      <w:start w:val="1"/>
      <w:numFmt w:val="decimal"/>
      <w:lvlText w:val="%1."/>
      <w:lvlJc w:val="left"/>
      <w:pPr>
        <w:ind w:left="720" w:hanging="360"/>
      </w:pPr>
      <w:rPr>
        <w:rFonts w:hint="default"/>
        <w:color w:val="2021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F2C1560"/>
    <w:multiLevelType w:val="hybridMultilevel"/>
    <w:tmpl w:val="4AB2E082"/>
    <w:lvl w:ilvl="0" w:tplc="202CC17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7B5CAF"/>
    <w:multiLevelType w:val="hybridMultilevel"/>
    <w:tmpl w:val="01DCBE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67D3388"/>
    <w:multiLevelType w:val="hybridMultilevel"/>
    <w:tmpl w:val="3CE8FC94"/>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E76261"/>
    <w:multiLevelType w:val="hybridMultilevel"/>
    <w:tmpl w:val="F9F6D8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1A83CDC"/>
    <w:multiLevelType w:val="hybridMultilevel"/>
    <w:tmpl w:val="2E5E3006"/>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2" w15:restartNumberingAfterBreak="0">
    <w:nsid w:val="64A308E4"/>
    <w:multiLevelType w:val="hybridMultilevel"/>
    <w:tmpl w:val="82EC17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507797C"/>
    <w:multiLevelType w:val="multilevel"/>
    <w:tmpl w:val="C3BEC918"/>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6CA2E66"/>
    <w:multiLevelType w:val="hybridMultilevel"/>
    <w:tmpl w:val="64C8A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F15006"/>
    <w:multiLevelType w:val="hybridMultilevel"/>
    <w:tmpl w:val="BCD6DEF2"/>
    <w:lvl w:ilvl="0" w:tplc="55ECCC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AD301B"/>
    <w:multiLevelType w:val="hybridMultilevel"/>
    <w:tmpl w:val="C2F25B0C"/>
    <w:lvl w:ilvl="0" w:tplc="812293F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730C67DC"/>
    <w:multiLevelType w:val="hybridMultilevel"/>
    <w:tmpl w:val="3710A82A"/>
    <w:lvl w:ilvl="0" w:tplc="73760B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6741B97"/>
    <w:multiLevelType w:val="hybridMultilevel"/>
    <w:tmpl w:val="439E561E"/>
    <w:lvl w:ilvl="0" w:tplc="12F0016E">
      <w:numFmt w:val="bullet"/>
      <w:lvlText w:val="·"/>
      <w:lvlJc w:val="left"/>
      <w:pPr>
        <w:ind w:left="864" w:hanging="504"/>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78C05CE"/>
    <w:multiLevelType w:val="multilevel"/>
    <w:tmpl w:val="AA74C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EA5645"/>
    <w:multiLevelType w:val="multilevel"/>
    <w:tmpl w:val="9760BFE8"/>
    <w:lvl w:ilvl="0">
      <w:start w:val="1"/>
      <w:numFmt w:val="decimal"/>
      <w:lvlText w:val="%1.0"/>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4"/>
  </w:num>
  <w:num w:numId="2">
    <w:abstractNumId w:val="2"/>
  </w:num>
  <w:num w:numId="3">
    <w:abstractNumId w:val="11"/>
  </w:num>
  <w:num w:numId="4">
    <w:abstractNumId w:val="25"/>
  </w:num>
  <w:num w:numId="5">
    <w:abstractNumId w:val="29"/>
  </w:num>
  <w:num w:numId="6">
    <w:abstractNumId w:val="10"/>
  </w:num>
  <w:num w:numId="7">
    <w:abstractNumId w:val="22"/>
  </w:num>
  <w:num w:numId="8">
    <w:abstractNumId w:val="20"/>
  </w:num>
  <w:num w:numId="9">
    <w:abstractNumId w:val="4"/>
  </w:num>
  <w:num w:numId="10">
    <w:abstractNumId w:val="1"/>
  </w:num>
  <w:num w:numId="11">
    <w:abstractNumId w:val="14"/>
  </w:num>
  <w:num w:numId="12">
    <w:abstractNumId w:val="6"/>
  </w:num>
  <w:num w:numId="13">
    <w:abstractNumId w:val="27"/>
  </w:num>
  <w:num w:numId="14">
    <w:abstractNumId w:val="0"/>
  </w:num>
  <w:num w:numId="15">
    <w:abstractNumId w:val="19"/>
  </w:num>
  <w:num w:numId="16">
    <w:abstractNumId w:val="3"/>
  </w:num>
  <w:num w:numId="17">
    <w:abstractNumId w:val="9"/>
  </w:num>
  <w:num w:numId="18">
    <w:abstractNumId w:val="8"/>
  </w:num>
  <w:num w:numId="19">
    <w:abstractNumId w:val="7"/>
  </w:num>
  <w:num w:numId="20">
    <w:abstractNumId w:val="21"/>
  </w:num>
  <w:num w:numId="21">
    <w:abstractNumId w:val="30"/>
  </w:num>
  <w:num w:numId="22">
    <w:abstractNumId w:val="15"/>
  </w:num>
  <w:num w:numId="23">
    <w:abstractNumId w:val="23"/>
  </w:num>
  <w:num w:numId="24">
    <w:abstractNumId w:val="5"/>
  </w:num>
  <w:num w:numId="25">
    <w:abstractNumId w:val="16"/>
  </w:num>
  <w:num w:numId="26">
    <w:abstractNumId w:val="26"/>
  </w:num>
  <w:num w:numId="27">
    <w:abstractNumId w:val="13"/>
  </w:num>
  <w:num w:numId="28">
    <w:abstractNumId w:val="17"/>
  </w:num>
  <w:num w:numId="29">
    <w:abstractNumId w:val="18"/>
  </w:num>
  <w:num w:numId="30">
    <w:abstractNumId w:val="2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Mzs7QwsTA3MTAxNTZQ0lEKTi0uzszPAykwrAUApshXMCwAAAA="/>
  </w:docVars>
  <w:rsids>
    <w:rsidRoot w:val="001D72E3"/>
    <w:rsid w:val="0000036E"/>
    <w:rsid w:val="00006DAF"/>
    <w:rsid w:val="000140E8"/>
    <w:rsid w:val="00017242"/>
    <w:rsid w:val="00020D8F"/>
    <w:rsid w:val="00020DF9"/>
    <w:rsid w:val="000223A8"/>
    <w:rsid w:val="00024399"/>
    <w:rsid w:val="00032D01"/>
    <w:rsid w:val="0003405C"/>
    <w:rsid w:val="0003631B"/>
    <w:rsid w:val="000376A2"/>
    <w:rsid w:val="000378FF"/>
    <w:rsid w:val="000379DF"/>
    <w:rsid w:val="00043EAA"/>
    <w:rsid w:val="00044287"/>
    <w:rsid w:val="00045ED6"/>
    <w:rsid w:val="00046E56"/>
    <w:rsid w:val="0005046B"/>
    <w:rsid w:val="00051A66"/>
    <w:rsid w:val="00053716"/>
    <w:rsid w:val="00054A58"/>
    <w:rsid w:val="0005546F"/>
    <w:rsid w:val="00057EFF"/>
    <w:rsid w:val="00064E9C"/>
    <w:rsid w:val="00065544"/>
    <w:rsid w:val="00066923"/>
    <w:rsid w:val="000728EF"/>
    <w:rsid w:val="000743CC"/>
    <w:rsid w:val="00083979"/>
    <w:rsid w:val="000844DE"/>
    <w:rsid w:val="00084DC3"/>
    <w:rsid w:val="00085EB4"/>
    <w:rsid w:val="00091B34"/>
    <w:rsid w:val="0009313A"/>
    <w:rsid w:val="00094D30"/>
    <w:rsid w:val="0009586A"/>
    <w:rsid w:val="00096C52"/>
    <w:rsid w:val="000978E9"/>
    <w:rsid w:val="000A2763"/>
    <w:rsid w:val="000A43AF"/>
    <w:rsid w:val="000A4E1A"/>
    <w:rsid w:val="000A606D"/>
    <w:rsid w:val="000A6ADA"/>
    <w:rsid w:val="000A6AE2"/>
    <w:rsid w:val="000A6CAA"/>
    <w:rsid w:val="000A6F3E"/>
    <w:rsid w:val="000B10A0"/>
    <w:rsid w:val="000B10A2"/>
    <w:rsid w:val="000B3A1E"/>
    <w:rsid w:val="000B3E82"/>
    <w:rsid w:val="000B7AB0"/>
    <w:rsid w:val="000C126F"/>
    <w:rsid w:val="000C2974"/>
    <w:rsid w:val="000C2E7F"/>
    <w:rsid w:val="000C4EDC"/>
    <w:rsid w:val="000C5DD7"/>
    <w:rsid w:val="000D0726"/>
    <w:rsid w:val="000D37E5"/>
    <w:rsid w:val="000D3A21"/>
    <w:rsid w:val="000D756B"/>
    <w:rsid w:val="000D7B2D"/>
    <w:rsid w:val="000E1AF6"/>
    <w:rsid w:val="000E1B3D"/>
    <w:rsid w:val="000E1F5D"/>
    <w:rsid w:val="000E4AEF"/>
    <w:rsid w:val="000F2EB8"/>
    <w:rsid w:val="000F33EC"/>
    <w:rsid w:val="000F3760"/>
    <w:rsid w:val="000F518D"/>
    <w:rsid w:val="000F5C4C"/>
    <w:rsid w:val="000F6355"/>
    <w:rsid w:val="000F6971"/>
    <w:rsid w:val="000F741F"/>
    <w:rsid w:val="000F7A11"/>
    <w:rsid w:val="001010A5"/>
    <w:rsid w:val="00101A45"/>
    <w:rsid w:val="00101C40"/>
    <w:rsid w:val="00104EFC"/>
    <w:rsid w:val="00105D2F"/>
    <w:rsid w:val="00107684"/>
    <w:rsid w:val="001111E8"/>
    <w:rsid w:val="001123D1"/>
    <w:rsid w:val="001131AB"/>
    <w:rsid w:val="00115D38"/>
    <w:rsid w:val="00116357"/>
    <w:rsid w:val="00117BA5"/>
    <w:rsid w:val="00122EA0"/>
    <w:rsid w:val="00127122"/>
    <w:rsid w:val="0013074F"/>
    <w:rsid w:val="00130AA5"/>
    <w:rsid w:val="00132AB0"/>
    <w:rsid w:val="00133699"/>
    <w:rsid w:val="00136023"/>
    <w:rsid w:val="00137AB4"/>
    <w:rsid w:val="00140358"/>
    <w:rsid w:val="001435D2"/>
    <w:rsid w:val="00144520"/>
    <w:rsid w:val="001508BE"/>
    <w:rsid w:val="00153BBA"/>
    <w:rsid w:val="001631B9"/>
    <w:rsid w:val="00163350"/>
    <w:rsid w:val="00164FDD"/>
    <w:rsid w:val="001661BF"/>
    <w:rsid w:val="001669D3"/>
    <w:rsid w:val="00167821"/>
    <w:rsid w:val="00171460"/>
    <w:rsid w:val="00172222"/>
    <w:rsid w:val="00173F64"/>
    <w:rsid w:val="00176499"/>
    <w:rsid w:val="001777BE"/>
    <w:rsid w:val="00177A11"/>
    <w:rsid w:val="00181792"/>
    <w:rsid w:val="0018386B"/>
    <w:rsid w:val="001856B9"/>
    <w:rsid w:val="00186035"/>
    <w:rsid w:val="0018773A"/>
    <w:rsid w:val="00187784"/>
    <w:rsid w:val="00187AC7"/>
    <w:rsid w:val="001933FD"/>
    <w:rsid w:val="00194F99"/>
    <w:rsid w:val="00195084"/>
    <w:rsid w:val="001966EC"/>
    <w:rsid w:val="0019717A"/>
    <w:rsid w:val="001A0FD4"/>
    <w:rsid w:val="001A1BC6"/>
    <w:rsid w:val="001A3110"/>
    <w:rsid w:val="001A6957"/>
    <w:rsid w:val="001A74B5"/>
    <w:rsid w:val="001B0F02"/>
    <w:rsid w:val="001B24D6"/>
    <w:rsid w:val="001B3128"/>
    <w:rsid w:val="001B3926"/>
    <w:rsid w:val="001B3969"/>
    <w:rsid w:val="001B3DC0"/>
    <w:rsid w:val="001C001B"/>
    <w:rsid w:val="001C0C96"/>
    <w:rsid w:val="001C1AE1"/>
    <w:rsid w:val="001D1203"/>
    <w:rsid w:val="001D1E9A"/>
    <w:rsid w:val="001D5AD5"/>
    <w:rsid w:val="001D7064"/>
    <w:rsid w:val="001D72E3"/>
    <w:rsid w:val="001D75D6"/>
    <w:rsid w:val="001D7F5B"/>
    <w:rsid w:val="001E2923"/>
    <w:rsid w:val="001E623A"/>
    <w:rsid w:val="001E7208"/>
    <w:rsid w:val="001E7FE8"/>
    <w:rsid w:val="001F5AE3"/>
    <w:rsid w:val="001F6383"/>
    <w:rsid w:val="001F6ADC"/>
    <w:rsid w:val="0020159C"/>
    <w:rsid w:val="00202293"/>
    <w:rsid w:val="00204C7B"/>
    <w:rsid w:val="002125E1"/>
    <w:rsid w:val="00215751"/>
    <w:rsid w:val="00215929"/>
    <w:rsid w:val="00216AA8"/>
    <w:rsid w:val="002174DA"/>
    <w:rsid w:val="00223D63"/>
    <w:rsid w:val="00232338"/>
    <w:rsid w:val="002358AB"/>
    <w:rsid w:val="00237765"/>
    <w:rsid w:val="00240FE7"/>
    <w:rsid w:val="002416EC"/>
    <w:rsid w:val="00243609"/>
    <w:rsid w:val="0024370D"/>
    <w:rsid w:val="00243CEB"/>
    <w:rsid w:val="00251C9A"/>
    <w:rsid w:val="00252195"/>
    <w:rsid w:val="002548BD"/>
    <w:rsid w:val="00256910"/>
    <w:rsid w:val="00257833"/>
    <w:rsid w:val="00257A95"/>
    <w:rsid w:val="002603B1"/>
    <w:rsid w:val="00260633"/>
    <w:rsid w:val="00260B94"/>
    <w:rsid w:val="00261FEE"/>
    <w:rsid w:val="00262323"/>
    <w:rsid w:val="00264618"/>
    <w:rsid w:val="00264A15"/>
    <w:rsid w:val="002714B6"/>
    <w:rsid w:val="00271CF6"/>
    <w:rsid w:val="0027230C"/>
    <w:rsid w:val="00272C55"/>
    <w:rsid w:val="00275B1C"/>
    <w:rsid w:val="0027709F"/>
    <w:rsid w:val="002811E3"/>
    <w:rsid w:val="00281AFC"/>
    <w:rsid w:val="0028313F"/>
    <w:rsid w:val="002852B0"/>
    <w:rsid w:val="0028629A"/>
    <w:rsid w:val="00290220"/>
    <w:rsid w:val="002918FF"/>
    <w:rsid w:val="002937FC"/>
    <w:rsid w:val="00294614"/>
    <w:rsid w:val="00294E24"/>
    <w:rsid w:val="0029623B"/>
    <w:rsid w:val="002A19BD"/>
    <w:rsid w:val="002A1F90"/>
    <w:rsid w:val="002A2770"/>
    <w:rsid w:val="002A457F"/>
    <w:rsid w:val="002A5811"/>
    <w:rsid w:val="002A5E7C"/>
    <w:rsid w:val="002B0FAC"/>
    <w:rsid w:val="002B22F7"/>
    <w:rsid w:val="002B37F7"/>
    <w:rsid w:val="002B4532"/>
    <w:rsid w:val="002B4AAE"/>
    <w:rsid w:val="002B4E9E"/>
    <w:rsid w:val="002B5001"/>
    <w:rsid w:val="002B5414"/>
    <w:rsid w:val="002B6901"/>
    <w:rsid w:val="002C096E"/>
    <w:rsid w:val="002C15D2"/>
    <w:rsid w:val="002C1653"/>
    <w:rsid w:val="002C2105"/>
    <w:rsid w:val="002C2566"/>
    <w:rsid w:val="002C283F"/>
    <w:rsid w:val="002C2DE4"/>
    <w:rsid w:val="002C4F04"/>
    <w:rsid w:val="002D1AAC"/>
    <w:rsid w:val="002D314E"/>
    <w:rsid w:val="002D374D"/>
    <w:rsid w:val="002D458A"/>
    <w:rsid w:val="002D51CC"/>
    <w:rsid w:val="002D7F79"/>
    <w:rsid w:val="002E70AC"/>
    <w:rsid w:val="002F1EAC"/>
    <w:rsid w:val="002F5922"/>
    <w:rsid w:val="003015F3"/>
    <w:rsid w:val="00303FE6"/>
    <w:rsid w:val="003063FB"/>
    <w:rsid w:val="00306CC5"/>
    <w:rsid w:val="00307D9E"/>
    <w:rsid w:val="00311B81"/>
    <w:rsid w:val="0031234D"/>
    <w:rsid w:val="00316705"/>
    <w:rsid w:val="0031691A"/>
    <w:rsid w:val="00316FA2"/>
    <w:rsid w:val="003173F6"/>
    <w:rsid w:val="0032119B"/>
    <w:rsid w:val="00321357"/>
    <w:rsid w:val="003215A4"/>
    <w:rsid w:val="0032187F"/>
    <w:rsid w:val="0032380B"/>
    <w:rsid w:val="00324B27"/>
    <w:rsid w:val="00326F68"/>
    <w:rsid w:val="0032705D"/>
    <w:rsid w:val="00330E87"/>
    <w:rsid w:val="003313A1"/>
    <w:rsid w:val="0033479F"/>
    <w:rsid w:val="00336CF3"/>
    <w:rsid w:val="0033755C"/>
    <w:rsid w:val="00340FF3"/>
    <w:rsid w:val="00343CBD"/>
    <w:rsid w:val="00350CD1"/>
    <w:rsid w:val="003517CC"/>
    <w:rsid w:val="00354F95"/>
    <w:rsid w:val="00360483"/>
    <w:rsid w:val="00360547"/>
    <w:rsid w:val="00362610"/>
    <w:rsid w:val="00364C18"/>
    <w:rsid w:val="00364D9C"/>
    <w:rsid w:val="00365467"/>
    <w:rsid w:val="00365A3F"/>
    <w:rsid w:val="0037151F"/>
    <w:rsid w:val="00371DFF"/>
    <w:rsid w:val="00372C58"/>
    <w:rsid w:val="003765C7"/>
    <w:rsid w:val="00376F81"/>
    <w:rsid w:val="00380B70"/>
    <w:rsid w:val="00381495"/>
    <w:rsid w:val="0038174F"/>
    <w:rsid w:val="00381D8B"/>
    <w:rsid w:val="00383036"/>
    <w:rsid w:val="00385051"/>
    <w:rsid w:val="00385612"/>
    <w:rsid w:val="00385A7A"/>
    <w:rsid w:val="003865C5"/>
    <w:rsid w:val="00386E54"/>
    <w:rsid w:val="00392B17"/>
    <w:rsid w:val="00393B29"/>
    <w:rsid w:val="00395C82"/>
    <w:rsid w:val="00395CE9"/>
    <w:rsid w:val="003A0E24"/>
    <w:rsid w:val="003A4278"/>
    <w:rsid w:val="003A4CA8"/>
    <w:rsid w:val="003A63D8"/>
    <w:rsid w:val="003A7032"/>
    <w:rsid w:val="003B2C0D"/>
    <w:rsid w:val="003B3F9C"/>
    <w:rsid w:val="003B4624"/>
    <w:rsid w:val="003C02FE"/>
    <w:rsid w:val="003C0CA2"/>
    <w:rsid w:val="003C1FCE"/>
    <w:rsid w:val="003C2075"/>
    <w:rsid w:val="003C21F0"/>
    <w:rsid w:val="003C2ADA"/>
    <w:rsid w:val="003C6C18"/>
    <w:rsid w:val="003D136D"/>
    <w:rsid w:val="003D4A49"/>
    <w:rsid w:val="003D508C"/>
    <w:rsid w:val="003E66A0"/>
    <w:rsid w:val="003E7257"/>
    <w:rsid w:val="003F0A10"/>
    <w:rsid w:val="003F3E65"/>
    <w:rsid w:val="003F76B5"/>
    <w:rsid w:val="00406B2C"/>
    <w:rsid w:val="00406EB0"/>
    <w:rsid w:val="00412C1A"/>
    <w:rsid w:val="004134AF"/>
    <w:rsid w:val="00414A2E"/>
    <w:rsid w:val="00415E23"/>
    <w:rsid w:val="00416BBC"/>
    <w:rsid w:val="0041785D"/>
    <w:rsid w:val="004217E4"/>
    <w:rsid w:val="004228B5"/>
    <w:rsid w:val="004269F0"/>
    <w:rsid w:val="00431E82"/>
    <w:rsid w:val="0043259D"/>
    <w:rsid w:val="00432706"/>
    <w:rsid w:val="00433819"/>
    <w:rsid w:val="00433BD2"/>
    <w:rsid w:val="00435B18"/>
    <w:rsid w:val="00436410"/>
    <w:rsid w:val="0043642C"/>
    <w:rsid w:val="004427F5"/>
    <w:rsid w:val="00443B2C"/>
    <w:rsid w:val="004449BD"/>
    <w:rsid w:val="00444E24"/>
    <w:rsid w:val="004451B4"/>
    <w:rsid w:val="00450274"/>
    <w:rsid w:val="004511ED"/>
    <w:rsid w:val="00452D1E"/>
    <w:rsid w:val="00460116"/>
    <w:rsid w:val="00460E0D"/>
    <w:rsid w:val="00460F14"/>
    <w:rsid w:val="004614AA"/>
    <w:rsid w:val="00465562"/>
    <w:rsid w:val="0046597D"/>
    <w:rsid w:val="004752D5"/>
    <w:rsid w:val="00475346"/>
    <w:rsid w:val="004761D3"/>
    <w:rsid w:val="00480737"/>
    <w:rsid w:val="00480FF8"/>
    <w:rsid w:val="00481038"/>
    <w:rsid w:val="00487AB1"/>
    <w:rsid w:val="00491A1B"/>
    <w:rsid w:val="00493732"/>
    <w:rsid w:val="00495E7D"/>
    <w:rsid w:val="004A14A5"/>
    <w:rsid w:val="004A1D1C"/>
    <w:rsid w:val="004A1E48"/>
    <w:rsid w:val="004A39B1"/>
    <w:rsid w:val="004A4C76"/>
    <w:rsid w:val="004A5F79"/>
    <w:rsid w:val="004A6394"/>
    <w:rsid w:val="004B17D4"/>
    <w:rsid w:val="004B25D5"/>
    <w:rsid w:val="004B36E0"/>
    <w:rsid w:val="004B5945"/>
    <w:rsid w:val="004B67AF"/>
    <w:rsid w:val="004B6CA8"/>
    <w:rsid w:val="004C4BCE"/>
    <w:rsid w:val="004C75EA"/>
    <w:rsid w:val="004D6068"/>
    <w:rsid w:val="004D684B"/>
    <w:rsid w:val="004E0E4B"/>
    <w:rsid w:val="004E1562"/>
    <w:rsid w:val="004E2F87"/>
    <w:rsid w:val="004F05AD"/>
    <w:rsid w:val="004F06C3"/>
    <w:rsid w:val="004F2E19"/>
    <w:rsid w:val="004F3E72"/>
    <w:rsid w:val="004F408C"/>
    <w:rsid w:val="004F46DD"/>
    <w:rsid w:val="004F5B6F"/>
    <w:rsid w:val="004F633A"/>
    <w:rsid w:val="004F7D10"/>
    <w:rsid w:val="00500CFE"/>
    <w:rsid w:val="00502D25"/>
    <w:rsid w:val="005055EB"/>
    <w:rsid w:val="0050674A"/>
    <w:rsid w:val="00506E99"/>
    <w:rsid w:val="00510941"/>
    <w:rsid w:val="00510FF0"/>
    <w:rsid w:val="00512A78"/>
    <w:rsid w:val="0051332D"/>
    <w:rsid w:val="00513709"/>
    <w:rsid w:val="005138E4"/>
    <w:rsid w:val="005150C6"/>
    <w:rsid w:val="00517BC6"/>
    <w:rsid w:val="00517C7C"/>
    <w:rsid w:val="00521B44"/>
    <w:rsid w:val="005236F1"/>
    <w:rsid w:val="00523F76"/>
    <w:rsid w:val="005251F5"/>
    <w:rsid w:val="005253F9"/>
    <w:rsid w:val="00526F49"/>
    <w:rsid w:val="00527B5F"/>
    <w:rsid w:val="00530D70"/>
    <w:rsid w:val="0053283F"/>
    <w:rsid w:val="00533182"/>
    <w:rsid w:val="005332E1"/>
    <w:rsid w:val="00533616"/>
    <w:rsid w:val="00535188"/>
    <w:rsid w:val="0053526F"/>
    <w:rsid w:val="005353E1"/>
    <w:rsid w:val="00535EF3"/>
    <w:rsid w:val="0053652C"/>
    <w:rsid w:val="00536916"/>
    <w:rsid w:val="00540391"/>
    <w:rsid w:val="00541BA6"/>
    <w:rsid w:val="00541D3A"/>
    <w:rsid w:val="00543441"/>
    <w:rsid w:val="00546DB7"/>
    <w:rsid w:val="0054764D"/>
    <w:rsid w:val="00550329"/>
    <w:rsid w:val="0055112E"/>
    <w:rsid w:val="00551CD3"/>
    <w:rsid w:val="005535FA"/>
    <w:rsid w:val="00554ABA"/>
    <w:rsid w:val="00556A0F"/>
    <w:rsid w:val="005628DE"/>
    <w:rsid w:val="00562DEF"/>
    <w:rsid w:val="005639E2"/>
    <w:rsid w:val="00563F50"/>
    <w:rsid w:val="005648B1"/>
    <w:rsid w:val="005749A6"/>
    <w:rsid w:val="00576070"/>
    <w:rsid w:val="00576B8C"/>
    <w:rsid w:val="00580042"/>
    <w:rsid w:val="00580701"/>
    <w:rsid w:val="00580E72"/>
    <w:rsid w:val="00583325"/>
    <w:rsid w:val="005837FB"/>
    <w:rsid w:val="00585668"/>
    <w:rsid w:val="00586D50"/>
    <w:rsid w:val="00590AC3"/>
    <w:rsid w:val="00590CC6"/>
    <w:rsid w:val="00591260"/>
    <w:rsid w:val="0059291A"/>
    <w:rsid w:val="00593FEB"/>
    <w:rsid w:val="00595D95"/>
    <w:rsid w:val="00596C0C"/>
    <w:rsid w:val="005977CD"/>
    <w:rsid w:val="005A2083"/>
    <w:rsid w:val="005A31D0"/>
    <w:rsid w:val="005A31DD"/>
    <w:rsid w:val="005A3F61"/>
    <w:rsid w:val="005A45AE"/>
    <w:rsid w:val="005A5094"/>
    <w:rsid w:val="005A5498"/>
    <w:rsid w:val="005A5B1E"/>
    <w:rsid w:val="005A5FE6"/>
    <w:rsid w:val="005A64BF"/>
    <w:rsid w:val="005B0C98"/>
    <w:rsid w:val="005B1631"/>
    <w:rsid w:val="005B1F36"/>
    <w:rsid w:val="005B2B4C"/>
    <w:rsid w:val="005B3E6B"/>
    <w:rsid w:val="005C1500"/>
    <w:rsid w:val="005C2531"/>
    <w:rsid w:val="005C2E5F"/>
    <w:rsid w:val="005C3C6A"/>
    <w:rsid w:val="005C503C"/>
    <w:rsid w:val="005C5790"/>
    <w:rsid w:val="005C66EC"/>
    <w:rsid w:val="005C766C"/>
    <w:rsid w:val="005C77F0"/>
    <w:rsid w:val="005C7B17"/>
    <w:rsid w:val="005D084D"/>
    <w:rsid w:val="005D0BC7"/>
    <w:rsid w:val="005D1979"/>
    <w:rsid w:val="005D2C19"/>
    <w:rsid w:val="005D32FF"/>
    <w:rsid w:val="005D52DA"/>
    <w:rsid w:val="005D701B"/>
    <w:rsid w:val="005D75CB"/>
    <w:rsid w:val="005E388A"/>
    <w:rsid w:val="005E45AA"/>
    <w:rsid w:val="005E508C"/>
    <w:rsid w:val="005E726D"/>
    <w:rsid w:val="005E739E"/>
    <w:rsid w:val="005E7807"/>
    <w:rsid w:val="005F17A9"/>
    <w:rsid w:val="005F1814"/>
    <w:rsid w:val="005F5ED3"/>
    <w:rsid w:val="00600D75"/>
    <w:rsid w:val="00600DFF"/>
    <w:rsid w:val="00606B38"/>
    <w:rsid w:val="006124F7"/>
    <w:rsid w:val="00617CE8"/>
    <w:rsid w:val="006207D2"/>
    <w:rsid w:val="00622730"/>
    <w:rsid w:val="00626CDD"/>
    <w:rsid w:val="00630187"/>
    <w:rsid w:val="006343D8"/>
    <w:rsid w:val="00635703"/>
    <w:rsid w:val="00641177"/>
    <w:rsid w:val="00641A02"/>
    <w:rsid w:val="00641BF8"/>
    <w:rsid w:val="00642ACD"/>
    <w:rsid w:val="00643346"/>
    <w:rsid w:val="00647465"/>
    <w:rsid w:val="006550B9"/>
    <w:rsid w:val="006649DE"/>
    <w:rsid w:val="00673182"/>
    <w:rsid w:val="006745AE"/>
    <w:rsid w:val="00674B36"/>
    <w:rsid w:val="006775E4"/>
    <w:rsid w:val="00677E37"/>
    <w:rsid w:val="00680724"/>
    <w:rsid w:val="006816BA"/>
    <w:rsid w:val="006823EE"/>
    <w:rsid w:val="00685A7B"/>
    <w:rsid w:val="00687F28"/>
    <w:rsid w:val="00691096"/>
    <w:rsid w:val="0069346E"/>
    <w:rsid w:val="00693718"/>
    <w:rsid w:val="00695B8C"/>
    <w:rsid w:val="00696DE5"/>
    <w:rsid w:val="006974BD"/>
    <w:rsid w:val="00697C17"/>
    <w:rsid w:val="006A00B9"/>
    <w:rsid w:val="006A2A1D"/>
    <w:rsid w:val="006A3CD8"/>
    <w:rsid w:val="006A3DB4"/>
    <w:rsid w:val="006A4130"/>
    <w:rsid w:val="006A540A"/>
    <w:rsid w:val="006B0B0E"/>
    <w:rsid w:val="006B3C73"/>
    <w:rsid w:val="006C1450"/>
    <w:rsid w:val="006C4599"/>
    <w:rsid w:val="006C7075"/>
    <w:rsid w:val="006D08E3"/>
    <w:rsid w:val="006D1739"/>
    <w:rsid w:val="006D333B"/>
    <w:rsid w:val="006D3D27"/>
    <w:rsid w:val="006D3DFC"/>
    <w:rsid w:val="006E1FA7"/>
    <w:rsid w:val="006E635A"/>
    <w:rsid w:val="006E7C19"/>
    <w:rsid w:val="006E7CF0"/>
    <w:rsid w:val="006F08C2"/>
    <w:rsid w:val="006F38AE"/>
    <w:rsid w:val="006F6ED0"/>
    <w:rsid w:val="006F7085"/>
    <w:rsid w:val="006F7A8F"/>
    <w:rsid w:val="00703340"/>
    <w:rsid w:val="007048ED"/>
    <w:rsid w:val="00706C10"/>
    <w:rsid w:val="00710567"/>
    <w:rsid w:val="007141CA"/>
    <w:rsid w:val="00714CF4"/>
    <w:rsid w:val="00720558"/>
    <w:rsid w:val="00720DF1"/>
    <w:rsid w:val="007234DD"/>
    <w:rsid w:val="00723AA7"/>
    <w:rsid w:val="007246FD"/>
    <w:rsid w:val="00731BB5"/>
    <w:rsid w:val="00732A00"/>
    <w:rsid w:val="00733E3A"/>
    <w:rsid w:val="00734F18"/>
    <w:rsid w:val="00736DC0"/>
    <w:rsid w:val="00740093"/>
    <w:rsid w:val="00740F6D"/>
    <w:rsid w:val="00741259"/>
    <w:rsid w:val="007464C4"/>
    <w:rsid w:val="00747D70"/>
    <w:rsid w:val="00750A0C"/>
    <w:rsid w:val="00750C37"/>
    <w:rsid w:val="007522CD"/>
    <w:rsid w:val="00752A65"/>
    <w:rsid w:val="0075336D"/>
    <w:rsid w:val="00755E84"/>
    <w:rsid w:val="00760D1E"/>
    <w:rsid w:val="007629A8"/>
    <w:rsid w:val="0076439B"/>
    <w:rsid w:val="00770FCC"/>
    <w:rsid w:val="00771416"/>
    <w:rsid w:val="007740D1"/>
    <w:rsid w:val="00776F4F"/>
    <w:rsid w:val="00781021"/>
    <w:rsid w:val="00783514"/>
    <w:rsid w:val="007859B4"/>
    <w:rsid w:val="007861BE"/>
    <w:rsid w:val="00786A43"/>
    <w:rsid w:val="00791458"/>
    <w:rsid w:val="0079256A"/>
    <w:rsid w:val="00792A3A"/>
    <w:rsid w:val="00793E5F"/>
    <w:rsid w:val="007A0F5D"/>
    <w:rsid w:val="007A65D7"/>
    <w:rsid w:val="007A693C"/>
    <w:rsid w:val="007B0D3F"/>
    <w:rsid w:val="007B16FC"/>
    <w:rsid w:val="007B2B6E"/>
    <w:rsid w:val="007B54C8"/>
    <w:rsid w:val="007B6A9F"/>
    <w:rsid w:val="007B73CC"/>
    <w:rsid w:val="007B7447"/>
    <w:rsid w:val="007C6326"/>
    <w:rsid w:val="007C74CE"/>
    <w:rsid w:val="007D32C2"/>
    <w:rsid w:val="007D3C8F"/>
    <w:rsid w:val="007D42A4"/>
    <w:rsid w:val="007D4F02"/>
    <w:rsid w:val="007D61F5"/>
    <w:rsid w:val="007D7720"/>
    <w:rsid w:val="007D7E32"/>
    <w:rsid w:val="007E115A"/>
    <w:rsid w:val="007E1DA4"/>
    <w:rsid w:val="007E34C6"/>
    <w:rsid w:val="007E3E79"/>
    <w:rsid w:val="007E40E4"/>
    <w:rsid w:val="007F2FAE"/>
    <w:rsid w:val="007F3120"/>
    <w:rsid w:val="007F49E1"/>
    <w:rsid w:val="007F4EDB"/>
    <w:rsid w:val="007F6431"/>
    <w:rsid w:val="007F7820"/>
    <w:rsid w:val="007F7CA4"/>
    <w:rsid w:val="00804859"/>
    <w:rsid w:val="00804CFA"/>
    <w:rsid w:val="00805A47"/>
    <w:rsid w:val="00807639"/>
    <w:rsid w:val="00807DCD"/>
    <w:rsid w:val="00810D6F"/>
    <w:rsid w:val="0082071B"/>
    <w:rsid w:val="008218B5"/>
    <w:rsid w:val="00822A96"/>
    <w:rsid w:val="0082314F"/>
    <w:rsid w:val="00824D6C"/>
    <w:rsid w:val="00830132"/>
    <w:rsid w:val="0083648D"/>
    <w:rsid w:val="008370E6"/>
    <w:rsid w:val="008379AE"/>
    <w:rsid w:val="00837E92"/>
    <w:rsid w:val="00837F68"/>
    <w:rsid w:val="00840A4F"/>
    <w:rsid w:val="0084304E"/>
    <w:rsid w:val="00847753"/>
    <w:rsid w:val="00850CC3"/>
    <w:rsid w:val="00853281"/>
    <w:rsid w:val="0085345E"/>
    <w:rsid w:val="00856252"/>
    <w:rsid w:val="00861C04"/>
    <w:rsid w:val="008639A8"/>
    <w:rsid w:val="00863D3B"/>
    <w:rsid w:val="00870863"/>
    <w:rsid w:val="0087163E"/>
    <w:rsid w:val="008729C9"/>
    <w:rsid w:val="008768EC"/>
    <w:rsid w:val="008777F6"/>
    <w:rsid w:val="0088490F"/>
    <w:rsid w:val="00885878"/>
    <w:rsid w:val="00886492"/>
    <w:rsid w:val="00892EAA"/>
    <w:rsid w:val="00893C95"/>
    <w:rsid w:val="00893CDD"/>
    <w:rsid w:val="00895AC9"/>
    <w:rsid w:val="00895C59"/>
    <w:rsid w:val="00897E0A"/>
    <w:rsid w:val="008A0C9D"/>
    <w:rsid w:val="008A4DD7"/>
    <w:rsid w:val="008A7E18"/>
    <w:rsid w:val="008B1EB3"/>
    <w:rsid w:val="008B6CA8"/>
    <w:rsid w:val="008B7F9E"/>
    <w:rsid w:val="008C1042"/>
    <w:rsid w:val="008C3EAF"/>
    <w:rsid w:val="008C4CF6"/>
    <w:rsid w:val="008C75B2"/>
    <w:rsid w:val="008D2A23"/>
    <w:rsid w:val="008D2EB4"/>
    <w:rsid w:val="008D3090"/>
    <w:rsid w:val="008D3702"/>
    <w:rsid w:val="008D3E8B"/>
    <w:rsid w:val="008D5530"/>
    <w:rsid w:val="008D6EFE"/>
    <w:rsid w:val="008D71DC"/>
    <w:rsid w:val="008D74B0"/>
    <w:rsid w:val="008E18A6"/>
    <w:rsid w:val="008E282E"/>
    <w:rsid w:val="008E2FEF"/>
    <w:rsid w:val="008E307C"/>
    <w:rsid w:val="008E5A07"/>
    <w:rsid w:val="008E62B9"/>
    <w:rsid w:val="008E681C"/>
    <w:rsid w:val="008E6A19"/>
    <w:rsid w:val="008E6DAD"/>
    <w:rsid w:val="008F0FF9"/>
    <w:rsid w:val="008F2D4C"/>
    <w:rsid w:val="008F40A2"/>
    <w:rsid w:val="008F53E1"/>
    <w:rsid w:val="00900DCD"/>
    <w:rsid w:val="00902922"/>
    <w:rsid w:val="00902DC0"/>
    <w:rsid w:val="009046ED"/>
    <w:rsid w:val="00904BA7"/>
    <w:rsid w:val="00905CD3"/>
    <w:rsid w:val="00905DA2"/>
    <w:rsid w:val="00905F44"/>
    <w:rsid w:val="00907666"/>
    <w:rsid w:val="00907C47"/>
    <w:rsid w:val="00911EB5"/>
    <w:rsid w:val="00913596"/>
    <w:rsid w:val="00913D3A"/>
    <w:rsid w:val="00914D21"/>
    <w:rsid w:val="009176A5"/>
    <w:rsid w:val="00920982"/>
    <w:rsid w:val="00920B89"/>
    <w:rsid w:val="00920BDF"/>
    <w:rsid w:val="00921E38"/>
    <w:rsid w:val="009229F1"/>
    <w:rsid w:val="009238C0"/>
    <w:rsid w:val="00924361"/>
    <w:rsid w:val="00932232"/>
    <w:rsid w:val="00933051"/>
    <w:rsid w:val="0093345A"/>
    <w:rsid w:val="0093631E"/>
    <w:rsid w:val="00936746"/>
    <w:rsid w:val="009369D0"/>
    <w:rsid w:val="009407CB"/>
    <w:rsid w:val="00941639"/>
    <w:rsid w:val="00943262"/>
    <w:rsid w:val="009439A1"/>
    <w:rsid w:val="009445AE"/>
    <w:rsid w:val="00945EC9"/>
    <w:rsid w:val="00946E36"/>
    <w:rsid w:val="009502B4"/>
    <w:rsid w:val="00951397"/>
    <w:rsid w:val="00951EB4"/>
    <w:rsid w:val="009552CA"/>
    <w:rsid w:val="00955544"/>
    <w:rsid w:val="00955A5B"/>
    <w:rsid w:val="00957BF4"/>
    <w:rsid w:val="00960845"/>
    <w:rsid w:val="00963929"/>
    <w:rsid w:val="0096490D"/>
    <w:rsid w:val="00964915"/>
    <w:rsid w:val="0096658D"/>
    <w:rsid w:val="00970566"/>
    <w:rsid w:val="00970934"/>
    <w:rsid w:val="0097191D"/>
    <w:rsid w:val="00972D5F"/>
    <w:rsid w:val="009740DB"/>
    <w:rsid w:val="0097535B"/>
    <w:rsid w:val="0097638C"/>
    <w:rsid w:val="00976533"/>
    <w:rsid w:val="00980BA4"/>
    <w:rsid w:val="00991A30"/>
    <w:rsid w:val="00992DE5"/>
    <w:rsid w:val="009942CC"/>
    <w:rsid w:val="00996BCE"/>
    <w:rsid w:val="009972B5"/>
    <w:rsid w:val="009A057F"/>
    <w:rsid w:val="009A0714"/>
    <w:rsid w:val="009A1C26"/>
    <w:rsid w:val="009A1F65"/>
    <w:rsid w:val="009A2A53"/>
    <w:rsid w:val="009A2EA6"/>
    <w:rsid w:val="009A3790"/>
    <w:rsid w:val="009A4362"/>
    <w:rsid w:val="009A4D99"/>
    <w:rsid w:val="009A6473"/>
    <w:rsid w:val="009A707A"/>
    <w:rsid w:val="009B0CEF"/>
    <w:rsid w:val="009B0F2F"/>
    <w:rsid w:val="009B11B7"/>
    <w:rsid w:val="009B12E5"/>
    <w:rsid w:val="009B2E1B"/>
    <w:rsid w:val="009B36B6"/>
    <w:rsid w:val="009B4BF4"/>
    <w:rsid w:val="009B7CDC"/>
    <w:rsid w:val="009C2BA5"/>
    <w:rsid w:val="009C2BC7"/>
    <w:rsid w:val="009C33F2"/>
    <w:rsid w:val="009C4D1C"/>
    <w:rsid w:val="009C5237"/>
    <w:rsid w:val="009D158B"/>
    <w:rsid w:val="009D17A6"/>
    <w:rsid w:val="009D3D01"/>
    <w:rsid w:val="009D3DC7"/>
    <w:rsid w:val="009D48CF"/>
    <w:rsid w:val="009D4BD2"/>
    <w:rsid w:val="009D6C81"/>
    <w:rsid w:val="009E1AA4"/>
    <w:rsid w:val="009E2012"/>
    <w:rsid w:val="009E6C16"/>
    <w:rsid w:val="009F331B"/>
    <w:rsid w:val="009F49D7"/>
    <w:rsid w:val="009F5AB6"/>
    <w:rsid w:val="009F7AF8"/>
    <w:rsid w:val="00A017FE"/>
    <w:rsid w:val="00A04319"/>
    <w:rsid w:val="00A05E2E"/>
    <w:rsid w:val="00A065C5"/>
    <w:rsid w:val="00A06900"/>
    <w:rsid w:val="00A06FA5"/>
    <w:rsid w:val="00A11534"/>
    <w:rsid w:val="00A11FBA"/>
    <w:rsid w:val="00A13AEE"/>
    <w:rsid w:val="00A13CBE"/>
    <w:rsid w:val="00A167FA"/>
    <w:rsid w:val="00A21E4E"/>
    <w:rsid w:val="00A23057"/>
    <w:rsid w:val="00A23832"/>
    <w:rsid w:val="00A31247"/>
    <w:rsid w:val="00A33CB1"/>
    <w:rsid w:val="00A33F38"/>
    <w:rsid w:val="00A344C9"/>
    <w:rsid w:val="00A34B75"/>
    <w:rsid w:val="00A36129"/>
    <w:rsid w:val="00A4195A"/>
    <w:rsid w:val="00A4244E"/>
    <w:rsid w:val="00A42A9D"/>
    <w:rsid w:val="00A44B47"/>
    <w:rsid w:val="00A4691D"/>
    <w:rsid w:val="00A50D09"/>
    <w:rsid w:val="00A561D8"/>
    <w:rsid w:val="00A5643E"/>
    <w:rsid w:val="00A57F67"/>
    <w:rsid w:val="00A611A0"/>
    <w:rsid w:val="00A6214F"/>
    <w:rsid w:val="00A6254F"/>
    <w:rsid w:val="00A627EB"/>
    <w:rsid w:val="00A63B0F"/>
    <w:rsid w:val="00A63BE3"/>
    <w:rsid w:val="00A6406C"/>
    <w:rsid w:val="00A64A05"/>
    <w:rsid w:val="00A70103"/>
    <w:rsid w:val="00A70109"/>
    <w:rsid w:val="00A71325"/>
    <w:rsid w:val="00A718FC"/>
    <w:rsid w:val="00A72695"/>
    <w:rsid w:val="00A7573C"/>
    <w:rsid w:val="00A75DE8"/>
    <w:rsid w:val="00A76190"/>
    <w:rsid w:val="00A76592"/>
    <w:rsid w:val="00A767E9"/>
    <w:rsid w:val="00A76ABE"/>
    <w:rsid w:val="00A77809"/>
    <w:rsid w:val="00A77D6B"/>
    <w:rsid w:val="00A80F52"/>
    <w:rsid w:val="00A81EF2"/>
    <w:rsid w:val="00A86249"/>
    <w:rsid w:val="00A86715"/>
    <w:rsid w:val="00A87D13"/>
    <w:rsid w:val="00A91892"/>
    <w:rsid w:val="00A92D61"/>
    <w:rsid w:val="00A932F9"/>
    <w:rsid w:val="00A93B6D"/>
    <w:rsid w:val="00A94325"/>
    <w:rsid w:val="00A965DE"/>
    <w:rsid w:val="00A967F4"/>
    <w:rsid w:val="00AA0A95"/>
    <w:rsid w:val="00AA11E6"/>
    <w:rsid w:val="00AA13FB"/>
    <w:rsid w:val="00AA31F0"/>
    <w:rsid w:val="00AA7E6A"/>
    <w:rsid w:val="00AB11E9"/>
    <w:rsid w:val="00AB21A4"/>
    <w:rsid w:val="00AB5359"/>
    <w:rsid w:val="00AB6C3A"/>
    <w:rsid w:val="00AB75F9"/>
    <w:rsid w:val="00AC0418"/>
    <w:rsid w:val="00AC2371"/>
    <w:rsid w:val="00AC24D1"/>
    <w:rsid w:val="00AC3413"/>
    <w:rsid w:val="00AC3994"/>
    <w:rsid w:val="00AC4619"/>
    <w:rsid w:val="00AC5447"/>
    <w:rsid w:val="00AC588B"/>
    <w:rsid w:val="00AD03A7"/>
    <w:rsid w:val="00AD1B36"/>
    <w:rsid w:val="00AD2A56"/>
    <w:rsid w:val="00AD3E3A"/>
    <w:rsid w:val="00AD432B"/>
    <w:rsid w:val="00AD5863"/>
    <w:rsid w:val="00AE10B6"/>
    <w:rsid w:val="00AE17BE"/>
    <w:rsid w:val="00AE21C5"/>
    <w:rsid w:val="00AE6A79"/>
    <w:rsid w:val="00AE740A"/>
    <w:rsid w:val="00AE7D27"/>
    <w:rsid w:val="00AF028E"/>
    <w:rsid w:val="00AF1E68"/>
    <w:rsid w:val="00AF269E"/>
    <w:rsid w:val="00AF2B06"/>
    <w:rsid w:val="00AF3302"/>
    <w:rsid w:val="00AF46F3"/>
    <w:rsid w:val="00AF7839"/>
    <w:rsid w:val="00B00485"/>
    <w:rsid w:val="00B03353"/>
    <w:rsid w:val="00B03501"/>
    <w:rsid w:val="00B1414B"/>
    <w:rsid w:val="00B163E6"/>
    <w:rsid w:val="00B1667B"/>
    <w:rsid w:val="00B16F21"/>
    <w:rsid w:val="00B2244D"/>
    <w:rsid w:val="00B236A4"/>
    <w:rsid w:val="00B23D31"/>
    <w:rsid w:val="00B2494E"/>
    <w:rsid w:val="00B256B3"/>
    <w:rsid w:val="00B26556"/>
    <w:rsid w:val="00B303BE"/>
    <w:rsid w:val="00B32DAE"/>
    <w:rsid w:val="00B422BE"/>
    <w:rsid w:val="00B43D1E"/>
    <w:rsid w:val="00B4582B"/>
    <w:rsid w:val="00B4622B"/>
    <w:rsid w:val="00B4730E"/>
    <w:rsid w:val="00B51338"/>
    <w:rsid w:val="00B51F75"/>
    <w:rsid w:val="00B553E2"/>
    <w:rsid w:val="00B56388"/>
    <w:rsid w:val="00B56711"/>
    <w:rsid w:val="00B57E40"/>
    <w:rsid w:val="00B61FFF"/>
    <w:rsid w:val="00B620ED"/>
    <w:rsid w:val="00B64C96"/>
    <w:rsid w:val="00B67957"/>
    <w:rsid w:val="00B67E4E"/>
    <w:rsid w:val="00B72D13"/>
    <w:rsid w:val="00B73413"/>
    <w:rsid w:val="00B774AB"/>
    <w:rsid w:val="00B80072"/>
    <w:rsid w:val="00B80365"/>
    <w:rsid w:val="00B8188F"/>
    <w:rsid w:val="00B84C22"/>
    <w:rsid w:val="00B853CD"/>
    <w:rsid w:val="00B86581"/>
    <w:rsid w:val="00B87C21"/>
    <w:rsid w:val="00B87F2D"/>
    <w:rsid w:val="00B936C0"/>
    <w:rsid w:val="00B94D6F"/>
    <w:rsid w:val="00B94DF9"/>
    <w:rsid w:val="00B952A7"/>
    <w:rsid w:val="00B968F7"/>
    <w:rsid w:val="00B9720C"/>
    <w:rsid w:val="00B97844"/>
    <w:rsid w:val="00BA1799"/>
    <w:rsid w:val="00BA17C6"/>
    <w:rsid w:val="00BA5D2E"/>
    <w:rsid w:val="00BB289A"/>
    <w:rsid w:val="00BB50BD"/>
    <w:rsid w:val="00BB5AE4"/>
    <w:rsid w:val="00BB5B36"/>
    <w:rsid w:val="00BB7208"/>
    <w:rsid w:val="00BB76F6"/>
    <w:rsid w:val="00BC03C2"/>
    <w:rsid w:val="00BC06DA"/>
    <w:rsid w:val="00BC3F11"/>
    <w:rsid w:val="00BC4469"/>
    <w:rsid w:val="00BC5BE2"/>
    <w:rsid w:val="00BC6461"/>
    <w:rsid w:val="00BC6712"/>
    <w:rsid w:val="00BC6840"/>
    <w:rsid w:val="00BD2441"/>
    <w:rsid w:val="00BD63B6"/>
    <w:rsid w:val="00BD75BE"/>
    <w:rsid w:val="00BE1109"/>
    <w:rsid w:val="00BE2709"/>
    <w:rsid w:val="00BE2813"/>
    <w:rsid w:val="00BE2D5B"/>
    <w:rsid w:val="00BE68C8"/>
    <w:rsid w:val="00BF4B24"/>
    <w:rsid w:val="00C02ABE"/>
    <w:rsid w:val="00C075BA"/>
    <w:rsid w:val="00C160CD"/>
    <w:rsid w:val="00C17B47"/>
    <w:rsid w:val="00C207DA"/>
    <w:rsid w:val="00C229DA"/>
    <w:rsid w:val="00C25668"/>
    <w:rsid w:val="00C2686F"/>
    <w:rsid w:val="00C30AE0"/>
    <w:rsid w:val="00C30FD9"/>
    <w:rsid w:val="00C3247F"/>
    <w:rsid w:val="00C32FF1"/>
    <w:rsid w:val="00C33977"/>
    <w:rsid w:val="00C35CA3"/>
    <w:rsid w:val="00C4219B"/>
    <w:rsid w:val="00C42635"/>
    <w:rsid w:val="00C42789"/>
    <w:rsid w:val="00C427AA"/>
    <w:rsid w:val="00C447D0"/>
    <w:rsid w:val="00C47B1A"/>
    <w:rsid w:val="00C5031D"/>
    <w:rsid w:val="00C50D7C"/>
    <w:rsid w:val="00C52844"/>
    <w:rsid w:val="00C53662"/>
    <w:rsid w:val="00C556BE"/>
    <w:rsid w:val="00C55739"/>
    <w:rsid w:val="00C55BB4"/>
    <w:rsid w:val="00C60763"/>
    <w:rsid w:val="00C60CB8"/>
    <w:rsid w:val="00C61403"/>
    <w:rsid w:val="00C62A1F"/>
    <w:rsid w:val="00C64A38"/>
    <w:rsid w:val="00C65362"/>
    <w:rsid w:val="00C66794"/>
    <w:rsid w:val="00C708FF"/>
    <w:rsid w:val="00C70F75"/>
    <w:rsid w:val="00C725DE"/>
    <w:rsid w:val="00C73503"/>
    <w:rsid w:val="00C7387E"/>
    <w:rsid w:val="00C73C02"/>
    <w:rsid w:val="00C73D50"/>
    <w:rsid w:val="00C73E96"/>
    <w:rsid w:val="00C751D1"/>
    <w:rsid w:val="00C75514"/>
    <w:rsid w:val="00C75CA7"/>
    <w:rsid w:val="00C765A3"/>
    <w:rsid w:val="00C76E78"/>
    <w:rsid w:val="00C81D1F"/>
    <w:rsid w:val="00C83490"/>
    <w:rsid w:val="00C85264"/>
    <w:rsid w:val="00C85535"/>
    <w:rsid w:val="00C8565D"/>
    <w:rsid w:val="00C86F3F"/>
    <w:rsid w:val="00C87E14"/>
    <w:rsid w:val="00C87EB1"/>
    <w:rsid w:val="00C957C9"/>
    <w:rsid w:val="00C96378"/>
    <w:rsid w:val="00C966D7"/>
    <w:rsid w:val="00CA219C"/>
    <w:rsid w:val="00CA398E"/>
    <w:rsid w:val="00CA3FF3"/>
    <w:rsid w:val="00CA64E4"/>
    <w:rsid w:val="00CA7649"/>
    <w:rsid w:val="00CA7DEE"/>
    <w:rsid w:val="00CA7F37"/>
    <w:rsid w:val="00CA7FBE"/>
    <w:rsid w:val="00CB0FF9"/>
    <w:rsid w:val="00CB2484"/>
    <w:rsid w:val="00CB3815"/>
    <w:rsid w:val="00CB3C11"/>
    <w:rsid w:val="00CB6C3F"/>
    <w:rsid w:val="00CB7270"/>
    <w:rsid w:val="00CB7C17"/>
    <w:rsid w:val="00CC08EE"/>
    <w:rsid w:val="00CC1C53"/>
    <w:rsid w:val="00CC314D"/>
    <w:rsid w:val="00CC3FDB"/>
    <w:rsid w:val="00CC4E32"/>
    <w:rsid w:val="00CC4F21"/>
    <w:rsid w:val="00CC5161"/>
    <w:rsid w:val="00CC6EF2"/>
    <w:rsid w:val="00CD024C"/>
    <w:rsid w:val="00CD0386"/>
    <w:rsid w:val="00CD0C2F"/>
    <w:rsid w:val="00CD1A53"/>
    <w:rsid w:val="00CD332C"/>
    <w:rsid w:val="00CD4889"/>
    <w:rsid w:val="00CD67EC"/>
    <w:rsid w:val="00CE0F5C"/>
    <w:rsid w:val="00CE2D09"/>
    <w:rsid w:val="00CE4B5A"/>
    <w:rsid w:val="00CE4E6C"/>
    <w:rsid w:val="00CE4F3B"/>
    <w:rsid w:val="00CE6A75"/>
    <w:rsid w:val="00CE6EE2"/>
    <w:rsid w:val="00CE717F"/>
    <w:rsid w:val="00CE77DC"/>
    <w:rsid w:val="00CF11A5"/>
    <w:rsid w:val="00CF3716"/>
    <w:rsid w:val="00CF4C63"/>
    <w:rsid w:val="00CF5756"/>
    <w:rsid w:val="00CF5D0D"/>
    <w:rsid w:val="00D00075"/>
    <w:rsid w:val="00D011A9"/>
    <w:rsid w:val="00D01939"/>
    <w:rsid w:val="00D02989"/>
    <w:rsid w:val="00D029A7"/>
    <w:rsid w:val="00D02DA6"/>
    <w:rsid w:val="00D03CF0"/>
    <w:rsid w:val="00D04078"/>
    <w:rsid w:val="00D063F1"/>
    <w:rsid w:val="00D06D9B"/>
    <w:rsid w:val="00D11742"/>
    <w:rsid w:val="00D11D86"/>
    <w:rsid w:val="00D12DE8"/>
    <w:rsid w:val="00D13908"/>
    <w:rsid w:val="00D1780A"/>
    <w:rsid w:val="00D20734"/>
    <w:rsid w:val="00D2184D"/>
    <w:rsid w:val="00D24547"/>
    <w:rsid w:val="00D24989"/>
    <w:rsid w:val="00D251C9"/>
    <w:rsid w:val="00D2641B"/>
    <w:rsid w:val="00D3036E"/>
    <w:rsid w:val="00D30DA2"/>
    <w:rsid w:val="00D31400"/>
    <w:rsid w:val="00D31A6D"/>
    <w:rsid w:val="00D31A7F"/>
    <w:rsid w:val="00D375B8"/>
    <w:rsid w:val="00D429B6"/>
    <w:rsid w:val="00D42EFF"/>
    <w:rsid w:val="00D43177"/>
    <w:rsid w:val="00D44378"/>
    <w:rsid w:val="00D4449E"/>
    <w:rsid w:val="00D447FA"/>
    <w:rsid w:val="00D44829"/>
    <w:rsid w:val="00D458CF"/>
    <w:rsid w:val="00D530A7"/>
    <w:rsid w:val="00D53B55"/>
    <w:rsid w:val="00D54F4F"/>
    <w:rsid w:val="00D55F50"/>
    <w:rsid w:val="00D60458"/>
    <w:rsid w:val="00D619EF"/>
    <w:rsid w:val="00D641D6"/>
    <w:rsid w:val="00D64799"/>
    <w:rsid w:val="00D64BC6"/>
    <w:rsid w:val="00D655FE"/>
    <w:rsid w:val="00D673DF"/>
    <w:rsid w:val="00D67459"/>
    <w:rsid w:val="00D6786F"/>
    <w:rsid w:val="00D67DD9"/>
    <w:rsid w:val="00D708F0"/>
    <w:rsid w:val="00D72891"/>
    <w:rsid w:val="00D72EEC"/>
    <w:rsid w:val="00D7327D"/>
    <w:rsid w:val="00D75377"/>
    <w:rsid w:val="00D760B0"/>
    <w:rsid w:val="00D80364"/>
    <w:rsid w:val="00D83C0E"/>
    <w:rsid w:val="00D856A0"/>
    <w:rsid w:val="00D860F2"/>
    <w:rsid w:val="00D91527"/>
    <w:rsid w:val="00D91A4C"/>
    <w:rsid w:val="00D92484"/>
    <w:rsid w:val="00D92F3B"/>
    <w:rsid w:val="00DA18E9"/>
    <w:rsid w:val="00DA6875"/>
    <w:rsid w:val="00DA745D"/>
    <w:rsid w:val="00DB1164"/>
    <w:rsid w:val="00DB2E87"/>
    <w:rsid w:val="00DB39A2"/>
    <w:rsid w:val="00DB6527"/>
    <w:rsid w:val="00DB79F7"/>
    <w:rsid w:val="00DB7B2F"/>
    <w:rsid w:val="00DC026E"/>
    <w:rsid w:val="00DC17B5"/>
    <w:rsid w:val="00DC35D2"/>
    <w:rsid w:val="00DC505A"/>
    <w:rsid w:val="00DC5789"/>
    <w:rsid w:val="00DC5D47"/>
    <w:rsid w:val="00DC5FDB"/>
    <w:rsid w:val="00DC6030"/>
    <w:rsid w:val="00DC78A2"/>
    <w:rsid w:val="00DD24D2"/>
    <w:rsid w:val="00DD3722"/>
    <w:rsid w:val="00DD4A08"/>
    <w:rsid w:val="00DE0C49"/>
    <w:rsid w:val="00DE3A5F"/>
    <w:rsid w:val="00DE4430"/>
    <w:rsid w:val="00DE5704"/>
    <w:rsid w:val="00DF099E"/>
    <w:rsid w:val="00DF2389"/>
    <w:rsid w:val="00DF4EAD"/>
    <w:rsid w:val="00DF51B3"/>
    <w:rsid w:val="00DF64E2"/>
    <w:rsid w:val="00DF7492"/>
    <w:rsid w:val="00DF7D50"/>
    <w:rsid w:val="00E0206F"/>
    <w:rsid w:val="00E03DF2"/>
    <w:rsid w:val="00E04132"/>
    <w:rsid w:val="00E04257"/>
    <w:rsid w:val="00E0532A"/>
    <w:rsid w:val="00E05D67"/>
    <w:rsid w:val="00E07407"/>
    <w:rsid w:val="00E15024"/>
    <w:rsid w:val="00E15429"/>
    <w:rsid w:val="00E15AC4"/>
    <w:rsid w:val="00E17FBB"/>
    <w:rsid w:val="00E21FD3"/>
    <w:rsid w:val="00E22117"/>
    <w:rsid w:val="00E24804"/>
    <w:rsid w:val="00E3007A"/>
    <w:rsid w:val="00E30714"/>
    <w:rsid w:val="00E31BC6"/>
    <w:rsid w:val="00E31EE2"/>
    <w:rsid w:val="00E35686"/>
    <w:rsid w:val="00E368AE"/>
    <w:rsid w:val="00E40FE5"/>
    <w:rsid w:val="00E430B0"/>
    <w:rsid w:val="00E43CE2"/>
    <w:rsid w:val="00E45919"/>
    <w:rsid w:val="00E508C7"/>
    <w:rsid w:val="00E559EA"/>
    <w:rsid w:val="00E56824"/>
    <w:rsid w:val="00E57D41"/>
    <w:rsid w:val="00E60507"/>
    <w:rsid w:val="00E61F09"/>
    <w:rsid w:val="00E65195"/>
    <w:rsid w:val="00E6530E"/>
    <w:rsid w:val="00E70ACB"/>
    <w:rsid w:val="00E72482"/>
    <w:rsid w:val="00E72728"/>
    <w:rsid w:val="00E75073"/>
    <w:rsid w:val="00E76CE0"/>
    <w:rsid w:val="00E8049A"/>
    <w:rsid w:val="00E808A8"/>
    <w:rsid w:val="00E82666"/>
    <w:rsid w:val="00E8473C"/>
    <w:rsid w:val="00E8476C"/>
    <w:rsid w:val="00E85134"/>
    <w:rsid w:val="00E8663E"/>
    <w:rsid w:val="00E91413"/>
    <w:rsid w:val="00E91BA7"/>
    <w:rsid w:val="00E924E9"/>
    <w:rsid w:val="00E94732"/>
    <w:rsid w:val="00EA118F"/>
    <w:rsid w:val="00EA25D5"/>
    <w:rsid w:val="00EA2FB9"/>
    <w:rsid w:val="00EA336B"/>
    <w:rsid w:val="00EA4931"/>
    <w:rsid w:val="00EA665C"/>
    <w:rsid w:val="00EA6BEC"/>
    <w:rsid w:val="00EB2E5C"/>
    <w:rsid w:val="00EB41D3"/>
    <w:rsid w:val="00EB4D08"/>
    <w:rsid w:val="00EC1579"/>
    <w:rsid w:val="00EC3C1F"/>
    <w:rsid w:val="00EC7144"/>
    <w:rsid w:val="00EC74FB"/>
    <w:rsid w:val="00ED128E"/>
    <w:rsid w:val="00ED54F6"/>
    <w:rsid w:val="00ED58E7"/>
    <w:rsid w:val="00ED7FBE"/>
    <w:rsid w:val="00EE789D"/>
    <w:rsid w:val="00EF250A"/>
    <w:rsid w:val="00EF4152"/>
    <w:rsid w:val="00EF482D"/>
    <w:rsid w:val="00EF525A"/>
    <w:rsid w:val="00EF6023"/>
    <w:rsid w:val="00EF6814"/>
    <w:rsid w:val="00F0275B"/>
    <w:rsid w:val="00F03F67"/>
    <w:rsid w:val="00F0750A"/>
    <w:rsid w:val="00F07C1E"/>
    <w:rsid w:val="00F07DE9"/>
    <w:rsid w:val="00F13103"/>
    <w:rsid w:val="00F1369E"/>
    <w:rsid w:val="00F136F4"/>
    <w:rsid w:val="00F13ADE"/>
    <w:rsid w:val="00F1470B"/>
    <w:rsid w:val="00F16C2C"/>
    <w:rsid w:val="00F2069F"/>
    <w:rsid w:val="00F21843"/>
    <w:rsid w:val="00F22723"/>
    <w:rsid w:val="00F23772"/>
    <w:rsid w:val="00F258ED"/>
    <w:rsid w:val="00F262D9"/>
    <w:rsid w:val="00F26EC9"/>
    <w:rsid w:val="00F3278B"/>
    <w:rsid w:val="00F34BD6"/>
    <w:rsid w:val="00F36678"/>
    <w:rsid w:val="00F36F98"/>
    <w:rsid w:val="00F3772E"/>
    <w:rsid w:val="00F408D4"/>
    <w:rsid w:val="00F435CC"/>
    <w:rsid w:val="00F445DB"/>
    <w:rsid w:val="00F45CE7"/>
    <w:rsid w:val="00F45D20"/>
    <w:rsid w:val="00F67C86"/>
    <w:rsid w:val="00F71D13"/>
    <w:rsid w:val="00F7241A"/>
    <w:rsid w:val="00F72779"/>
    <w:rsid w:val="00F72AE5"/>
    <w:rsid w:val="00F7542E"/>
    <w:rsid w:val="00F75A77"/>
    <w:rsid w:val="00F75CB7"/>
    <w:rsid w:val="00F827B6"/>
    <w:rsid w:val="00F82D7A"/>
    <w:rsid w:val="00F83830"/>
    <w:rsid w:val="00F86A3A"/>
    <w:rsid w:val="00F92748"/>
    <w:rsid w:val="00F94567"/>
    <w:rsid w:val="00F947A1"/>
    <w:rsid w:val="00F96F4F"/>
    <w:rsid w:val="00F977DF"/>
    <w:rsid w:val="00FA00EA"/>
    <w:rsid w:val="00FA0C59"/>
    <w:rsid w:val="00FA0F53"/>
    <w:rsid w:val="00FA6147"/>
    <w:rsid w:val="00FA7D70"/>
    <w:rsid w:val="00FB1286"/>
    <w:rsid w:val="00FB33B4"/>
    <w:rsid w:val="00FB4308"/>
    <w:rsid w:val="00FB4FC4"/>
    <w:rsid w:val="00FB6907"/>
    <w:rsid w:val="00FB791E"/>
    <w:rsid w:val="00FC11C3"/>
    <w:rsid w:val="00FC181C"/>
    <w:rsid w:val="00FC58B4"/>
    <w:rsid w:val="00FC59D6"/>
    <w:rsid w:val="00FC66E1"/>
    <w:rsid w:val="00FC6F22"/>
    <w:rsid w:val="00FD469C"/>
    <w:rsid w:val="00FD62E2"/>
    <w:rsid w:val="00FD633C"/>
    <w:rsid w:val="00FE1447"/>
    <w:rsid w:val="00FE4B46"/>
    <w:rsid w:val="00FE59ED"/>
    <w:rsid w:val="00FE6EE6"/>
    <w:rsid w:val="00FE70E2"/>
    <w:rsid w:val="00FE786A"/>
    <w:rsid w:val="00FF1CAF"/>
    <w:rsid w:val="00FF2A72"/>
    <w:rsid w:val="00FF3E5E"/>
    <w:rsid w:val="00FF4B72"/>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E1078D"/>
  <w15:chartTrackingRefBased/>
  <w15:docId w15:val="{7FE31EAC-55AE-4437-87D4-30B7310FC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ta-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0FCC"/>
    <w:pPr>
      <w:spacing w:line="259" w:lineRule="auto"/>
    </w:pPr>
    <w:rPr>
      <w:kern w:val="0"/>
      <w:sz w:val="22"/>
      <w:szCs w:val="22"/>
      <w:lang w:val="en-US" w:bidi="ar-SA"/>
      <w14:ligatures w14:val="none"/>
    </w:rPr>
  </w:style>
  <w:style w:type="paragraph" w:styleId="Heading1">
    <w:name w:val="heading 1"/>
    <w:basedOn w:val="Normal"/>
    <w:next w:val="Normal"/>
    <w:link w:val="Heading1Char"/>
    <w:uiPriority w:val="9"/>
    <w:qFormat/>
    <w:rsid w:val="00F26E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724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D6C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FCC"/>
    <w:pPr>
      <w:ind w:left="720"/>
      <w:contextualSpacing/>
    </w:pPr>
  </w:style>
  <w:style w:type="character" w:styleId="Hyperlink">
    <w:name w:val="Hyperlink"/>
    <w:basedOn w:val="DefaultParagraphFont"/>
    <w:uiPriority w:val="99"/>
    <w:unhideWhenUsed/>
    <w:rsid w:val="002F5922"/>
    <w:rPr>
      <w:color w:val="0000FF"/>
      <w:u w:val="single"/>
    </w:rPr>
  </w:style>
  <w:style w:type="paragraph" w:styleId="NormalWeb">
    <w:name w:val="Normal (Web)"/>
    <w:basedOn w:val="Normal"/>
    <w:uiPriority w:val="99"/>
    <w:unhideWhenUsed/>
    <w:rsid w:val="002F59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2F5922"/>
    <w:pPr>
      <w:autoSpaceDE w:val="0"/>
      <w:autoSpaceDN w:val="0"/>
      <w:adjustRightInd w:val="0"/>
      <w:spacing w:after="0" w:line="240" w:lineRule="auto"/>
    </w:pPr>
    <w:rPr>
      <w:rFonts w:ascii="Times New Roman" w:hAnsi="Times New Roman" w:cs="Times New Roman"/>
      <w:color w:val="000000"/>
      <w:kern w:val="0"/>
      <w:lang w:val="en-US" w:bidi="ar-SA"/>
      <w14:ligatures w14:val="none"/>
    </w:rPr>
  </w:style>
  <w:style w:type="paragraph" w:customStyle="1" w:styleId="CM32">
    <w:name w:val="CM32"/>
    <w:basedOn w:val="Default"/>
    <w:next w:val="Default"/>
    <w:uiPriority w:val="99"/>
    <w:rsid w:val="002F5922"/>
    <w:pPr>
      <w:widowControl w:val="0"/>
      <w:spacing w:after="513"/>
    </w:pPr>
    <w:rPr>
      <w:rFonts w:ascii="Arial" w:eastAsia="Times New Roman" w:hAnsi="Arial" w:cs="Arial"/>
      <w:color w:val="auto"/>
    </w:rPr>
  </w:style>
  <w:style w:type="character" w:styleId="UnresolvedMention">
    <w:name w:val="Unresolved Mention"/>
    <w:basedOn w:val="DefaultParagraphFont"/>
    <w:uiPriority w:val="99"/>
    <w:semiHidden/>
    <w:unhideWhenUsed/>
    <w:rsid w:val="007141CA"/>
    <w:rPr>
      <w:color w:val="605E5C"/>
      <w:shd w:val="clear" w:color="auto" w:fill="E1DFDD"/>
    </w:rPr>
  </w:style>
  <w:style w:type="character" w:customStyle="1" w:styleId="Heading1Char">
    <w:name w:val="Heading 1 Char"/>
    <w:basedOn w:val="DefaultParagraphFont"/>
    <w:link w:val="Heading1"/>
    <w:uiPriority w:val="9"/>
    <w:rsid w:val="00F26EC9"/>
    <w:rPr>
      <w:rFonts w:asciiTheme="majorHAnsi" w:eastAsiaTheme="majorEastAsia" w:hAnsiTheme="majorHAnsi" w:cstheme="majorBidi"/>
      <w:color w:val="2F5496" w:themeColor="accent1" w:themeShade="BF"/>
      <w:kern w:val="0"/>
      <w:sz w:val="32"/>
      <w:szCs w:val="32"/>
      <w:lang w:val="en-US" w:bidi="ar-SA"/>
      <w14:ligatures w14:val="none"/>
    </w:rPr>
  </w:style>
  <w:style w:type="character" w:customStyle="1" w:styleId="Heading3Char">
    <w:name w:val="Heading 3 Char"/>
    <w:basedOn w:val="DefaultParagraphFont"/>
    <w:link w:val="Heading3"/>
    <w:uiPriority w:val="9"/>
    <w:semiHidden/>
    <w:rsid w:val="009D6C81"/>
    <w:rPr>
      <w:rFonts w:asciiTheme="majorHAnsi" w:eastAsiaTheme="majorEastAsia" w:hAnsiTheme="majorHAnsi" w:cstheme="majorBidi"/>
      <w:color w:val="1F3763" w:themeColor="accent1" w:themeShade="7F"/>
      <w:kern w:val="0"/>
      <w:lang w:val="en-US" w:bidi="ar-SA"/>
      <w14:ligatures w14:val="none"/>
    </w:rPr>
  </w:style>
  <w:style w:type="character" w:styleId="FollowedHyperlink">
    <w:name w:val="FollowedHyperlink"/>
    <w:basedOn w:val="DefaultParagraphFont"/>
    <w:uiPriority w:val="99"/>
    <w:semiHidden/>
    <w:unhideWhenUsed/>
    <w:rsid w:val="00DB2E87"/>
    <w:rPr>
      <w:color w:val="954F72" w:themeColor="followedHyperlink"/>
      <w:u w:val="single"/>
    </w:rPr>
  </w:style>
  <w:style w:type="paragraph" w:styleId="PlainText">
    <w:name w:val="Plain Text"/>
    <w:basedOn w:val="Normal"/>
    <w:link w:val="PlainTextChar"/>
    <w:uiPriority w:val="99"/>
    <w:unhideWhenUsed/>
    <w:rsid w:val="00E72482"/>
    <w:pPr>
      <w:spacing w:after="0" w:line="240" w:lineRule="auto"/>
    </w:pPr>
    <w:rPr>
      <w:rFonts w:ascii="Consolas" w:hAnsi="Consolas"/>
      <w:kern w:val="2"/>
      <w:sz w:val="21"/>
      <w:szCs w:val="21"/>
      <w:lang w:val="en-IN" w:bidi="ta-IN"/>
      <w14:ligatures w14:val="standardContextual"/>
    </w:rPr>
  </w:style>
  <w:style w:type="character" w:customStyle="1" w:styleId="PlainTextChar">
    <w:name w:val="Plain Text Char"/>
    <w:basedOn w:val="DefaultParagraphFont"/>
    <w:link w:val="PlainText"/>
    <w:uiPriority w:val="99"/>
    <w:rsid w:val="00E72482"/>
    <w:rPr>
      <w:rFonts w:ascii="Consolas" w:hAnsi="Consolas"/>
      <w:sz w:val="21"/>
      <w:szCs w:val="21"/>
    </w:rPr>
  </w:style>
  <w:style w:type="character" w:customStyle="1" w:styleId="Heading2Char">
    <w:name w:val="Heading 2 Char"/>
    <w:basedOn w:val="DefaultParagraphFont"/>
    <w:link w:val="Heading2"/>
    <w:uiPriority w:val="9"/>
    <w:semiHidden/>
    <w:rsid w:val="00E72482"/>
    <w:rPr>
      <w:rFonts w:asciiTheme="majorHAnsi" w:eastAsiaTheme="majorEastAsia" w:hAnsiTheme="majorHAnsi" w:cstheme="majorBidi"/>
      <w:color w:val="2F5496" w:themeColor="accent1" w:themeShade="BF"/>
      <w:kern w:val="0"/>
      <w:sz w:val="26"/>
      <w:szCs w:val="26"/>
      <w:lang w:val="en-US" w:bidi="ar-SA"/>
      <w14:ligatures w14:val="none"/>
    </w:rPr>
  </w:style>
  <w:style w:type="character" w:styleId="PlaceholderText">
    <w:name w:val="Placeholder Text"/>
    <w:basedOn w:val="DefaultParagraphFont"/>
    <w:uiPriority w:val="99"/>
    <w:semiHidden/>
    <w:rsid w:val="001933FD"/>
    <w:rPr>
      <w:color w:val="666666"/>
    </w:rPr>
  </w:style>
  <w:style w:type="table" w:styleId="TableGrid">
    <w:name w:val="Table Grid"/>
    <w:basedOn w:val="TableNormal"/>
    <w:uiPriority w:val="39"/>
    <w:rsid w:val="000F6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E115A"/>
    <w:rPr>
      <w:b/>
      <w:bCs/>
    </w:rPr>
  </w:style>
  <w:style w:type="paragraph" w:styleId="Header">
    <w:name w:val="header"/>
    <w:basedOn w:val="Normal"/>
    <w:link w:val="HeaderChar"/>
    <w:uiPriority w:val="99"/>
    <w:unhideWhenUsed/>
    <w:rsid w:val="00C55B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BB4"/>
    <w:rPr>
      <w:kern w:val="0"/>
      <w:sz w:val="22"/>
      <w:szCs w:val="22"/>
      <w:lang w:val="en-US" w:bidi="ar-SA"/>
      <w14:ligatures w14:val="none"/>
    </w:rPr>
  </w:style>
  <w:style w:type="paragraph" w:styleId="Footer">
    <w:name w:val="footer"/>
    <w:basedOn w:val="Normal"/>
    <w:link w:val="FooterChar"/>
    <w:uiPriority w:val="99"/>
    <w:unhideWhenUsed/>
    <w:rsid w:val="00C55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BB4"/>
    <w:rPr>
      <w:kern w:val="0"/>
      <w:sz w:val="22"/>
      <w:szCs w:val="22"/>
      <w:lang w:val="en-US" w:bidi="ar-SA"/>
      <w14:ligatures w14:val="none"/>
    </w:rPr>
  </w:style>
  <w:style w:type="paragraph" w:customStyle="1" w:styleId="gmail-msolistparagraph">
    <w:name w:val="gmail-msolistparagraph"/>
    <w:basedOn w:val="Normal"/>
    <w:rsid w:val="002C2DE4"/>
    <w:pPr>
      <w:spacing w:before="100" w:beforeAutospacing="1" w:after="100" w:afterAutospacing="1" w:line="240" w:lineRule="auto"/>
    </w:pPr>
    <w:rPr>
      <w:rFonts w:ascii="Times New Roman" w:eastAsia="Times New Roman" w:hAnsi="Times New Roman" w:cs="Times New Roman"/>
      <w:sz w:val="24"/>
      <w:szCs w:val="24"/>
      <w:lang w:val="en-IN" w:eastAsia="en-IN" w:bidi="ta-IN"/>
    </w:rPr>
  </w:style>
  <w:style w:type="character" w:customStyle="1" w:styleId="gmaildefault">
    <w:name w:val="gmail_default"/>
    <w:basedOn w:val="DefaultParagraphFont"/>
    <w:rsid w:val="002C2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57854">
      <w:bodyDiv w:val="1"/>
      <w:marLeft w:val="0"/>
      <w:marRight w:val="0"/>
      <w:marTop w:val="0"/>
      <w:marBottom w:val="0"/>
      <w:divBdr>
        <w:top w:val="none" w:sz="0" w:space="0" w:color="auto"/>
        <w:left w:val="none" w:sz="0" w:space="0" w:color="auto"/>
        <w:bottom w:val="none" w:sz="0" w:space="0" w:color="auto"/>
        <w:right w:val="none" w:sz="0" w:space="0" w:color="auto"/>
      </w:divBdr>
    </w:div>
    <w:div w:id="229079819">
      <w:bodyDiv w:val="1"/>
      <w:marLeft w:val="0"/>
      <w:marRight w:val="0"/>
      <w:marTop w:val="0"/>
      <w:marBottom w:val="0"/>
      <w:divBdr>
        <w:top w:val="none" w:sz="0" w:space="0" w:color="auto"/>
        <w:left w:val="none" w:sz="0" w:space="0" w:color="auto"/>
        <w:bottom w:val="none" w:sz="0" w:space="0" w:color="auto"/>
        <w:right w:val="none" w:sz="0" w:space="0" w:color="auto"/>
      </w:divBdr>
    </w:div>
    <w:div w:id="230042362">
      <w:bodyDiv w:val="1"/>
      <w:marLeft w:val="0"/>
      <w:marRight w:val="0"/>
      <w:marTop w:val="0"/>
      <w:marBottom w:val="0"/>
      <w:divBdr>
        <w:top w:val="none" w:sz="0" w:space="0" w:color="auto"/>
        <w:left w:val="none" w:sz="0" w:space="0" w:color="auto"/>
        <w:bottom w:val="none" w:sz="0" w:space="0" w:color="auto"/>
        <w:right w:val="none" w:sz="0" w:space="0" w:color="auto"/>
      </w:divBdr>
    </w:div>
    <w:div w:id="231284084">
      <w:bodyDiv w:val="1"/>
      <w:marLeft w:val="0"/>
      <w:marRight w:val="0"/>
      <w:marTop w:val="0"/>
      <w:marBottom w:val="0"/>
      <w:divBdr>
        <w:top w:val="none" w:sz="0" w:space="0" w:color="auto"/>
        <w:left w:val="none" w:sz="0" w:space="0" w:color="auto"/>
        <w:bottom w:val="none" w:sz="0" w:space="0" w:color="auto"/>
        <w:right w:val="none" w:sz="0" w:space="0" w:color="auto"/>
      </w:divBdr>
    </w:div>
    <w:div w:id="254216700">
      <w:bodyDiv w:val="1"/>
      <w:marLeft w:val="0"/>
      <w:marRight w:val="0"/>
      <w:marTop w:val="0"/>
      <w:marBottom w:val="0"/>
      <w:divBdr>
        <w:top w:val="none" w:sz="0" w:space="0" w:color="auto"/>
        <w:left w:val="none" w:sz="0" w:space="0" w:color="auto"/>
        <w:bottom w:val="none" w:sz="0" w:space="0" w:color="auto"/>
        <w:right w:val="none" w:sz="0" w:space="0" w:color="auto"/>
      </w:divBdr>
      <w:divsChild>
        <w:div w:id="1513030471">
          <w:marLeft w:val="0"/>
          <w:marRight w:val="0"/>
          <w:marTop w:val="0"/>
          <w:marBottom w:val="0"/>
          <w:divBdr>
            <w:top w:val="none" w:sz="0" w:space="0" w:color="auto"/>
            <w:left w:val="none" w:sz="0" w:space="0" w:color="auto"/>
            <w:bottom w:val="none" w:sz="0" w:space="0" w:color="auto"/>
            <w:right w:val="none" w:sz="0" w:space="0" w:color="auto"/>
          </w:divBdr>
        </w:div>
        <w:div w:id="1051077381">
          <w:marLeft w:val="0"/>
          <w:marRight w:val="0"/>
          <w:marTop w:val="0"/>
          <w:marBottom w:val="0"/>
          <w:divBdr>
            <w:top w:val="none" w:sz="0" w:space="0" w:color="auto"/>
            <w:left w:val="none" w:sz="0" w:space="0" w:color="auto"/>
            <w:bottom w:val="none" w:sz="0" w:space="0" w:color="auto"/>
            <w:right w:val="none" w:sz="0" w:space="0" w:color="auto"/>
          </w:divBdr>
        </w:div>
        <w:div w:id="1930968956">
          <w:marLeft w:val="0"/>
          <w:marRight w:val="0"/>
          <w:marTop w:val="0"/>
          <w:marBottom w:val="0"/>
          <w:divBdr>
            <w:top w:val="none" w:sz="0" w:space="0" w:color="auto"/>
            <w:left w:val="none" w:sz="0" w:space="0" w:color="auto"/>
            <w:bottom w:val="none" w:sz="0" w:space="0" w:color="auto"/>
            <w:right w:val="none" w:sz="0" w:space="0" w:color="auto"/>
          </w:divBdr>
        </w:div>
      </w:divsChild>
    </w:div>
    <w:div w:id="292099571">
      <w:bodyDiv w:val="1"/>
      <w:marLeft w:val="0"/>
      <w:marRight w:val="0"/>
      <w:marTop w:val="0"/>
      <w:marBottom w:val="0"/>
      <w:divBdr>
        <w:top w:val="none" w:sz="0" w:space="0" w:color="auto"/>
        <w:left w:val="none" w:sz="0" w:space="0" w:color="auto"/>
        <w:bottom w:val="none" w:sz="0" w:space="0" w:color="auto"/>
        <w:right w:val="none" w:sz="0" w:space="0" w:color="auto"/>
      </w:divBdr>
    </w:div>
    <w:div w:id="303236475">
      <w:bodyDiv w:val="1"/>
      <w:marLeft w:val="0"/>
      <w:marRight w:val="0"/>
      <w:marTop w:val="0"/>
      <w:marBottom w:val="0"/>
      <w:divBdr>
        <w:top w:val="none" w:sz="0" w:space="0" w:color="auto"/>
        <w:left w:val="none" w:sz="0" w:space="0" w:color="auto"/>
        <w:bottom w:val="none" w:sz="0" w:space="0" w:color="auto"/>
        <w:right w:val="none" w:sz="0" w:space="0" w:color="auto"/>
      </w:divBdr>
    </w:div>
    <w:div w:id="312372953">
      <w:bodyDiv w:val="1"/>
      <w:marLeft w:val="0"/>
      <w:marRight w:val="0"/>
      <w:marTop w:val="0"/>
      <w:marBottom w:val="0"/>
      <w:divBdr>
        <w:top w:val="none" w:sz="0" w:space="0" w:color="auto"/>
        <w:left w:val="none" w:sz="0" w:space="0" w:color="auto"/>
        <w:bottom w:val="none" w:sz="0" w:space="0" w:color="auto"/>
        <w:right w:val="none" w:sz="0" w:space="0" w:color="auto"/>
      </w:divBdr>
    </w:div>
    <w:div w:id="341860902">
      <w:bodyDiv w:val="1"/>
      <w:marLeft w:val="0"/>
      <w:marRight w:val="0"/>
      <w:marTop w:val="0"/>
      <w:marBottom w:val="0"/>
      <w:divBdr>
        <w:top w:val="none" w:sz="0" w:space="0" w:color="auto"/>
        <w:left w:val="none" w:sz="0" w:space="0" w:color="auto"/>
        <w:bottom w:val="none" w:sz="0" w:space="0" w:color="auto"/>
        <w:right w:val="none" w:sz="0" w:space="0" w:color="auto"/>
      </w:divBdr>
      <w:divsChild>
        <w:div w:id="858005871">
          <w:marLeft w:val="0"/>
          <w:marRight w:val="0"/>
          <w:marTop w:val="0"/>
          <w:marBottom w:val="0"/>
          <w:divBdr>
            <w:top w:val="none" w:sz="0" w:space="0" w:color="auto"/>
            <w:left w:val="none" w:sz="0" w:space="0" w:color="auto"/>
            <w:bottom w:val="none" w:sz="0" w:space="0" w:color="auto"/>
            <w:right w:val="none" w:sz="0" w:space="0" w:color="auto"/>
          </w:divBdr>
          <w:divsChild>
            <w:div w:id="1536113990">
              <w:marLeft w:val="0"/>
              <w:marRight w:val="0"/>
              <w:marTop w:val="0"/>
              <w:marBottom w:val="0"/>
              <w:divBdr>
                <w:top w:val="none" w:sz="0" w:space="0" w:color="auto"/>
                <w:left w:val="none" w:sz="0" w:space="0" w:color="auto"/>
                <w:bottom w:val="none" w:sz="0" w:space="0" w:color="auto"/>
                <w:right w:val="none" w:sz="0" w:space="0" w:color="auto"/>
              </w:divBdr>
              <w:divsChild>
                <w:div w:id="1152790070">
                  <w:marLeft w:val="0"/>
                  <w:marRight w:val="0"/>
                  <w:marTop w:val="0"/>
                  <w:marBottom w:val="0"/>
                  <w:divBdr>
                    <w:top w:val="none" w:sz="0" w:space="0" w:color="auto"/>
                    <w:left w:val="none" w:sz="0" w:space="0" w:color="auto"/>
                    <w:bottom w:val="none" w:sz="0" w:space="0" w:color="auto"/>
                    <w:right w:val="none" w:sz="0" w:space="0" w:color="auto"/>
                  </w:divBdr>
                  <w:divsChild>
                    <w:div w:id="140391576">
                      <w:marLeft w:val="0"/>
                      <w:marRight w:val="0"/>
                      <w:marTop w:val="0"/>
                      <w:marBottom w:val="0"/>
                      <w:divBdr>
                        <w:top w:val="none" w:sz="0" w:space="0" w:color="auto"/>
                        <w:left w:val="none" w:sz="0" w:space="0" w:color="auto"/>
                        <w:bottom w:val="none" w:sz="0" w:space="0" w:color="auto"/>
                        <w:right w:val="none" w:sz="0" w:space="0" w:color="auto"/>
                      </w:divBdr>
                      <w:divsChild>
                        <w:div w:id="587352246">
                          <w:marLeft w:val="-150"/>
                          <w:marRight w:val="0"/>
                          <w:marTop w:val="0"/>
                          <w:marBottom w:val="0"/>
                          <w:divBdr>
                            <w:top w:val="none" w:sz="0" w:space="0" w:color="auto"/>
                            <w:left w:val="none" w:sz="0" w:space="0" w:color="auto"/>
                            <w:bottom w:val="none" w:sz="0" w:space="0" w:color="auto"/>
                            <w:right w:val="none" w:sz="0" w:space="0" w:color="auto"/>
                          </w:divBdr>
                          <w:divsChild>
                            <w:div w:id="2087530547">
                              <w:marLeft w:val="0"/>
                              <w:marRight w:val="0"/>
                              <w:marTop w:val="0"/>
                              <w:marBottom w:val="0"/>
                              <w:divBdr>
                                <w:top w:val="none" w:sz="0" w:space="0" w:color="auto"/>
                                <w:left w:val="none" w:sz="0" w:space="0" w:color="auto"/>
                                <w:bottom w:val="none" w:sz="0" w:space="0" w:color="auto"/>
                                <w:right w:val="none" w:sz="0" w:space="0" w:color="auto"/>
                              </w:divBdr>
                              <w:divsChild>
                                <w:div w:id="1608346291">
                                  <w:marLeft w:val="0"/>
                                  <w:marRight w:val="0"/>
                                  <w:marTop w:val="0"/>
                                  <w:marBottom w:val="0"/>
                                  <w:divBdr>
                                    <w:top w:val="none" w:sz="0" w:space="0" w:color="auto"/>
                                    <w:left w:val="none" w:sz="0" w:space="0" w:color="auto"/>
                                    <w:bottom w:val="none" w:sz="0" w:space="0" w:color="auto"/>
                                    <w:right w:val="none" w:sz="0" w:space="0" w:color="auto"/>
                                  </w:divBdr>
                                  <w:divsChild>
                                    <w:div w:id="2134009285">
                                      <w:marLeft w:val="0"/>
                                      <w:marRight w:val="0"/>
                                      <w:marTop w:val="0"/>
                                      <w:marBottom w:val="0"/>
                                      <w:divBdr>
                                        <w:top w:val="none" w:sz="0" w:space="0" w:color="auto"/>
                                        <w:left w:val="none" w:sz="0" w:space="0" w:color="auto"/>
                                        <w:bottom w:val="none" w:sz="0" w:space="0" w:color="auto"/>
                                        <w:right w:val="none" w:sz="0" w:space="0" w:color="auto"/>
                                      </w:divBdr>
                                      <w:divsChild>
                                        <w:div w:id="1516461032">
                                          <w:marLeft w:val="0"/>
                                          <w:marRight w:val="0"/>
                                          <w:marTop w:val="0"/>
                                          <w:marBottom w:val="0"/>
                                          <w:divBdr>
                                            <w:top w:val="none" w:sz="0" w:space="0" w:color="auto"/>
                                            <w:left w:val="none" w:sz="0" w:space="0" w:color="auto"/>
                                            <w:bottom w:val="none" w:sz="0" w:space="0" w:color="auto"/>
                                            <w:right w:val="none" w:sz="0" w:space="0" w:color="auto"/>
                                          </w:divBdr>
                                          <w:divsChild>
                                            <w:div w:id="1857235856">
                                              <w:marLeft w:val="0"/>
                                              <w:marRight w:val="0"/>
                                              <w:marTop w:val="0"/>
                                              <w:marBottom w:val="0"/>
                                              <w:divBdr>
                                                <w:top w:val="none" w:sz="0" w:space="0" w:color="auto"/>
                                                <w:left w:val="none" w:sz="0" w:space="0" w:color="auto"/>
                                                <w:bottom w:val="none" w:sz="0" w:space="0" w:color="auto"/>
                                                <w:right w:val="none" w:sz="0" w:space="0" w:color="auto"/>
                                              </w:divBdr>
                                              <w:divsChild>
                                                <w:div w:id="19579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9551114">
          <w:marLeft w:val="0"/>
          <w:marRight w:val="0"/>
          <w:marTop w:val="0"/>
          <w:marBottom w:val="0"/>
          <w:divBdr>
            <w:top w:val="none" w:sz="0" w:space="0" w:color="auto"/>
            <w:left w:val="none" w:sz="0" w:space="0" w:color="auto"/>
            <w:bottom w:val="none" w:sz="0" w:space="0" w:color="auto"/>
            <w:right w:val="none" w:sz="0" w:space="0" w:color="auto"/>
          </w:divBdr>
          <w:divsChild>
            <w:div w:id="49152327">
              <w:marLeft w:val="0"/>
              <w:marRight w:val="0"/>
              <w:marTop w:val="0"/>
              <w:marBottom w:val="0"/>
              <w:divBdr>
                <w:top w:val="none" w:sz="0" w:space="0" w:color="auto"/>
                <w:left w:val="none" w:sz="0" w:space="0" w:color="auto"/>
                <w:bottom w:val="none" w:sz="0" w:space="0" w:color="auto"/>
                <w:right w:val="none" w:sz="0" w:space="0" w:color="auto"/>
              </w:divBdr>
              <w:divsChild>
                <w:div w:id="1628659315">
                  <w:marLeft w:val="0"/>
                  <w:marRight w:val="0"/>
                  <w:marTop w:val="0"/>
                  <w:marBottom w:val="0"/>
                  <w:divBdr>
                    <w:top w:val="none" w:sz="0" w:space="0" w:color="auto"/>
                    <w:left w:val="none" w:sz="0" w:space="0" w:color="auto"/>
                    <w:bottom w:val="none" w:sz="0" w:space="0" w:color="auto"/>
                    <w:right w:val="none" w:sz="0" w:space="0" w:color="auto"/>
                  </w:divBdr>
                  <w:divsChild>
                    <w:div w:id="596058784">
                      <w:marLeft w:val="0"/>
                      <w:marRight w:val="0"/>
                      <w:marTop w:val="0"/>
                      <w:marBottom w:val="0"/>
                      <w:divBdr>
                        <w:top w:val="none" w:sz="0" w:space="0" w:color="auto"/>
                        <w:left w:val="none" w:sz="0" w:space="0" w:color="auto"/>
                        <w:bottom w:val="none" w:sz="0" w:space="0" w:color="auto"/>
                        <w:right w:val="none" w:sz="0" w:space="0" w:color="auto"/>
                      </w:divBdr>
                      <w:divsChild>
                        <w:div w:id="196307697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768446">
      <w:bodyDiv w:val="1"/>
      <w:marLeft w:val="0"/>
      <w:marRight w:val="0"/>
      <w:marTop w:val="0"/>
      <w:marBottom w:val="0"/>
      <w:divBdr>
        <w:top w:val="none" w:sz="0" w:space="0" w:color="auto"/>
        <w:left w:val="none" w:sz="0" w:space="0" w:color="auto"/>
        <w:bottom w:val="none" w:sz="0" w:space="0" w:color="auto"/>
        <w:right w:val="none" w:sz="0" w:space="0" w:color="auto"/>
      </w:divBdr>
    </w:div>
    <w:div w:id="422455951">
      <w:bodyDiv w:val="1"/>
      <w:marLeft w:val="0"/>
      <w:marRight w:val="0"/>
      <w:marTop w:val="0"/>
      <w:marBottom w:val="0"/>
      <w:divBdr>
        <w:top w:val="none" w:sz="0" w:space="0" w:color="auto"/>
        <w:left w:val="none" w:sz="0" w:space="0" w:color="auto"/>
        <w:bottom w:val="none" w:sz="0" w:space="0" w:color="auto"/>
        <w:right w:val="none" w:sz="0" w:space="0" w:color="auto"/>
      </w:divBdr>
    </w:div>
    <w:div w:id="428429747">
      <w:bodyDiv w:val="1"/>
      <w:marLeft w:val="0"/>
      <w:marRight w:val="0"/>
      <w:marTop w:val="0"/>
      <w:marBottom w:val="0"/>
      <w:divBdr>
        <w:top w:val="none" w:sz="0" w:space="0" w:color="auto"/>
        <w:left w:val="none" w:sz="0" w:space="0" w:color="auto"/>
        <w:bottom w:val="none" w:sz="0" w:space="0" w:color="auto"/>
        <w:right w:val="none" w:sz="0" w:space="0" w:color="auto"/>
      </w:divBdr>
    </w:div>
    <w:div w:id="509760466">
      <w:bodyDiv w:val="1"/>
      <w:marLeft w:val="0"/>
      <w:marRight w:val="0"/>
      <w:marTop w:val="0"/>
      <w:marBottom w:val="0"/>
      <w:divBdr>
        <w:top w:val="none" w:sz="0" w:space="0" w:color="auto"/>
        <w:left w:val="none" w:sz="0" w:space="0" w:color="auto"/>
        <w:bottom w:val="none" w:sz="0" w:space="0" w:color="auto"/>
        <w:right w:val="none" w:sz="0" w:space="0" w:color="auto"/>
      </w:divBdr>
    </w:div>
    <w:div w:id="619070367">
      <w:bodyDiv w:val="1"/>
      <w:marLeft w:val="0"/>
      <w:marRight w:val="0"/>
      <w:marTop w:val="0"/>
      <w:marBottom w:val="0"/>
      <w:divBdr>
        <w:top w:val="none" w:sz="0" w:space="0" w:color="auto"/>
        <w:left w:val="none" w:sz="0" w:space="0" w:color="auto"/>
        <w:bottom w:val="none" w:sz="0" w:space="0" w:color="auto"/>
        <w:right w:val="none" w:sz="0" w:space="0" w:color="auto"/>
      </w:divBdr>
      <w:divsChild>
        <w:div w:id="2144083105">
          <w:marLeft w:val="0"/>
          <w:marRight w:val="0"/>
          <w:marTop w:val="0"/>
          <w:marBottom w:val="0"/>
          <w:divBdr>
            <w:top w:val="none" w:sz="0" w:space="0" w:color="auto"/>
            <w:left w:val="none" w:sz="0" w:space="0" w:color="auto"/>
            <w:bottom w:val="none" w:sz="0" w:space="0" w:color="auto"/>
            <w:right w:val="none" w:sz="0" w:space="0" w:color="auto"/>
          </w:divBdr>
          <w:divsChild>
            <w:div w:id="1567689919">
              <w:marLeft w:val="0"/>
              <w:marRight w:val="0"/>
              <w:marTop w:val="0"/>
              <w:marBottom w:val="0"/>
              <w:divBdr>
                <w:top w:val="none" w:sz="0" w:space="0" w:color="auto"/>
                <w:left w:val="none" w:sz="0" w:space="0" w:color="auto"/>
                <w:bottom w:val="none" w:sz="0" w:space="0" w:color="auto"/>
                <w:right w:val="none" w:sz="0" w:space="0" w:color="auto"/>
              </w:divBdr>
              <w:divsChild>
                <w:div w:id="835803001">
                  <w:marLeft w:val="0"/>
                  <w:marRight w:val="0"/>
                  <w:marTop w:val="0"/>
                  <w:marBottom w:val="0"/>
                  <w:divBdr>
                    <w:top w:val="none" w:sz="0" w:space="0" w:color="auto"/>
                    <w:left w:val="none" w:sz="0" w:space="0" w:color="auto"/>
                    <w:bottom w:val="none" w:sz="0" w:space="0" w:color="auto"/>
                    <w:right w:val="none" w:sz="0" w:space="0" w:color="auto"/>
                  </w:divBdr>
                  <w:divsChild>
                    <w:div w:id="1960648864">
                      <w:marLeft w:val="0"/>
                      <w:marRight w:val="0"/>
                      <w:marTop w:val="0"/>
                      <w:marBottom w:val="0"/>
                      <w:divBdr>
                        <w:top w:val="none" w:sz="0" w:space="0" w:color="auto"/>
                        <w:left w:val="none" w:sz="0" w:space="0" w:color="auto"/>
                        <w:bottom w:val="none" w:sz="0" w:space="0" w:color="auto"/>
                        <w:right w:val="none" w:sz="0" w:space="0" w:color="auto"/>
                      </w:divBdr>
                      <w:divsChild>
                        <w:div w:id="794567719">
                          <w:marLeft w:val="-150"/>
                          <w:marRight w:val="0"/>
                          <w:marTop w:val="0"/>
                          <w:marBottom w:val="0"/>
                          <w:divBdr>
                            <w:top w:val="none" w:sz="0" w:space="0" w:color="auto"/>
                            <w:left w:val="none" w:sz="0" w:space="0" w:color="auto"/>
                            <w:bottom w:val="none" w:sz="0" w:space="0" w:color="auto"/>
                            <w:right w:val="none" w:sz="0" w:space="0" w:color="auto"/>
                          </w:divBdr>
                          <w:divsChild>
                            <w:div w:id="1138183648">
                              <w:marLeft w:val="0"/>
                              <w:marRight w:val="0"/>
                              <w:marTop w:val="0"/>
                              <w:marBottom w:val="0"/>
                              <w:divBdr>
                                <w:top w:val="none" w:sz="0" w:space="0" w:color="auto"/>
                                <w:left w:val="none" w:sz="0" w:space="0" w:color="auto"/>
                                <w:bottom w:val="none" w:sz="0" w:space="0" w:color="auto"/>
                                <w:right w:val="none" w:sz="0" w:space="0" w:color="auto"/>
                              </w:divBdr>
                              <w:divsChild>
                                <w:div w:id="1634746778">
                                  <w:marLeft w:val="0"/>
                                  <w:marRight w:val="0"/>
                                  <w:marTop w:val="0"/>
                                  <w:marBottom w:val="0"/>
                                  <w:divBdr>
                                    <w:top w:val="none" w:sz="0" w:space="0" w:color="auto"/>
                                    <w:left w:val="none" w:sz="0" w:space="0" w:color="auto"/>
                                    <w:bottom w:val="none" w:sz="0" w:space="0" w:color="auto"/>
                                    <w:right w:val="none" w:sz="0" w:space="0" w:color="auto"/>
                                  </w:divBdr>
                                  <w:divsChild>
                                    <w:div w:id="631450222">
                                      <w:marLeft w:val="0"/>
                                      <w:marRight w:val="0"/>
                                      <w:marTop w:val="0"/>
                                      <w:marBottom w:val="0"/>
                                      <w:divBdr>
                                        <w:top w:val="none" w:sz="0" w:space="0" w:color="auto"/>
                                        <w:left w:val="none" w:sz="0" w:space="0" w:color="auto"/>
                                        <w:bottom w:val="none" w:sz="0" w:space="0" w:color="auto"/>
                                        <w:right w:val="none" w:sz="0" w:space="0" w:color="auto"/>
                                      </w:divBdr>
                                      <w:divsChild>
                                        <w:div w:id="1931769338">
                                          <w:marLeft w:val="0"/>
                                          <w:marRight w:val="0"/>
                                          <w:marTop w:val="0"/>
                                          <w:marBottom w:val="0"/>
                                          <w:divBdr>
                                            <w:top w:val="none" w:sz="0" w:space="0" w:color="auto"/>
                                            <w:left w:val="none" w:sz="0" w:space="0" w:color="auto"/>
                                            <w:bottom w:val="none" w:sz="0" w:space="0" w:color="auto"/>
                                            <w:right w:val="none" w:sz="0" w:space="0" w:color="auto"/>
                                          </w:divBdr>
                                          <w:divsChild>
                                            <w:div w:id="220943469">
                                              <w:marLeft w:val="0"/>
                                              <w:marRight w:val="0"/>
                                              <w:marTop w:val="0"/>
                                              <w:marBottom w:val="0"/>
                                              <w:divBdr>
                                                <w:top w:val="none" w:sz="0" w:space="0" w:color="auto"/>
                                                <w:left w:val="none" w:sz="0" w:space="0" w:color="auto"/>
                                                <w:bottom w:val="none" w:sz="0" w:space="0" w:color="auto"/>
                                                <w:right w:val="none" w:sz="0" w:space="0" w:color="auto"/>
                                              </w:divBdr>
                                              <w:divsChild>
                                                <w:div w:id="168258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13153">
          <w:marLeft w:val="0"/>
          <w:marRight w:val="0"/>
          <w:marTop w:val="0"/>
          <w:marBottom w:val="0"/>
          <w:divBdr>
            <w:top w:val="none" w:sz="0" w:space="0" w:color="auto"/>
            <w:left w:val="none" w:sz="0" w:space="0" w:color="auto"/>
            <w:bottom w:val="none" w:sz="0" w:space="0" w:color="auto"/>
            <w:right w:val="none" w:sz="0" w:space="0" w:color="auto"/>
          </w:divBdr>
          <w:divsChild>
            <w:div w:id="1359433568">
              <w:marLeft w:val="0"/>
              <w:marRight w:val="0"/>
              <w:marTop w:val="0"/>
              <w:marBottom w:val="0"/>
              <w:divBdr>
                <w:top w:val="none" w:sz="0" w:space="0" w:color="auto"/>
                <w:left w:val="none" w:sz="0" w:space="0" w:color="auto"/>
                <w:bottom w:val="none" w:sz="0" w:space="0" w:color="auto"/>
                <w:right w:val="none" w:sz="0" w:space="0" w:color="auto"/>
              </w:divBdr>
              <w:divsChild>
                <w:div w:id="841312152">
                  <w:marLeft w:val="0"/>
                  <w:marRight w:val="0"/>
                  <w:marTop w:val="0"/>
                  <w:marBottom w:val="0"/>
                  <w:divBdr>
                    <w:top w:val="none" w:sz="0" w:space="0" w:color="auto"/>
                    <w:left w:val="none" w:sz="0" w:space="0" w:color="auto"/>
                    <w:bottom w:val="none" w:sz="0" w:space="0" w:color="auto"/>
                    <w:right w:val="none" w:sz="0" w:space="0" w:color="auto"/>
                  </w:divBdr>
                  <w:divsChild>
                    <w:div w:id="1840191731">
                      <w:marLeft w:val="0"/>
                      <w:marRight w:val="0"/>
                      <w:marTop w:val="0"/>
                      <w:marBottom w:val="0"/>
                      <w:divBdr>
                        <w:top w:val="none" w:sz="0" w:space="0" w:color="auto"/>
                        <w:left w:val="none" w:sz="0" w:space="0" w:color="auto"/>
                        <w:bottom w:val="none" w:sz="0" w:space="0" w:color="auto"/>
                        <w:right w:val="none" w:sz="0" w:space="0" w:color="auto"/>
                      </w:divBdr>
                      <w:divsChild>
                        <w:div w:id="6549967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279409">
      <w:bodyDiv w:val="1"/>
      <w:marLeft w:val="0"/>
      <w:marRight w:val="0"/>
      <w:marTop w:val="0"/>
      <w:marBottom w:val="0"/>
      <w:divBdr>
        <w:top w:val="none" w:sz="0" w:space="0" w:color="auto"/>
        <w:left w:val="none" w:sz="0" w:space="0" w:color="auto"/>
        <w:bottom w:val="none" w:sz="0" w:space="0" w:color="auto"/>
        <w:right w:val="none" w:sz="0" w:space="0" w:color="auto"/>
      </w:divBdr>
    </w:div>
    <w:div w:id="684212417">
      <w:bodyDiv w:val="1"/>
      <w:marLeft w:val="0"/>
      <w:marRight w:val="0"/>
      <w:marTop w:val="0"/>
      <w:marBottom w:val="0"/>
      <w:divBdr>
        <w:top w:val="none" w:sz="0" w:space="0" w:color="auto"/>
        <w:left w:val="none" w:sz="0" w:space="0" w:color="auto"/>
        <w:bottom w:val="none" w:sz="0" w:space="0" w:color="auto"/>
        <w:right w:val="none" w:sz="0" w:space="0" w:color="auto"/>
      </w:divBdr>
    </w:div>
    <w:div w:id="788821322">
      <w:bodyDiv w:val="1"/>
      <w:marLeft w:val="0"/>
      <w:marRight w:val="0"/>
      <w:marTop w:val="0"/>
      <w:marBottom w:val="0"/>
      <w:divBdr>
        <w:top w:val="none" w:sz="0" w:space="0" w:color="auto"/>
        <w:left w:val="none" w:sz="0" w:space="0" w:color="auto"/>
        <w:bottom w:val="none" w:sz="0" w:space="0" w:color="auto"/>
        <w:right w:val="none" w:sz="0" w:space="0" w:color="auto"/>
      </w:divBdr>
    </w:div>
    <w:div w:id="883904142">
      <w:bodyDiv w:val="1"/>
      <w:marLeft w:val="0"/>
      <w:marRight w:val="0"/>
      <w:marTop w:val="0"/>
      <w:marBottom w:val="0"/>
      <w:divBdr>
        <w:top w:val="none" w:sz="0" w:space="0" w:color="auto"/>
        <w:left w:val="none" w:sz="0" w:space="0" w:color="auto"/>
        <w:bottom w:val="none" w:sz="0" w:space="0" w:color="auto"/>
        <w:right w:val="none" w:sz="0" w:space="0" w:color="auto"/>
      </w:divBdr>
    </w:div>
    <w:div w:id="902713303">
      <w:bodyDiv w:val="1"/>
      <w:marLeft w:val="0"/>
      <w:marRight w:val="0"/>
      <w:marTop w:val="0"/>
      <w:marBottom w:val="0"/>
      <w:divBdr>
        <w:top w:val="none" w:sz="0" w:space="0" w:color="auto"/>
        <w:left w:val="none" w:sz="0" w:space="0" w:color="auto"/>
        <w:bottom w:val="none" w:sz="0" w:space="0" w:color="auto"/>
        <w:right w:val="none" w:sz="0" w:space="0" w:color="auto"/>
      </w:divBdr>
    </w:div>
    <w:div w:id="931208688">
      <w:bodyDiv w:val="1"/>
      <w:marLeft w:val="0"/>
      <w:marRight w:val="0"/>
      <w:marTop w:val="0"/>
      <w:marBottom w:val="0"/>
      <w:divBdr>
        <w:top w:val="none" w:sz="0" w:space="0" w:color="auto"/>
        <w:left w:val="none" w:sz="0" w:space="0" w:color="auto"/>
        <w:bottom w:val="none" w:sz="0" w:space="0" w:color="auto"/>
        <w:right w:val="none" w:sz="0" w:space="0" w:color="auto"/>
      </w:divBdr>
    </w:div>
    <w:div w:id="959848071">
      <w:bodyDiv w:val="1"/>
      <w:marLeft w:val="0"/>
      <w:marRight w:val="0"/>
      <w:marTop w:val="0"/>
      <w:marBottom w:val="0"/>
      <w:divBdr>
        <w:top w:val="none" w:sz="0" w:space="0" w:color="auto"/>
        <w:left w:val="none" w:sz="0" w:space="0" w:color="auto"/>
        <w:bottom w:val="none" w:sz="0" w:space="0" w:color="auto"/>
        <w:right w:val="none" w:sz="0" w:space="0" w:color="auto"/>
      </w:divBdr>
    </w:div>
    <w:div w:id="1018197866">
      <w:bodyDiv w:val="1"/>
      <w:marLeft w:val="0"/>
      <w:marRight w:val="0"/>
      <w:marTop w:val="0"/>
      <w:marBottom w:val="0"/>
      <w:divBdr>
        <w:top w:val="none" w:sz="0" w:space="0" w:color="auto"/>
        <w:left w:val="none" w:sz="0" w:space="0" w:color="auto"/>
        <w:bottom w:val="none" w:sz="0" w:space="0" w:color="auto"/>
        <w:right w:val="none" w:sz="0" w:space="0" w:color="auto"/>
      </w:divBdr>
    </w:div>
    <w:div w:id="1036351368">
      <w:bodyDiv w:val="1"/>
      <w:marLeft w:val="0"/>
      <w:marRight w:val="0"/>
      <w:marTop w:val="0"/>
      <w:marBottom w:val="0"/>
      <w:divBdr>
        <w:top w:val="none" w:sz="0" w:space="0" w:color="auto"/>
        <w:left w:val="none" w:sz="0" w:space="0" w:color="auto"/>
        <w:bottom w:val="none" w:sz="0" w:space="0" w:color="auto"/>
        <w:right w:val="none" w:sz="0" w:space="0" w:color="auto"/>
      </w:divBdr>
    </w:div>
    <w:div w:id="1041055876">
      <w:bodyDiv w:val="1"/>
      <w:marLeft w:val="0"/>
      <w:marRight w:val="0"/>
      <w:marTop w:val="0"/>
      <w:marBottom w:val="0"/>
      <w:divBdr>
        <w:top w:val="none" w:sz="0" w:space="0" w:color="auto"/>
        <w:left w:val="none" w:sz="0" w:space="0" w:color="auto"/>
        <w:bottom w:val="none" w:sz="0" w:space="0" w:color="auto"/>
        <w:right w:val="none" w:sz="0" w:space="0" w:color="auto"/>
      </w:divBdr>
    </w:div>
    <w:div w:id="1140997570">
      <w:bodyDiv w:val="1"/>
      <w:marLeft w:val="0"/>
      <w:marRight w:val="0"/>
      <w:marTop w:val="0"/>
      <w:marBottom w:val="0"/>
      <w:divBdr>
        <w:top w:val="none" w:sz="0" w:space="0" w:color="auto"/>
        <w:left w:val="none" w:sz="0" w:space="0" w:color="auto"/>
        <w:bottom w:val="none" w:sz="0" w:space="0" w:color="auto"/>
        <w:right w:val="none" w:sz="0" w:space="0" w:color="auto"/>
      </w:divBdr>
      <w:divsChild>
        <w:div w:id="1232153942">
          <w:marLeft w:val="0"/>
          <w:marRight w:val="0"/>
          <w:marTop w:val="0"/>
          <w:marBottom w:val="0"/>
          <w:divBdr>
            <w:top w:val="none" w:sz="0" w:space="0" w:color="auto"/>
            <w:left w:val="none" w:sz="0" w:space="0" w:color="auto"/>
            <w:bottom w:val="none" w:sz="0" w:space="0" w:color="auto"/>
            <w:right w:val="none" w:sz="0" w:space="0" w:color="auto"/>
          </w:divBdr>
        </w:div>
        <w:div w:id="1560902819">
          <w:marLeft w:val="0"/>
          <w:marRight w:val="0"/>
          <w:marTop w:val="0"/>
          <w:marBottom w:val="0"/>
          <w:divBdr>
            <w:top w:val="none" w:sz="0" w:space="0" w:color="auto"/>
            <w:left w:val="none" w:sz="0" w:space="0" w:color="auto"/>
            <w:bottom w:val="none" w:sz="0" w:space="0" w:color="auto"/>
            <w:right w:val="none" w:sz="0" w:space="0" w:color="auto"/>
          </w:divBdr>
        </w:div>
        <w:div w:id="775059209">
          <w:marLeft w:val="0"/>
          <w:marRight w:val="0"/>
          <w:marTop w:val="0"/>
          <w:marBottom w:val="0"/>
          <w:divBdr>
            <w:top w:val="none" w:sz="0" w:space="0" w:color="auto"/>
            <w:left w:val="none" w:sz="0" w:space="0" w:color="auto"/>
            <w:bottom w:val="none" w:sz="0" w:space="0" w:color="auto"/>
            <w:right w:val="none" w:sz="0" w:space="0" w:color="auto"/>
          </w:divBdr>
        </w:div>
      </w:divsChild>
    </w:div>
    <w:div w:id="1170802008">
      <w:bodyDiv w:val="1"/>
      <w:marLeft w:val="0"/>
      <w:marRight w:val="0"/>
      <w:marTop w:val="0"/>
      <w:marBottom w:val="0"/>
      <w:divBdr>
        <w:top w:val="none" w:sz="0" w:space="0" w:color="auto"/>
        <w:left w:val="none" w:sz="0" w:space="0" w:color="auto"/>
        <w:bottom w:val="none" w:sz="0" w:space="0" w:color="auto"/>
        <w:right w:val="none" w:sz="0" w:space="0" w:color="auto"/>
      </w:divBdr>
    </w:div>
    <w:div w:id="1184831245">
      <w:bodyDiv w:val="1"/>
      <w:marLeft w:val="0"/>
      <w:marRight w:val="0"/>
      <w:marTop w:val="0"/>
      <w:marBottom w:val="0"/>
      <w:divBdr>
        <w:top w:val="none" w:sz="0" w:space="0" w:color="auto"/>
        <w:left w:val="none" w:sz="0" w:space="0" w:color="auto"/>
        <w:bottom w:val="none" w:sz="0" w:space="0" w:color="auto"/>
        <w:right w:val="none" w:sz="0" w:space="0" w:color="auto"/>
      </w:divBdr>
    </w:div>
    <w:div w:id="1225943462">
      <w:bodyDiv w:val="1"/>
      <w:marLeft w:val="0"/>
      <w:marRight w:val="0"/>
      <w:marTop w:val="0"/>
      <w:marBottom w:val="0"/>
      <w:divBdr>
        <w:top w:val="none" w:sz="0" w:space="0" w:color="auto"/>
        <w:left w:val="none" w:sz="0" w:space="0" w:color="auto"/>
        <w:bottom w:val="none" w:sz="0" w:space="0" w:color="auto"/>
        <w:right w:val="none" w:sz="0" w:space="0" w:color="auto"/>
      </w:divBdr>
    </w:div>
    <w:div w:id="1418867972">
      <w:bodyDiv w:val="1"/>
      <w:marLeft w:val="0"/>
      <w:marRight w:val="0"/>
      <w:marTop w:val="0"/>
      <w:marBottom w:val="0"/>
      <w:divBdr>
        <w:top w:val="none" w:sz="0" w:space="0" w:color="auto"/>
        <w:left w:val="none" w:sz="0" w:space="0" w:color="auto"/>
        <w:bottom w:val="none" w:sz="0" w:space="0" w:color="auto"/>
        <w:right w:val="none" w:sz="0" w:space="0" w:color="auto"/>
      </w:divBdr>
    </w:div>
    <w:div w:id="1420711332">
      <w:bodyDiv w:val="1"/>
      <w:marLeft w:val="0"/>
      <w:marRight w:val="0"/>
      <w:marTop w:val="0"/>
      <w:marBottom w:val="0"/>
      <w:divBdr>
        <w:top w:val="none" w:sz="0" w:space="0" w:color="auto"/>
        <w:left w:val="none" w:sz="0" w:space="0" w:color="auto"/>
        <w:bottom w:val="none" w:sz="0" w:space="0" w:color="auto"/>
        <w:right w:val="none" w:sz="0" w:space="0" w:color="auto"/>
      </w:divBdr>
    </w:div>
    <w:div w:id="1660032951">
      <w:bodyDiv w:val="1"/>
      <w:marLeft w:val="0"/>
      <w:marRight w:val="0"/>
      <w:marTop w:val="0"/>
      <w:marBottom w:val="0"/>
      <w:divBdr>
        <w:top w:val="none" w:sz="0" w:space="0" w:color="auto"/>
        <w:left w:val="none" w:sz="0" w:space="0" w:color="auto"/>
        <w:bottom w:val="none" w:sz="0" w:space="0" w:color="auto"/>
        <w:right w:val="none" w:sz="0" w:space="0" w:color="auto"/>
      </w:divBdr>
    </w:div>
    <w:div w:id="1720398546">
      <w:bodyDiv w:val="1"/>
      <w:marLeft w:val="0"/>
      <w:marRight w:val="0"/>
      <w:marTop w:val="0"/>
      <w:marBottom w:val="0"/>
      <w:divBdr>
        <w:top w:val="none" w:sz="0" w:space="0" w:color="auto"/>
        <w:left w:val="none" w:sz="0" w:space="0" w:color="auto"/>
        <w:bottom w:val="none" w:sz="0" w:space="0" w:color="auto"/>
        <w:right w:val="none" w:sz="0" w:space="0" w:color="auto"/>
      </w:divBdr>
      <w:divsChild>
        <w:div w:id="1299147351">
          <w:marLeft w:val="0"/>
          <w:marRight w:val="0"/>
          <w:marTop w:val="0"/>
          <w:marBottom w:val="0"/>
          <w:divBdr>
            <w:top w:val="none" w:sz="0" w:space="0" w:color="auto"/>
            <w:left w:val="none" w:sz="0" w:space="0" w:color="auto"/>
            <w:bottom w:val="none" w:sz="0" w:space="0" w:color="auto"/>
            <w:right w:val="none" w:sz="0" w:space="0" w:color="auto"/>
          </w:divBdr>
          <w:divsChild>
            <w:div w:id="1223982831">
              <w:marLeft w:val="0"/>
              <w:marRight w:val="0"/>
              <w:marTop w:val="0"/>
              <w:marBottom w:val="0"/>
              <w:divBdr>
                <w:top w:val="none" w:sz="0" w:space="0" w:color="auto"/>
                <w:left w:val="none" w:sz="0" w:space="0" w:color="auto"/>
                <w:bottom w:val="none" w:sz="0" w:space="0" w:color="auto"/>
                <w:right w:val="none" w:sz="0" w:space="0" w:color="auto"/>
              </w:divBdr>
              <w:divsChild>
                <w:div w:id="1743016460">
                  <w:marLeft w:val="0"/>
                  <w:marRight w:val="0"/>
                  <w:marTop w:val="0"/>
                  <w:marBottom w:val="0"/>
                  <w:divBdr>
                    <w:top w:val="none" w:sz="0" w:space="0" w:color="auto"/>
                    <w:left w:val="none" w:sz="0" w:space="0" w:color="auto"/>
                    <w:bottom w:val="none" w:sz="0" w:space="0" w:color="auto"/>
                    <w:right w:val="none" w:sz="0" w:space="0" w:color="auto"/>
                  </w:divBdr>
                  <w:divsChild>
                    <w:div w:id="1310599300">
                      <w:marLeft w:val="0"/>
                      <w:marRight w:val="0"/>
                      <w:marTop w:val="0"/>
                      <w:marBottom w:val="0"/>
                      <w:divBdr>
                        <w:top w:val="none" w:sz="0" w:space="0" w:color="auto"/>
                        <w:left w:val="none" w:sz="0" w:space="0" w:color="auto"/>
                        <w:bottom w:val="none" w:sz="0" w:space="0" w:color="auto"/>
                        <w:right w:val="none" w:sz="0" w:space="0" w:color="auto"/>
                      </w:divBdr>
                      <w:divsChild>
                        <w:div w:id="462427840">
                          <w:marLeft w:val="-150"/>
                          <w:marRight w:val="0"/>
                          <w:marTop w:val="0"/>
                          <w:marBottom w:val="0"/>
                          <w:divBdr>
                            <w:top w:val="none" w:sz="0" w:space="0" w:color="auto"/>
                            <w:left w:val="none" w:sz="0" w:space="0" w:color="auto"/>
                            <w:bottom w:val="none" w:sz="0" w:space="0" w:color="auto"/>
                            <w:right w:val="none" w:sz="0" w:space="0" w:color="auto"/>
                          </w:divBdr>
                          <w:divsChild>
                            <w:div w:id="1584755204">
                              <w:marLeft w:val="0"/>
                              <w:marRight w:val="0"/>
                              <w:marTop w:val="0"/>
                              <w:marBottom w:val="0"/>
                              <w:divBdr>
                                <w:top w:val="none" w:sz="0" w:space="0" w:color="auto"/>
                                <w:left w:val="none" w:sz="0" w:space="0" w:color="auto"/>
                                <w:bottom w:val="none" w:sz="0" w:space="0" w:color="auto"/>
                                <w:right w:val="none" w:sz="0" w:space="0" w:color="auto"/>
                              </w:divBdr>
                              <w:divsChild>
                                <w:div w:id="1050574055">
                                  <w:marLeft w:val="0"/>
                                  <w:marRight w:val="0"/>
                                  <w:marTop w:val="0"/>
                                  <w:marBottom w:val="0"/>
                                  <w:divBdr>
                                    <w:top w:val="none" w:sz="0" w:space="0" w:color="auto"/>
                                    <w:left w:val="none" w:sz="0" w:space="0" w:color="auto"/>
                                    <w:bottom w:val="none" w:sz="0" w:space="0" w:color="auto"/>
                                    <w:right w:val="none" w:sz="0" w:space="0" w:color="auto"/>
                                  </w:divBdr>
                                  <w:divsChild>
                                    <w:div w:id="1996444533">
                                      <w:marLeft w:val="0"/>
                                      <w:marRight w:val="0"/>
                                      <w:marTop w:val="0"/>
                                      <w:marBottom w:val="0"/>
                                      <w:divBdr>
                                        <w:top w:val="none" w:sz="0" w:space="0" w:color="auto"/>
                                        <w:left w:val="none" w:sz="0" w:space="0" w:color="auto"/>
                                        <w:bottom w:val="none" w:sz="0" w:space="0" w:color="auto"/>
                                        <w:right w:val="none" w:sz="0" w:space="0" w:color="auto"/>
                                      </w:divBdr>
                                      <w:divsChild>
                                        <w:div w:id="969700700">
                                          <w:marLeft w:val="0"/>
                                          <w:marRight w:val="0"/>
                                          <w:marTop w:val="0"/>
                                          <w:marBottom w:val="0"/>
                                          <w:divBdr>
                                            <w:top w:val="none" w:sz="0" w:space="0" w:color="auto"/>
                                            <w:left w:val="none" w:sz="0" w:space="0" w:color="auto"/>
                                            <w:bottom w:val="none" w:sz="0" w:space="0" w:color="auto"/>
                                            <w:right w:val="none" w:sz="0" w:space="0" w:color="auto"/>
                                          </w:divBdr>
                                          <w:divsChild>
                                            <w:div w:id="2124768975">
                                              <w:marLeft w:val="0"/>
                                              <w:marRight w:val="0"/>
                                              <w:marTop w:val="0"/>
                                              <w:marBottom w:val="0"/>
                                              <w:divBdr>
                                                <w:top w:val="none" w:sz="0" w:space="0" w:color="auto"/>
                                                <w:left w:val="none" w:sz="0" w:space="0" w:color="auto"/>
                                                <w:bottom w:val="none" w:sz="0" w:space="0" w:color="auto"/>
                                                <w:right w:val="none" w:sz="0" w:space="0" w:color="auto"/>
                                              </w:divBdr>
                                              <w:divsChild>
                                                <w:div w:id="7471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3092974">
          <w:marLeft w:val="0"/>
          <w:marRight w:val="0"/>
          <w:marTop w:val="0"/>
          <w:marBottom w:val="0"/>
          <w:divBdr>
            <w:top w:val="none" w:sz="0" w:space="0" w:color="auto"/>
            <w:left w:val="none" w:sz="0" w:space="0" w:color="auto"/>
            <w:bottom w:val="none" w:sz="0" w:space="0" w:color="auto"/>
            <w:right w:val="none" w:sz="0" w:space="0" w:color="auto"/>
          </w:divBdr>
          <w:divsChild>
            <w:div w:id="505364020">
              <w:marLeft w:val="0"/>
              <w:marRight w:val="0"/>
              <w:marTop w:val="0"/>
              <w:marBottom w:val="0"/>
              <w:divBdr>
                <w:top w:val="none" w:sz="0" w:space="0" w:color="auto"/>
                <w:left w:val="none" w:sz="0" w:space="0" w:color="auto"/>
                <w:bottom w:val="none" w:sz="0" w:space="0" w:color="auto"/>
                <w:right w:val="none" w:sz="0" w:space="0" w:color="auto"/>
              </w:divBdr>
              <w:divsChild>
                <w:div w:id="17977047">
                  <w:marLeft w:val="0"/>
                  <w:marRight w:val="0"/>
                  <w:marTop w:val="0"/>
                  <w:marBottom w:val="0"/>
                  <w:divBdr>
                    <w:top w:val="none" w:sz="0" w:space="0" w:color="auto"/>
                    <w:left w:val="none" w:sz="0" w:space="0" w:color="auto"/>
                    <w:bottom w:val="none" w:sz="0" w:space="0" w:color="auto"/>
                    <w:right w:val="none" w:sz="0" w:space="0" w:color="auto"/>
                  </w:divBdr>
                  <w:divsChild>
                    <w:div w:id="1188562984">
                      <w:marLeft w:val="0"/>
                      <w:marRight w:val="0"/>
                      <w:marTop w:val="0"/>
                      <w:marBottom w:val="0"/>
                      <w:divBdr>
                        <w:top w:val="none" w:sz="0" w:space="0" w:color="auto"/>
                        <w:left w:val="none" w:sz="0" w:space="0" w:color="auto"/>
                        <w:bottom w:val="none" w:sz="0" w:space="0" w:color="auto"/>
                        <w:right w:val="none" w:sz="0" w:space="0" w:color="auto"/>
                      </w:divBdr>
                      <w:divsChild>
                        <w:div w:id="1263613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591487">
      <w:bodyDiv w:val="1"/>
      <w:marLeft w:val="0"/>
      <w:marRight w:val="0"/>
      <w:marTop w:val="0"/>
      <w:marBottom w:val="0"/>
      <w:divBdr>
        <w:top w:val="none" w:sz="0" w:space="0" w:color="auto"/>
        <w:left w:val="none" w:sz="0" w:space="0" w:color="auto"/>
        <w:bottom w:val="none" w:sz="0" w:space="0" w:color="auto"/>
        <w:right w:val="none" w:sz="0" w:space="0" w:color="auto"/>
      </w:divBdr>
    </w:div>
    <w:div w:id="1835342473">
      <w:bodyDiv w:val="1"/>
      <w:marLeft w:val="0"/>
      <w:marRight w:val="0"/>
      <w:marTop w:val="0"/>
      <w:marBottom w:val="0"/>
      <w:divBdr>
        <w:top w:val="none" w:sz="0" w:space="0" w:color="auto"/>
        <w:left w:val="none" w:sz="0" w:space="0" w:color="auto"/>
        <w:bottom w:val="none" w:sz="0" w:space="0" w:color="auto"/>
        <w:right w:val="none" w:sz="0" w:space="0" w:color="auto"/>
      </w:divBdr>
    </w:div>
    <w:div w:id="1928691044">
      <w:bodyDiv w:val="1"/>
      <w:marLeft w:val="0"/>
      <w:marRight w:val="0"/>
      <w:marTop w:val="0"/>
      <w:marBottom w:val="0"/>
      <w:divBdr>
        <w:top w:val="none" w:sz="0" w:space="0" w:color="auto"/>
        <w:left w:val="none" w:sz="0" w:space="0" w:color="auto"/>
        <w:bottom w:val="none" w:sz="0" w:space="0" w:color="auto"/>
        <w:right w:val="none" w:sz="0" w:space="0" w:color="auto"/>
      </w:divBdr>
    </w:div>
    <w:div w:id="1953972478">
      <w:bodyDiv w:val="1"/>
      <w:marLeft w:val="0"/>
      <w:marRight w:val="0"/>
      <w:marTop w:val="0"/>
      <w:marBottom w:val="0"/>
      <w:divBdr>
        <w:top w:val="none" w:sz="0" w:space="0" w:color="auto"/>
        <w:left w:val="none" w:sz="0" w:space="0" w:color="auto"/>
        <w:bottom w:val="none" w:sz="0" w:space="0" w:color="auto"/>
        <w:right w:val="none" w:sz="0" w:space="0" w:color="auto"/>
      </w:divBdr>
    </w:div>
    <w:div w:id="1984309529">
      <w:bodyDiv w:val="1"/>
      <w:marLeft w:val="0"/>
      <w:marRight w:val="0"/>
      <w:marTop w:val="0"/>
      <w:marBottom w:val="0"/>
      <w:divBdr>
        <w:top w:val="none" w:sz="0" w:space="0" w:color="auto"/>
        <w:left w:val="none" w:sz="0" w:space="0" w:color="auto"/>
        <w:bottom w:val="none" w:sz="0" w:space="0" w:color="auto"/>
        <w:right w:val="none" w:sz="0" w:space="0" w:color="auto"/>
      </w:divBdr>
      <w:divsChild>
        <w:div w:id="134107102">
          <w:marLeft w:val="0"/>
          <w:marRight w:val="0"/>
          <w:marTop w:val="0"/>
          <w:marBottom w:val="0"/>
          <w:divBdr>
            <w:top w:val="none" w:sz="0" w:space="0" w:color="auto"/>
            <w:left w:val="none" w:sz="0" w:space="0" w:color="auto"/>
            <w:bottom w:val="none" w:sz="0" w:space="0" w:color="auto"/>
            <w:right w:val="none" w:sz="0" w:space="0" w:color="auto"/>
          </w:divBdr>
          <w:divsChild>
            <w:div w:id="850870874">
              <w:marLeft w:val="0"/>
              <w:marRight w:val="0"/>
              <w:marTop w:val="0"/>
              <w:marBottom w:val="0"/>
              <w:divBdr>
                <w:top w:val="none" w:sz="0" w:space="0" w:color="auto"/>
                <w:left w:val="none" w:sz="0" w:space="0" w:color="auto"/>
                <w:bottom w:val="none" w:sz="0" w:space="0" w:color="auto"/>
                <w:right w:val="none" w:sz="0" w:space="0" w:color="auto"/>
              </w:divBdr>
              <w:divsChild>
                <w:div w:id="1064447904">
                  <w:marLeft w:val="0"/>
                  <w:marRight w:val="0"/>
                  <w:marTop w:val="0"/>
                  <w:marBottom w:val="0"/>
                  <w:divBdr>
                    <w:top w:val="none" w:sz="0" w:space="0" w:color="auto"/>
                    <w:left w:val="none" w:sz="0" w:space="0" w:color="auto"/>
                    <w:bottom w:val="none" w:sz="0" w:space="0" w:color="auto"/>
                    <w:right w:val="none" w:sz="0" w:space="0" w:color="auto"/>
                  </w:divBdr>
                  <w:divsChild>
                    <w:div w:id="58983286">
                      <w:marLeft w:val="0"/>
                      <w:marRight w:val="0"/>
                      <w:marTop w:val="0"/>
                      <w:marBottom w:val="0"/>
                      <w:divBdr>
                        <w:top w:val="none" w:sz="0" w:space="0" w:color="auto"/>
                        <w:left w:val="none" w:sz="0" w:space="0" w:color="auto"/>
                        <w:bottom w:val="none" w:sz="0" w:space="0" w:color="auto"/>
                        <w:right w:val="none" w:sz="0" w:space="0" w:color="auto"/>
                      </w:divBdr>
                      <w:divsChild>
                        <w:div w:id="868228351">
                          <w:marLeft w:val="-150"/>
                          <w:marRight w:val="0"/>
                          <w:marTop w:val="0"/>
                          <w:marBottom w:val="0"/>
                          <w:divBdr>
                            <w:top w:val="none" w:sz="0" w:space="0" w:color="auto"/>
                            <w:left w:val="none" w:sz="0" w:space="0" w:color="auto"/>
                            <w:bottom w:val="none" w:sz="0" w:space="0" w:color="auto"/>
                            <w:right w:val="none" w:sz="0" w:space="0" w:color="auto"/>
                          </w:divBdr>
                          <w:divsChild>
                            <w:div w:id="199510146">
                              <w:marLeft w:val="0"/>
                              <w:marRight w:val="0"/>
                              <w:marTop w:val="0"/>
                              <w:marBottom w:val="0"/>
                              <w:divBdr>
                                <w:top w:val="none" w:sz="0" w:space="0" w:color="auto"/>
                                <w:left w:val="none" w:sz="0" w:space="0" w:color="auto"/>
                                <w:bottom w:val="none" w:sz="0" w:space="0" w:color="auto"/>
                                <w:right w:val="none" w:sz="0" w:space="0" w:color="auto"/>
                              </w:divBdr>
                              <w:divsChild>
                                <w:div w:id="1509906408">
                                  <w:marLeft w:val="0"/>
                                  <w:marRight w:val="0"/>
                                  <w:marTop w:val="0"/>
                                  <w:marBottom w:val="0"/>
                                  <w:divBdr>
                                    <w:top w:val="none" w:sz="0" w:space="0" w:color="auto"/>
                                    <w:left w:val="none" w:sz="0" w:space="0" w:color="auto"/>
                                    <w:bottom w:val="none" w:sz="0" w:space="0" w:color="auto"/>
                                    <w:right w:val="none" w:sz="0" w:space="0" w:color="auto"/>
                                  </w:divBdr>
                                  <w:divsChild>
                                    <w:div w:id="780075881">
                                      <w:marLeft w:val="0"/>
                                      <w:marRight w:val="0"/>
                                      <w:marTop w:val="0"/>
                                      <w:marBottom w:val="0"/>
                                      <w:divBdr>
                                        <w:top w:val="none" w:sz="0" w:space="0" w:color="auto"/>
                                        <w:left w:val="none" w:sz="0" w:space="0" w:color="auto"/>
                                        <w:bottom w:val="none" w:sz="0" w:space="0" w:color="auto"/>
                                        <w:right w:val="none" w:sz="0" w:space="0" w:color="auto"/>
                                      </w:divBdr>
                                      <w:divsChild>
                                        <w:div w:id="1308361052">
                                          <w:marLeft w:val="0"/>
                                          <w:marRight w:val="0"/>
                                          <w:marTop w:val="0"/>
                                          <w:marBottom w:val="0"/>
                                          <w:divBdr>
                                            <w:top w:val="none" w:sz="0" w:space="0" w:color="auto"/>
                                            <w:left w:val="none" w:sz="0" w:space="0" w:color="auto"/>
                                            <w:bottom w:val="none" w:sz="0" w:space="0" w:color="auto"/>
                                            <w:right w:val="none" w:sz="0" w:space="0" w:color="auto"/>
                                          </w:divBdr>
                                          <w:divsChild>
                                            <w:div w:id="2139519767">
                                              <w:marLeft w:val="0"/>
                                              <w:marRight w:val="0"/>
                                              <w:marTop w:val="0"/>
                                              <w:marBottom w:val="0"/>
                                              <w:divBdr>
                                                <w:top w:val="none" w:sz="0" w:space="0" w:color="auto"/>
                                                <w:left w:val="none" w:sz="0" w:space="0" w:color="auto"/>
                                                <w:bottom w:val="none" w:sz="0" w:space="0" w:color="auto"/>
                                                <w:right w:val="none" w:sz="0" w:space="0" w:color="auto"/>
                                              </w:divBdr>
                                              <w:divsChild>
                                                <w:div w:id="151264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299708">
          <w:marLeft w:val="0"/>
          <w:marRight w:val="0"/>
          <w:marTop w:val="0"/>
          <w:marBottom w:val="0"/>
          <w:divBdr>
            <w:top w:val="none" w:sz="0" w:space="0" w:color="auto"/>
            <w:left w:val="none" w:sz="0" w:space="0" w:color="auto"/>
            <w:bottom w:val="none" w:sz="0" w:space="0" w:color="auto"/>
            <w:right w:val="none" w:sz="0" w:space="0" w:color="auto"/>
          </w:divBdr>
          <w:divsChild>
            <w:div w:id="220988888">
              <w:marLeft w:val="0"/>
              <w:marRight w:val="0"/>
              <w:marTop w:val="0"/>
              <w:marBottom w:val="0"/>
              <w:divBdr>
                <w:top w:val="none" w:sz="0" w:space="0" w:color="auto"/>
                <w:left w:val="none" w:sz="0" w:space="0" w:color="auto"/>
                <w:bottom w:val="none" w:sz="0" w:space="0" w:color="auto"/>
                <w:right w:val="none" w:sz="0" w:space="0" w:color="auto"/>
              </w:divBdr>
              <w:divsChild>
                <w:div w:id="645475802">
                  <w:marLeft w:val="0"/>
                  <w:marRight w:val="0"/>
                  <w:marTop w:val="0"/>
                  <w:marBottom w:val="0"/>
                  <w:divBdr>
                    <w:top w:val="none" w:sz="0" w:space="0" w:color="auto"/>
                    <w:left w:val="none" w:sz="0" w:space="0" w:color="auto"/>
                    <w:bottom w:val="none" w:sz="0" w:space="0" w:color="auto"/>
                    <w:right w:val="none" w:sz="0" w:space="0" w:color="auto"/>
                  </w:divBdr>
                  <w:divsChild>
                    <w:div w:id="116994262">
                      <w:marLeft w:val="0"/>
                      <w:marRight w:val="0"/>
                      <w:marTop w:val="0"/>
                      <w:marBottom w:val="0"/>
                      <w:divBdr>
                        <w:top w:val="none" w:sz="0" w:space="0" w:color="auto"/>
                        <w:left w:val="none" w:sz="0" w:space="0" w:color="auto"/>
                        <w:bottom w:val="none" w:sz="0" w:space="0" w:color="auto"/>
                        <w:right w:val="none" w:sz="0" w:space="0" w:color="auto"/>
                      </w:divBdr>
                      <w:divsChild>
                        <w:div w:id="4543676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223147">
      <w:bodyDiv w:val="1"/>
      <w:marLeft w:val="0"/>
      <w:marRight w:val="0"/>
      <w:marTop w:val="0"/>
      <w:marBottom w:val="0"/>
      <w:divBdr>
        <w:top w:val="none" w:sz="0" w:space="0" w:color="auto"/>
        <w:left w:val="none" w:sz="0" w:space="0" w:color="auto"/>
        <w:bottom w:val="none" w:sz="0" w:space="0" w:color="auto"/>
        <w:right w:val="none" w:sz="0" w:space="0" w:color="auto"/>
      </w:divBdr>
    </w:div>
    <w:div w:id="2024940023">
      <w:bodyDiv w:val="1"/>
      <w:marLeft w:val="0"/>
      <w:marRight w:val="0"/>
      <w:marTop w:val="0"/>
      <w:marBottom w:val="0"/>
      <w:divBdr>
        <w:top w:val="none" w:sz="0" w:space="0" w:color="auto"/>
        <w:left w:val="none" w:sz="0" w:space="0" w:color="auto"/>
        <w:bottom w:val="none" w:sz="0" w:space="0" w:color="auto"/>
        <w:right w:val="none" w:sz="0" w:space="0" w:color="auto"/>
      </w:divBdr>
    </w:div>
    <w:div w:id="2125490271">
      <w:bodyDiv w:val="1"/>
      <w:marLeft w:val="0"/>
      <w:marRight w:val="0"/>
      <w:marTop w:val="0"/>
      <w:marBottom w:val="0"/>
      <w:divBdr>
        <w:top w:val="none" w:sz="0" w:space="0" w:color="auto"/>
        <w:left w:val="none" w:sz="0" w:space="0" w:color="auto"/>
        <w:bottom w:val="none" w:sz="0" w:space="0" w:color="auto"/>
        <w:right w:val="none" w:sz="0" w:space="0" w:color="auto"/>
      </w:divBdr>
    </w:div>
    <w:div w:id="213097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pringer.com/chapter/10.1007/978-3-031-31801-6_23" TargetMode="External"/><Relationship Id="rId18" Type="http://schemas.openxmlformats.org/officeDocument/2006/relationships/hyperlink" Target="https://doi.org/10.33545/26633329.2021.v3.i2a.74" TargetMode="External"/><Relationship Id="rId26" Type="http://schemas.openxmlformats.org/officeDocument/2006/relationships/hyperlink" Target="https://doi.org/10.1177/2158244016645638" TargetMode="External"/><Relationship Id="rId39" Type="http://schemas.openxmlformats.org/officeDocument/2006/relationships/footer" Target="footer1.xml"/><Relationship Id="rId21" Type="http://schemas.openxmlformats.org/officeDocument/2006/relationships/hyperlink" Target="https://doi.org/10.1007/978-3-031-31801-6_23" TargetMode="External"/><Relationship Id="rId34" Type="http://schemas.openxmlformats.org/officeDocument/2006/relationships/hyperlink" Target="https://www.emerald.com/insight/publication/issn/1746-5265"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www.allresearchjournal.com/archives/" TargetMode="External"/><Relationship Id="rId29" Type="http://schemas.openxmlformats.org/officeDocument/2006/relationships/hyperlink" Target="https://digitalcommons.unl.edu/textilesdiss/16"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rofile/Sathya-Rangasamy-2?_tp=eyJjb250ZXh0Ijp7ImZpcnN0UGFnZSI6InB1YmxpY2F0aW9uIiwicGFnZSI6InB1YmxpY2F0aW9uIn19" TargetMode="External"/><Relationship Id="rId24" Type="http://schemas.openxmlformats.org/officeDocument/2006/relationships/hyperlink" Target="https://www.esic.edu/documentos/revistas/esicmk/1574%20699007_I.pdf" TargetMode="External"/><Relationship Id="rId32" Type="http://schemas.openxmlformats.org/officeDocument/2006/relationships/hyperlink" Target="https://www.emerald.com/insight/search?q=Hanna%20Komulainen"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doi.org/10.55248/gengpi.4.923.52401" TargetMode="External"/><Relationship Id="rId28" Type="http://schemas.openxmlformats.org/officeDocument/2006/relationships/hyperlink" Target="https://independent.academia.edu/IRJMST?swp=tc-au-34980248" TargetMode="External"/><Relationship Id="rId36" Type="http://schemas.openxmlformats.org/officeDocument/2006/relationships/hyperlink" Target="https://doi.org/10.1080/1331677X.2022.2153721" TargetMode="External"/><Relationship Id="rId10" Type="http://schemas.openxmlformats.org/officeDocument/2006/relationships/hyperlink" Target="https://www.researchgate.net/profile/Anitha-Devaraj?_tp=eyJjb250ZXh0Ijp7ImZpcnN0UGFnZSI6InB1YmxpY2F0aW9uIiwicGFnZSI6InB1YmxpY2F0aW9uIn19" TargetMode="External"/><Relationship Id="rId19" Type="http://schemas.openxmlformats.org/officeDocument/2006/relationships/hyperlink" Target="https://doi.org/10.37227/jibm-2020-63" TargetMode="External"/><Relationship Id="rId31" Type="http://schemas.openxmlformats.org/officeDocument/2006/relationships/hyperlink" Target="https://www.emerald.com/insight/search?q=Marianne%20Ylilehto"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esearchgate.net/scientific-contributions/Shahid-Ali-Shah-2270069834?_tp=eyJjb250ZXh0Ijp7ImZpcnN0UGFnZSI6InB1YmxpY2F0aW9uIiwicGFnZSI6InB1YmxpY2F0aW9uIn19" TargetMode="External"/><Relationship Id="rId14" Type="http://schemas.openxmlformats.org/officeDocument/2006/relationships/chart" Target="charts/chart1.xml"/><Relationship Id="rId22" Type="http://schemas.openxmlformats.org/officeDocument/2006/relationships/hyperlink" Target="https://doi.org/10.1016/j.jretai.2022.02.006" TargetMode="External"/><Relationship Id="rId27" Type="http://schemas.openxmlformats.org/officeDocument/2006/relationships/hyperlink" Target="https://doi.org/10.1016/j.heliyon.2022.e10619" TargetMode="External"/><Relationship Id="rId30" Type="http://schemas.openxmlformats.org/officeDocument/2006/relationships/hyperlink" Target="https://doi.org/10.1016/j.jretconser.2021.102607" TargetMode="External"/><Relationship Id="rId35" Type="http://schemas.openxmlformats.org/officeDocument/2006/relationships/hyperlink" Target="https://doi.org/10.1108/BJM-02-2021-0049" TargetMode="External"/><Relationship Id="rId43" Type="http://schemas.openxmlformats.org/officeDocument/2006/relationships/fontTable" Target="fontTable.xml"/><Relationship Id="rId8" Type="http://schemas.openxmlformats.org/officeDocument/2006/relationships/hyperlink" Target="https://www.tandfonline.com/author/Zeqiri%2C+Jusuf" TargetMode="External"/><Relationship Id="rId3" Type="http://schemas.openxmlformats.org/officeDocument/2006/relationships/styles" Target="styles.xml"/><Relationship Id="rId12" Type="http://schemas.openxmlformats.org/officeDocument/2006/relationships/hyperlink" Target="https://www.researchgate.net/profile/Md-Rashaduzzaman-2?_tp=eyJjb250ZXh0Ijp7ImZpcnN0UGFnZSI6InB1YmxpY2F0aW9uIiwicGFnZSI6InB1YmxpY2F0aW9uIn19" TargetMode="External"/><Relationship Id="rId17" Type="http://schemas.openxmlformats.org/officeDocument/2006/relationships/hyperlink" Target="https://www.researchgate.net/profile/Judith-Gomes-4?_tp=eyJjb250ZXh0Ijp7ImZpcnN0UGFnZSI6InB1YmxpY2F0aW9uIiwicGFnZSI6InB1YmxpY2F0aW9uIn19" TargetMode="External"/><Relationship Id="rId25" Type="http://schemas.openxmlformats.org/officeDocument/2006/relationships/hyperlink" Target="https://ssrn.com/abstract=2998987" TargetMode="External"/><Relationship Id="rId33" Type="http://schemas.openxmlformats.org/officeDocument/2006/relationships/hyperlink" Target="https://www.emerald.com/insight/search?q=Pauliina%20Ulkuniemi" TargetMode="External"/><Relationship Id="rId38"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C:\SATHAK%20-%20OTHERS\EXTRAS\MBA%20-%20MARKETING\Meera\Project\Meer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SATHAK%20-%20OTHERS\EXTRAS\MBA%20-%20MARKETING\Meera\Project\Meer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Characteristics  V/s  Satisfaction level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stacked"/>
        <c:varyColors val="0"/>
        <c:ser>
          <c:idx val="0"/>
          <c:order val="0"/>
          <c:tx>
            <c:strRef>
              <c:f>Sheet2!$B$1</c:f>
              <c:strCache>
                <c:ptCount val="1"/>
                <c:pt idx="0">
                  <c:v>Very poor</c:v>
                </c:pt>
              </c:strCache>
            </c:strRef>
          </c:tx>
          <c:spPr>
            <a:solidFill>
              <a:schemeClr val="accent1"/>
            </a:solidFill>
            <a:ln>
              <a:noFill/>
            </a:ln>
            <a:effectLst/>
          </c:spPr>
          <c:invertIfNegative val="0"/>
          <c:cat>
            <c:strRef>
              <c:f>Sheet2!$A$2:$A$11</c:f>
              <c:strCache>
                <c:ptCount val="10"/>
                <c:pt idx="0">
                  <c:v>Experience with staff</c:v>
                </c:pt>
                <c:pt idx="1">
                  <c:v>Customer service</c:v>
                </c:pt>
                <c:pt idx="2">
                  <c:v>Retail store ambiance</c:v>
                </c:pt>
                <c:pt idx="3">
                  <c:v>Parking experience</c:v>
                </c:pt>
                <c:pt idx="4">
                  <c:v>Pricing</c:v>
                </c:pt>
                <c:pt idx="5">
                  <c:v>Quality of the products</c:v>
                </c:pt>
                <c:pt idx="6">
                  <c:v>Variety</c:v>
                </c:pt>
                <c:pt idx="7">
                  <c:v>Convenience</c:v>
                </c:pt>
                <c:pt idx="8">
                  <c:v>Advantages of Tamayaz Cards</c:v>
                </c:pt>
                <c:pt idx="9">
                  <c:v>Overall Shopping experience</c:v>
                </c:pt>
              </c:strCache>
            </c:strRef>
          </c:cat>
          <c:val>
            <c:numRef>
              <c:f>Sheet2!$B$2:$B$11</c:f>
              <c:numCache>
                <c:formatCode>General</c:formatCode>
                <c:ptCount val="10"/>
                <c:pt idx="0">
                  <c:v>1</c:v>
                </c:pt>
                <c:pt idx="1">
                  <c:v>0</c:v>
                </c:pt>
                <c:pt idx="2">
                  <c:v>0</c:v>
                </c:pt>
                <c:pt idx="3">
                  <c:v>0</c:v>
                </c:pt>
                <c:pt idx="4">
                  <c:v>0</c:v>
                </c:pt>
                <c:pt idx="5">
                  <c:v>0</c:v>
                </c:pt>
                <c:pt idx="6">
                  <c:v>0</c:v>
                </c:pt>
                <c:pt idx="7">
                  <c:v>0</c:v>
                </c:pt>
                <c:pt idx="8">
                  <c:v>1</c:v>
                </c:pt>
                <c:pt idx="9">
                  <c:v>0</c:v>
                </c:pt>
              </c:numCache>
            </c:numRef>
          </c:val>
          <c:extLst>
            <c:ext xmlns:c16="http://schemas.microsoft.com/office/drawing/2014/chart" uri="{C3380CC4-5D6E-409C-BE32-E72D297353CC}">
              <c16:uniqueId val="{00000000-585D-49A6-9550-E6E50A3038CA}"/>
            </c:ext>
          </c:extLst>
        </c:ser>
        <c:ser>
          <c:idx val="1"/>
          <c:order val="1"/>
          <c:tx>
            <c:strRef>
              <c:f>Sheet2!$C$1</c:f>
              <c:strCache>
                <c:ptCount val="1"/>
                <c:pt idx="0">
                  <c:v>poor</c:v>
                </c:pt>
              </c:strCache>
            </c:strRef>
          </c:tx>
          <c:spPr>
            <a:solidFill>
              <a:schemeClr val="accent2"/>
            </a:solidFill>
            <a:ln>
              <a:noFill/>
            </a:ln>
            <a:effectLst/>
          </c:spPr>
          <c:invertIfNegative val="0"/>
          <c:cat>
            <c:strRef>
              <c:f>Sheet2!$A$2:$A$11</c:f>
              <c:strCache>
                <c:ptCount val="10"/>
                <c:pt idx="0">
                  <c:v>Experience with staff</c:v>
                </c:pt>
                <c:pt idx="1">
                  <c:v>Customer service</c:v>
                </c:pt>
                <c:pt idx="2">
                  <c:v>Retail store ambiance</c:v>
                </c:pt>
                <c:pt idx="3">
                  <c:v>Parking experience</c:v>
                </c:pt>
                <c:pt idx="4">
                  <c:v>Pricing</c:v>
                </c:pt>
                <c:pt idx="5">
                  <c:v>Quality of the products</c:v>
                </c:pt>
                <c:pt idx="6">
                  <c:v>Variety</c:v>
                </c:pt>
                <c:pt idx="7">
                  <c:v>Convenience</c:v>
                </c:pt>
                <c:pt idx="8">
                  <c:v>Advantages of Tamayaz Cards</c:v>
                </c:pt>
                <c:pt idx="9">
                  <c:v>Overall Shopping experience</c:v>
                </c:pt>
              </c:strCache>
            </c:strRef>
          </c:cat>
          <c:val>
            <c:numRef>
              <c:f>Sheet2!$C$2:$C$11</c:f>
              <c:numCache>
                <c:formatCode>General</c:formatCode>
                <c:ptCount val="10"/>
                <c:pt idx="0">
                  <c:v>2</c:v>
                </c:pt>
                <c:pt idx="1">
                  <c:v>2</c:v>
                </c:pt>
                <c:pt idx="2">
                  <c:v>0</c:v>
                </c:pt>
                <c:pt idx="3">
                  <c:v>0</c:v>
                </c:pt>
                <c:pt idx="4">
                  <c:v>0</c:v>
                </c:pt>
                <c:pt idx="5">
                  <c:v>0</c:v>
                </c:pt>
                <c:pt idx="6">
                  <c:v>0</c:v>
                </c:pt>
                <c:pt idx="7">
                  <c:v>0</c:v>
                </c:pt>
                <c:pt idx="8">
                  <c:v>1</c:v>
                </c:pt>
                <c:pt idx="9">
                  <c:v>0</c:v>
                </c:pt>
              </c:numCache>
            </c:numRef>
          </c:val>
          <c:extLst>
            <c:ext xmlns:c16="http://schemas.microsoft.com/office/drawing/2014/chart" uri="{C3380CC4-5D6E-409C-BE32-E72D297353CC}">
              <c16:uniqueId val="{00000001-585D-49A6-9550-E6E50A3038CA}"/>
            </c:ext>
          </c:extLst>
        </c:ser>
        <c:ser>
          <c:idx val="2"/>
          <c:order val="2"/>
          <c:tx>
            <c:strRef>
              <c:f>Sheet2!$D$1</c:f>
              <c:strCache>
                <c:ptCount val="1"/>
                <c:pt idx="0">
                  <c:v>Neutral</c:v>
                </c:pt>
              </c:strCache>
            </c:strRef>
          </c:tx>
          <c:spPr>
            <a:solidFill>
              <a:schemeClr val="accent3"/>
            </a:solidFill>
            <a:ln>
              <a:noFill/>
            </a:ln>
            <a:effectLst/>
          </c:spPr>
          <c:invertIfNegative val="0"/>
          <c:cat>
            <c:strRef>
              <c:f>Sheet2!$A$2:$A$11</c:f>
              <c:strCache>
                <c:ptCount val="10"/>
                <c:pt idx="0">
                  <c:v>Experience with staff</c:v>
                </c:pt>
                <c:pt idx="1">
                  <c:v>Customer service</c:v>
                </c:pt>
                <c:pt idx="2">
                  <c:v>Retail store ambiance</c:v>
                </c:pt>
                <c:pt idx="3">
                  <c:v>Parking experience</c:v>
                </c:pt>
                <c:pt idx="4">
                  <c:v>Pricing</c:v>
                </c:pt>
                <c:pt idx="5">
                  <c:v>Quality of the products</c:v>
                </c:pt>
                <c:pt idx="6">
                  <c:v>Variety</c:v>
                </c:pt>
                <c:pt idx="7">
                  <c:v>Convenience</c:v>
                </c:pt>
                <c:pt idx="8">
                  <c:v>Advantages of Tamayaz Cards</c:v>
                </c:pt>
                <c:pt idx="9">
                  <c:v>Overall Shopping experience</c:v>
                </c:pt>
              </c:strCache>
            </c:strRef>
          </c:cat>
          <c:val>
            <c:numRef>
              <c:f>Sheet2!$D$2:$D$11</c:f>
              <c:numCache>
                <c:formatCode>General</c:formatCode>
                <c:ptCount val="10"/>
                <c:pt idx="0">
                  <c:v>66</c:v>
                </c:pt>
                <c:pt idx="1">
                  <c:v>56</c:v>
                </c:pt>
                <c:pt idx="2">
                  <c:v>60</c:v>
                </c:pt>
                <c:pt idx="3">
                  <c:v>12</c:v>
                </c:pt>
                <c:pt idx="4">
                  <c:v>88</c:v>
                </c:pt>
                <c:pt idx="5">
                  <c:v>45</c:v>
                </c:pt>
                <c:pt idx="6">
                  <c:v>56</c:v>
                </c:pt>
                <c:pt idx="7">
                  <c:v>48</c:v>
                </c:pt>
                <c:pt idx="8">
                  <c:v>79</c:v>
                </c:pt>
                <c:pt idx="9">
                  <c:v>66</c:v>
                </c:pt>
              </c:numCache>
            </c:numRef>
          </c:val>
          <c:extLst>
            <c:ext xmlns:c16="http://schemas.microsoft.com/office/drawing/2014/chart" uri="{C3380CC4-5D6E-409C-BE32-E72D297353CC}">
              <c16:uniqueId val="{00000002-585D-49A6-9550-E6E50A3038CA}"/>
            </c:ext>
          </c:extLst>
        </c:ser>
        <c:ser>
          <c:idx val="3"/>
          <c:order val="3"/>
          <c:tx>
            <c:strRef>
              <c:f>Sheet2!$E$1</c:f>
              <c:strCache>
                <c:ptCount val="1"/>
                <c:pt idx="0">
                  <c:v>Satisfied</c:v>
                </c:pt>
              </c:strCache>
            </c:strRef>
          </c:tx>
          <c:spPr>
            <a:solidFill>
              <a:schemeClr val="accent4"/>
            </a:solidFill>
            <a:ln>
              <a:noFill/>
            </a:ln>
            <a:effectLst/>
          </c:spPr>
          <c:invertIfNegative val="0"/>
          <c:cat>
            <c:strRef>
              <c:f>Sheet2!$A$2:$A$11</c:f>
              <c:strCache>
                <c:ptCount val="10"/>
                <c:pt idx="0">
                  <c:v>Experience with staff</c:v>
                </c:pt>
                <c:pt idx="1">
                  <c:v>Customer service</c:v>
                </c:pt>
                <c:pt idx="2">
                  <c:v>Retail store ambiance</c:v>
                </c:pt>
                <c:pt idx="3">
                  <c:v>Parking experience</c:v>
                </c:pt>
                <c:pt idx="4">
                  <c:v>Pricing</c:v>
                </c:pt>
                <c:pt idx="5">
                  <c:v>Quality of the products</c:v>
                </c:pt>
                <c:pt idx="6">
                  <c:v>Variety</c:v>
                </c:pt>
                <c:pt idx="7">
                  <c:v>Convenience</c:v>
                </c:pt>
                <c:pt idx="8">
                  <c:v>Advantages of Tamayaz Cards</c:v>
                </c:pt>
                <c:pt idx="9">
                  <c:v>Overall Shopping experience</c:v>
                </c:pt>
              </c:strCache>
            </c:strRef>
          </c:cat>
          <c:val>
            <c:numRef>
              <c:f>Sheet2!$E$2:$E$11</c:f>
              <c:numCache>
                <c:formatCode>General</c:formatCode>
                <c:ptCount val="10"/>
                <c:pt idx="0">
                  <c:v>245</c:v>
                </c:pt>
                <c:pt idx="1">
                  <c:v>266</c:v>
                </c:pt>
                <c:pt idx="2">
                  <c:v>290</c:v>
                </c:pt>
                <c:pt idx="3">
                  <c:v>300</c:v>
                </c:pt>
                <c:pt idx="4">
                  <c:v>200</c:v>
                </c:pt>
                <c:pt idx="5">
                  <c:v>201</c:v>
                </c:pt>
                <c:pt idx="6">
                  <c:v>199</c:v>
                </c:pt>
                <c:pt idx="7">
                  <c:v>202</c:v>
                </c:pt>
                <c:pt idx="8">
                  <c:v>200</c:v>
                </c:pt>
                <c:pt idx="9">
                  <c:v>199</c:v>
                </c:pt>
              </c:numCache>
            </c:numRef>
          </c:val>
          <c:extLst>
            <c:ext xmlns:c16="http://schemas.microsoft.com/office/drawing/2014/chart" uri="{C3380CC4-5D6E-409C-BE32-E72D297353CC}">
              <c16:uniqueId val="{00000003-585D-49A6-9550-E6E50A3038CA}"/>
            </c:ext>
          </c:extLst>
        </c:ser>
        <c:ser>
          <c:idx val="4"/>
          <c:order val="4"/>
          <c:tx>
            <c:strRef>
              <c:f>Sheet2!$F$1</c:f>
              <c:strCache>
                <c:ptCount val="1"/>
                <c:pt idx="0">
                  <c:v>Highly Satisfied</c:v>
                </c:pt>
              </c:strCache>
            </c:strRef>
          </c:tx>
          <c:spPr>
            <a:solidFill>
              <a:schemeClr val="accent5"/>
            </a:solidFill>
            <a:ln>
              <a:noFill/>
            </a:ln>
            <a:effectLst/>
          </c:spPr>
          <c:invertIfNegative val="0"/>
          <c:cat>
            <c:strRef>
              <c:f>Sheet2!$A$2:$A$11</c:f>
              <c:strCache>
                <c:ptCount val="10"/>
                <c:pt idx="0">
                  <c:v>Experience with staff</c:v>
                </c:pt>
                <c:pt idx="1">
                  <c:v>Customer service</c:v>
                </c:pt>
                <c:pt idx="2">
                  <c:v>Retail store ambiance</c:v>
                </c:pt>
                <c:pt idx="3">
                  <c:v>Parking experience</c:v>
                </c:pt>
                <c:pt idx="4">
                  <c:v>Pricing</c:v>
                </c:pt>
                <c:pt idx="5">
                  <c:v>Quality of the products</c:v>
                </c:pt>
                <c:pt idx="6">
                  <c:v>Variety</c:v>
                </c:pt>
                <c:pt idx="7">
                  <c:v>Convenience</c:v>
                </c:pt>
                <c:pt idx="8">
                  <c:v>Advantages of Tamayaz Cards</c:v>
                </c:pt>
                <c:pt idx="9">
                  <c:v>Overall Shopping experience</c:v>
                </c:pt>
              </c:strCache>
            </c:strRef>
          </c:cat>
          <c:val>
            <c:numRef>
              <c:f>Sheet2!$F$2:$F$11</c:f>
              <c:numCache>
                <c:formatCode>General</c:formatCode>
                <c:ptCount val="10"/>
                <c:pt idx="0">
                  <c:v>197</c:v>
                </c:pt>
                <c:pt idx="1">
                  <c:v>187</c:v>
                </c:pt>
                <c:pt idx="2">
                  <c:v>161</c:v>
                </c:pt>
                <c:pt idx="3">
                  <c:v>199</c:v>
                </c:pt>
                <c:pt idx="4">
                  <c:v>223</c:v>
                </c:pt>
                <c:pt idx="5">
                  <c:v>265</c:v>
                </c:pt>
                <c:pt idx="6">
                  <c:v>256</c:v>
                </c:pt>
                <c:pt idx="7">
                  <c:v>261</c:v>
                </c:pt>
                <c:pt idx="8">
                  <c:v>230</c:v>
                </c:pt>
                <c:pt idx="9">
                  <c:v>246</c:v>
                </c:pt>
              </c:numCache>
            </c:numRef>
          </c:val>
          <c:extLst>
            <c:ext xmlns:c16="http://schemas.microsoft.com/office/drawing/2014/chart" uri="{C3380CC4-5D6E-409C-BE32-E72D297353CC}">
              <c16:uniqueId val="{00000004-585D-49A6-9550-E6E50A3038CA}"/>
            </c:ext>
          </c:extLst>
        </c:ser>
        <c:dLbls>
          <c:showLegendKey val="0"/>
          <c:showVal val="0"/>
          <c:showCatName val="0"/>
          <c:showSerName val="0"/>
          <c:showPercent val="0"/>
          <c:showBubbleSize val="0"/>
        </c:dLbls>
        <c:gapWidth val="150"/>
        <c:overlap val="100"/>
        <c:axId val="931538175"/>
        <c:axId val="931549215"/>
      </c:barChart>
      <c:catAx>
        <c:axId val="9315381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31549215"/>
        <c:crosses val="autoZero"/>
        <c:auto val="1"/>
        <c:lblAlgn val="ctr"/>
        <c:lblOffset val="100"/>
        <c:noMultiLvlLbl val="0"/>
      </c:catAx>
      <c:valAx>
        <c:axId val="93154921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1538175"/>
        <c:crosses val="autoZero"/>
        <c:crossBetween val="between"/>
      </c:valAx>
      <c:spPr>
        <a:noFill/>
        <a:ln>
          <a:noFill/>
        </a:ln>
        <a:effectLst/>
      </c:spPr>
    </c:plotArea>
    <c:legend>
      <c:legendPos val="b"/>
      <c:layout>
        <c:manualLayout>
          <c:xMode val="edge"/>
          <c:yMode val="edge"/>
          <c:x val="0.19160408417155944"/>
          <c:y val="0.96095804272324326"/>
          <c:w val="0.71473659723170446"/>
          <c:h val="3.3330935003769872E-2"/>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spPr>
        <a:noFill/>
        <a:ln>
          <a:noFill/>
        </a:ln>
        <a:effectLst/>
      </c:spPr>
      <c:txPr>
        <a:bodyPr rot="0" spcFirstLastPara="1" vertOverflow="ellipsis" vert="horz" wrap="square" anchor="ctr" anchorCtr="1"/>
        <a:lstStyle/>
        <a:p>
          <a:pPr>
            <a:defRPr sz="1400" b="0" i="0" u="none" strike="noStrike" kern="1200" cap="none"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Sheet2!$B$23</c:f>
              <c:strCache>
                <c:ptCount val="1"/>
                <c:pt idx="0">
                  <c:v>Mean</c:v>
                </c:pt>
              </c:strCache>
            </c:strRef>
          </c:tx>
          <c:spPr>
            <a:solidFill>
              <a:schemeClr val="accent6"/>
            </a:solidFill>
            <a:ln>
              <a:noFill/>
            </a:ln>
            <a:effectLst/>
          </c:spPr>
          <c:invertIfNegative val="0"/>
          <c:dLbls>
            <c:spPr>
              <a:noFill/>
              <a:ln>
                <a:noFill/>
              </a:ln>
              <a:effectLst/>
            </c:spPr>
            <c:txPr>
              <a:bodyPr rot="-5400000" spcFirstLastPara="1" vertOverflow="ellipsis" wrap="square" lIns="38100" tIns="19050" rIns="38100" bIns="19050" anchor="t" anchorCtr="0">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19050" cap="rnd">
                <a:solidFill>
                  <a:schemeClr val="accent6"/>
                </a:solidFill>
                <a:round/>
              </a:ln>
              <a:effectLst/>
            </c:spPr>
            <c:trendlineType val="linear"/>
            <c:intercept val="0"/>
            <c:dispRSqr val="1"/>
            <c:dispEq val="1"/>
            <c:trendlineLbl>
              <c:layout>
                <c:manualLayout>
                  <c:x val="-4.2631233595800525E-2"/>
                  <c:y val="-0.1824770341207349"/>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sz="1050" baseline="0">
                        <a:latin typeface="Times New Roman" panose="02020603050405020304" pitchFamily="18" charset="0"/>
                        <a:cs typeface="Times New Roman" panose="02020603050405020304" pitchFamily="18" charset="0"/>
                      </a:rPr>
                      <a:t>y = 0.6189x</a:t>
                    </a:r>
                    <a:br>
                      <a:rPr lang="en-IN" sz="1050" baseline="0">
                        <a:latin typeface="Times New Roman" panose="02020603050405020304" pitchFamily="18" charset="0"/>
                        <a:cs typeface="Times New Roman" panose="02020603050405020304" pitchFamily="18" charset="0"/>
                      </a:rPr>
                    </a:br>
                    <a:r>
                      <a:rPr lang="en-IN" sz="1050" baseline="0">
                        <a:latin typeface="Times New Roman" panose="02020603050405020304" pitchFamily="18" charset="0"/>
                        <a:cs typeface="Times New Roman" panose="02020603050405020304" pitchFamily="18" charset="0"/>
                      </a:rPr>
                      <a:t>R² = 0.7922</a:t>
                    </a:r>
                    <a:endParaRPr lang="en-IN" sz="1050">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strRef>
              <c:f>Sheet2!$A$24:$A$33</c:f>
              <c:strCache>
                <c:ptCount val="10"/>
                <c:pt idx="0">
                  <c:v>Experience with staff</c:v>
                </c:pt>
                <c:pt idx="1">
                  <c:v>Customer service</c:v>
                </c:pt>
                <c:pt idx="2">
                  <c:v>Retail store ambiance</c:v>
                </c:pt>
                <c:pt idx="3">
                  <c:v>Parking experience</c:v>
                </c:pt>
                <c:pt idx="4">
                  <c:v>Pricing</c:v>
                </c:pt>
                <c:pt idx="5">
                  <c:v>Quality of the products</c:v>
                </c:pt>
                <c:pt idx="6">
                  <c:v>Variety</c:v>
                </c:pt>
                <c:pt idx="7">
                  <c:v>Convenience</c:v>
                </c:pt>
                <c:pt idx="8">
                  <c:v>Advantages of Tamayaz Cards</c:v>
                </c:pt>
                <c:pt idx="9">
                  <c:v>Overall Shopping experience</c:v>
                </c:pt>
              </c:strCache>
            </c:strRef>
          </c:cat>
          <c:val>
            <c:numRef>
              <c:f>Sheet2!$B$24:$B$33</c:f>
              <c:numCache>
                <c:formatCode>General</c:formatCode>
                <c:ptCount val="10"/>
                <c:pt idx="0">
                  <c:v>4.2426614481409004</c:v>
                </c:pt>
                <c:pt idx="1">
                  <c:v>4.2485322896281801</c:v>
                </c:pt>
                <c:pt idx="2">
                  <c:v>4.1976516634050878</c:v>
                </c:pt>
                <c:pt idx="3">
                  <c:v>4.3659491193737772</c:v>
                </c:pt>
                <c:pt idx="4">
                  <c:v>4.2641878669275926</c:v>
                </c:pt>
                <c:pt idx="5">
                  <c:v>4.4305283757338554</c:v>
                </c:pt>
                <c:pt idx="6">
                  <c:v>4.3913894324853233</c:v>
                </c:pt>
                <c:pt idx="7">
                  <c:v>4.4168297455968686</c:v>
                </c:pt>
                <c:pt idx="8">
                  <c:v>4.2857142857142856</c:v>
                </c:pt>
                <c:pt idx="9">
                  <c:v>4.2921568627450979</c:v>
                </c:pt>
              </c:numCache>
            </c:numRef>
          </c:val>
          <c:extLst>
            <c:ext xmlns:c16="http://schemas.microsoft.com/office/drawing/2014/chart" uri="{C3380CC4-5D6E-409C-BE32-E72D297353CC}">
              <c16:uniqueId val="{00000001-67EE-401B-835A-54C2F630A5A9}"/>
            </c:ext>
          </c:extLst>
        </c:ser>
        <c:dLbls>
          <c:dLblPos val="outEnd"/>
          <c:showLegendKey val="0"/>
          <c:showVal val="1"/>
          <c:showCatName val="0"/>
          <c:showSerName val="0"/>
          <c:showPercent val="0"/>
          <c:showBubbleSize val="0"/>
        </c:dLbls>
        <c:gapWidth val="199"/>
        <c:axId val="202608175"/>
        <c:axId val="202617775"/>
      </c:barChart>
      <c:catAx>
        <c:axId val="2026081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2617775"/>
        <c:crosses val="autoZero"/>
        <c:auto val="1"/>
        <c:lblAlgn val="ctr"/>
        <c:lblOffset val="100"/>
        <c:noMultiLvlLbl val="0"/>
      </c:catAx>
      <c:valAx>
        <c:axId val="20261777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6081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E2688-AADC-4A2F-A2F4-81988A3EE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1934</TotalTime>
  <Pages>27</Pages>
  <Words>5201</Words>
  <Characters>41611</Characters>
  <Application>Microsoft Office Word</Application>
  <DocSecurity>0</DocSecurity>
  <Lines>4161</Lines>
  <Paragraphs>2753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Sathakathulla Allimooppan</dc:creator>
  <cp:keywords/>
  <dc:description/>
  <cp:lastModifiedBy>SDI 1183</cp:lastModifiedBy>
  <cp:revision>1078</cp:revision>
  <cp:lastPrinted>2024-09-24T14:06:00Z</cp:lastPrinted>
  <dcterms:created xsi:type="dcterms:W3CDTF">2024-08-22T01:40:00Z</dcterms:created>
  <dcterms:modified xsi:type="dcterms:W3CDTF">2025-03-20T09:53:00Z</dcterms:modified>
</cp:coreProperties>
</file>