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41FC" w14:textId="7CA6C370" w:rsidR="005735C0" w:rsidRDefault="00B727B2">
      <w:pPr>
        <w:pStyle w:val="NormalWeb"/>
        <w:rPr>
          <w:b/>
        </w:rPr>
      </w:pPr>
      <w:r>
        <w:rPr>
          <w:b/>
        </w:rPr>
        <w:t>Analysis of Genetic Variability, Correlation</w:t>
      </w:r>
      <w:r w:rsidR="00697454">
        <w:rPr>
          <w:b/>
        </w:rPr>
        <w:t xml:space="preserve"> </w:t>
      </w:r>
      <w:r>
        <w:rPr>
          <w:b/>
        </w:rPr>
        <w:t>and Path Coefficients for various agronomic and quality traits in Bottle Gourd [</w:t>
      </w:r>
      <w:proofErr w:type="spellStart"/>
      <w:r>
        <w:rPr>
          <w:rStyle w:val="Emphasis"/>
          <w:b/>
        </w:rPr>
        <w:t>Lagenaria</w:t>
      </w:r>
      <w:proofErr w:type="spellEnd"/>
      <w:r>
        <w:rPr>
          <w:rStyle w:val="Emphasis"/>
          <w:b/>
        </w:rPr>
        <w:t xml:space="preserve"> </w:t>
      </w:r>
      <w:proofErr w:type="spellStart"/>
      <w:r>
        <w:rPr>
          <w:rStyle w:val="Emphasis"/>
          <w:b/>
        </w:rPr>
        <w:t>siceraria</w:t>
      </w:r>
      <w:proofErr w:type="spellEnd"/>
      <w:r>
        <w:rPr>
          <w:rStyle w:val="Emphasis"/>
          <w:b/>
        </w:rPr>
        <w:t xml:space="preserve"> </w:t>
      </w:r>
      <w:r>
        <w:rPr>
          <w:rStyle w:val="Emphasis"/>
          <w:b/>
          <w:i w:val="0"/>
        </w:rPr>
        <w:t xml:space="preserve">(Molina) </w:t>
      </w:r>
      <w:proofErr w:type="spellStart"/>
      <w:r>
        <w:rPr>
          <w:rStyle w:val="Emphasis"/>
          <w:b/>
          <w:i w:val="0"/>
        </w:rPr>
        <w:t>Standl</w:t>
      </w:r>
      <w:proofErr w:type="spellEnd"/>
      <w:r>
        <w:rPr>
          <w:rStyle w:val="Emphasis"/>
          <w:b/>
          <w:i w:val="0"/>
          <w:highlight w:val="yellow"/>
        </w:rPr>
        <w:t>.]</w:t>
      </w:r>
      <w:r>
        <w:rPr>
          <w:rStyle w:val="Emphasis"/>
          <w:b/>
        </w:rPr>
        <w:t xml:space="preserve"> </w:t>
      </w:r>
      <w:r>
        <w:rPr>
          <w:b/>
        </w:rPr>
        <w:t>Genotypes</w:t>
      </w:r>
    </w:p>
    <w:p w14:paraId="79375CDA" w14:textId="77777777" w:rsidR="005735C0" w:rsidRDefault="005735C0">
      <w:pPr>
        <w:pStyle w:val="NormalWeb"/>
        <w:rPr>
          <w:b/>
        </w:rPr>
      </w:pPr>
    </w:p>
    <w:p w14:paraId="5BF1FE38" w14:textId="77777777" w:rsidR="005735C0" w:rsidRDefault="005735C0">
      <w:pPr>
        <w:pStyle w:val="NormalWeb"/>
        <w:rPr>
          <w:b/>
        </w:rPr>
      </w:pPr>
    </w:p>
    <w:p w14:paraId="6DB2A141" w14:textId="77777777" w:rsidR="005735C0" w:rsidRDefault="005735C0">
      <w:pPr>
        <w:pStyle w:val="NormalWeb"/>
        <w:rPr>
          <w:b/>
        </w:rPr>
      </w:pPr>
    </w:p>
    <w:p w14:paraId="78E11E91" w14:textId="77777777" w:rsidR="005735C0" w:rsidRDefault="005735C0">
      <w:pPr>
        <w:pStyle w:val="NormalWeb"/>
        <w:rPr>
          <w:b/>
        </w:rPr>
      </w:pPr>
    </w:p>
    <w:p w14:paraId="6F5E8680" w14:textId="77777777" w:rsidR="005735C0" w:rsidRDefault="00B727B2">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85AD703" w14:textId="77777777" w:rsidR="005735C0" w:rsidRDefault="00B727B2">
      <w:pPr>
        <w:pStyle w:val="NormalWeb"/>
        <w:shd w:val="clear" w:color="auto" w:fill="FFFFFF"/>
        <w:spacing w:before="0" w:beforeAutospacing="0" w:after="240" w:afterAutospacing="0" w:line="360" w:lineRule="auto"/>
        <w:jc w:val="both"/>
        <w:textAlignment w:val="baseline"/>
        <w:rPr>
          <w:rFonts w:eastAsia="sans-serif"/>
          <w:shd w:val="clear" w:color="auto" w:fill="FFFFFF"/>
        </w:rPr>
      </w:pPr>
      <w:r>
        <w:rPr>
          <w:rFonts w:eastAsia="sans-serif"/>
          <w:highlight w:val="yellow"/>
          <w:shd w:val="clear" w:color="auto" w:fill="FFFFFF"/>
        </w:rPr>
        <w:t>The study was conducted during</w:t>
      </w:r>
      <w:r>
        <w:rPr>
          <w:rFonts w:eastAsia="sans-serif"/>
          <w:shd w:val="clear" w:color="auto" w:fill="FFFFFF"/>
        </w:rPr>
        <w:t xml:space="preserve"> </w:t>
      </w:r>
      <w:r>
        <w:rPr>
          <w:rFonts w:eastAsia="sans-serif"/>
          <w:i/>
          <w:shd w:val="clear" w:color="auto" w:fill="FFFFFF"/>
        </w:rPr>
        <w:t>Kharif</w:t>
      </w:r>
      <w:r>
        <w:rPr>
          <w:rFonts w:eastAsia="sans-serif"/>
          <w:shd w:val="clear" w:color="auto" w:fill="FFFFFF"/>
        </w:rPr>
        <w:t xml:space="preserve"> season of 2023 in the Experiment Field of Urban Technological Park </w:t>
      </w:r>
      <w:proofErr w:type="spellStart"/>
      <w:r>
        <w:rPr>
          <w:rFonts w:eastAsia="sans-serif"/>
          <w:shd w:val="clear" w:color="auto" w:fill="FFFFFF"/>
        </w:rPr>
        <w:t>Habbak</w:t>
      </w:r>
      <w:proofErr w:type="spellEnd"/>
      <w:r>
        <w:rPr>
          <w:rFonts w:eastAsia="sans-serif"/>
          <w:shd w:val="clear" w:color="auto" w:fill="FFFFFF"/>
        </w:rPr>
        <w:t>, Srinagar, Jammu &amp; Kashmir. The experiment was conducted based on Randomized Complete Block Design (RCBD) with three replications and a</w:t>
      </w:r>
      <w:r>
        <w:rPr>
          <w:rFonts w:eastAsia="sans-serif"/>
          <w:shd w:val="clear" w:color="auto" w:fill="FFFFFF"/>
        </w:rPr>
        <w:t xml:space="preserve"> plant spacing of 2 × 1 m. </w:t>
      </w:r>
      <w:r>
        <w:rPr>
          <w:rFonts w:eastAsia="sans-serif"/>
          <w:highlight w:val="yellow"/>
          <w:shd w:val="clear" w:color="auto" w:fill="FFFFFF"/>
        </w:rPr>
        <w:t xml:space="preserve">A total of 41 bottle gourd genotypes, 2 of which were checks – </w:t>
      </w:r>
      <w:proofErr w:type="spellStart"/>
      <w:r>
        <w:rPr>
          <w:rFonts w:eastAsia="sans-serif"/>
          <w:highlight w:val="yellow"/>
          <w:shd w:val="clear" w:color="auto" w:fill="FFFFFF"/>
        </w:rPr>
        <w:t>Pusa</w:t>
      </w:r>
      <w:proofErr w:type="spellEnd"/>
      <w:r>
        <w:rPr>
          <w:rFonts w:eastAsia="sans-serif"/>
          <w:highlight w:val="yellow"/>
          <w:shd w:val="clear" w:color="auto" w:fill="FFFFFF"/>
        </w:rPr>
        <w:t xml:space="preserve"> Naveen and </w:t>
      </w:r>
      <w:proofErr w:type="spellStart"/>
      <w:r>
        <w:rPr>
          <w:rFonts w:eastAsia="sans-serif"/>
          <w:highlight w:val="yellow"/>
          <w:shd w:val="clear" w:color="auto" w:fill="FFFFFF"/>
        </w:rPr>
        <w:t>Pusa</w:t>
      </w:r>
      <w:proofErr w:type="spellEnd"/>
      <w:r>
        <w:rPr>
          <w:rFonts w:eastAsia="sans-serif"/>
          <w:highlight w:val="yellow"/>
          <w:shd w:val="clear" w:color="auto" w:fill="FFFFFF"/>
        </w:rPr>
        <w:t xml:space="preserve"> </w:t>
      </w:r>
      <w:proofErr w:type="spellStart"/>
      <w:r>
        <w:rPr>
          <w:rFonts w:eastAsia="sans-serif"/>
          <w:highlight w:val="yellow"/>
          <w:shd w:val="clear" w:color="auto" w:fill="FFFFFF"/>
        </w:rPr>
        <w:t>Santushti</w:t>
      </w:r>
      <w:proofErr w:type="spellEnd"/>
      <w:r>
        <w:rPr>
          <w:rFonts w:eastAsia="sans-serif"/>
          <w:highlight w:val="yellow"/>
          <w:shd w:val="clear" w:color="auto" w:fill="FFFFFF"/>
        </w:rPr>
        <w:t>, were studied</w:t>
      </w:r>
      <w:r>
        <w:rPr>
          <w:rFonts w:eastAsia="sans-serif"/>
          <w:shd w:val="clear" w:color="auto" w:fill="FFFFFF"/>
        </w:rPr>
        <w:t>. Observations were taken on growth, yield attributes, seed traits and quality parameters. Analysis of variance showed con</w:t>
      </w:r>
      <w:r>
        <w:rPr>
          <w:rFonts w:eastAsia="sans-serif"/>
          <w:shd w:val="clear" w:color="auto" w:fill="FFFFFF"/>
        </w:rPr>
        <w:t xml:space="preserve">siderable differences exist among the genotypes for all the traits. The phenotypic coefficient of variation (PCV) was found marginally greater than the genotypic coefficient of variation (GCV) for all the traits, which indicates </w:t>
      </w:r>
      <w:r>
        <w:rPr>
          <w:rFonts w:eastAsia="sans-serif"/>
          <w:highlight w:val="yellow"/>
          <w:shd w:val="clear" w:color="auto" w:fill="FFFFFF"/>
        </w:rPr>
        <w:t>insignificant environmental</w:t>
      </w:r>
      <w:r>
        <w:rPr>
          <w:rFonts w:eastAsia="sans-serif"/>
          <w:highlight w:val="yellow"/>
          <w:shd w:val="clear" w:color="auto" w:fill="FFFFFF"/>
        </w:rPr>
        <w:t xml:space="preserve"> influence</w:t>
      </w:r>
      <w:r>
        <w:rPr>
          <w:rFonts w:eastAsia="sans-serif"/>
          <w:shd w:val="clear" w:color="auto" w:fill="FFFFFF"/>
        </w:rPr>
        <w:t xml:space="preserve">. For the seed cavity </w:t>
      </w:r>
      <w:proofErr w:type="gramStart"/>
      <w:r>
        <w:rPr>
          <w:rFonts w:eastAsia="sans-serif"/>
          <w:shd w:val="clear" w:color="auto" w:fill="FFFFFF"/>
        </w:rPr>
        <w:t>width</w:t>
      </w:r>
      <w:proofErr w:type="gramEnd"/>
      <w:r>
        <w:rPr>
          <w:rFonts w:eastAsia="sans-serif"/>
          <w:shd w:val="clear" w:color="auto" w:fill="FFFFFF"/>
        </w:rPr>
        <w:t xml:space="preserve"> the highest PCV and GCV values </w:t>
      </w:r>
      <w:r>
        <w:rPr>
          <w:rFonts w:eastAsia="sans-serif"/>
          <w:highlight w:val="yellow"/>
          <w:shd w:val="clear" w:color="auto" w:fill="FFFFFF"/>
        </w:rPr>
        <w:t>were recorded</w:t>
      </w:r>
      <w:r>
        <w:rPr>
          <w:rFonts w:eastAsia="sans-serif"/>
          <w:shd w:val="clear" w:color="auto" w:fill="FFFFFF"/>
        </w:rPr>
        <w:t xml:space="preserve"> 56.43 and 56.33 respectively. </w:t>
      </w:r>
      <w:r>
        <w:t xml:space="preserve"> </w:t>
      </w:r>
      <w:r>
        <w:rPr>
          <w:rFonts w:eastAsia="sans-serif"/>
          <w:shd w:val="clear" w:color="auto" w:fill="FFFFFF"/>
        </w:rPr>
        <w:t>The high estimates of heritability along with high genetic gain were observed in fruit diameter (0.990 and 79.83) which suggests that selectio</w:t>
      </w:r>
      <w:r>
        <w:rPr>
          <w:rFonts w:eastAsia="sans-serif"/>
          <w:shd w:val="clear" w:color="auto" w:fill="FFFFFF"/>
        </w:rPr>
        <w:t xml:space="preserve">n would be effective due to the predominance of additive genetic effects. Broad-sense heritability estimates across all the traits appeared high </w:t>
      </w:r>
      <w:r>
        <w:rPr>
          <w:highlight w:val="yellow"/>
        </w:rPr>
        <w:t>ranging from 77% to 99%.</w:t>
      </w:r>
      <w:r>
        <w:rPr>
          <w:rFonts w:eastAsia="sans-serif"/>
          <w:shd w:val="clear" w:color="auto" w:fill="FFFFFF"/>
        </w:rPr>
        <w:t xml:space="preserve"> </w:t>
      </w:r>
      <w:r>
        <w:rPr>
          <w:rFonts w:eastAsia="sans-serif"/>
          <w:highlight w:val="yellow"/>
          <w:shd w:val="clear" w:color="auto" w:fill="FFFFFF"/>
        </w:rPr>
        <w:t>Correlation analysis revealed strong positive relationship between fruit yield per hec</w:t>
      </w:r>
      <w:r>
        <w:rPr>
          <w:rFonts w:eastAsia="sans-serif"/>
          <w:highlight w:val="yellow"/>
          <w:shd w:val="clear" w:color="auto" w:fill="FFFFFF"/>
        </w:rPr>
        <w:t>tare and</w:t>
      </w:r>
      <w:r>
        <w:rPr>
          <w:rFonts w:eastAsia="sans-serif"/>
          <w:shd w:val="clear" w:color="auto" w:fill="FFFFFF"/>
        </w:rPr>
        <w:t xml:space="preserve"> fruit yield per plant, average fruit weight, vine length, number of primary branches, and number of fruits per plant. The assessment by the path coefficient analysis results showed that the strongest direct effects were: average fruit weight, numb</w:t>
      </w:r>
      <w:r>
        <w:rPr>
          <w:rFonts w:eastAsia="sans-serif"/>
          <w:shd w:val="clear" w:color="auto" w:fill="FFFFFF"/>
        </w:rPr>
        <w:t>er of primary branches, number of fruits per plant, and vine length on the yield per hectare.</w:t>
      </w:r>
    </w:p>
    <w:p w14:paraId="6FF740F7" w14:textId="77777777" w:rsidR="005735C0" w:rsidRDefault="00B727B2">
      <w:pPr>
        <w:spacing w:before="100" w:beforeAutospacing="1" w:after="100" w:afterAutospacing="1" w:line="240" w:lineRule="auto"/>
        <w:rPr>
          <w:rFonts w:ascii="Times New Roman" w:eastAsia="Times New Roman" w:hAnsi="Times New Roman" w:cs="Times New Roman"/>
          <w:i/>
          <w:iCs/>
          <w:sz w:val="24"/>
          <w:szCs w:val="24"/>
        </w:rPr>
      </w:pPr>
      <w:r w:rsidRPr="00697454">
        <w:rPr>
          <w:rFonts w:ascii="Times New Roman" w:eastAsia="sans-serif" w:hAnsi="Times New Roman" w:cs="Times New Roman"/>
          <w:b/>
          <w:i/>
          <w:iCs/>
          <w:sz w:val="24"/>
          <w:szCs w:val="24"/>
          <w:shd w:val="clear" w:color="auto" w:fill="FFFFFF"/>
        </w:rPr>
        <w:t>Keywords</w:t>
      </w:r>
      <w:r>
        <w:rPr>
          <w:rFonts w:ascii="Times New Roman" w:eastAsia="sans-serif" w:hAnsi="Times New Roman" w:cs="Times New Roman"/>
          <w:i/>
          <w:iCs/>
          <w:sz w:val="24"/>
          <w:szCs w:val="24"/>
          <w:shd w:val="clear" w:color="auto" w:fill="FFFFFF"/>
        </w:rPr>
        <w:t>:</w:t>
      </w:r>
      <w:r>
        <w:rPr>
          <w:rStyle w:val="Strong"/>
          <w:rFonts w:ascii="Times New Roman" w:hAnsi="Times New Roman" w:cs="Times New Roman"/>
          <w:i/>
          <w:iCs/>
          <w:sz w:val="24"/>
          <w:szCs w:val="24"/>
        </w:rPr>
        <w:t xml:space="preserve"> </w:t>
      </w:r>
      <w:r>
        <w:rPr>
          <w:rStyle w:val="Strong"/>
          <w:rFonts w:ascii="Times New Roman" w:hAnsi="Times New Roman" w:cs="Times New Roman"/>
          <w:b w:val="0"/>
          <w:bCs w:val="0"/>
          <w:i/>
          <w:iCs/>
          <w:sz w:val="24"/>
          <w:szCs w:val="24"/>
        </w:rPr>
        <w:t>Bottle gourd; correlation; genetic advance; genetic variability; heritability; path analysis.</w:t>
      </w:r>
    </w:p>
    <w:p w14:paraId="7B842A61" w14:textId="77777777" w:rsidR="005735C0" w:rsidRDefault="00B727B2">
      <w:pPr>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85AC5C0" w14:textId="77777777" w:rsidR="005735C0" w:rsidRDefault="00B727B2">
      <w:pPr>
        <w:jc w:val="both"/>
        <w:rPr>
          <w:rFonts w:ascii="Times New Roman" w:hAnsi="Times New Roman" w:cs="Times New Roman"/>
          <w:bCs/>
          <w:sz w:val="24"/>
          <w:szCs w:val="24"/>
        </w:rPr>
      </w:pPr>
      <w:r>
        <w:rPr>
          <w:rFonts w:ascii="Times New Roman" w:hAnsi="Times New Roman" w:cs="Times New Roman"/>
          <w:bCs/>
          <w:sz w:val="24"/>
          <w:szCs w:val="24"/>
        </w:rPr>
        <w:t>The bottle gourd [</w:t>
      </w:r>
      <w:proofErr w:type="spellStart"/>
      <w:r>
        <w:rPr>
          <w:rFonts w:ascii="Times New Roman" w:hAnsi="Times New Roman" w:cs="Times New Roman"/>
          <w:bCs/>
          <w:i/>
          <w:iCs/>
          <w:sz w:val="24"/>
          <w:szCs w:val="24"/>
        </w:rPr>
        <w:t>Lagenaria</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siceraria</w:t>
      </w:r>
      <w:proofErr w:type="spellEnd"/>
      <w:r>
        <w:rPr>
          <w:rFonts w:ascii="Times New Roman" w:hAnsi="Times New Roman" w:cs="Times New Roman"/>
          <w:bCs/>
          <w:sz w:val="24"/>
          <w:szCs w:val="24"/>
        </w:rPr>
        <w:t xml:space="preserve"> (Molina)</w:t>
      </w:r>
      <w:proofErr w:type="spellStart"/>
      <w:r>
        <w:rPr>
          <w:rFonts w:ascii="Times New Roman" w:hAnsi="Times New Roman" w:cs="Times New Roman"/>
          <w:bCs/>
          <w:sz w:val="24"/>
          <w:szCs w:val="24"/>
        </w:rPr>
        <w:t>Standl</w:t>
      </w:r>
      <w:proofErr w:type="spellEnd"/>
      <w:r>
        <w:rPr>
          <w:rFonts w:ascii="Times New Roman" w:hAnsi="Times New Roman" w:cs="Times New Roman"/>
          <w:bCs/>
          <w:sz w:val="24"/>
          <w:szCs w:val="24"/>
        </w:rPr>
        <w:t xml:space="preserve">.], which belongs to the family of Cucurbitaceae, </w:t>
      </w:r>
      <w:r>
        <w:rPr>
          <w:rFonts w:ascii="Times New Roman" w:hAnsi="Times New Roman" w:cs="Times New Roman"/>
          <w:bCs/>
          <w:sz w:val="24"/>
          <w:szCs w:val="24"/>
          <w:highlight w:val="yellow"/>
        </w:rPr>
        <w:t>is one of the most important gourds</w:t>
      </w:r>
      <w:r>
        <w:rPr>
          <w:rFonts w:ascii="Times New Roman" w:hAnsi="Times New Roman" w:cs="Times New Roman"/>
          <w:bCs/>
          <w:sz w:val="24"/>
          <w:szCs w:val="24"/>
        </w:rPr>
        <w:t xml:space="preserve"> in tropical and subtropical agriculture. This is because it has been grown for many centuries and </w:t>
      </w:r>
      <w:r>
        <w:rPr>
          <w:rFonts w:ascii="Times New Roman" w:hAnsi="Times New Roman" w:cs="Times New Roman"/>
          <w:bCs/>
          <w:sz w:val="24"/>
          <w:szCs w:val="24"/>
          <w:highlight w:val="yellow"/>
        </w:rPr>
        <w:t>has been cultivated</w:t>
      </w:r>
      <w:r>
        <w:rPr>
          <w:rFonts w:ascii="Times New Roman" w:hAnsi="Times New Roman" w:cs="Times New Roman"/>
          <w:bCs/>
          <w:sz w:val="24"/>
          <w:szCs w:val="24"/>
        </w:rPr>
        <w:t xml:space="preserve"> for various reasons including dietary</w:t>
      </w:r>
      <w:r>
        <w:rPr>
          <w:rFonts w:ascii="Times New Roman" w:hAnsi="Times New Roman" w:cs="Times New Roman"/>
          <w:bCs/>
          <w:sz w:val="24"/>
          <w:szCs w:val="24"/>
        </w:rPr>
        <w:t>, cultural, medicinal and practical (</w:t>
      </w:r>
      <w:proofErr w:type="spellStart"/>
      <w:r>
        <w:rPr>
          <w:rFonts w:ascii="Times New Roman" w:hAnsi="Times New Roman" w:cs="Times New Roman"/>
          <w:bCs/>
          <w:sz w:val="24"/>
          <w:szCs w:val="24"/>
        </w:rPr>
        <w:t>Brdar-Jokanović</w:t>
      </w:r>
      <w:proofErr w:type="spellEnd"/>
      <w:r>
        <w:rPr>
          <w:rFonts w:ascii="Times New Roman" w:hAnsi="Times New Roman" w:cs="Times New Roman"/>
          <w:bCs/>
          <w:i/>
          <w:iCs/>
          <w:sz w:val="24"/>
          <w:szCs w:val="24"/>
        </w:rPr>
        <w:t xml:space="preserve"> et al.,</w:t>
      </w:r>
      <w:r>
        <w:rPr>
          <w:rFonts w:ascii="Times New Roman" w:hAnsi="Times New Roman" w:cs="Times New Roman"/>
          <w:bCs/>
          <w:sz w:val="24"/>
          <w:szCs w:val="24"/>
        </w:rPr>
        <w:t>2024</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w:t>
      </w:r>
      <w:r>
        <w:rPr>
          <w:rFonts w:ascii="Times New Roman" w:hAnsi="Times New Roman" w:cs="Times New Roman"/>
          <w:bCs/>
          <w:sz w:val="24"/>
          <w:szCs w:val="24"/>
          <w:highlight w:val="yellow"/>
        </w:rPr>
        <w:t>In India Bihar, Uttar Pradesh, and Madhya Pradesh have stand out as major producers which illustrates the adaptability of the crop to different soils, climates and other agricultural condi</w:t>
      </w:r>
      <w:r>
        <w:rPr>
          <w:rFonts w:ascii="Times New Roman" w:hAnsi="Times New Roman" w:cs="Times New Roman"/>
          <w:bCs/>
          <w:sz w:val="24"/>
          <w:szCs w:val="24"/>
          <w:highlight w:val="yellow"/>
        </w:rPr>
        <w:t xml:space="preserve">tions. As reported by National Horticulture Board (NHB) India’s total output stands at 3444.54 thousand metric </w:t>
      </w:r>
      <w:proofErr w:type="spellStart"/>
      <w:r>
        <w:rPr>
          <w:rFonts w:ascii="Times New Roman" w:hAnsi="Times New Roman" w:cs="Times New Roman"/>
          <w:bCs/>
          <w:sz w:val="24"/>
          <w:szCs w:val="24"/>
          <w:highlight w:val="yellow"/>
        </w:rPr>
        <w:t>tonnes</w:t>
      </w:r>
      <w:proofErr w:type="spellEnd"/>
      <w:r>
        <w:rPr>
          <w:rFonts w:ascii="Times New Roman" w:hAnsi="Times New Roman" w:cs="Times New Roman"/>
          <w:bCs/>
          <w:sz w:val="24"/>
          <w:szCs w:val="24"/>
          <w:highlight w:val="yellow"/>
        </w:rPr>
        <w:t xml:space="preserve"> of which Bihar contributes 17.29%, Madhya Pradesh 14.71%, and Uttar Pradesh 14.47%. This implies the </w:t>
      </w:r>
      <w:r>
        <w:rPr>
          <w:rFonts w:ascii="Times New Roman" w:hAnsi="Times New Roman" w:cs="Times New Roman"/>
          <w:bCs/>
          <w:sz w:val="24"/>
          <w:szCs w:val="24"/>
          <w:highlight w:val="yellow"/>
        </w:rPr>
        <w:lastRenderedPageBreak/>
        <w:t>importance of the crop in the country</w:t>
      </w:r>
      <w:r>
        <w:rPr>
          <w:rFonts w:ascii="Times New Roman" w:hAnsi="Times New Roman" w:cs="Times New Roman"/>
          <w:bCs/>
          <w:sz w:val="24"/>
          <w:szCs w:val="24"/>
          <w:highlight w:val="yellow"/>
        </w:rPr>
        <w:t>’s production of vegetables and the economic welfare of the farmers and the rest of the people in the country (NHB, 2023-2024).</w:t>
      </w:r>
    </w:p>
    <w:p w14:paraId="6D6109A0" w14:textId="77777777" w:rsidR="005735C0" w:rsidRDefault="005735C0">
      <w:pPr>
        <w:spacing w:line="360" w:lineRule="auto"/>
        <w:jc w:val="both"/>
        <w:rPr>
          <w:rFonts w:ascii="Times New Roman" w:hAnsi="Times New Roman" w:cs="Times New Roman"/>
          <w:bCs/>
          <w:sz w:val="24"/>
          <w:szCs w:val="24"/>
        </w:rPr>
      </w:pPr>
    </w:p>
    <w:p w14:paraId="3EBB25C7" w14:textId="77777777" w:rsidR="005735C0" w:rsidRDefault="00B727B2">
      <w:pPr>
        <w:spacing w:line="360" w:lineRule="auto"/>
        <w:jc w:val="both"/>
        <w:rPr>
          <w:rFonts w:ascii="Times New Roman" w:hAnsi="Times New Roman" w:cs="Times New Roman"/>
          <w:sz w:val="24"/>
          <w:szCs w:val="24"/>
        </w:rPr>
      </w:pPr>
      <w:r>
        <w:rPr>
          <w:rFonts w:ascii="Times New Roman" w:hAnsi="Times New Roman" w:cs="Times New Roman"/>
          <w:sz w:val="24"/>
          <w:szCs w:val="24"/>
        </w:rPr>
        <w:t>The genetics of bottle gourd is quite fascinating, because it shows great diversity in traits such as fruit yield, vine length,</w:t>
      </w:r>
      <w:r>
        <w:rPr>
          <w:rFonts w:ascii="Times New Roman" w:hAnsi="Times New Roman" w:cs="Times New Roman"/>
          <w:sz w:val="24"/>
          <w:szCs w:val="24"/>
        </w:rPr>
        <w:t xml:space="preserve"> fruit weight, and others. This variability is caused mostly by its </w:t>
      </w:r>
      <w:proofErr w:type="gramStart"/>
      <w:r>
        <w:rPr>
          <w:rFonts w:ascii="Times New Roman" w:hAnsi="Times New Roman" w:cs="Times New Roman"/>
          <w:sz w:val="24"/>
          <w:szCs w:val="24"/>
        </w:rPr>
        <w:t>out crossing</w:t>
      </w:r>
      <w:proofErr w:type="gramEnd"/>
      <w:r>
        <w:rPr>
          <w:rFonts w:ascii="Times New Roman" w:hAnsi="Times New Roman" w:cs="Times New Roman"/>
          <w:sz w:val="24"/>
          <w:szCs w:val="24"/>
        </w:rPr>
        <w:t xml:space="preserve"> behavior which had been averaging between 60–80% in previous studies </w:t>
      </w:r>
      <w:r>
        <w:rPr>
          <w:rFonts w:ascii="Times New Roman" w:hAnsi="Times New Roman" w:cs="Times New Roman"/>
          <w:sz w:val="24"/>
          <w:szCs w:val="24"/>
          <w:highlight w:val="yellow"/>
        </w:rPr>
        <w:t xml:space="preserve">(Harika </w:t>
      </w:r>
      <w:r>
        <w:rPr>
          <w:rFonts w:ascii="Times New Roman" w:hAnsi="Times New Roman" w:cs="Times New Roman"/>
          <w:i/>
          <w:iCs/>
          <w:sz w:val="24"/>
          <w:szCs w:val="24"/>
          <w:highlight w:val="yellow"/>
        </w:rPr>
        <w:t>et al.</w:t>
      </w:r>
      <w:r>
        <w:rPr>
          <w:rFonts w:ascii="Times New Roman" w:hAnsi="Times New Roman" w:cs="Times New Roman"/>
          <w:sz w:val="24"/>
          <w:szCs w:val="24"/>
          <w:highlight w:val="yellow"/>
        </w:rPr>
        <w:t xml:space="preserve">,2012; </w:t>
      </w:r>
      <w:proofErr w:type="spellStart"/>
      <w:r>
        <w:rPr>
          <w:rFonts w:ascii="Times New Roman" w:hAnsi="Times New Roman" w:cs="Times New Roman"/>
          <w:sz w:val="24"/>
          <w:szCs w:val="24"/>
          <w:highlight w:val="yellow"/>
        </w:rPr>
        <w:t>Khansa</w:t>
      </w:r>
      <w:proofErr w:type="spellEnd"/>
      <w:r>
        <w:rPr>
          <w:rFonts w:ascii="Times New Roman" w:hAnsi="Times New Roman" w:cs="Times New Roman"/>
          <w:sz w:val="24"/>
          <w:szCs w:val="24"/>
          <w:highlight w:val="yellow"/>
        </w:rPr>
        <w:t xml:space="preserve"> </w:t>
      </w:r>
      <w:r>
        <w:rPr>
          <w:rFonts w:ascii="Times New Roman" w:hAnsi="Times New Roman" w:cs="Times New Roman"/>
          <w:i/>
          <w:iCs/>
          <w:sz w:val="24"/>
          <w:szCs w:val="24"/>
          <w:highlight w:val="yellow"/>
        </w:rPr>
        <w:t>et al.,</w:t>
      </w:r>
      <w:r>
        <w:rPr>
          <w:rFonts w:ascii="Times New Roman" w:hAnsi="Times New Roman" w:cs="Times New Roman"/>
          <w:sz w:val="24"/>
          <w:szCs w:val="24"/>
          <w:highlight w:val="yellow"/>
        </w:rPr>
        <w:t>2024)</w:t>
      </w:r>
      <w:r>
        <w:rPr>
          <w:rFonts w:ascii="Times New Roman" w:hAnsi="Times New Roman" w:cs="Times New Roman"/>
          <w:sz w:val="24"/>
          <w:szCs w:val="24"/>
        </w:rPr>
        <w:t>. Such a high level of out crossing increases genetic diversity wh</w:t>
      </w:r>
      <w:r>
        <w:rPr>
          <w:rFonts w:ascii="Times New Roman" w:hAnsi="Times New Roman" w:cs="Times New Roman"/>
          <w:sz w:val="24"/>
          <w:szCs w:val="24"/>
        </w:rPr>
        <w:t xml:space="preserve">ich allows for unprecedented opportunities for the breeders to evaluate and improve upon economically and agriculturally important traits (Islam </w:t>
      </w:r>
      <w:r>
        <w:rPr>
          <w:rFonts w:ascii="Times New Roman" w:hAnsi="Times New Roman" w:cs="Times New Roman"/>
          <w:i/>
          <w:iCs/>
          <w:sz w:val="24"/>
          <w:szCs w:val="24"/>
        </w:rPr>
        <w:t>et al.,</w:t>
      </w:r>
      <w:r>
        <w:rPr>
          <w:rFonts w:ascii="Times New Roman" w:hAnsi="Times New Roman" w:cs="Times New Roman"/>
          <w:sz w:val="24"/>
          <w:szCs w:val="24"/>
        </w:rPr>
        <w:t>2021). All of these factors also dictate how much the total yield is and where the crop can be grown and</w:t>
      </w:r>
      <w:r>
        <w:rPr>
          <w:rFonts w:ascii="Times New Roman" w:hAnsi="Times New Roman" w:cs="Times New Roman"/>
          <w:sz w:val="24"/>
          <w:szCs w:val="24"/>
        </w:rPr>
        <w:t xml:space="preserve"> how well the crop will perform in terms of quality and resilience.</w:t>
      </w:r>
    </w:p>
    <w:p w14:paraId="2CA51770" w14:textId="77777777" w:rsidR="005735C0" w:rsidRDefault="00B727B2">
      <w:pPr>
        <w:spacing w:line="360" w:lineRule="auto"/>
        <w:jc w:val="both"/>
        <w:rPr>
          <w:rFonts w:ascii="Times New Roman" w:hAnsi="Times New Roman" w:cs="Times New Roman"/>
          <w:sz w:val="24"/>
          <w:szCs w:val="24"/>
        </w:rPr>
      </w:pPr>
      <w:r>
        <w:rPr>
          <w:rFonts w:ascii="Times New Roman" w:hAnsi="Times New Roman" w:cs="Times New Roman"/>
          <w:sz w:val="24"/>
          <w:szCs w:val="24"/>
        </w:rPr>
        <w:t>Yield, being a complex quantitative trait, is influenced by a plethora of genetics and environmental effects. Effective breeding programs require detailed knowledge about these effects, es</w:t>
      </w:r>
      <w:r>
        <w:rPr>
          <w:rFonts w:ascii="Times New Roman" w:hAnsi="Times New Roman" w:cs="Times New Roman"/>
          <w:sz w:val="24"/>
          <w:szCs w:val="24"/>
        </w:rPr>
        <w:t xml:space="preserve">pecially about associations between the yield and its determinants. Through analysis of these associations, breeders can set out selection priorities for the required targets and assist in the development of better genotypes. Correlation analysis is among </w:t>
      </w:r>
      <w:r>
        <w:rPr>
          <w:rFonts w:ascii="Times New Roman" w:hAnsi="Times New Roman" w:cs="Times New Roman"/>
          <w:sz w:val="24"/>
          <w:szCs w:val="24"/>
        </w:rPr>
        <w:t>the tools which are important in the understanding of the relationships among the traits. For example, if fruit weight, number of fruits per plant, and yield exhibit strong positive correlation, then the traits are important components in selection approac</w:t>
      </w:r>
      <w:r>
        <w:rPr>
          <w:rFonts w:ascii="Times New Roman" w:hAnsi="Times New Roman" w:cs="Times New Roman"/>
          <w:sz w:val="24"/>
          <w:szCs w:val="24"/>
        </w:rPr>
        <w:t xml:space="preserve">hes. But correlation is also not enough in this regard, as it does not distinguish between the direct and indirect cause for the yield </w:t>
      </w:r>
      <w:r>
        <w:rPr>
          <w:rFonts w:ascii="Times New Roman" w:hAnsi="Times New Roman" w:cs="Times New Roman"/>
          <w:sz w:val="24"/>
          <w:szCs w:val="24"/>
          <w:highlight w:val="yellow"/>
        </w:rPr>
        <w:t xml:space="preserve">(Kumar </w:t>
      </w:r>
      <w:r>
        <w:rPr>
          <w:rFonts w:ascii="Times New Roman" w:hAnsi="Times New Roman" w:cs="Times New Roman"/>
          <w:i/>
          <w:sz w:val="24"/>
          <w:szCs w:val="24"/>
          <w:highlight w:val="yellow"/>
        </w:rPr>
        <w:t>et al.</w:t>
      </w:r>
      <w:r>
        <w:rPr>
          <w:rFonts w:ascii="Times New Roman" w:hAnsi="Times New Roman" w:cs="Times New Roman"/>
          <w:sz w:val="24"/>
          <w:szCs w:val="24"/>
          <w:highlight w:val="yellow"/>
        </w:rPr>
        <w:t>,2012)</w:t>
      </w:r>
      <w:r>
        <w:rPr>
          <w:rFonts w:ascii="Times New Roman" w:hAnsi="Times New Roman" w:cs="Times New Roman"/>
          <w:sz w:val="24"/>
          <w:szCs w:val="24"/>
        </w:rPr>
        <w:t>.</w:t>
      </w:r>
    </w:p>
    <w:p w14:paraId="5480FCDA" w14:textId="77777777" w:rsidR="005735C0" w:rsidRDefault="00B727B2">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The path coefficient analysis enhances correlation studies by decomposing relationships into direct </w:t>
      </w:r>
      <w:r>
        <w:rPr>
          <w:rFonts w:ascii="Times New Roman" w:hAnsi="Times New Roman" w:cs="Times New Roman"/>
          <w:sz w:val="24"/>
          <w:szCs w:val="24"/>
          <w:highlight w:val="yellow"/>
        </w:rPr>
        <w:t>and indirect effects, providing clearer insights into how particular attributes influence yield</w:t>
      </w:r>
      <w:r>
        <w:rPr>
          <w:rFonts w:ascii="Times New Roman" w:hAnsi="Times New Roman" w:cs="Times New Roman"/>
          <w:sz w:val="24"/>
          <w:szCs w:val="24"/>
        </w:rPr>
        <w:t xml:space="preserve"> </w:t>
      </w:r>
      <w:r>
        <w:rPr>
          <w:rFonts w:ascii="Times New Roman" w:hAnsi="Times New Roman" w:cs="Times New Roman"/>
          <w:sz w:val="24"/>
          <w:szCs w:val="24"/>
          <w:highlight w:val="yellow"/>
        </w:rPr>
        <w:t>(</w:t>
      </w:r>
      <w:proofErr w:type="spellStart"/>
      <w:r>
        <w:rPr>
          <w:rFonts w:ascii="Times New Roman" w:hAnsi="Times New Roman" w:cs="Times New Roman"/>
          <w:sz w:val="24"/>
          <w:szCs w:val="24"/>
          <w:highlight w:val="yellow"/>
        </w:rPr>
        <w:t>Mashilo</w:t>
      </w:r>
      <w:proofErr w:type="spellEnd"/>
      <w:r>
        <w:rPr>
          <w:rFonts w:ascii="Times New Roman" w:hAnsi="Times New Roman" w:cs="Times New Roman"/>
          <w:sz w:val="24"/>
          <w:szCs w:val="24"/>
          <w:highlight w:val="yellow"/>
        </w:rPr>
        <w:t xml:space="preserve"> </w:t>
      </w:r>
      <w:r>
        <w:rPr>
          <w:rFonts w:ascii="Times New Roman" w:hAnsi="Times New Roman" w:cs="Times New Roman"/>
          <w:i/>
          <w:sz w:val="24"/>
          <w:szCs w:val="24"/>
          <w:highlight w:val="yellow"/>
        </w:rPr>
        <w:t>et al.</w:t>
      </w:r>
      <w:r>
        <w:rPr>
          <w:rFonts w:ascii="Times New Roman" w:hAnsi="Times New Roman" w:cs="Times New Roman"/>
          <w:sz w:val="24"/>
          <w:szCs w:val="24"/>
          <w:highlight w:val="yellow"/>
        </w:rPr>
        <w:t>,2016)</w:t>
      </w:r>
      <w:r>
        <w:rPr>
          <w:rFonts w:ascii="Times New Roman" w:hAnsi="Times New Roman" w:cs="Times New Roman"/>
          <w:sz w:val="24"/>
          <w:szCs w:val="24"/>
        </w:rPr>
        <w:t>. This perspective also allows the selection of traits that are most likely to be critical to the overall success of the selection and ther</w:t>
      </w:r>
      <w:r>
        <w:rPr>
          <w:rFonts w:ascii="Times New Roman" w:hAnsi="Times New Roman" w:cs="Times New Roman"/>
          <w:sz w:val="24"/>
          <w:szCs w:val="24"/>
        </w:rPr>
        <w:t>efore enhances efficiency of the selection process. For instance, even though traits such as fruit length or vine length are likely to be more related in the harvest, their effect on the yield may be overshadowed by the number of fruits per plant. By consi</w:t>
      </w:r>
      <w:r>
        <w:rPr>
          <w:rFonts w:ascii="Times New Roman" w:hAnsi="Times New Roman" w:cs="Times New Roman"/>
          <w:sz w:val="24"/>
          <w:szCs w:val="24"/>
        </w:rPr>
        <w:t>dering only those traits that have the highest direct effect, breeders are enabled to make logical decisions and standards thus saving on resources and breeding efforts.</w:t>
      </w:r>
    </w:p>
    <w:p w14:paraId="737116E0" w14:textId="77777777" w:rsidR="005735C0" w:rsidRDefault="00B727B2">
      <w:pPr>
        <w:spacing w:line="360" w:lineRule="auto"/>
        <w:jc w:val="both"/>
        <w:rPr>
          <w:rFonts w:ascii="Times New Roman" w:hAnsi="Times New Roman" w:cs="Times New Roman"/>
          <w:sz w:val="24"/>
          <w:szCs w:val="24"/>
        </w:rPr>
      </w:pPr>
      <w:r>
        <w:rPr>
          <w:rFonts w:ascii="Times New Roman" w:hAnsi="Times New Roman" w:cs="Times New Roman"/>
          <w:sz w:val="24"/>
          <w:szCs w:val="24"/>
        </w:rPr>
        <w:t>The variability and environmental sensitivity inherent in bottle gourd further necessi</w:t>
      </w:r>
      <w:r>
        <w:rPr>
          <w:rFonts w:ascii="Times New Roman" w:hAnsi="Times New Roman" w:cs="Times New Roman"/>
          <w:sz w:val="24"/>
          <w:szCs w:val="24"/>
        </w:rPr>
        <w:t>tate precise genetic investigations. Distinguishing between traits that are heritable and those that are largely environmentally determined is important for success of breeding programs. The quantitative analyses of genotypic and phenotypic coefficients of</w:t>
      </w:r>
      <w:r>
        <w:rPr>
          <w:rFonts w:ascii="Times New Roman" w:hAnsi="Times New Roman" w:cs="Times New Roman"/>
          <w:sz w:val="24"/>
          <w:szCs w:val="24"/>
        </w:rPr>
        <w:t xml:space="preserve"> variation are informative regarding the amount of variability existing for the trait. With heritability and genetic advance estimates, such analyses allow breeders to assess which traits are likely to </w:t>
      </w:r>
      <w:r>
        <w:rPr>
          <w:rFonts w:ascii="Times New Roman" w:hAnsi="Times New Roman" w:cs="Times New Roman"/>
          <w:sz w:val="24"/>
          <w:szCs w:val="24"/>
        </w:rPr>
        <w:lastRenderedPageBreak/>
        <w:t xml:space="preserve">respond positively to selection </w:t>
      </w:r>
      <w:r>
        <w:rPr>
          <w:rFonts w:ascii="Times New Roman" w:hAnsi="Times New Roman" w:cs="Times New Roman"/>
          <w:sz w:val="24"/>
          <w:szCs w:val="24"/>
          <w:highlight w:val="yellow"/>
        </w:rPr>
        <w:t xml:space="preserve">(Dubey </w:t>
      </w:r>
      <w:r>
        <w:rPr>
          <w:rFonts w:ascii="Times New Roman" w:hAnsi="Times New Roman" w:cs="Times New Roman"/>
          <w:i/>
          <w:sz w:val="24"/>
          <w:szCs w:val="24"/>
          <w:highlight w:val="yellow"/>
        </w:rPr>
        <w:t>et al.</w:t>
      </w:r>
      <w:r>
        <w:rPr>
          <w:rFonts w:ascii="Times New Roman" w:hAnsi="Times New Roman" w:cs="Times New Roman"/>
          <w:sz w:val="24"/>
          <w:szCs w:val="24"/>
          <w:highlight w:val="yellow"/>
        </w:rPr>
        <w:t>,2022)</w:t>
      </w:r>
      <w:r>
        <w:rPr>
          <w:rFonts w:ascii="Times New Roman" w:hAnsi="Times New Roman" w:cs="Times New Roman"/>
          <w:sz w:val="24"/>
          <w:szCs w:val="24"/>
        </w:rPr>
        <w:t>. S</w:t>
      </w:r>
      <w:r>
        <w:rPr>
          <w:rFonts w:ascii="Times New Roman" w:hAnsi="Times New Roman" w:cs="Times New Roman"/>
          <w:sz w:val="24"/>
          <w:szCs w:val="24"/>
        </w:rPr>
        <w:t>uch a trait measured with high heritability and significant genetic advance is likely to be ideal for improvement having strong genetic base.</w:t>
      </w:r>
    </w:p>
    <w:p w14:paraId="54878DDA" w14:textId="77777777" w:rsidR="005735C0" w:rsidRDefault="00B727B2">
      <w:pPr>
        <w:spacing w:line="360" w:lineRule="auto"/>
        <w:jc w:val="both"/>
        <w:rPr>
          <w:rFonts w:ascii="Times New Roman" w:hAnsi="Times New Roman" w:cs="Times New Roman"/>
          <w:sz w:val="24"/>
          <w:szCs w:val="24"/>
        </w:rPr>
      </w:pPr>
      <w:r>
        <w:rPr>
          <w:rFonts w:ascii="Times New Roman" w:hAnsi="Times New Roman" w:cs="Times New Roman"/>
          <w:sz w:val="24"/>
          <w:szCs w:val="24"/>
        </w:rPr>
        <w:t>Like many other polygenic crops, the bottle gourd has a rather intricate genetic mechanism which adds to the compl</w:t>
      </w:r>
      <w:r>
        <w:rPr>
          <w:rFonts w:ascii="Times New Roman" w:hAnsi="Times New Roman" w:cs="Times New Roman"/>
          <w:sz w:val="24"/>
          <w:szCs w:val="24"/>
        </w:rPr>
        <w:t xml:space="preserve">exity of its breeding. Such traits as yield and fruit quality, being polygenic, require a more </w:t>
      </w:r>
      <w:proofErr w:type="gramStart"/>
      <w:r>
        <w:rPr>
          <w:rFonts w:ascii="Times New Roman" w:hAnsi="Times New Roman" w:cs="Times New Roman"/>
          <w:sz w:val="24"/>
          <w:szCs w:val="24"/>
        </w:rPr>
        <w:t>in depth</w:t>
      </w:r>
      <w:proofErr w:type="gramEnd"/>
      <w:r>
        <w:rPr>
          <w:rFonts w:ascii="Times New Roman" w:hAnsi="Times New Roman" w:cs="Times New Roman"/>
          <w:sz w:val="24"/>
          <w:szCs w:val="24"/>
        </w:rPr>
        <w:t xml:space="preserve"> examination of the genotype of the crop. This requires screening large numbers of genotypes over a number of different environments for the best ones. T</w:t>
      </w:r>
      <w:r>
        <w:rPr>
          <w:rFonts w:ascii="Times New Roman" w:hAnsi="Times New Roman" w:cs="Times New Roman"/>
          <w:sz w:val="24"/>
          <w:szCs w:val="24"/>
        </w:rPr>
        <w:t xml:space="preserve">he identification and utilization of such genotypes becomes very crucial to the increase in yield potential in a given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-climatic zone.</w:t>
      </w:r>
    </w:p>
    <w:p w14:paraId="6F59D569" w14:textId="77777777" w:rsidR="005735C0" w:rsidRDefault="00B727B2">
      <w:pPr>
        <w:spacing w:line="360" w:lineRule="auto"/>
        <w:jc w:val="both"/>
        <w:rPr>
          <w:rFonts w:ascii="Times New Roman" w:hAnsi="Times New Roman" w:cs="Times New Roman"/>
          <w:sz w:val="24"/>
          <w:szCs w:val="24"/>
        </w:rPr>
      </w:pPr>
      <w:r>
        <w:rPr>
          <w:rFonts w:ascii="Times New Roman" w:hAnsi="Times New Roman" w:cs="Times New Roman"/>
          <w:sz w:val="24"/>
          <w:szCs w:val="24"/>
        </w:rPr>
        <w:t>The present study is aimed at evaluating genetic diversity, correlation, and path coefficient among bottle gourd geno</w:t>
      </w:r>
      <w:r>
        <w:rPr>
          <w:rFonts w:ascii="Times New Roman" w:hAnsi="Times New Roman" w:cs="Times New Roman"/>
          <w:sz w:val="24"/>
          <w:szCs w:val="24"/>
        </w:rPr>
        <w:t xml:space="preserve">types with respect to yield and its related components. The systematic study of relations among traits enhances the understanding of genetic systems that control the yield of the crop among the breeders. It is this understanding that forms the start point </w:t>
      </w:r>
      <w:r>
        <w:rPr>
          <w:rFonts w:ascii="Times New Roman" w:hAnsi="Times New Roman" w:cs="Times New Roman"/>
          <w:sz w:val="24"/>
          <w:szCs w:val="24"/>
        </w:rPr>
        <w:t xml:space="preserve">towards the breeding of superior genotypes adaptable to certain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-climatic conditions thereby increasing the economic viability of bottle gourd farming. </w:t>
      </w:r>
    </w:p>
    <w:p w14:paraId="645D0897" w14:textId="77777777" w:rsidR="005735C0" w:rsidRDefault="00B727B2">
      <w:pPr>
        <w:pStyle w:val="NormalWeb"/>
        <w:spacing w:line="360" w:lineRule="auto"/>
        <w:jc w:val="both"/>
        <w:rPr>
          <w:b/>
        </w:rPr>
      </w:pPr>
      <w:r>
        <w:rPr>
          <w:b/>
        </w:rPr>
        <w:t>2. MATERIAL AND METHODS</w:t>
      </w:r>
    </w:p>
    <w:p w14:paraId="601F74FA" w14:textId="77777777" w:rsidR="005735C0" w:rsidRDefault="00B727B2">
      <w:pPr>
        <w:spacing w:line="360" w:lineRule="auto"/>
        <w:jc w:val="both"/>
      </w:pPr>
      <w:r>
        <w:rPr>
          <w:rFonts w:ascii="Times New Roman" w:eastAsia="Times New Roman" w:hAnsi="Times New Roman" w:cs="Times New Roman"/>
          <w:sz w:val="24"/>
          <w:szCs w:val="24"/>
          <w:highlight w:val="yellow"/>
        </w:rPr>
        <w:t xml:space="preserve">The study was conducted during the </w:t>
      </w:r>
      <w:r>
        <w:rPr>
          <w:rFonts w:ascii="Times New Roman" w:eastAsia="Times New Roman" w:hAnsi="Times New Roman" w:cs="Times New Roman"/>
          <w:i/>
          <w:sz w:val="24"/>
          <w:szCs w:val="24"/>
          <w:highlight w:val="yellow"/>
        </w:rPr>
        <w:t>Kharif</w:t>
      </w:r>
      <w:r>
        <w:rPr>
          <w:rFonts w:ascii="Times New Roman" w:eastAsia="Times New Roman" w:hAnsi="Times New Roman" w:cs="Times New Roman"/>
          <w:sz w:val="24"/>
          <w:szCs w:val="24"/>
          <w:highlight w:val="yellow"/>
        </w:rPr>
        <w:t xml:space="preserve"> season of 2023 at the Urban Techn</w:t>
      </w:r>
      <w:r>
        <w:rPr>
          <w:rFonts w:ascii="Times New Roman" w:eastAsia="Times New Roman" w:hAnsi="Times New Roman" w:cs="Times New Roman"/>
          <w:sz w:val="24"/>
          <w:szCs w:val="24"/>
          <w:highlight w:val="yellow"/>
        </w:rPr>
        <w:t xml:space="preserve">ological Park, </w:t>
      </w:r>
      <w:proofErr w:type="spellStart"/>
      <w:r>
        <w:rPr>
          <w:rFonts w:ascii="Times New Roman" w:eastAsia="Times New Roman" w:hAnsi="Times New Roman" w:cs="Times New Roman"/>
          <w:sz w:val="24"/>
          <w:szCs w:val="24"/>
          <w:highlight w:val="yellow"/>
        </w:rPr>
        <w:t>Habbak</w:t>
      </w:r>
      <w:proofErr w:type="spellEnd"/>
      <w:r>
        <w:rPr>
          <w:rFonts w:ascii="Times New Roman" w:eastAsia="Times New Roman" w:hAnsi="Times New Roman" w:cs="Times New Roman"/>
          <w:sz w:val="24"/>
          <w:szCs w:val="24"/>
          <w:highlight w:val="yellow"/>
        </w:rPr>
        <w:t>, Srinagar, Jammu and Kashmir.</w:t>
      </w:r>
      <w:r>
        <w:rPr>
          <w:rFonts w:ascii="Times New Roman" w:eastAsia="Times New Roman" w:hAnsi="Times New Roman" w:cs="Times New Roman"/>
          <w:sz w:val="24"/>
          <w:szCs w:val="24"/>
        </w:rPr>
        <w:t xml:space="preserve"> The latitude and longitude of the site are 34.16° N and 74.83° E respectively, with an elevation of 1608 meters above mean sea level. </w:t>
      </w:r>
      <w:r>
        <w:rPr>
          <w:rFonts w:ascii="Times New Roman" w:eastAsia="Times New Roman" w:hAnsi="Times New Roman" w:cs="Times New Roman"/>
          <w:sz w:val="24"/>
          <w:szCs w:val="24"/>
          <w:highlight w:val="yellow"/>
        </w:rPr>
        <w:t xml:space="preserve">This area has a temperate climate, with warm summers, a low of 5.26°C </w:t>
      </w:r>
      <w:r>
        <w:rPr>
          <w:rFonts w:ascii="Times New Roman" w:eastAsia="Times New Roman" w:hAnsi="Times New Roman" w:cs="Times New Roman"/>
          <w:sz w:val="24"/>
          <w:szCs w:val="24"/>
          <w:highlight w:val="yellow"/>
        </w:rPr>
        <w:t>in October, and a high of 31.40°C in August.</w:t>
      </w:r>
      <w:r>
        <w:rPr>
          <w:rFonts w:ascii="Times New Roman" w:eastAsia="Times New Roman" w:hAnsi="Times New Roman" w:cs="Times New Roman"/>
          <w:sz w:val="24"/>
          <w:szCs w:val="24"/>
        </w:rPr>
        <w:t xml:space="preserve"> The area had the highest rainfall in the month of April. Yield and yield components evaluation was carried out on forty-one morphologically diverse bottle gourd genotypes comprising of two checks </w:t>
      </w:r>
      <w:proofErr w:type="spellStart"/>
      <w:r>
        <w:rPr>
          <w:rFonts w:ascii="Times New Roman" w:eastAsia="Times New Roman" w:hAnsi="Times New Roman" w:cs="Times New Roman"/>
          <w:sz w:val="24"/>
          <w:szCs w:val="24"/>
        </w:rPr>
        <w:t>Pusa</w:t>
      </w:r>
      <w:proofErr w:type="spellEnd"/>
      <w:r>
        <w:rPr>
          <w:rFonts w:ascii="Times New Roman" w:eastAsia="Times New Roman" w:hAnsi="Times New Roman" w:cs="Times New Roman"/>
          <w:sz w:val="24"/>
          <w:szCs w:val="24"/>
        </w:rPr>
        <w:t xml:space="preserve"> Naveen 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Santushti</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 randomized complete block design (RCBD) was employed for the single-factor experiment. </w:t>
      </w:r>
      <w:r>
        <w:rPr>
          <w:rFonts w:ascii="Times New Roman" w:eastAsia="Times New Roman" w:hAnsi="Times New Roman" w:cs="Times New Roman"/>
          <w:sz w:val="24"/>
          <w:szCs w:val="24"/>
        </w:rPr>
        <w:t>Standard cultural practices, including appropriate manuring, irrigation, pest management, and weeding, were undertaken according to the recommended ag</w:t>
      </w:r>
      <w:r>
        <w:rPr>
          <w:rFonts w:ascii="Times New Roman" w:eastAsia="Times New Roman" w:hAnsi="Times New Roman" w:cs="Times New Roman"/>
          <w:sz w:val="24"/>
          <w:szCs w:val="24"/>
        </w:rPr>
        <w:t>ronomic practices to ensure maximum growth of the crop.</w:t>
      </w:r>
    </w:p>
    <w:p w14:paraId="31D778C8" w14:textId="77777777" w:rsidR="005735C0" w:rsidRDefault="00B727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Observations were recorded from five randomly selected plants per genotype per replication on various phenological, vegetative, and yield parameters.</w:t>
      </w:r>
      <w:r>
        <w:rPr>
          <w:rFonts w:ascii="Times New Roman" w:eastAsia="Times New Roman" w:hAnsi="Times New Roman" w:cs="Times New Roman"/>
          <w:sz w:val="24"/>
          <w:szCs w:val="24"/>
        </w:rPr>
        <w:t xml:space="preserve"> </w:t>
      </w:r>
      <w:r>
        <w:rPr>
          <w:rFonts w:ascii="Times New Roman" w:hAnsi="Times New Roman" w:cs="Times New Roman"/>
          <w:sz w:val="24"/>
          <w:szCs w:val="24"/>
        </w:rPr>
        <w:t>The evaluated traits included node number at which</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st</w:t>
      </w:r>
      <w:proofErr w:type="spellEnd"/>
      <w:r>
        <w:rPr>
          <w:rFonts w:ascii="Times New Roman" w:hAnsi="Times New Roman" w:cs="Times New Roman"/>
          <w:sz w:val="24"/>
          <w:szCs w:val="24"/>
        </w:rPr>
        <w:t xml:space="preserve"> male flower appears, node number at which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st</w:t>
      </w:r>
      <w:proofErr w:type="spellEnd"/>
      <w:r>
        <w:rPr>
          <w:rFonts w:ascii="Times New Roman" w:hAnsi="Times New Roman" w:cs="Times New Roman"/>
          <w:sz w:val="24"/>
          <w:szCs w:val="24"/>
        </w:rPr>
        <w:t xml:space="preserve">  female flower appears, number of primary branches, days to the appearance of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st</w:t>
      </w:r>
      <w:proofErr w:type="spellEnd"/>
      <w:r>
        <w:rPr>
          <w:rFonts w:ascii="Times New Roman" w:hAnsi="Times New Roman" w:cs="Times New Roman"/>
          <w:sz w:val="24"/>
          <w:szCs w:val="24"/>
        </w:rPr>
        <w:t xml:space="preserve"> male flower, days to the appearance of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st</w:t>
      </w:r>
      <w:proofErr w:type="spellEnd"/>
      <w:r>
        <w:rPr>
          <w:rFonts w:ascii="Times New Roman" w:hAnsi="Times New Roman" w:cs="Times New Roman"/>
          <w:sz w:val="24"/>
          <w:szCs w:val="24"/>
        </w:rPr>
        <w:t xml:space="preserve"> female flower, days to anthesis of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st</w:t>
      </w:r>
      <w:proofErr w:type="spellEnd"/>
      <w:r>
        <w:rPr>
          <w:rFonts w:ascii="Times New Roman" w:hAnsi="Times New Roman" w:cs="Times New Roman"/>
          <w:sz w:val="24"/>
          <w:szCs w:val="24"/>
        </w:rPr>
        <w:t xml:space="preserve"> male flower, days to </w:t>
      </w:r>
      <w:r>
        <w:rPr>
          <w:rFonts w:ascii="Times New Roman" w:hAnsi="Times New Roman" w:cs="Times New Roman"/>
          <w:sz w:val="24"/>
          <w:szCs w:val="24"/>
        </w:rPr>
        <w:t xml:space="preserve">anthesis of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st</w:t>
      </w:r>
      <w:proofErr w:type="spellEnd"/>
      <w:r>
        <w:rPr>
          <w:rFonts w:ascii="Times New Roman" w:hAnsi="Times New Roman" w:cs="Times New Roman"/>
          <w:sz w:val="24"/>
          <w:szCs w:val="24"/>
        </w:rPr>
        <w:t xml:space="preserve"> female flower, sex ratio (male to female flowers), days to the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st</w:t>
      </w:r>
      <w:proofErr w:type="spellEnd"/>
      <w:r>
        <w:rPr>
          <w:rFonts w:ascii="Times New Roman" w:hAnsi="Times New Roman" w:cs="Times New Roman"/>
          <w:sz w:val="24"/>
          <w:szCs w:val="24"/>
        </w:rPr>
        <w:t xml:space="preserve"> fruit harvest, days to the last fruit harvest, vine length (m), number of fruits per plant, average fruit weight (kg), fruit length (cm), fruit diameter (cm), seed cavit</w:t>
      </w:r>
      <w:r>
        <w:rPr>
          <w:rFonts w:ascii="Times New Roman" w:hAnsi="Times New Roman" w:cs="Times New Roman"/>
          <w:sz w:val="24"/>
          <w:szCs w:val="24"/>
        </w:rPr>
        <w:t xml:space="preserve">y width (cm), flesh thickness (cm), rind thickness (mm), seed cavity weight (g), flesh weight (g), fruit yield per plant (kg), fruit yield per hectare (q), number of seeds per fruit, 100 seed </w:t>
      </w:r>
      <w:r>
        <w:rPr>
          <w:rFonts w:ascii="Times New Roman" w:hAnsi="Times New Roman" w:cs="Times New Roman"/>
          <w:sz w:val="24"/>
          <w:szCs w:val="24"/>
        </w:rPr>
        <w:lastRenderedPageBreak/>
        <w:t xml:space="preserve">weight (g), total sugars (%), dry matter content (%), Vitamin C </w:t>
      </w:r>
      <w:r>
        <w:rPr>
          <w:rFonts w:ascii="Times New Roman" w:hAnsi="Times New Roman" w:cs="Times New Roman"/>
          <w:sz w:val="24"/>
          <w:szCs w:val="24"/>
        </w:rPr>
        <w:t>content (mg/100 g), total soluble solids (°Brix), chlorophyll content (mg/100 g), and crude fiber content (%).</w:t>
      </w:r>
    </w:p>
    <w:p w14:paraId="324161F4" w14:textId="77777777" w:rsidR="005735C0" w:rsidRDefault="00B727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variance (ANOVA) was carried out following the guidelines set by </w:t>
      </w:r>
      <w:proofErr w:type="spellStart"/>
      <w:r>
        <w:rPr>
          <w:rFonts w:ascii="Times New Roman" w:eastAsia="Times New Roman" w:hAnsi="Times New Roman" w:cs="Times New Roman"/>
          <w:sz w:val="24"/>
          <w:szCs w:val="24"/>
        </w:rPr>
        <w:t>Panse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Sukhatme</w:t>
      </w:r>
      <w:proofErr w:type="spellEnd"/>
      <w:r>
        <w:rPr>
          <w:rFonts w:ascii="Times New Roman" w:eastAsia="Times New Roman" w:hAnsi="Times New Roman" w:cs="Times New Roman"/>
          <w:sz w:val="24"/>
          <w:szCs w:val="24"/>
        </w:rPr>
        <w:t xml:space="preserve"> (1957).</w:t>
      </w:r>
      <w:r>
        <w:t xml:space="preserve"> </w:t>
      </w:r>
      <w:r>
        <w:rPr>
          <w:rFonts w:ascii="Times New Roman" w:eastAsia="Times New Roman" w:hAnsi="Times New Roman" w:cs="Times New Roman"/>
          <w:sz w:val="24"/>
          <w:szCs w:val="24"/>
          <w:highlight w:val="yellow"/>
        </w:rPr>
        <w:t xml:space="preserve">The method suggested by Johnson et </w:t>
      </w:r>
      <w:r>
        <w:rPr>
          <w:rFonts w:ascii="Times New Roman" w:eastAsia="Times New Roman" w:hAnsi="Times New Roman" w:cs="Times New Roman"/>
          <w:sz w:val="24"/>
          <w:szCs w:val="24"/>
          <w:highlight w:val="yellow"/>
        </w:rPr>
        <w:t>al. (1955) was used to calculate genotypic and phenotypic variance.</w:t>
      </w:r>
      <w:r>
        <w:rPr>
          <w:rFonts w:ascii="Times New Roman" w:eastAsia="Times New Roman" w:hAnsi="Times New Roman" w:cs="Times New Roman"/>
          <w:sz w:val="24"/>
          <w:szCs w:val="24"/>
        </w:rPr>
        <w:t xml:space="preserve"> The phenotypic coefficient of variation (PCV) and genotypic coefficient of variation (GCV) in respect of each trait were computed according to Burton’s formula (</w:t>
      </w:r>
      <w:r>
        <w:rPr>
          <w:rFonts w:ascii="Times New Roman" w:hAnsi="Times New Roman" w:cs="Times New Roman"/>
          <w:color w:val="000000"/>
          <w:sz w:val="24"/>
          <w:szCs w:val="24"/>
          <w:shd w:val="clear" w:color="auto" w:fill="FFFFFF"/>
          <w:lang w:eastAsia="zh-CN"/>
        </w:rPr>
        <w:t>Burton, 1952)</w:t>
      </w:r>
      <w:r>
        <w:rPr>
          <w:rFonts w:ascii="Times New Roman" w:eastAsia="Times New Roman" w:hAnsi="Times New Roman" w:cs="Times New Roman"/>
          <w:sz w:val="24"/>
          <w:szCs w:val="24"/>
        </w:rPr>
        <w:t>. These coeffi</w:t>
      </w:r>
      <w:r>
        <w:rPr>
          <w:rFonts w:ascii="Times New Roman" w:eastAsia="Times New Roman" w:hAnsi="Times New Roman" w:cs="Times New Roman"/>
          <w:sz w:val="24"/>
          <w:szCs w:val="24"/>
        </w:rPr>
        <w:t xml:space="preserve">cients were categorized according to the classes established by </w:t>
      </w:r>
      <w:proofErr w:type="spellStart"/>
      <w:r>
        <w:rPr>
          <w:rFonts w:ascii="Times New Roman" w:eastAsia="Times New Roman" w:hAnsi="Times New Roman" w:cs="Times New Roman"/>
          <w:sz w:val="24"/>
          <w:szCs w:val="24"/>
        </w:rPr>
        <w:t>Sivasubramanian</w:t>
      </w:r>
      <w:proofErr w:type="spellEnd"/>
      <w:r>
        <w:rPr>
          <w:rFonts w:ascii="Times New Roman" w:eastAsia="Times New Roman" w:hAnsi="Times New Roman" w:cs="Times New Roman"/>
          <w:sz w:val="24"/>
          <w:szCs w:val="24"/>
        </w:rPr>
        <w:t xml:space="preserve"> and Menon (1973) into three levels low (0–10%), moderate (10–20%) and high (above 20%). Broad–sense heritability was evaluated using the method suggested by Burton and </w:t>
      </w:r>
      <w:proofErr w:type="spellStart"/>
      <w:r>
        <w:rPr>
          <w:rFonts w:ascii="Times New Roman" w:eastAsia="Times New Roman" w:hAnsi="Times New Roman" w:cs="Times New Roman"/>
          <w:sz w:val="24"/>
          <w:szCs w:val="24"/>
        </w:rPr>
        <w:t>Devane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1953) and the heritability levels were classified as low (0–30%), moderate (30–60%) and high (above 60%), as recommended by Robinson et al. (1949). The genetic advance at 5% selection intensity was worked out according to the equations given by Lush (1949)</w:t>
      </w:r>
      <w:r>
        <w:rPr>
          <w:rFonts w:ascii="Times New Roman" w:eastAsia="Times New Roman" w:hAnsi="Times New Roman" w:cs="Times New Roman"/>
          <w:sz w:val="24"/>
          <w:szCs w:val="24"/>
        </w:rPr>
        <w:t xml:space="preserve"> and Johnson et al. (1955</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addition to that, the genetic advance as a percentage of the mean was classified as low (0–10%), moderate (10–20%) and high (above 20%) on the basis of the classification by Johnson et al.(1955)</w:t>
      </w:r>
    </w:p>
    <w:p w14:paraId="1157AA8E" w14:textId="77777777" w:rsidR="005735C0" w:rsidRDefault="00B727B2">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Genotypic and phenotypic correl</w:t>
      </w:r>
      <w:r>
        <w:rPr>
          <w:rFonts w:ascii="Times New Roman" w:hAnsi="Times New Roman" w:cs="Times New Roman"/>
          <w:sz w:val="24"/>
          <w:szCs w:val="24"/>
          <w:highlight w:val="yellow"/>
        </w:rPr>
        <w:t xml:space="preserve">ation coefficients were estimated using the method of </w:t>
      </w:r>
      <w:proofErr w:type="spellStart"/>
      <w:r>
        <w:rPr>
          <w:rFonts w:ascii="Times New Roman" w:hAnsi="Times New Roman" w:cs="Times New Roman"/>
          <w:sz w:val="24"/>
          <w:szCs w:val="24"/>
          <w:highlight w:val="yellow"/>
        </w:rPr>
        <w:t>Panse</w:t>
      </w:r>
      <w:proofErr w:type="spellEnd"/>
      <w:r>
        <w:rPr>
          <w:rFonts w:ascii="Times New Roman" w:hAnsi="Times New Roman" w:cs="Times New Roman"/>
          <w:sz w:val="24"/>
          <w:szCs w:val="24"/>
          <w:highlight w:val="yellow"/>
        </w:rPr>
        <w:t xml:space="preserve"> and </w:t>
      </w:r>
      <w:proofErr w:type="spellStart"/>
      <w:r>
        <w:rPr>
          <w:rFonts w:ascii="Times New Roman" w:hAnsi="Times New Roman" w:cs="Times New Roman"/>
          <w:sz w:val="24"/>
          <w:szCs w:val="24"/>
          <w:highlight w:val="yellow"/>
        </w:rPr>
        <w:t>Sukhatme</w:t>
      </w:r>
      <w:proofErr w:type="spellEnd"/>
      <w:r>
        <w:rPr>
          <w:rFonts w:ascii="Times New Roman" w:hAnsi="Times New Roman" w:cs="Times New Roman"/>
          <w:sz w:val="24"/>
          <w:szCs w:val="24"/>
          <w:highlight w:val="yellow"/>
        </w:rPr>
        <w:t xml:space="preserve"> (1957).</w:t>
      </w:r>
      <w:r>
        <w:rPr>
          <w:rFonts w:ascii="Times New Roman" w:hAnsi="Times New Roman" w:cs="Times New Roman"/>
          <w:sz w:val="24"/>
          <w:szCs w:val="24"/>
        </w:rPr>
        <w:t xml:space="preserve"> </w:t>
      </w:r>
      <w:r>
        <w:rPr>
          <w:rFonts w:ascii="Times New Roman" w:eastAsia="Times New Roman" w:hAnsi="Times New Roman" w:cs="Times New Roman"/>
          <w:sz w:val="24"/>
          <w:szCs w:val="24"/>
        </w:rPr>
        <w:t>For path coefficient analysis, the methodologies of Wright (1921) and Li (1956) were employed. All the statistical treatment and analysis were done with the help of R software</w:t>
      </w:r>
      <w:r>
        <w:rPr>
          <w:rFonts w:ascii="Times New Roman" w:eastAsia="Times New Roman" w:hAnsi="Times New Roman" w:cs="Times New Roman"/>
          <w:sz w:val="24"/>
          <w:szCs w:val="24"/>
        </w:rPr>
        <w:t xml:space="preserve"> at the Division of Agricultural Statistics, SKUAST-</w:t>
      </w:r>
      <w:proofErr w:type="spellStart"/>
      <w:r>
        <w:rPr>
          <w:rFonts w:ascii="Times New Roman" w:eastAsia="Times New Roman" w:hAnsi="Times New Roman" w:cs="Times New Roman"/>
          <w:sz w:val="24"/>
          <w:szCs w:val="24"/>
        </w:rPr>
        <w:t>kashmir</w:t>
      </w:r>
      <w:proofErr w:type="spellEnd"/>
      <w:r>
        <w:rPr>
          <w:rFonts w:ascii="Times New Roman" w:eastAsia="Times New Roman" w:hAnsi="Times New Roman" w:cs="Times New Roman"/>
          <w:sz w:val="24"/>
          <w:szCs w:val="24"/>
        </w:rPr>
        <w:t>, Shalimar.</w:t>
      </w:r>
    </w:p>
    <w:p w14:paraId="6B36C60D" w14:textId="77777777" w:rsidR="005735C0" w:rsidRDefault="00B727B2">
      <w:pPr>
        <w:pStyle w:val="NormalWeb"/>
        <w:spacing w:line="360" w:lineRule="auto"/>
        <w:jc w:val="both"/>
        <w:rPr>
          <w:b/>
        </w:rPr>
      </w:pPr>
      <w:r>
        <w:rPr>
          <w:b/>
        </w:rPr>
        <w:t>3. RESULTS AND DISCUSSION</w:t>
      </w:r>
    </w:p>
    <w:p w14:paraId="2F58D0F7" w14:textId="77777777" w:rsidR="005735C0" w:rsidRDefault="00B727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Forty-one genotypes of bottle gourd in this study were examined to understand genetic variability, heritability, genetic advance (</w:t>
      </w:r>
      <w:r>
        <w:rPr>
          <w:rFonts w:ascii="Times New Roman" w:eastAsia="Times New Roman" w:hAnsi="Times New Roman" w:cs="Times New Roman"/>
          <w:sz w:val="24"/>
          <w:szCs w:val="24"/>
          <w:highlight w:val="yellow"/>
        </w:rPr>
        <w:t>expressed as percentage of me</w:t>
      </w:r>
      <w:r>
        <w:rPr>
          <w:rFonts w:ascii="Times New Roman" w:eastAsia="Times New Roman" w:hAnsi="Times New Roman" w:cs="Times New Roman"/>
          <w:sz w:val="24"/>
          <w:szCs w:val="24"/>
          <w:highlight w:val="yellow"/>
        </w:rPr>
        <w:t>an</w:t>
      </w:r>
      <w:r>
        <w:rPr>
          <w:rFonts w:ascii="Times New Roman" w:eastAsia="Times New Roman" w:hAnsi="Times New Roman" w:cs="Times New Roman"/>
          <w:sz w:val="24"/>
          <w:szCs w:val="24"/>
        </w:rPr>
        <w:t xml:space="preserve">), correlation and path analysis. Results of the analysis of variance indicated significant differences </w:t>
      </w:r>
      <w:r>
        <w:rPr>
          <w:rFonts w:ascii="Times New Roman" w:eastAsia="Times New Roman" w:hAnsi="Times New Roman" w:cs="Times New Roman"/>
          <w:sz w:val="24"/>
          <w:szCs w:val="24"/>
          <w:highlight w:val="yellow"/>
        </w:rPr>
        <w:t>in</w:t>
      </w:r>
      <w:r>
        <w:rPr>
          <w:rFonts w:ascii="Times New Roman" w:eastAsia="Times New Roman" w:hAnsi="Times New Roman" w:cs="Times New Roman"/>
          <w:sz w:val="24"/>
          <w:szCs w:val="24"/>
        </w:rPr>
        <w:t xml:space="preserve"> all thirty traits, suggesting that the germplasm under investigation possessed sufficient variability.</w:t>
      </w:r>
      <w:r>
        <w:rPr>
          <w:rFonts w:ascii="Times New Roman" w:hAnsi="Times New Roman" w:cs="Times New Roman"/>
          <w:sz w:val="24"/>
          <w:szCs w:val="24"/>
        </w:rPr>
        <w:t xml:space="preserve"> [Table 1 (a, b)]. The observed range of valu</w:t>
      </w:r>
      <w:r>
        <w:rPr>
          <w:rFonts w:ascii="Times New Roman" w:hAnsi="Times New Roman" w:cs="Times New Roman"/>
          <w:sz w:val="24"/>
          <w:szCs w:val="24"/>
        </w:rPr>
        <w:t xml:space="preserve">es for various traits (Table 2) demonstrated ample genetic variability, a </w:t>
      </w:r>
      <w:r>
        <w:rPr>
          <w:rFonts w:ascii="Times New Roman" w:hAnsi="Times New Roman" w:cs="Times New Roman"/>
          <w:sz w:val="24"/>
          <w:szCs w:val="24"/>
          <w:highlight w:val="yellow"/>
        </w:rPr>
        <w:t>critical prerequisite for selection</w:t>
      </w:r>
      <w:r>
        <w:rPr>
          <w:rFonts w:ascii="Times New Roman" w:hAnsi="Times New Roman" w:cs="Times New Roman"/>
          <w:sz w:val="24"/>
          <w:szCs w:val="24"/>
        </w:rPr>
        <w:t xml:space="preserve">. These findings align with previous studies by Harika </w:t>
      </w:r>
      <w:r>
        <w:rPr>
          <w:rFonts w:ascii="Times New Roman" w:hAnsi="Times New Roman" w:cs="Times New Roman"/>
          <w:i/>
          <w:iCs/>
          <w:sz w:val="24"/>
          <w:szCs w:val="24"/>
        </w:rPr>
        <w:t>et al.</w:t>
      </w:r>
      <w:r>
        <w:rPr>
          <w:rFonts w:ascii="Times New Roman" w:hAnsi="Times New Roman" w:cs="Times New Roman"/>
          <w:sz w:val="24"/>
          <w:szCs w:val="24"/>
        </w:rPr>
        <w:t xml:space="preserve"> (2012), Jain and Singh (2016), Jain </w:t>
      </w:r>
      <w:proofErr w:type="gramStart"/>
      <w:r>
        <w:rPr>
          <w:rFonts w:ascii="Times New Roman" w:hAnsi="Times New Roman" w:cs="Times New Roman"/>
          <w:i/>
          <w:iCs/>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 xml:space="preserve">2017), Rambabu </w:t>
      </w:r>
      <w:r>
        <w:rPr>
          <w:rFonts w:ascii="Times New Roman" w:hAnsi="Times New Roman" w:cs="Times New Roman"/>
          <w:i/>
          <w:iCs/>
          <w:sz w:val="24"/>
          <w:szCs w:val="24"/>
        </w:rPr>
        <w:t>et al.</w:t>
      </w:r>
      <w:r>
        <w:rPr>
          <w:rFonts w:ascii="Times New Roman" w:hAnsi="Times New Roman" w:cs="Times New Roman"/>
          <w:sz w:val="24"/>
          <w:szCs w:val="24"/>
        </w:rPr>
        <w:t xml:space="preserve"> (2017), Kumar </w:t>
      </w:r>
      <w:r>
        <w:rPr>
          <w:rFonts w:ascii="Times New Roman" w:hAnsi="Times New Roman" w:cs="Times New Roman"/>
          <w:i/>
          <w:iCs/>
          <w:sz w:val="24"/>
          <w:szCs w:val="24"/>
        </w:rPr>
        <w:t>et al.</w:t>
      </w:r>
      <w:r>
        <w:rPr>
          <w:rFonts w:ascii="Times New Roman" w:hAnsi="Times New Roman" w:cs="Times New Roman"/>
          <w:i/>
          <w:iCs/>
          <w:sz w:val="24"/>
          <w:szCs w:val="24"/>
        </w:rPr>
        <w:t xml:space="preserve"> </w:t>
      </w:r>
      <w:r>
        <w:rPr>
          <w:rFonts w:ascii="Times New Roman" w:hAnsi="Times New Roman" w:cs="Times New Roman"/>
          <w:sz w:val="24"/>
          <w:szCs w:val="24"/>
        </w:rPr>
        <w:t>(2018), Khan</w:t>
      </w:r>
      <w:r>
        <w:rPr>
          <w:rFonts w:ascii="Times New Roman" w:hAnsi="Times New Roman" w:cs="Times New Roman"/>
          <w:i/>
          <w:iCs/>
          <w:sz w:val="24"/>
          <w:szCs w:val="24"/>
        </w:rPr>
        <w:t xml:space="preserve"> et al. </w:t>
      </w:r>
      <w:r>
        <w:rPr>
          <w:rFonts w:ascii="Times New Roman" w:hAnsi="Times New Roman" w:cs="Times New Roman"/>
          <w:sz w:val="24"/>
          <w:szCs w:val="24"/>
        </w:rPr>
        <w:t xml:space="preserve">(2020), Rashid </w:t>
      </w:r>
      <w:r>
        <w:rPr>
          <w:rFonts w:ascii="Times New Roman" w:hAnsi="Times New Roman" w:cs="Times New Roman"/>
          <w:i/>
          <w:iCs/>
          <w:sz w:val="24"/>
          <w:szCs w:val="24"/>
        </w:rPr>
        <w:t>et al.</w:t>
      </w:r>
      <w:r>
        <w:rPr>
          <w:rFonts w:ascii="Times New Roman" w:hAnsi="Times New Roman" w:cs="Times New Roman"/>
          <w:sz w:val="24"/>
          <w:szCs w:val="24"/>
        </w:rPr>
        <w:t xml:space="preserve"> (2020a), </w:t>
      </w:r>
      <w:proofErr w:type="spellStart"/>
      <w:r>
        <w:rPr>
          <w:rFonts w:ascii="Times New Roman" w:hAnsi="Times New Roman" w:cs="Times New Roman"/>
          <w:sz w:val="24"/>
          <w:szCs w:val="24"/>
        </w:rPr>
        <w:t>Sohi</w:t>
      </w:r>
      <w:proofErr w:type="spellEnd"/>
      <w:r>
        <w:rPr>
          <w:rFonts w:ascii="Times New Roman" w:hAnsi="Times New Roman" w:cs="Times New Roman"/>
          <w:sz w:val="24"/>
          <w:szCs w:val="24"/>
        </w:rPr>
        <w:t xml:space="preserve"> et al. (2021), Dubey </w:t>
      </w:r>
      <w:r>
        <w:rPr>
          <w:rFonts w:ascii="Times New Roman" w:hAnsi="Times New Roman" w:cs="Times New Roman"/>
          <w:i/>
          <w:iCs/>
          <w:sz w:val="24"/>
          <w:szCs w:val="24"/>
        </w:rPr>
        <w:t>et al.</w:t>
      </w:r>
      <w:r>
        <w:rPr>
          <w:rFonts w:ascii="Times New Roman" w:hAnsi="Times New Roman" w:cs="Times New Roman"/>
          <w:sz w:val="24"/>
          <w:szCs w:val="24"/>
        </w:rPr>
        <w:t xml:space="preserve"> (2022), </w:t>
      </w:r>
      <w:proofErr w:type="spellStart"/>
      <w:r>
        <w:rPr>
          <w:rFonts w:ascii="Times New Roman" w:hAnsi="Times New Roman" w:cs="Times New Roman"/>
          <w:sz w:val="24"/>
          <w:szCs w:val="24"/>
        </w:rPr>
        <w:t>Khansa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(2024), and Das </w:t>
      </w:r>
      <w:r>
        <w:rPr>
          <w:rFonts w:ascii="Times New Roman" w:hAnsi="Times New Roman" w:cs="Times New Roman"/>
          <w:i/>
          <w:iCs/>
          <w:sz w:val="24"/>
          <w:szCs w:val="24"/>
        </w:rPr>
        <w:t>et al.</w:t>
      </w:r>
      <w:r>
        <w:rPr>
          <w:rFonts w:ascii="Times New Roman" w:hAnsi="Times New Roman" w:cs="Times New Roman"/>
          <w:sz w:val="24"/>
          <w:szCs w:val="24"/>
        </w:rPr>
        <w:t xml:space="preserve"> (2024).</w:t>
      </w:r>
    </w:p>
    <w:p w14:paraId="7D557176" w14:textId="77777777" w:rsidR="005735C0" w:rsidRDefault="00B727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observed variability in phenotypes is a combination of genetic, environmental factors, and genotype x environment </w:t>
      </w:r>
      <w:r>
        <w:rPr>
          <w:rFonts w:ascii="Times New Roman" w:eastAsia="Times New Roman" w:hAnsi="Times New Roman" w:cs="Times New Roman"/>
          <w:sz w:val="24"/>
          <w:szCs w:val="24"/>
        </w:rPr>
        <w:t>interactions, which necessitates the subdivision of the variability into phenotypic and genotypic coefficient of variation in order to gain insights into the heritable aspects. The estimates for these coefficients, provided in Table 2, indicated that pheno</w:t>
      </w:r>
      <w:r>
        <w:rPr>
          <w:rFonts w:ascii="Times New Roman" w:eastAsia="Times New Roman" w:hAnsi="Times New Roman" w:cs="Times New Roman"/>
          <w:sz w:val="24"/>
          <w:szCs w:val="24"/>
        </w:rPr>
        <w:t xml:space="preserve">typic and genotypic coefficients of variation were indeed similar in </w:t>
      </w:r>
      <w:r>
        <w:rPr>
          <w:rFonts w:ascii="Times New Roman" w:eastAsia="Times New Roman" w:hAnsi="Times New Roman" w:cs="Times New Roman"/>
          <w:sz w:val="24"/>
          <w:szCs w:val="24"/>
        </w:rPr>
        <w:lastRenderedPageBreak/>
        <w:t xml:space="preserve">their values, although the former was slightly greater, thus indicating the influence of </w:t>
      </w:r>
      <w:r>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 xml:space="preserve"> environment on expression of the trait. </w:t>
      </w:r>
      <w:r>
        <w:rPr>
          <w:rFonts w:ascii="Times New Roman" w:hAnsi="Times New Roman" w:cs="Times New Roman"/>
          <w:sz w:val="24"/>
          <w:szCs w:val="24"/>
        </w:rPr>
        <w:t xml:space="preserve">These findings are consistent with reports by </w:t>
      </w:r>
      <w:proofErr w:type="spellStart"/>
      <w:r>
        <w:rPr>
          <w:rFonts w:ascii="Times New Roman" w:hAnsi="Times New Roman" w:cs="Times New Roman"/>
          <w:sz w:val="24"/>
          <w:szCs w:val="24"/>
        </w:rPr>
        <w:t>Damor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w:t>
      </w:r>
      <w:r>
        <w:rPr>
          <w:rFonts w:ascii="Times New Roman" w:hAnsi="Times New Roman" w:cs="Times New Roman"/>
          <w:i/>
          <w:iCs/>
          <w:sz w:val="24"/>
          <w:szCs w:val="24"/>
        </w:rPr>
        <w:t xml:space="preserve"> al.</w:t>
      </w:r>
      <w:r>
        <w:rPr>
          <w:rFonts w:ascii="Times New Roman" w:hAnsi="Times New Roman" w:cs="Times New Roman"/>
          <w:sz w:val="24"/>
          <w:szCs w:val="24"/>
        </w:rPr>
        <w:t xml:space="preserve"> (2016), Rambabu</w:t>
      </w:r>
      <w:r>
        <w:rPr>
          <w:rFonts w:ascii="Times New Roman" w:hAnsi="Times New Roman" w:cs="Times New Roman"/>
          <w:i/>
          <w:iCs/>
          <w:sz w:val="24"/>
          <w:szCs w:val="24"/>
        </w:rPr>
        <w:t xml:space="preserve"> et al.</w:t>
      </w:r>
      <w:r>
        <w:rPr>
          <w:rFonts w:ascii="Times New Roman" w:hAnsi="Times New Roman" w:cs="Times New Roman"/>
          <w:sz w:val="24"/>
          <w:szCs w:val="24"/>
        </w:rPr>
        <w:t xml:space="preserve"> (2017), Khan </w:t>
      </w:r>
      <w:r>
        <w:rPr>
          <w:rFonts w:ascii="Times New Roman" w:hAnsi="Times New Roman" w:cs="Times New Roman"/>
          <w:i/>
          <w:iCs/>
          <w:sz w:val="24"/>
          <w:szCs w:val="24"/>
        </w:rPr>
        <w:t>et al.</w:t>
      </w:r>
      <w:r>
        <w:rPr>
          <w:rFonts w:ascii="Times New Roman" w:hAnsi="Times New Roman" w:cs="Times New Roman"/>
          <w:sz w:val="24"/>
          <w:szCs w:val="24"/>
        </w:rPr>
        <w:t xml:space="preserve"> (2020), Rashid </w:t>
      </w:r>
      <w:r>
        <w:rPr>
          <w:rFonts w:ascii="Times New Roman" w:hAnsi="Times New Roman" w:cs="Times New Roman"/>
          <w:i/>
          <w:iCs/>
          <w:sz w:val="24"/>
          <w:szCs w:val="24"/>
        </w:rPr>
        <w:t>et al.</w:t>
      </w:r>
      <w:r>
        <w:rPr>
          <w:rFonts w:ascii="Times New Roman" w:hAnsi="Times New Roman" w:cs="Times New Roman"/>
          <w:sz w:val="24"/>
          <w:szCs w:val="24"/>
        </w:rPr>
        <w:t xml:space="preserve"> (2020a), </w:t>
      </w:r>
      <w:proofErr w:type="spellStart"/>
      <w:r>
        <w:rPr>
          <w:rFonts w:ascii="Times New Roman" w:hAnsi="Times New Roman" w:cs="Times New Roman"/>
          <w:sz w:val="24"/>
          <w:szCs w:val="24"/>
        </w:rPr>
        <w:t>Chandramouli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and </w:t>
      </w:r>
      <w:proofErr w:type="spellStart"/>
      <w:r>
        <w:rPr>
          <w:rFonts w:ascii="Times New Roman" w:hAnsi="Times New Roman" w:cs="Times New Roman"/>
          <w:sz w:val="24"/>
          <w:szCs w:val="24"/>
        </w:rPr>
        <w:t>Khansa</w:t>
      </w:r>
      <w:proofErr w:type="spellEnd"/>
      <w:r>
        <w:rPr>
          <w:rFonts w:ascii="Times New Roman" w:hAnsi="Times New Roman" w:cs="Times New Roman"/>
          <w:i/>
          <w:iCs/>
          <w:sz w:val="24"/>
          <w:szCs w:val="24"/>
        </w:rPr>
        <w:t xml:space="preserve"> et al.</w:t>
      </w:r>
      <w:r>
        <w:rPr>
          <w:rFonts w:ascii="Times New Roman" w:hAnsi="Times New Roman" w:cs="Times New Roman"/>
          <w:sz w:val="24"/>
          <w:szCs w:val="24"/>
        </w:rPr>
        <w:t xml:space="preserve"> (2024).</w:t>
      </w:r>
    </w:p>
    <w:p w14:paraId="51EEC4FC" w14:textId="77777777" w:rsidR="005735C0" w:rsidRDefault="00B727B2">
      <w:pPr>
        <w:pStyle w:val="NormalWeb"/>
        <w:spacing w:line="360" w:lineRule="auto"/>
        <w:jc w:val="both"/>
      </w:pPr>
      <w:r>
        <w:t xml:space="preserve">Characters with moderate to high coefficients of variation have more potential for selection improvement. High phenotypic and genotypic coefficients of variation combined with a wide range of variability </w:t>
      </w:r>
      <w:r>
        <w:rPr>
          <w:highlight w:val="yellow"/>
        </w:rPr>
        <w:t>suggest a significant contribution of additive genet</w:t>
      </w:r>
      <w:r>
        <w:rPr>
          <w:highlight w:val="yellow"/>
        </w:rPr>
        <w:t>ic variance, making the trait more heritable and responsive to selection</w:t>
      </w:r>
      <w:r>
        <w:t>. Although the phenotypic coefficients of variation were slightly higher than genotypic coefficients, the narrow difference suggests that most of the variation observed was genetic rat</w:t>
      </w:r>
      <w:r>
        <w:t xml:space="preserve">her than environmental. Similar findings were reported by Deepthi </w:t>
      </w:r>
      <w:r>
        <w:rPr>
          <w:i/>
          <w:iCs/>
        </w:rPr>
        <w:t>et al.</w:t>
      </w:r>
      <w:r>
        <w:t xml:space="preserve"> (2016), </w:t>
      </w:r>
      <w:proofErr w:type="spellStart"/>
      <w:r>
        <w:t>Damor</w:t>
      </w:r>
      <w:proofErr w:type="spellEnd"/>
      <w:r>
        <w:t xml:space="preserve"> </w:t>
      </w:r>
      <w:r>
        <w:rPr>
          <w:i/>
          <w:iCs/>
        </w:rPr>
        <w:t xml:space="preserve">et al. </w:t>
      </w:r>
      <w:r>
        <w:t xml:space="preserve">(2016), Rambabu </w:t>
      </w:r>
      <w:r>
        <w:rPr>
          <w:i/>
          <w:iCs/>
        </w:rPr>
        <w:t xml:space="preserve">et al. </w:t>
      </w:r>
      <w:r>
        <w:t>(2017), Ahmad</w:t>
      </w:r>
      <w:r>
        <w:rPr>
          <w:i/>
          <w:iCs/>
        </w:rPr>
        <w:t xml:space="preserve"> et al.</w:t>
      </w:r>
      <w:r>
        <w:t xml:space="preserve"> (2019), Rashid </w:t>
      </w:r>
      <w:r>
        <w:rPr>
          <w:i/>
          <w:iCs/>
        </w:rPr>
        <w:t xml:space="preserve">et al. </w:t>
      </w:r>
      <w:r>
        <w:t xml:space="preserve">(2020a), and </w:t>
      </w:r>
      <w:proofErr w:type="spellStart"/>
      <w:r>
        <w:t>Duhan</w:t>
      </w:r>
      <w:proofErr w:type="spellEnd"/>
      <w:r>
        <w:t xml:space="preserve"> </w:t>
      </w:r>
      <w:r>
        <w:rPr>
          <w:i/>
          <w:iCs/>
        </w:rPr>
        <w:t>et al.</w:t>
      </w:r>
      <w:r>
        <w:t xml:space="preserve"> (2022).</w:t>
      </w:r>
    </w:p>
    <w:p w14:paraId="5007E0F8" w14:textId="77777777" w:rsidR="005735C0" w:rsidRDefault="00B727B2">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 values of phenotypic coefficient of variation (PCV) and ge</w:t>
      </w:r>
      <w:r>
        <w:rPr>
          <w:rFonts w:ascii="Times New Roman" w:eastAsia="Times New Roman" w:hAnsi="Times New Roman" w:cs="Times New Roman"/>
          <w:sz w:val="24"/>
          <w:szCs w:val="24"/>
        </w:rPr>
        <w:t xml:space="preserve">notypic coefficient of variation (GCV) were noted for traits such as days to last fruit harvest (2.82, 2.81), days to anthesis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female flower (5.63, 5.55), days to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fruit harvest (5.75, 5.72), days to appearance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female flower (5.8</w:t>
      </w:r>
      <w:r>
        <w:rPr>
          <w:rFonts w:ascii="Times New Roman" w:eastAsia="Times New Roman" w:hAnsi="Times New Roman" w:cs="Times New Roman"/>
          <w:sz w:val="24"/>
          <w:szCs w:val="24"/>
        </w:rPr>
        <w:t xml:space="preserve">1, 5.71), days to anthesis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male flower (6.50, 6.43), days to appearance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male flower (6.59, 6.53) and flesh weight (9.81, 9.61). These findings align with those of Pandey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 xml:space="preserve">(2021) and </w:t>
      </w:r>
      <w:proofErr w:type="spellStart"/>
      <w:r>
        <w:rPr>
          <w:rFonts w:ascii="Times New Roman" w:eastAsia="Times New Roman" w:hAnsi="Times New Roman" w:cs="Times New Roman"/>
          <w:sz w:val="24"/>
          <w:szCs w:val="24"/>
        </w:rPr>
        <w:t>Khansa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w:t>
      </w:r>
    </w:p>
    <w:p w14:paraId="594E79BC" w14:textId="77777777" w:rsidR="005735C0" w:rsidRDefault="00B727B2">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values of PCV</w:t>
      </w:r>
      <w:r>
        <w:rPr>
          <w:rFonts w:ascii="Times New Roman" w:eastAsia="Times New Roman" w:hAnsi="Times New Roman" w:cs="Times New Roman"/>
          <w:sz w:val="24"/>
          <w:szCs w:val="24"/>
        </w:rPr>
        <w:t xml:space="preserve"> and GCV were observed for crude fiber content (11.158, 10.954), vine length (11.54, 10.24), node number at which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female flower appears (13.48, 13.20), vitamin C content (13.511, 13.504), node number at which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male flower appears (13.58, 1</w:t>
      </w:r>
      <w:r>
        <w:rPr>
          <w:rFonts w:ascii="Times New Roman" w:eastAsia="Times New Roman" w:hAnsi="Times New Roman" w:cs="Times New Roman"/>
          <w:sz w:val="24"/>
          <w:szCs w:val="24"/>
        </w:rPr>
        <w:t>3.12), sex ratio (15.14, 14.95), fruit yield per plant (17.85, 15.76), fruit yield per hectare (19.32, 16.95), total soluble solids (TSS) (19.455, 19.424), dry matter content (19.714, 19.710) and rind thickness (19.95, 19.04), indicating a moderate level o</w:t>
      </w:r>
      <w:r>
        <w:rPr>
          <w:rFonts w:ascii="Times New Roman" w:eastAsia="Times New Roman" w:hAnsi="Times New Roman" w:cs="Times New Roman"/>
          <w:sz w:val="24"/>
          <w:szCs w:val="24"/>
        </w:rPr>
        <w:t xml:space="preserve">f variability within the genetic material studied. Similar observations were reported by </w:t>
      </w:r>
      <w:proofErr w:type="spellStart"/>
      <w:r>
        <w:rPr>
          <w:rFonts w:ascii="Times New Roman" w:eastAsia="Times New Roman" w:hAnsi="Times New Roman" w:cs="Times New Roman"/>
          <w:sz w:val="24"/>
          <w:szCs w:val="24"/>
        </w:rPr>
        <w:t>Chikkeri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(2018) and Dubey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(2022).</w:t>
      </w:r>
    </w:p>
    <w:p w14:paraId="32A113DD" w14:textId="77777777" w:rsidR="005735C0" w:rsidRDefault="00B727B2">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values of PCV and GCV were recorded for traits such as seed cavity width (56.43, 56.33), fruit diameter (39.14, 38</w:t>
      </w:r>
      <w:r>
        <w:rPr>
          <w:rFonts w:ascii="Times New Roman" w:eastAsia="Times New Roman" w:hAnsi="Times New Roman" w:cs="Times New Roman"/>
          <w:sz w:val="24"/>
          <w:szCs w:val="24"/>
        </w:rPr>
        <w:t>.95), number of seeds per fruit (35.25, 35.10), total sugars (29.887, 29.858), flesh thickness (28.90, 27.01), number of fruits per plant (24.90, 24.46), average fruit weight (24.36, 24.13), chlorophyll content (22.439, 22.402), fruit length (22.19, 22.13)</w:t>
      </w:r>
      <w:r>
        <w:rPr>
          <w:rFonts w:ascii="Times New Roman" w:eastAsia="Times New Roman" w:hAnsi="Times New Roman" w:cs="Times New Roman"/>
          <w:sz w:val="24"/>
          <w:szCs w:val="24"/>
        </w:rPr>
        <w:t xml:space="preserve">, seed cavity weight (22.19, 22.15), 100 seed weight (20.85, 20.71) and number of primary </w:t>
      </w:r>
      <w:proofErr w:type="spellStart"/>
      <w:r>
        <w:rPr>
          <w:rFonts w:ascii="Times New Roman" w:eastAsia="Times New Roman" w:hAnsi="Times New Roman" w:cs="Times New Roman"/>
          <w:sz w:val="24"/>
          <w:szCs w:val="24"/>
        </w:rPr>
        <w:t>pranches</w:t>
      </w:r>
      <w:proofErr w:type="spellEnd"/>
      <w:r>
        <w:rPr>
          <w:rFonts w:ascii="Times New Roman" w:eastAsia="Times New Roman" w:hAnsi="Times New Roman" w:cs="Times New Roman"/>
          <w:sz w:val="24"/>
          <w:szCs w:val="24"/>
        </w:rPr>
        <w:t xml:space="preserve"> (20.97, 20.95), indicating a broad genetic base for these traits. Similar results were observed by Deepthi</w:t>
      </w:r>
      <w:r>
        <w:rPr>
          <w:rFonts w:ascii="Times New Roman" w:eastAsia="Times New Roman" w:hAnsi="Times New Roman" w:cs="Times New Roman"/>
          <w:i/>
          <w:iCs/>
          <w:sz w:val="24"/>
          <w:szCs w:val="24"/>
        </w:rPr>
        <w:t xml:space="preserve"> et al. </w:t>
      </w:r>
      <w:r>
        <w:rPr>
          <w:rFonts w:ascii="Times New Roman" w:eastAsia="Times New Roman" w:hAnsi="Times New Roman" w:cs="Times New Roman"/>
          <w:sz w:val="24"/>
          <w:szCs w:val="24"/>
        </w:rPr>
        <w:t>(2016) and Chandrashekhar</w:t>
      </w:r>
      <w:r>
        <w:rPr>
          <w:rFonts w:ascii="Times New Roman" w:eastAsia="Times New Roman" w:hAnsi="Times New Roman" w:cs="Times New Roman"/>
          <w:i/>
          <w:iCs/>
          <w:sz w:val="24"/>
          <w:szCs w:val="24"/>
        </w:rPr>
        <w:t xml:space="preserve"> et al.</w:t>
      </w:r>
      <w:r>
        <w:rPr>
          <w:rFonts w:ascii="Times New Roman" w:eastAsia="Times New Roman" w:hAnsi="Times New Roman" w:cs="Times New Roman"/>
          <w:sz w:val="24"/>
          <w:szCs w:val="24"/>
        </w:rPr>
        <w:t xml:space="preserve"> (2018).</w:t>
      </w:r>
    </w:p>
    <w:p w14:paraId="6883D4B5" w14:textId="77777777" w:rsidR="005735C0" w:rsidRDefault="00B727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ose with relatively high coefficients of variation might have a good possibility to be improved through selection. High variability and a substantial coefficient of variation, especially both phenotypic as well as genotypic, would suggest that the said cha</w:t>
      </w:r>
      <w:r>
        <w:rPr>
          <w:rFonts w:ascii="Times New Roman" w:eastAsia="Times New Roman" w:hAnsi="Times New Roman" w:cs="Times New Roman"/>
          <w:sz w:val="24"/>
          <w:szCs w:val="24"/>
        </w:rPr>
        <w:t xml:space="preserve">racteristics are likely to be under selection. </w:t>
      </w:r>
      <w:r>
        <w:rPr>
          <w:rFonts w:ascii="Times New Roman" w:eastAsia="Times New Roman" w:hAnsi="Times New Roman" w:cs="Times New Roman"/>
          <w:sz w:val="24"/>
          <w:szCs w:val="24"/>
          <w:highlight w:val="yellow"/>
        </w:rPr>
        <w:t>However,</w:t>
      </w:r>
      <w:r>
        <w:rPr>
          <w:highlight w:val="yellow"/>
        </w:rPr>
        <w:t xml:space="preserve"> </w:t>
      </w:r>
      <w:r>
        <w:rPr>
          <w:rFonts w:ascii="Times New Roman" w:eastAsia="Times New Roman" w:hAnsi="Times New Roman" w:cs="Times New Roman"/>
          <w:sz w:val="24"/>
          <w:szCs w:val="24"/>
          <w:highlight w:val="yellow"/>
        </w:rPr>
        <w:t>inheritability</w:t>
      </w:r>
      <w:r>
        <w:rPr>
          <w:highlight w:val="yellow"/>
        </w:rPr>
        <w:t xml:space="preserve"> </w:t>
      </w:r>
      <w:r>
        <w:rPr>
          <w:rFonts w:ascii="Times New Roman" w:eastAsia="Times New Roman" w:hAnsi="Times New Roman" w:cs="Times New Roman"/>
          <w:sz w:val="24"/>
          <w:szCs w:val="24"/>
          <w:highlight w:val="yellow"/>
        </w:rPr>
        <w:lastRenderedPageBreak/>
        <w:t>cannot be fully determined solely based on phenotypic and genotypic coefficients of variation</w:t>
      </w:r>
      <w:r>
        <w:rPr>
          <w:rFonts w:ascii="Times New Roman" w:eastAsia="Times New Roman" w:hAnsi="Times New Roman" w:cs="Times New Roman"/>
          <w:sz w:val="24"/>
          <w:szCs w:val="24"/>
        </w:rPr>
        <w:t xml:space="preserve">. Therefore, heritability would be a better estimate for breeders because it splits the </w:t>
      </w:r>
      <w:r>
        <w:rPr>
          <w:rFonts w:ascii="Times New Roman" w:eastAsia="Times New Roman" w:hAnsi="Times New Roman" w:cs="Times New Roman"/>
          <w:sz w:val="24"/>
          <w:szCs w:val="24"/>
        </w:rPr>
        <w:t>environmental effects from total variability, thus making it possible to determine more accurately the selection pressure. Together with genetic advance, as suggested in previous studies</w:t>
      </w:r>
      <w:r>
        <w:rPr>
          <w:rFonts w:ascii="Times New Roman" w:eastAsia="Times New Roman" w:hAnsi="Times New Roman" w:cs="Times New Roman"/>
          <w:sz w:val="24"/>
          <w:szCs w:val="24"/>
          <w:highlight w:val="yellow"/>
        </w:rPr>
        <w:t>,</w:t>
      </w:r>
      <w:r>
        <w:rPr>
          <w:rFonts w:ascii="Times New Roman" w:hAnsi="Times New Roman" w:cs="Times New Roman"/>
          <w:sz w:val="24"/>
          <w:szCs w:val="24"/>
          <w:highlight w:val="yellow"/>
        </w:rPr>
        <w:t xml:space="preserve"> selection</w:t>
      </w:r>
      <w:r>
        <w:rPr>
          <w:highlight w:val="yellow"/>
        </w:rPr>
        <w:t xml:space="preserve"> </w:t>
      </w:r>
      <w:r>
        <w:rPr>
          <w:rFonts w:ascii="Times New Roman" w:eastAsia="Times New Roman" w:hAnsi="Times New Roman" w:cs="Times New Roman"/>
          <w:sz w:val="24"/>
          <w:szCs w:val="24"/>
          <w:highlight w:val="yellow"/>
        </w:rPr>
        <w:t>becomes more effective in improving desirable traits</w:t>
      </w:r>
      <w:r>
        <w:rPr>
          <w:rFonts w:ascii="Times New Roman" w:eastAsia="Times New Roman" w:hAnsi="Times New Roman" w:cs="Times New Roman"/>
          <w:sz w:val="24"/>
          <w:szCs w:val="24"/>
        </w:rPr>
        <w:t>.</w:t>
      </w:r>
    </w:p>
    <w:p w14:paraId="24841246" w14:textId="77777777" w:rsidR="005735C0" w:rsidRDefault="00B727B2">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w:t>
      </w:r>
      <w:r>
        <w:rPr>
          <w:rFonts w:ascii="Times New Roman" w:eastAsia="Times New Roman" w:hAnsi="Times New Roman" w:cs="Times New Roman"/>
          <w:sz w:val="24"/>
          <w:szCs w:val="24"/>
        </w:rPr>
        <w:t>ction progress is very closely associated with genetic gain. High heritability along with high genetic advance as a percentage of the mean makes traits ideal for selection due to additive genetic effects. On the contrary, high heritability with low genetic</w:t>
      </w:r>
      <w:r>
        <w:rPr>
          <w:rFonts w:ascii="Times New Roman" w:eastAsia="Times New Roman" w:hAnsi="Times New Roman" w:cs="Times New Roman"/>
          <w:sz w:val="24"/>
          <w:szCs w:val="24"/>
        </w:rPr>
        <w:t xml:space="preserve"> advance reveals that there is a strong predominance of non-additive genetic action, where environmental factors are likely to be important and selection would be less effective. Similarly, low heritability with a high genetic advance indicates the masking</w:t>
      </w:r>
      <w:r>
        <w:rPr>
          <w:rFonts w:ascii="Times New Roman" w:eastAsia="Times New Roman" w:hAnsi="Times New Roman" w:cs="Times New Roman"/>
          <w:sz w:val="24"/>
          <w:szCs w:val="24"/>
        </w:rPr>
        <w:t xml:space="preserve"> of additive genetic effects due to environmental influences that, nonetheless, still provide grounds for selection. Still, traits with low heritability and low genetic advance are mainly controlled by </w:t>
      </w:r>
      <w:r>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 xml:space="preserve"> environment and, therefore, </w:t>
      </w:r>
      <w:r>
        <w:rPr>
          <w:rFonts w:ascii="Times New Roman" w:eastAsia="Times New Roman" w:hAnsi="Times New Roman" w:cs="Times New Roman"/>
          <w:sz w:val="24"/>
          <w:szCs w:val="24"/>
          <w:highlight w:val="yellow"/>
        </w:rPr>
        <w:t>are</w:t>
      </w:r>
      <w:r>
        <w:rPr>
          <w:rFonts w:ascii="Times New Roman" w:eastAsia="Times New Roman" w:hAnsi="Times New Roman" w:cs="Times New Roman"/>
          <w:sz w:val="24"/>
          <w:szCs w:val="24"/>
        </w:rPr>
        <w:t xml:space="preserve"> ineffective for se</w:t>
      </w:r>
      <w:r>
        <w:rPr>
          <w:rFonts w:ascii="Times New Roman" w:eastAsia="Times New Roman" w:hAnsi="Times New Roman" w:cs="Times New Roman"/>
          <w:sz w:val="24"/>
          <w:szCs w:val="24"/>
        </w:rPr>
        <w:t>lection.</w:t>
      </w:r>
    </w:p>
    <w:p w14:paraId="79BDDE32" w14:textId="77777777" w:rsidR="005735C0" w:rsidRDefault="00B727B2">
      <w:pPr>
        <w:pStyle w:val="NormalWeb"/>
        <w:spacing w:line="360" w:lineRule="auto"/>
        <w:jc w:val="both"/>
      </w:pPr>
      <w:r>
        <w:t>In this study, the values of broad-sense heritability were high for all traits, ranging from 77% to 99%, meaning that environmental influence was minimal and traits were effectively transmitted to the progeny. This demonstrates the importance of g</w:t>
      </w:r>
      <w:r>
        <w:t xml:space="preserve">enetic factors in the expression of traits and their potential use in phenotypic </w:t>
      </w:r>
      <w:proofErr w:type="spellStart"/>
      <w:proofErr w:type="gramStart"/>
      <w:r>
        <w:t>selection.These</w:t>
      </w:r>
      <w:proofErr w:type="spellEnd"/>
      <w:proofErr w:type="gramEnd"/>
      <w:r>
        <w:t xml:space="preserve"> findings are consistent with those of </w:t>
      </w:r>
      <w:proofErr w:type="spellStart"/>
      <w:r>
        <w:t>Emina</w:t>
      </w:r>
      <w:proofErr w:type="spellEnd"/>
      <w:r>
        <w:t xml:space="preserve"> et al. (2012), Sharma and Sengupta (2013), Singh </w:t>
      </w:r>
      <w:r>
        <w:rPr>
          <w:i/>
          <w:iCs/>
        </w:rPr>
        <w:t>et al.</w:t>
      </w:r>
      <w:r>
        <w:t xml:space="preserve"> (2014), Sultana </w:t>
      </w:r>
      <w:r>
        <w:rPr>
          <w:i/>
          <w:iCs/>
        </w:rPr>
        <w:t>et al.</w:t>
      </w:r>
      <w:r>
        <w:t xml:space="preserve"> (2018), Rashid </w:t>
      </w:r>
      <w:r>
        <w:rPr>
          <w:i/>
          <w:iCs/>
        </w:rPr>
        <w:t>et al.</w:t>
      </w:r>
      <w:r>
        <w:t xml:space="preserve"> (2020a), </w:t>
      </w:r>
      <w:proofErr w:type="spellStart"/>
      <w:r>
        <w:t>Chikk</w:t>
      </w:r>
      <w:r>
        <w:t>eri</w:t>
      </w:r>
      <w:proofErr w:type="spellEnd"/>
      <w:r>
        <w:t xml:space="preserve"> </w:t>
      </w:r>
      <w:r>
        <w:rPr>
          <w:i/>
          <w:iCs/>
        </w:rPr>
        <w:t xml:space="preserve">et al. </w:t>
      </w:r>
      <w:r>
        <w:t xml:space="preserve">(2018), Varalakshmi </w:t>
      </w:r>
      <w:r>
        <w:rPr>
          <w:i/>
          <w:iCs/>
        </w:rPr>
        <w:t>et al.</w:t>
      </w:r>
      <w:r>
        <w:t xml:space="preserve"> (2018), and </w:t>
      </w:r>
      <w:proofErr w:type="spellStart"/>
      <w:r>
        <w:t>Khansa</w:t>
      </w:r>
      <w:proofErr w:type="spellEnd"/>
      <w:r>
        <w:t xml:space="preserve"> </w:t>
      </w:r>
      <w:r>
        <w:rPr>
          <w:i/>
          <w:iCs/>
        </w:rPr>
        <w:t>et al.</w:t>
      </w:r>
      <w:r>
        <w:t xml:space="preserve"> (2024).</w:t>
      </w:r>
    </w:p>
    <w:p w14:paraId="04020B0B" w14:textId="77777777" w:rsidR="005735C0" w:rsidRDefault="00B727B2">
      <w:pPr>
        <w:pStyle w:val="NormalWeb"/>
        <w:spacing w:line="360" w:lineRule="auto"/>
        <w:jc w:val="both"/>
      </w:pPr>
      <w:r>
        <w:rPr>
          <w:highlight w:val="yellow"/>
        </w:rPr>
        <w:t xml:space="preserve">Traits like the node number for the appearance of </w:t>
      </w:r>
      <w:proofErr w:type="spellStart"/>
      <w:proofErr w:type="gramStart"/>
      <w:r>
        <w:rPr>
          <w:highlight w:val="yellow"/>
        </w:rPr>
        <w:t>I</w:t>
      </w:r>
      <w:r>
        <w:rPr>
          <w:highlight w:val="yellow"/>
          <w:vertAlign w:val="superscript"/>
        </w:rPr>
        <w:t>st</w:t>
      </w:r>
      <w:proofErr w:type="spellEnd"/>
      <w:r>
        <w:rPr>
          <w:highlight w:val="yellow"/>
        </w:rPr>
        <w:t xml:space="preserve">  male</w:t>
      </w:r>
      <w:proofErr w:type="gramEnd"/>
      <w:r>
        <w:rPr>
          <w:highlight w:val="yellow"/>
        </w:rPr>
        <w:t xml:space="preserve"> and female flowers, number of primary branches, sex ratio, number of fruits per plant, average fruit weight, fruit length, f</w:t>
      </w:r>
      <w:r>
        <w:rPr>
          <w:highlight w:val="yellow"/>
        </w:rPr>
        <w:t>ruit diameter exhibited high heritability along with high genetic advance as percentage of mean (GAM). Similarly, seed cavity width, flesh thickness, rind thickness, seed cavity weight, fruit yield per plant, fruit yield per hectare, number of seeds per fr</w:t>
      </w:r>
      <w:r>
        <w:rPr>
          <w:highlight w:val="yellow"/>
        </w:rPr>
        <w:t>uit, 100-seed weight, total sugars, dry matter content, vitamin C content, total soluble solids (TSS), chlorophyll content, and crude fiber content demonstrated these genetic parameters.</w:t>
      </w:r>
      <w:r>
        <w:t xml:space="preserve"> These traits would therefore be largely under additive genetic influe</w:t>
      </w:r>
      <w:r>
        <w:t xml:space="preserve">nce and amenable to strong improvement through selection. These findings align with those of Rambabu </w:t>
      </w:r>
      <w:r>
        <w:rPr>
          <w:i/>
          <w:iCs/>
        </w:rPr>
        <w:t>et al.</w:t>
      </w:r>
      <w:r>
        <w:t xml:space="preserve"> (2017), Chandrashekhar</w:t>
      </w:r>
      <w:r>
        <w:rPr>
          <w:i/>
          <w:iCs/>
        </w:rPr>
        <w:t xml:space="preserve"> et al.</w:t>
      </w:r>
      <w:r>
        <w:t xml:space="preserve"> (2018), Kumar </w:t>
      </w:r>
      <w:r>
        <w:rPr>
          <w:i/>
          <w:iCs/>
        </w:rPr>
        <w:t>et al.</w:t>
      </w:r>
      <w:r>
        <w:t xml:space="preserve"> (2020), Rashid </w:t>
      </w:r>
      <w:r>
        <w:rPr>
          <w:i/>
          <w:iCs/>
        </w:rPr>
        <w:t xml:space="preserve">et al. </w:t>
      </w:r>
      <w:r>
        <w:t xml:space="preserve">(2020a), </w:t>
      </w:r>
      <w:r>
        <w:rPr>
          <w:highlight w:val="yellow"/>
        </w:rPr>
        <w:t xml:space="preserve">Singh </w:t>
      </w:r>
      <w:r>
        <w:rPr>
          <w:i/>
          <w:highlight w:val="yellow"/>
        </w:rPr>
        <w:t>et al.</w:t>
      </w:r>
      <w:r>
        <w:rPr>
          <w:highlight w:val="yellow"/>
        </w:rPr>
        <w:t xml:space="preserve"> (2023)</w:t>
      </w:r>
      <w:r>
        <w:t xml:space="preserve"> and </w:t>
      </w:r>
      <w:proofErr w:type="spellStart"/>
      <w:r>
        <w:t>Khansa</w:t>
      </w:r>
      <w:proofErr w:type="spellEnd"/>
      <w:r>
        <w:t xml:space="preserve"> </w:t>
      </w:r>
      <w:r>
        <w:rPr>
          <w:i/>
          <w:iCs/>
        </w:rPr>
        <w:t>et al.</w:t>
      </w:r>
      <w:r>
        <w:t xml:space="preserve"> (2024).</w:t>
      </w:r>
    </w:p>
    <w:p w14:paraId="5D6E679B" w14:textId="77777777" w:rsidR="005735C0" w:rsidRDefault="00B727B2">
      <w:pPr>
        <w:pStyle w:val="NormalWeb"/>
        <w:spacing w:line="360" w:lineRule="auto"/>
        <w:jc w:val="both"/>
      </w:pPr>
      <w:r>
        <w:rPr>
          <w:highlight w:val="yellow"/>
        </w:rPr>
        <w:t>Of these, fruit yiel</w:t>
      </w:r>
      <w:r>
        <w:rPr>
          <w:highlight w:val="yellow"/>
        </w:rPr>
        <w:t>d per hectare is particularly important in assessing the commercial potential of a variety or hybrid and is considered a key objective in breeding program.</w:t>
      </w:r>
      <w:r>
        <w:t xml:space="preserve"> The combination of having high heritability with high GAM for this trait indicates that selection of</w:t>
      </w:r>
      <w:r>
        <w:t xml:space="preserve"> high-yielding genotypes from the current germplasm collection may be a viable strategy. Similar observations have been reported by Singh </w:t>
      </w:r>
      <w:r>
        <w:rPr>
          <w:i/>
          <w:iCs/>
        </w:rPr>
        <w:t xml:space="preserve">et al. </w:t>
      </w:r>
      <w:r>
        <w:t xml:space="preserve">(2014), </w:t>
      </w:r>
      <w:proofErr w:type="spellStart"/>
      <w:r>
        <w:t>Damor</w:t>
      </w:r>
      <w:proofErr w:type="spellEnd"/>
      <w:r>
        <w:rPr>
          <w:i/>
          <w:iCs/>
        </w:rPr>
        <w:t xml:space="preserve"> et al. </w:t>
      </w:r>
      <w:r>
        <w:lastRenderedPageBreak/>
        <w:t xml:space="preserve">(2016), Rambabu </w:t>
      </w:r>
      <w:r>
        <w:rPr>
          <w:i/>
          <w:iCs/>
        </w:rPr>
        <w:t>et al.</w:t>
      </w:r>
      <w:r>
        <w:t xml:space="preserve"> (2017), Varalakshmi </w:t>
      </w:r>
      <w:r>
        <w:rPr>
          <w:i/>
          <w:iCs/>
        </w:rPr>
        <w:t>et al.</w:t>
      </w:r>
      <w:r>
        <w:t xml:space="preserve"> (2018), Ahmad </w:t>
      </w:r>
      <w:r>
        <w:rPr>
          <w:i/>
          <w:iCs/>
        </w:rPr>
        <w:t>et al.</w:t>
      </w:r>
      <w:r>
        <w:t xml:space="preserve"> (2019), Singh </w:t>
      </w:r>
      <w:r>
        <w:rPr>
          <w:i/>
          <w:iCs/>
        </w:rPr>
        <w:t>et al</w:t>
      </w:r>
      <w:r>
        <w:rPr>
          <w:i/>
          <w:iCs/>
        </w:rPr>
        <w:t xml:space="preserve">. </w:t>
      </w:r>
      <w:r>
        <w:t>(2021), and Kumar</w:t>
      </w:r>
      <w:r>
        <w:rPr>
          <w:i/>
          <w:iCs/>
        </w:rPr>
        <w:t xml:space="preserve"> et al.</w:t>
      </w:r>
      <w:r>
        <w:t xml:space="preserve"> (2024).</w:t>
      </w:r>
    </w:p>
    <w:p w14:paraId="6F899181" w14:textId="77777777" w:rsidR="005735C0" w:rsidRDefault="00B727B2">
      <w:pPr>
        <w:pStyle w:val="NormalWeb"/>
        <w:spacing w:line="360" w:lineRule="auto"/>
        <w:jc w:val="both"/>
      </w:pPr>
      <w:r>
        <w:t>Yield improvement remains the cornerstone of crop breeding, as it is a primary objective for any plant breeder. Yield, being a polygenic trait, is heavily influenced by environmental factors, necessitating a comprehensive</w:t>
      </w:r>
      <w:r>
        <w:t xml:space="preserve"> understanding of its association with other quantitative traits. While variability studies highlight the potential for improvement in specific traits, they do not provide insights into the relationships between these traits and economically important char</w:t>
      </w:r>
      <w:r>
        <w:t xml:space="preserve">acteristics </w:t>
      </w:r>
      <w:r>
        <w:rPr>
          <w:highlight w:val="yellow"/>
        </w:rPr>
        <w:t>such as yield</w:t>
      </w:r>
      <w:r>
        <w:t>. To make effective indirect selections for enhancing economic traits, it is vital to analyze the interrelationships between various attributes and yield-related factors.</w:t>
      </w:r>
    </w:p>
    <w:p w14:paraId="0B9FE6CC" w14:textId="77777777" w:rsidR="005735C0" w:rsidRDefault="00B727B2">
      <w:pPr>
        <w:pStyle w:val="NormalWeb"/>
        <w:spacing w:line="360" w:lineRule="auto"/>
        <w:jc w:val="both"/>
      </w:pPr>
      <w:r>
        <w:t>The purpose of correlation studies is to understand the rela</w:t>
      </w:r>
      <w:r>
        <w:t>tionships between high heritability traits and economically important characteristics, throwing light on their contribution to the genetic framework of a crop. Phenotypic correlations refer to the degree of association between two traits, which involves bo</w:t>
      </w:r>
      <w:r>
        <w:t>th genetic and environmental factors that, at times, mask the underlying genetic relationship. Genotypic correlations analyze genetic associations between traits in the same way but yield more clear-cut insights of interaction between the genes controlling</w:t>
      </w:r>
      <w:r>
        <w:t xml:space="preserve"> them. These are very crucial to determine an efficient selection approach. The relationships among traits with respect to their linkage with fruit yield per hectare at genotypic and phenotypic levels were estimated as correlation coefficients from varianc</w:t>
      </w:r>
      <w:r>
        <w:t>es and covariances. Table 3 provides the genotypic (</w:t>
      </w:r>
      <w:proofErr w:type="spellStart"/>
      <w:r>
        <w:t>r</w:t>
      </w:r>
      <w:r>
        <w:rPr>
          <w:vertAlign w:val="subscript"/>
        </w:rPr>
        <w:t>g</w:t>
      </w:r>
      <w:proofErr w:type="spellEnd"/>
      <w:r>
        <w:t>) and phenotypic (</w:t>
      </w:r>
      <w:proofErr w:type="spellStart"/>
      <w:r>
        <w:t>r</w:t>
      </w:r>
      <w:r>
        <w:rPr>
          <w:vertAlign w:val="subscript"/>
        </w:rPr>
        <w:t>p</w:t>
      </w:r>
      <w:proofErr w:type="spellEnd"/>
      <w:r>
        <w:t>) correlation coefficients for various traits.</w:t>
      </w:r>
    </w:p>
    <w:p w14:paraId="1065C700" w14:textId="77777777" w:rsidR="005735C0" w:rsidRDefault="00B727B2">
      <w:pPr>
        <w:pStyle w:val="NormalWeb"/>
        <w:spacing w:line="360" w:lineRule="auto"/>
        <w:jc w:val="both"/>
      </w:pPr>
      <w:r>
        <w:t xml:space="preserve">Fruit yield per hectare, a major yield-related economic trait, had showed positive and significant correlations with multiple attributes, including the number of primary branches, days to </w:t>
      </w:r>
      <w:proofErr w:type="gramStart"/>
      <w:r>
        <w:t>last  harvest</w:t>
      </w:r>
      <w:proofErr w:type="gramEnd"/>
      <w:r>
        <w:t>, vine length, number of fruits per plant, average frui</w:t>
      </w:r>
      <w:r>
        <w:t>t weight, fruit length, fruit diameter, seed cavity weight, flesh weight, and also fruit yield per plant at both levels of genotypic as well as phenotypic. In addition, a high positive phenotypic correlation was observed between fruit yield per hectare and</w:t>
      </w:r>
      <w:r>
        <w:t xml:space="preserve"> 100-seed weight. These results align with findings from previous studies conducted by Deepthi </w:t>
      </w:r>
      <w:r>
        <w:rPr>
          <w:i/>
          <w:iCs/>
        </w:rPr>
        <w:t>et al.</w:t>
      </w:r>
      <w:r>
        <w:t xml:space="preserve"> (2012), </w:t>
      </w:r>
      <w:proofErr w:type="spellStart"/>
      <w:r>
        <w:t>Janaranjani</w:t>
      </w:r>
      <w:proofErr w:type="spellEnd"/>
      <w:r>
        <w:t xml:space="preserve"> and </w:t>
      </w:r>
      <w:proofErr w:type="spellStart"/>
      <w:r>
        <w:t>Kanthaswamy</w:t>
      </w:r>
      <w:proofErr w:type="spellEnd"/>
      <w:r>
        <w:t xml:space="preserve"> (2015), Thakur </w:t>
      </w:r>
      <w:r>
        <w:rPr>
          <w:i/>
          <w:iCs/>
        </w:rPr>
        <w:t xml:space="preserve">et al. </w:t>
      </w:r>
      <w:r>
        <w:t xml:space="preserve">(2017), </w:t>
      </w:r>
      <w:proofErr w:type="spellStart"/>
      <w:r>
        <w:t>Panigrahi</w:t>
      </w:r>
      <w:proofErr w:type="spellEnd"/>
      <w:r>
        <w:rPr>
          <w:i/>
          <w:iCs/>
        </w:rPr>
        <w:t xml:space="preserve"> et al. </w:t>
      </w:r>
      <w:r>
        <w:t xml:space="preserve">(2018), Sultana </w:t>
      </w:r>
      <w:r>
        <w:rPr>
          <w:i/>
          <w:iCs/>
        </w:rPr>
        <w:t>et al.</w:t>
      </w:r>
      <w:r>
        <w:t xml:space="preserve"> (2018), </w:t>
      </w:r>
      <w:proofErr w:type="spellStart"/>
      <w:r>
        <w:t>Kunjam</w:t>
      </w:r>
      <w:proofErr w:type="spellEnd"/>
      <w:r>
        <w:t xml:space="preserve"> </w:t>
      </w:r>
      <w:r>
        <w:rPr>
          <w:i/>
          <w:iCs/>
        </w:rPr>
        <w:t xml:space="preserve">et al. </w:t>
      </w:r>
      <w:r>
        <w:t xml:space="preserve">(2019), Abhishek </w:t>
      </w:r>
      <w:r>
        <w:rPr>
          <w:i/>
          <w:iCs/>
        </w:rPr>
        <w:t>et al.</w:t>
      </w:r>
      <w:r>
        <w:t xml:space="preserve"> (2</w:t>
      </w:r>
      <w:r>
        <w:t xml:space="preserve">020), Chouhan </w:t>
      </w:r>
      <w:r>
        <w:rPr>
          <w:i/>
          <w:iCs/>
        </w:rPr>
        <w:t>et al.</w:t>
      </w:r>
      <w:r>
        <w:t xml:space="preserve"> (2020), </w:t>
      </w:r>
      <w:proofErr w:type="gramStart"/>
      <w:r>
        <w:t xml:space="preserve">Rashid  </w:t>
      </w:r>
      <w:r>
        <w:rPr>
          <w:i/>
          <w:iCs/>
        </w:rPr>
        <w:t>et al.</w:t>
      </w:r>
      <w:proofErr w:type="gramEnd"/>
      <w:r>
        <w:t xml:space="preserve"> (2020b), </w:t>
      </w:r>
      <w:proofErr w:type="spellStart"/>
      <w:r>
        <w:t>Duhan</w:t>
      </w:r>
      <w:proofErr w:type="spellEnd"/>
      <w:r>
        <w:t xml:space="preserve"> </w:t>
      </w:r>
      <w:r>
        <w:rPr>
          <w:i/>
          <w:iCs/>
        </w:rPr>
        <w:t>et al.</w:t>
      </w:r>
      <w:r>
        <w:t xml:space="preserve"> (2022), and </w:t>
      </w:r>
      <w:proofErr w:type="spellStart"/>
      <w:r>
        <w:t>Khansa</w:t>
      </w:r>
      <w:proofErr w:type="spellEnd"/>
      <w:r>
        <w:t xml:space="preserve"> </w:t>
      </w:r>
      <w:r>
        <w:rPr>
          <w:i/>
          <w:iCs/>
        </w:rPr>
        <w:t xml:space="preserve">et al. </w:t>
      </w:r>
      <w:r>
        <w:t>(2024).</w:t>
      </w:r>
    </w:p>
    <w:p w14:paraId="2B9008E4" w14:textId="77777777" w:rsidR="005735C0" w:rsidRDefault="00B727B2">
      <w:pPr>
        <w:pStyle w:val="NormalWeb"/>
        <w:spacing w:line="360" w:lineRule="auto"/>
        <w:jc w:val="both"/>
      </w:pPr>
      <w:r>
        <w:t xml:space="preserve">The nature of the relationships between component traits and yield is illustrated in correlation analysis, which explains only general associations without </w:t>
      </w:r>
      <w:r>
        <w:t xml:space="preserve">causality. Path coefficient analysis, originated by Wright (1921) and developed further by Dewey and Lu (1959), breaks down correlation coefficients into direct and indirect effects of the traits to yield. </w:t>
      </w:r>
      <w:r>
        <w:rPr>
          <w:highlight w:val="yellow"/>
        </w:rPr>
        <w:t>This technique assesses the direct influence of on</w:t>
      </w:r>
      <w:r>
        <w:rPr>
          <w:highlight w:val="yellow"/>
        </w:rPr>
        <w:t xml:space="preserve">e trait on another, providing breeders with </w:t>
      </w:r>
      <w:r>
        <w:rPr>
          <w:highlight w:val="yellow"/>
        </w:rPr>
        <w:lastRenderedPageBreak/>
        <w:t>clear understanding of key yield contributing traits to optimize the application of genetic resources for selective improvement.</w:t>
      </w:r>
    </w:p>
    <w:p w14:paraId="4FB1EE04" w14:textId="77777777" w:rsidR="005735C0" w:rsidRDefault="00B727B2">
      <w:pPr>
        <w:pStyle w:val="NormalWeb"/>
        <w:spacing w:line="360" w:lineRule="auto"/>
        <w:jc w:val="both"/>
      </w:pPr>
      <w:r>
        <w:rPr>
          <w:highlight w:val="yellow"/>
        </w:rPr>
        <w:t>When the correlation coefficient between a causal factor and its outcome is close t</w:t>
      </w:r>
      <w:r>
        <w:rPr>
          <w:highlight w:val="yellow"/>
        </w:rPr>
        <w:t>o its direct effect, and both are statistically significant, this indicates a true relationship; hence, selection for that trait will be effective</w:t>
      </w:r>
      <w:r>
        <w:t>. If a positive correlation has arisen from a negative or negligible direct effect, indirect effects are impli</w:t>
      </w:r>
      <w:r>
        <w:t>cated, and therefore, they need to be considered in the selection. In cases where there is a negative correlation but the direct effect is positive and significant, the restricted simultaneous selection method is suggested to reduce the adverse indirect im</w:t>
      </w:r>
      <w:r>
        <w:t>pacts while leveraging the direct impact. In cases where both the correlation and direct effect are negative, selection based on the trait is not recommended.</w:t>
      </w:r>
    </w:p>
    <w:p w14:paraId="7804EB76" w14:textId="77777777" w:rsidR="005735C0" w:rsidRDefault="00B727B2">
      <w:pPr>
        <w:pStyle w:val="NormalWeb"/>
        <w:spacing w:line="360" w:lineRule="auto"/>
        <w:jc w:val="both"/>
      </w:pPr>
      <w:r>
        <w:t xml:space="preserve">The path analysis in this study identified average fruit weight (0.810) as having the most </w:t>
      </w:r>
      <w:r>
        <w:t>substantial direct positive effect on fruit yield per hectare, followed by the number of primary branches (0.808), number of fruits per plant (0.780), vine length (0.694), and flesh weight (0.553). Genotypic correlations for these traits with fruit yield p</w:t>
      </w:r>
      <w:r>
        <w:t>er hectare were 0.848, 0.810, 0.799, 0.824, and 0.684, respectively, confirming that direct selection for these traits is likely to enhance yield in bottle gourd. Conversely, traits like days to appearance of the first male flower (-0.809), days to appeara</w:t>
      </w:r>
      <w:r>
        <w:t>nce of the first female flower (-0.775), and days to anthesis of the first male flower (-0.773) demonstrated negative direct effects, suggesting limited relevance in selection programs for bottle gourd improvement. The results, which break down the genotyp</w:t>
      </w:r>
      <w:r>
        <w:t>ic correlation coefficients into direct and indirect effects on yield, are presented in Table 4.</w:t>
      </w:r>
    </w:p>
    <w:p w14:paraId="6FCA102A" w14:textId="77777777" w:rsidR="005735C0" w:rsidRDefault="00B727B2">
      <w:pPr>
        <w:pStyle w:val="NormalWeb"/>
        <w:spacing w:line="360" w:lineRule="auto"/>
        <w:jc w:val="both"/>
      </w:pPr>
      <w:r>
        <w:t xml:space="preserve">These findings are consistent with earlier studies conducted by Deepthi </w:t>
      </w:r>
      <w:r>
        <w:rPr>
          <w:i/>
          <w:iCs/>
        </w:rPr>
        <w:t xml:space="preserve">et al. </w:t>
      </w:r>
      <w:r>
        <w:t xml:space="preserve">(2012), </w:t>
      </w:r>
      <w:proofErr w:type="spellStart"/>
      <w:r>
        <w:t>Janaranjani</w:t>
      </w:r>
      <w:proofErr w:type="spellEnd"/>
      <w:r>
        <w:t xml:space="preserve"> and </w:t>
      </w:r>
      <w:proofErr w:type="spellStart"/>
      <w:r>
        <w:t>Kanthaswamy</w:t>
      </w:r>
      <w:proofErr w:type="spellEnd"/>
      <w:r>
        <w:t xml:space="preserve"> (2015), </w:t>
      </w:r>
      <w:proofErr w:type="spellStart"/>
      <w:r>
        <w:t>Muralidharan</w:t>
      </w:r>
      <w:proofErr w:type="spellEnd"/>
      <w:r>
        <w:rPr>
          <w:i/>
          <w:iCs/>
        </w:rPr>
        <w:t xml:space="preserve"> et al.</w:t>
      </w:r>
      <w:r>
        <w:t xml:space="preserve"> (2017), Thakur </w:t>
      </w:r>
      <w:r>
        <w:rPr>
          <w:i/>
          <w:iCs/>
        </w:rPr>
        <w:t>e</w:t>
      </w:r>
      <w:r>
        <w:rPr>
          <w:i/>
          <w:iCs/>
        </w:rPr>
        <w:t>t al.</w:t>
      </w:r>
      <w:r>
        <w:t xml:space="preserve"> (2017), Sultana </w:t>
      </w:r>
      <w:r>
        <w:rPr>
          <w:i/>
          <w:iCs/>
        </w:rPr>
        <w:t>et al.</w:t>
      </w:r>
      <w:r>
        <w:t xml:space="preserve"> (2018), </w:t>
      </w:r>
      <w:proofErr w:type="spellStart"/>
      <w:r>
        <w:t>Kunjam</w:t>
      </w:r>
      <w:proofErr w:type="spellEnd"/>
      <w:r>
        <w:t xml:space="preserve"> </w:t>
      </w:r>
      <w:r>
        <w:rPr>
          <w:i/>
          <w:iCs/>
        </w:rPr>
        <w:t xml:space="preserve">et al. </w:t>
      </w:r>
      <w:r>
        <w:t xml:space="preserve">(2019), Rashid </w:t>
      </w:r>
      <w:r>
        <w:rPr>
          <w:i/>
          <w:iCs/>
        </w:rPr>
        <w:t>et al.</w:t>
      </w:r>
      <w:r>
        <w:t xml:space="preserve"> (2020b), Singh </w:t>
      </w:r>
      <w:r>
        <w:rPr>
          <w:i/>
          <w:iCs/>
        </w:rPr>
        <w:t>et al.</w:t>
      </w:r>
      <w:r>
        <w:t xml:space="preserve"> (2020), and </w:t>
      </w:r>
      <w:proofErr w:type="spellStart"/>
      <w:r>
        <w:t>Khansa</w:t>
      </w:r>
      <w:proofErr w:type="spellEnd"/>
      <w:r>
        <w:t xml:space="preserve"> </w:t>
      </w:r>
      <w:r>
        <w:rPr>
          <w:i/>
          <w:iCs/>
        </w:rPr>
        <w:t>et al.</w:t>
      </w:r>
      <w:r>
        <w:t xml:space="preserve"> (2024). The residual effect was calculated at 0.025, indicating that the selected traits significantly account for yield variability. S</w:t>
      </w:r>
      <w:r>
        <w:t xml:space="preserve">imilar minimal residual effects were also observed in bottle gourd studies by </w:t>
      </w:r>
      <w:proofErr w:type="spellStart"/>
      <w:r>
        <w:t>Kunjam</w:t>
      </w:r>
      <w:proofErr w:type="spellEnd"/>
      <w:r>
        <w:t xml:space="preserve"> </w:t>
      </w:r>
      <w:r>
        <w:rPr>
          <w:i/>
          <w:iCs/>
        </w:rPr>
        <w:t>et al.</w:t>
      </w:r>
      <w:r>
        <w:t xml:space="preserve"> (2019).</w:t>
      </w:r>
    </w:p>
    <w:p w14:paraId="35DB16AA" w14:textId="77777777" w:rsidR="005735C0" w:rsidRDefault="00B727B2">
      <w:pPr>
        <w:pStyle w:val="NormalWeb"/>
        <w:widowControl w:val="0"/>
        <w:autoSpaceDE w:val="0"/>
        <w:autoSpaceDN w:val="0"/>
        <w:spacing w:after="120" w:afterAutospacing="0" w:line="360" w:lineRule="auto"/>
        <w:ind w:firstLineChars="200" w:firstLine="482"/>
        <w:jc w:val="both"/>
        <w:rPr>
          <w:b/>
          <w:color w:val="000000"/>
        </w:rPr>
      </w:pPr>
      <w:r>
        <w:rPr>
          <w:b/>
          <w:color w:val="000000"/>
        </w:rPr>
        <w:t>4. CONCLUSION</w:t>
      </w:r>
    </w:p>
    <w:p w14:paraId="310157E4" w14:textId="77777777" w:rsidR="005735C0" w:rsidRDefault="00B727B2">
      <w:pPr>
        <w:pStyle w:val="NormalWeb"/>
        <w:spacing w:line="360" w:lineRule="auto"/>
        <w:jc w:val="both"/>
        <w:sectPr w:rsidR="005735C0">
          <w:headerReference w:type="even" r:id="rId7"/>
          <w:headerReference w:type="default" r:id="rId8"/>
          <w:footerReference w:type="even" r:id="rId9"/>
          <w:footerReference w:type="default" r:id="rId10"/>
          <w:headerReference w:type="first" r:id="rId11"/>
          <w:pgSz w:w="12240" w:h="15840"/>
          <w:pgMar w:top="567" w:right="567" w:bottom="567" w:left="850" w:header="709" w:footer="709" w:gutter="0"/>
          <w:cols w:space="0"/>
          <w:docGrid w:linePitch="360"/>
        </w:sectPr>
      </w:pPr>
      <w:r>
        <w:rPr>
          <w:highlight w:val="yellow"/>
        </w:rPr>
        <w:t>The analysis of variance showed highly significant differences for all traits studied. The phenotypic and genotypic c</w:t>
      </w:r>
      <w:r>
        <w:rPr>
          <w:highlight w:val="yellow"/>
        </w:rPr>
        <w:t>oefficients of variation ranged between 2.82 and 56.43 and between 2.81 and 56.33, respectively, indicating minimal environmental influence on the traits' expression. High estimates of heritability (77–99%) across all the traits indicated significant genet</w:t>
      </w:r>
      <w:r>
        <w:rPr>
          <w:highlight w:val="yellow"/>
        </w:rPr>
        <w:t xml:space="preserve">ic influence, though non-additive genetic effects may also contribute. Correlation analysis revealed significant positive associations (at 1% and 5% level of significance) </w:t>
      </w:r>
      <w:r>
        <w:rPr>
          <w:highlight w:val="yellow"/>
        </w:rPr>
        <w:lastRenderedPageBreak/>
        <w:t>between fruit yield per hectare and various traits including number of primary branc</w:t>
      </w:r>
      <w:r>
        <w:rPr>
          <w:highlight w:val="yellow"/>
        </w:rPr>
        <w:t>hes, vine length and average fruit weight, but negative correlations were observed with flower appearance and days to first fruit harvest. Path coefficient analysis revealed that the greatest direct effect on fruit yield was from average fruit weight</w:t>
      </w:r>
      <w:r>
        <w:t xml:space="preserve">. </w:t>
      </w:r>
      <w:r>
        <w:rPr>
          <w:rStyle w:val="editortnoteditedlongjunnx"/>
          <w:spacing w:val="2"/>
          <w:highlight w:val="yellow"/>
          <w:shd w:val="clear" w:color="auto" w:fill="FFFFFF"/>
        </w:rPr>
        <w:t>Sinc</w:t>
      </w:r>
      <w:r>
        <w:rPr>
          <w:rStyle w:val="editortnoteditedlongjunnx"/>
          <w:spacing w:val="2"/>
          <w:highlight w:val="yellow"/>
          <w:shd w:val="clear" w:color="auto" w:fill="FFFFFF"/>
        </w:rPr>
        <w:t>e</w:t>
      </w:r>
      <w:r>
        <w:rPr>
          <w:rStyle w:val="editortnoteditedwurp8"/>
          <w:color w:val="191919"/>
          <w:spacing w:val="2"/>
          <w:highlight w:val="yellow"/>
          <w:shd w:val="clear" w:color="auto" w:fill="FFFFFF"/>
        </w:rPr>
        <w:t> selection efficiency </w:t>
      </w:r>
      <w:r>
        <w:rPr>
          <w:rStyle w:val="editortaddedltunj"/>
          <w:spacing w:val="2"/>
          <w:highlight w:val="yellow"/>
          <w:shd w:val="clear" w:color="auto" w:fill="FFFFFF"/>
        </w:rPr>
        <w:t>depends on</w:t>
      </w:r>
      <w:r>
        <w:rPr>
          <w:rStyle w:val="editortnoteditedlongjunnx"/>
          <w:spacing w:val="2"/>
          <w:highlight w:val="yellow"/>
          <w:shd w:val="clear" w:color="auto" w:fill="FFFFFF"/>
        </w:rPr>
        <w:t xml:space="preserve"> both heritability and genetic gain, the </w:t>
      </w:r>
      <w:r>
        <w:rPr>
          <w:rStyle w:val="editortaddedltunj"/>
          <w:spacing w:val="2"/>
          <w:highlight w:val="yellow"/>
          <w:shd w:val="clear" w:color="auto" w:fill="FFFFFF"/>
        </w:rPr>
        <w:t>efficiency</w:t>
      </w:r>
      <w:r>
        <w:rPr>
          <w:rStyle w:val="editortnoteditedwurp8"/>
          <w:color w:val="191919"/>
          <w:spacing w:val="2"/>
          <w:highlight w:val="yellow"/>
          <w:shd w:val="clear" w:color="auto" w:fill="FFFFFF"/>
        </w:rPr>
        <w:t> of </w:t>
      </w:r>
      <w:r>
        <w:rPr>
          <w:rStyle w:val="editortaddedltunj"/>
          <w:spacing w:val="2"/>
          <w:highlight w:val="yellow"/>
          <w:shd w:val="clear" w:color="auto" w:fill="FFFFFF"/>
        </w:rPr>
        <w:t>selection</w:t>
      </w:r>
      <w:r>
        <w:rPr>
          <w:rStyle w:val="editortnoteditedwurp8"/>
          <w:color w:val="191919"/>
          <w:spacing w:val="2"/>
          <w:highlight w:val="yellow"/>
          <w:shd w:val="clear" w:color="auto" w:fill="FFFFFF"/>
        </w:rPr>
        <w:t> for average fruit weight, </w:t>
      </w:r>
      <w:r>
        <w:rPr>
          <w:rStyle w:val="editortaddedltunj"/>
          <w:spacing w:val="2"/>
          <w:highlight w:val="yellow"/>
          <w:shd w:val="clear" w:color="auto" w:fill="FFFFFF"/>
        </w:rPr>
        <w:t>as</w:t>
      </w:r>
      <w:r>
        <w:rPr>
          <w:rStyle w:val="editortnoteditedwurp8"/>
          <w:color w:val="191919"/>
          <w:spacing w:val="2"/>
          <w:highlight w:val="yellow"/>
          <w:shd w:val="clear" w:color="auto" w:fill="FFFFFF"/>
        </w:rPr>
        <w:t> </w:t>
      </w:r>
      <w:r>
        <w:rPr>
          <w:rStyle w:val="editortaddedltunj"/>
          <w:spacing w:val="2"/>
          <w:highlight w:val="yellow"/>
          <w:shd w:val="clear" w:color="auto" w:fill="FFFFFF"/>
        </w:rPr>
        <w:t>well</w:t>
      </w:r>
      <w:r>
        <w:rPr>
          <w:rStyle w:val="editortnoteditedwurp8"/>
          <w:color w:val="191919"/>
          <w:spacing w:val="2"/>
          <w:highlight w:val="yellow"/>
          <w:shd w:val="clear" w:color="auto" w:fill="FFFFFF"/>
        </w:rPr>
        <w:t> </w:t>
      </w:r>
      <w:r>
        <w:rPr>
          <w:rStyle w:val="editortaddedltunj"/>
          <w:spacing w:val="2"/>
          <w:highlight w:val="yellow"/>
          <w:shd w:val="clear" w:color="auto" w:fill="FFFFFF"/>
        </w:rPr>
        <w:t>as for </w:t>
      </w:r>
      <w:r>
        <w:rPr>
          <w:rStyle w:val="editortnoteditedlongjunnx"/>
          <w:spacing w:val="2"/>
          <w:highlight w:val="yellow"/>
          <w:shd w:val="clear" w:color="auto" w:fill="FFFFFF"/>
        </w:rPr>
        <w:t>the number of fruits per plant and vine length, should be </w:t>
      </w:r>
      <w:r>
        <w:rPr>
          <w:rStyle w:val="editortaddedltunj"/>
          <w:spacing w:val="2"/>
          <w:highlight w:val="yellow"/>
          <w:shd w:val="clear" w:color="auto" w:fill="FFFFFF"/>
        </w:rPr>
        <w:t>assessed</w:t>
      </w:r>
      <w:r>
        <w:rPr>
          <w:rStyle w:val="editortnoteditedwurp8"/>
          <w:color w:val="191919"/>
          <w:spacing w:val="2"/>
          <w:highlight w:val="yellow"/>
          <w:shd w:val="clear" w:color="auto" w:fill="FFFFFF"/>
        </w:rPr>
        <w:t> </w:t>
      </w:r>
      <w:r>
        <w:rPr>
          <w:rStyle w:val="editortaddedltunj"/>
          <w:spacing w:val="2"/>
          <w:highlight w:val="yellow"/>
          <w:shd w:val="clear" w:color="auto" w:fill="FFFFFF"/>
        </w:rPr>
        <w:t>based</w:t>
      </w:r>
      <w:r>
        <w:rPr>
          <w:rStyle w:val="editortnoteditedwurp8"/>
          <w:color w:val="191919"/>
          <w:spacing w:val="2"/>
          <w:highlight w:val="yellow"/>
          <w:shd w:val="clear" w:color="auto" w:fill="FFFFFF"/>
        </w:rPr>
        <w:t> </w:t>
      </w:r>
      <w:r>
        <w:rPr>
          <w:rStyle w:val="editortaddedltunj"/>
          <w:spacing w:val="2"/>
          <w:highlight w:val="yellow"/>
          <w:shd w:val="clear" w:color="auto" w:fill="FFFFFF"/>
        </w:rPr>
        <w:t>on </w:t>
      </w:r>
      <w:r>
        <w:rPr>
          <w:rStyle w:val="editortnoteditedwurp8"/>
          <w:color w:val="191919"/>
          <w:spacing w:val="2"/>
          <w:highlight w:val="yellow"/>
          <w:shd w:val="clear" w:color="auto" w:fill="FFFFFF"/>
        </w:rPr>
        <w:t>their genetic parameters to </w:t>
      </w:r>
      <w:r>
        <w:rPr>
          <w:rStyle w:val="editortaddedltunj"/>
          <w:spacing w:val="2"/>
          <w:highlight w:val="yellow"/>
          <w:shd w:val="clear" w:color="auto" w:fill="FFFFFF"/>
        </w:rPr>
        <w:t>make</w:t>
      </w:r>
      <w:r>
        <w:rPr>
          <w:rStyle w:val="editortnoteditedlongjunnx"/>
          <w:spacing w:val="2"/>
          <w:highlight w:val="yellow"/>
          <w:shd w:val="clear" w:color="auto" w:fill="FFFFFF"/>
        </w:rPr>
        <w:t> meaningful genetic improvement in bottle gourd varieties.</w:t>
      </w:r>
    </w:p>
    <w:p w14:paraId="1B95A165" w14:textId="77777777" w:rsidR="005735C0" w:rsidRDefault="00B727B2">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Table 1(a): Analysis of variance for various agronomic and quality characters in bottle gourd [</w:t>
      </w:r>
      <w:proofErr w:type="spellStart"/>
      <w:r>
        <w:rPr>
          <w:rFonts w:ascii="Times New Roman" w:hAnsi="Times New Roman" w:cs="Times New Roman"/>
          <w:b/>
          <w:i/>
          <w:iCs/>
          <w:color w:val="000000"/>
          <w:sz w:val="24"/>
          <w:szCs w:val="24"/>
        </w:rPr>
        <w:t>Lagenaria</w:t>
      </w:r>
      <w:proofErr w:type="spellEnd"/>
      <w:r>
        <w:rPr>
          <w:rFonts w:ascii="Times New Roman" w:hAnsi="Times New Roman" w:cs="Times New Roman"/>
          <w:b/>
          <w:i/>
          <w:iCs/>
          <w:color w:val="000000"/>
          <w:sz w:val="24"/>
          <w:szCs w:val="24"/>
        </w:rPr>
        <w:t xml:space="preserve"> </w:t>
      </w:r>
      <w:proofErr w:type="spellStart"/>
      <w:r>
        <w:rPr>
          <w:rFonts w:ascii="Times New Roman" w:hAnsi="Times New Roman" w:cs="Times New Roman"/>
          <w:b/>
          <w:i/>
          <w:iCs/>
          <w:color w:val="000000"/>
          <w:sz w:val="24"/>
          <w:szCs w:val="24"/>
        </w:rPr>
        <w:t>siceraria</w:t>
      </w:r>
      <w:proofErr w:type="spellEnd"/>
      <w:r>
        <w:rPr>
          <w:rFonts w:ascii="Times New Roman" w:hAnsi="Times New Roman" w:cs="Times New Roman"/>
          <w:b/>
          <w:i/>
          <w:iCs/>
          <w:color w:val="000000"/>
          <w:sz w:val="24"/>
          <w:szCs w:val="24"/>
        </w:rPr>
        <w:t xml:space="preserve">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12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28"/>
        <w:gridCol w:w="749"/>
        <w:gridCol w:w="749"/>
        <w:gridCol w:w="748"/>
        <w:gridCol w:w="749"/>
        <w:gridCol w:w="748"/>
        <w:gridCol w:w="749"/>
        <w:gridCol w:w="748"/>
        <w:gridCol w:w="749"/>
        <w:gridCol w:w="748"/>
        <w:gridCol w:w="749"/>
        <w:gridCol w:w="748"/>
        <w:gridCol w:w="749"/>
        <w:gridCol w:w="748"/>
        <w:gridCol w:w="749"/>
        <w:gridCol w:w="749"/>
        <w:gridCol w:w="20"/>
      </w:tblGrid>
      <w:tr w:rsidR="005735C0" w14:paraId="5518AC9F" w14:textId="77777777">
        <w:trPr>
          <w:trHeight w:val="62"/>
          <w:jc w:val="center"/>
        </w:trPr>
        <w:tc>
          <w:tcPr>
            <w:tcW w:w="1264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5D51D1"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Mean sum of squares</w:t>
            </w:r>
          </w:p>
        </w:tc>
      </w:tr>
      <w:tr w:rsidR="005735C0" w14:paraId="6005F99D"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EA3269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Source of Variation</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40CCFCA"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proofErr w:type="spellStart"/>
            <w:r>
              <w:rPr>
                <w:rFonts w:ascii="Times New Roman" w:eastAsia="Times New Roman" w:hAnsi="Times New Roman" w:cs="Times New Roman"/>
                <w:b/>
                <w:bCs/>
                <w:color w:val="000000"/>
                <w:sz w:val="12"/>
                <w:szCs w:val="12"/>
                <w:lang w:eastAsia="zh-CN"/>
              </w:rPr>
              <w:t>d.f</w:t>
            </w:r>
            <w:proofErr w:type="spellEnd"/>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A8C5D29"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Node no. at which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male flower appears</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5DED38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Node no. at which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female flower appears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6494AA"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 of primary branches</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DA81C51"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Days to appearance of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male flower</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553321B"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Days to appearance of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female flower</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3B61831"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anthesis of 1</w:t>
            </w:r>
            <w:r>
              <w:rPr>
                <w:rFonts w:ascii="Times New Roman" w:eastAsia="Times New Roman" w:hAnsi="Times New Roman" w:cs="Times New Roman"/>
                <w:b/>
                <w:bCs/>
                <w:color w:val="000000"/>
                <w:sz w:val="12"/>
                <w:szCs w:val="12"/>
                <w:vertAlign w:val="superscript"/>
                <w:lang w:eastAsia="zh-CN"/>
              </w:rPr>
              <w:t xml:space="preserve">st </w:t>
            </w:r>
            <w:r>
              <w:rPr>
                <w:rFonts w:ascii="Times New Roman" w:eastAsia="Times New Roman" w:hAnsi="Times New Roman" w:cs="Times New Roman"/>
                <w:b/>
                <w:bCs/>
                <w:color w:val="000000"/>
                <w:sz w:val="12"/>
                <w:szCs w:val="12"/>
                <w:lang w:eastAsia="zh-CN"/>
              </w:rPr>
              <w:t>male flower</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BCAD63C"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anthesis of 1</w:t>
            </w:r>
            <w:r>
              <w:rPr>
                <w:rFonts w:ascii="Times New Roman" w:eastAsia="Times New Roman" w:hAnsi="Times New Roman" w:cs="Times New Roman"/>
                <w:b/>
                <w:bCs/>
                <w:color w:val="000000"/>
                <w:sz w:val="12"/>
                <w:szCs w:val="12"/>
                <w:vertAlign w:val="superscript"/>
                <w:lang w:eastAsia="zh-CN"/>
              </w:rPr>
              <w:t xml:space="preserve">st </w:t>
            </w:r>
            <w:r>
              <w:rPr>
                <w:rFonts w:ascii="Times New Roman" w:eastAsia="Times New Roman" w:hAnsi="Times New Roman" w:cs="Times New Roman"/>
                <w:b/>
                <w:bCs/>
                <w:color w:val="000000"/>
                <w:sz w:val="12"/>
                <w:szCs w:val="12"/>
                <w:lang w:eastAsia="zh-CN"/>
              </w:rPr>
              <w:t>female flower</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F898BB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Sex Ratio</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AC2F0F6"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Fruit Harvest</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3A2C76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Last Fruit Harvest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6C9E4C3"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Vine Length (m)</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A59D4F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 xml:space="preserve">No. </w:t>
            </w:r>
            <w:proofErr w:type="spellStart"/>
            <w:r>
              <w:rPr>
                <w:rFonts w:ascii="Times New Roman" w:eastAsia="Times New Roman" w:hAnsi="Times New Roman" w:cs="Times New Roman"/>
                <w:b/>
                <w:bCs/>
                <w:color w:val="000000"/>
                <w:sz w:val="12"/>
                <w:szCs w:val="12"/>
                <w:lang w:eastAsia="zh-CN"/>
              </w:rPr>
              <w:t>ofFruits</w:t>
            </w:r>
            <w:proofErr w:type="spellEnd"/>
            <w:r>
              <w:rPr>
                <w:rFonts w:ascii="Times New Roman" w:eastAsia="Times New Roman" w:hAnsi="Times New Roman" w:cs="Times New Roman"/>
                <w:b/>
                <w:bCs/>
                <w:color w:val="000000"/>
                <w:sz w:val="12"/>
                <w:szCs w:val="12"/>
                <w:lang w:eastAsia="zh-CN"/>
              </w:rPr>
              <w:t xml:space="preserve"> /Plant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34D1167"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Average Fruit Weight (kg)</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EA1834B"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Length (cm)</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536BD38"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Diameter (cm)</w:t>
            </w:r>
          </w:p>
        </w:tc>
      </w:tr>
      <w:tr w:rsidR="005735C0" w14:paraId="3DC164F8"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045E7E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Blocks</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4DF84E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F98966"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0.432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918E9F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0.958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BD58A3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2.290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A25459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0.101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2EC70C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0.671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3AE51FC"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0.298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18C2163"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0.442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7E9C1E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0.304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C1C80A"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5.577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E23F5C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8.508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498E4C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0.903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88E82F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0.461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E41EB55"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1EDF3EC"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0B3689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1.386</w:t>
            </w:r>
          </w:p>
        </w:tc>
      </w:tr>
      <w:tr w:rsidR="005735C0" w14:paraId="0580A736"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3F4B435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Treatments</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562C11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8954A97"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2.806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25B8383"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4.852**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BD0E76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31.452**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84AE1DD"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29.223**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BC7CDF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27.640**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B36B36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33.326**</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8E96A5"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29.119**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536126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5.111**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66BF64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52.653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6D47A2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48.953**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06015E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1.345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133D9B7"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8.333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3402D2"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0.397**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F5D0321"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234.483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E4DB0B2"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27.227**</w:t>
            </w:r>
          </w:p>
        </w:tc>
      </w:tr>
      <w:tr w:rsidR="005735C0" w14:paraId="7C94C64F"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339B708D"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Error</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D3991F5"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4A161C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0.066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E321B23"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0.067</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347FED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C08FC0A"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0.164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FB9D56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0.319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73E004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0.242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09E8947"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0.276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D053392"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0.043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B984C8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0.183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CBC540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0.172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FF12002"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0.110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065C9DD"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BFDF4A9"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89FB4E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1EC2D5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0.090</w:t>
            </w:r>
          </w:p>
        </w:tc>
      </w:tr>
    </w:tbl>
    <w:p w14:paraId="7288C520" w14:textId="77777777" w:rsidR="005735C0" w:rsidRDefault="00B727B2">
      <w:pPr>
        <w:widowControl w:val="0"/>
        <w:tabs>
          <w:tab w:val="left" w:pos="709"/>
        </w:tabs>
        <w:spacing w:before="120" w:after="120"/>
        <w:ind w:firstLineChars="1050" w:firstLine="1260"/>
        <w:rPr>
          <w:rFonts w:ascii="Times New Roman" w:hAnsi="Times New Roman" w:cs="Times New Roman"/>
          <w:color w:val="000000"/>
          <w:sz w:val="12"/>
          <w:szCs w:val="12"/>
          <w:lang w:eastAsia="zh-CN"/>
        </w:rPr>
      </w:pPr>
      <w:r>
        <w:rPr>
          <w:rFonts w:ascii="Times New Roman" w:hAnsi="Times New Roman" w:cs="Times New Roman"/>
          <w:color w:val="000000"/>
          <w:sz w:val="12"/>
          <w:szCs w:val="12"/>
          <w:lang w:eastAsia="zh-CN"/>
        </w:rPr>
        <w:t>**= Significant at 1%</w:t>
      </w:r>
    </w:p>
    <w:p w14:paraId="03FF435B" w14:textId="77777777" w:rsidR="005735C0" w:rsidRDefault="00B727B2">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lang w:eastAsia="zh-CN"/>
        </w:rPr>
        <w:t>Table 1(b): Analysis of variance for various agronomic and quality characters in bottle gourd [</w:t>
      </w:r>
      <w:proofErr w:type="spellStart"/>
      <w:r>
        <w:rPr>
          <w:rFonts w:ascii="Times New Roman" w:hAnsi="Times New Roman" w:cs="Times New Roman"/>
          <w:b/>
          <w:i/>
          <w:iCs/>
          <w:color w:val="000000"/>
          <w:sz w:val="24"/>
          <w:szCs w:val="24"/>
          <w:lang w:eastAsia="zh-CN"/>
        </w:rPr>
        <w:t>Lagenaria</w:t>
      </w:r>
      <w:proofErr w:type="spellEnd"/>
      <w:r>
        <w:rPr>
          <w:rFonts w:ascii="Times New Roman" w:hAnsi="Times New Roman" w:cs="Times New Roman"/>
          <w:b/>
          <w:i/>
          <w:iCs/>
          <w:color w:val="000000"/>
          <w:sz w:val="24"/>
          <w:szCs w:val="24"/>
          <w:lang w:eastAsia="zh-CN"/>
        </w:rPr>
        <w:t xml:space="preserve"> </w:t>
      </w:r>
      <w:proofErr w:type="spellStart"/>
      <w:r>
        <w:rPr>
          <w:rFonts w:ascii="Times New Roman" w:hAnsi="Times New Roman" w:cs="Times New Roman"/>
          <w:b/>
          <w:i/>
          <w:iCs/>
          <w:color w:val="000000"/>
          <w:sz w:val="24"/>
          <w:szCs w:val="24"/>
          <w:lang w:eastAsia="zh-CN"/>
        </w:rPr>
        <w:t>siceraria</w:t>
      </w:r>
      <w:proofErr w:type="spellEnd"/>
      <w:r>
        <w:rPr>
          <w:rFonts w:ascii="Times New Roman" w:hAnsi="Times New Roman" w:cs="Times New Roman"/>
          <w:b/>
          <w:i/>
          <w:iCs/>
          <w:color w:val="000000"/>
          <w:sz w:val="24"/>
          <w:szCs w:val="24"/>
          <w:lang w:eastAsia="zh-CN"/>
        </w:rPr>
        <w:t xml:space="preserve"> </w:t>
      </w:r>
      <w:r>
        <w:rPr>
          <w:rFonts w:ascii="Times New Roman" w:hAnsi="Times New Roman" w:cs="Times New Roman"/>
          <w:b/>
          <w:color w:val="000000"/>
          <w:sz w:val="24"/>
          <w:szCs w:val="24"/>
          <w:lang w:eastAsia="zh-CN"/>
        </w:rPr>
        <w:t xml:space="preserve">(Molina) </w:t>
      </w:r>
      <w:proofErr w:type="spellStart"/>
      <w:r>
        <w:rPr>
          <w:rFonts w:ascii="Times New Roman" w:hAnsi="Times New Roman" w:cs="Times New Roman"/>
          <w:b/>
          <w:color w:val="000000"/>
          <w:sz w:val="24"/>
          <w:szCs w:val="24"/>
          <w:lang w:eastAsia="zh-CN"/>
        </w:rPr>
        <w:t>Standl</w:t>
      </w:r>
      <w:proofErr w:type="spellEnd"/>
      <w:r>
        <w:rPr>
          <w:rFonts w:ascii="Times New Roman" w:hAnsi="Times New Roman" w:cs="Times New Roman"/>
          <w:b/>
          <w:color w:val="000000"/>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75"/>
        <w:gridCol w:w="749"/>
        <w:gridCol w:w="750"/>
        <w:gridCol w:w="749"/>
        <w:gridCol w:w="750"/>
        <w:gridCol w:w="750"/>
        <w:gridCol w:w="749"/>
        <w:gridCol w:w="750"/>
        <w:gridCol w:w="749"/>
        <w:gridCol w:w="750"/>
        <w:gridCol w:w="750"/>
        <w:gridCol w:w="749"/>
        <w:gridCol w:w="750"/>
        <w:gridCol w:w="749"/>
        <w:gridCol w:w="750"/>
        <w:gridCol w:w="750"/>
      </w:tblGrid>
      <w:tr w:rsidR="005735C0" w14:paraId="7187305F" w14:textId="77777777">
        <w:trPr>
          <w:trHeight w:val="56"/>
        </w:trPr>
        <w:tc>
          <w:tcPr>
            <w:tcW w:w="1252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C7AEBB"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Mean sum of squares</w:t>
            </w:r>
          </w:p>
        </w:tc>
      </w:tr>
      <w:tr w:rsidR="005735C0" w14:paraId="7A236FD0"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A5790D7"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Source of Variation</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3C5C6A56"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proofErr w:type="spellStart"/>
            <w:r>
              <w:rPr>
                <w:rFonts w:ascii="Times New Roman" w:eastAsia="Times New Roman" w:hAnsi="Times New Roman" w:cs="Times New Roman"/>
                <w:b/>
                <w:bCs/>
                <w:color w:val="000000"/>
                <w:sz w:val="12"/>
                <w:szCs w:val="12"/>
                <w:lang w:eastAsia="zh-CN"/>
              </w:rPr>
              <w:t>d.f</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068441A"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Seed cavity length (cm)</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0971A2"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Flesh Thickness (cm)</w:t>
            </w:r>
          </w:p>
          <w:p w14:paraId="34594C0A"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0C6DC98"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 xml:space="preserve">Rind </w:t>
            </w:r>
            <w:r>
              <w:rPr>
                <w:rFonts w:ascii="Times New Roman" w:eastAsia="Times New Roman" w:hAnsi="Times New Roman" w:cs="Times New Roman"/>
                <w:b/>
                <w:bCs/>
                <w:color w:val="000000"/>
                <w:sz w:val="12"/>
                <w:szCs w:val="12"/>
                <w:lang w:eastAsia="zh-CN"/>
              </w:rPr>
              <w:t>Thickness (mm)</w:t>
            </w:r>
          </w:p>
          <w:p w14:paraId="48099F91"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43B4A2E"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Seed Cavity Weight (g)</w:t>
            </w:r>
          </w:p>
          <w:p w14:paraId="61998BA5"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8F16FA"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Flesh Weight (g)</w:t>
            </w:r>
          </w:p>
          <w:p w14:paraId="3E714D16"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BA71DC9"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Yield/ Plant (kg)</w:t>
            </w:r>
          </w:p>
          <w:p w14:paraId="752E64DC"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FE038A5"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Yield/ Hectare (q)</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7E9DB00"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No. of Seeds/ Fruit</w:t>
            </w:r>
          </w:p>
          <w:p w14:paraId="5183464C"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42CAD66"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100 Seed Weight (g)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104E917"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Total Sugars (%)</w:t>
            </w:r>
          </w:p>
          <w:p w14:paraId="246ED253"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A87921E"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Dry Matter content (%)</w:t>
            </w:r>
          </w:p>
          <w:p w14:paraId="4DFD6C2E"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E2BEE0A"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Vitamin C content (mg/100g)</w:t>
            </w:r>
          </w:p>
          <w:p w14:paraId="4657BA7E"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E9A4AD7"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TSS (0Brix)</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035F67D"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 xml:space="preserve">Chlorophyll content </w:t>
            </w:r>
            <w:r>
              <w:rPr>
                <w:rFonts w:ascii="Times New Roman" w:eastAsia="Times New Roman" w:hAnsi="Times New Roman" w:cs="Times New Roman"/>
                <w:b/>
                <w:bCs/>
                <w:color w:val="000000"/>
                <w:sz w:val="12"/>
                <w:szCs w:val="12"/>
                <w:lang w:eastAsia="zh-CN"/>
              </w:rPr>
              <w:t>(mg/100g)</w:t>
            </w:r>
          </w:p>
          <w:p w14:paraId="613E1830"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632D02B"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Crude Fiber content (%)</w:t>
            </w:r>
          </w:p>
          <w:p w14:paraId="0668B639" w14:textId="77777777" w:rsidR="005735C0" w:rsidRDefault="005735C0">
            <w:pPr>
              <w:widowControl w:val="0"/>
              <w:tabs>
                <w:tab w:val="left" w:pos="709"/>
              </w:tabs>
              <w:spacing w:before="120" w:after="120"/>
              <w:jc w:val="center"/>
              <w:rPr>
                <w:rFonts w:ascii="Times New Roman" w:eastAsia="Times New Roman" w:hAnsi="Times New Roman" w:cs="Times New Roman"/>
                <w:b/>
                <w:bCs/>
                <w:color w:val="000000"/>
                <w:sz w:val="12"/>
                <w:szCs w:val="12"/>
              </w:rPr>
            </w:pPr>
          </w:p>
        </w:tc>
      </w:tr>
      <w:tr w:rsidR="005735C0" w14:paraId="72E14E4C"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C8566DD"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Blocks</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64C80021"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7B9D5A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F45E4B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7654A02"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1.386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D4E14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0.781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8D4381D"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0.229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079950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0.559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356843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111.700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919CEB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107.700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E1C6C4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2.395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725D9F"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57E6C69"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11D535"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D2D1CA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B1410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0.367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918AE3D"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0.037</w:t>
            </w:r>
          </w:p>
        </w:tc>
      </w:tr>
      <w:tr w:rsidR="005735C0" w14:paraId="020FB4C4"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885A847"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Treatments</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4A959092"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40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6D816A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0.397**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AE9771C"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234.483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98B255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27.227**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2569D5"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20.616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859CC52"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0.769**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8004B9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0.876**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E61C08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16767.800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7246DA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16405.100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B8FCC1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7.495**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694F374"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1.083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B4CA153"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5.196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5D5D47A"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3.458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74538B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1.688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59EA47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270.336**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2195CF3"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0.089**</w:t>
            </w:r>
          </w:p>
        </w:tc>
      </w:tr>
      <w:tr w:rsidR="005735C0" w14:paraId="680B2D97"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F96788E"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Error</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3A9B9FA7" w14:textId="77777777" w:rsidR="005735C0" w:rsidRDefault="00B727B2">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80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F489FC2"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025CA5E"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4D13969"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0.090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945300"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410961"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0.035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C11BB0A"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F41183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1.200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F4AEEE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1.700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BC674B"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ED36B63"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FCB5ED9"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029947"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6BF0898"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9B973DA"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0.296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9E5AB9" w14:textId="77777777" w:rsidR="005735C0" w:rsidRDefault="00B727B2">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r>
    </w:tbl>
    <w:p w14:paraId="0FE0F783" w14:textId="77777777" w:rsidR="005735C0" w:rsidRDefault="00B727B2">
      <w:pPr>
        <w:widowControl w:val="0"/>
        <w:tabs>
          <w:tab w:val="left" w:pos="709"/>
        </w:tabs>
        <w:spacing w:before="120" w:after="120"/>
        <w:ind w:firstLineChars="1050" w:firstLine="1260"/>
        <w:rPr>
          <w:rFonts w:ascii="Times New Roman" w:hAnsi="Times New Roman" w:cs="Times New Roman"/>
          <w:b/>
          <w:color w:val="000000"/>
          <w:sz w:val="24"/>
          <w:szCs w:val="24"/>
        </w:rPr>
      </w:pPr>
      <w:r>
        <w:rPr>
          <w:rFonts w:ascii="Times New Roman" w:hAnsi="Times New Roman" w:cs="Times New Roman"/>
          <w:color w:val="000000"/>
          <w:sz w:val="12"/>
          <w:szCs w:val="12"/>
          <w:lang w:eastAsia="zh-CN"/>
        </w:rPr>
        <w:t>**= Significant at 1%</w:t>
      </w:r>
    </w:p>
    <w:p w14:paraId="44842785" w14:textId="77777777" w:rsidR="005735C0" w:rsidRDefault="005735C0">
      <w:pPr>
        <w:widowControl w:val="0"/>
        <w:tabs>
          <w:tab w:val="left" w:pos="709"/>
        </w:tabs>
        <w:spacing w:after="0"/>
        <w:ind w:left="1440" w:hanging="1440"/>
        <w:jc w:val="both"/>
        <w:rPr>
          <w:rFonts w:ascii="Times New Roman" w:hAnsi="Times New Roman" w:cs="Times New Roman"/>
          <w:b/>
          <w:color w:val="000000"/>
          <w:sz w:val="24"/>
          <w:szCs w:val="24"/>
        </w:rPr>
      </w:pPr>
    </w:p>
    <w:p w14:paraId="1CECE55F" w14:textId="77777777" w:rsidR="005735C0" w:rsidRDefault="005735C0">
      <w:pPr>
        <w:widowControl w:val="0"/>
        <w:tabs>
          <w:tab w:val="left" w:pos="709"/>
        </w:tabs>
        <w:spacing w:after="0"/>
        <w:ind w:left="1440" w:hanging="1440"/>
        <w:jc w:val="both"/>
        <w:rPr>
          <w:rFonts w:ascii="Times New Roman" w:hAnsi="Times New Roman" w:cs="Times New Roman"/>
          <w:b/>
          <w:color w:val="000000"/>
          <w:sz w:val="24"/>
          <w:szCs w:val="24"/>
        </w:rPr>
      </w:pPr>
    </w:p>
    <w:p w14:paraId="47282F00" w14:textId="77777777" w:rsidR="005735C0" w:rsidRDefault="00B727B2">
      <w:pPr>
        <w:widowControl w:val="0"/>
        <w:tabs>
          <w:tab w:val="left" w:pos="709"/>
        </w:tabs>
        <w:spacing w:after="0"/>
        <w:ind w:left="1440" w:hanging="144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2:</w:t>
      </w:r>
      <w:r>
        <w:rPr>
          <w:rFonts w:ascii="Times New Roman" w:hAnsi="Times New Roman" w:cs="Times New Roman"/>
          <w:b/>
          <w:color w:val="000000"/>
          <w:sz w:val="24"/>
          <w:szCs w:val="24"/>
        </w:rPr>
        <w:tab/>
        <w:t>Estimates of mean, range, phenotypic variance, genotypic variance, phenotypic</w:t>
      </w:r>
      <w:r>
        <w:rPr>
          <w:rFonts w:ascii="Times New Roman" w:hAnsi="Times New Roman" w:cs="Times New Roman"/>
          <w:b/>
          <w:color w:val="000000"/>
          <w:sz w:val="24"/>
          <w:szCs w:val="24"/>
        </w:rPr>
        <w:t xml:space="preserve"> and genotypic coefficients of variation, heritability and genetic advance (as % of mean) for various characters in bottle gourd [</w:t>
      </w:r>
      <w:proofErr w:type="spellStart"/>
      <w:r>
        <w:rPr>
          <w:rFonts w:ascii="Times New Roman" w:hAnsi="Times New Roman" w:cs="Times New Roman"/>
          <w:b/>
          <w:i/>
          <w:iCs/>
          <w:color w:val="000000"/>
          <w:sz w:val="24"/>
          <w:szCs w:val="24"/>
        </w:rPr>
        <w:t>Lagenaria</w:t>
      </w:r>
      <w:proofErr w:type="spellEnd"/>
      <w:r>
        <w:rPr>
          <w:rFonts w:ascii="Times New Roman" w:hAnsi="Times New Roman" w:cs="Times New Roman"/>
          <w:b/>
          <w:i/>
          <w:iCs/>
          <w:color w:val="000000"/>
          <w:sz w:val="24"/>
          <w:szCs w:val="24"/>
        </w:rPr>
        <w:t xml:space="preserve"> </w:t>
      </w:r>
      <w:proofErr w:type="spellStart"/>
      <w:r>
        <w:rPr>
          <w:rFonts w:ascii="Times New Roman" w:hAnsi="Times New Roman" w:cs="Times New Roman"/>
          <w:b/>
          <w:i/>
          <w:iCs/>
          <w:color w:val="000000"/>
          <w:sz w:val="24"/>
          <w:szCs w:val="24"/>
        </w:rPr>
        <w:t>siceraria</w:t>
      </w:r>
      <w:proofErr w:type="spellEnd"/>
      <w:r>
        <w:rPr>
          <w:rFonts w:ascii="Times New Roman" w:hAnsi="Times New Roman" w:cs="Times New Roman"/>
          <w:b/>
          <w:i/>
          <w:iCs/>
          <w:color w:val="000000"/>
          <w:sz w:val="24"/>
          <w:szCs w:val="24"/>
        </w:rPr>
        <w:t xml:space="preserve">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80"/>
        <w:gridCol w:w="696"/>
        <w:gridCol w:w="1393"/>
        <w:gridCol w:w="917"/>
        <w:gridCol w:w="1057"/>
        <w:gridCol w:w="1058"/>
        <w:gridCol w:w="1057"/>
        <w:gridCol w:w="1057"/>
        <w:gridCol w:w="1058"/>
      </w:tblGrid>
      <w:tr w:rsidR="005735C0" w14:paraId="0DC6ABEF" w14:textId="77777777">
        <w:trPr>
          <w:trHeight w:val="113"/>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B9FE365"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S.no</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FE39612"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Parameter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9011E76"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Mean</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AFA5A54"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Range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1680A9A"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 xml:space="preserve">Phenotypic </w:t>
            </w:r>
            <w:proofErr w:type="gramStart"/>
            <w:r>
              <w:rPr>
                <w:rFonts w:ascii="Times New Roman" w:eastAsia="Times New Roman" w:hAnsi="Times New Roman" w:cs="Times New Roman"/>
                <w:b/>
                <w:bCs/>
                <w:color w:val="000000"/>
                <w:sz w:val="14"/>
                <w:szCs w:val="16"/>
                <w:lang w:eastAsia="zh-CN"/>
              </w:rPr>
              <w:t>variance  (</w:t>
            </w:r>
            <w:proofErr w:type="gramEnd"/>
            <w:r>
              <w:rPr>
                <w:rStyle w:val="Emphasis"/>
                <w:rFonts w:ascii="Times New Roman" w:hAnsi="Times New Roman" w:cs="Times New Roman"/>
                <w:b/>
                <w:bCs/>
                <w:color w:val="000000"/>
                <w:sz w:val="14"/>
                <w:szCs w:val="16"/>
                <w:shd w:val="clear" w:color="auto" w:fill="FFFFFF"/>
                <w:lang w:eastAsia="zh-CN"/>
              </w:rPr>
              <w:t>σ</w:t>
            </w:r>
            <w:r>
              <w:rPr>
                <w:rStyle w:val="Emphasis"/>
                <w:rFonts w:cs="Times New Roman"/>
                <w:b/>
                <w:bCs/>
                <w:color w:val="000000"/>
                <w:sz w:val="14"/>
                <w:szCs w:val="16"/>
                <w:shd w:val="clear" w:color="auto" w:fill="FFFFFF"/>
                <w:vertAlign w:val="superscript"/>
                <w:lang w:eastAsia="zh-CN"/>
              </w:rPr>
              <w:t>2</w:t>
            </w:r>
            <w:r>
              <w:rPr>
                <w:rStyle w:val="Emphasis"/>
                <w:rFonts w:cs="Times New Roman"/>
                <w:b/>
                <w:bCs/>
                <w:color w:val="000000"/>
                <w:sz w:val="14"/>
                <w:szCs w:val="16"/>
                <w:shd w:val="clear" w:color="auto" w:fill="FFFFFF"/>
                <w:lang w:eastAsia="zh-CN"/>
              </w:rPr>
              <w:t>p)</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F6B97BA"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Genotypic variance (</w:t>
            </w:r>
            <w:r>
              <w:rPr>
                <w:rStyle w:val="Emphasis"/>
                <w:rFonts w:ascii="Times New Roman" w:hAnsi="Times New Roman" w:cs="Times New Roman"/>
                <w:b/>
                <w:bCs/>
                <w:color w:val="000000"/>
                <w:sz w:val="14"/>
                <w:szCs w:val="16"/>
                <w:shd w:val="clear" w:color="auto" w:fill="FFFFFF"/>
                <w:lang w:eastAsia="zh-CN"/>
              </w:rPr>
              <w:t>σ</w:t>
            </w:r>
            <w:r>
              <w:rPr>
                <w:rStyle w:val="Emphasis"/>
                <w:rFonts w:cs="Times New Roman"/>
                <w:b/>
                <w:bCs/>
                <w:color w:val="000000"/>
                <w:sz w:val="14"/>
                <w:szCs w:val="16"/>
                <w:shd w:val="clear" w:color="auto" w:fill="FFFFFF"/>
                <w:vertAlign w:val="superscript"/>
                <w:lang w:eastAsia="zh-CN"/>
              </w:rPr>
              <w:t>2</w:t>
            </w:r>
            <w:r>
              <w:rPr>
                <w:rStyle w:val="Emphasis"/>
                <w:rFonts w:cs="Times New Roman"/>
                <w:b/>
                <w:bCs/>
                <w:color w:val="000000"/>
                <w:sz w:val="14"/>
                <w:szCs w:val="16"/>
                <w:shd w:val="clear" w:color="auto" w:fill="FFFFFF"/>
                <w:lang w:eastAsia="zh-CN"/>
              </w:rPr>
              <w:t>g</w:t>
            </w:r>
            <w:r>
              <w:rPr>
                <w:rFonts w:ascii="Times New Roman" w:eastAsia="Times New Roman" w:hAnsi="Times New Roman" w:cs="Times New Roman"/>
                <w:b/>
                <w:bCs/>
                <w:color w:val="000000"/>
                <w:sz w:val="14"/>
                <w:szCs w:val="16"/>
                <w:lang w:eastAsia="zh-CN"/>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DA895FB"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Phenotypic</w:t>
            </w:r>
            <w:r>
              <w:rPr>
                <w:rFonts w:ascii="Times New Roman" w:eastAsia="Times New Roman" w:hAnsi="Times New Roman" w:cs="Times New Roman"/>
                <w:b/>
                <w:bCs/>
                <w:color w:val="000000"/>
                <w:sz w:val="14"/>
                <w:szCs w:val="16"/>
                <w:lang w:eastAsia="zh-CN"/>
              </w:rPr>
              <w:t xml:space="preserve"> coefficient of variation (PCV) (%)</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78EAF19"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Genotypic coefficient of variation (GCV) (%)</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7E04818"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Heritability h</w:t>
            </w:r>
            <w:r>
              <w:rPr>
                <w:rFonts w:ascii="Times New Roman" w:eastAsia="Times New Roman" w:hAnsi="Times New Roman" w:cs="Times New Roman"/>
                <w:b/>
                <w:bCs/>
                <w:color w:val="000000"/>
                <w:sz w:val="14"/>
                <w:szCs w:val="16"/>
                <w:vertAlign w:val="superscript"/>
                <w:lang w:eastAsia="zh-CN"/>
              </w:rPr>
              <w:t xml:space="preserve">2 </w:t>
            </w:r>
            <w:r>
              <w:rPr>
                <w:rFonts w:ascii="Times New Roman" w:eastAsia="Times New Roman" w:hAnsi="Times New Roman" w:cs="Times New Roman"/>
                <w:b/>
                <w:bCs/>
                <w:color w:val="000000"/>
                <w:sz w:val="14"/>
                <w:szCs w:val="16"/>
                <w:lang w:eastAsia="zh-CN"/>
              </w:rPr>
              <w:t>(broad sense)</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23A9DDB" w14:textId="77777777" w:rsidR="005735C0" w:rsidRDefault="00B727B2">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Genetic gain (Genetic advance as % of mean)</w:t>
            </w:r>
          </w:p>
        </w:tc>
      </w:tr>
      <w:tr w:rsidR="005735C0" w14:paraId="666EF33D"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9BEAD5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30CC151"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Node number at which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male flower appears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B610AA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7.26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4E38F4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5.40 - 8.60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8FC570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3A2B4C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3FD1F7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0ACD96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13.12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1DB8C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45D0F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26.09</w:t>
            </w:r>
          </w:p>
        </w:tc>
      </w:tr>
      <w:tr w:rsidR="005735C0" w14:paraId="1C4A0D76"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97664F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E0D4B73"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Node number at which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 appears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F14593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9.55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AAE5B2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7.33 - 12.20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DECDE4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1.662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176F0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1.595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50C473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13.48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314449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13.20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97751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C7414A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26.65</w:t>
            </w:r>
          </w:p>
        </w:tc>
      </w:tr>
      <w:tr w:rsidR="005735C0" w14:paraId="6EB46F86"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FF32ED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F582F05"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Number of primary branches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510888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15.44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652F90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10.40 - 21.27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828C57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F2CD92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10.479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6935BF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20.97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E3D33A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CF29A3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2129A4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43.13</w:t>
            </w:r>
          </w:p>
        </w:tc>
      </w:tr>
      <w:tr w:rsidR="005735C0" w14:paraId="478E507E"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B27659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16FFEC8"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appearance of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08E24B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47.00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8231CB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40.13 - 51.67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611F7C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9.850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5AFF2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9.686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FFA889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957603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8125FD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3F48B3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13.34</w:t>
            </w:r>
          </w:p>
        </w:tc>
      </w:tr>
      <w:tr w:rsidR="005735C0" w14:paraId="4A1049D4"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9B2C77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A9BFED3"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appearance of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D8B942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51.82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EBFA28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44.80 - 56.53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8CA6FA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9.426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92A415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9.107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51A9BF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8DE7DB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89C2C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2030CD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11.57</w:t>
            </w:r>
          </w:p>
        </w:tc>
      </w:tr>
      <w:tr w:rsidR="005735C0" w14:paraId="1ED94428"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DED2CE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EE14196"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anthesis of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29DE80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51.08</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EDBAB9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44.53 - 55.47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C527F2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11.270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3E5811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11.028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697365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20C646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073764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88CDBC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13.10</w:t>
            </w:r>
          </w:p>
        </w:tc>
      </w:tr>
      <w:tr w:rsidR="005735C0" w14:paraId="3855887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0186F9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47E1BD9"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anthesis of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4FF107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55.17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826E39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48.60 - 59.73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6F6139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9.891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95950E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9.615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280B23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5.63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E419FB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69981C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A15908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11.28</w:t>
            </w:r>
          </w:p>
        </w:tc>
      </w:tr>
      <w:tr w:rsidR="005735C0" w14:paraId="1DFE0A9D"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460404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B8DB1FD"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Sex ratio</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5F20F7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8.69</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248899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6.55 - 10.63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3D46B7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72C3BE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702EE2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678055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571E85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DEC517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30.42</w:t>
            </w:r>
          </w:p>
        </w:tc>
      </w:tr>
      <w:tr w:rsidR="005735C0" w14:paraId="48CA870A"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5E9EE7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A6F4039"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fruit harvest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8FFAC7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73.20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38912D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63.20 - 78.73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CA3F33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17.673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8B607D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17.490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A57261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C5DCEB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5CF6A4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12D7AB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11.72</w:t>
            </w:r>
          </w:p>
        </w:tc>
      </w:tr>
      <w:tr w:rsidR="005735C0" w14:paraId="7E1EB97D"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CAB776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911925F"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last fruit harvest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229376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143.74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240469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134.53 - 149.80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6E1ABB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16.432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A8615D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16.261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5011BC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6932AA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6D863E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67E160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5.75</w:t>
            </w:r>
          </w:p>
        </w:tc>
      </w:tr>
      <w:tr w:rsidR="005735C0" w14:paraId="2268E608"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BBEF92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8693A09"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Vine length (m)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7E468A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08E978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5.32 - 7.89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9588C0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0.522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500F54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0.411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0CDCF0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28B0DA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98045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0.789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1EBE97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18.74</w:t>
            </w:r>
          </w:p>
        </w:tc>
      </w:tr>
      <w:tr w:rsidR="005735C0" w14:paraId="7EADCD5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D4D8C4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30B9C06"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 xml:space="preserve">Number of </w:t>
            </w:r>
            <w:proofErr w:type="gramStart"/>
            <w:r>
              <w:rPr>
                <w:rFonts w:ascii="Times New Roman" w:eastAsia="Times New Roman" w:hAnsi="Times New Roman" w:cs="Times New Roman"/>
                <w:bCs/>
                <w:color w:val="000000"/>
                <w:sz w:val="13"/>
                <w:szCs w:val="13"/>
                <w:lang w:eastAsia="zh-CN"/>
              </w:rPr>
              <w:t>fruits/ plant</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F6D3AF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6.75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C7B023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3.60 - 10.40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6101F6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2.845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920AE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2.744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4B8772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24.90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C051C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24.46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40E697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7F0746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49.50</w:t>
            </w:r>
          </w:p>
        </w:tc>
      </w:tr>
      <w:tr w:rsidR="005735C0" w14:paraId="5FA6318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CAC22A1"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2B95D05" w14:textId="77777777" w:rsidR="005735C0" w:rsidRDefault="00B727B2">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Average fruit weight (kg)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C325D4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330A20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0.90</w:t>
            </w:r>
            <w:r>
              <w:rPr>
                <w:rFonts w:ascii="Times New Roman" w:eastAsia="Times New Roman" w:hAnsi="Times New Roman" w:cs="Times New Roman"/>
                <w:color w:val="000000"/>
                <w:sz w:val="13"/>
                <w:szCs w:val="13"/>
                <w:lang w:eastAsia="zh-CN"/>
              </w:rPr>
              <w:t xml:space="preserve"> - 2.25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BC442A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0.134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33DDA5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0.132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6EEBF2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24.36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028432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3A56FB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CBC521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49.25</w:t>
            </w:r>
          </w:p>
        </w:tc>
      </w:tr>
      <w:tr w:rsidR="005735C0" w14:paraId="076ACF6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C77EA3"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151DE39" w14:textId="77777777" w:rsidR="005735C0" w:rsidRDefault="00B727B2">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Fruit length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CC7149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39.92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C6D9D3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14.00 - 60.67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4349E2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78.438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1A3CB8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78.022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3C2FA7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A0E8E1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B6D649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EB9C29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45.46</w:t>
            </w:r>
          </w:p>
        </w:tc>
      </w:tr>
      <w:tr w:rsidR="005735C0" w14:paraId="422E6E7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7A2A2BE"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54A1915" w14:textId="77777777" w:rsidR="005735C0" w:rsidRDefault="00B727B2">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Fruit diameter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6B10E1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7.72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176BC4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4.65 - 16.03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3210E6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9.136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631C0B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9.046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DBACA6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1F2B0E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38.95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67A24B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6DFC8F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79.83</w:t>
            </w:r>
          </w:p>
        </w:tc>
      </w:tr>
      <w:tr w:rsidR="005735C0" w14:paraId="161C1586"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A4FF1C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7FACAB0"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Seed cavity width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B3E9DA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C32CFB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2.22 - 12.75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4581E6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6.887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392938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6.865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933956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56.43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F6D8E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56.33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AEBB28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F2D40C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22.85</w:t>
            </w:r>
          </w:p>
        </w:tc>
      </w:tr>
      <w:tr w:rsidR="005735C0" w14:paraId="04F43661"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E7284B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A5AC59D"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Flesh thickness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75BDD0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A3BD40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1.23 - 2.65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440D82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0.280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6B0DC9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A0C05F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28.90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A4EB96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27.01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92AFC2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0.873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1195C3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51.99</w:t>
            </w:r>
          </w:p>
        </w:tc>
      </w:tr>
      <w:tr w:rsidR="005735C0" w14:paraId="3A329CA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7D6CCC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67AC834"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Rind thickness (mm)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F5F71E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BA1338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1.55 - 3.85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242E45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3EA1D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CD4875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589F0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2D9662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9317A6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37.44</w:t>
            </w:r>
          </w:p>
        </w:tc>
      </w:tr>
      <w:tr w:rsidR="005735C0" w14:paraId="196893A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2AFE86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174041F"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Seed cavity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ACEFC6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361.13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1B56E2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200.59 - 622.54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84FC89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5590.056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CF8E2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5588.847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08CDEE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74F5BD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A833BD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79BA72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45.70</w:t>
            </w:r>
          </w:p>
        </w:tc>
      </w:tr>
      <w:tr w:rsidR="005735C0" w14:paraId="5CB8157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BF4691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A7197BD"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Flesh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2D7007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866.39</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D39575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509.75 - 1301.55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BD80EA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5469.472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B7050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5467.815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A48F5D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C0D506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5D2DBA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540A99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20.21</w:t>
            </w:r>
          </w:p>
        </w:tc>
      </w:tr>
      <w:tr w:rsidR="005735C0" w14:paraId="65BFE6B9"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D1BAAB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97091A2"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Fruit yield/ plant (kg)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E8FD04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E376C7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4.24 - 14.52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F48341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3.035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035F1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2.359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C642EE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17.85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A673DB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15.76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5B65B8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0.780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FE16A8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23.30</w:t>
            </w:r>
          </w:p>
        </w:tc>
      </w:tr>
      <w:tr w:rsidR="005735C0" w14:paraId="146FCA95"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E033DD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D67695F"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Fruit yield/ ha (q)</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342314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485.74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D6A8EB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221.21 - 714.58</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BF12B3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8814.264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E12B93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6786.983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F573DB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0E7F9D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E695F5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0.770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B7B4E1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34.93</w:t>
            </w:r>
          </w:p>
        </w:tc>
      </w:tr>
      <w:tr w:rsidR="005735C0" w14:paraId="41ED3DD0"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FBB842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7C8C332"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 of seeds/ fruit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BF553D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298.35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D9F4B7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108.27 - 544.27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31F93D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11192.424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765C2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11191.277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0B9B92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35.25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00F27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35.10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F62D59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0.886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DA9B0B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72.61</w:t>
            </w:r>
          </w:p>
        </w:tc>
      </w:tr>
      <w:tr w:rsidR="005735C0" w14:paraId="05F766EF"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5692C8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EDE1A52"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100 seed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9A4AF7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20.46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DECC68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11.87 - 26.66</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F89999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18.139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CD505B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17.907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3487C7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20.85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EDAE1C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20.71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E146A4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03D2D1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42.39</w:t>
            </w:r>
          </w:p>
        </w:tc>
      </w:tr>
      <w:tr w:rsidR="005735C0" w14:paraId="49785E86"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F348C4D"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DF76FFE"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Total sugars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8902D3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E23EEA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1.13 - 2.99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38640D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0.361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071AA2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0.361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39A842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29.887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9CC6CB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29.858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726F5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B25F01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61.448</w:t>
            </w:r>
          </w:p>
        </w:tc>
      </w:tr>
      <w:tr w:rsidR="005735C0" w14:paraId="7A02CF37"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9CF0F0D"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7812D6F"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Dry matter content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1B8A84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6.68</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41CAB66"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4.20 - 8.73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AE8285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760A2F8"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158C64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19.714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5BA945E"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19.710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1DA8B1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816493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40.593</w:t>
            </w:r>
          </w:p>
        </w:tc>
      </w:tr>
      <w:tr w:rsidR="005735C0" w14:paraId="43A4EE1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8D458D4"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560B3ED"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Vitamin C content (mg/100g)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9E36F0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7.95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5282B6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6.20 - 10.10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115D48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D87FFA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567D97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13.511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C0DEF8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13.504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DAC388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301B5B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27.804</w:t>
            </w:r>
          </w:p>
        </w:tc>
      </w:tr>
      <w:tr w:rsidR="005735C0" w14:paraId="3C0EDC7C"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94DF20C"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E4B711B"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TSS (</w:t>
            </w:r>
            <w:r>
              <w:rPr>
                <w:rFonts w:ascii="Times New Roman" w:eastAsia="Times New Roman" w:hAnsi="Times New Roman" w:cs="Times New Roman"/>
                <w:bCs/>
                <w:color w:val="000000"/>
                <w:sz w:val="13"/>
                <w:szCs w:val="13"/>
                <w:vertAlign w:val="superscript"/>
                <w:lang w:eastAsia="zh-CN"/>
              </w:rPr>
              <w:t>0</w:t>
            </w:r>
            <w:r>
              <w:rPr>
                <w:rFonts w:ascii="Times New Roman" w:eastAsia="Times New Roman" w:hAnsi="Times New Roman" w:cs="Times New Roman"/>
                <w:bCs/>
                <w:color w:val="000000"/>
                <w:sz w:val="13"/>
                <w:szCs w:val="13"/>
                <w:lang w:eastAsia="zh-CN"/>
              </w:rPr>
              <w:t>Brix)</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F3EDBDF"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3.86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985C34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2.24 - 4.93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BA1E07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0.564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C2C6B33"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0.562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F19720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19.455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E390D34"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19.424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BC4B60"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BA4604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39.948</w:t>
            </w:r>
          </w:p>
        </w:tc>
      </w:tr>
      <w:tr w:rsidR="005735C0" w14:paraId="6CFB8ACE"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12D6694"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5C4F3F6"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Chlorophyll content (mg/100g)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FD0070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42.35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AAB39A9"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25.37 - 64.21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5D0149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90.309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AB292A2"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90.013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FB05061"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22.439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A0878E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22.402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213CDDB"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CCCEF0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46.072</w:t>
            </w:r>
          </w:p>
        </w:tc>
      </w:tr>
      <w:tr w:rsidR="005735C0" w14:paraId="06C1D35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90903D0" w14:textId="77777777" w:rsidR="005735C0" w:rsidRDefault="00B727B2">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30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9E40985" w14:textId="77777777" w:rsidR="005735C0" w:rsidRDefault="00B727B2">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Crude fiber content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C4E0DA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96FA84C"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1.28 - 1.83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B984E97"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0.030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0BCEA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0.029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90471D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11.158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8FA795"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10.954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41CE99A"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43A970D" w14:textId="77777777" w:rsidR="005735C0" w:rsidRDefault="00B727B2">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22.155</w:t>
            </w:r>
          </w:p>
        </w:tc>
      </w:tr>
    </w:tbl>
    <w:p w14:paraId="54D4C588" w14:textId="77777777" w:rsidR="005735C0" w:rsidRDefault="005735C0">
      <w:pPr>
        <w:widowControl w:val="0"/>
        <w:tabs>
          <w:tab w:val="left" w:pos="709"/>
        </w:tabs>
        <w:spacing w:after="0"/>
        <w:ind w:leftChars="-500" w:left="-1100"/>
        <w:jc w:val="both"/>
        <w:rPr>
          <w:rFonts w:ascii="Times New Roman" w:hAnsi="Times New Roman" w:cs="Times New Roman"/>
          <w:b/>
          <w:color w:val="000000"/>
          <w:sz w:val="24"/>
          <w:szCs w:val="24"/>
        </w:rPr>
      </w:pPr>
    </w:p>
    <w:p w14:paraId="01AADCF5" w14:textId="77777777" w:rsidR="005735C0" w:rsidRDefault="005735C0">
      <w:pPr>
        <w:widowControl w:val="0"/>
        <w:tabs>
          <w:tab w:val="left" w:pos="709"/>
        </w:tabs>
        <w:spacing w:after="0"/>
        <w:jc w:val="both"/>
        <w:rPr>
          <w:rFonts w:ascii="Times New Roman" w:hAnsi="Times New Roman" w:cs="Times New Roman"/>
          <w:b/>
          <w:color w:val="000000"/>
          <w:sz w:val="24"/>
          <w:szCs w:val="24"/>
        </w:rPr>
      </w:pPr>
    </w:p>
    <w:p w14:paraId="12EB61B9" w14:textId="77777777" w:rsidR="005735C0" w:rsidRDefault="005735C0">
      <w:pPr>
        <w:widowControl w:val="0"/>
        <w:tabs>
          <w:tab w:val="left" w:pos="709"/>
        </w:tabs>
        <w:spacing w:after="0"/>
        <w:ind w:leftChars="-500" w:left="-1100"/>
        <w:jc w:val="both"/>
        <w:rPr>
          <w:rFonts w:ascii="Times New Roman" w:hAnsi="Times New Roman" w:cs="Times New Roman"/>
          <w:b/>
          <w:color w:val="000000"/>
          <w:sz w:val="24"/>
          <w:szCs w:val="24"/>
        </w:rPr>
      </w:pPr>
    </w:p>
    <w:p w14:paraId="6B10AAF5" w14:textId="77777777" w:rsidR="005735C0" w:rsidRDefault="00B727B2">
      <w:pPr>
        <w:widowControl w:val="0"/>
        <w:tabs>
          <w:tab w:val="left" w:pos="709"/>
        </w:tabs>
        <w:spacing w:after="0"/>
        <w:ind w:leftChars="-500" w:left="-110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3: Estimates of genotypic correlation (Above diagonal) and </w:t>
      </w:r>
      <w:r>
        <w:rPr>
          <w:rFonts w:ascii="Times New Roman" w:hAnsi="Times New Roman" w:cs="Times New Roman"/>
          <w:b/>
          <w:color w:val="000000"/>
          <w:sz w:val="24"/>
          <w:szCs w:val="24"/>
        </w:rPr>
        <w:t>phenotypic correlation (Below diagonal) coefficients among different characters in bottle gourd [</w:t>
      </w:r>
      <w:proofErr w:type="spellStart"/>
      <w:r>
        <w:rPr>
          <w:rFonts w:ascii="Times New Roman" w:hAnsi="Times New Roman" w:cs="Times New Roman"/>
          <w:b/>
          <w:i/>
          <w:iCs/>
          <w:color w:val="000000"/>
          <w:sz w:val="24"/>
          <w:szCs w:val="24"/>
        </w:rPr>
        <w:t>Lagenaria</w:t>
      </w:r>
      <w:proofErr w:type="spellEnd"/>
      <w:r>
        <w:rPr>
          <w:rFonts w:ascii="Times New Roman" w:hAnsi="Times New Roman" w:cs="Times New Roman"/>
          <w:b/>
          <w:i/>
          <w:iCs/>
          <w:color w:val="000000"/>
          <w:sz w:val="24"/>
          <w:szCs w:val="24"/>
        </w:rPr>
        <w:t xml:space="preserve"> </w:t>
      </w:r>
      <w:proofErr w:type="spellStart"/>
      <w:r>
        <w:rPr>
          <w:rFonts w:ascii="Times New Roman" w:hAnsi="Times New Roman" w:cs="Times New Roman"/>
          <w:b/>
          <w:i/>
          <w:iCs/>
          <w:color w:val="000000"/>
          <w:sz w:val="24"/>
          <w:szCs w:val="24"/>
        </w:rPr>
        <w:t>siceraria</w:t>
      </w:r>
      <w:proofErr w:type="spellEnd"/>
      <w:r>
        <w:rPr>
          <w:rFonts w:ascii="Times New Roman" w:hAnsi="Times New Roman" w:cs="Times New Roman"/>
          <w:b/>
          <w:i/>
          <w:iCs/>
          <w:color w:val="000000"/>
          <w:sz w:val="24"/>
          <w:szCs w:val="24"/>
        </w:rPr>
        <w:t xml:space="preserve">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41"/>
        <w:gridCol w:w="541"/>
        <w:gridCol w:w="541"/>
        <w:gridCol w:w="577"/>
        <w:gridCol w:w="544"/>
        <w:gridCol w:w="541"/>
        <w:gridCol w:w="541"/>
        <w:gridCol w:w="541"/>
        <w:gridCol w:w="541"/>
        <w:gridCol w:w="541"/>
        <w:gridCol w:w="541"/>
        <w:gridCol w:w="550"/>
        <w:gridCol w:w="541"/>
        <w:gridCol w:w="541"/>
        <w:gridCol w:w="541"/>
        <w:gridCol w:w="541"/>
        <w:gridCol w:w="541"/>
        <w:gridCol w:w="491"/>
        <w:gridCol w:w="541"/>
        <w:gridCol w:w="541"/>
        <w:gridCol w:w="541"/>
        <w:gridCol w:w="544"/>
        <w:gridCol w:w="541"/>
        <w:gridCol w:w="541"/>
      </w:tblGrid>
      <w:tr w:rsidR="005735C0" w14:paraId="13BB06DE"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7B650C" w14:textId="77777777" w:rsidR="005735C0" w:rsidRDefault="005735C0">
            <w:pPr>
              <w:widowControl w:val="0"/>
              <w:tabs>
                <w:tab w:val="left" w:pos="709"/>
              </w:tabs>
              <w:spacing w:after="0"/>
              <w:jc w:val="center"/>
              <w:rPr>
                <w:rFonts w:ascii="Times New Roman" w:eastAsia="Times New Roman" w:hAnsi="Times New Roman" w:cs="Times New Roman"/>
                <w:b/>
                <w:color w:val="000000"/>
                <w:sz w:val="10"/>
                <w:szCs w:val="10"/>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DE07AD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NMA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7D653B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NFA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4566EB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NOPB</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2E3522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5D387F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F1515B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EE92F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DAFF</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88581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EA7F55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DFFH</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C7D0BE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DLFH</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43DDD2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VL</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5A0B4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NOFPP</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6F115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AFW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F8DDB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5EAEC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FD</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64582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SCWD</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196585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C7AD7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RT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55857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EF0A8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673385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FYPP</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44C83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NOSPF</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C15D1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100SW</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F1C176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FYPH</w:t>
            </w:r>
          </w:p>
        </w:tc>
      </w:tr>
      <w:tr w:rsidR="005735C0" w14:paraId="54B028E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9031F7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NMA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7DA96C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7D84BB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0.871**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FDE182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0.348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6526F0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7B5DD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CB5D8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ACF601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A5B1E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-0.419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A71EE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591CB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AF9D6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0.874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365B1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51B06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E8ABC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7135ED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D294A2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0D6B1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D142E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00FFC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601C1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21EF0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DAB4A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50785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625015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-0.760**</w:t>
            </w:r>
          </w:p>
        </w:tc>
      </w:tr>
      <w:tr w:rsidR="005735C0" w14:paraId="756A283E"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51D699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NFA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690A5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CBDA94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14F40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5E33A9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4C732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EB4C8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E3C67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417A8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0.325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0668D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F07A6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94EF7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B3F34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891AC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D5F7D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93183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1455D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2DCF8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7E5CC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B9509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55DA6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A916B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-0.648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D9F84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1758D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FB748A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-0.686**</w:t>
            </w:r>
          </w:p>
        </w:tc>
      </w:tr>
      <w:tr w:rsidR="005735C0" w14:paraId="1B42908D"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96D7F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NOPB</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E8324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BDD272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E33015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5C6629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6C0C62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C7F49D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41B93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6B5E9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18274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A8EFD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060BE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03A65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0.455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11100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A0ADC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370E2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26886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4B543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E9E34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EC0B77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4C260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E5CB36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0.712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5CAD0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678BC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26A837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0.810**</w:t>
            </w:r>
          </w:p>
        </w:tc>
      </w:tr>
      <w:tr w:rsidR="005735C0" w14:paraId="25A5101C"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B031A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6E025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C5C138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64FE5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47D946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B36D5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E7588D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E0FF78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97B1E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91168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4192B0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49589E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D8709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64D6A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8BB78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30CC7B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56226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7387F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E32E1F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12DFF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C2826B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B62BFC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6337A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5A50F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EE0EB0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-0.809**</w:t>
            </w:r>
          </w:p>
        </w:tc>
      </w:tr>
      <w:tr w:rsidR="005735C0" w14:paraId="61A3C60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867CE3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5F488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F6F665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FB63A5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CE9564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E9EC11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B61B7F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EDC46D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0.994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3968F7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20A3DD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DF24B5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40853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44906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64F3C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E8AE8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27B277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A6A8B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A3918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12F47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39157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F9D58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810DE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-0.688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FE644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B59D51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0503F9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-0.775**</w:t>
            </w:r>
          </w:p>
        </w:tc>
      </w:tr>
      <w:tr w:rsidR="005735C0" w14:paraId="6F7D9EFB"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2F14D1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E2754E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F205A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0D0A82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D0702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A6B960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669EB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7E3EA7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A58C4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024A9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F5614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A2688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915E5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DDBC4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E8D976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F57A6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654ED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8E089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EB453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CB451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125813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DA948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81342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BA4A4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ABF7F2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-0.773**</w:t>
            </w:r>
          </w:p>
        </w:tc>
      </w:tr>
      <w:tr w:rsidR="005735C0" w14:paraId="00331AC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148FCA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8110A5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C6F25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B4ADC2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1ED808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0.954**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681D7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3E81E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10AF69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CA350C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5FC70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63297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399BF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21D46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DE8D0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D4E0B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BEB06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81BE3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6B7F1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F6EB1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A5F25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4EC40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C3A05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EA1C2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466D5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DDC86F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-0.747 **</w:t>
            </w:r>
          </w:p>
        </w:tc>
      </w:tr>
      <w:tr w:rsidR="005735C0" w14:paraId="3AE1180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965A9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SR</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A1D619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34C75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0.314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7CF984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0.356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212204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C6C417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195D7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824284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E2AEC1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B0DBB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EE9EAC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EDF977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C2E0F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3E103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00102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79692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C4296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762B2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61D72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889DA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2160F3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52F6F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D8515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B58CF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0EE8E9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-0.407**</w:t>
            </w:r>
          </w:p>
        </w:tc>
      </w:tr>
      <w:tr w:rsidR="005735C0" w14:paraId="7A995C7F"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86401A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DFFH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A09BE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F8A52F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89D002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A1CBE9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C9D8C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98DAC7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B1E6CB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3D31E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BB1003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62949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EAADA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13FEB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1F644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57FC8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57F61A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D1BCE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499C9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0984E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3B89C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21493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01DBF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B6002D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5A053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-0.509 **</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185F1C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-0.556 **</w:t>
            </w:r>
          </w:p>
        </w:tc>
      </w:tr>
      <w:tr w:rsidR="005735C0" w14:paraId="2EFE5DB9"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87E61F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DLFH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381BF1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38D88B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7C28B6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D6ACDB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563343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D6B4B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CDF93B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31C48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4CE64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2B01F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F7483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99ED2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2C9B9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5A755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54FB0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2FF72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28FC9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6FF96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BF297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A5FC7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D42DD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0.467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EF503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E465E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0.439**</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82643A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0.542**</w:t>
            </w:r>
          </w:p>
        </w:tc>
      </w:tr>
      <w:tr w:rsidR="005735C0" w14:paraId="552824CC"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5E45F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VL</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AE103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6AFA8A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BE4DBE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5D4848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4ED32E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C72F3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6B6D0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24399A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 xml:space="preserve">0.367 </w:t>
            </w: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69DD1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54150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B7543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26449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0.524**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22AF7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B3762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C96A6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04956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E4D7C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337BA9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FD70D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DEE75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5DA90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0.741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2B01A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EAF5A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EDED1E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0.824**</w:t>
            </w:r>
          </w:p>
        </w:tc>
      </w:tr>
      <w:tr w:rsidR="005735C0" w14:paraId="42722EB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0188CB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NOFPP</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8DA08F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96BB1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93E37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0.447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889B64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622932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74962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EB09B6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476ED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747B4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A9798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A9099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E29B6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6FE62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DD413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1B5C5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BB1E6B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2EC0EE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03D43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EF1DD5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C5EAE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D1DA5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BB2127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7A8D4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D8A01C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0.799 **</w:t>
            </w:r>
          </w:p>
        </w:tc>
      </w:tr>
      <w:tr w:rsidR="005735C0" w14:paraId="702896DD"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177080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AFW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E7B134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29FBA3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4B718D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0.704**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F40893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DC8A5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CB3645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1D8E3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E58C5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453CC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392BB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4E85F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75113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23552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87C80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10F01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D6488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A9AED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A5971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EA1580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BA809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E3493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0.782**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17BA2B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1DE5A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90000B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0.848**</w:t>
            </w:r>
          </w:p>
        </w:tc>
      </w:tr>
      <w:tr w:rsidR="005735C0" w14:paraId="4E96F11B"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0309E6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43AF5C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4F4550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C6F813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BC8B8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84243A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12AA77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C66C6B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E1149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EDFF01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009CF1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35B469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AF7AB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03044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C7530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C8574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CA348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4E468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F3C1C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45E570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3E3A1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46FF7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C4194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C0B965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393224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0.288*</w:t>
            </w:r>
          </w:p>
        </w:tc>
      </w:tr>
      <w:tr w:rsidR="005735C0" w14:paraId="0FE6FDA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FAC878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FD</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8D917E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7686B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1A916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F496A3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E7DCB7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0.359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AF2EF7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4D894D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D317A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3F652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18F3F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B553B2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FCB25F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7BD2D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553E3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411E0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2995A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0.951**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603BA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DE6BA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1D4159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4C553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B6DC3E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01FD4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5DECF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E57F88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0.489**</w:t>
            </w:r>
          </w:p>
        </w:tc>
      </w:tr>
      <w:tr w:rsidR="005735C0" w14:paraId="11682C4E"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B9D038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SCWD</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19DE79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1C9EAC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0.226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A42036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18A72F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7687B8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E583DD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A4A343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BC2995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80A91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E4C4E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63C0E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ECC4C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45ABC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DB046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45800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44C2E8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A1E98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88BCE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C2DF9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208E4F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43F52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1FA4F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088E7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44F4DC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r>
      <w:tr w:rsidR="005735C0" w14:paraId="54EE2F39"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7871B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BAF815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01330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4107B2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75048B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E01DF3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8DCC87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903AA1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CA10FE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EC82D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651FB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7DA73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283A6C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FA199B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93B26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E2FE74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C8116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0.517**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C50F70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22D55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5F2AD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FA876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728DDA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CBE65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51A5D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9545FD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0.210</w:t>
            </w:r>
          </w:p>
        </w:tc>
      </w:tr>
      <w:tr w:rsidR="005735C0" w14:paraId="7D40FF4B"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0966F4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RT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638D5C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6D45D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41C7B0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A8B16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AAB1E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477E3E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6FE25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4B55B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23F7B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E3F89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C44DC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E7FF6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3D791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5B586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5C04B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2EE13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83B07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114730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88ECD0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5C89C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E1EFB2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95C8C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45652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74716C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0.116</w:t>
            </w:r>
          </w:p>
        </w:tc>
      </w:tr>
      <w:tr w:rsidR="005735C0" w14:paraId="088525B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18ED2F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F4004C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60519B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CB87B3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C5CB37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B5CDF8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4F8F47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DC78E0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BA0E56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8E97F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7687A8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E3175C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80C40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8ED7E8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1D265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B55A5B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FC30E7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0F7CF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3917E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5781A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15404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50AE0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B3022A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0ADFC5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DB58A3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0.554**</w:t>
            </w:r>
          </w:p>
        </w:tc>
      </w:tr>
      <w:tr w:rsidR="005735C0" w14:paraId="402AE1C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703E7D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E21C9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C6EAB1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CA63EB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BFBBA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68EEE1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4504B2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5F375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DAABF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03244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92941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B477B2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4CC13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B9D355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144D3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E2B4B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63C58E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2B702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79968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8F97A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B98B6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C25CEE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803DA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C98F1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284151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0.684**</w:t>
            </w:r>
          </w:p>
        </w:tc>
      </w:tr>
      <w:tr w:rsidR="005735C0" w14:paraId="74DD811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823C2B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FYPP</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EF1CE4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82836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-0.602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F806E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02E52E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C2FCA4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-0.634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6FD58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D5F0CF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281E5D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5ADE6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127D2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57AD9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BAC2A3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DC531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6BEA9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13E29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E8DA7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1169E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19CED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20DFD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388EA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C4879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B91675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357DA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321058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0.986 **</w:t>
            </w:r>
          </w:p>
        </w:tc>
      </w:tr>
      <w:tr w:rsidR="005735C0" w14:paraId="4178FF2B"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AEAEB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NOSPF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8718E7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772C83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978ACB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587D40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6DE1D0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20CABD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B298BE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E9289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C6E32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3050EC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14F0A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6173B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A108A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D69C7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3DE70A"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D521B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7AE3A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7BB79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3FBBE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17894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F9F06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89C06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A6B60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EA16A5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0.128</w:t>
            </w:r>
          </w:p>
        </w:tc>
      </w:tr>
      <w:tr w:rsidR="005735C0" w14:paraId="74DF20D4"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9E1E8C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100SW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AB805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6875D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27D447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AB986F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A7C835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5C8260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67D0E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C7140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57202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C79AEC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32885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A65F0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988A6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034D3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B70E9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EB803F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7BD54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B1169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BD47C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176C10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D91F4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920E4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39D28B"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E4EECC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r>
      <w:tr w:rsidR="005735C0" w14:paraId="10602CE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EFB533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AB5062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DB8F7F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C0D2F13"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D3A0CD"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-0.802**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1CCBB75"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640290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-0.760**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672F43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30FF0C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957D8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-0.551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FD7F76"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20F8D0F"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A36552"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C72D1C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 xml:space="preserve">0.846 </w:t>
            </w: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E6BB14"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A3A471"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E8430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60B51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111BB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E5FF5F9"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6C0C6E"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258990"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1B3C97"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F0608C"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4B49FB8" w14:textId="77777777" w:rsidR="005735C0" w:rsidRDefault="00B727B2">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r>
    </w:tbl>
    <w:p w14:paraId="54A7C308" w14:textId="77777777" w:rsidR="005735C0" w:rsidRDefault="00B727B2">
      <w:pPr>
        <w:widowControl w:val="0"/>
        <w:tabs>
          <w:tab w:val="left" w:pos="709"/>
        </w:tabs>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 **= Significant at 5% and 1% respectively</w:t>
      </w:r>
    </w:p>
    <w:p w14:paraId="42F1E252" w14:textId="77777777" w:rsidR="005735C0" w:rsidRDefault="005735C0">
      <w:pPr>
        <w:widowControl w:val="0"/>
        <w:tabs>
          <w:tab w:val="left" w:pos="709"/>
        </w:tabs>
        <w:spacing w:after="0"/>
        <w:jc w:val="both"/>
        <w:rPr>
          <w:rFonts w:ascii="Times New Roman" w:hAnsi="Times New Roman" w:cs="Times New Roman"/>
          <w:color w:val="000000"/>
          <w:sz w:val="10"/>
          <w:szCs w:val="10"/>
          <w:lang w:eastAsia="zh-CN"/>
        </w:rPr>
      </w:pPr>
    </w:p>
    <w:p w14:paraId="54844A84" w14:textId="77777777" w:rsidR="005735C0" w:rsidRDefault="005735C0">
      <w:pPr>
        <w:widowControl w:val="0"/>
        <w:tabs>
          <w:tab w:val="left" w:pos="709"/>
        </w:tabs>
        <w:spacing w:after="0"/>
        <w:jc w:val="both"/>
        <w:rPr>
          <w:rFonts w:ascii="Times New Roman" w:hAnsi="Times New Roman" w:cs="Times New Roman"/>
          <w:color w:val="000000"/>
          <w:sz w:val="10"/>
          <w:szCs w:val="10"/>
          <w:lang w:eastAsia="zh-CN"/>
        </w:rPr>
      </w:pPr>
    </w:p>
    <w:p w14:paraId="722B84EA" w14:textId="77777777" w:rsidR="005735C0" w:rsidRDefault="00B727B2">
      <w:pPr>
        <w:widowControl w:val="0"/>
        <w:tabs>
          <w:tab w:val="left" w:pos="709"/>
        </w:tabs>
        <w:spacing w:after="0"/>
        <w:jc w:val="both"/>
        <w:rPr>
          <w:rFonts w:ascii="Times New Roman" w:hAnsi="Times New Roman" w:cs="Times New Roman"/>
          <w:b/>
          <w:color w:val="000000"/>
          <w:sz w:val="24"/>
          <w:szCs w:val="24"/>
        </w:rPr>
      </w:pPr>
      <w:r>
        <w:rPr>
          <w:rFonts w:ascii="Times New Roman" w:hAnsi="Times New Roman" w:cs="Times New Roman"/>
          <w:color w:val="000000"/>
          <w:sz w:val="10"/>
          <w:szCs w:val="10"/>
          <w:lang w:eastAsia="zh-CN"/>
        </w:rPr>
        <w:t xml:space="preserve">NMA: Node number at which 1st male flower appears, NFA: Node number at which 1st female flower appears, NOPB: Number of primary </w:t>
      </w:r>
      <w:r>
        <w:rPr>
          <w:rFonts w:ascii="Times New Roman" w:hAnsi="Times New Roman" w:cs="Times New Roman"/>
          <w:color w:val="000000"/>
          <w:sz w:val="10"/>
          <w:szCs w:val="10"/>
          <w:lang w:eastAsia="zh-CN"/>
        </w:rPr>
        <w:t>branches, DAPMF: Days to appearance of 1st male flower, DAPFF: Days to appearance of 1st female flower, DAMF: Days to anthesis of 1st male flower, DAFF: Days to anthesis of 1st female flower, SR: Sex Ratio, DFFH: Days to 1st Fruit Harvest, DLFH: Days to La</w:t>
      </w:r>
      <w:r>
        <w:rPr>
          <w:rFonts w:ascii="Times New Roman" w:hAnsi="Times New Roman" w:cs="Times New Roman"/>
          <w:color w:val="000000"/>
          <w:sz w:val="10"/>
          <w:szCs w:val="10"/>
          <w:lang w:eastAsia="zh-CN"/>
        </w:rPr>
        <w:t>st Fruit Harvest, VL: Vine Length (m), NOFPP: Number of Fruits/Plant, AFW: Average Fruit Weight (kg), FL: Fruit Length (cm), FD: Fruit Diameter (cm), SCWD: Seed cavity width (cm), FT: Flesh Thickness (cm), RT: Rind Thickness (mm), SCW: Seed Cavity Weight (</w:t>
      </w:r>
      <w:r>
        <w:rPr>
          <w:rFonts w:ascii="Times New Roman" w:hAnsi="Times New Roman" w:cs="Times New Roman"/>
          <w:color w:val="000000"/>
          <w:sz w:val="10"/>
          <w:szCs w:val="10"/>
          <w:lang w:eastAsia="zh-CN"/>
        </w:rPr>
        <w:t>g), FLW: Flesh Weight (g), FYPP: Fruit Yield/Plant (kg), FYPH: Fruit Yield/Hectare (q), NOSPF: No. of Seeds/Fruit, 100SW: 100 Seed Weight (g), TS: Total Sugars (%), DM: Dry Matter content (%), VITC: Vitamin C content (mg/100g), TSS: Total Soluble Solids (°</w:t>
      </w:r>
      <w:r>
        <w:rPr>
          <w:rFonts w:ascii="Times New Roman" w:hAnsi="Times New Roman" w:cs="Times New Roman"/>
          <w:color w:val="000000"/>
          <w:sz w:val="10"/>
          <w:szCs w:val="10"/>
          <w:lang w:eastAsia="zh-CN"/>
        </w:rPr>
        <w:t>Brix), CC: Chlorophyll content (mg/100g), CFC: Crude Fiber content (%).</w:t>
      </w:r>
    </w:p>
    <w:p w14:paraId="0A96F27B" w14:textId="5A51C2AD" w:rsidR="005735C0" w:rsidRDefault="00B727B2">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4:</w:t>
      </w:r>
      <w:r w:rsidR="00697454">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Path matrix showing direct (diagonal) and indirect (off diagonal) effects of different traits on fruit yield in bottle gourd</w:t>
      </w:r>
      <w:r>
        <w:rPr>
          <w:rFonts w:ascii="Times New Roman" w:hAnsi="Times New Roman" w:cs="Times New Roman"/>
          <w:b/>
          <w:color w:val="000000"/>
          <w:sz w:val="24"/>
          <w:szCs w:val="24"/>
        </w:rPr>
        <w:t xml:space="preserve"> [</w:t>
      </w:r>
      <w:proofErr w:type="spellStart"/>
      <w:r>
        <w:rPr>
          <w:rFonts w:ascii="Times New Roman" w:hAnsi="Times New Roman" w:cs="Times New Roman"/>
          <w:b/>
          <w:i/>
          <w:iCs/>
          <w:color w:val="000000"/>
          <w:sz w:val="24"/>
          <w:szCs w:val="24"/>
        </w:rPr>
        <w:t>Lagenaria</w:t>
      </w:r>
      <w:proofErr w:type="spellEnd"/>
      <w:r>
        <w:rPr>
          <w:rFonts w:ascii="Times New Roman" w:hAnsi="Times New Roman" w:cs="Times New Roman"/>
          <w:b/>
          <w:i/>
          <w:iCs/>
          <w:color w:val="000000"/>
          <w:sz w:val="24"/>
          <w:szCs w:val="24"/>
        </w:rPr>
        <w:t xml:space="preserve"> </w:t>
      </w:r>
      <w:proofErr w:type="spellStart"/>
      <w:r>
        <w:rPr>
          <w:rFonts w:ascii="Times New Roman" w:hAnsi="Times New Roman" w:cs="Times New Roman"/>
          <w:b/>
          <w:i/>
          <w:iCs/>
          <w:color w:val="000000"/>
          <w:sz w:val="24"/>
          <w:szCs w:val="24"/>
        </w:rPr>
        <w:t>siceraria</w:t>
      </w:r>
      <w:proofErr w:type="spellEnd"/>
      <w:r>
        <w:rPr>
          <w:rFonts w:ascii="Times New Roman" w:hAnsi="Times New Roman" w:cs="Times New Roman"/>
          <w:b/>
          <w:i/>
          <w:iCs/>
          <w:color w:val="000000"/>
          <w:sz w:val="24"/>
          <w:szCs w:val="24"/>
        </w:rPr>
        <w:t xml:space="preserve">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92"/>
        <w:gridCol w:w="483"/>
        <w:gridCol w:w="519"/>
        <w:gridCol w:w="577"/>
        <w:gridCol w:w="552"/>
        <w:gridCol w:w="534"/>
        <w:gridCol w:w="512"/>
        <w:gridCol w:w="484"/>
        <w:gridCol w:w="516"/>
        <w:gridCol w:w="519"/>
        <w:gridCol w:w="484"/>
        <w:gridCol w:w="556"/>
        <w:gridCol w:w="490"/>
        <w:gridCol w:w="484"/>
        <w:gridCol w:w="484"/>
        <w:gridCol w:w="534"/>
        <w:gridCol w:w="484"/>
        <w:gridCol w:w="484"/>
        <w:gridCol w:w="486"/>
        <w:gridCol w:w="486"/>
        <w:gridCol w:w="552"/>
        <w:gridCol w:w="538"/>
        <w:gridCol w:w="689"/>
      </w:tblGrid>
      <w:tr w:rsidR="005735C0" w14:paraId="38355D54"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E11AB2" w14:textId="77777777" w:rsidR="005735C0" w:rsidRDefault="005735C0">
            <w:pPr>
              <w:widowControl w:val="0"/>
              <w:tabs>
                <w:tab w:val="left" w:pos="709"/>
              </w:tabs>
              <w:spacing w:before="60" w:after="60"/>
              <w:jc w:val="center"/>
              <w:rPr>
                <w:rFonts w:ascii="Times New Roman" w:eastAsia="Times New Roman" w:hAnsi="Times New Roman" w:cs="Times New Roman"/>
                <w:color w:val="000000"/>
                <w:sz w:val="10"/>
                <w:szCs w:val="1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C9F97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NMA</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749CD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NFA</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B247B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NOPB</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76F0C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DAPMF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FF06D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DAPFF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B5263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DAMF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87DED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DAFF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7D26F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SR</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4D90E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DFFH</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BDA5D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DLFH</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902FD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VL</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87A21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NOFPP</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634B6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AFW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5003C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AE024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FD</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9AF40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SCWD</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8F8E6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FT</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56B63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RT</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98968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CD35DE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C6753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NOSPF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8B499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100SW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942AA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Genotypic correlation with yield</w:t>
            </w:r>
          </w:p>
        </w:tc>
      </w:tr>
      <w:tr w:rsidR="005735C0" w14:paraId="4DF6810B"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4A216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NM</w:t>
            </w:r>
            <w:r>
              <w:rPr>
                <w:rFonts w:ascii="Times New Roman" w:eastAsia="Times New Roman" w:hAnsi="Times New Roman" w:cs="Times New Roman"/>
                <w:b/>
                <w:bCs/>
                <w:color w:val="000000"/>
                <w:sz w:val="10"/>
                <w:szCs w:val="10"/>
                <w:lang w:eastAsia="zh-CN"/>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EF531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54677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11F13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605CB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D0E0A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-0.916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47EF5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B4BF2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0.896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172FD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93F73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7EFEB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FDE21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D71D4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8B7BA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143C8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62754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3A499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24DD3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946B6B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DD0F9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AC87D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E36D5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E570B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22612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-0.760**</w:t>
            </w:r>
          </w:p>
        </w:tc>
      </w:tr>
      <w:tr w:rsidR="005735C0" w14:paraId="6409B46D"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C1555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NF</w:t>
            </w:r>
            <w:r>
              <w:rPr>
                <w:rFonts w:ascii="Times New Roman" w:eastAsia="Times New Roman" w:hAnsi="Times New Roman" w:cs="Times New Roman"/>
                <w:b/>
                <w:bCs/>
                <w:color w:val="000000"/>
                <w:sz w:val="10"/>
                <w:szCs w:val="10"/>
                <w:lang w:eastAsia="zh-CN"/>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F3DC5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5911D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w:t>
            </w:r>
            <w:r>
              <w:rPr>
                <w:rFonts w:ascii="Times New Roman" w:eastAsia="Times New Roman" w:hAnsi="Times New Roman" w:cs="Times New Roman"/>
                <w:b/>
                <w:bCs/>
                <w:color w:val="000000"/>
                <w:sz w:val="10"/>
                <w:szCs w:val="10"/>
                <w:lang w:eastAsia="zh-CN"/>
              </w:rPr>
              <w:t>0.586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0DE78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77128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C0DEC7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35E9B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5348B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19D32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FC7236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A5761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B0243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699C2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9980E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F20E5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1D920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76D4C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CDBAC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8307A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C9AE0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26B92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991EB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3C833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83817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-0.686**</w:t>
            </w:r>
          </w:p>
        </w:tc>
      </w:tr>
      <w:tr w:rsidR="005735C0" w14:paraId="21297C0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5B946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w:t>
            </w:r>
            <w:r>
              <w:rPr>
                <w:rFonts w:ascii="Times New Roman" w:eastAsia="Times New Roman" w:hAnsi="Times New Roman" w:cs="Times New Roman"/>
                <w:b/>
                <w:bCs/>
                <w:color w:val="000000"/>
                <w:sz w:val="10"/>
                <w:szCs w:val="10"/>
                <w:lang w:eastAsia="zh-CN"/>
              </w:rPr>
              <w:t>PB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595FA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B8606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56AF6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94ACE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CBB197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CD303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ABE9DB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B668F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E6085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DA394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D3826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3E72B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5C3093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45EBD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761F1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593190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342EC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7F397A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70CE7A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21098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76671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5EA7C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57CB9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0.810**</w:t>
            </w:r>
          </w:p>
        </w:tc>
      </w:tr>
      <w:tr w:rsidR="005735C0" w14:paraId="3412E9A8"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88DAA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w:t>
            </w:r>
            <w:r>
              <w:rPr>
                <w:rFonts w:ascii="Times New Roman" w:eastAsia="Times New Roman" w:hAnsi="Times New Roman" w:cs="Times New Roman"/>
                <w:b/>
                <w:bCs/>
                <w:color w:val="000000"/>
                <w:sz w:val="10"/>
                <w:szCs w:val="10"/>
                <w:lang w:eastAsia="zh-CN"/>
              </w:rPr>
              <w:t>PMF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395A5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4C7AE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12BC1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C69A9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B2583B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3A32A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B54B1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0D995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BFF04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728A1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27B51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5C454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DA4E3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F69DB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0E6A1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209266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126D9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04357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83113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38F4D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152E2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9940E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5C902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-0.809**</w:t>
            </w:r>
          </w:p>
        </w:tc>
      </w:tr>
      <w:tr w:rsidR="005735C0" w14:paraId="4D7DE459"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9AA26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w:t>
            </w:r>
            <w:r>
              <w:rPr>
                <w:rFonts w:ascii="Times New Roman" w:eastAsia="Times New Roman" w:hAnsi="Times New Roman" w:cs="Times New Roman"/>
                <w:b/>
                <w:bCs/>
                <w:color w:val="000000"/>
                <w:sz w:val="10"/>
                <w:szCs w:val="10"/>
                <w:lang w:eastAsia="zh-CN"/>
              </w:rPr>
              <w:t>PFF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5642F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547C0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2751D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7B868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E42E8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D9A9E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584AA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35B26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0AE8C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91B4D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D3C16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AF345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7859D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1BF56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A18DB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C75D1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4BBFA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046A9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7B206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9672D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C1A6F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2FE09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C8194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-0.775**</w:t>
            </w:r>
          </w:p>
        </w:tc>
      </w:tr>
      <w:tr w:rsidR="005735C0" w14:paraId="383B470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AE0F5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w:t>
            </w:r>
            <w:r>
              <w:rPr>
                <w:rFonts w:ascii="Times New Roman" w:eastAsia="Times New Roman" w:hAnsi="Times New Roman" w:cs="Times New Roman"/>
                <w:b/>
                <w:bCs/>
                <w:color w:val="000000"/>
                <w:sz w:val="10"/>
                <w:szCs w:val="10"/>
                <w:lang w:eastAsia="zh-CN"/>
              </w:rPr>
              <w:t>MF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8F2A6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59F13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0.459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873E8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772E7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3F631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C8BEE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4F4B3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05BE3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5F557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5F92D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92558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AE7A75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0C384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D8F7E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5AB448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704F8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A6A95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BBE95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F2996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F4ABA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69592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E8E8F0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E10DEA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-0.773**</w:t>
            </w:r>
          </w:p>
        </w:tc>
      </w:tr>
      <w:tr w:rsidR="005735C0" w14:paraId="096D5BD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1F8EA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DAFF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B0C40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5E450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8BAFC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E35E0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9A17B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8DA38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C71AC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-0.739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5C237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CA0CF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5F123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4A258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8DFD8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436C2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98B45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4A37F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5266A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38358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69A23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8086F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C6CF6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0E9CA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9D438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358CF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-0.747 **</w:t>
            </w:r>
          </w:p>
        </w:tc>
      </w:tr>
      <w:tr w:rsidR="005735C0" w14:paraId="57DE65F4"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68E97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SR</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D2954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B5FDC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D61A4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BB053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C3C64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9A6D9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6AB42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C8E6A3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-0.370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8E0B0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4A3B8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CDB5D8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A0AF1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698FB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BA7C0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35D72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8B407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340A0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71028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7C103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883B1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4FEB6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058BA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CC68D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-0.407**</w:t>
            </w:r>
          </w:p>
        </w:tc>
      </w:tr>
      <w:tr w:rsidR="005735C0" w14:paraId="4504758B"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FA32C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DFFH</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7B072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CD937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9E4C1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D8DEE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EB01C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B0174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7A769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23FFE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1D2FB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9BD31F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319A9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040A2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206C46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A9606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E4707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BA5FC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F99FD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753A8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52C42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B3AE83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EBC26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8EA2C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072AE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-0.556 **</w:t>
            </w:r>
          </w:p>
        </w:tc>
      </w:tr>
      <w:tr w:rsidR="005735C0" w14:paraId="7985EBB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1E28B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DLFH</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0DEA4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E2475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D6C2D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FEB3B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40362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69B65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8497A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A7AB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01CBC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F2F48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9B75B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00FBA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C2F24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D5B25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27629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FFDEA2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0C0BC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2D44E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B87FA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05CC3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8036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27E48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76116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0.542**</w:t>
            </w:r>
          </w:p>
        </w:tc>
      </w:tr>
      <w:tr w:rsidR="005735C0" w14:paraId="2B95F1CF"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B0A2C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VL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6150F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6AB3D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82493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3EFA4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1539F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5DC71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ABC20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4060D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D0C69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5F738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E1139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B924D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C7A45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F8CC6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C6CF6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108F6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59E6C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F6B53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92A17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48818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9E3D9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AC7A2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D716E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0.824**</w:t>
            </w:r>
          </w:p>
        </w:tc>
      </w:tr>
      <w:tr w:rsidR="005735C0" w14:paraId="25CBBA59"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6A68E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NOFPP</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46D2B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0F635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61FF4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8B335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3E584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7CD0EA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B90B3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F02D4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06A12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6198F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35BA8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41D0D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F5B55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3B111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0B7FA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2C79B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4631B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EE9B0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BDB84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525A5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5FEB4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D20DC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567AFA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0.799 **</w:t>
            </w:r>
          </w:p>
        </w:tc>
      </w:tr>
      <w:tr w:rsidR="005735C0" w14:paraId="61D6CBAD"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B89FD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AFW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D95EE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1A0B8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37E99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09399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CF4549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5DF7C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F8504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2DC2A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E90BC3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90305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9A53B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8A677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B07EA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7F688A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E57F4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50B65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70D30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5C3A5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37C99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3C99F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EB6DD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E204D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E13C6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0.848**</w:t>
            </w:r>
          </w:p>
        </w:tc>
      </w:tr>
      <w:tr w:rsidR="005735C0" w14:paraId="45478B1B"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5095A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89C71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A68EC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C0133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AE74F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CAA40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02F75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D7559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FC4AC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CE10A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61DEB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AACD1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8B537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0E8B3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00C98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3F16A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54043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338BA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804F7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4857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319AF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1218E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51E10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31DF1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0.288*</w:t>
            </w:r>
          </w:p>
        </w:tc>
      </w:tr>
      <w:tr w:rsidR="005735C0" w14:paraId="1031ADDD"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B0754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90294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8BF4F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406FD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10082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150FE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105EC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0F9E0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2E47D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85C52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E9A47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582D2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C8C73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8EB27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60547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955B0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D1264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B667B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7B6470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CFA61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22C1C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71B75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92F3E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A384F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0.489**</w:t>
            </w:r>
          </w:p>
        </w:tc>
      </w:tr>
      <w:tr w:rsidR="005735C0" w14:paraId="101C7C3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E7A37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77F90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9A779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EA85B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19921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06E59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A3564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32D6D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699EC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FBE3A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591E1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E50AF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E263B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1785D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75A12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B53E0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193DA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5E0DF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4AE40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1B6AF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E4427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D62E1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B3DD7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42CF6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-0.157</w:t>
            </w:r>
          </w:p>
        </w:tc>
      </w:tr>
      <w:tr w:rsidR="005735C0" w14:paraId="74451A7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D607D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F8D13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7E6D8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3D231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773E8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A5DA5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B52E2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B7F75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97A8F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3A74C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9E0C9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550B9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A97AF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DE2B0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26276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C17AA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8BE86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60BCE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3B7D7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749747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058B1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B6EF6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0B967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982EB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0.210</w:t>
            </w:r>
          </w:p>
        </w:tc>
      </w:tr>
      <w:tr w:rsidR="005735C0" w14:paraId="4233F76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14337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RT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077B4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122AB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FD7DF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D6D56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C4EA3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5A231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01CEE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6C273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28A5D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6F32E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007CD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C140E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E3DC1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7F806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6EAB2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A954B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24680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B84D3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77A51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05BA0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BE616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AAA0F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CEE6F6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0.116</w:t>
            </w:r>
          </w:p>
        </w:tc>
      </w:tr>
      <w:tr w:rsidR="005735C0" w14:paraId="3B0D109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A77E2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9FF73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DC9AC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2B9AC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DE1BF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E296E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C34DF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93E6B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069B0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75226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B55CE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B9C61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F10E5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C0CD7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982E1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2D27F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62C8A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B8A90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393CC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DD397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F36E2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9D52CF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2B3AD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7C9FD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0.554**</w:t>
            </w:r>
          </w:p>
        </w:tc>
      </w:tr>
      <w:tr w:rsidR="005735C0" w14:paraId="4BE0AAF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4232A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9DA9D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89D5C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DC0FD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59447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EA43F0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12D96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2BAA9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3C896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70C5E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652EA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BC4AB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8AF3D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BA7DF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8033C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4FC74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9C515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E98E7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0C0C0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355DD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5E45B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A56F4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AB8D2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52E32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0.684**</w:t>
            </w:r>
          </w:p>
        </w:tc>
      </w:tr>
      <w:tr w:rsidR="005735C0" w14:paraId="63BB36B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0C1CE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NOSPF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BE7D59"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DBA39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1F8CA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64CB4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D8059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35B49A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2620D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C63A9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C2509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9B107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D2997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573377"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5E3B0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0AD9A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4D97C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C50768"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BA179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28E562"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F4CA6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05972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85774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3EE2F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972D8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0.128</w:t>
            </w:r>
          </w:p>
        </w:tc>
      </w:tr>
      <w:tr w:rsidR="005735C0" w14:paraId="0A2C6F7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2DEE2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100SW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17384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D7906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CC971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E147F"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F50144"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F3E38D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1841B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9EC63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268ADC"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AA0F30"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15622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644BF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C300B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FE8ED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B9E62E"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C04F06"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A46AA1"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9B66FA"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CA390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FB4BFD"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9F0AEB"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72A353"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F08BB5" w14:textId="77777777" w:rsidR="005735C0" w:rsidRDefault="00B727B2">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0.208</w:t>
            </w:r>
          </w:p>
        </w:tc>
      </w:tr>
    </w:tbl>
    <w:p w14:paraId="65BC80AB" w14:textId="77777777" w:rsidR="005735C0" w:rsidRDefault="00B727B2">
      <w:pPr>
        <w:widowControl w:val="0"/>
        <w:tabs>
          <w:tab w:val="left" w:pos="709"/>
        </w:tabs>
        <w:spacing w:before="120" w:after="120"/>
        <w:jc w:val="both"/>
        <w:rPr>
          <w:rFonts w:ascii="Times New Roman" w:hAnsi="Times New Roman" w:cs="Times New Roman"/>
          <w:b/>
          <w:color w:val="000000"/>
          <w:sz w:val="14"/>
          <w:szCs w:val="14"/>
        </w:rPr>
      </w:pPr>
      <w:r>
        <w:rPr>
          <w:rFonts w:ascii="Times New Roman" w:hAnsi="Times New Roman" w:cs="Times New Roman"/>
          <w:b/>
          <w:color w:val="000000"/>
          <w:sz w:val="14"/>
          <w:szCs w:val="14"/>
          <w:lang w:eastAsia="zh-CN"/>
        </w:rPr>
        <w:t>RESIDUAL EFFECT= 0.025</w:t>
      </w:r>
    </w:p>
    <w:p w14:paraId="0BA0FD8F" w14:textId="77777777" w:rsidR="005735C0" w:rsidRDefault="005735C0">
      <w:pPr>
        <w:rPr>
          <w:rFonts w:ascii="Times New Roman" w:hAnsi="Times New Roman" w:cs="Times New Roman"/>
          <w:b/>
          <w:color w:val="000000"/>
          <w:sz w:val="24"/>
          <w:szCs w:val="24"/>
          <w:lang w:eastAsia="zh-CN"/>
        </w:rPr>
      </w:pPr>
    </w:p>
    <w:p w14:paraId="3A2C1DD5" w14:textId="77777777" w:rsidR="005735C0" w:rsidRDefault="005735C0">
      <w:pPr>
        <w:rPr>
          <w:rFonts w:ascii="Times New Roman" w:hAnsi="Times New Roman" w:cs="Times New Roman"/>
          <w:b/>
          <w:color w:val="000000"/>
          <w:sz w:val="24"/>
          <w:szCs w:val="24"/>
          <w:lang w:eastAsia="zh-CN"/>
        </w:rPr>
      </w:pPr>
    </w:p>
    <w:p w14:paraId="498147C6" w14:textId="77777777" w:rsidR="005735C0" w:rsidRPr="00E40CC8" w:rsidRDefault="00B727B2">
      <w:pPr>
        <w:rPr>
          <w:rFonts w:cs="Times New Roman"/>
          <w:b/>
          <w:kern w:val="2"/>
          <w:highlight w:val="yellow"/>
        </w:rPr>
      </w:pPr>
      <w:bookmarkStart w:id="0" w:name="_Hlk190852809"/>
      <w:r w:rsidRPr="00E40CC8">
        <w:rPr>
          <w:rFonts w:cs="Times New Roman"/>
          <w:b/>
          <w:kern w:val="2"/>
          <w:highlight w:val="yellow"/>
        </w:rPr>
        <w:t>Disclaimer (Artificial intelligence)</w:t>
      </w:r>
    </w:p>
    <w:p w14:paraId="7FAB5722" w14:textId="77777777" w:rsidR="005735C0" w:rsidRDefault="00B727B2">
      <w:pPr>
        <w:rPr>
          <w:rFonts w:cs="Times New Roman"/>
          <w:kern w:val="2"/>
          <w:highlight w:val="yellow"/>
        </w:rPr>
      </w:pPr>
      <w:r>
        <w:rPr>
          <w:rFonts w:cs="Times New Roman"/>
          <w:kern w:val="2"/>
          <w:highlight w:val="yellow"/>
        </w:rPr>
        <w:t xml:space="preserve">Option 1: </w:t>
      </w:r>
    </w:p>
    <w:p w14:paraId="6B3ABC3E" w14:textId="77777777" w:rsidR="005735C0" w:rsidRDefault="00B727B2">
      <w:pPr>
        <w:rPr>
          <w:rFonts w:cs="Times New Roman"/>
          <w:kern w:val="2"/>
          <w:highlight w:val="yellow"/>
        </w:rPr>
      </w:pPr>
      <w:r>
        <w:rPr>
          <w:rFonts w:cs="Times New Roman"/>
          <w:kern w:val="2"/>
          <w:highlight w:val="yellow"/>
        </w:rPr>
        <w:t>Author(s) hereby declare that NO generative AI technologies such as Large Language Models (</w:t>
      </w:r>
      <w:proofErr w:type="spellStart"/>
      <w:r>
        <w:rPr>
          <w:rFonts w:cs="Times New Roman"/>
          <w:kern w:val="2"/>
          <w:highlight w:val="yellow"/>
        </w:rPr>
        <w:t>ChatGPT</w:t>
      </w:r>
      <w:proofErr w:type="spellEnd"/>
      <w:r>
        <w:rPr>
          <w:rFonts w:cs="Times New Roman"/>
          <w:kern w:val="2"/>
          <w:highlight w:val="yellow"/>
        </w:rPr>
        <w:t xml:space="preserve">, COPILOT, etc.) and text-to-image generators have been used during the writing or editing of this manuscript. </w:t>
      </w:r>
    </w:p>
    <w:p w14:paraId="54100E5B" w14:textId="77777777" w:rsidR="005735C0" w:rsidRDefault="005735C0">
      <w:pPr>
        <w:rPr>
          <w:rFonts w:ascii="Times New Roman" w:hAnsi="Times New Roman" w:cs="Times New Roman"/>
          <w:b/>
          <w:color w:val="000000"/>
          <w:sz w:val="24"/>
          <w:szCs w:val="24"/>
          <w:lang w:eastAsia="zh-CN"/>
        </w:rPr>
        <w:sectPr w:rsidR="005735C0">
          <w:pgSz w:w="16840" w:h="11915" w:orient="landscape"/>
          <w:pgMar w:top="2270" w:right="2270" w:bottom="1505" w:left="2270" w:header="720" w:footer="720" w:gutter="0"/>
          <w:cols w:space="0"/>
          <w:docGrid w:linePitch="360"/>
        </w:sectPr>
      </w:pPr>
      <w:bookmarkStart w:id="1" w:name="_GoBack"/>
      <w:bookmarkEnd w:id="0"/>
      <w:bookmarkEnd w:id="1"/>
    </w:p>
    <w:p w14:paraId="07038AE2" w14:textId="4767E118" w:rsidR="005735C0" w:rsidRDefault="00B727B2">
      <w:pPr>
        <w:pStyle w:val="NormalWeb"/>
        <w:spacing w:line="360" w:lineRule="auto"/>
        <w:jc w:val="both"/>
        <w:rPr>
          <w:b/>
          <w:bCs/>
        </w:rPr>
      </w:pPr>
      <w:r>
        <w:rPr>
          <w:b/>
          <w:bCs/>
        </w:rPr>
        <w:lastRenderedPageBreak/>
        <w:t>Refer</w:t>
      </w:r>
      <w:r w:rsidR="002F4115">
        <w:rPr>
          <w:b/>
          <w:bCs/>
        </w:rPr>
        <w:t>e</w:t>
      </w:r>
      <w:r>
        <w:rPr>
          <w:b/>
          <w:bCs/>
        </w:rPr>
        <w:t>nces:</w:t>
      </w:r>
    </w:p>
    <w:p w14:paraId="2DF3C111" w14:textId="77777777" w:rsidR="005735C0" w:rsidRDefault="00B727B2">
      <w:pPr>
        <w:widowControl w:val="0"/>
        <w:tabs>
          <w:tab w:val="left" w:pos="709"/>
        </w:tabs>
        <w:adjustRightInd w:val="0"/>
        <w:spacing w:before="240" w:after="240" w:line="360" w:lineRule="auto"/>
        <w:ind w:left="480" w:hangingChars="200" w:hanging="480"/>
        <w:jc w:val="both"/>
        <w:rPr>
          <w:rFonts w:ascii="Times New Roman" w:eastAsia="DengXian" w:hAnsi="Times New Roman" w:cs="Times New Roman"/>
          <w:bCs/>
          <w:iCs/>
          <w:color w:val="000000"/>
          <w:sz w:val="24"/>
          <w:szCs w:val="24"/>
          <w:lang w:eastAsia="zh-CN"/>
        </w:rPr>
      </w:pPr>
      <w:r>
        <w:rPr>
          <w:rFonts w:ascii="Times New Roman" w:eastAsia="DengXian" w:hAnsi="Times New Roman" w:cs="Times New Roman"/>
          <w:bCs/>
          <w:iCs/>
          <w:color w:val="000000"/>
          <w:sz w:val="24"/>
          <w:szCs w:val="24"/>
          <w:lang w:eastAsia="zh-CN"/>
        </w:rPr>
        <w:t xml:space="preserve">Abhishek, Rajput, V., Kumar, J. and </w:t>
      </w:r>
      <w:proofErr w:type="spellStart"/>
      <w:r>
        <w:rPr>
          <w:rFonts w:ascii="Times New Roman" w:eastAsia="DengXian" w:hAnsi="Times New Roman" w:cs="Times New Roman"/>
          <w:bCs/>
          <w:iCs/>
          <w:color w:val="000000"/>
          <w:sz w:val="24"/>
          <w:szCs w:val="24"/>
          <w:lang w:eastAsia="zh-CN"/>
        </w:rPr>
        <w:t>Tomar</w:t>
      </w:r>
      <w:proofErr w:type="spellEnd"/>
      <w:r>
        <w:rPr>
          <w:rFonts w:ascii="Times New Roman" w:eastAsia="DengXian" w:hAnsi="Times New Roman" w:cs="Times New Roman"/>
          <w:bCs/>
          <w:iCs/>
          <w:color w:val="000000"/>
          <w:sz w:val="24"/>
          <w:szCs w:val="24"/>
          <w:lang w:eastAsia="zh-CN"/>
        </w:rPr>
        <w:t xml:space="preserve">, S. 2020. Correlation and Path Analysis in Bottle Gourd </w:t>
      </w:r>
      <w:bookmarkStart w:id="2" w:name="_Hlk130040998"/>
      <w:r>
        <w:rPr>
          <w:rFonts w:ascii="Times New Roman" w:eastAsia="DengXian" w:hAnsi="Times New Roman" w:cs="Times New Roman"/>
          <w:bCs/>
          <w:iCs/>
          <w:color w:val="000000"/>
          <w:sz w:val="24"/>
          <w:szCs w:val="24"/>
          <w:lang w:eastAsia="zh-CN"/>
        </w:rPr>
        <w:t>[</w:t>
      </w:r>
      <w:proofErr w:type="spellStart"/>
      <w:r>
        <w:rPr>
          <w:rFonts w:ascii="Times New Roman" w:eastAsia="DengXian" w:hAnsi="Times New Roman" w:cs="Times New Roman"/>
          <w:bCs/>
          <w:i/>
          <w:iCs/>
          <w:color w:val="000000"/>
          <w:sz w:val="24"/>
          <w:szCs w:val="24"/>
          <w:lang w:eastAsia="zh-CN"/>
        </w:rPr>
        <w:t>Lagenaria</w:t>
      </w:r>
      <w:proofErr w:type="spellEnd"/>
      <w:r>
        <w:rPr>
          <w:rFonts w:ascii="Times New Roman" w:eastAsia="DengXian" w:hAnsi="Times New Roman" w:cs="Times New Roman"/>
          <w:bCs/>
          <w:i/>
          <w:iCs/>
          <w:color w:val="000000"/>
          <w:sz w:val="24"/>
          <w:szCs w:val="24"/>
          <w:lang w:eastAsia="zh-CN"/>
        </w:rPr>
        <w:t xml:space="preserve"> </w:t>
      </w:r>
      <w:proofErr w:type="spellStart"/>
      <w:r>
        <w:rPr>
          <w:rFonts w:ascii="Times New Roman" w:eastAsia="DengXian" w:hAnsi="Times New Roman" w:cs="Times New Roman"/>
          <w:bCs/>
          <w:i/>
          <w:iCs/>
          <w:color w:val="000000"/>
          <w:sz w:val="24"/>
          <w:szCs w:val="24"/>
          <w:lang w:eastAsia="zh-CN"/>
        </w:rPr>
        <w:t>siceraria</w:t>
      </w:r>
      <w:proofErr w:type="spellEnd"/>
      <w:r>
        <w:rPr>
          <w:rFonts w:ascii="Times New Roman" w:eastAsia="DengXian" w:hAnsi="Times New Roman" w:cs="Times New Roman"/>
          <w:bCs/>
          <w:iCs/>
          <w:color w:val="000000"/>
          <w:sz w:val="24"/>
          <w:szCs w:val="24"/>
          <w:lang w:eastAsia="zh-CN"/>
        </w:rPr>
        <w:t xml:space="preserve"> (Mol.) </w:t>
      </w:r>
      <w:proofErr w:type="spellStart"/>
      <w:r>
        <w:rPr>
          <w:rFonts w:ascii="Times New Roman" w:eastAsia="DengXian" w:hAnsi="Times New Roman" w:cs="Times New Roman"/>
          <w:bCs/>
          <w:iCs/>
          <w:color w:val="000000"/>
          <w:sz w:val="24"/>
          <w:szCs w:val="24"/>
          <w:lang w:eastAsia="zh-CN"/>
        </w:rPr>
        <w:t>Standl</w:t>
      </w:r>
      <w:proofErr w:type="spellEnd"/>
      <w:proofErr w:type="gramStart"/>
      <w:r>
        <w:rPr>
          <w:rFonts w:ascii="Times New Roman" w:eastAsia="DengXian" w:hAnsi="Times New Roman" w:cs="Times New Roman"/>
          <w:bCs/>
          <w:iCs/>
          <w:color w:val="000000"/>
          <w:sz w:val="24"/>
          <w:szCs w:val="24"/>
          <w:lang w:eastAsia="zh-CN"/>
        </w:rPr>
        <w:t>. ]</w:t>
      </w:r>
      <w:bookmarkEnd w:id="2"/>
      <w:proofErr w:type="gramEnd"/>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Cs/>
          <w:i/>
          <w:iCs/>
          <w:color w:val="000000"/>
          <w:sz w:val="24"/>
          <w:szCs w:val="24"/>
          <w:lang w:eastAsia="zh-CN"/>
        </w:rPr>
        <w:t>Plant Archives</w:t>
      </w:r>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
          <w:bCs/>
          <w:iCs/>
          <w:color w:val="000000"/>
          <w:sz w:val="24"/>
          <w:szCs w:val="24"/>
          <w:lang w:eastAsia="zh-CN"/>
        </w:rPr>
        <w:t>2</w:t>
      </w:r>
      <w:r>
        <w:rPr>
          <w:rFonts w:ascii="Times New Roman" w:eastAsia="DengXian" w:hAnsi="Times New Roman" w:cs="Times New Roman"/>
          <w:iCs/>
          <w:color w:val="000000"/>
          <w:sz w:val="24"/>
          <w:szCs w:val="24"/>
          <w:lang w:eastAsia="zh-CN"/>
        </w:rPr>
        <w:t xml:space="preserve">: </w:t>
      </w:r>
      <w:r>
        <w:rPr>
          <w:rFonts w:ascii="Times New Roman" w:eastAsia="DengXian" w:hAnsi="Times New Roman" w:cs="Times New Roman"/>
          <w:bCs/>
          <w:iCs/>
          <w:color w:val="000000"/>
          <w:sz w:val="24"/>
          <w:szCs w:val="24"/>
          <w:lang w:eastAsia="zh-CN"/>
        </w:rPr>
        <w:t xml:space="preserve">496-499. </w:t>
      </w:r>
    </w:p>
    <w:p w14:paraId="7B426F28"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Ahmad, M., Singh, B., Singh, M. K. and Kumar, M. 2019. Study of genetic variability, heritability and genetic advance among the characters of bottle gourd. </w:t>
      </w:r>
      <w:r>
        <w:rPr>
          <w:rFonts w:ascii="Times New Roman" w:hAnsi="Times New Roman" w:cs="Times New Roman"/>
          <w:i/>
          <w:iCs/>
          <w:color w:val="000000"/>
          <w:sz w:val="24"/>
          <w:szCs w:val="24"/>
          <w:shd w:val="clear" w:color="auto" w:fill="FFFFFF"/>
          <w:lang w:eastAsia="zh-CN"/>
        </w:rPr>
        <w:t>Progressive Agriculture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19</w:t>
      </w:r>
      <w:r>
        <w:rPr>
          <w:rFonts w:ascii="Times New Roman" w:hAnsi="Times New Roman" w:cs="Times New Roman"/>
          <w:color w:val="000000"/>
          <w:sz w:val="24"/>
          <w:szCs w:val="24"/>
          <w:shd w:val="clear" w:color="auto" w:fill="FFFFFF"/>
          <w:lang w:eastAsia="zh-CN"/>
        </w:rPr>
        <w:t xml:space="preserve">(2): 217-219. </w:t>
      </w:r>
    </w:p>
    <w:p w14:paraId="3EAF4466" w14:textId="77777777" w:rsidR="005735C0" w:rsidRDefault="00B727B2">
      <w:pPr>
        <w:spacing w:line="360" w:lineRule="auto"/>
        <w:ind w:left="480" w:hangingChars="200" w:hanging="480"/>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Brdar-Jokanović</w:t>
      </w:r>
      <w:proofErr w:type="spellEnd"/>
      <w:r>
        <w:rPr>
          <w:rFonts w:ascii="Times New Roman" w:eastAsia="SimSun" w:hAnsi="Times New Roman" w:cs="Times New Roman"/>
          <w:color w:val="222222"/>
          <w:sz w:val="24"/>
          <w:szCs w:val="24"/>
          <w:shd w:val="clear" w:color="auto" w:fill="FFFFFF"/>
        </w:rPr>
        <w:t xml:space="preserve">, M., </w:t>
      </w:r>
      <w:proofErr w:type="spellStart"/>
      <w:r>
        <w:rPr>
          <w:rFonts w:ascii="Times New Roman" w:eastAsia="SimSun" w:hAnsi="Times New Roman" w:cs="Times New Roman"/>
          <w:color w:val="222222"/>
          <w:sz w:val="24"/>
          <w:szCs w:val="24"/>
          <w:shd w:val="clear" w:color="auto" w:fill="FFFFFF"/>
        </w:rPr>
        <w:t>Ljevnaić-Mašić</w:t>
      </w:r>
      <w:proofErr w:type="spellEnd"/>
      <w:r>
        <w:rPr>
          <w:rFonts w:ascii="Times New Roman" w:eastAsia="SimSun" w:hAnsi="Times New Roman" w:cs="Times New Roman"/>
          <w:color w:val="222222"/>
          <w:sz w:val="24"/>
          <w:szCs w:val="24"/>
          <w:shd w:val="clear" w:color="auto" w:fill="FFFFFF"/>
        </w:rPr>
        <w:t xml:space="preserve">, B., López, M. D., </w:t>
      </w:r>
      <w:proofErr w:type="spellStart"/>
      <w:r>
        <w:rPr>
          <w:rFonts w:ascii="Times New Roman" w:eastAsia="SimSun" w:hAnsi="Times New Roman" w:cs="Times New Roman"/>
          <w:color w:val="222222"/>
          <w:sz w:val="24"/>
          <w:szCs w:val="24"/>
          <w:shd w:val="clear" w:color="auto" w:fill="FFFFFF"/>
        </w:rPr>
        <w:t>Schoebitz</w:t>
      </w:r>
      <w:proofErr w:type="spellEnd"/>
      <w:r>
        <w:rPr>
          <w:rFonts w:ascii="Times New Roman" w:eastAsia="SimSun" w:hAnsi="Times New Roman" w:cs="Times New Roman"/>
          <w:color w:val="222222"/>
          <w:sz w:val="24"/>
          <w:szCs w:val="24"/>
          <w:shd w:val="clear" w:color="auto" w:fill="FFFFFF"/>
        </w:rPr>
        <w:t xml:space="preserve">, M., Martorell, M., &amp; Sharifi-Rad, J. (2024). A comprehensive review on </w:t>
      </w:r>
      <w:proofErr w:type="spellStart"/>
      <w:r>
        <w:rPr>
          <w:rFonts w:ascii="Times New Roman" w:eastAsia="SimSun" w:hAnsi="Times New Roman" w:cs="Times New Roman"/>
          <w:color w:val="222222"/>
          <w:sz w:val="24"/>
          <w:szCs w:val="24"/>
          <w:shd w:val="clear" w:color="auto" w:fill="FFFFFF"/>
        </w:rPr>
        <w:t>Lagenaria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siceraria</w:t>
      </w:r>
      <w:proofErr w:type="spellEnd"/>
      <w:r>
        <w:rPr>
          <w:rFonts w:ascii="Times New Roman" w:eastAsia="SimSun" w:hAnsi="Times New Roman" w:cs="Times New Roman"/>
          <w:color w:val="222222"/>
          <w:sz w:val="24"/>
          <w:szCs w:val="24"/>
          <w:shd w:val="clear" w:color="auto" w:fill="FFFFFF"/>
        </w:rPr>
        <w:t>: botanical, medicinal, and agricultural frontiers. </w:t>
      </w:r>
      <w:proofErr w:type="spellStart"/>
      <w:r>
        <w:rPr>
          <w:rFonts w:ascii="Times New Roman" w:eastAsia="SimSun" w:hAnsi="Times New Roman" w:cs="Times New Roman"/>
          <w:i/>
          <w:iCs/>
          <w:color w:val="222222"/>
          <w:sz w:val="24"/>
          <w:szCs w:val="24"/>
          <w:shd w:val="clear" w:color="auto" w:fill="FFFFFF"/>
        </w:rPr>
        <w:t>Nutrire</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i/>
          <w:iCs/>
          <w:color w:val="222222"/>
          <w:sz w:val="24"/>
          <w:szCs w:val="24"/>
          <w:shd w:val="clear" w:color="auto" w:fill="FFFFFF"/>
        </w:rPr>
        <w:t>49</w:t>
      </w:r>
      <w:r>
        <w:rPr>
          <w:rFonts w:ascii="Times New Roman" w:eastAsia="SimSun" w:hAnsi="Times New Roman" w:cs="Times New Roman"/>
          <w:color w:val="222222"/>
          <w:sz w:val="24"/>
          <w:szCs w:val="24"/>
          <w:shd w:val="clear" w:color="auto" w:fill="FFFFFF"/>
        </w:rPr>
        <w:t>(1), 24.</w:t>
      </w:r>
    </w:p>
    <w:p w14:paraId="64DFC210"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Burton, G. W. 1952. </w:t>
      </w:r>
      <w:proofErr w:type="spellStart"/>
      <w:r>
        <w:rPr>
          <w:rFonts w:ascii="Times New Roman" w:hAnsi="Times New Roman" w:cs="Times New Roman"/>
          <w:color w:val="000000"/>
          <w:sz w:val="24"/>
          <w:szCs w:val="24"/>
          <w:shd w:val="clear" w:color="auto" w:fill="FFFFFF"/>
          <w:lang w:eastAsia="zh-CN"/>
        </w:rPr>
        <w:t>Quantitatve</w:t>
      </w:r>
      <w:proofErr w:type="spellEnd"/>
      <w:r>
        <w:rPr>
          <w:rFonts w:ascii="Times New Roman" w:hAnsi="Times New Roman" w:cs="Times New Roman"/>
          <w:color w:val="000000"/>
          <w:sz w:val="24"/>
          <w:szCs w:val="24"/>
          <w:shd w:val="clear" w:color="auto" w:fill="FFFFFF"/>
          <w:lang w:eastAsia="zh-CN"/>
        </w:rPr>
        <w:t xml:space="preserve"> inheritance in grasses. </w:t>
      </w:r>
      <w:r>
        <w:rPr>
          <w:rFonts w:ascii="Times New Roman" w:hAnsi="Times New Roman" w:cs="Times New Roman"/>
          <w:i/>
          <w:iCs/>
          <w:color w:val="000000"/>
          <w:sz w:val="24"/>
          <w:szCs w:val="24"/>
          <w:shd w:val="clear" w:color="auto" w:fill="FFFFFF"/>
          <w:lang w:eastAsia="zh-CN"/>
        </w:rPr>
        <w:t xml:space="preserve">Proceedings of 6th International Grassland Congress </w:t>
      </w:r>
      <w:r>
        <w:rPr>
          <w:rFonts w:ascii="Times New Roman" w:hAnsi="Times New Roman" w:cs="Times New Roman"/>
          <w:b/>
          <w:bCs/>
          <w:color w:val="000000"/>
          <w:sz w:val="24"/>
          <w:szCs w:val="24"/>
          <w:shd w:val="clear" w:color="auto" w:fill="FFFFFF"/>
          <w:lang w:eastAsia="zh-CN"/>
        </w:rPr>
        <w:t>11</w:t>
      </w:r>
      <w:r>
        <w:rPr>
          <w:rFonts w:ascii="Times New Roman" w:hAnsi="Times New Roman" w:cs="Times New Roman"/>
          <w:color w:val="000000"/>
          <w:sz w:val="24"/>
          <w:szCs w:val="24"/>
          <w:shd w:val="clear" w:color="auto" w:fill="FFFFFF"/>
          <w:lang w:eastAsia="zh-CN"/>
        </w:rPr>
        <w:t xml:space="preserve">: 277-283. </w:t>
      </w:r>
    </w:p>
    <w:p w14:paraId="7724C4D0"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Burton, G. W. and </w:t>
      </w:r>
      <w:proofErr w:type="spellStart"/>
      <w:r>
        <w:rPr>
          <w:rFonts w:ascii="Times New Roman" w:hAnsi="Times New Roman" w:cs="Times New Roman"/>
          <w:color w:val="000000"/>
          <w:sz w:val="24"/>
          <w:szCs w:val="24"/>
          <w:shd w:val="clear" w:color="auto" w:fill="FFFFFF"/>
          <w:lang w:eastAsia="zh-CN"/>
        </w:rPr>
        <w:t>Devane</w:t>
      </w:r>
      <w:proofErr w:type="spellEnd"/>
      <w:r>
        <w:rPr>
          <w:rFonts w:ascii="Times New Roman" w:hAnsi="Times New Roman" w:cs="Times New Roman"/>
          <w:color w:val="000000"/>
          <w:sz w:val="24"/>
          <w:szCs w:val="24"/>
          <w:shd w:val="clear" w:color="auto" w:fill="FFFFFF"/>
          <w:lang w:eastAsia="zh-CN"/>
        </w:rPr>
        <w:t>, C. H. 1953. Estimating heritability in tall fescue (</w:t>
      </w:r>
      <w:r>
        <w:rPr>
          <w:rFonts w:ascii="Times New Roman" w:hAnsi="Times New Roman" w:cs="Times New Roman"/>
          <w:i/>
          <w:iCs/>
          <w:color w:val="000000"/>
          <w:sz w:val="24"/>
          <w:szCs w:val="24"/>
          <w:shd w:val="clear" w:color="auto" w:fill="FFFFFF"/>
          <w:lang w:eastAsia="zh-CN"/>
        </w:rPr>
        <w:t xml:space="preserve">Festuca </w:t>
      </w:r>
      <w:proofErr w:type="spellStart"/>
      <w:r>
        <w:rPr>
          <w:rFonts w:ascii="Times New Roman" w:hAnsi="Times New Roman" w:cs="Times New Roman"/>
          <w:i/>
          <w:iCs/>
          <w:color w:val="000000"/>
          <w:sz w:val="24"/>
          <w:szCs w:val="24"/>
          <w:shd w:val="clear" w:color="auto" w:fill="FFFFFF"/>
          <w:lang w:eastAsia="zh-CN"/>
        </w:rPr>
        <w:t>arundinacea</w:t>
      </w:r>
      <w:proofErr w:type="spellEnd"/>
      <w:r>
        <w:rPr>
          <w:rFonts w:ascii="Times New Roman" w:hAnsi="Times New Roman" w:cs="Times New Roman"/>
          <w:color w:val="000000"/>
          <w:sz w:val="24"/>
          <w:szCs w:val="24"/>
          <w:shd w:val="clear" w:color="auto" w:fill="FFFFFF"/>
          <w:lang w:eastAsia="zh-CN"/>
        </w:rPr>
        <w:t xml:space="preserve">) from replicated clonal material. </w:t>
      </w:r>
      <w:r>
        <w:rPr>
          <w:rFonts w:ascii="Times New Roman" w:hAnsi="Times New Roman" w:cs="Times New Roman"/>
          <w:i/>
          <w:iCs/>
          <w:color w:val="000000"/>
          <w:sz w:val="24"/>
          <w:szCs w:val="24"/>
          <w:shd w:val="clear" w:color="auto" w:fill="FFFFFF"/>
          <w:lang w:eastAsia="zh-CN"/>
        </w:rPr>
        <w:t>Ag</w:t>
      </w:r>
      <w:r>
        <w:rPr>
          <w:rFonts w:ascii="Times New Roman" w:hAnsi="Times New Roman" w:cs="Times New Roman"/>
          <w:i/>
          <w:iCs/>
          <w:color w:val="000000"/>
          <w:sz w:val="24"/>
          <w:szCs w:val="24"/>
          <w:shd w:val="clear" w:color="auto" w:fill="FFFFFF"/>
          <w:lang w:eastAsia="zh-CN"/>
        </w:rPr>
        <w:t>ronomy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45</w:t>
      </w:r>
      <w:r>
        <w:rPr>
          <w:rFonts w:ascii="Times New Roman" w:hAnsi="Times New Roman" w:cs="Times New Roman"/>
          <w:color w:val="000000"/>
          <w:sz w:val="24"/>
          <w:szCs w:val="24"/>
          <w:shd w:val="clear" w:color="auto" w:fill="FFFFFF"/>
          <w:lang w:eastAsia="zh-CN"/>
        </w:rPr>
        <w:t xml:space="preserve">: 478-481. </w:t>
      </w:r>
    </w:p>
    <w:p w14:paraId="589F5A12"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Chandramouli</w:t>
      </w:r>
      <w:proofErr w:type="spellEnd"/>
      <w:r>
        <w:rPr>
          <w:rFonts w:ascii="Times New Roman" w:hAnsi="Times New Roman" w:cs="Times New Roman"/>
          <w:color w:val="000000"/>
          <w:sz w:val="24"/>
          <w:szCs w:val="24"/>
          <w:shd w:val="clear" w:color="auto" w:fill="FFFFFF"/>
          <w:lang w:eastAsia="zh-CN"/>
        </w:rPr>
        <w:t xml:space="preserve">, B., Reddy, R. V. S. K., </w:t>
      </w:r>
      <w:proofErr w:type="spellStart"/>
      <w:r>
        <w:rPr>
          <w:rFonts w:ascii="Times New Roman" w:hAnsi="Times New Roman" w:cs="Times New Roman"/>
          <w:color w:val="000000"/>
          <w:sz w:val="24"/>
          <w:szCs w:val="24"/>
          <w:shd w:val="clear" w:color="auto" w:fill="FFFFFF"/>
          <w:lang w:eastAsia="zh-CN"/>
        </w:rPr>
        <w:t>Babu</w:t>
      </w:r>
      <w:proofErr w:type="spellEnd"/>
      <w:r>
        <w:rPr>
          <w:rFonts w:ascii="Times New Roman" w:hAnsi="Times New Roman" w:cs="Times New Roman"/>
          <w:color w:val="000000"/>
          <w:sz w:val="24"/>
          <w:szCs w:val="24"/>
          <w:shd w:val="clear" w:color="auto" w:fill="FFFFFF"/>
          <w:lang w:eastAsia="zh-CN"/>
        </w:rPr>
        <w:t xml:space="preserve">, M. R., Jyothi, K. U., </w:t>
      </w:r>
      <w:proofErr w:type="spellStart"/>
      <w:r>
        <w:rPr>
          <w:rFonts w:ascii="Times New Roman" w:hAnsi="Times New Roman" w:cs="Times New Roman"/>
          <w:color w:val="000000"/>
          <w:sz w:val="24"/>
          <w:szCs w:val="24"/>
          <w:shd w:val="clear" w:color="auto" w:fill="FFFFFF"/>
          <w:lang w:eastAsia="zh-CN"/>
        </w:rPr>
        <w:t>Umakrishna</w:t>
      </w:r>
      <w:proofErr w:type="spellEnd"/>
      <w:r>
        <w:rPr>
          <w:rFonts w:ascii="Times New Roman" w:hAnsi="Times New Roman" w:cs="Times New Roman"/>
          <w:color w:val="000000"/>
          <w:sz w:val="24"/>
          <w:szCs w:val="24"/>
          <w:shd w:val="clear" w:color="auto" w:fill="FFFFFF"/>
          <w:lang w:eastAsia="zh-CN"/>
        </w:rPr>
        <w:t>, K. and Rao, M. P. 2021. Genetic variability studies for yield and yield attributing traits in F2 generation of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w:t>
      </w:r>
      <w:r>
        <w:rPr>
          <w:rFonts w:ascii="Times New Roman" w:hAnsi="Times New Roman" w:cs="Times New Roman"/>
          <w:color w:val="000000"/>
          <w:sz w:val="24"/>
          <w:szCs w:val="24"/>
          <w:shd w:val="clear" w:color="auto" w:fill="FFFFFF"/>
          <w:lang w:eastAsia="zh-CN"/>
        </w:rPr>
        <w:t xml:space="preserve">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The Pharma Innovation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10</w:t>
      </w:r>
      <w:r>
        <w:rPr>
          <w:rFonts w:ascii="Times New Roman" w:hAnsi="Times New Roman" w:cs="Times New Roman"/>
          <w:color w:val="000000"/>
          <w:sz w:val="24"/>
          <w:szCs w:val="24"/>
          <w:shd w:val="clear" w:color="auto" w:fill="FFFFFF"/>
          <w:lang w:eastAsia="zh-CN"/>
        </w:rPr>
        <w:t xml:space="preserve">(5): 1484-1488. </w:t>
      </w:r>
    </w:p>
    <w:p w14:paraId="744F3DC7"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Chandrashekhar, T., Vijaya, M., </w:t>
      </w:r>
      <w:proofErr w:type="spellStart"/>
      <w:r>
        <w:rPr>
          <w:rFonts w:ascii="Times New Roman" w:hAnsi="Times New Roman" w:cs="Times New Roman"/>
          <w:color w:val="000000"/>
          <w:sz w:val="24"/>
          <w:szCs w:val="24"/>
          <w:shd w:val="clear" w:color="auto" w:fill="FFFFFF"/>
          <w:lang w:eastAsia="zh-CN"/>
        </w:rPr>
        <w:t>Saidaiah</w:t>
      </w:r>
      <w:proofErr w:type="spellEnd"/>
      <w:r>
        <w:rPr>
          <w:rFonts w:ascii="Times New Roman" w:hAnsi="Times New Roman" w:cs="Times New Roman"/>
          <w:color w:val="000000"/>
          <w:sz w:val="24"/>
          <w:szCs w:val="24"/>
          <w:shd w:val="clear" w:color="auto" w:fill="FFFFFF"/>
          <w:lang w:eastAsia="zh-CN"/>
        </w:rPr>
        <w:t xml:space="preserve">, P., Joshi, V. and </w:t>
      </w:r>
      <w:proofErr w:type="spellStart"/>
      <w:r>
        <w:rPr>
          <w:rFonts w:ascii="Times New Roman" w:hAnsi="Times New Roman" w:cs="Times New Roman"/>
          <w:color w:val="000000"/>
          <w:sz w:val="24"/>
          <w:szCs w:val="24"/>
          <w:shd w:val="clear" w:color="auto" w:fill="FFFFFF"/>
          <w:lang w:eastAsia="zh-CN"/>
        </w:rPr>
        <w:t>Pandravada</w:t>
      </w:r>
      <w:proofErr w:type="spellEnd"/>
      <w:r>
        <w:rPr>
          <w:rFonts w:ascii="Times New Roman" w:hAnsi="Times New Roman" w:cs="Times New Roman"/>
          <w:color w:val="000000"/>
          <w:sz w:val="24"/>
          <w:szCs w:val="24"/>
          <w:shd w:val="clear" w:color="auto" w:fill="FFFFFF"/>
          <w:lang w:eastAsia="zh-CN"/>
        </w:rPr>
        <w:t>, S. R. 2018. Genetic variability, heritability and genetic advance for yield and yield attributes in bottle gourd (</w:t>
      </w:r>
      <w:proofErr w:type="spellStart"/>
      <w:r>
        <w:rPr>
          <w:rFonts w:ascii="Times New Roman" w:hAnsi="Times New Roman" w:cs="Times New Roman"/>
          <w:i/>
          <w:iCs/>
          <w:color w:val="000000"/>
          <w:sz w:val="24"/>
          <w:szCs w:val="24"/>
          <w:shd w:val="clear" w:color="auto" w:fill="FFFFFF"/>
          <w:lang w:eastAsia="zh-CN"/>
        </w:rPr>
        <w:t>Lagena</w:t>
      </w:r>
      <w:r>
        <w:rPr>
          <w:rFonts w:ascii="Times New Roman" w:hAnsi="Times New Roman" w:cs="Times New Roman"/>
          <w:i/>
          <w:iCs/>
          <w:color w:val="000000"/>
          <w:sz w:val="24"/>
          <w:szCs w:val="24"/>
          <w:shd w:val="clear" w:color="auto" w:fill="FFFFFF"/>
          <w:lang w:eastAsia="zh-CN"/>
        </w:rPr>
        <w:t>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i/>
          <w:iCs/>
          <w:color w:val="000000"/>
          <w:sz w:val="24"/>
          <w:szCs w:val="24"/>
          <w:shd w:val="clear" w:color="auto" w:fill="FFFFFF"/>
          <w:lang w:eastAsia="zh-CN"/>
        </w:rPr>
        <w:t xml:space="preserve">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germplasm.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w:t>
      </w:r>
      <w:r>
        <w:rPr>
          <w:rFonts w:ascii="Times New Roman" w:hAnsi="Times New Roman" w:cs="Times New Roman"/>
          <w:color w:val="000000"/>
          <w:sz w:val="24"/>
          <w:szCs w:val="24"/>
          <w:shd w:val="clear" w:color="auto" w:fill="FFFFFF"/>
          <w:lang w:eastAsia="zh-CN"/>
        </w:rPr>
        <w:t xml:space="preserve">(6): 2085-2088. </w:t>
      </w:r>
    </w:p>
    <w:p w14:paraId="1F01E1F2"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Chikkeri</w:t>
      </w:r>
      <w:proofErr w:type="spellEnd"/>
      <w:r>
        <w:rPr>
          <w:rFonts w:ascii="Times New Roman" w:hAnsi="Times New Roman" w:cs="Times New Roman"/>
          <w:color w:val="000000"/>
          <w:sz w:val="24"/>
          <w:szCs w:val="24"/>
          <w:shd w:val="clear" w:color="auto" w:fill="FFFFFF"/>
          <w:lang w:eastAsia="zh-CN"/>
        </w:rPr>
        <w:t xml:space="preserve">, S. S., </w:t>
      </w:r>
      <w:proofErr w:type="spellStart"/>
      <w:r>
        <w:rPr>
          <w:rFonts w:ascii="Times New Roman" w:hAnsi="Times New Roman" w:cs="Times New Roman"/>
          <w:color w:val="000000"/>
          <w:sz w:val="24"/>
          <w:szCs w:val="24"/>
          <w:shd w:val="clear" w:color="auto" w:fill="FFFFFF"/>
          <w:lang w:eastAsia="zh-CN"/>
        </w:rPr>
        <w:t>Duhan</w:t>
      </w:r>
      <w:proofErr w:type="spellEnd"/>
      <w:r>
        <w:rPr>
          <w:rFonts w:ascii="Times New Roman" w:hAnsi="Times New Roman" w:cs="Times New Roman"/>
          <w:color w:val="000000"/>
          <w:sz w:val="24"/>
          <w:szCs w:val="24"/>
          <w:shd w:val="clear" w:color="auto" w:fill="FFFFFF"/>
          <w:lang w:eastAsia="zh-CN"/>
        </w:rPr>
        <w:t xml:space="preserve">, D. S., </w:t>
      </w:r>
      <w:proofErr w:type="spellStart"/>
      <w:r>
        <w:rPr>
          <w:rFonts w:ascii="Times New Roman" w:hAnsi="Times New Roman" w:cs="Times New Roman"/>
          <w:color w:val="000000"/>
          <w:sz w:val="24"/>
          <w:szCs w:val="24"/>
          <w:shd w:val="clear" w:color="auto" w:fill="FFFFFF"/>
          <w:lang w:eastAsia="zh-CN"/>
        </w:rPr>
        <w:t>Panghal</w:t>
      </w:r>
      <w:proofErr w:type="spellEnd"/>
      <w:r>
        <w:rPr>
          <w:rFonts w:ascii="Times New Roman" w:hAnsi="Times New Roman" w:cs="Times New Roman"/>
          <w:color w:val="000000"/>
          <w:sz w:val="24"/>
          <w:szCs w:val="24"/>
          <w:shd w:val="clear" w:color="auto" w:fill="FFFFFF"/>
          <w:lang w:eastAsia="zh-CN"/>
        </w:rPr>
        <w:t>, V. P. S. and Arya, R. K. 2018. Genetic variability, heritability and genetic advances analysis for quantitative</w:t>
      </w:r>
      <w:r>
        <w:rPr>
          <w:rFonts w:ascii="Times New Roman" w:hAnsi="Times New Roman" w:cs="Times New Roman"/>
          <w:color w:val="000000"/>
          <w:sz w:val="24"/>
          <w:szCs w:val="24"/>
          <w:shd w:val="clear" w:color="auto" w:fill="FFFFFF"/>
          <w:lang w:eastAsia="zh-CN"/>
        </w:rPr>
        <w:t xml:space="preserve"> traits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i/>
          <w:iCs/>
          <w:color w:val="000000"/>
          <w:sz w:val="24"/>
          <w:szCs w:val="24"/>
          <w:shd w:val="clear" w:color="auto" w:fill="FFFFFF"/>
          <w:lang w:eastAsia="zh-CN"/>
        </w:rPr>
        <w:t xml:space="preserve">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45</w:t>
      </w:r>
      <w:r>
        <w:rPr>
          <w:rFonts w:ascii="Times New Roman" w:hAnsi="Times New Roman" w:cs="Times New Roman"/>
          <w:color w:val="000000"/>
          <w:sz w:val="24"/>
          <w:szCs w:val="24"/>
          <w:shd w:val="clear" w:color="auto" w:fill="FFFFFF"/>
          <w:lang w:eastAsia="zh-CN"/>
        </w:rPr>
        <w:t xml:space="preserve">(02): 173-179. </w:t>
      </w:r>
    </w:p>
    <w:p w14:paraId="2645D50F"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Chouhan, G. S., </w:t>
      </w:r>
      <w:proofErr w:type="spellStart"/>
      <w:r>
        <w:rPr>
          <w:rFonts w:ascii="Times New Roman" w:hAnsi="Times New Roman" w:cs="Times New Roman"/>
          <w:color w:val="000000"/>
          <w:sz w:val="24"/>
          <w:szCs w:val="24"/>
          <w:shd w:val="clear" w:color="auto" w:fill="FFFFFF"/>
          <w:lang w:eastAsia="zh-CN"/>
        </w:rPr>
        <w:t>Kushwah</w:t>
      </w:r>
      <w:proofErr w:type="spellEnd"/>
      <w:r>
        <w:rPr>
          <w:rFonts w:ascii="Times New Roman" w:hAnsi="Times New Roman" w:cs="Times New Roman"/>
          <w:color w:val="000000"/>
          <w:sz w:val="24"/>
          <w:szCs w:val="24"/>
          <w:shd w:val="clear" w:color="auto" w:fill="FFFFFF"/>
          <w:lang w:eastAsia="zh-CN"/>
        </w:rPr>
        <w:t>, S. S., Singh, O. P. and Sharma, R. K. 2020. Genetic variability and correlation analysis for fruit yield and quality tra</w:t>
      </w:r>
      <w:r>
        <w:rPr>
          <w:rFonts w:ascii="Times New Roman" w:hAnsi="Times New Roman" w:cs="Times New Roman"/>
          <w:color w:val="000000"/>
          <w:sz w:val="24"/>
          <w:szCs w:val="24"/>
          <w:shd w:val="clear" w:color="auto" w:fill="FFFFFF"/>
          <w:lang w:eastAsia="zh-CN"/>
        </w:rPr>
        <w:t xml:space="preserve">its in bottle gourd. </w:t>
      </w:r>
      <w:r>
        <w:rPr>
          <w:rFonts w:ascii="Times New Roman" w:hAnsi="Times New Roman" w:cs="Times New Roman"/>
          <w:i/>
          <w:color w:val="000000"/>
          <w:sz w:val="24"/>
          <w:szCs w:val="24"/>
          <w:shd w:val="clear" w:color="auto" w:fill="FFFFFF"/>
          <w:lang w:eastAsia="zh-CN"/>
        </w:rPr>
        <w:t>Indian Journal of 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color w:val="000000"/>
          <w:sz w:val="24"/>
          <w:szCs w:val="24"/>
          <w:shd w:val="clear" w:color="auto" w:fill="FFFFFF"/>
          <w:lang w:eastAsia="zh-CN"/>
        </w:rPr>
        <w:t>77</w:t>
      </w:r>
      <w:r>
        <w:rPr>
          <w:rFonts w:ascii="Times New Roman" w:hAnsi="Times New Roman" w:cs="Times New Roman"/>
          <w:color w:val="000000"/>
          <w:sz w:val="24"/>
          <w:szCs w:val="24"/>
          <w:shd w:val="clear" w:color="auto" w:fill="FFFFFF"/>
          <w:lang w:eastAsia="zh-CN"/>
        </w:rPr>
        <w:t xml:space="preserve">(2): 287-292. </w:t>
      </w:r>
    </w:p>
    <w:p w14:paraId="600B799D"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Damor</w:t>
      </w:r>
      <w:proofErr w:type="spellEnd"/>
      <w:r>
        <w:rPr>
          <w:rFonts w:ascii="Times New Roman" w:hAnsi="Times New Roman" w:cs="Times New Roman"/>
          <w:color w:val="000000"/>
          <w:sz w:val="24"/>
          <w:szCs w:val="24"/>
          <w:shd w:val="clear" w:color="auto" w:fill="FFFFFF"/>
          <w:lang w:eastAsia="zh-CN"/>
        </w:rPr>
        <w:t>, A. S., Patel, J. N., Parmar, H. K. and Vyas, N. D. 2016. Studies on genetic variability, heritability and genetic advance for yield and quality traits in bottle gourd [</w:t>
      </w:r>
      <w:proofErr w:type="spellStart"/>
      <w:r>
        <w:rPr>
          <w:rFonts w:ascii="Times New Roman" w:hAnsi="Times New Roman" w:cs="Times New Roman"/>
          <w:i/>
          <w:color w:val="000000"/>
          <w:sz w:val="24"/>
          <w:szCs w:val="24"/>
          <w:shd w:val="clear" w:color="auto" w:fill="FFFFFF"/>
          <w:lang w:eastAsia="zh-CN"/>
        </w:rPr>
        <w:t>Lagenaria</w:t>
      </w:r>
      <w:proofErr w:type="spellEnd"/>
      <w:r>
        <w:rPr>
          <w:rFonts w:ascii="Times New Roman" w:hAnsi="Times New Roman" w:cs="Times New Roman"/>
          <w:i/>
          <w:color w:val="000000"/>
          <w:sz w:val="24"/>
          <w:szCs w:val="24"/>
          <w:shd w:val="clear" w:color="auto" w:fill="FFFFFF"/>
          <w:lang w:eastAsia="zh-CN"/>
        </w:rPr>
        <w:t xml:space="preserve"> </w:t>
      </w:r>
      <w:proofErr w:type="spellStart"/>
      <w:r>
        <w:rPr>
          <w:rFonts w:ascii="Times New Roman" w:hAnsi="Times New Roman" w:cs="Times New Roman"/>
          <w:i/>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color w:val="000000"/>
          <w:sz w:val="24"/>
          <w:szCs w:val="24"/>
          <w:shd w:val="clear" w:color="auto" w:fill="FFFFFF"/>
          <w:lang w:eastAsia="zh-CN"/>
        </w:rPr>
        <w:t xml:space="preserve">International Journal of Science, Environment and Technology </w:t>
      </w:r>
      <w:r>
        <w:rPr>
          <w:rFonts w:ascii="Times New Roman" w:hAnsi="Times New Roman" w:cs="Times New Roman"/>
          <w:b/>
          <w:color w:val="000000"/>
          <w:sz w:val="24"/>
          <w:szCs w:val="24"/>
          <w:shd w:val="clear" w:color="auto" w:fill="FFFFFF"/>
          <w:lang w:eastAsia="zh-CN"/>
        </w:rPr>
        <w:t>4</w:t>
      </w:r>
      <w:r>
        <w:rPr>
          <w:rFonts w:ascii="Times New Roman" w:hAnsi="Times New Roman" w:cs="Times New Roman"/>
          <w:color w:val="000000"/>
          <w:sz w:val="24"/>
          <w:szCs w:val="24"/>
          <w:shd w:val="clear" w:color="auto" w:fill="FFFFFF"/>
          <w:lang w:eastAsia="zh-CN"/>
        </w:rPr>
        <w:t xml:space="preserve">: 2301-2307. </w:t>
      </w:r>
    </w:p>
    <w:p w14:paraId="33455BB8"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lastRenderedPageBreak/>
        <w:t>Das, T., Kumar, A., Ram, C. N., Kumar, V. and Patel, S. 2024. Assessment of Genetic Variability, Heritability and Genetic Advance in Bottle G</w:t>
      </w:r>
      <w:r>
        <w:rPr>
          <w:rFonts w:ascii="Times New Roman" w:hAnsi="Times New Roman" w:cs="Times New Roman"/>
          <w:color w:val="000000"/>
          <w:sz w:val="24"/>
          <w:szCs w:val="24"/>
          <w:shd w:val="clear" w:color="auto" w:fill="FFFFFF"/>
          <w:lang w:eastAsia="zh-CN"/>
        </w:rPr>
        <w:t>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i/>
          <w:iCs/>
          <w:color w:val="000000"/>
          <w:sz w:val="24"/>
          <w:szCs w:val="24"/>
          <w:shd w:val="clear" w:color="auto" w:fill="FFFFFF"/>
          <w:lang w:eastAsia="zh-CN"/>
        </w:rPr>
        <w:t xml:space="preserve">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Journal of Scientific Research and Reports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30</w:t>
      </w:r>
      <w:r>
        <w:rPr>
          <w:rFonts w:ascii="Times New Roman" w:hAnsi="Times New Roman" w:cs="Times New Roman"/>
          <w:color w:val="000000"/>
          <w:sz w:val="24"/>
          <w:szCs w:val="24"/>
          <w:shd w:val="clear" w:color="auto" w:fill="FFFFFF"/>
          <w:lang w:eastAsia="zh-CN"/>
        </w:rPr>
        <w:t xml:space="preserve">(9): 845-849. </w:t>
      </w:r>
    </w:p>
    <w:p w14:paraId="06DC79F7"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Deepthi, B., Reddy, P. S. S., Kumar, A. S. and Reddy, A. R. 2016. Studies on PCV, GCV, heritability and genetic advance in bottle gourd geno</w:t>
      </w:r>
      <w:r>
        <w:rPr>
          <w:rFonts w:ascii="Times New Roman" w:hAnsi="Times New Roman" w:cs="Times New Roman"/>
          <w:color w:val="000000"/>
          <w:sz w:val="24"/>
          <w:szCs w:val="24"/>
          <w:shd w:val="clear" w:color="auto" w:fill="FFFFFF"/>
          <w:lang w:eastAsia="zh-CN"/>
        </w:rPr>
        <w:t xml:space="preserve">types for yield and yield components. </w:t>
      </w:r>
      <w:r>
        <w:rPr>
          <w:rFonts w:ascii="Times New Roman" w:hAnsi="Times New Roman" w:cs="Times New Roman"/>
          <w:i/>
          <w:color w:val="000000"/>
          <w:sz w:val="24"/>
          <w:szCs w:val="24"/>
          <w:shd w:val="clear" w:color="auto" w:fill="FFFFFF"/>
          <w:lang w:eastAsia="zh-CN"/>
        </w:rPr>
        <w:t>Plant Archives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color w:val="000000"/>
          <w:sz w:val="24"/>
          <w:szCs w:val="24"/>
          <w:shd w:val="clear" w:color="auto" w:fill="FFFFFF"/>
          <w:lang w:eastAsia="zh-CN"/>
        </w:rPr>
        <w:t>16</w:t>
      </w:r>
      <w:r>
        <w:rPr>
          <w:rFonts w:ascii="Times New Roman" w:hAnsi="Times New Roman" w:cs="Times New Roman"/>
          <w:color w:val="000000"/>
          <w:sz w:val="24"/>
          <w:szCs w:val="24"/>
          <w:shd w:val="clear" w:color="auto" w:fill="FFFFFF"/>
          <w:lang w:eastAsia="zh-CN"/>
        </w:rPr>
        <w:t xml:space="preserve">(2): 597-601. </w:t>
      </w:r>
    </w:p>
    <w:p w14:paraId="533F9D38"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Deepthi, B., Reddy, P. S. S., Rao, M. P. and Ashok, P. 2012. Character association and path coefficient analysis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i/>
          <w:iCs/>
          <w:color w:val="000000"/>
          <w:sz w:val="24"/>
          <w:szCs w:val="24"/>
          <w:shd w:val="clear" w:color="auto" w:fill="FFFFFF"/>
          <w:lang w:eastAsia="zh-CN"/>
        </w:rPr>
        <w:t xml:space="preserve">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color w:val="000000"/>
          <w:sz w:val="24"/>
          <w:szCs w:val="24"/>
          <w:shd w:val="clear" w:color="auto" w:fill="FFFFFF"/>
          <w:lang w:eastAsia="zh-CN"/>
        </w:rPr>
        <w:t>Agricul</w:t>
      </w:r>
      <w:r>
        <w:rPr>
          <w:rFonts w:ascii="Times New Roman" w:hAnsi="Times New Roman" w:cs="Times New Roman"/>
          <w:i/>
          <w:color w:val="000000"/>
          <w:sz w:val="24"/>
          <w:szCs w:val="24"/>
          <w:shd w:val="clear" w:color="auto" w:fill="FFFFFF"/>
          <w:lang w:eastAsia="zh-CN"/>
        </w:rPr>
        <w:t>ture: Towards a New Paradigm of Sustainability</w:t>
      </w:r>
      <w:r>
        <w:rPr>
          <w:rFonts w:ascii="Times New Roman" w:hAnsi="Times New Roman" w:cs="Times New Roman"/>
          <w:color w:val="000000"/>
          <w:sz w:val="24"/>
          <w:szCs w:val="24"/>
          <w:shd w:val="clear" w:color="auto" w:fill="FFFFFF"/>
          <w:lang w:eastAsia="zh-CN"/>
        </w:rPr>
        <w:t xml:space="preserve">. pp. 52-58. </w:t>
      </w:r>
    </w:p>
    <w:p w14:paraId="4A7F58CA"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Dewey, D. R. and Lu, K. M. 1959. A correlation and path coefficient analysis of crested wheat grass seed production.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b/>
          <w:bCs/>
          <w:color w:val="000000"/>
          <w:sz w:val="24"/>
          <w:szCs w:val="24"/>
          <w:shd w:val="clear" w:color="auto" w:fill="FFFFFF"/>
          <w:lang w:eastAsia="zh-CN"/>
        </w:rPr>
        <w:t xml:space="preserve"> 51</w:t>
      </w:r>
      <w:r>
        <w:rPr>
          <w:rFonts w:ascii="Times New Roman" w:hAnsi="Times New Roman" w:cs="Times New Roman"/>
          <w:color w:val="000000"/>
          <w:sz w:val="24"/>
          <w:szCs w:val="24"/>
          <w:shd w:val="clear" w:color="auto" w:fill="FFFFFF"/>
          <w:lang w:eastAsia="zh-CN"/>
        </w:rPr>
        <w:t xml:space="preserve">: 515-518. </w:t>
      </w:r>
    </w:p>
    <w:p w14:paraId="127E295C"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Dubey, A., Ram, C. N., </w:t>
      </w:r>
      <w:proofErr w:type="spellStart"/>
      <w:r>
        <w:rPr>
          <w:rFonts w:ascii="Times New Roman" w:hAnsi="Times New Roman" w:cs="Times New Roman"/>
          <w:color w:val="000000"/>
          <w:sz w:val="24"/>
          <w:szCs w:val="24"/>
          <w:shd w:val="clear" w:color="auto" w:fill="FFFFFF"/>
          <w:lang w:eastAsia="zh-CN"/>
        </w:rPr>
        <w:t>Alam</w:t>
      </w:r>
      <w:proofErr w:type="spellEnd"/>
      <w:r>
        <w:rPr>
          <w:rFonts w:ascii="Times New Roman" w:hAnsi="Times New Roman" w:cs="Times New Roman"/>
          <w:color w:val="000000"/>
          <w:sz w:val="24"/>
          <w:szCs w:val="24"/>
          <w:shd w:val="clear" w:color="auto" w:fill="FFFFFF"/>
          <w:lang w:eastAsia="zh-CN"/>
        </w:rPr>
        <w:t xml:space="preserve">, K., Shukla, R. and </w:t>
      </w:r>
      <w:r>
        <w:rPr>
          <w:rFonts w:ascii="Times New Roman" w:hAnsi="Times New Roman" w:cs="Times New Roman"/>
          <w:color w:val="000000"/>
          <w:sz w:val="24"/>
          <w:szCs w:val="24"/>
          <w:shd w:val="clear" w:color="auto" w:fill="FFFFFF"/>
          <w:lang w:eastAsia="zh-CN"/>
        </w:rPr>
        <w:t xml:space="preserve">Pandey, V. 2022. To study the genetic variability, heritability and genetic advance for agronomic traits of Bottle gourd </w:t>
      </w:r>
      <w:r>
        <w:rPr>
          <w:rFonts w:ascii="Times New Roman" w:hAnsi="Times New Roman" w:cs="Times New Roman"/>
          <w:i/>
          <w:iCs/>
          <w:color w:val="000000"/>
          <w:sz w:val="24"/>
          <w:szCs w:val="24"/>
          <w:shd w:val="clear" w:color="auto" w:fill="FFFFFF"/>
          <w:lang w:eastAsia="zh-CN"/>
        </w:rPr>
        <w:t>[</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color w:val="000000"/>
          <w:sz w:val="24"/>
          <w:szCs w:val="24"/>
          <w:shd w:val="clear" w:color="auto" w:fill="FFFFFF"/>
          <w:lang w:eastAsia="zh-CN"/>
        </w:rPr>
        <w:t>The Pharma Innovation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11</w:t>
      </w:r>
      <w:r>
        <w:rPr>
          <w:rFonts w:ascii="Times New Roman" w:hAnsi="Times New Roman" w:cs="Times New Roman"/>
          <w:color w:val="000000"/>
          <w:sz w:val="24"/>
          <w:szCs w:val="24"/>
          <w:shd w:val="clear" w:color="auto" w:fill="FFFFFF"/>
          <w:lang w:eastAsia="zh-CN"/>
        </w:rPr>
        <w:t xml:space="preserve">, 1362-66. </w:t>
      </w:r>
    </w:p>
    <w:p w14:paraId="0D055816"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Duhan</w:t>
      </w:r>
      <w:proofErr w:type="spellEnd"/>
      <w:r>
        <w:rPr>
          <w:rFonts w:ascii="Times New Roman" w:hAnsi="Times New Roman" w:cs="Times New Roman"/>
          <w:color w:val="000000"/>
          <w:sz w:val="24"/>
          <w:szCs w:val="24"/>
          <w:shd w:val="clear" w:color="auto" w:fill="FFFFFF"/>
          <w:lang w:eastAsia="zh-CN"/>
        </w:rPr>
        <w:t xml:space="preserve">, D. S., Gill, V., </w:t>
      </w:r>
      <w:proofErr w:type="spellStart"/>
      <w:r>
        <w:rPr>
          <w:rFonts w:ascii="Times New Roman" w:hAnsi="Times New Roman" w:cs="Times New Roman"/>
          <w:color w:val="000000"/>
          <w:sz w:val="24"/>
          <w:szCs w:val="24"/>
          <w:shd w:val="clear" w:color="auto" w:fill="FFFFFF"/>
          <w:lang w:eastAsia="zh-CN"/>
        </w:rPr>
        <w:t>Panghal</w:t>
      </w:r>
      <w:proofErr w:type="spellEnd"/>
      <w:r>
        <w:rPr>
          <w:rFonts w:ascii="Times New Roman" w:hAnsi="Times New Roman" w:cs="Times New Roman"/>
          <w:color w:val="000000"/>
          <w:sz w:val="24"/>
          <w:szCs w:val="24"/>
          <w:shd w:val="clear" w:color="auto" w:fill="FFFFFF"/>
          <w:lang w:eastAsia="zh-CN"/>
        </w:rPr>
        <w:t xml:space="preserve">, V. P. S. and </w:t>
      </w:r>
      <w:proofErr w:type="spellStart"/>
      <w:r>
        <w:rPr>
          <w:rFonts w:ascii="Times New Roman" w:hAnsi="Times New Roman" w:cs="Times New Roman"/>
          <w:color w:val="000000"/>
          <w:sz w:val="24"/>
          <w:szCs w:val="24"/>
          <w:shd w:val="clear" w:color="auto" w:fill="FFFFFF"/>
          <w:lang w:eastAsia="zh-CN"/>
        </w:rPr>
        <w:t>Karande</w:t>
      </w:r>
      <w:proofErr w:type="spellEnd"/>
      <w:r>
        <w:rPr>
          <w:rFonts w:ascii="Times New Roman" w:hAnsi="Times New Roman" w:cs="Times New Roman"/>
          <w:color w:val="000000"/>
          <w:sz w:val="24"/>
          <w:szCs w:val="24"/>
          <w:shd w:val="clear" w:color="auto" w:fill="FFFFFF"/>
          <w:lang w:eastAsia="zh-CN"/>
        </w:rPr>
        <w:t>,</w:t>
      </w:r>
      <w:r>
        <w:rPr>
          <w:rFonts w:ascii="Times New Roman" w:hAnsi="Times New Roman" w:cs="Times New Roman"/>
          <w:color w:val="000000"/>
          <w:sz w:val="24"/>
          <w:szCs w:val="24"/>
          <w:shd w:val="clear" w:color="auto" w:fill="FFFFFF"/>
          <w:lang w:eastAsia="zh-CN"/>
        </w:rPr>
        <w:t xml:space="preserve"> P. J. 2022. Studies on genetic variability, heritability, genetic advance and character association for various quantitative traits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49</w:t>
      </w:r>
      <w:r>
        <w:rPr>
          <w:rFonts w:ascii="Times New Roman" w:hAnsi="Times New Roman" w:cs="Times New Roman"/>
          <w:color w:val="000000"/>
          <w:sz w:val="24"/>
          <w:szCs w:val="24"/>
          <w:shd w:val="clear" w:color="auto" w:fill="FFFFFF"/>
          <w:lang w:eastAsia="zh-CN"/>
        </w:rPr>
        <w:t xml:space="preserve">(2): 204-210. </w:t>
      </w:r>
    </w:p>
    <w:p w14:paraId="2110F72C"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Emina</w:t>
      </w:r>
      <w:proofErr w:type="spellEnd"/>
      <w:r>
        <w:rPr>
          <w:rFonts w:ascii="Times New Roman" w:hAnsi="Times New Roman" w:cs="Times New Roman"/>
          <w:color w:val="000000"/>
          <w:sz w:val="24"/>
          <w:szCs w:val="24"/>
          <w:shd w:val="clear" w:color="auto" w:fill="FFFFFF"/>
          <w:lang w:eastAsia="zh-CN"/>
        </w:rPr>
        <w:t xml:space="preserve">, M., </w:t>
      </w:r>
      <w:proofErr w:type="spellStart"/>
      <w:r>
        <w:rPr>
          <w:rFonts w:ascii="Times New Roman" w:hAnsi="Times New Roman" w:cs="Times New Roman"/>
          <w:color w:val="000000"/>
          <w:sz w:val="24"/>
          <w:szCs w:val="24"/>
          <w:shd w:val="clear" w:color="auto" w:fill="FFFFFF"/>
          <w:lang w:eastAsia="zh-CN"/>
        </w:rPr>
        <w:t>Berenji</w:t>
      </w:r>
      <w:proofErr w:type="spellEnd"/>
      <w:r>
        <w:rPr>
          <w:rFonts w:ascii="Times New Roman" w:hAnsi="Times New Roman" w:cs="Times New Roman"/>
          <w:color w:val="000000"/>
          <w:sz w:val="24"/>
          <w:szCs w:val="24"/>
          <w:shd w:val="clear" w:color="auto" w:fill="FFFFFF"/>
          <w:lang w:eastAsia="zh-CN"/>
        </w:rPr>
        <w:t xml:space="preserve">, J., </w:t>
      </w:r>
      <w:proofErr w:type="spellStart"/>
      <w:r>
        <w:rPr>
          <w:rFonts w:ascii="Times New Roman" w:hAnsi="Times New Roman" w:cs="Times New Roman"/>
          <w:color w:val="000000"/>
          <w:sz w:val="24"/>
          <w:szCs w:val="24"/>
          <w:shd w:val="clear" w:color="auto" w:fill="FFFFFF"/>
          <w:lang w:eastAsia="zh-CN"/>
        </w:rPr>
        <w:t>Ognjanov</w:t>
      </w:r>
      <w:proofErr w:type="spellEnd"/>
      <w:r>
        <w:rPr>
          <w:rFonts w:ascii="Times New Roman" w:hAnsi="Times New Roman" w:cs="Times New Roman"/>
          <w:color w:val="000000"/>
          <w:sz w:val="24"/>
          <w:szCs w:val="24"/>
          <w:shd w:val="clear" w:color="auto" w:fill="FFFFFF"/>
          <w:lang w:eastAsia="zh-CN"/>
        </w:rPr>
        <w:t xml:space="preserve">, V., Mirjana, J. and Jelena, C. 2012. Genetic variability of Bottle gourd </w:t>
      </w:r>
      <w:proofErr w:type="spellStart"/>
      <w:r>
        <w:rPr>
          <w:rFonts w:ascii="Times New Roman" w:hAnsi="Times New Roman" w:cs="Times New Roman"/>
          <w:color w:val="000000"/>
          <w:sz w:val="24"/>
          <w:szCs w:val="24"/>
          <w:shd w:val="clear" w:color="auto" w:fill="FFFFFF"/>
          <w:lang w:eastAsia="zh-CN"/>
        </w:rPr>
        <w:t>Standley</w:t>
      </w:r>
      <w:proofErr w:type="spellEnd"/>
      <w:r>
        <w:rPr>
          <w:rFonts w:ascii="Times New Roman" w:hAnsi="Times New Roman" w:cs="Times New Roman"/>
          <w:color w:val="000000"/>
          <w:sz w:val="24"/>
          <w:szCs w:val="24"/>
          <w:shd w:val="clear" w:color="auto" w:fill="FFFFFF"/>
          <w:lang w:eastAsia="zh-CN"/>
        </w:rPr>
        <w:t xml:space="preserve"> and its morphological characterization by multivariate analysis. </w:t>
      </w:r>
      <w:r>
        <w:rPr>
          <w:rFonts w:ascii="Times New Roman" w:hAnsi="Times New Roman" w:cs="Times New Roman"/>
          <w:i/>
          <w:iCs/>
          <w:color w:val="000000"/>
          <w:sz w:val="24"/>
          <w:szCs w:val="24"/>
          <w:shd w:val="clear" w:color="auto" w:fill="FFFFFF"/>
          <w:lang w:eastAsia="zh-CN"/>
        </w:rPr>
        <w:t>Archeological Biological Science Belgrade</w:t>
      </w:r>
      <w:r>
        <w:rPr>
          <w:rFonts w:ascii="Times New Roman" w:hAnsi="Times New Roman" w:cs="Times New Roman"/>
          <w:b/>
          <w:bCs/>
          <w:color w:val="000000"/>
          <w:sz w:val="24"/>
          <w:szCs w:val="24"/>
          <w:shd w:val="clear" w:color="auto" w:fill="FFFFFF"/>
          <w:lang w:eastAsia="zh-CN"/>
        </w:rPr>
        <w:t xml:space="preserve"> 64</w:t>
      </w:r>
      <w:r>
        <w:rPr>
          <w:rFonts w:ascii="Times New Roman" w:hAnsi="Times New Roman" w:cs="Times New Roman"/>
          <w:color w:val="000000"/>
          <w:sz w:val="24"/>
          <w:szCs w:val="24"/>
          <w:shd w:val="clear" w:color="auto" w:fill="FFFFFF"/>
          <w:lang w:eastAsia="zh-CN"/>
        </w:rPr>
        <w:t xml:space="preserve">(2): 573-583. </w:t>
      </w:r>
    </w:p>
    <w:p w14:paraId="22E708C9"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Harika, M., </w:t>
      </w:r>
      <w:proofErr w:type="spellStart"/>
      <w:r>
        <w:rPr>
          <w:rFonts w:ascii="Times New Roman" w:hAnsi="Times New Roman" w:cs="Times New Roman"/>
          <w:color w:val="000000"/>
          <w:sz w:val="24"/>
          <w:szCs w:val="24"/>
          <w:shd w:val="clear" w:color="auto" w:fill="FFFFFF"/>
          <w:lang w:eastAsia="zh-CN"/>
        </w:rPr>
        <w:t>Gasti</w:t>
      </w:r>
      <w:proofErr w:type="spellEnd"/>
      <w:r>
        <w:rPr>
          <w:rFonts w:ascii="Times New Roman" w:hAnsi="Times New Roman" w:cs="Times New Roman"/>
          <w:color w:val="000000"/>
          <w:sz w:val="24"/>
          <w:szCs w:val="24"/>
          <w:shd w:val="clear" w:color="auto" w:fill="FFFFFF"/>
          <w:lang w:eastAsia="zh-CN"/>
        </w:rPr>
        <w:t xml:space="preserve">, V. D., </w:t>
      </w:r>
      <w:proofErr w:type="spellStart"/>
      <w:r>
        <w:rPr>
          <w:rFonts w:ascii="Times New Roman" w:hAnsi="Times New Roman" w:cs="Times New Roman"/>
          <w:color w:val="000000"/>
          <w:sz w:val="24"/>
          <w:szCs w:val="24"/>
          <w:shd w:val="clear" w:color="auto" w:fill="FFFFFF"/>
          <w:lang w:eastAsia="zh-CN"/>
        </w:rPr>
        <w:t>Shantappa</w:t>
      </w:r>
      <w:proofErr w:type="spellEnd"/>
      <w:r>
        <w:rPr>
          <w:rFonts w:ascii="Times New Roman" w:hAnsi="Times New Roman" w:cs="Times New Roman"/>
          <w:color w:val="000000"/>
          <w:sz w:val="24"/>
          <w:szCs w:val="24"/>
          <w:shd w:val="clear" w:color="auto" w:fill="FFFFFF"/>
          <w:lang w:eastAsia="zh-CN"/>
        </w:rPr>
        <w:t xml:space="preserve">, T., </w:t>
      </w:r>
      <w:proofErr w:type="spellStart"/>
      <w:r>
        <w:rPr>
          <w:rFonts w:ascii="Times New Roman" w:hAnsi="Times New Roman" w:cs="Times New Roman"/>
          <w:color w:val="000000"/>
          <w:sz w:val="24"/>
          <w:szCs w:val="24"/>
          <w:shd w:val="clear" w:color="auto" w:fill="FFFFFF"/>
          <w:lang w:eastAsia="zh-CN"/>
        </w:rPr>
        <w:t>Mulge</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color w:val="000000"/>
          <w:sz w:val="24"/>
          <w:szCs w:val="24"/>
          <w:shd w:val="clear" w:color="auto" w:fill="FFFFFF"/>
          <w:lang w:eastAsia="zh-CN"/>
        </w:rPr>
        <w:t xml:space="preserve">R., </w:t>
      </w:r>
      <w:proofErr w:type="spellStart"/>
      <w:r>
        <w:rPr>
          <w:rFonts w:ascii="Times New Roman" w:hAnsi="Times New Roman" w:cs="Times New Roman"/>
          <w:color w:val="000000"/>
          <w:sz w:val="24"/>
          <w:szCs w:val="24"/>
          <w:shd w:val="clear" w:color="auto" w:fill="FFFFFF"/>
          <w:lang w:eastAsia="zh-CN"/>
        </w:rPr>
        <w:t>Shirol</w:t>
      </w:r>
      <w:proofErr w:type="spellEnd"/>
      <w:r>
        <w:rPr>
          <w:rFonts w:ascii="Times New Roman" w:hAnsi="Times New Roman" w:cs="Times New Roman"/>
          <w:color w:val="000000"/>
          <w:sz w:val="24"/>
          <w:szCs w:val="24"/>
          <w:shd w:val="clear" w:color="auto" w:fill="FFFFFF"/>
          <w:lang w:eastAsia="zh-CN"/>
        </w:rPr>
        <w:t xml:space="preserve">, A. M., </w:t>
      </w:r>
      <w:proofErr w:type="spellStart"/>
      <w:r>
        <w:rPr>
          <w:rFonts w:ascii="Times New Roman" w:hAnsi="Times New Roman" w:cs="Times New Roman"/>
          <w:color w:val="000000"/>
          <w:sz w:val="24"/>
          <w:szCs w:val="24"/>
          <w:shd w:val="clear" w:color="auto" w:fill="FFFFFF"/>
          <w:lang w:eastAsia="zh-CN"/>
        </w:rPr>
        <w:t>Mastiholi</w:t>
      </w:r>
      <w:proofErr w:type="spellEnd"/>
      <w:r>
        <w:rPr>
          <w:rFonts w:ascii="Times New Roman" w:hAnsi="Times New Roman" w:cs="Times New Roman"/>
          <w:color w:val="000000"/>
          <w:sz w:val="24"/>
          <w:szCs w:val="24"/>
          <w:shd w:val="clear" w:color="auto" w:fill="FFFFFF"/>
          <w:lang w:eastAsia="zh-CN"/>
        </w:rPr>
        <w:t>, A. B. and Kulkarni, M. S. 2012. Evaluation of bottle gourd genotypes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for various horticultural characters. </w:t>
      </w:r>
      <w:r>
        <w:rPr>
          <w:rFonts w:ascii="Times New Roman" w:hAnsi="Times New Roman" w:cs="Times New Roman"/>
          <w:i/>
          <w:iCs/>
          <w:color w:val="000000"/>
          <w:sz w:val="24"/>
          <w:szCs w:val="24"/>
          <w:shd w:val="clear" w:color="auto" w:fill="FFFFFF"/>
          <w:lang w:eastAsia="zh-CN"/>
        </w:rPr>
        <w:t>Karnataka journal of agricultural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25</w:t>
      </w:r>
      <w:r>
        <w:rPr>
          <w:rFonts w:ascii="Times New Roman" w:hAnsi="Times New Roman" w:cs="Times New Roman"/>
          <w:color w:val="000000"/>
          <w:sz w:val="24"/>
          <w:szCs w:val="24"/>
          <w:shd w:val="clear" w:color="auto" w:fill="FFFFFF"/>
          <w:lang w:eastAsia="zh-CN"/>
        </w:rPr>
        <w:t xml:space="preserve">(2). </w:t>
      </w:r>
    </w:p>
    <w:p w14:paraId="1448CA88" w14:textId="77777777" w:rsidR="005735C0" w:rsidRDefault="00B727B2">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Islam, A. A., Sarkar, S., &amp; E</w:t>
      </w:r>
      <w:r>
        <w:rPr>
          <w:rFonts w:ascii="Times New Roman" w:eastAsia="SimSun" w:hAnsi="Times New Roman" w:cs="Times New Roman"/>
          <w:color w:val="222222"/>
          <w:sz w:val="24"/>
          <w:szCs w:val="24"/>
          <w:shd w:val="clear" w:color="auto" w:fill="FFFFFF"/>
        </w:rPr>
        <w:t>ra, F. M. (2021). Breeding of Bottle Gourd (</w:t>
      </w:r>
      <w:proofErr w:type="spellStart"/>
      <w:r>
        <w:rPr>
          <w:rFonts w:ascii="Times New Roman" w:eastAsia="SimSun" w:hAnsi="Times New Roman" w:cs="Times New Roman"/>
          <w:i/>
          <w:iCs/>
          <w:color w:val="222222"/>
          <w:sz w:val="24"/>
          <w:szCs w:val="24"/>
          <w:shd w:val="clear" w:color="auto" w:fill="FFFFFF"/>
        </w:rPr>
        <w:t>Lagenaria</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siceraria</w:t>
      </w:r>
      <w:proofErr w:type="spellEnd"/>
      <w:r>
        <w:rPr>
          <w:rFonts w:ascii="Times New Roman" w:eastAsia="SimSun" w:hAnsi="Times New Roman" w:cs="Times New Roman"/>
          <w:color w:val="222222"/>
          <w:sz w:val="24"/>
          <w:szCs w:val="24"/>
          <w:shd w:val="clear" w:color="auto" w:fill="FFFFFF"/>
        </w:rPr>
        <w:t xml:space="preserve"> (Molina) </w:t>
      </w:r>
      <w:proofErr w:type="spellStart"/>
      <w:r>
        <w:rPr>
          <w:rFonts w:ascii="Times New Roman" w:eastAsia="SimSun" w:hAnsi="Times New Roman" w:cs="Times New Roman"/>
          <w:color w:val="222222"/>
          <w:sz w:val="24"/>
          <w:szCs w:val="24"/>
          <w:shd w:val="clear" w:color="auto" w:fill="FFFFFF"/>
        </w:rPr>
        <w:t>Standl</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Advances in Plant Breeding Strategies: Vegetable Crops: Volume</w:t>
      </w:r>
      <w:r>
        <w:rPr>
          <w:rFonts w:ascii="Times New Roman" w:eastAsia="SimSun" w:hAnsi="Times New Roman" w:cs="Times New Roman"/>
          <w:b/>
          <w:bCs/>
          <w:i/>
          <w:iCs/>
          <w:color w:val="222222"/>
          <w:sz w:val="24"/>
          <w:szCs w:val="24"/>
          <w:shd w:val="clear" w:color="auto" w:fill="FFFFFF"/>
        </w:rPr>
        <w:t xml:space="preserve"> 9</w:t>
      </w:r>
      <w:r>
        <w:rPr>
          <w:rFonts w:ascii="Times New Roman" w:eastAsia="SimSun" w:hAnsi="Times New Roman" w:cs="Times New Roman"/>
          <w:i/>
          <w:iCs/>
          <w:color w:val="222222"/>
          <w:sz w:val="24"/>
          <w:szCs w:val="24"/>
          <w:shd w:val="clear" w:color="auto" w:fill="FFFFFF"/>
        </w:rPr>
        <w:t>: Fruits and Young Shoots</w:t>
      </w:r>
      <w:r>
        <w:rPr>
          <w:rFonts w:ascii="Times New Roman" w:eastAsia="SimSun" w:hAnsi="Times New Roman" w:cs="Times New Roman"/>
          <w:color w:val="222222"/>
          <w:sz w:val="24"/>
          <w:szCs w:val="24"/>
          <w:shd w:val="clear" w:color="auto" w:fill="FFFFFF"/>
        </w:rPr>
        <w:t>, 123-161.</w:t>
      </w:r>
    </w:p>
    <w:p w14:paraId="478E9022"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Jain, A. and Singh, S. P. 2016. Evaluation on mean performance in Bottle </w:t>
      </w:r>
      <w:r>
        <w:rPr>
          <w:rFonts w:ascii="Times New Roman" w:hAnsi="Times New Roman" w:cs="Times New Roman"/>
          <w:color w:val="000000"/>
          <w:sz w:val="24"/>
          <w:szCs w:val="24"/>
          <w:shd w:val="clear" w:color="auto" w:fill="FFFFFF"/>
          <w:lang w:eastAsia="zh-CN"/>
        </w:rPr>
        <w:t>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i/>
          <w:iCs/>
          <w:color w:val="000000"/>
          <w:sz w:val="24"/>
          <w:szCs w:val="24"/>
          <w:shd w:val="clear" w:color="auto" w:fill="FFFFFF"/>
          <w:lang w:eastAsia="zh-CN"/>
        </w:rPr>
        <w:t xml:space="preserve">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Journal of Global Biosciences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5</w:t>
      </w:r>
      <w:r>
        <w:rPr>
          <w:rFonts w:ascii="Times New Roman" w:hAnsi="Times New Roman" w:cs="Times New Roman"/>
          <w:color w:val="000000"/>
          <w:sz w:val="24"/>
          <w:szCs w:val="24"/>
          <w:shd w:val="clear" w:color="auto" w:fill="FFFFFF"/>
          <w:lang w:eastAsia="zh-CN"/>
        </w:rPr>
        <w:t xml:space="preserve">(8): 4515-4519. </w:t>
      </w:r>
    </w:p>
    <w:p w14:paraId="433C4231"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lastRenderedPageBreak/>
        <w:t>Jain, A., Singh, S. P. and Pandey, V. P. 2017. Character association among the yield and yield attributes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w:t>
      </w:r>
      <w:proofErr w:type="spellStart"/>
      <w:r>
        <w:rPr>
          <w:rFonts w:ascii="Times New Roman" w:hAnsi="Times New Roman" w:cs="Times New Roman"/>
          <w:color w:val="000000"/>
          <w:sz w:val="24"/>
          <w:szCs w:val="24"/>
          <w:shd w:val="clear" w:color="auto" w:fill="FFFFFF"/>
          <w:lang w:eastAsia="zh-CN"/>
        </w:rPr>
        <w:t>molina</w:t>
      </w:r>
      <w:proofErr w:type="spellEnd"/>
      <w:r>
        <w:rPr>
          <w:rFonts w:ascii="Times New Roman" w:hAnsi="Times New Roman" w:cs="Times New Roman"/>
          <w:color w:val="000000"/>
          <w:sz w:val="24"/>
          <w:szCs w:val="24"/>
          <w:shd w:val="clear" w:color="auto" w:fill="FFFFFF"/>
          <w:lang w:eastAsia="zh-CN"/>
        </w:rPr>
        <w:t xml:space="preserve">)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Plant Archives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17</w:t>
      </w:r>
      <w:r>
        <w:rPr>
          <w:rFonts w:ascii="Times New Roman" w:hAnsi="Times New Roman" w:cs="Times New Roman"/>
          <w:color w:val="000000"/>
          <w:sz w:val="24"/>
          <w:szCs w:val="24"/>
          <w:shd w:val="clear" w:color="auto" w:fill="FFFFFF"/>
          <w:lang w:eastAsia="zh-CN"/>
        </w:rPr>
        <w:t xml:space="preserve">(1): 711-714. </w:t>
      </w:r>
    </w:p>
    <w:p w14:paraId="79C42378" w14:textId="77777777" w:rsidR="005735C0" w:rsidRDefault="00B727B2">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Janaranjani</w:t>
      </w:r>
      <w:proofErr w:type="spellEnd"/>
      <w:r>
        <w:rPr>
          <w:rFonts w:ascii="Times New Roman" w:hAnsi="Times New Roman" w:cs="Times New Roman"/>
          <w:color w:val="000000"/>
          <w:sz w:val="24"/>
          <w:szCs w:val="24"/>
          <w:shd w:val="clear" w:color="auto" w:fill="FFFFFF"/>
          <w:lang w:eastAsia="zh-CN"/>
        </w:rPr>
        <w:t xml:space="preserve">, K. G. and </w:t>
      </w:r>
      <w:proofErr w:type="spellStart"/>
      <w:r>
        <w:rPr>
          <w:rFonts w:ascii="Times New Roman" w:hAnsi="Times New Roman" w:cs="Times New Roman"/>
          <w:color w:val="000000"/>
          <w:sz w:val="24"/>
          <w:szCs w:val="24"/>
          <w:shd w:val="clear" w:color="auto" w:fill="FFFFFF"/>
          <w:lang w:eastAsia="zh-CN"/>
        </w:rPr>
        <w:t>Kanthaswamy</w:t>
      </w:r>
      <w:proofErr w:type="spellEnd"/>
      <w:r>
        <w:rPr>
          <w:rFonts w:ascii="Times New Roman" w:hAnsi="Times New Roman" w:cs="Times New Roman"/>
          <w:color w:val="000000"/>
          <w:sz w:val="24"/>
          <w:szCs w:val="24"/>
          <w:shd w:val="clear" w:color="auto" w:fill="FFFFFF"/>
          <w:lang w:eastAsia="zh-CN"/>
        </w:rPr>
        <w:t xml:space="preserve">, V. 2015. Correlation studies and path analysis in bottle gourd. </w:t>
      </w:r>
      <w:r>
        <w:rPr>
          <w:rFonts w:ascii="Times New Roman" w:hAnsi="Times New Roman" w:cs="Times New Roman"/>
          <w:i/>
          <w:iCs/>
          <w:color w:val="000000"/>
          <w:sz w:val="24"/>
          <w:szCs w:val="24"/>
          <w:shd w:val="clear" w:color="auto" w:fill="FFFFFF"/>
          <w:lang w:eastAsia="zh-CN"/>
        </w:rPr>
        <w:t>The Journal of Horticultural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w:t>
      </w:r>
      <w:r>
        <w:rPr>
          <w:rFonts w:ascii="Times New Roman" w:hAnsi="Times New Roman" w:cs="Times New Roman"/>
          <w:color w:val="000000"/>
          <w:sz w:val="24"/>
          <w:szCs w:val="24"/>
          <w:shd w:val="clear" w:color="auto" w:fill="FFFFFF"/>
          <w:lang w:eastAsia="zh-CN"/>
        </w:rPr>
        <w:t xml:space="preserve">(1): 1-4. </w:t>
      </w:r>
    </w:p>
    <w:p w14:paraId="7491B258"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Johnson, H. W., Robinson, H. F. and Comstock, R. E. 1955. Estimates of genetic and environmental variability in soybean.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47</w:t>
      </w:r>
      <w:r>
        <w:rPr>
          <w:rFonts w:ascii="Times New Roman" w:hAnsi="Times New Roman" w:cs="Times New Roman"/>
          <w:color w:val="000000"/>
          <w:sz w:val="24"/>
          <w:szCs w:val="24"/>
          <w:shd w:val="clear" w:color="auto" w:fill="FFFFFF"/>
          <w:lang w:eastAsia="zh-CN"/>
        </w:rPr>
        <w:t xml:space="preserve">: 314-318. </w:t>
      </w:r>
    </w:p>
    <w:p w14:paraId="1473CEA3"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Khan, M. M., Singh, S. P., Ram, H., Singh, V. B. and Mubeen. 2020. Genetic variability in bottle gourd. </w:t>
      </w:r>
      <w:r>
        <w:rPr>
          <w:rFonts w:ascii="Times New Roman" w:hAnsi="Times New Roman" w:cs="Times New Roman"/>
          <w:i/>
          <w:iCs/>
          <w:color w:val="000000"/>
          <w:sz w:val="24"/>
          <w:szCs w:val="24"/>
          <w:shd w:val="clear" w:color="auto" w:fill="FFFFFF"/>
          <w:lang w:eastAsia="zh-CN"/>
        </w:rPr>
        <w:t xml:space="preserve">International Journal of Chemical Studies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(3): 2175-2177. </w:t>
      </w:r>
    </w:p>
    <w:p w14:paraId="39CAEFA6"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proofErr w:type="spellStart"/>
      <w:r>
        <w:rPr>
          <w:rFonts w:ascii="Times New Roman" w:hAnsi="Times New Roman" w:cs="Times New Roman"/>
          <w:color w:val="000000"/>
          <w:sz w:val="24"/>
          <w:szCs w:val="24"/>
          <w:shd w:val="clear" w:color="auto" w:fill="FFFFFF"/>
          <w:lang w:eastAsia="zh-CN"/>
        </w:rPr>
        <w:t>Khansa</w:t>
      </w:r>
      <w:proofErr w:type="spellEnd"/>
      <w:r>
        <w:rPr>
          <w:rFonts w:ascii="Times New Roman" w:hAnsi="Times New Roman" w:cs="Times New Roman"/>
          <w:color w:val="000000"/>
          <w:sz w:val="24"/>
          <w:szCs w:val="24"/>
          <w:shd w:val="clear" w:color="auto" w:fill="FFFFFF"/>
          <w:lang w:eastAsia="zh-CN"/>
        </w:rPr>
        <w:t xml:space="preserve">, B., </w:t>
      </w:r>
      <w:proofErr w:type="spellStart"/>
      <w:r>
        <w:rPr>
          <w:rFonts w:ascii="Times New Roman" w:hAnsi="Times New Roman" w:cs="Times New Roman"/>
          <w:color w:val="000000"/>
          <w:sz w:val="24"/>
          <w:szCs w:val="24"/>
          <w:shd w:val="clear" w:color="auto" w:fill="FFFFFF"/>
          <w:lang w:eastAsia="zh-CN"/>
        </w:rPr>
        <w:t>Masoodi</w:t>
      </w:r>
      <w:proofErr w:type="spellEnd"/>
      <w:r>
        <w:rPr>
          <w:rFonts w:ascii="Times New Roman" w:hAnsi="Times New Roman" w:cs="Times New Roman"/>
          <w:color w:val="000000"/>
          <w:sz w:val="24"/>
          <w:szCs w:val="24"/>
          <w:shd w:val="clear" w:color="auto" w:fill="FFFFFF"/>
          <w:lang w:eastAsia="zh-CN"/>
        </w:rPr>
        <w:t>, U. H., Ali, G., Nazir, N., Malik, A. R., Nazir, G. and Aftab, O. 2024. Genetic Variability, Correlation and Path Coefficient Analysis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w:t>
      </w:r>
      <w:r>
        <w:rPr>
          <w:rFonts w:ascii="Times New Roman" w:hAnsi="Times New Roman" w:cs="Times New Roman"/>
          <w:color w:val="000000"/>
          <w:sz w:val="24"/>
          <w:szCs w:val="24"/>
          <w:shd w:val="clear" w:color="auto" w:fill="FFFFFF"/>
          <w:lang w:eastAsia="zh-CN"/>
        </w:rPr>
        <w:t xml:space="preserve">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Journal of Scientific Research and Reports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30</w:t>
      </w:r>
      <w:r>
        <w:rPr>
          <w:rFonts w:ascii="Times New Roman" w:hAnsi="Times New Roman" w:cs="Times New Roman"/>
          <w:color w:val="000000"/>
          <w:sz w:val="24"/>
          <w:szCs w:val="24"/>
          <w:shd w:val="clear" w:color="auto" w:fill="FFFFFF"/>
          <w:lang w:eastAsia="zh-CN"/>
        </w:rPr>
        <w:t xml:space="preserve">(5), 760-771. </w:t>
      </w:r>
    </w:p>
    <w:p w14:paraId="39588221"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highlight w:val="yellow"/>
          <w:shd w:val="clear" w:color="auto" w:fill="FFFFFF"/>
          <w:lang w:eastAsia="zh-CN"/>
        </w:rPr>
        <w:t>Kumar, A., Singh, B., Kumar, V., Singh, M. K., &amp; Singh, K. V. (2012). Correlation and path coefficient analysis for certain metric traits in bottle gourd (</w:t>
      </w:r>
      <w:proofErr w:type="spellStart"/>
      <w:r>
        <w:rPr>
          <w:rFonts w:ascii="Times New Roman" w:hAnsi="Times New Roman" w:cs="Times New Roman"/>
          <w:i/>
          <w:color w:val="000000"/>
          <w:sz w:val="24"/>
          <w:szCs w:val="24"/>
          <w:highlight w:val="yellow"/>
          <w:shd w:val="clear" w:color="auto" w:fill="FFFFFF"/>
          <w:lang w:eastAsia="zh-CN"/>
        </w:rPr>
        <w:t>Lagenaria</w:t>
      </w:r>
      <w:proofErr w:type="spellEnd"/>
      <w:r>
        <w:rPr>
          <w:rFonts w:ascii="Times New Roman" w:hAnsi="Times New Roman" w:cs="Times New Roman"/>
          <w:i/>
          <w:color w:val="000000"/>
          <w:sz w:val="24"/>
          <w:szCs w:val="24"/>
          <w:highlight w:val="yellow"/>
          <w:shd w:val="clear" w:color="auto" w:fill="FFFFFF"/>
          <w:lang w:eastAsia="zh-CN"/>
        </w:rPr>
        <w:t xml:space="preserve"> </w:t>
      </w:r>
      <w:proofErr w:type="spellStart"/>
      <w:r>
        <w:rPr>
          <w:rFonts w:ascii="Times New Roman" w:hAnsi="Times New Roman" w:cs="Times New Roman"/>
          <w:i/>
          <w:color w:val="000000"/>
          <w:sz w:val="24"/>
          <w:szCs w:val="24"/>
          <w:highlight w:val="yellow"/>
          <w:shd w:val="clear" w:color="auto" w:fill="FFFFFF"/>
          <w:lang w:eastAsia="zh-CN"/>
        </w:rPr>
        <w:t>Sice</w:t>
      </w:r>
      <w:r>
        <w:rPr>
          <w:rFonts w:ascii="Times New Roman" w:hAnsi="Times New Roman" w:cs="Times New Roman"/>
          <w:i/>
          <w:color w:val="000000"/>
          <w:sz w:val="24"/>
          <w:szCs w:val="24"/>
          <w:highlight w:val="yellow"/>
          <w:shd w:val="clear" w:color="auto" w:fill="FFFFFF"/>
          <w:lang w:eastAsia="zh-CN"/>
        </w:rPr>
        <w:t>raria</w:t>
      </w:r>
      <w:proofErr w:type="spellEnd"/>
      <w:r>
        <w:rPr>
          <w:rFonts w:ascii="Times New Roman" w:hAnsi="Times New Roman" w:cs="Times New Roman"/>
          <w:color w:val="000000"/>
          <w:sz w:val="24"/>
          <w:szCs w:val="24"/>
          <w:highlight w:val="yellow"/>
          <w:shd w:val="clear" w:color="auto" w:fill="FFFFFF"/>
          <w:lang w:eastAsia="zh-CN"/>
        </w:rPr>
        <w:t xml:space="preserve"> M.) using line x tester analysis. </w:t>
      </w:r>
      <w:r>
        <w:rPr>
          <w:rFonts w:ascii="Times New Roman" w:hAnsi="Times New Roman" w:cs="Times New Roman"/>
          <w:i/>
          <w:color w:val="000000"/>
          <w:sz w:val="24"/>
          <w:szCs w:val="24"/>
          <w:highlight w:val="yellow"/>
          <w:shd w:val="clear" w:color="auto" w:fill="FFFFFF"/>
          <w:lang w:eastAsia="zh-CN"/>
        </w:rPr>
        <w:t>Annals of Horticulture</w:t>
      </w:r>
      <w:r>
        <w:rPr>
          <w:rFonts w:ascii="Times New Roman" w:hAnsi="Times New Roman" w:cs="Times New Roman"/>
          <w:color w:val="000000"/>
          <w:sz w:val="24"/>
          <w:szCs w:val="24"/>
          <w:highlight w:val="yellow"/>
          <w:shd w:val="clear" w:color="auto" w:fill="FFFFFF"/>
          <w:lang w:eastAsia="zh-CN"/>
        </w:rPr>
        <w:t>, </w:t>
      </w:r>
      <w:r>
        <w:rPr>
          <w:rFonts w:ascii="Times New Roman" w:hAnsi="Times New Roman" w:cs="Times New Roman"/>
          <w:b/>
          <w:color w:val="000000"/>
          <w:sz w:val="24"/>
          <w:szCs w:val="24"/>
          <w:highlight w:val="yellow"/>
          <w:shd w:val="clear" w:color="auto" w:fill="FFFFFF"/>
          <w:lang w:eastAsia="zh-CN"/>
        </w:rPr>
        <w:t>5</w:t>
      </w:r>
      <w:r>
        <w:rPr>
          <w:rFonts w:ascii="Times New Roman" w:hAnsi="Times New Roman" w:cs="Times New Roman"/>
          <w:color w:val="000000"/>
          <w:sz w:val="24"/>
          <w:szCs w:val="24"/>
          <w:highlight w:val="yellow"/>
          <w:shd w:val="clear" w:color="auto" w:fill="FFFFFF"/>
          <w:lang w:eastAsia="zh-CN"/>
        </w:rPr>
        <w:t>(1), 90-94.</w:t>
      </w:r>
    </w:p>
    <w:p w14:paraId="13850921" w14:textId="77777777" w:rsidR="005735C0" w:rsidRDefault="00B727B2">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Kumar, D., Kumar, V., Kumar, A., Prakash, S. and Singh, R. 2020. Studies on genetic variability, heritability and genetic advance among quantitative and qualitative characters in </w:t>
      </w:r>
      <w:r>
        <w:rPr>
          <w:rFonts w:ascii="Times New Roman" w:hAnsi="Times New Roman" w:cs="Times New Roman"/>
          <w:color w:val="000000"/>
          <w:sz w:val="24"/>
          <w:szCs w:val="24"/>
          <w:shd w:val="clear" w:color="auto" w:fill="FFFFFF"/>
          <w:lang w:eastAsia="zh-CN"/>
        </w:rPr>
        <w:t>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International Journal of Current Microbiology and Applied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10</w:t>
      </w:r>
      <w:r>
        <w:rPr>
          <w:rFonts w:ascii="Times New Roman" w:hAnsi="Times New Roman" w:cs="Times New Roman"/>
          <w:color w:val="000000"/>
          <w:sz w:val="24"/>
          <w:szCs w:val="24"/>
          <w:shd w:val="clear" w:color="auto" w:fill="FFFFFF"/>
          <w:lang w:eastAsia="zh-CN"/>
        </w:rPr>
        <w:t xml:space="preserve">: 617-621. </w:t>
      </w:r>
    </w:p>
    <w:p w14:paraId="71BBE1FF"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Kumar, R., Kumar, R., Prasad, B. D., Kumar, J. and </w:t>
      </w:r>
      <w:proofErr w:type="spellStart"/>
      <w:r>
        <w:rPr>
          <w:rFonts w:ascii="Times New Roman" w:hAnsi="Times New Roman" w:cs="Times New Roman"/>
          <w:color w:val="000000"/>
          <w:sz w:val="24"/>
          <w:szCs w:val="24"/>
          <w:shd w:val="clear" w:color="auto" w:fill="FFFFFF"/>
          <w:lang w:eastAsia="zh-CN"/>
        </w:rPr>
        <w:t>Bamaniya</w:t>
      </w:r>
      <w:proofErr w:type="spellEnd"/>
      <w:r>
        <w:rPr>
          <w:rFonts w:ascii="Times New Roman" w:hAnsi="Times New Roman" w:cs="Times New Roman"/>
          <w:color w:val="000000"/>
          <w:sz w:val="24"/>
          <w:szCs w:val="24"/>
          <w:shd w:val="clear" w:color="auto" w:fill="FFFFFF"/>
          <w:lang w:eastAsia="zh-CN"/>
        </w:rPr>
        <w:t>, B. S. 2024. Genetic Diversity of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w:t>
      </w:r>
      <w:r>
        <w:rPr>
          <w:rFonts w:ascii="Times New Roman" w:hAnsi="Times New Roman" w:cs="Times New Roman"/>
          <w:color w:val="000000"/>
          <w:sz w:val="24"/>
          <w:szCs w:val="24"/>
          <w:shd w:val="clear" w:color="auto" w:fill="FFFFFF"/>
          <w:lang w:eastAsia="zh-CN"/>
        </w:rPr>
        <w:t xml:space="preserve">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of Eastern India through </w:t>
      </w:r>
      <w:proofErr w:type="spellStart"/>
      <w:r>
        <w:rPr>
          <w:rFonts w:ascii="Times New Roman" w:hAnsi="Times New Roman" w:cs="Times New Roman"/>
          <w:color w:val="000000"/>
          <w:sz w:val="24"/>
          <w:szCs w:val="24"/>
          <w:shd w:val="clear" w:color="auto" w:fill="FFFFFF"/>
          <w:lang w:eastAsia="zh-CN"/>
        </w:rPr>
        <w:t>agro</w:t>
      </w:r>
      <w:proofErr w:type="spellEnd"/>
      <w:r>
        <w:rPr>
          <w:rFonts w:ascii="Times New Roman" w:hAnsi="Times New Roman" w:cs="Times New Roman"/>
          <w:color w:val="000000"/>
          <w:sz w:val="24"/>
          <w:szCs w:val="24"/>
          <w:shd w:val="clear" w:color="auto" w:fill="FFFFFF"/>
          <w:lang w:eastAsia="zh-CN"/>
        </w:rPr>
        <w:t xml:space="preserve">-morphological traits and ISSR markers: Implication for future breeding. </w:t>
      </w:r>
      <w:r>
        <w:rPr>
          <w:rFonts w:ascii="Times New Roman" w:hAnsi="Times New Roman" w:cs="Times New Roman"/>
          <w:i/>
          <w:iCs/>
          <w:color w:val="000000"/>
          <w:sz w:val="24"/>
          <w:szCs w:val="24"/>
          <w:shd w:val="clear" w:color="auto" w:fill="FFFFFF"/>
          <w:lang w:eastAsia="zh-CN"/>
        </w:rPr>
        <w:t>Genetic Resources and Crop Evolution</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71</w:t>
      </w:r>
      <w:r>
        <w:rPr>
          <w:rFonts w:ascii="Times New Roman" w:hAnsi="Times New Roman" w:cs="Times New Roman"/>
          <w:color w:val="000000"/>
          <w:sz w:val="24"/>
          <w:szCs w:val="24"/>
          <w:shd w:val="clear" w:color="auto" w:fill="FFFFFF"/>
          <w:lang w:eastAsia="zh-CN"/>
        </w:rPr>
        <w:t xml:space="preserve">(2): 873-891. </w:t>
      </w:r>
    </w:p>
    <w:p w14:paraId="4FD9D784"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Kumar, S., Thakur, V., Tiwari, R. and </w:t>
      </w:r>
      <w:proofErr w:type="spellStart"/>
      <w:r>
        <w:rPr>
          <w:rFonts w:ascii="Times New Roman" w:hAnsi="Times New Roman" w:cs="Times New Roman"/>
          <w:color w:val="000000"/>
          <w:sz w:val="24"/>
          <w:szCs w:val="24"/>
          <w:shd w:val="clear" w:color="auto" w:fill="FFFFFF"/>
          <w:lang w:eastAsia="zh-CN"/>
        </w:rPr>
        <w:t>Chormule</w:t>
      </w:r>
      <w:proofErr w:type="spellEnd"/>
      <w:r>
        <w:rPr>
          <w:rFonts w:ascii="Times New Roman" w:hAnsi="Times New Roman" w:cs="Times New Roman"/>
          <w:color w:val="000000"/>
          <w:sz w:val="24"/>
          <w:szCs w:val="24"/>
          <w:shd w:val="clear" w:color="auto" w:fill="FFFFFF"/>
          <w:lang w:eastAsia="zh-CN"/>
        </w:rPr>
        <w:t>, S. R. 2018. Evaluation of g</w:t>
      </w:r>
      <w:r>
        <w:rPr>
          <w:rFonts w:ascii="Times New Roman" w:hAnsi="Times New Roman" w:cs="Times New Roman"/>
          <w:color w:val="000000"/>
          <w:sz w:val="24"/>
          <w:szCs w:val="24"/>
          <w:shd w:val="clear" w:color="auto" w:fill="FFFFFF"/>
          <w:lang w:eastAsia="zh-CN"/>
        </w:rPr>
        <w:t>enotypes for quantitative traits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w:t>
      </w:r>
      <w:r>
        <w:rPr>
          <w:rFonts w:ascii="Times New Roman" w:hAnsi="Times New Roman" w:cs="Times New Roman"/>
          <w:color w:val="000000"/>
          <w:sz w:val="24"/>
          <w:szCs w:val="24"/>
          <w:shd w:val="clear" w:color="auto" w:fill="FFFFFF"/>
          <w:lang w:eastAsia="zh-CN"/>
        </w:rPr>
        <w:t xml:space="preserve">(3): 841-843. </w:t>
      </w:r>
    </w:p>
    <w:p w14:paraId="732DC1BC"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rPr>
      </w:pPr>
      <w:proofErr w:type="spellStart"/>
      <w:r>
        <w:rPr>
          <w:rFonts w:ascii="Times New Roman" w:eastAsia="DengXian" w:hAnsi="Times New Roman" w:cs="Times New Roman"/>
          <w:color w:val="000000"/>
          <w:sz w:val="24"/>
          <w:szCs w:val="24"/>
          <w:lang w:eastAsia="zh-CN"/>
        </w:rPr>
        <w:t>Kunjam</w:t>
      </w:r>
      <w:proofErr w:type="spellEnd"/>
      <w:r>
        <w:rPr>
          <w:rFonts w:ascii="Times New Roman" w:eastAsia="DengXian" w:hAnsi="Times New Roman" w:cs="Times New Roman"/>
          <w:color w:val="000000"/>
          <w:sz w:val="24"/>
          <w:szCs w:val="24"/>
          <w:lang w:eastAsia="zh-CN"/>
        </w:rPr>
        <w:t xml:space="preserve">, K., Sharma, P. K., </w:t>
      </w:r>
      <w:proofErr w:type="spellStart"/>
      <w:r>
        <w:rPr>
          <w:rFonts w:ascii="Times New Roman" w:eastAsia="DengXian" w:hAnsi="Times New Roman" w:cs="Times New Roman"/>
          <w:color w:val="000000"/>
          <w:sz w:val="24"/>
          <w:szCs w:val="24"/>
          <w:lang w:eastAsia="zh-CN"/>
        </w:rPr>
        <w:t>Som</w:t>
      </w:r>
      <w:proofErr w:type="spellEnd"/>
      <w:r>
        <w:rPr>
          <w:rFonts w:ascii="Times New Roman" w:eastAsia="DengXian" w:hAnsi="Times New Roman" w:cs="Times New Roman"/>
          <w:color w:val="000000"/>
          <w:sz w:val="24"/>
          <w:szCs w:val="24"/>
          <w:lang w:eastAsia="zh-CN"/>
        </w:rPr>
        <w:t xml:space="preserve">, I. and Kumar, B. 2019. Correlation studies and path analysis in bottle </w:t>
      </w:r>
      <w:r>
        <w:rPr>
          <w:rFonts w:ascii="Times New Roman" w:eastAsia="DengXian" w:hAnsi="Times New Roman" w:cs="Times New Roman"/>
          <w:color w:val="000000"/>
          <w:sz w:val="24"/>
          <w:szCs w:val="24"/>
          <w:lang w:eastAsia="zh-CN"/>
        </w:rPr>
        <w:t>gourd [</w:t>
      </w:r>
      <w:proofErr w:type="spellStart"/>
      <w:r>
        <w:rPr>
          <w:rFonts w:ascii="Times New Roman" w:eastAsia="DengXian" w:hAnsi="Times New Roman" w:cs="Times New Roman"/>
          <w:i/>
          <w:iCs/>
          <w:color w:val="000000"/>
          <w:sz w:val="24"/>
          <w:szCs w:val="24"/>
          <w:lang w:eastAsia="zh-CN"/>
        </w:rPr>
        <w:t>Lagenaria</w:t>
      </w:r>
      <w:proofErr w:type="spellEnd"/>
      <w:r>
        <w:rPr>
          <w:rFonts w:ascii="Times New Roman" w:eastAsia="DengXian" w:hAnsi="Times New Roman" w:cs="Times New Roman"/>
          <w:i/>
          <w:iCs/>
          <w:color w:val="000000"/>
          <w:sz w:val="24"/>
          <w:szCs w:val="24"/>
          <w:lang w:eastAsia="zh-CN"/>
        </w:rPr>
        <w:t xml:space="preserve"> </w:t>
      </w:r>
      <w:proofErr w:type="spellStart"/>
      <w:r>
        <w:rPr>
          <w:rFonts w:ascii="Times New Roman" w:eastAsia="DengXian" w:hAnsi="Times New Roman" w:cs="Times New Roman"/>
          <w:i/>
          <w:iCs/>
          <w:color w:val="000000"/>
          <w:sz w:val="24"/>
          <w:szCs w:val="24"/>
          <w:lang w:eastAsia="zh-CN"/>
        </w:rPr>
        <w:t>siceraria</w:t>
      </w:r>
      <w:proofErr w:type="spellEnd"/>
      <w:r>
        <w:rPr>
          <w:rFonts w:ascii="Times New Roman" w:eastAsia="DengXian" w:hAnsi="Times New Roman" w:cs="Times New Roman"/>
          <w:color w:val="000000"/>
          <w:sz w:val="24"/>
          <w:szCs w:val="24"/>
          <w:lang w:eastAsia="zh-CN"/>
        </w:rPr>
        <w:t xml:space="preserve"> (Molina) </w:t>
      </w:r>
      <w:proofErr w:type="spellStart"/>
      <w:r>
        <w:rPr>
          <w:rFonts w:ascii="Times New Roman" w:eastAsia="DengXian" w:hAnsi="Times New Roman" w:cs="Times New Roman"/>
          <w:color w:val="000000"/>
          <w:sz w:val="24"/>
          <w:szCs w:val="24"/>
          <w:lang w:eastAsia="zh-CN"/>
        </w:rPr>
        <w:t>Standl</w:t>
      </w:r>
      <w:proofErr w:type="spellEnd"/>
      <w:r>
        <w:rPr>
          <w:rFonts w:ascii="Times New Roman" w:eastAsia="DengXian" w:hAnsi="Times New Roman" w:cs="Times New Roman"/>
          <w:color w:val="000000"/>
          <w:sz w:val="24"/>
          <w:szCs w:val="24"/>
          <w:lang w:eastAsia="zh-CN"/>
        </w:rPr>
        <w:t xml:space="preserve">.]. </w:t>
      </w:r>
      <w:r>
        <w:rPr>
          <w:rFonts w:ascii="Times New Roman" w:eastAsia="DengXian" w:hAnsi="Times New Roman" w:cs="Times New Roman"/>
          <w:i/>
          <w:iCs/>
          <w:color w:val="000000"/>
          <w:sz w:val="24"/>
          <w:szCs w:val="24"/>
          <w:lang w:eastAsia="zh-CN"/>
        </w:rPr>
        <w:t>Journal of Pharmacognosy and Phytochemistry</w:t>
      </w:r>
      <w:r>
        <w:rPr>
          <w:rFonts w:ascii="Times New Roman" w:eastAsia="DengXian" w:hAnsi="Times New Roman" w:cs="Times New Roman"/>
          <w:color w:val="000000"/>
          <w:sz w:val="24"/>
          <w:szCs w:val="24"/>
          <w:lang w:eastAsia="zh-CN"/>
        </w:rPr>
        <w:t xml:space="preserve"> </w:t>
      </w:r>
      <w:r>
        <w:rPr>
          <w:rFonts w:ascii="Times New Roman" w:eastAsia="DengXian" w:hAnsi="Times New Roman" w:cs="Times New Roman"/>
          <w:b/>
          <w:bCs/>
          <w:color w:val="000000"/>
          <w:sz w:val="24"/>
          <w:szCs w:val="24"/>
          <w:lang w:eastAsia="zh-CN"/>
        </w:rPr>
        <w:t>8</w:t>
      </w:r>
      <w:r>
        <w:rPr>
          <w:rFonts w:ascii="Times New Roman" w:eastAsia="DengXian" w:hAnsi="Times New Roman" w:cs="Times New Roman"/>
          <w:color w:val="000000"/>
          <w:sz w:val="24"/>
          <w:szCs w:val="24"/>
          <w:lang w:eastAsia="zh-CN"/>
        </w:rPr>
        <w:t xml:space="preserve">(1): 1554-1556. </w:t>
      </w:r>
    </w:p>
    <w:p w14:paraId="3D6E40E2"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Li, C. C. 1956. The concept of path coefficient and its impact on population genetics. </w:t>
      </w:r>
      <w:r>
        <w:rPr>
          <w:rFonts w:ascii="Times New Roman" w:hAnsi="Times New Roman" w:cs="Times New Roman"/>
          <w:i/>
          <w:iCs/>
          <w:color w:val="000000"/>
          <w:sz w:val="24"/>
          <w:szCs w:val="24"/>
          <w:shd w:val="clear" w:color="auto" w:fill="FFFFFF"/>
          <w:lang w:eastAsia="zh-CN"/>
        </w:rPr>
        <w:t>Biometrics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26</w:t>
      </w:r>
      <w:r>
        <w:rPr>
          <w:rFonts w:ascii="Times New Roman" w:hAnsi="Times New Roman" w:cs="Times New Roman"/>
          <w:color w:val="000000"/>
          <w:sz w:val="24"/>
          <w:szCs w:val="24"/>
          <w:shd w:val="clear" w:color="auto" w:fill="FFFFFF"/>
          <w:lang w:eastAsia="zh-CN"/>
        </w:rPr>
        <w:t xml:space="preserve">: 894-900. </w:t>
      </w:r>
    </w:p>
    <w:p w14:paraId="49BBF40B"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lastRenderedPageBreak/>
        <w:t xml:space="preserve">Lush, J. L. 1949. Heritability of quantitative characters in farm animals. Proceedings of the 8th International Congress on Genetics. Genetics </w:t>
      </w:r>
      <w:proofErr w:type="spellStart"/>
      <w:r>
        <w:rPr>
          <w:rFonts w:ascii="Times New Roman" w:hAnsi="Times New Roman" w:cs="Times New Roman"/>
          <w:color w:val="000000"/>
          <w:sz w:val="24"/>
          <w:szCs w:val="24"/>
          <w:shd w:val="clear" w:color="auto" w:fill="FFFFFF"/>
          <w:lang w:eastAsia="zh-CN"/>
        </w:rPr>
        <w:t>Supliment</w:t>
      </w:r>
      <w:proofErr w:type="spellEnd"/>
      <w:r>
        <w:rPr>
          <w:rFonts w:ascii="Times New Roman" w:hAnsi="Times New Roman" w:cs="Times New Roman"/>
          <w:color w:val="000000"/>
          <w:sz w:val="24"/>
          <w:szCs w:val="24"/>
          <w:shd w:val="clear" w:color="auto" w:fill="FFFFFF"/>
          <w:lang w:eastAsia="zh-CN"/>
        </w:rPr>
        <w:t xml:space="preserve"> volume. </w:t>
      </w:r>
      <w:proofErr w:type="spellStart"/>
      <w:r>
        <w:rPr>
          <w:rFonts w:ascii="Times New Roman" w:hAnsi="Times New Roman" w:cs="Times New Roman"/>
          <w:i/>
          <w:iCs/>
          <w:color w:val="000000"/>
          <w:sz w:val="24"/>
          <w:szCs w:val="24"/>
          <w:shd w:val="clear" w:color="auto" w:fill="FFFFFF"/>
          <w:lang w:eastAsia="zh-CN"/>
        </w:rPr>
        <w:t>Heredits</w:t>
      </w:r>
      <w:proofErr w:type="spellEnd"/>
      <w:r>
        <w:rPr>
          <w:rFonts w:ascii="Times New Roman" w:hAnsi="Times New Roman" w:cs="Times New Roman"/>
          <w:color w:val="000000"/>
          <w:sz w:val="24"/>
          <w:szCs w:val="24"/>
          <w:shd w:val="clear" w:color="auto" w:fill="FFFFFF"/>
          <w:lang w:eastAsia="zh-CN"/>
        </w:rPr>
        <w:t xml:space="preserve"> pp. 356-395. </w:t>
      </w:r>
    </w:p>
    <w:p w14:paraId="4A8E30F2"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proofErr w:type="spellStart"/>
      <w:r>
        <w:rPr>
          <w:rFonts w:ascii="Times New Roman" w:hAnsi="Times New Roman" w:cs="Times New Roman"/>
          <w:color w:val="000000"/>
          <w:sz w:val="24"/>
          <w:szCs w:val="24"/>
          <w:highlight w:val="yellow"/>
          <w:shd w:val="clear" w:color="auto" w:fill="FFFFFF"/>
          <w:lang w:eastAsia="zh-CN"/>
        </w:rPr>
        <w:t>Mashilo</w:t>
      </w:r>
      <w:proofErr w:type="spellEnd"/>
      <w:r>
        <w:rPr>
          <w:rFonts w:ascii="Times New Roman" w:hAnsi="Times New Roman" w:cs="Times New Roman"/>
          <w:color w:val="000000"/>
          <w:sz w:val="24"/>
          <w:szCs w:val="24"/>
          <w:highlight w:val="yellow"/>
          <w:shd w:val="clear" w:color="auto" w:fill="FFFFFF"/>
          <w:lang w:eastAsia="zh-CN"/>
        </w:rPr>
        <w:t xml:space="preserve">, J., </w:t>
      </w:r>
      <w:proofErr w:type="spellStart"/>
      <w:r>
        <w:rPr>
          <w:rFonts w:ascii="Times New Roman" w:hAnsi="Times New Roman" w:cs="Times New Roman"/>
          <w:color w:val="000000"/>
          <w:sz w:val="24"/>
          <w:szCs w:val="24"/>
          <w:highlight w:val="yellow"/>
          <w:shd w:val="clear" w:color="auto" w:fill="FFFFFF"/>
          <w:lang w:eastAsia="zh-CN"/>
        </w:rPr>
        <w:t>Shimelis</w:t>
      </w:r>
      <w:proofErr w:type="spellEnd"/>
      <w:r>
        <w:rPr>
          <w:rFonts w:ascii="Times New Roman" w:hAnsi="Times New Roman" w:cs="Times New Roman"/>
          <w:color w:val="000000"/>
          <w:sz w:val="24"/>
          <w:szCs w:val="24"/>
          <w:highlight w:val="yellow"/>
          <w:shd w:val="clear" w:color="auto" w:fill="FFFFFF"/>
          <w:lang w:eastAsia="zh-CN"/>
        </w:rPr>
        <w:t xml:space="preserve">, H., &amp; </w:t>
      </w:r>
      <w:proofErr w:type="spellStart"/>
      <w:r>
        <w:rPr>
          <w:rFonts w:ascii="Times New Roman" w:hAnsi="Times New Roman" w:cs="Times New Roman"/>
          <w:color w:val="000000"/>
          <w:sz w:val="24"/>
          <w:szCs w:val="24"/>
          <w:highlight w:val="yellow"/>
          <w:shd w:val="clear" w:color="auto" w:fill="FFFFFF"/>
          <w:lang w:eastAsia="zh-CN"/>
        </w:rPr>
        <w:t>Odindo</w:t>
      </w:r>
      <w:proofErr w:type="spellEnd"/>
      <w:r>
        <w:rPr>
          <w:rFonts w:ascii="Times New Roman" w:hAnsi="Times New Roman" w:cs="Times New Roman"/>
          <w:color w:val="000000"/>
          <w:sz w:val="24"/>
          <w:szCs w:val="24"/>
          <w:highlight w:val="yellow"/>
          <w:shd w:val="clear" w:color="auto" w:fill="FFFFFF"/>
          <w:lang w:eastAsia="zh-CN"/>
        </w:rPr>
        <w:t>, A. (2016). Correlation and path coe</w:t>
      </w:r>
      <w:r>
        <w:rPr>
          <w:rFonts w:ascii="Times New Roman" w:hAnsi="Times New Roman" w:cs="Times New Roman"/>
          <w:color w:val="000000"/>
          <w:sz w:val="24"/>
          <w:szCs w:val="24"/>
          <w:highlight w:val="yellow"/>
          <w:shd w:val="clear" w:color="auto" w:fill="FFFFFF"/>
          <w:lang w:eastAsia="zh-CN"/>
        </w:rPr>
        <w:t>fficient analyses of qualitative and quantitative traits in selected bottle gourd landraces. </w:t>
      </w:r>
      <w:r>
        <w:rPr>
          <w:rFonts w:ascii="Times New Roman" w:hAnsi="Times New Roman" w:cs="Times New Roman"/>
          <w:i/>
          <w:color w:val="000000"/>
          <w:sz w:val="24"/>
          <w:szCs w:val="24"/>
          <w:highlight w:val="yellow"/>
          <w:shd w:val="clear" w:color="auto" w:fill="FFFFFF"/>
          <w:lang w:eastAsia="zh-CN"/>
        </w:rPr>
        <w:t xml:space="preserve">Acta </w:t>
      </w:r>
      <w:proofErr w:type="spellStart"/>
      <w:r>
        <w:rPr>
          <w:rFonts w:ascii="Times New Roman" w:hAnsi="Times New Roman" w:cs="Times New Roman"/>
          <w:i/>
          <w:color w:val="000000"/>
          <w:sz w:val="24"/>
          <w:szCs w:val="24"/>
          <w:highlight w:val="yellow"/>
          <w:shd w:val="clear" w:color="auto" w:fill="FFFFFF"/>
          <w:lang w:eastAsia="zh-CN"/>
        </w:rPr>
        <w:t>Agriculturae</w:t>
      </w:r>
      <w:proofErr w:type="spellEnd"/>
      <w:r>
        <w:rPr>
          <w:rFonts w:ascii="Times New Roman" w:hAnsi="Times New Roman" w:cs="Times New Roman"/>
          <w:i/>
          <w:color w:val="000000"/>
          <w:sz w:val="24"/>
          <w:szCs w:val="24"/>
          <w:highlight w:val="yellow"/>
          <w:shd w:val="clear" w:color="auto" w:fill="FFFFFF"/>
          <w:lang w:eastAsia="zh-CN"/>
        </w:rPr>
        <w:t xml:space="preserve"> </w:t>
      </w:r>
      <w:proofErr w:type="spellStart"/>
      <w:r>
        <w:rPr>
          <w:rFonts w:ascii="Times New Roman" w:hAnsi="Times New Roman" w:cs="Times New Roman"/>
          <w:i/>
          <w:color w:val="000000"/>
          <w:sz w:val="24"/>
          <w:szCs w:val="24"/>
          <w:highlight w:val="yellow"/>
          <w:shd w:val="clear" w:color="auto" w:fill="FFFFFF"/>
          <w:lang w:eastAsia="zh-CN"/>
        </w:rPr>
        <w:t>Scandinavica</w:t>
      </w:r>
      <w:proofErr w:type="spellEnd"/>
      <w:r>
        <w:rPr>
          <w:rFonts w:ascii="Times New Roman" w:hAnsi="Times New Roman" w:cs="Times New Roman"/>
          <w:color w:val="000000"/>
          <w:sz w:val="24"/>
          <w:szCs w:val="24"/>
          <w:highlight w:val="yellow"/>
          <w:shd w:val="clear" w:color="auto" w:fill="FFFFFF"/>
          <w:lang w:eastAsia="zh-CN"/>
        </w:rPr>
        <w:t xml:space="preserve">, </w:t>
      </w:r>
      <w:r>
        <w:rPr>
          <w:rFonts w:ascii="Times New Roman" w:hAnsi="Times New Roman" w:cs="Times New Roman"/>
          <w:i/>
          <w:color w:val="000000"/>
          <w:sz w:val="24"/>
          <w:szCs w:val="24"/>
          <w:highlight w:val="yellow"/>
          <w:shd w:val="clear" w:color="auto" w:fill="FFFFFF"/>
          <w:lang w:eastAsia="zh-CN"/>
        </w:rPr>
        <w:t>Section B—Soil &amp; Plant Science</w:t>
      </w:r>
      <w:r>
        <w:rPr>
          <w:rFonts w:ascii="Times New Roman" w:hAnsi="Times New Roman" w:cs="Times New Roman"/>
          <w:color w:val="000000"/>
          <w:sz w:val="24"/>
          <w:szCs w:val="24"/>
          <w:highlight w:val="yellow"/>
          <w:shd w:val="clear" w:color="auto" w:fill="FFFFFF"/>
          <w:lang w:eastAsia="zh-CN"/>
        </w:rPr>
        <w:t>, </w:t>
      </w:r>
      <w:r>
        <w:rPr>
          <w:rFonts w:ascii="Times New Roman" w:hAnsi="Times New Roman" w:cs="Times New Roman"/>
          <w:b/>
          <w:color w:val="000000"/>
          <w:sz w:val="24"/>
          <w:szCs w:val="24"/>
          <w:highlight w:val="yellow"/>
          <w:shd w:val="clear" w:color="auto" w:fill="FFFFFF"/>
          <w:lang w:eastAsia="zh-CN"/>
        </w:rPr>
        <w:t>66</w:t>
      </w:r>
      <w:r>
        <w:rPr>
          <w:rFonts w:ascii="Times New Roman" w:hAnsi="Times New Roman" w:cs="Times New Roman"/>
          <w:color w:val="000000"/>
          <w:sz w:val="24"/>
          <w:szCs w:val="24"/>
          <w:highlight w:val="yellow"/>
          <w:shd w:val="clear" w:color="auto" w:fill="FFFFFF"/>
          <w:lang w:eastAsia="zh-CN"/>
        </w:rPr>
        <w:t>(7), 558-569.</w:t>
      </w:r>
    </w:p>
    <w:p w14:paraId="4BF8A3C8"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proofErr w:type="spellStart"/>
      <w:r>
        <w:rPr>
          <w:rFonts w:ascii="Times New Roman" w:hAnsi="Times New Roman" w:cs="Times New Roman"/>
          <w:color w:val="000000"/>
          <w:sz w:val="24"/>
          <w:szCs w:val="24"/>
          <w:shd w:val="clear" w:color="auto" w:fill="FFFFFF"/>
          <w:lang w:eastAsia="zh-CN"/>
        </w:rPr>
        <w:t>Muralidharan</w:t>
      </w:r>
      <w:proofErr w:type="spellEnd"/>
      <w:r>
        <w:rPr>
          <w:rFonts w:ascii="Times New Roman" w:hAnsi="Times New Roman" w:cs="Times New Roman"/>
          <w:color w:val="000000"/>
          <w:sz w:val="24"/>
          <w:szCs w:val="24"/>
          <w:shd w:val="clear" w:color="auto" w:fill="FFFFFF"/>
          <w:lang w:eastAsia="zh-CN"/>
        </w:rPr>
        <w:t xml:space="preserve">, B., </w:t>
      </w:r>
      <w:proofErr w:type="spellStart"/>
      <w:r>
        <w:rPr>
          <w:rFonts w:ascii="Times New Roman" w:hAnsi="Times New Roman" w:cs="Times New Roman"/>
          <w:color w:val="000000"/>
          <w:sz w:val="24"/>
          <w:szCs w:val="24"/>
          <w:shd w:val="clear" w:color="auto" w:fill="FFFFFF"/>
          <w:lang w:eastAsia="zh-CN"/>
        </w:rPr>
        <w:t>Kanthaswamy</w:t>
      </w:r>
      <w:proofErr w:type="spellEnd"/>
      <w:r>
        <w:rPr>
          <w:rFonts w:ascii="Times New Roman" w:hAnsi="Times New Roman" w:cs="Times New Roman"/>
          <w:color w:val="000000"/>
          <w:sz w:val="24"/>
          <w:szCs w:val="24"/>
          <w:shd w:val="clear" w:color="auto" w:fill="FFFFFF"/>
          <w:lang w:eastAsia="zh-CN"/>
        </w:rPr>
        <w:t xml:space="preserve">, V. and </w:t>
      </w:r>
      <w:proofErr w:type="spellStart"/>
      <w:r>
        <w:rPr>
          <w:rFonts w:ascii="Times New Roman" w:hAnsi="Times New Roman" w:cs="Times New Roman"/>
          <w:color w:val="000000"/>
          <w:sz w:val="24"/>
          <w:szCs w:val="24"/>
          <w:shd w:val="clear" w:color="auto" w:fill="FFFFFF"/>
          <w:lang w:eastAsia="zh-CN"/>
        </w:rPr>
        <w:t>Janaranjani</w:t>
      </w:r>
      <w:proofErr w:type="spellEnd"/>
      <w:r>
        <w:rPr>
          <w:rFonts w:ascii="Times New Roman" w:hAnsi="Times New Roman" w:cs="Times New Roman"/>
          <w:color w:val="000000"/>
          <w:sz w:val="24"/>
          <w:szCs w:val="24"/>
          <w:shd w:val="clear" w:color="auto" w:fill="FFFFFF"/>
          <w:lang w:eastAsia="zh-CN"/>
        </w:rPr>
        <w:t>, K. G. 2017. Correlation and path</w:t>
      </w:r>
      <w:r>
        <w:rPr>
          <w:rFonts w:ascii="Times New Roman" w:hAnsi="Times New Roman" w:cs="Times New Roman"/>
          <w:color w:val="000000"/>
          <w:sz w:val="24"/>
          <w:szCs w:val="24"/>
          <w:shd w:val="clear" w:color="auto" w:fill="FFFFFF"/>
          <w:lang w:eastAsia="zh-CN"/>
        </w:rPr>
        <w:t xml:space="preserve"> analysis for quantitative and qualitative traits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6</w:t>
      </w:r>
      <w:r>
        <w:rPr>
          <w:rFonts w:ascii="Times New Roman" w:hAnsi="Times New Roman" w:cs="Times New Roman"/>
          <w:color w:val="000000"/>
          <w:sz w:val="24"/>
          <w:szCs w:val="24"/>
          <w:shd w:val="clear" w:color="auto" w:fill="FFFFFF"/>
          <w:lang w:eastAsia="zh-CN"/>
        </w:rPr>
        <w:t xml:space="preserve">(5): 2280-2283. </w:t>
      </w:r>
    </w:p>
    <w:p w14:paraId="1CB010C4"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highlight w:val="yellow"/>
          <w:shd w:val="clear" w:color="auto" w:fill="FFFFFF"/>
          <w:lang w:eastAsia="zh-CN"/>
        </w:rPr>
        <w:t>NHB,2023-</w:t>
      </w:r>
      <w:proofErr w:type="gramStart"/>
      <w:r>
        <w:rPr>
          <w:rFonts w:ascii="Times New Roman" w:hAnsi="Times New Roman" w:cs="Times New Roman"/>
          <w:color w:val="000000"/>
          <w:sz w:val="24"/>
          <w:szCs w:val="24"/>
          <w:highlight w:val="yellow"/>
          <w:shd w:val="clear" w:color="auto" w:fill="FFFFFF"/>
          <w:lang w:eastAsia="zh-CN"/>
        </w:rPr>
        <w:t>24.Agriexchange</w:t>
      </w:r>
      <w:proofErr w:type="gramEnd"/>
      <w:r>
        <w:rPr>
          <w:rFonts w:ascii="Times New Roman" w:hAnsi="Times New Roman" w:cs="Times New Roman"/>
          <w:color w:val="000000"/>
          <w:sz w:val="24"/>
          <w:szCs w:val="24"/>
          <w:highlight w:val="yellow"/>
          <w:shd w:val="clear" w:color="auto" w:fill="FFFFFF"/>
          <w:lang w:eastAsia="zh-CN"/>
        </w:rPr>
        <w:t>.</w:t>
      </w:r>
      <w:r>
        <w:rPr>
          <w:highlight w:val="yellow"/>
        </w:rPr>
        <w:t xml:space="preserve"> </w:t>
      </w:r>
      <w:r>
        <w:rPr>
          <w:rFonts w:ascii="Times New Roman" w:hAnsi="Times New Roman" w:cs="Times New Roman"/>
          <w:color w:val="000000"/>
          <w:sz w:val="24"/>
          <w:szCs w:val="24"/>
          <w:highlight w:val="yellow"/>
          <w:shd w:val="clear" w:color="auto" w:fill="FFFFFF"/>
          <w:lang w:eastAsia="zh-CN"/>
        </w:rPr>
        <w:t>Agricultural and Processed Food Products Export Development Aut</w:t>
      </w:r>
      <w:r>
        <w:rPr>
          <w:rFonts w:ascii="Times New Roman" w:hAnsi="Times New Roman" w:cs="Times New Roman"/>
          <w:color w:val="000000"/>
          <w:sz w:val="24"/>
          <w:szCs w:val="24"/>
          <w:highlight w:val="yellow"/>
          <w:shd w:val="clear" w:color="auto" w:fill="FFFFFF"/>
          <w:lang w:eastAsia="zh-CN"/>
        </w:rPr>
        <w:t>hority. Government of India. Available: agriexchange.apeda.gov.in</w:t>
      </w:r>
    </w:p>
    <w:p w14:paraId="297FF244"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Pandey, P., </w:t>
      </w:r>
      <w:proofErr w:type="spellStart"/>
      <w:r>
        <w:rPr>
          <w:rFonts w:ascii="Times New Roman" w:hAnsi="Times New Roman" w:cs="Times New Roman"/>
          <w:color w:val="000000"/>
          <w:sz w:val="24"/>
          <w:szCs w:val="24"/>
          <w:shd w:val="clear" w:color="auto" w:fill="FFFFFF"/>
          <w:lang w:eastAsia="zh-CN"/>
        </w:rPr>
        <w:t>Dewedi</w:t>
      </w:r>
      <w:proofErr w:type="spellEnd"/>
      <w:r>
        <w:rPr>
          <w:rFonts w:ascii="Times New Roman" w:hAnsi="Times New Roman" w:cs="Times New Roman"/>
          <w:color w:val="000000"/>
          <w:sz w:val="24"/>
          <w:szCs w:val="24"/>
          <w:shd w:val="clear" w:color="auto" w:fill="FFFFFF"/>
          <w:lang w:eastAsia="zh-CN"/>
        </w:rPr>
        <w:t>, D., Pandey, M. and Singh, K. 2021. Genetic variability and correlation coefficient for horticultural traits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48</w:t>
      </w:r>
      <w:r>
        <w:rPr>
          <w:rFonts w:ascii="Times New Roman" w:hAnsi="Times New Roman" w:cs="Times New Roman"/>
          <w:color w:val="000000"/>
          <w:sz w:val="24"/>
          <w:szCs w:val="24"/>
          <w:shd w:val="clear" w:color="auto" w:fill="FFFFFF"/>
          <w:lang w:eastAsia="zh-CN"/>
        </w:rPr>
        <w:t xml:space="preserve">(1): 111-113. </w:t>
      </w:r>
    </w:p>
    <w:p w14:paraId="2C7DE3FC"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rPr>
      </w:pPr>
      <w:proofErr w:type="spellStart"/>
      <w:r>
        <w:rPr>
          <w:rFonts w:ascii="Times New Roman" w:eastAsia="DengXian" w:hAnsi="Times New Roman" w:cs="Times New Roman"/>
          <w:color w:val="000000"/>
          <w:sz w:val="24"/>
          <w:szCs w:val="24"/>
          <w:lang w:eastAsia="zh-CN"/>
        </w:rPr>
        <w:t>Panigrahi</w:t>
      </w:r>
      <w:proofErr w:type="spellEnd"/>
      <w:r>
        <w:rPr>
          <w:rFonts w:ascii="Times New Roman" w:eastAsia="DengXian" w:hAnsi="Times New Roman" w:cs="Times New Roman"/>
          <w:color w:val="000000"/>
          <w:sz w:val="24"/>
          <w:szCs w:val="24"/>
          <w:lang w:eastAsia="zh-CN"/>
        </w:rPr>
        <w:t xml:space="preserve">, I., </w:t>
      </w:r>
      <w:proofErr w:type="spellStart"/>
      <w:r>
        <w:rPr>
          <w:rFonts w:ascii="Times New Roman" w:eastAsia="DengXian" w:hAnsi="Times New Roman" w:cs="Times New Roman"/>
          <w:color w:val="000000"/>
          <w:sz w:val="24"/>
          <w:szCs w:val="24"/>
          <w:lang w:eastAsia="zh-CN"/>
        </w:rPr>
        <w:t>Duhan</w:t>
      </w:r>
      <w:proofErr w:type="spellEnd"/>
      <w:r>
        <w:rPr>
          <w:rFonts w:ascii="Times New Roman" w:eastAsia="DengXian" w:hAnsi="Times New Roman" w:cs="Times New Roman"/>
          <w:color w:val="000000"/>
          <w:sz w:val="24"/>
          <w:szCs w:val="24"/>
          <w:lang w:eastAsia="zh-CN"/>
        </w:rPr>
        <w:t xml:space="preserve">, D. S., </w:t>
      </w:r>
      <w:proofErr w:type="spellStart"/>
      <w:r>
        <w:rPr>
          <w:rFonts w:ascii="Times New Roman" w:eastAsia="DengXian" w:hAnsi="Times New Roman" w:cs="Times New Roman"/>
          <w:color w:val="000000"/>
          <w:sz w:val="24"/>
          <w:szCs w:val="24"/>
          <w:lang w:eastAsia="zh-CN"/>
        </w:rPr>
        <w:t>Panghal</w:t>
      </w:r>
      <w:proofErr w:type="spellEnd"/>
      <w:r>
        <w:rPr>
          <w:rFonts w:ascii="Times New Roman" w:eastAsia="DengXian" w:hAnsi="Times New Roman" w:cs="Times New Roman"/>
          <w:color w:val="000000"/>
          <w:sz w:val="24"/>
          <w:szCs w:val="24"/>
          <w:lang w:eastAsia="zh-CN"/>
        </w:rPr>
        <w:t xml:space="preserve">, V. P. S., </w:t>
      </w:r>
      <w:proofErr w:type="spellStart"/>
      <w:r>
        <w:rPr>
          <w:rFonts w:ascii="Times New Roman" w:eastAsia="DengXian" w:hAnsi="Times New Roman" w:cs="Times New Roman"/>
          <w:color w:val="000000"/>
          <w:sz w:val="24"/>
          <w:szCs w:val="24"/>
          <w:lang w:eastAsia="zh-CN"/>
        </w:rPr>
        <w:t>Tehlan</w:t>
      </w:r>
      <w:proofErr w:type="spellEnd"/>
      <w:r>
        <w:rPr>
          <w:rFonts w:ascii="Times New Roman" w:eastAsia="DengXian" w:hAnsi="Times New Roman" w:cs="Times New Roman"/>
          <w:color w:val="000000"/>
          <w:sz w:val="24"/>
          <w:szCs w:val="24"/>
          <w:lang w:eastAsia="zh-CN"/>
        </w:rPr>
        <w:t xml:space="preserve">, S. K. and Yadav, A. C. 2018. Correlation coefficient analysis between yield defining traits of cultivated </w:t>
      </w:r>
      <w:r>
        <w:rPr>
          <w:rFonts w:ascii="Times New Roman" w:eastAsia="DengXian" w:hAnsi="Times New Roman" w:cs="Times New Roman"/>
          <w:bCs/>
          <w:color w:val="000000"/>
          <w:sz w:val="24"/>
          <w:szCs w:val="24"/>
          <w:lang w:eastAsia="zh-CN"/>
        </w:rPr>
        <w:t>genotypes</w:t>
      </w:r>
      <w:r>
        <w:rPr>
          <w:rFonts w:ascii="Times New Roman" w:eastAsia="DengXian" w:hAnsi="Times New Roman" w:cs="Times New Roman"/>
          <w:color w:val="000000"/>
          <w:sz w:val="24"/>
          <w:szCs w:val="24"/>
          <w:lang w:eastAsia="zh-CN"/>
        </w:rPr>
        <w:t xml:space="preserve"> of bottle gourd [</w:t>
      </w:r>
      <w:proofErr w:type="spellStart"/>
      <w:r>
        <w:rPr>
          <w:rFonts w:ascii="Times New Roman" w:eastAsia="DengXian" w:hAnsi="Times New Roman" w:cs="Times New Roman"/>
          <w:i/>
          <w:iCs/>
          <w:color w:val="000000"/>
          <w:sz w:val="24"/>
          <w:szCs w:val="24"/>
          <w:lang w:eastAsia="zh-CN"/>
        </w:rPr>
        <w:t>Lagenaria</w:t>
      </w:r>
      <w:proofErr w:type="spellEnd"/>
      <w:r>
        <w:rPr>
          <w:rFonts w:ascii="Times New Roman" w:eastAsia="DengXian" w:hAnsi="Times New Roman" w:cs="Times New Roman"/>
          <w:i/>
          <w:iCs/>
          <w:color w:val="000000"/>
          <w:sz w:val="24"/>
          <w:szCs w:val="24"/>
          <w:lang w:eastAsia="zh-CN"/>
        </w:rPr>
        <w:t xml:space="preserve"> </w:t>
      </w:r>
      <w:proofErr w:type="spellStart"/>
      <w:r>
        <w:rPr>
          <w:rFonts w:ascii="Times New Roman" w:eastAsia="DengXian" w:hAnsi="Times New Roman" w:cs="Times New Roman"/>
          <w:i/>
          <w:iCs/>
          <w:color w:val="000000"/>
          <w:sz w:val="24"/>
          <w:szCs w:val="24"/>
          <w:lang w:eastAsia="zh-CN"/>
        </w:rPr>
        <w:t>siceraria</w:t>
      </w:r>
      <w:proofErr w:type="spellEnd"/>
      <w:r>
        <w:rPr>
          <w:rFonts w:ascii="Times New Roman" w:eastAsia="DengXian" w:hAnsi="Times New Roman" w:cs="Times New Roman"/>
          <w:i/>
          <w:iCs/>
          <w:color w:val="000000"/>
          <w:sz w:val="24"/>
          <w:szCs w:val="24"/>
          <w:lang w:eastAsia="zh-CN"/>
        </w:rPr>
        <w:t xml:space="preserve"> </w:t>
      </w:r>
      <w:r>
        <w:rPr>
          <w:rFonts w:ascii="Times New Roman" w:eastAsia="DengXian" w:hAnsi="Times New Roman" w:cs="Times New Roman"/>
          <w:color w:val="000000"/>
          <w:sz w:val="24"/>
          <w:szCs w:val="24"/>
          <w:lang w:eastAsia="zh-CN"/>
        </w:rPr>
        <w:t xml:space="preserve">(Molina) </w:t>
      </w:r>
      <w:proofErr w:type="spellStart"/>
      <w:r>
        <w:rPr>
          <w:rFonts w:ascii="Times New Roman" w:eastAsia="DengXian" w:hAnsi="Times New Roman" w:cs="Times New Roman"/>
          <w:color w:val="000000"/>
          <w:sz w:val="24"/>
          <w:szCs w:val="24"/>
          <w:lang w:eastAsia="zh-CN"/>
        </w:rPr>
        <w:t>Standl</w:t>
      </w:r>
      <w:proofErr w:type="spellEnd"/>
      <w:r>
        <w:rPr>
          <w:rFonts w:ascii="Times New Roman" w:eastAsia="DengXian" w:hAnsi="Times New Roman" w:cs="Times New Roman"/>
          <w:color w:val="000000"/>
          <w:sz w:val="24"/>
          <w:szCs w:val="24"/>
          <w:lang w:eastAsia="zh-CN"/>
        </w:rPr>
        <w:t xml:space="preserve">.]. </w:t>
      </w:r>
      <w:r>
        <w:rPr>
          <w:rFonts w:ascii="Times New Roman" w:eastAsia="DengXian" w:hAnsi="Times New Roman" w:cs="Times New Roman"/>
          <w:i/>
          <w:iCs/>
          <w:color w:val="000000"/>
          <w:sz w:val="24"/>
          <w:szCs w:val="24"/>
          <w:lang w:eastAsia="zh-CN"/>
        </w:rPr>
        <w:t>Journal of Ph</w:t>
      </w:r>
      <w:r>
        <w:rPr>
          <w:rFonts w:ascii="Times New Roman" w:eastAsia="DengXian" w:hAnsi="Times New Roman" w:cs="Times New Roman"/>
          <w:i/>
          <w:iCs/>
          <w:color w:val="000000"/>
          <w:sz w:val="24"/>
          <w:szCs w:val="24"/>
          <w:lang w:eastAsia="zh-CN"/>
        </w:rPr>
        <w:t xml:space="preserve">armacognosy and Phytochemistry </w:t>
      </w:r>
      <w:r>
        <w:rPr>
          <w:rFonts w:ascii="Times New Roman" w:eastAsia="DengXian" w:hAnsi="Times New Roman" w:cs="Times New Roman"/>
          <w:b/>
          <w:bCs/>
          <w:color w:val="000000"/>
          <w:sz w:val="24"/>
          <w:szCs w:val="24"/>
          <w:lang w:eastAsia="zh-CN"/>
        </w:rPr>
        <w:t>7</w:t>
      </w:r>
      <w:r>
        <w:rPr>
          <w:rFonts w:ascii="Times New Roman" w:eastAsia="DengXian" w:hAnsi="Times New Roman" w:cs="Times New Roman"/>
          <w:color w:val="000000"/>
          <w:sz w:val="24"/>
          <w:szCs w:val="24"/>
          <w:lang w:eastAsia="zh-CN"/>
        </w:rPr>
        <w:t xml:space="preserve">(2): 1378-1380. </w:t>
      </w:r>
    </w:p>
    <w:p w14:paraId="74A006BF"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proofErr w:type="spellStart"/>
      <w:r>
        <w:rPr>
          <w:rFonts w:ascii="Times New Roman" w:hAnsi="Times New Roman" w:cs="Times New Roman"/>
          <w:color w:val="000000"/>
          <w:sz w:val="24"/>
          <w:szCs w:val="24"/>
          <w:shd w:val="clear" w:color="auto" w:fill="FFFFFF"/>
          <w:lang w:eastAsia="zh-CN"/>
        </w:rPr>
        <w:t>Panse</w:t>
      </w:r>
      <w:proofErr w:type="spellEnd"/>
      <w:r>
        <w:rPr>
          <w:rFonts w:ascii="Times New Roman" w:hAnsi="Times New Roman" w:cs="Times New Roman"/>
          <w:color w:val="000000"/>
          <w:sz w:val="24"/>
          <w:szCs w:val="24"/>
          <w:shd w:val="clear" w:color="auto" w:fill="FFFFFF"/>
          <w:lang w:eastAsia="zh-CN"/>
        </w:rPr>
        <w:t xml:space="preserve">, V. G. and </w:t>
      </w:r>
      <w:proofErr w:type="spellStart"/>
      <w:r>
        <w:rPr>
          <w:rFonts w:ascii="Times New Roman" w:hAnsi="Times New Roman" w:cs="Times New Roman"/>
          <w:color w:val="000000"/>
          <w:sz w:val="24"/>
          <w:szCs w:val="24"/>
          <w:shd w:val="clear" w:color="auto" w:fill="FFFFFF"/>
          <w:lang w:eastAsia="zh-CN"/>
        </w:rPr>
        <w:t>Sukhatme</w:t>
      </w:r>
      <w:proofErr w:type="spellEnd"/>
      <w:r>
        <w:rPr>
          <w:rFonts w:ascii="Times New Roman" w:hAnsi="Times New Roman" w:cs="Times New Roman"/>
          <w:color w:val="000000"/>
          <w:sz w:val="24"/>
          <w:szCs w:val="24"/>
          <w:shd w:val="clear" w:color="auto" w:fill="FFFFFF"/>
          <w:lang w:eastAsia="zh-CN"/>
        </w:rPr>
        <w:t xml:space="preserve">, P. V. 1957. Statistical methods for agricultural workers. Indian Council of Agricultural Research, New Delhi, pp. 157-165. </w:t>
      </w:r>
    </w:p>
    <w:p w14:paraId="3A2FC32D"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Robinson, H. F., Comstock, R. E. and Harvey, P. H. 1949. Estimation of heritability and degree of dominance in corn. Journal of Agronomy 4: 353-359. </w:t>
      </w:r>
    </w:p>
    <w:p w14:paraId="555F5D81"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Rambabu, E., Mandal, A. R., </w:t>
      </w:r>
      <w:proofErr w:type="spellStart"/>
      <w:r>
        <w:rPr>
          <w:rFonts w:ascii="Times New Roman" w:hAnsi="Times New Roman" w:cs="Times New Roman"/>
          <w:color w:val="000000"/>
          <w:sz w:val="24"/>
          <w:szCs w:val="24"/>
          <w:shd w:val="clear" w:color="auto" w:fill="FFFFFF"/>
          <w:lang w:eastAsia="zh-CN"/>
        </w:rPr>
        <w:t>Hazra</w:t>
      </w:r>
      <w:proofErr w:type="spellEnd"/>
      <w:r>
        <w:rPr>
          <w:rFonts w:ascii="Times New Roman" w:hAnsi="Times New Roman" w:cs="Times New Roman"/>
          <w:color w:val="000000"/>
          <w:sz w:val="24"/>
          <w:szCs w:val="24"/>
          <w:shd w:val="clear" w:color="auto" w:fill="FFFFFF"/>
          <w:lang w:eastAsia="zh-CN"/>
        </w:rPr>
        <w:t xml:space="preserve">, P., Senapati, B. K. and Thapa, U. 2017. Morphological characterization </w:t>
      </w:r>
      <w:r>
        <w:rPr>
          <w:rFonts w:ascii="Times New Roman" w:hAnsi="Times New Roman" w:cs="Times New Roman"/>
          <w:color w:val="000000"/>
          <w:sz w:val="24"/>
          <w:szCs w:val="24"/>
          <w:shd w:val="clear" w:color="auto" w:fill="FFFFFF"/>
          <w:lang w:eastAsia="zh-CN"/>
        </w:rPr>
        <w:t>and genetic variability studies in bottle gourd [</w:t>
      </w:r>
      <w:proofErr w:type="spellStart"/>
      <w:r>
        <w:rPr>
          <w:rFonts w:ascii="Times New Roman" w:hAnsi="Times New Roman" w:cs="Times New Roman"/>
          <w:i/>
          <w:color w:val="000000"/>
          <w:sz w:val="24"/>
          <w:szCs w:val="24"/>
          <w:shd w:val="clear" w:color="auto" w:fill="FFFFFF"/>
          <w:lang w:eastAsia="zh-CN"/>
        </w:rPr>
        <w:t>Lagenaria</w:t>
      </w:r>
      <w:proofErr w:type="spellEnd"/>
      <w:r>
        <w:rPr>
          <w:rFonts w:ascii="Times New Roman" w:hAnsi="Times New Roman" w:cs="Times New Roman"/>
          <w:i/>
          <w:color w:val="000000"/>
          <w:sz w:val="24"/>
          <w:szCs w:val="24"/>
          <w:shd w:val="clear" w:color="auto" w:fill="FFFFFF"/>
          <w:lang w:eastAsia="zh-CN"/>
        </w:rPr>
        <w:t xml:space="preserve"> </w:t>
      </w:r>
      <w:proofErr w:type="spellStart"/>
      <w:r>
        <w:rPr>
          <w:rFonts w:ascii="Times New Roman" w:hAnsi="Times New Roman" w:cs="Times New Roman"/>
          <w:i/>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color w:val="000000"/>
          <w:sz w:val="24"/>
          <w:szCs w:val="24"/>
          <w:shd w:val="clear" w:color="auto" w:fill="FFFFFF"/>
          <w:lang w:eastAsia="zh-CN"/>
        </w:rPr>
        <w:t xml:space="preserve">International Journal of Current Microbiology and Applied Sciences </w:t>
      </w:r>
      <w:r>
        <w:rPr>
          <w:rFonts w:ascii="Times New Roman" w:hAnsi="Times New Roman" w:cs="Times New Roman"/>
          <w:b/>
          <w:color w:val="000000"/>
          <w:sz w:val="24"/>
          <w:szCs w:val="24"/>
          <w:shd w:val="clear" w:color="auto" w:fill="FFFFFF"/>
          <w:lang w:eastAsia="zh-CN"/>
        </w:rPr>
        <w:t>6</w:t>
      </w:r>
      <w:r>
        <w:rPr>
          <w:rFonts w:ascii="Times New Roman" w:hAnsi="Times New Roman" w:cs="Times New Roman"/>
          <w:color w:val="000000"/>
          <w:sz w:val="24"/>
          <w:szCs w:val="24"/>
          <w:shd w:val="clear" w:color="auto" w:fill="FFFFFF"/>
          <w:lang w:eastAsia="zh-CN"/>
        </w:rPr>
        <w:t xml:space="preserve">(9): 3585-3592. </w:t>
      </w:r>
    </w:p>
    <w:p w14:paraId="4692F4A1"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Rashid, M., </w:t>
      </w:r>
      <w:proofErr w:type="spellStart"/>
      <w:r>
        <w:rPr>
          <w:rFonts w:ascii="Times New Roman" w:hAnsi="Times New Roman" w:cs="Times New Roman"/>
          <w:color w:val="000000"/>
          <w:sz w:val="24"/>
          <w:szCs w:val="24"/>
          <w:shd w:val="clear" w:color="auto" w:fill="FFFFFF"/>
          <w:lang w:eastAsia="zh-CN"/>
        </w:rPr>
        <w:t>Wani</w:t>
      </w:r>
      <w:proofErr w:type="spellEnd"/>
      <w:r>
        <w:rPr>
          <w:rFonts w:ascii="Times New Roman" w:hAnsi="Times New Roman" w:cs="Times New Roman"/>
          <w:color w:val="000000"/>
          <w:sz w:val="24"/>
          <w:szCs w:val="24"/>
          <w:shd w:val="clear" w:color="auto" w:fill="FFFFFF"/>
          <w:lang w:eastAsia="zh-CN"/>
        </w:rPr>
        <w:t xml:space="preserve">, K. P., Hussain, K., Dar, Z. A., Singh, P. K., Khalil, </w:t>
      </w:r>
      <w:proofErr w:type="gramStart"/>
      <w:r>
        <w:rPr>
          <w:rFonts w:ascii="Times New Roman" w:hAnsi="Times New Roman" w:cs="Times New Roman"/>
          <w:color w:val="000000"/>
          <w:sz w:val="24"/>
          <w:szCs w:val="24"/>
          <w:shd w:val="clear" w:color="auto" w:fill="FFFFFF"/>
          <w:lang w:eastAsia="zh-CN"/>
        </w:rPr>
        <w:t>A.,.</w:t>
      </w:r>
      <w:proofErr w:type="gramEnd"/>
      <w:r>
        <w:rPr>
          <w:rFonts w:ascii="Times New Roman" w:hAnsi="Times New Roman" w:cs="Times New Roman"/>
          <w:color w:val="000000"/>
          <w:sz w:val="24"/>
          <w:szCs w:val="24"/>
          <w:shd w:val="clear" w:color="auto" w:fill="FFFFFF"/>
          <w:lang w:eastAsia="zh-CN"/>
        </w:rPr>
        <w:t>).. an</w:t>
      </w:r>
      <w:r>
        <w:rPr>
          <w:rFonts w:ascii="Times New Roman" w:hAnsi="Times New Roman" w:cs="Times New Roman"/>
          <w:color w:val="000000"/>
          <w:sz w:val="24"/>
          <w:szCs w:val="24"/>
          <w:shd w:val="clear" w:color="auto" w:fill="FFFFFF"/>
          <w:lang w:eastAsia="zh-CN"/>
        </w:rPr>
        <w:t>d Rizvi, S. 2020a Studies on genetic variability, heritability and genetic advance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International Journal of Chemical Studies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(3): 455-458. </w:t>
      </w:r>
    </w:p>
    <w:p w14:paraId="0EBFAB5E" w14:textId="77777777" w:rsidR="005735C0" w:rsidRDefault="00B727B2">
      <w:pPr>
        <w:widowControl w:val="0"/>
        <w:tabs>
          <w:tab w:val="left" w:pos="709"/>
        </w:tabs>
        <w:adjustRightInd w:val="0"/>
        <w:spacing w:before="240" w:after="240" w:line="360" w:lineRule="auto"/>
        <w:ind w:left="480" w:hangingChars="200" w:hanging="480"/>
        <w:jc w:val="both"/>
        <w:rPr>
          <w:rFonts w:ascii="Times New Roman" w:eastAsia="DengXian" w:hAnsi="Times New Roman" w:cs="Times New Roman"/>
          <w:bCs/>
          <w:iCs/>
          <w:color w:val="000000"/>
          <w:sz w:val="24"/>
          <w:szCs w:val="24"/>
          <w:lang w:eastAsia="zh-CN"/>
        </w:rPr>
      </w:pPr>
      <w:r>
        <w:rPr>
          <w:rFonts w:ascii="Times New Roman" w:eastAsia="DengXian" w:hAnsi="Times New Roman" w:cs="Times New Roman"/>
          <w:bCs/>
          <w:iCs/>
          <w:color w:val="000000"/>
          <w:sz w:val="24"/>
          <w:szCs w:val="24"/>
          <w:lang w:eastAsia="zh-CN"/>
        </w:rPr>
        <w:t xml:space="preserve">Rashid, M., </w:t>
      </w:r>
      <w:proofErr w:type="spellStart"/>
      <w:r>
        <w:rPr>
          <w:rFonts w:ascii="Times New Roman" w:eastAsia="DengXian" w:hAnsi="Times New Roman" w:cs="Times New Roman"/>
          <w:bCs/>
          <w:iCs/>
          <w:color w:val="000000"/>
          <w:sz w:val="24"/>
          <w:szCs w:val="24"/>
          <w:lang w:eastAsia="zh-CN"/>
        </w:rPr>
        <w:t>Wani</w:t>
      </w:r>
      <w:proofErr w:type="spellEnd"/>
      <w:r>
        <w:rPr>
          <w:rFonts w:ascii="Times New Roman" w:eastAsia="DengXian" w:hAnsi="Times New Roman" w:cs="Times New Roman"/>
          <w:bCs/>
          <w:iCs/>
          <w:color w:val="000000"/>
          <w:sz w:val="24"/>
          <w:szCs w:val="24"/>
          <w:lang w:eastAsia="zh-CN"/>
        </w:rPr>
        <w:t>, K. P., Hussain, K., Dar, Z. A.</w:t>
      </w:r>
      <w:r>
        <w:rPr>
          <w:rFonts w:ascii="Times New Roman" w:eastAsia="DengXian" w:hAnsi="Times New Roman" w:cs="Times New Roman"/>
          <w:bCs/>
          <w:iCs/>
          <w:color w:val="000000"/>
          <w:sz w:val="24"/>
          <w:szCs w:val="24"/>
          <w:lang w:eastAsia="zh-CN"/>
        </w:rPr>
        <w:t xml:space="preserve">, Hussain, S. M., Ahmad, M., Javeed, I., </w:t>
      </w:r>
      <w:proofErr w:type="spellStart"/>
      <w:r>
        <w:rPr>
          <w:rFonts w:ascii="Times New Roman" w:eastAsia="DengXian" w:hAnsi="Times New Roman" w:cs="Times New Roman"/>
          <w:bCs/>
          <w:iCs/>
          <w:color w:val="000000"/>
          <w:sz w:val="24"/>
          <w:szCs w:val="24"/>
          <w:lang w:eastAsia="zh-CN"/>
        </w:rPr>
        <w:t>Farwah</w:t>
      </w:r>
      <w:proofErr w:type="spellEnd"/>
      <w:r>
        <w:rPr>
          <w:rFonts w:ascii="Times New Roman" w:eastAsia="DengXian" w:hAnsi="Times New Roman" w:cs="Times New Roman"/>
          <w:bCs/>
          <w:iCs/>
          <w:color w:val="000000"/>
          <w:sz w:val="24"/>
          <w:szCs w:val="24"/>
          <w:lang w:eastAsia="zh-CN"/>
        </w:rPr>
        <w:t>, S. Maqbool, S. 2020b. Correlation and path coefficient analysis for various traits in bottle gourd [</w:t>
      </w:r>
      <w:proofErr w:type="spellStart"/>
      <w:r>
        <w:rPr>
          <w:rFonts w:ascii="Times New Roman" w:eastAsia="DengXian" w:hAnsi="Times New Roman" w:cs="Times New Roman"/>
          <w:bCs/>
          <w:i/>
          <w:color w:val="000000"/>
          <w:sz w:val="24"/>
          <w:szCs w:val="24"/>
          <w:lang w:eastAsia="zh-CN"/>
        </w:rPr>
        <w:t>Lagenaria</w:t>
      </w:r>
      <w:proofErr w:type="spellEnd"/>
      <w:r>
        <w:rPr>
          <w:rFonts w:ascii="Times New Roman" w:eastAsia="DengXian" w:hAnsi="Times New Roman" w:cs="Times New Roman"/>
          <w:bCs/>
          <w:i/>
          <w:color w:val="000000"/>
          <w:sz w:val="24"/>
          <w:szCs w:val="24"/>
          <w:lang w:eastAsia="zh-CN"/>
        </w:rPr>
        <w:t xml:space="preserve"> </w:t>
      </w:r>
      <w:proofErr w:type="spellStart"/>
      <w:r>
        <w:rPr>
          <w:rFonts w:ascii="Times New Roman" w:eastAsia="DengXian" w:hAnsi="Times New Roman" w:cs="Times New Roman"/>
          <w:bCs/>
          <w:i/>
          <w:color w:val="000000"/>
          <w:sz w:val="24"/>
          <w:szCs w:val="24"/>
          <w:lang w:eastAsia="zh-CN"/>
        </w:rPr>
        <w:t>siceraria</w:t>
      </w:r>
      <w:proofErr w:type="spellEnd"/>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Cs/>
          <w:iCs/>
          <w:color w:val="000000"/>
          <w:sz w:val="24"/>
          <w:szCs w:val="24"/>
          <w:lang w:eastAsia="zh-CN"/>
        </w:rPr>
        <w:lastRenderedPageBreak/>
        <w:t xml:space="preserve">(Molina) </w:t>
      </w:r>
      <w:proofErr w:type="spellStart"/>
      <w:r>
        <w:rPr>
          <w:rFonts w:ascii="Times New Roman" w:eastAsia="DengXian" w:hAnsi="Times New Roman" w:cs="Times New Roman"/>
          <w:bCs/>
          <w:iCs/>
          <w:color w:val="000000"/>
          <w:sz w:val="24"/>
          <w:szCs w:val="24"/>
          <w:lang w:eastAsia="zh-CN"/>
        </w:rPr>
        <w:t>Standl</w:t>
      </w:r>
      <w:proofErr w:type="spellEnd"/>
      <w:r>
        <w:rPr>
          <w:rFonts w:ascii="Times New Roman" w:eastAsia="DengXian" w:hAnsi="Times New Roman" w:cs="Times New Roman"/>
          <w:bCs/>
          <w:iCs/>
          <w:color w:val="000000"/>
          <w:sz w:val="24"/>
          <w:szCs w:val="24"/>
          <w:lang w:eastAsia="zh-CN"/>
        </w:rPr>
        <w:t xml:space="preserve">.] genotypes. </w:t>
      </w:r>
      <w:r>
        <w:rPr>
          <w:rFonts w:ascii="Times New Roman" w:eastAsia="DengXian" w:hAnsi="Times New Roman" w:cs="Times New Roman"/>
          <w:bCs/>
          <w:i/>
          <w:color w:val="000000"/>
          <w:sz w:val="24"/>
          <w:szCs w:val="24"/>
          <w:lang w:eastAsia="zh-CN"/>
        </w:rPr>
        <w:t>Journal of Pharmacognosy and Phytochemistry</w:t>
      </w:r>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
          <w:iCs/>
          <w:color w:val="000000"/>
          <w:sz w:val="24"/>
          <w:szCs w:val="24"/>
          <w:lang w:eastAsia="zh-CN"/>
        </w:rPr>
        <w:t>9</w:t>
      </w:r>
      <w:r>
        <w:rPr>
          <w:rFonts w:ascii="Times New Roman" w:eastAsia="DengXian" w:hAnsi="Times New Roman" w:cs="Times New Roman"/>
          <w:bCs/>
          <w:iCs/>
          <w:color w:val="000000"/>
          <w:sz w:val="24"/>
          <w:szCs w:val="24"/>
          <w:lang w:eastAsia="zh-CN"/>
        </w:rPr>
        <w:t xml:space="preserve">(3): 806-809. </w:t>
      </w:r>
    </w:p>
    <w:p w14:paraId="6A1DF7AF"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Sharma, A. and Sengupta, S. K. 2013. Genetic diversity, heritability and morphological characterization in bottle gourd. </w:t>
      </w:r>
      <w:r>
        <w:rPr>
          <w:rFonts w:ascii="Times New Roman" w:hAnsi="Times New Roman" w:cs="Times New Roman"/>
          <w:i/>
          <w:iCs/>
          <w:color w:val="000000"/>
          <w:sz w:val="24"/>
          <w:szCs w:val="24"/>
          <w:shd w:val="clear" w:color="auto" w:fill="FFFFFF"/>
          <w:lang w:eastAsia="zh-CN"/>
        </w:rPr>
        <w:t>An International Quarterly Journal of Life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(4): 1461-1465. </w:t>
      </w:r>
    </w:p>
    <w:p w14:paraId="1AB3D9CE" w14:textId="77777777" w:rsidR="005735C0" w:rsidRDefault="00B727B2">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Singh, M. K., Kumar, M., Malik, S., </w:t>
      </w:r>
      <w:proofErr w:type="spellStart"/>
      <w:r>
        <w:rPr>
          <w:rFonts w:ascii="Times New Roman" w:hAnsi="Times New Roman" w:cs="Times New Roman"/>
          <w:color w:val="000000"/>
          <w:sz w:val="24"/>
          <w:szCs w:val="24"/>
          <w:shd w:val="clear" w:color="auto" w:fill="FFFFFF"/>
          <w:lang w:eastAsia="zh-CN"/>
        </w:rPr>
        <w:t>Farswan</w:t>
      </w:r>
      <w:proofErr w:type="spellEnd"/>
      <w:r>
        <w:rPr>
          <w:rFonts w:ascii="Times New Roman" w:hAnsi="Times New Roman" w:cs="Times New Roman"/>
          <w:color w:val="000000"/>
          <w:sz w:val="24"/>
          <w:szCs w:val="24"/>
          <w:shd w:val="clear" w:color="auto" w:fill="FFFFFF"/>
          <w:lang w:eastAsia="zh-CN"/>
        </w:rPr>
        <w:t xml:space="preserve">, K. and Sharma, A. 2020. Estimation of character association and path coefficient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9</w:t>
      </w:r>
      <w:r>
        <w:rPr>
          <w:rFonts w:ascii="Times New Roman" w:hAnsi="Times New Roman" w:cs="Times New Roman"/>
          <w:color w:val="000000"/>
          <w:sz w:val="24"/>
          <w:szCs w:val="24"/>
          <w:shd w:val="clear" w:color="auto" w:fill="FFFFFF"/>
          <w:lang w:eastAsia="zh-CN"/>
        </w:rPr>
        <w:t xml:space="preserve">(5): 2051-2054. </w:t>
      </w:r>
    </w:p>
    <w:p w14:paraId="00B77687"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Singh, R., Sing</w:t>
      </w:r>
      <w:r>
        <w:rPr>
          <w:rFonts w:ascii="Times New Roman" w:hAnsi="Times New Roman" w:cs="Times New Roman"/>
          <w:color w:val="000000"/>
          <w:sz w:val="24"/>
          <w:szCs w:val="24"/>
          <w:shd w:val="clear" w:color="auto" w:fill="FFFFFF"/>
          <w:lang w:eastAsia="zh-CN"/>
        </w:rPr>
        <w:t>h, B., Prakash, S., Kumar, M., Kumar, V., Chand, P. and Vaishali. 2021. Genetic Variability, Heritability and Genetic Advance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color w:val="000000"/>
          <w:sz w:val="24"/>
          <w:szCs w:val="24"/>
          <w:shd w:val="clear" w:color="auto" w:fill="FFFFFF"/>
          <w:lang w:eastAsia="zh-CN"/>
        </w:rPr>
        <w:t>Annals of 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14</w:t>
      </w:r>
      <w:r>
        <w:rPr>
          <w:rFonts w:ascii="Times New Roman" w:hAnsi="Times New Roman" w:cs="Times New Roman"/>
          <w:color w:val="000000"/>
          <w:sz w:val="24"/>
          <w:szCs w:val="24"/>
          <w:shd w:val="clear" w:color="auto" w:fill="FFFFFF"/>
          <w:lang w:eastAsia="zh-CN"/>
        </w:rPr>
        <w:t xml:space="preserve">(1): 72-78. </w:t>
      </w:r>
    </w:p>
    <w:p w14:paraId="194ABF7C"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Singh, S. P., Singh, B., Mohan, M., Rao, S. and </w:t>
      </w:r>
      <w:proofErr w:type="spellStart"/>
      <w:r>
        <w:rPr>
          <w:rFonts w:ascii="Times New Roman" w:hAnsi="Times New Roman" w:cs="Times New Roman"/>
          <w:color w:val="000000"/>
          <w:sz w:val="24"/>
          <w:szCs w:val="24"/>
          <w:shd w:val="clear" w:color="auto" w:fill="FFFFFF"/>
          <w:lang w:eastAsia="zh-CN"/>
        </w:rPr>
        <w:t>Soni</w:t>
      </w:r>
      <w:proofErr w:type="spellEnd"/>
      <w:r>
        <w:rPr>
          <w:rFonts w:ascii="Times New Roman" w:hAnsi="Times New Roman" w:cs="Times New Roman"/>
          <w:color w:val="000000"/>
          <w:sz w:val="24"/>
          <w:szCs w:val="24"/>
          <w:shd w:val="clear" w:color="auto" w:fill="FFFFFF"/>
          <w:lang w:eastAsia="zh-CN"/>
        </w:rPr>
        <w:t xml:space="preserve">, S. 2014. Genetic variability for some quantitative traits in bottle gourd. </w:t>
      </w:r>
      <w:r>
        <w:rPr>
          <w:rFonts w:ascii="Times New Roman" w:hAnsi="Times New Roman" w:cs="Times New Roman"/>
          <w:i/>
          <w:iCs/>
          <w:color w:val="000000"/>
          <w:sz w:val="24"/>
          <w:szCs w:val="24"/>
          <w:shd w:val="clear" w:color="auto" w:fill="FFFFFF"/>
          <w:lang w:eastAsia="zh-CN"/>
        </w:rPr>
        <w:t>Annals of 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(1): 113-115. </w:t>
      </w:r>
    </w:p>
    <w:p w14:paraId="63A0B27E"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highlight w:val="yellow"/>
          <w:shd w:val="clear" w:color="auto" w:fill="FFFFFF"/>
          <w:lang w:eastAsia="zh-CN"/>
        </w:rPr>
        <w:t xml:space="preserve">Singh, T., Singh, P. K., Singh, R. B., </w:t>
      </w:r>
      <w:proofErr w:type="spellStart"/>
      <w:r>
        <w:rPr>
          <w:rFonts w:ascii="Times New Roman" w:hAnsi="Times New Roman" w:cs="Times New Roman"/>
          <w:color w:val="000000"/>
          <w:sz w:val="24"/>
          <w:szCs w:val="24"/>
          <w:highlight w:val="yellow"/>
          <w:shd w:val="clear" w:color="auto" w:fill="FFFFFF"/>
          <w:lang w:eastAsia="zh-CN"/>
        </w:rPr>
        <w:t>Yashvardhan</w:t>
      </w:r>
      <w:proofErr w:type="spellEnd"/>
      <w:r>
        <w:rPr>
          <w:rFonts w:ascii="Times New Roman" w:hAnsi="Times New Roman" w:cs="Times New Roman"/>
          <w:color w:val="000000"/>
          <w:sz w:val="24"/>
          <w:szCs w:val="24"/>
          <w:highlight w:val="yellow"/>
          <w:shd w:val="clear" w:color="auto" w:fill="FFFFFF"/>
          <w:lang w:eastAsia="zh-CN"/>
        </w:rPr>
        <w:t xml:space="preserve">, V., Kumar, A., Singh, D., &amp; Pandey, </w:t>
      </w:r>
      <w:r>
        <w:rPr>
          <w:rFonts w:ascii="Times New Roman" w:hAnsi="Times New Roman" w:cs="Times New Roman"/>
          <w:color w:val="000000"/>
          <w:sz w:val="24"/>
          <w:szCs w:val="24"/>
          <w:highlight w:val="yellow"/>
          <w:shd w:val="clear" w:color="auto" w:fill="FFFFFF"/>
          <w:lang w:eastAsia="zh-CN"/>
        </w:rPr>
        <w:t xml:space="preserve">A. (2023). Estimates of Genetic Variability, </w:t>
      </w:r>
      <w:proofErr w:type="spellStart"/>
      <w:r>
        <w:rPr>
          <w:rFonts w:ascii="Times New Roman" w:hAnsi="Times New Roman" w:cs="Times New Roman"/>
          <w:color w:val="000000"/>
          <w:sz w:val="24"/>
          <w:szCs w:val="24"/>
          <w:highlight w:val="yellow"/>
          <w:shd w:val="clear" w:color="auto" w:fill="FFFFFF"/>
          <w:lang w:eastAsia="zh-CN"/>
        </w:rPr>
        <w:t>Heretability</w:t>
      </w:r>
      <w:proofErr w:type="spellEnd"/>
      <w:r>
        <w:rPr>
          <w:rFonts w:ascii="Times New Roman" w:hAnsi="Times New Roman" w:cs="Times New Roman"/>
          <w:color w:val="000000"/>
          <w:sz w:val="24"/>
          <w:szCs w:val="24"/>
          <w:highlight w:val="yellow"/>
          <w:shd w:val="clear" w:color="auto" w:fill="FFFFFF"/>
          <w:lang w:eastAsia="zh-CN"/>
        </w:rPr>
        <w:t>, Genetic Advance and Genetic Divergence in Bottle Gourd [</w:t>
      </w:r>
      <w:proofErr w:type="spellStart"/>
      <w:r>
        <w:rPr>
          <w:rFonts w:ascii="Times New Roman" w:hAnsi="Times New Roman" w:cs="Times New Roman"/>
          <w:i/>
          <w:color w:val="000000"/>
          <w:sz w:val="24"/>
          <w:szCs w:val="24"/>
          <w:highlight w:val="yellow"/>
          <w:shd w:val="clear" w:color="auto" w:fill="FFFFFF"/>
          <w:lang w:eastAsia="zh-CN"/>
        </w:rPr>
        <w:t>Lagenaria</w:t>
      </w:r>
      <w:proofErr w:type="spellEnd"/>
      <w:r>
        <w:rPr>
          <w:rFonts w:ascii="Times New Roman" w:hAnsi="Times New Roman" w:cs="Times New Roman"/>
          <w:i/>
          <w:color w:val="000000"/>
          <w:sz w:val="24"/>
          <w:szCs w:val="24"/>
          <w:highlight w:val="yellow"/>
          <w:shd w:val="clear" w:color="auto" w:fill="FFFFFF"/>
          <w:lang w:eastAsia="zh-CN"/>
        </w:rPr>
        <w:t xml:space="preserve"> </w:t>
      </w:r>
      <w:proofErr w:type="spellStart"/>
      <w:r>
        <w:rPr>
          <w:rFonts w:ascii="Times New Roman" w:hAnsi="Times New Roman" w:cs="Times New Roman"/>
          <w:i/>
          <w:color w:val="000000"/>
          <w:sz w:val="24"/>
          <w:szCs w:val="24"/>
          <w:highlight w:val="yellow"/>
          <w:shd w:val="clear" w:color="auto" w:fill="FFFFFF"/>
          <w:lang w:eastAsia="zh-CN"/>
        </w:rPr>
        <w:t>siceraria</w:t>
      </w:r>
      <w:proofErr w:type="spellEnd"/>
      <w:r>
        <w:rPr>
          <w:rFonts w:ascii="Times New Roman" w:hAnsi="Times New Roman" w:cs="Times New Roman"/>
          <w:i/>
          <w:color w:val="000000"/>
          <w:sz w:val="24"/>
          <w:szCs w:val="24"/>
          <w:highlight w:val="yellow"/>
          <w:shd w:val="clear" w:color="auto" w:fill="FFFFFF"/>
          <w:lang w:eastAsia="zh-CN"/>
        </w:rPr>
        <w:t xml:space="preserve"> </w:t>
      </w:r>
      <w:r>
        <w:rPr>
          <w:rFonts w:ascii="Times New Roman" w:hAnsi="Times New Roman" w:cs="Times New Roman"/>
          <w:color w:val="000000"/>
          <w:sz w:val="24"/>
          <w:szCs w:val="24"/>
          <w:highlight w:val="yellow"/>
          <w:shd w:val="clear" w:color="auto" w:fill="FFFFFF"/>
          <w:lang w:eastAsia="zh-CN"/>
        </w:rPr>
        <w:t xml:space="preserve">(Mol.) </w:t>
      </w:r>
      <w:proofErr w:type="spellStart"/>
      <w:r>
        <w:rPr>
          <w:rFonts w:ascii="Times New Roman" w:hAnsi="Times New Roman" w:cs="Times New Roman"/>
          <w:color w:val="000000"/>
          <w:sz w:val="24"/>
          <w:szCs w:val="24"/>
          <w:highlight w:val="yellow"/>
          <w:shd w:val="clear" w:color="auto" w:fill="FFFFFF"/>
          <w:lang w:eastAsia="zh-CN"/>
        </w:rPr>
        <w:t>Standl</w:t>
      </w:r>
      <w:proofErr w:type="spellEnd"/>
      <w:r>
        <w:rPr>
          <w:rFonts w:ascii="Times New Roman" w:hAnsi="Times New Roman" w:cs="Times New Roman"/>
          <w:color w:val="000000"/>
          <w:sz w:val="24"/>
          <w:szCs w:val="24"/>
          <w:highlight w:val="yellow"/>
          <w:shd w:val="clear" w:color="auto" w:fill="FFFFFF"/>
          <w:lang w:eastAsia="zh-CN"/>
        </w:rPr>
        <w:t>.]. </w:t>
      </w:r>
      <w:r>
        <w:rPr>
          <w:rFonts w:ascii="Times New Roman" w:hAnsi="Times New Roman" w:cs="Times New Roman"/>
          <w:i/>
          <w:color w:val="000000"/>
          <w:sz w:val="24"/>
          <w:szCs w:val="24"/>
          <w:highlight w:val="yellow"/>
          <w:lang w:eastAsia="zh-CN"/>
        </w:rPr>
        <w:t>International Journal</w:t>
      </w:r>
      <w:r>
        <w:rPr>
          <w:rFonts w:ascii="Times New Roman" w:hAnsi="Times New Roman" w:cs="Times New Roman"/>
          <w:i/>
          <w:color w:val="000000"/>
          <w:sz w:val="24"/>
          <w:szCs w:val="24"/>
          <w:highlight w:val="yellow"/>
          <w:shd w:val="clear" w:color="auto" w:fill="FFFFFF"/>
          <w:lang w:eastAsia="zh-CN"/>
        </w:rPr>
        <w:t> of </w:t>
      </w:r>
      <w:r>
        <w:rPr>
          <w:rFonts w:ascii="Times New Roman" w:hAnsi="Times New Roman" w:cs="Times New Roman"/>
          <w:i/>
          <w:color w:val="000000"/>
          <w:sz w:val="24"/>
          <w:szCs w:val="24"/>
          <w:highlight w:val="yellow"/>
          <w:lang w:eastAsia="zh-CN"/>
        </w:rPr>
        <w:t>Plant</w:t>
      </w:r>
      <w:r>
        <w:rPr>
          <w:rFonts w:ascii="Times New Roman" w:hAnsi="Times New Roman" w:cs="Times New Roman"/>
          <w:i/>
          <w:color w:val="000000"/>
          <w:sz w:val="24"/>
          <w:szCs w:val="24"/>
          <w:highlight w:val="yellow"/>
          <w:shd w:val="clear" w:color="auto" w:fill="FFFFFF"/>
          <w:lang w:eastAsia="zh-CN"/>
        </w:rPr>
        <w:t> &amp; </w:t>
      </w:r>
      <w:r>
        <w:rPr>
          <w:rFonts w:ascii="Times New Roman" w:hAnsi="Times New Roman" w:cs="Times New Roman"/>
          <w:i/>
          <w:color w:val="000000"/>
          <w:sz w:val="24"/>
          <w:szCs w:val="24"/>
          <w:highlight w:val="yellow"/>
          <w:lang w:eastAsia="zh-CN"/>
        </w:rPr>
        <w:t>Soil Science</w:t>
      </w:r>
      <w:r>
        <w:rPr>
          <w:rFonts w:ascii="Times New Roman" w:hAnsi="Times New Roman" w:cs="Times New Roman"/>
          <w:color w:val="000000"/>
          <w:sz w:val="24"/>
          <w:szCs w:val="24"/>
          <w:highlight w:val="yellow"/>
          <w:shd w:val="clear" w:color="auto" w:fill="FFFFFF"/>
          <w:lang w:eastAsia="zh-CN"/>
        </w:rPr>
        <w:t>, </w:t>
      </w:r>
      <w:r>
        <w:rPr>
          <w:rFonts w:ascii="Times New Roman" w:hAnsi="Times New Roman" w:cs="Times New Roman"/>
          <w:b/>
          <w:color w:val="000000"/>
          <w:sz w:val="24"/>
          <w:szCs w:val="24"/>
          <w:highlight w:val="yellow"/>
          <w:shd w:val="clear" w:color="auto" w:fill="FFFFFF"/>
          <w:lang w:eastAsia="zh-CN"/>
        </w:rPr>
        <w:t>35</w:t>
      </w:r>
      <w:r>
        <w:rPr>
          <w:rFonts w:ascii="Times New Roman" w:hAnsi="Times New Roman" w:cs="Times New Roman"/>
          <w:color w:val="000000"/>
          <w:sz w:val="24"/>
          <w:szCs w:val="24"/>
          <w:highlight w:val="yellow"/>
          <w:shd w:val="clear" w:color="auto" w:fill="FFFFFF"/>
          <w:lang w:eastAsia="zh-CN"/>
        </w:rPr>
        <w:t>(19), 70-78.</w:t>
      </w:r>
    </w:p>
    <w:p w14:paraId="26EC64D4"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proofErr w:type="spellStart"/>
      <w:r>
        <w:rPr>
          <w:rFonts w:ascii="Times New Roman" w:hAnsi="Times New Roman" w:cs="Times New Roman"/>
          <w:color w:val="000000"/>
          <w:sz w:val="24"/>
          <w:szCs w:val="24"/>
          <w:shd w:val="clear" w:color="auto" w:fill="FFFFFF"/>
          <w:lang w:eastAsia="zh-CN"/>
        </w:rPr>
        <w:t>Sivasubramanian</w:t>
      </w:r>
      <w:proofErr w:type="spellEnd"/>
      <w:r>
        <w:rPr>
          <w:rFonts w:ascii="Times New Roman" w:hAnsi="Times New Roman" w:cs="Times New Roman"/>
          <w:color w:val="000000"/>
          <w:sz w:val="24"/>
          <w:szCs w:val="24"/>
          <w:shd w:val="clear" w:color="auto" w:fill="FFFFFF"/>
          <w:lang w:eastAsia="zh-CN"/>
        </w:rPr>
        <w:t xml:space="preserve">, J. and </w:t>
      </w:r>
      <w:proofErr w:type="spellStart"/>
      <w:r>
        <w:rPr>
          <w:rFonts w:ascii="Times New Roman" w:hAnsi="Times New Roman" w:cs="Times New Roman"/>
          <w:color w:val="000000"/>
          <w:sz w:val="24"/>
          <w:szCs w:val="24"/>
          <w:shd w:val="clear" w:color="auto" w:fill="FFFFFF"/>
          <w:lang w:eastAsia="zh-CN"/>
        </w:rPr>
        <w:t>Madhavamenon</w:t>
      </w:r>
      <w:proofErr w:type="spellEnd"/>
      <w:r>
        <w:rPr>
          <w:rFonts w:ascii="Times New Roman" w:hAnsi="Times New Roman" w:cs="Times New Roman"/>
          <w:color w:val="000000"/>
          <w:sz w:val="24"/>
          <w:szCs w:val="24"/>
          <w:shd w:val="clear" w:color="auto" w:fill="FFFFFF"/>
          <w:lang w:eastAsia="zh-CN"/>
        </w:rPr>
        <w:t xml:space="preserve">, P. 1973. Genotypic and phenotypic variability in rice. </w:t>
      </w:r>
      <w:r>
        <w:rPr>
          <w:rFonts w:ascii="Times New Roman" w:hAnsi="Times New Roman" w:cs="Times New Roman"/>
          <w:i/>
          <w:iCs/>
          <w:color w:val="000000"/>
          <w:sz w:val="24"/>
          <w:szCs w:val="24"/>
          <w:shd w:val="clear" w:color="auto" w:fill="FFFFFF"/>
          <w:lang w:eastAsia="zh-CN"/>
        </w:rPr>
        <w:t xml:space="preserve">Madras Agricultural Journal </w:t>
      </w:r>
      <w:r>
        <w:rPr>
          <w:rFonts w:ascii="Times New Roman" w:hAnsi="Times New Roman" w:cs="Times New Roman"/>
          <w:b/>
          <w:bCs/>
          <w:color w:val="000000"/>
          <w:sz w:val="24"/>
          <w:szCs w:val="24"/>
          <w:shd w:val="clear" w:color="auto" w:fill="FFFFFF"/>
          <w:lang w:eastAsia="zh-CN"/>
        </w:rPr>
        <w:t>12</w:t>
      </w:r>
      <w:r>
        <w:rPr>
          <w:rFonts w:ascii="Times New Roman" w:hAnsi="Times New Roman" w:cs="Times New Roman"/>
          <w:bCs/>
          <w:color w:val="000000"/>
          <w:sz w:val="24"/>
          <w:szCs w:val="24"/>
          <w:shd w:val="clear" w:color="auto" w:fill="FFFFFF"/>
          <w:lang w:eastAsia="zh-CN"/>
        </w:rPr>
        <w:t>:</w:t>
      </w:r>
      <w:r>
        <w:rPr>
          <w:rFonts w:ascii="Times New Roman" w:hAnsi="Times New Roman" w:cs="Times New Roman"/>
          <w:color w:val="000000"/>
          <w:sz w:val="24"/>
          <w:szCs w:val="24"/>
          <w:shd w:val="clear" w:color="auto" w:fill="FFFFFF"/>
          <w:lang w:eastAsia="zh-CN"/>
        </w:rPr>
        <w:t xml:space="preserve"> 15-16. </w:t>
      </w:r>
    </w:p>
    <w:p w14:paraId="55E4DB1A"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Sohi</w:t>
      </w:r>
      <w:proofErr w:type="spellEnd"/>
      <w:r>
        <w:rPr>
          <w:rFonts w:ascii="Times New Roman" w:hAnsi="Times New Roman" w:cs="Times New Roman"/>
          <w:color w:val="000000"/>
          <w:sz w:val="24"/>
          <w:szCs w:val="24"/>
          <w:shd w:val="clear" w:color="auto" w:fill="FFFFFF"/>
          <w:lang w:eastAsia="zh-CN"/>
        </w:rPr>
        <w:t xml:space="preserve">, A., Prasad, V. M., </w:t>
      </w:r>
      <w:proofErr w:type="spellStart"/>
      <w:r>
        <w:rPr>
          <w:rFonts w:ascii="Times New Roman" w:hAnsi="Times New Roman" w:cs="Times New Roman"/>
          <w:color w:val="000000"/>
          <w:sz w:val="24"/>
          <w:szCs w:val="24"/>
          <w:shd w:val="clear" w:color="auto" w:fill="FFFFFF"/>
          <w:lang w:eastAsia="zh-CN"/>
        </w:rPr>
        <w:t>Tudu</w:t>
      </w:r>
      <w:proofErr w:type="spellEnd"/>
      <w:r>
        <w:rPr>
          <w:rFonts w:ascii="Times New Roman" w:hAnsi="Times New Roman" w:cs="Times New Roman"/>
          <w:color w:val="000000"/>
          <w:sz w:val="24"/>
          <w:szCs w:val="24"/>
          <w:shd w:val="clear" w:color="auto" w:fill="FFFFFF"/>
          <w:lang w:eastAsia="zh-CN"/>
        </w:rPr>
        <w:t>, P. P. and Kumar, M. 2021. Evaluation of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i/>
          <w:iCs/>
          <w:color w:val="000000"/>
          <w:sz w:val="24"/>
          <w:szCs w:val="24"/>
          <w:shd w:val="clear" w:color="auto" w:fill="FFFFFF"/>
          <w:lang w:eastAsia="zh-CN"/>
        </w:rPr>
        <w:t xml:space="preserve">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Hybrids for Fruit Yield and Economics in </w:t>
      </w:r>
      <w:proofErr w:type="spellStart"/>
      <w:r>
        <w:rPr>
          <w:rFonts w:ascii="Times New Roman" w:hAnsi="Times New Roman" w:cs="Times New Roman"/>
          <w:color w:val="000000"/>
          <w:sz w:val="24"/>
          <w:szCs w:val="24"/>
          <w:shd w:val="clear" w:color="auto" w:fill="FFFFFF"/>
          <w:lang w:eastAsia="zh-CN"/>
        </w:rPr>
        <w:t>Prayagraj</w:t>
      </w:r>
      <w:proofErr w:type="spellEnd"/>
      <w:r>
        <w:rPr>
          <w:rFonts w:ascii="Times New Roman" w:hAnsi="Times New Roman" w:cs="Times New Roman"/>
          <w:color w:val="000000"/>
          <w:sz w:val="24"/>
          <w:szCs w:val="24"/>
          <w:shd w:val="clear" w:color="auto" w:fill="FFFFFF"/>
          <w:lang w:eastAsia="zh-CN"/>
        </w:rPr>
        <w:t xml:space="preserve"> </w:t>
      </w:r>
      <w:proofErr w:type="spellStart"/>
      <w:r>
        <w:rPr>
          <w:rFonts w:ascii="Times New Roman" w:hAnsi="Times New Roman" w:cs="Times New Roman"/>
          <w:color w:val="000000"/>
          <w:sz w:val="24"/>
          <w:szCs w:val="24"/>
          <w:shd w:val="clear" w:color="auto" w:fill="FFFFFF"/>
          <w:lang w:eastAsia="zh-CN"/>
        </w:rPr>
        <w:t>Agro</w:t>
      </w:r>
      <w:proofErr w:type="spellEnd"/>
      <w:r>
        <w:rPr>
          <w:rFonts w:ascii="Times New Roman" w:hAnsi="Times New Roman" w:cs="Times New Roman"/>
          <w:color w:val="000000"/>
          <w:sz w:val="24"/>
          <w:szCs w:val="24"/>
          <w:shd w:val="clear" w:color="auto" w:fill="FFFFFF"/>
          <w:lang w:eastAsia="zh-CN"/>
        </w:rPr>
        <w:t xml:space="preserve">-Climatic Conditions. </w:t>
      </w:r>
      <w:r>
        <w:rPr>
          <w:rFonts w:ascii="Times New Roman" w:hAnsi="Times New Roman" w:cs="Times New Roman"/>
          <w:i/>
          <w:iCs/>
          <w:color w:val="000000"/>
          <w:sz w:val="24"/>
          <w:szCs w:val="24"/>
          <w:shd w:val="clear" w:color="auto" w:fill="FFFFFF"/>
          <w:lang w:eastAsia="zh-CN"/>
        </w:rPr>
        <w:t>Biological Forum – An International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13</w:t>
      </w:r>
      <w:r>
        <w:rPr>
          <w:rFonts w:ascii="Times New Roman" w:hAnsi="Times New Roman" w:cs="Times New Roman"/>
          <w:color w:val="000000"/>
          <w:sz w:val="24"/>
          <w:szCs w:val="24"/>
          <w:shd w:val="clear" w:color="auto" w:fill="FFFFFF"/>
          <w:lang w:eastAsia="zh-CN"/>
        </w:rPr>
        <w:t xml:space="preserve">(2): 248-253. </w:t>
      </w:r>
    </w:p>
    <w:p w14:paraId="47B6563A"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Sultana, S., Rahman, M. S., Ferdous, J., Ahamed, F. and Chowdhury, A. K. 2018. Studies on genetic va</w:t>
      </w:r>
      <w:r>
        <w:rPr>
          <w:rFonts w:ascii="Times New Roman" w:hAnsi="Times New Roman" w:cs="Times New Roman"/>
          <w:color w:val="000000"/>
          <w:sz w:val="24"/>
          <w:szCs w:val="24"/>
          <w:shd w:val="clear" w:color="auto" w:fill="FFFFFF"/>
          <w:lang w:eastAsia="zh-CN"/>
        </w:rPr>
        <w:t>riability and inter-relationship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International Journal of Agricultural Research, Innovation and Technology</w:t>
      </w:r>
      <w:r>
        <w:rPr>
          <w:rFonts w:ascii="Times New Roman" w:hAnsi="Times New Roman" w:cs="Times New Roman"/>
          <w:b/>
          <w:bCs/>
          <w:i/>
          <w:iCs/>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(1): 14-17. </w:t>
      </w:r>
    </w:p>
    <w:p w14:paraId="3916CA7C"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Thakur, P., Singh, J., Nair, S. K. and Dash, S. P. 2017. Correlation and path </w:t>
      </w:r>
      <w:r>
        <w:rPr>
          <w:rFonts w:ascii="Times New Roman" w:hAnsi="Times New Roman" w:cs="Times New Roman"/>
          <w:color w:val="000000"/>
          <w:sz w:val="24"/>
          <w:szCs w:val="24"/>
          <w:shd w:val="clear" w:color="auto" w:fill="FFFFFF"/>
          <w:lang w:eastAsia="zh-CN"/>
        </w:rPr>
        <w:t>analysis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International Journal of Current Microbiology and Applied Sciences</w:t>
      </w:r>
      <w:r>
        <w:rPr>
          <w:rFonts w:ascii="Times New Roman" w:hAnsi="Times New Roman" w:cs="Times New Roman"/>
          <w:b/>
          <w:bCs/>
          <w:color w:val="000000"/>
          <w:sz w:val="24"/>
          <w:szCs w:val="24"/>
          <w:shd w:val="clear" w:color="auto" w:fill="FFFFFF"/>
          <w:lang w:eastAsia="zh-CN"/>
        </w:rPr>
        <w:t xml:space="preserve"> 6</w:t>
      </w:r>
      <w:r>
        <w:rPr>
          <w:rFonts w:ascii="Times New Roman" w:hAnsi="Times New Roman" w:cs="Times New Roman"/>
          <w:color w:val="000000"/>
          <w:sz w:val="24"/>
          <w:szCs w:val="24"/>
          <w:shd w:val="clear" w:color="auto" w:fill="FFFFFF"/>
          <w:lang w:eastAsia="zh-CN"/>
        </w:rPr>
        <w:t xml:space="preserve">(12): 1478-1485. </w:t>
      </w:r>
    </w:p>
    <w:p w14:paraId="3A62C19A"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Varalakshmi, B., </w:t>
      </w:r>
      <w:proofErr w:type="spellStart"/>
      <w:r>
        <w:rPr>
          <w:rFonts w:ascii="Times New Roman" w:hAnsi="Times New Roman" w:cs="Times New Roman"/>
          <w:color w:val="000000"/>
          <w:sz w:val="24"/>
          <w:szCs w:val="24"/>
          <w:shd w:val="clear" w:color="auto" w:fill="FFFFFF"/>
          <w:lang w:eastAsia="zh-CN"/>
        </w:rPr>
        <w:t>Pitchaimuthu</w:t>
      </w:r>
      <w:proofErr w:type="spellEnd"/>
      <w:r>
        <w:rPr>
          <w:rFonts w:ascii="Times New Roman" w:hAnsi="Times New Roman" w:cs="Times New Roman"/>
          <w:color w:val="000000"/>
          <w:sz w:val="24"/>
          <w:szCs w:val="24"/>
          <w:shd w:val="clear" w:color="auto" w:fill="FFFFFF"/>
          <w:lang w:eastAsia="zh-CN"/>
        </w:rPr>
        <w:t>, M. and Rao, E. S. 2018. Genetic variability, correlation and path analysis</w:t>
      </w:r>
      <w:r>
        <w:rPr>
          <w:rFonts w:ascii="Times New Roman" w:hAnsi="Times New Roman" w:cs="Times New Roman"/>
          <w:color w:val="000000"/>
          <w:sz w:val="24"/>
          <w:szCs w:val="24"/>
          <w:shd w:val="clear" w:color="auto" w:fill="FFFFFF"/>
          <w:lang w:eastAsia="zh-CN"/>
        </w:rPr>
        <w:t xml:space="preserve">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w:t>
      </w:r>
      <w:proofErr w:type="spellStart"/>
      <w:r>
        <w:rPr>
          <w:rFonts w:ascii="Times New Roman" w:hAnsi="Times New Roman" w:cs="Times New Roman"/>
          <w:i/>
          <w:iCs/>
          <w:color w:val="000000"/>
          <w:sz w:val="24"/>
          <w:szCs w:val="24"/>
          <w:shd w:val="clear" w:color="auto" w:fill="FFFFFF"/>
          <w:lang w:eastAsia="zh-CN"/>
        </w:rPr>
        <w:t>siceraria</w:t>
      </w:r>
      <w:proofErr w:type="spellEnd"/>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germplasm. </w:t>
      </w:r>
      <w:r>
        <w:rPr>
          <w:rFonts w:ascii="Times New Roman" w:hAnsi="Times New Roman" w:cs="Times New Roman"/>
          <w:i/>
          <w:iCs/>
          <w:color w:val="000000"/>
          <w:sz w:val="24"/>
          <w:szCs w:val="24"/>
          <w:shd w:val="clear" w:color="auto" w:fill="FFFFFF"/>
          <w:lang w:eastAsia="zh-CN"/>
        </w:rPr>
        <w:t xml:space="preserve">Journal of Horticultural Science </w:t>
      </w:r>
      <w:r>
        <w:rPr>
          <w:rFonts w:ascii="Times New Roman" w:hAnsi="Times New Roman" w:cs="Times New Roman"/>
          <w:b/>
          <w:bCs/>
          <w:color w:val="000000"/>
          <w:sz w:val="24"/>
          <w:szCs w:val="24"/>
          <w:shd w:val="clear" w:color="auto" w:fill="FFFFFF"/>
          <w:lang w:eastAsia="zh-CN"/>
        </w:rPr>
        <w:t>13</w:t>
      </w:r>
      <w:r>
        <w:rPr>
          <w:rFonts w:ascii="Times New Roman" w:hAnsi="Times New Roman" w:cs="Times New Roman"/>
          <w:color w:val="000000"/>
          <w:sz w:val="24"/>
          <w:szCs w:val="24"/>
          <w:shd w:val="clear" w:color="auto" w:fill="FFFFFF"/>
          <w:lang w:eastAsia="zh-CN"/>
        </w:rPr>
        <w:t xml:space="preserve">(2): </w:t>
      </w:r>
      <w:r>
        <w:rPr>
          <w:rFonts w:ascii="Times New Roman" w:hAnsi="Times New Roman" w:cs="Times New Roman"/>
          <w:color w:val="000000"/>
          <w:sz w:val="24"/>
          <w:szCs w:val="24"/>
          <w:shd w:val="clear" w:color="auto" w:fill="FFFFFF"/>
          <w:lang w:eastAsia="zh-CN"/>
        </w:rPr>
        <w:lastRenderedPageBreak/>
        <w:t xml:space="preserve">131-136. </w:t>
      </w:r>
    </w:p>
    <w:p w14:paraId="79AA0084" w14:textId="77777777" w:rsidR="005735C0" w:rsidRDefault="00B727B2">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Wright, S. 1921. Correlation and causation. </w:t>
      </w:r>
      <w:r>
        <w:rPr>
          <w:rFonts w:ascii="Times New Roman" w:hAnsi="Times New Roman" w:cs="Times New Roman"/>
          <w:i/>
          <w:iCs/>
          <w:color w:val="000000"/>
          <w:sz w:val="24"/>
          <w:szCs w:val="24"/>
          <w:shd w:val="clear" w:color="auto" w:fill="FFFFFF"/>
          <w:lang w:eastAsia="zh-CN"/>
        </w:rPr>
        <w:t>Journal of Agricultural Research</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20</w:t>
      </w:r>
      <w:r>
        <w:rPr>
          <w:rFonts w:ascii="Times New Roman" w:hAnsi="Times New Roman" w:cs="Times New Roman"/>
          <w:color w:val="000000"/>
          <w:sz w:val="24"/>
          <w:szCs w:val="24"/>
          <w:shd w:val="clear" w:color="auto" w:fill="FFFFFF"/>
          <w:lang w:eastAsia="zh-CN"/>
        </w:rPr>
        <w:t xml:space="preserve">: 557-585. </w:t>
      </w:r>
    </w:p>
    <w:p w14:paraId="09E2C46A" w14:textId="77777777" w:rsidR="005735C0" w:rsidRDefault="005735C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sectPr w:rsidR="005735C0">
          <w:pgSz w:w="12240" w:h="15840"/>
          <w:pgMar w:top="567" w:right="567" w:bottom="567" w:left="850" w:header="709" w:footer="709" w:gutter="0"/>
          <w:cols w:space="0"/>
          <w:docGrid w:linePitch="360"/>
        </w:sectPr>
      </w:pPr>
    </w:p>
    <w:p w14:paraId="5B95BEBE" w14:textId="77777777" w:rsidR="005735C0" w:rsidRDefault="005735C0">
      <w:pPr>
        <w:widowControl w:val="0"/>
        <w:tabs>
          <w:tab w:val="left" w:pos="709"/>
        </w:tabs>
        <w:spacing w:before="240" w:after="240" w:line="360" w:lineRule="auto"/>
        <w:ind w:left="442" w:hangingChars="200" w:hanging="442"/>
        <w:jc w:val="both"/>
        <w:rPr>
          <w:b/>
        </w:rPr>
      </w:pPr>
    </w:p>
    <w:sectPr w:rsidR="005735C0">
      <w:pgSz w:w="12240" w:h="15840"/>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8EE69" w14:textId="77777777" w:rsidR="00B727B2" w:rsidRDefault="00B727B2">
      <w:pPr>
        <w:spacing w:after="0" w:line="240" w:lineRule="auto"/>
      </w:pPr>
      <w:r>
        <w:separator/>
      </w:r>
    </w:p>
  </w:endnote>
  <w:endnote w:type="continuationSeparator" w:id="0">
    <w:p w14:paraId="2EBC37DC" w14:textId="77777777" w:rsidR="00B727B2" w:rsidRDefault="00B7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70DB" w14:textId="77777777" w:rsidR="005735C0" w:rsidRDefault="00573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0DD9" w14:textId="77777777" w:rsidR="005735C0" w:rsidRDefault="0057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1F73D" w14:textId="77777777" w:rsidR="00B727B2" w:rsidRDefault="00B727B2">
      <w:pPr>
        <w:spacing w:after="0" w:line="240" w:lineRule="auto"/>
      </w:pPr>
      <w:r>
        <w:separator/>
      </w:r>
    </w:p>
  </w:footnote>
  <w:footnote w:type="continuationSeparator" w:id="0">
    <w:p w14:paraId="4EAB0BCA" w14:textId="77777777" w:rsidR="00B727B2" w:rsidRDefault="00B7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737A" w14:textId="77777777" w:rsidR="005735C0" w:rsidRDefault="00B727B2">
    <w:pPr>
      <w:pStyle w:val="Header"/>
    </w:pPr>
    <w:r>
      <w:rPr>
        <w:noProof/>
      </w:rPr>
      <w:pict w14:anchorId="312D5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642.45pt;height:12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A511" w14:textId="77777777" w:rsidR="005735C0" w:rsidRDefault="00B727B2">
    <w:pPr>
      <w:pStyle w:val="Header"/>
    </w:pPr>
    <w:r>
      <w:rPr>
        <w:noProof/>
      </w:rPr>
      <w:pict w14:anchorId="344DC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642.45pt;height:12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C279" w14:textId="77777777" w:rsidR="005735C0" w:rsidRDefault="00B727B2">
    <w:pPr>
      <w:pStyle w:val="Header"/>
    </w:pPr>
    <w:r>
      <w:rPr>
        <w:noProof/>
      </w:rPr>
      <w:pict w14:anchorId="26B63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642.45pt;height:12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07D06"/>
    <w:multiLevelType w:val="singleLevel"/>
    <w:tmpl w:val="7F11F3C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5735C0"/>
    <w:rsid w:val="000A70AC"/>
    <w:rsid w:val="002F4115"/>
    <w:rsid w:val="005735C0"/>
    <w:rsid w:val="00697454"/>
    <w:rsid w:val="00B727B2"/>
    <w:rsid w:val="00E40CC8"/>
    <w:rsid w:val="00E8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BEBB16"/>
  <w15:docId w15:val="{8795924A-8B0F-489A-A605-2FF091F3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SimSun"/>
      <w:sz w:val="22"/>
      <w:szCs w:val="22"/>
      <w:lang w:val="en-US"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link w:val="Heading7Char"/>
    <w:uiPriority w:val="9"/>
    <w:qFormat/>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uiPriority w:val="99"/>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qFormat/>
    <w:rPr>
      <w:rFonts w:ascii="Tahoma" w:eastAsia="Calibri" w:hAnsi="Tahoma" w:cs="Tahoma"/>
      <w:sz w:val="16"/>
      <w:szCs w:val="16"/>
    </w:rPr>
  </w:style>
  <w:style w:type="character" w:customStyle="1" w:styleId="15">
    <w:name w:val="15"/>
    <w:basedOn w:val="DefaultParagraphFont"/>
    <w:qFormat/>
    <w:rPr>
      <w:rFonts w:ascii="Times New Roman" w:hAnsi="Times New Roman" w:cs="Times New Roman" w:hint="default"/>
      <w:i/>
      <w:iCs/>
    </w:rPr>
  </w:style>
  <w:style w:type="character" w:customStyle="1" w:styleId="Heading2Char">
    <w:name w:val="Heading 2 Char"/>
    <w:link w:val="Heading2"/>
    <w:rPr>
      <w:rFonts w:ascii="Calibri" w:eastAsia="DengXian" w:hAnsi="Calibri" w:cs="Calibri" w:hint="default"/>
      <w:b/>
      <w:bCs/>
      <w:sz w:val="24"/>
      <w:szCs w:val="24"/>
      <w:lang w:eastAsia="zh-CN"/>
    </w:rPr>
  </w:style>
  <w:style w:type="character" w:customStyle="1" w:styleId="Heading4Char">
    <w:name w:val="Heading 4 Char"/>
    <w:link w:val="Heading4"/>
    <w:qFormat/>
    <w:rPr>
      <w:rFonts w:ascii="Calibri" w:eastAsia="Times New Roman" w:hAnsi="Calibri" w:cs="Calibri" w:hint="default"/>
      <w:b/>
      <w:bCs/>
      <w:sz w:val="28"/>
      <w:szCs w:val="28"/>
      <w:lang w:eastAsia="zh-CN"/>
    </w:rPr>
  </w:style>
  <w:style w:type="character" w:customStyle="1" w:styleId="Heading1Char">
    <w:name w:val="Heading 1 Char"/>
    <w:link w:val="Heading1"/>
    <w:qFormat/>
    <w:rPr>
      <w:rFonts w:ascii="Calibri Light" w:eastAsia="Times New Roman" w:hAnsi="Calibri Light" w:cs="Calibri Light" w:hint="default"/>
      <w:b/>
      <w:bCs/>
      <w:kern w:val="32"/>
      <w:sz w:val="32"/>
      <w:szCs w:val="32"/>
      <w:lang w:eastAsia="zh-CN"/>
    </w:rPr>
  </w:style>
  <w:style w:type="character" w:customStyle="1" w:styleId="Heading7Char">
    <w:name w:val="Heading 7 Char"/>
    <w:link w:val="Heading7"/>
    <w:qFormat/>
    <w:rPr>
      <w:rFonts w:ascii="Calibri" w:eastAsia="Times New Roman" w:hAnsi="Calibri" w:cs="Calibri" w:hint="default"/>
      <w:sz w:val="24"/>
      <w:szCs w:val="24"/>
      <w:lang w:eastAsia="zh-CN"/>
    </w:rPr>
  </w:style>
  <w:style w:type="character" w:customStyle="1" w:styleId="Heading5Char">
    <w:name w:val="Heading 5 Char"/>
    <w:link w:val="Heading5"/>
    <w:qFormat/>
    <w:rPr>
      <w:rFonts w:ascii="Calibri" w:eastAsia="DengXian" w:hAnsi="Calibri" w:cs="Calibri" w:hint="default"/>
      <w:b/>
      <w:bCs/>
      <w:i/>
      <w:iCs/>
      <w:sz w:val="26"/>
      <w:szCs w:val="26"/>
      <w:lang w:eastAsia="zh-CN"/>
    </w:rPr>
  </w:style>
  <w:style w:type="character" w:customStyle="1" w:styleId="HeaderChar">
    <w:name w:val="Header Char"/>
    <w:link w:val="Header"/>
    <w:qFormat/>
    <w:rPr>
      <w:rFonts w:ascii="Calibri" w:eastAsia="DengXian" w:hAnsi="Calibri" w:cs="Calibri" w:hint="default"/>
      <w:sz w:val="18"/>
      <w:szCs w:val="18"/>
      <w:lang w:eastAsia="zh-CN"/>
    </w:rPr>
  </w:style>
  <w:style w:type="character" w:customStyle="1" w:styleId="FooterChar">
    <w:name w:val="Footer Char"/>
    <w:link w:val="Footer"/>
    <w:qFormat/>
    <w:rPr>
      <w:rFonts w:ascii="Calibri" w:eastAsia="DengXian" w:hAnsi="Calibri" w:cs="Calibri" w:hint="default"/>
      <w:sz w:val="18"/>
      <w:szCs w:val="18"/>
      <w:lang w:eastAsia="zh-CN"/>
    </w:rPr>
  </w:style>
  <w:style w:type="character" w:customStyle="1" w:styleId="Heading3Char">
    <w:name w:val="Heading 3 Char"/>
    <w:link w:val="Heading3"/>
    <w:qFormat/>
    <w:rPr>
      <w:rFonts w:ascii="Calibri Light" w:eastAsia="DengXian" w:hAnsi="Calibri Light" w:cs="Calibri Light" w:hint="default"/>
      <w:b/>
      <w:bCs/>
      <w:sz w:val="26"/>
      <w:szCs w:val="26"/>
      <w:lang w:eastAsia="zh-CN"/>
    </w:rPr>
  </w:style>
  <w:style w:type="character" w:customStyle="1" w:styleId="Heading6Char">
    <w:name w:val="Heading 6 Char"/>
    <w:link w:val="Heading6"/>
    <w:rPr>
      <w:rFonts w:ascii="Calibri" w:eastAsia="DengXian" w:hAnsi="Calibri" w:cs="Calibri" w:hint="default"/>
      <w:b/>
      <w:bCs/>
      <w:lang w:eastAsia="zh-CN"/>
    </w:rPr>
  </w:style>
  <w:style w:type="character" w:customStyle="1" w:styleId="BodyTextChar">
    <w:name w:val="Body Text Char"/>
    <w:link w:val="BodyText"/>
    <w:rPr>
      <w:rFonts w:ascii="Times New Roman" w:eastAsia="Times New Roman" w:hAnsi="Times New Roman" w:cs="Times New Roman" w:hint="default"/>
      <w:sz w:val="24"/>
      <w:szCs w:val="24"/>
      <w:lang w:eastAsia="zh-CN"/>
    </w:rPr>
  </w:style>
  <w:style w:type="character" w:customStyle="1" w:styleId="BodyText2Char">
    <w:name w:val="Body Text 2 Char"/>
    <w:link w:val="BodyText2"/>
    <w:qFormat/>
    <w:rPr>
      <w:rFonts w:ascii="Calibri" w:eastAsia="DengXian" w:hAnsi="Calibri" w:cs="Calibri" w:hint="default"/>
      <w:lang w:eastAsia="zh-CN"/>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lewnzc">
    <w:name w:val="lewnzc"/>
    <w:qForma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editortnoteditedlongjunnx">
    <w:name w:val="editor_t__not_edited_long__junnx"/>
    <w:basedOn w:val="DefaultParagraphFont"/>
  </w:style>
  <w:style w:type="character" w:customStyle="1" w:styleId="editortaddedltunj">
    <w:name w:val="editor_t__added__ltunj"/>
    <w:basedOn w:val="DefaultParagraphFont"/>
  </w:style>
  <w:style w:type="character" w:customStyle="1" w:styleId="editortnoteditedwurp8">
    <w:name w:val="editor_t__not_edited__wurp8"/>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21</Pages>
  <Words>7611</Words>
  <Characters>43384</Characters>
  <Application>Microsoft Office Word</Application>
  <DocSecurity>0</DocSecurity>
  <Lines>361</Lines>
  <Paragraphs>101</Paragraphs>
  <ScaleCrop>false</ScaleCrop>
  <Company/>
  <LinksUpToDate>false</LinksUpToDate>
  <CharactersWithSpaces>50894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11</cp:revision>
  <dcterms:created xsi:type="dcterms:W3CDTF">2025-03-23T12:53:00Z</dcterms:created>
  <dcterms:modified xsi:type="dcterms:W3CDTF">2025-03-25T12:01:00Z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401c75592b234c6fa3ffde643f206322</vt:lpwstr>
  </property>
</Properties>
</file>