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0C85" w14:textId="3DA881BF" w:rsidR="00917A59" w:rsidRPr="00CB1CD5" w:rsidRDefault="003B6F68" w:rsidP="00E67C37">
      <w:pPr>
        <w:spacing w:line="360" w:lineRule="auto"/>
        <w:jc w:val="center"/>
        <w:rPr>
          <w:rFonts w:ascii="Times New Roman" w:hAnsi="Times New Roman" w:cs="Times New Roman"/>
          <w:b/>
          <w:sz w:val="28"/>
          <w:szCs w:val="24"/>
        </w:rPr>
      </w:pPr>
      <w:r>
        <w:rPr>
          <w:rFonts w:ascii="Times New Roman" w:hAnsi="Times New Roman" w:cs="Times New Roman"/>
          <w:b/>
          <w:sz w:val="28"/>
          <w:szCs w:val="24"/>
          <w:highlight w:val="yellow"/>
        </w:rPr>
        <w:t xml:space="preserve">Response of </w:t>
      </w:r>
      <w:r w:rsidR="00917A59" w:rsidRPr="00CB1CD5">
        <w:rPr>
          <w:rFonts w:ascii="Times New Roman" w:hAnsi="Times New Roman" w:cs="Times New Roman"/>
          <w:b/>
          <w:sz w:val="28"/>
          <w:szCs w:val="24"/>
          <w:highlight w:val="yellow"/>
        </w:rPr>
        <w:t>Integrated Nutrient Management on Growth, Yield and Quality</w:t>
      </w:r>
      <w:r>
        <w:rPr>
          <w:rFonts w:ascii="Times New Roman" w:hAnsi="Times New Roman" w:cs="Times New Roman"/>
          <w:b/>
          <w:sz w:val="28"/>
          <w:szCs w:val="24"/>
          <w:highlight w:val="yellow"/>
        </w:rPr>
        <w:t xml:space="preserve"> attributes</w:t>
      </w:r>
      <w:r w:rsidR="00917A59" w:rsidRPr="00CB1CD5">
        <w:rPr>
          <w:rFonts w:ascii="Times New Roman" w:hAnsi="Times New Roman" w:cs="Times New Roman"/>
          <w:b/>
          <w:sz w:val="28"/>
          <w:szCs w:val="24"/>
          <w:highlight w:val="yellow"/>
        </w:rPr>
        <w:t xml:space="preserve"> of Onion (</w:t>
      </w:r>
      <w:r w:rsidR="00917A59" w:rsidRPr="00CB1CD5">
        <w:rPr>
          <w:rFonts w:ascii="Times New Roman" w:hAnsi="Times New Roman" w:cs="Times New Roman"/>
          <w:b/>
          <w:i/>
          <w:sz w:val="28"/>
          <w:szCs w:val="24"/>
          <w:highlight w:val="yellow"/>
        </w:rPr>
        <w:t xml:space="preserve">Allium </w:t>
      </w:r>
      <w:proofErr w:type="spellStart"/>
      <w:r w:rsidR="00917A59" w:rsidRPr="00CB1CD5">
        <w:rPr>
          <w:rFonts w:ascii="Times New Roman" w:hAnsi="Times New Roman" w:cs="Times New Roman"/>
          <w:b/>
          <w:i/>
          <w:sz w:val="28"/>
          <w:szCs w:val="24"/>
          <w:highlight w:val="yellow"/>
        </w:rPr>
        <w:t>cepa</w:t>
      </w:r>
      <w:proofErr w:type="spellEnd"/>
      <w:r w:rsidR="00917A59" w:rsidRPr="00CB1CD5">
        <w:rPr>
          <w:rFonts w:ascii="Times New Roman" w:hAnsi="Times New Roman" w:cs="Times New Roman"/>
          <w:b/>
          <w:sz w:val="28"/>
          <w:szCs w:val="24"/>
          <w:highlight w:val="yellow"/>
        </w:rPr>
        <w:t xml:space="preserve"> L.)</w:t>
      </w:r>
    </w:p>
    <w:p w14:paraId="46A72004" w14:textId="77777777" w:rsidR="00EC2B77" w:rsidRDefault="00EC2B77" w:rsidP="00E67C37">
      <w:pPr>
        <w:spacing w:line="360" w:lineRule="auto"/>
        <w:jc w:val="center"/>
        <w:rPr>
          <w:rFonts w:ascii="Times New Roman" w:hAnsi="Times New Roman" w:cs="Times New Roman"/>
          <w:b/>
          <w:bCs/>
          <w:sz w:val="24"/>
          <w:szCs w:val="24"/>
        </w:rPr>
      </w:pPr>
    </w:p>
    <w:p w14:paraId="7C55BD93" w14:textId="7B3F4E2D" w:rsidR="00381288" w:rsidRPr="00E67C37" w:rsidRDefault="00FD47BE" w:rsidP="00E67C37">
      <w:pPr>
        <w:spacing w:line="360" w:lineRule="auto"/>
        <w:jc w:val="center"/>
        <w:rPr>
          <w:rFonts w:ascii="Times New Roman" w:hAnsi="Times New Roman" w:cs="Times New Roman"/>
          <w:b/>
          <w:bCs/>
          <w:sz w:val="24"/>
          <w:szCs w:val="24"/>
        </w:rPr>
      </w:pPr>
      <w:r w:rsidRPr="00E67C37">
        <w:rPr>
          <w:rFonts w:ascii="Times New Roman" w:hAnsi="Times New Roman" w:cs="Times New Roman"/>
          <w:b/>
          <w:bCs/>
          <w:sz w:val="24"/>
          <w:szCs w:val="24"/>
        </w:rPr>
        <w:t>ABSTRACT</w:t>
      </w:r>
    </w:p>
    <w:p w14:paraId="0056AEF6" w14:textId="556A7BD1" w:rsidR="00381288" w:rsidRPr="00CB1CD5" w:rsidRDefault="00CA4D61" w:rsidP="00AE53CB">
      <w:pPr>
        <w:spacing w:line="360" w:lineRule="auto"/>
        <w:ind w:firstLine="720"/>
        <w:jc w:val="both"/>
      </w:pPr>
      <w:r w:rsidRPr="00CB1CD5">
        <w:rPr>
          <w:rFonts w:ascii="Times New Roman" w:hAnsi="Times New Roman" w:cs="Times New Roman"/>
          <w:sz w:val="24"/>
          <w:szCs w:val="24"/>
          <w:highlight w:val="yellow"/>
        </w:rPr>
        <w:t>The present study evaluates the response of Integrated Nutrient Management on Growth, Yield and Quality attributes of Onion (</w:t>
      </w:r>
      <w:r w:rsidRPr="00CB1CD5">
        <w:rPr>
          <w:rFonts w:ascii="Times New Roman" w:hAnsi="Times New Roman" w:cs="Times New Roman"/>
          <w:i/>
          <w:sz w:val="24"/>
          <w:szCs w:val="24"/>
          <w:highlight w:val="yellow"/>
        </w:rPr>
        <w:t xml:space="preserve">Allium </w:t>
      </w:r>
      <w:proofErr w:type="spellStart"/>
      <w:r w:rsidRPr="00CB1CD5">
        <w:rPr>
          <w:rFonts w:ascii="Times New Roman" w:hAnsi="Times New Roman" w:cs="Times New Roman"/>
          <w:i/>
          <w:sz w:val="24"/>
          <w:szCs w:val="24"/>
          <w:highlight w:val="yellow"/>
        </w:rPr>
        <w:t>cepa</w:t>
      </w:r>
      <w:proofErr w:type="spellEnd"/>
      <w:r w:rsidRPr="00CB1CD5">
        <w:rPr>
          <w:rFonts w:ascii="Times New Roman" w:hAnsi="Times New Roman" w:cs="Times New Roman"/>
          <w:sz w:val="24"/>
          <w:szCs w:val="24"/>
          <w:highlight w:val="yellow"/>
        </w:rPr>
        <w:t xml:space="preserve"> L.).</w:t>
      </w:r>
      <w:r>
        <w:rPr>
          <w:rFonts w:ascii="Times New Roman" w:hAnsi="Times New Roman" w:cs="Times New Roman"/>
          <w:sz w:val="24"/>
          <w:szCs w:val="24"/>
        </w:rPr>
        <w:t xml:space="preserve"> </w:t>
      </w:r>
      <w:r w:rsidRPr="00CB1CD5">
        <w:rPr>
          <w:rFonts w:ascii="Times New Roman" w:hAnsi="Times New Roman" w:cs="Times New Roman"/>
          <w:sz w:val="24"/>
          <w:szCs w:val="24"/>
          <w:highlight w:val="yellow"/>
        </w:rPr>
        <w:t>The farm yard manure seems to act directly for increasing crop yield by accelerating the respiratory process though cell permeability or by hormones through growth action.</w:t>
      </w:r>
      <w:r w:rsidRPr="00CA4D61">
        <w:rPr>
          <w:rFonts w:ascii="Times New Roman" w:hAnsi="Times New Roman" w:cs="Times New Roman"/>
          <w:sz w:val="24"/>
          <w:szCs w:val="24"/>
        </w:rPr>
        <w:t xml:space="preserve"> </w:t>
      </w:r>
      <w:r w:rsidR="00381288" w:rsidRPr="00E67C37">
        <w:rPr>
          <w:rFonts w:ascii="Times New Roman" w:hAnsi="Times New Roman" w:cs="Times New Roman"/>
          <w:sz w:val="24"/>
          <w:szCs w:val="24"/>
        </w:rPr>
        <w:t xml:space="preserve">The experiment was conducted Rabi season of </w:t>
      </w:r>
      <w:r w:rsidR="00DE4152" w:rsidRPr="00E67C37">
        <w:rPr>
          <w:rFonts w:ascii="Times New Roman" w:hAnsi="Times New Roman" w:cs="Times New Roman"/>
          <w:sz w:val="24"/>
          <w:szCs w:val="24"/>
        </w:rPr>
        <w:t>2016</w:t>
      </w:r>
      <w:r w:rsidR="005F6229" w:rsidRPr="00E67C37">
        <w:rPr>
          <w:rFonts w:ascii="Times New Roman" w:hAnsi="Times New Roman" w:cs="Times New Roman"/>
          <w:sz w:val="24"/>
          <w:szCs w:val="24"/>
        </w:rPr>
        <w:t>-</w:t>
      </w:r>
      <w:r w:rsidR="00381288" w:rsidRPr="00E67C37">
        <w:rPr>
          <w:rFonts w:ascii="Times New Roman" w:hAnsi="Times New Roman" w:cs="Times New Roman"/>
          <w:sz w:val="24"/>
          <w:szCs w:val="24"/>
        </w:rPr>
        <w:t>201</w:t>
      </w:r>
      <w:r w:rsidR="005F6229" w:rsidRPr="00E67C37">
        <w:rPr>
          <w:rFonts w:ascii="Times New Roman" w:hAnsi="Times New Roman" w:cs="Times New Roman"/>
          <w:sz w:val="24"/>
          <w:szCs w:val="24"/>
        </w:rPr>
        <w:t>8</w:t>
      </w:r>
      <w:r w:rsidR="00381288" w:rsidRPr="00E67C37">
        <w:rPr>
          <w:rFonts w:ascii="Times New Roman" w:hAnsi="Times New Roman" w:cs="Times New Roman"/>
          <w:sz w:val="24"/>
          <w:szCs w:val="24"/>
        </w:rPr>
        <w:t xml:space="preserve"> at the research farm of R.B.S College </w:t>
      </w:r>
      <w:proofErr w:type="spellStart"/>
      <w:r w:rsidR="00381288" w:rsidRPr="00E67C37">
        <w:rPr>
          <w:rFonts w:ascii="Times New Roman" w:hAnsi="Times New Roman" w:cs="Times New Roman"/>
          <w:sz w:val="24"/>
          <w:szCs w:val="24"/>
        </w:rPr>
        <w:t>Bichpuri</w:t>
      </w:r>
      <w:proofErr w:type="spellEnd"/>
      <w:r w:rsidR="00381288" w:rsidRPr="00E67C37">
        <w:rPr>
          <w:rFonts w:ascii="Times New Roman" w:hAnsi="Times New Roman" w:cs="Times New Roman"/>
          <w:sz w:val="24"/>
          <w:szCs w:val="24"/>
        </w:rPr>
        <w:t>, Agra (U.P.). The investigation comprised of all combination ei</w:t>
      </w:r>
      <w:r w:rsidR="00AE53CB">
        <w:rPr>
          <w:rFonts w:ascii="Times New Roman" w:hAnsi="Times New Roman" w:cs="Times New Roman"/>
          <w:sz w:val="24"/>
          <w:szCs w:val="24"/>
        </w:rPr>
        <w:t xml:space="preserve">ght treatment of </w:t>
      </w:r>
      <w:r w:rsidR="00381288" w:rsidRPr="00E67C37">
        <w:rPr>
          <w:rFonts w:ascii="Times New Roman" w:hAnsi="Times New Roman" w:cs="Times New Roman"/>
          <w:sz w:val="24"/>
          <w:szCs w:val="24"/>
        </w:rPr>
        <w:t>100%RDF(T</w:t>
      </w:r>
      <w:r w:rsidR="00381288" w:rsidRPr="00E67C37">
        <w:rPr>
          <w:rFonts w:ascii="Times New Roman" w:hAnsi="Times New Roman" w:cs="Times New Roman"/>
          <w:sz w:val="24"/>
          <w:szCs w:val="24"/>
          <w:vertAlign w:val="subscript"/>
        </w:rPr>
        <w:t>1</w:t>
      </w:r>
      <w:r w:rsidR="00381288" w:rsidRPr="00E67C37">
        <w:rPr>
          <w:rFonts w:ascii="Times New Roman" w:hAnsi="Times New Roman" w:cs="Times New Roman"/>
          <w:sz w:val="24"/>
          <w:szCs w:val="24"/>
        </w:rPr>
        <w:t>), 100%RDF+PSB(T</w:t>
      </w:r>
      <w:r w:rsidR="00381288" w:rsidRPr="00E67C37">
        <w:rPr>
          <w:rFonts w:ascii="Times New Roman" w:hAnsi="Times New Roman" w:cs="Times New Roman"/>
          <w:sz w:val="24"/>
          <w:szCs w:val="24"/>
          <w:vertAlign w:val="subscript"/>
        </w:rPr>
        <w:t>2</w:t>
      </w:r>
      <w:r w:rsidR="00AE53CB">
        <w:rPr>
          <w:rFonts w:ascii="Times New Roman" w:hAnsi="Times New Roman" w:cs="Times New Roman"/>
          <w:sz w:val="24"/>
          <w:szCs w:val="24"/>
        </w:rPr>
        <w:t>),</w:t>
      </w:r>
      <w:r w:rsidR="00381288" w:rsidRPr="00E67C37">
        <w:rPr>
          <w:rFonts w:ascii="Times New Roman" w:hAnsi="Times New Roman" w:cs="Times New Roman"/>
          <w:sz w:val="24"/>
          <w:szCs w:val="24"/>
        </w:rPr>
        <w:t>100%RDF+FYM</w:t>
      </w:r>
      <w:r w:rsidR="00FA7CAC" w:rsidRPr="00E67C37">
        <w:rPr>
          <w:rFonts w:ascii="Times New Roman" w:hAnsi="Times New Roman" w:cs="Times New Roman"/>
          <w:sz w:val="24"/>
          <w:szCs w:val="24"/>
        </w:rPr>
        <w:t xml:space="preserve"> </w:t>
      </w:r>
      <w:r w:rsidR="00381288" w:rsidRPr="00E67C37">
        <w:rPr>
          <w:rFonts w:ascii="Times New Roman" w:hAnsi="Times New Roman" w:cs="Times New Roman"/>
          <w:sz w:val="24"/>
          <w:szCs w:val="24"/>
        </w:rPr>
        <w:t>(T</w:t>
      </w:r>
      <w:r w:rsidR="00381288" w:rsidRPr="00E67C37">
        <w:rPr>
          <w:rFonts w:ascii="Times New Roman" w:hAnsi="Times New Roman" w:cs="Times New Roman"/>
          <w:sz w:val="24"/>
          <w:szCs w:val="24"/>
          <w:vertAlign w:val="subscript"/>
        </w:rPr>
        <w:t>3</w:t>
      </w:r>
      <w:r w:rsidR="00AE53CB">
        <w:rPr>
          <w:rFonts w:ascii="Times New Roman" w:hAnsi="Times New Roman" w:cs="Times New Roman"/>
          <w:sz w:val="24"/>
          <w:szCs w:val="24"/>
        </w:rPr>
        <w:t xml:space="preserve">), </w:t>
      </w:r>
      <w:r w:rsidR="00381288" w:rsidRPr="00E67C37">
        <w:rPr>
          <w:rFonts w:ascii="Times New Roman" w:hAnsi="Times New Roman" w:cs="Times New Roman"/>
          <w:sz w:val="24"/>
          <w:szCs w:val="24"/>
        </w:rPr>
        <w:t>100%RDF+PSB+FYM(T</w:t>
      </w:r>
      <w:r w:rsidR="00381288" w:rsidRPr="00E67C37">
        <w:rPr>
          <w:rFonts w:ascii="Times New Roman" w:hAnsi="Times New Roman" w:cs="Times New Roman"/>
          <w:sz w:val="24"/>
          <w:szCs w:val="24"/>
          <w:vertAlign w:val="subscript"/>
        </w:rPr>
        <w:t>4</w:t>
      </w:r>
      <w:r w:rsidR="00AE53CB">
        <w:rPr>
          <w:rFonts w:ascii="Times New Roman" w:hAnsi="Times New Roman" w:cs="Times New Roman"/>
          <w:sz w:val="24"/>
          <w:szCs w:val="24"/>
        </w:rPr>
        <w:t>),</w:t>
      </w:r>
      <w:r w:rsidR="00381288" w:rsidRPr="00E67C37">
        <w:rPr>
          <w:rFonts w:ascii="Times New Roman" w:hAnsi="Times New Roman" w:cs="Times New Roman"/>
          <w:sz w:val="24"/>
          <w:szCs w:val="24"/>
        </w:rPr>
        <w:t>80%RDF+PSB (T</w:t>
      </w:r>
      <w:r w:rsidR="00381288" w:rsidRPr="00E67C37">
        <w:rPr>
          <w:rFonts w:ascii="Times New Roman" w:hAnsi="Times New Roman" w:cs="Times New Roman"/>
          <w:sz w:val="24"/>
          <w:szCs w:val="24"/>
          <w:vertAlign w:val="subscript"/>
        </w:rPr>
        <w:t>5</w:t>
      </w:r>
      <w:r w:rsidR="00381288" w:rsidRPr="00E67C37">
        <w:rPr>
          <w:rFonts w:ascii="Times New Roman" w:hAnsi="Times New Roman" w:cs="Times New Roman"/>
          <w:sz w:val="24"/>
          <w:szCs w:val="24"/>
        </w:rPr>
        <w:t>), 80%RDF+FYM (T</w:t>
      </w:r>
      <w:r w:rsidR="00381288" w:rsidRPr="00E67C37">
        <w:rPr>
          <w:rFonts w:ascii="Times New Roman" w:hAnsi="Times New Roman" w:cs="Times New Roman"/>
          <w:sz w:val="24"/>
          <w:szCs w:val="24"/>
          <w:vertAlign w:val="subscript"/>
        </w:rPr>
        <w:t>6</w:t>
      </w:r>
      <w:r w:rsidR="00381288" w:rsidRPr="00E67C37">
        <w:rPr>
          <w:rFonts w:ascii="Times New Roman" w:hAnsi="Times New Roman" w:cs="Times New Roman"/>
          <w:sz w:val="24"/>
          <w:szCs w:val="24"/>
        </w:rPr>
        <w:t>), 80%RDF+PSB+FYM (T</w:t>
      </w:r>
      <w:r w:rsidR="00381288" w:rsidRPr="00E67C37">
        <w:rPr>
          <w:rFonts w:ascii="Times New Roman" w:hAnsi="Times New Roman" w:cs="Times New Roman"/>
          <w:sz w:val="24"/>
          <w:szCs w:val="24"/>
          <w:vertAlign w:val="subscript"/>
        </w:rPr>
        <w:t>7</w:t>
      </w:r>
      <w:r w:rsidR="00381288" w:rsidRPr="00E67C37">
        <w:rPr>
          <w:rFonts w:ascii="Times New Roman" w:hAnsi="Times New Roman" w:cs="Times New Roman"/>
          <w:sz w:val="24"/>
          <w:szCs w:val="24"/>
        </w:rPr>
        <w:t>), control (T</w:t>
      </w:r>
      <w:r w:rsidR="00381288" w:rsidRPr="00E67C37">
        <w:rPr>
          <w:rFonts w:ascii="Times New Roman" w:hAnsi="Times New Roman" w:cs="Times New Roman"/>
          <w:sz w:val="24"/>
          <w:szCs w:val="24"/>
          <w:vertAlign w:val="subscript"/>
        </w:rPr>
        <w:t>8</w:t>
      </w:r>
      <w:r w:rsidR="00381288" w:rsidRPr="00E67C37">
        <w:rPr>
          <w:rFonts w:ascii="Times New Roman" w:hAnsi="Times New Roman" w:cs="Times New Roman"/>
          <w:sz w:val="24"/>
          <w:szCs w:val="24"/>
        </w:rPr>
        <w:t>), which were replication in random block design. Treatment T</w:t>
      </w:r>
      <w:r w:rsidR="00381288" w:rsidRPr="00E67C37">
        <w:rPr>
          <w:rFonts w:ascii="Times New Roman" w:hAnsi="Times New Roman" w:cs="Times New Roman"/>
          <w:sz w:val="24"/>
          <w:szCs w:val="24"/>
          <w:vertAlign w:val="subscript"/>
        </w:rPr>
        <w:t xml:space="preserve">4 </w:t>
      </w:r>
      <w:r w:rsidR="00381288" w:rsidRPr="00E67C37">
        <w:rPr>
          <w:rFonts w:ascii="Times New Roman" w:hAnsi="Times New Roman" w:cs="Times New Roman"/>
          <w:sz w:val="24"/>
          <w:szCs w:val="24"/>
        </w:rPr>
        <w:t xml:space="preserve">(100%RDF+ PSB+FYM) was related as the best treatment for </w:t>
      </w:r>
      <w:r w:rsidR="00151370">
        <w:rPr>
          <w:rFonts w:ascii="Times New Roman" w:hAnsi="Times New Roman" w:cs="Times New Roman"/>
          <w:sz w:val="24"/>
          <w:szCs w:val="24"/>
        </w:rPr>
        <w:t xml:space="preserve">the </w:t>
      </w:r>
      <w:r w:rsidR="00381288" w:rsidRPr="00E67C37">
        <w:rPr>
          <w:rFonts w:ascii="Times New Roman" w:hAnsi="Times New Roman" w:cs="Times New Roman"/>
          <w:sz w:val="24"/>
          <w:szCs w:val="24"/>
        </w:rPr>
        <w:t>majority of character</w:t>
      </w:r>
      <w:r w:rsidR="00151370">
        <w:rPr>
          <w:rFonts w:ascii="Times New Roman" w:hAnsi="Times New Roman" w:cs="Times New Roman"/>
          <w:sz w:val="24"/>
          <w:szCs w:val="24"/>
        </w:rPr>
        <w:t>istics</w:t>
      </w:r>
      <w:r w:rsidR="00381288" w:rsidRPr="00E67C37">
        <w:rPr>
          <w:rFonts w:ascii="Times New Roman" w:hAnsi="Times New Roman" w:cs="Times New Roman"/>
          <w:sz w:val="24"/>
          <w:szCs w:val="24"/>
        </w:rPr>
        <w:t xml:space="preserve"> like height of plant, numbers of green </w:t>
      </w:r>
      <w:r w:rsidR="00151370" w:rsidRPr="00E67C37">
        <w:rPr>
          <w:rFonts w:ascii="Times New Roman" w:hAnsi="Times New Roman" w:cs="Times New Roman"/>
          <w:sz w:val="24"/>
          <w:szCs w:val="24"/>
        </w:rPr>
        <w:t>lea</w:t>
      </w:r>
      <w:r w:rsidR="00151370">
        <w:rPr>
          <w:rFonts w:ascii="Times New Roman" w:hAnsi="Times New Roman" w:cs="Times New Roman"/>
          <w:sz w:val="24"/>
          <w:szCs w:val="24"/>
        </w:rPr>
        <w:t>ve</w:t>
      </w:r>
      <w:r w:rsidR="00151370" w:rsidRPr="00E67C37">
        <w:rPr>
          <w:rFonts w:ascii="Times New Roman" w:hAnsi="Times New Roman" w:cs="Times New Roman"/>
          <w:sz w:val="24"/>
          <w:szCs w:val="24"/>
        </w:rPr>
        <w:t xml:space="preserve">s </w:t>
      </w:r>
      <w:r w:rsidR="00381288" w:rsidRPr="00E67C37">
        <w:rPr>
          <w:rFonts w:ascii="Times New Roman" w:hAnsi="Times New Roman" w:cs="Times New Roman"/>
          <w:sz w:val="24"/>
          <w:szCs w:val="24"/>
        </w:rPr>
        <w:t>per plant, length of longest leaf, width of longest leaf, diameter of pseudo-stem, diameter of bulb, weight of bulb, bulb yield per plot, bulb yield per hectare.</w:t>
      </w:r>
      <w:r w:rsidR="00CE23AC" w:rsidRPr="00CE23AC">
        <w:t xml:space="preserve"> </w:t>
      </w:r>
      <w:r w:rsidR="00CE23AC" w:rsidRPr="00CB1CD5">
        <w:rPr>
          <w:rFonts w:ascii="Times New Roman" w:hAnsi="Times New Roman" w:cs="Times New Roman"/>
          <w:sz w:val="24"/>
          <w:szCs w:val="24"/>
          <w:highlight w:val="yellow"/>
        </w:rPr>
        <w:t xml:space="preserve">The significantly maximum plant height was recorded in treatment T4) followed by T3 at 30,60 and 90 DAT and up to harvest. </w:t>
      </w:r>
      <w:r w:rsidR="008C25F8" w:rsidRPr="00CB1CD5">
        <w:rPr>
          <w:rFonts w:ascii="Times New Roman" w:hAnsi="Times New Roman" w:cs="Times New Roman"/>
          <w:sz w:val="24"/>
          <w:szCs w:val="24"/>
          <w:highlight w:val="yellow"/>
        </w:rPr>
        <w:t>The yield of any crop is the final index of the experiment which indicates the success of failure of any treatment with this view the bulb yield per net plot (kg)and per hectare (4.56 kg and 299.94 q ha-1) of onion was recorded in treatment T4followed by T3and which was at par with each other.</w:t>
      </w:r>
      <w:r w:rsidR="008C25F8">
        <w:rPr>
          <w:rFonts w:ascii="Times New Roman" w:hAnsi="Times New Roman" w:cs="Times New Roman"/>
          <w:sz w:val="24"/>
          <w:szCs w:val="24"/>
          <w:highlight w:val="yellow"/>
        </w:rPr>
        <w:t xml:space="preserve"> </w:t>
      </w:r>
      <w:r w:rsidR="008C25F8" w:rsidRPr="00CB1CD5">
        <w:rPr>
          <w:rFonts w:ascii="Times New Roman" w:hAnsi="Times New Roman" w:cs="Times New Roman"/>
          <w:sz w:val="24"/>
          <w:szCs w:val="24"/>
          <w:highlight w:val="yellow"/>
        </w:rPr>
        <w:t>Application of 100% RDF+FYM (T3) and 80% RDF + PSB+ FYM (T7) was also found next to the superior treatment i.e. T4. Thus, it may be inferred that among the integrated nutrient management 100%RDF+PSB+FYM (T4) resulted in maximum bulb yields and net profits.</w:t>
      </w:r>
    </w:p>
    <w:p w14:paraId="1882BEE7" w14:textId="6F4B2AF7" w:rsidR="00381288" w:rsidRPr="00E67C37" w:rsidRDefault="00381288" w:rsidP="00E67C37">
      <w:pPr>
        <w:spacing w:line="360" w:lineRule="auto"/>
        <w:jc w:val="both"/>
        <w:rPr>
          <w:rFonts w:ascii="Times New Roman" w:hAnsi="Times New Roman" w:cs="Times New Roman"/>
          <w:sz w:val="24"/>
          <w:szCs w:val="24"/>
        </w:rPr>
      </w:pPr>
      <w:proofErr w:type="gramStart"/>
      <w:r w:rsidRPr="00E67C37">
        <w:rPr>
          <w:rFonts w:ascii="Times New Roman" w:hAnsi="Times New Roman" w:cs="Times New Roman"/>
          <w:b/>
          <w:bCs/>
          <w:sz w:val="24"/>
          <w:szCs w:val="24"/>
        </w:rPr>
        <w:t>Keywords</w:t>
      </w:r>
      <w:r w:rsidRPr="00E67C37">
        <w:rPr>
          <w:rFonts w:ascii="Times New Roman" w:hAnsi="Times New Roman" w:cs="Times New Roman"/>
          <w:sz w:val="24"/>
          <w:szCs w:val="24"/>
        </w:rPr>
        <w:t>:-</w:t>
      </w:r>
      <w:proofErr w:type="gramEnd"/>
      <w:r w:rsidR="00917A59">
        <w:rPr>
          <w:rFonts w:ascii="Times New Roman" w:hAnsi="Times New Roman" w:cs="Times New Roman"/>
          <w:sz w:val="24"/>
          <w:szCs w:val="24"/>
        </w:rPr>
        <w:t xml:space="preserve"> </w:t>
      </w:r>
      <w:r w:rsidRPr="00E67C37">
        <w:rPr>
          <w:rFonts w:ascii="Times New Roman" w:hAnsi="Times New Roman" w:cs="Times New Roman"/>
          <w:sz w:val="24"/>
          <w:szCs w:val="24"/>
        </w:rPr>
        <w:t xml:space="preserve"> </w:t>
      </w:r>
      <w:r w:rsidR="00917A59" w:rsidRPr="00CB1CD5">
        <w:rPr>
          <w:rFonts w:ascii="Times New Roman" w:hAnsi="Times New Roman" w:cs="Times New Roman"/>
          <w:sz w:val="24"/>
          <w:szCs w:val="24"/>
          <w:highlight w:val="yellow"/>
        </w:rPr>
        <w:t xml:space="preserve"> Bio- fertilizer, chemical fertilizer, biological decomposition, Nutrient Management</w:t>
      </w:r>
    </w:p>
    <w:p w14:paraId="6AE26BD9" w14:textId="31BC3227" w:rsidR="009563D1" w:rsidRPr="00E67C37" w:rsidRDefault="00FD47BE" w:rsidP="00E67C37">
      <w:pPr>
        <w:spacing w:line="360" w:lineRule="auto"/>
        <w:rPr>
          <w:rFonts w:ascii="Times New Roman" w:hAnsi="Times New Roman" w:cs="Times New Roman"/>
          <w:b/>
          <w:bCs/>
          <w:sz w:val="24"/>
          <w:szCs w:val="24"/>
        </w:rPr>
      </w:pPr>
      <w:r w:rsidRPr="00E67C37">
        <w:rPr>
          <w:rFonts w:ascii="Times New Roman" w:hAnsi="Times New Roman" w:cs="Times New Roman"/>
          <w:b/>
          <w:bCs/>
          <w:sz w:val="24"/>
          <w:szCs w:val="24"/>
        </w:rPr>
        <w:t>INT</w:t>
      </w:r>
      <w:r w:rsidRPr="00CB1CD5">
        <w:rPr>
          <w:rFonts w:ascii="Times New Roman" w:hAnsi="Times New Roman" w:cs="Times New Roman"/>
          <w:b/>
          <w:bCs/>
          <w:sz w:val="24"/>
          <w:szCs w:val="24"/>
          <w:highlight w:val="yellow"/>
        </w:rPr>
        <w:t>RO</w:t>
      </w:r>
      <w:r w:rsidR="00151370" w:rsidRPr="00CB1CD5">
        <w:rPr>
          <w:rFonts w:ascii="Times New Roman" w:hAnsi="Times New Roman" w:cs="Times New Roman"/>
          <w:b/>
          <w:bCs/>
          <w:sz w:val="24"/>
          <w:szCs w:val="24"/>
          <w:highlight w:val="yellow"/>
        </w:rPr>
        <w:t>D</w:t>
      </w:r>
      <w:r w:rsidRPr="00E67C37">
        <w:rPr>
          <w:rFonts w:ascii="Times New Roman" w:hAnsi="Times New Roman" w:cs="Times New Roman"/>
          <w:b/>
          <w:bCs/>
          <w:sz w:val="24"/>
          <w:szCs w:val="24"/>
        </w:rPr>
        <w:t>UCTION</w:t>
      </w:r>
    </w:p>
    <w:p w14:paraId="0B505A6E" w14:textId="2B356BE4" w:rsidR="00FD47BE" w:rsidRPr="00E67C37" w:rsidRDefault="0038248F" w:rsidP="00724604">
      <w:pPr>
        <w:spacing w:line="360" w:lineRule="auto"/>
        <w:ind w:firstLine="720"/>
        <w:jc w:val="both"/>
        <w:rPr>
          <w:rFonts w:ascii="Times New Roman" w:hAnsi="Times New Roman" w:cs="Times New Roman"/>
          <w:sz w:val="24"/>
          <w:szCs w:val="24"/>
        </w:rPr>
      </w:pPr>
      <w:r w:rsidRPr="00CB1CD5">
        <w:rPr>
          <w:highlight w:val="yellow"/>
        </w:rPr>
        <w:t xml:space="preserve">The initial years of green revolution were highly profitable to farmers, but with course of time the yield got saturated and even decreased in some areas. The application of chemical fertilizers at a massive scale reduced the inherent capacity of soil leading it to become infertile. </w:t>
      </w:r>
      <w:r w:rsidRPr="00CB1CD5">
        <w:rPr>
          <w:highlight w:val="yellow"/>
        </w:rPr>
        <w:lastRenderedPageBreak/>
        <w:t>Lower productivity of onion in India is primarily due to poor nutrient management rather than climate conditions. Hence, in concern to meet the nutrient requirement of crop and bridge the future gap integrated approach is trustworthy (</w:t>
      </w:r>
      <w:proofErr w:type="spellStart"/>
      <w:r w:rsidRPr="00CB1CD5">
        <w:rPr>
          <w:highlight w:val="yellow"/>
        </w:rPr>
        <w:t>Krishnaprabu</w:t>
      </w:r>
      <w:proofErr w:type="spellEnd"/>
      <w:r w:rsidRPr="00CB1CD5">
        <w:rPr>
          <w:highlight w:val="yellow"/>
        </w:rPr>
        <w:t>, 2020; Jamir et al., 2013).</w:t>
      </w:r>
      <w:r>
        <w:t xml:space="preserve"> </w:t>
      </w:r>
      <w:r w:rsidR="00B422D0" w:rsidRPr="00E67C37">
        <w:rPr>
          <w:rFonts w:ascii="Times New Roman" w:hAnsi="Times New Roman" w:cs="Times New Roman"/>
          <w:sz w:val="24"/>
          <w:szCs w:val="24"/>
        </w:rPr>
        <w:t>Onion (</w:t>
      </w:r>
      <w:r w:rsidR="00FD47BE" w:rsidRPr="00E67C37">
        <w:rPr>
          <w:rFonts w:ascii="Times New Roman" w:hAnsi="Times New Roman" w:cs="Times New Roman"/>
          <w:i/>
          <w:sz w:val="24"/>
          <w:szCs w:val="24"/>
        </w:rPr>
        <w:t>Allium</w:t>
      </w:r>
      <w:r>
        <w:rPr>
          <w:rFonts w:ascii="Times New Roman" w:hAnsi="Times New Roman" w:cs="Times New Roman"/>
          <w:i/>
          <w:sz w:val="24"/>
          <w:szCs w:val="24"/>
        </w:rPr>
        <w:t xml:space="preserve"> </w:t>
      </w:r>
      <w:proofErr w:type="spellStart"/>
      <w:r w:rsidR="00FD47BE" w:rsidRPr="00E67C37">
        <w:rPr>
          <w:rFonts w:ascii="Times New Roman" w:hAnsi="Times New Roman" w:cs="Times New Roman"/>
          <w:i/>
          <w:sz w:val="24"/>
          <w:szCs w:val="24"/>
        </w:rPr>
        <w:t>cepa</w:t>
      </w:r>
      <w:proofErr w:type="spellEnd"/>
      <w:r w:rsidR="00FD47BE" w:rsidRPr="00E67C37">
        <w:rPr>
          <w:rFonts w:ascii="Times New Roman" w:hAnsi="Times New Roman" w:cs="Times New Roman"/>
          <w:i/>
          <w:sz w:val="24"/>
          <w:szCs w:val="24"/>
        </w:rPr>
        <w:t xml:space="preserve"> L</w:t>
      </w:r>
      <w:r w:rsidR="00FD47BE" w:rsidRPr="00E67C37">
        <w:rPr>
          <w:rFonts w:ascii="Times New Roman" w:hAnsi="Times New Roman" w:cs="Times New Roman"/>
          <w:sz w:val="24"/>
          <w:szCs w:val="24"/>
        </w:rPr>
        <w:t>.) family Alliaceae is one of the important commercial bulbous crop</w:t>
      </w:r>
      <w:r w:rsidR="0037554E">
        <w:rPr>
          <w:rFonts w:ascii="Times New Roman" w:hAnsi="Times New Roman" w:cs="Times New Roman"/>
          <w:sz w:val="24"/>
          <w:szCs w:val="24"/>
        </w:rPr>
        <w:t>s</w:t>
      </w:r>
      <w:r w:rsidR="00FD47BE" w:rsidRPr="00E67C37">
        <w:rPr>
          <w:rFonts w:ascii="Times New Roman" w:hAnsi="Times New Roman" w:cs="Times New Roman"/>
          <w:sz w:val="24"/>
          <w:szCs w:val="24"/>
        </w:rPr>
        <w:t xml:space="preserve"> cultivated extensively in India and widely used as vegetables.</w:t>
      </w:r>
      <w:r w:rsidR="00CA4D61">
        <w:rPr>
          <w:rFonts w:ascii="Times New Roman" w:hAnsi="Times New Roman" w:cs="Times New Roman"/>
          <w:sz w:val="24"/>
          <w:szCs w:val="24"/>
        </w:rPr>
        <w:t xml:space="preserve"> </w:t>
      </w:r>
      <w:r w:rsidR="00FD47BE" w:rsidRPr="00E67C37">
        <w:rPr>
          <w:rFonts w:ascii="Times New Roman" w:hAnsi="Times New Roman" w:cs="Times New Roman"/>
          <w:sz w:val="24"/>
          <w:szCs w:val="24"/>
        </w:rPr>
        <w:t xml:space="preserve">The chief component of pungency is allyl propyl </w:t>
      </w:r>
      <w:proofErr w:type="spellStart"/>
      <w:r w:rsidR="00FD47BE" w:rsidRPr="00E67C37">
        <w:rPr>
          <w:rFonts w:ascii="Times New Roman" w:hAnsi="Times New Roman" w:cs="Times New Roman"/>
          <w:sz w:val="24"/>
          <w:szCs w:val="24"/>
        </w:rPr>
        <w:t>disulphide</w:t>
      </w:r>
      <w:proofErr w:type="spellEnd"/>
      <w:r w:rsidR="00FD47BE" w:rsidRPr="00E67C37">
        <w:rPr>
          <w:rFonts w:ascii="Times New Roman" w:hAnsi="Times New Roman" w:cs="Times New Roman"/>
          <w:sz w:val="24"/>
          <w:szCs w:val="24"/>
        </w:rPr>
        <w:t xml:space="preserve">’ </w:t>
      </w:r>
      <w:r w:rsidR="005E415A" w:rsidRPr="00E67C37">
        <w:rPr>
          <w:rFonts w:ascii="Times New Roman" w:hAnsi="Times New Roman" w:cs="Times New Roman"/>
          <w:sz w:val="24"/>
          <w:szCs w:val="24"/>
        </w:rPr>
        <w:t>o</w:t>
      </w:r>
      <w:r w:rsidR="00FD47BE" w:rsidRPr="00E67C37">
        <w:rPr>
          <w:rFonts w:ascii="Times New Roman" w:hAnsi="Times New Roman" w:cs="Times New Roman"/>
          <w:sz w:val="24"/>
          <w:szCs w:val="24"/>
        </w:rPr>
        <w:t>f the fifteen vegetable</w:t>
      </w:r>
      <w:r w:rsidR="0037554E">
        <w:rPr>
          <w:rFonts w:ascii="Times New Roman" w:hAnsi="Times New Roman" w:cs="Times New Roman"/>
          <w:sz w:val="24"/>
          <w:szCs w:val="24"/>
        </w:rPr>
        <w:t xml:space="preserve"> crops</w:t>
      </w:r>
      <w:r w:rsidR="00FD47BE" w:rsidRPr="00E67C37">
        <w:rPr>
          <w:rFonts w:ascii="Times New Roman" w:hAnsi="Times New Roman" w:cs="Times New Roman"/>
          <w:sz w:val="24"/>
          <w:szCs w:val="24"/>
        </w:rPr>
        <w:t xml:space="preserve"> listed by FAO</w:t>
      </w:r>
      <w:r w:rsidR="005E415A" w:rsidRPr="00E67C37">
        <w:rPr>
          <w:rFonts w:ascii="Times New Roman" w:hAnsi="Times New Roman" w:cs="Times New Roman"/>
          <w:sz w:val="24"/>
          <w:szCs w:val="24"/>
        </w:rPr>
        <w:t xml:space="preserve">, </w:t>
      </w:r>
      <w:r w:rsidR="00FD47BE" w:rsidRPr="00E67C37">
        <w:rPr>
          <w:rFonts w:ascii="Times New Roman" w:hAnsi="Times New Roman" w:cs="Times New Roman"/>
          <w:sz w:val="24"/>
          <w:szCs w:val="24"/>
        </w:rPr>
        <w:t>falls second only to tomato in terms of annual production.</w:t>
      </w:r>
      <w:r w:rsidR="00917A59">
        <w:rPr>
          <w:rFonts w:ascii="Times New Roman" w:hAnsi="Times New Roman" w:cs="Times New Roman"/>
          <w:sz w:val="24"/>
          <w:szCs w:val="24"/>
        </w:rPr>
        <w:t xml:space="preserve"> </w:t>
      </w:r>
      <w:r w:rsidR="00FD47BE" w:rsidRPr="00E67C37">
        <w:rPr>
          <w:rFonts w:ascii="Times New Roman" w:hAnsi="Times New Roman" w:cs="Times New Roman"/>
          <w:sz w:val="24"/>
          <w:szCs w:val="24"/>
        </w:rPr>
        <w:t>It is one of the few versatile vegetable</w:t>
      </w:r>
      <w:r w:rsidR="0037554E">
        <w:rPr>
          <w:rFonts w:ascii="Times New Roman" w:hAnsi="Times New Roman" w:cs="Times New Roman"/>
          <w:sz w:val="24"/>
          <w:szCs w:val="24"/>
        </w:rPr>
        <w:t xml:space="preserve"> crops</w:t>
      </w:r>
      <w:r w:rsidR="00FD47BE" w:rsidRPr="00E67C37">
        <w:rPr>
          <w:rFonts w:ascii="Times New Roman" w:hAnsi="Times New Roman" w:cs="Times New Roman"/>
          <w:sz w:val="24"/>
          <w:szCs w:val="24"/>
        </w:rPr>
        <w:t xml:space="preserve"> that can be kept for a fairly long period and can safely withstand the hazards of rough handling including </w:t>
      </w:r>
      <w:r w:rsidR="0037554E" w:rsidRPr="00E67C37">
        <w:rPr>
          <w:rFonts w:ascii="Times New Roman" w:hAnsi="Times New Roman" w:cs="Times New Roman"/>
          <w:sz w:val="24"/>
          <w:szCs w:val="24"/>
        </w:rPr>
        <w:t>long</w:t>
      </w:r>
      <w:r w:rsidR="0037554E">
        <w:rPr>
          <w:rFonts w:ascii="Times New Roman" w:hAnsi="Times New Roman" w:cs="Times New Roman"/>
          <w:sz w:val="24"/>
          <w:szCs w:val="24"/>
        </w:rPr>
        <w:t>-</w:t>
      </w:r>
      <w:r w:rsidR="00FD47BE" w:rsidRPr="00E67C37">
        <w:rPr>
          <w:rFonts w:ascii="Times New Roman" w:hAnsi="Times New Roman" w:cs="Times New Roman"/>
          <w:sz w:val="24"/>
          <w:szCs w:val="24"/>
        </w:rPr>
        <w:t>distance transport.</w:t>
      </w:r>
      <w:r w:rsidR="00F818C0" w:rsidRPr="00E67C37">
        <w:rPr>
          <w:rFonts w:ascii="Times New Roman" w:hAnsi="Times New Roman" w:cs="Times New Roman"/>
          <w:sz w:val="24"/>
          <w:szCs w:val="24"/>
        </w:rPr>
        <w:t xml:space="preserve"> </w:t>
      </w:r>
      <w:r w:rsidR="00FD47BE" w:rsidRPr="00E67C37">
        <w:rPr>
          <w:rFonts w:ascii="Times New Roman" w:hAnsi="Times New Roman" w:cs="Times New Roman"/>
          <w:sz w:val="24"/>
          <w:szCs w:val="24"/>
        </w:rPr>
        <w:t xml:space="preserve">It occupies an area of 11.67 lakh hectors with </w:t>
      </w:r>
      <w:r w:rsidR="0037554E">
        <w:rPr>
          <w:rFonts w:ascii="Times New Roman" w:hAnsi="Times New Roman" w:cs="Times New Roman"/>
          <w:sz w:val="24"/>
          <w:szCs w:val="24"/>
        </w:rPr>
        <w:t xml:space="preserve">the </w:t>
      </w:r>
      <w:r w:rsidR="00FD47BE" w:rsidRPr="00E67C37">
        <w:rPr>
          <w:rFonts w:ascii="Times New Roman" w:hAnsi="Times New Roman" w:cs="Times New Roman"/>
          <w:sz w:val="24"/>
          <w:szCs w:val="24"/>
        </w:rPr>
        <w:t>production of 202.14 lakh MT and productivity 17.32 tones ha</w:t>
      </w:r>
      <w:r w:rsidR="00FD47BE" w:rsidRPr="00E67C37">
        <w:rPr>
          <w:rFonts w:ascii="Times New Roman" w:hAnsi="Times New Roman" w:cs="Times New Roman"/>
          <w:sz w:val="24"/>
          <w:szCs w:val="24"/>
          <w:vertAlign w:val="superscript"/>
        </w:rPr>
        <w:t>-1</w:t>
      </w:r>
      <w:r w:rsidR="00FD47BE" w:rsidRPr="00E67C37">
        <w:rPr>
          <w:rFonts w:ascii="Times New Roman" w:hAnsi="Times New Roman" w:cs="Times New Roman"/>
          <w:sz w:val="24"/>
          <w:szCs w:val="24"/>
        </w:rPr>
        <w:t xml:space="preserve"> (2015-2016).</w:t>
      </w:r>
      <w:r w:rsidR="00724604">
        <w:rPr>
          <w:rFonts w:ascii="Times New Roman" w:hAnsi="Times New Roman" w:cs="Times New Roman"/>
          <w:sz w:val="24"/>
          <w:szCs w:val="24"/>
        </w:rPr>
        <w:t xml:space="preserve"> </w:t>
      </w:r>
      <w:r w:rsidR="00724604" w:rsidRPr="00724604">
        <w:rPr>
          <w:rFonts w:ascii="Times New Roman" w:hAnsi="Times New Roman" w:cs="Times New Roman"/>
          <w:sz w:val="24"/>
          <w:szCs w:val="24"/>
          <w:highlight w:val="yellow"/>
        </w:rPr>
        <w:t xml:space="preserve">The </w:t>
      </w:r>
      <w:proofErr w:type="gramStart"/>
      <w:r w:rsidR="00724604" w:rsidRPr="00724604">
        <w:rPr>
          <w:rFonts w:ascii="Times New Roman" w:hAnsi="Times New Roman" w:cs="Times New Roman"/>
          <w:sz w:val="24"/>
          <w:szCs w:val="24"/>
          <w:highlight w:val="yellow"/>
        </w:rPr>
        <w:t>onion  crop</w:t>
      </w:r>
      <w:proofErr w:type="gramEnd"/>
      <w:r w:rsidR="00724604" w:rsidRPr="00724604">
        <w:rPr>
          <w:rFonts w:ascii="Times New Roman" w:hAnsi="Times New Roman" w:cs="Times New Roman"/>
          <w:sz w:val="24"/>
          <w:szCs w:val="24"/>
          <w:highlight w:val="yellow"/>
        </w:rPr>
        <w:t xml:space="preserve">  is  very much  sensitive  to  weather  fluctuations.  The response </w:t>
      </w:r>
      <w:proofErr w:type="gramStart"/>
      <w:r w:rsidR="00724604" w:rsidRPr="00724604">
        <w:rPr>
          <w:rFonts w:ascii="Times New Roman" w:hAnsi="Times New Roman" w:cs="Times New Roman"/>
          <w:sz w:val="24"/>
          <w:szCs w:val="24"/>
          <w:highlight w:val="yellow"/>
        </w:rPr>
        <w:t>of  crop</w:t>
      </w:r>
      <w:proofErr w:type="gramEnd"/>
      <w:r w:rsidR="00724604" w:rsidRPr="00724604">
        <w:rPr>
          <w:rFonts w:ascii="Times New Roman" w:hAnsi="Times New Roman" w:cs="Times New Roman"/>
          <w:sz w:val="24"/>
          <w:szCs w:val="24"/>
          <w:highlight w:val="yellow"/>
        </w:rPr>
        <w:t xml:space="preserve">  to  nutrients  and  pesticides applied is also seen more in onion compared to many others crops due to which various defects are commonly observed in onion when weather condition    become    adverse.    The    crop performance varies in the crop grown in different season </w:t>
      </w:r>
      <w:proofErr w:type="gramStart"/>
      <w:r w:rsidR="00724604" w:rsidRPr="00724604">
        <w:rPr>
          <w:rFonts w:ascii="Times New Roman" w:hAnsi="Times New Roman" w:cs="Times New Roman"/>
          <w:sz w:val="24"/>
          <w:szCs w:val="24"/>
          <w:highlight w:val="yellow"/>
        </w:rPr>
        <w:t>or  indifferent</w:t>
      </w:r>
      <w:proofErr w:type="gramEnd"/>
      <w:r w:rsidR="00724604" w:rsidRPr="00724604">
        <w:rPr>
          <w:rFonts w:ascii="Times New Roman" w:hAnsi="Times New Roman" w:cs="Times New Roman"/>
          <w:sz w:val="24"/>
          <w:szCs w:val="24"/>
          <w:highlight w:val="yellow"/>
        </w:rPr>
        <w:t xml:space="preserve">  areas for  the  same  seed and  many  times  due  to  unawareness  of  the farmers  about  influence  of  various  factors  on bulb development, the defects are considered to be only due to seed which is not always true </w:t>
      </w:r>
      <w:r w:rsidR="00724604" w:rsidRPr="00724604">
        <w:rPr>
          <w:rFonts w:ascii="Times New Roman" w:hAnsi="Times New Roman" w:cs="Times New Roman"/>
          <w:sz w:val="24"/>
          <w:szCs w:val="24"/>
          <w:highlight w:val="yellow"/>
        </w:rPr>
        <w:t>(Patel et al., 2024</w:t>
      </w:r>
      <w:r w:rsidR="00724604" w:rsidRPr="00724604">
        <w:rPr>
          <w:rFonts w:ascii="Times New Roman" w:hAnsi="Times New Roman" w:cs="Times New Roman"/>
          <w:sz w:val="24"/>
          <w:szCs w:val="24"/>
          <w:highlight w:val="yellow"/>
        </w:rPr>
        <w:t xml:space="preserve">; </w:t>
      </w:r>
      <w:r w:rsidR="00724604" w:rsidRPr="00724604">
        <w:rPr>
          <w:rFonts w:ascii="Times New Roman" w:hAnsi="Times New Roman" w:cs="Times New Roman"/>
          <w:sz w:val="24"/>
          <w:szCs w:val="24"/>
          <w:highlight w:val="yellow"/>
        </w:rPr>
        <w:t>Singh et al., 2020)</w:t>
      </w:r>
      <w:r w:rsidR="00724604" w:rsidRPr="00724604">
        <w:rPr>
          <w:rFonts w:ascii="Times New Roman" w:hAnsi="Times New Roman" w:cs="Times New Roman"/>
          <w:sz w:val="24"/>
          <w:szCs w:val="24"/>
          <w:highlight w:val="yellow"/>
        </w:rPr>
        <w:t>.</w:t>
      </w:r>
      <w:bookmarkStart w:id="0" w:name="_GoBack"/>
      <w:bookmarkEnd w:id="0"/>
    </w:p>
    <w:p w14:paraId="24A9D78C" w14:textId="641C48C2" w:rsidR="00FD47BE" w:rsidRPr="00E67C37" w:rsidRDefault="00FD47BE" w:rsidP="00E67C37">
      <w:pPr>
        <w:spacing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Although India is the second largest producer of</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 xml:space="preserve">onion too, in the world next only to </w:t>
      </w:r>
      <w:r w:rsidR="0037554E">
        <w:rPr>
          <w:rFonts w:ascii="Times New Roman" w:hAnsi="Times New Roman" w:cs="Times New Roman"/>
          <w:sz w:val="24"/>
          <w:szCs w:val="24"/>
        </w:rPr>
        <w:t>C</w:t>
      </w:r>
      <w:r w:rsidR="0037554E" w:rsidRPr="00E67C37">
        <w:rPr>
          <w:rFonts w:ascii="Times New Roman" w:hAnsi="Times New Roman" w:cs="Times New Roman"/>
          <w:sz w:val="24"/>
          <w:szCs w:val="24"/>
        </w:rPr>
        <w:t xml:space="preserve">hina </w:t>
      </w:r>
      <w:r w:rsidRPr="00E67C37">
        <w:rPr>
          <w:rFonts w:ascii="Times New Roman" w:hAnsi="Times New Roman" w:cs="Times New Roman"/>
          <w:sz w:val="24"/>
          <w:szCs w:val="24"/>
        </w:rPr>
        <w:t>but its productivity is very low 17.32 tons/ha as compared to</w:t>
      </w:r>
      <w:r w:rsidR="008F50DC" w:rsidRPr="00E67C37">
        <w:rPr>
          <w:rFonts w:ascii="Times New Roman" w:hAnsi="Times New Roman" w:cs="Times New Roman"/>
          <w:sz w:val="24"/>
          <w:szCs w:val="24"/>
        </w:rPr>
        <w:t xml:space="preserve"> </w:t>
      </w:r>
      <w:r w:rsidR="0037554E">
        <w:rPr>
          <w:rFonts w:ascii="Times New Roman" w:hAnsi="Times New Roman" w:cs="Times New Roman"/>
          <w:sz w:val="24"/>
          <w:szCs w:val="24"/>
        </w:rPr>
        <w:t>C</w:t>
      </w:r>
      <w:r w:rsidR="0037554E" w:rsidRPr="00E67C37">
        <w:rPr>
          <w:rFonts w:ascii="Times New Roman" w:hAnsi="Times New Roman" w:cs="Times New Roman"/>
          <w:sz w:val="24"/>
          <w:szCs w:val="24"/>
        </w:rPr>
        <w:t xml:space="preserve">hina </w:t>
      </w:r>
      <w:r w:rsidRPr="00E67C37">
        <w:rPr>
          <w:rFonts w:ascii="Times New Roman" w:hAnsi="Times New Roman" w:cs="Times New Roman"/>
          <w:sz w:val="24"/>
          <w:szCs w:val="24"/>
        </w:rPr>
        <w:t>and other countries like, Egypt,</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Netherland and Iran etc. In India “Maharashtra” is the largest producer of onion contributing (5867.00 thousand MT).</w:t>
      </w:r>
      <w:r w:rsidR="00CA4D61">
        <w:rPr>
          <w:rFonts w:ascii="Times New Roman" w:hAnsi="Times New Roman" w:cs="Times New Roman"/>
          <w:sz w:val="24"/>
          <w:szCs w:val="24"/>
        </w:rPr>
        <w:t xml:space="preserve"> </w:t>
      </w:r>
      <w:r w:rsidRPr="00E67C37">
        <w:rPr>
          <w:rFonts w:ascii="Times New Roman" w:hAnsi="Times New Roman" w:cs="Times New Roman"/>
          <w:sz w:val="24"/>
          <w:szCs w:val="24"/>
        </w:rPr>
        <w:t xml:space="preserve">Followed by </w:t>
      </w:r>
      <w:proofErr w:type="gramStart"/>
      <w:r w:rsidRPr="00E67C37">
        <w:rPr>
          <w:rFonts w:ascii="Times New Roman" w:hAnsi="Times New Roman" w:cs="Times New Roman"/>
          <w:sz w:val="24"/>
          <w:szCs w:val="24"/>
        </w:rPr>
        <w:t>Karnataka,(</w:t>
      </w:r>
      <w:proofErr w:type="gramEnd"/>
      <w:r w:rsidRPr="00E67C37">
        <w:rPr>
          <w:rFonts w:ascii="Times New Roman" w:hAnsi="Times New Roman" w:cs="Times New Roman"/>
          <w:sz w:val="24"/>
          <w:szCs w:val="24"/>
        </w:rPr>
        <w:t>2466.40 thousand MT).Gujarat, (1858.00).Bihar,(1304.15 thousand MT).Madhya Pradesh ,(2826.00 thousand MT)</w:t>
      </w:r>
      <w:r w:rsidR="0037554E">
        <w:rPr>
          <w:rFonts w:ascii="Times New Roman" w:hAnsi="Times New Roman" w:cs="Times New Roman"/>
          <w:sz w:val="24"/>
          <w:szCs w:val="24"/>
        </w:rPr>
        <w:t xml:space="preserve"> </w:t>
      </w:r>
      <w:r w:rsidRPr="00E67C37">
        <w:rPr>
          <w:rFonts w:ascii="Times New Roman" w:hAnsi="Times New Roman" w:cs="Times New Roman"/>
          <w:sz w:val="24"/>
          <w:szCs w:val="24"/>
        </w:rPr>
        <w:t>and Andhra Pradesh ,(1525.18 thousand MT).</w:t>
      </w:r>
      <w:r w:rsidR="00FA7CAC" w:rsidRPr="00E67C37">
        <w:rPr>
          <w:rFonts w:ascii="Times New Roman" w:hAnsi="Times New Roman" w:cs="Times New Roman"/>
          <w:sz w:val="24"/>
          <w:szCs w:val="24"/>
        </w:rPr>
        <w:t xml:space="preserve"> </w:t>
      </w:r>
      <w:r w:rsidRPr="00E67C37">
        <w:rPr>
          <w:rFonts w:ascii="Times New Roman" w:hAnsi="Times New Roman" w:cs="Times New Roman"/>
          <w:sz w:val="24"/>
          <w:szCs w:val="24"/>
        </w:rPr>
        <w:t>Vegetables play an important role in human health.</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They supply dietary fiber and are rich sources of nutrients,</w:t>
      </w:r>
      <w:r w:rsidR="00CA4D61">
        <w:rPr>
          <w:rFonts w:ascii="Times New Roman" w:hAnsi="Times New Roman" w:cs="Times New Roman"/>
          <w:sz w:val="24"/>
          <w:szCs w:val="24"/>
        </w:rPr>
        <w:t xml:space="preserve"> </w:t>
      </w:r>
      <w:r w:rsidRPr="00E67C37">
        <w:rPr>
          <w:rFonts w:ascii="Times New Roman" w:hAnsi="Times New Roman" w:cs="Times New Roman"/>
          <w:sz w:val="24"/>
          <w:szCs w:val="24"/>
        </w:rPr>
        <w:t>important for human diet.</w:t>
      </w:r>
      <w:r w:rsidR="00CA4D61">
        <w:rPr>
          <w:rFonts w:ascii="Times New Roman" w:hAnsi="Times New Roman" w:cs="Times New Roman"/>
          <w:sz w:val="24"/>
          <w:szCs w:val="24"/>
        </w:rPr>
        <w:t xml:space="preserve"> </w:t>
      </w:r>
      <w:r w:rsidRPr="00E67C37">
        <w:rPr>
          <w:rFonts w:ascii="Times New Roman" w:hAnsi="Times New Roman" w:cs="Times New Roman"/>
          <w:sz w:val="24"/>
          <w:szCs w:val="24"/>
        </w:rPr>
        <w:t xml:space="preserve">They are </w:t>
      </w:r>
      <w:r w:rsidR="0037554E">
        <w:rPr>
          <w:rFonts w:ascii="Times New Roman" w:hAnsi="Times New Roman" w:cs="Times New Roman"/>
          <w:sz w:val="24"/>
          <w:szCs w:val="24"/>
        </w:rPr>
        <w:t xml:space="preserve">a </w:t>
      </w:r>
      <w:r w:rsidRPr="00E67C37">
        <w:rPr>
          <w:rFonts w:ascii="Times New Roman" w:hAnsi="Times New Roman" w:cs="Times New Roman"/>
          <w:sz w:val="24"/>
          <w:szCs w:val="24"/>
        </w:rPr>
        <w:t>particularly important source of micronutrients,</w:t>
      </w:r>
      <w:r w:rsidR="0037554E">
        <w:rPr>
          <w:rFonts w:ascii="Times New Roman" w:hAnsi="Times New Roman" w:cs="Times New Roman"/>
          <w:sz w:val="24"/>
          <w:szCs w:val="24"/>
        </w:rPr>
        <w:t xml:space="preserve"> </w:t>
      </w:r>
      <w:r w:rsidRPr="00E67C37">
        <w:rPr>
          <w:rFonts w:ascii="Times New Roman" w:hAnsi="Times New Roman" w:cs="Times New Roman"/>
          <w:sz w:val="24"/>
          <w:szCs w:val="24"/>
        </w:rPr>
        <w:t>pro-vitamin –</w:t>
      </w:r>
      <w:proofErr w:type="gramStart"/>
      <w:r w:rsidRPr="00E67C37">
        <w:rPr>
          <w:rFonts w:ascii="Times New Roman" w:hAnsi="Times New Roman" w:cs="Times New Roman"/>
          <w:sz w:val="24"/>
          <w:szCs w:val="24"/>
        </w:rPr>
        <w:t>A,B</w:t>
      </w:r>
      <w:proofErr w:type="gramEnd"/>
      <w:r w:rsidRPr="00E67C37">
        <w:rPr>
          <w:rFonts w:ascii="Times New Roman" w:hAnsi="Times New Roman" w:cs="Times New Roman"/>
          <w:sz w:val="24"/>
          <w:szCs w:val="24"/>
          <w:vertAlign w:val="subscript"/>
        </w:rPr>
        <w:t>6</w:t>
      </w:r>
      <w:r w:rsidRPr="00E67C37">
        <w:rPr>
          <w:rFonts w:ascii="Times New Roman" w:hAnsi="Times New Roman" w:cs="Times New Roman"/>
          <w:sz w:val="24"/>
          <w:szCs w:val="24"/>
        </w:rPr>
        <w:t>,C and E as well as folic acid,</w:t>
      </w:r>
      <w:r w:rsidR="0037554E">
        <w:rPr>
          <w:rFonts w:ascii="Times New Roman" w:hAnsi="Times New Roman" w:cs="Times New Roman"/>
          <w:sz w:val="24"/>
          <w:szCs w:val="24"/>
        </w:rPr>
        <w:t xml:space="preserve"> </w:t>
      </w:r>
      <w:r w:rsidRPr="00E67C37">
        <w:rPr>
          <w:rFonts w:ascii="Times New Roman" w:hAnsi="Times New Roman" w:cs="Times New Roman"/>
          <w:sz w:val="24"/>
          <w:szCs w:val="24"/>
        </w:rPr>
        <w:t xml:space="preserve">iron and magnesium. The pungency in onion is due to </w:t>
      </w:r>
      <w:proofErr w:type="spellStart"/>
      <w:r w:rsidR="0037554E" w:rsidRPr="00CB1CD5">
        <w:rPr>
          <w:rFonts w:ascii="Times New Roman" w:hAnsi="Times New Roman" w:cs="Times New Roman"/>
          <w:sz w:val="24"/>
          <w:szCs w:val="24"/>
          <w:highlight w:val="yellow"/>
        </w:rPr>
        <w:t>sulphur</w:t>
      </w:r>
      <w:proofErr w:type="spellEnd"/>
      <w:r w:rsidR="0037554E" w:rsidRPr="00CB1CD5">
        <w:rPr>
          <w:rFonts w:ascii="Times New Roman" w:hAnsi="Times New Roman" w:cs="Times New Roman"/>
          <w:sz w:val="24"/>
          <w:szCs w:val="24"/>
          <w:highlight w:val="yellow"/>
        </w:rPr>
        <w:t>-</w:t>
      </w:r>
      <w:r w:rsidRPr="00CB1CD5">
        <w:rPr>
          <w:rFonts w:ascii="Times New Roman" w:hAnsi="Times New Roman" w:cs="Times New Roman"/>
          <w:sz w:val="24"/>
          <w:szCs w:val="24"/>
          <w:highlight w:val="yellow"/>
        </w:rPr>
        <w:t xml:space="preserve">bearing </w:t>
      </w:r>
      <w:r w:rsidRPr="00E67C37">
        <w:rPr>
          <w:rFonts w:ascii="Times New Roman" w:hAnsi="Times New Roman" w:cs="Times New Roman"/>
          <w:sz w:val="24"/>
          <w:szCs w:val="24"/>
        </w:rPr>
        <w:t xml:space="preserve">compound in very small quantity (about 0.005%) in the volatile oil allyl propyl </w:t>
      </w:r>
      <w:proofErr w:type="spellStart"/>
      <w:r w:rsidRPr="00E67C37">
        <w:rPr>
          <w:rFonts w:ascii="Times New Roman" w:hAnsi="Times New Roman" w:cs="Times New Roman"/>
          <w:sz w:val="24"/>
          <w:szCs w:val="24"/>
        </w:rPr>
        <w:t>disulphide</w:t>
      </w:r>
      <w:proofErr w:type="spellEnd"/>
      <w:r w:rsidRPr="00E67C37">
        <w:rPr>
          <w:rFonts w:ascii="Times New Roman" w:hAnsi="Times New Roman" w:cs="Times New Roman"/>
          <w:sz w:val="24"/>
          <w:szCs w:val="24"/>
        </w:rPr>
        <w:t xml:space="preserve"> (C</w:t>
      </w:r>
      <w:r w:rsidRPr="00E67C37">
        <w:rPr>
          <w:rFonts w:ascii="Times New Roman" w:hAnsi="Times New Roman" w:cs="Times New Roman"/>
          <w:sz w:val="24"/>
          <w:szCs w:val="24"/>
          <w:vertAlign w:val="subscript"/>
        </w:rPr>
        <w:t>6</w:t>
      </w:r>
      <w:r w:rsidRPr="00E67C37">
        <w:rPr>
          <w:rFonts w:ascii="Times New Roman" w:hAnsi="Times New Roman" w:cs="Times New Roman"/>
          <w:sz w:val="24"/>
          <w:szCs w:val="24"/>
        </w:rPr>
        <w:t xml:space="preserve"> H</w:t>
      </w:r>
      <w:r w:rsidRPr="00E67C37">
        <w:rPr>
          <w:rFonts w:ascii="Times New Roman" w:hAnsi="Times New Roman" w:cs="Times New Roman"/>
          <w:sz w:val="24"/>
          <w:szCs w:val="24"/>
          <w:vertAlign w:val="subscript"/>
        </w:rPr>
        <w:t>12</w:t>
      </w:r>
      <w:r w:rsidRPr="00E67C37">
        <w:rPr>
          <w:rFonts w:ascii="Times New Roman" w:hAnsi="Times New Roman" w:cs="Times New Roman"/>
          <w:sz w:val="24"/>
          <w:szCs w:val="24"/>
        </w:rPr>
        <w:t xml:space="preserve"> O</w:t>
      </w:r>
      <w:r w:rsidRPr="00E67C37">
        <w:rPr>
          <w:rFonts w:ascii="Times New Roman" w:hAnsi="Times New Roman" w:cs="Times New Roman"/>
          <w:sz w:val="24"/>
          <w:szCs w:val="24"/>
          <w:vertAlign w:val="subscript"/>
        </w:rPr>
        <w:t>2</w:t>
      </w:r>
      <w:r w:rsidRPr="00E67C37">
        <w:rPr>
          <w:rFonts w:ascii="Times New Roman" w:hAnsi="Times New Roman" w:cs="Times New Roman"/>
          <w:sz w:val="24"/>
          <w:szCs w:val="24"/>
        </w:rPr>
        <w:t>).</w:t>
      </w:r>
      <w:r w:rsidR="00CA4D61">
        <w:rPr>
          <w:rFonts w:ascii="Times New Roman" w:hAnsi="Times New Roman" w:cs="Times New Roman"/>
          <w:sz w:val="24"/>
          <w:szCs w:val="24"/>
        </w:rPr>
        <w:t xml:space="preserve"> T</w:t>
      </w:r>
      <w:r w:rsidRPr="00E67C37">
        <w:rPr>
          <w:rFonts w:ascii="Times New Roman" w:hAnsi="Times New Roman" w:cs="Times New Roman"/>
          <w:sz w:val="24"/>
          <w:szCs w:val="24"/>
        </w:rPr>
        <w:t xml:space="preserve">he color of the outer skin of onion bulbs is due to </w:t>
      </w:r>
      <w:proofErr w:type="gramStart"/>
      <w:r w:rsidRPr="00E67C37">
        <w:rPr>
          <w:rFonts w:ascii="Times New Roman" w:hAnsi="Times New Roman" w:cs="Times New Roman"/>
          <w:sz w:val="24"/>
          <w:szCs w:val="24"/>
        </w:rPr>
        <w:t>quercetin</w:t>
      </w:r>
      <w:r w:rsidR="00B74EBC">
        <w:rPr>
          <w:rFonts w:ascii="Times New Roman" w:hAnsi="Times New Roman" w:cs="Times New Roman"/>
          <w:sz w:val="24"/>
          <w:szCs w:val="24"/>
        </w:rPr>
        <w:t xml:space="preserve"> </w:t>
      </w:r>
      <w:r w:rsidRPr="00E67C37">
        <w:rPr>
          <w:rFonts w:ascii="Times New Roman" w:hAnsi="Times New Roman" w:cs="Times New Roman"/>
          <w:sz w:val="24"/>
          <w:szCs w:val="24"/>
        </w:rPr>
        <w:t>.The</w:t>
      </w:r>
      <w:proofErr w:type="gramEnd"/>
      <w:r w:rsidRPr="00E67C37">
        <w:rPr>
          <w:rFonts w:ascii="Times New Roman" w:hAnsi="Times New Roman" w:cs="Times New Roman"/>
          <w:sz w:val="24"/>
          <w:szCs w:val="24"/>
        </w:rPr>
        <w:t xml:space="preserve"> quality of onion depends on shape size, color and pungency of bulbs. Highly pungent red color </w:t>
      </w:r>
      <w:r w:rsidRPr="00CB1CD5">
        <w:rPr>
          <w:rFonts w:ascii="Times New Roman" w:hAnsi="Times New Roman" w:cs="Times New Roman"/>
          <w:sz w:val="24"/>
          <w:szCs w:val="24"/>
          <w:highlight w:val="yellow"/>
        </w:rPr>
        <w:t xml:space="preserve">onion </w:t>
      </w:r>
      <w:r w:rsidR="003527A0" w:rsidRPr="00CB1CD5">
        <w:rPr>
          <w:rFonts w:ascii="Times New Roman" w:hAnsi="Times New Roman" w:cs="Times New Roman"/>
          <w:sz w:val="24"/>
          <w:szCs w:val="24"/>
          <w:highlight w:val="yellow"/>
        </w:rPr>
        <w:t>is</w:t>
      </w:r>
      <w:r w:rsidRPr="00CB1CD5">
        <w:rPr>
          <w:rFonts w:ascii="Times New Roman" w:hAnsi="Times New Roman" w:cs="Times New Roman"/>
          <w:sz w:val="24"/>
          <w:szCs w:val="24"/>
          <w:highlight w:val="yellow"/>
        </w:rPr>
        <w:t xml:space="preserve"> preferred in India while less </w:t>
      </w:r>
      <w:r w:rsidRPr="00E67C37">
        <w:rPr>
          <w:rFonts w:ascii="Times New Roman" w:hAnsi="Times New Roman" w:cs="Times New Roman"/>
          <w:sz w:val="24"/>
          <w:szCs w:val="24"/>
        </w:rPr>
        <w:t xml:space="preserve">pungent, yellow or </w:t>
      </w:r>
      <w:r w:rsidR="0037554E" w:rsidRPr="00CB1CD5">
        <w:rPr>
          <w:rFonts w:ascii="Times New Roman" w:hAnsi="Times New Roman" w:cs="Times New Roman"/>
          <w:sz w:val="24"/>
          <w:szCs w:val="24"/>
          <w:highlight w:val="yellow"/>
        </w:rPr>
        <w:t>white</w:t>
      </w:r>
      <w:r w:rsidR="0037554E" w:rsidRPr="00CB1CD5">
        <w:rPr>
          <w:rFonts w:ascii="Times New Roman" w:hAnsi="Times New Roman" w:cs="Times New Roman"/>
          <w:sz w:val="24"/>
          <w:szCs w:val="24"/>
          <w:highlight w:val="yellow"/>
        </w:rPr>
        <w:t>-</w:t>
      </w:r>
      <w:r w:rsidRPr="00E67C37">
        <w:rPr>
          <w:rFonts w:ascii="Times New Roman" w:hAnsi="Times New Roman" w:cs="Times New Roman"/>
          <w:sz w:val="24"/>
          <w:szCs w:val="24"/>
        </w:rPr>
        <w:t>skinned ones are demanded in European and Japanese market.</w:t>
      </w:r>
      <w:r w:rsidR="00FA7CAC" w:rsidRPr="00E67C37">
        <w:rPr>
          <w:rFonts w:ascii="Times New Roman" w:hAnsi="Times New Roman" w:cs="Times New Roman"/>
          <w:sz w:val="24"/>
          <w:szCs w:val="24"/>
        </w:rPr>
        <w:t xml:space="preserve"> </w:t>
      </w:r>
      <w:r w:rsidRPr="00E67C37">
        <w:rPr>
          <w:rFonts w:ascii="Times New Roman" w:hAnsi="Times New Roman" w:cs="Times New Roman"/>
          <w:sz w:val="24"/>
          <w:szCs w:val="24"/>
        </w:rPr>
        <w:t>The farm yard manure seems to act directly for increasing crop yield by accelerating the respiratory process th</w:t>
      </w:r>
      <w:r w:rsidR="0037554E">
        <w:rPr>
          <w:rFonts w:ascii="Times New Roman" w:hAnsi="Times New Roman" w:cs="Times New Roman"/>
          <w:sz w:val="24"/>
          <w:szCs w:val="24"/>
        </w:rPr>
        <w:t>r</w:t>
      </w:r>
      <w:r w:rsidRPr="00E67C37">
        <w:rPr>
          <w:rFonts w:ascii="Times New Roman" w:hAnsi="Times New Roman" w:cs="Times New Roman"/>
          <w:sz w:val="24"/>
          <w:szCs w:val="24"/>
        </w:rPr>
        <w:t xml:space="preserve">ough cell permeability or by hormones through growth action. It supplies nitrogen, phosphorus and </w:t>
      </w:r>
      <w:proofErr w:type="spellStart"/>
      <w:r w:rsidRPr="00E67C37">
        <w:rPr>
          <w:rFonts w:ascii="Times New Roman" w:hAnsi="Times New Roman" w:cs="Times New Roman"/>
          <w:sz w:val="24"/>
          <w:szCs w:val="24"/>
        </w:rPr>
        <w:t>sulphur</w:t>
      </w:r>
      <w:proofErr w:type="spellEnd"/>
      <w:r w:rsidRPr="00E67C37">
        <w:rPr>
          <w:rFonts w:ascii="Times New Roman" w:hAnsi="Times New Roman" w:cs="Times New Roman"/>
          <w:sz w:val="24"/>
          <w:szCs w:val="24"/>
        </w:rPr>
        <w:t xml:space="preserve"> in available </w:t>
      </w:r>
      <w:r w:rsidRPr="00E67C37">
        <w:rPr>
          <w:rFonts w:ascii="Times New Roman" w:hAnsi="Times New Roman" w:cs="Times New Roman"/>
          <w:sz w:val="24"/>
          <w:szCs w:val="24"/>
        </w:rPr>
        <w:lastRenderedPageBreak/>
        <w:t>form to the plants through biological decomposition. Indirectly, it</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improves the physical properties of the soil such as aggregation, aeration</w:t>
      </w:r>
      <w:r w:rsidR="008F50DC" w:rsidRPr="00E67C37">
        <w:rPr>
          <w:rFonts w:ascii="Times New Roman" w:hAnsi="Times New Roman" w:cs="Times New Roman"/>
          <w:sz w:val="24"/>
          <w:szCs w:val="24"/>
        </w:rPr>
        <w:t xml:space="preserve"> </w:t>
      </w:r>
      <w:r w:rsidRPr="00E67C37">
        <w:rPr>
          <w:rFonts w:ascii="Times New Roman" w:hAnsi="Times New Roman" w:cs="Times New Roman"/>
          <w:sz w:val="24"/>
          <w:szCs w:val="24"/>
        </w:rPr>
        <w:t xml:space="preserve">permeability and </w:t>
      </w:r>
      <w:r w:rsidR="0037554E" w:rsidRPr="00E67C37">
        <w:rPr>
          <w:rFonts w:ascii="Times New Roman" w:hAnsi="Times New Roman" w:cs="Times New Roman"/>
          <w:sz w:val="24"/>
          <w:szCs w:val="24"/>
        </w:rPr>
        <w:t>water</w:t>
      </w:r>
      <w:r w:rsidR="0037554E">
        <w:rPr>
          <w:rFonts w:ascii="Times New Roman" w:hAnsi="Times New Roman" w:cs="Times New Roman"/>
          <w:sz w:val="24"/>
          <w:szCs w:val="24"/>
        </w:rPr>
        <w:t>-</w:t>
      </w:r>
      <w:r w:rsidRPr="00E67C37">
        <w:rPr>
          <w:rFonts w:ascii="Times New Roman" w:hAnsi="Times New Roman" w:cs="Times New Roman"/>
          <w:sz w:val="24"/>
          <w:szCs w:val="24"/>
        </w:rPr>
        <w:t>holding capacity (</w:t>
      </w:r>
      <w:proofErr w:type="spellStart"/>
      <w:r w:rsidRPr="00E67C37">
        <w:rPr>
          <w:rFonts w:ascii="Times New Roman" w:hAnsi="Times New Roman" w:cs="Times New Roman"/>
          <w:sz w:val="24"/>
          <w:szCs w:val="24"/>
        </w:rPr>
        <w:t>Chandramohan</w:t>
      </w:r>
      <w:proofErr w:type="spellEnd"/>
      <w:r w:rsidRPr="00E67C37">
        <w:rPr>
          <w:rFonts w:ascii="Times New Roman" w:hAnsi="Times New Roman" w:cs="Times New Roman"/>
          <w:sz w:val="24"/>
          <w:szCs w:val="24"/>
        </w:rPr>
        <w:t>, 2002). Bio-fertilizers more appropriately called microbial inoculants are the preparation</w:t>
      </w:r>
      <w:r w:rsidR="0037554E">
        <w:rPr>
          <w:rFonts w:ascii="Times New Roman" w:hAnsi="Times New Roman" w:cs="Times New Roman"/>
          <w:sz w:val="24"/>
          <w:szCs w:val="24"/>
        </w:rPr>
        <w:t>s</w:t>
      </w:r>
      <w:r w:rsidRPr="00E67C37">
        <w:rPr>
          <w:rFonts w:ascii="Times New Roman" w:hAnsi="Times New Roman" w:cs="Times New Roman"/>
          <w:sz w:val="24"/>
          <w:szCs w:val="24"/>
        </w:rPr>
        <w:t xml:space="preserve"> containing live or latent cells of efficient strains of </w:t>
      </w:r>
      <w:r w:rsidRPr="00CB1CD5">
        <w:rPr>
          <w:rFonts w:ascii="Times New Roman" w:hAnsi="Times New Roman" w:cs="Times New Roman"/>
          <w:sz w:val="24"/>
          <w:szCs w:val="24"/>
          <w:highlight w:val="yellow"/>
        </w:rPr>
        <w:t>microorganism</w:t>
      </w:r>
      <w:r w:rsidR="0037554E" w:rsidRPr="00CB1CD5">
        <w:rPr>
          <w:rFonts w:ascii="Times New Roman" w:hAnsi="Times New Roman" w:cs="Times New Roman"/>
          <w:sz w:val="24"/>
          <w:szCs w:val="24"/>
          <w:highlight w:val="yellow"/>
        </w:rPr>
        <w:t>s</w:t>
      </w:r>
      <w:r w:rsidRPr="00CB1CD5">
        <w:rPr>
          <w:rFonts w:ascii="Times New Roman" w:hAnsi="Times New Roman" w:cs="Times New Roman"/>
          <w:sz w:val="24"/>
          <w:szCs w:val="24"/>
          <w:highlight w:val="yellow"/>
        </w:rPr>
        <w:t>.</w:t>
      </w:r>
      <w:r w:rsidR="0056275B" w:rsidRPr="00CB1CD5">
        <w:rPr>
          <w:rFonts w:ascii="Times New Roman" w:hAnsi="Times New Roman" w:cs="Times New Roman"/>
          <w:sz w:val="24"/>
          <w:szCs w:val="24"/>
          <w:highlight w:val="yellow"/>
        </w:rPr>
        <w:t xml:space="preserve"> </w:t>
      </w:r>
      <w:r w:rsidRPr="00CB1CD5">
        <w:rPr>
          <w:rFonts w:ascii="Times New Roman" w:hAnsi="Times New Roman" w:cs="Times New Roman"/>
          <w:sz w:val="24"/>
          <w:szCs w:val="24"/>
          <w:highlight w:val="yellow"/>
        </w:rPr>
        <w:t xml:space="preserve">These may be biological nitrogen </w:t>
      </w:r>
      <w:proofErr w:type="gramStart"/>
      <w:r w:rsidRPr="00CB1CD5">
        <w:rPr>
          <w:rFonts w:ascii="Times New Roman" w:hAnsi="Times New Roman" w:cs="Times New Roman"/>
          <w:sz w:val="24"/>
          <w:szCs w:val="24"/>
          <w:highlight w:val="yellow"/>
        </w:rPr>
        <w:t>fixer’s</w:t>
      </w:r>
      <w:r w:rsidR="00D462DB" w:rsidRPr="00CB1CD5">
        <w:rPr>
          <w:rFonts w:ascii="Times New Roman" w:hAnsi="Times New Roman" w:cs="Times New Roman"/>
          <w:sz w:val="24"/>
          <w:szCs w:val="24"/>
          <w:highlight w:val="yellow"/>
        </w:rPr>
        <w:t xml:space="preserve"> </w:t>
      </w:r>
      <w:r w:rsidRPr="00E67C37">
        <w:rPr>
          <w:rFonts w:ascii="Times New Roman" w:hAnsi="Times New Roman" w:cs="Times New Roman"/>
          <w:sz w:val="24"/>
          <w:szCs w:val="24"/>
        </w:rPr>
        <w:t>.Phosphorus</w:t>
      </w:r>
      <w:proofErr w:type="gramEnd"/>
      <w:r w:rsidRPr="00E67C37">
        <w:rPr>
          <w:rFonts w:ascii="Times New Roman" w:hAnsi="Times New Roman" w:cs="Times New Roman"/>
          <w:sz w:val="24"/>
          <w:szCs w:val="24"/>
        </w:rPr>
        <w:t xml:space="preserve"> solubilizing mineralization or nitrogen and transformation of several elements like </w:t>
      </w:r>
      <w:proofErr w:type="spellStart"/>
      <w:r w:rsidRPr="00E67C37">
        <w:rPr>
          <w:rFonts w:ascii="Times New Roman" w:hAnsi="Times New Roman" w:cs="Times New Roman"/>
          <w:sz w:val="24"/>
          <w:szCs w:val="24"/>
        </w:rPr>
        <w:t>sulphur</w:t>
      </w:r>
      <w:proofErr w:type="spellEnd"/>
      <w:r w:rsidRPr="00E67C37">
        <w:rPr>
          <w:rFonts w:ascii="Times New Roman" w:hAnsi="Times New Roman" w:cs="Times New Roman"/>
          <w:sz w:val="24"/>
          <w:szCs w:val="24"/>
        </w:rPr>
        <w:t xml:space="preserve"> and iron into available forms.</w:t>
      </w:r>
      <w:r w:rsidR="00FA7CAC" w:rsidRPr="00E67C37">
        <w:rPr>
          <w:rFonts w:ascii="Times New Roman" w:hAnsi="Times New Roman" w:cs="Times New Roman"/>
          <w:sz w:val="24"/>
          <w:szCs w:val="24"/>
        </w:rPr>
        <w:t xml:space="preserve"> </w:t>
      </w:r>
      <w:r w:rsidRPr="00E67C37">
        <w:rPr>
          <w:rFonts w:ascii="Times New Roman" w:hAnsi="Times New Roman" w:cs="Times New Roman"/>
          <w:sz w:val="24"/>
          <w:szCs w:val="24"/>
        </w:rPr>
        <w:t xml:space="preserve">Nutrient management is one of the most important considerations </w:t>
      </w:r>
      <w:r w:rsidRPr="00CB1CD5">
        <w:rPr>
          <w:rFonts w:ascii="Times New Roman" w:hAnsi="Times New Roman" w:cs="Times New Roman"/>
          <w:sz w:val="24"/>
          <w:szCs w:val="24"/>
          <w:highlight w:val="yellow"/>
        </w:rPr>
        <w:t xml:space="preserve">under </w:t>
      </w:r>
      <w:r w:rsidR="0037554E" w:rsidRPr="00CB1CD5">
        <w:rPr>
          <w:rFonts w:ascii="Times New Roman" w:hAnsi="Times New Roman" w:cs="Times New Roman"/>
          <w:sz w:val="24"/>
          <w:szCs w:val="24"/>
          <w:highlight w:val="yellow"/>
        </w:rPr>
        <w:t xml:space="preserve">an </w:t>
      </w:r>
      <w:r w:rsidRPr="00CB1CD5">
        <w:rPr>
          <w:rFonts w:ascii="Times New Roman" w:hAnsi="Times New Roman" w:cs="Times New Roman"/>
          <w:sz w:val="24"/>
          <w:szCs w:val="24"/>
          <w:highlight w:val="yellow"/>
        </w:rPr>
        <w:t xml:space="preserve">organic </w:t>
      </w:r>
      <w:r w:rsidRPr="00E67C37">
        <w:rPr>
          <w:rFonts w:ascii="Times New Roman" w:hAnsi="Times New Roman" w:cs="Times New Roman"/>
          <w:sz w:val="24"/>
          <w:szCs w:val="24"/>
        </w:rPr>
        <w:t xml:space="preserve">production system. The increasing cost of chemical fertilizers and their harmful </w:t>
      </w:r>
      <w:r w:rsidRPr="00CB1CD5">
        <w:rPr>
          <w:rFonts w:ascii="Times New Roman" w:hAnsi="Times New Roman" w:cs="Times New Roman"/>
          <w:sz w:val="24"/>
          <w:szCs w:val="24"/>
          <w:highlight w:val="yellow"/>
        </w:rPr>
        <w:t>effect</w:t>
      </w:r>
      <w:r w:rsidR="008F50DC" w:rsidRPr="00CB1CD5">
        <w:rPr>
          <w:rFonts w:ascii="Times New Roman" w:hAnsi="Times New Roman" w:cs="Times New Roman"/>
          <w:sz w:val="24"/>
          <w:szCs w:val="24"/>
          <w:highlight w:val="yellow"/>
        </w:rPr>
        <w:t>s on soil health is also an</w:t>
      </w:r>
      <w:r w:rsidRPr="00CB1CD5">
        <w:rPr>
          <w:rFonts w:ascii="Times New Roman" w:hAnsi="Times New Roman" w:cs="Times New Roman"/>
          <w:sz w:val="24"/>
          <w:szCs w:val="24"/>
          <w:highlight w:val="yellow"/>
        </w:rPr>
        <w:t xml:space="preserve"> </w:t>
      </w:r>
      <w:r w:rsidR="0037554E" w:rsidRPr="00CB1CD5">
        <w:rPr>
          <w:rFonts w:ascii="Times New Roman" w:hAnsi="Times New Roman" w:cs="Times New Roman"/>
          <w:sz w:val="24"/>
          <w:szCs w:val="24"/>
          <w:highlight w:val="yellow"/>
        </w:rPr>
        <w:t>importan</w:t>
      </w:r>
      <w:r w:rsidR="0037554E" w:rsidRPr="00CB1CD5">
        <w:rPr>
          <w:rFonts w:ascii="Times New Roman" w:hAnsi="Times New Roman" w:cs="Times New Roman"/>
          <w:sz w:val="24"/>
          <w:szCs w:val="24"/>
          <w:highlight w:val="yellow"/>
        </w:rPr>
        <w:t>t</w:t>
      </w:r>
      <w:r w:rsidR="0037554E" w:rsidRPr="00CB1CD5">
        <w:rPr>
          <w:rFonts w:ascii="Times New Roman" w:hAnsi="Times New Roman" w:cs="Times New Roman"/>
          <w:sz w:val="24"/>
          <w:szCs w:val="24"/>
          <w:highlight w:val="yellow"/>
        </w:rPr>
        <w:t xml:space="preserve"> </w:t>
      </w:r>
      <w:r w:rsidRPr="00E67C37">
        <w:rPr>
          <w:rFonts w:ascii="Times New Roman" w:hAnsi="Times New Roman" w:cs="Times New Roman"/>
          <w:sz w:val="24"/>
          <w:szCs w:val="24"/>
        </w:rPr>
        <w:t xml:space="preserve">consideration for the use of organic nutrients (Patel </w:t>
      </w:r>
      <w:r w:rsidRPr="00E67C37">
        <w:rPr>
          <w:rFonts w:ascii="Times New Roman" w:hAnsi="Times New Roman" w:cs="Times New Roman"/>
          <w:i/>
          <w:sz w:val="24"/>
          <w:szCs w:val="24"/>
        </w:rPr>
        <w:t>et al.</w:t>
      </w:r>
      <w:r w:rsidRPr="00E67C37">
        <w:rPr>
          <w:rFonts w:ascii="Times New Roman" w:hAnsi="Times New Roman" w:cs="Times New Roman"/>
          <w:sz w:val="24"/>
          <w:szCs w:val="24"/>
        </w:rPr>
        <w:t xml:space="preserve"> 2005).</w:t>
      </w:r>
    </w:p>
    <w:p w14:paraId="22BEE86F" w14:textId="77777777" w:rsidR="00FD47BE" w:rsidRPr="00E67C37" w:rsidRDefault="00FD47BE" w:rsidP="00E67C37">
      <w:pPr>
        <w:spacing w:line="360" w:lineRule="auto"/>
        <w:jc w:val="both"/>
        <w:rPr>
          <w:rFonts w:ascii="Times New Roman" w:hAnsi="Times New Roman" w:cs="Times New Roman"/>
          <w:b/>
          <w:bCs/>
          <w:sz w:val="24"/>
          <w:szCs w:val="24"/>
        </w:rPr>
      </w:pPr>
      <w:r w:rsidRPr="00E67C37">
        <w:rPr>
          <w:rFonts w:ascii="Times New Roman" w:hAnsi="Times New Roman" w:cs="Times New Roman"/>
          <w:b/>
          <w:bCs/>
          <w:sz w:val="24"/>
          <w:szCs w:val="24"/>
        </w:rPr>
        <w:t>METHODS AND MATERIALS</w:t>
      </w:r>
    </w:p>
    <w:p w14:paraId="10E7A43F" w14:textId="10DA05BA" w:rsidR="00255ECC" w:rsidRPr="00CB1CD5" w:rsidRDefault="001941C7" w:rsidP="00E67C37">
      <w:pPr>
        <w:spacing w:line="360" w:lineRule="auto"/>
        <w:ind w:firstLine="720"/>
        <w:jc w:val="both"/>
        <w:rPr>
          <w:rFonts w:ascii="Times New Roman" w:hAnsi="Times New Roman" w:cs="Times New Roman"/>
          <w:sz w:val="24"/>
          <w:szCs w:val="24"/>
          <w:highlight w:val="yellow"/>
        </w:rPr>
      </w:pPr>
      <w:r w:rsidRPr="00E67C37">
        <w:rPr>
          <w:rFonts w:ascii="Times New Roman" w:hAnsi="Times New Roman" w:cs="Times New Roman"/>
          <w:sz w:val="24"/>
          <w:szCs w:val="24"/>
        </w:rPr>
        <w:t xml:space="preserve">The present investigation was undertaken during the </w:t>
      </w:r>
      <w:proofErr w:type="spellStart"/>
      <w:r w:rsidRPr="00E67C37">
        <w:rPr>
          <w:rFonts w:ascii="Times New Roman" w:hAnsi="Times New Roman" w:cs="Times New Roman"/>
          <w:sz w:val="24"/>
          <w:szCs w:val="24"/>
        </w:rPr>
        <w:t>rabi</w:t>
      </w:r>
      <w:proofErr w:type="spellEnd"/>
      <w:r w:rsidRPr="00E67C37">
        <w:rPr>
          <w:rFonts w:ascii="Times New Roman" w:hAnsi="Times New Roman" w:cs="Times New Roman"/>
          <w:sz w:val="24"/>
          <w:szCs w:val="24"/>
        </w:rPr>
        <w:t xml:space="preserve"> season of year 2016-18 for study the response of different combinations of bio- fertilizer</w:t>
      </w:r>
      <w:r w:rsidR="008B12F5" w:rsidRPr="00E67C37">
        <w:rPr>
          <w:rFonts w:ascii="Times New Roman" w:hAnsi="Times New Roman" w:cs="Times New Roman"/>
          <w:sz w:val="24"/>
          <w:szCs w:val="24"/>
        </w:rPr>
        <w:t>,</w:t>
      </w:r>
      <w:r w:rsidRPr="00E67C37">
        <w:rPr>
          <w:rFonts w:ascii="Times New Roman" w:hAnsi="Times New Roman" w:cs="Times New Roman"/>
          <w:sz w:val="24"/>
          <w:szCs w:val="24"/>
        </w:rPr>
        <w:t xml:space="preserve"> chemical and FYM (</w:t>
      </w:r>
      <w:r w:rsidR="008B12F5" w:rsidRPr="00E67C37">
        <w:rPr>
          <w:rFonts w:ascii="Times New Roman" w:hAnsi="Times New Roman" w:cs="Times New Roman"/>
          <w:sz w:val="24"/>
          <w:szCs w:val="24"/>
        </w:rPr>
        <w:t>PSB</w:t>
      </w:r>
      <w:r w:rsidRPr="00E67C37">
        <w:rPr>
          <w:rFonts w:ascii="Times New Roman" w:hAnsi="Times New Roman" w:cs="Times New Roman"/>
          <w:sz w:val="24"/>
          <w:szCs w:val="24"/>
        </w:rPr>
        <w:t xml:space="preserve"> + NPK + FYM) on the vegetative growth, and quality character of onion (Allium cepa L.).</w:t>
      </w:r>
      <w:r w:rsidR="00620095" w:rsidRPr="00E67C37">
        <w:rPr>
          <w:rFonts w:ascii="Times New Roman" w:hAnsi="Times New Roman" w:cs="Times New Roman"/>
          <w:sz w:val="24"/>
          <w:szCs w:val="24"/>
        </w:rPr>
        <w:t xml:space="preserve"> The </w:t>
      </w:r>
      <w:r w:rsidRPr="00E67C37">
        <w:rPr>
          <w:rFonts w:ascii="Times New Roman" w:hAnsi="Times New Roman" w:cs="Times New Roman"/>
          <w:sz w:val="24"/>
          <w:szCs w:val="24"/>
        </w:rPr>
        <w:t xml:space="preserve">Experiment was conducted at the Agricultural Research farm of Raja </w:t>
      </w:r>
      <w:proofErr w:type="spellStart"/>
      <w:r w:rsidRPr="00E67C37">
        <w:rPr>
          <w:rFonts w:ascii="Times New Roman" w:hAnsi="Times New Roman" w:cs="Times New Roman"/>
          <w:sz w:val="24"/>
          <w:szCs w:val="24"/>
        </w:rPr>
        <w:t>Balwant</w:t>
      </w:r>
      <w:proofErr w:type="spellEnd"/>
      <w:r w:rsidRPr="00E67C37">
        <w:rPr>
          <w:rFonts w:ascii="Times New Roman" w:hAnsi="Times New Roman" w:cs="Times New Roman"/>
          <w:sz w:val="24"/>
          <w:szCs w:val="24"/>
        </w:rPr>
        <w:t xml:space="preserve"> Singh college </w:t>
      </w:r>
      <w:proofErr w:type="spellStart"/>
      <w:r w:rsidRPr="00E67C37">
        <w:rPr>
          <w:rFonts w:ascii="Times New Roman" w:hAnsi="Times New Roman" w:cs="Times New Roman"/>
          <w:sz w:val="24"/>
          <w:szCs w:val="24"/>
        </w:rPr>
        <w:t>Bichpuri</w:t>
      </w:r>
      <w:proofErr w:type="spellEnd"/>
      <w:r w:rsidRPr="00E67C37">
        <w:rPr>
          <w:rFonts w:ascii="Times New Roman" w:hAnsi="Times New Roman" w:cs="Times New Roman"/>
          <w:sz w:val="24"/>
          <w:szCs w:val="24"/>
        </w:rPr>
        <w:t xml:space="preserve">, Agra (U.P) The soil of the experimental field was </w:t>
      </w:r>
      <w:proofErr w:type="spellStart"/>
      <w:r w:rsidRPr="00E67C37">
        <w:rPr>
          <w:rFonts w:ascii="Times New Roman" w:hAnsi="Times New Roman" w:cs="Times New Roman"/>
          <w:sz w:val="24"/>
          <w:szCs w:val="24"/>
        </w:rPr>
        <w:t>Gangatic</w:t>
      </w:r>
      <w:proofErr w:type="spellEnd"/>
      <w:r w:rsidRPr="00E67C37">
        <w:rPr>
          <w:rFonts w:ascii="Times New Roman" w:hAnsi="Times New Roman" w:cs="Times New Roman"/>
          <w:sz w:val="24"/>
          <w:szCs w:val="24"/>
        </w:rPr>
        <w:t xml:space="preserve"> with </w:t>
      </w:r>
      <w:r w:rsidR="0037554E">
        <w:rPr>
          <w:rFonts w:ascii="Times New Roman" w:hAnsi="Times New Roman" w:cs="Times New Roman"/>
          <w:sz w:val="24"/>
          <w:szCs w:val="24"/>
        </w:rPr>
        <w:t xml:space="preserve">a </w:t>
      </w:r>
      <w:r w:rsidRPr="00E67C37">
        <w:rPr>
          <w:rFonts w:ascii="Times New Roman" w:hAnsi="Times New Roman" w:cs="Times New Roman"/>
          <w:sz w:val="24"/>
          <w:szCs w:val="24"/>
        </w:rPr>
        <w:t xml:space="preserve">calcareous layer </w:t>
      </w:r>
      <w:r w:rsidRPr="00CB1CD5">
        <w:rPr>
          <w:rFonts w:ascii="Times New Roman" w:hAnsi="Times New Roman" w:cs="Times New Roman"/>
          <w:sz w:val="24"/>
          <w:szCs w:val="24"/>
          <w:highlight w:val="yellow"/>
        </w:rPr>
        <w:t xml:space="preserve">at </w:t>
      </w:r>
      <w:r w:rsidR="0037554E" w:rsidRPr="00CB1CD5">
        <w:rPr>
          <w:rFonts w:ascii="Times New Roman" w:hAnsi="Times New Roman" w:cs="Times New Roman"/>
          <w:sz w:val="24"/>
          <w:szCs w:val="24"/>
          <w:highlight w:val="yellow"/>
        </w:rPr>
        <w:t>a</w:t>
      </w:r>
      <w:r w:rsidR="0037554E" w:rsidRPr="00CB1CD5">
        <w:rPr>
          <w:rFonts w:ascii="Times New Roman" w:hAnsi="Times New Roman" w:cs="Times New Roman"/>
          <w:sz w:val="24"/>
          <w:szCs w:val="24"/>
          <w:highlight w:val="yellow"/>
        </w:rPr>
        <w:t xml:space="preserve"> </w:t>
      </w:r>
      <w:r w:rsidRPr="00CB1CD5">
        <w:rPr>
          <w:rFonts w:ascii="Times New Roman" w:hAnsi="Times New Roman" w:cs="Times New Roman"/>
          <w:sz w:val="24"/>
          <w:szCs w:val="24"/>
          <w:highlight w:val="yellow"/>
        </w:rPr>
        <w:t xml:space="preserve">depth of </w:t>
      </w:r>
      <w:r w:rsidRPr="00E67C37">
        <w:rPr>
          <w:rFonts w:ascii="Times New Roman" w:hAnsi="Times New Roman" w:cs="Times New Roman"/>
          <w:sz w:val="24"/>
          <w:szCs w:val="24"/>
        </w:rPr>
        <w:t xml:space="preserve">about 1.0 – 1.5 meters, it was slightly alkaline in reaction pH 7.84 and well drained. Weather conditions of </w:t>
      </w:r>
      <w:r w:rsidRPr="00CB1CD5">
        <w:rPr>
          <w:rFonts w:ascii="Times New Roman" w:hAnsi="Times New Roman" w:cs="Times New Roman"/>
          <w:sz w:val="24"/>
          <w:szCs w:val="24"/>
          <w:highlight w:val="yellow"/>
        </w:rPr>
        <w:t xml:space="preserve">Agra </w:t>
      </w:r>
      <w:r w:rsidR="0037554E" w:rsidRPr="00CB1CD5">
        <w:rPr>
          <w:rFonts w:ascii="Times New Roman" w:hAnsi="Times New Roman" w:cs="Times New Roman"/>
          <w:sz w:val="24"/>
          <w:szCs w:val="24"/>
          <w:highlight w:val="yellow"/>
        </w:rPr>
        <w:t>w</w:t>
      </w:r>
      <w:r w:rsidR="0037554E" w:rsidRPr="00CB1CD5">
        <w:rPr>
          <w:rFonts w:ascii="Times New Roman" w:hAnsi="Times New Roman" w:cs="Times New Roman"/>
          <w:sz w:val="24"/>
          <w:szCs w:val="24"/>
          <w:highlight w:val="yellow"/>
        </w:rPr>
        <w:t>ere</w:t>
      </w:r>
      <w:r w:rsidR="0037554E" w:rsidRPr="00CB1CD5">
        <w:rPr>
          <w:rFonts w:ascii="Times New Roman" w:hAnsi="Times New Roman" w:cs="Times New Roman"/>
          <w:sz w:val="24"/>
          <w:szCs w:val="24"/>
          <w:highlight w:val="yellow"/>
        </w:rPr>
        <w:t xml:space="preserve"> </w:t>
      </w:r>
      <w:r w:rsidRPr="00CB1CD5">
        <w:rPr>
          <w:rFonts w:ascii="Times New Roman" w:hAnsi="Times New Roman" w:cs="Times New Roman"/>
          <w:sz w:val="24"/>
          <w:szCs w:val="24"/>
          <w:highlight w:val="yellow"/>
        </w:rPr>
        <w:t>semi-</w:t>
      </w:r>
      <w:r w:rsidRPr="00E67C37">
        <w:rPr>
          <w:rFonts w:ascii="Times New Roman" w:hAnsi="Times New Roman" w:cs="Times New Roman"/>
          <w:sz w:val="24"/>
          <w:szCs w:val="24"/>
        </w:rPr>
        <w:t xml:space="preserve">arid sub-tropical climate with hot dry summer </w:t>
      </w:r>
      <w:r w:rsidRPr="00CB1CD5">
        <w:rPr>
          <w:rFonts w:ascii="Times New Roman" w:hAnsi="Times New Roman" w:cs="Times New Roman"/>
          <w:sz w:val="24"/>
          <w:szCs w:val="24"/>
          <w:highlight w:val="yellow"/>
        </w:rPr>
        <w:t>and hardy cold winters. Temperature falls at about 1-2</w:t>
      </w:r>
      <w:r w:rsidRPr="00CB1CD5">
        <w:rPr>
          <w:rFonts w:ascii="Cambria Math" w:hAnsi="Cambria Math" w:cs="Cambria Math"/>
          <w:sz w:val="24"/>
          <w:szCs w:val="24"/>
          <w:highlight w:val="yellow"/>
        </w:rPr>
        <w:t>℃</w:t>
      </w:r>
      <w:r w:rsidRPr="00CB1CD5">
        <w:rPr>
          <w:rFonts w:ascii="Times New Roman" w:hAnsi="Times New Roman" w:cs="Times New Roman"/>
          <w:sz w:val="24"/>
          <w:szCs w:val="24"/>
          <w:highlight w:val="yellow"/>
        </w:rPr>
        <w:t xml:space="preserve"> in winter and </w:t>
      </w:r>
      <w:r w:rsidR="0037554E" w:rsidRPr="00CB1CD5">
        <w:rPr>
          <w:rFonts w:ascii="Times New Roman" w:hAnsi="Times New Roman" w:cs="Times New Roman"/>
          <w:sz w:val="24"/>
          <w:szCs w:val="24"/>
          <w:highlight w:val="yellow"/>
        </w:rPr>
        <w:t>increase</w:t>
      </w:r>
      <w:r w:rsidR="0037554E" w:rsidRPr="00CB1CD5">
        <w:rPr>
          <w:rFonts w:ascii="Times New Roman" w:hAnsi="Times New Roman" w:cs="Times New Roman"/>
          <w:sz w:val="24"/>
          <w:szCs w:val="24"/>
          <w:highlight w:val="yellow"/>
        </w:rPr>
        <w:t>s</w:t>
      </w:r>
      <w:r w:rsidR="0037554E" w:rsidRPr="00CB1CD5">
        <w:rPr>
          <w:rFonts w:ascii="Times New Roman" w:hAnsi="Times New Roman" w:cs="Times New Roman"/>
          <w:sz w:val="24"/>
          <w:szCs w:val="24"/>
          <w:highlight w:val="yellow"/>
        </w:rPr>
        <w:t xml:space="preserve"> </w:t>
      </w:r>
      <w:r w:rsidR="0037554E" w:rsidRPr="00CB1CD5">
        <w:rPr>
          <w:rFonts w:ascii="Times New Roman" w:hAnsi="Times New Roman" w:cs="Times New Roman"/>
          <w:sz w:val="24"/>
          <w:szCs w:val="24"/>
          <w:highlight w:val="yellow"/>
        </w:rPr>
        <w:t xml:space="preserve">to </w:t>
      </w:r>
      <w:r w:rsidRPr="00CB1CD5">
        <w:rPr>
          <w:rFonts w:ascii="Times New Roman" w:hAnsi="Times New Roman" w:cs="Times New Roman"/>
          <w:sz w:val="24"/>
          <w:szCs w:val="24"/>
          <w:highlight w:val="yellow"/>
        </w:rPr>
        <w:t xml:space="preserve">about </w:t>
      </w:r>
      <w:r w:rsidRPr="00E67C37">
        <w:rPr>
          <w:rFonts w:ascii="Times New Roman" w:hAnsi="Times New Roman" w:cs="Times New Roman"/>
          <w:sz w:val="24"/>
          <w:szCs w:val="24"/>
        </w:rPr>
        <w:t>maximum at 45-47</w:t>
      </w:r>
      <w:r w:rsidRPr="00E67C37">
        <w:rPr>
          <w:rFonts w:ascii="Cambria Math" w:hAnsi="Cambria Math" w:cs="Cambria Math"/>
          <w:sz w:val="24"/>
          <w:szCs w:val="24"/>
        </w:rPr>
        <w:t>℃</w:t>
      </w:r>
      <w:r w:rsidRPr="00E67C37">
        <w:rPr>
          <w:rFonts w:ascii="Times New Roman" w:hAnsi="Times New Roman" w:cs="Times New Roman"/>
          <w:sz w:val="24"/>
          <w:szCs w:val="24"/>
        </w:rPr>
        <w:t>. In summer.</w:t>
      </w:r>
      <w:r w:rsidR="00620095" w:rsidRPr="00E67C37">
        <w:rPr>
          <w:rFonts w:ascii="Times New Roman" w:hAnsi="Times New Roman" w:cs="Times New Roman"/>
          <w:sz w:val="24"/>
          <w:szCs w:val="24"/>
        </w:rPr>
        <w:t xml:space="preserve"> </w:t>
      </w:r>
      <w:r w:rsidR="00060D45" w:rsidRPr="00E67C37">
        <w:rPr>
          <w:rFonts w:ascii="Times New Roman" w:hAnsi="Times New Roman" w:cs="Times New Roman"/>
          <w:sz w:val="24"/>
          <w:szCs w:val="24"/>
        </w:rPr>
        <w:t>The treatments were</w:t>
      </w:r>
      <w:r w:rsidR="00917A59">
        <w:rPr>
          <w:rFonts w:ascii="Times New Roman" w:hAnsi="Times New Roman" w:cs="Times New Roman"/>
          <w:sz w:val="24"/>
          <w:szCs w:val="24"/>
        </w:rPr>
        <w:t xml:space="preserve"> </w:t>
      </w:r>
      <w:r w:rsidR="00917A59" w:rsidRPr="00CB1CD5">
        <w:rPr>
          <w:rFonts w:ascii="Times New Roman" w:hAnsi="Times New Roman" w:cs="Times New Roman"/>
          <w:sz w:val="24"/>
          <w:szCs w:val="24"/>
          <w:highlight w:val="yellow"/>
        </w:rPr>
        <w:t>listed as follows:</w:t>
      </w:r>
    </w:p>
    <w:p w14:paraId="5FEDFF79" w14:textId="7BF7E894" w:rsidR="00917A59" w:rsidRPr="00E67C37" w:rsidRDefault="00917A59" w:rsidP="00E67C37">
      <w:pPr>
        <w:spacing w:line="360" w:lineRule="auto"/>
        <w:ind w:firstLine="720"/>
        <w:jc w:val="both"/>
        <w:rPr>
          <w:rFonts w:ascii="Times New Roman" w:hAnsi="Times New Roman" w:cs="Times New Roman"/>
          <w:sz w:val="24"/>
          <w:szCs w:val="24"/>
        </w:rPr>
      </w:pPr>
      <w:r w:rsidRPr="00CB1CD5">
        <w:rPr>
          <w:rFonts w:ascii="Times New Roman" w:hAnsi="Times New Roman" w:cs="Times New Roman"/>
          <w:sz w:val="24"/>
          <w:szCs w:val="24"/>
          <w:highlight w:val="yellow"/>
        </w:rPr>
        <w:t>List 1. List of treatments used for the study</w:t>
      </w:r>
    </w:p>
    <w:tbl>
      <w:tblPr>
        <w:tblpPr w:leftFromText="180" w:rightFromText="180" w:vertAnchor="text" w:tblpX="630" w:tblpY="1"/>
        <w:tblW w:w="8805" w:type="dxa"/>
        <w:tblLook w:val="04A0" w:firstRow="1" w:lastRow="0" w:firstColumn="1" w:lastColumn="0" w:noHBand="0" w:noVBand="1"/>
      </w:tblPr>
      <w:tblGrid>
        <w:gridCol w:w="1202"/>
        <w:gridCol w:w="4363"/>
        <w:gridCol w:w="3240"/>
      </w:tblGrid>
      <w:tr w:rsidR="00FD47BE" w:rsidRPr="00E67C37" w14:paraId="3011F7CC" w14:textId="77777777" w:rsidTr="00FD47BE">
        <w:trPr>
          <w:trHeight w:val="305"/>
        </w:trPr>
        <w:tc>
          <w:tcPr>
            <w:tcW w:w="1202" w:type="dxa"/>
            <w:noWrap/>
            <w:hideMark/>
          </w:tcPr>
          <w:p w14:paraId="2194C806" w14:textId="77777777" w:rsidR="00FD47BE" w:rsidRPr="00E67C37" w:rsidRDefault="00FD47BE" w:rsidP="00E67C37">
            <w:pPr>
              <w:spacing w:after="12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S. No</w:t>
            </w:r>
          </w:p>
        </w:tc>
        <w:tc>
          <w:tcPr>
            <w:tcW w:w="4363" w:type="dxa"/>
            <w:noWrap/>
            <w:hideMark/>
          </w:tcPr>
          <w:p w14:paraId="63CA5E6D" w14:textId="77777777" w:rsidR="00FD47BE" w:rsidRPr="00E67C37" w:rsidRDefault="00FD47BE" w:rsidP="00E67C37">
            <w:pPr>
              <w:spacing w:after="12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Treatment</w:t>
            </w:r>
          </w:p>
        </w:tc>
        <w:tc>
          <w:tcPr>
            <w:tcW w:w="3240" w:type="dxa"/>
            <w:noWrap/>
            <w:hideMark/>
          </w:tcPr>
          <w:p w14:paraId="65956A0A" w14:textId="77777777" w:rsidR="00FD47BE" w:rsidRPr="00E67C37" w:rsidRDefault="00FD47BE" w:rsidP="00E67C37">
            <w:pPr>
              <w:spacing w:after="120" w:line="360" w:lineRule="auto"/>
              <w:jc w:val="both"/>
              <w:rPr>
                <w:rFonts w:ascii="Times New Roman" w:eastAsia="Times New Roman" w:hAnsi="Times New Roman" w:cs="Times New Roman"/>
                <w:b/>
                <w:color w:val="FF0000"/>
                <w:sz w:val="24"/>
                <w:szCs w:val="24"/>
              </w:rPr>
            </w:pPr>
            <w:r w:rsidRPr="00E67C37">
              <w:rPr>
                <w:rFonts w:ascii="Times New Roman" w:eastAsia="Times New Roman" w:hAnsi="Times New Roman" w:cs="Times New Roman"/>
                <w:b/>
                <w:sz w:val="24"/>
                <w:szCs w:val="24"/>
              </w:rPr>
              <w:t xml:space="preserve">       Notation</w:t>
            </w:r>
          </w:p>
        </w:tc>
      </w:tr>
      <w:tr w:rsidR="00FD47BE" w:rsidRPr="00E67C37" w14:paraId="5B542CF6" w14:textId="77777777" w:rsidTr="00FD47BE">
        <w:trPr>
          <w:trHeight w:val="305"/>
        </w:trPr>
        <w:tc>
          <w:tcPr>
            <w:tcW w:w="1202" w:type="dxa"/>
            <w:noWrap/>
            <w:hideMark/>
          </w:tcPr>
          <w:p w14:paraId="3C5C11BF"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w:t>
            </w:r>
          </w:p>
        </w:tc>
        <w:tc>
          <w:tcPr>
            <w:tcW w:w="4363" w:type="dxa"/>
            <w:noWrap/>
            <w:hideMark/>
          </w:tcPr>
          <w:p w14:paraId="33218E8D"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RDF</w:t>
            </w:r>
          </w:p>
        </w:tc>
        <w:tc>
          <w:tcPr>
            <w:tcW w:w="3240" w:type="dxa"/>
            <w:noWrap/>
            <w:hideMark/>
          </w:tcPr>
          <w:p w14:paraId="2966799C"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1</w:t>
            </w:r>
          </w:p>
        </w:tc>
      </w:tr>
      <w:tr w:rsidR="00FD47BE" w:rsidRPr="00E67C37" w14:paraId="27B0331A" w14:textId="77777777" w:rsidTr="00FD47BE">
        <w:trPr>
          <w:trHeight w:val="305"/>
        </w:trPr>
        <w:tc>
          <w:tcPr>
            <w:tcW w:w="1202" w:type="dxa"/>
            <w:noWrap/>
            <w:hideMark/>
          </w:tcPr>
          <w:p w14:paraId="474DCAA9"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2</w:t>
            </w:r>
          </w:p>
        </w:tc>
        <w:tc>
          <w:tcPr>
            <w:tcW w:w="4363" w:type="dxa"/>
            <w:noWrap/>
            <w:hideMark/>
          </w:tcPr>
          <w:p w14:paraId="0E648173"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100% RDF + PSB</w:t>
            </w:r>
          </w:p>
        </w:tc>
        <w:tc>
          <w:tcPr>
            <w:tcW w:w="3240" w:type="dxa"/>
            <w:noWrap/>
            <w:hideMark/>
          </w:tcPr>
          <w:p w14:paraId="40C6DA44"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2</w:t>
            </w:r>
          </w:p>
        </w:tc>
      </w:tr>
      <w:tr w:rsidR="00FD47BE" w:rsidRPr="00E67C37" w14:paraId="0B47A8B0" w14:textId="77777777" w:rsidTr="00FD47BE">
        <w:trPr>
          <w:trHeight w:val="305"/>
        </w:trPr>
        <w:tc>
          <w:tcPr>
            <w:tcW w:w="1202" w:type="dxa"/>
            <w:noWrap/>
            <w:hideMark/>
          </w:tcPr>
          <w:p w14:paraId="2DA54277"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3</w:t>
            </w:r>
          </w:p>
        </w:tc>
        <w:tc>
          <w:tcPr>
            <w:tcW w:w="4363" w:type="dxa"/>
            <w:noWrap/>
            <w:hideMark/>
          </w:tcPr>
          <w:p w14:paraId="37F396CA"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100% RDF +FYM</w:t>
            </w:r>
          </w:p>
        </w:tc>
        <w:tc>
          <w:tcPr>
            <w:tcW w:w="3240" w:type="dxa"/>
            <w:noWrap/>
            <w:hideMark/>
          </w:tcPr>
          <w:p w14:paraId="16EC88C5"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3</w:t>
            </w:r>
          </w:p>
        </w:tc>
      </w:tr>
      <w:tr w:rsidR="00FD47BE" w:rsidRPr="00E67C37" w14:paraId="7A900550" w14:textId="77777777" w:rsidTr="00FD47BE">
        <w:trPr>
          <w:trHeight w:val="305"/>
        </w:trPr>
        <w:tc>
          <w:tcPr>
            <w:tcW w:w="1202" w:type="dxa"/>
            <w:noWrap/>
            <w:hideMark/>
          </w:tcPr>
          <w:p w14:paraId="571F277A"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4</w:t>
            </w:r>
          </w:p>
        </w:tc>
        <w:tc>
          <w:tcPr>
            <w:tcW w:w="4363" w:type="dxa"/>
            <w:noWrap/>
            <w:hideMark/>
          </w:tcPr>
          <w:p w14:paraId="613A4E5B"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100% RDF + PSB+FYM</w:t>
            </w:r>
          </w:p>
        </w:tc>
        <w:tc>
          <w:tcPr>
            <w:tcW w:w="3240" w:type="dxa"/>
            <w:noWrap/>
            <w:hideMark/>
          </w:tcPr>
          <w:p w14:paraId="14DCED80"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4</w:t>
            </w:r>
          </w:p>
        </w:tc>
      </w:tr>
      <w:tr w:rsidR="00FD47BE" w:rsidRPr="00E67C37" w14:paraId="7CCEFAA5" w14:textId="77777777" w:rsidTr="00FD47BE">
        <w:trPr>
          <w:trHeight w:val="305"/>
        </w:trPr>
        <w:tc>
          <w:tcPr>
            <w:tcW w:w="1202" w:type="dxa"/>
            <w:noWrap/>
            <w:hideMark/>
          </w:tcPr>
          <w:p w14:paraId="0228C8A6"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w:t>
            </w:r>
          </w:p>
        </w:tc>
        <w:tc>
          <w:tcPr>
            <w:tcW w:w="4363" w:type="dxa"/>
            <w:noWrap/>
            <w:hideMark/>
          </w:tcPr>
          <w:p w14:paraId="71A64212"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 RDF + PSB</w:t>
            </w:r>
          </w:p>
        </w:tc>
        <w:tc>
          <w:tcPr>
            <w:tcW w:w="3240" w:type="dxa"/>
            <w:noWrap/>
            <w:hideMark/>
          </w:tcPr>
          <w:p w14:paraId="1241AE78"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5</w:t>
            </w:r>
          </w:p>
        </w:tc>
      </w:tr>
      <w:tr w:rsidR="00FD47BE" w:rsidRPr="00E67C37" w14:paraId="1399DAAB" w14:textId="77777777" w:rsidTr="00FD47BE">
        <w:trPr>
          <w:trHeight w:val="305"/>
        </w:trPr>
        <w:tc>
          <w:tcPr>
            <w:tcW w:w="1202" w:type="dxa"/>
            <w:noWrap/>
            <w:hideMark/>
          </w:tcPr>
          <w:p w14:paraId="2B728FF7"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6</w:t>
            </w:r>
          </w:p>
        </w:tc>
        <w:tc>
          <w:tcPr>
            <w:tcW w:w="4363" w:type="dxa"/>
            <w:noWrap/>
            <w:hideMark/>
          </w:tcPr>
          <w:p w14:paraId="6509D284"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 RDF + FYM</w:t>
            </w:r>
          </w:p>
        </w:tc>
        <w:tc>
          <w:tcPr>
            <w:tcW w:w="3240" w:type="dxa"/>
            <w:noWrap/>
            <w:hideMark/>
          </w:tcPr>
          <w:p w14:paraId="44DDFF59"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6</w:t>
            </w:r>
          </w:p>
        </w:tc>
      </w:tr>
      <w:tr w:rsidR="00FD47BE" w:rsidRPr="00E67C37" w14:paraId="37348A85" w14:textId="77777777" w:rsidTr="00FD47BE">
        <w:trPr>
          <w:trHeight w:val="305"/>
        </w:trPr>
        <w:tc>
          <w:tcPr>
            <w:tcW w:w="1202" w:type="dxa"/>
            <w:noWrap/>
            <w:hideMark/>
          </w:tcPr>
          <w:p w14:paraId="106683BA"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w:t>
            </w:r>
          </w:p>
        </w:tc>
        <w:tc>
          <w:tcPr>
            <w:tcW w:w="4363" w:type="dxa"/>
            <w:noWrap/>
            <w:hideMark/>
          </w:tcPr>
          <w:p w14:paraId="47D8337D"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 RDF + PSB + FYM</w:t>
            </w:r>
          </w:p>
        </w:tc>
        <w:tc>
          <w:tcPr>
            <w:tcW w:w="3240" w:type="dxa"/>
            <w:noWrap/>
            <w:hideMark/>
          </w:tcPr>
          <w:p w14:paraId="4C3C0FBC"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7</w:t>
            </w:r>
          </w:p>
        </w:tc>
      </w:tr>
      <w:tr w:rsidR="00FD47BE" w:rsidRPr="00E67C37" w14:paraId="4E8E56D3" w14:textId="77777777" w:rsidTr="00FD47BE">
        <w:trPr>
          <w:trHeight w:val="305"/>
        </w:trPr>
        <w:tc>
          <w:tcPr>
            <w:tcW w:w="1202" w:type="dxa"/>
            <w:noWrap/>
            <w:hideMark/>
          </w:tcPr>
          <w:p w14:paraId="75B2E761"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w:t>
            </w:r>
          </w:p>
        </w:tc>
        <w:tc>
          <w:tcPr>
            <w:tcW w:w="4363" w:type="dxa"/>
            <w:noWrap/>
            <w:hideMark/>
          </w:tcPr>
          <w:p w14:paraId="6B6376FC" w14:textId="77777777" w:rsidR="00FD47BE" w:rsidRPr="00E67C37" w:rsidRDefault="00FD47BE" w:rsidP="00E67C37">
            <w:pPr>
              <w:spacing w:after="12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Control</w:t>
            </w:r>
          </w:p>
        </w:tc>
        <w:tc>
          <w:tcPr>
            <w:tcW w:w="3240" w:type="dxa"/>
            <w:noWrap/>
            <w:hideMark/>
          </w:tcPr>
          <w:p w14:paraId="61D8A066" w14:textId="77777777" w:rsidR="00FD47BE" w:rsidRPr="00E67C37" w:rsidRDefault="00FD47BE" w:rsidP="00E67C37">
            <w:pPr>
              <w:spacing w:after="120" w:line="360" w:lineRule="auto"/>
              <w:jc w:val="center"/>
              <w:rPr>
                <w:rFonts w:ascii="Times New Roman" w:eastAsia="Times New Roman" w:hAnsi="Times New Roman" w:cs="Times New Roman"/>
                <w:color w:val="000000"/>
                <w:sz w:val="24"/>
                <w:szCs w:val="24"/>
                <w:vertAlign w:val="subscript"/>
              </w:rPr>
            </w:pPr>
            <w:r w:rsidRPr="00E67C37">
              <w:rPr>
                <w:rFonts w:ascii="Times New Roman" w:eastAsia="Times New Roman" w:hAnsi="Times New Roman" w:cs="Times New Roman"/>
                <w:color w:val="000000"/>
                <w:sz w:val="24"/>
                <w:szCs w:val="24"/>
              </w:rPr>
              <w:t>T</w:t>
            </w:r>
            <w:r w:rsidRPr="00E67C37">
              <w:rPr>
                <w:rFonts w:ascii="Times New Roman" w:eastAsia="Times New Roman" w:hAnsi="Times New Roman" w:cs="Times New Roman"/>
                <w:color w:val="000000"/>
                <w:sz w:val="24"/>
                <w:szCs w:val="24"/>
                <w:vertAlign w:val="subscript"/>
              </w:rPr>
              <w:t>8</w:t>
            </w:r>
          </w:p>
        </w:tc>
      </w:tr>
    </w:tbl>
    <w:p w14:paraId="09BB02F6" w14:textId="77777777" w:rsidR="005F3738" w:rsidRDefault="005F3738" w:rsidP="00E67C37">
      <w:pPr>
        <w:spacing w:line="360" w:lineRule="auto"/>
        <w:jc w:val="both"/>
        <w:rPr>
          <w:rFonts w:ascii="Times New Roman" w:hAnsi="Times New Roman" w:cs="Times New Roman"/>
          <w:sz w:val="24"/>
          <w:szCs w:val="24"/>
        </w:rPr>
      </w:pPr>
    </w:p>
    <w:p w14:paraId="0AB4A872" w14:textId="77777777" w:rsidR="005F3738" w:rsidRDefault="005F3738" w:rsidP="00E67C37">
      <w:pPr>
        <w:spacing w:line="360" w:lineRule="auto"/>
        <w:jc w:val="both"/>
        <w:rPr>
          <w:rFonts w:ascii="Times New Roman" w:hAnsi="Times New Roman" w:cs="Times New Roman"/>
          <w:sz w:val="24"/>
          <w:szCs w:val="24"/>
        </w:rPr>
      </w:pPr>
    </w:p>
    <w:p w14:paraId="45A5BA76" w14:textId="778D899A" w:rsidR="00FA7CAC" w:rsidRPr="00E67C37" w:rsidRDefault="003E388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 xml:space="preserve">The eight treatments were replicated three times in randomized block design in 1.60m x 1.20 size plots. The Recommended dose </w:t>
      </w:r>
      <w:r w:rsidRPr="00CB1CD5">
        <w:rPr>
          <w:rFonts w:ascii="Times New Roman" w:hAnsi="Times New Roman" w:cs="Times New Roman"/>
          <w:sz w:val="24"/>
          <w:szCs w:val="24"/>
          <w:highlight w:val="yellow"/>
        </w:rPr>
        <w:t xml:space="preserve">of </w:t>
      </w:r>
      <w:r w:rsidR="00917A59" w:rsidRPr="00CB1CD5">
        <w:rPr>
          <w:rFonts w:ascii="Times New Roman" w:hAnsi="Times New Roman" w:cs="Times New Roman"/>
          <w:sz w:val="24"/>
          <w:szCs w:val="24"/>
          <w:highlight w:val="yellow"/>
        </w:rPr>
        <w:t>Nitrogen,</w:t>
      </w:r>
      <w:r w:rsidRPr="00CB1CD5">
        <w:rPr>
          <w:rFonts w:ascii="Times New Roman" w:hAnsi="Times New Roman" w:cs="Times New Roman"/>
          <w:sz w:val="24"/>
          <w:szCs w:val="24"/>
          <w:highlight w:val="yellow"/>
        </w:rPr>
        <w:t xml:space="preserve"> Phosphorus and Potash were applied at the time of </w:t>
      </w:r>
      <w:r w:rsidR="00917A59" w:rsidRPr="00CB1CD5">
        <w:rPr>
          <w:rFonts w:ascii="Times New Roman" w:hAnsi="Times New Roman" w:cs="Times New Roman"/>
          <w:sz w:val="24"/>
          <w:szCs w:val="24"/>
          <w:highlight w:val="yellow"/>
        </w:rPr>
        <w:t>transplanting.</w:t>
      </w:r>
      <w:r w:rsidRPr="00CB1CD5">
        <w:rPr>
          <w:rFonts w:ascii="Times New Roman" w:hAnsi="Times New Roman" w:cs="Times New Roman"/>
          <w:sz w:val="24"/>
          <w:szCs w:val="24"/>
          <w:highlight w:val="yellow"/>
        </w:rPr>
        <w:t xml:space="preserve"> </w:t>
      </w:r>
      <w:r w:rsidRPr="00E67C37">
        <w:rPr>
          <w:rFonts w:ascii="Times New Roman" w:hAnsi="Times New Roman" w:cs="Times New Roman"/>
          <w:sz w:val="24"/>
          <w:szCs w:val="24"/>
        </w:rPr>
        <w:t xml:space="preserve">The half dose of nitrogen was applied as basal and in two part </w:t>
      </w:r>
      <w:r w:rsidRPr="00CB1CD5">
        <w:rPr>
          <w:rFonts w:ascii="Times New Roman" w:hAnsi="Times New Roman" w:cs="Times New Roman"/>
          <w:sz w:val="24"/>
          <w:szCs w:val="24"/>
          <w:highlight w:val="yellow"/>
        </w:rPr>
        <w:t xml:space="preserve">after </w:t>
      </w:r>
      <w:r w:rsidR="00917A59" w:rsidRPr="00CB1CD5">
        <w:rPr>
          <w:rFonts w:ascii="Times New Roman" w:hAnsi="Times New Roman" w:cs="Times New Roman"/>
          <w:sz w:val="24"/>
          <w:szCs w:val="24"/>
          <w:highlight w:val="yellow"/>
        </w:rPr>
        <w:t>30-day</w:t>
      </w:r>
      <w:r w:rsidRPr="00CB1CD5">
        <w:rPr>
          <w:rFonts w:ascii="Times New Roman" w:hAnsi="Times New Roman" w:cs="Times New Roman"/>
          <w:sz w:val="24"/>
          <w:szCs w:val="24"/>
          <w:highlight w:val="yellow"/>
        </w:rPr>
        <w:t xml:space="preserve"> transplanting </w:t>
      </w:r>
      <w:r w:rsidRPr="00E67C37">
        <w:rPr>
          <w:rFonts w:ascii="Times New Roman" w:hAnsi="Times New Roman" w:cs="Times New Roman"/>
          <w:sz w:val="24"/>
          <w:szCs w:val="24"/>
        </w:rPr>
        <w:t xml:space="preserve">and 60 day after transplanting. Farm yard manure was applied 15 days before transplanting and the bio-fertilizer (PSB) was applied as seedling dipping treatment in PSB and water solution @2kg/ha. All the required cultural operations along with the </w:t>
      </w:r>
      <w:r w:rsidRPr="00CB1CD5">
        <w:rPr>
          <w:rFonts w:ascii="Times New Roman" w:hAnsi="Times New Roman" w:cs="Times New Roman"/>
          <w:sz w:val="24"/>
          <w:szCs w:val="24"/>
          <w:highlight w:val="yellow"/>
        </w:rPr>
        <w:t xml:space="preserve">irrigation </w:t>
      </w:r>
      <w:r w:rsidR="004B697F" w:rsidRPr="00CB1CD5">
        <w:rPr>
          <w:rFonts w:ascii="Times New Roman" w:hAnsi="Times New Roman" w:cs="Times New Roman"/>
          <w:sz w:val="24"/>
          <w:szCs w:val="24"/>
          <w:highlight w:val="yellow"/>
        </w:rPr>
        <w:t>are</w:t>
      </w:r>
      <w:r w:rsidR="004B697F" w:rsidRPr="00CB1CD5">
        <w:rPr>
          <w:rFonts w:ascii="Times New Roman" w:hAnsi="Times New Roman" w:cs="Times New Roman"/>
          <w:sz w:val="24"/>
          <w:szCs w:val="24"/>
          <w:highlight w:val="yellow"/>
        </w:rPr>
        <w:t xml:space="preserve"> </w:t>
      </w:r>
      <w:r w:rsidRPr="00CB1CD5">
        <w:rPr>
          <w:rFonts w:ascii="Times New Roman" w:hAnsi="Times New Roman" w:cs="Times New Roman"/>
          <w:sz w:val="24"/>
          <w:szCs w:val="24"/>
          <w:highlight w:val="yellow"/>
        </w:rPr>
        <w:t xml:space="preserve">done as per </w:t>
      </w:r>
      <w:r w:rsidR="004B697F" w:rsidRPr="00CB1CD5">
        <w:rPr>
          <w:rFonts w:ascii="Times New Roman" w:hAnsi="Times New Roman" w:cs="Times New Roman"/>
          <w:sz w:val="24"/>
          <w:szCs w:val="24"/>
          <w:highlight w:val="yellow"/>
        </w:rPr>
        <w:t xml:space="preserve">the </w:t>
      </w:r>
      <w:r w:rsidRPr="00E67C37">
        <w:rPr>
          <w:rFonts w:ascii="Times New Roman" w:hAnsi="Times New Roman" w:cs="Times New Roman"/>
          <w:sz w:val="24"/>
          <w:szCs w:val="24"/>
        </w:rPr>
        <w:t xml:space="preserve">requirement of the crop. </w:t>
      </w:r>
      <w:r w:rsidR="004B697F" w:rsidRPr="00CB1CD5">
        <w:rPr>
          <w:rFonts w:ascii="Times New Roman" w:hAnsi="Times New Roman" w:cs="Times New Roman"/>
          <w:sz w:val="24"/>
          <w:szCs w:val="24"/>
          <w:highlight w:val="yellow"/>
        </w:rPr>
        <w:t>A</w:t>
      </w:r>
      <w:r w:rsidRPr="00CB1CD5">
        <w:rPr>
          <w:rFonts w:ascii="Times New Roman" w:hAnsi="Times New Roman" w:cs="Times New Roman"/>
          <w:sz w:val="24"/>
          <w:szCs w:val="24"/>
          <w:highlight w:val="yellow"/>
        </w:rPr>
        <w:t xml:space="preserve">ll growth studies </w:t>
      </w:r>
      <w:r w:rsidR="004B697F" w:rsidRPr="00CB1CD5">
        <w:rPr>
          <w:rFonts w:ascii="Times New Roman" w:hAnsi="Times New Roman" w:cs="Times New Roman"/>
          <w:sz w:val="24"/>
          <w:szCs w:val="24"/>
          <w:highlight w:val="yellow"/>
        </w:rPr>
        <w:t xml:space="preserve">were </w:t>
      </w:r>
      <w:r w:rsidRPr="00CB1CD5">
        <w:rPr>
          <w:rFonts w:ascii="Times New Roman" w:hAnsi="Times New Roman" w:cs="Times New Roman"/>
          <w:sz w:val="24"/>
          <w:szCs w:val="24"/>
          <w:highlight w:val="yellow"/>
        </w:rPr>
        <w:t xml:space="preserve">recorded at first 15 DAT </w:t>
      </w:r>
      <w:r w:rsidRPr="00E67C37">
        <w:rPr>
          <w:rFonts w:ascii="Times New Roman" w:hAnsi="Times New Roman" w:cs="Times New Roman"/>
          <w:sz w:val="24"/>
          <w:szCs w:val="24"/>
        </w:rPr>
        <w:t>and all 30 DAT interval</w:t>
      </w:r>
      <w:r w:rsidR="004B697F">
        <w:rPr>
          <w:rFonts w:ascii="Times New Roman" w:hAnsi="Times New Roman" w:cs="Times New Roman"/>
          <w:sz w:val="24"/>
          <w:szCs w:val="24"/>
        </w:rPr>
        <w:t>s</w:t>
      </w:r>
      <w:r w:rsidRPr="00E67C37">
        <w:rPr>
          <w:rFonts w:ascii="Times New Roman" w:hAnsi="Times New Roman" w:cs="Times New Roman"/>
          <w:sz w:val="24"/>
          <w:szCs w:val="24"/>
        </w:rPr>
        <w:t>. The bulb was harvested at the mature stage.</w:t>
      </w:r>
    </w:p>
    <w:p w14:paraId="01EF2A98" w14:textId="77777777" w:rsidR="00C608C8" w:rsidRPr="00E67C37" w:rsidRDefault="00C608C8" w:rsidP="00E67C37">
      <w:pPr>
        <w:spacing w:line="360" w:lineRule="auto"/>
        <w:jc w:val="both"/>
        <w:rPr>
          <w:rFonts w:ascii="Times New Roman" w:hAnsi="Times New Roman" w:cs="Times New Roman"/>
          <w:b/>
          <w:bCs/>
          <w:sz w:val="24"/>
          <w:szCs w:val="24"/>
        </w:rPr>
      </w:pPr>
      <w:r w:rsidRPr="00E67C37">
        <w:rPr>
          <w:rFonts w:ascii="Times New Roman" w:hAnsi="Times New Roman" w:cs="Times New Roman"/>
          <w:b/>
          <w:bCs/>
          <w:sz w:val="24"/>
          <w:szCs w:val="24"/>
        </w:rPr>
        <w:t xml:space="preserve">RESULTS AND DISCUSSION </w:t>
      </w:r>
    </w:p>
    <w:p w14:paraId="4F41C802" w14:textId="3E26A316" w:rsidR="006274CA" w:rsidRPr="00E67C37" w:rsidRDefault="001C71DA" w:rsidP="00E67C37">
      <w:pPr>
        <w:spacing w:line="360" w:lineRule="auto"/>
        <w:ind w:firstLine="720"/>
        <w:jc w:val="both"/>
        <w:rPr>
          <w:rFonts w:ascii="Times New Roman" w:hAnsi="Times New Roman" w:cs="Times New Roman"/>
          <w:sz w:val="24"/>
          <w:szCs w:val="24"/>
        </w:rPr>
      </w:pPr>
      <w:r w:rsidRPr="00E67C37">
        <w:rPr>
          <w:rFonts w:ascii="Times New Roman" w:hAnsi="Times New Roman" w:cs="Times New Roman"/>
          <w:sz w:val="24"/>
          <w:szCs w:val="24"/>
        </w:rPr>
        <w:t xml:space="preserve">The pooled (2016-18) data </w:t>
      </w:r>
      <w:r w:rsidRPr="00CB1CD5">
        <w:rPr>
          <w:rFonts w:ascii="Times New Roman" w:hAnsi="Times New Roman" w:cs="Times New Roman"/>
          <w:sz w:val="24"/>
          <w:szCs w:val="24"/>
          <w:highlight w:val="yellow"/>
        </w:rPr>
        <w:t xml:space="preserve">presented in </w:t>
      </w:r>
      <w:r w:rsidR="004B697F" w:rsidRPr="00CB1CD5">
        <w:rPr>
          <w:rFonts w:ascii="Times New Roman" w:hAnsi="Times New Roman" w:cs="Times New Roman"/>
          <w:sz w:val="24"/>
          <w:szCs w:val="24"/>
          <w:highlight w:val="yellow"/>
        </w:rPr>
        <w:t xml:space="preserve">the </w:t>
      </w:r>
      <w:r w:rsidRPr="00CB1CD5">
        <w:rPr>
          <w:rFonts w:ascii="Times New Roman" w:hAnsi="Times New Roman" w:cs="Times New Roman"/>
          <w:sz w:val="24"/>
          <w:szCs w:val="24"/>
          <w:highlight w:val="yellow"/>
        </w:rPr>
        <w:t xml:space="preserve">table and figure shows </w:t>
      </w:r>
      <w:r w:rsidR="004B697F" w:rsidRPr="00CB1CD5">
        <w:rPr>
          <w:rFonts w:ascii="Times New Roman" w:hAnsi="Times New Roman" w:cs="Times New Roman"/>
          <w:sz w:val="24"/>
          <w:szCs w:val="24"/>
          <w:highlight w:val="yellow"/>
        </w:rPr>
        <w:t>th</w:t>
      </w:r>
      <w:r w:rsidR="004B697F" w:rsidRPr="00CB1CD5">
        <w:rPr>
          <w:rFonts w:ascii="Times New Roman" w:hAnsi="Times New Roman" w:cs="Times New Roman"/>
          <w:sz w:val="24"/>
          <w:szCs w:val="24"/>
          <w:highlight w:val="yellow"/>
        </w:rPr>
        <w:t>e</w:t>
      </w:r>
      <w:r w:rsidR="004B697F" w:rsidRPr="00CB1CD5">
        <w:rPr>
          <w:rFonts w:ascii="Times New Roman" w:hAnsi="Times New Roman" w:cs="Times New Roman"/>
          <w:sz w:val="24"/>
          <w:szCs w:val="24"/>
          <w:highlight w:val="yellow"/>
        </w:rPr>
        <w:t xml:space="preserve"> </w:t>
      </w:r>
      <w:r w:rsidRPr="00CB1CD5">
        <w:rPr>
          <w:rFonts w:ascii="Times New Roman" w:hAnsi="Times New Roman" w:cs="Times New Roman"/>
          <w:sz w:val="24"/>
          <w:szCs w:val="24"/>
          <w:highlight w:val="yellow"/>
        </w:rPr>
        <w:t xml:space="preserve">maximum </w:t>
      </w:r>
      <w:r w:rsidRPr="00E67C37">
        <w:rPr>
          <w:rFonts w:ascii="Times New Roman" w:hAnsi="Times New Roman" w:cs="Times New Roman"/>
          <w:sz w:val="24"/>
          <w:szCs w:val="24"/>
        </w:rPr>
        <w:t>length of plant.</w:t>
      </w:r>
      <w:r w:rsidR="00CE23AC">
        <w:rPr>
          <w:rFonts w:ascii="Times New Roman" w:hAnsi="Times New Roman" w:cs="Times New Roman"/>
          <w:sz w:val="24"/>
          <w:szCs w:val="24"/>
        </w:rPr>
        <w:t xml:space="preserve"> T</w:t>
      </w:r>
      <w:r w:rsidR="00C608C8" w:rsidRPr="00E67C37">
        <w:rPr>
          <w:rFonts w:ascii="Times New Roman" w:hAnsi="Times New Roman" w:cs="Times New Roman"/>
          <w:sz w:val="24"/>
          <w:szCs w:val="24"/>
        </w:rPr>
        <w:t>he plant height increased significantly with the different treatment</w:t>
      </w:r>
      <w:r w:rsidR="004B697F">
        <w:rPr>
          <w:rFonts w:ascii="Times New Roman" w:hAnsi="Times New Roman" w:cs="Times New Roman"/>
          <w:sz w:val="24"/>
          <w:szCs w:val="24"/>
        </w:rPr>
        <w:t>s</w:t>
      </w:r>
      <w:r w:rsidR="00C608C8" w:rsidRPr="00E67C37">
        <w:rPr>
          <w:rFonts w:ascii="Times New Roman" w:hAnsi="Times New Roman" w:cs="Times New Roman"/>
          <w:sz w:val="24"/>
          <w:szCs w:val="24"/>
        </w:rPr>
        <w:t xml:space="preserve"> of organic manures, inorganic fertilizers and bio-</w:t>
      </w:r>
      <w:proofErr w:type="spellStart"/>
      <w:r w:rsidR="004B697F" w:rsidRPr="00CB1CD5">
        <w:rPr>
          <w:rFonts w:ascii="Times New Roman" w:hAnsi="Times New Roman" w:cs="Times New Roman"/>
          <w:sz w:val="24"/>
          <w:szCs w:val="24"/>
          <w:highlight w:val="yellow"/>
        </w:rPr>
        <w:t>fertili</w:t>
      </w:r>
      <w:r w:rsidR="004B697F" w:rsidRPr="00CB1CD5">
        <w:rPr>
          <w:rFonts w:ascii="Times New Roman" w:hAnsi="Times New Roman" w:cs="Times New Roman"/>
          <w:sz w:val="24"/>
          <w:szCs w:val="24"/>
          <w:highlight w:val="yellow"/>
        </w:rPr>
        <w:t>sers</w:t>
      </w:r>
      <w:proofErr w:type="spellEnd"/>
      <w:r w:rsidR="004B697F" w:rsidRPr="00CB1CD5">
        <w:rPr>
          <w:rFonts w:ascii="Times New Roman" w:hAnsi="Times New Roman" w:cs="Times New Roman"/>
          <w:sz w:val="24"/>
          <w:szCs w:val="24"/>
          <w:highlight w:val="yellow"/>
        </w:rPr>
        <w:t xml:space="preserve"> </w:t>
      </w:r>
      <w:r w:rsidR="00C608C8" w:rsidRPr="00CB1CD5">
        <w:rPr>
          <w:rFonts w:ascii="Times New Roman" w:hAnsi="Times New Roman" w:cs="Times New Roman"/>
          <w:sz w:val="24"/>
          <w:szCs w:val="24"/>
          <w:highlight w:val="yellow"/>
        </w:rPr>
        <w:t xml:space="preserve">up </w:t>
      </w:r>
      <w:r w:rsidR="00C608C8" w:rsidRPr="00E67C37">
        <w:rPr>
          <w:rFonts w:ascii="Times New Roman" w:hAnsi="Times New Roman" w:cs="Times New Roman"/>
          <w:sz w:val="24"/>
          <w:szCs w:val="24"/>
        </w:rPr>
        <w:t>to harvesting. The significantly maximum plant height was recorded in treatment T</w:t>
      </w:r>
      <w:r w:rsidR="00C608C8" w:rsidRPr="00E67C37">
        <w:rPr>
          <w:rFonts w:ascii="Times New Roman" w:hAnsi="Times New Roman" w:cs="Times New Roman"/>
          <w:sz w:val="24"/>
          <w:szCs w:val="24"/>
          <w:vertAlign w:val="subscript"/>
        </w:rPr>
        <w:t>4</w:t>
      </w:r>
      <w:r w:rsidR="00C608C8" w:rsidRPr="00E67C37">
        <w:rPr>
          <w:rFonts w:ascii="Times New Roman" w:hAnsi="Times New Roman" w:cs="Times New Roman"/>
          <w:sz w:val="24"/>
          <w:szCs w:val="24"/>
        </w:rPr>
        <w:t>) followed by T</w:t>
      </w:r>
      <w:r w:rsidR="00C608C8" w:rsidRPr="00E67C37">
        <w:rPr>
          <w:rFonts w:ascii="Times New Roman" w:hAnsi="Times New Roman" w:cs="Times New Roman"/>
          <w:sz w:val="24"/>
          <w:szCs w:val="24"/>
          <w:vertAlign w:val="subscript"/>
        </w:rPr>
        <w:t>3</w:t>
      </w:r>
      <w:r w:rsidR="00C608C8" w:rsidRPr="00E67C37">
        <w:rPr>
          <w:rFonts w:ascii="Times New Roman" w:hAnsi="Times New Roman" w:cs="Times New Roman"/>
          <w:sz w:val="24"/>
          <w:szCs w:val="24"/>
        </w:rPr>
        <w:t xml:space="preserve"> at 30,60 and 90 DAT and up to harvest.</w:t>
      </w:r>
      <w:r w:rsidR="00361456" w:rsidRPr="00E67C37">
        <w:rPr>
          <w:rFonts w:ascii="Times New Roman" w:hAnsi="Times New Roman" w:cs="Times New Roman"/>
          <w:sz w:val="24"/>
          <w:szCs w:val="24"/>
        </w:rPr>
        <w:t xml:space="preserve"> </w:t>
      </w:r>
      <w:r w:rsidR="00C608C8" w:rsidRPr="00E67C37">
        <w:rPr>
          <w:rFonts w:ascii="Times New Roman" w:hAnsi="Times New Roman" w:cs="Times New Roman"/>
          <w:sz w:val="24"/>
          <w:szCs w:val="24"/>
        </w:rPr>
        <w:t>While the minimum plant height was observed under the treatment T</w:t>
      </w:r>
      <w:r w:rsidR="00C608C8" w:rsidRPr="00E67C37">
        <w:rPr>
          <w:rFonts w:ascii="Times New Roman" w:hAnsi="Times New Roman" w:cs="Times New Roman"/>
          <w:sz w:val="24"/>
          <w:szCs w:val="24"/>
          <w:vertAlign w:val="subscript"/>
        </w:rPr>
        <w:t>8</w:t>
      </w:r>
      <w:r w:rsidR="00C608C8" w:rsidRPr="00E67C37">
        <w:rPr>
          <w:rFonts w:ascii="Times New Roman" w:hAnsi="Times New Roman" w:cs="Times New Roman"/>
          <w:sz w:val="24"/>
          <w:szCs w:val="24"/>
        </w:rPr>
        <w:t xml:space="preserve"> (Absolute control) for the same. This may be due to </w:t>
      </w:r>
      <w:r w:rsidR="004B697F">
        <w:rPr>
          <w:rFonts w:ascii="Times New Roman" w:hAnsi="Times New Roman" w:cs="Times New Roman"/>
          <w:sz w:val="24"/>
          <w:szCs w:val="24"/>
        </w:rPr>
        <w:t xml:space="preserve">the </w:t>
      </w:r>
      <w:r w:rsidR="00C608C8" w:rsidRPr="00E67C37">
        <w:rPr>
          <w:rFonts w:ascii="Times New Roman" w:hAnsi="Times New Roman" w:cs="Times New Roman"/>
          <w:sz w:val="24"/>
          <w:szCs w:val="24"/>
        </w:rPr>
        <w:t xml:space="preserve">application of integrated nutrient management, increased photosynthetic activity, chlorophyll formation, nitrogen metabolism and auxin contents in the plants which </w:t>
      </w:r>
      <w:r w:rsidR="00C608C8" w:rsidRPr="00CB1CD5">
        <w:rPr>
          <w:rFonts w:ascii="Times New Roman" w:hAnsi="Times New Roman" w:cs="Times New Roman"/>
          <w:sz w:val="24"/>
          <w:szCs w:val="24"/>
          <w:highlight w:val="yellow"/>
        </w:rPr>
        <w:t xml:space="preserve">ultimately </w:t>
      </w:r>
      <w:r w:rsidR="004B697F" w:rsidRPr="00CB1CD5">
        <w:rPr>
          <w:rFonts w:ascii="Times New Roman" w:hAnsi="Times New Roman" w:cs="Times New Roman"/>
          <w:sz w:val="24"/>
          <w:szCs w:val="24"/>
          <w:highlight w:val="yellow"/>
        </w:rPr>
        <w:t>improv</w:t>
      </w:r>
      <w:r w:rsidR="004B697F" w:rsidRPr="00CB1CD5">
        <w:rPr>
          <w:rFonts w:ascii="Times New Roman" w:hAnsi="Times New Roman" w:cs="Times New Roman"/>
          <w:sz w:val="24"/>
          <w:szCs w:val="24"/>
          <w:highlight w:val="yellow"/>
        </w:rPr>
        <w:t>e</w:t>
      </w:r>
      <w:r w:rsidR="004B697F" w:rsidRPr="00CB1CD5">
        <w:rPr>
          <w:rFonts w:ascii="Times New Roman" w:hAnsi="Times New Roman" w:cs="Times New Roman"/>
          <w:sz w:val="24"/>
          <w:szCs w:val="24"/>
          <w:highlight w:val="yellow"/>
        </w:rPr>
        <w:t xml:space="preserve"> </w:t>
      </w:r>
      <w:r w:rsidR="00C608C8" w:rsidRPr="00CB1CD5">
        <w:rPr>
          <w:rFonts w:ascii="Times New Roman" w:hAnsi="Times New Roman" w:cs="Times New Roman"/>
          <w:sz w:val="24"/>
          <w:szCs w:val="24"/>
          <w:highlight w:val="yellow"/>
        </w:rPr>
        <w:t xml:space="preserve">the plant height. These findings </w:t>
      </w:r>
      <w:r w:rsidR="004B697F" w:rsidRPr="00CB1CD5">
        <w:rPr>
          <w:rFonts w:ascii="Times New Roman" w:hAnsi="Times New Roman" w:cs="Times New Roman"/>
          <w:sz w:val="24"/>
          <w:szCs w:val="24"/>
          <w:highlight w:val="yellow"/>
        </w:rPr>
        <w:t>w</w:t>
      </w:r>
      <w:r w:rsidR="004B697F" w:rsidRPr="00CB1CD5">
        <w:rPr>
          <w:rFonts w:ascii="Times New Roman" w:hAnsi="Times New Roman" w:cs="Times New Roman"/>
          <w:sz w:val="24"/>
          <w:szCs w:val="24"/>
          <w:highlight w:val="yellow"/>
        </w:rPr>
        <w:t>ere</w:t>
      </w:r>
      <w:r w:rsidR="004B697F" w:rsidRPr="00CB1CD5">
        <w:rPr>
          <w:rFonts w:ascii="Times New Roman" w:hAnsi="Times New Roman" w:cs="Times New Roman"/>
          <w:sz w:val="24"/>
          <w:szCs w:val="24"/>
          <w:highlight w:val="yellow"/>
        </w:rPr>
        <w:t xml:space="preserve"> </w:t>
      </w:r>
      <w:r w:rsidR="00C608C8" w:rsidRPr="00CB1CD5">
        <w:rPr>
          <w:rFonts w:ascii="Times New Roman" w:hAnsi="Times New Roman" w:cs="Times New Roman"/>
          <w:sz w:val="24"/>
          <w:szCs w:val="24"/>
          <w:highlight w:val="yellow"/>
        </w:rPr>
        <w:t xml:space="preserve">in agreement with the findings </w:t>
      </w:r>
      <w:r w:rsidR="00C608C8" w:rsidRPr="00E67C37">
        <w:rPr>
          <w:rFonts w:ascii="Times New Roman" w:hAnsi="Times New Roman" w:cs="Times New Roman"/>
          <w:sz w:val="24"/>
          <w:szCs w:val="24"/>
        </w:rPr>
        <w:t xml:space="preserve">of Jayathilake </w:t>
      </w:r>
      <w:proofErr w:type="gramStart"/>
      <w:r w:rsidR="00C608C8" w:rsidRPr="00E67C37">
        <w:rPr>
          <w:rFonts w:ascii="Times New Roman" w:hAnsi="Times New Roman" w:cs="Times New Roman"/>
          <w:sz w:val="24"/>
          <w:szCs w:val="24"/>
        </w:rPr>
        <w:t>et al.(</w:t>
      </w:r>
      <w:proofErr w:type="gramEnd"/>
      <w:r w:rsidR="00C608C8" w:rsidRPr="00E67C37">
        <w:rPr>
          <w:rFonts w:ascii="Times New Roman" w:hAnsi="Times New Roman" w:cs="Times New Roman"/>
          <w:sz w:val="24"/>
          <w:szCs w:val="24"/>
        </w:rPr>
        <w:t>2002), Jayathilake et al. (2003), Abbey and Kanton (2003), Reddy and Reddy (2005), Mahmoud et al. (2006), Patel et al. (2008a).</w:t>
      </w:r>
    </w:p>
    <w:p w14:paraId="29A2D6D0" w14:textId="77777777" w:rsidR="005B2834" w:rsidRPr="00E67C37" w:rsidRDefault="005B2834" w:rsidP="00E67C37">
      <w:pPr>
        <w:spacing w:line="360" w:lineRule="auto"/>
        <w:jc w:val="both"/>
        <w:rPr>
          <w:rFonts w:ascii="Times New Roman" w:hAnsi="Times New Roman" w:cs="Times New Roman"/>
          <w:sz w:val="24"/>
          <w:szCs w:val="24"/>
        </w:rPr>
      </w:pPr>
      <w:r w:rsidRPr="00E67C37">
        <w:rPr>
          <w:rFonts w:ascii="Times New Roman" w:hAnsi="Times New Roman" w:cs="Times New Roman"/>
          <w:b/>
          <w:bCs/>
          <w:sz w:val="24"/>
          <w:szCs w:val="24"/>
        </w:rPr>
        <w:t>Table-1 Studies of</w:t>
      </w:r>
      <w:r w:rsidRPr="00E67C37">
        <w:rPr>
          <w:rFonts w:ascii="Times New Roman" w:hAnsi="Times New Roman" w:cs="Times New Roman"/>
          <w:b/>
          <w:sz w:val="24"/>
          <w:szCs w:val="24"/>
        </w:rPr>
        <w:t xml:space="preserve"> Integrated Management concentrations on growth on onion.</w:t>
      </w:r>
    </w:p>
    <w:tbl>
      <w:tblPr>
        <w:tblW w:w="8624" w:type="dxa"/>
        <w:jc w:val="center"/>
        <w:tblLayout w:type="fixed"/>
        <w:tblLook w:val="04A0" w:firstRow="1" w:lastRow="0" w:firstColumn="1" w:lastColumn="0" w:noHBand="0" w:noVBand="1"/>
      </w:tblPr>
      <w:tblGrid>
        <w:gridCol w:w="2499"/>
        <w:gridCol w:w="1238"/>
        <w:gridCol w:w="1134"/>
        <w:gridCol w:w="2126"/>
        <w:gridCol w:w="1627"/>
      </w:tblGrid>
      <w:tr w:rsidR="006274CA" w:rsidRPr="00E67C37" w14:paraId="1770D1AD" w14:textId="77777777" w:rsidTr="00AE53CB">
        <w:trPr>
          <w:trHeight w:val="321"/>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6717AB1F" w14:textId="77777777" w:rsidR="006274CA" w:rsidRPr="00E67C37" w:rsidRDefault="006274CA" w:rsidP="00E67C37">
            <w:pPr>
              <w:spacing w:after="0" w:line="360" w:lineRule="auto"/>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Treatments</w:t>
            </w:r>
          </w:p>
        </w:tc>
        <w:tc>
          <w:tcPr>
            <w:tcW w:w="1238" w:type="dxa"/>
            <w:tcBorders>
              <w:top w:val="single" w:sz="4" w:space="0" w:color="auto"/>
              <w:left w:val="nil"/>
              <w:bottom w:val="single" w:sz="4" w:space="0" w:color="auto"/>
              <w:right w:val="single" w:sz="4" w:space="0" w:color="auto"/>
            </w:tcBorders>
            <w:shd w:val="clear" w:color="auto" w:fill="auto"/>
            <w:vAlign w:val="center"/>
          </w:tcPr>
          <w:p w14:paraId="120CC1FF" w14:textId="77777777" w:rsidR="006274CA" w:rsidRPr="00E67C37" w:rsidRDefault="00DA455D" w:rsidP="00E67C37">
            <w:pPr>
              <w:spacing w:after="0" w:line="360" w:lineRule="auto"/>
              <w:rPr>
                <w:rFonts w:ascii="Times New Roman" w:eastAsia="Times New Roman" w:hAnsi="Times New Roman" w:cs="Times New Roman"/>
                <w:b/>
                <w:color w:val="000000"/>
                <w:sz w:val="24"/>
                <w:szCs w:val="24"/>
              </w:rPr>
            </w:pPr>
            <w:r w:rsidRPr="00E67C37">
              <w:rPr>
                <w:rFonts w:ascii="Times New Roman" w:hAnsi="Times New Roman" w:cs="Times New Roman"/>
                <w:b/>
                <w:sz w:val="24"/>
                <w:szCs w:val="24"/>
              </w:rPr>
              <w:t xml:space="preserve">Plant </w:t>
            </w:r>
            <w:r w:rsidR="006274CA" w:rsidRPr="00E67C37">
              <w:rPr>
                <w:rFonts w:ascii="Times New Roman" w:hAnsi="Times New Roman" w:cs="Times New Roman"/>
                <w:b/>
                <w:sz w:val="24"/>
                <w:szCs w:val="24"/>
              </w:rPr>
              <w:t>height (cm)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7AFF2C" w14:textId="77777777" w:rsidR="006274CA" w:rsidRPr="00E67C37" w:rsidRDefault="00DA455D" w:rsidP="00E67C37">
            <w:pPr>
              <w:spacing w:after="0" w:line="360" w:lineRule="auto"/>
              <w:rPr>
                <w:rFonts w:ascii="Times New Roman" w:eastAsia="Times New Roman" w:hAnsi="Times New Roman" w:cs="Times New Roman"/>
                <w:b/>
                <w:color w:val="000000"/>
                <w:sz w:val="24"/>
                <w:szCs w:val="24"/>
              </w:rPr>
            </w:pPr>
            <w:r w:rsidRPr="00E67C37">
              <w:rPr>
                <w:rFonts w:ascii="Times New Roman" w:hAnsi="Times New Roman" w:cs="Times New Roman"/>
                <w:b/>
                <w:sz w:val="24"/>
                <w:szCs w:val="24"/>
              </w:rPr>
              <w:t xml:space="preserve">Longest </w:t>
            </w:r>
            <w:r w:rsidR="006274CA" w:rsidRPr="00E67C37">
              <w:rPr>
                <w:rFonts w:ascii="Times New Roman" w:hAnsi="Times New Roman" w:cs="Times New Roman"/>
                <w:b/>
                <w:sz w:val="24"/>
                <w:szCs w:val="24"/>
              </w:rPr>
              <w:t>leaf</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9C02EB" w14:textId="77777777" w:rsidR="006274CA" w:rsidRPr="00E67C37" w:rsidRDefault="00DA455D" w:rsidP="00E67C37">
            <w:pPr>
              <w:spacing w:after="0" w:line="360" w:lineRule="auto"/>
              <w:rPr>
                <w:rFonts w:ascii="Times New Roman" w:eastAsia="Times New Roman" w:hAnsi="Times New Roman" w:cs="Times New Roman"/>
                <w:b/>
                <w:color w:val="000000"/>
                <w:sz w:val="24"/>
                <w:szCs w:val="24"/>
              </w:rPr>
            </w:pPr>
            <w:r w:rsidRPr="00E67C37">
              <w:rPr>
                <w:rFonts w:ascii="Times New Roman" w:hAnsi="Times New Roman" w:cs="Times New Roman"/>
                <w:b/>
                <w:sz w:val="24"/>
                <w:szCs w:val="24"/>
              </w:rPr>
              <w:t>Diameter of pseudo-stem(cm)</w:t>
            </w:r>
          </w:p>
        </w:tc>
        <w:tc>
          <w:tcPr>
            <w:tcW w:w="1627" w:type="dxa"/>
            <w:tcBorders>
              <w:top w:val="single" w:sz="4" w:space="0" w:color="auto"/>
              <w:left w:val="nil"/>
              <w:bottom w:val="single" w:sz="4" w:space="0" w:color="auto"/>
              <w:right w:val="single" w:sz="4" w:space="0" w:color="auto"/>
            </w:tcBorders>
            <w:vAlign w:val="center"/>
          </w:tcPr>
          <w:p w14:paraId="3F28B33C" w14:textId="77777777" w:rsidR="006274CA" w:rsidRPr="00E67C37" w:rsidRDefault="00DA455D" w:rsidP="00E67C37">
            <w:pPr>
              <w:spacing w:after="0" w:line="360" w:lineRule="auto"/>
              <w:jc w:val="center"/>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Diameter of </w:t>
            </w:r>
            <w:r w:rsidR="006274CA" w:rsidRPr="00E67C37">
              <w:rPr>
                <w:rFonts w:ascii="Times New Roman" w:eastAsia="Times New Roman" w:hAnsi="Times New Roman" w:cs="Times New Roman"/>
                <w:b/>
                <w:color w:val="000000"/>
                <w:sz w:val="24"/>
                <w:szCs w:val="24"/>
              </w:rPr>
              <w:t>bulb(cm)</w:t>
            </w:r>
          </w:p>
        </w:tc>
      </w:tr>
      <w:tr w:rsidR="005B2834" w:rsidRPr="00E67C37" w14:paraId="0C665B72"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5E289B42" w14:textId="3374FFE6" w:rsidR="005B2834" w:rsidRPr="00E67C37" w:rsidRDefault="00E67C37"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RDF(NPK)</w:t>
            </w:r>
          </w:p>
        </w:tc>
        <w:tc>
          <w:tcPr>
            <w:tcW w:w="1238" w:type="dxa"/>
            <w:tcBorders>
              <w:top w:val="nil"/>
              <w:left w:val="nil"/>
              <w:bottom w:val="single" w:sz="4" w:space="0" w:color="auto"/>
              <w:right w:val="single" w:sz="4" w:space="0" w:color="auto"/>
            </w:tcBorders>
            <w:shd w:val="clear" w:color="auto" w:fill="auto"/>
            <w:vAlign w:val="center"/>
          </w:tcPr>
          <w:p w14:paraId="56D922C5"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24.15</w:t>
            </w:r>
          </w:p>
        </w:tc>
        <w:tc>
          <w:tcPr>
            <w:tcW w:w="1134" w:type="dxa"/>
            <w:tcBorders>
              <w:top w:val="nil"/>
              <w:left w:val="nil"/>
              <w:bottom w:val="single" w:sz="4" w:space="0" w:color="auto"/>
              <w:right w:val="single" w:sz="4" w:space="0" w:color="auto"/>
            </w:tcBorders>
            <w:shd w:val="clear" w:color="auto" w:fill="auto"/>
          </w:tcPr>
          <w:p w14:paraId="6317B9B4"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18.62</w:t>
            </w:r>
          </w:p>
        </w:tc>
        <w:tc>
          <w:tcPr>
            <w:tcW w:w="2126" w:type="dxa"/>
            <w:tcBorders>
              <w:top w:val="nil"/>
              <w:left w:val="nil"/>
              <w:bottom w:val="single" w:sz="4" w:space="0" w:color="auto"/>
              <w:right w:val="single" w:sz="4" w:space="0" w:color="auto"/>
            </w:tcBorders>
            <w:shd w:val="clear" w:color="auto" w:fill="auto"/>
          </w:tcPr>
          <w:p w14:paraId="203C1BF0"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1.006</w:t>
            </w:r>
          </w:p>
        </w:tc>
        <w:tc>
          <w:tcPr>
            <w:tcW w:w="1627" w:type="dxa"/>
            <w:tcBorders>
              <w:top w:val="nil"/>
              <w:left w:val="nil"/>
              <w:bottom w:val="single" w:sz="4" w:space="0" w:color="auto"/>
              <w:right w:val="single" w:sz="4" w:space="0" w:color="auto"/>
            </w:tcBorders>
            <w:vAlign w:val="center"/>
          </w:tcPr>
          <w:p w14:paraId="3D088F18"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5.2</w:t>
            </w:r>
            <w:r w:rsidR="008F50DC" w:rsidRPr="00E67C37">
              <w:rPr>
                <w:rFonts w:ascii="Times New Roman" w:eastAsia="Times New Roman" w:hAnsi="Times New Roman" w:cs="Times New Roman"/>
                <w:color w:val="000000"/>
                <w:sz w:val="24"/>
                <w:szCs w:val="24"/>
              </w:rPr>
              <w:t>0</w:t>
            </w:r>
          </w:p>
        </w:tc>
      </w:tr>
      <w:tr w:rsidR="005B2834" w:rsidRPr="00E67C37" w14:paraId="63B0CE5B"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4DCEE214" w14:textId="663413F9" w:rsidR="005B2834" w:rsidRPr="00E67C37" w:rsidRDefault="00E67C37"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w:t>
            </w:r>
          </w:p>
        </w:tc>
        <w:tc>
          <w:tcPr>
            <w:tcW w:w="1238" w:type="dxa"/>
            <w:tcBorders>
              <w:top w:val="nil"/>
              <w:left w:val="nil"/>
              <w:bottom w:val="single" w:sz="4" w:space="0" w:color="auto"/>
              <w:right w:val="single" w:sz="4" w:space="0" w:color="auto"/>
            </w:tcBorders>
            <w:shd w:val="clear" w:color="auto" w:fill="auto"/>
            <w:vAlign w:val="center"/>
          </w:tcPr>
          <w:p w14:paraId="14C405EA"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26.01</w:t>
            </w:r>
          </w:p>
        </w:tc>
        <w:tc>
          <w:tcPr>
            <w:tcW w:w="1134" w:type="dxa"/>
            <w:tcBorders>
              <w:top w:val="nil"/>
              <w:left w:val="nil"/>
              <w:bottom w:val="single" w:sz="4" w:space="0" w:color="auto"/>
              <w:right w:val="single" w:sz="4" w:space="0" w:color="auto"/>
            </w:tcBorders>
            <w:shd w:val="clear" w:color="auto" w:fill="auto"/>
          </w:tcPr>
          <w:p w14:paraId="3F23A405"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20.86</w:t>
            </w:r>
          </w:p>
        </w:tc>
        <w:tc>
          <w:tcPr>
            <w:tcW w:w="2126" w:type="dxa"/>
            <w:tcBorders>
              <w:top w:val="nil"/>
              <w:left w:val="nil"/>
              <w:bottom w:val="single" w:sz="4" w:space="0" w:color="auto"/>
              <w:right w:val="single" w:sz="4" w:space="0" w:color="auto"/>
            </w:tcBorders>
            <w:shd w:val="clear" w:color="auto" w:fill="auto"/>
          </w:tcPr>
          <w:p w14:paraId="55582EA1"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1.12</w:t>
            </w:r>
          </w:p>
        </w:tc>
        <w:tc>
          <w:tcPr>
            <w:tcW w:w="1627" w:type="dxa"/>
            <w:tcBorders>
              <w:top w:val="nil"/>
              <w:left w:val="nil"/>
              <w:bottom w:val="single" w:sz="4" w:space="0" w:color="auto"/>
              <w:right w:val="single" w:sz="4" w:space="0" w:color="auto"/>
            </w:tcBorders>
            <w:vAlign w:val="center"/>
          </w:tcPr>
          <w:p w14:paraId="3301B606"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5.76</w:t>
            </w:r>
          </w:p>
        </w:tc>
      </w:tr>
      <w:tr w:rsidR="005B2834" w:rsidRPr="00E67C37" w14:paraId="7524E686"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10E97285" w14:textId="50CA22FC" w:rsidR="005B2834" w:rsidRPr="00E67C37" w:rsidRDefault="00E67C37"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AE53CB">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RDF+FYM</w:t>
            </w:r>
          </w:p>
        </w:tc>
        <w:tc>
          <w:tcPr>
            <w:tcW w:w="1238" w:type="dxa"/>
            <w:tcBorders>
              <w:top w:val="nil"/>
              <w:left w:val="nil"/>
              <w:bottom w:val="single" w:sz="4" w:space="0" w:color="auto"/>
              <w:right w:val="single" w:sz="4" w:space="0" w:color="auto"/>
            </w:tcBorders>
            <w:shd w:val="clear" w:color="auto" w:fill="auto"/>
            <w:vAlign w:val="center"/>
          </w:tcPr>
          <w:p w14:paraId="66DB1CA6"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28.81</w:t>
            </w:r>
          </w:p>
        </w:tc>
        <w:tc>
          <w:tcPr>
            <w:tcW w:w="1134" w:type="dxa"/>
            <w:tcBorders>
              <w:top w:val="nil"/>
              <w:left w:val="nil"/>
              <w:bottom w:val="single" w:sz="4" w:space="0" w:color="auto"/>
              <w:right w:val="single" w:sz="4" w:space="0" w:color="auto"/>
            </w:tcBorders>
            <w:shd w:val="clear" w:color="auto" w:fill="auto"/>
          </w:tcPr>
          <w:p w14:paraId="7EE6FF51"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23.02</w:t>
            </w:r>
          </w:p>
        </w:tc>
        <w:tc>
          <w:tcPr>
            <w:tcW w:w="2126" w:type="dxa"/>
            <w:tcBorders>
              <w:top w:val="nil"/>
              <w:left w:val="nil"/>
              <w:bottom w:val="single" w:sz="4" w:space="0" w:color="auto"/>
              <w:right w:val="single" w:sz="4" w:space="0" w:color="auto"/>
            </w:tcBorders>
            <w:shd w:val="clear" w:color="auto" w:fill="auto"/>
          </w:tcPr>
          <w:p w14:paraId="7EDDBFA8"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1.13</w:t>
            </w:r>
          </w:p>
        </w:tc>
        <w:tc>
          <w:tcPr>
            <w:tcW w:w="1627" w:type="dxa"/>
            <w:tcBorders>
              <w:top w:val="nil"/>
              <w:left w:val="nil"/>
              <w:bottom w:val="single" w:sz="4" w:space="0" w:color="auto"/>
              <w:right w:val="single" w:sz="4" w:space="0" w:color="auto"/>
            </w:tcBorders>
            <w:vAlign w:val="center"/>
          </w:tcPr>
          <w:p w14:paraId="1C0E8C31"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5.93</w:t>
            </w:r>
          </w:p>
        </w:tc>
      </w:tr>
      <w:tr w:rsidR="005B2834" w:rsidRPr="00E67C37" w14:paraId="056ACCA3" w14:textId="77777777" w:rsidTr="00AE53CB">
        <w:trPr>
          <w:trHeight w:val="278"/>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23ACA1C3" w14:textId="60DABB4D"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RDF+PSB+FYM</w:t>
            </w:r>
          </w:p>
        </w:tc>
        <w:tc>
          <w:tcPr>
            <w:tcW w:w="1238" w:type="dxa"/>
            <w:tcBorders>
              <w:top w:val="nil"/>
              <w:left w:val="nil"/>
              <w:bottom w:val="single" w:sz="4" w:space="0" w:color="auto"/>
              <w:right w:val="single" w:sz="4" w:space="0" w:color="auto"/>
            </w:tcBorders>
            <w:shd w:val="clear" w:color="auto" w:fill="auto"/>
            <w:vAlign w:val="center"/>
          </w:tcPr>
          <w:p w14:paraId="30C66BB7"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29.26</w:t>
            </w:r>
          </w:p>
        </w:tc>
        <w:tc>
          <w:tcPr>
            <w:tcW w:w="1134" w:type="dxa"/>
            <w:tcBorders>
              <w:top w:val="nil"/>
              <w:left w:val="nil"/>
              <w:bottom w:val="single" w:sz="4" w:space="0" w:color="auto"/>
              <w:right w:val="single" w:sz="4" w:space="0" w:color="auto"/>
            </w:tcBorders>
            <w:shd w:val="clear" w:color="auto" w:fill="auto"/>
          </w:tcPr>
          <w:p w14:paraId="471F15F6"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25.96</w:t>
            </w:r>
          </w:p>
        </w:tc>
        <w:tc>
          <w:tcPr>
            <w:tcW w:w="2126" w:type="dxa"/>
            <w:tcBorders>
              <w:top w:val="nil"/>
              <w:left w:val="nil"/>
              <w:bottom w:val="single" w:sz="4" w:space="0" w:color="auto"/>
              <w:right w:val="single" w:sz="4" w:space="0" w:color="auto"/>
            </w:tcBorders>
            <w:shd w:val="clear" w:color="auto" w:fill="auto"/>
          </w:tcPr>
          <w:p w14:paraId="0E9A46FA"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1.33</w:t>
            </w:r>
          </w:p>
        </w:tc>
        <w:tc>
          <w:tcPr>
            <w:tcW w:w="1627" w:type="dxa"/>
            <w:tcBorders>
              <w:top w:val="nil"/>
              <w:left w:val="nil"/>
              <w:bottom w:val="single" w:sz="4" w:space="0" w:color="auto"/>
              <w:right w:val="single" w:sz="4" w:space="0" w:color="auto"/>
            </w:tcBorders>
            <w:vAlign w:val="center"/>
          </w:tcPr>
          <w:p w14:paraId="4FA198AC"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6.43</w:t>
            </w:r>
          </w:p>
        </w:tc>
      </w:tr>
      <w:tr w:rsidR="005B2834" w:rsidRPr="00E67C37" w14:paraId="0CCBD089"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6D394DFF" w14:textId="6781BA95"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w:t>
            </w:r>
          </w:p>
        </w:tc>
        <w:tc>
          <w:tcPr>
            <w:tcW w:w="1238" w:type="dxa"/>
            <w:tcBorders>
              <w:top w:val="nil"/>
              <w:left w:val="nil"/>
              <w:bottom w:val="single" w:sz="4" w:space="0" w:color="auto"/>
              <w:right w:val="single" w:sz="4" w:space="0" w:color="auto"/>
            </w:tcBorders>
            <w:shd w:val="clear" w:color="auto" w:fill="auto"/>
            <w:vAlign w:val="center"/>
          </w:tcPr>
          <w:p w14:paraId="4A722619"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25.67</w:t>
            </w:r>
          </w:p>
        </w:tc>
        <w:tc>
          <w:tcPr>
            <w:tcW w:w="1134" w:type="dxa"/>
            <w:tcBorders>
              <w:top w:val="nil"/>
              <w:left w:val="nil"/>
              <w:bottom w:val="single" w:sz="4" w:space="0" w:color="auto"/>
              <w:right w:val="single" w:sz="4" w:space="0" w:color="auto"/>
            </w:tcBorders>
            <w:shd w:val="clear" w:color="auto" w:fill="auto"/>
          </w:tcPr>
          <w:p w14:paraId="182C6DAB"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18.76</w:t>
            </w:r>
          </w:p>
        </w:tc>
        <w:tc>
          <w:tcPr>
            <w:tcW w:w="2126" w:type="dxa"/>
            <w:tcBorders>
              <w:top w:val="nil"/>
              <w:left w:val="nil"/>
              <w:bottom w:val="single" w:sz="4" w:space="0" w:color="auto"/>
              <w:right w:val="single" w:sz="4" w:space="0" w:color="auto"/>
            </w:tcBorders>
            <w:shd w:val="clear" w:color="auto" w:fill="auto"/>
          </w:tcPr>
          <w:p w14:paraId="7B77F1C3"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1.18</w:t>
            </w:r>
          </w:p>
        </w:tc>
        <w:tc>
          <w:tcPr>
            <w:tcW w:w="1627" w:type="dxa"/>
            <w:tcBorders>
              <w:top w:val="nil"/>
              <w:left w:val="nil"/>
              <w:bottom w:val="single" w:sz="4" w:space="0" w:color="auto"/>
              <w:right w:val="single" w:sz="4" w:space="0" w:color="auto"/>
            </w:tcBorders>
            <w:vAlign w:val="center"/>
          </w:tcPr>
          <w:p w14:paraId="4382D255"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5.66</w:t>
            </w:r>
          </w:p>
        </w:tc>
      </w:tr>
      <w:tr w:rsidR="005B2834" w:rsidRPr="00E67C37" w14:paraId="56D85549"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020BE074" w14:textId="60397381"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RDF+FYM</w:t>
            </w:r>
          </w:p>
        </w:tc>
        <w:tc>
          <w:tcPr>
            <w:tcW w:w="1238" w:type="dxa"/>
            <w:tcBorders>
              <w:top w:val="nil"/>
              <w:left w:val="nil"/>
              <w:bottom w:val="single" w:sz="4" w:space="0" w:color="auto"/>
              <w:right w:val="single" w:sz="4" w:space="0" w:color="auto"/>
            </w:tcBorders>
            <w:shd w:val="clear" w:color="auto" w:fill="auto"/>
            <w:vAlign w:val="center"/>
          </w:tcPr>
          <w:p w14:paraId="1CAE7CF6"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26.37</w:t>
            </w:r>
          </w:p>
        </w:tc>
        <w:tc>
          <w:tcPr>
            <w:tcW w:w="1134" w:type="dxa"/>
            <w:tcBorders>
              <w:top w:val="nil"/>
              <w:left w:val="nil"/>
              <w:bottom w:val="single" w:sz="4" w:space="0" w:color="auto"/>
              <w:right w:val="single" w:sz="4" w:space="0" w:color="auto"/>
            </w:tcBorders>
            <w:shd w:val="clear" w:color="auto" w:fill="auto"/>
          </w:tcPr>
          <w:p w14:paraId="6CFCB365"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19.98</w:t>
            </w:r>
          </w:p>
        </w:tc>
        <w:tc>
          <w:tcPr>
            <w:tcW w:w="2126" w:type="dxa"/>
            <w:tcBorders>
              <w:top w:val="nil"/>
              <w:left w:val="nil"/>
              <w:bottom w:val="single" w:sz="4" w:space="0" w:color="auto"/>
              <w:right w:val="single" w:sz="4" w:space="0" w:color="auto"/>
            </w:tcBorders>
            <w:shd w:val="clear" w:color="auto" w:fill="auto"/>
          </w:tcPr>
          <w:p w14:paraId="357B2C38"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1.003</w:t>
            </w:r>
          </w:p>
        </w:tc>
        <w:tc>
          <w:tcPr>
            <w:tcW w:w="1627" w:type="dxa"/>
            <w:tcBorders>
              <w:top w:val="nil"/>
              <w:left w:val="nil"/>
              <w:bottom w:val="single" w:sz="4" w:space="0" w:color="auto"/>
              <w:right w:val="single" w:sz="4" w:space="0" w:color="auto"/>
            </w:tcBorders>
            <w:vAlign w:val="center"/>
          </w:tcPr>
          <w:p w14:paraId="515C23DA"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5.7</w:t>
            </w:r>
            <w:r w:rsidR="008F50DC" w:rsidRPr="00E67C37">
              <w:rPr>
                <w:rFonts w:ascii="Times New Roman" w:eastAsia="Times New Roman" w:hAnsi="Times New Roman" w:cs="Times New Roman"/>
                <w:color w:val="000000"/>
                <w:sz w:val="24"/>
                <w:szCs w:val="24"/>
              </w:rPr>
              <w:t>0</w:t>
            </w:r>
          </w:p>
        </w:tc>
      </w:tr>
      <w:tr w:rsidR="005B2834" w:rsidRPr="00E67C37" w14:paraId="3AB6292D" w14:textId="77777777" w:rsidTr="00AE53CB">
        <w:trPr>
          <w:trHeight w:val="363"/>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444CAB5C" w14:textId="389D56FC"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RDF+PSB+FYM</w:t>
            </w:r>
          </w:p>
        </w:tc>
        <w:tc>
          <w:tcPr>
            <w:tcW w:w="1238" w:type="dxa"/>
            <w:tcBorders>
              <w:top w:val="nil"/>
              <w:left w:val="nil"/>
              <w:bottom w:val="single" w:sz="4" w:space="0" w:color="auto"/>
              <w:right w:val="single" w:sz="4" w:space="0" w:color="auto"/>
            </w:tcBorders>
            <w:shd w:val="clear" w:color="auto" w:fill="auto"/>
            <w:vAlign w:val="center"/>
          </w:tcPr>
          <w:p w14:paraId="4C56BA18"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27.01</w:t>
            </w:r>
          </w:p>
        </w:tc>
        <w:tc>
          <w:tcPr>
            <w:tcW w:w="1134" w:type="dxa"/>
            <w:tcBorders>
              <w:top w:val="nil"/>
              <w:left w:val="nil"/>
              <w:bottom w:val="single" w:sz="4" w:space="0" w:color="auto"/>
              <w:right w:val="single" w:sz="4" w:space="0" w:color="auto"/>
            </w:tcBorders>
            <w:shd w:val="clear" w:color="auto" w:fill="auto"/>
          </w:tcPr>
          <w:p w14:paraId="362E041C"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21.24</w:t>
            </w:r>
          </w:p>
        </w:tc>
        <w:tc>
          <w:tcPr>
            <w:tcW w:w="2126" w:type="dxa"/>
            <w:tcBorders>
              <w:top w:val="nil"/>
              <w:left w:val="nil"/>
              <w:bottom w:val="single" w:sz="4" w:space="0" w:color="auto"/>
              <w:right w:val="single" w:sz="4" w:space="0" w:color="auto"/>
            </w:tcBorders>
            <w:shd w:val="clear" w:color="auto" w:fill="auto"/>
          </w:tcPr>
          <w:p w14:paraId="1E607466"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1.13</w:t>
            </w:r>
          </w:p>
        </w:tc>
        <w:tc>
          <w:tcPr>
            <w:tcW w:w="1627" w:type="dxa"/>
            <w:tcBorders>
              <w:top w:val="nil"/>
              <w:left w:val="nil"/>
              <w:bottom w:val="single" w:sz="4" w:space="0" w:color="auto"/>
              <w:right w:val="single" w:sz="4" w:space="0" w:color="auto"/>
            </w:tcBorders>
            <w:vAlign w:val="center"/>
          </w:tcPr>
          <w:p w14:paraId="755E38CE"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5.83</w:t>
            </w:r>
          </w:p>
        </w:tc>
      </w:tr>
      <w:tr w:rsidR="005B2834" w:rsidRPr="00E67C37" w14:paraId="1289ABBA" w14:textId="77777777" w:rsidTr="00AE53CB">
        <w:trPr>
          <w:trHeight w:val="181"/>
          <w:jc w:val="center"/>
        </w:trPr>
        <w:tc>
          <w:tcPr>
            <w:tcW w:w="2499" w:type="dxa"/>
            <w:tcBorders>
              <w:top w:val="nil"/>
              <w:left w:val="single" w:sz="4" w:space="0" w:color="auto"/>
              <w:bottom w:val="single" w:sz="4" w:space="0" w:color="auto"/>
              <w:right w:val="single" w:sz="4" w:space="0" w:color="auto"/>
            </w:tcBorders>
            <w:shd w:val="clear" w:color="auto" w:fill="auto"/>
            <w:vAlign w:val="center"/>
          </w:tcPr>
          <w:p w14:paraId="7956843A" w14:textId="56A1B1FD" w:rsidR="005B2834" w:rsidRPr="00E67C37" w:rsidRDefault="00AE53CB" w:rsidP="00E67C3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 </w:t>
            </w:r>
            <w:r w:rsidR="005B2834" w:rsidRPr="00E67C37">
              <w:rPr>
                <w:rFonts w:ascii="Times New Roman" w:eastAsia="Times New Roman" w:hAnsi="Times New Roman" w:cs="Times New Roman"/>
                <w:color w:val="000000"/>
                <w:sz w:val="24"/>
                <w:szCs w:val="24"/>
              </w:rPr>
              <w:t>Control</w:t>
            </w:r>
          </w:p>
        </w:tc>
        <w:tc>
          <w:tcPr>
            <w:tcW w:w="1238" w:type="dxa"/>
            <w:tcBorders>
              <w:top w:val="nil"/>
              <w:left w:val="nil"/>
              <w:bottom w:val="single" w:sz="4" w:space="0" w:color="auto"/>
              <w:right w:val="single" w:sz="4" w:space="0" w:color="auto"/>
            </w:tcBorders>
            <w:shd w:val="clear" w:color="auto" w:fill="auto"/>
            <w:vAlign w:val="center"/>
          </w:tcPr>
          <w:p w14:paraId="071B9FF5"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 22.20</w:t>
            </w:r>
          </w:p>
        </w:tc>
        <w:tc>
          <w:tcPr>
            <w:tcW w:w="1134" w:type="dxa"/>
            <w:tcBorders>
              <w:top w:val="nil"/>
              <w:left w:val="nil"/>
              <w:bottom w:val="single" w:sz="4" w:space="0" w:color="auto"/>
              <w:right w:val="single" w:sz="4" w:space="0" w:color="auto"/>
            </w:tcBorders>
            <w:shd w:val="clear" w:color="auto" w:fill="auto"/>
          </w:tcPr>
          <w:p w14:paraId="49D42949"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17.16</w:t>
            </w:r>
          </w:p>
        </w:tc>
        <w:tc>
          <w:tcPr>
            <w:tcW w:w="2126" w:type="dxa"/>
            <w:tcBorders>
              <w:top w:val="nil"/>
              <w:left w:val="nil"/>
              <w:bottom w:val="single" w:sz="4" w:space="0" w:color="auto"/>
              <w:right w:val="single" w:sz="4" w:space="0" w:color="auto"/>
            </w:tcBorders>
            <w:shd w:val="clear" w:color="auto" w:fill="auto"/>
          </w:tcPr>
          <w:p w14:paraId="6B40A098"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0.99</w:t>
            </w:r>
          </w:p>
        </w:tc>
        <w:tc>
          <w:tcPr>
            <w:tcW w:w="1627" w:type="dxa"/>
            <w:tcBorders>
              <w:top w:val="nil"/>
              <w:left w:val="nil"/>
              <w:bottom w:val="single" w:sz="4" w:space="0" w:color="auto"/>
              <w:right w:val="single" w:sz="4" w:space="0" w:color="auto"/>
            </w:tcBorders>
            <w:vAlign w:val="center"/>
          </w:tcPr>
          <w:p w14:paraId="295DE793" w14:textId="77777777" w:rsidR="005B2834" w:rsidRPr="00E67C37" w:rsidRDefault="005B2834" w:rsidP="00E67C37">
            <w:pPr>
              <w:spacing w:after="0"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4.73</w:t>
            </w:r>
          </w:p>
        </w:tc>
      </w:tr>
      <w:tr w:rsidR="005B2834" w:rsidRPr="00E67C37" w14:paraId="4C42AE32" w14:textId="77777777" w:rsidTr="00AE53CB">
        <w:trPr>
          <w:trHeight w:val="181"/>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B053"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S. Em±</w:t>
            </w:r>
          </w:p>
        </w:tc>
        <w:tc>
          <w:tcPr>
            <w:tcW w:w="1238" w:type="dxa"/>
            <w:tcBorders>
              <w:top w:val="nil"/>
              <w:left w:val="nil"/>
              <w:bottom w:val="single" w:sz="4" w:space="0" w:color="auto"/>
              <w:right w:val="single" w:sz="4" w:space="0" w:color="auto"/>
            </w:tcBorders>
            <w:shd w:val="clear" w:color="auto" w:fill="auto"/>
            <w:vAlign w:val="center"/>
          </w:tcPr>
          <w:p w14:paraId="44B22B01"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2.29</w:t>
            </w:r>
          </w:p>
        </w:tc>
        <w:tc>
          <w:tcPr>
            <w:tcW w:w="1134" w:type="dxa"/>
            <w:tcBorders>
              <w:top w:val="nil"/>
              <w:left w:val="nil"/>
              <w:bottom w:val="single" w:sz="4" w:space="0" w:color="auto"/>
              <w:right w:val="single" w:sz="4" w:space="0" w:color="auto"/>
            </w:tcBorders>
            <w:shd w:val="clear" w:color="auto" w:fill="auto"/>
          </w:tcPr>
          <w:p w14:paraId="0228B0D1"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1.34</w:t>
            </w:r>
          </w:p>
        </w:tc>
        <w:tc>
          <w:tcPr>
            <w:tcW w:w="2126" w:type="dxa"/>
            <w:tcBorders>
              <w:top w:val="nil"/>
              <w:left w:val="nil"/>
              <w:bottom w:val="single" w:sz="4" w:space="0" w:color="auto"/>
              <w:right w:val="single" w:sz="4" w:space="0" w:color="auto"/>
            </w:tcBorders>
            <w:shd w:val="clear" w:color="auto" w:fill="auto"/>
          </w:tcPr>
          <w:p w14:paraId="6E13E12B"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0.062</w:t>
            </w:r>
          </w:p>
        </w:tc>
        <w:tc>
          <w:tcPr>
            <w:tcW w:w="1627" w:type="dxa"/>
            <w:tcBorders>
              <w:top w:val="nil"/>
              <w:left w:val="nil"/>
              <w:bottom w:val="single" w:sz="4" w:space="0" w:color="auto"/>
              <w:right w:val="single" w:sz="4" w:space="0" w:color="auto"/>
            </w:tcBorders>
            <w:vAlign w:val="center"/>
          </w:tcPr>
          <w:p w14:paraId="0BB22503"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0.15</w:t>
            </w:r>
          </w:p>
        </w:tc>
      </w:tr>
      <w:tr w:rsidR="005B2834" w:rsidRPr="00E67C37" w14:paraId="364C33EC" w14:textId="77777777" w:rsidTr="00AE53CB">
        <w:trPr>
          <w:trHeight w:val="246"/>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804B"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C.D. (P=0.05)</w:t>
            </w:r>
          </w:p>
        </w:tc>
        <w:tc>
          <w:tcPr>
            <w:tcW w:w="1238" w:type="dxa"/>
            <w:tcBorders>
              <w:top w:val="nil"/>
              <w:left w:val="nil"/>
              <w:bottom w:val="nil"/>
              <w:right w:val="single" w:sz="4" w:space="0" w:color="auto"/>
            </w:tcBorders>
            <w:shd w:val="clear" w:color="auto" w:fill="auto"/>
            <w:vAlign w:val="center"/>
          </w:tcPr>
          <w:p w14:paraId="614385B3"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6.97</w:t>
            </w:r>
          </w:p>
        </w:tc>
        <w:tc>
          <w:tcPr>
            <w:tcW w:w="1134" w:type="dxa"/>
            <w:tcBorders>
              <w:top w:val="nil"/>
              <w:left w:val="nil"/>
              <w:bottom w:val="nil"/>
              <w:right w:val="single" w:sz="4" w:space="0" w:color="auto"/>
            </w:tcBorders>
            <w:shd w:val="clear" w:color="auto" w:fill="auto"/>
          </w:tcPr>
          <w:p w14:paraId="766D16AA"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4.08</w:t>
            </w:r>
          </w:p>
        </w:tc>
        <w:tc>
          <w:tcPr>
            <w:tcW w:w="2126" w:type="dxa"/>
            <w:tcBorders>
              <w:top w:val="nil"/>
              <w:left w:val="nil"/>
              <w:bottom w:val="nil"/>
              <w:right w:val="single" w:sz="4" w:space="0" w:color="auto"/>
            </w:tcBorders>
            <w:shd w:val="clear" w:color="auto" w:fill="auto"/>
          </w:tcPr>
          <w:p w14:paraId="520B7483" w14:textId="77777777" w:rsidR="005B2834" w:rsidRPr="00E67C37" w:rsidRDefault="005B2834" w:rsidP="00E67C37">
            <w:pPr>
              <w:spacing w:after="0"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0.190</w:t>
            </w:r>
          </w:p>
        </w:tc>
        <w:tc>
          <w:tcPr>
            <w:tcW w:w="1627" w:type="dxa"/>
            <w:tcBorders>
              <w:top w:val="nil"/>
              <w:left w:val="nil"/>
              <w:bottom w:val="nil"/>
              <w:right w:val="single" w:sz="4" w:space="0" w:color="auto"/>
            </w:tcBorders>
            <w:vAlign w:val="center"/>
          </w:tcPr>
          <w:p w14:paraId="1C81B011" w14:textId="77777777" w:rsidR="005B2834" w:rsidRPr="00E67C37" w:rsidRDefault="005B2834" w:rsidP="00E67C37">
            <w:pPr>
              <w:spacing w:after="0"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0.48</w:t>
            </w:r>
          </w:p>
        </w:tc>
      </w:tr>
      <w:tr w:rsidR="00D325FE" w:rsidRPr="00E67C37" w14:paraId="1D5D285C" w14:textId="77777777" w:rsidTr="00AE53CB">
        <w:trPr>
          <w:trHeight w:val="246"/>
          <w:jc w:val="center"/>
        </w:trPr>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2470C3F8" w14:textId="77777777" w:rsidR="00D325FE" w:rsidRPr="00E67C37" w:rsidRDefault="00D325FE" w:rsidP="00E67C37">
            <w:pPr>
              <w:spacing w:after="0" w:line="360" w:lineRule="auto"/>
              <w:jc w:val="both"/>
              <w:rPr>
                <w:rFonts w:ascii="Times New Roman" w:eastAsia="Times New Roman" w:hAnsi="Times New Roman" w:cs="Times New Roman"/>
                <w:b/>
                <w:color w:val="000000"/>
                <w:sz w:val="24"/>
                <w:szCs w:val="24"/>
                <w:u w:val="single"/>
              </w:rPr>
            </w:pPr>
          </w:p>
        </w:tc>
        <w:tc>
          <w:tcPr>
            <w:tcW w:w="1238" w:type="dxa"/>
            <w:tcBorders>
              <w:top w:val="nil"/>
              <w:left w:val="nil"/>
              <w:bottom w:val="single" w:sz="4" w:space="0" w:color="auto"/>
              <w:right w:val="single" w:sz="4" w:space="0" w:color="auto"/>
            </w:tcBorders>
            <w:shd w:val="clear" w:color="auto" w:fill="auto"/>
            <w:vAlign w:val="center"/>
          </w:tcPr>
          <w:p w14:paraId="151AD5C4" w14:textId="77777777" w:rsidR="00D325FE" w:rsidRPr="00E67C37" w:rsidRDefault="00D325FE" w:rsidP="00E67C37">
            <w:pPr>
              <w:spacing w:after="0" w:line="360" w:lineRule="auto"/>
              <w:jc w:val="both"/>
              <w:rPr>
                <w:rFonts w:ascii="Times New Roman" w:eastAsia="Times New Roman" w:hAnsi="Times New Roman" w:cs="Times New Roman"/>
                <w:b/>
                <w:color w:val="000000"/>
                <w:sz w:val="24"/>
                <w:szCs w:val="24"/>
              </w:rPr>
            </w:pPr>
          </w:p>
        </w:tc>
        <w:tc>
          <w:tcPr>
            <w:tcW w:w="1134" w:type="dxa"/>
            <w:tcBorders>
              <w:top w:val="nil"/>
              <w:left w:val="nil"/>
              <w:bottom w:val="single" w:sz="4" w:space="0" w:color="auto"/>
              <w:right w:val="single" w:sz="4" w:space="0" w:color="auto"/>
            </w:tcBorders>
            <w:shd w:val="clear" w:color="auto" w:fill="auto"/>
          </w:tcPr>
          <w:p w14:paraId="41877D6B" w14:textId="77777777" w:rsidR="00D325FE" w:rsidRPr="00E67C37" w:rsidRDefault="00D325FE" w:rsidP="00E67C37">
            <w:pPr>
              <w:spacing w:after="0" w:line="360" w:lineRule="auto"/>
              <w:jc w:val="both"/>
              <w:rPr>
                <w:rFonts w:ascii="Times New Roman" w:hAnsi="Times New Roman" w:cs="Times New Roman"/>
                <w:b/>
                <w:sz w:val="24"/>
                <w:szCs w:val="24"/>
              </w:rPr>
            </w:pPr>
          </w:p>
        </w:tc>
        <w:tc>
          <w:tcPr>
            <w:tcW w:w="2126" w:type="dxa"/>
            <w:tcBorders>
              <w:top w:val="nil"/>
              <w:left w:val="nil"/>
              <w:bottom w:val="single" w:sz="4" w:space="0" w:color="auto"/>
              <w:right w:val="single" w:sz="4" w:space="0" w:color="auto"/>
            </w:tcBorders>
            <w:shd w:val="clear" w:color="auto" w:fill="auto"/>
          </w:tcPr>
          <w:p w14:paraId="05E35B13" w14:textId="77777777" w:rsidR="00D325FE" w:rsidRPr="00E67C37" w:rsidRDefault="00D325FE" w:rsidP="00E67C37">
            <w:pPr>
              <w:spacing w:after="0" w:line="360" w:lineRule="auto"/>
              <w:jc w:val="both"/>
              <w:rPr>
                <w:rFonts w:ascii="Times New Roman" w:hAnsi="Times New Roman" w:cs="Times New Roman"/>
                <w:b/>
                <w:sz w:val="24"/>
                <w:szCs w:val="24"/>
              </w:rPr>
            </w:pPr>
          </w:p>
        </w:tc>
        <w:tc>
          <w:tcPr>
            <w:tcW w:w="1627" w:type="dxa"/>
            <w:tcBorders>
              <w:top w:val="nil"/>
              <w:left w:val="nil"/>
              <w:bottom w:val="single" w:sz="4" w:space="0" w:color="auto"/>
              <w:right w:val="single" w:sz="4" w:space="0" w:color="auto"/>
            </w:tcBorders>
            <w:vAlign w:val="center"/>
          </w:tcPr>
          <w:p w14:paraId="7E299C46" w14:textId="77777777" w:rsidR="00D325FE" w:rsidRPr="00E67C37" w:rsidRDefault="00D325FE" w:rsidP="00E67C37">
            <w:pPr>
              <w:spacing w:after="0" w:line="360" w:lineRule="auto"/>
              <w:jc w:val="both"/>
              <w:rPr>
                <w:rFonts w:ascii="Times New Roman" w:eastAsia="Times New Roman" w:hAnsi="Times New Roman" w:cs="Times New Roman"/>
                <w:b/>
                <w:color w:val="000000"/>
                <w:sz w:val="24"/>
                <w:szCs w:val="24"/>
              </w:rPr>
            </w:pPr>
          </w:p>
        </w:tc>
      </w:tr>
    </w:tbl>
    <w:p w14:paraId="19E21FB9" w14:textId="77777777" w:rsidR="00A64317" w:rsidRPr="00E67C37" w:rsidRDefault="00A64317" w:rsidP="00E67C37">
      <w:pPr>
        <w:spacing w:line="360" w:lineRule="auto"/>
        <w:jc w:val="both"/>
        <w:rPr>
          <w:rFonts w:ascii="Times New Roman" w:hAnsi="Times New Roman" w:cs="Times New Roman"/>
          <w:sz w:val="24"/>
          <w:szCs w:val="24"/>
        </w:rPr>
      </w:pPr>
      <w:r w:rsidRPr="00E67C37">
        <w:rPr>
          <w:rFonts w:ascii="Times New Roman" w:hAnsi="Times New Roman" w:cs="Times New Roman"/>
          <w:noProof/>
          <w:sz w:val="24"/>
          <w:szCs w:val="24"/>
        </w:rPr>
        <w:drawing>
          <wp:inline distT="0" distB="0" distL="0" distR="0" wp14:anchorId="3AB5F0AB" wp14:editId="70DEAB9B">
            <wp:extent cx="5480050" cy="2343150"/>
            <wp:effectExtent l="0" t="0" r="2540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E7CEEE" w14:textId="6B4B5962" w:rsidR="00A64317" w:rsidRPr="00E67C37" w:rsidRDefault="00A64317"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Fig.</w:t>
      </w:r>
      <w:r w:rsidR="005F3738">
        <w:rPr>
          <w:rFonts w:ascii="Times New Roman" w:hAnsi="Times New Roman" w:cs="Times New Roman"/>
          <w:sz w:val="24"/>
          <w:szCs w:val="24"/>
        </w:rPr>
        <w:t xml:space="preserve"> 1. Bar graph showing </w:t>
      </w:r>
      <w:r w:rsidR="005F3738" w:rsidRPr="005F3738">
        <w:rPr>
          <w:rFonts w:ascii="Times New Roman" w:hAnsi="Times New Roman" w:cs="Times New Roman"/>
          <w:sz w:val="24"/>
          <w:szCs w:val="24"/>
        </w:rPr>
        <w:t xml:space="preserve">Integrated Management concentrations on </w:t>
      </w:r>
      <w:r w:rsidR="004B697F">
        <w:rPr>
          <w:rFonts w:ascii="Times New Roman" w:hAnsi="Times New Roman" w:cs="Times New Roman"/>
          <w:sz w:val="24"/>
          <w:szCs w:val="24"/>
        </w:rPr>
        <w:t xml:space="preserve">the </w:t>
      </w:r>
      <w:r w:rsidR="005F3738" w:rsidRPr="005F3738">
        <w:rPr>
          <w:rFonts w:ascii="Times New Roman" w:hAnsi="Times New Roman" w:cs="Times New Roman"/>
          <w:sz w:val="24"/>
          <w:szCs w:val="24"/>
        </w:rPr>
        <w:t xml:space="preserve">growth </w:t>
      </w:r>
      <w:r w:rsidR="004B697F" w:rsidRPr="005F3738">
        <w:rPr>
          <w:rFonts w:ascii="Times New Roman" w:hAnsi="Times New Roman" w:cs="Times New Roman"/>
          <w:sz w:val="24"/>
          <w:szCs w:val="24"/>
        </w:rPr>
        <w:t>o</w:t>
      </w:r>
      <w:r w:rsidR="004B697F">
        <w:rPr>
          <w:rFonts w:ascii="Times New Roman" w:hAnsi="Times New Roman" w:cs="Times New Roman"/>
          <w:sz w:val="24"/>
          <w:szCs w:val="24"/>
        </w:rPr>
        <w:t>f</w:t>
      </w:r>
      <w:r w:rsidR="004B697F" w:rsidRPr="005F3738">
        <w:rPr>
          <w:rFonts w:ascii="Times New Roman" w:hAnsi="Times New Roman" w:cs="Times New Roman"/>
          <w:sz w:val="24"/>
          <w:szCs w:val="24"/>
        </w:rPr>
        <w:t xml:space="preserve"> </w:t>
      </w:r>
      <w:r w:rsidR="005F3738" w:rsidRPr="005F3738">
        <w:rPr>
          <w:rFonts w:ascii="Times New Roman" w:hAnsi="Times New Roman" w:cs="Times New Roman"/>
          <w:sz w:val="24"/>
          <w:szCs w:val="24"/>
        </w:rPr>
        <w:t>onion</w:t>
      </w:r>
    </w:p>
    <w:p w14:paraId="61FA4851" w14:textId="576E189E" w:rsidR="00C608C8" w:rsidRPr="00E67C37" w:rsidRDefault="00917A59" w:rsidP="00E67C37">
      <w:pPr>
        <w:spacing w:after="0" w:line="360" w:lineRule="auto"/>
        <w:jc w:val="both"/>
        <w:rPr>
          <w:rFonts w:ascii="Times New Roman" w:hAnsi="Times New Roman" w:cs="Times New Roman"/>
          <w:sz w:val="24"/>
          <w:szCs w:val="24"/>
        </w:rPr>
      </w:pPr>
      <w:r w:rsidRPr="00CB1CD5">
        <w:rPr>
          <w:rFonts w:ascii="Times New Roman" w:hAnsi="Times New Roman" w:cs="Times New Roman"/>
          <w:sz w:val="24"/>
          <w:szCs w:val="24"/>
          <w:highlight w:val="yellow"/>
        </w:rPr>
        <w:t>The Significantly</w:t>
      </w:r>
      <w:r w:rsidR="00C608C8" w:rsidRPr="00CB1CD5">
        <w:rPr>
          <w:rFonts w:ascii="Times New Roman" w:hAnsi="Times New Roman" w:cs="Times New Roman"/>
          <w:sz w:val="24"/>
          <w:szCs w:val="24"/>
          <w:highlight w:val="yellow"/>
        </w:rPr>
        <w:t xml:space="preserve"> maximum</w:t>
      </w:r>
      <w:r w:rsidR="00C608C8" w:rsidRPr="00E67C37">
        <w:rPr>
          <w:rFonts w:ascii="Times New Roman" w:hAnsi="Times New Roman" w:cs="Times New Roman"/>
          <w:sz w:val="24"/>
          <w:szCs w:val="24"/>
        </w:rPr>
        <w:t xml:space="preserve"> diameter of bulb was exhibited in the treatment T</w:t>
      </w:r>
      <w:r w:rsidR="00C608C8" w:rsidRPr="00E67C37">
        <w:rPr>
          <w:rFonts w:ascii="Times New Roman" w:hAnsi="Times New Roman" w:cs="Times New Roman"/>
          <w:sz w:val="24"/>
          <w:szCs w:val="24"/>
          <w:vertAlign w:val="subscript"/>
        </w:rPr>
        <w:t>4</w:t>
      </w:r>
      <w:r w:rsidR="00C608C8" w:rsidRPr="00E67C37">
        <w:rPr>
          <w:rFonts w:ascii="Times New Roman" w:hAnsi="Times New Roman" w:cs="Times New Roman"/>
          <w:sz w:val="24"/>
          <w:szCs w:val="24"/>
        </w:rPr>
        <w:t xml:space="preserve"> followed </w:t>
      </w:r>
      <w:r w:rsidR="00C608C8" w:rsidRPr="00CB1CD5">
        <w:rPr>
          <w:rFonts w:ascii="Times New Roman" w:hAnsi="Times New Roman" w:cs="Times New Roman"/>
          <w:sz w:val="24"/>
          <w:szCs w:val="24"/>
          <w:highlight w:val="yellow"/>
        </w:rPr>
        <w:t>by T</w:t>
      </w:r>
      <w:r w:rsidR="00C608C8" w:rsidRPr="00CB1CD5">
        <w:rPr>
          <w:rFonts w:ascii="Times New Roman" w:hAnsi="Times New Roman" w:cs="Times New Roman"/>
          <w:sz w:val="24"/>
          <w:szCs w:val="24"/>
          <w:highlight w:val="yellow"/>
          <w:vertAlign w:val="subscript"/>
        </w:rPr>
        <w:t>3</w:t>
      </w:r>
      <w:r w:rsidR="00C608C8" w:rsidRPr="00CB1CD5">
        <w:rPr>
          <w:rFonts w:ascii="Times New Roman" w:hAnsi="Times New Roman" w:cs="Times New Roman"/>
          <w:sz w:val="24"/>
          <w:szCs w:val="24"/>
          <w:highlight w:val="yellow"/>
        </w:rPr>
        <w:t xml:space="preserve"> which was a</w:t>
      </w:r>
      <w:r w:rsidR="00C608C8" w:rsidRPr="00E67C37">
        <w:rPr>
          <w:rFonts w:ascii="Times New Roman" w:hAnsi="Times New Roman" w:cs="Times New Roman"/>
          <w:sz w:val="24"/>
          <w:szCs w:val="24"/>
        </w:rPr>
        <w:t xml:space="preserve">t par with each other. Mondal </w:t>
      </w:r>
      <w:proofErr w:type="spellStart"/>
      <w:proofErr w:type="gramStart"/>
      <w:r w:rsidR="00C608C8" w:rsidRPr="00AE53CB">
        <w:rPr>
          <w:rFonts w:ascii="Times New Roman" w:hAnsi="Times New Roman" w:cs="Times New Roman"/>
          <w:i/>
          <w:sz w:val="24"/>
          <w:szCs w:val="24"/>
        </w:rPr>
        <w:t>etal</w:t>
      </w:r>
      <w:proofErr w:type="spellEnd"/>
      <w:r w:rsidR="00C608C8" w:rsidRPr="00AE53CB">
        <w:rPr>
          <w:rFonts w:ascii="Times New Roman" w:hAnsi="Times New Roman" w:cs="Times New Roman"/>
          <w:i/>
          <w:sz w:val="24"/>
          <w:szCs w:val="24"/>
        </w:rPr>
        <w:t>.(</w:t>
      </w:r>
      <w:proofErr w:type="gramEnd"/>
      <w:r w:rsidR="00C608C8" w:rsidRPr="00E67C37">
        <w:rPr>
          <w:rFonts w:ascii="Times New Roman" w:hAnsi="Times New Roman" w:cs="Times New Roman"/>
          <w:sz w:val="24"/>
          <w:szCs w:val="24"/>
        </w:rPr>
        <w:t xml:space="preserve">2004), Prabhakar </w:t>
      </w:r>
      <w:r w:rsidR="00C608C8" w:rsidRPr="00AE53CB">
        <w:rPr>
          <w:rFonts w:ascii="Times New Roman" w:hAnsi="Times New Roman" w:cs="Times New Roman"/>
          <w:i/>
          <w:sz w:val="24"/>
          <w:szCs w:val="24"/>
        </w:rPr>
        <w:t>et al.(</w:t>
      </w:r>
      <w:r w:rsidR="00C608C8" w:rsidRPr="00E67C37">
        <w:rPr>
          <w:rFonts w:ascii="Times New Roman" w:hAnsi="Times New Roman" w:cs="Times New Roman"/>
          <w:sz w:val="24"/>
          <w:szCs w:val="24"/>
        </w:rPr>
        <w:t xml:space="preserve">2012). </w:t>
      </w:r>
    </w:p>
    <w:p w14:paraId="59B52CAE" w14:textId="7373736A" w:rsidR="007E408E" w:rsidRPr="00E67C37" w:rsidRDefault="00C608C8"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 xml:space="preserve">Significant maximum bulb weight of bulb was exhibited </w:t>
      </w:r>
      <w:r w:rsidRPr="00CB1CD5">
        <w:rPr>
          <w:rFonts w:ascii="Times New Roman" w:hAnsi="Times New Roman" w:cs="Times New Roman"/>
          <w:sz w:val="24"/>
          <w:szCs w:val="24"/>
          <w:highlight w:val="yellow"/>
        </w:rPr>
        <w:t>in treatment T</w:t>
      </w:r>
      <w:r w:rsidRPr="00CB1CD5">
        <w:rPr>
          <w:rFonts w:ascii="Times New Roman" w:hAnsi="Times New Roman" w:cs="Times New Roman"/>
          <w:sz w:val="24"/>
          <w:szCs w:val="24"/>
          <w:highlight w:val="yellow"/>
          <w:vertAlign w:val="subscript"/>
        </w:rPr>
        <w:t>4</w:t>
      </w:r>
      <w:r w:rsidR="004B697F">
        <w:rPr>
          <w:rFonts w:ascii="Times New Roman" w:hAnsi="Times New Roman" w:cs="Times New Roman"/>
          <w:sz w:val="24"/>
          <w:szCs w:val="24"/>
          <w:highlight w:val="yellow"/>
          <w:vertAlign w:val="subscript"/>
        </w:rPr>
        <w:t xml:space="preserve"> </w:t>
      </w:r>
      <w:r w:rsidRPr="00CB1CD5">
        <w:rPr>
          <w:rFonts w:ascii="Times New Roman" w:hAnsi="Times New Roman" w:cs="Times New Roman"/>
          <w:sz w:val="24"/>
          <w:szCs w:val="24"/>
          <w:highlight w:val="yellow"/>
        </w:rPr>
        <w:t xml:space="preserve">followed </w:t>
      </w:r>
      <w:r w:rsidRPr="00E67C37">
        <w:rPr>
          <w:rFonts w:ascii="Times New Roman" w:hAnsi="Times New Roman" w:cs="Times New Roman"/>
          <w:sz w:val="24"/>
          <w:szCs w:val="24"/>
        </w:rPr>
        <w:t>by T</w:t>
      </w:r>
      <w:r w:rsidRPr="00E67C37">
        <w:rPr>
          <w:rFonts w:ascii="Times New Roman" w:hAnsi="Times New Roman" w:cs="Times New Roman"/>
          <w:sz w:val="24"/>
          <w:szCs w:val="24"/>
          <w:vertAlign w:val="subscript"/>
        </w:rPr>
        <w:t>3</w:t>
      </w:r>
      <w:r w:rsidRPr="00E67C37">
        <w:rPr>
          <w:rFonts w:ascii="Times New Roman" w:hAnsi="Times New Roman" w:cs="Times New Roman"/>
          <w:sz w:val="24"/>
          <w:szCs w:val="24"/>
        </w:rPr>
        <w:t xml:space="preserve">and which </w:t>
      </w:r>
      <w:r w:rsidR="004B697F" w:rsidRPr="00CB1CD5">
        <w:rPr>
          <w:rFonts w:ascii="Times New Roman" w:hAnsi="Times New Roman" w:cs="Times New Roman"/>
          <w:sz w:val="24"/>
          <w:szCs w:val="24"/>
          <w:highlight w:val="yellow"/>
        </w:rPr>
        <w:t>w</w:t>
      </w:r>
      <w:r w:rsidR="004B697F" w:rsidRPr="00CB1CD5">
        <w:rPr>
          <w:rFonts w:ascii="Times New Roman" w:hAnsi="Times New Roman" w:cs="Times New Roman"/>
          <w:sz w:val="24"/>
          <w:szCs w:val="24"/>
          <w:highlight w:val="yellow"/>
        </w:rPr>
        <w:t>ere</w:t>
      </w:r>
      <w:r w:rsidR="004B697F" w:rsidRPr="00CB1CD5">
        <w:rPr>
          <w:rFonts w:ascii="Times New Roman" w:hAnsi="Times New Roman" w:cs="Times New Roman"/>
          <w:sz w:val="24"/>
          <w:szCs w:val="24"/>
          <w:highlight w:val="yellow"/>
        </w:rPr>
        <w:t xml:space="preserve"> </w:t>
      </w:r>
      <w:r w:rsidRPr="00CB1CD5">
        <w:rPr>
          <w:rFonts w:ascii="Times New Roman" w:hAnsi="Times New Roman" w:cs="Times New Roman"/>
          <w:sz w:val="24"/>
          <w:szCs w:val="24"/>
          <w:highlight w:val="yellow"/>
        </w:rPr>
        <w:t xml:space="preserve">at par with each </w:t>
      </w:r>
      <w:r w:rsidRPr="00E67C37">
        <w:rPr>
          <w:rFonts w:ascii="Times New Roman" w:hAnsi="Times New Roman" w:cs="Times New Roman"/>
          <w:sz w:val="24"/>
          <w:szCs w:val="24"/>
        </w:rPr>
        <w:t>other, whereas, the minimum weight of bulb was observed in T</w:t>
      </w:r>
      <w:r w:rsidRPr="00E67C37">
        <w:rPr>
          <w:rFonts w:ascii="Times New Roman" w:hAnsi="Times New Roman" w:cs="Times New Roman"/>
          <w:sz w:val="24"/>
          <w:szCs w:val="24"/>
          <w:vertAlign w:val="subscript"/>
        </w:rPr>
        <w:t>8</w:t>
      </w:r>
      <w:r w:rsidRPr="00E67C37">
        <w:rPr>
          <w:rFonts w:ascii="Times New Roman" w:hAnsi="Times New Roman" w:cs="Times New Roman"/>
          <w:sz w:val="24"/>
          <w:szCs w:val="24"/>
        </w:rPr>
        <w:t xml:space="preserve"> (absolute control) Mahmoud (2006),</w:t>
      </w:r>
      <w:r w:rsidR="007E408E" w:rsidRPr="00E67C37">
        <w:rPr>
          <w:rFonts w:ascii="Times New Roman" w:hAnsi="Times New Roman" w:cs="Times New Roman"/>
          <w:sz w:val="24"/>
          <w:szCs w:val="24"/>
        </w:rPr>
        <w:t xml:space="preserve"> </w:t>
      </w:r>
    </w:p>
    <w:p w14:paraId="16800693" w14:textId="385A5486" w:rsidR="007E408E" w:rsidRPr="00E67C37" w:rsidRDefault="007E408E"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sz w:val="24"/>
          <w:szCs w:val="24"/>
        </w:rPr>
        <w:t>The yield of any crop is the final index of the experiment which indicates the success of failure of any treatment with this view the bulb yield per net plot (kg)and per hectare (4.56 kg and 299.94 q ha</w:t>
      </w:r>
      <w:r w:rsidRPr="00E67C37">
        <w:rPr>
          <w:rFonts w:ascii="Times New Roman" w:hAnsi="Times New Roman" w:cs="Times New Roman"/>
          <w:sz w:val="24"/>
          <w:szCs w:val="24"/>
          <w:vertAlign w:val="superscript"/>
        </w:rPr>
        <w:t>-1</w:t>
      </w:r>
      <w:r w:rsidRPr="00E67C37">
        <w:rPr>
          <w:rFonts w:ascii="Times New Roman" w:hAnsi="Times New Roman" w:cs="Times New Roman"/>
          <w:sz w:val="24"/>
          <w:szCs w:val="24"/>
        </w:rPr>
        <w:t>) of onion was recorded in treatment T</w:t>
      </w:r>
      <w:r w:rsidRPr="00E67C37">
        <w:rPr>
          <w:rFonts w:ascii="Times New Roman" w:hAnsi="Times New Roman" w:cs="Times New Roman"/>
          <w:sz w:val="24"/>
          <w:szCs w:val="24"/>
          <w:vertAlign w:val="subscript"/>
        </w:rPr>
        <w:t>4</w:t>
      </w:r>
      <w:r w:rsidRPr="00E67C37">
        <w:rPr>
          <w:rFonts w:ascii="Times New Roman" w:hAnsi="Times New Roman" w:cs="Times New Roman"/>
          <w:sz w:val="24"/>
          <w:szCs w:val="24"/>
        </w:rPr>
        <w:t>followed by T</w:t>
      </w:r>
      <w:r w:rsidRPr="00E67C37">
        <w:rPr>
          <w:rFonts w:ascii="Times New Roman" w:hAnsi="Times New Roman" w:cs="Times New Roman"/>
          <w:sz w:val="24"/>
          <w:szCs w:val="24"/>
          <w:vertAlign w:val="subscript"/>
        </w:rPr>
        <w:t>3</w:t>
      </w:r>
      <w:r w:rsidRPr="00E67C37">
        <w:rPr>
          <w:rFonts w:ascii="Times New Roman" w:hAnsi="Times New Roman" w:cs="Times New Roman"/>
          <w:sz w:val="24"/>
          <w:szCs w:val="24"/>
        </w:rPr>
        <w:t xml:space="preserve">and which was at par with each other. However, </w:t>
      </w:r>
      <w:r w:rsidR="004B697F">
        <w:rPr>
          <w:rFonts w:ascii="Times New Roman" w:hAnsi="Times New Roman" w:cs="Times New Roman"/>
          <w:sz w:val="24"/>
          <w:szCs w:val="24"/>
        </w:rPr>
        <w:t xml:space="preserve">the </w:t>
      </w:r>
      <w:r w:rsidRPr="00E67C37">
        <w:rPr>
          <w:rFonts w:ascii="Times New Roman" w:hAnsi="Times New Roman" w:cs="Times New Roman"/>
          <w:sz w:val="24"/>
          <w:szCs w:val="24"/>
        </w:rPr>
        <w:t>lowest total bulb yield was recorded in treatment T</w:t>
      </w:r>
      <w:r w:rsidRPr="00E67C37">
        <w:rPr>
          <w:rFonts w:ascii="Times New Roman" w:hAnsi="Times New Roman" w:cs="Times New Roman"/>
          <w:sz w:val="24"/>
          <w:szCs w:val="24"/>
          <w:vertAlign w:val="subscript"/>
        </w:rPr>
        <w:t>8</w:t>
      </w:r>
      <w:r w:rsidRPr="00E67C37">
        <w:rPr>
          <w:rFonts w:ascii="Times New Roman" w:hAnsi="Times New Roman" w:cs="Times New Roman"/>
          <w:sz w:val="24"/>
          <w:szCs w:val="24"/>
        </w:rPr>
        <w:t xml:space="preserve"> (absolute control) Patel et al.</w:t>
      </w:r>
      <w:r w:rsidR="00917A59">
        <w:rPr>
          <w:rFonts w:ascii="Times New Roman" w:hAnsi="Times New Roman" w:cs="Times New Roman"/>
          <w:sz w:val="24"/>
          <w:szCs w:val="24"/>
        </w:rPr>
        <w:t xml:space="preserve"> </w:t>
      </w:r>
      <w:r w:rsidRPr="00E67C37">
        <w:rPr>
          <w:rFonts w:ascii="Times New Roman" w:hAnsi="Times New Roman" w:cs="Times New Roman"/>
          <w:sz w:val="24"/>
          <w:szCs w:val="24"/>
        </w:rPr>
        <w:t>(2008).</w:t>
      </w:r>
    </w:p>
    <w:p w14:paraId="4888F671" w14:textId="77777777" w:rsidR="005B2834" w:rsidRPr="00E67C37" w:rsidRDefault="005B2834" w:rsidP="00E67C37">
      <w:pPr>
        <w:spacing w:after="0" w:line="360" w:lineRule="auto"/>
        <w:jc w:val="both"/>
        <w:rPr>
          <w:rFonts w:ascii="Times New Roman" w:hAnsi="Times New Roman" w:cs="Times New Roman"/>
          <w:sz w:val="24"/>
          <w:szCs w:val="24"/>
        </w:rPr>
      </w:pPr>
      <w:r w:rsidRPr="00E67C37">
        <w:rPr>
          <w:rFonts w:ascii="Times New Roman" w:hAnsi="Times New Roman" w:cs="Times New Roman"/>
          <w:b/>
          <w:bCs/>
          <w:sz w:val="24"/>
          <w:szCs w:val="24"/>
        </w:rPr>
        <w:t>Table-2 Studies of</w:t>
      </w:r>
      <w:r w:rsidRPr="00E67C37">
        <w:rPr>
          <w:rFonts w:ascii="Times New Roman" w:hAnsi="Times New Roman" w:cs="Times New Roman"/>
          <w:sz w:val="24"/>
          <w:szCs w:val="24"/>
        </w:rPr>
        <w:t xml:space="preserve"> </w:t>
      </w:r>
      <w:r w:rsidRPr="00E67C37">
        <w:rPr>
          <w:rFonts w:ascii="Times New Roman" w:hAnsi="Times New Roman" w:cs="Times New Roman"/>
          <w:b/>
          <w:sz w:val="24"/>
          <w:szCs w:val="24"/>
        </w:rPr>
        <w:t>Integrated Management concentrations on growth yield and quality on onion.</w:t>
      </w:r>
    </w:p>
    <w:tbl>
      <w:tblPr>
        <w:tblStyle w:val="TableGrid"/>
        <w:tblW w:w="9501" w:type="dxa"/>
        <w:jc w:val="center"/>
        <w:tblLayout w:type="fixed"/>
        <w:tblLook w:val="04A0" w:firstRow="1" w:lastRow="0" w:firstColumn="1" w:lastColumn="0" w:noHBand="0" w:noVBand="1"/>
      </w:tblPr>
      <w:tblGrid>
        <w:gridCol w:w="2585"/>
        <w:gridCol w:w="1375"/>
        <w:gridCol w:w="1847"/>
        <w:gridCol w:w="1847"/>
        <w:gridCol w:w="1847"/>
      </w:tblGrid>
      <w:tr w:rsidR="005B2834" w:rsidRPr="00E67C37" w14:paraId="1BEA4A26" w14:textId="77777777" w:rsidTr="005B2834">
        <w:trPr>
          <w:trHeight w:val="321"/>
          <w:jc w:val="center"/>
        </w:trPr>
        <w:tc>
          <w:tcPr>
            <w:tcW w:w="2585" w:type="dxa"/>
          </w:tcPr>
          <w:p w14:paraId="49631A00" w14:textId="77777777" w:rsidR="005B2834" w:rsidRPr="00E67C37" w:rsidRDefault="005B2834" w:rsidP="00E67C37">
            <w:pPr>
              <w:spacing w:line="360" w:lineRule="auto"/>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Treatments</w:t>
            </w:r>
          </w:p>
        </w:tc>
        <w:tc>
          <w:tcPr>
            <w:tcW w:w="1375" w:type="dxa"/>
          </w:tcPr>
          <w:p w14:paraId="79E960BE" w14:textId="77777777" w:rsidR="005B2834" w:rsidRPr="00E67C37" w:rsidRDefault="005B2834" w:rsidP="00E67C37">
            <w:pPr>
              <w:spacing w:line="360" w:lineRule="auto"/>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Fresh weight of bulb (gm)</w:t>
            </w:r>
          </w:p>
        </w:tc>
        <w:tc>
          <w:tcPr>
            <w:tcW w:w="1847" w:type="dxa"/>
          </w:tcPr>
          <w:p w14:paraId="093144B3"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Specific gravity of bulb</w:t>
            </w:r>
          </w:p>
        </w:tc>
        <w:tc>
          <w:tcPr>
            <w:tcW w:w="1847" w:type="dxa"/>
          </w:tcPr>
          <w:p w14:paraId="42253B41"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Fresh weight of bulb (Kg/plot)</w:t>
            </w:r>
          </w:p>
        </w:tc>
        <w:tc>
          <w:tcPr>
            <w:tcW w:w="1847" w:type="dxa"/>
          </w:tcPr>
          <w:p w14:paraId="295EF73E"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 xml:space="preserve">Total bulb yield   </w:t>
            </w:r>
          </w:p>
          <w:p w14:paraId="3B3FDC11"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 xml:space="preserve">(q/ha)  </w:t>
            </w:r>
          </w:p>
        </w:tc>
      </w:tr>
      <w:tr w:rsidR="00AE53CB" w:rsidRPr="00E67C37" w14:paraId="18E97A6C" w14:textId="77777777" w:rsidTr="00CE1EBB">
        <w:trPr>
          <w:trHeight w:val="181"/>
          <w:jc w:val="center"/>
        </w:trPr>
        <w:tc>
          <w:tcPr>
            <w:tcW w:w="2585" w:type="dxa"/>
            <w:vAlign w:val="center"/>
          </w:tcPr>
          <w:p w14:paraId="062B62B5" w14:textId="4A4654C0"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RDF(NPK)</w:t>
            </w:r>
          </w:p>
        </w:tc>
        <w:tc>
          <w:tcPr>
            <w:tcW w:w="1375" w:type="dxa"/>
          </w:tcPr>
          <w:p w14:paraId="4976777F"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75.16</w:t>
            </w:r>
          </w:p>
        </w:tc>
        <w:tc>
          <w:tcPr>
            <w:tcW w:w="1847" w:type="dxa"/>
          </w:tcPr>
          <w:p w14:paraId="60D31063" w14:textId="77777777" w:rsidR="00AE53CB" w:rsidRPr="00E67C37" w:rsidRDefault="00AE53CB" w:rsidP="00E67C37">
            <w:pPr>
              <w:spacing w:line="360" w:lineRule="auto"/>
              <w:rPr>
                <w:rFonts w:ascii="Times New Roman" w:hAnsi="Times New Roman" w:cs="Times New Roman"/>
                <w:sz w:val="24"/>
                <w:szCs w:val="24"/>
              </w:rPr>
            </w:pPr>
            <w:r w:rsidRPr="00E67C37">
              <w:rPr>
                <w:rFonts w:ascii="Times New Roman" w:hAnsi="Times New Roman" w:cs="Times New Roman"/>
                <w:sz w:val="24"/>
                <w:szCs w:val="24"/>
              </w:rPr>
              <w:t xml:space="preserve">         0.919</w:t>
            </w:r>
          </w:p>
        </w:tc>
        <w:tc>
          <w:tcPr>
            <w:tcW w:w="1847" w:type="dxa"/>
          </w:tcPr>
          <w:p w14:paraId="1C288A39"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9.1</w:t>
            </w:r>
          </w:p>
        </w:tc>
        <w:tc>
          <w:tcPr>
            <w:tcW w:w="1847" w:type="dxa"/>
          </w:tcPr>
          <w:p w14:paraId="5A4B6188"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199.23</w:t>
            </w:r>
          </w:p>
        </w:tc>
      </w:tr>
      <w:tr w:rsidR="00AE53CB" w:rsidRPr="00E67C37" w14:paraId="6A67BAE0" w14:textId="77777777" w:rsidTr="00CE1EBB">
        <w:trPr>
          <w:trHeight w:val="181"/>
          <w:jc w:val="center"/>
        </w:trPr>
        <w:tc>
          <w:tcPr>
            <w:tcW w:w="2585" w:type="dxa"/>
            <w:vAlign w:val="center"/>
          </w:tcPr>
          <w:p w14:paraId="500A36CF" w14:textId="0F9F6EF6"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w:t>
            </w:r>
          </w:p>
        </w:tc>
        <w:tc>
          <w:tcPr>
            <w:tcW w:w="1375" w:type="dxa"/>
          </w:tcPr>
          <w:p w14:paraId="32E5782B"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76.8</w:t>
            </w:r>
          </w:p>
        </w:tc>
        <w:tc>
          <w:tcPr>
            <w:tcW w:w="1847" w:type="dxa"/>
          </w:tcPr>
          <w:p w14:paraId="283FE2B6"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1.057</w:t>
            </w:r>
          </w:p>
        </w:tc>
        <w:tc>
          <w:tcPr>
            <w:tcW w:w="1847" w:type="dxa"/>
          </w:tcPr>
          <w:p w14:paraId="35E938D5"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10.2</w:t>
            </w:r>
          </w:p>
        </w:tc>
        <w:tc>
          <w:tcPr>
            <w:tcW w:w="1847" w:type="dxa"/>
          </w:tcPr>
          <w:p w14:paraId="4F361F9D"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227.69</w:t>
            </w:r>
          </w:p>
        </w:tc>
      </w:tr>
      <w:tr w:rsidR="00AE53CB" w:rsidRPr="00E67C37" w14:paraId="025A788B" w14:textId="77777777" w:rsidTr="00CE1EBB">
        <w:trPr>
          <w:trHeight w:val="181"/>
          <w:jc w:val="center"/>
        </w:trPr>
        <w:tc>
          <w:tcPr>
            <w:tcW w:w="2585" w:type="dxa"/>
            <w:vAlign w:val="center"/>
          </w:tcPr>
          <w:p w14:paraId="28791258" w14:textId="64D1BD08"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RDF+FYM</w:t>
            </w:r>
          </w:p>
        </w:tc>
        <w:tc>
          <w:tcPr>
            <w:tcW w:w="1375" w:type="dxa"/>
          </w:tcPr>
          <w:p w14:paraId="47C1942F"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77.4</w:t>
            </w:r>
          </w:p>
        </w:tc>
        <w:tc>
          <w:tcPr>
            <w:tcW w:w="1847" w:type="dxa"/>
          </w:tcPr>
          <w:p w14:paraId="685E9D39"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1.107</w:t>
            </w:r>
          </w:p>
        </w:tc>
        <w:tc>
          <w:tcPr>
            <w:tcW w:w="1847" w:type="dxa"/>
          </w:tcPr>
          <w:p w14:paraId="10C27EDC"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11.2</w:t>
            </w:r>
          </w:p>
        </w:tc>
        <w:tc>
          <w:tcPr>
            <w:tcW w:w="1847" w:type="dxa"/>
          </w:tcPr>
          <w:p w14:paraId="108967A9"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245.21</w:t>
            </w:r>
          </w:p>
        </w:tc>
      </w:tr>
      <w:tr w:rsidR="00AE53CB" w:rsidRPr="00E67C37" w14:paraId="7EC632E3" w14:textId="77777777" w:rsidTr="00CE1EBB">
        <w:trPr>
          <w:trHeight w:val="278"/>
          <w:jc w:val="center"/>
        </w:trPr>
        <w:tc>
          <w:tcPr>
            <w:tcW w:w="2585" w:type="dxa"/>
            <w:vAlign w:val="center"/>
          </w:tcPr>
          <w:p w14:paraId="63CF1E2C" w14:textId="0C10D1BB"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RDF+PSB+FYM</w:t>
            </w:r>
          </w:p>
        </w:tc>
        <w:tc>
          <w:tcPr>
            <w:tcW w:w="1375" w:type="dxa"/>
          </w:tcPr>
          <w:p w14:paraId="1BC5683D"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80.83</w:t>
            </w:r>
          </w:p>
        </w:tc>
        <w:tc>
          <w:tcPr>
            <w:tcW w:w="1847" w:type="dxa"/>
          </w:tcPr>
          <w:p w14:paraId="7F3CA600"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1.722</w:t>
            </w:r>
          </w:p>
        </w:tc>
        <w:tc>
          <w:tcPr>
            <w:tcW w:w="1847" w:type="dxa"/>
          </w:tcPr>
          <w:p w14:paraId="54B956E5"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13.7</w:t>
            </w:r>
          </w:p>
        </w:tc>
        <w:tc>
          <w:tcPr>
            <w:tcW w:w="1847" w:type="dxa"/>
          </w:tcPr>
          <w:p w14:paraId="654763A2"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299.94</w:t>
            </w:r>
          </w:p>
        </w:tc>
      </w:tr>
      <w:tr w:rsidR="00AE53CB" w:rsidRPr="00E67C37" w14:paraId="686D77F7" w14:textId="77777777" w:rsidTr="00CE1EBB">
        <w:trPr>
          <w:trHeight w:val="181"/>
          <w:jc w:val="center"/>
        </w:trPr>
        <w:tc>
          <w:tcPr>
            <w:tcW w:w="2585" w:type="dxa"/>
            <w:vAlign w:val="center"/>
          </w:tcPr>
          <w:p w14:paraId="149B2408" w14:textId="57A25305"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w:t>
            </w:r>
          </w:p>
        </w:tc>
        <w:tc>
          <w:tcPr>
            <w:tcW w:w="1375" w:type="dxa"/>
          </w:tcPr>
          <w:p w14:paraId="1EC1FA3C"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75.66</w:t>
            </w:r>
          </w:p>
        </w:tc>
        <w:tc>
          <w:tcPr>
            <w:tcW w:w="1847" w:type="dxa"/>
          </w:tcPr>
          <w:p w14:paraId="12A99389"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1.042</w:t>
            </w:r>
          </w:p>
        </w:tc>
        <w:tc>
          <w:tcPr>
            <w:tcW w:w="1847" w:type="dxa"/>
          </w:tcPr>
          <w:p w14:paraId="0E8DAA0B"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10.1</w:t>
            </w:r>
          </w:p>
        </w:tc>
        <w:tc>
          <w:tcPr>
            <w:tcW w:w="1847" w:type="dxa"/>
          </w:tcPr>
          <w:p w14:paraId="6BC10F1B"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221.12</w:t>
            </w:r>
          </w:p>
        </w:tc>
      </w:tr>
      <w:tr w:rsidR="00AE53CB" w:rsidRPr="00E67C37" w14:paraId="3B56DDB0" w14:textId="77777777" w:rsidTr="00CE1EBB">
        <w:trPr>
          <w:trHeight w:val="181"/>
          <w:jc w:val="center"/>
        </w:trPr>
        <w:tc>
          <w:tcPr>
            <w:tcW w:w="2585" w:type="dxa"/>
            <w:vAlign w:val="center"/>
          </w:tcPr>
          <w:p w14:paraId="4AA033FE" w14:textId="0A74D171"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6</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RDF+FYM</w:t>
            </w:r>
          </w:p>
        </w:tc>
        <w:tc>
          <w:tcPr>
            <w:tcW w:w="1375" w:type="dxa"/>
          </w:tcPr>
          <w:p w14:paraId="7EF77B60"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76.66</w:t>
            </w:r>
          </w:p>
        </w:tc>
        <w:tc>
          <w:tcPr>
            <w:tcW w:w="1847" w:type="dxa"/>
          </w:tcPr>
          <w:p w14:paraId="7745057C"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1.043</w:t>
            </w:r>
          </w:p>
        </w:tc>
        <w:tc>
          <w:tcPr>
            <w:tcW w:w="1847" w:type="dxa"/>
          </w:tcPr>
          <w:p w14:paraId="2DF070BE"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10.4</w:t>
            </w:r>
          </w:p>
        </w:tc>
        <w:tc>
          <w:tcPr>
            <w:tcW w:w="1847" w:type="dxa"/>
          </w:tcPr>
          <w:p w14:paraId="7C21E4E3"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223.31</w:t>
            </w:r>
          </w:p>
        </w:tc>
      </w:tr>
      <w:tr w:rsidR="00AE53CB" w:rsidRPr="00E67C37" w14:paraId="129E6B4C" w14:textId="77777777" w:rsidTr="00CE1EBB">
        <w:trPr>
          <w:trHeight w:val="363"/>
          <w:jc w:val="center"/>
        </w:trPr>
        <w:tc>
          <w:tcPr>
            <w:tcW w:w="2585" w:type="dxa"/>
            <w:vAlign w:val="center"/>
          </w:tcPr>
          <w:p w14:paraId="0E838122" w14:textId="4034E5DA"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7</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RDF+PSB+FYM</w:t>
            </w:r>
          </w:p>
        </w:tc>
        <w:tc>
          <w:tcPr>
            <w:tcW w:w="1375" w:type="dxa"/>
          </w:tcPr>
          <w:p w14:paraId="65FDA0CF"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77.1</w:t>
            </w:r>
          </w:p>
        </w:tc>
        <w:tc>
          <w:tcPr>
            <w:tcW w:w="1847" w:type="dxa"/>
          </w:tcPr>
          <w:p w14:paraId="4E0F0C86"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1.083</w:t>
            </w:r>
          </w:p>
        </w:tc>
        <w:tc>
          <w:tcPr>
            <w:tcW w:w="1847" w:type="dxa"/>
          </w:tcPr>
          <w:p w14:paraId="32605D07"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11.1</w:t>
            </w:r>
          </w:p>
        </w:tc>
        <w:tc>
          <w:tcPr>
            <w:tcW w:w="1847" w:type="dxa"/>
          </w:tcPr>
          <w:p w14:paraId="35DDA20C"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243.02</w:t>
            </w:r>
          </w:p>
        </w:tc>
      </w:tr>
      <w:tr w:rsidR="00AE53CB" w:rsidRPr="00E67C37" w14:paraId="4EA1DBE5" w14:textId="77777777" w:rsidTr="00CE1EBB">
        <w:trPr>
          <w:trHeight w:val="181"/>
          <w:jc w:val="center"/>
        </w:trPr>
        <w:tc>
          <w:tcPr>
            <w:tcW w:w="2585" w:type="dxa"/>
            <w:vAlign w:val="center"/>
          </w:tcPr>
          <w:p w14:paraId="6286FA48" w14:textId="0B1429CB" w:rsidR="00AE53CB" w:rsidRPr="00E67C37" w:rsidRDefault="00AE53CB" w:rsidP="00E67C37">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 </w:t>
            </w:r>
            <w:r w:rsidRPr="00E67C37">
              <w:rPr>
                <w:rFonts w:ascii="Times New Roman" w:eastAsia="Times New Roman" w:hAnsi="Times New Roman" w:cs="Times New Roman"/>
                <w:color w:val="000000"/>
                <w:sz w:val="24"/>
                <w:szCs w:val="24"/>
              </w:rPr>
              <w:t>Control</w:t>
            </w:r>
          </w:p>
        </w:tc>
        <w:tc>
          <w:tcPr>
            <w:tcW w:w="1375" w:type="dxa"/>
          </w:tcPr>
          <w:p w14:paraId="6F3C746B" w14:textId="77777777" w:rsidR="00AE53CB" w:rsidRPr="00E67C37" w:rsidRDefault="00AE53CB" w:rsidP="00E67C37">
            <w:pPr>
              <w:spacing w:line="360" w:lineRule="auto"/>
              <w:jc w:val="both"/>
              <w:rPr>
                <w:rFonts w:ascii="Times New Roman" w:eastAsia="Times New Roman" w:hAnsi="Times New Roman" w:cs="Times New Roman"/>
                <w:color w:val="000000"/>
                <w:sz w:val="24"/>
                <w:szCs w:val="24"/>
              </w:rPr>
            </w:pPr>
            <w:r w:rsidRPr="00E67C37">
              <w:rPr>
                <w:rFonts w:ascii="Times New Roman" w:eastAsia="Times New Roman" w:hAnsi="Times New Roman" w:cs="Times New Roman"/>
                <w:color w:val="000000"/>
                <w:sz w:val="24"/>
                <w:szCs w:val="24"/>
              </w:rPr>
              <w:t>59.6</w:t>
            </w:r>
          </w:p>
        </w:tc>
        <w:tc>
          <w:tcPr>
            <w:tcW w:w="1847" w:type="dxa"/>
          </w:tcPr>
          <w:p w14:paraId="7D4B2C05"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0.901</w:t>
            </w:r>
          </w:p>
        </w:tc>
        <w:tc>
          <w:tcPr>
            <w:tcW w:w="1847" w:type="dxa"/>
          </w:tcPr>
          <w:p w14:paraId="47E4C576" w14:textId="77777777" w:rsidR="00AE53CB" w:rsidRPr="00E67C37" w:rsidRDefault="00AE53CB" w:rsidP="00E67C37">
            <w:pPr>
              <w:spacing w:line="360" w:lineRule="auto"/>
              <w:jc w:val="center"/>
              <w:rPr>
                <w:rFonts w:ascii="Times New Roman" w:hAnsi="Times New Roman" w:cs="Times New Roman"/>
                <w:sz w:val="24"/>
                <w:szCs w:val="24"/>
              </w:rPr>
            </w:pPr>
            <w:r w:rsidRPr="00E67C37">
              <w:rPr>
                <w:rFonts w:ascii="Times New Roman" w:hAnsi="Times New Roman" w:cs="Times New Roman"/>
                <w:sz w:val="24"/>
                <w:szCs w:val="24"/>
              </w:rPr>
              <w:t>8.3</w:t>
            </w:r>
          </w:p>
        </w:tc>
        <w:tc>
          <w:tcPr>
            <w:tcW w:w="1847" w:type="dxa"/>
          </w:tcPr>
          <w:p w14:paraId="2E780D45" w14:textId="77777777" w:rsidR="00AE53CB" w:rsidRPr="00E67C37" w:rsidRDefault="00AE53CB" w:rsidP="00E67C37">
            <w:pPr>
              <w:spacing w:line="360" w:lineRule="auto"/>
              <w:jc w:val="both"/>
              <w:rPr>
                <w:rFonts w:ascii="Times New Roman" w:hAnsi="Times New Roman" w:cs="Times New Roman"/>
                <w:sz w:val="24"/>
                <w:szCs w:val="24"/>
              </w:rPr>
            </w:pPr>
            <w:r w:rsidRPr="00E67C37">
              <w:rPr>
                <w:rFonts w:ascii="Times New Roman" w:hAnsi="Times New Roman" w:cs="Times New Roman"/>
                <w:sz w:val="24"/>
                <w:szCs w:val="24"/>
              </w:rPr>
              <w:t>181.71</w:t>
            </w:r>
          </w:p>
        </w:tc>
      </w:tr>
      <w:tr w:rsidR="005B2834" w:rsidRPr="00E67C37" w14:paraId="650F0304" w14:textId="77777777" w:rsidTr="005B2834">
        <w:trPr>
          <w:trHeight w:val="181"/>
          <w:jc w:val="center"/>
        </w:trPr>
        <w:tc>
          <w:tcPr>
            <w:tcW w:w="2585" w:type="dxa"/>
            <w:hideMark/>
          </w:tcPr>
          <w:p w14:paraId="327DB323"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S. Em±</w:t>
            </w:r>
          </w:p>
        </w:tc>
        <w:tc>
          <w:tcPr>
            <w:tcW w:w="1375" w:type="dxa"/>
          </w:tcPr>
          <w:p w14:paraId="1B4E227B"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1.46</w:t>
            </w:r>
          </w:p>
        </w:tc>
        <w:tc>
          <w:tcPr>
            <w:tcW w:w="1847" w:type="dxa"/>
          </w:tcPr>
          <w:p w14:paraId="1F8D7737"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0.115</w:t>
            </w:r>
          </w:p>
        </w:tc>
        <w:tc>
          <w:tcPr>
            <w:tcW w:w="1847" w:type="dxa"/>
          </w:tcPr>
          <w:p w14:paraId="11234B1B"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0.259</w:t>
            </w:r>
          </w:p>
        </w:tc>
        <w:tc>
          <w:tcPr>
            <w:tcW w:w="1847" w:type="dxa"/>
          </w:tcPr>
          <w:p w14:paraId="12050149" w14:textId="77777777" w:rsidR="005B2834" w:rsidRPr="00E67C37" w:rsidRDefault="005B2834" w:rsidP="00E67C37">
            <w:pPr>
              <w:spacing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17.06</w:t>
            </w:r>
          </w:p>
        </w:tc>
      </w:tr>
      <w:tr w:rsidR="005B2834" w:rsidRPr="00E67C37" w14:paraId="6EC49551" w14:textId="77777777" w:rsidTr="005B2834">
        <w:trPr>
          <w:trHeight w:val="246"/>
          <w:jc w:val="center"/>
        </w:trPr>
        <w:tc>
          <w:tcPr>
            <w:tcW w:w="2585" w:type="dxa"/>
            <w:hideMark/>
          </w:tcPr>
          <w:p w14:paraId="0BF3A4D2"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 xml:space="preserve">      C.D. (P=0.05)</w:t>
            </w:r>
          </w:p>
        </w:tc>
        <w:tc>
          <w:tcPr>
            <w:tcW w:w="1375" w:type="dxa"/>
          </w:tcPr>
          <w:p w14:paraId="1D06C324" w14:textId="77777777" w:rsidR="005B2834" w:rsidRPr="00E67C37" w:rsidRDefault="005B2834" w:rsidP="00E67C37">
            <w:pPr>
              <w:spacing w:line="360" w:lineRule="auto"/>
              <w:jc w:val="both"/>
              <w:rPr>
                <w:rFonts w:ascii="Times New Roman" w:eastAsia="Times New Roman" w:hAnsi="Times New Roman" w:cs="Times New Roman"/>
                <w:b/>
                <w:color w:val="000000"/>
                <w:sz w:val="24"/>
                <w:szCs w:val="24"/>
              </w:rPr>
            </w:pPr>
            <w:r w:rsidRPr="00E67C37">
              <w:rPr>
                <w:rFonts w:ascii="Times New Roman" w:eastAsia="Times New Roman" w:hAnsi="Times New Roman" w:cs="Times New Roman"/>
                <w:b/>
                <w:color w:val="000000"/>
                <w:sz w:val="24"/>
                <w:szCs w:val="24"/>
              </w:rPr>
              <w:t>4.44</w:t>
            </w:r>
          </w:p>
        </w:tc>
        <w:tc>
          <w:tcPr>
            <w:tcW w:w="1847" w:type="dxa"/>
          </w:tcPr>
          <w:p w14:paraId="2778EE0F"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0.32</w:t>
            </w:r>
          </w:p>
        </w:tc>
        <w:tc>
          <w:tcPr>
            <w:tcW w:w="1847" w:type="dxa"/>
          </w:tcPr>
          <w:p w14:paraId="65516ED8" w14:textId="77777777" w:rsidR="005B2834" w:rsidRPr="00E67C37" w:rsidRDefault="005B2834" w:rsidP="00E67C37">
            <w:pPr>
              <w:spacing w:line="360" w:lineRule="auto"/>
              <w:jc w:val="center"/>
              <w:rPr>
                <w:rFonts w:ascii="Times New Roman" w:hAnsi="Times New Roman" w:cs="Times New Roman"/>
                <w:b/>
                <w:sz w:val="24"/>
                <w:szCs w:val="24"/>
              </w:rPr>
            </w:pPr>
            <w:r w:rsidRPr="00E67C37">
              <w:rPr>
                <w:rFonts w:ascii="Times New Roman" w:hAnsi="Times New Roman" w:cs="Times New Roman"/>
                <w:b/>
                <w:sz w:val="24"/>
                <w:szCs w:val="24"/>
              </w:rPr>
              <w:t>0.788</w:t>
            </w:r>
          </w:p>
        </w:tc>
        <w:tc>
          <w:tcPr>
            <w:tcW w:w="1847" w:type="dxa"/>
          </w:tcPr>
          <w:p w14:paraId="0016338F" w14:textId="77777777" w:rsidR="005B2834" w:rsidRPr="00E67C37" w:rsidRDefault="005B2834" w:rsidP="00E67C37">
            <w:pPr>
              <w:spacing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51.78</w:t>
            </w:r>
          </w:p>
        </w:tc>
      </w:tr>
    </w:tbl>
    <w:p w14:paraId="06A13041" w14:textId="77777777" w:rsidR="005B2834" w:rsidRPr="00E67C37" w:rsidRDefault="005B2834" w:rsidP="00E67C37">
      <w:pPr>
        <w:spacing w:line="360" w:lineRule="auto"/>
        <w:jc w:val="both"/>
        <w:rPr>
          <w:rFonts w:ascii="Times New Roman" w:hAnsi="Times New Roman" w:cs="Times New Roman"/>
          <w:sz w:val="24"/>
          <w:szCs w:val="24"/>
        </w:rPr>
      </w:pPr>
    </w:p>
    <w:p w14:paraId="70C4D70C" w14:textId="77777777" w:rsidR="00DA455D" w:rsidRPr="00E67C37" w:rsidRDefault="00DA455D" w:rsidP="00E67C37">
      <w:pPr>
        <w:spacing w:line="360" w:lineRule="auto"/>
        <w:jc w:val="both"/>
        <w:rPr>
          <w:rFonts w:ascii="Times New Roman" w:hAnsi="Times New Roman" w:cs="Times New Roman"/>
          <w:sz w:val="24"/>
          <w:szCs w:val="24"/>
        </w:rPr>
      </w:pPr>
      <w:r w:rsidRPr="00E67C37">
        <w:rPr>
          <w:rFonts w:ascii="Times New Roman" w:hAnsi="Times New Roman" w:cs="Times New Roman"/>
          <w:noProof/>
          <w:sz w:val="24"/>
          <w:szCs w:val="24"/>
        </w:rPr>
        <w:drawing>
          <wp:inline distT="0" distB="0" distL="0" distR="0" wp14:anchorId="296A5132" wp14:editId="6EB9B69D">
            <wp:extent cx="5727700" cy="2743200"/>
            <wp:effectExtent l="0" t="0" r="254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7AD25B" w14:textId="1CC94EC9" w:rsidR="00FA7CAC" w:rsidRPr="005F3738" w:rsidRDefault="00DA455D" w:rsidP="00E67C37">
      <w:pPr>
        <w:spacing w:line="360" w:lineRule="auto"/>
        <w:jc w:val="both"/>
        <w:rPr>
          <w:rFonts w:ascii="Times New Roman" w:hAnsi="Times New Roman" w:cs="Times New Roman"/>
          <w:sz w:val="24"/>
          <w:szCs w:val="24"/>
        </w:rPr>
      </w:pPr>
      <w:r w:rsidRPr="00E67C37">
        <w:rPr>
          <w:rFonts w:ascii="Times New Roman" w:hAnsi="Times New Roman" w:cs="Times New Roman"/>
          <w:b/>
          <w:sz w:val="24"/>
          <w:szCs w:val="24"/>
        </w:rPr>
        <w:t>Fig.</w:t>
      </w:r>
      <w:r w:rsidR="005F3738">
        <w:rPr>
          <w:rFonts w:ascii="Times New Roman" w:hAnsi="Times New Roman" w:cs="Times New Roman"/>
          <w:b/>
          <w:sz w:val="24"/>
          <w:szCs w:val="24"/>
        </w:rPr>
        <w:t xml:space="preserve"> 2. Bar graph showing </w:t>
      </w:r>
      <w:r w:rsidR="005F3738" w:rsidRPr="005F3738">
        <w:rPr>
          <w:rFonts w:ascii="Times New Roman" w:hAnsi="Times New Roman" w:cs="Times New Roman"/>
          <w:b/>
          <w:sz w:val="24"/>
          <w:szCs w:val="24"/>
        </w:rPr>
        <w:t>Integrated Management concentrations on growth yield and quality on onion</w:t>
      </w:r>
    </w:p>
    <w:p w14:paraId="1F940EB7" w14:textId="77777777" w:rsidR="00AE53CB" w:rsidRDefault="00AE53CB" w:rsidP="00E67C37">
      <w:pPr>
        <w:spacing w:line="360" w:lineRule="auto"/>
        <w:jc w:val="both"/>
        <w:rPr>
          <w:rFonts w:ascii="Times New Roman" w:hAnsi="Times New Roman" w:cs="Times New Roman"/>
          <w:b/>
          <w:sz w:val="24"/>
          <w:szCs w:val="24"/>
        </w:rPr>
      </w:pPr>
    </w:p>
    <w:p w14:paraId="64E4D595" w14:textId="77777777" w:rsidR="007E408E" w:rsidRPr="00E67C37" w:rsidRDefault="00C446B0" w:rsidP="00E67C37">
      <w:pPr>
        <w:spacing w:line="360" w:lineRule="auto"/>
        <w:jc w:val="both"/>
        <w:rPr>
          <w:rFonts w:ascii="Times New Roman" w:hAnsi="Times New Roman" w:cs="Times New Roman"/>
          <w:b/>
          <w:sz w:val="24"/>
          <w:szCs w:val="24"/>
        </w:rPr>
      </w:pPr>
      <w:r w:rsidRPr="00E67C37">
        <w:rPr>
          <w:rFonts w:ascii="Times New Roman" w:hAnsi="Times New Roman" w:cs="Times New Roman"/>
          <w:b/>
          <w:sz w:val="24"/>
          <w:szCs w:val="24"/>
        </w:rPr>
        <w:t>CONCLUSION</w:t>
      </w:r>
      <w:r w:rsidR="007E408E" w:rsidRPr="00E67C37">
        <w:rPr>
          <w:rFonts w:ascii="Times New Roman" w:hAnsi="Times New Roman" w:cs="Times New Roman"/>
          <w:b/>
          <w:sz w:val="24"/>
          <w:szCs w:val="24"/>
        </w:rPr>
        <w:t xml:space="preserve"> </w:t>
      </w:r>
    </w:p>
    <w:p w14:paraId="39E29DE1" w14:textId="2F31BB60" w:rsidR="00731569" w:rsidRDefault="004B697F" w:rsidP="00E67C37">
      <w:pPr>
        <w:spacing w:after="0" w:line="360" w:lineRule="auto"/>
        <w:ind w:firstLine="720"/>
        <w:jc w:val="both"/>
        <w:rPr>
          <w:rFonts w:ascii="Times New Roman" w:hAnsi="Times New Roman" w:cs="Times New Roman"/>
          <w:sz w:val="24"/>
          <w:szCs w:val="24"/>
        </w:rPr>
      </w:pPr>
      <w:r w:rsidRPr="00CB1CD5">
        <w:rPr>
          <w:rFonts w:ascii="Times New Roman" w:hAnsi="Times New Roman" w:cs="Times New Roman"/>
          <w:sz w:val="24"/>
          <w:szCs w:val="24"/>
          <w:highlight w:val="yellow"/>
        </w:rPr>
        <w:t>Based on</w:t>
      </w:r>
      <w:r w:rsidR="007E408E" w:rsidRPr="00CB1CD5">
        <w:rPr>
          <w:rFonts w:ascii="Times New Roman" w:hAnsi="Times New Roman" w:cs="Times New Roman"/>
          <w:sz w:val="24"/>
          <w:szCs w:val="24"/>
          <w:highlight w:val="yellow"/>
        </w:rPr>
        <w:t xml:space="preserve"> observations</w:t>
      </w:r>
      <w:r w:rsidR="007E408E" w:rsidRPr="00E67C37">
        <w:rPr>
          <w:rFonts w:ascii="Times New Roman" w:hAnsi="Times New Roman" w:cs="Times New Roman"/>
          <w:sz w:val="24"/>
          <w:szCs w:val="24"/>
        </w:rPr>
        <w:t xml:space="preserve"> and result</w:t>
      </w:r>
      <w:r>
        <w:rPr>
          <w:rFonts w:ascii="Times New Roman" w:hAnsi="Times New Roman" w:cs="Times New Roman"/>
          <w:sz w:val="24"/>
          <w:szCs w:val="24"/>
        </w:rPr>
        <w:t>s</w:t>
      </w:r>
      <w:r w:rsidR="007E408E" w:rsidRPr="00E67C37">
        <w:rPr>
          <w:rFonts w:ascii="Times New Roman" w:hAnsi="Times New Roman" w:cs="Times New Roman"/>
          <w:sz w:val="24"/>
          <w:szCs w:val="24"/>
        </w:rPr>
        <w:t xml:space="preserve"> of the present investigation, the following conclusion could be drawn, for the cultivation of onion (</w:t>
      </w:r>
      <w:r w:rsidR="007E408E" w:rsidRPr="00E67C37">
        <w:rPr>
          <w:rFonts w:ascii="Times New Roman" w:hAnsi="Times New Roman" w:cs="Times New Roman"/>
          <w:i/>
          <w:iCs/>
          <w:sz w:val="24"/>
          <w:szCs w:val="24"/>
        </w:rPr>
        <w:t>Allium cepa L</w:t>
      </w:r>
      <w:r w:rsidR="007E408E" w:rsidRPr="00E67C37">
        <w:rPr>
          <w:rFonts w:ascii="Times New Roman" w:hAnsi="Times New Roman" w:cs="Times New Roman"/>
          <w:sz w:val="24"/>
          <w:szCs w:val="24"/>
        </w:rPr>
        <w:t xml:space="preserve">.) in </w:t>
      </w:r>
      <w:r w:rsidR="008F50DC" w:rsidRPr="00E67C37">
        <w:rPr>
          <w:rFonts w:ascii="Times New Roman" w:hAnsi="Times New Roman" w:cs="Times New Roman"/>
          <w:sz w:val="24"/>
          <w:szCs w:val="24"/>
        </w:rPr>
        <w:t xml:space="preserve">western </w:t>
      </w:r>
      <w:r w:rsidR="007E408E" w:rsidRPr="00E67C37">
        <w:rPr>
          <w:rFonts w:ascii="Times New Roman" w:hAnsi="Times New Roman" w:cs="Times New Roman"/>
          <w:sz w:val="24"/>
          <w:szCs w:val="24"/>
        </w:rPr>
        <w:t xml:space="preserve">Utter Pradesh plains. Integrated nutrient management had </w:t>
      </w:r>
      <w:r w:rsidRPr="00CB1CD5">
        <w:rPr>
          <w:rFonts w:ascii="Times New Roman" w:hAnsi="Times New Roman" w:cs="Times New Roman"/>
          <w:sz w:val="24"/>
          <w:szCs w:val="24"/>
          <w:highlight w:val="yellow"/>
        </w:rPr>
        <w:t xml:space="preserve">a </w:t>
      </w:r>
      <w:r w:rsidR="007E408E" w:rsidRPr="00CB1CD5">
        <w:rPr>
          <w:rFonts w:ascii="Times New Roman" w:hAnsi="Times New Roman" w:cs="Times New Roman"/>
          <w:sz w:val="24"/>
          <w:szCs w:val="24"/>
          <w:highlight w:val="yellow"/>
        </w:rPr>
        <w:t xml:space="preserve">significant effect on </w:t>
      </w:r>
      <w:r w:rsidRPr="00CB1CD5">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7E408E" w:rsidRPr="00E67C37">
        <w:rPr>
          <w:rFonts w:ascii="Times New Roman" w:hAnsi="Times New Roman" w:cs="Times New Roman"/>
          <w:sz w:val="24"/>
          <w:szCs w:val="24"/>
        </w:rPr>
        <w:t>growth, yield attributes and yield of onion. 100 % RDF + PSB+FYM (T</w:t>
      </w:r>
      <w:r w:rsidR="007E408E" w:rsidRPr="00E67C37">
        <w:rPr>
          <w:rFonts w:ascii="Times New Roman" w:hAnsi="Times New Roman" w:cs="Times New Roman"/>
          <w:sz w:val="24"/>
          <w:szCs w:val="24"/>
          <w:vertAlign w:val="subscript"/>
        </w:rPr>
        <w:t>4</w:t>
      </w:r>
      <w:r w:rsidR="007E408E" w:rsidRPr="00E67C37">
        <w:rPr>
          <w:rFonts w:ascii="Times New Roman" w:hAnsi="Times New Roman" w:cs="Times New Roman"/>
          <w:sz w:val="24"/>
          <w:szCs w:val="24"/>
        </w:rPr>
        <w:t xml:space="preserve">) resulted in </w:t>
      </w:r>
      <w:r w:rsidR="008C25F8" w:rsidRPr="00CB1CD5">
        <w:rPr>
          <w:rFonts w:ascii="Times New Roman" w:hAnsi="Times New Roman" w:cs="Times New Roman"/>
          <w:sz w:val="24"/>
          <w:szCs w:val="24"/>
          <w:highlight w:val="yellow"/>
        </w:rPr>
        <w:t>better</w:t>
      </w:r>
      <w:r w:rsidR="008C25F8" w:rsidRPr="00E67C37">
        <w:rPr>
          <w:rFonts w:ascii="Times New Roman" w:hAnsi="Times New Roman" w:cs="Times New Roman"/>
          <w:sz w:val="24"/>
          <w:szCs w:val="24"/>
        </w:rPr>
        <w:t xml:space="preserve"> </w:t>
      </w:r>
      <w:proofErr w:type="gramStart"/>
      <w:r w:rsidR="008C25F8" w:rsidRPr="00CB1CD5">
        <w:rPr>
          <w:rFonts w:ascii="Times New Roman" w:hAnsi="Times New Roman" w:cs="Times New Roman"/>
          <w:sz w:val="24"/>
          <w:szCs w:val="24"/>
          <w:highlight w:val="yellow"/>
        </w:rPr>
        <w:t>growth</w:t>
      </w:r>
      <w:r w:rsidR="007E408E" w:rsidRPr="00CB1CD5">
        <w:rPr>
          <w:rFonts w:ascii="Times New Roman" w:hAnsi="Times New Roman" w:cs="Times New Roman"/>
          <w:sz w:val="24"/>
          <w:szCs w:val="24"/>
          <w:highlight w:val="yellow"/>
        </w:rPr>
        <w:t xml:space="preserve">  and</w:t>
      </w:r>
      <w:proofErr w:type="gramEnd"/>
      <w:r w:rsidR="007E408E" w:rsidRPr="00CB1CD5">
        <w:rPr>
          <w:rFonts w:ascii="Times New Roman" w:hAnsi="Times New Roman" w:cs="Times New Roman"/>
          <w:sz w:val="24"/>
          <w:szCs w:val="24"/>
          <w:highlight w:val="yellow"/>
        </w:rPr>
        <w:t xml:space="preserve">  yield  attributes in  terms  of  highest plant height,</w:t>
      </w:r>
      <w:r w:rsidR="007E408E" w:rsidRPr="00E67C37">
        <w:rPr>
          <w:rFonts w:ascii="Times New Roman" w:hAnsi="Times New Roman" w:cs="Times New Roman"/>
          <w:sz w:val="24"/>
          <w:szCs w:val="24"/>
        </w:rPr>
        <w:t xml:space="preserve">  maximum number of leaves plant</w:t>
      </w:r>
      <w:r w:rsidR="007E408E" w:rsidRPr="00E67C37">
        <w:rPr>
          <w:rFonts w:ascii="Times New Roman" w:hAnsi="Times New Roman" w:cs="Times New Roman"/>
          <w:sz w:val="24"/>
          <w:szCs w:val="24"/>
          <w:vertAlign w:val="superscript"/>
        </w:rPr>
        <w:t>-1</w:t>
      </w:r>
      <w:r w:rsidR="007E408E" w:rsidRPr="00E67C37">
        <w:rPr>
          <w:rFonts w:ascii="Times New Roman" w:hAnsi="Times New Roman" w:cs="Times New Roman"/>
          <w:sz w:val="24"/>
          <w:szCs w:val="24"/>
        </w:rPr>
        <w:t xml:space="preserve">,  </w:t>
      </w:r>
      <w:r w:rsidR="007E408E" w:rsidRPr="00E67C37">
        <w:rPr>
          <w:rFonts w:ascii="Times New Roman" w:hAnsi="Times New Roman" w:cs="Times New Roman"/>
          <w:sz w:val="24"/>
          <w:szCs w:val="24"/>
        </w:rPr>
        <w:lastRenderedPageBreak/>
        <w:t>height,  leaf length, leaf width, diameter of pseudo-stem, fresh weight of tops and diameter of bulb, average bulb weight and total bulb yield (299.94 q ha</w:t>
      </w:r>
      <w:r w:rsidR="007E408E" w:rsidRPr="00E67C37">
        <w:rPr>
          <w:rFonts w:ascii="Times New Roman" w:hAnsi="Times New Roman" w:cs="Times New Roman"/>
          <w:sz w:val="24"/>
          <w:szCs w:val="24"/>
          <w:vertAlign w:val="superscript"/>
        </w:rPr>
        <w:t>-1</w:t>
      </w:r>
      <w:r w:rsidR="007E408E" w:rsidRPr="00E67C37">
        <w:rPr>
          <w:rFonts w:ascii="Times New Roman" w:hAnsi="Times New Roman" w:cs="Times New Roman"/>
          <w:sz w:val="24"/>
          <w:szCs w:val="24"/>
        </w:rPr>
        <w:t>). With respect to the economics, 100 %RDF+PSB+FYM (T</w:t>
      </w:r>
      <w:r w:rsidR="007E408E" w:rsidRPr="00E67C37">
        <w:rPr>
          <w:rFonts w:ascii="Times New Roman" w:hAnsi="Times New Roman" w:cs="Times New Roman"/>
          <w:sz w:val="24"/>
          <w:szCs w:val="24"/>
          <w:vertAlign w:val="subscript"/>
        </w:rPr>
        <w:t>4</w:t>
      </w:r>
      <w:r w:rsidR="007E408E" w:rsidRPr="00E67C37">
        <w:rPr>
          <w:rFonts w:ascii="Times New Roman" w:hAnsi="Times New Roman" w:cs="Times New Roman"/>
          <w:sz w:val="24"/>
          <w:szCs w:val="24"/>
        </w:rPr>
        <w:t>) continue to maintain its superiority in term</w:t>
      </w:r>
      <w:r>
        <w:rPr>
          <w:rFonts w:ascii="Times New Roman" w:hAnsi="Times New Roman" w:cs="Times New Roman"/>
          <w:sz w:val="24"/>
          <w:szCs w:val="24"/>
        </w:rPr>
        <w:t>s</w:t>
      </w:r>
      <w:r w:rsidR="007E408E" w:rsidRPr="00E67C37">
        <w:rPr>
          <w:rFonts w:ascii="Times New Roman" w:hAnsi="Times New Roman" w:cs="Times New Roman"/>
          <w:sz w:val="24"/>
          <w:szCs w:val="24"/>
        </w:rPr>
        <w:t xml:space="preserve"> of higher net returns (Rs. 228768.0 ha- 1). Application of 100% RDF+FYM (T</w:t>
      </w:r>
      <w:r w:rsidR="007E408E" w:rsidRPr="00E67C37">
        <w:rPr>
          <w:rFonts w:ascii="Times New Roman" w:hAnsi="Times New Roman" w:cs="Times New Roman"/>
          <w:sz w:val="24"/>
          <w:szCs w:val="24"/>
          <w:vertAlign w:val="subscript"/>
        </w:rPr>
        <w:t>3</w:t>
      </w:r>
      <w:r w:rsidR="007E408E" w:rsidRPr="00E67C37">
        <w:rPr>
          <w:rFonts w:ascii="Times New Roman" w:hAnsi="Times New Roman" w:cs="Times New Roman"/>
          <w:sz w:val="24"/>
          <w:szCs w:val="24"/>
        </w:rPr>
        <w:t>) and 80% RDF + PSB+ FYM (T</w:t>
      </w:r>
      <w:r w:rsidR="007E408E" w:rsidRPr="00E67C37">
        <w:rPr>
          <w:rFonts w:ascii="Times New Roman" w:hAnsi="Times New Roman" w:cs="Times New Roman"/>
          <w:sz w:val="24"/>
          <w:szCs w:val="24"/>
          <w:vertAlign w:val="subscript"/>
        </w:rPr>
        <w:t>7</w:t>
      </w:r>
      <w:r w:rsidR="007E408E" w:rsidRPr="00E67C37">
        <w:rPr>
          <w:rFonts w:ascii="Times New Roman" w:hAnsi="Times New Roman" w:cs="Times New Roman"/>
          <w:sz w:val="24"/>
          <w:szCs w:val="24"/>
        </w:rPr>
        <w:t>) was also found next to the superior treatment i.e. T</w:t>
      </w:r>
      <w:r w:rsidR="007E408E" w:rsidRPr="00E67C37">
        <w:rPr>
          <w:rFonts w:ascii="Times New Roman" w:hAnsi="Times New Roman" w:cs="Times New Roman"/>
          <w:sz w:val="24"/>
          <w:szCs w:val="24"/>
          <w:vertAlign w:val="subscript"/>
        </w:rPr>
        <w:t>4</w:t>
      </w:r>
      <w:r w:rsidR="007E408E" w:rsidRPr="00E67C37">
        <w:rPr>
          <w:rFonts w:ascii="Times New Roman" w:hAnsi="Times New Roman" w:cs="Times New Roman"/>
          <w:sz w:val="24"/>
          <w:szCs w:val="24"/>
        </w:rPr>
        <w:t>. Thus, it may be inferred that among the integrated nutrient management 100%RDF+PSB+FYM (T</w:t>
      </w:r>
      <w:r w:rsidR="007E408E" w:rsidRPr="00E67C37">
        <w:rPr>
          <w:rFonts w:ascii="Times New Roman" w:hAnsi="Times New Roman" w:cs="Times New Roman"/>
          <w:sz w:val="24"/>
          <w:szCs w:val="24"/>
          <w:vertAlign w:val="subscript"/>
        </w:rPr>
        <w:t>4</w:t>
      </w:r>
      <w:r w:rsidR="007E408E" w:rsidRPr="00E67C37">
        <w:rPr>
          <w:rFonts w:ascii="Times New Roman" w:hAnsi="Times New Roman" w:cs="Times New Roman"/>
          <w:sz w:val="24"/>
          <w:szCs w:val="24"/>
        </w:rPr>
        <w:t>) resulted in maximum bulb yields and net profits.</w:t>
      </w:r>
    </w:p>
    <w:p w14:paraId="4F2E434D" w14:textId="77777777" w:rsidR="00994E39" w:rsidRDefault="00994E39" w:rsidP="00E67C37">
      <w:pPr>
        <w:spacing w:after="0" w:line="360" w:lineRule="auto"/>
        <w:ind w:firstLine="720"/>
        <w:jc w:val="both"/>
        <w:rPr>
          <w:rFonts w:ascii="Times New Roman" w:hAnsi="Times New Roman" w:cs="Times New Roman"/>
          <w:sz w:val="24"/>
          <w:szCs w:val="24"/>
        </w:rPr>
      </w:pPr>
    </w:p>
    <w:p w14:paraId="012EFC35" w14:textId="77777777" w:rsidR="00994E39" w:rsidRPr="009C5487" w:rsidRDefault="00994E39" w:rsidP="00994E39">
      <w:pPr>
        <w:rPr>
          <w:rFonts w:ascii="Calibri" w:eastAsia="Calibri" w:hAnsi="Calibri" w:cs="Times New Roman"/>
          <w:kern w:val="2"/>
          <w:highlight w:val="yellow"/>
        </w:rPr>
      </w:pPr>
      <w:bookmarkStart w:id="1" w:name="_Hlk180402183"/>
      <w:r w:rsidRPr="009C5487">
        <w:rPr>
          <w:rFonts w:ascii="Calibri" w:eastAsia="Calibri" w:hAnsi="Calibri" w:cs="Times New Roman"/>
          <w:kern w:val="2"/>
          <w:highlight w:val="yellow"/>
        </w:rPr>
        <w:t>Disclaimer (Artificial intelligence)</w:t>
      </w:r>
    </w:p>
    <w:p w14:paraId="028E4078" w14:textId="77777777" w:rsidR="00994E39" w:rsidRPr="009C5487" w:rsidRDefault="00994E39" w:rsidP="00994E3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64BEC73" w14:textId="77777777" w:rsidR="00994E39" w:rsidRPr="009C5487" w:rsidRDefault="00994E39" w:rsidP="00994E3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49BAC73C" w14:textId="77777777" w:rsidR="00994E39" w:rsidRPr="009C5487" w:rsidRDefault="00994E39" w:rsidP="00994E3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D7A36FB" w14:textId="77777777" w:rsidR="00994E39" w:rsidRPr="009C5487" w:rsidRDefault="00994E39" w:rsidP="00994E3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49C05CF" w14:textId="77777777" w:rsidR="00994E39" w:rsidRPr="009C5487" w:rsidRDefault="00994E39" w:rsidP="00994E3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097D31B" w14:textId="77777777" w:rsidR="00994E39" w:rsidRPr="009C5487" w:rsidRDefault="00994E39" w:rsidP="00994E3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7B8A84DA" w14:textId="77777777" w:rsidR="00994E39" w:rsidRPr="009C5487" w:rsidRDefault="00994E39" w:rsidP="00994E39">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C179B6E" w14:textId="77777777" w:rsidR="00994E39" w:rsidRPr="009C5487" w:rsidRDefault="00994E39" w:rsidP="00994E39">
      <w:pPr>
        <w:rPr>
          <w:rFonts w:ascii="Calibri" w:eastAsia="Calibri" w:hAnsi="Calibri" w:cs="Times New Roman"/>
          <w:kern w:val="2"/>
        </w:rPr>
      </w:pPr>
      <w:r w:rsidRPr="009C5487">
        <w:rPr>
          <w:rFonts w:ascii="Calibri" w:eastAsia="Calibri" w:hAnsi="Calibri" w:cs="Times New Roman"/>
          <w:kern w:val="2"/>
          <w:highlight w:val="yellow"/>
        </w:rPr>
        <w:t>3.</w:t>
      </w:r>
    </w:p>
    <w:bookmarkEnd w:id="1"/>
    <w:p w14:paraId="625565CB" w14:textId="77777777" w:rsidR="00994E39" w:rsidRPr="00E67C37" w:rsidRDefault="00994E39" w:rsidP="00E67C37">
      <w:pPr>
        <w:spacing w:after="0" w:line="360" w:lineRule="auto"/>
        <w:ind w:firstLine="720"/>
        <w:jc w:val="both"/>
        <w:rPr>
          <w:rFonts w:ascii="Times New Roman" w:hAnsi="Times New Roman" w:cs="Times New Roman"/>
          <w:sz w:val="24"/>
          <w:szCs w:val="24"/>
        </w:rPr>
      </w:pPr>
    </w:p>
    <w:p w14:paraId="45CF9808" w14:textId="77777777" w:rsidR="00A64317" w:rsidRPr="00E67C37" w:rsidRDefault="00A64317" w:rsidP="00E67C37">
      <w:pPr>
        <w:spacing w:after="120" w:line="360" w:lineRule="auto"/>
        <w:jc w:val="both"/>
        <w:rPr>
          <w:rFonts w:ascii="Times New Roman" w:hAnsi="Times New Roman" w:cs="Times New Roman"/>
          <w:b/>
          <w:bCs/>
          <w:sz w:val="24"/>
          <w:szCs w:val="24"/>
        </w:rPr>
      </w:pPr>
    </w:p>
    <w:p w14:paraId="480835D6" w14:textId="77777777" w:rsidR="00615DFC" w:rsidRPr="00E67C37" w:rsidRDefault="002B5EAC" w:rsidP="00E67C37">
      <w:pPr>
        <w:spacing w:after="120" w:line="360" w:lineRule="auto"/>
        <w:jc w:val="both"/>
        <w:rPr>
          <w:rFonts w:ascii="Times New Roman" w:hAnsi="Times New Roman" w:cs="Times New Roman"/>
          <w:b/>
          <w:bCs/>
          <w:sz w:val="24"/>
          <w:szCs w:val="24"/>
        </w:rPr>
      </w:pPr>
      <w:r w:rsidRPr="00E67C37">
        <w:rPr>
          <w:rFonts w:ascii="Times New Roman" w:hAnsi="Times New Roman" w:cs="Times New Roman"/>
          <w:b/>
          <w:bCs/>
          <w:sz w:val="24"/>
          <w:szCs w:val="24"/>
        </w:rPr>
        <w:t>REFERENCE</w:t>
      </w:r>
    </w:p>
    <w:p w14:paraId="7E061ECA" w14:textId="1C8A4A3F" w:rsidR="002B5EAC" w:rsidRPr="00E67C37" w:rsidRDefault="002B5EAC" w:rsidP="00E67C37">
      <w:pPr>
        <w:spacing w:after="120" w:line="360" w:lineRule="auto"/>
        <w:jc w:val="both"/>
        <w:rPr>
          <w:rFonts w:ascii="Times New Roman" w:hAnsi="Times New Roman" w:cs="Times New Roman"/>
          <w:b/>
          <w:bCs/>
          <w:sz w:val="24"/>
          <w:szCs w:val="24"/>
        </w:rPr>
      </w:pPr>
      <w:r w:rsidRPr="00E67C37">
        <w:rPr>
          <w:rFonts w:ascii="Times New Roman" w:eastAsia="Times New Roman" w:hAnsi="Times New Roman" w:cs="Times New Roman"/>
          <w:sz w:val="24"/>
          <w:szCs w:val="24"/>
        </w:rPr>
        <w:t>Abbey L. and Kanton R</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A</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L</w:t>
      </w:r>
      <w:r w:rsidR="00E67C37" w:rsidRPr="00E67C37">
        <w:rPr>
          <w:rFonts w:ascii="Times New Roman" w:eastAsia="Times New Roman" w:hAnsi="Times New Roman" w:cs="Times New Roman"/>
          <w:sz w:val="24"/>
          <w:szCs w:val="24"/>
        </w:rPr>
        <w:t>,</w:t>
      </w:r>
      <w:r w:rsidRPr="00E67C37">
        <w:rPr>
          <w:rFonts w:ascii="Times New Roman" w:eastAsia="Times New Roman" w:hAnsi="Times New Roman" w:cs="Times New Roman"/>
          <w:sz w:val="24"/>
          <w:szCs w:val="24"/>
        </w:rPr>
        <w:t xml:space="preserve"> 2003. Fertilizer type, but not time of cessation of </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irrigation, affect onion</w:t>
      </w:r>
      <w:r w:rsidR="004B062C"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 xml:space="preserve">development and yield in a semi-arid region. Journal of Vegetable Crop Production. </w:t>
      </w:r>
      <w:r w:rsidRPr="00E67C37">
        <w:rPr>
          <w:rFonts w:ascii="Times New Roman" w:eastAsia="Times New Roman" w:hAnsi="Times New Roman" w:cs="Times New Roman"/>
          <w:b/>
          <w:sz w:val="24"/>
          <w:szCs w:val="24"/>
        </w:rPr>
        <w:t>9</w:t>
      </w:r>
      <w:r w:rsidRPr="00E67C37">
        <w:rPr>
          <w:rFonts w:ascii="Times New Roman" w:eastAsia="Times New Roman" w:hAnsi="Times New Roman" w:cs="Times New Roman"/>
          <w:sz w:val="24"/>
          <w:szCs w:val="24"/>
        </w:rPr>
        <w:t xml:space="preserve"> (2): 41-48.</w:t>
      </w:r>
    </w:p>
    <w:p w14:paraId="4BD83999" w14:textId="77777777" w:rsidR="002B5EAC" w:rsidRPr="00E67C37" w:rsidRDefault="002B5EAC" w:rsidP="00E67C37">
      <w:pPr>
        <w:spacing w:after="120"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Jayathilake P.K.S.</w:t>
      </w:r>
      <w:r w:rsidRPr="00E67C37">
        <w:rPr>
          <w:rFonts w:ascii="Times New Roman" w:eastAsia="Times New Roman" w:hAnsi="Times New Roman" w:cs="Times New Roman"/>
          <w:b/>
          <w:bCs/>
          <w:sz w:val="24"/>
          <w:szCs w:val="24"/>
        </w:rPr>
        <w:t xml:space="preserve">, </w:t>
      </w:r>
      <w:r w:rsidRPr="00E67C37">
        <w:rPr>
          <w:rFonts w:ascii="Times New Roman" w:eastAsia="Times New Roman" w:hAnsi="Times New Roman" w:cs="Times New Roman"/>
          <w:sz w:val="24"/>
          <w:szCs w:val="24"/>
        </w:rPr>
        <w:t>2003. Integrated nutrient management in onion (</w:t>
      </w:r>
      <w:r w:rsidRPr="00E67C37">
        <w:rPr>
          <w:rFonts w:ascii="Times New Roman" w:eastAsia="Times New Roman" w:hAnsi="Times New Roman" w:cs="Times New Roman"/>
          <w:i/>
          <w:sz w:val="24"/>
          <w:szCs w:val="24"/>
        </w:rPr>
        <w:t>Allium cepa L</w:t>
      </w:r>
      <w:r w:rsidRPr="00E67C37">
        <w:rPr>
          <w:rFonts w:ascii="Times New Roman" w:eastAsia="Times New Roman" w:hAnsi="Times New Roman" w:cs="Times New Roman"/>
          <w:sz w:val="24"/>
          <w:szCs w:val="24"/>
        </w:rPr>
        <w:t xml:space="preserve">.). Tropical Agricultural Research. 15:1-9. </w:t>
      </w:r>
    </w:p>
    <w:p w14:paraId="412672FB" w14:textId="004F07F1" w:rsidR="002B5EAC" w:rsidRPr="00E67C37" w:rsidRDefault="002B5EAC" w:rsidP="00E67C37">
      <w:pPr>
        <w:spacing w:after="120"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Mahmood M</w:t>
      </w:r>
      <w:r w:rsidR="00E67C37" w:rsidRPr="00E67C37">
        <w:rPr>
          <w:rFonts w:ascii="Times New Roman" w:eastAsia="Times New Roman" w:hAnsi="Times New Roman" w:cs="Times New Roman"/>
          <w:sz w:val="24"/>
          <w:szCs w:val="24"/>
        </w:rPr>
        <w:t>.</w:t>
      </w:r>
      <w:r w:rsidRPr="00E67C37">
        <w:rPr>
          <w:rFonts w:ascii="Times New Roman" w:eastAsia="Times New Roman" w:hAnsi="Times New Roman" w:cs="Times New Roman"/>
          <w:sz w:val="24"/>
          <w:szCs w:val="24"/>
        </w:rPr>
        <w:t xml:space="preserve">R 2006. Effect of some organic and inorganic nitrogen fertilizer on onion plants growth on a sandy calcareous soil. Assiut Journal of Agricultural Sciences. </w:t>
      </w:r>
      <w:r w:rsidRPr="00E67C37">
        <w:rPr>
          <w:rFonts w:ascii="Times New Roman" w:eastAsia="Times New Roman" w:hAnsi="Times New Roman" w:cs="Times New Roman"/>
          <w:b/>
          <w:sz w:val="24"/>
          <w:szCs w:val="24"/>
        </w:rPr>
        <w:t>37</w:t>
      </w:r>
      <w:r w:rsidRPr="00E67C37">
        <w:rPr>
          <w:rFonts w:ascii="Times New Roman" w:eastAsia="Times New Roman" w:hAnsi="Times New Roman" w:cs="Times New Roman"/>
          <w:sz w:val="24"/>
          <w:szCs w:val="24"/>
        </w:rPr>
        <w:t xml:space="preserve"> (1): 147-59.</w:t>
      </w:r>
    </w:p>
    <w:p w14:paraId="7B15DD33" w14:textId="77777777" w:rsidR="002B5EAC" w:rsidRPr="00E67C37" w:rsidRDefault="002B5EAC" w:rsidP="00E67C37">
      <w:pPr>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lastRenderedPageBreak/>
        <w:t>Mondal, S.S.</w:t>
      </w:r>
      <w:r w:rsidRPr="00E67C37">
        <w:rPr>
          <w:rFonts w:ascii="Times New Roman" w:eastAsia="Times New Roman" w:hAnsi="Times New Roman" w:cs="Times New Roman"/>
          <w:b/>
          <w:bCs/>
          <w:sz w:val="24"/>
          <w:szCs w:val="24"/>
        </w:rPr>
        <w:t xml:space="preserve"> </w:t>
      </w:r>
      <w:r w:rsidRPr="00E67C37">
        <w:rPr>
          <w:rFonts w:ascii="Times New Roman" w:eastAsia="Times New Roman" w:hAnsi="Times New Roman" w:cs="Times New Roman"/>
          <w:sz w:val="24"/>
          <w:szCs w:val="24"/>
        </w:rPr>
        <w:t>2004</w:t>
      </w:r>
      <w:r w:rsidRPr="00E67C37">
        <w:rPr>
          <w:rFonts w:ascii="Times New Roman" w:eastAsia="Times New Roman" w:hAnsi="Times New Roman" w:cs="Times New Roman"/>
          <w:b/>
          <w:bCs/>
          <w:sz w:val="24"/>
          <w:szCs w:val="24"/>
        </w:rPr>
        <w:t>.</w:t>
      </w:r>
      <w:r w:rsidRPr="00E67C37">
        <w:rPr>
          <w:rFonts w:ascii="Times New Roman" w:eastAsia="Times New Roman" w:hAnsi="Times New Roman" w:cs="Times New Roman"/>
          <w:sz w:val="24"/>
          <w:szCs w:val="24"/>
        </w:rPr>
        <w:t xml:space="preserve"> Integrated management of organic and inorganic sources of nutrient to improve productivity and qualitative characters of rice and onion in rice-onion cropping </w:t>
      </w:r>
      <w:proofErr w:type="spellStart"/>
      <w:proofErr w:type="gramStart"/>
      <w:r w:rsidRPr="00E67C37">
        <w:rPr>
          <w:rFonts w:ascii="Times New Roman" w:eastAsia="Times New Roman" w:hAnsi="Times New Roman" w:cs="Times New Roman"/>
          <w:sz w:val="24"/>
          <w:szCs w:val="24"/>
        </w:rPr>
        <w:t>sequence.Environmentand</w:t>
      </w:r>
      <w:proofErr w:type="spellEnd"/>
      <w:proofErr w:type="gramEnd"/>
      <w:r w:rsidRPr="00E67C37">
        <w:rPr>
          <w:rFonts w:ascii="Times New Roman" w:eastAsia="Times New Roman" w:hAnsi="Times New Roman" w:cs="Times New Roman"/>
          <w:sz w:val="24"/>
          <w:szCs w:val="24"/>
        </w:rPr>
        <w:t xml:space="preserve"> Ecology. </w:t>
      </w:r>
      <w:r w:rsidRPr="00E67C37">
        <w:rPr>
          <w:rFonts w:ascii="Times New Roman" w:eastAsia="Times New Roman" w:hAnsi="Times New Roman" w:cs="Times New Roman"/>
          <w:b/>
          <w:sz w:val="24"/>
          <w:szCs w:val="24"/>
        </w:rPr>
        <w:t>22</w:t>
      </w:r>
      <w:r w:rsidRPr="00E67C37">
        <w:rPr>
          <w:rFonts w:ascii="Times New Roman" w:eastAsia="Times New Roman" w:hAnsi="Times New Roman" w:cs="Times New Roman"/>
          <w:sz w:val="24"/>
          <w:szCs w:val="24"/>
        </w:rPr>
        <w:t xml:space="preserve"> (1): 125-28. </w:t>
      </w:r>
    </w:p>
    <w:p w14:paraId="10D3DB73" w14:textId="77CFFC22" w:rsidR="002B5EAC" w:rsidRPr="00E67C37" w:rsidRDefault="002B5EAC" w:rsidP="00E67C37">
      <w:pPr>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Patel K</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M, Patel H</w:t>
      </w:r>
      <w:r w:rsidR="00E67C37" w:rsidRPr="00E67C37">
        <w:rPr>
          <w:rFonts w:ascii="Times New Roman" w:eastAsia="Times New Roman" w:hAnsi="Times New Roman" w:cs="Times New Roman"/>
          <w:sz w:val="24"/>
          <w:szCs w:val="24"/>
        </w:rPr>
        <w:t xml:space="preserve"> </w:t>
      </w:r>
      <w:proofErr w:type="gramStart"/>
      <w:r w:rsidRPr="00E67C37">
        <w:rPr>
          <w:rFonts w:ascii="Times New Roman" w:eastAsia="Times New Roman" w:hAnsi="Times New Roman" w:cs="Times New Roman"/>
          <w:sz w:val="24"/>
          <w:szCs w:val="24"/>
        </w:rPr>
        <w:t>C  and</w:t>
      </w:r>
      <w:proofErr w:type="gramEnd"/>
      <w:r w:rsidRPr="00E67C37">
        <w:rPr>
          <w:rFonts w:ascii="Times New Roman" w:eastAsia="Times New Roman" w:hAnsi="Times New Roman" w:cs="Times New Roman"/>
          <w:sz w:val="24"/>
          <w:szCs w:val="24"/>
        </w:rPr>
        <w:t xml:space="preserve"> </w:t>
      </w:r>
      <w:proofErr w:type="spellStart"/>
      <w:r w:rsidRPr="00E67C37">
        <w:rPr>
          <w:rFonts w:ascii="Times New Roman" w:eastAsia="Times New Roman" w:hAnsi="Times New Roman" w:cs="Times New Roman"/>
          <w:sz w:val="24"/>
          <w:szCs w:val="24"/>
        </w:rPr>
        <w:t>Gediya</w:t>
      </w:r>
      <w:proofErr w:type="spellEnd"/>
      <w:r w:rsidRPr="00E67C37">
        <w:rPr>
          <w:rFonts w:ascii="Times New Roman" w:eastAsia="Times New Roman" w:hAnsi="Times New Roman" w:cs="Times New Roman"/>
          <w:sz w:val="24"/>
          <w:szCs w:val="24"/>
        </w:rPr>
        <w:t xml:space="preserve"> K</w:t>
      </w:r>
      <w:r w:rsidR="00E67C37" w:rsidRPr="00E67C37">
        <w:rPr>
          <w:rFonts w:ascii="Times New Roman" w:eastAsia="Times New Roman" w:hAnsi="Times New Roman" w:cs="Times New Roman"/>
          <w:sz w:val="24"/>
          <w:szCs w:val="24"/>
        </w:rPr>
        <w:t xml:space="preserve"> .</w:t>
      </w:r>
      <w:r w:rsidRPr="00E67C37">
        <w:rPr>
          <w:rFonts w:ascii="Times New Roman" w:eastAsia="Times New Roman" w:hAnsi="Times New Roman" w:cs="Times New Roman"/>
          <w:sz w:val="24"/>
          <w:szCs w:val="24"/>
        </w:rPr>
        <w:t>M</w:t>
      </w:r>
      <w:r w:rsidR="00E67C37" w:rsidRPr="00E67C37">
        <w:rPr>
          <w:rFonts w:ascii="Times New Roman" w:eastAsia="Times New Roman" w:hAnsi="Times New Roman" w:cs="Times New Roman"/>
          <w:sz w:val="24"/>
          <w:szCs w:val="24"/>
        </w:rPr>
        <w:t>,</w:t>
      </w:r>
      <w:r w:rsidRPr="00E67C37">
        <w:rPr>
          <w:rFonts w:ascii="Times New Roman" w:eastAsia="Times New Roman" w:hAnsi="Times New Roman" w:cs="Times New Roman"/>
          <w:sz w:val="24"/>
          <w:szCs w:val="24"/>
        </w:rPr>
        <w:t xml:space="preserve"> </w:t>
      </w:r>
      <w:r w:rsidR="00E67C37" w:rsidRPr="00E67C37">
        <w:rPr>
          <w:rFonts w:ascii="Times New Roman" w:eastAsia="Times New Roman" w:hAnsi="Times New Roman" w:cs="Times New Roman"/>
          <w:bCs/>
          <w:sz w:val="24"/>
          <w:szCs w:val="24"/>
        </w:rPr>
        <w:t>2008</w:t>
      </w:r>
      <w:r w:rsidRPr="00E67C37">
        <w:rPr>
          <w:rFonts w:ascii="Times New Roman" w:eastAsia="Times New Roman" w:hAnsi="Times New Roman" w:cs="Times New Roman"/>
          <w:sz w:val="24"/>
          <w:szCs w:val="24"/>
        </w:rPr>
        <w:t>. Effect of nitrogen, organic manures and bio-fertilizers on bulb yield and quality of onion (</w:t>
      </w:r>
      <w:r w:rsidRPr="00E67C37">
        <w:rPr>
          <w:rFonts w:ascii="Times New Roman" w:eastAsia="Times New Roman" w:hAnsi="Times New Roman" w:cs="Times New Roman"/>
          <w:i/>
          <w:sz w:val="24"/>
          <w:szCs w:val="24"/>
        </w:rPr>
        <w:t>Allium cepa L.)</w:t>
      </w:r>
      <w:r w:rsidRPr="00E67C37">
        <w:rPr>
          <w:rFonts w:ascii="Times New Roman" w:eastAsia="Times New Roman" w:hAnsi="Times New Roman" w:cs="Times New Roman"/>
          <w:sz w:val="24"/>
          <w:szCs w:val="24"/>
        </w:rPr>
        <w:t xml:space="preserve"> </w:t>
      </w:r>
      <w:proofErr w:type="spellStart"/>
      <w:proofErr w:type="gramStart"/>
      <w:r w:rsidRPr="00E67C37">
        <w:rPr>
          <w:rFonts w:ascii="Times New Roman" w:eastAsia="Times New Roman" w:hAnsi="Times New Roman" w:cs="Times New Roman"/>
          <w:sz w:val="24"/>
          <w:szCs w:val="24"/>
        </w:rPr>
        <w:t>varieties.Research</w:t>
      </w:r>
      <w:proofErr w:type="spellEnd"/>
      <w:proofErr w:type="gramEnd"/>
      <w:r w:rsidRPr="00E67C37">
        <w:rPr>
          <w:rFonts w:ascii="Times New Roman" w:eastAsia="Times New Roman" w:hAnsi="Times New Roman" w:cs="Times New Roman"/>
          <w:sz w:val="24"/>
          <w:szCs w:val="24"/>
        </w:rPr>
        <w:t xml:space="preserve"> on Crops. </w:t>
      </w:r>
      <w:r w:rsidRPr="00E67C37">
        <w:rPr>
          <w:rFonts w:ascii="Times New Roman" w:eastAsia="Times New Roman" w:hAnsi="Times New Roman" w:cs="Times New Roman"/>
          <w:b/>
          <w:sz w:val="24"/>
          <w:szCs w:val="24"/>
        </w:rPr>
        <w:t>9</w:t>
      </w:r>
      <w:r w:rsidRPr="00E67C37">
        <w:rPr>
          <w:rFonts w:ascii="Times New Roman" w:eastAsia="Times New Roman" w:hAnsi="Times New Roman" w:cs="Times New Roman"/>
          <w:sz w:val="24"/>
          <w:szCs w:val="24"/>
        </w:rPr>
        <w:t xml:space="preserve"> (3): 636-39. </w:t>
      </w:r>
    </w:p>
    <w:p w14:paraId="2A96903D" w14:textId="77777777" w:rsidR="002B5EAC" w:rsidRPr="00E67C37" w:rsidRDefault="002B5EAC" w:rsidP="00E67C37">
      <w:pPr>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 xml:space="preserve">Prabhakar M, Hebbar SS and Nair AK </w:t>
      </w:r>
      <w:r w:rsidRPr="00E67C37">
        <w:rPr>
          <w:rFonts w:ascii="Times New Roman" w:eastAsia="Times New Roman" w:hAnsi="Times New Roman" w:cs="Times New Roman"/>
          <w:bCs/>
          <w:sz w:val="24"/>
          <w:szCs w:val="24"/>
        </w:rPr>
        <w:t>2012</w:t>
      </w:r>
      <w:r w:rsidRPr="00E67C37">
        <w:rPr>
          <w:rFonts w:ascii="Times New Roman" w:eastAsia="Times New Roman" w:hAnsi="Times New Roman" w:cs="Times New Roman"/>
          <w:sz w:val="24"/>
          <w:szCs w:val="24"/>
        </w:rPr>
        <w:t>. Effect of organic farming practices on growth, yield and quality of rose onion (</w:t>
      </w:r>
      <w:r w:rsidRPr="00E67C37">
        <w:rPr>
          <w:rFonts w:ascii="Times New Roman" w:eastAsia="Times New Roman" w:hAnsi="Times New Roman" w:cs="Times New Roman"/>
          <w:i/>
          <w:sz w:val="24"/>
          <w:szCs w:val="24"/>
        </w:rPr>
        <w:t>Allium cepa</w:t>
      </w:r>
      <w:proofErr w:type="gramStart"/>
      <w:r w:rsidRPr="00E67C37">
        <w:rPr>
          <w:rFonts w:ascii="Times New Roman" w:eastAsia="Times New Roman" w:hAnsi="Times New Roman" w:cs="Times New Roman"/>
          <w:sz w:val="24"/>
          <w:szCs w:val="24"/>
        </w:rPr>
        <w:t>).Indian</w:t>
      </w:r>
      <w:proofErr w:type="gramEnd"/>
      <w:r w:rsidRPr="00E67C37">
        <w:rPr>
          <w:rFonts w:ascii="Times New Roman" w:eastAsia="Times New Roman" w:hAnsi="Times New Roman" w:cs="Times New Roman"/>
          <w:sz w:val="24"/>
          <w:szCs w:val="24"/>
        </w:rPr>
        <w:t xml:space="preserve"> Journal of Agricultural Sciences.</w:t>
      </w:r>
      <w:r w:rsidRPr="00E67C37">
        <w:rPr>
          <w:rFonts w:ascii="Times New Roman" w:eastAsia="Times New Roman" w:hAnsi="Times New Roman" w:cs="Times New Roman"/>
          <w:b/>
          <w:sz w:val="24"/>
          <w:szCs w:val="24"/>
        </w:rPr>
        <w:t xml:space="preserve"> 82</w:t>
      </w:r>
      <w:r w:rsidRPr="00E67C37">
        <w:rPr>
          <w:rFonts w:ascii="Times New Roman" w:eastAsia="Times New Roman" w:hAnsi="Times New Roman" w:cs="Times New Roman"/>
          <w:sz w:val="24"/>
          <w:szCs w:val="24"/>
        </w:rPr>
        <w:t xml:space="preserve"> (6): 500-03</w:t>
      </w:r>
    </w:p>
    <w:p w14:paraId="500DE6D0" w14:textId="77777777" w:rsidR="0038248F" w:rsidRDefault="002B5EAC" w:rsidP="00E67C37">
      <w:pPr>
        <w:tabs>
          <w:tab w:val="left" w:pos="720"/>
          <w:tab w:val="left" w:pos="4065"/>
        </w:tabs>
        <w:spacing w:line="360" w:lineRule="auto"/>
        <w:jc w:val="both"/>
        <w:rPr>
          <w:rFonts w:ascii="Times New Roman" w:eastAsia="Times New Roman" w:hAnsi="Times New Roman" w:cs="Times New Roman"/>
          <w:sz w:val="24"/>
          <w:szCs w:val="24"/>
        </w:rPr>
      </w:pPr>
      <w:r w:rsidRPr="00E67C37">
        <w:rPr>
          <w:rFonts w:ascii="Times New Roman" w:eastAsia="Times New Roman" w:hAnsi="Times New Roman" w:cs="Times New Roman"/>
          <w:sz w:val="24"/>
          <w:szCs w:val="24"/>
        </w:rPr>
        <w:t xml:space="preserve">Reddy, K.C and Reddy, K.M. </w:t>
      </w:r>
      <w:r w:rsidRPr="00E67C37">
        <w:rPr>
          <w:rFonts w:ascii="Times New Roman" w:eastAsia="Times New Roman" w:hAnsi="Times New Roman" w:cs="Times New Roman"/>
          <w:bCs/>
          <w:sz w:val="24"/>
          <w:szCs w:val="24"/>
        </w:rPr>
        <w:t>2005</w:t>
      </w:r>
      <w:r w:rsidRPr="00E67C37">
        <w:rPr>
          <w:rFonts w:ascii="Times New Roman" w:eastAsia="Times New Roman" w:hAnsi="Times New Roman" w:cs="Times New Roman"/>
          <w:sz w:val="24"/>
          <w:szCs w:val="24"/>
        </w:rPr>
        <w:t>. Differential levels of Vermi-compost and nitrogen on growth and yield in onion (</w:t>
      </w:r>
      <w:r w:rsidRPr="00E67C37">
        <w:rPr>
          <w:rFonts w:ascii="Times New Roman" w:eastAsia="Times New Roman" w:hAnsi="Times New Roman" w:cs="Times New Roman"/>
          <w:i/>
          <w:sz w:val="24"/>
          <w:szCs w:val="24"/>
        </w:rPr>
        <w:t>Allium cepa L</w:t>
      </w:r>
      <w:r w:rsidRPr="00E67C37">
        <w:rPr>
          <w:rFonts w:ascii="Times New Roman" w:eastAsia="Times New Roman" w:hAnsi="Times New Roman" w:cs="Times New Roman"/>
          <w:sz w:val="24"/>
          <w:szCs w:val="24"/>
        </w:rPr>
        <w:t>.) - radish (</w:t>
      </w:r>
      <w:r w:rsidRPr="00E67C37">
        <w:rPr>
          <w:rFonts w:ascii="Times New Roman" w:eastAsia="Times New Roman" w:hAnsi="Times New Roman" w:cs="Times New Roman"/>
          <w:i/>
          <w:sz w:val="24"/>
          <w:szCs w:val="24"/>
        </w:rPr>
        <w:t xml:space="preserve">Raphanus sativus </w:t>
      </w:r>
      <w:r w:rsidRPr="00E67C37">
        <w:rPr>
          <w:rFonts w:ascii="Times New Roman" w:eastAsia="Times New Roman" w:hAnsi="Times New Roman" w:cs="Times New Roman"/>
          <w:sz w:val="24"/>
          <w:szCs w:val="24"/>
        </w:rPr>
        <w:t>L.</w:t>
      </w:r>
      <w:proofErr w:type="gramStart"/>
      <w:r w:rsidRPr="00E67C37">
        <w:rPr>
          <w:rFonts w:ascii="Times New Roman" w:eastAsia="Times New Roman" w:hAnsi="Times New Roman" w:cs="Times New Roman"/>
          <w:sz w:val="24"/>
          <w:szCs w:val="24"/>
        </w:rPr>
        <w:t>).cropping</w:t>
      </w:r>
      <w:proofErr w:type="gramEnd"/>
      <w:r w:rsidRPr="00E67C37">
        <w:rPr>
          <w:rFonts w:ascii="Times New Roman" w:eastAsia="Times New Roman" w:hAnsi="Times New Roman" w:cs="Times New Roman"/>
          <w:sz w:val="24"/>
          <w:szCs w:val="24"/>
        </w:rPr>
        <w:t xml:space="preserve"> system. Journal Research ANGRAU, </w:t>
      </w:r>
      <w:r w:rsidRPr="00E67C37">
        <w:rPr>
          <w:rFonts w:ascii="Times New Roman" w:eastAsia="Times New Roman" w:hAnsi="Times New Roman" w:cs="Times New Roman"/>
          <w:b/>
          <w:sz w:val="24"/>
          <w:szCs w:val="24"/>
        </w:rPr>
        <w:t>33</w:t>
      </w:r>
      <w:r w:rsidRPr="00E67C37">
        <w:rPr>
          <w:rFonts w:ascii="Times New Roman" w:eastAsia="Times New Roman" w:hAnsi="Times New Roman" w:cs="Times New Roman"/>
          <w:sz w:val="24"/>
          <w:szCs w:val="24"/>
        </w:rPr>
        <w:t>(1): 11-17.</w:t>
      </w:r>
    </w:p>
    <w:p w14:paraId="22118B83" w14:textId="77777777" w:rsidR="0038248F" w:rsidRPr="00CB1CD5" w:rsidRDefault="0038248F" w:rsidP="00E67C37">
      <w:pPr>
        <w:tabs>
          <w:tab w:val="left" w:pos="720"/>
          <w:tab w:val="left" w:pos="4065"/>
        </w:tabs>
        <w:spacing w:line="360" w:lineRule="auto"/>
        <w:jc w:val="both"/>
        <w:rPr>
          <w:rFonts w:ascii="Times New Roman" w:eastAsia="Times New Roman" w:hAnsi="Times New Roman" w:cs="Times New Roman"/>
          <w:sz w:val="24"/>
          <w:szCs w:val="24"/>
          <w:highlight w:val="yellow"/>
        </w:rPr>
      </w:pPr>
      <w:proofErr w:type="spellStart"/>
      <w:r w:rsidRPr="00CB1CD5">
        <w:rPr>
          <w:rFonts w:ascii="Times New Roman" w:eastAsia="Times New Roman" w:hAnsi="Times New Roman" w:cs="Times New Roman"/>
          <w:sz w:val="24"/>
          <w:szCs w:val="24"/>
          <w:highlight w:val="yellow"/>
        </w:rPr>
        <w:t>Krishnaprabu</w:t>
      </w:r>
      <w:proofErr w:type="spellEnd"/>
      <w:r w:rsidRPr="00CB1CD5">
        <w:rPr>
          <w:rFonts w:ascii="Times New Roman" w:eastAsia="Times New Roman" w:hAnsi="Times New Roman" w:cs="Times New Roman"/>
          <w:sz w:val="24"/>
          <w:szCs w:val="24"/>
          <w:highlight w:val="yellow"/>
        </w:rPr>
        <w:t xml:space="preserve">, S. (2020). Response of integrated nutrient management on the growth, yield, and quality of kharif onion (Allium </w:t>
      </w:r>
      <w:proofErr w:type="spellStart"/>
      <w:r w:rsidRPr="00CB1CD5">
        <w:rPr>
          <w:rFonts w:ascii="Times New Roman" w:eastAsia="Times New Roman" w:hAnsi="Times New Roman" w:cs="Times New Roman"/>
          <w:sz w:val="24"/>
          <w:szCs w:val="24"/>
          <w:highlight w:val="yellow"/>
        </w:rPr>
        <w:t>cepa</w:t>
      </w:r>
      <w:proofErr w:type="spellEnd"/>
      <w:r w:rsidRPr="00CB1CD5">
        <w:rPr>
          <w:rFonts w:ascii="Times New Roman" w:eastAsia="Times New Roman" w:hAnsi="Times New Roman" w:cs="Times New Roman"/>
          <w:sz w:val="24"/>
          <w:szCs w:val="24"/>
          <w:highlight w:val="yellow"/>
        </w:rPr>
        <w:t xml:space="preserve"> L.). Plant Archives, 20(1), 1990-1992.</w:t>
      </w:r>
    </w:p>
    <w:p w14:paraId="6D28363F" w14:textId="3C9516CF" w:rsidR="002B5EAC" w:rsidRDefault="0038248F" w:rsidP="00E67C37">
      <w:pPr>
        <w:tabs>
          <w:tab w:val="left" w:pos="720"/>
          <w:tab w:val="left" w:pos="4065"/>
        </w:tabs>
        <w:spacing w:line="360" w:lineRule="auto"/>
        <w:jc w:val="both"/>
        <w:rPr>
          <w:rFonts w:ascii="Times New Roman" w:eastAsia="Times New Roman" w:hAnsi="Times New Roman" w:cs="Times New Roman"/>
          <w:sz w:val="24"/>
          <w:szCs w:val="24"/>
          <w:highlight w:val="yellow"/>
        </w:rPr>
      </w:pPr>
      <w:r w:rsidRPr="00CB1CD5">
        <w:rPr>
          <w:rFonts w:ascii="Times New Roman" w:eastAsia="Times New Roman" w:hAnsi="Times New Roman" w:cs="Times New Roman"/>
          <w:sz w:val="24"/>
          <w:szCs w:val="24"/>
          <w:highlight w:val="yellow"/>
        </w:rPr>
        <w:t xml:space="preserve">Jamir, S., Singh, V. B., </w:t>
      </w:r>
      <w:proofErr w:type="spellStart"/>
      <w:r w:rsidRPr="00CB1CD5">
        <w:rPr>
          <w:rFonts w:ascii="Times New Roman" w:eastAsia="Times New Roman" w:hAnsi="Times New Roman" w:cs="Times New Roman"/>
          <w:sz w:val="24"/>
          <w:szCs w:val="24"/>
          <w:highlight w:val="yellow"/>
        </w:rPr>
        <w:t>Kanaujia</w:t>
      </w:r>
      <w:proofErr w:type="spellEnd"/>
      <w:r w:rsidRPr="00CB1CD5">
        <w:rPr>
          <w:rFonts w:ascii="Times New Roman" w:eastAsia="Times New Roman" w:hAnsi="Times New Roman" w:cs="Times New Roman"/>
          <w:sz w:val="24"/>
          <w:szCs w:val="24"/>
          <w:highlight w:val="yellow"/>
        </w:rPr>
        <w:t xml:space="preserve">, S. P., &amp; Singh, A. K. (2013). Effect of integrated nutrient management on growth, yield and quality of onion (Allium </w:t>
      </w:r>
      <w:proofErr w:type="spellStart"/>
      <w:r w:rsidRPr="00CB1CD5">
        <w:rPr>
          <w:rFonts w:ascii="Times New Roman" w:eastAsia="Times New Roman" w:hAnsi="Times New Roman" w:cs="Times New Roman"/>
          <w:sz w:val="24"/>
          <w:szCs w:val="24"/>
          <w:highlight w:val="yellow"/>
        </w:rPr>
        <w:t>cepa</w:t>
      </w:r>
      <w:proofErr w:type="spellEnd"/>
      <w:r w:rsidRPr="00CB1CD5">
        <w:rPr>
          <w:rFonts w:ascii="Times New Roman" w:eastAsia="Times New Roman" w:hAnsi="Times New Roman" w:cs="Times New Roman"/>
          <w:sz w:val="24"/>
          <w:szCs w:val="24"/>
          <w:highlight w:val="yellow"/>
        </w:rPr>
        <w:t xml:space="preserve"> L.). Progressive Horticulture, 45(2), 373-380.</w:t>
      </w:r>
    </w:p>
    <w:p w14:paraId="3E98CE47" w14:textId="4A96C9E1" w:rsidR="00724604" w:rsidRPr="00724604" w:rsidRDefault="00724604" w:rsidP="00E67C37">
      <w:pPr>
        <w:tabs>
          <w:tab w:val="left" w:pos="720"/>
          <w:tab w:val="left" w:pos="4065"/>
        </w:tabs>
        <w:spacing w:line="360" w:lineRule="auto"/>
        <w:jc w:val="both"/>
        <w:rPr>
          <w:rFonts w:ascii="Times New Roman" w:eastAsia="Times New Roman" w:hAnsi="Times New Roman" w:cs="Times New Roman"/>
          <w:sz w:val="24"/>
          <w:szCs w:val="24"/>
          <w:highlight w:val="yellow"/>
        </w:rPr>
      </w:pPr>
      <w:r w:rsidRPr="00724604">
        <w:rPr>
          <w:rFonts w:ascii="Times New Roman" w:eastAsia="Times New Roman" w:hAnsi="Times New Roman" w:cs="Times New Roman"/>
          <w:sz w:val="24"/>
          <w:szCs w:val="24"/>
          <w:highlight w:val="yellow"/>
        </w:rPr>
        <w:t xml:space="preserve">Patel, J. A., L. C. </w:t>
      </w:r>
      <w:proofErr w:type="spellStart"/>
      <w:r w:rsidRPr="00724604">
        <w:rPr>
          <w:rFonts w:ascii="Times New Roman" w:eastAsia="Times New Roman" w:hAnsi="Times New Roman" w:cs="Times New Roman"/>
          <w:sz w:val="24"/>
          <w:szCs w:val="24"/>
          <w:highlight w:val="yellow"/>
        </w:rPr>
        <w:t>Vekaria</w:t>
      </w:r>
      <w:proofErr w:type="spellEnd"/>
      <w:r w:rsidRPr="00724604">
        <w:rPr>
          <w:rFonts w:ascii="Times New Roman" w:eastAsia="Times New Roman" w:hAnsi="Times New Roman" w:cs="Times New Roman"/>
          <w:sz w:val="24"/>
          <w:szCs w:val="24"/>
          <w:highlight w:val="yellow"/>
        </w:rPr>
        <w:t xml:space="preserve">, A. H. Chauhan, and D. M. Solanki. 2024. “Yield and Bio-Chemical Parameters of Onion (Allium </w:t>
      </w:r>
      <w:proofErr w:type="spellStart"/>
      <w:r w:rsidRPr="00724604">
        <w:rPr>
          <w:rFonts w:ascii="Times New Roman" w:eastAsia="Times New Roman" w:hAnsi="Times New Roman" w:cs="Times New Roman"/>
          <w:sz w:val="24"/>
          <w:szCs w:val="24"/>
          <w:highlight w:val="yellow"/>
        </w:rPr>
        <w:t>Cepa</w:t>
      </w:r>
      <w:proofErr w:type="spellEnd"/>
      <w:r w:rsidRPr="00724604">
        <w:rPr>
          <w:rFonts w:ascii="Times New Roman" w:eastAsia="Times New Roman" w:hAnsi="Times New Roman" w:cs="Times New Roman"/>
          <w:sz w:val="24"/>
          <w:szCs w:val="24"/>
          <w:highlight w:val="yellow"/>
        </w:rPr>
        <w:t xml:space="preserve"> L.) and Consequences of Saline Irrigation Water on It”. International Journal of Plant &amp; Soil Science 36 (5):938-46. </w:t>
      </w:r>
      <w:hyperlink r:id="rId8" w:history="1">
        <w:r w:rsidRPr="00724604">
          <w:rPr>
            <w:rStyle w:val="Hyperlink"/>
            <w:rFonts w:ascii="Times New Roman" w:eastAsia="Times New Roman" w:hAnsi="Times New Roman" w:cs="Times New Roman"/>
            <w:sz w:val="24"/>
            <w:szCs w:val="24"/>
            <w:highlight w:val="yellow"/>
          </w:rPr>
          <w:t>https://doi.org/10.9734/ijpss/2024/v36i54590</w:t>
        </w:r>
      </w:hyperlink>
      <w:r w:rsidRPr="00724604">
        <w:rPr>
          <w:rFonts w:ascii="Times New Roman" w:eastAsia="Times New Roman" w:hAnsi="Times New Roman" w:cs="Times New Roman"/>
          <w:sz w:val="24"/>
          <w:szCs w:val="24"/>
          <w:highlight w:val="yellow"/>
        </w:rPr>
        <w:t xml:space="preserve">. </w:t>
      </w:r>
    </w:p>
    <w:p w14:paraId="15CB9502" w14:textId="32D19732" w:rsidR="00724604" w:rsidRPr="00E67C37" w:rsidRDefault="00724604" w:rsidP="00E67C37">
      <w:pPr>
        <w:tabs>
          <w:tab w:val="left" w:pos="720"/>
          <w:tab w:val="left" w:pos="4065"/>
        </w:tabs>
        <w:spacing w:line="360" w:lineRule="auto"/>
        <w:jc w:val="both"/>
        <w:rPr>
          <w:rFonts w:ascii="Times New Roman" w:eastAsia="Times New Roman" w:hAnsi="Times New Roman" w:cs="Times New Roman"/>
          <w:sz w:val="24"/>
          <w:szCs w:val="24"/>
        </w:rPr>
      </w:pPr>
      <w:r w:rsidRPr="00724604">
        <w:rPr>
          <w:rFonts w:ascii="Times New Roman" w:eastAsia="Times New Roman" w:hAnsi="Times New Roman" w:cs="Times New Roman"/>
          <w:sz w:val="24"/>
          <w:szCs w:val="24"/>
          <w:highlight w:val="yellow"/>
        </w:rPr>
        <w:t xml:space="preserve">Singh, R. K., S. K. Singh, and A. K. Tailor. 2020. “Studies on Screening of Onion (Allium </w:t>
      </w:r>
      <w:proofErr w:type="spellStart"/>
      <w:r w:rsidRPr="00724604">
        <w:rPr>
          <w:rFonts w:ascii="Times New Roman" w:eastAsia="Times New Roman" w:hAnsi="Times New Roman" w:cs="Times New Roman"/>
          <w:sz w:val="24"/>
          <w:szCs w:val="24"/>
          <w:highlight w:val="yellow"/>
        </w:rPr>
        <w:t>Cepa</w:t>
      </w:r>
      <w:proofErr w:type="spellEnd"/>
      <w:r w:rsidRPr="00724604">
        <w:rPr>
          <w:rFonts w:ascii="Times New Roman" w:eastAsia="Times New Roman" w:hAnsi="Times New Roman" w:cs="Times New Roman"/>
          <w:sz w:val="24"/>
          <w:szCs w:val="24"/>
          <w:highlight w:val="yellow"/>
        </w:rPr>
        <w:t xml:space="preserve"> L.) Genotypes Against Bolting </w:t>
      </w:r>
      <w:proofErr w:type="spellStart"/>
      <w:r w:rsidRPr="00724604">
        <w:rPr>
          <w:rFonts w:ascii="Times New Roman" w:eastAsia="Times New Roman" w:hAnsi="Times New Roman" w:cs="Times New Roman"/>
          <w:sz w:val="24"/>
          <w:szCs w:val="24"/>
          <w:highlight w:val="yellow"/>
        </w:rPr>
        <w:t>Behaviour</w:t>
      </w:r>
      <w:proofErr w:type="spellEnd"/>
      <w:r w:rsidRPr="00724604">
        <w:rPr>
          <w:rFonts w:ascii="Times New Roman" w:eastAsia="Times New Roman" w:hAnsi="Times New Roman" w:cs="Times New Roman"/>
          <w:sz w:val="24"/>
          <w:szCs w:val="24"/>
          <w:highlight w:val="yellow"/>
        </w:rPr>
        <w:t xml:space="preserve">”. Current Journal of Applied Science and Technology 39 (7):130-37. </w:t>
      </w:r>
      <w:hyperlink r:id="rId9" w:history="1">
        <w:r w:rsidRPr="00724604">
          <w:rPr>
            <w:rStyle w:val="Hyperlink"/>
            <w:rFonts w:ascii="Times New Roman" w:eastAsia="Times New Roman" w:hAnsi="Times New Roman" w:cs="Times New Roman"/>
            <w:sz w:val="24"/>
            <w:szCs w:val="24"/>
            <w:highlight w:val="yellow"/>
          </w:rPr>
          <w:t>https://doi.org/10.9734/cjast/2020/v39i730584</w:t>
        </w:r>
      </w:hyperlink>
      <w:r w:rsidRPr="00724604">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sectPr w:rsidR="00724604" w:rsidRPr="00E67C3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7C6F4" w14:textId="77777777" w:rsidR="00FC41A9" w:rsidRDefault="00FC41A9" w:rsidP="00EC2B77">
      <w:pPr>
        <w:spacing w:after="0" w:line="240" w:lineRule="auto"/>
      </w:pPr>
      <w:r>
        <w:separator/>
      </w:r>
    </w:p>
  </w:endnote>
  <w:endnote w:type="continuationSeparator" w:id="0">
    <w:p w14:paraId="7C70C652" w14:textId="77777777" w:rsidR="00FC41A9" w:rsidRDefault="00FC41A9" w:rsidP="00EC2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D17C" w14:textId="77777777" w:rsidR="00EC2B77" w:rsidRDefault="00EC2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B5C1" w14:textId="77777777" w:rsidR="00EC2B77" w:rsidRDefault="00EC2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245C" w14:textId="77777777" w:rsidR="00EC2B77" w:rsidRDefault="00EC2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0460" w14:textId="77777777" w:rsidR="00FC41A9" w:rsidRDefault="00FC41A9" w:rsidP="00EC2B77">
      <w:pPr>
        <w:spacing w:after="0" w:line="240" w:lineRule="auto"/>
      </w:pPr>
      <w:r>
        <w:separator/>
      </w:r>
    </w:p>
  </w:footnote>
  <w:footnote w:type="continuationSeparator" w:id="0">
    <w:p w14:paraId="60D8C13C" w14:textId="77777777" w:rsidR="00FC41A9" w:rsidRDefault="00FC41A9" w:rsidP="00EC2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9487" w14:textId="1EA9C200" w:rsidR="00EC2B77" w:rsidRDefault="00FC41A9">
    <w:pPr>
      <w:pStyle w:val="Header"/>
    </w:pPr>
    <w:r>
      <w:rPr>
        <w:noProof/>
      </w:rPr>
      <w:pict w14:anchorId="4696B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21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CA6E" w14:textId="6C93DCFF" w:rsidR="00EC2B77" w:rsidRDefault="00FC41A9">
    <w:pPr>
      <w:pStyle w:val="Header"/>
    </w:pPr>
    <w:r>
      <w:rPr>
        <w:noProof/>
      </w:rPr>
      <w:pict w14:anchorId="5CEF8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21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FDF83" w14:textId="6725460D" w:rsidR="00EC2B77" w:rsidRDefault="00FC41A9">
    <w:pPr>
      <w:pStyle w:val="Header"/>
    </w:pPr>
    <w:r>
      <w:rPr>
        <w:noProof/>
      </w:rPr>
      <w:pict w14:anchorId="55F9B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721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0NDU0tzQxtzSytDBU0lEKTi0uzszPAykwrAUAIjEnwSwAAAA="/>
  </w:docVars>
  <w:rsids>
    <w:rsidRoot w:val="00226E12"/>
    <w:rsid w:val="00002893"/>
    <w:rsid w:val="00006BA3"/>
    <w:rsid w:val="00060D45"/>
    <w:rsid w:val="00066BCC"/>
    <w:rsid w:val="00074BA7"/>
    <w:rsid w:val="00094296"/>
    <w:rsid w:val="000C669C"/>
    <w:rsid w:val="00120EFE"/>
    <w:rsid w:val="00151370"/>
    <w:rsid w:val="00154A7D"/>
    <w:rsid w:val="001941C7"/>
    <w:rsid w:val="001A51B9"/>
    <w:rsid w:val="001A7D99"/>
    <w:rsid w:val="001B4962"/>
    <w:rsid w:val="001C71DA"/>
    <w:rsid w:val="00226E12"/>
    <w:rsid w:val="00250FAF"/>
    <w:rsid w:val="0025104A"/>
    <w:rsid w:val="00255ECC"/>
    <w:rsid w:val="002A143D"/>
    <w:rsid w:val="002A3A9B"/>
    <w:rsid w:val="002B5EAC"/>
    <w:rsid w:val="002F513D"/>
    <w:rsid w:val="00324121"/>
    <w:rsid w:val="0033343D"/>
    <w:rsid w:val="003527A0"/>
    <w:rsid w:val="00361456"/>
    <w:rsid w:val="0037554E"/>
    <w:rsid w:val="00381288"/>
    <w:rsid w:val="0038248F"/>
    <w:rsid w:val="0038614C"/>
    <w:rsid w:val="003B6F68"/>
    <w:rsid w:val="003C0057"/>
    <w:rsid w:val="003E144A"/>
    <w:rsid w:val="003E388B"/>
    <w:rsid w:val="00454B95"/>
    <w:rsid w:val="004562CB"/>
    <w:rsid w:val="004836A9"/>
    <w:rsid w:val="004B062C"/>
    <w:rsid w:val="004B697F"/>
    <w:rsid w:val="00514AC8"/>
    <w:rsid w:val="00526E3F"/>
    <w:rsid w:val="00527038"/>
    <w:rsid w:val="00527826"/>
    <w:rsid w:val="0056275B"/>
    <w:rsid w:val="00567D11"/>
    <w:rsid w:val="00572674"/>
    <w:rsid w:val="005803C6"/>
    <w:rsid w:val="005B2834"/>
    <w:rsid w:val="005C12ED"/>
    <w:rsid w:val="005D3CF8"/>
    <w:rsid w:val="005E415A"/>
    <w:rsid w:val="005F3738"/>
    <w:rsid w:val="005F6229"/>
    <w:rsid w:val="00615DFC"/>
    <w:rsid w:val="00620095"/>
    <w:rsid w:val="006274CA"/>
    <w:rsid w:val="00633271"/>
    <w:rsid w:val="00643FA8"/>
    <w:rsid w:val="00645DDC"/>
    <w:rsid w:val="006A07EA"/>
    <w:rsid w:val="006C5AE9"/>
    <w:rsid w:val="00724604"/>
    <w:rsid w:val="00731569"/>
    <w:rsid w:val="007C0EE4"/>
    <w:rsid w:val="007E408E"/>
    <w:rsid w:val="00803953"/>
    <w:rsid w:val="00890D52"/>
    <w:rsid w:val="008B12F5"/>
    <w:rsid w:val="008C25F8"/>
    <w:rsid w:val="008F50DC"/>
    <w:rsid w:val="008F69B0"/>
    <w:rsid w:val="00917A59"/>
    <w:rsid w:val="009563D1"/>
    <w:rsid w:val="00973CDE"/>
    <w:rsid w:val="00993A6E"/>
    <w:rsid w:val="00994E39"/>
    <w:rsid w:val="009C3FD2"/>
    <w:rsid w:val="00A210A4"/>
    <w:rsid w:val="00A35DE3"/>
    <w:rsid w:val="00A64317"/>
    <w:rsid w:val="00AA2654"/>
    <w:rsid w:val="00AE53CB"/>
    <w:rsid w:val="00AF75F2"/>
    <w:rsid w:val="00B422D0"/>
    <w:rsid w:val="00B47270"/>
    <w:rsid w:val="00B53B6C"/>
    <w:rsid w:val="00B71699"/>
    <w:rsid w:val="00B74EBC"/>
    <w:rsid w:val="00BE6E6B"/>
    <w:rsid w:val="00C13FB0"/>
    <w:rsid w:val="00C3286A"/>
    <w:rsid w:val="00C446B0"/>
    <w:rsid w:val="00C472DB"/>
    <w:rsid w:val="00C47AFE"/>
    <w:rsid w:val="00C51CE2"/>
    <w:rsid w:val="00C608C8"/>
    <w:rsid w:val="00C61931"/>
    <w:rsid w:val="00CA4D61"/>
    <w:rsid w:val="00CA714F"/>
    <w:rsid w:val="00CB1CD5"/>
    <w:rsid w:val="00CC2AD0"/>
    <w:rsid w:val="00CE23AC"/>
    <w:rsid w:val="00D13BC7"/>
    <w:rsid w:val="00D203BC"/>
    <w:rsid w:val="00D325FE"/>
    <w:rsid w:val="00D462DB"/>
    <w:rsid w:val="00DA455D"/>
    <w:rsid w:val="00DA7A6A"/>
    <w:rsid w:val="00DD3C38"/>
    <w:rsid w:val="00DE4152"/>
    <w:rsid w:val="00DE710E"/>
    <w:rsid w:val="00E57987"/>
    <w:rsid w:val="00E67C37"/>
    <w:rsid w:val="00E94163"/>
    <w:rsid w:val="00E977F7"/>
    <w:rsid w:val="00EC2B77"/>
    <w:rsid w:val="00F119D7"/>
    <w:rsid w:val="00F51399"/>
    <w:rsid w:val="00F818C0"/>
    <w:rsid w:val="00FA1529"/>
    <w:rsid w:val="00FA7CAC"/>
    <w:rsid w:val="00FC41A9"/>
    <w:rsid w:val="00FD47BE"/>
    <w:rsid w:val="00FF62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4DB5B1"/>
  <w15:docId w15:val="{2599506C-644F-4A48-A622-9B8FB711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28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7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5D"/>
    <w:rPr>
      <w:rFonts w:ascii="Tahoma" w:hAnsi="Tahoma" w:cs="Tahoma"/>
      <w:sz w:val="16"/>
      <w:szCs w:val="16"/>
      <w:lang w:val="en-US"/>
    </w:rPr>
  </w:style>
  <w:style w:type="character" w:styleId="Hyperlink">
    <w:name w:val="Hyperlink"/>
    <w:basedOn w:val="DefaultParagraphFont"/>
    <w:uiPriority w:val="99"/>
    <w:unhideWhenUsed/>
    <w:rsid w:val="00DA7A6A"/>
    <w:rPr>
      <w:color w:val="0000FF" w:themeColor="hyperlink"/>
      <w:u w:val="single"/>
    </w:rPr>
  </w:style>
  <w:style w:type="character" w:styleId="UnresolvedMention">
    <w:name w:val="Unresolved Mention"/>
    <w:basedOn w:val="DefaultParagraphFont"/>
    <w:uiPriority w:val="99"/>
    <w:semiHidden/>
    <w:unhideWhenUsed/>
    <w:rsid w:val="00DA7A6A"/>
    <w:rPr>
      <w:color w:val="605E5C"/>
      <w:shd w:val="clear" w:color="auto" w:fill="E1DFDD"/>
    </w:rPr>
  </w:style>
  <w:style w:type="paragraph" w:styleId="Header">
    <w:name w:val="header"/>
    <w:basedOn w:val="Normal"/>
    <w:link w:val="HeaderChar"/>
    <w:uiPriority w:val="99"/>
    <w:unhideWhenUsed/>
    <w:rsid w:val="00EC2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77"/>
    <w:rPr>
      <w:lang w:val="en-US"/>
    </w:rPr>
  </w:style>
  <w:style w:type="paragraph" w:styleId="Footer">
    <w:name w:val="footer"/>
    <w:basedOn w:val="Normal"/>
    <w:link w:val="FooterChar"/>
    <w:uiPriority w:val="99"/>
    <w:unhideWhenUsed/>
    <w:rsid w:val="00EC2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7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79878">
      <w:bodyDiv w:val="1"/>
      <w:marLeft w:val="0"/>
      <w:marRight w:val="0"/>
      <w:marTop w:val="0"/>
      <w:marBottom w:val="0"/>
      <w:divBdr>
        <w:top w:val="none" w:sz="0" w:space="0" w:color="auto"/>
        <w:left w:val="none" w:sz="0" w:space="0" w:color="auto"/>
        <w:bottom w:val="none" w:sz="0" w:space="0" w:color="auto"/>
        <w:right w:val="none" w:sz="0" w:space="0" w:color="auto"/>
      </w:divBdr>
      <w:divsChild>
        <w:div w:id="1618291946">
          <w:marLeft w:val="0"/>
          <w:marRight w:val="0"/>
          <w:marTop w:val="0"/>
          <w:marBottom w:val="0"/>
          <w:divBdr>
            <w:top w:val="none" w:sz="0" w:space="0" w:color="auto"/>
            <w:left w:val="none" w:sz="0" w:space="0" w:color="auto"/>
            <w:bottom w:val="none" w:sz="0" w:space="0" w:color="auto"/>
            <w:right w:val="none" w:sz="0" w:space="0" w:color="auto"/>
          </w:divBdr>
          <w:divsChild>
            <w:div w:id="1344091799">
              <w:marLeft w:val="0"/>
              <w:marRight w:val="0"/>
              <w:marTop w:val="0"/>
              <w:marBottom w:val="0"/>
              <w:divBdr>
                <w:top w:val="none" w:sz="0" w:space="0" w:color="auto"/>
                <w:left w:val="none" w:sz="0" w:space="0" w:color="auto"/>
                <w:bottom w:val="none" w:sz="0" w:space="0" w:color="auto"/>
                <w:right w:val="none" w:sz="0" w:space="0" w:color="auto"/>
              </w:divBdr>
              <w:divsChild>
                <w:div w:id="161625988">
                  <w:marLeft w:val="0"/>
                  <w:marRight w:val="0"/>
                  <w:marTop w:val="0"/>
                  <w:marBottom w:val="0"/>
                  <w:divBdr>
                    <w:top w:val="none" w:sz="0" w:space="0" w:color="auto"/>
                    <w:left w:val="none" w:sz="0" w:space="0" w:color="auto"/>
                    <w:bottom w:val="none" w:sz="0" w:space="0" w:color="auto"/>
                    <w:right w:val="none" w:sz="0" w:space="0" w:color="auto"/>
                  </w:divBdr>
                  <w:divsChild>
                    <w:div w:id="394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3294">
      <w:bodyDiv w:val="1"/>
      <w:marLeft w:val="0"/>
      <w:marRight w:val="0"/>
      <w:marTop w:val="0"/>
      <w:marBottom w:val="0"/>
      <w:divBdr>
        <w:top w:val="none" w:sz="0" w:space="0" w:color="auto"/>
        <w:left w:val="none" w:sz="0" w:space="0" w:color="auto"/>
        <w:bottom w:val="none" w:sz="0" w:space="0" w:color="auto"/>
        <w:right w:val="none" w:sz="0" w:space="0" w:color="auto"/>
      </w:divBdr>
      <w:divsChild>
        <w:div w:id="211550343">
          <w:marLeft w:val="0"/>
          <w:marRight w:val="0"/>
          <w:marTop w:val="0"/>
          <w:marBottom w:val="0"/>
          <w:divBdr>
            <w:top w:val="none" w:sz="0" w:space="0" w:color="auto"/>
            <w:left w:val="none" w:sz="0" w:space="0" w:color="auto"/>
            <w:bottom w:val="none" w:sz="0" w:space="0" w:color="auto"/>
            <w:right w:val="none" w:sz="0" w:space="0" w:color="auto"/>
          </w:divBdr>
          <w:divsChild>
            <w:div w:id="77600172">
              <w:marLeft w:val="0"/>
              <w:marRight w:val="0"/>
              <w:marTop w:val="0"/>
              <w:marBottom w:val="0"/>
              <w:divBdr>
                <w:top w:val="none" w:sz="0" w:space="0" w:color="auto"/>
                <w:left w:val="none" w:sz="0" w:space="0" w:color="auto"/>
                <w:bottom w:val="none" w:sz="0" w:space="0" w:color="auto"/>
                <w:right w:val="none" w:sz="0" w:space="0" w:color="auto"/>
              </w:divBdr>
              <w:divsChild>
                <w:div w:id="592319379">
                  <w:marLeft w:val="0"/>
                  <w:marRight w:val="0"/>
                  <w:marTop w:val="0"/>
                  <w:marBottom w:val="0"/>
                  <w:divBdr>
                    <w:top w:val="none" w:sz="0" w:space="0" w:color="auto"/>
                    <w:left w:val="none" w:sz="0" w:space="0" w:color="auto"/>
                    <w:bottom w:val="none" w:sz="0" w:space="0" w:color="auto"/>
                    <w:right w:val="none" w:sz="0" w:space="0" w:color="auto"/>
                  </w:divBdr>
                  <w:divsChild>
                    <w:div w:id="4255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5459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9734/cjast/2020/v39i730584"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Sheet1!$B$1:$B$2</c:f>
              <c:strCache>
                <c:ptCount val="1"/>
                <c:pt idx="0">
                  <c:v>Plant height (cm)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Sheet1!$B$3:$B$9</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C528-CC49-85FB-1E7E8A1327FB}"/>
            </c:ext>
          </c:extLst>
        </c:ser>
        <c:ser>
          <c:idx val="1"/>
          <c:order val="1"/>
          <c:tx>
            <c:strRef>
              <c:f>Sheet1!$C$1:$C$2</c:f>
              <c:strCache>
                <c:ptCount val="1"/>
                <c:pt idx="0">
                  <c:v>Longest leaf</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Sheet1!$C$3:$C$9</c:f>
              <c:numCache>
                <c:formatCode>General</c:formatCode>
                <c:ptCount val="7"/>
                <c:pt idx="0">
                  <c:v>18.62</c:v>
                </c:pt>
                <c:pt idx="1">
                  <c:v>20.86</c:v>
                </c:pt>
                <c:pt idx="2">
                  <c:v>23.02</c:v>
                </c:pt>
                <c:pt idx="3">
                  <c:v>25.96</c:v>
                </c:pt>
                <c:pt idx="4">
                  <c:v>18.760000000000002</c:v>
                </c:pt>
                <c:pt idx="5">
                  <c:v>19.98</c:v>
                </c:pt>
                <c:pt idx="6">
                  <c:v>21.24</c:v>
                </c:pt>
              </c:numCache>
            </c:numRef>
          </c:val>
          <c:extLst>
            <c:ext xmlns:c16="http://schemas.microsoft.com/office/drawing/2014/chart" uri="{C3380CC4-5D6E-409C-BE32-E72D297353CC}">
              <c16:uniqueId val="{00000001-C528-CC49-85FB-1E7E8A1327FB}"/>
            </c:ext>
          </c:extLst>
        </c:ser>
        <c:ser>
          <c:idx val="2"/>
          <c:order val="2"/>
          <c:tx>
            <c:strRef>
              <c:f>Sheet1!$D$1:$D$2</c:f>
              <c:strCache>
                <c:ptCount val="1"/>
                <c:pt idx="0">
                  <c:v>Diameter of pseudo-stem(cm)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Sheet1!$D$3:$D$9</c:f>
              <c:numCache>
                <c:formatCode>General</c:formatCode>
                <c:ptCount val="7"/>
                <c:pt idx="0">
                  <c:v>1.006</c:v>
                </c:pt>
                <c:pt idx="1">
                  <c:v>1.1200000000000001</c:v>
                </c:pt>
                <c:pt idx="2">
                  <c:v>1.1299999999999999</c:v>
                </c:pt>
                <c:pt idx="3">
                  <c:v>1.33</c:v>
                </c:pt>
                <c:pt idx="4">
                  <c:v>1.18</c:v>
                </c:pt>
                <c:pt idx="5">
                  <c:v>1.0029999999999999</c:v>
                </c:pt>
                <c:pt idx="6">
                  <c:v>1.1299999999999999</c:v>
                </c:pt>
              </c:numCache>
            </c:numRef>
          </c:val>
          <c:extLst>
            <c:ext xmlns:c16="http://schemas.microsoft.com/office/drawing/2014/chart" uri="{C3380CC4-5D6E-409C-BE32-E72D297353CC}">
              <c16:uniqueId val="{00000002-C528-CC49-85FB-1E7E8A1327FB}"/>
            </c:ext>
          </c:extLst>
        </c:ser>
        <c:ser>
          <c:idx val="3"/>
          <c:order val="3"/>
          <c:tx>
            <c:strRef>
              <c:f>Sheet1!$E$1:$E$2</c:f>
              <c:strCache>
                <c:ptCount val="1"/>
                <c:pt idx="0">
                  <c:v>Diameter of bulb(cm)    (q/ha)  </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Sheet1!$E$3:$E$9</c:f>
              <c:numCache>
                <c:formatCode>General</c:formatCode>
                <c:ptCount val="7"/>
                <c:pt idx="0">
                  <c:v>5.2</c:v>
                </c:pt>
                <c:pt idx="1">
                  <c:v>5.76</c:v>
                </c:pt>
                <c:pt idx="2">
                  <c:v>5.93</c:v>
                </c:pt>
                <c:pt idx="3">
                  <c:v>6.43</c:v>
                </c:pt>
                <c:pt idx="4">
                  <c:v>5.66</c:v>
                </c:pt>
                <c:pt idx="5">
                  <c:v>5.7</c:v>
                </c:pt>
                <c:pt idx="6">
                  <c:v>5.83</c:v>
                </c:pt>
              </c:numCache>
            </c:numRef>
          </c:val>
          <c:extLst>
            <c:ext xmlns:c16="http://schemas.microsoft.com/office/drawing/2014/chart" uri="{C3380CC4-5D6E-409C-BE32-E72D297353CC}">
              <c16:uniqueId val="{00000003-C528-CC49-85FB-1E7E8A1327FB}"/>
            </c:ext>
          </c:extLst>
        </c:ser>
        <c:dLbls>
          <c:showLegendKey val="0"/>
          <c:showVal val="0"/>
          <c:showCatName val="0"/>
          <c:showSerName val="0"/>
          <c:showPercent val="0"/>
          <c:showBubbleSize val="0"/>
        </c:dLbls>
        <c:gapWidth val="150"/>
        <c:shape val="cylinder"/>
        <c:axId val="54932224"/>
        <c:axId val="54933760"/>
        <c:axId val="0"/>
      </c:bar3DChart>
      <c:catAx>
        <c:axId val="54932224"/>
        <c:scaling>
          <c:orientation val="minMax"/>
        </c:scaling>
        <c:delete val="0"/>
        <c:axPos val="b"/>
        <c:numFmt formatCode="General" sourceLinked="0"/>
        <c:majorTickMark val="out"/>
        <c:minorTickMark val="none"/>
        <c:tickLblPos val="nextTo"/>
        <c:crossAx val="54933760"/>
        <c:crosses val="autoZero"/>
        <c:auto val="1"/>
        <c:lblAlgn val="ctr"/>
        <c:lblOffset val="100"/>
        <c:noMultiLvlLbl val="0"/>
      </c:catAx>
      <c:valAx>
        <c:axId val="54933760"/>
        <c:scaling>
          <c:orientation val="minMax"/>
        </c:scaling>
        <c:delete val="0"/>
        <c:axPos val="l"/>
        <c:majorGridlines/>
        <c:numFmt formatCode="General" sourceLinked="1"/>
        <c:majorTickMark val="out"/>
        <c:minorTickMark val="none"/>
        <c:tickLblPos val="nextTo"/>
        <c:crossAx val="5493222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Sheet1!$B$1:$B$2</c:f>
              <c:strCache>
                <c:ptCount val="1"/>
                <c:pt idx="0">
                  <c:v>Plant height (cm)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Sheet1!$B$3:$B$9</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9A42-224C-A2D5-9DD22FF7D90C}"/>
            </c:ext>
          </c:extLst>
        </c:ser>
        <c:ser>
          <c:idx val="1"/>
          <c:order val="1"/>
          <c:tx>
            <c:strRef>
              <c:f>Sheet1!$C$1:$C$2</c:f>
              <c:strCache>
                <c:ptCount val="1"/>
                <c:pt idx="0">
                  <c:v>Longest leaf</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Sheet1!$C$3:$C$9</c:f>
              <c:numCache>
                <c:formatCode>General</c:formatCode>
                <c:ptCount val="7"/>
                <c:pt idx="0">
                  <c:v>18.62</c:v>
                </c:pt>
                <c:pt idx="1">
                  <c:v>20.86</c:v>
                </c:pt>
                <c:pt idx="2">
                  <c:v>23.02</c:v>
                </c:pt>
                <c:pt idx="3">
                  <c:v>25.96</c:v>
                </c:pt>
                <c:pt idx="4">
                  <c:v>18.760000000000002</c:v>
                </c:pt>
                <c:pt idx="5">
                  <c:v>19.98</c:v>
                </c:pt>
                <c:pt idx="6">
                  <c:v>21.24</c:v>
                </c:pt>
              </c:numCache>
            </c:numRef>
          </c:val>
          <c:extLst>
            <c:ext xmlns:c16="http://schemas.microsoft.com/office/drawing/2014/chart" uri="{C3380CC4-5D6E-409C-BE32-E72D297353CC}">
              <c16:uniqueId val="{00000001-9A42-224C-A2D5-9DD22FF7D90C}"/>
            </c:ext>
          </c:extLst>
        </c:ser>
        <c:ser>
          <c:idx val="2"/>
          <c:order val="2"/>
          <c:tx>
            <c:strRef>
              <c:f>Sheet1!$D$1:$D$2</c:f>
              <c:strCache>
                <c:ptCount val="1"/>
                <c:pt idx="0">
                  <c:v>Diameter of pseudo-stem(cm)</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Sheet1!$D$3:$D$9</c:f>
              <c:numCache>
                <c:formatCode>General</c:formatCode>
                <c:ptCount val="7"/>
                <c:pt idx="0">
                  <c:v>1.006</c:v>
                </c:pt>
                <c:pt idx="1">
                  <c:v>1.1200000000000001</c:v>
                </c:pt>
                <c:pt idx="2">
                  <c:v>1.1299999999999999</c:v>
                </c:pt>
                <c:pt idx="3">
                  <c:v>1.33</c:v>
                </c:pt>
                <c:pt idx="4">
                  <c:v>1.18</c:v>
                </c:pt>
                <c:pt idx="5">
                  <c:v>1.0029999999999999</c:v>
                </c:pt>
                <c:pt idx="6">
                  <c:v>1.1299999999999999</c:v>
                </c:pt>
              </c:numCache>
            </c:numRef>
          </c:val>
          <c:extLst>
            <c:ext xmlns:c16="http://schemas.microsoft.com/office/drawing/2014/chart" uri="{C3380CC4-5D6E-409C-BE32-E72D297353CC}">
              <c16:uniqueId val="{00000002-9A42-224C-A2D5-9DD22FF7D90C}"/>
            </c:ext>
          </c:extLst>
        </c:ser>
        <c:ser>
          <c:idx val="3"/>
          <c:order val="3"/>
          <c:tx>
            <c:strRef>
              <c:f>Sheet1!$E$1:$E$2</c:f>
              <c:strCache>
                <c:ptCount val="1"/>
                <c:pt idx="0">
                  <c:v>Diameter of bulb(cm)    (q/ha)  </c:v>
                </c:pt>
              </c:strCache>
            </c:strRef>
          </c:tx>
          <c:invertIfNegative val="0"/>
          <c:cat>
            <c:strRef>
              <c:f>Sheet1!$A$3:$A$9</c:f>
              <c:strCache>
                <c:ptCount val="7"/>
                <c:pt idx="0">
                  <c:v>RDF(NPK)</c:v>
                </c:pt>
                <c:pt idx="1">
                  <c:v>100%RDF+PSB</c:v>
                </c:pt>
                <c:pt idx="2">
                  <c:v>100%RDF+FYM</c:v>
                </c:pt>
                <c:pt idx="3">
                  <c:v>100%RDF+PSB+FYM</c:v>
                </c:pt>
                <c:pt idx="4">
                  <c:v>80%RDF+PSB</c:v>
                </c:pt>
                <c:pt idx="5">
                  <c:v>80%RDF+FYM</c:v>
                </c:pt>
                <c:pt idx="6">
                  <c:v>80%RDF+PSB+FYM</c:v>
                </c:pt>
              </c:strCache>
            </c:strRef>
          </c:cat>
          <c:val>
            <c:numRef>
              <c:f>Sheet1!$E$3:$E$9</c:f>
              <c:numCache>
                <c:formatCode>General</c:formatCode>
                <c:ptCount val="7"/>
                <c:pt idx="0">
                  <c:v>5.2</c:v>
                </c:pt>
                <c:pt idx="1">
                  <c:v>5.76</c:v>
                </c:pt>
                <c:pt idx="2">
                  <c:v>5.93</c:v>
                </c:pt>
                <c:pt idx="3">
                  <c:v>6.43</c:v>
                </c:pt>
                <c:pt idx="4">
                  <c:v>5.66</c:v>
                </c:pt>
                <c:pt idx="5">
                  <c:v>5.7</c:v>
                </c:pt>
                <c:pt idx="6">
                  <c:v>5.83</c:v>
                </c:pt>
              </c:numCache>
            </c:numRef>
          </c:val>
          <c:extLst>
            <c:ext xmlns:c16="http://schemas.microsoft.com/office/drawing/2014/chart" uri="{C3380CC4-5D6E-409C-BE32-E72D297353CC}">
              <c16:uniqueId val="{00000003-9A42-224C-A2D5-9DD22FF7D90C}"/>
            </c:ext>
          </c:extLst>
        </c:ser>
        <c:dLbls>
          <c:showLegendKey val="0"/>
          <c:showVal val="0"/>
          <c:showCatName val="0"/>
          <c:showSerName val="0"/>
          <c:showPercent val="0"/>
          <c:showBubbleSize val="0"/>
        </c:dLbls>
        <c:gapWidth val="150"/>
        <c:shape val="cylinder"/>
        <c:axId val="76658944"/>
        <c:axId val="76664832"/>
        <c:axId val="0"/>
      </c:bar3DChart>
      <c:catAx>
        <c:axId val="76658944"/>
        <c:scaling>
          <c:orientation val="minMax"/>
        </c:scaling>
        <c:delete val="0"/>
        <c:axPos val="b"/>
        <c:numFmt formatCode="General" sourceLinked="0"/>
        <c:majorTickMark val="out"/>
        <c:minorTickMark val="none"/>
        <c:tickLblPos val="nextTo"/>
        <c:crossAx val="76664832"/>
        <c:crosses val="autoZero"/>
        <c:auto val="1"/>
        <c:lblAlgn val="ctr"/>
        <c:lblOffset val="100"/>
        <c:noMultiLvlLbl val="0"/>
      </c:catAx>
      <c:valAx>
        <c:axId val="76664832"/>
        <c:scaling>
          <c:orientation val="minMax"/>
        </c:scaling>
        <c:delete val="0"/>
        <c:axPos val="l"/>
        <c:majorGridlines/>
        <c:numFmt formatCode="General" sourceLinked="1"/>
        <c:majorTickMark val="out"/>
        <c:minorTickMark val="none"/>
        <c:tickLblPos val="nextTo"/>
        <c:crossAx val="766589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PC New 16</cp:lastModifiedBy>
  <cp:revision>36</cp:revision>
  <cp:lastPrinted>2022-05-24T09:46:00Z</cp:lastPrinted>
  <dcterms:created xsi:type="dcterms:W3CDTF">2025-02-13T06:02:00Z</dcterms:created>
  <dcterms:modified xsi:type="dcterms:W3CDTF">2025-02-28T06:30:00Z</dcterms:modified>
</cp:coreProperties>
</file>