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5C1D6" w14:textId="77777777" w:rsidR="00DC292A" w:rsidRPr="00DC292A" w:rsidRDefault="00DC292A" w:rsidP="00DC292A">
      <w:pPr>
        <w:spacing w:after="0" w:line="240" w:lineRule="auto"/>
        <w:rPr>
          <w:rFonts w:ascii="Times New Roman" w:hAnsi="Times New Roman" w:cs="Times New Roman"/>
          <w:b/>
          <w:bCs/>
          <w:i/>
          <w:iCs/>
          <w:sz w:val="24"/>
          <w:szCs w:val="24"/>
          <w:u w:val="single"/>
          <w:lang w:val="en-US"/>
        </w:rPr>
      </w:pPr>
      <w:r w:rsidRPr="00DC292A">
        <w:rPr>
          <w:rFonts w:ascii="Times New Roman" w:hAnsi="Times New Roman" w:cs="Times New Roman"/>
          <w:b/>
          <w:bCs/>
          <w:i/>
          <w:iCs/>
          <w:sz w:val="24"/>
          <w:szCs w:val="24"/>
          <w:u w:val="single"/>
          <w:lang w:val="en-US"/>
        </w:rPr>
        <w:t>Original Research Article</w:t>
      </w:r>
    </w:p>
    <w:p w14:paraId="3857EB05" w14:textId="77777777" w:rsidR="00F93ADB" w:rsidRDefault="00F93ADB" w:rsidP="00D575E5">
      <w:pPr>
        <w:spacing w:after="0" w:line="240" w:lineRule="auto"/>
        <w:jc w:val="center"/>
        <w:rPr>
          <w:rFonts w:ascii="Times New Roman" w:eastAsia="Calibri" w:hAnsi="Times New Roman" w:cs="Times New Roman"/>
          <w:b/>
          <w:bCs/>
          <w:sz w:val="24"/>
          <w:szCs w:val="24"/>
          <w:lang w:val="en-US"/>
        </w:rPr>
      </w:pPr>
    </w:p>
    <w:p w14:paraId="32312361" w14:textId="3422DBD3" w:rsidR="00D575E5" w:rsidRPr="00D575E5" w:rsidRDefault="00D575E5" w:rsidP="00D575E5">
      <w:pPr>
        <w:spacing w:after="0" w:line="240" w:lineRule="auto"/>
        <w:jc w:val="center"/>
        <w:rPr>
          <w:rFonts w:ascii="Times New Roman" w:eastAsia="Calibri" w:hAnsi="Times New Roman" w:cs="Times New Roman"/>
          <w:b/>
          <w:bCs/>
          <w:sz w:val="24"/>
          <w:szCs w:val="24"/>
          <w:lang w:val="en-US"/>
        </w:rPr>
      </w:pPr>
      <w:r w:rsidRPr="00D575E5">
        <w:rPr>
          <w:rFonts w:ascii="Times New Roman" w:eastAsia="Calibri" w:hAnsi="Times New Roman" w:cs="Times New Roman"/>
          <w:b/>
          <w:bCs/>
          <w:sz w:val="24"/>
          <w:szCs w:val="24"/>
          <w:lang w:val="en-US"/>
        </w:rPr>
        <w:t>A STUDY ON OCCURRENCE OF ANAEMIA ASSOCIATED WITH HAEMOPROTOZOAN DISEASES IN DOGS</w:t>
      </w:r>
    </w:p>
    <w:p w14:paraId="2226FD4F" w14:textId="77777777" w:rsidR="00E12638" w:rsidRDefault="00E12638" w:rsidP="00F70585">
      <w:pPr>
        <w:spacing w:after="0" w:line="240" w:lineRule="auto"/>
        <w:jc w:val="center"/>
        <w:rPr>
          <w:rFonts w:ascii="Times New Roman" w:hAnsi="Times New Roman" w:cs="Times New Roman"/>
          <w:b/>
          <w:bCs/>
          <w:sz w:val="24"/>
          <w:szCs w:val="24"/>
          <w:vertAlign w:val="superscript"/>
          <w:lang w:val="en-US"/>
        </w:rPr>
      </w:pPr>
    </w:p>
    <w:p w14:paraId="547E1FDA" w14:textId="77777777" w:rsidR="0096735F" w:rsidRDefault="0096735F" w:rsidP="00D3028A">
      <w:pPr>
        <w:spacing w:line="276" w:lineRule="auto"/>
        <w:jc w:val="both"/>
        <w:rPr>
          <w:rFonts w:ascii="Times New Roman" w:hAnsi="Times New Roman" w:cs="Times New Roman"/>
          <w:b/>
          <w:bCs/>
          <w:sz w:val="24"/>
          <w:szCs w:val="24"/>
          <w:lang w:val="en-US"/>
        </w:rPr>
      </w:pPr>
    </w:p>
    <w:p w14:paraId="293B4845" w14:textId="76BD3A9A" w:rsidR="0001236C" w:rsidRPr="007E1C38" w:rsidRDefault="0001236C" w:rsidP="00D3028A">
      <w:pPr>
        <w:spacing w:line="276" w:lineRule="auto"/>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Abstract</w:t>
      </w:r>
    </w:p>
    <w:p w14:paraId="625054B5" w14:textId="122D5D13" w:rsidR="00740728" w:rsidRPr="00FB55A3" w:rsidRDefault="00A77DB3" w:rsidP="00FB55A3">
      <w:pPr>
        <w:spacing w:line="276" w:lineRule="auto"/>
        <w:jc w:val="both"/>
        <w:rPr>
          <w:rFonts w:ascii="Times New Roman" w:eastAsia="Arial" w:hAnsi="Times New Roman" w:cs="Times New Roman"/>
          <w:sz w:val="24"/>
          <w:szCs w:val="24"/>
        </w:rPr>
      </w:pPr>
      <w:r w:rsidRPr="007E1C38">
        <w:rPr>
          <w:rFonts w:ascii="Times New Roman" w:eastAsia="Arial" w:hAnsi="Times New Roman" w:cs="Times New Roman"/>
          <w:sz w:val="24"/>
          <w:szCs w:val="24"/>
        </w:rPr>
        <w:t>The present</w:t>
      </w:r>
      <w:r w:rsidR="00090843">
        <w:rPr>
          <w:rFonts w:ascii="Times New Roman" w:eastAsia="Arial" w:hAnsi="Times New Roman" w:cs="Times New Roman"/>
          <w:sz w:val="24"/>
          <w:szCs w:val="24"/>
        </w:rPr>
        <w:t xml:space="preserve"> </w:t>
      </w:r>
      <w:r w:rsidR="00090843" w:rsidRPr="00090843">
        <w:rPr>
          <w:rFonts w:ascii="Times New Roman" w:eastAsia="Arial" w:hAnsi="Times New Roman" w:cs="Times New Roman"/>
          <w:color w:val="FF0000"/>
          <w:sz w:val="24"/>
          <w:szCs w:val="24"/>
        </w:rPr>
        <w:t>work studies</w:t>
      </w:r>
      <w:r w:rsidR="00090843">
        <w:rPr>
          <w:rFonts w:ascii="Times New Roman" w:eastAsia="Arial" w:hAnsi="Times New Roman" w:cs="Times New Roman"/>
          <w:sz w:val="24"/>
          <w:szCs w:val="24"/>
        </w:rPr>
        <w:t xml:space="preserve"> </w:t>
      </w:r>
      <w:r w:rsidR="0034334F" w:rsidRPr="0034334F">
        <w:rPr>
          <w:rFonts w:ascii="Times New Roman" w:eastAsia="Arial" w:hAnsi="Times New Roman" w:cs="Times New Roman"/>
          <w:iCs/>
          <w:sz w:val="24"/>
          <w:szCs w:val="24"/>
          <w:lang w:val="en-US"/>
        </w:rPr>
        <w:t xml:space="preserve">the occurrence of </w:t>
      </w:r>
      <w:proofErr w:type="spellStart"/>
      <w:r w:rsidR="0034334F" w:rsidRPr="0034334F">
        <w:rPr>
          <w:rFonts w:ascii="Times New Roman" w:eastAsia="Arial" w:hAnsi="Times New Roman" w:cs="Times New Roman"/>
          <w:iCs/>
          <w:sz w:val="24"/>
          <w:szCs w:val="24"/>
          <w:lang w:val="en-US"/>
        </w:rPr>
        <w:t>anaemia</w:t>
      </w:r>
      <w:proofErr w:type="spellEnd"/>
      <w:r w:rsidR="0034334F" w:rsidRPr="0034334F">
        <w:rPr>
          <w:rFonts w:ascii="Times New Roman" w:eastAsia="Arial" w:hAnsi="Times New Roman" w:cs="Times New Roman"/>
          <w:iCs/>
          <w:sz w:val="24"/>
          <w:szCs w:val="24"/>
          <w:lang w:val="en-US"/>
        </w:rPr>
        <w:t xml:space="preserve"> associated with </w:t>
      </w:r>
      <w:proofErr w:type="spellStart"/>
      <w:r w:rsidR="0034334F" w:rsidRPr="0034334F">
        <w:rPr>
          <w:rFonts w:ascii="Times New Roman" w:eastAsia="Arial" w:hAnsi="Times New Roman" w:cs="Times New Roman"/>
          <w:iCs/>
          <w:sz w:val="24"/>
          <w:szCs w:val="24"/>
          <w:lang w:val="en-US"/>
        </w:rPr>
        <w:t>haemoprotozoan</w:t>
      </w:r>
      <w:proofErr w:type="spellEnd"/>
      <w:r w:rsidR="0034334F" w:rsidRPr="0034334F">
        <w:rPr>
          <w:rFonts w:ascii="Times New Roman" w:eastAsia="Arial" w:hAnsi="Times New Roman" w:cs="Times New Roman"/>
          <w:iCs/>
          <w:sz w:val="24"/>
          <w:szCs w:val="24"/>
          <w:lang w:val="en-US"/>
        </w:rPr>
        <w:t xml:space="preserve"> diseases in dogs was done at </w:t>
      </w:r>
      <w:r w:rsidR="00090843" w:rsidRPr="00090843">
        <w:rPr>
          <w:rFonts w:ascii="Times New Roman" w:eastAsia="Arial" w:hAnsi="Times New Roman" w:cs="Times New Roman"/>
          <w:iCs/>
          <w:color w:val="FF0000"/>
          <w:sz w:val="24"/>
          <w:szCs w:val="24"/>
        </w:rPr>
        <w:t>V</w:t>
      </w:r>
      <w:r w:rsidR="00090843" w:rsidRPr="00090843">
        <w:rPr>
          <w:rFonts w:ascii="Times New Roman" w:eastAsia="Arial" w:hAnsi="Times New Roman" w:cs="Times New Roman"/>
          <w:iCs/>
          <w:color w:val="FF0000"/>
          <w:sz w:val="24"/>
          <w:szCs w:val="24"/>
        </w:rPr>
        <w:t xml:space="preserve">eterinary </w:t>
      </w:r>
      <w:r w:rsidR="00090843" w:rsidRPr="00090843">
        <w:rPr>
          <w:rFonts w:ascii="Times New Roman" w:eastAsia="Arial" w:hAnsi="Times New Roman" w:cs="Times New Roman"/>
          <w:iCs/>
          <w:color w:val="FF0000"/>
          <w:sz w:val="24"/>
          <w:szCs w:val="24"/>
        </w:rPr>
        <w:t>C</w:t>
      </w:r>
      <w:r w:rsidR="00090843" w:rsidRPr="00090843">
        <w:rPr>
          <w:rFonts w:ascii="Times New Roman" w:eastAsia="Arial" w:hAnsi="Times New Roman" w:cs="Times New Roman"/>
          <w:iCs/>
          <w:color w:val="FF0000"/>
          <w:sz w:val="24"/>
          <w:szCs w:val="24"/>
        </w:rPr>
        <w:t xml:space="preserve">linical </w:t>
      </w:r>
      <w:r w:rsidR="00090843" w:rsidRPr="00090843">
        <w:rPr>
          <w:rFonts w:ascii="Times New Roman" w:eastAsia="Arial" w:hAnsi="Times New Roman" w:cs="Times New Roman"/>
          <w:iCs/>
          <w:color w:val="FF0000"/>
          <w:sz w:val="24"/>
          <w:szCs w:val="24"/>
        </w:rPr>
        <w:t>C</w:t>
      </w:r>
      <w:r w:rsidR="00090843" w:rsidRPr="00090843">
        <w:rPr>
          <w:rFonts w:ascii="Times New Roman" w:eastAsia="Arial" w:hAnsi="Times New Roman" w:cs="Times New Roman"/>
          <w:iCs/>
          <w:color w:val="FF0000"/>
          <w:sz w:val="24"/>
          <w:szCs w:val="24"/>
        </w:rPr>
        <w:t>omplex</w:t>
      </w:r>
      <w:r w:rsidR="00090843" w:rsidRPr="00090843">
        <w:rPr>
          <w:rFonts w:ascii="Times New Roman" w:eastAsia="Arial" w:hAnsi="Times New Roman" w:cs="Times New Roman"/>
          <w:iCs/>
          <w:color w:val="FF0000"/>
          <w:sz w:val="24"/>
          <w:szCs w:val="24"/>
        </w:rPr>
        <w:t>, College of Veterinary Science and Animal Husbandry, Jabalpur (M.P.)</w:t>
      </w:r>
      <w:r w:rsidR="0034334F" w:rsidRPr="0034334F">
        <w:rPr>
          <w:rFonts w:ascii="Times New Roman" w:eastAsia="Arial" w:hAnsi="Times New Roman" w:cs="Times New Roman"/>
          <w:iCs/>
          <w:sz w:val="24"/>
          <w:szCs w:val="24"/>
          <w:lang w:val="en-US"/>
        </w:rPr>
        <w:t xml:space="preserve"> and private pet clinics at Jabalpur </w:t>
      </w:r>
      <w:r w:rsidR="0034334F" w:rsidRPr="0034334F">
        <w:rPr>
          <w:rFonts w:ascii="Times New Roman" w:eastAsia="Arial" w:hAnsi="Times New Roman" w:cs="Times New Roman"/>
          <w:bCs/>
          <w:iCs/>
          <w:sz w:val="24"/>
          <w:szCs w:val="24"/>
          <w:lang w:val="en-US"/>
        </w:rPr>
        <w:t>from May, 2024 to October, 2024</w:t>
      </w:r>
      <w:r w:rsidR="00107B83">
        <w:rPr>
          <w:rFonts w:ascii="Times New Roman" w:eastAsia="Arial" w:hAnsi="Times New Roman" w:cs="Times New Roman"/>
          <w:iCs/>
          <w:sz w:val="24"/>
          <w:szCs w:val="24"/>
          <w:lang w:val="en-US"/>
        </w:rPr>
        <w:t xml:space="preserve">. </w:t>
      </w:r>
      <w:r w:rsidR="00D1119C" w:rsidRPr="00D1119C">
        <w:rPr>
          <w:rFonts w:ascii="Times New Roman" w:eastAsia="Arial" w:hAnsi="Times New Roman" w:cs="Times New Roman"/>
          <w:color w:val="FF0000"/>
          <w:sz w:val="24"/>
          <w:szCs w:val="24"/>
          <w:lang w:val="en-US"/>
        </w:rPr>
        <w:t>O</w:t>
      </w:r>
      <w:r w:rsidR="0034334F" w:rsidRPr="00D1119C">
        <w:rPr>
          <w:rFonts w:ascii="Times New Roman" w:eastAsia="Arial" w:hAnsi="Times New Roman" w:cs="Times New Roman"/>
          <w:color w:val="FF0000"/>
          <w:sz w:val="24"/>
          <w:szCs w:val="24"/>
          <w:lang w:val="en-US"/>
        </w:rPr>
        <w:t>ut of 2410</w:t>
      </w:r>
      <w:r w:rsidR="00D1119C" w:rsidRPr="00D1119C">
        <w:rPr>
          <w:rFonts w:ascii="Times New Roman" w:eastAsia="Arial" w:hAnsi="Times New Roman" w:cs="Times New Roman"/>
          <w:color w:val="FF0000"/>
          <w:sz w:val="24"/>
          <w:szCs w:val="24"/>
          <w:lang w:val="en-US"/>
        </w:rPr>
        <w:t xml:space="preserve"> screened</w:t>
      </w:r>
      <w:r w:rsidR="0034334F" w:rsidRPr="00D1119C">
        <w:rPr>
          <w:rFonts w:ascii="Times New Roman" w:eastAsia="Arial" w:hAnsi="Times New Roman" w:cs="Times New Roman"/>
          <w:color w:val="FF0000"/>
          <w:sz w:val="24"/>
          <w:szCs w:val="24"/>
          <w:lang w:val="en-US"/>
        </w:rPr>
        <w:t xml:space="preserve">, </w:t>
      </w:r>
      <w:r w:rsidR="0034334F" w:rsidRPr="00D1119C">
        <w:rPr>
          <w:rFonts w:ascii="Times New Roman" w:eastAsia="Arial" w:hAnsi="Times New Roman" w:cs="Times New Roman"/>
          <w:bCs/>
          <w:color w:val="FF0000"/>
          <w:sz w:val="24"/>
          <w:szCs w:val="24"/>
          <w:lang w:val="en-US"/>
        </w:rPr>
        <w:t xml:space="preserve">332 were clinically suspected for haemoprotozoan diseases and were subjected to </w:t>
      </w:r>
      <w:r w:rsidR="00D1119C" w:rsidRPr="00D1119C">
        <w:rPr>
          <w:rFonts w:ascii="Times New Roman" w:eastAsia="Arial" w:hAnsi="Times New Roman" w:cs="Times New Roman"/>
          <w:bCs/>
          <w:color w:val="FF0000"/>
          <w:sz w:val="24"/>
          <w:szCs w:val="24"/>
          <w:lang w:val="en-US"/>
        </w:rPr>
        <w:t xml:space="preserve">various tests </w:t>
      </w:r>
      <w:r w:rsidR="0034334F" w:rsidRPr="00D1119C">
        <w:rPr>
          <w:rFonts w:ascii="Times New Roman" w:eastAsia="Arial" w:hAnsi="Times New Roman" w:cs="Times New Roman"/>
          <w:bCs/>
          <w:color w:val="FF0000"/>
          <w:sz w:val="24"/>
          <w:szCs w:val="24"/>
          <w:lang w:val="en-US"/>
        </w:rPr>
        <w:t xml:space="preserve">to detect </w:t>
      </w:r>
      <w:proofErr w:type="spellStart"/>
      <w:r w:rsidR="0034334F" w:rsidRPr="00D1119C">
        <w:rPr>
          <w:rFonts w:ascii="Times New Roman" w:eastAsia="Arial" w:hAnsi="Times New Roman" w:cs="Times New Roman"/>
          <w:bCs/>
          <w:color w:val="FF0000"/>
          <w:sz w:val="24"/>
          <w:szCs w:val="24"/>
          <w:lang w:val="en-US"/>
        </w:rPr>
        <w:t>anaemia</w:t>
      </w:r>
      <w:proofErr w:type="spellEnd"/>
      <w:r w:rsidR="0034334F" w:rsidRPr="00D1119C">
        <w:rPr>
          <w:rFonts w:ascii="Times New Roman" w:eastAsia="Arial" w:hAnsi="Times New Roman" w:cs="Times New Roman"/>
          <w:bCs/>
          <w:color w:val="FF0000"/>
          <w:sz w:val="24"/>
          <w:szCs w:val="24"/>
          <w:lang w:val="en-US"/>
        </w:rPr>
        <w:t xml:space="preserve">. Out of 332, 64 dogs were confirmed for haemoprotozoan diseases. Among 64 positive dogs for haemoprotozoa, 58 dogs had </w:t>
      </w:r>
      <w:proofErr w:type="spellStart"/>
      <w:r w:rsidR="0034334F" w:rsidRPr="00D1119C">
        <w:rPr>
          <w:rFonts w:ascii="Times New Roman" w:eastAsia="Arial" w:hAnsi="Times New Roman" w:cs="Times New Roman"/>
          <w:bCs/>
          <w:color w:val="FF0000"/>
          <w:sz w:val="24"/>
          <w:szCs w:val="24"/>
          <w:lang w:val="en-US"/>
        </w:rPr>
        <w:t>anaemia</w:t>
      </w:r>
      <w:proofErr w:type="spellEnd"/>
      <w:r w:rsidR="00D1119C" w:rsidRPr="00D1119C">
        <w:rPr>
          <w:rFonts w:ascii="Times New Roman" w:eastAsia="Arial" w:hAnsi="Times New Roman" w:cs="Times New Roman"/>
          <w:bCs/>
          <w:color w:val="FF0000"/>
          <w:sz w:val="24"/>
          <w:szCs w:val="24"/>
          <w:lang w:val="en-US"/>
        </w:rPr>
        <w:t xml:space="preserve"> </w:t>
      </w:r>
      <w:r w:rsidR="00D1119C" w:rsidRPr="00D1119C">
        <w:rPr>
          <w:rFonts w:ascii="Times New Roman" w:eastAsia="Arial" w:hAnsi="Times New Roman" w:cs="Times New Roman"/>
          <w:bCs/>
          <w:i/>
          <w:iCs/>
          <w:color w:val="FF0000"/>
          <w:sz w:val="24"/>
          <w:szCs w:val="24"/>
          <w:lang w:val="en-US"/>
        </w:rPr>
        <w:t>i.e.</w:t>
      </w:r>
      <w:r w:rsidR="00D1119C" w:rsidRPr="00D1119C">
        <w:rPr>
          <w:rFonts w:ascii="Times New Roman" w:eastAsia="Arial" w:hAnsi="Times New Roman" w:cs="Times New Roman"/>
          <w:bCs/>
          <w:color w:val="FF0000"/>
          <w:sz w:val="24"/>
          <w:szCs w:val="24"/>
          <w:lang w:val="en-US"/>
        </w:rPr>
        <w:t xml:space="preserve"> 17.47% (58/332)</w:t>
      </w:r>
      <w:r w:rsidR="0034334F" w:rsidRPr="00D1119C">
        <w:rPr>
          <w:rFonts w:ascii="Times New Roman" w:eastAsia="Arial" w:hAnsi="Times New Roman" w:cs="Times New Roman"/>
          <w:bCs/>
          <w:color w:val="FF0000"/>
          <w:sz w:val="24"/>
          <w:szCs w:val="24"/>
          <w:lang w:val="en-US"/>
        </w:rPr>
        <w:t xml:space="preserve">. </w:t>
      </w:r>
      <w:r w:rsidR="00D1119C" w:rsidRPr="00D1119C">
        <w:rPr>
          <w:rFonts w:ascii="Times New Roman" w:eastAsia="Arial" w:hAnsi="Times New Roman" w:cs="Times New Roman"/>
          <w:bCs/>
          <w:color w:val="FF0000"/>
          <w:sz w:val="24"/>
          <w:szCs w:val="24"/>
          <w:lang w:val="en-US"/>
        </w:rPr>
        <w:t>T</w:t>
      </w:r>
      <w:r w:rsidR="0034334F" w:rsidRPr="00D1119C">
        <w:rPr>
          <w:rFonts w:ascii="Times New Roman" w:eastAsia="Arial" w:hAnsi="Times New Roman" w:cs="Times New Roman"/>
          <w:bCs/>
          <w:color w:val="FF0000"/>
          <w:sz w:val="24"/>
          <w:szCs w:val="24"/>
          <w:lang w:val="en-US"/>
        </w:rPr>
        <w:t xml:space="preserve">he overall occurrence of haemoprotozoan diseases was 2.66% </w:t>
      </w:r>
      <w:r w:rsidR="00090843" w:rsidRPr="00D1119C">
        <w:rPr>
          <w:rFonts w:ascii="Times New Roman" w:eastAsia="Arial" w:hAnsi="Times New Roman" w:cs="Times New Roman"/>
          <w:bCs/>
          <w:color w:val="FF0000"/>
          <w:sz w:val="24"/>
          <w:szCs w:val="24"/>
          <w:lang w:val="en-US"/>
        </w:rPr>
        <w:t xml:space="preserve">(64/2410) </w:t>
      </w:r>
      <w:r w:rsidR="0034334F" w:rsidRPr="00D1119C">
        <w:rPr>
          <w:rFonts w:ascii="Times New Roman" w:eastAsia="Arial" w:hAnsi="Times New Roman" w:cs="Times New Roman"/>
          <w:bCs/>
          <w:color w:val="FF0000"/>
          <w:sz w:val="24"/>
          <w:szCs w:val="24"/>
          <w:lang w:val="en-US"/>
        </w:rPr>
        <w:t>and among the suspected dogs, occurrence was 19.28%</w:t>
      </w:r>
      <w:r w:rsidR="00090843" w:rsidRPr="00D1119C">
        <w:rPr>
          <w:rFonts w:ascii="Times New Roman" w:eastAsia="Arial" w:hAnsi="Times New Roman" w:cs="Times New Roman"/>
          <w:bCs/>
          <w:color w:val="FF0000"/>
          <w:sz w:val="24"/>
          <w:szCs w:val="24"/>
          <w:lang w:val="en-US"/>
        </w:rPr>
        <w:t xml:space="preserve"> (64/332)</w:t>
      </w:r>
      <w:r w:rsidR="0034334F" w:rsidRPr="00D1119C">
        <w:rPr>
          <w:rFonts w:ascii="Times New Roman" w:eastAsia="Arial" w:hAnsi="Times New Roman" w:cs="Times New Roman"/>
          <w:bCs/>
          <w:color w:val="FF0000"/>
          <w:sz w:val="24"/>
          <w:szCs w:val="24"/>
          <w:lang w:val="en-US"/>
        </w:rPr>
        <w:t>.</w:t>
      </w:r>
      <w:r w:rsidR="00D1119C" w:rsidRPr="00D1119C">
        <w:rPr>
          <w:rFonts w:ascii="Times New Roman" w:eastAsia="Arial" w:hAnsi="Times New Roman" w:cs="Times New Roman"/>
          <w:color w:val="FF0000"/>
          <w:sz w:val="24"/>
          <w:szCs w:val="24"/>
          <w:lang w:val="en-US"/>
        </w:rPr>
        <w:t xml:space="preserve"> </w:t>
      </w:r>
      <w:r w:rsidR="0034334F" w:rsidRPr="00D1119C">
        <w:rPr>
          <w:rFonts w:ascii="Times New Roman" w:eastAsia="Arial" w:hAnsi="Times New Roman" w:cs="Times New Roman"/>
          <w:bCs/>
          <w:color w:val="FF0000"/>
          <w:sz w:val="24"/>
          <w:szCs w:val="24"/>
          <w:lang w:val="en-US"/>
        </w:rPr>
        <w:t xml:space="preserve">Among 64 positive cases for </w:t>
      </w:r>
      <w:proofErr w:type="spellStart"/>
      <w:r w:rsidR="0034334F" w:rsidRPr="00D1119C">
        <w:rPr>
          <w:rFonts w:ascii="Times New Roman" w:eastAsia="Arial" w:hAnsi="Times New Roman" w:cs="Times New Roman"/>
          <w:bCs/>
          <w:color w:val="FF0000"/>
          <w:sz w:val="24"/>
          <w:szCs w:val="24"/>
          <w:lang w:val="en-US"/>
        </w:rPr>
        <w:t>haemoprotozoan</w:t>
      </w:r>
      <w:proofErr w:type="spellEnd"/>
      <w:r w:rsidR="0034334F" w:rsidRPr="00D1119C">
        <w:rPr>
          <w:rFonts w:ascii="Times New Roman" w:eastAsia="Arial" w:hAnsi="Times New Roman" w:cs="Times New Roman"/>
          <w:bCs/>
          <w:color w:val="FF0000"/>
          <w:sz w:val="24"/>
          <w:szCs w:val="24"/>
          <w:lang w:val="en-US"/>
        </w:rPr>
        <w:t xml:space="preserve"> diseases, </w:t>
      </w:r>
      <w:r w:rsidR="00107B83" w:rsidRPr="00D1119C">
        <w:rPr>
          <w:rFonts w:ascii="Times New Roman" w:eastAsia="Arial" w:hAnsi="Times New Roman" w:cs="Times New Roman"/>
          <w:bCs/>
          <w:color w:val="FF0000"/>
          <w:sz w:val="24"/>
          <w:szCs w:val="24"/>
          <w:lang w:val="en-US"/>
        </w:rPr>
        <w:t xml:space="preserve">the </w:t>
      </w:r>
      <w:proofErr w:type="spellStart"/>
      <w:r w:rsidR="00107B83" w:rsidRPr="00D1119C">
        <w:rPr>
          <w:rFonts w:ascii="Times New Roman" w:eastAsia="Arial" w:hAnsi="Times New Roman" w:cs="Times New Roman"/>
          <w:bCs/>
          <w:color w:val="FF0000"/>
          <w:sz w:val="24"/>
          <w:szCs w:val="24"/>
          <w:lang w:val="en-US"/>
        </w:rPr>
        <w:t>haemoprotozoa</w:t>
      </w:r>
      <w:proofErr w:type="spellEnd"/>
      <w:r w:rsidR="00107B83" w:rsidRPr="00D1119C">
        <w:rPr>
          <w:rFonts w:ascii="Times New Roman" w:eastAsia="Arial" w:hAnsi="Times New Roman" w:cs="Times New Roman"/>
          <w:bCs/>
          <w:color w:val="FF0000"/>
          <w:sz w:val="24"/>
          <w:szCs w:val="24"/>
          <w:lang w:val="en-US"/>
        </w:rPr>
        <w:t xml:space="preserve"> found were </w:t>
      </w:r>
      <w:proofErr w:type="spellStart"/>
      <w:r w:rsidR="00107B83" w:rsidRPr="00D1119C">
        <w:rPr>
          <w:rFonts w:ascii="Times New Roman" w:eastAsia="Arial" w:hAnsi="Times New Roman" w:cs="Times New Roman"/>
          <w:bCs/>
          <w:color w:val="FF0000"/>
          <w:sz w:val="24"/>
          <w:szCs w:val="24"/>
          <w:lang w:val="en-US"/>
        </w:rPr>
        <w:t>Ehrlichia</w:t>
      </w:r>
      <w:proofErr w:type="spellEnd"/>
      <w:r w:rsidR="00107B83" w:rsidRPr="00D1119C">
        <w:rPr>
          <w:rFonts w:ascii="Times New Roman" w:eastAsia="Arial" w:hAnsi="Times New Roman" w:cs="Times New Roman"/>
          <w:bCs/>
          <w:color w:val="FF0000"/>
          <w:sz w:val="24"/>
          <w:szCs w:val="24"/>
          <w:lang w:val="en-US"/>
        </w:rPr>
        <w:t xml:space="preserve"> spp. in 29 dogs (45.31%), Babesia spp. in 21 dogs (32.82%), </w:t>
      </w:r>
      <w:proofErr w:type="spellStart"/>
      <w:r w:rsidR="00107B83" w:rsidRPr="00D1119C">
        <w:rPr>
          <w:rFonts w:ascii="Times New Roman" w:eastAsia="Arial" w:hAnsi="Times New Roman" w:cs="Times New Roman"/>
          <w:bCs/>
          <w:color w:val="FF0000"/>
          <w:sz w:val="24"/>
          <w:szCs w:val="24"/>
          <w:lang w:val="en-US"/>
        </w:rPr>
        <w:t>Anaplasma</w:t>
      </w:r>
      <w:proofErr w:type="spellEnd"/>
      <w:r w:rsidR="00107B83" w:rsidRPr="00D1119C">
        <w:rPr>
          <w:rFonts w:ascii="Times New Roman" w:eastAsia="Arial" w:hAnsi="Times New Roman" w:cs="Times New Roman"/>
          <w:bCs/>
          <w:color w:val="FF0000"/>
          <w:sz w:val="24"/>
          <w:szCs w:val="24"/>
          <w:lang w:val="en-US"/>
        </w:rPr>
        <w:t xml:space="preserve"> spp. in 09 dogs (14.06%), </w:t>
      </w:r>
      <w:proofErr w:type="spellStart"/>
      <w:r w:rsidR="00107B83" w:rsidRPr="00D1119C">
        <w:rPr>
          <w:rFonts w:ascii="Times New Roman" w:eastAsia="Arial" w:hAnsi="Times New Roman" w:cs="Times New Roman"/>
          <w:bCs/>
          <w:color w:val="FF0000"/>
          <w:sz w:val="24"/>
          <w:szCs w:val="24"/>
          <w:lang w:val="en-US"/>
        </w:rPr>
        <w:t>Hepatozoon</w:t>
      </w:r>
      <w:proofErr w:type="spellEnd"/>
      <w:r w:rsidR="00107B83" w:rsidRPr="00D1119C">
        <w:rPr>
          <w:rFonts w:ascii="Times New Roman" w:eastAsia="Arial" w:hAnsi="Times New Roman" w:cs="Times New Roman"/>
          <w:bCs/>
          <w:color w:val="FF0000"/>
          <w:sz w:val="24"/>
          <w:szCs w:val="24"/>
          <w:lang w:val="en-US"/>
        </w:rPr>
        <w:t xml:space="preserve"> spp. in 01 dogs (1.56%) and mixed infection in 04 dogs (6.25%)</w:t>
      </w:r>
      <w:r w:rsidR="0034334F" w:rsidRPr="00D1119C">
        <w:rPr>
          <w:rFonts w:ascii="Times New Roman" w:eastAsia="Arial" w:hAnsi="Times New Roman" w:cs="Times New Roman"/>
          <w:color w:val="FF0000"/>
          <w:sz w:val="24"/>
          <w:szCs w:val="24"/>
          <w:lang w:val="en-US"/>
        </w:rPr>
        <w:t>.</w:t>
      </w:r>
      <w:r w:rsidR="0034334F" w:rsidRPr="0034334F">
        <w:rPr>
          <w:rFonts w:ascii="Times New Roman" w:eastAsia="Arial" w:hAnsi="Times New Roman" w:cs="Times New Roman"/>
          <w:sz w:val="24"/>
          <w:szCs w:val="24"/>
          <w:lang w:val="en-US"/>
        </w:rPr>
        <w:t xml:space="preserve"> </w:t>
      </w:r>
      <w:r w:rsidR="0034334F" w:rsidRPr="0034334F">
        <w:rPr>
          <w:rFonts w:ascii="Times New Roman" w:eastAsia="Arial" w:hAnsi="Times New Roman" w:cs="Times New Roman"/>
          <w:bCs/>
          <w:sz w:val="24"/>
          <w:szCs w:val="24"/>
          <w:lang w:val="en-US"/>
        </w:rPr>
        <w:t>The occurrence of anaemia associated with haemoprotozoan disease was significantly higher in the age group 1-3 years (53.45%)</w:t>
      </w:r>
      <w:r w:rsidR="0034334F" w:rsidRPr="0034334F">
        <w:rPr>
          <w:rFonts w:ascii="Times New Roman" w:eastAsia="Arial" w:hAnsi="Times New Roman" w:cs="Times New Roman"/>
          <w:sz w:val="24"/>
          <w:szCs w:val="24"/>
          <w:lang w:val="en-US"/>
        </w:rPr>
        <w:t>, comprising insignificant majority of (60.34%), breed predilection was insignificant, however non-descript dogs had higher occurrence (29.31%).</w:t>
      </w:r>
    </w:p>
    <w:p w14:paraId="3ECE9532" w14:textId="615C3E1F" w:rsidR="007E1C38" w:rsidRPr="0034334F" w:rsidRDefault="007E1C38" w:rsidP="0034334F">
      <w:pPr>
        <w:spacing w:line="360" w:lineRule="auto"/>
        <w:jc w:val="both"/>
        <w:rPr>
          <w:rFonts w:ascii="Times New Roman" w:hAnsi="Times New Roman"/>
          <w:sz w:val="24"/>
          <w:szCs w:val="24"/>
        </w:rPr>
      </w:pPr>
      <w:r w:rsidRPr="007E1C38">
        <w:rPr>
          <w:rFonts w:ascii="Times New Roman" w:eastAsia="Arial" w:hAnsi="Times New Roman" w:cs="Times New Roman"/>
          <w:b/>
          <w:bCs/>
          <w:sz w:val="24"/>
          <w:szCs w:val="24"/>
        </w:rPr>
        <w:t>Key words</w:t>
      </w:r>
      <w:r w:rsidR="00460CB0" w:rsidRPr="007E1C38">
        <w:rPr>
          <w:rFonts w:ascii="Times New Roman" w:eastAsia="Arial" w:hAnsi="Times New Roman" w:cs="Times New Roman"/>
          <w:sz w:val="24"/>
          <w:szCs w:val="24"/>
        </w:rPr>
        <w:t xml:space="preserve">- </w:t>
      </w:r>
      <w:r w:rsidR="00460CB0">
        <w:rPr>
          <w:rFonts w:ascii="Times New Roman" w:eastAsia="Arial" w:hAnsi="Times New Roman" w:cs="Times New Roman"/>
          <w:sz w:val="24"/>
          <w:szCs w:val="24"/>
        </w:rPr>
        <w:t>Anaemia</w:t>
      </w:r>
      <w:r w:rsidR="00457B81">
        <w:rPr>
          <w:rFonts w:ascii="Times New Roman" w:eastAsia="Calibri" w:hAnsi="Times New Roman" w:cs="Mangal"/>
          <w:sz w:val="24"/>
          <w:szCs w:val="24"/>
        </w:rPr>
        <w:t xml:space="preserve">, </w:t>
      </w:r>
      <w:r w:rsidR="00F80FAF">
        <w:rPr>
          <w:rFonts w:ascii="Times New Roman" w:eastAsia="Arial" w:hAnsi="Times New Roman" w:cs="Times New Roman"/>
          <w:iCs/>
          <w:sz w:val="24"/>
          <w:szCs w:val="24"/>
          <w:lang w:val="en-US"/>
        </w:rPr>
        <w:t>O</w:t>
      </w:r>
      <w:r w:rsidR="00457B81" w:rsidRPr="0034334F">
        <w:rPr>
          <w:rFonts w:ascii="Times New Roman" w:eastAsia="Arial" w:hAnsi="Times New Roman" w:cs="Times New Roman"/>
          <w:iCs/>
          <w:sz w:val="24"/>
          <w:szCs w:val="24"/>
          <w:lang w:val="en-US"/>
        </w:rPr>
        <w:t>ccurrence</w:t>
      </w:r>
      <w:r w:rsidR="00457B81">
        <w:rPr>
          <w:rFonts w:ascii="Times New Roman" w:eastAsia="Arial" w:hAnsi="Times New Roman" w:cs="Times New Roman"/>
          <w:iCs/>
          <w:sz w:val="24"/>
          <w:szCs w:val="24"/>
          <w:lang w:val="en-US"/>
        </w:rPr>
        <w:t>,</w:t>
      </w:r>
      <w:r w:rsidR="00457B81">
        <w:rPr>
          <w:rFonts w:ascii="Times New Roman" w:eastAsia="Calibri" w:hAnsi="Times New Roman" w:cs="Mangal"/>
          <w:sz w:val="24"/>
          <w:szCs w:val="24"/>
        </w:rPr>
        <w:t xml:space="preserve"> </w:t>
      </w:r>
      <w:r w:rsidR="00F80FAF">
        <w:rPr>
          <w:rFonts w:ascii="Times New Roman" w:eastAsia="Calibri" w:hAnsi="Times New Roman" w:cs="Mangal"/>
          <w:sz w:val="24"/>
          <w:szCs w:val="24"/>
        </w:rPr>
        <w:t>D</w:t>
      </w:r>
      <w:r w:rsidR="00457B81">
        <w:rPr>
          <w:rFonts w:ascii="Times New Roman" w:eastAsia="Calibri" w:hAnsi="Times New Roman" w:cs="Mangal"/>
          <w:sz w:val="24"/>
          <w:szCs w:val="24"/>
        </w:rPr>
        <w:t>ogs</w:t>
      </w:r>
      <w:r w:rsidR="0034334F">
        <w:rPr>
          <w:rFonts w:ascii="Times New Roman" w:eastAsia="Calibri" w:hAnsi="Times New Roman" w:cs="Mangal"/>
          <w:sz w:val="24"/>
          <w:szCs w:val="24"/>
        </w:rPr>
        <w:t xml:space="preserve">, </w:t>
      </w:r>
      <w:proofErr w:type="spellStart"/>
      <w:r w:rsidR="0034334F">
        <w:rPr>
          <w:rFonts w:ascii="Times New Roman" w:eastAsia="Calibri" w:hAnsi="Times New Roman" w:cs="Mangal"/>
          <w:sz w:val="24"/>
          <w:szCs w:val="24"/>
        </w:rPr>
        <w:t>Haemoprotozoa</w:t>
      </w:r>
      <w:proofErr w:type="spellEnd"/>
      <w:r w:rsidR="0034334F">
        <w:rPr>
          <w:rFonts w:ascii="Times New Roman" w:eastAsia="Calibri" w:hAnsi="Times New Roman" w:cs="Mangal"/>
          <w:sz w:val="24"/>
          <w:szCs w:val="24"/>
        </w:rPr>
        <w:t>,</w:t>
      </w:r>
      <w:r w:rsidR="00457B81">
        <w:rPr>
          <w:rFonts w:ascii="Times New Roman" w:eastAsia="Calibri" w:hAnsi="Times New Roman" w:cs="Mangal"/>
          <w:sz w:val="24"/>
          <w:szCs w:val="24"/>
        </w:rPr>
        <w:t xml:space="preserve"> </w:t>
      </w:r>
      <w:r w:rsidR="00F80FAF">
        <w:rPr>
          <w:rFonts w:ascii="Times New Roman" w:eastAsia="Calibri" w:hAnsi="Times New Roman" w:cs="Mangal"/>
          <w:bCs/>
          <w:sz w:val="24"/>
          <w:szCs w:val="24"/>
          <w:lang w:val="en-US"/>
        </w:rPr>
        <w:t>R</w:t>
      </w:r>
      <w:r w:rsidR="00457B81" w:rsidRPr="00457B81">
        <w:rPr>
          <w:rFonts w:ascii="Times New Roman" w:eastAsia="Calibri" w:hAnsi="Times New Roman" w:cs="Mangal"/>
          <w:bCs/>
          <w:sz w:val="24"/>
          <w:szCs w:val="24"/>
          <w:lang w:val="en-US"/>
        </w:rPr>
        <w:t>ickettsia</w:t>
      </w:r>
      <w:r w:rsidR="00460CB0">
        <w:rPr>
          <w:rFonts w:ascii="Times New Roman" w:eastAsia="Arial" w:hAnsi="Times New Roman" w:cs="Times New Roman"/>
          <w:sz w:val="24"/>
          <w:szCs w:val="24"/>
        </w:rPr>
        <w:t>, India</w:t>
      </w:r>
    </w:p>
    <w:p w14:paraId="163E7928" w14:textId="77777777" w:rsidR="00740728" w:rsidRPr="007E1C38" w:rsidRDefault="00FB55A3" w:rsidP="00D3028A">
      <w:pPr>
        <w:spacing w:line="276" w:lineRule="auto"/>
        <w:jc w:val="both"/>
        <w:rPr>
          <w:rFonts w:ascii="Times New Roman" w:eastAsia="Arial" w:hAnsi="Times New Roman" w:cs="Times New Roman"/>
          <w:b/>
          <w:bCs/>
          <w:sz w:val="24"/>
          <w:szCs w:val="24"/>
        </w:rPr>
      </w:pPr>
      <w:r w:rsidRPr="007E1C38">
        <w:rPr>
          <w:rFonts w:ascii="Times New Roman" w:eastAsia="Arial" w:hAnsi="Times New Roman" w:cs="Times New Roman"/>
          <w:b/>
          <w:bCs/>
          <w:sz w:val="24"/>
          <w:szCs w:val="24"/>
        </w:rPr>
        <w:t>INTRODUCTION</w:t>
      </w:r>
    </w:p>
    <w:p w14:paraId="75BAACC6" w14:textId="7C79A621"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US"/>
        </w:rPr>
        <w:t>Anaemia is the commonly found haematological abnormality in veterinary medicine. It can be defined</w:t>
      </w:r>
      <w:r w:rsidR="00F80FAF">
        <w:rPr>
          <w:rFonts w:ascii="Times New Roman" w:eastAsia="Calibri" w:hAnsi="Times New Roman" w:cs="Times New Roman"/>
          <w:bCs/>
          <w:sz w:val="24"/>
          <w:szCs w:val="24"/>
          <w:lang w:val="en-US"/>
        </w:rPr>
        <w:t xml:space="preserve"> </w:t>
      </w:r>
      <w:r w:rsidR="00F80FAF" w:rsidRPr="00F80FAF">
        <w:rPr>
          <w:rFonts w:ascii="Times New Roman" w:eastAsia="Calibri" w:hAnsi="Times New Roman" w:cs="Times New Roman"/>
          <w:bCs/>
          <w:color w:val="FF0000"/>
          <w:sz w:val="24"/>
          <w:szCs w:val="24"/>
          <w:lang w:val="en-US"/>
        </w:rPr>
        <w:t>as</w:t>
      </w:r>
      <w:r w:rsidRPr="0034334F">
        <w:rPr>
          <w:rFonts w:ascii="Times New Roman" w:eastAsia="Calibri" w:hAnsi="Times New Roman" w:cs="Times New Roman"/>
          <w:bCs/>
          <w:sz w:val="24"/>
          <w:szCs w:val="24"/>
          <w:lang w:val="en-US"/>
        </w:rPr>
        <w:t xml:space="preserve"> lowered red blood cell (RBC) mass and is diagnosed by a packed cell volume (PCV), haematocrit (HCT), haemoglobin (Hb) concentration or erythrocytes count below reference values for that species. It is an important indicator of underlying disease and should be investigated as a routine. It can be classified as regenerative and non-regenerative depending on the presence or absence of compensatory erythropoisis (Vegad and Swamy</w:t>
      </w:r>
      <w:r w:rsidRPr="0034334F">
        <w:rPr>
          <w:rFonts w:ascii="Times New Roman" w:eastAsia="Calibri" w:hAnsi="Times New Roman" w:cs="Times New Roman"/>
          <w:bCs/>
          <w:i/>
          <w:iCs/>
          <w:sz w:val="24"/>
          <w:szCs w:val="24"/>
          <w:lang w:val="en-US"/>
        </w:rPr>
        <w:t xml:space="preserve">, </w:t>
      </w:r>
      <w:r w:rsidRPr="0034334F">
        <w:rPr>
          <w:rFonts w:ascii="Times New Roman" w:eastAsia="Calibri" w:hAnsi="Times New Roman" w:cs="Times New Roman"/>
          <w:bCs/>
          <w:sz w:val="24"/>
          <w:szCs w:val="24"/>
          <w:lang w:val="en-US"/>
        </w:rPr>
        <w:t xml:space="preserve">2010). Anaemia may develop due to various factors. There are three main patho-physiological mechanisms for anaemia </w:t>
      </w:r>
      <w:r w:rsidRPr="00F80FAF">
        <w:rPr>
          <w:rFonts w:ascii="Times New Roman" w:eastAsia="Calibri" w:hAnsi="Times New Roman" w:cs="Times New Roman"/>
          <w:bCs/>
          <w:i/>
          <w:iCs/>
          <w:color w:val="FF0000"/>
          <w:sz w:val="24"/>
          <w:szCs w:val="24"/>
          <w:lang w:val="en-US"/>
        </w:rPr>
        <w:t>i.e.</w:t>
      </w:r>
      <w:r w:rsidRPr="0034334F">
        <w:rPr>
          <w:rFonts w:ascii="Times New Roman" w:eastAsia="Calibri" w:hAnsi="Times New Roman" w:cs="Times New Roman"/>
          <w:bCs/>
          <w:sz w:val="24"/>
          <w:szCs w:val="24"/>
          <w:lang w:val="en-US"/>
        </w:rPr>
        <w:t xml:space="preserve"> blood loss, </w:t>
      </w:r>
      <w:proofErr w:type="spellStart"/>
      <w:r w:rsidRPr="0034334F">
        <w:rPr>
          <w:rFonts w:ascii="Times New Roman" w:eastAsia="Calibri" w:hAnsi="Times New Roman" w:cs="Times New Roman"/>
          <w:bCs/>
          <w:sz w:val="24"/>
          <w:szCs w:val="24"/>
          <w:lang w:val="en-US"/>
        </w:rPr>
        <w:t>erythrolysis</w:t>
      </w:r>
      <w:proofErr w:type="spellEnd"/>
      <w:r w:rsidRPr="0034334F">
        <w:rPr>
          <w:rFonts w:ascii="Times New Roman" w:eastAsia="Calibri" w:hAnsi="Times New Roman" w:cs="Times New Roman"/>
          <w:bCs/>
          <w:sz w:val="24"/>
          <w:szCs w:val="24"/>
          <w:lang w:val="en-US"/>
        </w:rPr>
        <w:t xml:space="preserve"> and decreased production of RBCs</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bCs/>
          <w:sz w:val="24"/>
          <w:szCs w:val="24"/>
          <w:lang w:val="en-GB"/>
        </w:rPr>
        <w:t xml:space="preserve">Ettinger </w:t>
      </w:r>
      <w:r w:rsidRPr="0034334F">
        <w:rPr>
          <w:rFonts w:ascii="Times New Roman" w:eastAsia="Calibri" w:hAnsi="Times New Roman" w:cs="Times New Roman"/>
          <w:bCs/>
          <w:i/>
          <w:iCs/>
          <w:sz w:val="24"/>
          <w:szCs w:val="24"/>
          <w:lang w:val="en-GB"/>
        </w:rPr>
        <w:t xml:space="preserve">et al., </w:t>
      </w:r>
      <w:r w:rsidRPr="0034334F">
        <w:rPr>
          <w:rFonts w:ascii="Times New Roman" w:eastAsia="Calibri" w:hAnsi="Times New Roman" w:cs="Times New Roman"/>
          <w:bCs/>
          <w:sz w:val="24"/>
          <w:szCs w:val="24"/>
          <w:lang w:val="en-GB"/>
        </w:rPr>
        <w:t>2016</w:t>
      </w:r>
      <w:r w:rsidRPr="0034334F">
        <w:rPr>
          <w:rFonts w:ascii="Times New Roman" w:eastAsia="Calibri" w:hAnsi="Times New Roman" w:cs="Times New Roman"/>
          <w:sz w:val="24"/>
          <w:szCs w:val="24"/>
          <w:lang w:val="en-US"/>
        </w:rPr>
        <w:t xml:space="preserve">). </w:t>
      </w:r>
    </w:p>
    <w:p w14:paraId="15831F71" w14:textId="16D6B396"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GB"/>
        </w:rPr>
        <w:t xml:space="preserve">There are many clinical conditions in dogs that may lead to anaemia and among them </w:t>
      </w:r>
      <w:proofErr w:type="spellStart"/>
      <w:r w:rsidRPr="0034334F">
        <w:rPr>
          <w:rFonts w:ascii="Times New Roman" w:eastAsia="Calibri" w:hAnsi="Times New Roman" w:cs="Times New Roman"/>
          <w:bCs/>
          <w:sz w:val="24"/>
          <w:szCs w:val="24"/>
          <w:lang w:val="en-GB"/>
        </w:rPr>
        <w:t>haemoprotozoan</w:t>
      </w:r>
      <w:proofErr w:type="spellEnd"/>
      <w:r w:rsidRPr="0034334F">
        <w:rPr>
          <w:rFonts w:ascii="Times New Roman" w:eastAsia="Calibri" w:hAnsi="Times New Roman" w:cs="Times New Roman"/>
          <w:bCs/>
          <w:sz w:val="24"/>
          <w:szCs w:val="24"/>
          <w:lang w:val="en-GB"/>
        </w:rPr>
        <w:t xml:space="preserve"> diseases are</w:t>
      </w:r>
      <w:r w:rsidR="00F80FAF">
        <w:rPr>
          <w:rFonts w:ascii="Times New Roman" w:eastAsia="Calibri" w:hAnsi="Times New Roman" w:cs="Times New Roman"/>
          <w:bCs/>
          <w:sz w:val="24"/>
          <w:szCs w:val="24"/>
          <w:lang w:val="en-GB"/>
        </w:rPr>
        <w:t xml:space="preserve"> </w:t>
      </w:r>
      <w:r w:rsidR="00F80FAF" w:rsidRPr="00F80FAF">
        <w:rPr>
          <w:rFonts w:ascii="Times New Roman" w:eastAsia="Calibri" w:hAnsi="Times New Roman" w:cs="Times New Roman"/>
          <w:bCs/>
          <w:color w:val="FF0000"/>
          <w:sz w:val="24"/>
          <w:szCs w:val="24"/>
          <w:lang w:val="en-GB"/>
        </w:rPr>
        <w:t>of</w:t>
      </w:r>
      <w:r w:rsidRPr="0034334F">
        <w:rPr>
          <w:rFonts w:ascii="Times New Roman" w:eastAsia="Calibri" w:hAnsi="Times New Roman" w:cs="Times New Roman"/>
          <w:bCs/>
          <w:sz w:val="24"/>
          <w:szCs w:val="24"/>
          <w:lang w:val="en-GB"/>
        </w:rPr>
        <w:t xml:space="preserve"> prime importance. Haemoprotozoa</w:t>
      </w:r>
      <w:r w:rsidRPr="0034334F">
        <w:rPr>
          <w:rFonts w:ascii="Times New Roman" w:eastAsia="Calibri" w:hAnsi="Times New Roman" w:cs="Times New Roman"/>
          <w:sz w:val="24"/>
          <w:szCs w:val="24"/>
          <w:lang w:val="en-US"/>
        </w:rPr>
        <w:t xml:space="preserve"> pathogens are the organisms that live in the blood and can </w:t>
      </w:r>
      <w:r w:rsidRPr="00F80FAF">
        <w:rPr>
          <w:rFonts w:ascii="Times New Roman" w:eastAsia="Calibri" w:hAnsi="Times New Roman" w:cs="Times New Roman"/>
          <w:color w:val="FF0000"/>
          <w:sz w:val="24"/>
          <w:szCs w:val="24"/>
          <w:lang w:val="en-US"/>
        </w:rPr>
        <w:t>cause</w:t>
      </w:r>
      <w:r w:rsidRPr="0034334F">
        <w:rPr>
          <w:rFonts w:ascii="Times New Roman" w:eastAsia="Calibri" w:hAnsi="Times New Roman" w:cs="Times New Roman"/>
          <w:sz w:val="24"/>
          <w:szCs w:val="24"/>
          <w:lang w:val="en-US"/>
        </w:rPr>
        <w:t xml:space="preserve"> serious </w:t>
      </w:r>
      <w:r w:rsidR="00460CB0" w:rsidRPr="0034334F">
        <w:rPr>
          <w:rFonts w:ascii="Times New Roman" w:eastAsia="Calibri" w:hAnsi="Times New Roman" w:cs="Times New Roman"/>
          <w:sz w:val="24"/>
          <w:szCs w:val="24"/>
          <w:lang w:val="en-US"/>
        </w:rPr>
        <w:t>life-threatening</w:t>
      </w:r>
      <w:r w:rsidRPr="0034334F">
        <w:rPr>
          <w:rFonts w:ascii="Times New Roman" w:eastAsia="Calibri" w:hAnsi="Times New Roman" w:cs="Times New Roman"/>
          <w:sz w:val="24"/>
          <w:szCs w:val="24"/>
          <w:lang w:val="en-US"/>
        </w:rPr>
        <w:t xml:space="preserve"> condition in dogs and are responsible for very high morbidity and mortality in dogs. Haemoprotozoa like </w:t>
      </w:r>
      <w:r w:rsidRPr="0034334F">
        <w:rPr>
          <w:rFonts w:ascii="Times New Roman" w:eastAsia="Calibri" w:hAnsi="Times New Roman" w:cs="Times New Roman"/>
          <w:i/>
          <w:iCs/>
          <w:sz w:val="24"/>
          <w:szCs w:val="24"/>
          <w:lang w:val="en-US"/>
        </w:rPr>
        <w:t xml:space="preserve">Babesia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Ehrlichia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i/>
          <w:iCs/>
          <w:sz w:val="24"/>
          <w:szCs w:val="24"/>
          <w:lang w:val="en-US"/>
        </w:rPr>
        <w:t>Anaplasma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w:t>
      </w:r>
      <w:proofErr w:type="spellStart"/>
      <w:r w:rsidRPr="0034334F">
        <w:rPr>
          <w:rFonts w:ascii="Times New Roman" w:eastAsia="Calibri" w:hAnsi="Times New Roman" w:cs="Times New Roman"/>
          <w:i/>
          <w:iCs/>
          <w:sz w:val="24"/>
          <w:szCs w:val="24"/>
          <w:lang w:val="en-US"/>
        </w:rPr>
        <w:t>Theileria</w:t>
      </w:r>
      <w:proofErr w:type="spellEnd"/>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Trypanosoma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Hepatozoon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w:t>
      </w:r>
      <w:r w:rsidRPr="0034334F">
        <w:rPr>
          <w:rFonts w:ascii="Times New Roman" w:eastAsia="Calibri" w:hAnsi="Times New Roman" w:cs="Times New Roman"/>
          <w:sz w:val="24"/>
          <w:szCs w:val="24"/>
          <w:lang w:val="en-US"/>
        </w:rPr>
        <w:t>and</w:t>
      </w:r>
      <w:r w:rsidRPr="0034334F">
        <w:rPr>
          <w:rFonts w:ascii="Times New Roman" w:eastAsia="Calibri" w:hAnsi="Times New Roman" w:cs="Times New Roman"/>
          <w:i/>
          <w:iCs/>
          <w:sz w:val="24"/>
          <w:szCs w:val="24"/>
          <w:lang w:val="en-US"/>
        </w:rPr>
        <w:t xml:space="preserve"> Leishmania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e</w:t>
      </w:r>
      <w:r w:rsidRPr="0034334F">
        <w:rPr>
          <w:rFonts w:ascii="Times New Roman" w:eastAsia="Calibri" w:hAnsi="Times New Roman" w:cs="Times New Roman"/>
          <w:sz w:val="24"/>
          <w:szCs w:val="24"/>
          <w:lang w:val="en-US"/>
        </w:rPr>
        <w:t xml:space="preserve">tc are commonly present in blood of animal body. Among haemoprotozoan diseases, canine babesiosis is an important disease of both domestic and wild </w:t>
      </w:r>
      <w:proofErr w:type="spellStart"/>
      <w:r w:rsidRPr="0034334F">
        <w:rPr>
          <w:rFonts w:ascii="Times New Roman" w:eastAsia="Calibri" w:hAnsi="Times New Roman" w:cs="Times New Roman"/>
          <w:sz w:val="24"/>
          <w:szCs w:val="24"/>
          <w:lang w:val="en-US"/>
        </w:rPr>
        <w:t>canidae</w:t>
      </w:r>
      <w:proofErr w:type="spellEnd"/>
      <w:r w:rsidRPr="0034334F">
        <w:rPr>
          <w:rFonts w:ascii="Times New Roman" w:eastAsia="Calibri" w:hAnsi="Times New Roman" w:cs="Times New Roman"/>
          <w:sz w:val="24"/>
          <w:szCs w:val="24"/>
          <w:lang w:val="en-US"/>
        </w:rPr>
        <w:t xml:space="preserve"> across the world (Sahu </w:t>
      </w:r>
      <w:r w:rsidRPr="0034334F">
        <w:rPr>
          <w:rFonts w:ascii="Times New Roman" w:eastAsia="Calibri" w:hAnsi="Times New Roman" w:cs="Times New Roman"/>
          <w:i/>
          <w:iCs/>
          <w:sz w:val="24"/>
          <w:szCs w:val="24"/>
          <w:lang w:val="en-US"/>
        </w:rPr>
        <w:t xml:space="preserve">et al., </w:t>
      </w:r>
      <w:r w:rsidRPr="0034334F">
        <w:rPr>
          <w:rFonts w:ascii="Times New Roman" w:eastAsia="Calibri" w:hAnsi="Times New Roman" w:cs="Times New Roman"/>
          <w:sz w:val="24"/>
          <w:szCs w:val="24"/>
          <w:lang w:val="en-US"/>
        </w:rPr>
        <w:t xml:space="preserve">2016). </w:t>
      </w:r>
    </w:p>
    <w:p w14:paraId="625A0119" w14:textId="77777777" w:rsidR="00740728" w:rsidRPr="007E1C38" w:rsidRDefault="00CF2FC4" w:rsidP="00D3028A">
      <w:pPr>
        <w:spacing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lastRenderedPageBreak/>
        <w:t>MATERIALS AND METHODS</w:t>
      </w:r>
    </w:p>
    <w:p w14:paraId="31E90E20" w14:textId="1EB55C8C" w:rsidR="00EA30A8" w:rsidRPr="0034334F" w:rsidRDefault="0034334F" w:rsidP="00D3028A">
      <w:pPr>
        <w:spacing w:after="100" w:line="276" w:lineRule="auto"/>
        <w:ind w:right="-28"/>
        <w:jc w:val="both"/>
        <w:rPr>
          <w:rFonts w:ascii="Times New Roman" w:hAnsi="Times New Roman" w:cs="Times New Roman"/>
          <w:sz w:val="24"/>
          <w:szCs w:val="24"/>
          <w:lang w:val="en-US"/>
        </w:rPr>
      </w:pPr>
      <w:r w:rsidRPr="0034334F">
        <w:rPr>
          <w:rFonts w:ascii="Times New Roman" w:eastAsia="Calibri" w:hAnsi="Times New Roman" w:cs="Times New Roman"/>
          <w:sz w:val="24"/>
          <w:szCs w:val="24"/>
          <w:lang w:val="en-US"/>
        </w:rPr>
        <w:t>The proposed work was conducted in the Department of Veterinary Medicine, College of Veterinary Science and Animal Husbandry, Nanaji Deshmukh Veterinary Science University, Jabalpur, Madhya Pradesh from May 2024 to October 2024</w:t>
      </w:r>
      <w:r w:rsidR="00EA30A8" w:rsidRPr="0034334F">
        <w:rPr>
          <w:rFonts w:ascii="Times New Roman" w:hAnsi="Times New Roman" w:cs="Times New Roman"/>
          <w:sz w:val="24"/>
          <w:szCs w:val="24"/>
          <w:lang w:val="en-US"/>
        </w:rPr>
        <w:t xml:space="preserve">. </w:t>
      </w:r>
      <w:r w:rsidRPr="0034334F">
        <w:rPr>
          <w:rFonts w:ascii="Times New Roman" w:eastAsia="Calibri" w:hAnsi="Times New Roman" w:cs="Times New Roman"/>
          <w:color w:val="000000"/>
          <w:sz w:val="24"/>
          <w:szCs w:val="24"/>
        </w:rPr>
        <w:t xml:space="preserve">Screening of dogs for the presence of anaemia due to haemoprotozoan diseases was done on the basis of history of presence of ticks, clinical signs </w:t>
      </w:r>
      <w:r w:rsidRPr="00F80FAF">
        <w:rPr>
          <w:rFonts w:ascii="Times New Roman" w:eastAsia="Calibri" w:hAnsi="Times New Roman" w:cs="Times New Roman"/>
          <w:i/>
          <w:iCs/>
          <w:color w:val="000000"/>
          <w:sz w:val="24"/>
          <w:szCs w:val="24"/>
        </w:rPr>
        <w:t>viz.,</w:t>
      </w:r>
      <w:r w:rsidRPr="0034334F">
        <w:rPr>
          <w:rFonts w:ascii="Times New Roman" w:eastAsia="Calibri" w:hAnsi="Times New Roman" w:cs="Times New Roman"/>
          <w:color w:val="000000"/>
          <w:sz w:val="24"/>
          <w:szCs w:val="24"/>
        </w:rPr>
        <w:t xml:space="preserve"> high body temperature,</w:t>
      </w:r>
      <w:r w:rsidR="00460CB0">
        <w:rPr>
          <w:rFonts w:ascii="Times New Roman" w:eastAsia="Calibri" w:hAnsi="Times New Roman" w:cs="Times New Roman"/>
          <w:color w:val="000000"/>
          <w:sz w:val="24"/>
          <w:szCs w:val="24"/>
        </w:rPr>
        <w:t xml:space="preserve"> </w:t>
      </w:r>
      <w:r w:rsidRPr="0034334F">
        <w:rPr>
          <w:rFonts w:ascii="Times New Roman" w:eastAsia="Calibri" w:hAnsi="Times New Roman" w:cs="Times New Roman"/>
          <w:color w:val="000000"/>
          <w:sz w:val="24"/>
          <w:szCs w:val="24"/>
        </w:rPr>
        <w:t>enlarged</w:t>
      </w:r>
      <w:r w:rsidR="00460CB0">
        <w:rPr>
          <w:rFonts w:ascii="Times New Roman" w:eastAsia="Calibri" w:hAnsi="Times New Roman" w:cs="Times New Roman"/>
          <w:color w:val="000000"/>
          <w:sz w:val="24"/>
          <w:szCs w:val="24"/>
        </w:rPr>
        <w:t xml:space="preserve"> </w:t>
      </w:r>
      <w:r w:rsidR="00460CB0" w:rsidRPr="00460CB0">
        <w:rPr>
          <w:rFonts w:ascii="Times New Roman" w:eastAsia="Calibri" w:hAnsi="Times New Roman" w:cs="Times New Roman"/>
          <w:color w:val="FF0000"/>
          <w:sz w:val="24"/>
          <w:szCs w:val="24"/>
        </w:rPr>
        <w:t>peripheral</w:t>
      </w:r>
      <w:r w:rsidRPr="0034334F">
        <w:rPr>
          <w:rFonts w:ascii="Times New Roman" w:eastAsia="Calibri" w:hAnsi="Times New Roman" w:cs="Times New Roman"/>
          <w:color w:val="000000"/>
          <w:sz w:val="24"/>
          <w:szCs w:val="24"/>
        </w:rPr>
        <w:t xml:space="preserve"> lymph nodes</w:t>
      </w:r>
      <w:r w:rsidR="00F80FAF">
        <w:rPr>
          <w:rFonts w:ascii="Times New Roman" w:eastAsia="Calibri" w:hAnsi="Times New Roman" w:cs="Times New Roman"/>
          <w:color w:val="000000"/>
          <w:sz w:val="24"/>
          <w:szCs w:val="24"/>
        </w:rPr>
        <w:t>,</w:t>
      </w:r>
      <w:r w:rsidRPr="0034334F">
        <w:rPr>
          <w:rFonts w:ascii="Times New Roman" w:eastAsia="Calibri" w:hAnsi="Times New Roman" w:cs="Times New Roman"/>
          <w:color w:val="000000"/>
          <w:sz w:val="24"/>
          <w:szCs w:val="24"/>
        </w:rPr>
        <w:t xml:space="preserve"> pale mucous membrane etc. </w:t>
      </w:r>
      <w:r w:rsidR="00F80FAF" w:rsidRPr="00F80FAF">
        <w:rPr>
          <w:rFonts w:ascii="Times New Roman" w:eastAsia="Calibri" w:hAnsi="Times New Roman" w:cs="Times New Roman"/>
          <w:color w:val="FF0000"/>
          <w:sz w:val="24"/>
          <w:szCs w:val="24"/>
        </w:rPr>
        <w:t xml:space="preserve">Various tests were performed </w:t>
      </w:r>
      <w:r w:rsidRPr="00F80FAF">
        <w:rPr>
          <w:rFonts w:ascii="Times New Roman" w:eastAsia="Calibri" w:hAnsi="Times New Roman" w:cs="Times New Roman"/>
          <w:color w:val="FF0000"/>
          <w:sz w:val="24"/>
          <w:szCs w:val="24"/>
        </w:rPr>
        <w:t>to detect anaemia and blood smear examination was performed to identify haemoprotozoan pathogens</w:t>
      </w:r>
      <w:r w:rsidRPr="0034334F">
        <w:rPr>
          <w:rFonts w:ascii="Times New Roman" w:hAnsi="Times New Roman" w:cs="Times New Roman"/>
          <w:color w:val="000000"/>
          <w:sz w:val="24"/>
          <w:szCs w:val="24"/>
        </w:rPr>
        <w:t xml:space="preserve">. </w:t>
      </w:r>
      <w:r w:rsidR="00EA30A8" w:rsidRPr="0034334F">
        <w:rPr>
          <w:rFonts w:ascii="Times New Roman" w:hAnsi="Times New Roman" w:cs="Times New Roman"/>
          <w:sz w:val="24"/>
          <w:szCs w:val="24"/>
          <w:lang w:val="en-US"/>
        </w:rPr>
        <w:t xml:space="preserve">A total </w:t>
      </w:r>
      <w:r w:rsidRPr="0034334F">
        <w:rPr>
          <w:rFonts w:ascii="Times New Roman" w:eastAsia="Calibri" w:hAnsi="Times New Roman" w:cs="Times New Roman"/>
          <w:bCs/>
          <w:sz w:val="24"/>
          <w:szCs w:val="24"/>
        </w:rPr>
        <w:t xml:space="preserve">of 2410 dogs were screened over a period of six months. The dogs were screened for the presence of clinical symptoms and signs </w:t>
      </w:r>
      <w:r w:rsidRPr="00F80FAF">
        <w:rPr>
          <w:rFonts w:ascii="Times New Roman" w:eastAsia="Calibri" w:hAnsi="Times New Roman" w:cs="Times New Roman"/>
          <w:bCs/>
          <w:i/>
          <w:iCs/>
          <w:sz w:val="24"/>
          <w:szCs w:val="24"/>
        </w:rPr>
        <w:t>viz.</w:t>
      </w:r>
      <w:r w:rsidRPr="0034334F">
        <w:rPr>
          <w:rFonts w:ascii="Times New Roman" w:eastAsia="Calibri" w:hAnsi="Times New Roman" w:cs="Times New Roman"/>
          <w:bCs/>
          <w:sz w:val="24"/>
          <w:szCs w:val="24"/>
        </w:rPr>
        <w:t xml:space="preserve"> high body temperature, enlarged lymph nodes, pale mucous membrane, lethargy, decreased appetite, depression, colour of urine, haemoglobinuria, colour of </w:t>
      </w:r>
      <w:proofErr w:type="spellStart"/>
      <w:r w:rsidRPr="0034334F">
        <w:rPr>
          <w:rFonts w:ascii="Times New Roman" w:eastAsia="Calibri" w:hAnsi="Times New Roman" w:cs="Times New Roman"/>
          <w:bCs/>
          <w:sz w:val="24"/>
          <w:szCs w:val="24"/>
        </w:rPr>
        <w:t>feces</w:t>
      </w:r>
      <w:proofErr w:type="spellEnd"/>
      <w:r w:rsidRPr="0034334F">
        <w:rPr>
          <w:rFonts w:ascii="Times New Roman" w:eastAsia="Calibri" w:hAnsi="Times New Roman" w:cs="Times New Roman"/>
          <w:bCs/>
          <w:sz w:val="24"/>
          <w:szCs w:val="24"/>
        </w:rPr>
        <w:t xml:space="preserve">, </w:t>
      </w:r>
      <w:proofErr w:type="spellStart"/>
      <w:r w:rsidRPr="0034334F">
        <w:rPr>
          <w:rFonts w:ascii="Times New Roman" w:eastAsia="Calibri" w:hAnsi="Times New Roman" w:cs="Times New Roman"/>
          <w:bCs/>
          <w:sz w:val="24"/>
          <w:szCs w:val="24"/>
        </w:rPr>
        <w:t>malena</w:t>
      </w:r>
      <w:proofErr w:type="spellEnd"/>
      <w:r w:rsidRPr="0034334F">
        <w:rPr>
          <w:rFonts w:ascii="Times New Roman" w:eastAsia="Calibri" w:hAnsi="Times New Roman" w:cs="Times New Roman"/>
          <w:bCs/>
          <w:sz w:val="24"/>
          <w:szCs w:val="24"/>
        </w:rPr>
        <w:t>, vomiting, weight loss and oedema etc</w:t>
      </w:r>
      <w:r w:rsidR="005309A1" w:rsidRPr="0034334F">
        <w:rPr>
          <w:rFonts w:ascii="Times New Roman" w:hAnsi="Times New Roman" w:cs="Times New Roman"/>
          <w:sz w:val="24"/>
          <w:szCs w:val="24"/>
          <w:lang w:val="en-US"/>
        </w:rPr>
        <w:t>.</w:t>
      </w:r>
    </w:p>
    <w:p w14:paraId="54CFA6A2" w14:textId="77777777" w:rsidR="00E96442" w:rsidRPr="007E1C38" w:rsidRDefault="0073284A" w:rsidP="00D3028A">
      <w:pPr>
        <w:spacing w:after="120" w:line="276" w:lineRule="auto"/>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Statistical analysis</w:t>
      </w:r>
    </w:p>
    <w:p w14:paraId="3D3879DB" w14:textId="77777777" w:rsidR="0034334F" w:rsidRPr="0034334F" w:rsidRDefault="00EA30A8" w:rsidP="0034334F">
      <w:pPr>
        <w:pStyle w:val="ListParagraph"/>
        <w:spacing w:after="120"/>
        <w:ind w:left="0"/>
        <w:contextualSpacing w:val="0"/>
        <w:jc w:val="both"/>
        <w:rPr>
          <w:rFonts w:ascii="Times New Roman" w:hAnsi="Times New Roman" w:cs="Times New Roman"/>
          <w:b/>
          <w:bCs/>
          <w:sz w:val="24"/>
          <w:szCs w:val="24"/>
          <w:lang w:val="en-US"/>
        </w:rPr>
      </w:pPr>
      <w:r w:rsidRPr="0034334F">
        <w:rPr>
          <w:rFonts w:ascii="Times New Roman" w:hAnsi="Times New Roman" w:cs="Times New Roman"/>
          <w:sz w:val="24"/>
          <w:szCs w:val="24"/>
          <w:lang w:val="en-US"/>
        </w:rPr>
        <w:t xml:space="preserve">The data was analysed as per the standard procedures outlined by Snedecor and Cochran (1994). </w:t>
      </w:r>
      <w:r w:rsidR="0034334F" w:rsidRPr="0034334F">
        <w:rPr>
          <w:rFonts w:ascii="Times New Roman" w:hAnsi="Times New Roman" w:cs="Times New Roman"/>
          <w:sz w:val="24"/>
          <w:szCs w:val="24"/>
        </w:rPr>
        <w:t>The chi-square test of significance was applied for the qualitative data pertaining to the occurrence of the disease.</w:t>
      </w:r>
      <w:r w:rsidR="0034334F" w:rsidRPr="0034334F">
        <w:rPr>
          <w:rFonts w:ascii="Times New Roman" w:hAnsi="Times New Roman" w:cs="Times New Roman"/>
          <w:b/>
          <w:bCs/>
          <w:sz w:val="24"/>
          <w:szCs w:val="24"/>
          <w:lang w:val="en-US"/>
        </w:rPr>
        <w:t xml:space="preserve"> </w:t>
      </w:r>
    </w:p>
    <w:p w14:paraId="3AA79AB4" w14:textId="77777777" w:rsidR="00EA30A8" w:rsidRPr="007E1C38" w:rsidRDefault="00CF2FC4" w:rsidP="0034334F">
      <w:pPr>
        <w:pStyle w:val="ListParagraph"/>
        <w:spacing w:after="120"/>
        <w:ind w:left="0"/>
        <w:contextualSpacing w:val="0"/>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RESULTS AND DISCUSSION</w:t>
      </w:r>
    </w:p>
    <w:p w14:paraId="4AE6C48E"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Occurrence</w:t>
      </w:r>
    </w:p>
    <w:p w14:paraId="181DA347" w14:textId="77777777" w:rsidR="00460CB0" w:rsidRDefault="00482E62" w:rsidP="00D3028A">
      <w:pPr>
        <w:spacing w:after="120" w:line="276" w:lineRule="auto"/>
        <w:jc w:val="both"/>
        <w:rPr>
          <w:rFonts w:ascii="Times New Roman" w:hAnsi="Times New Roman" w:cs="Times New Roman"/>
          <w:bCs/>
          <w:sz w:val="24"/>
          <w:szCs w:val="24"/>
          <w:lang w:val="en-US"/>
        </w:rPr>
      </w:pPr>
      <w:r w:rsidRPr="00482E62">
        <w:rPr>
          <w:rFonts w:ascii="Times New Roman" w:hAnsi="Times New Roman" w:cs="Times New Roman"/>
          <w:bCs/>
          <w:sz w:val="24"/>
          <w:szCs w:val="24"/>
          <w:lang w:val="en-US"/>
        </w:rPr>
        <w:t xml:space="preserve">A total of 2410 dogs were screened for the haemoprotozoan diseases, out of which 332 dogs showed clinical signs associated with haemoprotozoan diseases. Among 332 suspected dogs, 64 were found positive for haemoprotozoan diseases and 58 dogs were having anaemia associated with </w:t>
      </w:r>
      <w:proofErr w:type="spellStart"/>
      <w:r w:rsidRPr="00482E62">
        <w:rPr>
          <w:rFonts w:ascii="Times New Roman" w:hAnsi="Times New Roman" w:cs="Times New Roman"/>
          <w:bCs/>
          <w:sz w:val="24"/>
          <w:szCs w:val="24"/>
          <w:lang w:val="en-US"/>
        </w:rPr>
        <w:t>haemoprotozoan</w:t>
      </w:r>
      <w:proofErr w:type="spellEnd"/>
      <w:r w:rsidRPr="00482E62">
        <w:rPr>
          <w:rFonts w:ascii="Times New Roman" w:hAnsi="Times New Roman" w:cs="Times New Roman"/>
          <w:bCs/>
          <w:sz w:val="24"/>
          <w:szCs w:val="24"/>
          <w:lang w:val="en-US"/>
        </w:rPr>
        <w:t xml:space="preserve"> disease</w:t>
      </w:r>
      <w:r w:rsidR="00460CB0">
        <w:rPr>
          <w:rFonts w:ascii="Times New Roman" w:hAnsi="Times New Roman" w:cs="Times New Roman"/>
          <w:bCs/>
          <w:sz w:val="24"/>
          <w:szCs w:val="24"/>
          <w:lang w:val="en-US"/>
        </w:rPr>
        <w:t xml:space="preserve"> </w:t>
      </w:r>
      <w:r w:rsidR="00460CB0" w:rsidRPr="00460CB0">
        <w:rPr>
          <w:rFonts w:ascii="Times New Roman" w:hAnsi="Times New Roman" w:cs="Times New Roman"/>
          <w:bCs/>
          <w:color w:val="FF0000"/>
          <w:sz w:val="24"/>
          <w:szCs w:val="24"/>
          <w:lang w:val="en-US"/>
        </w:rPr>
        <w:t xml:space="preserve">while the other 6 dogs did not have </w:t>
      </w:r>
      <w:proofErr w:type="spellStart"/>
      <w:r w:rsidR="00460CB0" w:rsidRPr="00460CB0">
        <w:rPr>
          <w:rFonts w:ascii="Times New Roman" w:hAnsi="Times New Roman" w:cs="Times New Roman"/>
          <w:bCs/>
          <w:color w:val="FF0000"/>
          <w:sz w:val="24"/>
          <w:szCs w:val="24"/>
          <w:lang w:val="en-US"/>
        </w:rPr>
        <w:t>anaemia</w:t>
      </w:r>
      <w:proofErr w:type="spellEnd"/>
      <w:r>
        <w:rPr>
          <w:rFonts w:ascii="Times New Roman" w:hAnsi="Times New Roman" w:cs="Times New Roman"/>
          <w:bCs/>
          <w:sz w:val="24"/>
          <w:szCs w:val="24"/>
          <w:lang w:val="en-US"/>
        </w:rPr>
        <w:t>.</w:t>
      </w:r>
    </w:p>
    <w:p w14:paraId="722D3E2E" w14:textId="0C38B01B" w:rsidR="003439B4" w:rsidRPr="007E1C38" w:rsidRDefault="003439B4" w:rsidP="00D3028A">
      <w:pPr>
        <w:spacing w:after="120" w:line="276" w:lineRule="auto"/>
        <w:jc w:val="both"/>
        <w:rPr>
          <w:rFonts w:ascii="Times New Roman" w:eastAsia="Times New Roman" w:hAnsi="Times New Roman" w:cs="Times New Roman"/>
          <w:b/>
          <w:bCs/>
          <w:sz w:val="24"/>
          <w:szCs w:val="24"/>
          <w:lang w:eastAsia="en-IN"/>
        </w:rPr>
      </w:pPr>
      <w:r w:rsidRPr="007E1C38">
        <w:rPr>
          <w:rFonts w:ascii="Times New Roman" w:eastAsia="Times New Roman" w:hAnsi="Times New Roman" w:cs="Times New Roman"/>
          <w:b/>
          <w:bCs/>
          <w:sz w:val="24"/>
          <w:szCs w:val="24"/>
          <w:lang w:eastAsia="en-IN"/>
        </w:rPr>
        <w:t xml:space="preserve">Overall occurrence of </w:t>
      </w:r>
      <w:proofErr w:type="spellStart"/>
      <w:r w:rsidR="00D1119C" w:rsidRPr="00D1119C">
        <w:rPr>
          <w:rFonts w:ascii="Times New Roman" w:eastAsia="Times New Roman" w:hAnsi="Times New Roman" w:cs="Times New Roman"/>
          <w:b/>
          <w:bCs/>
          <w:color w:val="FF0000"/>
          <w:sz w:val="24"/>
          <w:szCs w:val="24"/>
          <w:lang w:eastAsia="en-IN"/>
        </w:rPr>
        <w:t>haemoprotozoan</w:t>
      </w:r>
      <w:proofErr w:type="spellEnd"/>
      <w:r w:rsidR="00D1119C" w:rsidRPr="00D1119C">
        <w:rPr>
          <w:rFonts w:ascii="Times New Roman" w:eastAsia="Times New Roman" w:hAnsi="Times New Roman" w:cs="Times New Roman"/>
          <w:b/>
          <w:bCs/>
          <w:color w:val="FF0000"/>
          <w:sz w:val="24"/>
          <w:szCs w:val="24"/>
          <w:lang w:eastAsia="en-IN"/>
        </w:rPr>
        <w:t xml:space="preserve"> diseases</w:t>
      </w:r>
      <w:r w:rsidRPr="007E1C38">
        <w:rPr>
          <w:rFonts w:ascii="Times New Roman" w:eastAsia="Times New Roman" w:hAnsi="Times New Roman" w:cs="Times New Roman"/>
          <w:b/>
          <w:bCs/>
          <w:sz w:val="24"/>
          <w:szCs w:val="24"/>
          <w:lang w:eastAsia="en-IN"/>
        </w:rPr>
        <w:t xml:space="preserve"> in dog at VCC Jabalpur</w:t>
      </w:r>
    </w:p>
    <w:p w14:paraId="4CB75BED" w14:textId="6789C573" w:rsidR="003439B4" w:rsidRPr="007E1C38" w:rsidRDefault="007C13D6" w:rsidP="00D3028A">
      <w:pPr>
        <w:spacing w:after="120"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val="en-US" w:eastAsia="en-IN"/>
        </w:rPr>
        <w:t>T</w:t>
      </w:r>
      <w:r w:rsidR="00482E62" w:rsidRPr="00482E62">
        <w:rPr>
          <w:rFonts w:ascii="Times New Roman" w:eastAsia="Times New Roman" w:hAnsi="Times New Roman" w:cs="Times New Roman"/>
          <w:bCs/>
          <w:sz w:val="24"/>
          <w:szCs w:val="24"/>
          <w:lang w:val="en-US" w:eastAsia="en-IN"/>
        </w:rPr>
        <w:t>he overall occurrence of haemoprotozoan diseases in dogs at Jabalpur was 2.66 per cent and among the suspected dogs, occurre</w:t>
      </w:r>
      <w:r w:rsidR="00482E62">
        <w:rPr>
          <w:rFonts w:ascii="Times New Roman" w:eastAsia="Times New Roman" w:hAnsi="Times New Roman" w:cs="Times New Roman"/>
          <w:bCs/>
          <w:sz w:val="24"/>
          <w:szCs w:val="24"/>
          <w:lang w:val="en-US" w:eastAsia="en-IN"/>
        </w:rPr>
        <w:t>nce was 19.28 per cent</w:t>
      </w:r>
      <w:r w:rsidR="00D1119C">
        <w:rPr>
          <w:rFonts w:ascii="Times New Roman" w:eastAsia="Times New Roman" w:hAnsi="Times New Roman" w:cs="Times New Roman"/>
          <w:bCs/>
          <w:sz w:val="24"/>
          <w:szCs w:val="24"/>
          <w:lang w:val="en-US" w:eastAsia="en-IN"/>
        </w:rPr>
        <w:t>.</w:t>
      </w:r>
      <w:r w:rsidR="00482E62">
        <w:rPr>
          <w:rFonts w:ascii="Times New Roman" w:eastAsia="Times New Roman" w:hAnsi="Times New Roman" w:cs="Times New Roman"/>
          <w:bCs/>
          <w:sz w:val="24"/>
          <w:szCs w:val="24"/>
          <w:lang w:val="en-US" w:eastAsia="en-IN"/>
        </w:rPr>
        <w:t xml:space="preserve"> </w:t>
      </w:r>
      <w:r w:rsidR="00D1119C" w:rsidRPr="00D1119C">
        <w:rPr>
          <w:rFonts w:ascii="Times New Roman" w:eastAsia="Times New Roman" w:hAnsi="Times New Roman" w:cs="Times New Roman"/>
          <w:bCs/>
          <w:color w:val="FF0000"/>
          <w:sz w:val="24"/>
          <w:szCs w:val="24"/>
          <w:lang w:val="en-US" w:eastAsia="en-IN"/>
        </w:rPr>
        <w:t xml:space="preserve">While the overall occurrence of </w:t>
      </w:r>
      <w:proofErr w:type="spellStart"/>
      <w:r w:rsidR="00D1119C" w:rsidRPr="00D1119C">
        <w:rPr>
          <w:rFonts w:ascii="Times New Roman" w:eastAsia="Times New Roman" w:hAnsi="Times New Roman" w:cs="Times New Roman"/>
          <w:bCs/>
          <w:color w:val="FF0000"/>
          <w:sz w:val="24"/>
          <w:szCs w:val="24"/>
          <w:lang w:val="en-US" w:eastAsia="en-IN"/>
        </w:rPr>
        <w:t>anaemia</w:t>
      </w:r>
      <w:proofErr w:type="spellEnd"/>
      <w:r w:rsidR="00D1119C" w:rsidRPr="00D1119C">
        <w:rPr>
          <w:rFonts w:ascii="Times New Roman" w:eastAsia="Times New Roman" w:hAnsi="Times New Roman" w:cs="Times New Roman"/>
          <w:bCs/>
          <w:color w:val="FF0000"/>
          <w:sz w:val="24"/>
          <w:szCs w:val="24"/>
          <w:lang w:val="en-US" w:eastAsia="en-IN"/>
        </w:rPr>
        <w:t xml:space="preserve"> due to </w:t>
      </w:r>
      <w:proofErr w:type="spellStart"/>
      <w:r w:rsidR="00D1119C" w:rsidRPr="00D1119C">
        <w:rPr>
          <w:rFonts w:ascii="Times New Roman" w:eastAsia="Times New Roman" w:hAnsi="Times New Roman" w:cs="Times New Roman"/>
          <w:bCs/>
          <w:color w:val="FF0000"/>
          <w:sz w:val="24"/>
          <w:szCs w:val="24"/>
          <w:lang w:val="en-US" w:eastAsia="en-IN"/>
        </w:rPr>
        <w:t>haemoprotozoa</w:t>
      </w:r>
      <w:proofErr w:type="spellEnd"/>
      <w:r w:rsidR="00D1119C" w:rsidRPr="00D1119C">
        <w:rPr>
          <w:rFonts w:ascii="Times New Roman" w:eastAsia="Times New Roman" w:hAnsi="Times New Roman" w:cs="Times New Roman"/>
          <w:bCs/>
          <w:color w:val="FF0000"/>
          <w:sz w:val="24"/>
          <w:szCs w:val="24"/>
          <w:lang w:val="en-US" w:eastAsia="en-IN"/>
        </w:rPr>
        <w:t xml:space="preserve"> was 17.47 per cent</w:t>
      </w:r>
      <w:r w:rsidR="00D1119C">
        <w:rPr>
          <w:rFonts w:ascii="Times New Roman" w:eastAsia="Times New Roman" w:hAnsi="Times New Roman" w:cs="Times New Roman"/>
          <w:bCs/>
          <w:sz w:val="24"/>
          <w:szCs w:val="24"/>
          <w:lang w:val="en-US" w:eastAsia="en-IN"/>
        </w:rPr>
        <w:t xml:space="preserve"> </w:t>
      </w:r>
      <w:r w:rsidR="00D1119C" w:rsidRPr="00D1119C">
        <w:rPr>
          <w:rFonts w:ascii="Times New Roman" w:eastAsia="Times New Roman" w:hAnsi="Times New Roman" w:cs="Times New Roman"/>
          <w:bCs/>
          <w:sz w:val="24"/>
          <w:szCs w:val="24"/>
          <w:lang w:val="en-US" w:eastAsia="en-IN"/>
        </w:rPr>
        <w:t>(Table 1).</w:t>
      </w:r>
    </w:p>
    <w:p w14:paraId="314E7E9F" w14:textId="4F319CE6" w:rsidR="00482E62" w:rsidRPr="00482E62" w:rsidRDefault="00482E62" w:rsidP="00482E62">
      <w:pPr>
        <w:spacing w:after="0" w:line="240" w:lineRule="auto"/>
        <w:ind w:left="1138" w:hanging="1138"/>
        <w:jc w:val="both"/>
        <w:rPr>
          <w:rFonts w:ascii="Times New Roman" w:hAnsi="Times New Roman" w:cs="Times New Roman"/>
          <w:b/>
          <w:sz w:val="24"/>
          <w:szCs w:val="24"/>
        </w:rPr>
      </w:pPr>
      <w:r w:rsidRPr="00482E62">
        <w:rPr>
          <w:rFonts w:ascii="Times New Roman" w:hAnsi="Times New Roman" w:cs="Times New Roman"/>
          <w:b/>
          <w:sz w:val="24"/>
          <w:szCs w:val="24"/>
        </w:rPr>
        <w:t>Table 1:</w:t>
      </w:r>
      <w:r w:rsidRPr="00482E62">
        <w:rPr>
          <w:rFonts w:ascii="Times New Roman" w:hAnsi="Times New Roman" w:cs="Times New Roman"/>
          <w:b/>
          <w:sz w:val="24"/>
          <w:szCs w:val="24"/>
        </w:rPr>
        <w:tab/>
        <w:t>Overall occurrence of haemoprotozoan diseases in dogs at Jabalpur</w:t>
      </w:r>
    </w:p>
    <w:p w14:paraId="2B5C6657" w14:textId="77777777" w:rsidR="00482E62" w:rsidRPr="00482E62" w:rsidRDefault="00482E62" w:rsidP="00482E62">
      <w:pPr>
        <w:spacing w:after="0" w:line="240" w:lineRule="auto"/>
        <w:ind w:left="1138" w:hanging="1138"/>
        <w:jc w:val="both"/>
        <w:rPr>
          <w:rFonts w:ascii="Times New Roman" w:hAnsi="Times New Roman" w:cs="Times New Roman"/>
          <w:b/>
          <w:sz w:val="12"/>
          <w:szCs w:val="24"/>
        </w:rPr>
      </w:pPr>
    </w:p>
    <w:tbl>
      <w:tblPr>
        <w:tblStyle w:val="TableGrid"/>
        <w:tblW w:w="9003" w:type="dxa"/>
        <w:jc w:val="center"/>
        <w:tblLook w:val="04A0" w:firstRow="1" w:lastRow="0" w:firstColumn="1" w:lastColumn="0" w:noHBand="0" w:noVBand="1"/>
      </w:tblPr>
      <w:tblGrid>
        <w:gridCol w:w="3464"/>
        <w:gridCol w:w="1905"/>
        <w:gridCol w:w="1705"/>
        <w:gridCol w:w="1929"/>
      </w:tblGrid>
      <w:tr w:rsidR="00482E62" w:rsidRPr="00482E62" w14:paraId="04CFD024" w14:textId="77777777" w:rsidTr="00482E62">
        <w:trPr>
          <w:trHeight w:val="32"/>
          <w:jc w:val="center"/>
        </w:trPr>
        <w:tc>
          <w:tcPr>
            <w:tcW w:w="3464" w:type="dxa"/>
            <w:vAlign w:val="center"/>
          </w:tcPr>
          <w:p w14:paraId="12CEE383"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Particulars</w:t>
            </w:r>
          </w:p>
        </w:tc>
        <w:tc>
          <w:tcPr>
            <w:tcW w:w="1905" w:type="dxa"/>
            <w:vAlign w:val="center"/>
          </w:tcPr>
          <w:p w14:paraId="25FACC24"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screened</w:t>
            </w:r>
          </w:p>
        </w:tc>
        <w:tc>
          <w:tcPr>
            <w:tcW w:w="1705" w:type="dxa"/>
            <w:vAlign w:val="center"/>
          </w:tcPr>
          <w:p w14:paraId="217659B8"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affected</w:t>
            </w:r>
          </w:p>
        </w:tc>
        <w:tc>
          <w:tcPr>
            <w:tcW w:w="1929" w:type="dxa"/>
            <w:vAlign w:val="center"/>
          </w:tcPr>
          <w:p w14:paraId="545CBD1C"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Occurrence (%)</w:t>
            </w:r>
          </w:p>
        </w:tc>
      </w:tr>
      <w:tr w:rsidR="00482E62" w:rsidRPr="00482E62" w14:paraId="0639646B" w14:textId="77777777" w:rsidTr="00482E62">
        <w:trPr>
          <w:trHeight w:val="32"/>
          <w:jc w:val="center"/>
        </w:trPr>
        <w:tc>
          <w:tcPr>
            <w:tcW w:w="3464" w:type="dxa"/>
            <w:vAlign w:val="center"/>
          </w:tcPr>
          <w:p w14:paraId="337096F2" w14:textId="77777777" w:rsidR="00482E62" w:rsidRPr="00482E62" w:rsidRDefault="00482E62" w:rsidP="00F33927">
            <w:pPr>
              <w:spacing w:before="40" w:after="40"/>
              <w:rPr>
                <w:rFonts w:ascii="Times New Roman" w:hAnsi="Times New Roman"/>
                <w:bCs/>
                <w:sz w:val="24"/>
                <w:szCs w:val="24"/>
              </w:rPr>
            </w:pPr>
            <w:r w:rsidRPr="00482E62">
              <w:rPr>
                <w:rFonts w:ascii="Times New Roman" w:hAnsi="Times New Roman"/>
                <w:bCs/>
                <w:sz w:val="24"/>
                <w:szCs w:val="24"/>
              </w:rPr>
              <w:t>Total dog population</w:t>
            </w:r>
          </w:p>
        </w:tc>
        <w:tc>
          <w:tcPr>
            <w:tcW w:w="1905" w:type="dxa"/>
            <w:vAlign w:val="center"/>
          </w:tcPr>
          <w:p w14:paraId="015B9FA7"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2410</w:t>
            </w:r>
          </w:p>
        </w:tc>
        <w:tc>
          <w:tcPr>
            <w:tcW w:w="1705" w:type="dxa"/>
            <w:vAlign w:val="center"/>
          </w:tcPr>
          <w:p w14:paraId="33088610"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690BD6B9"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2.66</w:t>
            </w:r>
          </w:p>
        </w:tc>
      </w:tr>
      <w:tr w:rsidR="00482E62" w:rsidRPr="00482E62" w14:paraId="720AF0D1" w14:textId="77777777" w:rsidTr="00482E62">
        <w:trPr>
          <w:trHeight w:val="32"/>
          <w:jc w:val="center"/>
        </w:trPr>
        <w:tc>
          <w:tcPr>
            <w:tcW w:w="3464" w:type="dxa"/>
            <w:vAlign w:val="center"/>
          </w:tcPr>
          <w:p w14:paraId="62CE1990" w14:textId="77777777" w:rsidR="00482E62" w:rsidRPr="00482E62" w:rsidRDefault="00482E62" w:rsidP="00F33927">
            <w:pPr>
              <w:spacing w:before="40" w:after="40"/>
              <w:rPr>
                <w:rFonts w:ascii="Times New Roman" w:hAnsi="Times New Roman"/>
                <w:bCs/>
                <w:sz w:val="24"/>
                <w:szCs w:val="24"/>
              </w:rPr>
            </w:pPr>
            <w:r w:rsidRPr="00482E62">
              <w:rPr>
                <w:rFonts w:ascii="Times New Roman" w:hAnsi="Times New Roman"/>
                <w:bCs/>
                <w:sz w:val="24"/>
                <w:szCs w:val="24"/>
              </w:rPr>
              <w:t>Dogs suspected for haemoprotozoan diseases</w:t>
            </w:r>
          </w:p>
        </w:tc>
        <w:tc>
          <w:tcPr>
            <w:tcW w:w="1905" w:type="dxa"/>
            <w:vAlign w:val="center"/>
          </w:tcPr>
          <w:p w14:paraId="17B78819"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332</w:t>
            </w:r>
          </w:p>
        </w:tc>
        <w:tc>
          <w:tcPr>
            <w:tcW w:w="1705" w:type="dxa"/>
            <w:vAlign w:val="center"/>
          </w:tcPr>
          <w:p w14:paraId="76ECF84D"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7BFE9E46"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19.28</w:t>
            </w:r>
          </w:p>
        </w:tc>
      </w:tr>
      <w:tr w:rsidR="00D1119C" w:rsidRPr="00482E62" w14:paraId="1EB73E45" w14:textId="77777777" w:rsidTr="00482E62">
        <w:trPr>
          <w:trHeight w:val="32"/>
          <w:jc w:val="center"/>
        </w:trPr>
        <w:tc>
          <w:tcPr>
            <w:tcW w:w="3464" w:type="dxa"/>
            <w:vAlign w:val="center"/>
          </w:tcPr>
          <w:p w14:paraId="1EFEB318" w14:textId="77CF9146" w:rsidR="00D1119C" w:rsidRPr="00D1119C" w:rsidRDefault="00D1119C" w:rsidP="00F33927">
            <w:pPr>
              <w:spacing w:before="40" w:after="40"/>
              <w:rPr>
                <w:rFonts w:ascii="Times New Roman" w:hAnsi="Times New Roman"/>
                <w:bCs/>
                <w:color w:val="FF0000"/>
                <w:sz w:val="24"/>
                <w:szCs w:val="24"/>
              </w:rPr>
            </w:pPr>
            <w:r w:rsidRPr="00D1119C">
              <w:rPr>
                <w:rFonts w:ascii="Times New Roman" w:hAnsi="Times New Roman"/>
                <w:bCs/>
                <w:color w:val="FF0000"/>
                <w:sz w:val="24"/>
                <w:szCs w:val="24"/>
              </w:rPr>
              <w:t xml:space="preserve">Dogs suspected for </w:t>
            </w:r>
            <w:proofErr w:type="spellStart"/>
            <w:r w:rsidRPr="00D1119C">
              <w:rPr>
                <w:rFonts w:ascii="Times New Roman" w:hAnsi="Times New Roman"/>
                <w:bCs/>
                <w:color w:val="FF0000"/>
                <w:sz w:val="24"/>
                <w:szCs w:val="24"/>
              </w:rPr>
              <w:t>anaemia</w:t>
            </w:r>
            <w:proofErr w:type="spellEnd"/>
            <w:r w:rsidRPr="00D1119C">
              <w:rPr>
                <w:rFonts w:ascii="Times New Roman" w:hAnsi="Times New Roman"/>
                <w:bCs/>
                <w:color w:val="FF0000"/>
                <w:sz w:val="24"/>
                <w:szCs w:val="24"/>
              </w:rPr>
              <w:t xml:space="preserve"> due to </w:t>
            </w:r>
            <w:proofErr w:type="spellStart"/>
            <w:r w:rsidRPr="00D1119C">
              <w:rPr>
                <w:rFonts w:ascii="Times New Roman" w:hAnsi="Times New Roman"/>
                <w:bCs/>
                <w:color w:val="FF0000"/>
                <w:sz w:val="24"/>
                <w:szCs w:val="24"/>
              </w:rPr>
              <w:t>haemoprotozoa</w:t>
            </w:r>
            <w:proofErr w:type="spellEnd"/>
          </w:p>
        </w:tc>
        <w:tc>
          <w:tcPr>
            <w:tcW w:w="1905" w:type="dxa"/>
            <w:vAlign w:val="center"/>
          </w:tcPr>
          <w:p w14:paraId="2C2965EE" w14:textId="01B3CD8A" w:rsidR="00D1119C" w:rsidRPr="00D1119C" w:rsidRDefault="00D1119C" w:rsidP="00F33927">
            <w:pPr>
              <w:spacing w:before="40" w:after="40"/>
              <w:jc w:val="center"/>
              <w:rPr>
                <w:rFonts w:ascii="Times New Roman" w:hAnsi="Times New Roman"/>
                <w:bCs/>
                <w:color w:val="FF0000"/>
                <w:sz w:val="24"/>
                <w:szCs w:val="24"/>
              </w:rPr>
            </w:pPr>
            <w:r w:rsidRPr="00D1119C">
              <w:rPr>
                <w:rFonts w:ascii="Times New Roman" w:hAnsi="Times New Roman"/>
                <w:bCs/>
                <w:color w:val="FF0000"/>
                <w:sz w:val="24"/>
                <w:szCs w:val="24"/>
              </w:rPr>
              <w:t>332</w:t>
            </w:r>
          </w:p>
        </w:tc>
        <w:tc>
          <w:tcPr>
            <w:tcW w:w="1705" w:type="dxa"/>
            <w:vAlign w:val="center"/>
          </w:tcPr>
          <w:p w14:paraId="4B381681" w14:textId="6FC28047" w:rsidR="00D1119C" w:rsidRPr="00D1119C" w:rsidRDefault="00D1119C" w:rsidP="00F33927">
            <w:pPr>
              <w:spacing w:before="40" w:after="40"/>
              <w:jc w:val="center"/>
              <w:rPr>
                <w:rFonts w:ascii="Times New Roman" w:hAnsi="Times New Roman"/>
                <w:bCs/>
                <w:color w:val="FF0000"/>
                <w:sz w:val="24"/>
                <w:szCs w:val="24"/>
              </w:rPr>
            </w:pPr>
            <w:r w:rsidRPr="00D1119C">
              <w:rPr>
                <w:rFonts w:ascii="Times New Roman" w:hAnsi="Times New Roman"/>
                <w:bCs/>
                <w:color w:val="FF0000"/>
                <w:sz w:val="24"/>
                <w:szCs w:val="24"/>
              </w:rPr>
              <w:t>58</w:t>
            </w:r>
          </w:p>
        </w:tc>
        <w:tc>
          <w:tcPr>
            <w:tcW w:w="1929" w:type="dxa"/>
            <w:vAlign w:val="center"/>
          </w:tcPr>
          <w:p w14:paraId="41C431CC" w14:textId="30D3467A" w:rsidR="00D1119C" w:rsidRPr="00D1119C" w:rsidRDefault="00D1119C" w:rsidP="00F33927">
            <w:pPr>
              <w:spacing w:before="40" w:after="40"/>
              <w:jc w:val="center"/>
              <w:rPr>
                <w:rFonts w:ascii="Times New Roman" w:hAnsi="Times New Roman"/>
                <w:bCs/>
                <w:color w:val="FF0000"/>
                <w:sz w:val="24"/>
                <w:szCs w:val="24"/>
              </w:rPr>
            </w:pPr>
            <w:r w:rsidRPr="00D1119C">
              <w:rPr>
                <w:rFonts w:ascii="Times New Roman" w:hAnsi="Times New Roman"/>
                <w:bCs/>
                <w:color w:val="FF0000"/>
                <w:sz w:val="24"/>
                <w:szCs w:val="24"/>
              </w:rPr>
              <w:t>17.47</w:t>
            </w:r>
          </w:p>
        </w:tc>
      </w:tr>
    </w:tbl>
    <w:p w14:paraId="28C578D7" w14:textId="77777777" w:rsidR="00482E62" w:rsidRPr="00482E62" w:rsidRDefault="00482E62" w:rsidP="00482E62">
      <w:pPr>
        <w:spacing w:line="360" w:lineRule="auto"/>
        <w:jc w:val="both"/>
        <w:rPr>
          <w:rFonts w:ascii="Times New Roman" w:hAnsi="Times New Roman" w:cs="Times New Roman"/>
          <w:b/>
          <w:sz w:val="4"/>
          <w:szCs w:val="24"/>
        </w:rPr>
      </w:pPr>
    </w:p>
    <w:p w14:paraId="3AB98DC6"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r w:rsidRPr="00482E62">
        <w:rPr>
          <w:rFonts w:ascii="Times New Roman" w:eastAsia="Times New Roman" w:hAnsi="Times New Roman" w:cs="Times New Roman"/>
          <w:b/>
          <w:sz w:val="24"/>
          <w:szCs w:val="24"/>
          <w:lang w:val="en-US" w:eastAsia="en-IN"/>
        </w:rPr>
        <w:t>Distributions of different haemoprotozoan and rickettsial diseases in dogs at Jabalpur</w:t>
      </w:r>
    </w:p>
    <w:p w14:paraId="7B80AB36" w14:textId="315397DB"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Among 64 positive cases for haemoprotozoan diseases, </w:t>
      </w:r>
      <w:r w:rsidRPr="00107B83">
        <w:rPr>
          <w:rFonts w:ascii="Times New Roman" w:eastAsia="Times New Roman" w:hAnsi="Times New Roman" w:cs="Times New Roman"/>
          <w:bCs/>
          <w:color w:val="FF0000"/>
          <w:sz w:val="24"/>
          <w:szCs w:val="24"/>
          <w:lang w:val="en-US" w:eastAsia="en-IN"/>
        </w:rPr>
        <w:t xml:space="preserve">the </w:t>
      </w:r>
      <w:proofErr w:type="spellStart"/>
      <w:r w:rsidRPr="00107B83">
        <w:rPr>
          <w:rFonts w:ascii="Times New Roman" w:eastAsia="Times New Roman" w:hAnsi="Times New Roman" w:cs="Times New Roman"/>
          <w:bCs/>
          <w:color w:val="FF0000"/>
          <w:sz w:val="24"/>
          <w:szCs w:val="24"/>
          <w:lang w:val="en-US" w:eastAsia="en-IN"/>
        </w:rPr>
        <w:t>haemoprotozoa</w:t>
      </w:r>
      <w:proofErr w:type="spellEnd"/>
      <w:r w:rsidRPr="00107B83">
        <w:rPr>
          <w:rFonts w:ascii="Times New Roman" w:eastAsia="Times New Roman" w:hAnsi="Times New Roman" w:cs="Times New Roman"/>
          <w:bCs/>
          <w:color w:val="FF0000"/>
          <w:sz w:val="24"/>
          <w:szCs w:val="24"/>
          <w:lang w:val="en-US" w:eastAsia="en-IN"/>
        </w:rPr>
        <w:t xml:space="preserve"> found were </w:t>
      </w:r>
      <w:proofErr w:type="spellStart"/>
      <w:r w:rsidRPr="00107B83">
        <w:rPr>
          <w:rFonts w:ascii="Times New Roman" w:eastAsia="Times New Roman" w:hAnsi="Times New Roman" w:cs="Times New Roman"/>
          <w:bCs/>
          <w:i/>
          <w:iCs/>
          <w:color w:val="FF0000"/>
          <w:sz w:val="24"/>
          <w:szCs w:val="24"/>
          <w:lang w:val="en-US" w:eastAsia="en-IN"/>
        </w:rPr>
        <w:t>Ehrlichia</w:t>
      </w:r>
      <w:proofErr w:type="spellEnd"/>
      <w:r w:rsidRPr="00107B83">
        <w:rPr>
          <w:rFonts w:ascii="Times New Roman" w:eastAsia="Times New Roman" w:hAnsi="Times New Roman" w:cs="Times New Roman"/>
          <w:bCs/>
          <w:color w:val="FF0000"/>
          <w:sz w:val="24"/>
          <w:szCs w:val="24"/>
          <w:lang w:val="en-US" w:eastAsia="en-IN"/>
        </w:rPr>
        <w:t xml:space="preserve"> spp.</w:t>
      </w:r>
      <w:r w:rsidR="00107B83" w:rsidRPr="00107B83">
        <w:rPr>
          <w:rFonts w:ascii="Times New Roman" w:eastAsia="Times New Roman" w:hAnsi="Times New Roman" w:cs="Times New Roman"/>
          <w:bCs/>
          <w:color w:val="FF0000"/>
          <w:sz w:val="24"/>
          <w:szCs w:val="24"/>
          <w:lang w:val="en-US" w:eastAsia="en-IN"/>
        </w:rPr>
        <w:t xml:space="preserve"> in 29 dogs</w:t>
      </w:r>
      <w:r w:rsidRPr="00107B83">
        <w:rPr>
          <w:rFonts w:ascii="Times New Roman" w:eastAsia="Times New Roman" w:hAnsi="Times New Roman" w:cs="Times New Roman"/>
          <w:bCs/>
          <w:color w:val="FF0000"/>
          <w:sz w:val="24"/>
          <w:szCs w:val="24"/>
          <w:lang w:val="en-US" w:eastAsia="en-IN"/>
        </w:rPr>
        <w:t xml:space="preserve"> (45.31%), </w:t>
      </w:r>
      <w:r w:rsidRPr="00107B83">
        <w:rPr>
          <w:rFonts w:ascii="Times New Roman" w:eastAsia="Times New Roman" w:hAnsi="Times New Roman" w:cs="Times New Roman"/>
          <w:bCs/>
          <w:i/>
          <w:iCs/>
          <w:color w:val="FF0000"/>
          <w:sz w:val="24"/>
          <w:szCs w:val="24"/>
          <w:lang w:val="en-US" w:eastAsia="en-IN"/>
        </w:rPr>
        <w:t>Babesia</w:t>
      </w:r>
      <w:r w:rsidRPr="00107B83">
        <w:rPr>
          <w:rFonts w:ascii="Times New Roman" w:eastAsia="Times New Roman" w:hAnsi="Times New Roman" w:cs="Times New Roman"/>
          <w:bCs/>
          <w:color w:val="FF0000"/>
          <w:sz w:val="24"/>
          <w:szCs w:val="24"/>
          <w:lang w:val="en-US" w:eastAsia="en-IN"/>
        </w:rPr>
        <w:t xml:space="preserve"> spp. </w:t>
      </w:r>
      <w:r w:rsidR="00107B83" w:rsidRPr="00107B83">
        <w:rPr>
          <w:rFonts w:ascii="Times New Roman" w:eastAsia="Times New Roman" w:hAnsi="Times New Roman" w:cs="Times New Roman"/>
          <w:bCs/>
          <w:color w:val="FF0000"/>
          <w:sz w:val="24"/>
          <w:szCs w:val="24"/>
          <w:lang w:val="en-US" w:eastAsia="en-IN"/>
        </w:rPr>
        <w:t xml:space="preserve">in 21 dogs </w:t>
      </w:r>
      <w:r w:rsidRPr="00107B83">
        <w:rPr>
          <w:rFonts w:ascii="Times New Roman" w:eastAsia="Times New Roman" w:hAnsi="Times New Roman" w:cs="Times New Roman"/>
          <w:bCs/>
          <w:color w:val="FF0000"/>
          <w:sz w:val="24"/>
          <w:szCs w:val="24"/>
          <w:lang w:val="en-US" w:eastAsia="en-IN"/>
        </w:rPr>
        <w:t xml:space="preserve">(32.82%), </w:t>
      </w:r>
      <w:proofErr w:type="spellStart"/>
      <w:r w:rsidRPr="00107B83">
        <w:rPr>
          <w:rFonts w:ascii="Times New Roman" w:eastAsia="Times New Roman" w:hAnsi="Times New Roman" w:cs="Times New Roman"/>
          <w:bCs/>
          <w:i/>
          <w:iCs/>
          <w:color w:val="FF0000"/>
          <w:sz w:val="24"/>
          <w:szCs w:val="24"/>
          <w:lang w:val="en-US" w:eastAsia="en-IN"/>
        </w:rPr>
        <w:t>Anaplasma</w:t>
      </w:r>
      <w:proofErr w:type="spellEnd"/>
      <w:r w:rsidRPr="00107B83">
        <w:rPr>
          <w:rFonts w:ascii="Times New Roman" w:eastAsia="Times New Roman" w:hAnsi="Times New Roman" w:cs="Times New Roman"/>
          <w:bCs/>
          <w:color w:val="FF0000"/>
          <w:sz w:val="24"/>
          <w:szCs w:val="24"/>
          <w:lang w:val="en-US" w:eastAsia="en-IN"/>
        </w:rPr>
        <w:t xml:space="preserve"> spp. </w:t>
      </w:r>
      <w:r w:rsidR="00107B83" w:rsidRPr="00107B83">
        <w:rPr>
          <w:rFonts w:ascii="Times New Roman" w:eastAsia="Times New Roman" w:hAnsi="Times New Roman" w:cs="Times New Roman"/>
          <w:bCs/>
          <w:color w:val="FF0000"/>
          <w:sz w:val="24"/>
          <w:szCs w:val="24"/>
          <w:lang w:val="en-US" w:eastAsia="en-IN"/>
        </w:rPr>
        <w:t xml:space="preserve">in </w:t>
      </w:r>
      <w:r w:rsidR="00107B83" w:rsidRPr="00107B83">
        <w:rPr>
          <w:rFonts w:ascii="Times New Roman" w:eastAsia="Times New Roman" w:hAnsi="Times New Roman" w:cs="Times New Roman"/>
          <w:bCs/>
          <w:color w:val="FF0000"/>
          <w:sz w:val="24"/>
          <w:szCs w:val="24"/>
          <w:lang w:val="en-US" w:eastAsia="en-IN"/>
        </w:rPr>
        <w:t>09</w:t>
      </w:r>
      <w:r w:rsidR="00107B83" w:rsidRPr="00107B83">
        <w:rPr>
          <w:rFonts w:ascii="Times New Roman" w:eastAsia="Times New Roman" w:hAnsi="Times New Roman" w:cs="Times New Roman"/>
          <w:bCs/>
          <w:color w:val="FF0000"/>
          <w:sz w:val="24"/>
          <w:szCs w:val="24"/>
          <w:lang w:val="en-US" w:eastAsia="en-IN"/>
        </w:rPr>
        <w:t xml:space="preserve"> dogs </w:t>
      </w:r>
      <w:r w:rsidRPr="00107B83">
        <w:rPr>
          <w:rFonts w:ascii="Times New Roman" w:eastAsia="Times New Roman" w:hAnsi="Times New Roman" w:cs="Times New Roman"/>
          <w:bCs/>
          <w:color w:val="FF0000"/>
          <w:sz w:val="24"/>
          <w:szCs w:val="24"/>
          <w:lang w:val="en-US" w:eastAsia="en-IN"/>
        </w:rPr>
        <w:t xml:space="preserve">(14.06%), </w:t>
      </w:r>
      <w:proofErr w:type="spellStart"/>
      <w:r w:rsidRPr="00107B83">
        <w:rPr>
          <w:rFonts w:ascii="Times New Roman" w:eastAsia="Times New Roman" w:hAnsi="Times New Roman" w:cs="Times New Roman"/>
          <w:bCs/>
          <w:i/>
          <w:iCs/>
          <w:color w:val="FF0000"/>
          <w:sz w:val="24"/>
          <w:szCs w:val="24"/>
          <w:lang w:val="en-US" w:eastAsia="en-IN"/>
        </w:rPr>
        <w:t>Hepatozoon</w:t>
      </w:r>
      <w:proofErr w:type="spellEnd"/>
      <w:r w:rsidRPr="00107B83">
        <w:rPr>
          <w:rFonts w:ascii="Times New Roman" w:eastAsia="Times New Roman" w:hAnsi="Times New Roman" w:cs="Times New Roman"/>
          <w:bCs/>
          <w:color w:val="FF0000"/>
          <w:sz w:val="24"/>
          <w:szCs w:val="24"/>
          <w:lang w:val="en-US" w:eastAsia="en-IN"/>
        </w:rPr>
        <w:t xml:space="preserve"> spp.</w:t>
      </w:r>
      <w:r w:rsidR="00107B83" w:rsidRPr="00107B83">
        <w:rPr>
          <w:rFonts w:ascii="Times New Roman" w:eastAsia="Times New Roman" w:hAnsi="Times New Roman" w:cs="Times New Roman"/>
          <w:bCs/>
          <w:color w:val="FF0000"/>
          <w:sz w:val="24"/>
          <w:szCs w:val="24"/>
          <w:lang w:val="en-US" w:eastAsia="en-IN"/>
        </w:rPr>
        <w:t xml:space="preserve"> </w:t>
      </w:r>
      <w:r w:rsidR="00107B83" w:rsidRPr="00107B83">
        <w:rPr>
          <w:rFonts w:ascii="Times New Roman" w:eastAsia="Times New Roman" w:hAnsi="Times New Roman" w:cs="Times New Roman"/>
          <w:bCs/>
          <w:color w:val="FF0000"/>
          <w:sz w:val="24"/>
          <w:szCs w:val="24"/>
          <w:lang w:val="en-US" w:eastAsia="en-IN"/>
        </w:rPr>
        <w:t xml:space="preserve">in </w:t>
      </w:r>
      <w:r w:rsidR="00107B83" w:rsidRPr="00107B83">
        <w:rPr>
          <w:rFonts w:ascii="Times New Roman" w:eastAsia="Times New Roman" w:hAnsi="Times New Roman" w:cs="Times New Roman"/>
          <w:bCs/>
          <w:color w:val="FF0000"/>
          <w:sz w:val="24"/>
          <w:szCs w:val="24"/>
          <w:lang w:val="en-US" w:eastAsia="en-IN"/>
        </w:rPr>
        <w:t>01</w:t>
      </w:r>
      <w:r w:rsidR="00107B83" w:rsidRPr="00107B83">
        <w:rPr>
          <w:rFonts w:ascii="Times New Roman" w:eastAsia="Times New Roman" w:hAnsi="Times New Roman" w:cs="Times New Roman"/>
          <w:bCs/>
          <w:color w:val="FF0000"/>
          <w:sz w:val="24"/>
          <w:szCs w:val="24"/>
          <w:lang w:val="en-US" w:eastAsia="en-IN"/>
        </w:rPr>
        <w:t xml:space="preserve"> dogs</w:t>
      </w:r>
      <w:r w:rsidRPr="00107B83">
        <w:rPr>
          <w:rFonts w:ascii="Times New Roman" w:eastAsia="Times New Roman" w:hAnsi="Times New Roman" w:cs="Times New Roman"/>
          <w:bCs/>
          <w:color w:val="FF0000"/>
          <w:sz w:val="24"/>
          <w:szCs w:val="24"/>
          <w:lang w:val="en-US" w:eastAsia="en-IN"/>
        </w:rPr>
        <w:t xml:space="preserve"> (1.56%) and mixed infection </w:t>
      </w:r>
      <w:r w:rsidR="00107B83" w:rsidRPr="00107B83">
        <w:rPr>
          <w:rFonts w:ascii="Times New Roman" w:eastAsia="Times New Roman" w:hAnsi="Times New Roman" w:cs="Times New Roman"/>
          <w:bCs/>
          <w:color w:val="FF0000"/>
          <w:sz w:val="24"/>
          <w:szCs w:val="24"/>
          <w:lang w:val="en-US" w:eastAsia="en-IN"/>
        </w:rPr>
        <w:t xml:space="preserve">in </w:t>
      </w:r>
      <w:r w:rsidR="00107B83" w:rsidRPr="00107B83">
        <w:rPr>
          <w:rFonts w:ascii="Times New Roman" w:eastAsia="Times New Roman" w:hAnsi="Times New Roman" w:cs="Times New Roman"/>
          <w:bCs/>
          <w:color w:val="FF0000"/>
          <w:sz w:val="24"/>
          <w:szCs w:val="24"/>
          <w:lang w:val="en-US" w:eastAsia="en-IN"/>
        </w:rPr>
        <w:t>04</w:t>
      </w:r>
      <w:r w:rsidR="00107B83" w:rsidRPr="00107B83">
        <w:rPr>
          <w:rFonts w:ascii="Times New Roman" w:eastAsia="Times New Roman" w:hAnsi="Times New Roman" w:cs="Times New Roman"/>
          <w:bCs/>
          <w:color w:val="FF0000"/>
          <w:sz w:val="24"/>
          <w:szCs w:val="24"/>
          <w:lang w:val="en-US" w:eastAsia="en-IN"/>
        </w:rPr>
        <w:t xml:space="preserve"> dogs </w:t>
      </w:r>
      <w:r w:rsidRPr="00107B83">
        <w:rPr>
          <w:rFonts w:ascii="Times New Roman" w:eastAsia="Times New Roman" w:hAnsi="Times New Roman" w:cs="Times New Roman"/>
          <w:bCs/>
          <w:color w:val="FF0000"/>
          <w:sz w:val="24"/>
          <w:szCs w:val="24"/>
          <w:lang w:val="en-US" w:eastAsia="en-IN"/>
        </w:rPr>
        <w:t>(6.25%)</w:t>
      </w:r>
      <w:r w:rsidR="007C13D6">
        <w:rPr>
          <w:rFonts w:ascii="Times New Roman" w:eastAsia="Times New Roman" w:hAnsi="Times New Roman" w:cs="Times New Roman"/>
          <w:bCs/>
          <w:sz w:val="24"/>
          <w:szCs w:val="24"/>
          <w:lang w:val="en-US" w:eastAsia="en-IN"/>
        </w:rPr>
        <w:t xml:space="preserve"> (Table 2</w:t>
      </w:r>
      <w:r w:rsidR="00F33927">
        <w:rPr>
          <w:rFonts w:ascii="Times New Roman" w:eastAsia="Times New Roman" w:hAnsi="Times New Roman" w:cs="Times New Roman"/>
          <w:bCs/>
          <w:sz w:val="24"/>
          <w:szCs w:val="24"/>
          <w:lang w:val="en-US" w:eastAsia="en-IN"/>
        </w:rPr>
        <w:t>; Fig 1</w:t>
      </w:r>
      <w:r w:rsidR="007C13D6">
        <w:rPr>
          <w:rFonts w:ascii="Times New Roman" w:eastAsia="Times New Roman" w:hAnsi="Times New Roman" w:cs="Times New Roman"/>
          <w:bCs/>
          <w:sz w:val="24"/>
          <w:szCs w:val="24"/>
          <w:lang w:val="en-US" w:eastAsia="en-IN"/>
        </w:rPr>
        <w:t>)</w:t>
      </w:r>
      <w:r w:rsidRPr="00482E62">
        <w:rPr>
          <w:rFonts w:ascii="Times New Roman" w:eastAsia="Times New Roman" w:hAnsi="Times New Roman" w:cs="Times New Roman"/>
          <w:bCs/>
          <w:sz w:val="24"/>
          <w:szCs w:val="24"/>
          <w:lang w:val="en-US" w:eastAsia="en-IN"/>
        </w:rPr>
        <w:t>.</w:t>
      </w:r>
    </w:p>
    <w:p w14:paraId="12351EFF" w14:textId="199153BE" w:rsidR="00482E62" w:rsidRPr="00482E62" w:rsidRDefault="007C13D6" w:rsidP="00482E62">
      <w:pPr>
        <w:spacing w:after="120" w:line="276" w:lineRule="auto"/>
        <w:jc w:val="both"/>
        <w:rPr>
          <w:rFonts w:ascii="Times New Roman" w:eastAsia="Times New Roman" w:hAnsi="Times New Roman" w:cs="Times New Roman"/>
          <w:b/>
          <w:sz w:val="24"/>
          <w:szCs w:val="24"/>
          <w:lang w:val="en-US" w:eastAsia="en-IN"/>
        </w:rPr>
      </w:pPr>
      <w:r>
        <w:rPr>
          <w:rFonts w:ascii="Times New Roman" w:eastAsia="Times New Roman" w:hAnsi="Times New Roman" w:cs="Times New Roman"/>
          <w:b/>
          <w:sz w:val="24"/>
          <w:szCs w:val="24"/>
          <w:lang w:val="en-US" w:eastAsia="en-IN"/>
        </w:rPr>
        <w:t>Table 2</w:t>
      </w:r>
      <w:r w:rsidR="00482E62" w:rsidRPr="00482E62">
        <w:rPr>
          <w:rFonts w:ascii="Times New Roman" w:eastAsia="Times New Roman" w:hAnsi="Times New Roman" w:cs="Times New Roman"/>
          <w:b/>
          <w:sz w:val="24"/>
          <w:szCs w:val="24"/>
          <w:lang w:val="en-US" w:eastAsia="en-IN"/>
        </w:rPr>
        <w:t>:</w:t>
      </w:r>
      <w:r w:rsidR="00107B83">
        <w:rPr>
          <w:rFonts w:ascii="Times New Roman" w:eastAsia="Times New Roman" w:hAnsi="Times New Roman" w:cs="Times New Roman"/>
          <w:b/>
          <w:sz w:val="24"/>
          <w:szCs w:val="24"/>
          <w:lang w:val="en-US" w:eastAsia="en-IN"/>
        </w:rPr>
        <w:t xml:space="preserve"> </w:t>
      </w:r>
      <w:r w:rsidR="00107B83" w:rsidRPr="00107B83">
        <w:rPr>
          <w:rFonts w:ascii="Times New Roman" w:eastAsia="Times New Roman" w:hAnsi="Times New Roman" w:cs="Times New Roman"/>
          <w:b/>
          <w:color w:val="FF0000"/>
          <w:sz w:val="24"/>
          <w:szCs w:val="24"/>
          <w:lang w:val="en-US" w:eastAsia="en-IN"/>
        </w:rPr>
        <w:t>Occur</w:t>
      </w:r>
      <w:r w:rsidR="00107B83">
        <w:rPr>
          <w:rFonts w:ascii="Times New Roman" w:eastAsia="Times New Roman" w:hAnsi="Times New Roman" w:cs="Times New Roman"/>
          <w:b/>
          <w:color w:val="FF0000"/>
          <w:sz w:val="24"/>
          <w:szCs w:val="24"/>
          <w:lang w:val="en-US" w:eastAsia="en-IN"/>
        </w:rPr>
        <w:t>r</w:t>
      </w:r>
      <w:r w:rsidR="00107B83" w:rsidRPr="00107B83">
        <w:rPr>
          <w:rFonts w:ascii="Times New Roman" w:eastAsia="Times New Roman" w:hAnsi="Times New Roman" w:cs="Times New Roman"/>
          <w:b/>
          <w:color w:val="FF0000"/>
          <w:sz w:val="24"/>
          <w:szCs w:val="24"/>
          <w:lang w:val="en-US" w:eastAsia="en-IN"/>
        </w:rPr>
        <w:t>ence</w:t>
      </w:r>
      <w:r w:rsidR="00482E62" w:rsidRPr="00482E62">
        <w:rPr>
          <w:rFonts w:ascii="Times New Roman" w:eastAsia="Times New Roman" w:hAnsi="Times New Roman" w:cs="Times New Roman"/>
          <w:b/>
          <w:sz w:val="24"/>
          <w:szCs w:val="24"/>
          <w:lang w:val="en-US" w:eastAsia="en-IN"/>
        </w:rPr>
        <w:t xml:space="preserve"> of different </w:t>
      </w:r>
      <w:proofErr w:type="spellStart"/>
      <w:r w:rsidR="00482E62" w:rsidRPr="00482E62">
        <w:rPr>
          <w:rFonts w:ascii="Times New Roman" w:eastAsia="Times New Roman" w:hAnsi="Times New Roman" w:cs="Times New Roman"/>
          <w:b/>
          <w:sz w:val="24"/>
          <w:szCs w:val="24"/>
          <w:lang w:val="en-US" w:eastAsia="en-IN"/>
        </w:rPr>
        <w:t>haemoprotozoan</w:t>
      </w:r>
      <w:proofErr w:type="spellEnd"/>
      <w:r w:rsidR="00482E62" w:rsidRPr="00482E62">
        <w:rPr>
          <w:rFonts w:ascii="Times New Roman" w:eastAsia="Times New Roman" w:hAnsi="Times New Roman" w:cs="Times New Roman"/>
          <w:b/>
          <w:sz w:val="24"/>
          <w:szCs w:val="24"/>
          <w:lang w:val="en-US" w:eastAsia="en-IN"/>
        </w:rPr>
        <w:t xml:space="preserve"> and rickettsial diseases in dogs at Jabalpur</w:t>
      </w:r>
    </w:p>
    <w:p w14:paraId="1AF2D12A"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p>
    <w:tbl>
      <w:tblPr>
        <w:tblStyle w:val="TableGrid"/>
        <w:tblW w:w="0" w:type="auto"/>
        <w:jc w:val="center"/>
        <w:tblLook w:val="04A0" w:firstRow="1" w:lastRow="0" w:firstColumn="1" w:lastColumn="0" w:noHBand="0" w:noVBand="1"/>
      </w:tblPr>
      <w:tblGrid>
        <w:gridCol w:w="3663"/>
        <w:gridCol w:w="2714"/>
        <w:gridCol w:w="2373"/>
      </w:tblGrid>
      <w:tr w:rsidR="00482E62" w:rsidRPr="00482E62" w14:paraId="793A8868" w14:textId="77777777" w:rsidTr="00482E62">
        <w:trPr>
          <w:trHeight w:val="20"/>
          <w:jc w:val="center"/>
        </w:trPr>
        <w:tc>
          <w:tcPr>
            <w:tcW w:w="3663" w:type="dxa"/>
            <w:vAlign w:val="center"/>
          </w:tcPr>
          <w:p w14:paraId="704EF865"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Haemoprotozoa/Rickettsia</w:t>
            </w:r>
          </w:p>
        </w:tc>
        <w:tc>
          <w:tcPr>
            <w:tcW w:w="2714" w:type="dxa"/>
            <w:vAlign w:val="center"/>
          </w:tcPr>
          <w:p w14:paraId="209C271D"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No. affected (n=64)</w:t>
            </w:r>
          </w:p>
        </w:tc>
        <w:tc>
          <w:tcPr>
            <w:tcW w:w="2373" w:type="dxa"/>
            <w:vAlign w:val="center"/>
          </w:tcPr>
          <w:p w14:paraId="21955715"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Occurrence (%)</w:t>
            </w:r>
          </w:p>
        </w:tc>
      </w:tr>
      <w:tr w:rsidR="00482E62" w:rsidRPr="00482E62" w14:paraId="292E5CA2" w14:textId="77777777" w:rsidTr="00482E62">
        <w:trPr>
          <w:trHeight w:val="20"/>
          <w:jc w:val="center"/>
        </w:trPr>
        <w:tc>
          <w:tcPr>
            <w:tcW w:w="3663" w:type="dxa"/>
            <w:vAlign w:val="bottom"/>
          </w:tcPr>
          <w:p w14:paraId="558FFE6F"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Ehrlichia</w:t>
            </w:r>
            <w:r w:rsidRPr="00482E62">
              <w:rPr>
                <w:rFonts w:ascii="Times New Roman" w:eastAsia="Times New Roman" w:hAnsi="Times New Roman"/>
                <w:bCs/>
                <w:sz w:val="24"/>
                <w:szCs w:val="24"/>
                <w:lang w:eastAsia="en-IN" w:bidi="ar-SA"/>
              </w:rPr>
              <w:t xml:space="preserve"> spp.</w:t>
            </w:r>
          </w:p>
        </w:tc>
        <w:tc>
          <w:tcPr>
            <w:tcW w:w="2714" w:type="dxa"/>
            <w:vAlign w:val="bottom"/>
          </w:tcPr>
          <w:p w14:paraId="1020BD85"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29</w:t>
            </w:r>
          </w:p>
        </w:tc>
        <w:tc>
          <w:tcPr>
            <w:tcW w:w="2373" w:type="dxa"/>
            <w:vAlign w:val="bottom"/>
          </w:tcPr>
          <w:p w14:paraId="53135EF2"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45.31</w:t>
            </w:r>
          </w:p>
        </w:tc>
      </w:tr>
      <w:tr w:rsidR="00482E62" w:rsidRPr="00482E62" w14:paraId="659674A4" w14:textId="77777777" w:rsidTr="00482E62">
        <w:trPr>
          <w:trHeight w:val="20"/>
          <w:jc w:val="center"/>
        </w:trPr>
        <w:tc>
          <w:tcPr>
            <w:tcW w:w="3663" w:type="dxa"/>
            <w:vAlign w:val="bottom"/>
          </w:tcPr>
          <w:p w14:paraId="72A469D9"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Babesia</w:t>
            </w:r>
            <w:r w:rsidRPr="00482E62">
              <w:rPr>
                <w:rFonts w:ascii="Times New Roman" w:eastAsia="Times New Roman" w:hAnsi="Times New Roman"/>
                <w:bCs/>
                <w:sz w:val="24"/>
                <w:szCs w:val="24"/>
                <w:lang w:eastAsia="en-IN" w:bidi="ar-SA"/>
              </w:rPr>
              <w:t xml:space="preserve"> spp.</w:t>
            </w:r>
          </w:p>
        </w:tc>
        <w:tc>
          <w:tcPr>
            <w:tcW w:w="2714" w:type="dxa"/>
            <w:vAlign w:val="bottom"/>
          </w:tcPr>
          <w:p w14:paraId="287D901C"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21</w:t>
            </w:r>
          </w:p>
        </w:tc>
        <w:tc>
          <w:tcPr>
            <w:tcW w:w="2373" w:type="dxa"/>
            <w:vAlign w:val="bottom"/>
          </w:tcPr>
          <w:p w14:paraId="740E59C3"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32.81</w:t>
            </w:r>
          </w:p>
        </w:tc>
      </w:tr>
      <w:tr w:rsidR="00482E62" w:rsidRPr="00482E62" w14:paraId="2B478097" w14:textId="77777777" w:rsidTr="00482E62">
        <w:trPr>
          <w:trHeight w:val="20"/>
          <w:jc w:val="center"/>
        </w:trPr>
        <w:tc>
          <w:tcPr>
            <w:tcW w:w="3663" w:type="dxa"/>
            <w:vAlign w:val="bottom"/>
          </w:tcPr>
          <w:p w14:paraId="58059982"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Anaplasma</w:t>
            </w:r>
            <w:r w:rsidRPr="00482E62">
              <w:rPr>
                <w:rFonts w:ascii="Times New Roman" w:eastAsia="Times New Roman" w:hAnsi="Times New Roman"/>
                <w:bCs/>
                <w:sz w:val="24"/>
                <w:szCs w:val="24"/>
                <w:lang w:eastAsia="en-IN" w:bidi="ar-SA"/>
              </w:rPr>
              <w:t xml:space="preserve"> spp.</w:t>
            </w:r>
          </w:p>
        </w:tc>
        <w:tc>
          <w:tcPr>
            <w:tcW w:w="2714" w:type="dxa"/>
            <w:vAlign w:val="bottom"/>
          </w:tcPr>
          <w:p w14:paraId="69DEF993"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09</w:t>
            </w:r>
          </w:p>
        </w:tc>
        <w:tc>
          <w:tcPr>
            <w:tcW w:w="2373" w:type="dxa"/>
            <w:vAlign w:val="bottom"/>
          </w:tcPr>
          <w:p w14:paraId="2A196514"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14.06</w:t>
            </w:r>
          </w:p>
        </w:tc>
      </w:tr>
      <w:tr w:rsidR="00482E62" w:rsidRPr="00482E62" w14:paraId="4D67D3B2" w14:textId="77777777" w:rsidTr="00482E62">
        <w:trPr>
          <w:trHeight w:val="20"/>
          <w:jc w:val="center"/>
        </w:trPr>
        <w:tc>
          <w:tcPr>
            <w:tcW w:w="3663" w:type="dxa"/>
            <w:vAlign w:val="bottom"/>
          </w:tcPr>
          <w:p w14:paraId="711CEFE7"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Hepatozoon</w:t>
            </w:r>
            <w:r w:rsidRPr="00482E62">
              <w:rPr>
                <w:rFonts w:ascii="Times New Roman" w:eastAsia="Times New Roman" w:hAnsi="Times New Roman"/>
                <w:bCs/>
                <w:sz w:val="24"/>
                <w:szCs w:val="24"/>
                <w:lang w:eastAsia="en-IN" w:bidi="ar-SA"/>
              </w:rPr>
              <w:t xml:space="preserve"> spp.</w:t>
            </w:r>
          </w:p>
        </w:tc>
        <w:tc>
          <w:tcPr>
            <w:tcW w:w="2714" w:type="dxa"/>
            <w:vAlign w:val="bottom"/>
          </w:tcPr>
          <w:p w14:paraId="7E2C62F5"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01</w:t>
            </w:r>
          </w:p>
        </w:tc>
        <w:tc>
          <w:tcPr>
            <w:tcW w:w="2373" w:type="dxa"/>
            <w:vAlign w:val="bottom"/>
          </w:tcPr>
          <w:p w14:paraId="07DD3C88"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1.56</w:t>
            </w:r>
          </w:p>
        </w:tc>
      </w:tr>
      <w:tr w:rsidR="00482E62" w:rsidRPr="00482E62" w14:paraId="4C49C443" w14:textId="77777777" w:rsidTr="00482E62">
        <w:trPr>
          <w:trHeight w:val="20"/>
          <w:jc w:val="center"/>
        </w:trPr>
        <w:tc>
          <w:tcPr>
            <w:tcW w:w="3663" w:type="dxa"/>
            <w:vAlign w:val="bottom"/>
          </w:tcPr>
          <w:p w14:paraId="23312689"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Mixed infection</w:t>
            </w:r>
          </w:p>
        </w:tc>
        <w:tc>
          <w:tcPr>
            <w:tcW w:w="2714" w:type="dxa"/>
            <w:vAlign w:val="bottom"/>
          </w:tcPr>
          <w:p w14:paraId="2FA02B90"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04</w:t>
            </w:r>
          </w:p>
        </w:tc>
        <w:tc>
          <w:tcPr>
            <w:tcW w:w="2373" w:type="dxa"/>
            <w:vAlign w:val="bottom"/>
          </w:tcPr>
          <w:p w14:paraId="2EB40C54"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6.25</w:t>
            </w:r>
          </w:p>
        </w:tc>
      </w:tr>
    </w:tbl>
    <w:p w14:paraId="44FB1EB3" w14:textId="77777777" w:rsidR="003439B4" w:rsidRPr="007E1C38" w:rsidRDefault="003439B4" w:rsidP="00D3028A">
      <w:pPr>
        <w:spacing w:after="120" w:line="276" w:lineRule="auto"/>
        <w:jc w:val="both"/>
        <w:rPr>
          <w:rFonts w:ascii="Times New Roman" w:eastAsia="Times New Roman" w:hAnsi="Times New Roman" w:cs="Times New Roman"/>
          <w:sz w:val="24"/>
          <w:szCs w:val="24"/>
          <w:lang w:eastAsia="en-IN"/>
        </w:rPr>
      </w:pPr>
    </w:p>
    <w:p w14:paraId="70D58321" w14:textId="77777777"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Several studies have been conducted to investigate the prevalence of blood parasites. Mahima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(2020) reported an overall prevalence of haemoprotozoan diseases as 2.48% at MHOW which correlates well with the findings of present study. However, </w:t>
      </w:r>
      <w:proofErr w:type="spellStart"/>
      <w:r w:rsidRPr="00482E62">
        <w:rPr>
          <w:rFonts w:ascii="Times New Roman" w:eastAsia="Times New Roman" w:hAnsi="Times New Roman" w:cs="Times New Roman"/>
          <w:bCs/>
          <w:sz w:val="24"/>
          <w:szCs w:val="24"/>
          <w:lang w:val="en-US" w:eastAsia="en-IN"/>
        </w:rPr>
        <w:t>Gadahi</w:t>
      </w:r>
      <w:proofErr w:type="spellEnd"/>
      <w:r w:rsidRPr="00482E62">
        <w:rPr>
          <w:rFonts w:ascii="Times New Roman" w:eastAsia="Times New Roman" w:hAnsi="Times New Roman" w:cs="Times New Roman"/>
          <w:bCs/>
          <w:sz w:val="24"/>
          <w:szCs w:val="24"/>
          <w:lang w:val="en-US" w:eastAsia="en-IN"/>
        </w:rPr>
        <w:t xml:space="preserve">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(2008) in Hyderabad and Vonkur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(2023) at University of Jos, veterinary teaching hospital, Nigeria reported higher prevalence of blood parasites </w:t>
      </w:r>
      <w:proofErr w:type="spellStart"/>
      <w:r w:rsidRPr="00482E62">
        <w:rPr>
          <w:rFonts w:ascii="Times New Roman" w:eastAsia="Times New Roman" w:hAnsi="Times New Roman" w:cs="Times New Roman"/>
          <w:bCs/>
          <w:sz w:val="24"/>
          <w:szCs w:val="24"/>
          <w:lang w:val="en-US" w:eastAsia="en-IN"/>
        </w:rPr>
        <w:t>i.e</w:t>
      </w:r>
      <w:proofErr w:type="spellEnd"/>
      <w:r w:rsidRPr="00482E62">
        <w:rPr>
          <w:rFonts w:ascii="Times New Roman" w:eastAsia="Times New Roman" w:hAnsi="Times New Roman" w:cs="Times New Roman"/>
          <w:bCs/>
          <w:sz w:val="24"/>
          <w:szCs w:val="24"/>
          <w:lang w:val="en-US" w:eastAsia="en-IN"/>
        </w:rPr>
        <w:t xml:space="preserve"> 11.66% and 54.21%, respectively.</w:t>
      </w:r>
    </w:p>
    <w:p w14:paraId="4A147B7A" w14:textId="77777777" w:rsidR="003439B4" w:rsidRPr="007E1C38" w:rsidRDefault="00482E62" w:rsidP="00482E62">
      <w:pPr>
        <w:spacing w:after="120" w:line="276" w:lineRule="auto"/>
        <w:jc w:val="both"/>
        <w:rPr>
          <w:rFonts w:ascii="Times New Roman" w:hAnsi="Times New Roman" w:cs="Times New Roman"/>
          <w:sz w:val="24"/>
          <w:szCs w:val="24"/>
          <w:lang w:val="en-US"/>
        </w:rPr>
      </w:pPr>
      <w:r w:rsidRPr="00482E62">
        <w:rPr>
          <w:rFonts w:ascii="Times New Roman" w:eastAsia="Times New Roman" w:hAnsi="Times New Roman" w:cs="Times New Roman"/>
          <w:bCs/>
          <w:sz w:val="24"/>
          <w:szCs w:val="24"/>
          <w:lang w:val="en-US" w:eastAsia="en-IN"/>
        </w:rPr>
        <w:t xml:space="preserve">In the present study the,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 xml:space="preserve">Ehrlichia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Anaplasma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Hepatozoon </w:t>
      </w:r>
      <w:r w:rsidRPr="00482E62">
        <w:rPr>
          <w:rFonts w:ascii="Times New Roman" w:eastAsia="Times New Roman" w:hAnsi="Times New Roman" w:cs="Times New Roman"/>
          <w:bCs/>
          <w:sz w:val="24"/>
          <w:szCs w:val="24"/>
          <w:lang w:val="en-US" w:eastAsia="en-IN"/>
        </w:rPr>
        <w:t xml:space="preserve">spp. were common haemoprotozoa identified in dogs at Jabalpur. The results of present study are also in agreement with the findings of Kumar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(2009) who reported </w:t>
      </w:r>
      <w:r w:rsidRPr="00482E62">
        <w:rPr>
          <w:rFonts w:ascii="Times New Roman" w:eastAsia="Times New Roman" w:hAnsi="Times New Roman" w:cs="Times New Roman"/>
          <w:bCs/>
          <w:i/>
          <w:iCs/>
          <w:sz w:val="24"/>
          <w:szCs w:val="24"/>
          <w:lang w:val="en-US" w:eastAsia="en-IN"/>
        </w:rPr>
        <w:t xml:space="preserve">Babesia gibsoni, Ehrlichia canis, Hepatozoon canis, Babesia canis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Trypanosoma evansi </w:t>
      </w:r>
      <w:r w:rsidRPr="00482E62">
        <w:rPr>
          <w:rFonts w:ascii="Times New Roman" w:eastAsia="Times New Roman" w:hAnsi="Times New Roman" w:cs="Times New Roman"/>
          <w:bCs/>
          <w:sz w:val="24"/>
          <w:szCs w:val="24"/>
          <w:lang w:val="en-US" w:eastAsia="en-IN"/>
        </w:rPr>
        <w:t xml:space="preserve">among the haemoprotozoa infection in dogs of Chennai city. Similarly different haemoprotozoan parasites discovered from the study conducted by Vonkur </w:t>
      </w:r>
      <w:r w:rsidRPr="00482E62">
        <w:rPr>
          <w:rFonts w:ascii="Times New Roman" w:eastAsia="Times New Roman" w:hAnsi="Times New Roman" w:cs="Times New Roman"/>
          <w:bCs/>
          <w:i/>
          <w:iCs/>
          <w:sz w:val="24"/>
          <w:szCs w:val="24"/>
          <w:lang w:val="en-US" w:eastAsia="en-IN"/>
        </w:rPr>
        <w:t xml:space="preserve">et al. </w:t>
      </w:r>
      <w:r w:rsidR="00D57201">
        <w:rPr>
          <w:rFonts w:ascii="Times New Roman" w:eastAsia="Times New Roman" w:hAnsi="Times New Roman" w:cs="Times New Roman"/>
          <w:bCs/>
          <w:sz w:val="24"/>
          <w:szCs w:val="24"/>
          <w:lang w:val="en-US" w:eastAsia="en-IN"/>
        </w:rPr>
        <w:t>(2023</w:t>
      </w:r>
      <w:r w:rsidRPr="00482E62">
        <w:rPr>
          <w:rFonts w:ascii="Times New Roman" w:eastAsia="Times New Roman" w:hAnsi="Times New Roman" w:cs="Times New Roman"/>
          <w:bCs/>
          <w:sz w:val="24"/>
          <w:szCs w:val="24"/>
          <w:lang w:val="en-US" w:eastAsia="en-IN"/>
        </w:rPr>
        <w:t xml:space="preserve">) included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Ehrlichia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Haemobartonella canis</w:t>
      </w:r>
      <w:r w:rsidRPr="00482E62">
        <w:rPr>
          <w:rFonts w:ascii="Times New Roman" w:eastAsia="Times New Roman" w:hAnsi="Times New Roman" w:cs="Times New Roman"/>
          <w:bCs/>
          <w:sz w:val="24"/>
          <w:szCs w:val="24"/>
          <w:lang w:val="en-US" w:eastAsia="en-IN"/>
        </w:rPr>
        <w:t xml:space="preserve"> and some dogs had mixed haemoprotozoan infection</w:t>
      </w:r>
    </w:p>
    <w:p w14:paraId="0ED1E625" w14:textId="77777777" w:rsidR="007C13D6" w:rsidRPr="0027762B" w:rsidRDefault="003439B4" w:rsidP="007C13D6">
      <w:pPr>
        <w:spacing w:after="120" w:line="276" w:lineRule="auto"/>
        <w:jc w:val="both"/>
        <w:rPr>
          <w:rFonts w:ascii="Times New Roman" w:hAnsi="Times New Roman" w:cs="Times New Roman"/>
          <w:sz w:val="24"/>
          <w:szCs w:val="24"/>
          <w:lang w:val="en-US"/>
        </w:rPr>
      </w:pPr>
      <w:r w:rsidRPr="007E1C38">
        <w:rPr>
          <w:rFonts w:ascii="Times New Roman" w:hAnsi="Times New Roman" w:cs="Times New Roman"/>
          <w:sz w:val="24"/>
          <w:szCs w:val="24"/>
          <w:lang w:val="en-US"/>
        </w:rPr>
        <w:t xml:space="preserve"> </w:t>
      </w:r>
      <w:r w:rsidR="007C13D6" w:rsidRPr="007C13D6">
        <w:rPr>
          <w:rFonts w:ascii="Times New Roman" w:hAnsi="Times New Roman" w:cs="Times New Roman"/>
          <w:bCs/>
          <w:sz w:val="24"/>
          <w:szCs w:val="24"/>
          <w:lang w:val="en-US"/>
        </w:rPr>
        <w:t>The results of present study indicated the presence of haemoprotozoan diseases in dogs at Jabalpur. Haemoprotozoan are transmitted by arthropod vectors and therefore haemoprotozoan diseases are referred to</w:t>
      </w:r>
      <w:r w:rsidR="007C13D6">
        <w:rPr>
          <w:rFonts w:ascii="Times New Roman" w:hAnsi="Times New Roman" w:cs="Times New Roman"/>
          <w:bCs/>
          <w:sz w:val="24"/>
          <w:szCs w:val="24"/>
          <w:lang w:val="en-US"/>
        </w:rPr>
        <w:t xml:space="preserve"> as canine vector born diseases</w:t>
      </w:r>
      <w:r w:rsidR="007C13D6" w:rsidRPr="007C13D6">
        <w:rPr>
          <w:rFonts w:ascii="Times New Roman" w:hAnsi="Times New Roman" w:cs="Times New Roman"/>
          <w:bCs/>
          <w:sz w:val="24"/>
          <w:szCs w:val="24"/>
          <w:lang w:val="en-US"/>
        </w:rPr>
        <w:t>. Although varying rates of occurrence is reported and these differences might be due to the difference in the environmental condition, which affected the vector population. Difference in the sample size and procedure might have also accounted for the differences in occurrence percentage</w:t>
      </w:r>
      <w:r w:rsidRPr="007E1C38">
        <w:rPr>
          <w:rFonts w:ascii="Times New Roman" w:hAnsi="Times New Roman" w:cs="Times New Roman"/>
          <w:sz w:val="24"/>
          <w:szCs w:val="24"/>
          <w:lang w:val="en-US"/>
        </w:rPr>
        <w:t>.</w:t>
      </w:r>
    </w:p>
    <w:p w14:paraId="2576BF5B" w14:textId="77777777" w:rsidR="007C13D6" w:rsidRPr="007C13D6" w:rsidRDefault="007C13D6" w:rsidP="007C13D6">
      <w:pPr>
        <w:spacing w:after="120" w:line="276" w:lineRule="auto"/>
        <w:jc w:val="both"/>
        <w:rPr>
          <w:rFonts w:ascii="Times New Roman" w:hAnsi="Times New Roman" w:cs="Times New Roman"/>
          <w:b/>
          <w:sz w:val="24"/>
          <w:szCs w:val="24"/>
          <w:lang w:val="en-US"/>
        </w:rPr>
      </w:pPr>
      <w:r w:rsidRPr="007C13D6">
        <w:rPr>
          <w:rFonts w:ascii="Times New Roman" w:hAnsi="Times New Roman" w:cs="Times New Roman"/>
          <w:b/>
          <w:sz w:val="24"/>
          <w:szCs w:val="24"/>
          <w:lang w:val="en-US"/>
        </w:rPr>
        <w:t>Occurrence of anaemia associated with haemoprotozoa in dogs at Jabalpur</w:t>
      </w:r>
    </w:p>
    <w:p w14:paraId="5797DC73" w14:textId="3D5CF141" w:rsidR="007C13D6" w:rsidRPr="007C13D6" w:rsidRDefault="007C13D6" w:rsidP="007C13D6">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Among 332 dogs suspected for haemoprotozoan diseases, 17.47 per cent dogs had anaemia. Among the dogs affected with haemoprotozoan diseas</w:t>
      </w:r>
      <w:r w:rsidR="00EC382E">
        <w:rPr>
          <w:rFonts w:ascii="Times New Roman" w:hAnsi="Times New Roman" w:cs="Times New Roman"/>
          <w:bCs/>
          <w:sz w:val="24"/>
          <w:szCs w:val="24"/>
          <w:lang w:val="en-US"/>
        </w:rPr>
        <w:t xml:space="preserve">es, 90.62 per cent had anaemia </w:t>
      </w:r>
      <w:r w:rsidRPr="007C13D6">
        <w:rPr>
          <w:rFonts w:ascii="Times New Roman" w:hAnsi="Times New Roman" w:cs="Times New Roman"/>
          <w:bCs/>
          <w:sz w:val="24"/>
          <w:szCs w:val="24"/>
          <w:lang w:val="en-US"/>
        </w:rPr>
        <w:t>at Jabalpur (Table 3).</w:t>
      </w:r>
    </w:p>
    <w:p w14:paraId="77F1122C" w14:textId="203784BB" w:rsidR="007C13D6" w:rsidRPr="00107B83" w:rsidRDefault="007C13D6" w:rsidP="007C13D6">
      <w:pPr>
        <w:spacing w:after="120" w:line="276" w:lineRule="auto"/>
        <w:jc w:val="both"/>
        <w:rPr>
          <w:rFonts w:ascii="Times New Roman" w:hAnsi="Times New Roman" w:cs="Times New Roman"/>
          <w:b/>
          <w:color w:val="FF0000"/>
          <w:sz w:val="24"/>
          <w:szCs w:val="24"/>
          <w:lang w:val="en-US"/>
        </w:rPr>
      </w:pPr>
      <w:r>
        <w:rPr>
          <w:rFonts w:ascii="Times New Roman" w:hAnsi="Times New Roman" w:cs="Times New Roman"/>
          <w:b/>
          <w:sz w:val="24"/>
          <w:szCs w:val="24"/>
          <w:lang w:val="en-US"/>
        </w:rPr>
        <w:t>Table 3</w:t>
      </w:r>
      <w:r w:rsidRPr="007C13D6">
        <w:rPr>
          <w:rFonts w:ascii="Times New Roman" w:hAnsi="Times New Roman" w:cs="Times New Roman"/>
          <w:b/>
          <w:sz w:val="24"/>
          <w:szCs w:val="24"/>
          <w:lang w:val="en-US"/>
        </w:rPr>
        <w:t>:</w:t>
      </w:r>
      <w:r w:rsidRPr="007C13D6">
        <w:rPr>
          <w:rFonts w:ascii="Times New Roman" w:hAnsi="Times New Roman" w:cs="Times New Roman"/>
          <w:b/>
          <w:sz w:val="24"/>
          <w:szCs w:val="24"/>
          <w:lang w:val="en-US"/>
        </w:rPr>
        <w:tab/>
        <w:t xml:space="preserve">Occurrence of </w:t>
      </w:r>
      <w:proofErr w:type="spellStart"/>
      <w:r w:rsidRPr="007C13D6">
        <w:rPr>
          <w:rFonts w:ascii="Times New Roman" w:hAnsi="Times New Roman" w:cs="Times New Roman"/>
          <w:b/>
          <w:sz w:val="24"/>
          <w:szCs w:val="24"/>
          <w:lang w:val="en-US"/>
        </w:rPr>
        <w:t>anaemia</w:t>
      </w:r>
      <w:proofErr w:type="spellEnd"/>
      <w:r w:rsidRPr="007C13D6">
        <w:rPr>
          <w:rFonts w:ascii="Times New Roman" w:hAnsi="Times New Roman" w:cs="Times New Roman"/>
          <w:b/>
          <w:sz w:val="24"/>
          <w:szCs w:val="24"/>
          <w:lang w:val="en-US"/>
        </w:rPr>
        <w:t xml:space="preserve"> associated </w:t>
      </w:r>
      <w:r w:rsidRPr="00107B83">
        <w:rPr>
          <w:rFonts w:ascii="Times New Roman" w:hAnsi="Times New Roman" w:cs="Times New Roman"/>
          <w:b/>
          <w:color w:val="FF0000"/>
          <w:sz w:val="24"/>
          <w:szCs w:val="24"/>
          <w:lang w:val="en-US"/>
        </w:rPr>
        <w:t xml:space="preserve">with </w:t>
      </w:r>
      <w:proofErr w:type="spellStart"/>
      <w:r w:rsidRPr="00107B83">
        <w:rPr>
          <w:rFonts w:ascii="Times New Roman" w:hAnsi="Times New Roman" w:cs="Times New Roman"/>
          <w:b/>
          <w:color w:val="FF0000"/>
          <w:sz w:val="24"/>
          <w:szCs w:val="24"/>
          <w:lang w:val="en-US"/>
        </w:rPr>
        <w:t>haemoprotozoa</w:t>
      </w:r>
      <w:proofErr w:type="spellEnd"/>
      <w:r w:rsidRPr="00107B83">
        <w:rPr>
          <w:rFonts w:ascii="Times New Roman" w:hAnsi="Times New Roman" w:cs="Times New Roman"/>
          <w:b/>
          <w:color w:val="FF0000"/>
          <w:sz w:val="24"/>
          <w:szCs w:val="24"/>
          <w:lang w:val="en-US"/>
        </w:rPr>
        <w:t xml:space="preserve"> in dogs at Jabalpur</w:t>
      </w:r>
    </w:p>
    <w:tbl>
      <w:tblPr>
        <w:tblStyle w:val="TableGrid"/>
        <w:tblW w:w="9057" w:type="dxa"/>
        <w:jc w:val="center"/>
        <w:tblLayout w:type="fixed"/>
        <w:tblLook w:val="04A0" w:firstRow="1" w:lastRow="0" w:firstColumn="1" w:lastColumn="0" w:noHBand="0" w:noVBand="1"/>
      </w:tblPr>
      <w:tblGrid>
        <w:gridCol w:w="4126"/>
        <w:gridCol w:w="1557"/>
        <w:gridCol w:w="1559"/>
        <w:gridCol w:w="1815"/>
      </w:tblGrid>
      <w:tr w:rsidR="007C13D6" w:rsidRPr="007C13D6" w14:paraId="0DEBD892" w14:textId="77777777" w:rsidTr="007C13D6">
        <w:trPr>
          <w:trHeight w:val="20"/>
          <w:jc w:val="center"/>
        </w:trPr>
        <w:tc>
          <w:tcPr>
            <w:tcW w:w="4126" w:type="dxa"/>
            <w:vAlign w:val="center"/>
          </w:tcPr>
          <w:p w14:paraId="76531F7C"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Particulars</w:t>
            </w:r>
          </w:p>
        </w:tc>
        <w:tc>
          <w:tcPr>
            <w:tcW w:w="1557" w:type="dxa"/>
            <w:vAlign w:val="center"/>
          </w:tcPr>
          <w:p w14:paraId="6DEBE1D6"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Screened dog</w:t>
            </w:r>
          </w:p>
        </w:tc>
        <w:tc>
          <w:tcPr>
            <w:tcW w:w="1559" w:type="dxa"/>
            <w:vAlign w:val="center"/>
          </w:tcPr>
          <w:p w14:paraId="0D43D072"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Anaemic dog</w:t>
            </w:r>
          </w:p>
        </w:tc>
        <w:tc>
          <w:tcPr>
            <w:tcW w:w="1815" w:type="dxa"/>
            <w:vAlign w:val="center"/>
          </w:tcPr>
          <w:p w14:paraId="7DA06912"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Occurrence (%)</w:t>
            </w:r>
          </w:p>
        </w:tc>
      </w:tr>
      <w:tr w:rsidR="007C13D6" w:rsidRPr="007C13D6" w14:paraId="7DECC69C" w14:textId="77777777" w:rsidTr="007C13D6">
        <w:trPr>
          <w:trHeight w:val="20"/>
          <w:jc w:val="center"/>
        </w:trPr>
        <w:tc>
          <w:tcPr>
            <w:tcW w:w="4126" w:type="dxa"/>
            <w:vAlign w:val="center"/>
          </w:tcPr>
          <w:p w14:paraId="2BE0046D"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Dogs suspected for anaemia due to haemoprotozoa</w:t>
            </w:r>
          </w:p>
        </w:tc>
        <w:tc>
          <w:tcPr>
            <w:tcW w:w="1557" w:type="dxa"/>
            <w:vAlign w:val="center"/>
          </w:tcPr>
          <w:p w14:paraId="4C168397"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332</w:t>
            </w:r>
          </w:p>
        </w:tc>
        <w:tc>
          <w:tcPr>
            <w:tcW w:w="1559" w:type="dxa"/>
            <w:vAlign w:val="center"/>
          </w:tcPr>
          <w:p w14:paraId="16C32853"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57EEC447"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17.47</w:t>
            </w:r>
          </w:p>
        </w:tc>
      </w:tr>
      <w:tr w:rsidR="007C13D6" w:rsidRPr="007C13D6" w14:paraId="46C39815" w14:textId="77777777" w:rsidTr="007C13D6">
        <w:trPr>
          <w:trHeight w:val="20"/>
          <w:jc w:val="center"/>
        </w:trPr>
        <w:tc>
          <w:tcPr>
            <w:tcW w:w="4126" w:type="dxa"/>
            <w:vAlign w:val="center"/>
          </w:tcPr>
          <w:p w14:paraId="7F8C414F"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Dogs affected with haemoprotozoa</w:t>
            </w:r>
          </w:p>
        </w:tc>
        <w:tc>
          <w:tcPr>
            <w:tcW w:w="1557" w:type="dxa"/>
            <w:vAlign w:val="center"/>
          </w:tcPr>
          <w:p w14:paraId="42B2709B"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64</w:t>
            </w:r>
          </w:p>
        </w:tc>
        <w:tc>
          <w:tcPr>
            <w:tcW w:w="1559" w:type="dxa"/>
            <w:vAlign w:val="center"/>
          </w:tcPr>
          <w:p w14:paraId="5296BC5B"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7BC4C4EC"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90.62</w:t>
            </w:r>
          </w:p>
        </w:tc>
      </w:tr>
    </w:tbl>
    <w:p w14:paraId="58AE2B54" w14:textId="77777777" w:rsidR="007C13D6" w:rsidRPr="007C13D6" w:rsidRDefault="007C13D6" w:rsidP="007C13D6">
      <w:pPr>
        <w:spacing w:after="120" w:line="276" w:lineRule="auto"/>
        <w:jc w:val="both"/>
        <w:rPr>
          <w:rFonts w:ascii="Times New Roman" w:hAnsi="Times New Roman" w:cs="Times New Roman"/>
          <w:b/>
          <w:sz w:val="24"/>
          <w:szCs w:val="24"/>
          <w:lang w:val="en-US"/>
        </w:rPr>
      </w:pPr>
    </w:p>
    <w:p w14:paraId="2CC11D38" w14:textId="77777777" w:rsidR="007C13D6" w:rsidRDefault="007C13D6" w:rsidP="00D3028A">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The specific literature regarding occurrence of anaemia associated with haemoprotozoan diseases is scarce. However,</w:t>
      </w:r>
      <w:r w:rsidRPr="007C13D6">
        <w:rPr>
          <w:rFonts w:ascii="Arial" w:eastAsiaTheme="minorEastAsia" w:hAnsi="Arial" w:cs="Arial"/>
          <w:bCs/>
          <w:kern w:val="0"/>
          <w:sz w:val="24"/>
          <w:szCs w:val="24"/>
          <w:lang w:val="en-US" w:bidi="hi-IN"/>
        </w:rPr>
        <w:t xml:space="preserve"> </w:t>
      </w:r>
      <w:r w:rsidRPr="007C13D6">
        <w:rPr>
          <w:rFonts w:ascii="Times New Roman" w:hAnsi="Times New Roman" w:cs="Times New Roman"/>
          <w:bCs/>
          <w:sz w:val="24"/>
          <w:szCs w:val="24"/>
          <w:lang w:val="en-US"/>
        </w:rPr>
        <w:t xml:space="preserve">Ombugadu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(2021) reported anaemia is 100 per cent dogs affected with blood parasites. However, Liu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(2022) reported anaemia in 81.70 per cent of the dogs affected with </w:t>
      </w:r>
      <w:r w:rsidRPr="007C13D6">
        <w:rPr>
          <w:rFonts w:ascii="Times New Roman" w:hAnsi="Times New Roman" w:cs="Times New Roman"/>
          <w:bCs/>
          <w:i/>
          <w:iCs/>
          <w:sz w:val="24"/>
          <w:szCs w:val="24"/>
          <w:lang w:val="en-US"/>
        </w:rPr>
        <w:t xml:space="preserve">Babesia gibsoni </w:t>
      </w:r>
      <w:r w:rsidRPr="007C13D6">
        <w:rPr>
          <w:rFonts w:ascii="Times New Roman" w:hAnsi="Times New Roman" w:cs="Times New Roman"/>
          <w:bCs/>
          <w:sz w:val="24"/>
          <w:szCs w:val="24"/>
          <w:lang w:val="en-US"/>
        </w:rPr>
        <w:t xml:space="preserve">in Taiwan. Slightly lower occurrence of anaemia was reported by Furlanello </w:t>
      </w:r>
      <w:r w:rsidRPr="007C13D6">
        <w:rPr>
          <w:rFonts w:ascii="Times New Roman" w:hAnsi="Times New Roman" w:cs="Times New Roman"/>
          <w:bCs/>
          <w:i/>
          <w:iCs/>
          <w:sz w:val="24"/>
          <w:szCs w:val="24"/>
          <w:lang w:val="en-US"/>
        </w:rPr>
        <w:t>et al.</w:t>
      </w:r>
      <w:r w:rsidRPr="007C13D6">
        <w:rPr>
          <w:rFonts w:ascii="Times New Roman" w:hAnsi="Times New Roman" w:cs="Times New Roman"/>
          <w:bCs/>
          <w:sz w:val="24"/>
          <w:szCs w:val="24"/>
          <w:lang w:val="en-US"/>
        </w:rPr>
        <w:t xml:space="preserve"> (2005) and Abakpa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(2023) who reported 74 per cent and 77 per cent anaemia respectively, in canine babesiosis</w:t>
      </w:r>
      <w:r w:rsidR="0027762B">
        <w:rPr>
          <w:rFonts w:ascii="Times New Roman" w:hAnsi="Times New Roman" w:cs="Times New Roman"/>
          <w:bCs/>
          <w:sz w:val="24"/>
          <w:szCs w:val="24"/>
          <w:lang w:val="en-US"/>
        </w:rPr>
        <w:t>.</w:t>
      </w:r>
    </w:p>
    <w:p w14:paraId="078AAFCF"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In the present study, </w:t>
      </w:r>
      <w:r w:rsidRPr="0027762B">
        <w:rPr>
          <w:rFonts w:ascii="Times New Roman" w:hAnsi="Times New Roman" w:cs="Times New Roman"/>
          <w:bCs/>
          <w:i/>
          <w:iCs/>
          <w:sz w:val="24"/>
          <w:szCs w:val="24"/>
          <w:lang w:val="en-US"/>
        </w:rPr>
        <w:t>Babesia</w:t>
      </w:r>
      <w:r w:rsidRPr="0027762B">
        <w:rPr>
          <w:rFonts w:ascii="Times New Roman" w:hAnsi="Times New Roman" w:cs="Times New Roman"/>
          <w:bCs/>
          <w:sz w:val="24"/>
          <w:szCs w:val="24"/>
          <w:lang w:val="en-US"/>
        </w:rPr>
        <w:t xml:space="preserve"> spp., </w:t>
      </w:r>
      <w:r w:rsidRPr="0027762B">
        <w:rPr>
          <w:rFonts w:ascii="Times New Roman" w:hAnsi="Times New Roman" w:cs="Times New Roman"/>
          <w:bCs/>
          <w:i/>
          <w:iCs/>
          <w:sz w:val="24"/>
          <w:szCs w:val="24"/>
          <w:lang w:val="en-US"/>
        </w:rPr>
        <w:t xml:space="preserve">Ehrlichia </w:t>
      </w:r>
      <w:r w:rsidRPr="0027762B">
        <w:rPr>
          <w:rFonts w:ascii="Times New Roman" w:hAnsi="Times New Roman" w:cs="Times New Roman"/>
          <w:bCs/>
          <w:sz w:val="24"/>
          <w:szCs w:val="24"/>
          <w:lang w:val="en-US"/>
        </w:rPr>
        <w:t>spp.,</w:t>
      </w:r>
      <w:r w:rsidRPr="0027762B">
        <w:rPr>
          <w:rFonts w:ascii="Times New Roman" w:hAnsi="Times New Roman" w:cs="Times New Roman"/>
          <w:bCs/>
          <w:i/>
          <w:iCs/>
          <w:sz w:val="24"/>
          <w:szCs w:val="24"/>
          <w:lang w:val="en-US"/>
        </w:rPr>
        <w:t xml:space="preserve"> Anaplasma </w:t>
      </w:r>
      <w:r w:rsidRPr="0027762B">
        <w:rPr>
          <w:rFonts w:ascii="Times New Roman" w:hAnsi="Times New Roman" w:cs="Times New Roman"/>
          <w:bCs/>
          <w:sz w:val="24"/>
          <w:szCs w:val="24"/>
          <w:lang w:val="en-US"/>
        </w:rPr>
        <w:t>spp. and</w:t>
      </w:r>
      <w:r w:rsidRPr="0027762B">
        <w:rPr>
          <w:rFonts w:ascii="Times New Roman" w:hAnsi="Times New Roman" w:cs="Times New Roman"/>
          <w:bCs/>
          <w:i/>
          <w:iCs/>
          <w:sz w:val="24"/>
          <w:szCs w:val="24"/>
          <w:lang w:val="en-US"/>
        </w:rPr>
        <w:t xml:space="preserve"> Hepatozoon </w:t>
      </w:r>
      <w:r w:rsidRPr="0027762B">
        <w:rPr>
          <w:rFonts w:ascii="Times New Roman" w:hAnsi="Times New Roman" w:cs="Times New Roman"/>
          <w:bCs/>
          <w:sz w:val="24"/>
          <w:szCs w:val="24"/>
          <w:lang w:val="en-US"/>
        </w:rPr>
        <w:t xml:space="preserve">spp. were the common haemoprotozoa identified along with mixed infection in dogs at Jabalpur </w:t>
      </w:r>
      <w:r w:rsidRPr="0027762B">
        <w:rPr>
          <w:rFonts w:ascii="Times New Roman" w:hAnsi="Times New Roman" w:cs="Times New Roman"/>
          <w:sz w:val="24"/>
          <w:szCs w:val="24"/>
          <w:lang w:val="en-US"/>
        </w:rPr>
        <w:t xml:space="preserve">and the anaemia was prevalent in more than 90 per cent dogs detected with haemoprotozoa. Among various haemoprotozoan infections, ehrlichiosis was the most prevalent infection in the present study. The possible cause of anaemia in ehrlichiosis might be due to removal of RBCs from the circulation by the phagocytic mononuclear system and the lysis caused by the compliment system in addition to bone marrow aplasia (Silva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p>
    <w:p w14:paraId="6E875018" w14:textId="77777777" w:rsidR="00B372B1" w:rsidRDefault="0027762B" w:rsidP="00D3028A">
      <w:pPr>
        <w:spacing w:after="120" w:line="276" w:lineRule="auto"/>
        <w:jc w:val="both"/>
        <w:rPr>
          <w:rFonts w:ascii="Times New Roman" w:hAnsi="Times New Roman" w:cs="Times New Roman"/>
          <w:sz w:val="24"/>
          <w:szCs w:val="24"/>
          <w:lang w:val="en-US"/>
        </w:rPr>
      </w:pPr>
      <w:r w:rsidRPr="0027762B">
        <w:rPr>
          <w:rFonts w:ascii="Times New Roman" w:hAnsi="Times New Roman" w:cs="Times New Roman"/>
          <w:sz w:val="24"/>
          <w:szCs w:val="24"/>
          <w:lang w:val="en-US"/>
        </w:rPr>
        <w:t xml:space="preserve">Another haemoprotozoa predominantly found in the present study was </w:t>
      </w:r>
      <w:r w:rsidRPr="0027762B">
        <w:rPr>
          <w:rFonts w:ascii="Times New Roman" w:hAnsi="Times New Roman" w:cs="Times New Roman"/>
          <w:i/>
          <w:iCs/>
          <w:sz w:val="24"/>
          <w:szCs w:val="24"/>
          <w:lang w:val="en-US"/>
        </w:rPr>
        <w:t xml:space="preserve">Babesia </w:t>
      </w:r>
      <w:r w:rsidRPr="0027762B">
        <w:rPr>
          <w:rFonts w:ascii="Times New Roman" w:hAnsi="Times New Roman" w:cs="Times New Roman"/>
          <w:sz w:val="24"/>
          <w:szCs w:val="24"/>
          <w:lang w:val="en-US"/>
        </w:rPr>
        <w:t>spp.</w:t>
      </w:r>
      <w:r w:rsidRPr="0027762B">
        <w:rPr>
          <w:rFonts w:ascii="Times New Roman" w:hAnsi="Times New Roman" w:cs="Times New Roman"/>
          <w:i/>
          <w:iCs/>
          <w:sz w:val="24"/>
          <w:szCs w:val="24"/>
          <w:lang w:val="en-US"/>
        </w:rPr>
        <w:t xml:space="preserve"> </w:t>
      </w:r>
      <w:r w:rsidRPr="0027762B">
        <w:rPr>
          <w:rFonts w:ascii="Times New Roman" w:hAnsi="Times New Roman" w:cs="Times New Roman"/>
          <w:sz w:val="24"/>
          <w:szCs w:val="24"/>
          <w:lang w:val="en-US"/>
        </w:rPr>
        <w:t xml:space="preserve">and canine babesiosis is considered as one of the major causes of anaemia which could be due to the immune response to the infection in affected dogs. This response includes antibody production, erythrophagocytosis, oxidative damage to the RBCs, compliment activation and antibody dependent cellular cyto-toxicity (Zygner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r>
        <w:rPr>
          <w:rFonts w:ascii="Times New Roman" w:hAnsi="Times New Roman" w:cs="Times New Roman"/>
          <w:sz w:val="24"/>
          <w:szCs w:val="24"/>
          <w:lang w:val="en-US"/>
        </w:rPr>
        <w:t>.</w:t>
      </w:r>
    </w:p>
    <w:p w14:paraId="581895E3"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Age wise occurrence of anaemia associated with haemoprotozoan diseases</w:t>
      </w:r>
    </w:p>
    <w:p w14:paraId="423B1855" w14:textId="69B70FE3"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The dogs of varying ages included in the study were classified into three categories. The age wise occurrence of anaemia associated with haemoprotozoan disease was higher in age group of 1-3 years i.e. 53.45 per cent (31/58) followed by more than 3 years of age group i.e. 36.21 per cent (21/58) and the minimum occurrence was recorded in 0-1 years of age group i.e. 1</w:t>
      </w:r>
      <w:r w:rsidR="00747E12">
        <w:rPr>
          <w:rFonts w:ascii="Times New Roman" w:hAnsi="Times New Roman" w:cs="Times New Roman"/>
          <w:bCs/>
          <w:sz w:val="24"/>
          <w:szCs w:val="24"/>
          <w:lang w:val="en-US"/>
        </w:rPr>
        <w:t>0.34 per cent (06/58</w:t>
      </w:r>
      <w:proofErr w:type="gramStart"/>
      <w:r w:rsidR="00747E12">
        <w:rPr>
          <w:rFonts w:ascii="Times New Roman" w:hAnsi="Times New Roman" w:cs="Times New Roman"/>
          <w:bCs/>
          <w:sz w:val="24"/>
          <w:szCs w:val="24"/>
          <w:lang w:val="en-US"/>
        </w:rPr>
        <w:t>)  (</w:t>
      </w:r>
      <w:proofErr w:type="gramEnd"/>
      <w:r w:rsidR="00747E12">
        <w:rPr>
          <w:rFonts w:ascii="Times New Roman" w:hAnsi="Times New Roman" w:cs="Times New Roman"/>
          <w:bCs/>
          <w:sz w:val="24"/>
          <w:szCs w:val="24"/>
          <w:lang w:val="en-US"/>
        </w:rPr>
        <w:t>Table 4</w:t>
      </w:r>
      <w:r w:rsidRPr="0027762B">
        <w:rPr>
          <w:rFonts w:ascii="Times New Roman" w:hAnsi="Times New Roman" w:cs="Times New Roman"/>
          <w:bCs/>
          <w:sz w:val="24"/>
          <w:szCs w:val="24"/>
          <w:lang w:val="en-US"/>
        </w:rPr>
        <w:t xml:space="preserve">). </w:t>
      </w:r>
    </w:p>
    <w:p w14:paraId="702139CF" w14:textId="2EE955BA"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4</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Age wise occurrence of anaemia associated with haemoprotozoan diseases</w:t>
      </w:r>
    </w:p>
    <w:tbl>
      <w:tblPr>
        <w:tblStyle w:val="TableGrid"/>
        <w:tblW w:w="0" w:type="auto"/>
        <w:jc w:val="center"/>
        <w:tblLook w:val="04A0" w:firstRow="1" w:lastRow="0" w:firstColumn="1" w:lastColumn="0" w:noHBand="0" w:noVBand="1"/>
      </w:tblPr>
      <w:tblGrid>
        <w:gridCol w:w="2268"/>
        <w:gridCol w:w="2268"/>
        <w:gridCol w:w="2269"/>
        <w:gridCol w:w="2350"/>
      </w:tblGrid>
      <w:tr w:rsidR="0027762B" w:rsidRPr="0027762B" w14:paraId="76EA5ABA" w14:textId="77777777" w:rsidTr="00747E12">
        <w:trPr>
          <w:trHeight w:val="20"/>
          <w:jc w:val="center"/>
        </w:trPr>
        <w:tc>
          <w:tcPr>
            <w:tcW w:w="2268" w:type="dxa"/>
            <w:vAlign w:val="center"/>
          </w:tcPr>
          <w:p w14:paraId="45B3BE99"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Age (Years)</w:t>
            </w:r>
          </w:p>
        </w:tc>
        <w:tc>
          <w:tcPr>
            <w:tcW w:w="2268" w:type="dxa"/>
            <w:vAlign w:val="center"/>
          </w:tcPr>
          <w:p w14:paraId="1BA3CBED"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69" w:type="dxa"/>
            <w:vAlign w:val="center"/>
          </w:tcPr>
          <w:p w14:paraId="75D2FC7D"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350" w:type="dxa"/>
            <w:vAlign w:val="center"/>
          </w:tcPr>
          <w:p w14:paraId="3A2D4CDC"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6512644B" w14:textId="77777777" w:rsidTr="00747E12">
        <w:trPr>
          <w:trHeight w:val="20"/>
          <w:jc w:val="center"/>
        </w:trPr>
        <w:tc>
          <w:tcPr>
            <w:tcW w:w="2268" w:type="dxa"/>
            <w:vAlign w:val="center"/>
          </w:tcPr>
          <w:p w14:paraId="17A7845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0-1</w:t>
            </w:r>
          </w:p>
        </w:tc>
        <w:tc>
          <w:tcPr>
            <w:tcW w:w="2268" w:type="dxa"/>
            <w:vAlign w:val="center"/>
          </w:tcPr>
          <w:p w14:paraId="108DA1C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78</w:t>
            </w:r>
          </w:p>
        </w:tc>
        <w:tc>
          <w:tcPr>
            <w:tcW w:w="2269" w:type="dxa"/>
            <w:vAlign w:val="center"/>
          </w:tcPr>
          <w:p w14:paraId="248324E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06</w:t>
            </w:r>
          </w:p>
        </w:tc>
        <w:tc>
          <w:tcPr>
            <w:tcW w:w="2350" w:type="dxa"/>
            <w:vAlign w:val="center"/>
          </w:tcPr>
          <w:p w14:paraId="562BB02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10.34</w:t>
            </w:r>
          </w:p>
        </w:tc>
      </w:tr>
      <w:tr w:rsidR="0027762B" w:rsidRPr="0027762B" w14:paraId="54D01942" w14:textId="77777777" w:rsidTr="00747E12">
        <w:trPr>
          <w:trHeight w:val="20"/>
          <w:jc w:val="center"/>
        </w:trPr>
        <w:tc>
          <w:tcPr>
            <w:tcW w:w="2268" w:type="dxa"/>
            <w:vAlign w:val="center"/>
          </w:tcPr>
          <w:p w14:paraId="0D9E890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2268" w:type="dxa"/>
            <w:vAlign w:val="center"/>
          </w:tcPr>
          <w:p w14:paraId="15FCC8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134</w:t>
            </w:r>
          </w:p>
        </w:tc>
        <w:tc>
          <w:tcPr>
            <w:tcW w:w="2269" w:type="dxa"/>
            <w:vAlign w:val="center"/>
          </w:tcPr>
          <w:p w14:paraId="1DB5536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31</w:t>
            </w:r>
          </w:p>
        </w:tc>
        <w:tc>
          <w:tcPr>
            <w:tcW w:w="2350" w:type="dxa"/>
            <w:vAlign w:val="center"/>
          </w:tcPr>
          <w:p w14:paraId="504DD42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53.45</w:t>
            </w:r>
          </w:p>
        </w:tc>
      </w:tr>
      <w:tr w:rsidR="0027762B" w:rsidRPr="0027762B" w14:paraId="3BEF2C95" w14:textId="77777777" w:rsidTr="00747E12">
        <w:trPr>
          <w:trHeight w:val="20"/>
          <w:jc w:val="center"/>
        </w:trPr>
        <w:tc>
          <w:tcPr>
            <w:tcW w:w="2268" w:type="dxa"/>
            <w:vAlign w:val="center"/>
          </w:tcPr>
          <w:p w14:paraId="4E65CA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&gt;3</w:t>
            </w:r>
          </w:p>
        </w:tc>
        <w:tc>
          <w:tcPr>
            <w:tcW w:w="2268" w:type="dxa"/>
            <w:vAlign w:val="center"/>
          </w:tcPr>
          <w:p w14:paraId="32279B2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120</w:t>
            </w:r>
          </w:p>
        </w:tc>
        <w:tc>
          <w:tcPr>
            <w:tcW w:w="2269" w:type="dxa"/>
            <w:vAlign w:val="center"/>
          </w:tcPr>
          <w:p w14:paraId="3478F17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w:t>
            </w:r>
          </w:p>
        </w:tc>
        <w:tc>
          <w:tcPr>
            <w:tcW w:w="2350" w:type="dxa"/>
            <w:vAlign w:val="center"/>
          </w:tcPr>
          <w:p w14:paraId="1ED3BC65"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36.21</w:t>
            </w:r>
          </w:p>
        </w:tc>
      </w:tr>
      <w:tr w:rsidR="0027762B" w:rsidRPr="0027762B" w14:paraId="26209E71" w14:textId="77777777" w:rsidTr="00747E12">
        <w:trPr>
          <w:trHeight w:val="20"/>
          <w:jc w:val="center"/>
        </w:trPr>
        <w:tc>
          <w:tcPr>
            <w:tcW w:w="9155" w:type="dxa"/>
            <w:gridSpan w:val="4"/>
            <w:vAlign w:val="center"/>
          </w:tcPr>
          <w:p w14:paraId="618E2B5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=8.154**                                                                  *significant (p&lt;0.01)</w:t>
            </w:r>
          </w:p>
        </w:tc>
      </w:tr>
    </w:tbl>
    <w:p w14:paraId="4C6B0AA0" w14:textId="77777777" w:rsidR="0027762B" w:rsidRPr="0027762B" w:rsidRDefault="0027762B" w:rsidP="0027762B">
      <w:pPr>
        <w:spacing w:after="120" w:line="276" w:lineRule="auto"/>
        <w:jc w:val="both"/>
        <w:rPr>
          <w:rFonts w:ascii="Times New Roman" w:hAnsi="Times New Roman" w:cs="Times New Roman"/>
          <w:b/>
          <w:sz w:val="24"/>
          <w:szCs w:val="24"/>
          <w:lang w:val="en-US"/>
        </w:rPr>
      </w:pPr>
    </w:p>
    <w:p w14:paraId="41837118"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Gender wise occurrence of anaemia associated with haemoprotozoan diseases</w:t>
      </w:r>
    </w:p>
    <w:p w14:paraId="6A967ECE" w14:textId="488A8761"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Gender wise occurrence of anaemia associated with haemoprotozoan disease was studied in 58 anaemic dogs. The occurrence varied non significantly in both male (60.34%) and female dogs (39.66%) (Table </w:t>
      </w:r>
      <w:r w:rsidR="00747E12">
        <w:rPr>
          <w:rFonts w:ascii="Times New Roman" w:hAnsi="Times New Roman" w:cs="Times New Roman"/>
          <w:bCs/>
          <w:sz w:val="24"/>
          <w:szCs w:val="24"/>
          <w:lang w:val="en-US"/>
        </w:rPr>
        <w:t>5</w:t>
      </w:r>
      <w:r w:rsidRPr="0027762B">
        <w:rPr>
          <w:rFonts w:ascii="Times New Roman" w:hAnsi="Times New Roman" w:cs="Times New Roman"/>
          <w:bCs/>
          <w:sz w:val="24"/>
          <w:szCs w:val="24"/>
          <w:lang w:val="en-US"/>
        </w:rPr>
        <w:t>).</w:t>
      </w:r>
    </w:p>
    <w:p w14:paraId="2A8BA3EA" w14:textId="057860AB"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5</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Gender wise occurrence of anaemia associated with   haemoprotozoan disease</w:t>
      </w:r>
    </w:p>
    <w:tbl>
      <w:tblPr>
        <w:tblStyle w:val="TableGrid"/>
        <w:tblW w:w="0" w:type="auto"/>
        <w:jc w:val="center"/>
        <w:tblLook w:val="04A0" w:firstRow="1" w:lastRow="0" w:firstColumn="1" w:lastColumn="0" w:noHBand="0" w:noVBand="1"/>
      </w:tblPr>
      <w:tblGrid>
        <w:gridCol w:w="1859"/>
        <w:gridCol w:w="2458"/>
        <w:gridCol w:w="2275"/>
        <w:gridCol w:w="2276"/>
      </w:tblGrid>
      <w:tr w:rsidR="0027762B" w:rsidRPr="0027762B" w14:paraId="46A52BAA" w14:textId="77777777" w:rsidTr="00747E12">
        <w:trPr>
          <w:trHeight w:val="20"/>
          <w:jc w:val="center"/>
        </w:trPr>
        <w:tc>
          <w:tcPr>
            <w:tcW w:w="1859" w:type="dxa"/>
            <w:vAlign w:val="center"/>
          </w:tcPr>
          <w:p w14:paraId="4A1C243F"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Gender</w:t>
            </w:r>
          </w:p>
        </w:tc>
        <w:tc>
          <w:tcPr>
            <w:tcW w:w="2458" w:type="dxa"/>
            <w:vAlign w:val="center"/>
          </w:tcPr>
          <w:p w14:paraId="34A74F5E"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75" w:type="dxa"/>
            <w:vAlign w:val="center"/>
          </w:tcPr>
          <w:p w14:paraId="119C91C2"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275" w:type="dxa"/>
            <w:vAlign w:val="center"/>
          </w:tcPr>
          <w:p w14:paraId="3E907354"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358042D9" w14:textId="77777777" w:rsidTr="00747E12">
        <w:trPr>
          <w:trHeight w:val="20"/>
          <w:jc w:val="center"/>
        </w:trPr>
        <w:tc>
          <w:tcPr>
            <w:tcW w:w="1859" w:type="dxa"/>
            <w:vAlign w:val="center"/>
          </w:tcPr>
          <w:p w14:paraId="498903E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Male</w:t>
            </w:r>
          </w:p>
        </w:tc>
        <w:tc>
          <w:tcPr>
            <w:tcW w:w="2458" w:type="dxa"/>
            <w:vAlign w:val="center"/>
          </w:tcPr>
          <w:p w14:paraId="2867AB6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219</w:t>
            </w:r>
          </w:p>
        </w:tc>
        <w:tc>
          <w:tcPr>
            <w:tcW w:w="2275" w:type="dxa"/>
            <w:vAlign w:val="center"/>
          </w:tcPr>
          <w:p w14:paraId="2C2688B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35</w:t>
            </w:r>
          </w:p>
        </w:tc>
        <w:tc>
          <w:tcPr>
            <w:tcW w:w="2275" w:type="dxa"/>
            <w:vAlign w:val="center"/>
          </w:tcPr>
          <w:p w14:paraId="5D58DF6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60.34</w:t>
            </w:r>
          </w:p>
        </w:tc>
      </w:tr>
      <w:tr w:rsidR="0027762B" w:rsidRPr="0027762B" w14:paraId="31B02334" w14:textId="77777777" w:rsidTr="00747E12">
        <w:trPr>
          <w:trHeight w:val="20"/>
          <w:jc w:val="center"/>
        </w:trPr>
        <w:tc>
          <w:tcPr>
            <w:tcW w:w="1859" w:type="dxa"/>
            <w:vAlign w:val="center"/>
          </w:tcPr>
          <w:p w14:paraId="1491480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Female</w:t>
            </w:r>
          </w:p>
        </w:tc>
        <w:tc>
          <w:tcPr>
            <w:tcW w:w="2458" w:type="dxa"/>
            <w:vAlign w:val="center"/>
          </w:tcPr>
          <w:p w14:paraId="24856CD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113</w:t>
            </w:r>
          </w:p>
        </w:tc>
        <w:tc>
          <w:tcPr>
            <w:tcW w:w="2275" w:type="dxa"/>
            <w:vAlign w:val="center"/>
          </w:tcPr>
          <w:p w14:paraId="2DAE543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23</w:t>
            </w:r>
          </w:p>
        </w:tc>
        <w:tc>
          <w:tcPr>
            <w:tcW w:w="2275" w:type="dxa"/>
            <w:vAlign w:val="center"/>
          </w:tcPr>
          <w:p w14:paraId="13E0C9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39.66</w:t>
            </w:r>
          </w:p>
        </w:tc>
      </w:tr>
      <w:tr w:rsidR="0027762B" w:rsidRPr="0027762B" w14:paraId="2B6DCEC1" w14:textId="77777777" w:rsidTr="00747E12">
        <w:trPr>
          <w:trHeight w:val="20"/>
          <w:jc w:val="center"/>
        </w:trPr>
        <w:tc>
          <w:tcPr>
            <w:tcW w:w="8868" w:type="dxa"/>
            <w:gridSpan w:val="4"/>
            <w:vAlign w:val="center"/>
          </w:tcPr>
          <w:p w14:paraId="4D43570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=0.988</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non significant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2EA19296" w14:textId="77777777" w:rsidR="00D57201" w:rsidRDefault="00D57201" w:rsidP="0027762B">
      <w:pPr>
        <w:spacing w:after="120" w:line="276" w:lineRule="auto"/>
        <w:jc w:val="both"/>
        <w:rPr>
          <w:rFonts w:ascii="Times New Roman" w:hAnsi="Times New Roman" w:cs="Times New Roman"/>
          <w:b/>
          <w:sz w:val="24"/>
          <w:szCs w:val="24"/>
          <w:lang w:val="en-US"/>
        </w:rPr>
      </w:pPr>
    </w:p>
    <w:p w14:paraId="0781617B"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Breed wise occurrence of anaemia associated with haemoprotozoan diseases</w:t>
      </w:r>
    </w:p>
    <w:p w14:paraId="09856F1F" w14:textId="76213E15"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Breed wise occurrence of anaemia associated with haemoprotozoan diseases varied non significantly with the highest occurrence recorded in non-descript dogs (29.31%) followed by Labrador Retriever (27.59%), German Shepherd (18.96%), other breeds (17.24%) and lowest was recorded in both Spitz and Rottweiler</w:t>
      </w:r>
      <w:r w:rsidR="00747E12">
        <w:rPr>
          <w:rFonts w:ascii="Times New Roman" w:hAnsi="Times New Roman" w:cs="Times New Roman"/>
          <w:bCs/>
          <w:sz w:val="24"/>
          <w:szCs w:val="24"/>
          <w:lang w:val="en-US"/>
        </w:rPr>
        <w:t xml:space="preserve"> (3.45%) (Table </w:t>
      </w:r>
      <w:r w:rsidRPr="0027762B">
        <w:rPr>
          <w:rFonts w:ascii="Times New Roman" w:hAnsi="Times New Roman" w:cs="Times New Roman"/>
          <w:bCs/>
          <w:sz w:val="24"/>
          <w:szCs w:val="24"/>
          <w:lang w:val="en-US"/>
        </w:rPr>
        <w:t>6).</w:t>
      </w:r>
    </w:p>
    <w:p w14:paraId="5F04BE05" w14:textId="7457B425"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 xml:space="preserve">Table </w:t>
      </w:r>
      <w:r w:rsidR="00747E12">
        <w:rPr>
          <w:rFonts w:ascii="Times New Roman" w:hAnsi="Times New Roman" w:cs="Times New Roman"/>
          <w:b/>
          <w:sz w:val="24"/>
          <w:szCs w:val="24"/>
          <w:lang w:val="en-US"/>
        </w:rPr>
        <w:t>6</w:t>
      </w:r>
      <w:r w:rsidRPr="0027762B">
        <w:rPr>
          <w:rFonts w:ascii="Times New Roman" w:hAnsi="Times New Roman" w:cs="Times New Roman"/>
          <w:b/>
          <w:sz w:val="24"/>
          <w:szCs w:val="24"/>
          <w:lang w:val="en-US"/>
        </w:rPr>
        <w:t>:</w:t>
      </w:r>
      <w:r w:rsidR="00747E12">
        <w:rPr>
          <w:rFonts w:ascii="Times New Roman" w:hAnsi="Times New Roman" w:cs="Times New Roman"/>
          <w:b/>
          <w:sz w:val="24"/>
          <w:szCs w:val="24"/>
          <w:lang w:val="en-US"/>
        </w:rPr>
        <w:t xml:space="preserve"> </w:t>
      </w:r>
      <w:r w:rsidRPr="0027762B">
        <w:rPr>
          <w:rFonts w:ascii="Times New Roman" w:hAnsi="Times New Roman" w:cs="Times New Roman"/>
          <w:b/>
          <w:sz w:val="24"/>
          <w:szCs w:val="24"/>
          <w:lang w:val="en-US"/>
        </w:rPr>
        <w:t>Breed wise occurrence of anaemia associated with haemoprotozoan diseases</w:t>
      </w:r>
    </w:p>
    <w:tbl>
      <w:tblPr>
        <w:tblStyle w:val="TableGrid"/>
        <w:tblW w:w="8881" w:type="dxa"/>
        <w:jc w:val="center"/>
        <w:tblLayout w:type="fixed"/>
        <w:tblLook w:val="04A0" w:firstRow="1" w:lastRow="0" w:firstColumn="1" w:lastColumn="0" w:noHBand="0" w:noVBand="1"/>
      </w:tblPr>
      <w:tblGrid>
        <w:gridCol w:w="3262"/>
        <w:gridCol w:w="2028"/>
        <w:gridCol w:w="1873"/>
        <w:gridCol w:w="1718"/>
      </w:tblGrid>
      <w:tr w:rsidR="0027762B" w:rsidRPr="0027762B" w14:paraId="7BBB8425" w14:textId="77777777" w:rsidTr="00747E12">
        <w:trPr>
          <w:trHeight w:val="20"/>
          <w:jc w:val="center"/>
        </w:trPr>
        <w:tc>
          <w:tcPr>
            <w:tcW w:w="3262" w:type="dxa"/>
            <w:vAlign w:val="center"/>
          </w:tcPr>
          <w:p w14:paraId="53FAA3C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Breed</w:t>
            </w:r>
          </w:p>
        </w:tc>
        <w:tc>
          <w:tcPr>
            <w:tcW w:w="2028" w:type="dxa"/>
            <w:vAlign w:val="center"/>
          </w:tcPr>
          <w:p w14:paraId="5169DA9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examined (n=332)</w:t>
            </w:r>
          </w:p>
        </w:tc>
        <w:tc>
          <w:tcPr>
            <w:tcW w:w="1873" w:type="dxa"/>
            <w:vAlign w:val="center"/>
          </w:tcPr>
          <w:p w14:paraId="64F3AFC4"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1718" w:type="dxa"/>
            <w:vAlign w:val="center"/>
          </w:tcPr>
          <w:p w14:paraId="73AAD508"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4548F6CC" w14:textId="77777777" w:rsidTr="00747E12">
        <w:trPr>
          <w:trHeight w:val="20"/>
          <w:jc w:val="center"/>
        </w:trPr>
        <w:tc>
          <w:tcPr>
            <w:tcW w:w="3262" w:type="dxa"/>
            <w:vAlign w:val="center"/>
          </w:tcPr>
          <w:p w14:paraId="63C9838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Rottweiler</w:t>
            </w:r>
          </w:p>
        </w:tc>
        <w:tc>
          <w:tcPr>
            <w:tcW w:w="2028" w:type="dxa"/>
            <w:vAlign w:val="center"/>
          </w:tcPr>
          <w:p w14:paraId="44C827F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1873" w:type="dxa"/>
            <w:vAlign w:val="center"/>
          </w:tcPr>
          <w:p w14:paraId="4DB1F89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3F9B564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61250EC2" w14:textId="77777777" w:rsidTr="00747E12">
        <w:trPr>
          <w:trHeight w:val="20"/>
          <w:jc w:val="center"/>
        </w:trPr>
        <w:tc>
          <w:tcPr>
            <w:tcW w:w="3262" w:type="dxa"/>
            <w:vAlign w:val="center"/>
          </w:tcPr>
          <w:p w14:paraId="1B30BB4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Spitz</w:t>
            </w:r>
          </w:p>
        </w:tc>
        <w:tc>
          <w:tcPr>
            <w:tcW w:w="2028" w:type="dxa"/>
            <w:vAlign w:val="center"/>
          </w:tcPr>
          <w:p w14:paraId="378CDA4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873" w:type="dxa"/>
            <w:vAlign w:val="center"/>
          </w:tcPr>
          <w:p w14:paraId="319F711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4CC29D9B"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3741AB26" w14:textId="77777777" w:rsidTr="00747E12">
        <w:trPr>
          <w:trHeight w:val="20"/>
          <w:jc w:val="center"/>
        </w:trPr>
        <w:tc>
          <w:tcPr>
            <w:tcW w:w="3262" w:type="dxa"/>
            <w:vAlign w:val="center"/>
          </w:tcPr>
          <w:p w14:paraId="65B4254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German Shepherd</w:t>
            </w:r>
          </w:p>
        </w:tc>
        <w:tc>
          <w:tcPr>
            <w:tcW w:w="2028" w:type="dxa"/>
            <w:vAlign w:val="center"/>
          </w:tcPr>
          <w:p w14:paraId="4B0812B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63</w:t>
            </w:r>
          </w:p>
        </w:tc>
        <w:tc>
          <w:tcPr>
            <w:tcW w:w="1873" w:type="dxa"/>
            <w:vAlign w:val="center"/>
          </w:tcPr>
          <w:p w14:paraId="0FC2566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w:t>
            </w:r>
          </w:p>
        </w:tc>
        <w:tc>
          <w:tcPr>
            <w:tcW w:w="1718" w:type="dxa"/>
            <w:vAlign w:val="center"/>
          </w:tcPr>
          <w:p w14:paraId="2D79DDE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18.96</w:t>
            </w:r>
          </w:p>
        </w:tc>
      </w:tr>
      <w:tr w:rsidR="0027762B" w:rsidRPr="0027762B" w14:paraId="0194903F" w14:textId="77777777" w:rsidTr="00747E12">
        <w:trPr>
          <w:trHeight w:val="20"/>
          <w:jc w:val="center"/>
        </w:trPr>
        <w:tc>
          <w:tcPr>
            <w:tcW w:w="3262" w:type="dxa"/>
            <w:vAlign w:val="center"/>
          </w:tcPr>
          <w:p w14:paraId="6D4FA34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Labrador Retriever</w:t>
            </w:r>
          </w:p>
        </w:tc>
        <w:tc>
          <w:tcPr>
            <w:tcW w:w="2028" w:type="dxa"/>
            <w:vAlign w:val="center"/>
          </w:tcPr>
          <w:p w14:paraId="23389A4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84</w:t>
            </w:r>
          </w:p>
        </w:tc>
        <w:tc>
          <w:tcPr>
            <w:tcW w:w="1873" w:type="dxa"/>
            <w:vAlign w:val="center"/>
          </w:tcPr>
          <w:p w14:paraId="4D83D02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718" w:type="dxa"/>
            <w:vAlign w:val="center"/>
          </w:tcPr>
          <w:p w14:paraId="54D4C4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27.59</w:t>
            </w:r>
          </w:p>
        </w:tc>
      </w:tr>
      <w:tr w:rsidR="0027762B" w:rsidRPr="0027762B" w14:paraId="171EA1ED" w14:textId="77777777" w:rsidTr="00747E12">
        <w:trPr>
          <w:trHeight w:val="20"/>
          <w:jc w:val="center"/>
        </w:trPr>
        <w:tc>
          <w:tcPr>
            <w:tcW w:w="3262" w:type="dxa"/>
            <w:vAlign w:val="center"/>
          </w:tcPr>
          <w:p w14:paraId="3B6E7EE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Non-descript</w:t>
            </w:r>
          </w:p>
        </w:tc>
        <w:tc>
          <w:tcPr>
            <w:tcW w:w="2028" w:type="dxa"/>
            <w:vAlign w:val="center"/>
          </w:tcPr>
          <w:p w14:paraId="1908333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127</w:t>
            </w:r>
          </w:p>
        </w:tc>
        <w:tc>
          <w:tcPr>
            <w:tcW w:w="1873" w:type="dxa"/>
            <w:vAlign w:val="center"/>
          </w:tcPr>
          <w:p w14:paraId="6AA1F0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w:t>
            </w:r>
          </w:p>
        </w:tc>
        <w:tc>
          <w:tcPr>
            <w:tcW w:w="1718" w:type="dxa"/>
            <w:vAlign w:val="center"/>
          </w:tcPr>
          <w:p w14:paraId="61A5223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29.31</w:t>
            </w:r>
          </w:p>
        </w:tc>
      </w:tr>
      <w:tr w:rsidR="0027762B" w:rsidRPr="0027762B" w14:paraId="5F51565B" w14:textId="77777777" w:rsidTr="00747E12">
        <w:trPr>
          <w:trHeight w:val="20"/>
          <w:jc w:val="center"/>
        </w:trPr>
        <w:tc>
          <w:tcPr>
            <w:tcW w:w="3262" w:type="dxa"/>
            <w:vAlign w:val="center"/>
          </w:tcPr>
          <w:p w14:paraId="0D36C3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Other breeds*</w:t>
            </w:r>
          </w:p>
        </w:tc>
        <w:tc>
          <w:tcPr>
            <w:tcW w:w="2028" w:type="dxa"/>
            <w:vAlign w:val="center"/>
          </w:tcPr>
          <w:p w14:paraId="0907829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w:t>
            </w:r>
          </w:p>
        </w:tc>
        <w:tc>
          <w:tcPr>
            <w:tcW w:w="1873" w:type="dxa"/>
            <w:vAlign w:val="center"/>
          </w:tcPr>
          <w:p w14:paraId="0028A6E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w:t>
            </w:r>
          </w:p>
        </w:tc>
        <w:tc>
          <w:tcPr>
            <w:tcW w:w="1718" w:type="dxa"/>
            <w:vAlign w:val="center"/>
          </w:tcPr>
          <w:p w14:paraId="3296D40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17.24</w:t>
            </w:r>
          </w:p>
        </w:tc>
      </w:tr>
      <w:tr w:rsidR="0027762B" w:rsidRPr="0027762B" w14:paraId="6F06E16E" w14:textId="77777777" w:rsidTr="00747E12">
        <w:trPr>
          <w:trHeight w:val="20"/>
          <w:jc w:val="center"/>
        </w:trPr>
        <w:tc>
          <w:tcPr>
            <w:tcW w:w="8881" w:type="dxa"/>
            <w:gridSpan w:val="4"/>
            <w:vAlign w:val="center"/>
          </w:tcPr>
          <w:p w14:paraId="4E6AB74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=7.749</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non significant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76033EB4" w14:textId="77777777" w:rsidR="0027762B" w:rsidRPr="0027762B" w:rsidRDefault="0027762B" w:rsidP="0027762B">
      <w:pPr>
        <w:spacing w:after="120" w:line="276" w:lineRule="auto"/>
        <w:jc w:val="both"/>
        <w:rPr>
          <w:rFonts w:ascii="Times New Roman" w:hAnsi="Times New Roman" w:cs="Times New Roman"/>
          <w:bCs/>
          <w:sz w:val="24"/>
          <w:szCs w:val="24"/>
          <w:lang w:val="en-US"/>
        </w:rPr>
      </w:pPr>
    </w:p>
    <w:p w14:paraId="7589886E"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(*Other breeds included Deshund, Beagle, Belgian Malinois, Dogo Argentino, French Mastiff, Boxer, Pug, Cocker Speniel, Dobermann, Great Dane, Sent Bernard and Siberian Husky).</w:t>
      </w:r>
    </w:p>
    <w:p w14:paraId="3843ECB5" w14:textId="77777777" w:rsid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No traceable literature has been found regarding age wise, gender wise and breed wise occurrence of anaemia associated with haemoprotozoan diseases. However, few scientists have worked on the prevalence of anaemia in dogs with babesiosis. The findings of present study correlates well with the findings of Abakpa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who reported higher prevalence of anaemia in 1-3 years of dogs affected with babesiosis with non significant variations in gender wise prevalence. Similarly, Vonkur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recorded statistical significance of age in prevalence of haemoprotozoan parasite of dogs, while sex and breed were not statistically significant. </w:t>
      </w:r>
    </w:p>
    <w:p w14:paraId="31E6F671" w14:textId="323EAB63" w:rsidR="00FA4DCD" w:rsidRDefault="00FA4DCD"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w:t>
      </w:r>
    </w:p>
    <w:p w14:paraId="20DCA243" w14:textId="21DA4941" w:rsidR="0027762B" w:rsidRPr="00EC382E" w:rsidRDefault="00FA4DCD" w:rsidP="00EC382E">
      <w:pPr>
        <w:spacing w:after="120" w:line="276" w:lineRule="auto"/>
        <w:jc w:val="both"/>
        <w:rPr>
          <w:rFonts w:ascii="Times New Roman" w:hAnsi="Times New Roman" w:cs="Times New Roman"/>
          <w:b/>
          <w:sz w:val="24"/>
          <w:szCs w:val="24"/>
          <w:lang w:val="en-US"/>
        </w:rPr>
      </w:pPr>
      <w:r w:rsidRPr="00FA4DCD">
        <w:rPr>
          <w:rFonts w:ascii="Times New Roman" w:hAnsi="Times New Roman" w:cs="Times New Roman"/>
          <w:bCs/>
          <w:color w:val="FF0000"/>
          <w:sz w:val="24"/>
          <w:szCs w:val="24"/>
          <w:lang w:val="en-US"/>
        </w:rPr>
        <w:t>The</w:t>
      </w:r>
      <w:r w:rsidR="0027762B" w:rsidRPr="00FA4DCD">
        <w:rPr>
          <w:rFonts w:ascii="Times New Roman" w:hAnsi="Times New Roman" w:cs="Times New Roman"/>
          <w:bCs/>
          <w:color w:val="FF0000"/>
          <w:sz w:val="24"/>
          <w:szCs w:val="24"/>
          <w:lang w:val="en-US"/>
        </w:rPr>
        <w:t xml:space="preserve"> haemoprotozoan diseases are vector born</w:t>
      </w:r>
      <w:r w:rsidR="00107B83" w:rsidRPr="00FA4DCD">
        <w:rPr>
          <w:rFonts w:ascii="Times New Roman" w:hAnsi="Times New Roman" w:cs="Times New Roman"/>
          <w:bCs/>
          <w:color w:val="FF0000"/>
          <w:sz w:val="24"/>
          <w:szCs w:val="24"/>
          <w:lang w:val="en-US"/>
        </w:rPr>
        <w:t>e</w:t>
      </w:r>
      <w:r w:rsidR="0027762B" w:rsidRPr="0027762B">
        <w:rPr>
          <w:rFonts w:ascii="Times New Roman" w:hAnsi="Times New Roman" w:cs="Times New Roman"/>
          <w:bCs/>
          <w:sz w:val="24"/>
          <w:szCs w:val="24"/>
          <w:lang w:val="en-US"/>
        </w:rPr>
        <w:t xml:space="preserve"> diseases and their occurrence depends upon the abundance of vectors and the exposure of dogs to </w:t>
      </w:r>
      <w:r w:rsidR="00107B83" w:rsidRPr="0027762B">
        <w:rPr>
          <w:rFonts w:ascii="Times New Roman" w:hAnsi="Times New Roman" w:cs="Times New Roman"/>
          <w:bCs/>
          <w:sz w:val="24"/>
          <w:szCs w:val="24"/>
          <w:lang w:val="en-US"/>
        </w:rPr>
        <w:t>these vectors</w:t>
      </w:r>
      <w:r w:rsidR="0027762B" w:rsidRPr="0027762B">
        <w:rPr>
          <w:rFonts w:ascii="Times New Roman" w:hAnsi="Times New Roman" w:cs="Times New Roman"/>
          <w:bCs/>
          <w:sz w:val="24"/>
          <w:szCs w:val="24"/>
          <w:lang w:val="en-US"/>
        </w:rPr>
        <w:t xml:space="preserve">. Since in the present study, the occurrence of haemoprotozoa in dogs was directly correlated with the occurrence of anaemia in dogs, there for </w:t>
      </w:r>
      <w:r w:rsidR="0027762B" w:rsidRPr="0027762B">
        <w:rPr>
          <w:rFonts w:ascii="Times New Roman" w:hAnsi="Times New Roman" w:cs="Times New Roman"/>
          <w:sz w:val="24"/>
          <w:szCs w:val="24"/>
          <w:lang w:val="en-US"/>
        </w:rPr>
        <w:t>it can be opined that the age, breed and gender might not be the criteria for occurrence of anaemia due to haemoprotozoan diseases but it depends on the exposure of dogs to the transmitting vector.</w:t>
      </w:r>
      <w:r w:rsidR="0027762B" w:rsidRPr="0027762B">
        <w:rPr>
          <w:rFonts w:ascii="Times New Roman" w:hAnsi="Times New Roman" w:cs="Times New Roman"/>
          <w:bCs/>
          <w:sz w:val="24"/>
          <w:szCs w:val="24"/>
          <w:lang w:val="en-US"/>
        </w:rPr>
        <w:t xml:space="preserve"> </w:t>
      </w:r>
    </w:p>
    <w:p w14:paraId="66A1A16D" w14:textId="77777777" w:rsidR="00F33927" w:rsidRDefault="00F33927" w:rsidP="00C52924">
      <w:pPr>
        <w:spacing w:after="120" w:line="276" w:lineRule="auto"/>
        <w:jc w:val="both"/>
        <w:rPr>
          <w:rFonts w:ascii="Times New Roman" w:hAnsi="Times New Roman" w:cs="Times New Roman"/>
          <w:b/>
          <w:bCs/>
          <w:sz w:val="24"/>
          <w:szCs w:val="24"/>
        </w:rPr>
      </w:pPr>
    </w:p>
    <w:p w14:paraId="61BAB341" w14:textId="77777777" w:rsidR="00C52924" w:rsidRDefault="00C52924"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1312" behindDoc="0" locked="0" layoutInCell="1" allowOverlap="1" wp14:anchorId="214FCE87" wp14:editId="0DB2DAC7">
            <wp:simplePos x="0" y="0"/>
            <wp:positionH relativeFrom="column">
              <wp:posOffset>3157682</wp:posOffset>
            </wp:positionH>
            <wp:positionV relativeFrom="paragraph">
              <wp:posOffset>-270559</wp:posOffset>
            </wp:positionV>
            <wp:extent cx="1857259" cy="2364510"/>
            <wp:effectExtent l="266700" t="0" r="276341" b="0"/>
            <wp:wrapNone/>
            <wp:docPr id="9" name="Picture 6">
              <a:extLst xmlns:a="http://schemas.openxmlformats.org/drawingml/2006/main">
                <a:ext uri="{FF2B5EF4-FFF2-40B4-BE49-F238E27FC236}">
                  <a16:creationId xmlns:a16="http://schemas.microsoft.com/office/drawing/2014/main" id="{75CBD4E2-6031-4DA4-B38B-964843609BAE}"/>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5CBD4E2-6031-4DA4-B38B-964843609BAE}"/>
                        </a:ext>
                      </a:extLst>
                    </pic:cNvPr>
                    <pic:cNvPicPr>
                      <a:picLocks noChangeAspect="1"/>
                    </pic:cNvPicPr>
                  </pic:nvPicPr>
                  <pic:blipFill rotWithShape="1">
                    <a:blip r:embed="rId7" cstate="print">
                      <a:lum bright="10000"/>
                      <a:extLst>
                        <a:ext uri="{28A0092B-C50C-407E-A947-70E740481C1C}">
                          <a14:useLocalDpi xmlns:a14="http://schemas.microsoft.com/office/drawing/2010/main" val="0"/>
                        </a:ext>
                      </a:extLst>
                    </a:blip>
                    <a:srcRect l="66209" t="30759" r="19953" b="32238"/>
                    <a:stretch/>
                  </pic:blipFill>
                  <pic:spPr>
                    <a:xfrm rot="5400000">
                      <a:off x="0" y="0"/>
                      <a:ext cx="1857259" cy="2364510"/>
                    </a:xfrm>
                    <a:prstGeom prst="rect">
                      <a:avLst/>
                    </a:prstGeom>
                    <a:ln w="6350">
                      <a:solidFill>
                        <a:schemeClr val="tx1"/>
                      </a:solidFill>
                    </a:ln>
                  </pic:spPr>
                </pic:pic>
              </a:graphicData>
            </a:graphic>
          </wp:anchor>
        </w:drawing>
      </w:r>
      <w:r w:rsidRPr="00C52924">
        <w:rPr>
          <w:rFonts w:ascii="Times New Roman" w:hAnsi="Times New Roman" w:cs="Times New Roman"/>
          <w:b/>
          <w:bCs/>
          <w:noProof/>
          <w:sz w:val="24"/>
          <w:szCs w:val="24"/>
          <w:lang w:val="en-US" w:bidi="hi-IN"/>
        </w:rPr>
        <w:drawing>
          <wp:anchor distT="0" distB="0" distL="114300" distR="114300" simplePos="0" relativeHeight="251659264" behindDoc="0" locked="0" layoutInCell="1" allowOverlap="1" wp14:anchorId="217FAD95" wp14:editId="3A32E3D4">
            <wp:simplePos x="0" y="0"/>
            <wp:positionH relativeFrom="column">
              <wp:posOffset>185305</wp:posOffset>
            </wp:positionH>
            <wp:positionV relativeFrom="paragraph">
              <wp:posOffset>-17895</wp:posOffset>
            </wp:positionV>
            <wp:extent cx="2363931" cy="1865168"/>
            <wp:effectExtent l="19050" t="19050" r="17319" b="20782"/>
            <wp:wrapNone/>
            <wp:docPr id="7" name="Picture 5">
              <a:extLst xmlns:a="http://schemas.openxmlformats.org/drawingml/2006/main">
                <a:ext uri="{FF2B5EF4-FFF2-40B4-BE49-F238E27FC236}">
                  <a16:creationId xmlns:a16="http://schemas.microsoft.com/office/drawing/2014/main" id="{7DEFD86B-D967-494E-A79E-215A6483F7A8}"/>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DEFD86B-D967-494E-A79E-215A6483F7A8}"/>
                        </a:ext>
                      </a:extLst>
                    </pic:cNvPr>
                    <pic:cNvPicPr>
                      <a:picLocks noChangeAspect="1"/>
                    </pic:cNvPicPr>
                  </pic:nvPicPr>
                  <pic:blipFill rotWithShape="1">
                    <a:blip r:embed="rId8" cstate="print">
                      <a:lum bright="10000" contrast="10000"/>
                      <a:extLst>
                        <a:ext uri="{28A0092B-C50C-407E-A947-70E740481C1C}">
                          <a14:useLocalDpi xmlns:a14="http://schemas.microsoft.com/office/drawing/2010/main" val="0"/>
                        </a:ext>
                      </a:extLst>
                    </a:blip>
                    <a:srcRect l="56271" t="36594" r="20946" b="40231"/>
                    <a:stretch/>
                  </pic:blipFill>
                  <pic:spPr>
                    <a:xfrm>
                      <a:off x="0" y="0"/>
                      <a:ext cx="2368942" cy="1869122"/>
                    </a:xfrm>
                    <a:prstGeom prst="rect">
                      <a:avLst/>
                    </a:prstGeom>
                    <a:ln w="3175">
                      <a:solidFill>
                        <a:schemeClr val="tx1"/>
                      </a:solidFill>
                    </a:ln>
                  </pic:spPr>
                </pic:pic>
              </a:graphicData>
            </a:graphic>
          </wp:anchor>
        </w:drawing>
      </w:r>
    </w:p>
    <w:p w14:paraId="527BAA97" w14:textId="77777777" w:rsidR="00C52924" w:rsidRDefault="00C52924" w:rsidP="00C52924">
      <w:pPr>
        <w:spacing w:after="120" w:line="276" w:lineRule="auto"/>
        <w:jc w:val="both"/>
        <w:rPr>
          <w:rFonts w:ascii="Times New Roman" w:hAnsi="Times New Roman" w:cs="Times New Roman"/>
          <w:b/>
          <w:bCs/>
          <w:sz w:val="24"/>
          <w:szCs w:val="24"/>
        </w:rPr>
      </w:pPr>
    </w:p>
    <w:p w14:paraId="6D4C44DC" w14:textId="77777777" w:rsidR="00C52924" w:rsidRDefault="00C52924" w:rsidP="00C52924">
      <w:pPr>
        <w:spacing w:after="120" w:line="276" w:lineRule="auto"/>
        <w:jc w:val="both"/>
        <w:rPr>
          <w:rFonts w:ascii="Times New Roman" w:hAnsi="Times New Roman" w:cs="Times New Roman"/>
          <w:b/>
          <w:bCs/>
          <w:sz w:val="24"/>
          <w:szCs w:val="24"/>
        </w:rPr>
      </w:pPr>
    </w:p>
    <w:p w14:paraId="21FA9C3E" w14:textId="77777777" w:rsidR="00C52924" w:rsidRDefault="00C52924" w:rsidP="00C52924">
      <w:pPr>
        <w:spacing w:after="120" w:line="276" w:lineRule="auto"/>
        <w:jc w:val="both"/>
        <w:rPr>
          <w:rFonts w:ascii="Times New Roman" w:hAnsi="Times New Roman" w:cs="Times New Roman"/>
          <w:b/>
          <w:bCs/>
          <w:sz w:val="24"/>
          <w:szCs w:val="24"/>
        </w:rPr>
      </w:pPr>
    </w:p>
    <w:p w14:paraId="2648B4CA" w14:textId="77777777" w:rsidR="00C52924" w:rsidRDefault="00C52924" w:rsidP="00C52924">
      <w:pPr>
        <w:spacing w:after="120" w:line="276" w:lineRule="auto"/>
        <w:jc w:val="both"/>
        <w:rPr>
          <w:rFonts w:ascii="Times New Roman" w:hAnsi="Times New Roman" w:cs="Times New Roman"/>
          <w:b/>
          <w:bCs/>
          <w:sz w:val="24"/>
          <w:szCs w:val="24"/>
        </w:rPr>
      </w:pPr>
    </w:p>
    <w:p w14:paraId="4E4C810C" w14:textId="77777777" w:rsidR="00C52924" w:rsidRDefault="00C52924" w:rsidP="00C52924">
      <w:pPr>
        <w:spacing w:after="120" w:line="276" w:lineRule="auto"/>
        <w:jc w:val="both"/>
        <w:rPr>
          <w:rFonts w:ascii="Times New Roman" w:hAnsi="Times New Roman" w:cs="Times New Roman"/>
          <w:b/>
          <w:bCs/>
          <w:sz w:val="24"/>
          <w:szCs w:val="24"/>
        </w:rPr>
      </w:pPr>
    </w:p>
    <w:p w14:paraId="67FF9721" w14:textId="77777777" w:rsidR="00C52924" w:rsidRDefault="00C52924" w:rsidP="00C52924">
      <w:pPr>
        <w:spacing w:after="120" w:line="276" w:lineRule="auto"/>
        <w:jc w:val="both"/>
        <w:rPr>
          <w:rFonts w:ascii="Times New Roman" w:hAnsi="Times New Roman" w:cs="Times New Roman"/>
          <w:b/>
          <w:bCs/>
          <w:sz w:val="24"/>
          <w:szCs w:val="24"/>
        </w:rPr>
      </w:pPr>
    </w:p>
    <w:p w14:paraId="5355AACC" w14:textId="77777777" w:rsidR="00F33927" w:rsidRPr="00F33927" w:rsidRDefault="00F33927" w:rsidP="00F33927">
      <w:pPr>
        <w:pStyle w:val="ListParagraph"/>
        <w:numPr>
          <w:ilvl w:val="0"/>
          <w:numId w:val="2"/>
        </w:numPr>
        <w:jc w:val="center"/>
        <w:rPr>
          <w:rFonts w:ascii="Arial" w:hAnsi="Arial"/>
          <w:b/>
          <w:sz w:val="24"/>
        </w:rPr>
      </w:pPr>
      <w:r>
        <w:rPr>
          <w:rFonts w:ascii="Arial" w:hAnsi="Arial"/>
          <w:b/>
          <w:sz w:val="24"/>
        </w:rPr>
        <w:t xml:space="preserve">                                                     </w:t>
      </w:r>
      <w:r w:rsidRPr="00F33927">
        <w:rPr>
          <w:rFonts w:ascii="Arial" w:hAnsi="Arial"/>
          <w:b/>
          <w:sz w:val="24"/>
        </w:rPr>
        <w:t xml:space="preserve"> (b)</w:t>
      </w:r>
    </w:p>
    <w:p w14:paraId="18863DD6" w14:textId="77777777" w:rsidR="00F33927" w:rsidRPr="009B5AE9" w:rsidRDefault="00F33927" w:rsidP="00F33927">
      <w:pPr>
        <w:jc w:val="center"/>
        <w:rPr>
          <w:rFonts w:ascii="Arial" w:hAnsi="Arial"/>
          <w:b/>
          <w:sz w:val="24"/>
        </w:rPr>
      </w:pPr>
      <w:r>
        <w:rPr>
          <w:rFonts w:ascii="Arial" w:hAnsi="Arial"/>
          <w:b/>
          <w:sz w:val="24"/>
        </w:rPr>
        <w:t xml:space="preserve">                                                   </w:t>
      </w:r>
    </w:p>
    <w:p w14:paraId="70FEF988" w14:textId="77777777" w:rsidR="00C52924" w:rsidRDefault="00F33927"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5408" behindDoc="0" locked="0" layoutInCell="1" allowOverlap="1" wp14:anchorId="4D5B066B" wp14:editId="38121EDF">
            <wp:simplePos x="0" y="0"/>
            <wp:positionH relativeFrom="column">
              <wp:posOffset>2910032</wp:posOffset>
            </wp:positionH>
            <wp:positionV relativeFrom="paragraph">
              <wp:posOffset>152862</wp:posOffset>
            </wp:positionV>
            <wp:extent cx="2369704" cy="1884333"/>
            <wp:effectExtent l="19050" t="19050" r="11546" b="20667"/>
            <wp:wrapNone/>
            <wp:docPr id="12" name="Picture 8">
              <a:extLst xmlns:a="http://schemas.openxmlformats.org/drawingml/2006/main">
                <a:ext uri="{FF2B5EF4-FFF2-40B4-BE49-F238E27FC236}">
                  <a16:creationId xmlns:a16="http://schemas.microsoft.com/office/drawing/2014/main" id="{2867A071-BC8C-4AEA-A8FE-97ACB88C85A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67A071-BC8C-4AEA-A8FE-97ACB88C85A1}"/>
                        </a:ext>
                      </a:extLst>
                    </pic:cNvPr>
                    <pic:cNvPicPr>
                      <a:picLocks noChangeAspect="1"/>
                    </pic:cNvPicPr>
                  </pic:nvPicPr>
                  <pic:blipFill>
                    <a:blip r:embed="rId9" cstate="print">
                      <a:lum bright="20000" contrast="10000"/>
                      <a:extLst>
                        <a:ext uri="{28A0092B-C50C-407E-A947-70E740481C1C}">
                          <a14:useLocalDpi xmlns:a14="http://schemas.microsoft.com/office/drawing/2010/main" val="0"/>
                        </a:ext>
                      </a:extLst>
                    </a:blip>
                    <a:stretch>
                      <a:fillRect/>
                    </a:stretch>
                  </pic:blipFill>
                  <pic:spPr>
                    <a:xfrm>
                      <a:off x="0" y="0"/>
                      <a:ext cx="2369704" cy="1884333"/>
                    </a:xfrm>
                    <a:prstGeom prst="rect">
                      <a:avLst/>
                    </a:prstGeom>
                    <a:ln w="3175">
                      <a:solidFill>
                        <a:schemeClr val="tx1"/>
                      </a:solidFill>
                    </a:ln>
                  </pic:spPr>
                </pic:pic>
              </a:graphicData>
            </a:graphic>
          </wp:anchor>
        </w:drawing>
      </w:r>
      <w:r w:rsidR="00C52924">
        <w:rPr>
          <w:rFonts w:ascii="Times New Roman" w:hAnsi="Times New Roman" w:cs="Times New Roman"/>
          <w:b/>
          <w:bCs/>
          <w:noProof/>
          <w:sz w:val="24"/>
          <w:szCs w:val="24"/>
          <w:lang w:val="en-US" w:bidi="hi-IN"/>
        </w:rPr>
        <w:drawing>
          <wp:anchor distT="0" distB="0" distL="114300" distR="114300" simplePos="0" relativeHeight="251663360" behindDoc="0" locked="0" layoutInCell="1" allowOverlap="1" wp14:anchorId="2A372F59" wp14:editId="2220371C">
            <wp:simplePos x="0" y="0"/>
            <wp:positionH relativeFrom="column">
              <wp:posOffset>184785</wp:posOffset>
            </wp:positionH>
            <wp:positionV relativeFrom="paragraph">
              <wp:posOffset>151765</wp:posOffset>
            </wp:positionV>
            <wp:extent cx="2366010" cy="1901190"/>
            <wp:effectExtent l="19050" t="19050" r="15240" b="22860"/>
            <wp:wrapNone/>
            <wp:docPr id="11" name="Picture 7">
              <a:extLst xmlns:a="http://schemas.openxmlformats.org/drawingml/2006/main">
                <a:ext uri="{FF2B5EF4-FFF2-40B4-BE49-F238E27FC236}">
                  <a16:creationId xmlns:a16="http://schemas.microsoft.com/office/drawing/2014/main" id="{8B13B6FA-B817-4C54-AF2F-95E091A1BCB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B13B6FA-B817-4C54-AF2F-95E091A1BCBB}"/>
                        </a:ext>
                      </a:extLst>
                    </pic:cNvPr>
                    <pic:cNvPicPr>
                      <a:picLocks noChangeAspect="1"/>
                    </pic:cNvPicPr>
                  </pic:nvPicPr>
                  <pic:blipFill rotWithShape="1">
                    <a:blip r:embed="rId10" cstate="print">
                      <a:lum bright="20000"/>
                      <a:extLst>
                        <a:ext uri="{28A0092B-C50C-407E-A947-70E740481C1C}">
                          <a14:useLocalDpi xmlns:a14="http://schemas.microsoft.com/office/drawing/2010/main" val="0"/>
                        </a:ext>
                      </a:extLst>
                    </a:blip>
                    <a:srcRect l="44127" t="30277" r="37122" b="42030"/>
                    <a:stretch/>
                  </pic:blipFill>
                  <pic:spPr>
                    <a:xfrm>
                      <a:off x="0" y="0"/>
                      <a:ext cx="2366010" cy="1901190"/>
                    </a:xfrm>
                    <a:prstGeom prst="rect">
                      <a:avLst/>
                    </a:prstGeom>
                    <a:ln w="3175">
                      <a:solidFill>
                        <a:schemeClr val="tx1"/>
                      </a:solidFill>
                    </a:ln>
                  </pic:spPr>
                </pic:pic>
              </a:graphicData>
            </a:graphic>
          </wp:anchor>
        </w:drawing>
      </w:r>
    </w:p>
    <w:p w14:paraId="00B7B87E" w14:textId="77777777" w:rsidR="00C52924" w:rsidRDefault="00C52924" w:rsidP="00C52924">
      <w:pPr>
        <w:spacing w:after="120" w:line="276" w:lineRule="auto"/>
        <w:jc w:val="both"/>
        <w:rPr>
          <w:rFonts w:ascii="Times New Roman" w:hAnsi="Times New Roman" w:cs="Times New Roman"/>
          <w:b/>
          <w:bCs/>
          <w:sz w:val="24"/>
          <w:szCs w:val="24"/>
        </w:rPr>
      </w:pPr>
    </w:p>
    <w:p w14:paraId="232D6469" w14:textId="77777777" w:rsidR="00C52924" w:rsidRDefault="00C52924" w:rsidP="00C52924">
      <w:pPr>
        <w:spacing w:after="120" w:line="276" w:lineRule="auto"/>
        <w:jc w:val="both"/>
        <w:rPr>
          <w:rFonts w:ascii="Times New Roman" w:hAnsi="Times New Roman" w:cs="Times New Roman"/>
          <w:b/>
          <w:bCs/>
          <w:sz w:val="24"/>
          <w:szCs w:val="24"/>
        </w:rPr>
      </w:pPr>
    </w:p>
    <w:p w14:paraId="1F71D130" w14:textId="77777777" w:rsidR="00C52924" w:rsidRDefault="00C52924" w:rsidP="00C52924">
      <w:pPr>
        <w:spacing w:after="120" w:line="276" w:lineRule="auto"/>
        <w:jc w:val="both"/>
        <w:rPr>
          <w:rFonts w:ascii="Times New Roman" w:hAnsi="Times New Roman" w:cs="Times New Roman"/>
          <w:b/>
          <w:bCs/>
          <w:sz w:val="24"/>
          <w:szCs w:val="24"/>
        </w:rPr>
      </w:pPr>
    </w:p>
    <w:p w14:paraId="6C72D086" w14:textId="77777777" w:rsidR="00C52924" w:rsidRDefault="00C52924" w:rsidP="00C52924">
      <w:pPr>
        <w:spacing w:after="120" w:line="276" w:lineRule="auto"/>
        <w:jc w:val="both"/>
        <w:rPr>
          <w:rFonts w:ascii="Times New Roman" w:hAnsi="Times New Roman" w:cs="Times New Roman"/>
          <w:b/>
          <w:bCs/>
          <w:sz w:val="24"/>
          <w:szCs w:val="24"/>
        </w:rPr>
      </w:pPr>
    </w:p>
    <w:p w14:paraId="0BB6A213" w14:textId="77777777" w:rsidR="00C52924" w:rsidRDefault="00C52924" w:rsidP="00C52924">
      <w:pPr>
        <w:spacing w:after="120" w:line="276" w:lineRule="auto"/>
        <w:jc w:val="both"/>
        <w:rPr>
          <w:rFonts w:ascii="Times New Roman" w:hAnsi="Times New Roman" w:cs="Times New Roman"/>
          <w:b/>
          <w:bCs/>
          <w:sz w:val="24"/>
          <w:szCs w:val="24"/>
        </w:rPr>
      </w:pPr>
    </w:p>
    <w:p w14:paraId="787478A8" w14:textId="77777777" w:rsidR="00C52924" w:rsidRDefault="00C52924" w:rsidP="00C52924">
      <w:pPr>
        <w:spacing w:after="120" w:line="276" w:lineRule="auto"/>
        <w:jc w:val="both"/>
        <w:rPr>
          <w:rFonts w:ascii="Times New Roman" w:hAnsi="Times New Roman" w:cs="Times New Roman"/>
          <w:b/>
          <w:bCs/>
          <w:sz w:val="24"/>
          <w:szCs w:val="24"/>
        </w:rPr>
      </w:pPr>
    </w:p>
    <w:p w14:paraId="2745C95B" w14:textId="77777777" w:rsidR="00F33927" w:rsidRDefault="00F33927" w:rsidP="00F33927">
      <w:pPr>
        <w:jc w:val="center"/>
        <w:rPr>
          <w:rFonts w:ascii="Arial" w:hAnsi="Arial"/>
          <w:b/>
          <w:sz w:val="24"/>
        </w:rPr>
      </w:pPr>
    </w:p>
    <w:p w14:paraId="3B4A7982" w14:textId="77777777" w:rsidR="00F33927" w:rsidRPr="00F33927" w:rsidRDefault="00F33927" w:rsidP="00F33927">
      <w:pPr>
        <w:ind w:left="360"/>
        <w:rPr>
          <w:rFonts w:ascii="Arial" w:hAnsi="Arial"/>
          <w:b/>
          <w:sz w:val="24"/>
        </w:rPr>
      </w:pPr>
      <w:r>
        <w:rPr>
          <w:rFonts w:ascii="Arial" w:hAnsi="Arial"/>
          <w:b/>
          <w:sz w:val="24"/>
        </w:rPr>
        <w:t xml:space="preserve">                         (c)</w:t>
      </w:r>
      <w:r w:rsidRPr="00F33927">
        <w:rPr>
          <w:rFonts w:ascii="Arial" w:hAnsi="Arial"/>
          <w:b/>
          <w:sz w:val="24"/>
        </w:rPr>
        <w:t xml:space="preserve">                                 </w:t>
      </w:r>
      <w:r>
        <w:rPr>
          <w:rFonts w:ascii="Arial" w:hAnsi="Arial"/>
          <w:b/>
          <w:sz w:val="24"/>
        </w:rPr>
        <w:t xml:space="preserve">  </w:t>
      </w:r>
      <w:r w:rsidRPr="00F33927">
        <w:rPr>
          <w:rFonts w:ascii="Arial" w:hAnsi="Arial"/>
          <w:b/>
          <w:sz w:val="24"/>
        </w:rPr>
        <w:t xml:space="preserve">              </w:t>
      </w:r>
      <w:r>
        <w:rPr>
          <w:rFonts w:ascii="Arial" w:hAnsi="Arial"/>
          <w:b/>
          <w:sz w:val="24"/>
        </w:rPr>
        <w:t xml:space="preserve">               </w:t>
      </w:r>
      <w:proofErr w:type="gramStart"/>
      <w:r>
        <w:rPr>
          <w:rFonts w:ascii="Arial" w:hAnsi="Arial"/>
          <w:b/>
          <w:sz w:val="24"/>
        </w:rPr>
        <w:t xml:space="preserve">  </w:t>
      </w:r>
      <w:r w:rsidRPr="00F33927">
        <w:rPr>
          <w:rFonts w:ascii="Arial" w:hAnsi="Arial"/>
          <w:b/>
          <w:sz w:val="24"/>
        </w:rPr>
        <w:t xml:space="preserve"> (</w:t>
      </w:r>
      <w:proofErr w:type="gramEnd"/>
      <w:r w:rsidRPr="00F33927">
        <w:rPr>
          <w:rFonts w:ascii="Arial" w:hAnsi="Arial"/>
          <w:b/>
          <w:sz w:val="24"/>
        </w:rPr>
        <w:t>d)</w:t>
      </w:r>
    </w:p>
    <w:p w14:paraId="332434B6" w14:textId="77777777" w:rsidR="00F33927" w:rsidRPr="009B5AE9" w:rsidRDefault="00F33927" w:rsidP="00F33927">
      <w:pPr>
        <w:jc w:val="center"/>
        <w:rPr>
          <w:rFonts w:ascii="Arial" w:hAnsi="Arial"/>
          <w:b/>
          <w:sz w:val="24"/>
        </w:rPr>
      </w:pPr>
    </w:p>
    <w:p w14:paraId="0F0704B5" w14:textId="36FAA1D2" w:rsidR="00F33927" w:rsidRPr="00F33927" w:rsidRDefault="00F33927" w:rsidP="00F33927">
      <w:pPr>
        <w:spacing w:after="12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t>Fig.</w:t>
      </w:r>
      <w:r w:rsidRPr="00F33927">
        <w:rPr>
          <w:rFonts w:ascii="Times New Roman" w:hAnsi="Times New Roman" w:cs="Times New Roman"/>
          <w:b/>
          <w:bCs/>
          <w:sz w:val="24"/>
          <w:szCs w:val="24"/>
        </w:rPr>
        <w:t xml:space="preserve"> 1:</w:t>
      </w:r>
      <w:r>
        <w:rPr>
          <w:rFonts w:ascii="Times New Roman" w:hAnsi="Times New Roman" w:cs="Times New Roman"/>
          <w:b/>
          <w:bCs/>
          <w:sz w:val="24"/>
          <w:szCs w:val="24"/>
        </w:rPr>
        <w:t xml:space="preserve"> </w:t>
      </w:r>
      <w:r w:rsidRPr="00F33927">
        <w:rPr>
          <w:rFonts w:ascii="Times New Roman" w:hAnsi="Times New Roman" w:cs="Times New Roman"/>
          <w:b/>
          <w:bCs/>
          <w:sz w:val="24"/>
          <w:szCs w:val="24"/>
        </w:rPr>
        <w:t xml:space="preserve">Different </w:t>
      </w:r>
      <w:proofErr w:type="spellStart"/>
      <w:r w:rsidRPr="00F33927">
        <w:rPr>
          <w:rFonts w:ascii="Times New Roman" w:hAnsi="Times New Roman" w:cs="Times New Roman"/>
          <w:b/>
          <w:bCs/>
          <w:sz w:val="24"/>
          <w:szCs w:val="24"/>
        </w:rPr>
        <w:t>haemoprotozoa</w:t>
      </w:r>
      <w:proofErr w:type="spellEnd"/>
      <w:r w:rsidRPr="00F33927">
        <w:rPr>
          <w:rFonts w:ascii="Times New Roman" w:hAnsi="Times New Roman" w:cs="Times New Roman"/>
          <w:b/>
          <w:bCs/>
          <w:sz w:val="24"/>
          <w:szCs w:val="24"/>
        </w:rPr>
        <w:t xml:space="preserve"> found in blood smear examination </w:t>
      </w:r>
    </w:p>
    <w:p w14:paraId="1B4C5E63" w14:textId="77777777" w:rsidR="00F33927" w:rsidRPr="00F33927" w:rsidRDefault="00F33927" w:rsidP="00F33927">
      <w:pPr>
        <w:spacing w:after="120" w:line="276" w:lineRule="auto"/>
        <w:jc w:val="both"/>
        <w:rPr>
          <w:rFonts w:ascii="Times New Roman" w:hAnsi="Times New Roman" w:cs="Times New Roman"/>
          <w:b/>
          <w:bCs/>
          <w:sz w:val="24"/>
          <w:szCs w:val="24"/>
        </w:rPr>
      </w:pPr>
      <w:r w:rsidRPr="00F33927">
        <w:rPr>
          <w:rFonts w:ascii="Times New Roman" w:hAnsi="Times New Roman" w:cs="Times New Roman"/>
          <w:b/>
          <w:bCs/>
          <w:sz w:val="24"/>
          <w:szCs w:val="24"/>
        </w:rPr>
        <w:tab/>
        <w:t xml:space="preserve">(a) </w:t>
      </w:r>
      <w:r w:rsidRPr="00F33927">
        <w:rPr>
          <w:rFonts w:ascii="Times New Roman" w:hAnsi="Times New Roman" w:cs="Times New Roman"/>
          <w:b/>
          <w:bCs/>
          <w:i/>
          <w:iCs/>
          <w:sz w:val="24"/>
          <w:szCs w:val="24"/>
        </w:rPr>
        <w:t>Babesia</w:t>
      </w:r>
      <w:r w:rsidRPr="00F33927">
        <w:rPr>
          <w:rFonts w:ascii="Times New Roman" w:hAnsi="Times New Roman" w:cs="Times New Roman"/>
          <w:b/>
          <w:bCs/>
          <w:sz w:val="24"/>
          <w:szCs w:val="24"/>
        </w:rPr>
        <w:t xml:space="preserve"> spp.  </w:t>
      </w:r>
      <w:r w:rsidRPr="00F33927">
        <w:rPr>
          <w:rFonts w:ascii="Times New Roman" w:hAnsi="Times New Roman" w:cs="Times New Roman"/>
          <w:b/>
          <w:bCs/>
          <w:sz w:val="24"/>
          <w:szCs w:val="24"/>
        </w:rPr>
        <w:tab/>
      </w:r>
      <w:r w:rsidRPr="00F33927">
        <w:rPr>
          <w:rFonts w:ascii="Times New Roman" w:hAnsi="Times New Roman" w:cs="Times New Roman"/>
          <w:b/>
          <w:bCs/>
          <w:sz w:val="24"/>
          <w:szCs w:val="24"/>
        </w:rPr>
        <w:tab/>
        <w:t xml:space="preserve">(b) </w:t>
      </w:r>
      <w:proofErr w:type="spellStart"/>
      <w:r w:rsidRPr="00F33927">
        <w:rPr>
          <w:rFonts w:ascii="Times New Roman" w:hAnsi="Times New Roman" w:cs="Times New Roman"/>
          <w:b/>
          <w:bCs/>
          <w:i/>
          <w:iCs/>
          <w:sz w:val="24"/>
          <w:szCs w:val="24"/>
        </w:rPr>
        <w:t>Ehlrlichia</w:t>
      </w:r>
      <w:proofErr w:type="spellEnd"/>
      <w:r>
        <w:rPr>
          <w:rFonts w:ascii="Times New Roman" w:hAnsi="Times New Roman" w:cs="Times New Roman"/>
          <w:b/>
          <w:bCs/>
          <w:sz w:val="24"/>
          <w:szCs w:val="24"/>
        </w:rPr>
        <w:t xml:space="preserve"> spp.</w:t>
      </w:r>
      <w:r w:rsidRPr="00F33927">
        <w:rPr>
          <w:rFonts w:ascii="Times New Roman" w:hAnsi="Times New Roman" w:cs="Times New Roman"/>
          <w:b/>
          <w:bCs/>
          <w:sz w:val="24"/>
          <w:szCs w:val="24"/>
        </w:rPr>
        <w:t xml:space="preserve">                    </w:t>
      </w:r>
    </w:p>
    <w:p w14:paraId="5BCDAC24"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r w:rsidRPr="00F33927">
        <w:rPr>
          <w:rFonts w:ascii="Times New Roman" w:hAnsi="Times New Roman" w:cs="Times New Roman"/>
          <w:b/>
          <w:bCs/>
          <w:sz w:val="24"/>
          <w:szCs w:val="24"/>
        </w:rPr>
        <w:tab/>
      </w:r>
      <w:r w:rsidRPr="00F33927">
        <w:rPr>
          <w:rFonts w:ascii="Times New Roman" w:hAnsi="Times New Roman" w:cs="Times New Roman"/>
          <w:b/>
          <w:bCs/>
          <w:sz w:val="24"/>
          <w:szCs w:val="24"/>
          <w:lang w:val="en-US"/>
        </w:rPr>
        <w:t xml:space="preserve">(c) </w:t>
      </w:r>
      <w:r w:rsidRPr="00F33927">
        <w:rPr>
          <w:rFonts w:ascii="Times New Roman" w:hAnsi="Times New Roman" w:cs="Times New Roman"/>
          <w:b/>
          <w:bCs/>
          <w:i/>
          <w:sz w:val="24"/>
          <w:szCs w:val="24"/>
          <w:lang w:val="en-US"/>
        </w:rPr>
        <w:t>Anaplasma</w:t>
      </w:r>
      <w:r w:rsidRPr="00F33927">
        <w:rPr>
          <w:rFonts w:ascii="Times New Roman" w:hAnsi="Times New Roman" w:cs="Times New Roman"/>
          <w:b/>
          <w:bCs/>
          <w:sz w:val="24"/>
          <w:szCs w:val="24"/>
          <w:lang w:val="en-US"/>
        </w:rPr>
        <w:t xml:space="preserve"> spp.</w:t>
      </w:r>
      <w:r>
        <w:rPr>
          <w:rFonts w:ascii="Times New Roman" w:hAnsi="Times New Roman" w:cs="Times New Roman"/>
          <w:b/>
          <w:bCs/>
          <w:sz w:val="24"/>
          <w:szCs w:val="24"/>
          <w:lang w:val="en-US"/>
        </w:rPr>
        <w:t xml:space="preserve">        </w:t>
      </w:r>
      <w:r w:rsidRPr="00F33927">
        <w:rPr>
          <w:rFonts w:ascii="Times New Roman" w:hAnsi="Times New Roman" w:cs="Times New Roman"/>
          <w:b/>
          <w:bCs/>
          <w:sz w:val="24"/>
          <w:szCs w:val="24"/>
          <w:lang w:val="en-US"/>
        </w:rPr>
        <w:tab/>
        <w:t xml:space="preserve">(d) </w:t>
      </w:r>
      <w:r w:rsidRPr="00F33927">
        <w:rPr>
          <w:rFonts w:ascii="Times New Roman" w:hAnsi="Times New Roman" w:cs="Times New Roman"/>
          <w:b/>
          <w:bCs/>
          <w:i/>
          <w:sz w:val="24"/>
          <w:szCs w:val="24"/>
          <w:lang w:val="en-US"/>
        </w:rPr>
        <w:t>Hepatozoon</w:t>
      </w:r>
      <w:r>
        <w:rPr>
          <w:rFonts w:ascii="Times New Roman" w:hAnsi="Times New Roman" w:cs="Times New Roman"/>
          <w:b/>
          <w:bCs/>
          <w:sz w:val="24"/>
          <w:szCs w:val="24"/>
          <w:lang w:val="en-US"/>
        </w:rPr>
        <w:t xml:space="preserve"> spp. </w:t>
      </w:r>
    </w:p>
    <w:p w14:paraId="7C51D969"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p>
    <w:p w14:paraId="43432EB8" w14:textId="77777777" w:rsidR="006E2925" w:rsidRDefault="006E2925" w:rsidP="00C52924">
      <w:pPr>
        <w:spacing w:after="120" w:line="276" w:lineRule="auto"/>
        <w:jc w:val="both"/>
        <w:rPr>
          <w:rFonts w:ascii="Times New Roman" w:hAnsi="Times New Roman" w:cs="Times New Roman"/>
          <w:b/>
          <w:bCs/>
          <w:sz w:val="24"/>
          <w:szCs w:val="24"/>
        </w:rPr>
      </w:pPr>
    </w:p>
    <w:p w14:paraId="65EA35C4" w14:textId="77777777" w:rsidR="00031313" w:rsidRPr="00031313" w:rsidRDefault="00031313" w:rsidP="00031313">
      <w:pPr>
        <w:spacing w:after="200" w:line="276" w:lineRule="auto"/>
        <w:rPr>
          <w:rFonts w:ascii="Calibri" w:eastAsia="Calibri" w:hAnsi="Calibri" w:cs="Times New Roman"/>
          <w:highlight w:val="yellow"/>
          <w:lang w:val="en-US"/>
        </w:rPr>
      </w:pPr>
      <w:bookmarkStart w:id="0" w:name="_Hlk192523178"/>
      <w:bookmarkStart w:id="1" w:name="_Hlk192511221"/>
      <w:r w:rsidRPr="00031313">
        <w:rPr>
          <w:rFonts w:ascii="Calibri" w:eastAsia="Calibri" w:hAnsi="Calibri" w:cs="Times New Roman"/>
          <w:highlight w:val="yellow"/>
          <w:lang w:val="en-US"/>
        </w:rPr>
        <w:t>Disclaimer (Artificial intelligence)</w:t>
      </w:r>
    </w:p>
    <w:p w14:paraId="651D8C66" w14:textId="77777777" w:rsidR="00031313" w:rsidRPr="00031313" w:rsidRDefault="00031313" w:rsidP="00031313">
      <w:pPr>
        <w:spacing w:after="200" w:line="276" w:lineRule="auto"/>
        <w:rPr>
          <w:rFonts w:ascii="Calibri" w:eastAsia="Calibri" w:hAnsi="Calibri" w:cs="Times New Roman"/>
          <w:highlight w:val="yellow"/>
          <w:lang w:val="en-US"/>
        </w:rPr>
      </w:pPr>
    </w:p>
    <w:p w14:paraId="39A01573"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 xml:space="preserve">Option 1: </w:t>
      </w:r>
    </w:p>
    <w:p w14:paraId="4D63A1F0" w14:textId="77777777" w:rsidR="00031313" w:rsidRPr="00031313" w:rsidRDefault="00031313" w:rsidP="00031313">
      <w:pPr>
        <w:spacing w:after="200" w:line="276" w:lineRule="auto"/>
        <w:rPr>
          <w:rFonts w:ascii="Calibri" w:eastAsia="Calibri" w:hAnsi="Calibri" w:cs="Times New Roman"/>
          <w:highlight w:val="yellow"/>
          <w:lang w:val="en-US"/>
        </w:rPr>
      </w:pPr>
    </w:p>
    <w:p w14:paraId="024840C5" w14:textId="203FE8CA"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 xml:space="preserve">Author(s) hereby </w:t>
      </w:r>
      <w:proofErr w:type="gramStart"/>
      <w:r w:rsidRPr="00031313">
        <w:rPr>
          <w:rFonts w:ascii="Calibri" w:eastAsia="Calibri" w:hAnsi="Calibri" w:cs="Times New Roman"/>
          <w:highlight w:val="yellow"/>
          <w:lang w:val="en-US"/>
        </w:rPr>
        <w:t>declare</w:t>
      </w:r>
      <w:proofErr w:type="gramEnd"/>
      <w:r w:rsidRPr="00031313">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r w:rsidR="00FA4DCD">
        <w:rPr>
          <w:rFonts w:ascii="Calibri" w:eastAsia="Calibri" w:hAnsi="Calibri" w:cs="Times New Roman"/>
          <w:highlight w:val="yellow"/>
          <w:lang w:val="en-US"/>
        </w:rPr>
        <w:t xml:space="preserve"> </w:t>
      </w:r>
      <w:r w:rsidR="00FA4DCD" w:rsidRPr="00FA4DCD">
        <w:rPr>
          <w:rFonts w:ascii="Calibri" w:eastAsia="Calibri" w:hAnsi="Calibri" w:cs="Times New Roman"/>
          <w:b/>
          <w:bCs/>
          <w:color w:val="FF0000"/>
        </w:rPr>
        <w:t xml:space="preserve">TO THE BEST OF MY RECOLLECTION, </w:t>
      </w:r>
      <w:r w:rsidR="00FA4DCD" w:rsidRPr="00FA4DCD">
        <w:rPr>
          <w:rFonts w:ascii="Calibri" w:eastAsia="Calibri" w:hAnsi="Calibri" w:cs="Times New Roman"/>
          <w:b/>
          <w:bCs/>
          <w:color w:val="FF0000"/>
          <w:lang w:val="en-US"/>
        </w:rPr>
        <w:t>NO AI HAS BEEN USED</w:t>
      </w:r>
    </w:p>
    <w:p w14:paraId="28E96B1B" w14:textId="77777777" w:rsidR="00031313" w:rsidRPr="00031313" w:rsidRDefault="00031313" w:rsidP="00031313">
      <w:pPr>
        <w:spacing w:after="200" w:line="276" w:lineRule="auto"/>
        <w:rPr>
          <w:rFonts w:ascii="Calibri" w:eastAsia="Calibri" w:hAnsi="Calibri" w:cs="Times New Roman"/>
          <w:highlight w:val="yellow"/>
          <w:lang w:val="en-US"/>
        </w:rPr>
      </w:pPr>
    </w:p>
    <w:p w14:paraId="1DBEC4BA"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 xml:space="preserve">Option 2: </w:t>
      </w:r>
    </w:p>
    <w:p w14:paraId="3A8DDCDA" w14:textId="77777777" w:rsidR="00031313" w:rsidRPr="00031313" w:rsidRDefault="00031313" w:rsidP="00031313">
      <w:pPr>
        <w:spacing w:after="200" w:line="276" w:lineRule="auto"/>
        <w:rPr>
          <w:rFonts w:ascii="Calibri" w:eastAsia="Calibri" w:hAnsi="Calibri" w:cs="Times New Roman"/>
          <w:highlight w:val="yellow"/>
          <w:lang w:val="en-US"/>
        </w:rPr>
      </w:pPr>
    </w:p>
    <w:p w14:paraId="6F5E6365"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180F7B" w14:textId="77777777" w:rsidR="00031313" w:rsidRPr="00031313" w:rsidRDefault="00031313" w:rsidP="00031313">
      <w:pPr>
        <w:spacing w:after="200" w:line="276" w:lineRule="auto"/>
        <w:rPr>
          <w:rFonts w:ascii="Calibri" w:eastAsia="Calibri" w:hAnsi="Calibri" w:cs="Times New Roman"/>
          <w:highlight w:val="yellow"/>
          <w:lang w:val="en-US"/>
        </w:rPr>
      </w:pPr>
    </w:p>
    <w:p w14:paraId="1D16A9D8"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Details of the AI usage are given below:</w:t>
      </w:r>
    </w:p>
    <w:p w14:paraId="097E73E0"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1.</w:t>
      </w:r>
    </w:p>
    <w:p w14:paraId="533018E3"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2.</w:t>
      </w:r>
    </w:p>
    <w:p w14:paraId="7737A55D" w14:textId="77777777" w:rsidR="00031313" w:rsidRPr="00031313" w:rsidRDefault="00031313" w:rsidP="00031313">
      <w:pPr>
        <w:spacing w:after="200" w:line="276" w:lineRule="auto"/>
        <w:rPr>
          <w:rFonts w:ascii="Calibri" w:eastAsia="Calibri" w:hAnsi="Calibri" w:cs="Times New Roman"/>
          <w:highlight w:val="yellow"/>
          <w:lang w:val="en-US"/>
        </w:rPr>
      </w:pPr>
      <w:r w:rsidRPr="00031313">
        <w:rPr>
          <w:rFonts w:ascii="Calibri" w:eastAsia="Calibri" w:hAnsi="Calibri" w:cs="Times New Roman"/>
          <w:highlight w:val="yellow"/>
          <w:lang w:val="en-US"/>
        </w:rPr>
        <w:t>3.</w:t>
      </w:r>
      <w:bookmarkEnd w:id="0"/>
      <w:bookmarkEnd w:id="1"/>
    </w:p>
    <w:p w14:paraId="4728B030" w14:textId="77777777" w:rsidR="00031313" w:rsidRDefault="00031313" w:rsidP="00C52924">
      <w:pPr>
        <w:spacing w:after="120" w:line="276" w:lineRule="auto"/>
        <w:jc w:val="both"/>
        <w:rPr>
          <w:rFonts w:ascii="Times New Roman" w:hAnsi="Times New Roman" w:cs="Times New Roman"/>
          <w:b/>
          <w:bCs/>
          <w:sz w:val="24"/>
          <w:szCs w:val="24"/>
        </w:rPr>
      </w:pPr>
    </w:p>
    <w:p w14:paraId="6B0E8668" w14:textId="4568238D" w:rsidR="00C2732C" w:rsidRPr="00C52924" w:rsidRDefault="00C2732C" w:rsidP="00C52924">
      <w:pPr>
        <w:spacing w:after="120"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t>References</w:t>
      </w:r>
    </w:p>
    <w:p w14:paraId="274727F6"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Abakpa, S.A.V., Mustapha, E.I., </w:t>
      </w:r>
      <w:proofErr w:type="spellStart"/>
      <w:r w:rsidRPr="0069051C">
        <w:rPr>
          <w:rFonts w:ascii="Times New Roman" w:hAnsi="Times New Roman"/>
          <w:bCs/>
          <w:sz w:val="24"/>
          <w:szCs w:val="24"/>
        </w:rPr>
        <w:t>Mshelbwala</w:t>
      </w:r>
      <w:proofErr w:type="spellEnd"/>
      <w:r w:rsidRPr="0069051C">
        <w:rPr>
          <w:rFonts w:ascii="Times New Roman" w:hAnsi="Times New Roman"/>
          <w:bCs/>
          <w:sz w:val="24"/>
          <w:szCs w:val="24"/>
        </w:rPr>
        <w:t xml:space="preserve">, F.M., Idowu, K.R., </w:t>
      </w:r>
      <w:proofErr w:type="spellStart"/>
      <w:r w:rsidRPr="0069051C">
        <w:rPr>
          <w:rFonts w:ascii="Times New Roman" w:hAnsi="Times New Roman"/>
          <w:bCs/>
          <w:sz w:val="24"/>
          <w:szCs w:val="24"/>
        </w:rPr>
        <w:t>Olasoju</w:t>
      </w:r>
      <w:proofErr w:type="spellEnd"/>
      <w:r w:rsidRPr="0069051C">
        <w:rPr>
          <w:rFonts w:ascii="Times New Roman" w:hAnsi="Times New Roman"/>
          <w:bCs/>
          <w:sz w:val="24"/>
          <w:szCs w:val="24"/>
        </w:rPr>
        <w:t xml:space="preserve">, M.I., Akintunde, O.G., Okpe, E.F., </w:t>
      </w:r>
      <w:proofErr w:type="spellStart"/>
      <w:r w:rsidRPr="0069051C">
        <w:rPr>
          <w:rFonts w:ascii="Times New Roman" w:hAnsi="Times New Roman"/>
          <w:bCs/>
          <w:sz w:val="24"/>
          <w:szCs w:val="24"/>
        </w:rPr>
        <w:t>Fambegbe</w:t>
      </w:r>
      <w:proofErr w:type="spellEnd"/>
      <w:r w:rsidRPr="0069051C">
        <w:rPr>
          <w:rFonts w:ascii="Times New Roman" w:hAnsi="Times New Roman"/>
          <w:bCs/>
          <w:sz w:val="24"/>
          <w:szCs w:val="24"/>
        </w:rPr>
        <w:t xml:space="preserve">, T.J. and </w:t>
      </w:r>
      <w:proofErr w:type="spellStart"/>
      <w:r w:rsidRPr="0069051C">
        <w:rPr>
          <w:rFonts w:ascii="Times New Roman" w:hAnsi="Times New Roman"/>
          <w:bCs/>
          <w:sz w:val="24"/>
          <w:szCs w:val="24"/>
        </w:rPr>
        <w:t>Awoyomi</w:t>
      </w:r>
      <w:proofErr w:type="spellEnd"/>
      <w:r w:rsidRPr="0069051C">
        <w:rPr>
          <w:rFonts w:ascii="Times New Roman" w:hAnsi="Times New Roman"/>
          <w:bCs/>
          <w:sz w:val="24"/>
          <w:szCs w:val="24"/>
        </w:rPr>
        <w:t>, O.J. (2023). Prevalence and role of anaemia in mortalities of dogs with babesiosis. </w:t>
      </w:r>
      <w:r w:rsidRPr="0069051C">
        <w:rPr>
          <w:rFonts w:ascii="Times New Roman" w:hAnsi="Times New Roman"/>
          <w:bCs/>
          <w:i/>
          <w:iCs/>
          <w:sz w:val="24"/>
          <w:szCs w:val="24"/>
        </w:rPr>
        <w:t>World's Veterinary Journal</w:t>
      </w:r>
      <w:r w:rsidRPr="0069051C">
        <w:rPr>
          <w:rFonts w:ascii="Times New Roman" w:hAnsi="Times New Roman"/>
          <w:bCs/>
          <w:sz w:val="24"/>
          <w:szCs w:val="24"/>
        </w:rPr>
        <w:t xml:space="preserve">, </w:t>
      </w:r>
      <w:r w:rsidRPr="0069051C">
        <w:rPr>
          <w:rFonts w:ascii="Times New Roman" w:hAnsi="Times New Roman"/>
          <w:b/>
          <w:bCs/>
          <w:sz w:val="24"/>
          <w:szCs w:val="24"/>
        </w:rPr>
        <w:t>13</w:t>
      </w:r>
      <w:r w:rsidRPr="0069051C">
        <w:rPr>
          <w:rFonts w:ascii="Times New Roman" w:hAnsi="Times New Roman"/>
          <w:bCs/>
          <w:sz w:val="24"/>
          <w:szCs w:val="24"/>
        </w:rPr>
        <w:t>(3): 373-378.</w:t>
      </w:r>
    </w:p>
    <w:p w14:paraId="6FD4DCA9"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Ettinger, S.J., Feldman, E.C. and Cote, E. (2016). Textbook of Veterinary Internal Medicine</w:t>
      </w:r>
      <w:r w:rsidRPr="0069051C">
        <w:rPr>
          <w:rFonts w:ascii="Times New Roman" w:hAnsi="Times New Roman"/>
          <w:bCs/>
          <w:i/>
          <w:iCs/>
          <w:sz w:val="24"/>
          <w:szCs w:val="24"/>
        </w:rPr>
        <w:t>,</w:t>
      </w:r>
      <w:r w:rsidRPr="0069051C">
        <w:rPr>
          <w:rFonts w:ascii="Times New Roman" w:hAnsi="Times New Roman"/>
          <w:bCs/>
          <w:sz w:val="24"/>
          <w:szCs w:val="24"/>
        </w:rPr>
        <w:t xml:space="preserve"> 8th </w:t>
      </w:r>
      <w:proofErr w:type="spellStart"/>
      <w:r w:rsidRPr="0069051C">
        <w:rPr>
          <w:rFonts w:ascii="Times New Roman" w:hAnsi="Times New Roman"/>
          <w:bCs/>
          <w:sz w:val="24"/>
          <w:szCs w:val="24"/>
        </w:rPr>
        <w:t>Edn</w:t>
      </w:r>
      <w:proofErr w:type="spellEnd"/>
      <w:r w:rsidRPr="0069051C">
        <w:rPr>
          <w:rFonts w:ascii="Times New Roman" w:hAnsi="Times New Roman"/>
          <w:bCs/>
          <w:sz w:val="24"/>
          <w:szCs w:val="24"/>
        </w:rPr>
        <w:t>., Elsevier., Canada, pp 740-749.</w:t>
      </w:r>
    </w:p>
    <w:p w14:paraId="5422267F"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Furlanello, T., Fiorio, F., </w:t>
      </w:r>
      <w:proofErr w:type="spellStart"/>
      <w:r w:rsidRPr="0069051C">
        <w:rPr>
          <w:rFonts w:ascii="Times New Roman" w:hAnsi="Times New Roman"/>
          <w:bCs/>
          <w:sz w:val="24"/>
          <w:szCs w:val="24"/>
        </w:rPr>
        <w:t>Caldin</w:t>
      </w:r>
      <w:proofErr w:type="spellEnd"/>
      <w:r w:rsidRPr="0069051C">
        <w:rPr>
          <w:rFonts w:ascii="Times New Roman" w:hAnsi="Times New Roman"/>
          <w:bCs/>
          <w:sz w:val="24"/>
          <w:szCs w:val="24"/>
        </w:rPr>
        <w:t>, M., Lubas, G. and Solano-Gallego, L. (2005). Clinicopathological findings in naturally occurring cases of babesiosis caused by large form Babesia from dogs of northeastern Italy. </w:t>
      </w:r>
      <w:r w:rsidRPr="0069051C">
        <w:rPr>
          <w:rFonts w:ascii="Times New Roman" w:hAnsi="Times New Roman"/>
          <w:bCs/>
          <w:i/>
          <w:iCs/>
          <w:sz w:val="24"/>
          <w:szCs w:val="24"/>
        </w:rPr>
        <w:t>Veterinary Parasitology</w:t>
      </w:r>
      <w:r w:rsidRPr="0069051C">
        <w:rPr>
          <w:rFonts w:ascii="Times New Roman" w:hAnsi="Times New Roman"/>
          <w:bCs/>
          <w:sz w:val="24"/>
          <w:szCs w:val="24"/>
        </w:rPr>
        <w:t>, </w:t>
      </w:r>
      <w:r w:rsidRPr="0069051C">
        <w:rPr>
          <w:rFonts w:ascii="Times New Roman" w:hAnsi="Times New Roman"/>
          <w:b/>
          <w:bCs/>
          <w:sz w:val="24"/>
          <w:szCs w:val="24"/>
        </w:rPr>
        <w:t>134</w:t>
      </w:r>
      <w:r w:rsidRPr="0069051C">
        <w:rPr>
          <w:rFonts w:ascii="Times New Roman" w:hAnsi="Times New Roman"/>
          <w:bCs/>
          <w:sz w:val="24"/>
          <w:szCs w:val="24"/>
        </w:rPr>
        <w:t>(1-2): 77-85</w:t>
      </w:r>
      <w:r>
        <w:rPr>
          <w:rFonts w:ascii="Times New Roman" w:hAnsi="Times New Roman"/>
          <w:bCs/>
          <w:sz w:val="24"/>
          <w:szCs w:val="24"/>
        </w:rPr>
        <w:t>.</w:t>
      </w:r>
    </w:p>
    <w:p w14:paraId="3D2BAD94" w14:textId="77777777" w:rsidR="00C52924" w:rsidRPr="0069051C" w:rsidRDefault="00C52924" w:rsidP="00C52924">
      <w:pPr>
        <w:spacing w:after="0" w:line="360" w:lineRule="auto"/>
        <w:ind w:left="1418" w:hanging="1418"/>
        <w:jc w:val="both"/>
        <w:rPr>
          <w:rFonts w:ascii="Times New Roman" w:hAnsi="Times New Roman"/>
          <w:bCs/>
          <w:sz w:val="24"/>
          <w:szCs w:val="24"/>
        </w:rPr>
      </w:pPr>
      <w:proofErr w:type="spellStart"/>
      <w:r w:rsidRPr="0069051C">
        <w:rPr>
          <w:rFonts w:ascii="Times New Roman" w:hAnsi="Times New Roman"/>
          <w:bCs/>
          <w:sz w:val="24"/>
          <w:szCs w:val="24"/>
        </w:rPr>
        <w:t>Gadahi</w:t>
      </w:r>
      <w:proofErr w:type="spellEnd"/>
      <w:r w:rsidRPr="0069051C">
        <w:rPr>
          <w:rFonts w:ascii="Times New Roman" w:hAnsi="Times New Roman"/>
          <w:bCs/>
          <w:sz w:val="24"/>
          <w:szCs w:val="24"/>
        </w:rPr>
        <w:t xml:space="preserve">, J.A., </w:t>
      </w:r>
      <w:proofErr w:type="spellStart"/>
      <w:r w:rsidRPr="0069051C">
        <w:rPr>
          <w:rFonts w:ascii="Times New Roman" w:hAnsi="Times New Roman"/>
          <w:bCs/>
          <w:sz w:val="24"/>
          <w:szCs w:val="24"/>
        </w:rPr>
        <w:t>Arijo</w:t>
      </w:r>
      <w:proofErr w:type="spellEnd"/>
      <w:r w:rsidRPr="0069051C">
        <w:rPr>
          <w:rFonts w:ascii="Times New Roman" w:hAnsi="Times New Roman"/>
          <w:bCs/>
          <w:sz w:val="24"/>
          <w:szCs w:val="24"/>
        </w:rPr>
        <w:t xml:space="preserve">, A.G., Abubakar, M., Javaid, S.B. and </w:t>
      </w:r>
      <w:proofErr w:type="spellStart"/>
      <w:r w:rsidRPr="0069051C">
        <w:rPr>
          <w:rFonts w:ascii="Times New Roman" w:hAnsi="Times New Roman"/>
          <w:bCs/>
          <w:sz w:val="24"/>
          <w:szCs w:val="24"/>
        </w:rPr>
        <w:t>Arshed</w:t>
      </w:r>
      <w:proofErr w:type="spellEnd"/>
      <w:r w:rsidRPr="0069051C">
        <w:rPr>
          <w:rFonts w:ascii="Times New Roman" w:hAnsi="Times New Roman"/>
          <w:bCs/>
          <w:sz w:val="24"/>
          <w:szCs w:val="24"/>
        </w:rPr>
        <w:t xml:space="preserve">, M.J. (2008). </w:t>
      </w:r>
      <w:proofErr w:type="spellStart"/>
      <w:r w:rsidRPr="0069051C">
        <w:rPr>
          <w:rFonts w:ascii="Times New Roman" w:hAnsi="Times New Roman"/>
          <w:bCs/>
          <w:sz w:val="24"/>
          <w:szCs w:val="24"/>
        </w:rPr>
        <w:t>Prevalenceofbloodparasitesin</w:t>
      </w:r>
      <w:proofErr w:type="spellEnd"/>
      <w:r w:rsidRPr="0069051C">
        <w:rPr>
          <w:rFonts w:ascii="Times New Roman" w:hAnsi="Times New Roman"/>
          <w:bCs/>
          <w:sz w:val="24"/>
          <w:szCs w:val="24"/>
        </w:rPr>
        <w:t xml:space="preserve"> stray and pet dogs in Hyderabad Area: comparative sensitivity of different diagnostic techniques for the detection of microfilaria. </w:t>
      </w:r>
      <w:r w:rsidRPr="0069051C">
        <w:rPr>
          <w:rFonts w:ascii="Times New Roman" w:hAnsi="Times New Roman"/>
          <w:bCs/>
          <w:i/>
          <w:iCs/>
          <w:sz w:val="24"/>
          <w:szCs w:val="24"/>
        </w:rPr>
        <w:t>Veterinary World</w:t>
      </w:r>
      <w:r w:rsidRPr="0069051C">
        <w:rPr>
          <w:rFonts w:ascii="Times New Roman" w:hAnsi="Times New Roman"/>
          <w:bCs/>
          <w:sz w:val="24"/>
          <w:szCs w:val="24"/>
        </w:rPr>
        <w:t xml:space="preserve">, </w:t>
      </w:r>
      <w:r w:rsidRPr="0069051C">
        <w:rPr>
          <w:rFonts w:ascii="Times New Roman" w:hAnsi="Times New Roman"/>
          <w:b/>
          <w:bCs/>
          <w:sz w:val="24"/>
          <w:szCs w:val="24"/>
        </w:rPr>
        <w:t>1</w:t>
      </w:r>
      <w:r w:rsidRPr="0069051C">
        <w:rPr>
          <w:rFonts w:ascii="Times New Roman" w:hAnsi="Times New Roman"/>
          <w:bCs/>
          <w:sz w:val="24"/>
          <w:szCs w:val="24"/>
        </w:rPr>
        <w:t>(8): 229-232.</w:t>
      </w:r>
    </w:p>
    <w:p w14:paraId="4FAEDFA1"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Kumar, K.S., Vairamuthu, S. and Kathiresan, D. (2009). Prevalence of haemoprotozoans in canines in Chennai city, Tamilnadu. </w:t>
      </w:r>
      <w:r w:rsidRPr="0069051C">
        <w:rPr>
          <w:rFonts w:ascii="Times New Roman" w:hAnsi="Times New Roman"/>
          <w:bCs/>
          <w:i/>
          <w:iCs/>
          <w:sz w:val="24"/>
          <w:szCs w:val="24"/>
        </w:rPr>
        <w:t>Journal of Veterinary and Animal Sciences</w:t>
      </w:r>
      <w:r w:rsidRPr="0069051C">
        <w:rPr>
          <w:rFonts w:ascii="Times New Roman" w:hAnsi="Times New Roman"/>
          <w:bCs/>
          <w:sz w:val="24"/>
          <w:szCs w:val="24"/>
        </w:rPr>
        <w:t xml:space="preserve">, </w:t>
      </w:r>
      <w:r w:rsidRPr="0069051C">
        <w:rPr>
          <w:rFonts w:ascii="Times New Roman" w:hAnsi="Times New Roman"/>
          <w:b/>
          <w:bCs/>
          <w:sz w:val="24"/>
          <w:szCs w:val="24"/>
        </w:rPr>
        <w:t>5</w:t>
      </w:r>
      <w:r w:rsidRPr="0069051C">
        <w:rPr>
          <w:rFonts w:ascii="Times New Roman" w:hAnsi="Times New Roman"/>
          <w:bCs/>
          <w:sz w:val="24"/>
          <w:szCs w:val="24"/>
        </w:rPr>
        <w:t>(3): 104-108.</w:t>
      </w:r>
    </w:p>
    <w:p w14:paraId="02C60DAA"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Liu, P.C., Lin, C.N. and Su, B.L. (2022). Clinical characteristics of naturally </w:t>
      </w:r>
      <w:r w:rsidRPr="0069051C">
        <w:rPr>
          <w:rFonts w:ascii="Times New Roman" w:hAnsi="Times New Roman"/>
          <w:bCs/>
          <w:i/>
          <w:iCs/>
          <w:sz w:val="24"/>
          <w:szCs w:val="24"/>
        </w:rPr>
        <w:t>Babesia gibsoni</w:t>
      </w:r>
      <w:r w:rsidRPr="0069051C">
        <w:rPr>
          <w:rFonts w:ascii="Times New Roman" w:hAnsi="Times New Roman"/>
          <w:bCs/>
          <w:sz w:val="24"/>
          <w:szCs w:val="24"/>
        </w:rPr>
        <w:t xml:space="preserve"> infected dogs: a study of 60 dogs. </w:t>
      </w:r>
      <w:r w:rsidRPr="0069051C">
        <w:rPr>
          <w:rFonts w:ascii="Times New Roman" w:hAnsi="Times New Roman"/>
          <w:bCs/>
          <w:i/>
          <w:iCs/>
          <w:sz w:val="24"/>
          <w:szCs w:val="24"/>
        </w:rPr>
        <w:t>Veterinary Parasitology: Regional Studies and Reports</w:t>
      </w:r>
      <w:r w:rsidRPr="0069051C">
        <w:rPr>
          <w:rFonts w:ascii="Times New Roman" w:hAnsi="Times New Roman"/>
          <w:bCs/>
          <w:sz w:val="24"/>
          <w:szCs w:val="24"/>
        </w:rPr>
        <w:t>, </w:t>
      </w:r>
      <w:r w:rsidRPr="0069051C">
        <w:rPr>
          <w:rFonts w:ascii="Times New Roman" w:hAnsi="Times New Roman"/>
          <w:b/>
          <w:bCs/>
          <w:sz w:val="24"/>
          <w:szCs w:val="24"/>
        </w:rPr>
        <w:t>28</w:t>
      </w:r>
      <w:r w:rsidRPr="0069051C">
        <w:rPr>
          <w:rFonts w:ascii="Times New Roman" w:hAnsi="Times New Roman"/>
          <w:bCs/>
          <w:sz w:val="24"/>
          <w:szCs w:val="24"/>
        </w:rPr>
        <w:t>(1): e100675.</w:t>
      </w:r>
    </w:p>
    <w:p w14:paraId="0306F500"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Mahima, Mehta, H.K., </w:t>
      </w:r>
      <w:proofErr w:type="spellStart"/>
      <w:r w:rsidRPr="0069051C">
        <w:rPr>
          <w:rFonts w:ascii="Times New Roman" w:hAnsi="Times New Roman"/>
          <w:bCs/>
          <w:sz w:val="24"/>
          <w:szCs w:val="24"/>
        </w:rPr>
        <w:t>Bagherwal</w:t>
      </w:r>
      <w:proofErr w:type="spellEnd"/>
      <w:r w:rsidRPr="0069051C">
        <w:rPr>
          <w:rFonts w:ascii="Times New Roman" w:hAnsi="Times New Roman"/>
          <w:bCs/>
          <w:sz w:val="24"/>
          <w:szCs w:val="24"/>
        </w:rPr>
        <w:t>, R.K. and Chaurasia, R. (2020). Prevalence of haemoprotozoan diseases in canines.  </w:t>
      </w:r>
      <w:r w:rsidRPr="0069051C">
        <w:rPr>
          <w:rFonts w:ascii="Times New Roman" w:hAnsi="Times New Roman"/>
          <w:bCs/>
          <w:i/>
          <w:iCs/>
          <w:sz w:val="24"/>
          <w:szCs w:val="24"/>
        </w:rPr>
        <w:t>The Indian Journal of Veterinary Sciences and Biotechnology</w:t>
      </w:r>
      <w:r w:rsidRPr="0069051C">
        <w:rPr>
          <w:rFonts w:ascii="Times New Roman" w:hAnsi="Times New Roman"/>
          <w:bCs/>
          <w:sz w:val="24"/>
          <w:szCs w:val="24"/>
        </w:rPr>
        <w:t xml:space="preserve">, </w:t>
      </w:r>
      <w:r w:rsidRPr="0069051C">
        <w:rPr>
          <w:rFonts w:ascii="Times New Roman" w:hAnsi="Times New Roman"/>
          <w:b/>
          <w:bCs/>
          <w:sz w:val="24"/>
          <w:szCs w:val="24"/>
        </w:rPr>
        <w:t>15</w:t>
      </w:r>
      <w:r w:rsidRPr="0069051C">
        <w:rPr>
          <w:rFonts w:ascii="Times New Roman" w:hAnsi="Times New Roman"/>
          <w:bCs/>
          <w:sz w:val="24"/>
          <w:szCs w:val="24"/>
        </w:rPr>
        <w:t>(3): 69-71.</w:t>
      </w:r>
    </w:p>
    <w:p w14:paraId="3CF1A3FF" w14:textId="77777777" w:rsidR="00C52924" w:rsidRDefault="00C52924" w:rsidP="00EC382E">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Ombugadu, A., </w:t>
      </w:r>
      <w:proofErr w:type="spellStart"/>
      <w:r w:rsidRPr="0069051C">
        <w:rPr>
          <w:rFonts w:ascii="Times New Roman" w:hAnsi="Times New Roman"/>
          <w:bCs/>
          <w:sz w:val="24"/>
          <w:szCs w:val="24"/>
        </w:rPr>
        <w:t>Maikenti</w:t>
      </w:r>
      <w:proofErr w:type="spellEnd"/>
      <w:r w:rsidRPr="0069051C">
        <w:rPr>
          <w:rFonts w:ascii="Times New Roman" w:hAnsi="Times New Roman"/>
          <w:bCs/>
          <w:sz w:val="24"/>
          <w:szCs w:val="24"/>
        </w:rPr>
        <w:t xml:space="preserve">, J.I., </w:t>
      </w:r>
      <w:proofErr w:type="spellStart"/>
      <w:r w:rsidRPr="0069051C">
        <w:rPr>
          <w:rFonts w:ascii="Times New Roman" w:hAnsi="Times New Roman"/>
          <w:bCs/>
          <w:sz w:val="24"/>
          <w:szCs w:val="24"/>
        </w:rPr>
        <w:t>Ezenwankwor</w:t>
      </w:r>
      <w:proofErr w:type="spellEnd"/>
      <w:r w:rsidRPr="0069051C">
        <w:rPr>
          <w:rFonts w:ascii="Times New Roman" w:hAnsi="Times New Roman"/>
          <w:bCs/>
          <w:sz w:val="24"/>
          <w:szCs w:val="24"/>
        </w:rPr>
        <w:t xml:space="preserve">, F.C., Pam, V.A., </w:t>
      </w:r>
      <w:proofErr w:type="spellStart"/>
      <w:r w:rsidRPr="0069051C">
        <w:rPr>
          <w:rFonts w:ascii="Times New Roman" w:hAnsi="Times New Roman"/>
          <w:bCs/>
          <w:sz w:val="24"/>
          <w:szCs w:val="24"/>
        </w:rPr>
        <w:t>Uzoigwe</w:t>
      </w:r>
      <w:proofErr w:type="spellEnd"/>
      <w:r w:rsidRPr="0069051C">
        <w:rPr>
          <w:rFonts w:ascii="Times New Roman" w:hAnsi="Times New Roman"/>
          <w:bCs/>
          <w:sz w:val="24"/>
          <w:szCs w:val="24"/>
        </w:rPr>
        <w:t xml:space="preserve">, N.R., </w:t>
      </w:r>
      <w:proofErr w:type="spellStart"/>
      <w:r w:rsidRPr="0069051C">
        <w:rPr>
          <w:rFonts w:ascii="Times New Roman" w:hAnsi="Times New Roman"/>
          <w:bCs/>
          <w:sz w:val="24"/>
          <w:szCs w:val="24"/>
        </w:rPr>
        <w:t>Okonta</w:t>
      </w:r>
      <w:proofErr w:type="spellEnd"/>
      <w:r w:rsidRPr="0069051C">
        <w:rPr>
          <w:rFonts w:ascii="Times New Roman" w:hAnsi="Times New Roman"/>
          <w:bCs/>
          <w:sz w:val="24"/>
          <w:szCs w:val="24"/>
        </w:rPr>
        <w:t xml:space="preserve">, C.N., Odik, A., Okonkwo, C.B., Hasley, N.L., </w:t>
      </w:r>
      <w:proofErr w:type="spellStart"/>
      <w:r w:rsidRPr="0069051C">
        <w:rPr>
          <w:rFonts w:ascii="Times New Roman" w:hAnsi="Times New Roman"/>
          <w:bCs/>
          <w:sz w:val="24"/>
          <w:szCs w:val="24"/>
        </w:rPr>
        <w:t>Echor</w:t>
      </w:r>
      <w:proofErr w:type="spellEnd"/>
      <w:r w:rsidRPr="0069051C">
        <w:rPr>
          <w:rFonts w:ascii="Times New Roman" w:hAnsi="Times New Roman"/>
          <w:bCs/>
          <w:sz w:val="24"/>
          <w:szCs w:val="24"/>
        </w:rPr>
        <w:t xml:space="preserve">, B.O., Deme, G.G., Ahmed, H.A., Aimankhu, O.P., Attah, S.A., Samuel, M.D., Kure, M.S., </w:t>
      </w:r>
      <w:proofErr w:type="spellStart"/>
      <w:r w:rsidRPr="0069051C">
        <w:rPr>
          <w:rFonts w:ascii="Times New Roman" w:hAnsi="Times New Roman"/>
          <w:bCs/>
          <w:sz w:val="24"/>
          <w:szCs w:val="24"/>
        </w:rPr>
        <w:t>Kambai</w:t>
      </w:r>
      <w:proofErr w:type="spellEnd"/>
      <w:r w:rsidRPr="0069051C">
        <w:rPr>
          <w:rFonts w:ascii="Times New Roman" w:hAnsi="Times New Roman"/>
          <w:bCs/>
          <w:sz w:val="24"/>
          <w:szCs w:val="24"/>
        </w:rPr>
        <w:t xml:space="preserve">, C., Francis, M.J., </w:t>
      </w:r>
      <w:proofErr w:type="spellStart"/>
      <w:r w:rsidRPr="0069051C">
        <w:rPr>
          <w:rFonts w:ascii="Times New Roman" w:hAnsi="Times New Roman"/>
          <w:bCs/>
          <w:sz w:val="24"/>
          <w:szCs w:val="24"/>
        </w:rPr>
        <w:t>Angbalaga</w:t>
      </w:r>
      <w:proofErr w:type="spellEnd"/>
      <w:r w:rsidRPr="0069051C">
        <w:rPr>
          <w:rFonts w:ascii="Times New Roman" w:hAnsi="Times New Roman"/>
          <w:bCs/>
          <w:sz w:val="24"/>
          <w:szCs w:val="24"/>
        </w:rPr>
        <w:t xml:space="preserve">, G.A., </w:t>
      </w:r>
      <w:proofErr w:type="spellStart"/>
      <w:r w:rsidRPr="0069051C">
        <w:rPr>
          <w:rFonts w:ascii="Times New Roman" w:hAnsi="Times New Roman"/>
          <w:bCs/>
          <w:sz w:val="24"/>
          <w:szCs w:val="24"/>
        </w:rPr>
        <w:t>Nkup</w:t>
      </w:r>
      <w:proofErr w:type="spellEnd"/>
      <w:r w:rsidRPr="0069051C">
        <w:rPr>
          <w:rFonts w:ascii="Times New Roman" w:hAnsi="Times New Roman"/>
          <w:bCs/>
          <w:sz w:val="24"/>
          <w:szCs w:val="24"/>
        </w:rPr>
        <w:t xml:space="preserve">, C.D., </w:t>
      </w:r>
      <w:proofErr w:type="spellStart"/>
      <w:r w:rsidRPr="0069051C">
        <w:rPr>
          <w:rFonts w:ascii="Times New Roman" w:hAnsi="Times New Roman"/>
          <w:bCs/>
          <w:sz w:val="24"/>
          <w:szCs w:val="24"/>
        </w:rPr>
        <w:t>Baiyewu</w:t>
      </w:r>
      <w:proofErr w:type="spellEnd"/>
      <w:r w:rsidRPr="0069051C">
        <w:rPr>
          <w:rFonts w:ascii="Times New Roman" w:hAnsi="Times New Roman"/>
          <w:bCs/>
          <w:sz w:val="24"/>
          <w:szCs w:val="24"/>
        </w:rPr>
        <w:t xml:space="preserve">, O.O., </w:t>
      </w:r>
      <w:proofErr w:type="spellStart"/>
      <w:r w:rsidRPr="0069051C">
        <w:rPr>
          <w:rFonts w:ascii="Times New Roman" w:hAnsi="Times New Roman"/>
          <w:bCs/>
          <w:sz w:val="24"/>
          <w:szCs w:val="24"/>
        </w:rPr>
        <w:t>Atabo</w:t>
      </w:r>
      <w:proofErr w:type="spellEnd"/>
      <w:r w:rsidRPr="0069051C">
        <w:rPr>
          <w:rFonts w:ascii="Times New Roman" w:hAnsi="Times New Roman"/>
          <w:bCs/>
          <w:sz w:val="24"/>
          <w:szCs w:val="24"/>
        </w:rPr>
        <w:t xml:space="preserve">, L.O., </w:t>
      </w:r>
      <w:proofErr w:type="spellStart"/>
      <w:r w:rsidRPr="0069051C">
        <w:rPr>
          <w:rFonts w:ascii="Times New Roman" w:hAnsi="Times New Roman"/>
          <w:bCs/>
          <w:sz w:val="24"/>
          <w:szCs w:val="24"/>
        </w:rPr>
        <w:t>Anyebe</w:t>
      </w:r>
      <w:proofErr w:type="spellEnd"/>
      <w:r w:rsidRPr="0069051C">
        <w:rPr>
          <w:rFonts w:ascii="Times New Roman" w:hAnsi="Times New Roman"/>
          <w:bCs/>
          <w:sz w:val="24"/>
          <w:szCs w:val="24"/>
        </w:rPr>
        <w:t xml:space="preserve">, G.E., Aliyu, A.A., Ayuba, S.O., Odey, S.A., </w:t>
      </w:r>
      <w:proofErr w:type="spellStart"/>
      <w:r w:rsidRPr="0069051C">
        <w:rPr>
          <w:rFonts w:ascii="Times New Roman" w:hAnsi="Times New Roman"/>
          <w:bCs/>
          <w:sz w:val="24"/>
          <w:szCs w:val="24"/>
        </w:rPr>
        <w:t>Adejoh</w:t>
      </w:r>
      <w:proofErr w:type="spellEnd"/>
      <w:r w:rsidRPr="0069051C">
        <w:rPr>
          <w:rFonts w:ascii="Times New Roman" w:hAnsi="Times New Roman"/>
          <w:bCs/>
          <w:sz w:val="24"/>
          <w:szCs w:val="24"/>
        </w:rPr>
        <w:t xml:space="preserve">, V.A., </w:t>
      </w:r>
      <w:proofErr w:type="spellStart"/>
      <w:r w:rsidRPr="0069051C">
        <w:rPr>
          <w:rFonts w:ascii="Times New Roman" w:hAnsi="Times New Roman"/>
          <w:bCs/>
          <w:sz w:val="24"/>
          <w:szCs w:val="24"/>
        </w:rPr>
        <w:t>Ashigar</w:t>
      </w:r>
      <w:proofErr w:type="spellEnd"/>
      <w:r w:rsidRPr="0069051C">
        <w:rPr>
          <w:rFonts w:ascii="Times New Roman" w:hAnsi="Times New Roman"/>
          <w:bCs/>
          <w:sz w:val="24"/>
          <w:szCs w:val="24"/>
        </w:rPr>
        <w:t xml:space="preserve">, M.A., </w:t>
      </w:r>
      <w:proofErr w:type="spellStart"/>
      <w:r w:rsidRPr="0069051C">
        <w:rPr>
          <w:rFonts w:ascii="Times New Roman" w:hAnsi="Times New Roman"/>
          <w:bCs/>
          <w:sz w:val="24"/>
          <w:szCs w:val="24"/>
        </w:rPr>
        <w:t>Ayim</w:t>
      </w:r>
      <w:proofErr w:type="spellEnd"/>
      <w:r w:rsidRPr="0069051C">
        <w:rPr>
          <w:rFonts w:ascii="Times New Roman" w:hAnsi="Times New Roman"/>
          <w:bCs/>
          <w:sz w:val="24"/>
          <w:szCs w:val="24"/>
        </w:rPr>
        <w:t xml:space="preserve">, J.O., </w:t>
      </w:r>
      <w:proofErr w:type="spellStart"/>
      <w:r w:rsidRPr="0069051C">
        <w:rPr>
          <w:rFonts w:ascii="Times New Roman" w:hAnsi="Times New Roman"/>
          <w:bCs/>
          <w:sz w:val="24"/>
          <w:szCs w:val="24"/>
        </w:rPr>
        <w:t>Dogo</w:t>
      </w:r>
      <w:proofErr w:type="spellEnd"/>
      <w:r w:rsidRPr="0069051C">
        <w:rPr>
          <w:rFonts w:ascii="Times New Roman" w:hAnsi="Times New Roman"/>
          <w:bCs/>
          <w:sz w:val="24"/>
          <w:szCs w:val="24"/>
        </w:rPr>
        <w:t>, K.S. and Ameh, S.E. (2021). Prevalence of blood parasites in dogs of federal capital territory, Abuja, Nigeria. </w:t>
      </w:r>
      <w:r w:rsidRPr="0069051C">
        <w:rPr>
          <w:rFonts w:ascii="Times New Roman" w:hAnsi="Times New Roman"/>
          <w:bCs/>
          <w:i/>
          <w:iCs/>
          <w:sz w:val="24"/>
          <w:szCs w:val="24"/>
        </w:rPr>
        <w:t>Transactions on Science and Technology</w:t>
      </w:r>
      <w:r w:rsidRPr="0069051C">
        <w:rPr>
          <w:rFonts w:ascii="Times New Roman" w:hAnsi="Times New Roman"/>
          <w:bCs/>
          <w:sz w:val="24"/>
          <w:szCs w:val="24"/>
        </w:rPr>
        <w:t>, </w:t>
      </w:r>
      <w:r w:rsidRPr="0069051C">
        <w:rPr>
          <w:rFonts w:ascii="Times New Roman" w:hAnsi="Times New Roman"/>
          <w:b/>
          <w:bCs/>
          <w:sz w:val="24"/>
          <w:szCs w:val="24"/>
        </w:rPr>
        <w:t>8</w:t>
      </w:r>
      <w:r w:rsidRPr="0069051C">
        <w:rPr>
          <w:rFonts w:ascii="Times New Roman" w:hAnsi="Times New Roman"/>
          <w:bCs/>
          <w:sz w:val="24"/>
          <w:szCs w:val="24"/>
        </w:rPr>
        <w:t>(4): 673-678.</w:t>
      </w:r>
    </w:p>
    <w:p w14:paraId="1D2D3172"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Sahu, A., Panda, M.R., Mohanty, B.N. and </w:t>
      </w:r>
      <w:proofErr w:type="spellStart"/>
      <w:r w:rsidRPr="0069051C">
        <w:rPr>
          <w:rFonts w:ascii="Times New Roman" w:hAnsi="Times New Roman"/>
          <w:bCs/>
          <w:sz w:val="24"/>
          <w:szCs w:val="24"/>
        </w:rPr>
        <w:t>Dehur</w:t>
      </w:r>
      <w:proofErr w:type="spellEnd"/>
      <w:r w:rsidRPr="0069051C">
        <w:rPr>
          <w:rFonts w:ascii="Times New Roman" w:hAnsi="Times New Roman"/>
          <w:bCs/>
          <w:sz w:val="24"/>
          <w:szCs w:val="24"/>
        </w:rPr>
        <w:t>, M. (2016). Canine tick borne haemoprotozoan diseases; epidemiology, pathogenesis and diagnostic approaches–a review. </w:t>
      </w:r>
      <w:r w:rsidRPr="0069051C">
        <w:rPr>
          <w:rFonts w:ascii="Times New Roman" w:hAnsi="Times New Roman"/>
          <w:bCs/>
          <w:i/>
          <w:iCs/>
          <w:sz w:val="24"/>
          <w:szCs w:val="24"/>
        </w:rPr>
        <w:t>International Journal of Advanced Research</w:t>
      </w:r>
      <w:r w:rsidRPr="0069051C">
        <w:rPr>
          <w:rFonts w:ascii="Times New Roman" w:hAnsi="Times New Roman"/>
          <w:bCs/>
          <w:sz w:val="24"/>
          <w:szCs w:val="24"/>
        </w:rPr>
        <w:t>, </w:t>
      </w:r>
      <w:r w:rsidRPr="0069051C">
        <w:rPr>
          <w:rFonts w:ascii="Times New Roman" w:hAnsi="Times New Roman"/>
          <w:b/>
          <w:bCs/>
          <w:sz w:val="24"/>
          <w:szCs w:val="24"/>
        </w:rPr>
        <w:t>4</w:t>
      </w:r>
      <w:r w:rsidRPr="0069051C">
        <w:rPr>
          <w:rFonts w:ascii="Times New Roman" w:hAnsi="Times New Roman"/>
          <w:bCs/>
          <w:sz w:val="24"/>
          <w:szCs w:val="24"/>
        </w:rPr>
        <w:t>(10): 1134-1141.</w:t>
      </w:r>
    </w:p>
    <w:p w14:paraId="69CE9D01"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Silva, A.C., Gabriel, R.V.C., Roldao, D.R., Silva, I.G.D., Silva, A.F.R.D. and Silva, S.E.L.D. (2023). Hematological changes in dogs infected with </w:t>
      </w:r>
      <w:r w:rsidRPr="0069051C">
        <w:rPr>
          <w:rFonts w:ascii="Times New Roman" w:hAnsi="Times New Roman"/>
          <w:bCs/>
          <w:i/>
          <w:iCs/>
          <w:sz w:val="24"/>
          <w:szCs w:val="24"/>
        </w:rPr>
        <w:t>Ehrlichia canis</w:t>
      </w:r>
      <w:r w:rsidRPr="0069051C">
        <w:rPr>
          <w:rFonts w:ascii="Times New Roman" w:hAnsi="Times New Roman"/>
          <w:bCs/>
          <w:sz w:val="24"/>
          <w:szCs w:val="24"/>
        </w:rPr>
        <w:t xml:space="preserve"> as a diagnostic contribution in the clinical routine. </w:t>
      </w:r>
      <w:r w:rsidRPr="0069051C">
        <w:rPr>
          <w:rFonts w:ascii="Times New Roman" w:hAnsi="Times New Roman"/>
          <w:bCs/>
          <w:i/>
          <w:iCs/>
          <w:sz w:val="24"/>
          <w:szCs w:val="24"/>
        </w:rPr>
        <w:t>Acta Scientific Medical Sciences</w:t>
      </w:r>
      <w:r w:rsidRPr="0069051C">
        <w:rPr>
          <w:rFonts w:ascii="Times New Roman" w:hAnsi="Times New Roman"/>
          <w:bCs/>
          <w:sz w:val="24"/>
          <w:szCs w:val="24"/>
        </w:rPr>
        <w:t xml:space="preserve">, </w:t>
      </w:r>
      <w:r w:rsidRPr="0069051C">
        <w:rPr>
          <w:rFonts w:ascii="Times New Roman" w:hAnsi="Times New Roman"/>
          <w:b/>
          <w:bCs/>
          <w:sz w:val="24"/>
          <w:szCs w:val="24"/>
        </w:rPr>
        <w:t>7</w:t>
      </w:r>
      <w:r w:rsidRPr="0069051C">
        <w:rPr>
          <w:rFonts w:ascii="Times New Roman" w:hAnsi="Times New Roman"/>
          <w:bCs/>
          <w:sz w:val="24"/>
          <w:szCs w:val="24"/>
        </w:rPr>
        <w:t>(7): 40-44.</w:t>
      </w:r>
    </w:p>
    <w:p w14:paraId="366A3137" w14:textId="77777777" w:rsidR="00C52924" w:rsidRDefault="00C52924" w:rsidP="00C52924">
      <w:pPr>
        <w:spacing w:after="0" w:line="360" w:lineRule="auto"/>
        <w:ind w:left="1418" w:hanging="1418"/>
        <w:jc w:val="both"/>
        <w:rPr>
          <w:rFonts w:ascii="Times New Roman" w:eastAsia="Calibri" w:hAnsi="Times New Roman" w:cs="Times New Roman"/>
          <w:sz w:val="24"/>
          <w:szCs w:val="24"/>
          <w:shd w:val="clear" w:color="auto" w:fill="FFFFFF"/>
        </w:rPr>
      </w:pPr>
      <w:r w:rsidRPr="0069051C">
        <w:rPr>
          <w:rFonts w:ascii="Times New Roman" w:eastAsia="Calibri" w:hAnsi="Times New Roman" w:cs="Times New Roman"/>
          <w:sz w:val="24"/>
          <w:szCs w:val="24"/>
          <w:shd w:val="clear" w:color="auto" w:fill="FFFFFF"/>
        </w:rPr>
        <w:t xml:space="preserve">Snedecor, G.W. and Cochran, W.G. (1994). Statistical Methods. 8th </w:t>
      </w:r>
      <w:proofErr w:type="spellStart"/>
      <w:r w:rsidRPr="0069051C">
        <w:rPr>
          <w:rFonts w:ascii="Times New Roman" w:eastAsia="Calibri" w:hAnsi="Times New Roman" w:cs="Times New Roman"/>
          <w:sz w:val="24"/>
          <w:szCs w:val="24"/>
          <w:shd w:val="clear" w:color="auto" w:fill="FFFFFF"/>
        </w:rPr>
        <w:t>Edn</w:t>
      </w:r>
      <w:proofErr w:type="spellEnd"/>
      <w:r w:rsidRPr="0069051C">
        <w:rPr>
          <w:rFonts w:ascii="Times New Roman" w:eastAsia="Calibri" w:hAnsi="Times New Roman" w:cs="Times New Roman"/>
          <w:sz w:val="24"/>
          <w:szCs w:val="24"/>
          <w:shd w:val="clear" w:color="auto" w:fill="FFFFFF"/>
        </w:rPr>
        <w:t>., The Lowa State University press, Ames, USA.</w:t>
      </w:r>
    </w:p>
    <w:p w14:paraId="22EEDC81"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Vegad, J.L. and Swamy, M. (2010). A Textbook of Veterinary Systemic Pathology, 2nd</w:t>
      </w:r>
      <w:r w:rsidRPr="0069051C">
        <w:rPr>
          <w:rFonts w:ascii="Times New Roman" w:hAnsi="Times New Roman"/>
          <w:bCs/>
          <w:sz w:val="24"/>
          <w:szCs w:val="24"/>
          <w:vertAlign w:val="superscript"/>
        </w:rPr>
        <w:t xml:space="preserve"> </w:t>
      </w:r>
      <w:proofErr w:type="spellStart"/>
      <w:r w:rsidRPr="0069051C">
        <w:rPr>
          <w:rFonts w:ascii="Times New Roman" w:hAnsi="Times New Roman"/>
          <w:bCs/>
          <w:sz w:val="24"/>
          <w:szCs w:val="24"/>
        </w:rPr>
        <w:t>Edn</w:t>
      </w:r>
      <w:proofErr w:type="spellEnd"/>
      <w:r w:rsidRPr="0069051C">
        <w:rPr>
          <w:rFonts w:ascii="Times New Roman" w:hAnsi="Times New Roman"/>
          <w:bCs/>
          <w:sz w:val="24"/>
          <w:szCs w:val="24"/>
        </w:rPr>
        <w:t>., CBSPD., India, pp 265-316.</w:t>
      </w:r>
    </w:p>
    <w:p w14:paraId="408E0C51" w14:textId="77777777" w:rsidR="00C52924" w:rsidRDefault="00C52924" w:rsidP="00C52924">
      <w:pPr>
        <w:spacing w:after="0" w:line="360" w:lineRule="auto"/>
        <w:ind w:left="1418" w:hanging="1418"/>
        <w:jc w:val="both"/>
        <w:rPr>
          <w:rFonts w:ascii="Times New Roman" w:hAnsi="Times New Roman"/>
          <w:bCs/>
          <w:sz w:val="24"/>
          <w:szCs w:val="24"/>
        </w:rPr>
      </w:pPr>
      <w:proofErr w:type="spellStart"/>
      <w:r w:rsidRPr="0069051C">
        <w:rPr>
          <w:rFonts w:ascii="Times New Roman" w:hAnsi="Times New Roman"/>
          <w:bCs/>
          <w:sz w:val="24"/>
          <w:szCs w:val="24"/>
        </w:rPr>
        <w:t>Vonkur</w:t>
      </w:r>
      <w:proofErr w:type="spellEnd"/>
      <w:r w:rsidRPr="0069051C">
        <w:rPr>
          <w:rFonts w:ascii="Times New Roman" w:hAnsi="Times New Roman"/>
          <w:bCs/>
          <w:sz w:val="24"/>
          <w:szCs w:val="24"/>
        </w:rPr>
        <w:t xml:space="preserve">, G.C., </w:t>
      </w:r>
      <w:proofErr w:type="spellStart"/>
      <w:r w:rsidRPr="0069051C">
        <w:rPr>
          <w:rFonts w:ascii="Times New Roman" w:hAnsi="Times New Roman"/>
          <w:bCs/>
          <w:sz w:val="24"/>
          <w:szCs w:val="24"/>
        </w:rPr>
        <w:t>Dogo</w:t>
      </w:r>
      <w:proofErr w:type="spellEnd"/>
      <w:r w:rsidRPr="0069051C">
        <w:rPr>
          <w:rFonts w:ascii="Times New Roman" w:hAnsi="Times New Roman"/>
          <w:bCs/>
          <w:sz w:val="24"/>
          <w:szCs w:val="24"/>
        </w:rPr>
        <w:t xml:space="preserve">, A.G., Bukar, B.A.M., </w:t>
      </w:r>
      <w:proofErr w:type="spellStart"/>
      <w:r w:rsidRPr="0069051C">
        <w:rPr>
          <w:rFonts w:ascii="Times New Roman" w:hAnsi="Times New Roman"/>
          <w:bCs/>
          <w:sz w:val="24"/>
          <w:szCs w:val="24"/>
        </w:rPr>
        <w:t>Karaye</w:t>
      </w:r>
      <w:proofErr w:type="spellEnd"/>
      <w:r w:rsidRPr="0069051C">
        <w:rPr>
          <w:rFonts w:ascii="Times New Roman" w:hAnsi="Times New Roman"/>
          <w:bCs/>
          <w:sz w:val="24"/>
          <w:szCs w:val="24"/>
        </w:rPr>
        <w:t xml:space="preserve">, G.P., </w:t>
      </w:r>
      <w:proofErr w:type="spellStart"/>
      <w:r w:rsidRPr="0069051C">
        <w:rPr>
          <w:rFonts w:ascii="Times New Roman" w:hAnsi="Times New Roman"/>
          <w:bCs/>
          <w:sz w:val="24"/>
          <w:szCs w:val="24"/>
        </w:rPr>
        <w:t>Ogbein</w:t>
      </w:r>
      <w:proofErr w:type="spellEnd"/>
      <w:r w:rsidRPr="0069051C">
        <w:rPr>
          <w:rFonts w:ascii="Times New Roman" w:hAnsi="Times New Roman"/>
          <w:bCs/>
          <w:sz w:val="24"/>
          <w:szCs w:val="24"/>
        </w:rPr>
        <w:t>, K.E. and Odey, M.J. (2023). Prevalence of haemoprotozoan parasites of dogs presented at the Veterinary Teaching Hospital, University of Jos-Nigeria. </w:t>
      </w:r>
      <w:r w:rsidRPr="0069051C">
        <w:rPr>
          <w:rFonts w:ascii="Times New Roman" w:hAnsi="Times New Roman"/>
          <w:bCs/>
          <w:i/>
          <w:iCs/>
          <w:sz w:val="24"/>
          <w:szCs w:val="24"/>
        </w:rPr>
        <w:t>Applied Veterinary Research</w:t>
      </w:r>
      <w:r w:rsidRPr="0069051C">
        <w:rPr>
          <w:rFonts w:ascii="Times New Roman" w:hAnsi="Times New Roman"/>
          <w:bCs/>
          <w:sz w:val="24"/>
          <w:szCs w:val="24"/>
        </w:rPr>
        <w:t>, </w:t>
      </w:r>
      <w:r w:rsidRPr="0069051C">
        <w:rPr>
          <w:rFonts w:ascii="Times New Roman" w:hAnsi="Times New Roman"/>
          <w:b/>
          <w:bCs/>
          <w:sz w:val="24"/>
          <w:szCs w:val="24"/>
        </w:rPr>
        <w:t>2</w:t>
      </w:r>
      <w:r w:rsidRPr="0069051C">
        <w:rPr>
          <w:rFonts w:ascii="Times New Roman" w:hAnsi="Times New Roman"/>
          <w:bCs/>
          <w:sz w:val="24"/>
          <w:szCs w:val="24"/>
        </w:rPr>
        <w:t>(1): e2023002.</w:t>
      </w:r>
    </w:p>
    <w:p w14:paraId="247B55E5"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Zygner, W., </w:t>
      </w:r>
      <w:proofErr w:type="spellStart"/>
      <w:r w:rsidRPr="0069051C">
        <w:rPr>
          <w:rFonts w:ascii="Times New Roman" w:hAnsi="Times New Roman"/>
          <w:bCs/>
          <w:sz w:val="24"/>
          <w:szCs w:val="24"/>
        </w:rPr>
        <w:t>Gojska-zygner</w:t>
      </w:r>
      <w:proofErr w:type="spellEnd"/>
      <w:r w:rsidRPr="0069051C">
        <w:rPr>
          <w:rFonts w:ascii="Times New Roman" w:hAnsi="Times New Roman"/>
          <w:bCs/>
          <w:sz w:val="24"/>
          <w:szCs w:val="24"/>
        </w:rPr>
        <w:t xml:space="preserve">, O. and Norbury, L.J. (2023). Pathogenesis of anaemia in canine babesiosis: possible contribution of pro-inflammatory cytokines and chemokines- a review. </w:t>
      </w:r>
      <w:r w:rsidRPr="0069051C">
        <w:rPr>
          <w:rFonts w:ascii="Times New Roman" w:hAnsi="Times New Roman"/>
          <w:bCs/>
          <w:i/>
          <w:iCs/>
          <w:sz w:val="24"/>
          <w:szCs w:val="24"/>
        </w:rPr>
        <w:t xml:space="preserve">Pathogens, </w:t>
      </w:r>
      <w:r w:rsidRPr="0069051C">
        <w:rPr>
          <w:rFonts w:ascii="Times New Roman" w:hAnsi="Times New Roman"/>
          <w:b/>
          <w:bCs/>
          <w:sz w:val="24"/>
          <w:szCs w:val="24"/>
        </w:rPr>
        <w:t>12</w:t>
      </w:r>
      <w:r w:rsidRPr="0069051C">
        <w:rPr>
          <w:rFonts w:ascii="Times New Roman" w:hAnsi="Times New Roman"/>
          <w:bCs/>
          <w:sz w:val="24"/>
          <w:szCs w:val="24"/>
        </w:rPr>
        <w:t xml:space="preserve">(2): 1-32.  </w:t>
      </w:r>
    </w:p>
    <w:p w14:paraId="2A9AFD32" w14:textId="77777777" w:rsidR="00C2732C" w:rsidRDefault="00C2732C" w:rsidP="00D3028A">
      <w:pPr>
        <w:spacing w:before="120" w:after="120" w:line="276" w:lineRule="auto"/>
        <w:ind w:left="1440" w:hanging="1440"/>
        <w:jc w:val="both"/>
        <w:rPr>
          <w:rFonts w:ascii="Times New Roman" w:hAnsi="Times New Roman" w:cs="Times New Roman"/>
          <w:sz w:val="24"/>
          <w:szCs w:val="24"/>
          <w:shd w:val="clear" w:color="auto" w:fill="FFFFFF"/>
        </w:rPr>
      </w:pPr>
    </w:p>
    <w:p w14:paraId="16F03A30" w14:textId="77777777" w:rsidR="00D57201" w:rsidRPr="007E1C38" w:rsidRDefault="00D57201" w:rsidP="00D3028A">
      <w:pPr>
        <w:spacing w:before="120" w:after="120" w:line="276" w:lineRule="auto"/>
        <w:ind w:left="1440" w:hanging="1440"/>
        <w:jc w:val="both"/>
        <w:rPr>
          <w:rFonts w:ascii="Times New Roman" w:hAnsi="Times New Roman" w:cs="Times New Roman"/>
          <w:sz w:val="24"/>
          <w:szCs w:val="24"/>
          <w:shd w:val="clear" w:color="auto" w:fill="FFFFFF"/>
        </w:rPr>
      </w:pPr>
    </w:p>
    <w:p w14:paraId="18F500CE" w14:textId="77777777" w:rsidR="00C2732C" w:rsidRPr="007E1C38" w:rsidRDefault="00C2732C" w:rsidP="00D3028A">
      <w:pPr>
        <w:spacing w:after="120" w:line="276" w:lineRule="auto"/>
        <w:jc w:val="both"/>
        <w:rPr>
          <w:rFonts w:ascii="Times New Roman" w:hAnsi="Times New Roman" w:cs="Times New Roman"/>
          <w:sz w:val="24"/>
          <w:szCs w:val="24"/>
        </w:rPr>
      </w:pPr>
    </w:p>
    <w:p w14:paraId="0A2CAF9D" w14:textId="77777777" w:rsidR="003439B4" w:rsidRPr="007E1C38" w:rsidRDefault="003439B4" w:rsidP="00D3028A">
      <w:pPr>
        <w:spacing w:after="120" w:line="276" w:lineRule="auto"/>
        <w:ind w:firstLine="1418"/>
        <w:jc w:val="both"/>
        <w:rPr>
          <w:rFonts w:ascii="Times New Roman" w:hAnsi="Times New Roman" w:cs="Times New Roman"/>
          <w:sz w:val="24"/>
          <w:szCs w:val="24"/>
        </w:rPr>
      </w:pPr>
    </w:p>
    <w:p w14:paraId="6F59C62A"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p>
    <w:p w14:paraId="621438EF"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3CD91672"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6F3EE349" w14:textId="77777777" w:rsidR="000D2486" w:rsidRPr="007E1C38" w:rsidRDefault="000D2486" w:rsidP="00D3028A">
      <w:pPr>
        <w:spacing w:line="276" w:lineRule="auto"/>
        <w:jc w:val="both"/>
        <w:rPr>
          <w:rFonts w:ascii="Times New Roman" w:hAnsi="Times New Roman" w:cs="Times New Roman"/>
          <w:b/>
          <w:bCs/>
          <w:sz w:val="24"/>
          <w:szCs w:val="24"/>
        </w:rPr>
      </w:pPr>
    </w:p>
    <w:p w14:paraId="5AA2597C" w14:textId="77777777" w:rsidR="00740728" w:rsidRPr="007E1C38" w:rsidRDefault="00740728" w:rsidP="00D3028A">
      <w:pPr>
        <w:spacing w:line="276" w:lineRule="auto"/>
        <w:jc w:val="both"/>
        <w:rPr>
          <w:rFonts w:ascii="Times New Roman" w:hAnsi="Times New Roman" w:cs="Times New Roman"/>
          <w:b/>
          <w:bCs/>
          <w:sz w:val="24"/>
          <w:szCs w:val="24"/>
          <w:lang w:val="en-US"/>
        </w:rPr>
      </w:pPr>
    </w:p>
    <w:sectPr w:rsidR="00740728" w:rsidRPr="007E1C38" w:rsidSect="00EC6B5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87D4" w14:textId="77777777" w:rsidR="009113FF" w:rsidRDefault="009113FF" w:rsidP="0096735F">
      <w:pPr>
        <w:spacing w:after="0" w:line="240" w:lineRule="auto"/>
      </w:pPr>
      <w:r>
        <w:separator/>
      </w:r>
    </w:p>
  </w:endnote>
  <w:endnote w:type="continuationSeparator" w:id="0">
    <w:p w14:paraId="64214468" w14:textId="77777777" w:rsidR="009113FF" w:rsidRDefault="009113FF" w:rsidP="00967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E481" w14:textId="77777777" w:rsidR="0096735F" w:rsidRDefault="00967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BB0E" w14:textId="77777777" w:rsidR="0096735F" w:rsidRDefault="0096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DFB7" w14:textId="77777777" w:rsidR="0096735F" w:rsidRDefault="00967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85E94" w14:textId="77777777" w:rsidR="009113FF" w:rsidRDefault="009113FF" w:rsidP="0096735F">
      <w:pPr>
        <w:spacing w:after="0" w:line="240" w:lineRule="auto"/>
      </w:pPr>
      <w:r>
        <w:separator/>
      </w:r>
    </w:p>
  </w:footnote>
  <w:footnote w:type="continuationSeparator" w:id="0">
    <w:p w14:paraId="42B244DA" w14:textId="77777777" w:rsidR="009113FF" w:rsidRDefault="009113FF" w:rsidP="00967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90DF" w14:textId="23AA3118" w:rsidR="0096735F" w:rsidRDefault="00000000">
    <w:pPr>
      <w:pStyle w:val="Header"/>
    </w:pPr>
    <w:r>
      <w:rPr>
        <w:noProof/>
      </w:rPr>
      <w:pict w14:anchorId="23C6F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0C0D" w14:textId="0396159D" w:rsidR="0096735F" w:rsidRDefault="00000000">
    <w:pPr>
      <w:pStyle w:val="Header"/>
    </w:pPr>
    <w:r>
      <w:rPr>
        <w:noProof/>
      </w:rPr>
      <w:pict w14:anchorId="7D3F6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C2D3" w14:textId="1E60326C" w:rsidR="0096735F" w:rsidRDefault="00000000">
    <w:pPr>
      <w:pStyle w:val="Header"/>
    </w:pPr>
    <w:r>
      <w:rPr>
        <w:noProof/>
      </w:rPr>
      <w:pict w14:anchorId="1CBD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2F5A3D"/>
    <w:multiLevelType w:val="hybridMultilevel"/>
    <w:tmpl w:val="7A860952"/>
    <w:lvl w:ilvl="0" w:tplc="8416A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E84089"/>
    <w:multiLevelType w:val="hybridMultilevel"/>
    <w:tmpl w:val="F5042B24"/>
    <w:lvl w:ilvl="0" w:tplc="9196C5A6">
      <w:start w:val="1"/>
      <w:numFmt w:val="bullet"/>
      <w:lvlText w:val=""/>
      <w:lvlJc w:val="left"/>
      <w:pPr>
        <w:tabs>
          <w:tab w:val="num" w:pos="720"/>
        </w:tabs>
        <w:ind w:left="720" w:hanging="360"/>
      </w:pPr>
      <w:rPr>
        <w:rFonts w:ascii="Wingdings" w:hAnsi="Wingdings" w:hint="default"/>
      </w:rPr>
    </w:lvl>
    <w:lvl w:ilvl="1" w:tplc="0DEEDE98" w:tentative="1">
      <w:start w:val="1"/>
      <w:numFmt w:val="bullet"/>
      <w:lvlText w:val=""/>
      <w:lvlJc w:val="left"/>
      <w:pPr>
        <w:tabs>
          <w:tab w:val="num" w:pos="1440"/>
        </w:tabs>
        <w:ind w:left="1440" w:hanging="360"/>
      </w:pPr>
      <w:rPr>
        <w:rFonts w:ascii="Wingdings" w:hAnsi="Wingdings" w:hint="default"/>
      </w:rPr>
    </w:lvl>
    <w:lvl w:ilvl="2" w:tplc="F5A8E9B0" w:tentative="1">
      <w:start w:val="1"/>
      <w:numFmt w:val="bullet"/>
      <w:lvlText w:val=""/>
      <w:lvlJc w:val="left"/>
      <w:pPr>
        <w:tabs>
          <w:tab w:val="num" w:pos="2160"/>
        </w:tabs>
        <w:ind w:left="2160" w:hanging="360"/>
      </w:pPr>
      <w:rPr>
        <w:rFonts w:ascii="Wingdings" w:hAnsi="Wingdings" w:hint="default"/>
      </w:rPr>
    </w:lvl>
    <w:lvl w:ilvl="3" w:tplc="A226073C" w:tentative="1">
      <w:start w:val="1"/>
      <w:numFmt w:val="bullet"/>
      <w:lvlText w:val=""/>
      <w:lvlJc w:val="left"/>
      <w:pPr>
        <w:tabs>
          <w:tab w:val="num" w:pos="2880"/>
        </w:tabs>
        <w:ind w:left="2880" w:hanging="360"/>
      </w:pPr>
      <w:rPr>
        <w:rFonts w:ascii="Wingdings" w:hAnsi="Wingdings" w:hint="default"/>
      </w:rPr>
    </w:lvl>
    <w:lvl w:ilvl="4" w:tplc="DB1410D0" w:tentative="1">
      <w:start w:val="1"/>
      <w:numFmt w:val="bullet"/>
      <w:lvlText w:val=""/>
      <w:lvlJc w:val="left"/>
      <w:pPr>
        <w:tabs>
          <w:tab w:val="num" w:pos="3600"/>
        </w:tabs>
        <w:ind w:left="3600" w:hanging="360"/>
      </w:pPr>
      <w:rPr>
        <w:rFonts w:ascii="Wingdings" w:hAnsi="Wingdings" w:hint="default"/>
      </w:rPr>
    </w:lvl>
    <w:lvl w:ilvl="5" w:tplc="4CC0B5BC" w:tentative="1">
      <w:start w:val="1"/>
      <w:numFmt w:val="bullet"/>
      <w:lvlText w:val=""/>
      <w:lvlJc w:val="left"/>
      <w:pPr>
        <w:tabs>
          <w:tab w:val="num" w:pos="4320"/>
        </w:tabs>
        <w:ind w:left="4320" w:hanging="360"/>
      </w:pPr>
      <w:rPr>
        <w:rFonts w:ascii="Wingdings" w:hAnsi="Wingdings" w:hint="default"/>
      </w:rPr>
    </w:lvl>
    <w:lvl w:ilvl="6" w:tplc="A31CFA02" w:tentative="1">
      <w:start w:val="1"/>
      <w:numFmt w:val="bullet"/>
      <w:lvlText w:val=""/>
      <w:lvlJc w:val="left"/>
      <w:pPr>
        <w:tabs>
          <w:tab w:val="num" w:pos="5040"/>
        </w:tabs>
        <w:ind w:left="5040" w:hanging="360"/>
      </w:pPr>
      <w:rPr>
        <w:rFonts w:ascii="Wingdings" w:hAnsi="Wingdings" w:hint="default"/>
      </w:rPr>
    </w:lvl>
    <w:lvl w:ilvl="7" w:tplc="B2E69D9E" w:tentative="1">
      <w:start w:val="1"/>
      <w:numFmt w:val="bullet"/>
      <w:lvlText w:val=""/>
      <w:lvlJc w:val="left"/>
      <w:pPr>
        <w:tabs>
          <w:tab w:val="num" w:pos="5760"/>
        </w:tabs>
        <w:ind w:left="5760" w:hanging="360"/>
      </w:pPr>
      <w:rPr>
        <w:rFonts w:ascii="Wingdings" w:hAnsi="Wingdings" w:hint="default"/>
      </w:rPr>
    </w:lvl>
    <w:lvl w:ilvl="8" w:tplc="65AE61C8" w:tentative="1">
      <w:start w:val="1"/>
      <w:numFmt w:val="bullet"/>
      <w:lvlText w:val=""/>
      <w:lvlJc w:val="left"/>
      <w:pPr>
        <w:tabs>
          <w:tab w:val="num" w:pos="6480"/>
        </w:tabs>
        <w:ind w:left="6480" w:hanging="360"/>
      </w:pPr>
      <w:rPr>
        <w:rFonts w:ascii="Wingdings" w:hAnsi="Wingdings" w:hint="default"/>
      </w:rPr>
    </w:lvl>
  </w:abstractNum>
  <w:num w:numId="1" w16cid:durableId="596597906">
    <w:abstractNumId w:val="1"/>
  </w:num>
  <w:num w:numId="2" w16cid:durableId="59914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236C"/>
    <w:rsid w:val="0001236C"/>
    <w:rsid w:val="000240ED"/>
    <w:rsid w:val="00031313"/>
    <w:rsid w:val="00032495"/>
    <w:rsid w:val="000562FD"/>
    <w:rsid w:val="00085D2B"/>
    <w:rsid w:val="00090843"/>
    <w:rsid w:val="000940E3"/>
    <w:rsid w:val="000B6EDB"/>
    <w:rsid w:val="000D2486"/>
    <w:rsid w:val="001038C5"/>
    <w:rsid w:val="00107B83"/>
    <w:rsid w:val="0013642D"/>
    <w:rsid w:val="00140E32"/>
    <w:rsid w:val="001773CA"/>
    <w:rsid w:val="00194587"/>
    <w:rsid w:val="001A62A9"/>
    <w:rsid w:val="001B51DC"/>
    <w:rsid w:val="001F5035"/>
    <w:rsid w:val="002152DB"/>
    <w:rsid w:val="00236F94"/>
    <w:rsid w:val="00263933"/>
    <w:rsid w:val="00263EDA"/>
    <w:rsid w:val="0027762B"/>
    <w:rsid w:val="0029065E"/>
    <w:rsid w:val="002A7B23"/>
    <w:rsid w:val="002E62FF"/>
    <w:rsid w:val="002E6B4E"/>
    <w:rsid w:val="0033483C"/>
    <w:rsid w:val="0034334F"/>
    <w:rsid w:val="003439B4"/>
    <w:rsid w:val="003604F6"/>
    <w:rsid w:val="00413496"/>
    <w:rsid w:val="0044505F"/>
    <w:rsid w:val="00453B02"/>
    <w:rsid w:val="00457B81"/>
    <w:rsid w:val="00460CB0"/>
    <w:rsid w:val="00482E62"/>
    <w:rsid w:val="0048718B"/>
    <w:rsid w:val="004B1782"/>
    <w:rsid w:val="004C64BB"/>
    <w:rsid w:val="005047A4"/>
    <w:rsid w:val="005067B7"/>
    <w:rsid w:val="005309A1"/>
    <w:rsid w:val="005536B1"/>
    <w:rsid w:val="005A5C8B"/>
    <w:rsid w:val="005B1C60"/>
    <w:rsid w:val="0061120F"/>
    <w:rsid w:val="00623837"/>
    <w:rsid w:val="0066070F"/>
    <w:rsid w:val="00665550"/>
    <w:rsid w:val="00681DFD"/>
    <w:rsid w:val="006A2351"/>
    <w:rsid w:val="006D28CD"/>
    <w:rsid w:val="006E2925"/>
    <w:rsid w:val="00701F95"/>
    <w:rsid w:val="007168B2"/>
    <w:rsid w:val="0073284A"/>
    <w:rsid w:val="00740728"/>
    <w:rsid w:val="00747E12"/>
    <w:rsid w:val="00770CC9"/>
    <w:rsid w:val="007A79A8"/>
    <w:rsid w:val="007B6656"/>
    <w:rsid w:val="007C13D6"/>
    <w:rsid w:val="007E1C38"/>
    <w:rsid w:val="007E72B6"/>
    <w:rsid w:val="007F04B8"/>
    <w:rsid w:val="00823790"/>
    <w:rsid w:val="00867A4E"/>
    <w:rsid w:val="00883C13"/>
    <w:rsid w:val="008842B7"/>
    <w:rsid w:val="009113FF"/>
    <w:rsid w:val="00931BC3"/>
    <w:rsid w:val="00951F27"/>
    <w:rsid w:val="0096735F"/>
    <w:rsid w:val="00971D55"/>
    <w:rsid w:val="00976B74"/>
    <w:rsid w:val="00A23394"/>
    <w:rsid w:val="00A23A32"/>
    <w:rsid w:val="00A27D6C"/>
    <w:rsid w:val="00A77DB3"/>
    <w:rsid w:val="00A80D43"/>
    <w:rsid w:val="00A8621B"/>
    <w:rsid w:val="00A87D7D"/>
    <w:rsid w:val="00A918ED"/>
    <w:rsid w:val="00AA43F0"/>
    <w:rsid w:val="00AC043D"/>
    <w:rsid w:val="00AC5DAD"/>
    <w:rsid w:val="00AF402A"/>
    <w:rsid w:val="00B1192F"/>
    <w:rsid w:val="00B31EED"/>
    <w:rsid w:val="00B372B1"/>
    <w:rsid w:val="00B66382"/>
    <w:rsid w:val="00B8304F"/>
    <w:rsid w:val="00B918F0"/>
    <w:rsid w:val="00BD4437"/>
    <w:rsid w:val="00BE1A25"/>
    <w:rsid w:val="00C26309"/>
    <w:rsid w:val="00C27058"/>
    <w:rsid w:val="00C2732C"/>
    <w:rsid w:val="00C52924"/>
    <w:rsid w:val="00C772A0"/>
    <w:rsid w:val="00C94EA9"/>
    <w:rsid w:val="00CC7045"/>
    <w:rsid w:val="00CF2FC4"/>
    <w:rsid w:val="00CF54F2"/>
    <w:rsid w:val="00D1119C"/>
    <w:rsid w:val="00D3028A"/>
    <w:rsid w:val="00D3708E"/>
    <w:rsid w:val="00D57201"/>
    <w:rsid w:val="00D575E5"/>
    <w:rsid w:val="00D86147"/>
    <w:rsid w:val="00DA0F24"/>
    <w:rsid w:val="00DC292A"/>
    <w:rsid w:val="00DC430A"/>
    <w:rsid w:val="00E12638"/>
    <w:rsid w:val="00E2378C"/>
    <w:rsid w:val="00E64617"/>
    <w:rsid w:val="00E708DA"/>
    <w:rsid w:val="00E96442"/>
    <w:rsid w:val="00EA30A8"/>
    <w:rsid w:val="00EB3356"/>
    <w:rsid w:val="00EC382E"/>
    <w:rsid w:val="00EC6B51"/>
    <w:rsid w:val="00F274D3"/>
    <w:rsid w:val="00F33927"/>
    <w:rsid w:val="00F5621A"/>
    <w:rsid w:val="00F56A1D"/>
    <w:rsid w:val="00F60147"/>
    <w:rsid w:val="00F70585"/>
    <w:rsid w:val="00F80FAF"/>
    <w:rsid w:val="00F85343"/>
    <w:rsid w:val="00F93ADB"/>
    <w:rsid w:val="00F95486"/>
    <w:rsid w:val="00FA4DCD"/>
    <w:rsid w:val="00FB55A3"/>
    <w:rsid w:val="00FC2D22"/>
    <w:rsid w:val="00FC6ABA"/>
    <w:rsid w:val="00FC713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E7AD1"/>
  <w15:docId w15:val="{49F91616-D71F-4E1A-AE71-0E483C02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B5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36C"/>
    <w:rPr>
      <w:color w:val="0563C1" w:themeColor="hyperlink"/>
      <w:u w:val="single"/>
    </w:rPr>
  </w:style>
  <w:style w:type="character" w:customStyle="1" w:styleId="UnresolvedMention1">
    <w:name w:val="Unresolved Mention1"/>
    <w:basedOn w:val="DefaultParagraphFont"/>
    <w:uiPriority w:val="99"/>
    <w:semiHidden/>
    <w:unhideWhenUsed/>
    <w:rsid w:val="0001236C"/>
    <w:rPr>
      <w:color w:val="605E5C"/>
      <w:shd w:val="clear" w:color="auto" w:fill="E1DFDD"/>
    </w:rPr>
  </w:style>
  <w:style w:type="paragraph" w:styleId="ListParagraph">
    <w:name w:val="List Paragraph"/>
    <w:basedOn w:val="Normal"/>
    <w:uiPriority w:val="34"/>
    <w:qFormat/>
    <w:rsid w:val="00EA30A8"/>
    <w:pPr>
      <w:spacing w:after="200" w:line="276" w:lineRule="auto"/>
      <w:ind w:left="720"/>
      <w:contextualSpacing/>
    </w:pPr>
    <w:rPr>
      <w:rFonts w:ascii="Calibri" w:eastAsia="Calibri" w:hAnsi="Calibri" w:cs="Mangal"/>
      <w:kern w:val="0"/>
    </w:rPr>
  </w:style>
  <w:style w:type="paragraph" w:styleId="BalloonText">
    <w:name w:val="Balloon Text"/>
    <w:basedOn w:val="Normal"/>
    <w:link w:val="BalloonTextChar"/>
    <w:uiPriority w:val="99"/>
    <w:semiHidden/>
    <w:unhideWhenUsed/>
    <w:rsid w:val="00343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34F"/>
    <w:rPr>
      <w:rFonts w:ascii="Tahoma" w:hAnsi="Tahoma" w:cs="Tahoma"/>
      <w:sz w:val="16"/>
      <w:szCs w:val="16"/>
    </w:rPr>
  </w:style>
  <w:style w:type="table" w:styleId="TableGrid">
    <w:name w:val="Table Grid"/>
    <w:basedOn w:val="TableNormal"/>
    <w:uiPriority w:val="59"/>
    <w:rsid w:val="00482E62"/>
    <w:pPr>
      <w:spacing w:after="0" w:line="240" w:lineRule="auto"/>
    </w:pPr>
    <w:rPr>
      <w:rFonts w:ascii="Calibri" w:eastAsia="Calibri" w:hAnsi="Calibri" w:cs="Times New Roman"/>
      <w:kern w:val="0"/>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770CC9"/>
    <w:rPr>
      <w:color w:val="605E5C"/>
      <w:shd w:val="clear" w:color="auto" w:fill="E1DFDD"/>
    </w:rPr>
  </w:style>
  <w:style w:type="paragraph" w:styleId="Header">
    <w:name w:val="header"/>
    <w:basedOn w:val="Normal"/>
    <w:link w:val="HeaderChar"/>
    <w:uiPriority w:val="99"/>
    <w:unhideWhenUsed/>
    <w:rsid w:val="00967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35F"/>
  </w:style>
  <w:style w:type="paragraph" w:styleId="Footer">
    <w:name w:val="footer"/>
    <w:basedOn w:val="Normal"/>
    <w:link w:val="FooterChar"/>
    <w:uiPriority w:val="99"/>
    <w:unhideWhenUsed/>
    <w:rsid w:val="00967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4707</TotalTime>
  <Pages>9</Pages>
  <Words>2557</Words>
  <Characters>14576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riyamathur2096@outlook.com</dc:creator>
  <cp:keywords/>
  <dc:description/>
  <cp:lastModifiedBy>Ankita Patil</cp:lastModifiedBy>
  <cp:revision>51</cp:revision>
  <dcterms:created xsi:type="dcterms:W3CDTF">2025-01-25T04:54:00Z</dcterms:created>
  <dcterms:modified xsi:type="dcterms:W3CDTF">2025-03-15T11:38:00Z</dcterms:modified>
</cp:coreProperties>
</file>