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F7646" w14:textId="1D5F416D" w:rsidR="00EF028E" w:rsidRPr="00E25A15" w:rsidRDefault="00EF028E" w:rsidP="00E30FE4">
      <w:pPr>
        <w:pStyle w:val="NoSpacing"/>
        <w:jc w:val="right"/>
        <w:rPr>
          <w:rFonts w:ascii="Arial" w:hAnsi="Arial" w:cs="Arial"/>
          <w:b/>
          <w:sz w:val="28"/>
          <w:szCs w:val="20"/>
        </w:rPr>
      </w:pPr>
      <w:r w:rsidRPr="00E25A15">
        <w:rPr>
          <w:rFonts w:ascii="Arial" w:hAnsi="Arial" w:cs="Arial"/>
          <w:b/>
          <w:sz w:val="28"/>
          <w:szCs w:val="20"/>
        </w:rPr>
        <w:t>Review Article</w:t>
      </w:r>
    </w:p>
    <w:p w14:paraId="6510F807" w14:textId="77777777" w:rsidR="00EF028E" w:rsidRPr="00E25A15" w:rsidRDefault="00EF028E" w:rsidP="00E30FE4">
      <w:pPr>
        <w:pStyle w:val="NoSpacing"/>
        <w:jc w:val="right"/>
        <w:rPr>
          <w:rFonts w:ascii="Arial" w:hAnsi="Arial" w:cs="Arial"/>
          <w:b/>
          <w:sz w:val="28"/>
          <w:szCs w:val="20"/>
        </w:rPr>
      </w:pPr>
    </w:p>
    <w:p w14:paraId="2FDC43CA" w14:textId="1B224A21" w:rsidR="00B11A44" w:rsidRPr="00E25A15" w:rsidRDefault="007D7D7E" w:rsidP="00E30FE4">
      <w:pPr>
        <w:pStyle w:val="NoSpacing"/>
        <w:jc w:val="right"/>
        <w:rPr>
          <w:rFonts w:ascii="Arial" w:hAnsi="Arial" w:cs="Arial"/>
          <w:b/>
          <w:sz w:val="28"/>
          <w:szCs w:val="20"/>
        </w:rPr>
      </w:pPr>
      <w:r w:rsidRPr="00E25A15">
        <w:rPr>
          <w:rFonts w:ascii="Arial" w:hAnsi="Arial" w:cs="Arial"/>
          <w:b/>
          <w:sz w:val="28"/>
          <w:szCs w:val="20"/>
        </w:rPr>
        <w:t>Exosomal Communication in the Tumour Microenvironment of Non-Small Cell Lung Cancer: Implications for Progression and Therapy</w:t>
      </w:r>
    </w:p>
    <w:p w14:paraId="0F1BC64F" w14:textId="77777777" w:rsidR="00B11A44" w:rsidRPr="00E25A15" w:rsidRDefault="00B11A44" w:rsidP="00E30FE4">
      <w:pPr>
        <w:pStyle w:val="NoSpacing"/>
        <w:jc w:val="right"/>
        <w:rPr>
          <w:rFonts w:ascii="Arial" w:hAnsi="Arial" w:cs="Arial"/>
          <w:b/>
          <w:sz w:val="28"/>
          <w:szCs w:val="20"/>
        </w:rPr>
      </w:pPr>
      <w:bookmarkStart w:id="0" w:name="_Hlk193118258"/>
    </w:p>
    <w:bookmarkEnd w:id="0"/>
    <w:p w14:paraId="1874F5EE" w14:textId="77777777" w:rsidR="00B11A44" w:rsidRPr="00E25A15" w:rsidRDefault="00B11A44" w:rsidP="00E30FE4">
      <w:pPr>
        <w:pStyle w:val="NoSpacing"/>
        <w:jc w:val="right"/>
        <w:rPr>
          <w:rFonts w:ascii="Arial" w:hAnsi="Arial" w:cs="Arial"/>
          <w:b/>
          <w:sz w:val="28"/>
          <w:szCs w:val="20"/>
        </w:rPr>
      </w:pPr>
    </w:p>
    <w:p w14:paraId="057EBE3D" w14:textId="77777777" w:rsidR="00B11A44" w:rsidRPr="00E25A15" w:rsidRDefault="00B11A44" w:rsidP="00E30FE4">
      <w:pPr>
        <w:pStyle w:val="NoSpacing"/>
        <w:jc w:val="right"/>
        <w:rPr>
          <w:rFonts w:ascii="Arial" w:hAnsi="Arial" w:cs="Arial"/>
          <w:b/>
          <w:sz w:val="28"/>
          <w:szCs w:val="20"/>
        </w:rPr>
      </w:pPr>
    </w:p>
    <w:p w14:paraId="2FCBC48A" w14:textId="77777777" w:rsidR="00821411" w:rsidRPr="00E25A15" w:rsidRDefault="00821411" w:rsidP="00E30FE4">
      <w:pPr>
        <w:pStyle w:val="NoSpacing"/>
        <w:jc w:val="both"/>
        <w:rPr>
          <w:rFonts w:ascii="Arial" w:hAnsi="Arial" w:cs="Arial"/>
          <w:sz w:val="20"/>
          <w:szCs w:val="20"/>
        </w:rPr>
      </w:pPr>
    </w:p>
    <w:p w14:paraId="373FA7A1" w14:textId="77777777" w:rsidR="00212009" w:rsidRPr="00E25A15" w:rsidRDefault="00B9266C" w:rsidP="00E30FE4">
      <w:pPr>
        <w:pStyle w:val="NoSpacing"/>
        <w:jc w:val="both"/>
        <w:rPr>
          <w:rFonts w:ascii="Arial" w:hAnsi="Arial" w:cs="Arial"/>
          <w:b/>
          <w:szCs w:val="20"/>
        </w:rPr>
      </w:pPr>
      <w:r w:rsidRPr="00E25A15">
        <w:rPr>
          <w:rFonts w:ascii="Arial" w:hAnsi="Arial" w:cs="Arial"/>
          <w:b/>
          <w:szCs w:val="20"/>
        </w:rPr>
        <w:t>ABSTRACT</w:t>
      </w:r>
    </w:p>
    <w:p w14:paraId="647B9399" w14:textId="72E1BE00" w:rsidR="003F6948" w:rsidRPr="00A66239" w:rsidRDefault="000C132E" w:rsidP="00E30FE4">
      <w:pPr>
        <w:pStyle w:val="NoSpacing"/>
        <w:jc w:val="both"/>
        <w:rPr>
          <w:rFonts w:ascii="Arial" w:hAnsi="Arial" w:cs="Arial"/>
          <w:sz w:val="20"/>
          <w:szCs w:val="20"/>
        </w:rPr>
      </w:pPr>
      <w:r w:rsidRPr="00A66239">
        <w:rPr>
          <w:rFonts w:ascii="Arial" w:hAnsi="Arial" w:cs="Arial"/>
          <w:sz w:val="20"/>
          <w:szCs w:val="20"/>
        </w:rPr>
        <w:t>Non-small cell lung cancer</w:t>
      </w:r>
      <w:r w:rsidR="00923F90" w:rsidRPr="00A66239">
        <w:rPr>
          <w:rFonts w:ascii="Arial" w:hAnsi="Arial" w:cs="Arial"/>
          <w:sz w:val="20"/>
          <w:szCs w:val="20"/>
        </w:rPr>
        <w:t xml:space="preserve"> </w:t>
      </w:r>
      <w:r w:rsidR="001C7D3E" w:rsidRPr="00A66239">
        <w:rPr>
          <w:rFonts w:ascii="Arial" w:hAnsi="Arial" w:cs="Arial"/>
          <w:sz w:val="20"/>
          <w:szCs w:val="20"/>
        </w:rPr>
        <w:t xml:space="preserve">(NSCLC) </w:t>
      </w:r>
      <w:r w:rsidR="00923F90" w:rsidRPr="00A66239">
        <w:rPr>
          <w:rFonts w:ascii="Arial" w:hAnsi="Arial" w:cs="Arial"/>
          <w:sz w:val="20"/>
          <w:szCs w:val="20"/>
        </w:rPr>
        <w:t>is regarded as the most</w:t>
      </w:r>
      <w:r w:rsidR="001C7D3E" w:rsidRPr="00A66239">
        <w:rPr>
          <w:rFonts w:ascii="Arial" w:hAnsi="Arial" w:cs="Arial"/>
          <w:sz w:val="20"/>
          <w:szCs w:val="20"/>
        </w:rPr>
        <w:t xml:space="preserve"> prevalent form</w:t>
      </w:r>
      <w:r w:rsidR="00307971" w:rsidRPr="00A66239">
        <w:rPr>
          <w:rFonts w:ascii="Arial" w:hAnsi="Arial" w:cs="Arial"/>
          <w:sz w:val="20"/>
          <w:szCs w:val="20"/>
        </w:rPr>
        <w:t xml:space="preserve"> of lung cancer, accounting for approximately 85% of all cases worldwide</w:t>
      </w:r>
      <w:r w:rsidR="00923F90" w:rsidRPr="00A66239">
        <w:rPr>
          <w:rFonts w:ascii="Arial" w:hAnsi="Arial" w:cs="Arial"/>
          <w:sz w:val="20"/>
          <w:szCs w:val="20"/>
        </w:rPr>
        <w:t xml:space="preserve">. </w:t>
      </w:r>
      <w:r w:rsidR="00B7086D" w:rsidRPr="00A66239">
        <w:rPr>
          <w:rFonts w:ascii="Arial" w:hAnsi="Arial" w:cs="Arial"/>
          <w:sz w:val="20"/>
          <w:szCs w:val="20"/>
        </w:rPr>
        <w:t xml:space="preserve">This type of cancer is </w:t>
      </w:r>
      <w:r w:rsidR="00444BD7">
        <w:rPr>
          <w:rFonts w:ascii="Arial" w:hAnsi="Arial" w:cs="Arial"/>
          <w:sz w:val="20"/>
          <w:szCs w:val="20"/>
        </w:rPr>
        <w:t>highly</w:t>
      </w:r>
      <w:r w:rsidR="00B7086D" w:rsidRPr="00A66239">
        <w:rPr>
          <w:rFonts w:ascii="Arial" w:hAnsi="Arial" w:cs="Arial"/>
          <w:sz w:val="20"/>
          <w:szCs w:val="20"/>
        </w:rPr>
        <w:t xml:space="preserve"> </w:t>
      </w:r>
      <w:r w:rsidR="00444BD7">
        <w:rPr>
          <w:rFonts w:ascii="Arial" w:hAnsi="Arial" w:cs="Arial"/>
          <w:sz w:val="20"/>
          <w:szCs w:val="20"/>
        </w:rPr>
        <w:t>affected</w:t>
      </w:r>
      <w:r w:rsidR="00B7086D" w:rsidRPr="00A66239">
        <w:rPr>
          <w:rFonts w:ascii="Arial" w:hAnsi="Arial" w:cs="Arial"/>
          <w:sz w:val="20"/>
          <w:szCs w:val="20"/>
        </w:rPr>
        <w:t xml:space="preserve"> by the tumour microenvironment (TME), where exo</w:t>
      </w:r>
      <w:r w:rsidR="004B4C58">
        <w:rPr>
          <w:rFonts w:ascii="Arial" w:hAnsi="Arial" w:cs="Arial"/>
          <w:sz w:val="20"/>
          <w:szCs w:val="20"/>
        </w:rPr>
        <w:t xml:space="preserve">somal communication is a major contributor. This prompts </w:t>
      </w:r>
      <w:r w:rsidR="004B4C58" w:rsidRPr="00A66239">
        <w:rPr>
          <w:rFonts w:ascii="Arial" w:hAnsi="Arial" w:cs="Arial"/>
          <w:sz w:val="20"/>
          <w:szCs w:val="20"/>
        </w:rPr>
        <w:t>ongoing exploration of exosomes as therapeutic tools</w:t>
      </w:r>
      <w:r w:rsidR="00B7086D" w:rsidRPr="00A66239">
        <w:rPr>
          <w:rFonts w:ascii="Arial" w:hAnsi="Arial" w:cs="Arial"/>
          <w:sz w:val="20"/>
          <w:szCs w:val="20"/>
        </w:rPr>
        <w:t xml:space="preserve">. Research into exosome-derived biomarkers, such as miRNAs, lncRNAs, and proteins, continues because their potential in drug delivery and immunotherapy </w:t>
      </w:r>
      <w:r w:rsidR="004B4C58">
        <w:rPr>
          <w:rFonts w:ascii="Arial" w:hAnsi="Arial" w:cs="Arial"/>
          <w:sz w:val="20"/>
          <w:szCs w:val="20"/>
        </w:rPr>
        <w:t>can improve</w:t>
      </w:r>
      <w:r w:rsidR="00B7086D" w:rsidRPr="00A66239">
        <w:rPr>
          <w:rFonts w:ascii="Arial" w:hAnsi="Arial" w:cs="Arial"/>
          <w:sz w:val="20"/>
          <w:szCs w:val="20"/>
        </w:rPr>
        <w:t xml:space="preserve"> NSCLC treatment. </w:t>
      </w:r>
      <w:r w:rsidR="00923F90" w:rsidRPr="00A66239">
        <w:rPr>
          <w:rFonts w:ascii="Arial" w:hAnsi="Arial" w:cs="Arial"/>
          <w:sz w:val="20"/>
          <w:szCs w:val="20"/>
        </w:rPr>
        <w:t xml:space="preserve">This review explored the role of exosomal communication in the </w:t>
      </w:r>
      <w:r w:rsidR="00B7086D" w:rsidRPr="00A66239">
        <w:rPr>
          <w:rFonts w:ascii="Arial" w:hAnsi="Arial" w:cs="Arial"/>
          <w:sz w:val="20"/>
          <w:szCs w:val="20"/>
        </w:rPr>
        <w:t>NSCLC</w:t>
      </w:r>
      <w:r w:rsidR="00923F90" w:rsidRPr="00A66239">
        <w:rPr>
          <w:rFonts w:ascii="Arial" w:hAnsi="Arial" w:cs="Arial"/>
          <w:sz w:val="20"/>
          <w:szCs w:val="20"/>
        </w:rPr>
        <w:t xml:space="preserve"> tumour microenvironment, </w:t>
      </w:r>
      <w:r w:rsidR="003F6948" w:rsidRPr="00A66239">
        <w:rPr>
          <w:rFonts w:ascii="Arial" w:hAnsi="Arial" w:cs="Arial"/>
          <w:sz w:val="20"/>
          <w:szCs w:val="20"/>
          <w:highlight w:val="yellow"/>
        </w:rPr>
        <w:t xml:space="preserve">focusing on its impact on </w:t>
      </w:r>
      <w:r w:rsidR="004B4C58" w:rsidRPr="00A66239">
        <w:rPr>
          <w:rFonts w:ascii="Arial" w:hAnsi="Arial" w:cs="Arial"/>
          <w:sz w:val="20"/>
          <w:szCs w:val="20"/>
          <w:highlight w:val="yellow"/>
        </w:rPr>
        <w:t>tumour</w:t>
      </w:r>
      <w:r w:rsidR="003F6948" w:rsidRPr="00A66239">
        <w:rPr>
          <w:rFonts w:ascii="Arial" w:hAnsi="Arial" w:cs="Arial"/>
          <w:sz w:val="20"/>
          <w:szCs w:val="20"/>
          <w:highlight w:val="yellow"/>
        </w:rPr>
        <w:t xml:space="preserve"> progression, immune modulation, angiogenesis, and therapy resistance.</w:t>
      </w:r>
      <w:r w:rsidR="003F6948" w:rsidRPr="00A66239">
        <w:rPr>
          <w:rFonts w:ascii="Arial" w:hAnsi="Arial" w:cs="Arial"/>
          <w:sz w:val="20"/>
          <w:szCs w:val="20"/>
        </w:rPr>
        <w:t xml:space="preserve"> Additionally, it evaluates the potential of exosomes as biomarkers for early diagnosis and therapeutic targets in NSCLC.</w:t>
      </w:r>
      <w:r w:rsidR="004B4C58">
        <w:rPr>
          <w:rFonts w:ascii="Arial" w:hAnsi="Arial" w:cs="Arial"/>
          <w:sz w:val="20"/>
          <w:szCs w:val="20"/>
        </w:rPr>
        <w:t xml:space="preserve"> </w:t>
      </w:r>
      <w:r w:rsidR="003F6948" w:rsidRPr="00A66239">
        <w:rPr>
          <w:rFonts w:ascii="Arial" w:hAnsi="Arial" w:cs="Arial"/>
          <w:sz w:val="20"/>
          <w:szCs w:val="20"/>
        </w:rPr>
        <w:t xml:space="preserve">A comprehensive literature review was conducted using peer-reviewed studies from databases such as PubMed, Google Scholar, and Web of Science. Articles were selected based on relevance to NSCLC and exosomal communication, with focus on studies published within the last five years. Both experimental and clinical studies were analyzed to provide a </w:t>
      </w:r>
      <w:r w:rsidR="002E3D46">
        <w:rPr>
          <w:rFonts w:ascii="Arial" w:hAnsi="Arial" w:cs="Arial"/>
          <w:sz w:val="20"/>
          <w:szCs w:val="20"/>
        </w:rPr>
        <w:t>well-</w:t>
      </w:r>
      <w:r w:rsidR="003F6948" w:rsidRPr="00A66239">
        <w:rPr>
          <w:rFonts w:ascii="Arial" w:hAnsi="Arial" w:cs="Arial"/>
          <w:sz w:val="20"/>
          <w:szCs w:val="20"/>
        </w:rPr>
        <w:t>rounded understanding of exosome-mediated mechanisms in NSCLC.</w:t>
      </w:r>
      <w:r w:rsidR="002E3D46">
        <w:rPr>
          <w:rFonts w:ascii="Arial" w:hAnsi="Arial" w:cs="Arial"/>
          <w:sz w:val="20"/>
          <w:szCs w:val="20"/>
        </w:rPr>
        <w:t xml:space="preserve"> </w:t>
      </w:r>
      <w:r w:rsidR="003F6948" w:rsidRPr="00A66239">
        <w:rPr>
          <w:rFonts w:ascii="Arial" w:hAnsi="Arial" w:cs="Arial"/>
          <w:sz w:val="20"/>
          <w:szCs w:val="20"/>
        </w:rPr>
        <w:t xml:space="preserve">Exosomes contribute to NSCLC progression by promoting tumor-stromal interactions, modulating immune responses, and enhancing angiogenesis. </w:t>
      </w:r>
      <w:r w:rsidR="004B4C58" w:rsidRPr="00A66239">
        <w:rPr>
          <w:rFonts w:ascii="Arial" w:hAnsi="Arial" w:cs="Arial"/>
          <w:sz w:val="20"/>
          <w:szCs w:val="20"/>
          <w:highlight w:val="yellow"/>
        </w:rPr>
        <w:t>Tumour</w:t>
      </w:r>
      <w:r w:rsidR="003F6948" w:rsidRPr="00A66239">
        <w:rPr>
          <w:rFonts w:ascii="Arial" w:hAnsi="Arial" w:cs="Arial"/>
          <w:sz w:val="20"/>
          <w:szCs w:val="20"/>
          <w:highlight w:val="yellow"/>
        </w:rPr>
        <w:t>-derived exosomes induce cancer-associated fibroblast activation, macrophage polarization, and suppression of cytotoxic T cells, creating an immunosuppressive microenvironment</w:t>
      </w:r>
      <w:r w:rsidR="002E3D46">
        <w:rPr>
          <w:rFonts w:ascii="Arial" w:hAnsi="Arial" w:cs="Arial"/>
          <w:sz w:val="20"/>
          <w:szCs w:val="20"/>
          <w:highlight w:val="yellow"/>
        </w:rPr>
        <w:t xml:space="preserve"> which promotes cancer growth</w:t>
      </w:r>
      <w:r w:rsidR="003F6948" w:rsidRPr="00A66239">
        <w:rPr>
          <w:rFonts w:ascii="Arial" w:hAnsi="Arial" w:cs="Arial"/>
          <w:sz w:val="20"/>
          <w:szCs w:val="20"/>
          <w:highlight w:val="yellow"/>
        </w:rPr>
        <w:t>.</w:t>
      </w:r>
      <w:r w:rsidR="002E3D46">
        <w:rPr>
          <w:rFonts w:ascii="Arial" w:hAnsi="Arial" w:cs="Arial"/>
          <w:sz w:val="20"/>
          <w:szCs w:val="20"/>
        </w:rPr>
        <w:t xml:space="preserve"> </w:t>
      </w:r>
      <w:r w:rsidR="003F6948" w:rsidRPr="00A66239">
        <w:rPr>
          <w:rFonts w:ascii="Arial" w:hAnsi="Arial" w:cs="Arial"/>
          <w:sz w:val="20"/>
          <w:szCs w:val="20"/>
        </w:rPr>
        <w:t xml:space="preserve">Exosomal communication plays a critical role in NSCLC pathogenesis, influencing </w:t>
      </w:r>
      <w:r w:rsidR="004B4C58" w:rsidRPr="00A66239">
        <w:rPr>
          <w:rFonts w:ascii="Arial" w:hAnsi="Arial" w:cs="Arial"/>
          <w:sz w:val="20"/>
          <w:szCs w:val="20"/>
        </w:rPr>
        <w:t>tumour</w:t>
      </w:r>
      <w:r w:rsidR="003F6948" w:rsidRPr="00A66239">
        <w:rPr>
          <w:rFonts w:ascii="Arial" w:hAnsi="Arial" w:cs="Arial"/>
          <w:sz w:val="20"/>
          <w:szCs w:val="20"/>
        </w:rPr>
        <w:t xml:space="preserve"> progression, immune evasion, and angiogenesis. </w:t>
      </w:r>
      <w:r w:rsidR="002E3D46">
        <w:rPr>
          <w:rFonts w:ascii="Arial" w:hAnsi="Arial" w:cs="Arial"/>
          <w:sz w:val="20"/>
          <w:szCs w:val="20"/>
        </w:rPr>
        <w:t>This presents it as a great tool to be used</w:t>
      </w:r>
      <w:r w:rsidR="003F6948" w:rsidRPr="00A66239">
        <w:rPr>
          <w:rFonts w:ascii="Arial" w:hAnsi="Arial" w:cs="Arial"/>
          <w:sz w:val="20"/>
          <w:szCs w:val="20"/>
        </w:rPr>
        <w:t xml:space="preserve"> as biomarker</w:t>
      </w:r>
      <w:r w:rsidR="002E3D46">
        <w:rPr>
          <w:rFonts w:ascii="Arial" w:hAnsi="Arial" w:cs="Arial"/>
          <w:sz w:val="20"/>
          <w:szCs w:val="20"/>
        </w:rPr>
        <w:t xml:space="preserve"> for predicting tumour progression</w:t>
      </w:r>
      <w:r w:rsidR="003F6948" w:rsidRPr="00A66239">
        <w:rPr>
          <w:rFonts w:ascii="Arial" w:hAnsi="Arial" w:cs="Arial"/>
          <w:sz w:val="20"/>
          <w:szCs w:val="20"/>
        </w:rPr>
        <w:t xml:space="preserve">. </w:t>
      </w:r>
      <w:r w:rsidR="003F6948" w:rsidRPr="00A66239">
        <w:rPr>
          <w:rFonts w:ascii="Arial" w:hAnsi="Arial" w:cs="Arial"/>
          <w:sz w:val="20"/>
          <w:szCs w:val="20"/>
          <w:highlight w:val="yellow"/>
        </w:rPr>
        <w:t>Future research should focus on refining exosome-based diagnostic and therapeutic strategies, paving the way for personalized medicine in NSCLC management.</w:t>
      </w:r>
    </w:p>
    <w:p w14:paraId="22D3C0F3" w14:textId="77777777" w:rsidR="003F6948" w:rsidRPr="00E25A15" w:rsidRDefault="003F6948" w:rsidP="00E30FE4">
      <w:pPr>
        <w:pStyle w:val="NoSpacing"/>
        <w:jc w:val="both"/>
        <w:rPr>
          <w:rFonts w:ascii="Arial" w:hAnsi="Arial" w:cs="Arial"/>
        </w:rPr>
      </w:pPr>
    </w:p>
    <w:p w14:paraId="3D0A2118" w14:textId="316EE4FF" w:rsidR="003F6948" w:rsidRPr="00E25A15" w:rsidRDefault="00E8741B" w:rsidP="00E30FE4">
      <w:pPr>
        <w:pStyle w:val="NoSpacing"/>
        <w:jc w:val="both"/>
        <w:rPr>
          <w:rFonts w:ascii="Arial" w:hAnsi="Arial" w:cs="Arial"/>
        </w:rPr>
      </w:pPr>
      <w:r>
        <w:rPr>
          <w:rFonts w:ascii="Arial" w:hAnsi="Arial" w:cs="Arial"/>
        </w:rPr>
        <w:t xml:space="preserve">Key words: </w:t>
      </w:r>
      <w:r w:rsidRPr="00E8741B">
        <w:rPr>
          <w:rFonts w:ascii="Arial" w:hAnsi="Arial" w:cs="Arial"/>
        </w:rPr>
        <w:t>Lung cancer</w:t>
      </w:r>
      <w:r>
        <w:rPr>
          <w:rFonts w:ascii="Arial" w:hAnsi="Arial" w:cs="Arial"/>
        </w:rPr>
        <w:t xml:space="preserve">, </w:t>
      </w:r>
      <w:r w:rsidRPr="00E8741B">
        <w:rPr>
          <w:rFonts w:ascii="Arial" w:hAnsi="Arial" w:cs="Arial"/>
        </w:rPr>
        <w:t>Tumour</w:t>
      </w:r>
      <w:r>
        <w:rPr>
          <w:rFonts w:ascii="Arial" w:hAnsi="Arial" w:cs="Arial"/>
        </w:rPr>
        <w:t xml:space="preserve">, </w:t>
      </w:r>
      <w:r w:rsidRPr="00E8741B">
        <w:rPr>
          <w:rFonts w:ascii="Arial" w:hAnsi="Arial" w:cs="Arial"/>
        </w:rPr>
        <w:t>Non-small cell lung cancer</w:t>
      </w:r>
      <w:r>
        <w:rPr>
          <w:rFonts w:ascii="Arial" w:hAnsi="Arial" w:cs="Arial"/>
        </w:rPr>
        <w:t xml:space="preserve">, </w:t>
      </w:r>
      <w:r w:rsidRPr="00E8741B">
        <w:rPr>
          <w:rFonts w:ascii="Arial" w:hAnsi="Arial" w:cs="Arial"/>
        </w:rPr>
        <w:t>Therapy</w:t>
      </w:r>
    </w:p>
    <w:p w14:paraId="6CBFAB19" w14:textId="77777777" w:rsidR="00F77D25" w:rsidRPr="00E25A15" w:rsidRDefault="00F77D25" w:rsidP="00E30FE4">
      <w:pPr>
        <w:pStyle w:val="NoSpacing"/>
        <w:jc w:val="both"/>
        <w:rPr>
          <w:rFonts w:ascii="Arial" w:hAnsi="Arial" w:cs="Arial"/>
          <w:b/>
          <w:szCs w:val="20"/>
        </w:rPr>
      </w:pPr>
      <w:r w:rsidRPr="00E25A15">
        <w:rPr>
          <w:rFonts w:ascii="Arial" w:hAnsi="Arial" w:cs="Arial"/>
          <w:b/>
          <w:szCs w:val="20"/>
        </w:rPr>
        <w:t>1. INTRODUCTION</w:t>
      </w:r>
    </w:p>
    <w:p w14:paraId="1013D05A" w14:textId="77777777" w:rsidR="00923F90" w:rsidRPr="00E25A15" w:rsidRDefault="00923F90" w:rsidP="00E30FE4">
      <w:pPr>
        <w:pStyle w:val="NoSpacing"/>
        <w:jc w:val="both"/>
        <w:rPr>
          <w:rFonts w:ascii="Arial" w:eastAsia="Times New Roman" w:hAnsi="Arial" w:cs="Arial"/>
          <w:sz w:val="20"/>
          <w:szCs w:val="20"/>
          <w:lang w:eastAsia="en-GB"/>
        </w:rPr>
      </w:pPr>
      <w:r w:rsidRPr="00E25A15">
        <w:rPr>
          <w:rFonts w:ascii="Arial" w:eastAsia="Times New Roman" w:hAnsi="Arial" w:cs="Arial"/>
          <w:sz w:val="20"/>
          <w:szCs w:val="20"/>
          <w:lang w:eastAsia="en-GB"/>
        </w:rPr>
        <w:t xml:space="preserve">Lung cancer is one of the leading causes of cancer-related deaths worldwide, and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accounts for about 85% of all lung cancer cases.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w:t>
      </w:r>
      <w:r w:rsidR="00813AF0" w:rsidRPr="00E25A15">
        <w:rPr>
          <w:rFonts w:ascii="Arial" w:eastAsia="Times New Roman" w:hAnsi="Arial" w:cs="Arial"/>
          <w:sz w:val="20"/>
          <w:szCs w:val="20"/>
          <w:lang w:eastAsia="en-GB"/>
        </w:rPr>
        <w:t>has different variants which is categorized according to their histological features.</w:t>
      </w:r>
      <w:r w:rsidRPr="00E25A15">
        <w:rPr>
          <w:rFonts w:ascii="Arial" w:eastAsia="Times New Roman" w:hAnsi="Arial" w:cs="Arial"/>
          <w:sz w:val="20"/>
          <w:szCs w:val="20"/>
          <w:lang w:eastAsia="en-GB"/>
        </w:rPr>
        <w:t xml:space="preserve"> </w:t>
      </w:r>
      <w:r w:rsidR="00813AF0" w:rsidRPr="00E25A15">
        <w:rPr>
          <w:rFonts w:ascii="Arial" w:eastAsia="Times New Roman" w:hAnsi="Arial" w:cs="Arial"/>
          <w:sz w:val="20"/>
          <w:szCs w:val="20"/>
          <w:lang w:eastAsia="en-GB"/>
        </w:rPr>
        <w:t>Sub divisions are:</w:t>
      </w:r>
      <w:r w:rsidRPr="00E25A15">
        <w:rPr>
          <w:rFonts w:ascii="Arial" w:eastAsia="Times New Roman" w:hAnsi="Arial" w:cs="Arial"/>
          <w:sz w:val="20"/>
          <w:szCs w:val="20"/>
          <w:lang w:eastAsia="en-GB"/>
        </w:rPr>
        <w:t xml:space="preserve">  adenocarcinoma, squamous cell carcinoma, and large cell carcinoma (Riudavets et al., 2021; Alduais et al., 2023). These subtypes have different characteristics, but they all originate from lung tissues and share similar </w:t>
      </w:r>
      <w:r w:rsidR="007102B5" w:rsidRPr="00E25A15">
        <w:rPr>
          <w:rFonts w:ascii="Arial" w:eastAsia="Times New Roman" w:hAnsi="Arial" w:cs="Arial"/>
          <w:sz w:val="20"/>
          <w:szCs w:val="20"/>
          <w:lang w:eastAsia="en-GB"/>
        </w:rPr>
        <w:t>characteristics</w:t>
      </w:r>
      <w:r w:rsidRPr="00E25A15">
        <w:rPr>
          <w:rFonts w:ascii="Arial" w:eastAsia="Times New Roman" w:hAnsi="Arial" w:cs="Arial"/>
          <w:sz w:val="20"/>
          <w:szCs w:val="20"/>
          <w:lang w:eastAsia="en-GB"/>
        </w:rPr>
        <w:t xml:space="preserve">. </w:t>
      </w:r>
      <w:r w:rsidR="00FB6123" w:rsidRPr="00E25A15">
        <w:rPr>
          <w:rFonts w:ascii="Arial" w:eastAsia="Times New Roman" w:hAnsi="Arial" w:cs="Arial"/>
          <w:sz w:val="20"/>
          <w:szCs w:val="20"/>
          <w:lang w:eastAsia="en-GB"/>
        </w:rPr>
        <w:t xml:space="preserve">When this type of lung cancer is compared with another </w:t>
      </w:r>
      <w:r w:rsidR="007102B5" w:rsidRPr="00E25A15">
        <w:rPr>
          <w:rFonts w:ascii="Arial" w:eastAsia="Times New Roman" w:hAnsi="Arial" w:cs="Arial"/>
          <w:sz w:val="20"/>
          <w:szCs w:val="20"/>
          <w:lang w:eastAsia="en-GB"/>
        </w:rPr>
        <w:t xml:space="preserve">type, </w:t>
      </w:r>
      <w:r w:rsidR="00FB6123" w:rsidRPr="00E25A15">
        <w:rPr>
          <w:rFonts w:ascii="Arial" w:eastAsia="Times New Roman" w:hAnsi="Arial" w:cs="Arial"/>
          <w:sz w:val="20"/>
          <w:szCs w:val="20"/>
          <w:lang w:eastAsia="en-GB"/>
        </w:rPr>
        <w:t xml:space="preserve">such as </w:t>
      </w:r>
      <w:r w:rsidRPr="00E25A15">
        <w:rPr>
          <w:rFonts w:ascii="Arial" w:eastAsia="Times New Roman" w:hAnsi="Arial" w:cs="Arial"/>
          <w:sz w:val="20"/>
          <w:szCs w:val="20"/>
          <w:lang w:eastAsia="en-GB"/>
        </w:rPr>
        <w:t xml:space="preserve">small cell lung cancer (SCLC), </w:t>
      </w:r>
      <w:r w:rsidR="00FB6123" w:rsidRPr="00E25A15">
        <w:rPr>
          <w:rFonts w:ascii="Arial" w:eastAsia="Times New Roman" w:hAnsi="Arial" w:cs="Arial"/>
          <w:sz w:val="20"/>
          <w:szCs w:val="20"/>
          <w:lang w:eastAsia="en-GB"/>
        </w:rPr>
        <w:t xml:space="preserve">the major difference is that the latter grows and spreads quickly. In constrast,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usually develops more slowly</w:t>
      </w:r>
      <w:r w:rsidR="00FB6123" w:rsidRPr="00E25A15">
        <w:rPr>
          <w:rFonts w:ascii="Arial" w:eastAsia="Times New Roman" w:hAnsi="Arial" w:cs="Arial"/>
          <w:sz w:val="20"/>
          <w:szCs w:val="20"/>
          <w:lang w:eastAsia="en-GB"/>
        </w:rPr>
        <w:t xml:space="preserve"> and conditions are </w:t>
      </w:r>
      <w:r w:rsidR="00B7086D" w:rsidRPr="00E25A15">
        <w:rPr>
          <w:rFonts w:ascii="Arial" w:eastAsia="Times New Roman" w:hAnsi="Arial" w:cs="Arial"/>
          <w:sz w:val="20"/>
          <w:szCs w:val="20"/>
          <w:lang w:eastAsia="en-GB"/>
        </w:rPr>
        <w:t>found to be</w:t>
      </w:r>
      <w:r w:rsidR="00FB6123" w:rsidRPr="00E25A15">
        <w:rPr>
          <w:rFonts w:ascii="Arial" w:eastAsia="Times New Roman" w:hAnsi="Arial" w:cs="Arial"/>
          <w:sz w:val="20"/>
          <w:szCs w:val="20"/>
          <w:lang w:eastAsia="en-GB"/>
        </w:rPr>
        <w:t xml:space="preserve"> chronic</w:t>
      </w:r>
      <w:r w:rsidRPr="00E25A15">
        <w:rPr>
          <w:rFonts w:ascii="Arial" w:eastAsia="Times New Roman" w:hAnsi="Arial" w:cs="Arial"/>
          <w:sz w:val="20"/>
          <w:szCs w:val="20"/>
          <w:lang w:eastAsia="en-GB"/>
        </w:rPr>
        <w:t xml:space="preserve"> (Alduais et al., 2023). </w:t>
      </w:r>
      <w:r w:rsidR="00FB6123" w:rsidRPr="00E25A15">
        <w:rPr>
          <w:rFonts w:ascii="Arial" w:eastAsia="Times New Roman" w:hAnsi="Arial" w:cs="Arial"/>
          <w:sz w:val="20"/>
          <w:szCs w:val="20"/>
          <w:lang w:eastAsia="en-GB"/>
        </w:rPr>
        <w:t>This may explain why</w:t>
      </w:r>
      <w:r w:rsidRPr="00E25A15">
        <w:rPr>
          <w:rFonts w:ascii="Arial" w:eastAsia="Times New Roman" w:hAnsi="Arial" w:cs="Arial"/>
          <w:sz w:val="20"/>
          <w:szCs w:val="20"/>
          <w:lang w:eastAsia="en-GB"/>
        </w:rPr>
        <w:t xml:space="preserve"> it is often diagnosed at an advanced stage because early symptoms are</w:t>
      </w:r>
      <w:r w:rsidR="00FB6123" w:rsidRPr="00E25A15">
        <w:rPr>
          <w:rFonts w:ascii="Arial" w:eastAsia="Times New Roman" w:hAnsi="Arial" w:cs="Arial"/>
          <w:sz w:val="20"/>
          <w:szCs w:val="20"/>
          <w:lang w:eastAsia="en-GB"/>
        </w:rPr>
        <w:t xml:space="preserve"> slow,</w:t>
      </w:r>
      <w:r w:rsidRPr="00E25A15">
        <w:rPr>
          <w:rFonts w:ascii="Arial" w:eastAsia="Times New Roman" w:hAnsi="Arial" w:cs="Arial"/>
          <w:sz w:val="20"/>
          <w:szCs w:val="20"/>
          <w:lang w:eastAsia="en-GB"/>
        </w:rPr>
        <w:t xml:space="preserve"> mild or </w:t>
      </w:r>
      <w:r w:rsidR="00FB6123" w:rsidRPr="00E25A15">
        <w:rPr>
          <w:rFonts w:ascii="Arial" w:eastAsia="Times New Roman" w:hAnsi="Arial" w:cs="Arial"/>
          <w:sz w:val="20"/>
          <w:szCs w:val="20"/>
          <w:lang w:eastAsia="en-GB"/>
        </w:rPr>
        <w:t xml:space="preserve">even </w:t>
      </w:r>
      <w:r w:rsidRPr="00E25A15">
        <w:rPr>
          <w:rFonts w:ascii="Arial" w:eastAsia="Times New Roman" w:hAnsi="Arial" w:cs="Arial"/>
          <w:sz w:val="20"/>
          <w:szCs w:val="20"/>
          <w:lang w:eastAsia="en-GB"/>
        </w:rPr>
        <w:t>absent</w:t>
      </w:r>
      <w:r w:rsidR="007102B5" w:rsidRPr="00E25A15">
        <w:rPr>
          <w:rFonts w:ascii="Arial" w:eastAsia="Times New Roman" w:hAnsi="Arial" w:cs="Arial"/>
          <w:sz w:val="20"/>
          <w:szCs w:val="20"/>
          <w:lang w:eastAsia="en-GB"/>
        </w:rPr>
        <w:t xml:space="preserve"> as reported in some patients</w:t>
      </w:r>
      <w:r w:rsidRPr="00E25A15">
        <w:rPr>
          <w:rFonts w:ascii="Arial" w:eastAsia="Times New Roman" w:hAnsi="Arial" w:cs="Arial"/>
          <w:sz w:val="20"/>
          <w:szCs w:val="20"/>
          <w:lang w:eastAsia="en-GB"/>
        </w:rPr>
        <w:t>. Th</w:t>
      </w:r>
      <w:r w:rsidR="009B6EE7" w:rsidRPr="00E25A15">
        <w:rPr>
          <w:rFonts w:ascii="Arial" w:eastAsia="Times New Roman" w:hAnsi="Arial" w:cs="Arial"/>
          <w:sz w:val="20"/>
          <w:szCs w:val="20"/>
          <w:lang w:eastAsia="en-GB"/>
        </w:rPr>
        <w:t xml:space="preserve">e </w:t>
      </w:r>
      <w:r w:rsidR="007102B5" w:rsidRPr="00E25A15">
        <w:rPr>
          <w:rFonts w:ascii="Arial" w:eastAsia="Times New Roman" w:hAnsi="Arial" w:cs="Arial"/>
          <w:sz w:val="20"/>
          <w:szCs w:val="20"/>
          <w:lang w:eastAsia="en-GB"/>
        </w:rPr>
        <w:t xml:space="preserve">obvious implication of </w:t>
      </w:r>
      <w:r w:rsidRPr="00E25A15">
        <w:rPr>
          <w:rFonts w:ascii="Arial" w:eastAsia="Times New Roman" w:hAnsi="Arial" w:cs="Arial"/>
          <w:sz w:val="20"/>
          <w:szCs w:val="20"/>
          <w:lang w:eastAsia="en-GB"/>
        </w:rPr>
        <w:t xml:space="preserve">late diagnosis </w:t>
      </w:r>
      <w:r w:rsidR="007102B5" w:rsidRPr="00E25A15">
        <w:rPr>
          <w:rFonts w:ascii="Arial" w:eastAsia="Times New Roman" w:hAnsi="Arial" w:cs="Arial"/>
          <w:sz w:val="20"/>
          <w:szCs w:val="20"/>
          <w:lang w:eastAsia="en-GB"/>
        </w:rPr>
        <w:t>is the eventual reduction in</w:t>
      </w:r>
      <w:r w:rsidRPr="00E25A15">
        <w:rPr>
          <w:rFonts w:ascii="Arial" w:eastAsia="Times New Roman" w:hAnsi="Arial" w:cs="Arial"/>
          <w:sz w:val="20"/>
          <w:szCs w:val="20"/>
          <w:lang w:eastAsia="en-GB"/>
        </w:rPr>
        <w:t xml:space="preserve"> treatment options and lower survival rates (Alduais et al., 2023). Many factors </w:t>
      </w:r>
      <w:r w:rsidR="007102B5" w:rsidRPr="00E25A15">
        <w:rPr>
          <w:rFonts w:ascii="Arial" w:eastAsia="Times New Roman" w:hAnsi="Arial" w:cs="Arial"/>
          <w:sz w:val="20"/>
          <w:szCs w:val="20"/>
          <w:lang w:eastAsia="en-GB"/>
        </w:rPr>
        <w:t xml:space="preserve">have been reported to </w:t>
      </w:r>
      <w:r w:rsidRPr="00E25A15">
        <w:rPr>
          <w:rFonts w:ascii="Arial" w:eastAsia="Times New Roman" w:hAnsi="Arial" w:cs="Arial"/>
          <w:sz w:val="20"/>
          <w:szCs w:val="20"/>
          <w:lang w:eastAsia="en-GB"/>
        </w:rPr>
        <w:t xml:space="preserve">contribute to the development of </w:t>
      </w:r>
      <w:r w:rsidR="00B7086D" w:rsidRPr="00E25A15">
        <w:rPr>
          <w:rFonts w:ascii="Arial" w:eastAsia="Times New Roman" w:hAnsi="Arial" w:cs="Arial"/>
          <w:sz w:val="20"/>
          <w:szCs w:val="20"/>
          <w:lang w:eastAsia="en-GB"/>
        </w:rPr>
        <w:t>NSCLC</w:t>
      </w:r>
      <w:r w:rsidR="007102B5" w:rsidRPr="00E25A15">
        <w:rPr>
          <w:rFonts w:ascii="Arial" w:eastAsia="Times New Roman" w:hAnsi="Arial" w:cs="Arial"/>
          <w:sz w:val="20"/>
          <w:szCs w:val="20"/>
          <w:lang w:eastAsia="en-GB"/>
        </w:rPr>
        <w:t>.</w:t>
      </w:r>
      <w:r w:rsidRPr="00E25A15">
        <w:rPr>
          <w:rFonts w:ascii="Arial" w:eastAsia="Times New Roman" w:hAnsi="Arial" w:cs="Arial"/>
          <w:sz w:val="20"/>
          <w:szCs w:val="20"/>
          <w:lang w:eastAsia="en-GB"/>
        </w:rPr>
        <w:t xml:space="preserve"> Smoking remains the primary risk factor, but a significant number of non-smokers also develop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due to genetic and environmental influences (Hendriks et al., 2024). </w:t>
      </w:r>
      <w:r w:rsidR="007102B5" w:rsidRPr="00E25A15">
        <w:rPr>
          <w:rFonts w:ascii="Arial" w:eastAsia="Times New Roman" w:hAnsi="Arial" w:cs="Arial"/>
          <w:sz w:val="20"/>
          <w:szCs w:val="20"/>
          <w:lang w:eastAsia="en-GB"/>
        </w:rPr>
        <w:t xml:space="preserve">including smoking, environmental pollutants, genetic mutations, and chronic lung diseases </w:t>
      </w:r>
      <w:r w:rsidRPr="00E25A15">
        <w:rPr>
          <w:rFonts w:ascii="Arial" w:eastAsia="Times New Roman" w:hAnsi="Arial" w:cs="Arial"/>
          <w:sz w:val="20"/>
          <w:szCs w:val="20"/>
          <w:lang w:eastAsia="en-GB"/>
        </w:rPr>
        <w:t xml:space="preserve">Treatment options for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usually include surgery, chemotherapy, radiation therapy, targeted therapy, and immunotherapy. However, despite advances in these treatments, the prognosis for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remains poor, especially in metastatic cases. One reason for treatment failure</w:t>
      </w:r>
      <w:r w:rsidR="000C132E" w:rsidRPr="00E25A15">
        <w:rPr>
          <w:rFonts w:ascii="Arial" w:eastAsia="Times New Roman" w:hAnsi="Arial" w:cs="Arial"/>
          <w:sz w:val="20"/>
          <w:szCs w:val="20"/>
          <w:lang w:eastAsia="en-GB"/>
        </w:rPr>
        <w:t xml:space="preserve"> may be due to</w:t>
      </w:r>
      <w:r w:rsidRPr="00E25A15">
        <w:rPr>
          <w:rFonts w:ascii="Arial" w:eastAsia="Times New Roman" w:hAnsi="Arial" w:cs="Arial"/>
          <w:sz w:val="20"/>
          <w:szCs w:val="20"/>
          <w:lang w:eastAsia="en-GB"/>
        </w:rPr>
        <w:t xml:space="preserve"> the complex TME, which supports cancer growth and makes it harder for treatments to work effectively (Wislez et al., 2022; Hendriks et al., 2024).</w:t>
      </w:r>
    </w:p>
    <w:p w14:paraId="632CC052" w14:textId="02CDA94A" w:rsidR="00923F90" w:rsidRPr="00E25A15" w:rsidRDefault="00923F90" w:rsidP="00E30FE4">
      <w:pPr>
        <w:pStyle w:val="NoSpacing"/>
        <w:jc w:val="both"/>
        <w:rPr>
          <w:rFonts w:ascii="Arial" w:eastAsia="Times New Roman" w:hAnsi="Arial" w:cs="Arial"/>
          <w:sz w:val="20"/>
          <w:szCs w:val="20"/>
          <w:lang w:eastAsia="en-GB"/>
        </w:rPr>
      </w:pPr>
      <w:r w:rsidRPr="00E25A15">
        <w:rPr>
          <w:rFonts w:ascii="Arial" w:eastAsia="Times New Roman" w:hAnsi="Arial" w:cs="Arial"/>
          <w:sz w:val="20"/>
          <w:szCs w:val="20"/>
          <w:lang w:eastAsia="en-GB"/>
        </w:rPr>
        <w:t xml:space="preserve">The </w:t>
      </w:r>
      <w:r w:rsidR="000C132E" w:rsidRPr="00E25A15">
        <w:rPr>
          <w:rFonts w:ascii="Arial" w:eastAsia="Times New Roman" w:hAnsi="Arial" w:cs="Arial"/>
          <w:sz w:val="20"/>
          <w:szCs w:val="20"/>
          <w:lang w:eastAsia="en-GB"/>
        </w:rPr>
        <w:t>TME</w:t>
      </w:r>
      <w:r w:rsidRPr="00E25A15">
        <w:rPr>
          <w:rFonts w:ascii="Arial" w:eastAsia="Times New Roman" w:hAnsi="Arial" w:cs="Arial"/>
          <w:sz w:val="20"/>
          <w:szCs w:val="20"/>
          <w:lang w:eastAsia="en-GB"/>
        </w:rPr>
        <w:t xml:space="preserve"> consists of different types of cells and molecules that surround and interact with tumour cells. </w:t>
      </w:r>
      <w:r w:rsidR="00D34EB1" w:rsidRPr="00E25A15">
        <w:rPr>
          <w:rFonts w:ascii="Arial" w:eastAsia="Times New Roman" w:hAnsi="Arial" w:cs="Arial"/>
          <w:sz w:val="20"/>
          <w:szCs w:val="20"/>
          <w:lang w:eastAsia="en-GB"/>
        </w:rPr>
        <w:t>Im</w:t>
      </w:r>
      <w:r w:rsidRPr="00E25A15">
        <w:rPr>
          <w:rFonts w:ascii="Arial" w:eastAsia="Times New Roman" w:hAnsi="Arial" w:cs="Arial"/>
          <w:sz w:val="20"/>
          <w:szCs w:val="20"/>
          <w:lang w:eastAsia="en-GB"/>
        </w:rPr>
        <w:t>mune cells, cancer-associated fibroblasts, blood vessels, and extracellular matrix components</w:t>
      </w:r>
      <w:r w:rsidR="00D34EB1" w:rsidRPr="00E25A15">
        <w:rPr>
          <w:rFonts w:ascii="Arial" w:eastAsia="Times New Roman" w:hAnsi="Arial" w:cs="Arial"/>
          <w:sz w:val="20"/>
          <w:szCs w:val="20"/>
          <w:lang w:eastAsia="en-GB"/>
        </w:rPr>
        <w:t xml:space="preserve"> are the common </w:t>
      </w:r>
      <w:r w:rsidR="000C132E" w:rsidRPr="00E25A15">
        <w:rPr>
          <w:rFonts w:ascii="Arial" w:eastAsia="Times New Roman" w:hAnsi="Arial" w:cs="Arial"/>
          <w:sz w:val="20"/>
          <w:szCs w:val="20"/>
          <w:lang w:eastAsia="en-GB"/>
        </w:rPr>
        <w:t xml:space="preserve">examples of the TME </w:t>
      </w:r>
      <w:r w:rsidR="0077340E" w:rsidRPr="00E25A15">
        <w:rPr>
          <w:rFonts w:ascii="Arial" w:eastAsia="Times New Roman" w:hAnsi="Arial" w:cs="Arial"/>
          <w:sz w:val="20"/>
          <w:szCs w:val="20"/>
          <w:lang w:eastAsia="en-GB"/>
        </w:rPr>
        <w:t>components</w:t>
      </w:r>
      <w:r w:rsidRPr="00E25A15">
        <w:rPr>
          <w:rFonts w:ascii="Arial" w:eastAsia="Times New Roman" w:hAnsi="Arial" w:cs="Arial"/>
          <w:sz w:val="20"/>
          <w:szCs w:val="20"/>
          <w:lang w:eastAsia="en-GB"/>
        </w:rPr>
        <w:t xml:space="preserve">. The TME </w:t>
      </w:r>
      <w:r w:rsidR="00D34EB1" w:rsidRPr="00E25A15">
        <w:rPr>
          <w:rFonts w:ascii="Arial" w:eastAsia="Times New Roman" w:hAnsi="Arial" w:cs="Arial"/>
          <w:sz w:val="20"/>
          <w:szCs w:val="20"/>
          <w:lang w:eastAsia="en-GB"/>
        </w:rPr>
        <w:t>as a whole has a significant involvement in</w:t>
      </w:r>
      <w:r w:rsidRPr="00E25A15">
        <w:rPr>
          <w:rFonts w:ascii="Arial" w:eastAsia="Times New Roman" w:hAnsi="Arial" w:cs="Arial"/>
          <w:sz w:val="20"/>
          <w:szCs w:val="20"/>
          <w:lang w:eastAsia="en-GB"/>
        </w:rPr>
        <w:t xml:space="preserve"> </w:t>
      </w:r>
      <w:r w:rsidR="00D34EB1" w:rsidRPr="00E25A15">
        <w:rPr>
          <w:rFonts w:ascii="Arial" w:eastAsia="Times New Roman" w:hAnsi="Arial" w:cs="Arial"/>
          <w:sz w:val="20"/>
          <w:szCs w:val="20"/>
          <w:lang w:eastAsia="en-GB"/>
        </w:rPr>
        <w:t>how cancer grows.</w:t>
      </w:r>
      <w:r w:rsidR="00606EA1" w:rsidRPr="00E25A15">
        <w:rPr>
          <w:rFonts w:ascii="Arial" w:eastAsia="Times New Roman" w:hAnsi="Arial" w:cs="Arial"/>
          <w:sz w:val="20"/>
          <w:szCs w:val="20"/>
          <w:lang w:eastAsia="en-GB"/>
        </w:rPr>
        <w:t xml:space="preserve"> I</w:t>
      </w:r>
      <w:r w:rsidR="00D34EB1" w:rsidRPr="00E25A15">
        <w:rPr>
          <w:rFonts w:ascii="Arial" w:eastAsia="Times New Roman" w:hAnsi="Arial" w:cs="Arial"/>
          <w:sz w:val="20"/>
          <w:szCs w:val="20"/>
          <w:lang w:eastAsia="en-GB"/>
        </w:rPr>
        <w:t xml:space="preserve">t </w:t>
      </w:r>
      <w:r w:rsidR="000C132E" w:rsidRPr="00E25A15">
        <w:rPr>
          <w:rFonts w:ascii="Arial" w:eastAsia="Times New Roman" w:hAnsi="Arial" w:cs="Arial"/>
          <w:sz w:val="20"/>
          <w:szCs w:val="20"/>
          <w:lang w:eastAsia="en-GB"/>
        </w:rPr>
        <w:t xml:space="preserve">may </w:t>
      </w:r>
      <w:r w:rsidR="0077340E" w:rsidRPr="00E25A15">
        <w:rPr>
          <w:rFonts w:ascii="Arial" w:eastAsia="Times New Roman" w:hAnsi="Arial" w:cs="Arial"/>
          <w:sz w:val="20"/>
          <w:szCs w:val="20"/>
          <w:lang w:eastAsia="en-GB"/>
        </w:rPr>
        <w:t xml:space="preserve">also </w:t>
      </w:r>
      <w:r w:rsidR="00D34EB1" w:rsidRPr="00E25A15">
        <w:rPr>
          <w:rFonts w:ascii="Arial" w:eastAsia="Times New Roman" w:hAnsi="Arial" w:cs="Arial"/>
          <w:sz w:val="20"/>
          <w:szCs w:val="20"/>
          <w:lang w:eastAsia="en-GB"/>
        </w:rPr>
        <w:t>create</w:t>
      </w:r>
      <w:r w:rsidRPr="00E25A15">
        <w:rPr>
          <w:rFonts w:ascii="Arial" w:eastAsia="Times New Roman" w:hAnsi="Arial" w:cs="Arial"/>
          <w:sz w:val="20"/>
          <w:szCs w:val="20"/>
          <w:lang w:eastAsia="en-GB"/>
        </w:rPr>
        <w:t xml:space="preserve"> conditions that allow cancer cells to invade nearby tissues, and spread to other parts of the body (Wislez et al., 2022; Hendriks et al., 2024). One of the most significant </w:t>
      </w:r>
      <w:r w:rsidRPr="00E25A15">
        <w:rPr>
          <w:rFonts w:ascii="Arial" w:eastAsia="Times New Roman" w:hAnsi="Arial" w:cs="Arial"/>
          <w:sz w:val="20"/>
          <w:szCs w:val="20"/>
          <w:lang w:eastAsia="en-GB"/>
        </w:rPr>
        <w:lastRenderedPageBreak/>
        <w:t xml:space="preserve">effects of the TME is its ability to help tumours escape </w:t>
      </w:r>
      <w:r w:rsidR="0077340E" w:rsidRPr="00E25A15">
        <w:rPr>
          <w:rFonts w:ascii="Arial" w:eastAsia="Times New Roman" w:hAnsi="Arial" w:cs="Arial"/>
          <w:sz w:val="20"/>
          <w:szCs w:val="20"/>
          <w:lang w:eastAsia="en-GB"/>
        </w:rPr>
        <w:t>attacks from host immune system</w:t>
      </w:r>
      <w:r w:rsidRPr="00E25A15">
        <w:rPr>
          <w:rFonts w:ascii="Arial" w:eastAsia="Times New Roman" w:hAnsi="Arial" w:cs="Arial"/>
          <w:sz w:val="20"/>
          <w:szCs w:val="20"/>
          <w:lang w:eastAsia="en-GB"/>
        </w:rPr>
        <w:t xml:space="preserve">. </w:t>
      </w:r>
      <w:r w:rsidR="00E25A15" w:rsidRPr="00E25A15">
        <w:rPr>
          <w:rFonts w:ascii="Arial" w:eastAsia="Times New Roman" w:hAnsi="Arial" w:cs="Arial"/>
          <w:sz w:val="20"/>
          <w:szCs w:val="20"/>
          <w:highlight w:val="yellow"/>
          <w:lang w:eastAsia="en-GB"/>
        </w:rPr>
        <w:t>These characteristics enable cancer cells to evade immune destruction and proliferate</w:t>
      </w:r>
      <w:r w:rsidR="00E25A15" w:rsidRPr="00E25A15">
        <w:rPr>
          <w:rFonts w:ascii="Arial" w:eastAsia="Times New Roman" w:hAnsi="Arial" w:cs="Arial"/>
          <w:sz w:val="20"/>
          <w:szCs w:val="20"/>
          <w:lang w:eastAsia="en-GB"/>
        </w:rPr>
        <w:t xml:space="preserve"> </w:t>
      </w:r>
      <w:r w:rsidRPr="00E25A15">
        <w:rPr>
          <w:rFonts w:ascii="Arial" w:eastAsia="Times New Roman" w:hAnsi="Arial" w:cs="Arial"/>
          <w:sz w:val="20"/>
          <w:szCs w:val="20"/>
          <w:lang w:eastAsia="en-GB"/>
        </w:rPr>
        <w:t xml:space="preserve">without being destroyed (Wislez et al., 2022; Hendriks et al., 2024). Another important feature of the TME is its role in drug resistance. Many </w:t>
      </w:r>
      <w:r w:rsidR="00606EA1" w:rsidRPr="00E25A15">
        <w:rPr>
          <w:rFonts w:ascii="Arial" w:eastAsia="Times New Roman" w:hAnsi="Arial" w:cs="Arial"/>
          <w:sz w:val="20"/>
          <w:szCs w:val="20"/>
          <w:lang w:eastAsia="en-GB"/>
        </w:rPr>
        <w:t>drugs are in production and are expected to</w:t>
      </w:r>
      <w:r w:rsidRPr="00E25A15">
        <w:rPr>
          <w:rFonts w:ascii="Arial" w:eastAsia="Times New Roman" w:hAnsi="Arial" w:cs="Arial"/>
          <w:sz w:val="20"/>
          <w:szCs w:val="20"/>
          <w:lang w:eastAsia="en-GB"/>
        </w:rPr>
        <w:t xml:space="preserve"> kill tumour cells, but the surrounding environment can </w:t>
      </w:r>
      <w:r w:rsidR="00404003" w:rsidRPr="00E25A15">
        <w:rPr>
          <w:rFonts w:ascii="Arial" w:eastAsia="Times New Roman" w:hAnsi="Arial" w:cs="Arial"/>
          <w:sz w:val="20"/>
          <w:szCs w:val="20"/>
          <w:lang w:eastAsia="en-GB"/>
        </w:rPr>
        <w:t xml:space="preserve">negatively </w:t>
      </w:r>
      <w:r w:rsidR="00606EA1" w:rsidRPr="00E25A15">
        <w:rPr>
          <w:rFonts w:ascii="Arial" w:eastAsia="Times New Roman" w:hAnsi="Arial" w:cs="Arial"/>
          <w:sz w:val="20"/>
          <w:szCs w:val="20"/>
          <w:lang w:eastAsia="en-GB"/>
        </w:rPr>
        <w:t>affect potency</w:t>
      </w:r>
      <w:r w:rsidR="00404003" w:rsidRPr="00E25A15">
        <w:rPr>
          <w:rFonts w:ascii="Arial" w:eastAsia="Times New Roman" w:hAnsi="Arial" w:cs="Arial"/>
          <w:sz w:val="20"/>
          <w:szCs w:val="20"/>
          <w:lang w:eastAsia="en-GB"/>
        </w:rPr>
        <w:t xml:space="preserve"> </w:t>
      </w:r>
      <w:r w:rsidRPr="00E25A15">
        <w:rPr>
          <w:rFonts w:ascii="Arial" w:eastAsia="Times New Roman" w:hAnsi="Arial" w:cs="Arial"/>
          <w:sz w:val="20"/>
          <w:szCs w:val="20"/>
          <w:lang w:eastAsia="en-GB"/>
        </w:rPr>
        <w:t xml:space="preserve">by reducing drug penetration (Riely et al., 2021). </w:t>
      </w:r>
      <w:r w:rsidR="00404003" w:rsidRPr="00E25A15">
        <w:rPr>
          <w:rFonts w:ascii="Arial" w:eastAsia="Times New Roman" w:hAnsi="Arial" w:cs="Arial"/>
          <w:sz w:val="20"/>
          <w:szCs w:val="20"/>
          <w:lang w:eastAsia="en-GB"/>
        </w:rPr>
        <w:t>Therefore, u</w:t>
      </w:r>
      <w:r w:rsidRPr="00E25A15">
        <w:rPr>
          <w:rFonts w:ascii="Arial" w:eastAsia="Times New Roman" w:hAnsi="Arial" w:cs="Arial"/>
          <w:sz w:val="20"/>
          <w:szCs w:val="20"/>
          <w:lang w:eastAsia="en-GB"/>
        </w:rPr>
        <w:t xml:space="preserve">nderstanding the TME is essential for improving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treatment. Therapies targeting the TME, such as immune checkpoint inhibitors and anti-angiogenic drugs, have shown promising results. However, cancer cells can still find ways to adapt and resist these treatments. This is why researchers are exploring new strategies, such as targeting exosomal communication, to disrupt the interactions between cancer cells and the TME (Alduais et al., 2023).</w:t>
      </w:r>
    </w:p>
    <w:p w14:paraId="46DAE966" w14:textId="3442EFBB" w:rsidR="00923F90" w:rsidRPr="00E25A15" w:rsidRDefault="00923F90" w:rsidP="00E30FE4">
      <w:pPr>
        <w:pStyle w:val="NoSpacing"/>
        <w:jc w:val="both"/>
        <w:rPr>
          <w:rFonts w:ascii="Arial" w:eastAsia="Times New Roman" w:hAnsi="Arial" w:cs="Arial"/>
          <w:sz w:val="20"/>
          <w:szCs w:val="20"/>
          <w:lang w:eastAsia="en-GB"/>
        </w:rPr>
      </w:pPr>
      <w:r w:rsidRPr="00E25A15">
        <w:rPr>
          <w:rFonts w:ascii="Arial" w:eastAsia="Times New Roman" w:hAnsi="Arial" w:cs="Arial"/>
          <w:sz w:val="20"/>
          <w:szCs w:val="20"/>
          <w:lang w:eastAsia="en-GB"/>
        </w:rPr>
        <w:t>Cells communicate with each other using different methods</w:t>
      </w:r>
      <w:r w:rsidR="00896E5F" w:rsidRPr="00E25A15">
        <w:rPr>
          <w:rFonts w:ascii="Arial" w:eastAsia="Times New Roman" w:hAnsi="Arial" w:cs="Arial"/>
          <w:sz w:val="20"/>
          <w:szCs w:val="20"/>
          <w:lang w:eastAsia="en-GB"/>
        </w:rPr>
        <w:t>. It could be through</w:t>
      </w:r>
      <w:r w:rsidRPr="00E25A15">
        <w:rPr>
          <w:rFonts w:ascii="Arial" w:eastAsia="Times New Roman" w:hAnsi="Arial" w:cs="Arial"/>
          <w:sz w:val="20"/>
          <w:szCs w:val="20"/>
          <w:lang w:eastAsia="en-GB"/>
        </w:rPr>
        <w:t xml:space="preserve"> direct contact, </w:t>
      </w:r>
      <w:r w:rsidR="00896E5F" w:rsidRPr="00E25A15">
        <w:rPr>
          <w:rFonts w:ascii="Arial" w:eastAsia="Times New Roman" w:hAnsi="Arial" w:cs="Arial"/>
          <w:sz w:val="20"/>
          <w:szCs w:val="20"/>
          <w:lang w:eastAsia="en-GB"/>
        </w:rPr>
        <w:t xml:space="preserve">by sending </w:t>
      </w:r>
      <w:r w:rsidRPr="00E25A15">
        <w:rPr>
          <w:rFonts w:ascii="Arial" w:eastAsia="Times New Roman" w:hAnsi="Arial" w:cs="Arial"/>
          <w:sz w:val="20"/>
          <w:szCs w:val="20"/>
          <w:lang w:eastAsia="en-GB"/>
        </w:rPr>
        <w:t xml:space="preserve">signalling molecules, </w:t>
      </w:r>
      <w:r w:rsidR="00896E5F" w:rsidRPr="00E25A15">
        <w:rPr>
          <w:rFonts w:ascii="Arial" w:eastAsia="Times New Roman" w:hAnsi="Arial" w:cs="Arial"/>
          <w:sz w:val="20"/>
          <w:szCs w:val="20"/>
          <w:lang w:eastAsia="en-GB"/>
        </w:rPr>
        <w:t>or through</w:t>
      </w:r>
      <w:r w:rsidRPr="00E25A15">
        <w:rPr>
          <w:rFonts w:ascii="Arial" w:eastAsia="Times New Roman" w:hAnsi="Arial" w:cs="Arial"/>
          <w:sz w:val="20"/>
          <w:szCs w:val="20"/>
          <w:lang w:eastAsia="en-GB"/>
        </w:rPr>
        <w:t xml:space="preserve"> extracellular vesicles </w:t>
      </w:r>
      <w:r w:rsidR="00896E5F" w:rsidRPr="00E25A15">
        <w:rPr>
          <w:rFonts w:ascii="Arial" w:eastAsia="Times New Roman" w:hAnsi="Arial" w:cs="Arial"/>
          <w:sz w:val="20"/>
          <w:szCs w:val="20"/>
          <w:lang w:eastAsia="en-GB"/>
        </w:rPr>
        <w:t>like</w:t>
      </w:r>
      <w:r w:rsidRPr="00E25A15">
        <w:rPr>
          <w:rFonts w:ascii="Arial" w:eastAsia="Times New Roman" w:hAnsi="Arial" w:cs="Arial"/>
          <w:sz w:val="20"/>
          <w:szCs w:val="20"/>
          <w:lang w:eastAsia="en-GB"/>
        </w:rPr>
        <w:t xml:space="preserve"> exosomes (Lee et al., 2024). In the context of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w:t>
      </w:r>
      <w:r w:rsidR="00896E5F" w:rsidRPr="00E25A15">
        <w:rPr>
          <w:rFonts w:ascii="Arial" w:eastAsia="Times New Roman" w:hAnsi="Arial" w:cs="Arial"/>
          <w:sz w:val="20"/>
          <w:szCs w:val="20"/>
          <w:lang w:eastAsia="en-GB"/>
        </w:rPr>
        <w:t>researche</w:t>
      </w:r>
      <w:r w:rsidR="00F13E2B" w:rsidRPr="00E25A15">
        <w:rPr>
          <w:rFonts w:ascii="Arial" w:eastAsia="Times New Roman" w:hAnsi="Arial" w:cs="Arial"/>
          <w:sz w:val="20"/>
          <w:szCs w:val="20"/>
          <w:lang w:eastAsia="en-GB"/>
        </w:rPr>
        <w:t xml:space="preserve">s have suggested that </w:t>
      </w:r>
      <w:r w:rsidRPr="00E25A15">
        <w:rPr>
          <w:rFonts w:ascii="Arial" w:eastAsia="Times New Roman" w:hAnsi="Arial" w:cs="Arial"/>
          <w:sz w:val="20"/>
          <w:szCs w:val="20"/>
          <w:lang w:eastAsia="en-GB"/>
        </w:rPr>
        <w:t xml:space="preserve">exosomes </w:t>
      </w:r>
      <w:r w:rsidR="00896E5F" w:rsidRPr="00E25A15">
        <w:rPr>
          <w:rFonts w:ascii="Arial" w:eastAsia="Times New Roman" w:hAnsi="Arial" w:cs="Arial"/>
          <w:sz w:val="20"/>
          <w:szCs w:val="20"/>
          <w:lang w:eastAsia="en-GB"/>
        </w:rPr>
        <w:t xml:space="preserve">take part in some </w:t>
      </w:r>
      <w:r w:rsidRPr="00E25A15">
        <w:rPr>
          <w:rFonts w:ascii="Arial" w:eastAsia="Times New Roman" w:hAnsi="Arial" w:cs="Arial"/>
          <w:sz w:val="20"/>
          <w:szCs w:val="20"/>
          <w:lang w:eastAsia="en-GB"/>
        </w:rPr>
        <w:t xml:space="preserve">aspects of tumour development. </w:t>
      </w:r>
      <w:r w:rsidR="00896E5F" w:rsidRPr="00E25A15">
        <w:rPr>
          <w:rFonts w:ascii="Arial" w:eastAsia="Times New Roman" w:hAnsi="Arial" w:cs="Arial"/>
          <w:sz w:val="20"/>
          <w:szCs w:val="20"/>
          <w:lang w:eastAsia="en-GB"/>
        </w:rPr>
        <w:t>For example, we found out that exosomes</w:t>
      </w:r>
      <w:r w:rsidRPr="00E25A15">
        <w:rPr>
          <w:rFonts w:ascii="Arial" w:eastAsia="Times New Roman" w:hAnsi="Arial" w:cs="Arial"/>
          <w:sz w:val="20"/>
          <w:szCs w:val="20"/>
          <w:lang w:eastAsia="en-GB"/>
        </w:rPr>
        <w:t xml:space="preserve"> can transfer cancer-promoting molecules to surrounding cells, </w:t>
      </w:r>
      <w:r w:rsidR="00F13E2B" w:rsidRPr="00E25A15">
        <w:rPr>
          <w:rFonts w:ascii="Arial" w:eastAsia="Times New Roman" w:hAnsi="Arial" w:cs="Arial"/>
          <w:sz w:val="20"/>
          <w:szCs w:val="20"/>
          <w:lang w:eastAsia="en-GB"/>
        </w:rPr>
        <w:t xml:space="preserve">which can initiate aggressive oncogenesis </w:t>
      </w:r>
      <w:r w:rsidRPr="00E25A15">
        <w:rPr>
          <w:rFonts w:ascii="Arial" w:eastAsia="Times New Roman" w:hAnsi="Arial" w:cs="Arial"/>
          <w:sz w:val="20"/>
          <w:szCs w:val="20"/>
          <w:lang w:eastAsia="en-GB"/>
        </w:rPr>
        <w:t>(Donoso</w:t>
      </w:r>
      <w:r w:rsidRPr="00E25A15">
        <w:rPr>
          <w:rFonts w:ascii="Cambria Math" w:eastAsia="Times New Roman" w:hAnsi="Cambria Math" w:cs="Cambria Math"/>
          <w:sz w:val="20"/>
          <w:szCs w:val="20"/>
          <w:lang w:eastAsia="en-GB"/>
        </w:rPr>
        <w:t>‐</w:t>
      </w:r>
      <w:r w:rsidRPr="00E25A15">
        <w:rPr>
          <w:rFonts w:ascii="Arial" w:eastAsia="Times New Roman" w:hAnsi="Arial" w:cs="Arial"/>
          <w:sz w:val="20"/>
          <w:szCs w:val="20"/>
          <w:lang w:eastAsia="en-GB"/>
        </w:rPr>
        <w:t xml:space="preserve">Quezada et al., 2021). </w:t>
      </w:r>
      <w:r w:rsidR="00896E5F" w:rsidRPr="00E25A15">
        <w:rPr>
          <w:rFonts w:ascii="Arial" w:eastAsia="Times New Roman" w:hAnsi="Arial" w:cs="Arial"/>
          <w:sz w:val="20"/>
          <w:szCs w:val="20"/>
          <w:highlight w:val="yellow"/>
          <w:lang w:eastAsia="en-GB"/>
        </w:rPr>
        <w:t xml:space="preserve">In </w:t>
      </w:r>
      <w:r w:rsidR="00E25A15" w:rsidRPr="00E25A15">
        <w:rPr>
          <w:rFonts w:ascii="Arial" w:eastAsia="Times New Roman" w:hAnsi="Arial" w:cs="Arial"/>
          <w:sz w:val="20"/>
          <w:szCs w:val="20"/>
          <w:highlight w:val="yellow"/>
          <w:lang w:eastAsia="en-GB"/>
        </w:rPr>
        <w:t>a similar manner</w:t>
      </w:r>
      <w:r w:rsidR="00896E5F" w:rsidRPr="00E25A15">
        <w:rPr>
          <w:rFonts w:ascii="Arial" w:eastAsia="Times New Roman" w:hAnsi="Arial" w:cs="Arial"/>
          <w:sz w:val="20"/>
          <w:szCs w:val="20"/>
          <w:highlight w:val="yellow"/>
          <w:lang w:eastAsia="en-GB"/>
        </w:rPr>
        <w:t>,</w:t>
      </w:r>
      <w:r w:rsidR="00896E5F" w:rsidRPr="00E25A15">
        <w:rPr>
          <w:rFonts w:ascii="Arial" w:eastAsia="Times New Roman" w:hAnsi="Arial" w:cs="Arial"/>
          <w:sz w:val="20"/>
          <w:szCs w:val="20"/>
          <w:lang w:eastAsia="en-GB"/>
        </w:rPr>
        <w:t xml:space="preserve"> </w:t>
      </w:r>
      <w:r w:rsidR="00E25A15">
        <w:rPr>
          <w:rFonts w:ascii="Arial" w:eastAsia="Times New Roman" w:hAnsi="Arial" w:cs="Arial"/>
          <w:sz w:val="20"/>
          <w:szCs w:val="20"/>
          <w:lang w:eastAsia="en-GB"/>
        </w:rPr>
        <w:t>e</w:t>
      </w:r>
      <w:r w:rsidRPr="00E25A15">
        <w:rPr>
          <w:rFonts w:ascii="Arial" w:eastAsia="Times New Roman" w:hAnsi="Arial" w:cs="Arial"/>
          <w:sz w:val="20"/>
          <w:szCs w:val="20"/>
          <w:lang w:eastAsia="en-GB"/>
        </w:rPr>
        <w:t xml:space="preserve">xosomes from tumour cells can </w:t>
      </w:r>
      <w:r w:rsidR="00896E5F" w:rsidRPr="00E25A15">
        <w:rPr>
          <w:rFonts w:ascii="Arial" w:eastAsia="Times New Roman" w:hAnsi="Arial" w:cs="Arial"/>
          <w:sz w:val="20"/>
          <w:szCs w:val="20"/>
          <w:lang w:eastAsia="en-GB"/>
        </w:rPr>
        <w:t>make</w:t>
      </w:r>
      <w:r w:rsidRPr="00E25A15">
        <w:rPr>
          <w:rFonts w:ascii="Arial" w:eastAsia="Times New Roman" w:hAnsi="Arial" w:cs="Arial"/>
          <w:sz w:val="20"/>
          <w:szCs w:val="20"/>
          <w:lang w:eastAsia="en-GB"/>
        </w:rPr>
        <w:t xml:space="preserve"> fibroblasts to support cancer growth </w:t>
      </w:r>
      <w:r w:rsidR="00896E5F" w:rsidRPr="00E25A15">
        <w:rPr>
          <w:rFonts w:ascii="Arial" w:eastAsia="Times New Roman" w:hAnsi="Arial" w:cs="Arial"/>
          <w:sz w:val="20"/>
          <w:szCs w:val="20"/>
          <w:lang w:eastAsia="en-GB"/>
        </w:rPr>
        <w:t xml:space="preserve">and alter immune cells </w:t>
      </w:r>
      <w:r w:rsidRPr="00E25A15">
        <w:rPr>
          <w:rFonts w:ascii="Arial" w:eastAsia="Times New Roman" w:hAnsi="Arial" w:cs="Arial"/>
          <w:sz w:val="20"/>
          <w:szCs w:val="20"/>
          <w:lang w:eastAsia="en-GB"/>
        </w:rPr>
        <w:t>(L</w:t>
      </w:r>
      <w:r w:rsidR="00896E5F" w:rsidRPr="00E25A15">
        <w:rPr>
          <w:rFonts w:ascii="Arial" w:eastAsia="Times New Roman" w:hAnsi="Arial" w:cs="Arial"/>
          <w:sz w:val="20"/>
          <w:szCs w:val="20"/>
          <w:lang w:eastAsia="en-GB"/>
        </w:rPr>
        <w:t>ee et al., 2024)</w:t>
      </w:r>
      <w:r w:rsidRPr="00E25A15">
        <w:rPr>
          <w:rFonts w:ascii="Arial" w:eastAsia="Times New Roman" w:hAnsi="Arial" w:cs="Arial"/>
          <w:sz w:val="20"/>
          <w:szCs w:val="20"/>
          <w:lang w:eastAsia="en-GB"/>
        </w:rPr>
        <w:t xml:space="preserve">. Furthermore, exosomes can help cancer cells </w:t>
      </w:r>
      <w:r w:rsidR="00896E5F" w:rsidRPr="00E25A15">
        <w:rPr>
          <w:rFonts w:ascii="Arial" w:eastAsia="Times New Roman" w:hAnsi="Arial" w:cs="Arial"/>
          <w:sz w:val="20"/>
          <w:szCs w:val="20"/>
          <w:lang w:eastAsia="en-GB"/>
        </w:rPr>
        <w:t>leave their initial area and migrate to another place</w:t>
      </w:r>
      <w:r w:rsidRPr="00E25A15">
        <w:rPr>
          <w:rFonts w:ascii="Arial" w:eastAsia="Times New Roman" w:hAnsi="Arial" w:cs="Arial"/>
          <w:sz w:val="20"/>
          <w:szCs w:val="20"/>
          <w:lang w:eastAsia="en-GB"/>
        </w:rPr>
        <w:t xml:space="preserve"> in distant organs</w:t>
      </w:r>
      <w:r w:rsidR="00F13E2B" w:rsidRPr="00E25A15">
        <w:rPr>
          <w:rFonts w:ascii="Arial" w:eastAsia="Times New Roman" w:hAnsi="Arial" w:cs="Arial"/>
          <w:sz w:val="20"/>
          <w:szCs w:val="20"/>
          <w:lang w:eastAsia="en-GB"/>
        </w:rPr>
        <w:t xml:space="preserve"> </w:t>
      </w:r>
      <w:r w:rsidR="00896E5F" w:rsidRPr="00E25A15">
        <w:rPr>
          <w:rFonts w:ascii="Arial" w:eastAsia="Times New Roman" w:hAnsi="Arial" w:cs="Arial"/>
          <w:sz w:val="20"/>
          <w:szCs w:val="20"/>
          <w:lang w:eastAsia="en-GB"/>
        </w:rPr>
        <w:t>(metastasis)</w:t>
      </w:r>
      <w:r w:rsidR="00F13E2B" w:rsidRPr="00E25A15">
        <w:rPr>
          <w:rFonts w:ascii="Arial" w:eastAsia="Times New Roman" w:hAnsi="Arial" w:cs="Arial"/>
          <w:sz w:val="20"/>
          <w:szCs w:val="20"/>
          <w:lang w:eastAsia="en-GB"/>
        </w:rPr>
        <w:t xml:space="preserve"> </w:t>
      </w:r>
      <w:r w:rsidRPr="00E25A15">
        <w:rPr>
          <w:rFonts w:ascii="Arial" w:eastAsia="Times New Roman" w:hAnsi="Arial" w:cs="Arial"/>
          <w:sz w:val="20"/>
          <w:szCs w:val="20"/>
          <w:lang w:eastAsia="en-GB"/>
        </w:rPr>
        <w:t>(Donoso</w:t>
      </w:r>
      <w:r w:rsidRPr="00E25A15">
        <w:rPr>
          <w:rFonts w:ascii="Cambria Math" w:eastAsia="Times New Roman" w:hAnsi="Cambria Math" w:cs="Cambria Math"/>
          <w:sz w:val="20"/>
          <w:szCs w:val="20"/>
          <w:lang w:eastAsia="en-GB"/>
        </w:rPr>
        <w:t>‐</w:t>
      </w:r>
      <w:r w:rsidRPr="00E25A15">
        <w:rPr>
          <w:rFonts w:ascii="Arial" w:eastAsia="Times New Roman" w:hAnsi="Arial" w:cs="Arial"/>
          <w:sz w:val="20"/>
          <w:szCs w:val="20"/>
          <w:lang w:eastAsia="en-GB"/>
        </w:rPr>
        <w:t>Quezada et al., 2021).</w:t>
      </w:r>
    </w:p>
    <w:p w14:paraId="5738BF33" w14:textId="77777777" w:rsidR="00F13E2B" w:rsidRPr="00E25A15" w:rsidRDefault="00923F90" w:rsidP="00E30FE4">
      <w:pPr>
        <w:pStyle w:val="NoSpacing"/>
        <w:jc w:val="both"/>
        <w:rPr>
          <w:rFonts w:ascii="Arial" w:eastAsia="Times New Roman" w:hAnsi="Arial" w:cs="Arial"/>
          <w:sz w:val="20"/>
          <w:szCs w:val="20"/>
          <w:lang w:eastAsia="en-GB"/>
        </w:rPr>
      </w:pPr>
      <w:r w:rsidRPr="00E25A15">
        <w:rPr>
          <w:rFonts w:ascii="Arial" w:eastAsia="Times New Roman" w:hAnsi="Arial" w:cs="Arial"/>
          <w:sz w:val="20"/>
          <w:szCs w:val="20"/>
          <w:lang w:eastAsia="en-GB"/>
        </w:rPr>
        <w:t>Despite advances</w:t>
      </w:r>
      <w:r w:rsidR="00896E5F" w:rsidRPr="00E25A15">
        <w:rPr>
          <w:rFonts w:ascii="Arial" w:eastAsia="Times New Roman" w:hAnsi="Arial" w:cs="Arial"/>
          <w:sz w:val="20"/>
          <w:szCs w:val="20"/>
          <w:lang w:eastAsia="en-GB"/>
        </w:rPr>
        <w:t xml:space="preserve"> so far</w:t>
      </w:r>
      <w:r w:rsidRPr="00E25A15">
        <w:rPr>
          <w:rFonts w:ascii="Arial" w:eastAsia="Times New Roman" w:hAnsi="Arial" w:cs="Arial"/>
          <w:sz w:val="20"/>
          <w:szCs w:val="20"/>
          <w:lang w:eastAsia="en-GB"/>
        </w:rPr>
        <w:t xml:space="preserve"> in </w:t>
      </w:r>
      <w:r w:rsidR="00B7086D" w:rsidRPr="00E25A15">
        <w:rPr>
          <w:rFonts w:ascii="Arial" w:eastAsia="Times New Roman" w:hAnsi="Arial" w:cs="Arial"/>
          <w:sz w:val="20"/>
          <w:szCs w:val="20"/>
          <w:lang w:eastAsia="en-GB"/>
        </w:rPr>
        <w:t>NSCLC</w:t>
      </w:r>
      <w:r w:rsidRPr="00E25A15">
        <w:rPr>
          <w:rFonts w:ascii="Arial" w:eastAsia="Times New Roman" w:hAnsi="Arial" w:cs="Arial"/>
          <w:sz w:val="20"/>
          <w:szCs w:val="20"/>
          <w:lang w:eastAsia="en-GB"/>
        </w:rPr>
        <w:t xml:space="preserve"> treatment, survival rates remain low. </w:t>
      </w:r>
      <w:r w:rsidR="00896E5F" w:rsidRPr="00E25A15">
        <w:rPr>
          <w:rFonts w:ascii="Arial" w:eastAsia="Times New Roman" w:hAnsi="Arial" w:cs="Arial"/>
          <w:sz w:val="20"/>
          <w:szCs w:val="20"/>
          <w:lang w:eastAsia="en-GB"/>
        </w:rPr>
        <w:t>Because exosomes are found in easily accessible body fluids, they have gained attention as potential biomarkers to look at in tumours like NSCLC. Scientists are also investigating whether exosomes can be used as drug carriers to deliver treatments directly to cancer cells, as well as other therapeutic potentials of exosomes</w:t>
      </w:r>
      <w:r w:rsidR="00414B9D" w:rsidRPr="00E25A15">
        <w:rPr>
          <w:rFonts w:ascii="Arial" w:eastAsia="Times New Roman" w:hAnsi="Arial" w:cs="Arial"/>
          <w:sz w:val="20"/>
          <w:szCs w:val="20"/>
          <w:lang w:eastAsia="en-GB"/>
        </w:rPr>
        <w:t xml:space="preserve">. </w:t>
      </w:r>
    </w:p>
    <w:p w14:paraId="370BFCDE" w14:textId="77777777" w:rsidR="00C344C5" w:rsidRPr="00E25A15" w:rsidRDefault="003D3B0C" w:rsidP="00E30FE4">
      <w:pPr>
        <w:pStyle w:val="NoSpacing"/>
        <w:jc w:val="both"/>
        <w:rPr>
          <w:rFonts w:ascii="Arial" w:eastAsia="Times New Roman" w:hAnsi="Arial" w:cs="Arial"/>
          <w:b/>
          <w:bCs/>
          <w:szCs w:val="20"/>
          <w:lang w:eastAsia="en-GB"/>
        </w:rPr>
      </w:pPr>
      <w:r w:rsidRPr="00E25A15">
        <w:rPr>
          <w:rFonts w:ascii="Arial" w:eastAsia="Times New Roman" w:hAnsi="Arial" w:cs="Arial"/>
          <w:b/>
          <w:bCs/>
          <w:szCs w:val="20"/>
          <w:lang w:eastAsia="en-GB"/>
        </w:rPr>
        <w:t>2. EXOSOMES AND THEIR FUNCTIONAL ROLE</w:t>
      </w:r>
    </w:p>
    <w:p w14:paraId="61F0955B" w14:textId="77777777" w:rsidR="000C4B9F" w:rsidRPr="00E25A15" w:rsidRDefault="00923F90" w:rsidP="00E30FE4">
      <w:pPr>
        <w:pStyle w:val="NoSpacing"/>
        <w:jc w:val="both"/>
        <w:rPr>
          <w:rFonts w:ascii="Arial" w:hAnsi="Arial" w:cs="Arial"/>
          <w:sz w:val="20"/>
          <w:szCs w:val="20"/>
        </w:rPr>
      </w:pPr>
      <w:r w:rsidRPr="00E25A15">
        <w:rPr>
          <w:rFonts w:ascii="Arial" w:hAnsi="Arial" w:cs="Arial"/>
          <w:color w:val="0E101A"/>
          <w:sz w:val="20"/>
          <w:szCs w:val="20"/>
        </w:rPr>
        <w:t>Exosomes are small extracellular vesicles which typically range in</w:t>
      </w:r>
      <w:r w:rsidR="00132FBE" w:rsidRPr="00E25A15">
        <w:rPr>
          <w:rFonts w:ascii="Arial" w:hAnsi="Arial" w:cs="Arial"/>
          <w:color w:val="0E101A"/>
          <w:sz w:val="20"/>
          <w:szCs w:val="20"/>
        </w:rPr>
        <w:t xml:space="preserve"> size from 30 to 150 nanometres</w:t>
      </w:r>
      <w:r w:rsidR="000C4B9F" w:rsidRPr="00E25A15">
        <w:rPr>
          <w:rFonts w:ascii="Arial" w:hAnsi="Arial" w:cs="Arial"/>
          <w:sz w:val="20"/>
          <w:szCs w:val="20"/>
        </w:rPr>
        <w:t xml:space="preserve">. They </w:t>
      </w:r>
      <w:r w:rsidR="00B00981" w:rsidRPr="00E25A15">
        <w:rPr>
          <w:rFonts w:ascii="Arial" w:hAnsi="Arial" w:cs="Arial"/>
          <w:sz w:val="20"/>
          <w:szCs w:val="20"/>
        </w:rPr>
        <w:t>arise</w:t>
      </w:r>
      <w:r w:rsidR="000C4B9F" w:rsidRPr="00E25A15">
        <w:rPr>
          <w:rFonts w:ascii="Arial" w:hAnsi="Arial" w:cs="Arial"/>
          <w:sz w:val="20"/>
          <w:szCs w:val="20"/>
        </w:rPr>
        <w:t xml:space="preserve"> when the membrane inside a cell’s endosome folds inward, making little sacs called intraluminal vesicles that sit inside multivesicular bodies (Shan et al., 2021). These multivesicular bodies are like </w:t>
      </w:r>
      <w:r w:rsidR="00B00981" w:rsidRPr="00E25A15">
        <w:rPr>
          <w:rFonts w:ascii="Arial" w:hAnsi="Arial" w:cs="Arial"/>
          <w:sz w:val="20"/>
          <w:szCs w:val="20"/>
        </w:rPr>
        <w:t xml:space="preserve">the known cellular </w:t>
      </w:r>
      <w:r w:rsidR="000C4B9F" w:rsidRPr="00E25A15">
        <w:rPr>
          <w:rFonts w:ascii="Arial" w:hAnsi="Arial" w:cs="Arial"/>
          <w:sz w:val="20"/>
          <w:szCs w:val="20"/>
        </w:rPr>
        <w:t>organe</w:t>
      </w:r>
      <w:r w:rsidR="004236D7" w:rsidRPr="00E25A15">
        <w:rPr>
          <w:rFonts w:ascii="Arial" w:hAnsi="Arial" w:cs="Arial"/>
          <w:sz w:val="20"/>
          <w:szCs w:val="20"/>
        </w:rPr>
        <w:t>lles packed with small vesicles that later get released outside of the cell</w:t>
      </w:r>
      <w:r w:rsidR="000C4B9F" w:rsidRPr="00E25A15">
        <w:rPr>
          <w:rFonts w:ascii="Arial" w:hAnsi="Arial" w:cs="Arial"/>
          <w:sz w:val="20"/>
          <w:szCs w:val="20"/>
        </w:rPr>
        <w:t xml:space="preserve">. Exosomes have a double-layered membrane </w:t>
      </w:r>
      <w:r w:rsidR="00B00981" w:rsidRPr="00E25A15">
        <w:rPr>
          <w:rFonts w:ascii="Arial" w:hAnsi="Arial" w:cs="Arial"/>
          <w:sz w:val="20"/>
          <w:szCs w:val="20"/>
        </w:rPr>
        <w:t>composed</w:t>
      </w:r>
      <w:r w:rsidR="000C4B9F" w:rsidRPr="00E25A15">
        <w:rPr>
          <w:rFonts w:ascii="Arial" w:hAnsi="Arial" w:cs="Arial"/>
          <w:sz w:val="20"/>
          <w:szCs w:val="20"/>
        </w:rPr>
        <w:t xml:space="preserve"> of proteins, fats, and nucleic acids, which help them connect with other cells. What makes them special compared to other vesicles is their unique mix tetraspanins (CD9, CD63, CD81), heat shock proteins (HSP70, HSP90), and integrins</w:t>
      </w:r>
      <w:r w:rsidR="00B00981" w:rsidRPr="00E25A15">
        <w:rPr>
          <w:rFonts w:ascii="Arial" w:hAnsi="Arial" w:cs="Arial"/>
          <w:sz w:val="20"/>
          <w:szCs w:val="20"/>
        </w:rPr>
        <w:t xml:space="preserve"> </w:t>
      </w:r>
      <w:r w:rsidR="000C4B9F" w:rsidRPr="00E25A15">
        <w:rPr>
          <w:rFonts w:ascii="Arial" w:hAnsi="Arial" w:cs="Arial"/>
          <w:sz w:val="20"/>
          <w:szCs w:val="20"/>
        </w:rPr>
        <w:t xml:space="preserve">that control how they get taken up by other cells (Han et al., 2022). Because they’re so small, they can zip through body fluids like blood, urine, saliva, and even spinal fluid, letting cells </w:t>
      </w:r>
      <w:r w:rsidR="00B00981" w:rsidRPr="00E25A15">
        <w:rPr>
          <w:rFonts w:ascii="Arial" w:hAnsi="Arial" w:cs="Arial"/>
          <w:sz w:val="20"/>
          <w:szCs w:val="20"/>
        </w:rPr>
        <w:t>communicate with</w:t>
      </w:r>
      <w:r w:rsidR="000C4B9F" w:rsidRPr="00E25A15">
        <w:rPr>
          <w:rFonts w:ascii="Arial" w:hAnsi="Arial" w:cs="Arial"/>
          <w:sz w:val="20"/>
          <w:szCs w:val="20"/>
        </w:rPr>
        <w:t xml:space="preserve"> each other whether they’re close by or far apart (Shan et al., 2021; Han et al., 2022).</w:t>
      </w:r>
    </w:p>
    <w:p w14:paraId="659EB38D" w14:textId="77777777" w:rsidR="000C4B9F" w:rsidRPr="00E25A15" w:rsidRDefault="000C4B9F" w:rsidP="00E30FE4">
      <w:pPr>
        <w:pStyle w:val="NoSpacing"/>
        <w:jc w:val="both"/>
        <w:rPr>
          <w:rFonts w:ascii="Arial" w:eastAsia="Times New Roman" w:hAnsi="Arial" w:cs="Arial"/>
          <w:b/>
          <w:szCs w:val="20"/>
          <w:lang w:eastAsia="en-GB"/>
        </w:rPr>
      </w:pPr>
      <w:r w:rsidRPr="00E25A15">
        <w:rPr>
          <w:rFonts w:ascii="Arial" w:hAnsi="Arial" w:cs="Arial"/>
          <w:b/>
          <w:szCs w:val="20"/>
        </w:rPr>
        <w:t xml:space="preserve">2.1 </w:t>
      </w:r>
      <w:r w:rsidR="00D9364B" w:rsidRPr="00E25A15">
        <w:rPr>
          <w:rFonts w:ascii="Arial" w:hAnsi="Arial" w:cs="Arial"/>
          <w:b/>
          <w:szCs w:val="20"/>
        </w:rPr>
        <w:t xml:space="preserve">Exosomes </w:t>
      </w:r>
      <w:r w:rsidR="0036065E" w:rsidRPr="00E25A15">
        <w:rPr>
          <w:rFonts w:ascii="Arial" w:eastAsia="Times New Roman" w:hAnsi="Arial" w:cs="Arial"/>
          <w:b/>
          <w:szCs w:val="20"/>
          <w:lang w:eastAsia="en-GB"/>
        </w:rPr>
        <w:t>Biogenesis and Release Mechanisms</w:t>
      </w:r>
    </w:p>
    <w:p w14:paraId="145B0CDB" w14:textId="77777777" w:rsidR="000C4B9F" w:rsidRPr="00E25A15" w:rsidRDefault="000C4B9F" w:rsidP="00E30FE4">
      <w:pPr>
        <w:pStyle w:val="NoSpacing"/>
        <w:jc w:val="both"/>
        <w:rPr>
          <w:rFonts w:ascii="Arial" w:hAnsi="Arial" w:cs="Arial"/>
          <w:sz w:val="20"/>
          <w:szCs w:val="20"/>
        </w:rPr>
      </w:pPr>
      <w:r w:rsidRPr="00E25A15">
        <w:rPr>
          <w:rFonts w:ascii="Arial" w:hAnsi="Arial" w:cs="Arial"/>
          <w:sz w:val="20"/>
          <w:szCs w:val="20"/>
        </w:rPr>
        <w:t xml:space="preserve">Exosomes </w:t>
      </w:r>
      <w:r w:rsidR="004236D7" w:rsidRPr="00E25A15">
        <w:rPr>
          <w:rFonts w:ascii="Arial" w:hAnsi="Arial" w:cs="Arial"/>
          <w:sz w:val="20"/>
          <w:szCs w:val="20"/>
        </w:rPr>
        <w:t>are generated</w:t>
      </w:r>
      <w:r w:rsidRPr="00E25A15">
        <w:rPr>
          <w:rFonts w:ascii="Arial" w:hAnsi="Arial" w:cs="Arial"/>
          <w:sz w:val="20"/>
          <w:szCs w:val="20"/>
        </w:rPr>
        <w:t xml:space="preserve"> from a carefully controlled process</w:t>
      </w:r>
      <w:r w:rsidR="0036065E" w:rsidRPr="00E25A15">
        <w:rPr>
          <w:rFonts w:ascii="Arial" w:hAnsi="Arial" w:cs="Arial"/>
          <w:sz w:val="20"/>
          <w:szCs w:val="20"/>
        </w:rPr>
        <w:t xml:space="preserve"> </w:t>
      </w:r>
      <w:r w:rsidRPr="00E25A15">
        <w:rPr>
          <w:rFonts w:ascii="Arial" w:hAnsi="Arial" w:cs="Arial"/>
          <w:sz w:val="20"/>
          <w:szCs w:val="20"/>
        </w:rPr>
        <w:t xml:space="preserve">that starts with early endosomes, which grow into late endosomes. Inside these late endosomes, the membrane folds inward to create those intraluminal vesicles mentioned </w:t>
      </w:r>
      <w:r w:rsidR="0036065E" w:rsidRPr="00E25A15">
        <w:rPr>
          <w:rFonts w:ascii="Arial" w:hAnsi="Arial" w:cs="Arial"/>
          <w:sz w:val="20"/>
          <w:szCs w:val="20"/>
        </w:rPr>
        <w:t xml:space="preserve">earlier </w:t>
      </w:r>
      <w:r w:rsidRPr="00E25A15">
        <w:rPr>
          <w:rFonts w:ascii="Arial" w:hAnsi="Arial" w:cs="Arial"/>
          <w:sz w:val="20"/>
          <w:szCs w:val="20"/>
        </w:rPr>
        <w:t xml:space="preserve">(Shan et al., 2021; Han et al., 2022). </w:t>
      </w:r>
      <w:r w:rsidR="0036065E" w:rsidRPr="00E25A15">
        <w:rPr>
          <w:rFonts w:ascii="Arial" w:hAnsi="Arial" w:cs="Arial"/>
          <w:sz w:val="20"/>
          <w:szCs w:val="20"/>
        </w:rPr>
        <w:t xml:space="preserve">These will then </w:t>
      </w:r>
      <w:r w:rsidRPr="00E25A15">
        <w:rPr>
          <w:rFonts w:ascii="Arial" w:hAnsi="Arial" w:cs="Arial"/>
          <w:sz w:val="20"/>
          <w:szCs w:val="20"/>
        </w:rPr>
        <w:t xml:space="preserve">pile up to form multivesicular bodies, which then have two options: </w:t>
      </w:r>
      <w:r w:rsidR="0036065E" w:rsidRPr="00E25A15">
        <w:rPr>
          <w:rFonts w:ascii="Arial" w:hAnsi="Arial" w:cs="Arial"/>
          <w:sz w:val="20"/>
          <w:szCs w:val="20"/>
        </w:rPr>
        <w:t xml:space="preserve">they </w:t>
      </w:r>
      <w:r w:rsidRPr="00E25A15">
        <w:rPr>
          <w:rFonts w:ascii="Arial" w:hAnsi="Arial" w:cs="Arial"/>
          <w:sz w:val="20"/>
          <w:szCs w:val="20"/>
        </w:rPr>
        <w:t>either fuse with lysosomes to get broken down or join up with the cell’s outer membrane to let the exosomes out (Shan et al., 2021).</w:t>
      </w:r>
    </w:p>
    <w:p w14:paraId="0408DEDE" w14:textId="549325AE" w:rsidR="000C4B9F" w:rsidRPr="00E25A15" w:rsidRDefault="000C4B9F" w:rsidP="00E30FE4">
      <w:pPr>
        <w:pStyle w:val="NoSpacing"/>
        <w:jc w:val="both"/>
        <w:rPr>
          <w:rFonts w:ascii="Arial" w:hAnsi="Arial" w:cs="Arial"/>
          <w:sz w:val="20"/>
          <w:szCs w:val="20"/>
        </w:rPr>
      </w:pPr>
      <w:r w:rsidRPr="00E25A15">
        <w:rPr>
          <w:rFonts w:ascii="Arial" w:hAnsi="Arial" w:cs="Arial"/>
          <w:sz w:val="20"/>
          <w:szCs w:val="20"/>
        </w:rPr>
        <w:t xml:space="preserve">The process of packing </w:t>
      </w:r>
      <w:r w:rsidR="0036065E" w:rsidRPr="00E25A15">
        <w:rPr>
          <w:rFonts w:ascii="Arial" w:hAnsi="Arial" w:cs="Arial"/>
          <w:sz w:val="20"/>
          <w:szCs w:val="20"/>
        </w:rPr>
        <w:t>molecules</w:t>
      </w:r>
      <w:r w:rsidRPr="00E25A15">
        <w:rPr>
          <w:rFonts w:ascii="Arial" w:hAnsi="Arial" w:cs="Arial"/>
          <w:sz w:val="20"/>
          <w:szCs w:val="20"/>
        </w:rPr>
        <w:t xml:space="preserve"> into exosomes involves a few key steps. One big player</w:t>
      </w:r>
      <w:r w:rsidR="0036065E" w:rsidRPr="00E25A15">
        <w:rPr>
          <w:rFonts w:ascii="Arial" w:hAnsi="Arial" w:cs="Arial"/>
          <w:sz w:val="20"/>
          <w:szCs w:val="20"/>
        </w:rPr>
        <w:t xml:space="preserve"> in this process</w:t>
      </w:r>
      <w:r w:rsidRPr="00E25A15">
        <w:rPr>
          <w:rFonts w:ascii="Arial" w:hAnsi="Arial" w:cs="Arial"/>
          <w:sz w:val="20"/>
          <w:szCs w:val="20"/>
        </w:rPr>
        <w:t xml:space="preserve"> is the endosomal sorting complexes required for transport</w:t>
      </w:r>
      <w:r w:rsidR="004236D7" w:rsidRPr="00E25A15">
        <w:rPr>
          <w:rFonts w:ascii="Arial" w:hAnsi="Arial" w:cs="Arial"/>
          <w:sz w:val="20"/>
          <w:szCs w:val="20"/>
        </w:rPr>
        <w:t xml:space="preserve"> </w:t>
      </w:r>
      <w:r w:rsidR="0036065E" w:rsidRPr="00E25A15">
        <w:rPr>
          <w:rFonts w:ascii="Arial" w:hAnsi="Arial" w:cs="Arial"/>
          <w:sz w:val="20"/>
          <w:szCs w:val="20"/>
        </w:rPr>
        <w:t>(</w:t>
      </w:r>
      <w:r w:rsidRPr="00E25A15">
        <w:rPr>
          <w:rFonts w:ascii="Arial" w:hAnsi="Arial" w:cs="Arial"/>
          <w:sz w:val="20"/>
          <w:szCs w:val="20"/>
        </w:rPr>
        <w:t>ESCRT</w:t>
      </w:r>
      <w:r w:rsidR="0036065E" w:rsidRPr="00E25A15">
        <w:rPr>
          <w:rFonts w:ascii="Arial" w:hAnsi="Arial" w:cs="Arial"/>
          <w:sz w:val="20"/>
          <w:szCs w:val="20"/>
        </w:rPr>
        <w:t xml:space="preserve">), </w:t>
      </w:r>
      <w:r w:rsidRPr="00E25A15">
        <w:rPr>
          <w:rFonts w:ascii="Arial" w:hAnsi="Arial" w:cs="Arial"/>
          <w:sz w:val="20"/>
          <w:szCs w:val="20"/>
        </w:rPr>
        <w:t>which has both dependent and independent ways of working (Küng et al., 2022). The ESCRT system is a group of protein teams that pick out and load specific molecules into the forming vesicles</w:t>
      </w:r>
      <w:r w:rsidR="003F2A07" w:rsidRPr="00E25A15">
        <w:rPr>
          <w:rFonts w:ascii="Arial" w:hAnsi="Arial" w:cs="Arial"/>
          <w:sz w:val="20"/>
          <w:szCs w:val="20"/>
        </w:rPr>
        <w:t xml:space="preserve">. </w:t>
      </w:r>
      <w:r w:rsidR="003F2A07" w:rsidRPr="00E25A15">
        <w:rPr>
          <w:rFonts w:ascii="Arial" w:hAnsi="Arial" w:cs="Arial"/>
          <w:sz w:val="20"/>
          <w:szCs w:val="20"/>
          <w:highlight w:val="yellow"/>
        </w:rPr>
        <w:t>When this pathway is followed it is known as ESCRT-dependent pathway</w:t>
      </w:r>
      <w:r w:rsidRPr="00E25A15">
        <w:rPr>
          <w:rFonts w:ascii="Arial" w:hAnsi="Arial" w:cs="Arial"/>
          <w:sz w:val="20"/>
          <w:szCs w:val="20"/>
        </w:rPr>
        <w:t xml:space="preserve">. There’s also an </w:t>
      </w:r>
      <w:r w:rsidR="003F2A07" w:rsidRPr="00E25A15">
        <w:rPr>
          <w:rFonts w:ascii="Arial" w:hAnsi="Arial" w:cs="Arial"/>
          <w:sz w:val="20"/>
          <w:szCs w:val="20"/>
        </w:rPr>
        <w:t xml:space="preserve">alternate </w:t>
      </w:r>
      <w:r w:rsidRPr="00E25A15">
        <w:rPr>
          <w:rFonts w:ascii="Arial" w:hAnsi="Arial" w:cs="Arial"/>
          <w:sz w:val="20"/>
          <w:szCs w:val="20"/>
        </w:rPr>
        <w:t xml:space="preserve">ESCRT-free route that uses lipid </w:t>
      </w:r>
      <w:r w:rsidR="0027068C" w:rsidRPr="00E25A15">
        <w:rPr>
          <w:rFonts w:ascii="Arial" w:hAnsi="Arial" w:cs="Arial"/>
          <w:sz w:val="20"/>
          <w:szCs w:val="20"/>
        </w:rPr>
        <w:t>molecules</w:t>
      </w:r>
      <w:r w:rsidRPr="00E25A15">
        <w:rPr>
          <w:rFonts w:ascii="Arial" w:hAnsi="Arial" w:cs="Arial"/>
          <w:sz w:val="20"/>
          <w:szCs w:val="20"/>
        </w:rPr>
        <w:t>, ceramide, and tetraspanins to sort cargo and shape the vesicles</w:t>
      </w:r>
      <w:r w:rsidR="003F2A07" w:rsidRPr="00E25A15">
        <w:rPr>
          <w:rFonts w:ascii="Arial" w:hAnsi="Arial" w:cs="Arial"/>
          <w:sz w:val="20"/>
          <w:szCs w:val="20"/>
        </w:rPr>
        <w:t xml:space="preserve">. This is known as the </w:t>
      </w:r>
      <w:r w:rsidR="003F2A07" w:rsidRPr="00E25A15">
        <w:rPr>
          <w:rFonts w:ascii="Arial" w:hAnsi="Arial" w:cs="Arial"/>
          <w:sz w:val="20"/>
          <w:szCs w:val="20"/>
          <w:highlight w:val="yellow"/>
        </w:rPr>
        <w:t>ESCRT-</w:t>
      </w:r>
      <w:r w:rsidR="00D1647A" w:rsidRPr="00E25A15">
        <w:rPr>
          <w:rFonts w:ascii="Arial" w:hAnsi="Arial" w:cs="Arial"/>
          <w:sz w:val="20"/>
          <w:szCs w:val="20"/>
          <w:highlight w:val="yellow"/>
        </w:rPr>
        <w:t>in</w:t>
      </w:r>
      <w:r w:rsidR="003F2A07" w:rsidRPr="00E25A15">
        <w:rPr>
          <w:rFonts w:ascii="Arial" w:hAnsi="Arial" w:cs="Arial"/>
          <w:sz w:val="20"/>
          <w:szCs w:val="20"/>
          <w:highlight w:val="yellow"/>
        </w:rPr>
        <w:t>dependent pathway</w:t>
      </w:r>
      <w:r w:rsidRPr="00E25A15">
        <w:rPr>
          <w:rFonts w:ascii="Arial" w:hAnsi="Arial" w:cs="Arial"/>
          <w:sz w:val="20"/>
          <w:szCs w:val="20"/>
        </w:rPr>
        <w:t xml:space="preserve"> (Gurung et al., 2021). Then there are Rab family GTPases, especially Rab27a and Rab27b, which help steer the multivesicular bodies to dock and fuse with the cell membrane for release. </w:t>
      </w:r>
      <w:r w:rsidR="0027068C" w:rsidRPr="00E25A15">
        <w:rPr>
          <w:rFonts w:ascii="Arial" w:hAnsi="Arial" w:cs="Arial"/>
          <w:sz w:val="20"/>
          <w:szCs w:val="20"/>
        </w:rPr>
        <w:t>Factors</w:t>
      </w:r>
      <w:r w:rsidRPr="00E25A15">
        <w:rPr>
          <w:rFonts w:ascii="Arial" w:hAnsi="Arial" w:cs="Arial"/>
          <w:sz w:val="20"/>
          <w:szCs w:val="20"/>
        </w:rPr>
        <w:t xml:space="preserve"> like low oxygen</w:t>
      </w:r>
      <w:r w:rsidR="0027068C" w:rsidRPr="00E25A15">
        <w:rPr>
          <w:rFonts w:ascii="Arial" w:hAnsi="Arial" w:cs="Arial"/>
          <w:sz w:val="20"/>
          <w:szCs w:val="20"/>
        </w:rPr>
        <w:t xml:space="preserve"> concentration</w:t>
      </w:r>
      <w:r w:rsidRPr="00E25A15">
        <w:rPr>
          <w:rFonts w:ascii="Arial" w:hAnsi="Arial" w:cs="Arial"/>
          <w:sz w:val="20"/>
          <w:szCs w:val="20"/>
        </w:rPr>
        <w:t xml:space="preserve">, stress, or inflammation </w:t>
      </w:r>
      <w:r w:rsidR="0027068C" w:rsidRPr="00E25A15">
        <w:rPr>
          <w:rFonts w:ascii="Arial" w:hAnsi="Arial" w:cs="Arial"/>
          <w:sz w:val="20"/>
          <w:szCs w:val="20"/>
        </w:rPr>
        <w:t>may</w:t>
      </w:r>
      <w:r w:rsidRPr="00E25A15">
        <w:rPr>
          <w:rFonts w:ascii="Arial" w:hAnsi="Arial" w:cs="Arial"/>
          <w:sz w:val="20"/>
          <w:szCs w:val="20"/>
        </w:rPr>
        <w:t xml:space="preserve"> </w:t>
      </w:r>
      <w:r w:rsidR="0027068C" w:rsidRPr="00E25A15">
        <w:rPr>
          <w:rFonts w:ascii="Arial" w:hAnsi="Arial" w:cs="Arial"/>
          <w:sz w:val="20"/>
          <w:szCs w:val="20"/>
        </w:rPr>
        <w:t>determine</w:t>
      </w:r>
      <w:r w:rsidR="0026430F" w:rsidRPr="00E25A15">
        <w:rPr>
          <w:rFonts w:ascii="Arial" w:hAnsi="Arial" w:cs="Arial"/>
          <w:sz w:val="20"/>
          <w:szCs w:val="20"/>
        </w:rPr>
        <w:t xml:space="preserve"> </w:t>
      </w:r>
      <w:r w:rsidRPr="00E25A15">
        <w:rPr>
          <w:rFonts w:ascii="Arial" w:hAnsi="Arial" w:cs="Arial"/>
          <w:sz w:val="20"/>
          <w:szCs w:val="20"/>
        </w:rPr>
        <w:t xml:space="preserve">how many exosomes </w:t>
      </w:r>
      <w:r w:rsidR="0026430F" w:rsidRPr="00E25A15">
        <w:rPr>
          <w:rFonts w:ascii="Arial" w:hAnsi="Arial" w:cs="Arial"/>
          <w:sz w:val="20"/>
          <w:szCs w:val="20"/>
        </w:rPr>
        <w:t>are released, the</w:t>
      </w:r>
      <w:r w:rsidR="0027068C" w:rsidRPr="00E25A15">
        <w:rPr>
          <w:rFonts w:ascii="Arial" w:hAnsi="Arial" w:cs="Arial"/>
          <w:sz w:val="20"/>
          <w:szCs w:val="20"/>
        </w:rPr>
        <w:t xml:space="preserve">ir </w:t>
      </w:r>
      <w:r w:rsidR="0026430F" w:rsidRPr="00E25A15">
        <w:rPr>
          <w:rFonts w:ascii="Arial" w:hAnsi="Arial" w:cs="Arial"/>
          <w:sz w:val="20"/>
          <w:szCs w:val="20"/>
        </w:rPr>
        <w:t>functional impact as well as their composition</w:t>
      </w:r>
      <w:r w:rsidRPr="00E25A15">
        <w:rPr>
          <w:rFonts w:ascii="Arial" w:hAnsi="Arial" w:cs="Arial"/>
          <w:sz w:val="20"/>
          <w:szCs w:val="20"/>
        </w:rPr>
        <w:t xml:space="preserve"> (Gurung et al., 2021).</w:t>
      </w:r>
    </w:p>
    <w:p w14:paraId="635A8BB1" w14:textId="77777777" w:rsidR="00C46C1B" w:rsidRPr="00E25A15" w:rsidRDefault="00C46C1B" w:rsidP="00E30FE4">
      <w:pPr>
        <w:pStyle w:val="NoSpacing"/>
        <w:jc w:val="both"/>
        <w:rPr>
          <w:rFonts w:ascii="Arial" w:hAnsi="Arial" w:cs="Arial"/>
          <w:sz w:val="20"/>
          <w:szCs w:val="20"/>
        </w:rPr>
      </w:pPr>
    </w:p>
    <w:p w14:paraId="23ADE31D" w14:textId="77777777" w:rsidR="00C46C1B" w:rsidRPr="00E25A15" w:rsidRDefault="00C46C1B" w:rsidP="00E30FE4">
      <w:pPr>
        <w:pStyle w:val="NoSpacing"/>
        <w:jc w:val="both"/>
        <w:rPr>
          <w:rFonts w:ascii="Arial" w:hAnsi="Arial" w:cs="Arial"/>
          <w:sz w:val="20"/>
          <w:szCs w:val="20"/>
        </w:rPr>
      </w:pPr>
      <w:r w:rsidRPr="00E25A15">
        <w:rPr>
          <w:rFonts w:ascii="Arial" w:hAnsi="Arial" w:cs="Arial"/>
          <w:noProof/>
          <w:sz w:val="20"/>
          <w:szCs w:val="20"/>
          <w:lang w:eastAsia="en-GB"/>
        </w:rPr>
        <w:lastRenderedPageBreak/>
        <w:drawing>
          <wp:inline distT="0" distB="0" distL="0" distR="0" wp14:anchorId="19942647" wp14:editId="638D37A0">
            <wp:extent cx="4876800" cy="2619375"/>
            <wp:effectExtent l="0" t="0" r="0" b="9525"/>
            <wp:docPr id="2" name="Picture 2" descr="C:\Users\User\Desktop\nihms-1528190-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nihms-1528190-f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6800" cy="2619375"/>
                    </a:xfrm>
                    <a:prstGeom prst="rect">
                      <a:avLst/>
                    </a:prstGeom>
                    <a:noFill/>
                    <a:ln>
                      <a:noFill/>
                    </a:ln>
                  </pic:spPr>
                </pic:pic>
              </a:graphicData>
            </a:graphic>
          </wp:inline>
        </w:drawing>
      </w:r>
    </w:p>
    <w:p w14:paraId="60EE92E5" w14:textId="77777777" w:rsidR="00C46C1B" w:rsidRPr="00E25A15" w:rsidRDefault="00C46C1B" w:rsidP="00E30FE4">
      <w:pPr>
        <w:pStyle w:val="NoSpacing"/>
        <w:jc w:val="both"/>
        <w:rPr>
          <w:rFonts w:ascii="Arial" w:hAnsi="Arial" w:cs="Arial"/>
          <w:sz w:val="20"/>
          <w:szCs w:val="20"/>
        </w:rPr>
      </w:pPr>
      <w:r w:rsidRPr="00E25A15">
        <w:rPr>
          <w:rFonts w:ascii="Arial" w:hAnsi="Arial" w:cs="Arial"/>
          <w:sz w:val="20"/>
          <w:szCs w:val="20"/>
        </w:rPr>
        <w:t>Figure 1. Exosomes and other extracellular vesicles: biogenesis and secretion in eukaryotic cells</w:t>
      </w:r>
      <w:r w:rsidR="00F57D73" w:rsidRPr="00E25A15">
        <w:rPr>
          <w:rFonts w:ascii="Arial" w:hAnsi="Arial" w:cs="Arial"/>
          <w:sz w:val="20"/>
          <w:szCs w:val="20"/>
        </w:rPr>
        <w:t xml:space="preserve"> (Zhang and Yu, 2019)</w:t>
      </w:r>
      <w:r w:rsidRPr="00E25A15">
        <w:rPr>
          <w:rFonts w:ascii="Arial" w:hAnsi="Arial" w:cs="Arial"/>
          <w:sz w:val="20"/>
          <w:szCs w:val="20"/>
        </w:rPr>
        <w:t xml:space="preserve">. </w:t>
      </w:r>
    </w:p>
    <w:p w14:paraId="3B864058" w14:textId="77777777" w:rsidR="003937A9" w:rsidRPr="00E25A15" w:rsidRDefault="001905DE" w:rsidP="00E30FE4">
      <w:pPr>
        <w:pStyle w:val="NoSpacing"/>
        <w:jc w:val="both"/>
        <w:rPr>
          <w:rFonts w:ascii="Arial" w:hAnsi="Arial" w:cs="Arial"/>
          <w:sz w:val="20"/>
          <w:szCs w:val="20"/>
        </w:rPr>
      </w:pPr>
      <w:r w:rsidRPr="00E25A15">
        <w:rPr>
          <w:rFonts w:ascii="Arial" w:hAnsi="Arial" w:cs="Arial"/>
          <w:sz w:val="20"/>
          <w:szCs w:val="20"/>
        </w:rPr>
        <w:t xml:space="preserve">First, exosomes fuse into early endosomes and multivesicular bodies (MVBs). Late MVBs fuse with </w:t>
      </w:r>
      <w:r w:rsidR="00B70D58" w:rsidRPr="00E25A15">
        <w:rPr>
          <w:rFonts w:ascii="Arial" w:hAnsi="Arial" w:cs="Arial"/>
          <w:sz w:val="20"/>
          <w:szCs w:val="20"/>
        </w:rPr>
        <w:t xml:space="preserve">either </w:t>
      </w:r>
      <w:r w:rsidRPr="00E25A15">
        <w:rPr>
          <w:rFonts w:ascii="Arial" w:hAnsi="Arial" w:cs="Arial"/>
          <w:sz w:val="20"/>
          <w:szCs w:val="20"/>
        </w:rPr>
        <w:t xml:space="preserve">plasma membrane to release exosomes or with lysosomes for degradation. </w:t>
      </w:r>
      <w:r w:rsidR="00B70D58" w:rsidRPr="00E25A15">
        <w:rPr>
          <w:rFonts w:ascii="Arial" w:hAnsi="Arial" w:cs="Arial"/>
          <w:sz w:val="20"/>
          <w:szCs w:val="20"/>
        </w:rPr>
        <w:t>M</w:t>
      </w:r>
      <w:r w:rsidRPr="00E25A15">
        <w:rPr>
          <w:rFonts w:ascii="Arial" w:hAnsi="Arial" w:cs="Arial"/>
          <w:sz w:val="20"/>
          <w:szCs w:val="20"/>
        </w:rPr>
        <w:t>any mRNAs, microRNAs (miRNAs), proteins, and receptors are also carried by exosomes. Microvesicles bud directly from the plasma membrane, not from MVBs. CD42, integrins, and selectin are enriched in microvesicles; microvesicles also carry multiple receptors, proteins, miRNAs, and mRNAs. Apoptotic vesicles are derived from apoptotic cells. They contain DNAs and histone besides proteins, receptors, mRNAs, and miRNAs.</w:t>
      </w:r>
    </w:p>
    <w:p w14:paraId="285F520D" w14:textId="77777777" w:rsidR="00993583" w:rsidRPr="00E25A15" w:rsidRDefault="008D7646" w:rsidP="00E30FE4">
      <w:pPr>
        <w:pStyle w:val="NoSpacing"/>
        <w:jc w:val="both"/>
        <w:rPr>
          <w:rFonts w:ascii="Arial" w:hAnsi="Arial" w:cs="Arial"/>
          <w:b/>
          <w:szCs w:val="20"/>
        </w:rPr>
      </w:pPr>
      <w:r w:rsidRPr="00E25A15">
        <w:rPr>
          <w:rFonts w:ascii="Arial" w:hAnsi="Arial" w:cs="Arial"/>
          <w:b/>
          <w:szCs w:val="20"/>
        </w:rPr>
        <w:t>2.</w:t>
      </w:r>
      <w:r w:rsidR="00A35F48" w:rsidRPr="00E25A15">
        <w:rPr>
          <w:rFonts w:ascii="Arial" w:hAnsi="Arial" w:cs="Arial"/>
          <w:b/>
          <w:szCs w:val="20"/>
        </w:rPr>
        <w:t>2</w:t>
      </w:r>
      <w:r w:rsidR="00993583" w:rsidRPr="00E25A15">
        <w:rPr>
          <w:rFonts w:ascii="Arial" w:hAnsi="Arial" w:cs="Arial"/>
          <w:b/>
          <w:szCs w:val="20"/>
        </w:rPr>
        <w:t xml:space="preserve"> Molecular Cargo of Exosomes</w:t>
      </w:r>
    </w:p>
    <w:p w14:paraId="6BDB8DA5" w14:textId="77777777" w:rsidR="00993583" w:rsidRPr="00E25A15" w:rsidRDefault="00993583" w:rsidP="00E30FE4">
      <w:pPr>
        <w:pStyle w:val="NoSpacing"/>
        <w:jc w:val="both"/>
        <w:rPr>
          <w:rFonts w:ascii="Arial" w:hAnsi="Arial" w:cs="Arial"/>
          <w:sz w:val="20"/>
          <w:szCs w:val="20"/>
        </w:rPr>
      </w:pPr>
      <w:r w:rsidRPr="00E25A15">
        <w:rPr>
          <w:rFonts w:ascii="Arial" w:hAnsi="Arial" w:cs="Arial"/>
          <w:sz w:val="20"/>
          <w:szCs w:val="20"/>
        </w:rPr>
        <w:t xml:space="preserve">Exosomes </w:t>
      </w:r>
      <w:r w:rsidR="0027068C" w:rsidRPr="00E25A15">
        <w:rPr>
          <w:rFonts w:ascii="Arial" w:hAnsi="Arial" w:cs="Arial"/>
          <w:sz w:val="20"/>
          <w:szCs w:val="20"/>
        </w:rPr>
        <w:t xml:space="preserve">are </w:t>
      </w:r>
      <w:r w:rsidR="00296806" w:rsidRPr="00E25A15">
        <w:rPr>
          <w:rFonts w:ascii="Arial" w:hAnsi="Arial" w:cs="Arial"/>
          <w:sz w:val="20"/>
          <w:szCs w:val="20"/>
        </w:rPr>
        <w:t xml:space="preserve">consisting of </w:t>
      </w:r>
      <w:r w:rsidRPr="00E25A15">
        <w:rPr>
          <w:rFonts w:ascii="Arial" w:hAnsi="Arial" w:cs="Arial"/>
          <w:sz w:val="20"/>
          <w:szCs w:val="20"/>
        </w:rPr>
        <w:t>proteins, fats, and nucleic acids</w:t>
      </w:r>
      <w:r w:rsidR="00296806" w:rsidRPr="00E25A15">
        <w:rPr>
          <w:rFonts w:ascii="Arial" w:hAnsi="Arial" w:cs="Arial"/>
          <w:sz w:val="20"/>
          <w:szCs w:val="20"/>
        </w:rPr>
        <w:t xml:space="preserve">, </w:t>
      </w:r>
      <w:r w:rsidRPr="00E25A15">
        <w:rPr>
          <w:rFonts w:ascii="Arial" w:hAnsi="Arial" w:cs="Arial"/>
          <w:sz w:val="20"/>
          <w:szCs w:val="20"/>
        </w:rPr>
        <w:t xml:space="preserve">that </w:t>
      </w:r>
      <w:r w:rsidR="00296806" w:rsidRPr="00E25A15">
        <w:rPr>
          <w:rFonts w:ascii="Arial" w:hAnsi="Arial" w:cs="Arial"/>
          <w:sz w:val="20"/>
          <w:szCs w:val="20"/>
        </w:rPr>
        <w:t>contribute to their function</w:t>
      </w:r>
      <w:r w:rsidRPr="00E25A15">
        <w:rPr>
          <w:rFonts w:ascii="Arial" w:hAnsi="Arial" w:cs="Arial"/>
          <w:sz w:val="20"/>
          <w:szCs w:val="20"/>
        </w:rPr>
        <w:t xml:space="preserve"> (Li et al., 2023). Their protein </w:t>
      </w:r>
      <w:r w:rsidR="007904A8" w:rsidRPr="00E25A15">
        <w:rPr>
          <w:rFonts w:ascii="Arial" w:hAnsi="Arial" w:cs="Arial"/>
          <w:sz w:val="20"/>
          <w:szCs w:val="20"/>
        </w:rPr>
        <w:t>line-up</w:t>
      </w:r>
      <w:r w:rsidRPr="00E25A15">
        <w:rPr>
          <w:rFonts w:ascii="Arial" w:hAnsi="Arial" w:cs="Arial"/>
          <w:sz w:val="20"/>
          <w:szCs w:val="20"/>
        </w:rPr>
        <w:t xml:space="preserve"> includes membrane proteins (CD9, CD63, CD81), skeleton-like proteins (actin, tubulin), and </w:t>
      </w:r>
      <w:r w:rsidR="007904A8" w:rsidRPr="00E25A15">
        <w:rPr>
          <w:rFonts w:ascii="Arial" w:hAnsi="Arial" w:cs="Arial"/>
          <w:sz w:val="20"/>
          <w:szCs w:val="20"/>
        </w:rPr>
        <w:t>signalling</w:t>
      </w:r>
      <w:r w:rsidRPr="00E25A15">
        <w:rPr>
          <w:rFonts w:ascii="Arial" w:hAnsi="Arial" w:cs="Arial"/>
          <w:sz w:val="20"/>
          <w:szCs w:val="20"/>
        </w:rPr>
        <w:t xml:space="preserve"> molecules (kinases, growth factors). Heat shock proteins like HSP70 and HSP90 help fold proteins right and deal with cell stress, while MHC proteins pitch in to show antigens to immune cells (Küng et al., 2022).</w:t>
      </w:r>
    </w:p>
    <w:p w14:paraId="60D5D35F" w14:textId="77777777" w:rsidR="00993583" w:rsidRPr="00E25A15" w:rsidRDefault="00993583" w:rsidP="00E30FE4">
      <w:pPr>
        <w:pStyle w:val="NoSpacing"/>
        <w:jc w:val="both"/>
        <w:rPr>
          <w:rFonts w:ascii="Arial" w:hAnsi="Arial" w:cs="Arial"/>
          <w:sz w:val="20"/>
          <w:szCs w:val="20"/>
        </w:rPr>
      </w:pPr>
      <w:r w:rsidRPr="00E25A15">
        <w:rPr>
          <w:rFonts w:ascii="Arial" w:hAnsi="Arial" w:cs="Arial"/>
          <w:sz w:val="20"/>
          <w:szCs w:val="20"/>
        </w:rPr>
        <w:t xml:space="preserve">The </w:t>
      </w:r>
      <w:r w:rsidR="00296806" w:rsidRPr="00E25A15">
        <w:rPr>
          <w:rFonts w:ascii="Arial" w:hAnsi="Arial" w:cs="Arial"/>
          <w:sz w:val="20"/>
          <w:szCs w:val="20"/>
        </w:rPr>
        <w:t>lipid components</w:t>
      </w:r>
      <w:r w:rsidRPr="00E25A15">
        <w:rPr>
          <w:rFonts w:ascii="Arial" w:hAnsi="Arial" w:cs="Arial"/>
          <w:sz w:val="20"/>
          <w:szCs w:val="20"/>
        </w:rPr>
        <w:t xml:space="preserve"> in exosomes are</w:t>
      </w:r>
      <w:r w:rsidR="00296806" w:rsidRPr="00E25A15">
        <w:rPr>
          <w:rFonts w:ascii="Arial" w:hAnsi="Arial" w:cs="Arial"/>
          <w:sz w:val="20"/>
          <w:szCs w:val="20"/>
        </w:rPr>
        <w:t xml:space="preserve"> not</w:t>
      </w:r>
      <w:r w:rsidRPr="00E25A15">
        <w:rPr>
          <w:rFonts w:ascii="Arial" w:hAnsi="Arial" w:cs="Arial"/>
          <w:sz w:val="20"/>
          <w:szCs w:val="20"/>
        </w:rPr>
        <w:t xml:space="preserve"> quite like the ones in the parent cell’s membrane. They’re loaded with sphingolipids, ceramides, phosphatidylserine, and cholesterol, which </w:t>
      </w:r>
      <w:r w:rsidR="00296806" w:rsidRPr="00E25A15">
        <w:rPr>
          <w:rFonts w:ascii="Arial" w:hAnsi="Arial" w:cs="Arial"/>
          <w:sz w:val="20"/>
          <w:szCs w:val="20"/>
        </w:rPr>
        <w:t xml:space="preserve">helps with membrane stability </w:t>
      </w:r>
      <w:r w:rsidRPr="00E25A15">
        <w:rPr>
          <w:rFonts w:ascii="Arial" w:hAnsi="Arial" w:cs="Arial"/>
          <w:sz w:val="20"/>
          <w:szCs w:val="20"/>
        </w:rPr>
        <w:t xml:space="preserve">keep the membrane sturdy and help exosomes fuse with other cells (Li et al., 2023). </w:t>
      </w:r>
      <w:r w:rsidR="000075CA" w:rsidRPr="00E25A15">
        <w:rPr>
          <w:rFonts w:ascii="Arial" w:hAnsi="Arial" w:cs="Arial"/>
          <w:sz w:val="20"/>
          <w:szCs w:val="20"/>
        </w:rPr>
        <w:t>Ceramide plays a crucial role in exosome formation by promoting membrane curvature, facilitating vesicle budding (</w:t>
      </w:r>
      <w:r w:rsidR="000075CA" w:rsidRPr="00E25A15">
        <w:rPr>
          <w:rFonts w:ascii="Arial" w:hAnsi="Arial" w:cs="Arial"/>
          <w:sz w:val="20"/>
          <w:szCs w:val="20"/>
          <w:shd w:val="clear" w:color="auto" w:fill="FFFFFF"/>
        </w:rPr>
        <w:t>Küng et al., 2022)</w:t>
      </w:r>
      <w:r w:rsidR="000075CA" w:rsidRPr="00E25A15">
        <w:rPr>
          <w:rFonts w:ascii="Arial" w:hAnsi="Arial" w:cs="Arial"/>
          <w:sz w:val="20"/>
          <w:szCs w:val="20"/>
        </w:rPr>
        <w:t>.</w:t>
      </w:r>
    </w:p>
    <w:p w14:paraId="061ADB07" w14:textId="77777777" w:rsidR="00993583" w:rsidRPr="00E25A15" w:rsidRDefault="000075CA" w:rsidP="00E30FE4">
      <w:pPr>
        <w:pStyle w:val="NoSpacing"/>
        <w:jc w:val="both"/>
        <w:rPr>
          <w:rFonts w:ascii="Arial" w:hAnsi="Arial" w:cs="Arial"/>
          <w:sz w:val="20"/>
          <w:szCs w:val="20"/>
        </w:rPr>
      </w:pPr>
      <w:r w:rsidRPr="00E25A15">
        <w:rPr>
          <w:rFonts w:ascii="Arial" w:hAnsi="Arial" w:cs="Arial"/>
          <w:sz w:val="20"/>
          <w:szCs w:val="20"/>
        </w:rPr>
        <w:t>Then there are also</w:t>
      </w:r>
      <w:r w:rsidR="00993583" w:rsidRPr="00E25A15">
        <w:rPr>
          <w:rFonts w:ascii="Arial" w:hAnsi="Arial" w:cs="Arial"/>
          <w:sz w:val="20"/>
          <w:szCs w:val="20"/>
        </w:rPr>
        <w:t xml:space="preserve"> nucleic acids: microRNAs (miRNAs), long non-coding RNAs (lncRNAs), circular RNAs (circRNAs), and messenger RNAs (mRNAs). miRNAs are tiny RNAs that </w:t>
      </w:r>
      <w:r w:rsidRPr="00E25A15">
        <w:rPr>
          <w:rFonts w:ascii="Arial" w:hAnsi="Arial" w:cs="Arial"/>
          <w:sz w:val="20"/>
          <w:szCs w:val="20"/>
        </w:rPr>
        <w:t>controls</w:t>
      </w:r>
      <w:r w:rsidR="00993583" w:rsidRPr="00E25A15">
        <w:rPr>
          <w:rFonts w:ascii="Arial" w:hAnsi="Arial" w:cs="Arial"/>
          <w:sz w:val="20"/>
          <w:szCs w:val="20"/>
        </w:rPr>
        <w:t xml:space="preserve"> gene activity by sticking to mRNAs and shutting them down (Küng et al., 2022). lncRNAs and circRNAs act like sponges, soaking up miRNAs to mess with cell </w:t>
      </w:r>
      <w:r w:rsidR="00D311A7" w:rsidRPr="00E25A15">
        <w:rPr>
          <w:rFonts w:ascii="Arial" w:hAnsi="Arial" w:cs="Arial"/>
          <w:sz w:val="20"/>
          <w:szCs w:val="20"/>
        </w:rPr>
        <w:t>signalling</w:t>
      </w:r>
      <w:r w:rsidR="00993583" w:rsidRPr="00E25A15">
        <w:rPr>
          <w:rFonts w:ascii="Arial" w:hAnsi="Arial" w:cs="Arial"/>
          <w:sz w:val="20"/>
          <w:szCs w:val="20"/>
        </w:rPr>
        <w:t xml:space="preserve">. The mRNAs in exosomes can even get turned into working proteins once they land in another cell, changing how it behaves (Küng et al., 2022). </w:t>
      </w:r>
      <w:r w:rsidR="00D311A7" w:rsidRPr="00E25A15">
        <w:rPr>
          <w:rFonts w:ascii="Arial" w:hAnsi="Arial" w:cs="Arial"/>
          <w:sz w:val="20"/>
          <w:szCs w:val="20"/>
        </w:rPr>
        <w:t>Additionally, exosomes carry DNA fragments, including single-stranded and double-stranded DNA, which may contribute to genetic transfer and mutational changes in target cells (</w:t>
      </w:r>
      <w:r w:rsidR="00D311A7" w:rsidRPr="00E25A15">
        <w:rPr>
          <w:rFonts w:ascii="Arial" w:hAnsi="Arial" w:cs="Arial"/>
          <w:sz w:val="20"/>
          <w:szCs w:val="20"/>
          <w:shd w:val="clear" w:color="auto" w:fill="FFFFFF"/>
        </w:rPr>
        <w:t>Wei et al., 2021)</w:t>
      </w:r>
      <w:r w:rsidR="00D311A7" w:rsidRPr="00E25A15">
        <w:rPr>
          <w:rFonts w:ascii="Arial" w:hAnsi="Arial" w:cs="Arial"/>
          <w:sz w:val="20"/>
          <w:szCs w:val="20"/>
        </w:rPr>
        <w:t>.</w:t>
      </w:r>
    </w:p>
    <w:p w14:paraId="4F514427" w14:textId="77777777" w:rsidR="00993583" w:rsidRPr="00E25A15" w:rsidRDefault="00993583" w:rsidP="00E30FE4">
      <w:pPr>
        <w:pStyle w:val="NoSpacing"/>
        <w:jc w:val="both"/>
        <w:rPr>
          <w:rFonts w:ascii="Arial" w:hAnsi="Arial" w:cs="Arial"/>
          <w:b/>
          <w:szCs w:val="20"/>
        </w:rPr>
      </w:pPr>
      <w:r w:rsidRPr="00E25A15">
        <w:rPr>
          <w:rFonts w:ascii="Arial" w:hAnsi="Arial" w:cs="Arial"/>
          <w:b/>
          <w:szCs w:val="20"/>
        </w:rPr>
        <w:t>2.3 Exosomes in Health and Disease</w:t>
      </w:r>
    </w:p>
    <w:p w14:paraId="7BB0773D" w14:textId="77777777" w:rsidR="00993583" w:rsidRPr="00E25A15" w:rsidRDefault="00993583" w:rsidP="00E30FE4">
      <w:pPr>
        <w:pStyle w:val="NoSpacing"/>
        <w:jc w:val="both"/>
        <w:rPr>
          <w:rFonts w:ascii="Arial" w:hAnsi="Arial" w:cs="Arial"/>
          <w:sz w:val="20"/>
          <w:szCs w:val="20"/>
        </w:rPr>
      </w:pPr>
      <w:r w:rsidRPr="00E25A15">
        <w:rPr>
          <w:rFonts w:ascii="Arial" w:hAnsi="Arial" w:cs="Arial"/>
          <w:sz w:val="20"/>
          <w:szCs w:val="20"/>
        </w:rPr>
        <w:t>Exosomes are key players in keeping cell</w:t>
      </w:r>
      <w:r w:rsidR="00D311A7" w:rsidRPr="00E25A15">
        <w:rPr>
          <w:rFonts w:ascii="Arial" w:hAnsi="Arial" w:cs="Arial"/>
          <w:sz w:val="20"/>
          <w:szCs w:val="20"/>
        </w:rPr>
        <w:t xml:space="preserve"> haemostasis</w:t>
      </w:r>
      <w:r w:rsidRPr="00E25A15">
        <w:rPr>
          <w:rFonts w:ascii="Arial" w:hAnsi="Arial" w:cs="Arial"/>
          <w:sz w:val="20"/>
          <w:szCs w:val="20"/>
        </w:rPr>
        <w:t xml:space="preserve"> balanced by </w:t>
      </w:r>
      <w:r w:rsidR="00D311A7" w:rsidRPr="00E25A15">
        <w:rPr>
          <w:rFonts w:ascii="Arial" w:hAnsi="Arial" w:cs="Arial"/>
          <w:sz w:val="20"/>
          <w:szCs w:val="20"/>
        </w:rPr>
        <w:t>mediating</w:t>
      </w:r>
      <w:r w:rsidRPr="00E25A15">
        <w:rPr>
          <w:rFonts w:ascii="Arial" w:hAnsi="Arial" w:cs="Arial"/>
          <w:sz w:val="20"/>
          <w:szCs w:val="20"/>
        </w:rPr>
        <w:t xml:space="preserve"> </w:t>
      </w:r>
      <w:r w:rsidR="00D311A7" w:rsidRPr="00E25A15">
        <w:rPr>
          <w:rFonts w:ascii="Arial" w:hAnsi="Arial" w:cs="Arial"/>
          <w:sz w:val="20"/>
          <w:szCs w:val="20"/>
        </w:rPr>
        <w:t>cellular interactions</w:t>
      </w:r>
      <w:r w:rsidRPr="00E25A15">
        <w:rPr>
          <w:rFonts w:ascii="Arial" w:hAnsi="Arial" w:cs="Arial"/>
          <w:sz w:val="20"/>
          <w:szCs w:val="20"/>
        </w:rPr>
        <w:t xml:space="preserve">. </w:t>
      </w:r>
      <w:r w:rsidR="007D7DBE" w:rsidRPr="00E25A15">
        <w:rPr>
          <w:rFonts w:ascii="Arial" w:hAnsi="Arial" w:cs="Arial"/>
          <w:sz w:val="20"/>
          <w:szCs w:val="20"/>
        </w:rPr>
        <w:t xml:space="preserve">In physiological conditions, exosomes contribute to immune modulation, tissue repair, and neuronal function </w:t>
      </w:r>
      <w:r w:rsidRPr="00E25A15">
        <w:rPr>
          <w:rFonts w:ascii="Arial" w:hAnsi="Arial" w:cs="Arial"/>
          <w:sz w:val="20"/>
          <w:szCs w:val="20"/>
        </w:rPr>
        <w:t xml:space="preserve">(Shan et al., 2021; Han et al., 2022). They </w:t>
      </w:r>
      <w:r w:rsidR="006055B0" w:rsidRPr="00E25A15">
        <w:rPr>
          <w:rFonts w:ascii="Arial" w:hAnsi="Arial" w:cs="Arial"/>
          <w:sz w:val="20"/>
          <w:szCs w:val="20"/>
        </w:rPr>
        <w:t>may also function as antigen presenting cells</w:t>
      </w:r>
      <w:r w:rsidRPr="00E25A15">
        <w:rPr>
          <w:rFonts w:ascii="Arial" w:hAnsi="Arial" w:cs="Arial"/>
          <w:sz w:val="20"/>
          <w:szCs w:val="20"/>
        </w:rPr>
        <w:t xml:space="preserve">, boost immune cell action, </w:t>
      </w:r>
      <w:r w:rsidR="007D7DBE" w:rsidRPr="00E25A15">
        <w:rPr>
          <w:rFonts w:ascii="Arial" w:hAnsi="Arial" w:cs="Arial"/>
          <w:sz w:val="20"/>
          <w:szCs w:val="20"/>
        </w:rPr>
        <w:t>and participate in synaptic plasticity by transferring signalling molecules between neurons. In the cardiovascular system, exosomes released by endothelial cells regulate vascular function and angiogenesis</w:t>
      </w:r>
      <w:r w:rsidR="006055B0" w:rsidRPr="00E25A15">
        <w:rPr>
          <w:rFonts w:ascii="Arial" w:hAnsi="Arial" w:cs="Arial"/>
          <w:sz w:val="20"/>
          <w:szCs w:val="20"/>
        </w:rPr>
        <w:t xml:space="preserve">. Pertaining to cancer, their angiogenetic role in this aspect may emphasize their importance in tumour growth </w:t>
      </w:r>
      <w:r w:rsidRPr="00E25A15">
        <w:rPr>
          <w:rFonts w:ascii="Arial" w:hAnsi="Arial" w:cs="Arial"/>
          <w:sz w:val="20"/>
          <w:szCs w:val="20"/>
        </w:rPr>
        <w:t>(Küng et al., 2022).</w:t>
      </w:r>
    </w:p>
    <w:p w14:paraId="3BDB4EA7" w14:textId="77777777" w:rsidR="00D311A7" w:rsidRPr="00E25A15" w:rsidRDefault="007D7DBE" w:rsidP="00E30FE4">
      <w:pPr>
        <w:pStyle w:val="NoSpacing"/>
        <w:jc w:val="both"/>
        <w:rPr>
          <w:rFonts w:ascii="Arial" w:hAnsi="Arial" w:cs="Arial"/>
          <w:sz w:val="20"/>
          <w:szCs w:val="20"/>
        </w:rPr>
      </w:pPr>
      <w:r w:rsidRPr="00E25A15">
        <w:rPr>
          <w:rFonts w:ascii="Arial" w:hAnsi="Arial" w:cs="Arial"/>
          <w:sz w:val="20"/>
          <w:szCs w:val="20"/>
        </w:rPr>
        <w:t xml:space="preserve">In pathological conditions, exosomes contribute to disease progression by transferring bioactive molecules that alter the </w:t>
      </w:r>
      <w:r w:rsidR="006055B0" w:rsidRPr="00E25A15">
        <w:rPr>
          <w:rFonts w:ascii="Arial" w:hAnsi="Arial" w:cs="Arial"/>
          <w:sz w:val="20"/>
          <w:szCs w:val="20"/>
        </w:rPr>
        <w:t>behaviour</w:t>
      </w:r>
      <w:r w:rsidRPr="00E25A15">
        <w:rPr>
          <w:rFonts w:ascii="Arial" w:hAnsi="Arial" w:cs="Arial"/>
          <w:sz w:val="20"/>
          <w:szCs w:val="20"/>
        </w:rPr>
        <w:t xml:space="preserve"> of recipient cells. In cancer, exosomes derived from tumour cells promote tumour growth, invasion, and metastasis by transferring oncogenic proteins and RNAs to surrounding stromal cells (</w:t>
      </w:r>
      <w:r w:rsidRPr="00E25A15">
        <w:rPr>
          <w:rFonts w:ascii="Arial" w:hAnsi="Arial" w:cs="Arial"/>
          <w:sz w:val="20"/>
          <w:szCs w:val="20"/>
          <w:shd w:val="clear" w:color="auto" w:fill="FFFFFF"/>
        </w:rPr>
        <w:t>Han et al., 2022)</w:t>
      </w:r>
      <w:r w:rsidRPr="00E25A15">
        <w:rPr>
          <w:rFonts w:ascii="Arial" w:hAnsi="Arial" w:cs="Arial"/>
          <w:sz w:val="20"/>
          <w:szCs w:val="20"/>
        </w:rPr>
        <w:t xml:space="preserve">. They also contribute to drug resistance by delivering multidrug resistance proteins and anti-apoptotic factors. In neurodegenerative diseases, exosomes facilitate the spread of misfolded proteins such as β-amyloid and α-synuclein, accelerating disease </w:t>
      </w:r>
      <w:r w:rsidRPr="00E25A15">
        <w:rPr>
          <w:rFonts w:ascii="Arial" w:hAnsi="Arial" w:cs="Arial"/>
          <w:sz w:val="20"/>
          <w:szCs w:val="20"/>
        </w:rPr>
        <w:lastRenderedPageBreak/>
        <w:t>pathology. In infectious diseases, pathogens exploit exosomes for immune evasion and viral transmission (</w:t>
      </w:r>
      <w:r w:rsidRPr="00E25A15">
        <w:rPr>
          <w:rFonts w:ascii="Arial" w:hAnsi="Arial" w:cs="Arial"/>
          <w:sz w:val="20"/>
          <w:szCs w:val="20"/>
          <w:shd w:val="clear" w:color="auto" w:fill="FFFFFF"/>
        </w:rPr>
        <w:t>Shan et al., 2021)</w:t>
      </w:r>
      <w:r w:rsidRPr="00E25A15">
        <w:rPr>
          <w:rFonts w:ascii="Arial" w:hAnsi="Arial" w:cs="Arial"/>
          <w:sz w:val="20"/>
          <w:szCs w:val="20"/>
        </w:rPr>
        <w:t>.</w:t>
      </w:r>
    </w:p>
    <w:p w14:paraId="6765414B" w14:textId="77777777" w:rsidR="00993583" w:rsidRPr="00E25A15" w:rsidRDefault="00993583" w:rsidP="00E30FE4">
      <w:pPr>
        <w:pStyle w:val="NoSpacing"/>
        <w:jc w:val="both"/>
        <w:rPr>
          <w:rFonts w:ascii="Arial" w:hAnsi="Arial" w:cs="Arial"/>
          <w:sz w:val="20"/>
          <w:szCs w:val="20"/>
        </w:rPr>
      </w:pPr>
    </w:p>
    <w:p w14:paraId="3286D847" w14:textId="77777777" w:rsidR="00180443" w:rsidRPr="00E25A15" w:rsidRDefault="00CF1D76" w:rsidP="00E30FE4">
      <w:pPr>
        <w:pStyle w:val="NoSpacing"/>
        <w:jc w:val="both"/>
        <w:rPr>
          <w:rFonts w:ascii="Arial" w:eastAsia="Times New Roman" w:hAnsi="Arial" w:cs="Arial"/>
          <w:b/>
          <w:bCs/>
          <w:szCs w:val="20"/>
          <w:lang w:eastAsia="en-GB"/>
        </w:rPr>
      </w:pPr>
      <w:r w:rsidRPr="00E25A15">
        <w:rPr>
          <w:rFonts w:ascii="Arial" w:eastAsia="Times New Roman" w:hAnsi="Arial" w:cs="Arial"/>
          <w:b/>
          <w:bCs/>
          <w:szCs w:val="20"/>
          <w:lang w:eastAsia="en-GB"/>
        </w:rPr>
        <w:t>3</w:t>
      </w:r>
      <w:r w:rsidR="0022325F" w:rsidRPr="00E25A15">
        <w:rPr>
          <w:rFonts w:ascii="Arial" w:eastAsia="Times New Roman" w:hAnsi="Arial" w:cs="Arial"/>
          <w:b/>
          <w:bCs/>
          <w:szCs w:val="20"/>
          <w:lang w:eastAsia="en-GB"/>
        </w:rPr>
        <w:t xml:space="preserve">. Exosome-Mediated Communication in the </w:t>
      </w:r>
      <w:r w:rsidR="00B7086D" w:rsidRPr="00E25A15">
        <w:rPr>
          <w:rFonts w:ascii="Arial" w:hAnsi="Arial" w:cs="Arial"/>
          <w:b/>
          <w:szCs w:val="20"/>
        </w:rPr>
        <w:t>NSCLC</w:t>
      </w:r>
      <w:r w:rsidR="002F1332" w:rsidRPr="00E25A15">
        <w:rPr>
          <w:rFonts w:ascii="Arial" w:eastAsia="Times New Roman" w:hAnsi="Arial" w:cs="Arial"/>
          <w:b/>
          <w:bCs/>
          <w:szCs w:val="20"/>
          <w:lang w:eastAsia="en-GB"/>
        </w:rPr>
        <w:t xml:space="preserve"> TME</w:t>
      </w:r>
    </w:p>
    <w:p w14:paraId="7A23E332" w14:textId="77777777" w:rsidR="00180443" w:rsidRPr="00E25A15" w:rsidRDefault="00180443" w:rsidP="00E30FE4">
      <w:pPr>
        <w:pStyle w:val="NoSpacing"/>
        <w:jc w:val="both"/>
        <w:rPr>
          <w:rFonts w:ascii="Arial" w:hAnsi="Arial" w:cs="Arial"/>
          <w:sz w:val="20"/>
          <w:szCs w:val="20"/>
        </w:rPr>
      </w:pPr>
      <w:r w:rsidRPr="00E25A15">
        <w:rPr>
          <w:rFonts w:ascii="Arial" w:hAnsi="Arial" w:cs="Arial"/>
          <w:sz w:val="20"/>
          <w:szCs w:val="20"/>
        </w:rPr>
        <w:t xml:space="preserve">The </w:t>
      </w:r>
      <w:r w:rsidR="00A35F48" w:rsidRPr="00E25A15">
        <w:rPr>
          <w:rFonts w:ascii="Arial" w:hAnsi="Arial" w:cs="Arial"/>
          <w:sz w:val="20"/>
          <w:szCs w:val="20"/>
        </w:rPr>
        <w:t>tumour</w:t>
      </w:r>
      <w:r w:rsidRPr="00E25A15">
        <w:rPr>
          <w:rFonts w:ascii="Arial" w:hAnsi="Arial" w:cs="Arial"/>
          <w:sz w:val="20"/>
          <w:szCs w:val="20"/>
        </w:rPr>
        <w:t xml:space="preserve"> microenvironment (TME) in </w:t>
      </w:r>
      <w:r w:rsidR="00FC5498" w:rsidRPr="00E25A15">
        <w:rPr>
          <w:rFonts w:ascii="Arial" w:hAnsi="Arial" w:cs="Arial"/>
          <w:sz w:val="20"/>
          <w:szCs w:val="20"/>
        </w:rPr>
        <w:t>NSCLC</w:t>
      </w:r>
      <w:r w:rsidRPr="00E25A15">
        <w:rPr>
          <w:rFonts w:ascii="Arial" w:hAnsi="Arial" w:cs="Arial"/>
          <w:sz w:val="20"/>
          <w:szCs w:val="20"/>
        </w:rPr>
        <w:t xml:space="preserve"> consists of a complex network of</w:t>
      </w:r>
      <w:r w:rsidR="00FC5498" w:rsidRPr="00E25A15">
        <w:rPr>
          <w:rFonts w:ascii="Arial" w:hAnsi="Arial" w:cs="Arial"/>
          <w:sz w:val="20"/>
          <w:szCs w:val="20"/>
        </w:rPr>
        <w:t xml:space="preserve"> different cells and molecules interacting together.</w:t>
      </w:r>
      <w:r w:rsidR="006055B0" w:rsidRPr="00E25A15">
        <w:rPr>
          <w:rFonts w:ascii="Arial" w:hAnsi="Arial" w:cs="Arial"/>
          <w:sz w:val="20"/>
          <w:szCs w:val="20"/>
        </w:rPr>
        <w:t xml:space="preserve"> C</w:t>
      </w:r>
      <w:r w:rsidRPr="00E25A15">
        <w:rPr>
          <w:rFonts w:ascii="Arial" w:hAnsi="Arial" w:cs="Arial"/>
          <w:sz w:val="20"/>
          <w:szCs w:val="20"/>
        </w:rPr>
        <w:t>ancer cells, stromal cells, immune cells, and extracellular matrix components</w:t>
      </w:r>
      <w:r w:rsidR="006055B0" w:rsidRPr="00E25A15">
        <w:rPr>
          <w:rFonts w:ascii="Arial" w:hAnsi="Arial" w:cs="Arial"/>
          <w:sz w:val="20"/>
          <w:szCs w:val="20"/>
        </w:rPr>
        <w:t xml:space="preserve"> are some of the cells involved</w:t>
      </w:r>
      <w:r w:rsidRPr="00E25A15">
        <w:rPr>
          <w:rFonts w:ascii="Arial" w:hAnsi="Arial" w:cs="Arial"/>
          <w:sz w:val="20"/>
          <w:szCs w:val="20"/>
        </w:rPr>
        <w:t xml:space="preserve">. The TME </w:t>
      </w:r>
      <w:r w:rsidR="00147C27" w:rsidRPr="00E25A15">
        <w:rPr>
          <w:rFonts w:ascii="Arial" w:hAnsi="Arial" w:cs="Arial"/>
          <w:sz w:val="20"/>
          <w:szCs w:val="20"/>
        </w:rPr>
        <w:t>provides a</w:t>
      </w:r>
      <w:r w:rsidRPr="00E25A15">
        <w:rPr>
          <w:rFonts w:ascii="Arial" w:hAnsi="Arial" w:cs="Arial"/>
          <w:sz w:val="20"/>
          <w:szCs w:val="20"/>
        </w:rPr>
        <w:t xml:space="preserve"> supportive niche that facilitates</w:t>
      </w:r>
      <w:r w:rsidR="00147C27" w:rsidRPr="00E25A15">
        <w:rPr>
          <w:rFonts w:ascii="Arial" w:hAnsi="Arial" w:cs="Arial"/>
          <w:sz w:val="20"/>
          <w:szCs w:val="20"/>
        </w:rPr>
        <w:t xml:space="preserve"> every aspect of the tumour cycle including a specific </w:t>
      </w:r>
      <w:r w:rsidRPr="00E25A15">
        <w:rPr>
          <w:rFonts w:ascii="Arial" w:hAnsi="Arial" w:cs="Arial"/>
          <w:sz w:val="20"/>
          <w:szCs w:val="20"/>
        </w:rPr>
        <w:t>resistance to therapy</w:t>
      </w:r>
      <w:r w:rsidR="007A7FCF" w:rsidRPr="00E25A15">
        <w:rPr>
          <w:rFonts w:ascii="Arial" w:hAnsi="Arial" w:cs="Arial"/>
          <w:sz w:val="20"/>
          <w:szCs w:val="20"/>
        </w:rPr>
        <w:t xml:space="preserve"> (</w:t>
      </w:r>
      <w:r w:rsidR="007A7FCF" w:rsidRPr="00E25A15">
        <w:rPr>
          <w:rFonts w:ascii="Arial" w:hAnsi="Arial" w:cs="Arial"/>
          <w:sz w:val="20"/>
          <w:szCs w:val="20"/>
          <w:shd w:val="clear" w:color="auto" w:fill="FFFFFF"/>
        </w:rPr>
        <w:t>Mao et al., 2022)</w:t>
      </w:r>
      <w:r w:rsidR="00147C27" w:rsidRPr="00E25A15">
        <w:rPr>
          <w:rFonts w:ascii="Arial" w:hAnsi="Arial" w:cs="Arial"/>
          <w:sz w:val="20"/>
          <w:szCs w:val="20"/>
          <w:shd w:val="clear" w:color="auto" w:fill="FFFFFF"/>
        </w:rPr>
        <w:t xml:space="preserve">. </w:t>
      </w:r>
    </w:p>
    <w:p w14:paraId="4DCFF956" w14:textId="77777777" w:rsidR="00180443" w:rsidRPr="00E25A15" w:rsidRDefault="00F820A5" w:rsidP="00E30FE4">
      <w:pPr>
        <w:pStyle w:val="NoSpacing"/>
        <w:jc w:val="both"/>
        <w:rPr>
          <w:rFonts w:ascii="Arial" w:hAnsi="Arial" w:cs="Arial"/>
          <w:szCs w:val="20"/>
        </w:rPr>
      </w:pPr>
      <w:r w:rsidRPr="00E25A15">
        <w:rPr>
          <w:rStyle w:val="Strong"/>
          <w:rFonts w:ascii="Arial" w:hAnsi="Arial" w:cs="Arial"/>
          <w:bCs w:val="0"/>
          <w:szCs w:val="20"/>
        </w:rPr>
        <w:t xml:space="preserve">3.1 </w:t>
      </w:r>
      <w:r w:rsidR="00180443" w:rsidRPr="00E25A15">
        <w:rPr>
          <w:rStyle w:val="Strong"/>
          <w:rFonts w:ascii="Arial" w:hAnsi="Arial" w:cs="Arial"/>
          <w:bCs w:val="0"/>
          <w:szCs w:val="20"/>
        </w:rPr>
        <w:t xml:space="preserve">Exosome-Mediated Crosstalk Between </w:t>
      </w:r>
      <w:r w:rsidR="00A35F48" w:rsidRPr="00E25A15">
        <w:rPr>
          <w:rStyle w:val="Strong"/>
          <w:rFonts w:ascii="Arial" w:hAnsi="Arial" w:cs="Arial"/>
          <w:bCs w:val="0"/>
          <w:szCs w:val="20"/>
        </w:rPr>
        <w:t>Tumour</w:t>
      </w:r>
      <w:r w:rsidR="00180443" w:rsidRPr="00E25A15">
        <w:rPr>
          <w:rStyle w:val="Strong"/>
          <w:rFonts w:ascii="Arial" w:hAnsi="Arial" w:cs="Arial"/>
          <w:bCs w:val="0"/>
          <w:szCs w:val="20"/>
        </w:rPr>
        <w:t xml:space="preserve"> Cells and TME</w:t>
      </w:r>
    </w:p>
    <w:p w14:paraId="3E9D41F7" w14:textId="77777777" w:rsidR="00180443" w:rsidRPr="00E25A15" w:rsidRDefault="00180443" w:rsidP="00E30FE4">
      <w:pPr>
        <w:pStyle w:val="NoSpacing"/>
        <w:jc w:val="both"/>
        <w:rPr>
          <w:rFonts w:ascii="Arial" w:hAnsi="Arial" w:cs="Arial"/>
          <w:sz w:val="20"/>
          <w:szCs w:val="20"/>
        </w:rPr>
      </w:pPr>
      <w:r w:rsidRPr="00E25A15">
        <w:rPr>
          <w:rFonts w:ascii="Arial" w:hAnsi="Arial" w:cs="Arial"/>
          <w:sz w:val="20"/>
          <w:szCs w:val="20"/>
        </w:rPr>
        <w:t xml:space="preserve">Exosomes act as important mediators of cell-to-cell communication in </w:t>
      </w:r>
      <w:r w:rsidR="00B7086D" w:rsidRPr="00E25A15">
        <w:rPr>
          <w:rFonts w:ascii="Arial" w:hAnsi="Arial" w:cs="Arial"/>
          <w:sz w:val="20"/>
          <w:szCs w:val="20"/>
        </w:rPr>
        <w:t>NSCLC</w:t>
      </w:r>
      <w:r w:rsidRPr="00E25A15">
        <w:rPr>
          <w:rFonts w:ascii="Arial" w:hAnsi="Arial" w:cs="Arial"/>
          <w:sz w:val="20"/>
          <w:szCs w:val="20"/>
        </w:rPr>
        <w:t xml:space="preserve"> by transferring bioactive molecules, including proteins, lipids, and nucleic acids, between </w:t>
      </w:r>
      <w:r w:rsidR="00A35F48" w:rsidRPr="00E25A15">
        <w:rPr>
          <w:rFonts w:ascii="Arial" w:hAnsi="Arial" w:cs="Arial"/>
          <w:sz w:val="20"/>
          <w:szCs w:val="20"/>
        </w:rPr>
        <w:t>tumour</w:t>
      </w:r>
      <w:r w:rsidRPr="00E25A15">
        <w:rPr>
          <w:rFonts w:ascii="Arial" w:hAnsi="Arial" w:cs="Arial"/>
          <w:sz w:val="20"/>
          <w:szCs w:val="20"/>
        </w:rPr>
        <w:t xml:space="preserve"> cells and stromal cells within the TME</w:t>
      </w:r>
      <w:r w:rsidR="007A7FCF" w:rsidRPr="00E25A15">
        <w:rPr>
          <w:rFonts w:ascii="Arial" w:hAnsi="Arial" w:cs="Arial"/>
          <w:sz w:val="20"/>
          <w:szCs w:val="20"/>
        </w:rPr>
        <w:t xml:space="preserve"> (</w:t>
      </w:r>
      <w:r w:rsidR="007A7FCF" w:rsidRPr="00E25A15">
        <w:rPr>
          <w:rFonts w:ascii="Arial" w:hAnsi="Arial" w:cs="Arial"/>
          <w:sz w:val="20"/>
          <w:szCs w:val="20"/>
          <w:shd w:val="clear" w:color="auto" w:fill="FFFFFF"/>
        </w:rPr>
        <w:t>Shan et al., 2021)</w:t>
      </w:r>
      <w:r w:rsidRPr="00E25A15">
        <w:rPr>
          <w:rFonts w:ascii="Arial" w:hAnsi="Arial" w:cs="Arial"/>
          <w:sz w:val="20"/>
          <w:szCs w:val="20"/>
        </w:rPr>
        <w:t xml:space="preserve">. </w:t>
      </w:r>
      <w:r w:rsidR="00147C27" w:rsidRPr="00E25A15">
        <w:rPr>
          <w:rFonts w:ascii="Arial" w:hAnsi="Arial" w:cs="Arial"/>
          <w:sz w:val="20"/>
          <w:szCs w:val="20"/>
          <w:shd w:val="clear" w:color="auto" w:fill="FFFFFF"/>
        </w:rPr>
        <w:t>S</w:t>
      </w:r>
      <w:r w:rsidR="00147C27" w:rsidRPr="00E25A15">
        <w:rPr>
          <w:rFonts w:ascii="Arial" w:hAnsi="Arial" w:cs="Arial"/>
          <w:sz w:val="20"/>
          <w:szCs w:val="20"/>
        </w:rPr>
        <w:t>tromal component of the TME includes cancer-associated fibroblasts (CAFs), tumour-associated macrophages (TAMs), endothelial cells, and various immune cells that dynamically interact with tumour cells. These interactions are mediated by cytokines, chemokines, growth factors, and extracellular vesicles such as exosomes, which facilitate intercellular communication within the TME (</w:t>
      </w:r>
      <w:r w:rsidR="00147C27" w:rsidRPr="00E25A15">
        <w:rPr>
          <w:rFonts w:ascii="Arial" w:hAnsi="Arial" w:cs="Arial"/>
          <w:sz w:val="20"/>
          <w:szCs w:val="20"/>
          <w:shd w:val="clear" w:color="auto" w:fill="FFFFFF"/>
        </w:rPr>
        <w:t>Genova et al., 2022)</w:t>
      </w:r>
      <w:r w:rsidR="00147C27" w:rsidRPr="00E25A15">
        <w:rPr>
          <w:rFonts w:ascii="Arial" w:hAnsi="Arial" w:cs="Arial"/>
          <w:sz w:val="20"/>
          <w:szCs w:val="20"/>
        </w:rPr>
        <w:t>. Exosomes</w:t>
      </w:r>
      <w:r w:rsidRPr="00E25A15">
        <w:rPr>
          <w:rFonts w:ascii="Arial" w:hAnsi="Arial" w:cs="Arial"/>
          <w:sz w:val="20"/>
          <w:szCs w:val="20"/>
        </w:rPr>
        <w:t xml:space="preserve"> </w:t>
      </w:r>
      <w:r w:rsidR="00147C27" w:rsidRPr="00E25A15">
        <w:rPr>
          <w:rFonts w:ascii="Arial" w:hAnsi="Arial" w:cs="Arial"/>
          <w:sz w:val="20"/>
          <w:szCs w:val="20"/>
        </w:rPr>
        <w:t>are capable of</w:t>
      </w:r>
      <w:r w:rsidRPr="00E25A15">
        <w:rPr>
          <w:rFonts w:ascii="Arial" w:hAnsi="Arial" w:cs="Arial"/>
          <w:sz w:val="20"/>
          <w:szCs w:val="20"/>
        </w:rPr>
        <w:t xml:space="preserve"> influencing various biological processes</w:t>
      </w:r>
      <w:r w:rsidR="00147C27" w:rsidRPr="00E25A15">
        <w:rPr>
          <w:rFonts w:ascii="Arial" w:hAnsi="Arial" w:cs="Arial"/>
          <w:sz w:val="20"/>
          <w:szCs w:val="20"/>
        </w:rPr>
        <w:t xml:space="preserve"> and t</w:t>
      </w:r>
      <w:r w:rsidR="00A35F48" w:rsidRPr="00E25A15">
        <w:rPr>
          <w:rFonts w:ascii="Arial" w:hAnsi="Arial" w:cs="Arial"/>
          <w:sz w:val="20"/>
          <w:szCs w:val="20"/>
        </w:rPr>
        <w:t>umour</w:t>
      </w:r>
      <w:r w:rsidRPr="00E25A15">
        <w:rPr>
          <w:rFonts w:ascii="Arial" w:hAnsi="Arial" w:cs="Arial"/>
          <w:sz w:val="20"/>
          <w:szCs w:val="20"/>
        </w:rPr>
        <w:t xml:space="preserve">-derived exosomes carry oncogenic factors that reprogram </w:t>
      </w:r>
      <w:r w:rsidR="00147C27" w:rsidRPr="00E25A15">
        <w:rPr>
          <w:rFonts w:ascii="Arial" w:hAnsi="Arial" w:cs="Arial"/>
          <w:sz w:val="20"/>
          <w:szCs w:val="20"/>
        </w:rPr>
        <w:t>the cells they affect for further support for metastasis (</w:t>
      </w:r>
      <w:r w:rsidR="007A7FCF" w:rsidRPr="00E25A15">
        <w:rPr>
          <w:rFonts w:ascii="Arial" w:hAnsi="Arial" w:cs="Arial"/>
          <w:sz w:val="20"/>
          <w:szCs w:val="20"/>
          <w:shd w:val="clear" w:color="auto" w:fill="FFFFFF"/>
        </w:rPr>
        <w:t>Genova et al., 2022)</w:t>
      </w:r>
      <w:r w:rsidRPr="00E25A15">
        <w:rPr>
          <w:rFonts w:ascii="Arial" w:hAnsi="Arial" w:cs="Arial"/>
          <w:sz w:val="20"/>
          <w:szCs w:val="20"/>
        </w:rPr>
        <w:t>.</w:t>
      </w:r>
    </w:p>
    <w:p w14:paraId="31F885E3" w14:textId="77777777" w:rsidR="007904A8" w:rsidRPr="00E25A15" w:rsidRDefault="00F820A5" w:rsidP="00E30FE4">
      <w:pPr>
        <w:pStyle w:val="NoSpacing"/>
        <w:jc w:val="both"/>
        <w:rPr>
          <w:rFonts w:ascii="Arial" w:hAnsi="Arial" w:cs="Arial"/>
          <w:sz w:val="20"/>
          <w:szCs w:val="20"/>
        </w:rPr>
      </w:pPr>
      <w:r w:rsidRPr="00E25A15">
        <w:rPr>
          <w:rStyle w:val="Strong"/>
          <w:rFonts w:ascii="Arial" w:hAnsi="Arial" w:cs="Arial"/>
          <w:szCs w:val="20"/>
        </w:rPr>
        <w:t xml:space="preserve">3.2 </w:t>
      </w:r>
      <w:r w:rsidR="00180443" w:rsidRPr="00E25A15">
        <w:rPr>
          <w:rStyle w:val="Strong"/>
          <w:rFonts w:ascii="Arial" w:hAnsi="Arial" w:cs="Arial"/>
          <w:szCs w:val="20"/>
        </w:rPr>
        <w:t>Activation of CAFs to Promote Invasion and Metastasis</w:t>
      </w:r>
    </w:p>
    <w:p w14:paraId="2635112F" w14:textId="77777777" w:rsidR="00180443" w:rsidRPr="00E25A15" w:rsidRDefault="00F820A5" w:rsidP="00E30FE4">
      <w:pPr>
        <w:pStyle w:val="NoSpacing"/>
        <w:jc w:val="both"/>
        <w:rPr>
          <w:rFonts w:ascii="Arial" w:hAnsi="Arial" w:cs="Arial"/>
          <w:sz w:val="20"/>
          <w:szCs w:val="20"/>
        </w:rPr>
      </w:pPr>
      <w:r w:rsidRPr="00E25A15">
        <w:rPr>
          <w:rFonts w:ascii="Arial" w:hAnsi="Arial" w:cs="Arial"/>
          <w:sz w:val="20"/>
          <w:szCs w:val="20"/>
        </w:rPr>
        <w:t xml:space="preserve">There is growing evidence from reviewed articles that </w:t>
      </w:r>
      <w:r w:rsidR="00A35F48" w:rsidRPr="00E25A15">
        <w:rPr>
          <w:rFonts w:ascii="Arial" w:hAnsi="Arial" w:cs="Arial"/>
          <w:sz w:val="20"/>
          <w:szCs w:val="20"/>
        </w:rPr>
        <w:t>Tumour</w:t>
      </w:r>
      <w:r w:rsidR="00180443" w:rsidRPr="00E25A15">
        <w:rPr>
          <w:rFonts w:ascii="Arial" w:hAnsi="Arial" w:cs="Arial"/>
          <w:sz w:val="20"/>
          <w:szCs w:val="20"/>
        </w:rPr>
        <w:t xml:space="preserve">-derived exosomes </w:t>
      </w:r>
      <w:r w:rsidRPr="00E25A15">
        <w:rPr>
          <w:rFonts w:ascii="Arial" w:hAnsi="Arial" w:cs="Arial"/>
          <w:sz w:val="20"/>
          <w:szCs w:val="20"/>
        </w:rPr>
        <w:t xml:space="preserve">are capable of </w:t>
      </w:r>
      <w:r w:rsidR="00180443" w:rsidRPr="00E25A15">
        <w:rPr>
          <w:rFonts w:ascii="Arial" w:hAnsi="Arial" w:cs="Arial"/>
          <w:sz w:val="20"/>
          <w:szCs w:val="20"/>
        </w:rPr>
        <w:t>activat</w:t>
      </w:r>
      <w:r w:rsidRPr="00E25A15">
        <w:rPr>
          <w:rFonts w:ascii="Arial" w:hAnsi="Arial" w:cs="Arial"/>
          <w:sz w:val="20"/>
          <w:szCs w:val="20"/>
        </w:rPr>
        <w:t>ing</w:t>
      </w:r>
      <w:r w:rsidR="00180443" w:rsidRPr="00E25A15">
        <w:rPr>
          <w:rFonts w:ascii="Arial" w:hAnsi="Arial" w:cs="Arial"/>
          <w:sz w:val="20"/>
          <w:szCs w:val="20"/>
        </w:rPr>
        <w:t xml:space="preserve"> </w:t>
      </w:r>
      <w:r w:rsidRPr="00E25A15">
        <w:rPr>
          <w:rFonts w:ascii="Arial" w:hAnsi="Arial" w:cs="Arial"/>
          <w:sz w:val="20"/>
          <w:szCs w:val="20"/>
        </w:rPr>
        <w:t>Cancer-associated fibroblasts (CAFs)</w:t>
      </w:r>
      <w:r w:rsidR="00180443" w:rsidRPr="00E25A15">
        <w:rPr>
          <w:rFonts w:ascii="Arial" w:hAnsi="Arial" w:cs="Arial"/>
          <w:sz w:val="20"/>
          <w:szCs w:val="20"/>
        </w:rPr>
        <w:t xml:space="preserve"> by transferring transforming growth factor-beta (TGF-β), miRNAs, and other </w:t>
      </w:r>
      <w:r w:rsidR="00A35F48" w:rsidRPr="00E25A15">
        <w:rPr>
          <w:rFonts w:ascii="Arial" w:hAnsi="Arial" w:cs="Arial"/>
          <w:sz w:val="20"/>
          <w:szCs w:val="20"/>
        </w:rPr>
        <w:t>signalling</w:t>
      </w:r>
      <w:r w:rsidR="00180443" w:rsidRPr="00E25A15">
        <w:rPr>
          <w:rFonts w:ascii="Arial" w:hAnsi="Arial" w:cs="Arial"/>
          <w:sz w:val="20"/>
          <w:szCs w:val="20"/>
        </w:rPr>
        <w:t xml:space="preserve"> molecules that enhance fibroblast differentiation</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Yang et al., 2021;</w:t>
      </w:r>
      <w:r w:rsidR="00E30FE4" w:rsidRPr="00E25A15">
        <w:rPr>
          <w:rFonts w:ascii="Arial" w:hAnsi="Arial" w:cs="Arial"/>
          <w:sz w:val="20"/>
          <w:szCs w:val="20"/>
          <w:shd w:val="clear" w:color="auto" w:fill="FFFFFF"/>
        </w:rPr>
        <w:t xml:space="preserve"> </w:t>
      </w:r>
      <w:r w:rsidR="00446D56" w:rsidRPr="00E25A15">
        <w:rPr>
          <w:rFonts w:ascii="Arial" w:hAnsi="Arial" w:cs="Arial"/>
          <w:sz w:val="20"/>
          <w:szCs w:val="20"/>
          <w:shd w:val="clear" w:color="auto" w:fill="FFFFFF"/>
        </w:rPr>
        <w:t>Hu et al., 2023</w:t>
      </w:r>
      <w:r w:rsidR="00E30FE4" w:rsidRPr="00E25A15">
        <w:rPr>
          <w:rFonts w:ascii="Arial" w:hAnsi="Arial" w:cs="Arial"/>
          <w:sz w:val="20"/>
          <w:szCs w:val="20"/>
          <w:shd w:val="clear" w:color="auto" w:fill="FFFFFF"/>
        </w:rPr>
        <w:t>; Mito et al., 2023</w:t>
      </w:r>
      <w:r w:rsidR="00446D56" w:rsidRPr="00E25A15">
        <w:rPr>
          <w:rFonts w:ascii="Arial" w:hAnsi="Arial" w:cs="Arial"/>
          <w:sz w:val="20"/>
          <w:szCs w:val="20"/>
          <w:shd w:val="clear" w:color="auto" w:fill="FFFFFF"/>
        </w:rPr>
        <w:t>)</w:t>
      </w:r>
      <w:r w:rsidRPr="00E25A15">
        <w:rPr>
          <w:rFonts w:ascii="Arial" w:hAnsi="Arial" w:cs="Arial"/>
          <w:sz w:val="20"/>
          <w:szCs w:val="20"/>
        </w:rPr>
        <w:t>.</w:t>
      </w:r>
      <w:r w:rsidR="00180443" w:rsidRPr="00E25A15">
        <w:rPr>
          <w:rFonts w:ascii="Arial" w:hAnsi="Arial" w:cs="Arial"/>
          <w:sz w:val="20"/>
          <w:szCs w:val="20"/>
        </w:rPr>
        <w:t xml:space="preserve"> </w:t>
      </w:r>
      <w:r w:rsidRPr="00E25A15">
        <w:rPr>
          <w:rFonts w:ascii="Arial" w:hAnsi="Arial" w:cs="Arial"/>
          <w:sz w:val="20"/>
          <w:szCs w:val="20"/>
        </w:rPr>
        <w:t>They do this by secreting extracellular matrix proteins, growth factors, and cyto</w:t>
      </w:r>
      <w:r w:rsidR="00E30FE4" w:rsidRPr="00E25A15">
        <w:rPr>
          <w:rFonts w:ascii="Arial" w:hAnsi="Arial" w:cs="Arial"/>
          <w:sz w:val="20"/>
          <w:szCs w:val="20"/>
        </w:rPr>
        <w:t xml:space="preserve">kines. </w:t>
      </w:r>
      <w:r w:rsidRPr="00E25A15">
        <w:rPr>
          <w:rFonts w:ascii="Arial" w:hAnsi="Arial" w:cs="Arial"/>
          <w:sz w:val="20"/>
          <w:szCs w:val="20"/>
        </w:rPr>
        <w:t xml:space="preserve"> </w:t>
      </w:r>
      <w:r w:rsidR="00E30FE4" w:rsidRPr="00E25A15">
        <w:rPr>
          <w:rFonts w:ascii="Arial" w:hAnsi="Arial" w:cs="Arial"/>
          <w:sz w:val="20"/>
          <w:szCs w:val="20"/>
        </w:rPr>
        <w:t>The tumorigenic role of CAF is well documented as they have been reported to secrete</w:t>
      </w:r>
      <w:r w:rsidRPr="00E25A15">
        <w:rPr>
          <w:rFonts w:ascii="Arial" w:hAnsi="Arial" w:cs="Arial"/>
          <w:sz w:val="20"/>
          <w:szCs w:val="20"/>
        </w:rPr>
        <w:t xml:space="preserve"> matrix metalloproteinases</w:t>
      </w:r>
      <w:r w:rsidR="00180443" w:rsidRPr="00E25A15">
        <w:rPr>
          <w:rFonts w:ascii="Arial" w:hAnsi="Arial" w:cs="Arial"/>
          <w:sz w:val="20"/>
          <w:szCs w:val="20"/>
        </w:rPr>
        <w:t xml:space="preserve"> and fibronectin, </w:t>
      </w:r>
      <w:r w:rsidR="00E30FE4" w:rsidRPr="00E25A15">
        <w:rPr>
          <w:rFonts w:ascii="Arial" w:hAnsi="Arial" w:cs="Arial"/>
          <w:sz w:val="20"/>
          <w:szCs w:val="20"/>
        </w:rPr>
        <w:t>which remodels</w:t>
      </w:r>
      <w:r w:rsidR="00180443" w:rsidRPr="00E25A15">
        <w:rPr>
          <w:rFonts w:ascii="Arial" w:hAnsi="Arial" w:cs="Arial"/>
          <w:sz w:val="20"/>
          <w:szCs w:val="20"/>
        </w:rPr>
        <w:t xml:space="preserve"> the extracellular </w:t>
      </w:r>
      <w:r w:rsidR="00E30FE4" w:rsidRPr="00E25A15">
        <w:rPr>
          <w:rFonts w:ascii="Arial" w:hAnsi="Arial" w:cs="Arial"/>
          <w:sz w:val="20"/>
          <w:szCs w:val="20"/>
        </w:rPr>
        <w:t>environment, supporting tumour i</w:t>
      </w:r>
      <w:r w:rsidR="00180443" w:rsidRPr="00E25A15">
        <w:rPr>
          <w:rFonts w:ascii="Arial" w:hAnsi="Arial" w:cs="Arial"/>
          <w:sz w:val="20"/>
          <w:szCs w:val="20"/>
        </w:rPr>
        <w:t>nvasion and metastasis</w:t>
      </w:r>
      <w:r w:rsidR="007904A8" w:rsidRPr="00E25A15">
        <w:rPr>
          <w:rFonts w:ascii="Arial" w:hAnsi="Arial" w:cs="Arial"/>
          <w:sz w:val="20"/>
          <w:szCs w:val="20"/>
        </w:rPr>
        <w:t xml:space="preserve"> </w:t>
      </w:r>
      <w:r w:rsidR="007904A8" w:rsidRPr="00E25A15">
        <w:rPr>
          <w:rFonts w:ascii="Arial" w:hAnsi="Arial" w:cs="Arial"/>
          <w:sz w:val="20"/>
        </w:rPr>
        <w:t>(Batista et al., 2021)</w:t>
      </w:r>
      <w:r w:rsidR="00180443" w:rsidRPr="00E25A15">
        <w:rPr>
          <w:rFonts w:ascii="Arial" w:hAnsi="Arial" w:cs="Arial"/>
          <w:sz w:val="20"/>
          <w:szCs w:val="20"/>
        </w:rPr>
        <w:t>.</w:t>
      </w:r>
    </w:p>
    <w:p w14:paraId="5CE108FF" w14:textId="77777777" w:rsidR="007904A8" w:rsidRPr="00E25A15" w:rsidRDefault="002A5D2C" w:rsidP="00E30FE4">
      <w:pPr>
        <w:pStyle w:val="NoSpacing"/>
        <w:jc w:val="both"/>
        <w:rPr>
          <w:rFonts w:ascii="Arial" w:hAnsi="Arial" w:cs="Arial"/>
          <w:sz w:val="20"/>
          <w:szCs w:val="20"/>
        </w:rPr>
      </w:pPr>
      <w:r w:rsidRPr="00E25A15">
        <w:rPr>
          <w:rStyle w:val="Strong"/>
          <w:rFonts w:ascii="Arial" w:hAnsi="Arial" w:cs="Arial"/>
          <w:szCs w:val="20"/>
        </w:rPr>
        <w:t xml:space="preserve">3.3 </w:t>
      </w:r>
      <w:r w:rsidR="00180443" w:rsidRPr="00E25A15">
        <w:rPr>
          <w:rStyle w:val="Strong"/>
          <w:rFonts w:ascii="Arial" w:hAnsi="Arial" w:cs="Arial"/>
          <w:szCs w:val="20"/>
        </w:rPr>
        <w:t>TAM Polarization and Immune Evasion</w:t>
      </w:r>
    </w:p>
    <w:p w14:paraId="4022FF12" w14:textId="77777777" w:rsidR="00180443" w:rsidRPr="00E25A15" w:rsidRDefault="00A35F48" w:rsidP="00E30FE4">
      <w:pPr>
        <w:pStyle w:val="NoSpacing"/>
        <w:jc w:val="both"/>
        <w:rPr>
          <w:rFonts w:ascii="Arial" w:hAnsi="Arial" w:cs="Arial"/>
          <w:sz w:val="20"/>
          <w:szCs w:val="20"/>
        </w:rPr>
      </w:pPr>
      <w:r w:rsidRPr="00E25A15">
        <w:rPr>
          <w:rFonts w:ascii="Arial" w:hAnsi="Arial" w:cs="Arial"/>
          <w:sz w:val="20"/>
          <w:szCs w:val="20"/>
        </w:rPr>
        <w:t>Tumour</w:t>
      </w:r>
      <w:r w:rsidR="00180443" w:rsidRPr="00E25A15">
        <w:rPr>
          <w:rFonts w:ascii="Arial" w:hAnsi="Arial" w:cs="Arial"/>
          <w:sz w:val="20"/>
          <w:szCs w:val="20"/>
        </w:rPr>
        <w:t xml:space="preserve">-associated macrophages (TAMs) are </w:t>
      </w:r>
      <w:r w:rsidR="00E30FE4" w:rsidRPr="00E25A15">
        <w:rPr>
          <w:rFonts w:ascii="Arial" w:hAnsi="Arial" w:cs="Arial"/>
          <w:sz w:val="20"/>
          <w:szCs w:val="20"/>
        </w:rPr>
        <w:t xml:space="preserve">immune cells present in NSCLC tumours. They can sometimes have pro tumourigenic effect through the activity of exosomes. </w:t>
      </w:r>
      <w:r w:rsidR="00F820A5" w:rsidRPr="00E25A15">
        <w:rPr>
          <w:rFonts w:ascii="Arial" w:hAnsi="Arial" w:cs="Arial"/>
          <w:sz w:val="20"/>
          <w:szCs w:val="20"/>
        </w:rPr>
        <w:t xml:space="preserve">Research shows that </w:t>
      </w:r>
      <w:r w:rsidR="00B7086D" w:rsidRPr="00E25A15">
        <w:rPr>
          <w:rFonts w:ascii="Arial" w:hAnsi="Arial" w:cs="Arial"/>
          <w:sz w:val="20"/>
          <w:szCs w:val="20"/>
        </w:rPr>
        <w:t>NSCLC</w:t>
      </w:r>
      <w:r w:rsidR="00180443" w:rsidRPr="00E25A15">
        <w:rPr>
          <w:rFonts w:ascii="Arial" w:hAnsi="Arial" w:cs="Arial"/>
          <w:sz w:val="20"/>
          <w:szCs w:val="20"/>
        </w:rPr>
        <w:t>-derived exosomes induce the polarization of TAMs from an anti-</w:t>
      </w:r>
      <w:r w:rsidRPr="00E25A15">
        <w:rPr>
          <w:rFonts w:ascii="Arial" w:hAnsi="Arial" w:cs="Arial"/>
          <w:sz w:val="20"/>
          <w:szCs w:val="20"/>
        </w:rPr>
        <w:t>tumour</w:t>
      </w:r>
      <w:r w:rsidR="00180443" w:rsidRPr="00E25A15">
        <w:rPr>
          <w:rFonts w:ascii="Arial" w:hAnsi="Arial" w:cs="Arial"/>
          <w:sz w:val="20"/>
          <w:szCs w:val="20"/>
        </w:rPr>
        <w:t xml:space="preserve"> M1 phenotype to a pro-</w:t>
      </w:r>
      <w:r w:rsidRPr="00E25A15">
        <w:rPr>
          <w:rFonts w:ascii="Arial" w:hAnsi="Arial" w:cs="Arial"/>
          <w:sz w:val="20"/>
          <w:szCs w:val="20"/>
        </w:rPr>
        <w:t>tumour</w:t>
      </w:r>
      <w:r w:rsidR="00180443" w:rsidRPr="00E25A15">
        <w:rPr>
          <w:rFonts w:ascii="Arial" w:hAnsi="Arial" w:cs="Arial"/>
          <w:sz w:val="20"/>
          <w:szCs w:val="20"/>
        </w:rPr>
        <w:t xml:space="preserve"> M2 phenotype</w:t>
      </w:r>
      <w:r w:rsidR="00E30FE4" w:rsidRPr="00E25A15">
        <w:rPr>
          <w:rFonts w:ascii="Arial" w:hAnsi="Arial" w:cs="Arial"/>
          <w:sz w:val="20"/>
          <w:szCs w:val="20"/>
        </w:rPr>
        <w:t xml:space="preserve"> which is tumorigenic</w:t>
      </w:r>
      <w:r w:rsidR="00446D56" w:rsidRPr="00E25A15">
        <w:rPr>
          <w:rFonts w:ascii="Arial" w:hAnsi="Arial" w:cs="Arial"/>
          <w:sz w:val="20"/>
          <w:szCs w:val="20"/>
        </w:rPr>
        <w:t xml:space="preserve"> (</w:t>
      </w:r>
      <w:r w:rsidR="00E30FE4" w:rsidRPr="00E25A15">
        <w:rPr>
          <w:rFonts w:ascii="Arial" w:hAnsi="Arial" w:cs="Arial"/>
          <w:sz w:val="20"/>
          <w:szCs w:val="20"/>
          <w:shd w:val="clear" w:color="auto" w:fill="FFFFFF"/>
        </w:rPr>
        <w:t>Pan et al., 2020</w:t>
      </w:r>
      <w:r w:rsidR="00446D56" w:rsidRPr="00E25A15">
        <w:rPr>
          <w:rFonts w:ascii="Arial" w:hAnsi="Arial" w:cs="Arial"/>
          <w:sz w:val="20"/>
          <w:szCs w:val="20"/>
          <w:shd w:val="clear" w:color="auto" w:fill="FFFFFF"/>
        </w:rPr>
        <w:t>)</w:t>
      </w:r>
      <w:r w:rsidR="00180443" w:rsidRPr="00E25A15">
        <w:rPr>
          <w:rFonts w:ascii="Arial" w:hAnsi="Arial" w:cs="Arial"/>
          <w:sz w:val="20"/>
          <w:szCs w:val="20"/>
        </w:rPr>
        <w:t>. This</w:t>
      </w:r>
      <w:r w:rsidR="00F820A5" w:rsidRPr="00E25A15">
        <w:rPr>
          <w:rFonts w:ascii="Arial" w:hAnsi="Arial" w:cs="Arial"/>
          <w:sz w:val="20"/>
          <w:szCs w:val="20"/>
        </w:rPr>
        <w:t xml:space="preserve"> is a crucial shift </w:t>
      </w:r>
      <w:r w:rsidR="00180443" w:rsidRPr="00E25A15">
        <w:rPr>
          <w:rFonts w:ascii="Arial" w:hAnsi="Arial" w:cs="Arial"/>
          <w:sz w:val="20"/>
          <w:szCs w:val="20"/>
        </w:rPr>
        <w:t xml:space="preserve">mediated by exosomal miRNAs and cytokines, </w:t>
      </w:r>
      <w:r w:rsidR="00F820A5" w:rsidRPr="00E25A15">
        <w:rPr>
          <w:rFonts w:ascii="Arial" w:hAnsi="Arial" w:cs="Arial"/>
          <w:sz w:val="20"/>
          <w:szCs w:val="20"/>
        </w:rPr>
        <w:t>that eventually increases</w:t>
      </w:r>
      <w:r w:rsidR="00180443" w:rsidRPr="00E25A15">
        <w:rPr>
          <w:rFonts w:ascii="Arial" w:hAnsi="Arial" w:cs="Arial"/>
          <w:sz w:val="20"/>
          <w:szCs w:val="20"/>
        </w:rPr>
        <w:t xml:space="preserve"> inflammatory responses and promote an immunosuppressive environment</w:t>
      </w:r>
      <w:r w:rsidR="00E30FE4" w:rsidRPr="00E25A15">
        <w:rPr>
          <w:rFonts w:ascii="Arial" w:hAnsi="Arial" w:cs="Arial"/>
          <w:sz w:val="20"/>
          <w:szCs w:val="20"/>
        </w:rPr>
        <w:t xml:space="preserve"> for lung cancer to thrive</w:t>
      </w:r>
      <w:r w:rsidR="00446D56" w:rsidRPr="00E25A15">
        <w:rPr>
          <w:rFonts w:ascii="Arial" w:hAnsi="Arial" w:cs="Arial"/>
          <w:sz w:val="20"/>
          <w:szCs w:val="20"/>
        </w:rPr>
        <w:t xml:space="preserve"> (Yang et al., 2021; </w:t>
      </w:r>
      <w:r w:rsidR="00E30FE4" w:rsidRPr="00E25A15">
        <w:rPr>
          <w:rFonts w:ascii="Arial" w:hAnsi="Arial" w:cs="Arial"/>
          <w:sz w:val="20"/>
          <w:szCs w:val="20"/>
        </w:rPr>
        <w:t>Wang et al., 2024</w:t>
      </w:r>
      <w:r w:rsidR="00446D56" w:rsidRPr="00E25A15">
        <w:rPr>
          <w:rFonts w:ascii="Arial" w:hAnsi="Arial" w:cs="Arial"/>
          <w:sz w:val="20"/>
          <w:szCs w:val="20"/>
        </w:rPr>
        <w:t>)</w:t>
      </w:r>
      <w:r w:rsidR="00180443" w:rsidRPr="00E25A15">
        <w:rPr>
          <w:rFonts w:ascii="Arial" w:hAnsi="Arial" w:cs="Arial"/>
          <w:sz w:val="20"/>
          <w:szCs w:val="20"/>
        </w:rPr>
        <w:t xml:space="preserve">. </w:t>
      </w:r>
      <w:r w:rsidR="00E30FE4" w:rsidRPr="00E25A15">
        <w:rPr>
          <w:rFonts w:ascii="Arial" w:hAnsi="Arial" w:cs="Arial"/>
          <w:sz w:val="20"/>
          <w:szCs w:val="20"/>
        </w:rPr>
        <w:t xml:space="preserve">It is noteworthy that the eventual </w:t>
      </w:r>
      <w:r w:rsidR="00180443" w:rsidRPr="00E25A15">
        <w:rPr>
          <w:rFonts w:ascii="Arial" w:hAnsi="Arial" w:cs="Arial"/>
          <w:sz w:val="20"/>
          <w:szCs w:val="20"/>
        </w:rPr>
        <w:t xml:space="preserve">M2-polarized macrophages enhance </w:t>
      </w:r>
      <w:r w:rsidRPr="00E25A15">
        <w:rPr>
          <w:rFonts w:ascii="Arial" w:hAnsi="Arial" w:cs="Arial"/>
          <w:sz w:val="20"/>
          <w:szCs w:val="20"/>
        </w:rPr>
        <w:t>tumour</w:t>
      </w:r>
      <w:r w:rsidR="00180443" w:rsidRPr="00E25A15">
        <w:rPr>
          <w:rFonts w:ascii="Arial" w:hAnsi="Arial" w:cs="Arial"/>
          <w:sz w:val="20"/>
          <w:szCs w:val="20"/>
        </w:rPr>
        <w:t xml:space="preserve"> growth </w:t>
      </w:r>
      <w:r w:rsidR="00E30FE4" w:rsidRPr="00E25A15">
        <w:rPr>
          <w:rFonts w:ascii="Arial" w:hAnsi="Arial" w:cs="Arial"/>
          <w:sz w:val="20"/>
          <w:szCs w:val="20"/>
        </w:rPr>
        <w:t xml:space="preserve">through increased angiogenesis by the secretion of </w:t>
      </w:r>
      <w:r w:rsidR="00180443" w:rsidRPr="00E25A15">
        <w:rPr>
          <w:rFonts w:ascii="Arial" w:hAnsi="Arial" w:cs="Arial"/>
          <w:sz w:val="20"/>
          <w:szCs w:val="20"/>
        </w:rPr>
        <w:t>vascular endothelial growth factor (VEGF)</w:t>
      </w:r>
      <w:r w:rsidR="00446D56" w:rsidRPr="00E25A15">
        <w:rPr>
          <w:rFonts w:ascii="Arial" w:hAnsi="Arial" w:cs="Arial"/>
          <w:sz w:val="20"/>
          <w:szCs w:val="20"/>
        </w:rPr>
        <w:t xml:space="preserve"> </w:t>
      </w:r>
      <w:r w:rsidR="00E30FE4" w:rsidRPr="00E25A15">
        <w:rPr>
          <w:rFonts w:ascii="Arial" w:hAnsi="Arial" w:cs="Arial"/>
          <w:sz w:val="20"/>
          <w:szCs w:val="20"/>
        </w:rPr>
        <w:t>(Wang et al., 2024)</w:t>
      </w:r>
      <w:r w:rsidR="00180443" w:rsidRPr="00E25A15">
        <w:rPr>
          <w:rFonts w:ascii="Arial" w:hAnsi="Arial" w:cs="Arial"/>
          <w:sz w:val="20"/>
          <w:szCs w:val="20"/>
        </w:rPr>
        <w:t>.</w:t>
      </w:r>
    </w:p>
    <w:p w14:paraId="19A0269D" w14:textId="77777777" w:rsidR="00180443" w:rsidRPr="00E25A15" w:rsidRDefault="00180443" w:rsidP="00E30FE4">
      <w:pPr>
        <w:pStyle w:val="NoSpacing"/>
        <w:jc w:val="both"/>
        <w:rPr>
          <w:rFonts w:ascii="Arial" w:hAnsi="Arial" w:cs="Arial"/>
          <w:sz w:val="20"/>
          <w:szCs w:val="20"/>
        </w:rPr>
      </w:pPr>
    </w:p>
    <w:p w14:paraId="2FF61D0B" w14:textId="77777777" w:rsidR="00180443" w:rsidRPr="00E25A15" w:rsidRDefault="002A5D2C" w:rsidP="00E30FE4">
      <w:pPr>
        <w:pStyle w:val="NoSpacing"/>
        <w:jc w:val="both"/>
        <w:rPr>
          <w:rFonts w:ascii="Arial" w:hAnsi="Arial" w:cs="Arial"/>
          <w:sz w:val="20"/>
          <w:szCs w:val="20"/>
        </w:rPr>
      </w:pPr>
      <w:r w:rsidRPr="00E25A15">
        <w:rPr>
          <w:rStyle w:val="Strong"/>
          <w:rFonts w:ascii="Arial" w:hAnsi="Arial" w:cs="Arial"/>
          <w:bCs w:val="0"/>
          <w:sz w:val="20"/>
          <w:szCs w:val="20"/>
        </w:rPr>
        <w:t xml:space="preserve">3.4 </w:t>
      </w:r>
      <w:r w:rsidR="00180443" w:rsidRPr="00E25A15">
        <w:rPr>
          <w:rStyle w:val="Strong"/>
          <w:rFonts w:ascii="Arial" w:hAnsi="Arial" w:cs="Arial"/>
          <w:bCs w:val="0"/>
          <w:sz w:val="20"/>
          <w:szCs w:val="20"/>
        </w:rPr>
        <w:t>Effects on Immune Modulation</w:t>
      </w:r>
    </w:p>
    <w:p w14:paraId="0FC4F7D4" w14:textId="77777777" w:rsidR="00180443" w:rsidRPr="00E25A15" w:rsidRDefault="00A0649D" w:rsidP="00E30FE4">
      <w:pPr>
        <w:pStyle w:val="NoSpacing"/>
        <w:jc w:val="both"/>
        <w:rPr>
          <w:rFonts w:ascii="Arial" w:hAnsi="Arial" w:cs="Arial"/>
          <w:sz w:val="20"/>
          <w:szCs w:val="20"/>
        </w:rPr>
      </w:pPr>
      <w:r w:rsidRPr="00E25A15">
        <w:rPr>
          <w:rFonts w:ascii="Arial" w:hAnsi="Arial" w:cs="Arial"/>
          <w:sz w:val="20"/>
          <w:szCs w:val="20"/>
        </w:rPr>
        <w:t xml:space="preserve">The major determinant of how far a </w:t>
      </w:r>
      <w:r w:rsidR="005778A8" w:rsidRPr="00E25A15">
        <w:rPr>
          <w:rFonts w:ascii="Arial" w:hAnsi="Arial" w:cs="Arial"/>
          <w:sz w:val="20"/>
          <w:szCs w:val="20"/>
        </w:rPr>
        <w:t xml:space="preserve">NSCLC </w:t>
      </w:r>
      <w:r w:rsidRPr="00E25A15">
        <w:rPr>
          <w:rFonts w:ascii="Arial" w:hAnsi="Arial" w:cs="Arial"/>
          <w:sz w:val="20"/>
          <w:szCs w:val="20"/>
        </w:rPr>
        <w:t>metas</w:t>
      </w:r>
      <w:r w:rsidR="00E30FE4" w:rsidRPr="00E25A15">
        <w:rPr>
          <w:rFonts w:ascii="Arial" w:hAnsi="Arial" w:cs="Arial"/>
          <w:sz w:val="20"/>
          <w:szCs w:val="20"/>
        </w:rPr>
        <w:t>tas</w:t>
      </w:r>
      <w:r w:rsidRPr="00E25A15">
        <w:rPr>
          <w:rFonts w:ascii="Arial" w:hAnsi="Arial" w:cs="Arial"/>
          <w:sz w:val="20"/>
          <w:szCs w:val="20"/>
        </w:rPr>
        <w:t>ize</w:t>
      </w:r>
      <w:r w:rsidR="005778A8" w:rsidRPr="00E25A15">
        <w:rPr>
          <w:rFonts w:ascii="Arial" w:hAnsi="Arial" w:cs="Arial"/>
          <w:sz w:val="20"/>
          <w:szCs w:val="20"/>
        </w:rPr>
        <w:t>s</w:t>
      </w:r>
      <w:r w:rsidRPr="00E25A15">
        <w:rPr>
          <w:rFonts w:ascii="Arial" w:hAnsi="Arial" w:cs="Arial"/>
          <w:sz w:val="20"/>
          <w:szCs w:val="20"/>
        </w:rPr>
        <w:t xml:space="preserve"> is the </w:t>
      </w:r>
      <w:r w:rsidR="005778A8" w:rsidRPr="00E25A15">
        <w:rPr>
          <w:rFonts w:ascii="Arial" w:hAnsi="Arial" w:cs="Arial"/>
          <w:sz w:val="20"/>
          <w:szCs w:val="20"/>
        </w:rPr>
        <w:t>nature of the immune environment. When it comes to the effect of exosome on the immune system there are different functional groups that are affected</w:t>
      </w:r>
      <w:r w:rsidR="007904A8" w:rsidRPr="00E25A15">
        <w:rPr>
          <w:rFonts w:ascii="Arial" w:hAnsi="Arial" w:cs="Arial"/>
          <w:sz w:val="20"/>
          <w:szCs w:val="20"/>
        </w:rPr>
        <w:t xml:space="preserve"> </w:t>
      </w:r>
      <w:r w:rsidR="007904A8" w:rsidRPr="00E25A15">
        <w:rPr>
          <w:rFonts w:ascii="Arial" w:hAnsi="Arial" w:cs="Arial"/>
          <w:sz w:val="20"/>
        </w:rPr>
        <w:t>(Batista et al., 2021)</w:t>
      </w:r>
      <w:r w:rsidR="005778A8" w:rsidRPr="00E25A15">
        <w:rPr>
          <w:rFonts w:ascii="Arial" w:hAnsi="Arial" w:cs="Arial"/>
          <w:sz w:val="20"/>
          <w:szCs w:val="20"/>
        </w:rPr>
        <w:t>. For example, c</w:t>
      </w:r>
      <w:r w:rsidR="00180443" w:rsidRPr="00E25A15">
        <w:rPr>
          <w:rFonts w:ascii="Arial" w:hAnsi="Arial" w:cs="Arial"/>
          <w:sz w:val="20"/>
          <w:szCs w:val="20"/>
        </w:rPr>
        <w:t xml:space="preserve">ytotoxic T cells </w:t>
      </w:r>
      <w:r w:rsidR="00237C6C" w:rsidRPr="00E25A15">
        <w:rPr>
          <w:rFonts w:ascii="Arial" w:hAnsi="Arial" w:cs="Arial"/>
          <w:sz w:val="20"/>
          <w:szCs w:val="20"/>
        </w:rPr>
        <w:t xml:space="preserve">are vital for recognizing and eliminating </w:t>
      </w:r>
      <w:r w:rsidR="005778A8" w:rsidRPr="00E25A15">
        <w:rPr>
          <w:rFonts w:ascii="Arial" w:hAnsi="Arial" w:cs="Arial"/>
          <w:sz w:val="20"/>
          <w:szCs w:val="20"/>
        </w:rPr>
        <w:t>tumour</w:t>
      </w:r>
      <w:r w:rsidR="00237C6C" w:rsidRPr="00E25A15">
        <w:rPr>
          <w:rFonts w:ascii="Arial" w:hAnsi="Arial" w:cs="Arial"/>
          <w:sz w:val="20"/>
          <w:szCs w:val="20"/>
        </w:rPr>
        <w:t xml:space="preserve"> cells</w:t>
      </w:r>
      <w:r w:rsidR="00180443" w:rsidRPr="00E25A15">
        <w:rPr>
          <w:rFonts w:ascii="Arial" w:hAnsi="Arial" w:cs="Arial"/>
          <w:sz w:val="20"/>
          <w:szCs w:val="20"/>
        </w:rPr>
        <w:t xml:space="preserve">. However, </w:t>
      </w:r>
      <w:r w:rsidR="00237C6C" w:rsidRPr="00E25A15">
        <w:rPr>
          <w:rFonts w:ascii="Arial" w:hAnsi="Arial" w:cs="Arial"/>
          <w:sz w:val="20"/>
          <w:szCs w:val="20"/>
        </w:rPr>
        <w:t xml:space="preserve">in the case of </w:t>
      </w:r>
      <w:r w:rsidR="003011E9" w:rsidRPr="00E25A15">
        <w:rPr>
          <w:rFonts w:ascii="Arial" w:hAnsi="Arial" w:cs="Arial"/>
          <w:sz w:val="20"/>
          <w:szCs w:val="20"/>
        </w:rPr>
        <w:t xml:space="preserve">NSCLC, </w:t>
      </w:r>
      <w:r w:rsidR="00237C6C" w:rsidRPr="00E25A15">
        <w:rPr>
          <w:rFonts w:ascii="Arial" w:hAnsi="Arial" w:cs="Arial"/>
          <w:sz w:val="20"/>
          <w:szCs w:val="20"/>
        </w:rPr>
        <w:t xml:space="preserve">where it is understood that </w:t>
      </w:r>
      <w:r w:rsidR="003011E9" w:rsidRPr="00E25A15">
        <w:rPr>
          <w:rFonts w:ascii="Arial" w:hAnsi="Arial" w:cs="Arial"/>
          <w:sz w:val="20"/>
          <w:szCs w:val="20"/>
        </w:rPr>
        <w:t>chronic inflammation from smoking or environmental exposure already primes the lung TME, tumor-derived exosomes amplify T-cell suppression by delivering PD-L1 and TGF-β</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Yang et al., 2021; Hu et al., 2023)</w:t>
      </w:r>
      <w:r w:rsidR="00180443" w:rsidRPr="00E25A15">
        <w:rPr>
          <w:rFonts w:ascii="Arial" w:hAnsi="Arial" w:cs="Arial"/>
          <w:sz w:val="20"/>
          <w:szCs w:val="20"/>
        </w:rPr>
        <w:t>. These exosomal components inhibit T-cell activation,</w:t>
      </w:r>
      <w:r w:rsidR="00237C6C" w:rsidRPr="00E25A15">
        <w:rPr>
          <w:rFonts w:ascii="Arial" w:hAnsi="Arial" w:cs="Arial"/>
          <w:sz w:val="20"/>
          <w:szCs w:val="20"/>
        </w:rPr>
        <w:t xml:space="preserve"> this would then </w:t>
      </w:r>
      <w:r w:rsidR="00180443" w:rsidRPr="00E25A15">
        <w:rPr>
          <w:rFonts w:ascii="Arial" w:hAnsi="Arial" w:cs="Arial"/>
          <w:sz w:val="20"/>
          <w:szCs w:val="20"/>
        </w:rPr>
        <w:t xml:space="preserve">lead to impaired immune surveillance and </w:t>
      </w:r>
      <w:r w:rsidR="00A35F48" w:rsidRPr="00E25A15">
        <w:rPr>
          <w:rFonts w:ascii="Arial" w:hAnsi="Arial" w:cs="Arial"/>
          <w:sz w:val="20"/>
          <w:szCs w:val="20"/>
        </w:rPr>
        <w:t>tumour</w:t>
      </w:r>
      <w:r w:rsidR="00180443" w:rsidRPr="00E25A15">
        <w:rPr>
          <w:rFonts w:ascii="Arial" w:hAnsi="Arial" w:cs="Arial"/>
          <w:sz w:val="20"/>
          <w:szCs w:val="20"/>
        </w:rPr>
        <w:t xml:space="preserve"> progression. </w:t>
      </w:r>
      <w:r w:rsidR="00237C6C" w:rsidRPr="00E25A15">
        <w:rPr>
          <w:rFonts w:ascii="Arial" w:hAnsi="Arial" w:cs="Arial"/>
          <w:sz w:val="20"/>
          <w:szCs w:val="20"/>
        </w:rPr>
        <w:t>This means that e</w:t>
      </w:r>
      <w:r w:rsidR="00180443" w:rsidRPr="00E25A15">
        <w:rPr>
          <w:rFonts w:ascii="Arial" w:hAnsi="Arial" w:cs="Arial"/>
          <w:sz w:val="20"/>
          <w:szCs w:val="20"/>
        </w:rPr>
        <w:t xml:space="preserve">xosome-mediated suppression of cytotoxic T cells enables </w:t>
      </w:r>
      <w:r w:rsidR="00A35F48" w:rsidRPr="00E25A15">
        <w:rPr>
          <w:rFonts w:ascii="Arial" w:hAnsi="Arial" w:cs="Arial"/>
          <w:sz w:val="20"/>
          <w:szCs w:val="20"/>
        </w:rPr>
        <w:t>tumour</w:t>
      </w:r>
      <w:r w:rsidR="00180443" w:rsidRPr="00E25A15">
        <w:rPr>
          <w:rFonts w:ascii="Arial" w:hAnsi="Arial" w:cs="Arial"/>
          <w:sz w:val="20"/>
          <w:szCs w:val="20"/>
        </w:rPr>
        <w:t xml:space="preserve"> cells to evade immune destruction and establish a more permissive microenvironment</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Huang et al., 2022)</w:t>
      </w:r>
      <w:r w:rsidR="00180443" w:rsidRPr="00E25A15">
        <w:rPr>
          <w:rFonts w:ascii="Arial" w:hAnsi="Arial" w:cs="Arial"/>
          <w:sz w:val="20"/>
          <w:szCs w:val="20"/>
        </w:rPr>
        <w:t>.</w:t>
      </w:r>
      <w:r w:rsidRPr="00E25A15">
        <w:rPr>
          <w:rFonts w:ascii="Arial" w:hAnsi="Arial" w:cs="Arial"/>
          <w:sz w:val="20"/>
          <w:szCs w:val="20"/>
        </w:rPr>
        <w:t xml:space="preserve"> </w:t>
      </w:r>
      <w:r w:rsidR="00180443" w:rsidRPr="00E25A15">
        <w:rPr>
          <w:rFonts w:ascii="Arial" w:hAnsi="Arial" w:cs="Arial"/>
          <w:sz w:val="20"/>
          <w:szCs w:val="20"/>
        </w:rPr>
        <w:t xml:space="preserve">In the TME of </w:t>
      </w:r>
      <w:r w:rsidRPr="00E25A15">
        <w:rPr>
          <w:rFonts w:ascii="Arial" w:hAnsi="Arial" w:cs="Arial"/>
          <w:sz w:val="20"/>
          <w:szCs w:val="20"/>
        </w:rPr>
        <w:t>NSCLC</w:t>
      </w:r>
      <w:r w:rsidR="00180443" w:rsidRPr="00E25A15">
        <w:rPr>
          <w:rFonts w:ascii="Arial" w:hAnsi="Arial" w:cs="Arial"/>
          <w:sz w:val="20"/>
          <w:szCs w:val="20"/>
        </w:rPr>
        <w:t xml:space="preserve">, exosomes </w:t>
      </w:r>
      <w:r w:rsidRPr="00E25A15">
        <w:rPr>
          <w:rFonts w:ascii="Arial" w:hAnsi="Arial" w:cs="Arial"/>
          <w:sz w:val="20"/>
          <w:szCs w:val="20"/>
        </w:rPr>
        <w:t xml:space="preserve">arising from tumours </w:t>
      </w:r>
      <w:r w:rsidR="00180443" w:rsidRPr="00E25A15">
        <w:rPr>
          <w:rFonts w:ascii="Arial" w:hAnsi="Arial" w:cs="Arial"/>
          <w:sz w:val="20"/>
          <w:szCs w:val="20"/>
        </w:rPr>
        <w:t xml:space="preserve">promote the </w:t>
      </w:r>
      <w:r w:rsidR="00E30FE4" w:rsidRPr="00E25A15">
        <w:rPr>
          <w:rFonts w:ascii="Arial" w:hAnsi="Arial" w:cs="Arial"/>
          <w:sz w:val="20"/>
          <w:szCs w:val="20"/>
        </w:rPr>
        <w:t>up-</w:t>
      </w:r>
      <w:r w:rsidRPr="00E25A15">
        <w:rPr>
          <w:rFonts w:ascii="Arial" w:hAnsi="Arial" w:cs="Arial"/>
          <w:sz w:val="20"/>
          <w:szCs w:val="20"/>
        </w:rPr>
        <w:t>regulation</w:t>
      </w:r>
      <w:r w:rsidR="00180443" w:rsidRPr="00E25A15">
        <w:rPr>
          <w:rFonts w:ascii="Arial" w:hAnsi="Arial" w:cs="Arial"/>
          <w:sz w:val="20"/>
          <w:szCs w:val="20"/>
        </w:rPr>
        <w:t xml:space="preserve"> of</w:t>
      </w:r>
      <w:r w:rsidRPr="00E25A15">
        <w:rPr>
          <w:rFonts w:ascii="Arial" w:hAnsi="Arial" w:cs="Arial"/>
          <w:sz w:val="20"/>
          <w:szCs w:val="20"/>
        </w:rPr>
        <w:t xml:space="preserve"> Tregs by transferring immune suppressing </w:t>
      </w:r>
      <w:r w:rsidR="00180443" w:rsidRPr="00E25A15">
        <w:rPr>
          <w:rFonts w:ascii="Arial" w:hAnsi="Arial" w:cs="Arial"/>
          <w:sz w:val="20"/>
          <w:szCs w:val="20"/>
        </w:rPr>
        <w:t xml:space="preserve">miRNAs and cytokines, </w:t>
      </w:r>
      <w:r w:rsidRPr="00E25A15">
        <w:rPr>
          <w:rFonts w:ascii="Arial" w:hAnsi="Arial" w:cs="Arial"/>
          <w:sz w:val="20"/>
          <w:szCs w:val="20"/>
        </w:rPr>
        <w:t>like</w:t>
      </w:r>
      <w:r w:rsidR="00180443" w:rsidRPr="00E25A15">
        <w:rPr>
          <w:rFonts w:ascii="Arial" w:hAnsi="Arial" w:cs="Arial"/>
          <w:sz w:val="20"/>
          <w:szCs w:val="20"/>
        </w:rPr>
        <w:t xml:space="preserve"> TGF-β and IL-10. This results in a reduction of anti-</w:t>
      </w:r>
      <w:r w:rsidR="00A35F48" w:rsidRPr="00E25A15">
        <w:rPr>
          <w:rFonts w:ascii="Arial" w:hAnsi="Arial" w:cs="Arial"/>
          <w:sz w:val="20"/>
          <w:szCs w:val="20"/>
        </w:rPr>
        <w:t>tumour</w:t>
      </w:r>
      <w:r w:rsidR="00180443" w:rsidRPr="00E25A15">
        <w:rPr>
          <w:rFonts w:ascii="Arial" w:hAnsi="Arial" w:cs="Arial"/>
          <w:sz w:val="20"/>
          <w:szCs w:val="20"/>
        </w:rPr>
        <w:t xml:space="preserve"> immune responses, </w:t>
      </w:r>
      <w:r w:rsidRPr="00E25A15">
        <w:rPr>
          <w:rFonts w:ascii="Arial" w:hAnsi="Arial" w:cs="Arial"/>
          <w:sz w:val="20"/>
          <w:szCs w:val="20"/>
        </w:rPr>
        <w:t xml:space="preserve">thereby </w:t>
      </w:r>
      <w:r w:rsidR="00180443" w:rsidRPr="00E25A15">
        <w:rPr>
          <w:rFonts w:ascii="Arial" w:hAnsi="Arial" w:cs="Arial"/>
          <w:sz w:val="20"/>
          <w:szCs w:val="20"/>
        </w:rPr>
        <w:t>allowing cancer cells to proliferate and metastasize without immune interference</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Huang et al., 2022)</w:t>
      </w:r>
      <w:r w:rsidR="00180443" w:rsidRPr="00E25A15">
        <w:rPr>
          <w:rFonts w:ascii="Arial" w:hAnsi="Arial" w:cs="Arial"/>
          <w:sz w:val="20"/>
          <w:szCs w:val="20"/>
        </w:rPr>
        <w:t>.</w:t>
      </w:r>
    </w:p>
    <w:p w14:paraId="126448C6" w14:textId="77777777" w:rsidR="00180443" w:rsidRPr="00E25A15" w:rsidRDefault="005778A8" w:rsidP="00E30FE4">
      <w:pPr>
        <w:pStyle w:val="NoSpacing"/>
        <w:jc w:val="both"/>
        <w:rPr>
          <w:rFonts w:ascii="Arial" w:hAnsi="Arial" w:cs="Arial"/>
          <w:sz w:val="20"/>
          <w:szCs w:val="20"/>
        </w:rPr>
      </w:pPr>
      <w:r w:rsidRPr="00E25A15">
        <w:rPr>
          <w:rStyle w:val="Strong"/>
          <w:rFonts w:ascii="Arial" w:hAnsi="Arial" w:cs="Arial"/>
          <w:b w:val="0"/>
          <w:sz w:val="20"/>
          <w:szCs w:val="20"/>
        </w:rPr>
        <w:t>Another critical immune component that is affected by exosomal communication is the dendritic cell.</w:t>
      </w:r>
      <w:r w:rsidRPr="00E25A15">
        <w:rPr>
          <w:rFonts w:ascii="Arial" w:hAnsi="Arial" w:cs="Arial"/>
          <w:sz w:val="20"/>
          <w:szCs w:val="20"/>
        </w:rPr>
        <w:t xml:space="preserve"> </w:t>
      </w:r>
      <w:r w:rsidR="00180443" w:rsidRPr="00E25A15">
        <w:rPr>
          <w:rFonts w:ascii="Arial" w:hAnsi="Arial" w:cs="Arial"/>
          <w:sz w:val="20"/>
          <w:szCs w:val="20"/>
        </w:rPr>
        <w:t xml:space="preserve">Dendritic cells are antigen-presenting cells that initiate adaptive immune responses by </w:t>
      </w:r>
      <w:r w:rsidRPr="00E25A15">
        <w:rPr>
          <w:rFonts w:ascii="Arial" w:hAnsi="Arial" w:cs="Arial"/>
          <w:sz w:val="20"/>
          <w:szCs w:val="20"/>
        </w:rPr>
        <w:t xml:space="preserve">indirectly </w:t>
      </w:r>
      <w:r w:rsidR="00180443" w:rsidRPr="00E25A15">
        <w:rPr>
          <w:rFonts w:ascii="Arial" w:hAnsi="Arial" w:cs="Arial"/>
          <w:sz w:val="20"/>
          <w:szCs w:val="20"/>
        </w:rPr>
        <w:t xml:space="preserve">activating T cells. </w:t>
      </w:r>
      <w:r w:rsidR="00B7086D" w:rsidRPr="00E25A15">
        <w:rPr>
          <w:rFonts w:ascii="Arial" w:hAnsi="Arial" w:cs="Arial"/>
          <w:sz w:val="20"/>
          <w:szCs w:val="20"/>
        </w:rPr>
        <w:t>NSCLC</w:t>
      </w:r>
      <w:r w:rsidR="00180443" w:rsidRPr="00E25A15">
        <w:rPr>
          <w:rFonts w:ascii="Arial" w:hAnsi="Arial" w:cs="Arial"/>
          <w:sz w:val="20"/>
          <w:szCs w:val="20"/>
        </w:rPr>
        <w:t>-derived exosomes modulate dendritic cell activity by inhibiting their maturation and antigen-presenting capacity</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Khan et al., 2023</w:t>
      </w:r>
      <w:r w:rsidR="008802FE" w:rsidRPr="00E25A15">
        <w:rPr>
          <w:rFonts w:ascii="Arial" w:hAnsi="Arial" w:cs="Arial"/>
          <w:sz w:val="20"/>
          <w:szCs w:val="20"/>
          <w:shd w:val="clear" w:color="auto" w:fill="FFFFFF"/>
        </w:rPr>
        <w:t>; Orooji et al., 2024</w:t>
      </w:r>
      <w:r w:rsidR="00446D56" w:rsidRPr="00E25A15">
        <w:rPr>
          <w:rFonts w:ascii="Arial" w:hAnsi="Arial" w:cs="Arial"/>
          <w:sz w:val="20"/>
          <w:szCs w:val="20"/>
          <w:shd w:val="clear" w:color="auto" w:fill="FFFFFF"/>
        </w:rPr>
        <w:t>)</w:t>
      </w:r>
      <w:r w:rsidR="00180443" w:rsidRPr="00E25A15">
        <w:rPr>
          <w:rFonts w:ascii="Arial" w:hAnsi="Arial" w:cs="Arial"/>
          <w:sz w:val="20"/>
          <w:szCs w:val="20"/>
        </w:rPr>
        <w:t xml:space="preserve">. </w:t>
      </w:r>
      <w:r w:rsidR="00A35F48" w:rsidRPr="00E25A15">
        <w:rPr>
          <w:rFonts w:ascii="Arial" w:hAnsi="Arial" w:cs="Arial"/>
          <w:sz w:val="20"/>
          <w:szCs w:val="20"/>
        </w:rPr>
        <w:t>Tumour</w:t>
      </w:r>
      <w:r w:rsidR="00180443" w:rsidRPr="00E25A15">
        <w:rPr>
          <w:rFonts w:ascii="Arial" w:hAnsi="Arial" w:cs="Arial"/>
          <w:sz w:val="20"/>
          <w:szCs w:val="20"/>
        </w:rPr>
        <w:t xml:space="preserve">-derived exosomes carrying miRNAs and proteins interfere with dendritic cell function, reducing their ability to stimulate cytotoxic T cells. </w:t>
      </w:r>
      <w:r w:rsidR="00B73495" w:rsidRPr="00E25A15">
        <w:rPr>
          <w:rFonts w:ascii="Arial" w:hAnsi="Arial" w:cs="Arial"/>
          <w:sz w:val="20"/>
          <w:szCs w:val="20"/>
        </w:rPr>
        <w:t>Given that in NSCLC, dendritic cells patrol the lung’s airway interface to serve as APCs, disruption in their maturation can contribute</w:t>
      </w:r>
      <w:r w:rsidR="00180443" w:rsidRPr="00E25A15">
        <w:rPr>
          <w:rFonts w:ascii="Arial" w:hAnsi="Arial" w:cs="Arial"/>
          <w:sz w:val="20"/>
          <w:szCs w:val="20"/>
        </w:rPr>
        <w:t xml:space="preserve"> to immune evasion and further enhances </w:t>
      </w:r>
      <w:r w:rsidR="00A35F48" w:rsidRPr="00E25A15">
        <w:rPr>
          <w:rFonts w:ascii="Arial" w:hAnsi="Arial" w:cs="Arial"/>
          <w:sz w:val="20"/>
          <w:szCs w:val="20"/>
        </w:rPr>
        <w:t>tumour</w:t>
      </w:r>
      <w:r w:rsidR="00180443" w:rsidRPr="00E25A15">
        <w:rPr>
          <w:rFonts w:ascii="Arial" w:hAnsi="Arial" w:cs="Arial"/>
          <w:sz w:val="20"/>
          <w:szCs w:val="20"/>
        </w:rPr>
        <w:t xml:space="preserve"> progression</w:t>
      </w:r>
      <w:r w:rsidR="00446D56" w:rsidRPr="00E25A15">
        <w:rPr>
          <w:rFonts w:ascii="Arial" w:hAnsi="Arial" w:cs="Arial"/>
          <w:sz w:val="20"/>
          <w:szCs w:val="20"/>
        </w:rPr>
        <w:t xml:space="preserve"> (</w:t>
      </w:r>
      <w:r w:rsidR="00446D56" w:rsidRPr="00E25A15">
        <w:rPr>
          <w:rFonts w:ascii="Arial" w:hAnsi="Arial" w:cs="Arial"/>
          <w:sz w:val="20"/>
          <w:szCs w:val="20"/>
          <w:shd w:val="clear" w:color="auto" w:fill="FFFFFF"/>
        </w:rPr>
        <w:t>Qiu et al., 2024)</w:t>
      </w:r>
      <w:r w:rsidR="00180443" w:rsidRPr="00E25A15">
        <w:rPr>
          <w:rFonts w:ascii="Arial" w:hAnsi="Arial" w:cs="Arial"/>
          <w:sz w:val="20"/>
          <w:szCs w:val="20"/>
        </w:rPr>
        <w:t>.</w:t>
      </w:r>
    </w:p>
    <w:p w14:paraId="2C4895B8" w14:textId="77777777" w:rsidR="001677D7" w:rsidRPr="00E25A15" w:rsidRDefault="001677D7" w:rsidP="00E30FE4">
      <w:pPr>
        <w:pStyle w:val="NoSpacing"/>
        <w:jc w:val="both"/>
        <w:rPr>
          <w:rFonts w:ascii="Arial" w:hAnsi="Arial" w:cs="Arial"/>
          <w:sz w:val="20"/>
          <w:szCs w:val="20"/>
        </w:rPr>
      </w:pPr>
    </w:p>
    <w:p w14:paraId="77A479C0" w14:textId="77777777" w:rsidR="001677D7" w:rsidRPr="00E25A15" w:rsidRDefault="001677D7" w:rsidP="00E30FE4">
      <w:pPr>
        <w:pStyle w:val="NoSpacing"/>
        <w:jc w:val="both"/>
        <w:rPr>
          <w:rFonts w:ascii="Arial" w:hAnsi="Arial" w:cs="Arial"/>
          <w:sz w:val="20"/>
          <w:szCs w:val="20"/>
        </w:rPr>
      </w:pPr>
    </w:p>
    <w:p w14:paraId="7BDFA6A5" w14:textId="77777777" w:rsidR="001677D7" w:rsidRPr="00E25A15" w:rsidRDefault="001677D7" w:rsidP="00E30FE4">
      <w:pPr>
        <w:pStyle w:val="NoSpacing"/>
        <w:jc w:val="both"/>
        <w:rPr>
          <w:rFonts w:ascii="Arial" w:hAnsi="Arial" w:cs="Arial"/>
          <w:sz w:val="20"/>
          <w:szCs w:val="20"/>
        </w:rPr>
      </w:pPr>
      <w:r w:rsidRPr="00E25A15">
        <w:rPr>
          <w:rFonts w:ascii="Arial" w:hAnsi="Arial" w:cs="Arial"/>
          <w:noProof/>
          <w:sz w:val="18"/>
          <w:lang w:eastAsia="en-GB"/>
        </w:rPr>
        <w:lastRenderedPageBreak/>
        <w:drawing>
          <wp:inline distT="0" distB="0" distL="0" distR="0" wp14:anchorId="3B9BDA0E" wp14:editId="65091843">
            <wp:extent cx="5731510" cy="34480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448050"/>
                    </a:xfrm>
                    <a:prstGeom prst="rect">
                      <a:avLst/>
                    </a:prstGeom>
                  </pic:spPr>
                </pic:pic>
              </a:graphicData>
            </a:graphic>
          </wp:inline>
        </w:drawing>
      </w:r>
    </w:p>
    <w:p w14:paraId="4E08F75C" w14:textId="77777777" w:rsidR="001677D7" w:rsidRPr="00E25A15" w:rsidRDefault="00A37708" w:rsidP="00E30FE4">
      <w:pPr>
        <w:pStyle w:val="NoSpacing"/>
        <w:jc w:val="both"/>
        <w:rPr>
          <w:rFonts w:ascii="Arial" w:hAnsi="Arial" w:cs="Arial"/>
          <w:sz w:val="20"/>
          <w:szCs w:val="20"/>
        </w:rPr>
      </w:pPr>
      <w:r w:rsidRPr="00E25A15">
        <w:rPr>
          <w:rFonts w:ascii="Arial" w:hAnsi="Arial" w:cs="Arial"/>
          <w:sz w:val="20"/>
          <w:szCs w:val="20"/>
        </w:rPr>
        <w:t xml:space="preserve">Figure 2: </w:t>
      </w:r>
      <w:r w:rsidR="001677D7" w:rsidRPr="00E25A15">
        <w:rPr>
          <w:rFonts w:ascii="Arial" w:hAnsi="Arial" w:cs="Arial"/>
          <w:sz w:val="20"/>
          <w:szCs w:val="20"/>
        </w:rPr>
        <w:t xml:space="preserve">Role of immune cell-derived exosomes in the stimulation of the immune response against the </w:t>
      </w:r>
      <w:r w:rsidR="0041207F" w:rsidRPr="00E25A15">
        <w:rPr>
          <w:rFonts w:ascii="Arial" w:hAnsi="Arial" w:cs="Arial"/>
          <w:sz w:val="20"/>
          <w:szCs w:val="20"/>
        </w:rPr>
        <w:t>tumour (Zhang and Yu, 2019)</w:t>
      </w:r>
      <w:r w:rsidR="001677D7" w:rsidRPr="00E25A15">
        <w:rPr>
          <w:rFonts w:ascii="Arial" w:hAnsi="Arial" w:cs="Arial"/>
          <w:sz w:val="20"/>
          <w:szCs w:val="20"/>
        </w:rPr>
        <w:t xml:space="preserve">. </w:t>
      </w:r>
      <w:r w:rsidR="0041207F" w:rsidRPr="00E25A15">
        <w:rPr>
          <w:rFonts w:ascii="Arial" w:hAnsi="Arial" w:cs="Arial"/>
          <w:sz w:val="20"/>
          <w:szCs w:val="20"/>
        </w:rPr>
        <w:t>Demonstration of</w:t>
      </w:r>
      <w:r w:rsidR="001677D7" w:rsidRPr="00E25A15">
        <w:rPr>
          <w:rFonts w:ascii="Arial" w:hAnsi="Arial" w:cs="Arial"/>
          <w:sz w:val="20"/>
          <w:szCs w:val="20"/>
        </w:rPr>
        <w:t xml:space="preserve"> the </w:t>
      </w:r>
      <w:r w:rsidR="0041207F" w:rsidRPr="00E25A15">
        <w:rPr>
          <w:rFonts w:ascii="Arial" w:hAnsi="Arial" w:cs="Arial"/>
          <w:sz w:val="20"/>
          <w:szCs w:val="20"/>
        </w:rPr>
        <w:t xml:space="preserve">different </w:t>
      </w:r>
      <w:r w:rsidR="001677D7" w:rsidRPr="00E25A15">
        <w:rPr>
          <w:rFonts w:ascii="Arial" w:hAnsi="Arial" w:cs="Arial"/>
          <w:sz w:val="20"/>
          <w:szCs w:val="20"/>
        </w:rPr>
        <w:t>potential</w:t>
      </w:r>
      <w:r w:rsidR="0041207F" w:rsidRPr="00E25A15">
        <w:rPr>
          <w:rFonts w:ascii="Arial" w:hAnsi="Arial" w:cs="Arial"/>
          <w:sz w:val="20"/>
          <w:szCs w:val="20"/>
        </w:rPr>
        <w:t>s</w:t>
      </w:r>
      <w:r w:rsidR="001677D7" w:rsidRPr="00E25A15">
        <w:rPr>
          <w:rFonts w:ascii="Arial" w:hAnsi="Arial" w:cs="Arial"/>
          <w:sz w:val="20"/>
          <w:szCs w:val="20"/>
        </w:rPr>
        <w:t xml:space="preserve"> of exosomes as tools in immunotherapy for NSCLC. Dendritic cell-derived exosomes (Dex) and NK cell-derived exosomes (NK-Exos) activate cytotoxic responses. Additionally, highlights the role of exosomal miRNAs in modulating the immune microenvironment and enhancing therapeutic outcomes</w:t>
      </w:r>
    </w:p>
    <w:p w14:paraId="49066228" w14:textId="77777777" w:rsidR="00E30FE4" w:rsidRPr="00E25A15" w:rsidRDefault="00B73495" w:rsidP="00E30FE4">
      <w:pPr>
        <w:pStyle w:val="NoSpacing"/>
        <w:jc w:val="both"/>
        <w:rPr>
          <w:rFonts w:ascii="Arial" w:hAnsi="Arial" w:cs="Arial"/>
          <w:szCs w:val="20"/>
        </w:rPr>
      </w:pPr>
      <w:r w:rsidRPr="00E25A15">
        <w:rPr>
          <w:rStyle w:val="Strong"/>
          <w:rFonts w:ascii="Arial" w:hAnsi="Arial" w:cs="Arial"/>
          <w:bCs w:val="0"/>
          <w:szCs w:val="20"/>
        </w:rPr>
        <w:t xml:space="preserve">3.5 </w:t>
      </w:r>
      <w:r w:rsidR="00180443" w:rsidRPr="00E25A15">
        <w:rPr>
          <w:rStyle w:val="Strong"/>
          <w:rFonts w:ascii="Arial" w:hAnsi="Arial" w:cs="Arial"/>
          <w:bCs w:val="0"/>
          <w:szCs w:val="20"/>
        </w:rPr>
        <w:t>Effects on Angiogenesis</w:t>
      </w:r>
    </w:p>
    <w:p w14:paraId="14F07B4A" w14:textId="77777777" w:rsidR="00180443" w:rsidRPr="00E25A15" w:rsidRDefault="00B73495" w:rsidP="00E30FE4">
      <w:pPr>
        <w:pStyle w:val="NoSpacing"/>
        <w:jc w:val="both"/>
        <w:rPr>
          <w:rFonts w:ascii="Arial" w:hAnsi="Arial" w:cs="Arial"/>
          <w:sz w:val="20"/>
          <w:szCs w:val="20"/>
        </w:rPr>
      </w:pPr>
      <w:r w:rsidRPr="00E25A15">
        <w:rPr>
          <w:rFonts w:ascii="Arial" w:eastAsia="Times New Roman" w:hAnsi="Arial" w:cs="Arial"/>
          <w:sz w:val="20"/>
          <w:szCs w:val="20"/>
          <w:lang w:eastAsia="en-GB"/>
        </w:rPr>
        <w:t xml:space="preserve">Exosomes </w:t>
      </w:r>
      <w:r w:rsidRPr="00E25A15">
        <w:rPr>
          <w:rFonts w:ascii="Arial" w:hAnsi="Arial" w:cs="Arial"/>
          <w:sz w:val="20"/>
          <w:szCs w:val="20"/>
        </w:rPr>
        <w:t>pro</w:t>
      </w:r>
      <w:r w:rsidR="00E30FE4" w:rsidRPr="00E25A15">
        <w:rPr>
          <w:rFonts w:ascii="Arial" w:hAnsi="Arial" w:cs="Arial"/>
          <w:sz w:val="20"/>
          <w:szCs w:val="20"/>
        </w:rPr>
        <w:t>mote angiogenesis by conveying</w:t>
      </w:r>
      <w:r w:rsidRPr="00E25A15">
        <w:rPr>
          <w:rFonts w:ascii="Arial" w:hAnsi="Arial" w:cs="Arial"/>
          <w:sz w:val="20"/>
          <w:szCs w:val="20"/>
        </w:rPr>
        <w:t xml:space="preserve"> VEGF and other pro-angiogenic factors to endothelial cells (</w:t>
      </w:r>
      <w:r w:rsidRPr="00E25A15">
        <w:rPr>
          <w:rFonts w:ascii="Arial" w:hAnsi="Arial" w:cs="Arial"/>
          <w:sz w:val="20"/>
          <w:szCs w:val="20"/>
          <w:shd w:val="clear" w:color="auto" w:fill="FFFFFF"/>
        </w:rPr>
        <w:t>Orooji et al., 2024)</w:t>
      </w:r>
      <w:r w:rsidRPr="00E25A15">
        <w:rPr>
          <w:rFonts w:ascii="Arial" w:hAnsi="Arial" w:cs="Arial"/>
          <w:sz w:val="20"/>
          <w:szCs w:val="20"/>
        </w:rPr>
        <w:t xml:space="preserve">. </w:t>
      </w:r>
      <w:r w:rsidRPr="00E25A15">
        <w:rPr>
          <w:rFonts w:ascii="Arial" w:eastAsia="Times New Roman" w:hAnsi="Arial" w:cs="Arial"/>
          <w:sz w:val="20"/>
          <w:szCs w:val="20"/>
          <w:lang w:eastAsia="en-GB"/>
        </w:rPr>
        <w:t xml:space="preserve">In many cases </w:t>
      </w:r>
      <w:r w:rsidR="0041207F" w:rsidRPr="00E25A15">
        <w:rPr>
          <w:rFonts w:ascii="Arial" w:eastAsia="Times New Roman" w:hAnsi="Arial" w:cs="Arial"/>
          <w:sz w:val="20"/>
          <w:szCs w:val="20"/>
          <w:lang w:eastAsia="en-GB"/>
        </w:rPr>
        <w:t>tumour</w:t>
      </w:r>
      <w:r w:rsidRPr="00E25A15">
        <w:rPr>
          <w:rFonts w:ascii="Arial" w:eastAsia="Times New Roman" w:hAnsi="Arial" w:cs="Arial"/>
          <w:sz w:val="20"/>
          <w:szCs w:val="20"/>
          <w:lang w:eastAsia="en-GB"/>
        </w:rPr>
        <w:t xml:space="preserve"> growth </w:t>
      </w:r>
      <w:r w:rsidR="003A3858" w:rsidRPr="00E25A15">
        <w:rPr>
          <w:rFonts w:ascii="Arial" w:eastAsia="Times New Roman" w:hAnsi="Arial" w:cs="Arial"/>
          <w:sz w:val="20"/>
          <w:szCs w:val="20"/>
          <w:lang w:eastAsia="en-GB"/>
        </w:rPr>
        <w:t xml:space="preserve">is well supported </w:t>
      </w:r>
      <w:r w:rsidRPr="00E25A15">
        <w:rPr>
          <w:rFonts w:ascii="Arial" w:eastAsia="Times New Roman" w:hAnsi="Arial" w:cs="Arial"/>
          <w:sz w:val="20"/>
          <w:szCs w:val="20"/>
          <w:lang w:eastAsia="en-GB"/>
        </w:rPr>
        <w:t>by the lung cells</w:t>
      </w:r>
      <w:r w:rsidR="00E30FE4" w:rsidRPr="00E25A15">
        <w:rPr>
          <w:rFonts w:ascii="Arial" w:eastAsia="Times New Roman" w:hAnsi="Arial" w:cs="Arial"/>
          <w:sz w:val="20"/>
          <w:szCs w:val="20"/>
          <w:lang w:eastAsia="en-GB"/>
        </w:rPr>
        <w:t>’</w:t>
      </w:r>
      <w:r w:rsidRPr="00E25A15">
        <w:rPr>
          <w:rFonts w:ascii="Arial" w:eastAsia="Times New Roman" w:hAnsi="Arial" w:cs="Arial"/>
          <w:sz w:val="20"/>
          <w:szCs w:val="20"/>
          <w:lang w:eastAsia="en-GB"/>
        </w:rPr>
        <w:t xml:space="preserve"> </w:t>
      </w:r>
      <w:r w:rsidR="003A3858" w:rsidRPr="00E25A15">
        <w:rPr>
          <w:rFonts w:ascii="Arial" w:eastAsia="Times New Roman" w:hAnsi="Arial" w:cs="Arial"/>
          <w:sz w:val="20"/>
          <w:szCs w:val="20"/>
          <w:lang w:eastAsia="en-GB"/>
        </w:rPr>
        <w:t>vascular-</w:t>
      </w:r>
      <w:r w:rsidRPr="00E25A15">
        <w:rPr>
          <w:rFonts w:ascii="Arial" w:eastAsia="Times New Roman" w:hAnsi="Arial" w:cs="Arial"/>
          <w:sz w:val="20"/>
          <w:szCs w:val="20"/>
          <w:lang w:eastAsia="en-GB"/>
        </w:rPr>
        <w:t xml:space="preserve">densed environment. </w:t>
      </w:r>
      <w:r w:rsidR="003A3858" w:rsidRPr="00E25A15">
        <w:rPr>
          <w:rFonts w:ascii="Arial" w:eastAsia="Times New Roman" w:hAnsi="Arial" w:cs="Arial"/>
          <w:sz w:val="20"/>
          <w:szCs w:val="20"/>
          <w:lang w:eastAsia="en-GB"/>
        </w:rPr>
        <w:t>Meta-analysis shows that e</w:t>
      </w:r>
      <w:r w:rsidR="00180443" w:rsidRPr="00E25A15">
        <w:rPr>
          <w:rFonts w:ascii="Arial" w:hAnsi="Arial" w:cs="Arial"/>
          <w:sz w:val="20"/>
          <w:szCs w:val="20"/>
        </w:rPr>
        <w:t xml:space="preserve">xosomes facilitate endothelial cell migration and </w:t>
      </w:r>
      <w:r w:rsidR="00E30FE4" w:rsidRPr="00E25A15">
        <w:rPr>
          <w:rFonts w:ascii="Arial" w:hAnsi="Arial" w:cs="Arial"/>
          <w:sz w:val="20"/>
          <w:szCs w:val="20"/>
        </w:rPr>
        <w:t>vessel</w:t>
      </w:r>
      <w:r w:rsidR="00180443" w:rsidRPr="00E25A15">
        <w:rPr>
          <w:rFonts w:ascii="Arial" w:hAnsi="Arial" w:cs="Arial"/>
          <w:sz w:val="20"/>
          <w:szCs w:val="20"/>
        </w:rPr>
        <w:t xml:space="preserve"> formation by transferring pro-angiogenic miRNAs and proteins</w:t>
      </w:r>
      <w:r w:rsidR="008802FE" w:rsidRPr="00E25A15">
        <w:rPr>
          <w:rFonts w:ascii="Arial" w:hAnsi="Arial" w:cs="Arial"/>
          <w:sz w:val="20"/>
          <w:szCs w:val="20"/>
        </w:rPr>
        <w:t xml:space="preserve"> (</w:t>
      </w:r>
      <w:r w:rsidR="008802FE" w:rsidRPr="00E25A15">
        <w:rPr>
          <w:rFonts w:ascii="Arial" w:hAnsi="Arial" w:cs="Arial"/>
          <w:sz w:val="20"/>
          <w:szCs w:val="20"/>
          <w:shd w:val="clear" w:color="auto" w:fill="FFFFFF"/>
        </w:rPr>
        <w:t>Orooji et al., 2024)</w:t>
      </w:r>
      <w:r w:rsidR="00180443" w:rsidRPr="00E25A15">
        <w:rPr>
          <w:rFonts w:ascii="Arial" w:hAnsi="Arial" w:cs="Arial"/>
          <w:sz w:val="20"/>
          <w:szCs w:val="20"/>
        </w:rPr>
        <w:t xml:space="preserve">. These molecular signals activate </w:t>
      </w:r>
      <w:r w:rsidR="00A35F48" w:rsidRPr="00E25A15">
        <w:rPr>
          <w:rFonts w:ascii="Arial" w:hAnsi="Arial" w:cs="Arial"/>
          <w:sz w:val="20"/>
          <w:szCs w:val="20"/>
        </w:rPr>
        <w:t>signalling</w:t>
      </w:r>
      <w:r w:rsidR="00180443" w:rsidRPr="00E25A15">
        <w:rPr>
          <w:rFonts w:ascii="Arial" w:hAnsi="Arial" w:cs="Arial"/>
          <w:sz w:val="20"/>
          <w:szCs w:val="20"/>
        </w:rPr>
        <w:t xml:space="preserve"> pathways, including the phosphoinositide 3-kinase (PI3K)/Akt and mitogen-activated protein kinase (MAPK) pathways, which promote endothelial cell survival and vascular </w:t>
      </w:r>
      <w:r w:rsidR="003A3858" w:rsidRPr="00E25A15">
        <w:rPr>
          <w:rFonts w:ascii="Arial" w:hAnsi="Arial" w:cs="Arial"/>
          <w:sz w:val="20"/>
          <w:szCs w:val="20"/>
        </w:rPr>
        <w:t>remodelling</w:t>
      </w:r>
      <w:r w:rsidR="00180443" w:rsidRPr="00E25A15">
        <w:rPr>
          <w:rFonts w:ascii="Arial" w:hAnsi="Arial" w:cs="Arial"/>
          <w:sz w:val="20"/>
          <w:szCs w:val="20"/>
        </w:rPr>
        <w:t xml:space="preserve">. </w:t>
      </w:r>
      <w:r w:rsidR="003A3858" w:rsidRPr="00E25A15">
        <w:rPr>
          <w:rFonts w:ascii="Arial" w:hAnsi="Arial" w:cs="Arial"/>
          <w:sz w:val="20"/>
          <w:szCs w:val="20"/>
        </w:rPr>
        <w:t>In foresight this situation explains how tumour progression is enhanced by the increased</w:t>
      </w:r>
      <w:r w:rsidR="00180443" w:rsidRPr="00E25A15">
        <w:rPr>
          <w:rFonts w:ascii="Arial" w:hAnsi="Arial" w:cs="Arial"/>
          <w:sz w:val="20"/>
          <w:szCs w:val="20"/>
        </w:rPr>
        <w:t xml:space="preserve"> nutrient availability and providing a route for metastatic dissemination</w:t>
      </w:r>
      <w:r w:rsidR="008802FE" w:rsidRPr="00E25A15">
        <w:rPr>
          <w:rFonts w:ascii="Arial" w:hAnsi="Arial" w:cs="Arial"/>
          <w:sz w:val="20"/>
          <w:szCs w:val="20"/>
        </w:rPr>
        <w:t xml:space="preserve"> (</w:t>
      </w:r>
      <w:r w:rsidR="008802FE" w:rsidRPr="00E25A15">
        <w:rPr>
          <w:rFonts w:ascii="Arial" w:hAnsi="Arial" w:cs="Arial"/>
          <w:sz w:val="20"/>
          <w:szCs w:val="20"/>
          <w:shd w:val="clear" w:color="auto" w:fill="FFFFFF"/>
        </w:rPr>
        <w:t>Orooji et al., 2024)</w:t>
      </w:r>
      <w:r w:rsidR="00180443" w:rsidRPr="00E25A15">
        <w:rPr>
          <w:rFonts w:ascii="Arial" w:hAnsi="Arial" w:cs="Arial"/>
          <w:sz w:val="20"/>
          <w:szCs w:val="20"/>
        </w:rPr>
        <w:t>.</w:t>
      </w:r>
    </w:p>
    <w:p w14:paraId="68B688CB" w14:textId="77777777" w:rsidR="0022325F" w:rsidRPr="00E25A15" w:rsidRDefault="00B9266C" w:rsidP="00E30FE4">
      <w:pPr>
        <w:pStyle w:val="NoSpacing"/>
        <w:jc w:val="both"/>
        <w:rPr>
          <w:rFonts w:ascii="Arial" w:eastAsia="Times New Roman" w:hAnsi="Arial" w:cs="Arial"/>
          <w:b/>
          <w:bCs/>
          <w:szCs w:val="20"/>
          <w:lang w:eastAsia="en-GB"/>
        </w:rPr>
      </w:pPr>
      <w:r w:rsidRPr="00E25A15">
        <w:rPr>
          <w:rFonts w:ascii="Arial" w:eastAsia="Times New Roman" w:hAnsi="Arial" w:cs="Arial"/>
          <w:b/>
          <w:bCs/>
          <w:szCs w:val="20"/>
          <w:lang w:eastAsia="en-GB"/>
        </w:rPr>
        <w:t>4</w:t>
      </w:r>
      <w:r w:rsidR="0022325F" w:rsidRPr="00E25A15">
        <w:rPr>
          <w:rFonts w:ascii="Arial" w:eastAsia="Times New Roman" w:hAnsi="Arial" w:cs="Arial"/>
          <w:b/>
          <w:bCs/>
          <w:szCs w:val="20"/>
          <w:lang w:eastAsia="en-GB"/>
        </w:rPr>
        <w:t xml:space="preserve">. </w:t>
      </w:r>
      <w:r w:rsidRPr="00E25A15">
        <w:rPr>
          <w:rFonts w:ascii="Arial" w:eastAsia="Times New Roman" w:hAnsi="Arial" w:cs="Arial"/>
          <w:b/>
          <w:bCs/>
          <w:szCs w:val="20"/>
          <w:lang w:eastAsia="en-GB"/>
        </w:rPr>
        <w:t xml:space="preserve">EXOSOMAL COMMUNICATION AS PREDICTIVE BIOMARKERS FOR </w:t>
      </w:r>
      <w:r w:rsidRPr="00E25A15">
        <w:rPr>
          <w:rFonts w:ascii="Arial" w:hAnsi="Arial" w:cs="Arial"/>
          <w:b/>
          <w:szCs w:val="20"/>
        </w:rPr>
        <w:t>NSCLC</w:t>
      </w:r>
    </w:p>
    <w:p w14:paraId="3DAAB574" w14:textId="77777777" w:rsidR="00180443" w:rsidRPr="00E25A15" w:rsidRDefault="003A3858" w:rsidP="00E30FE4">
      <w:pPr>
        <w:pStyle w:val="NoSpacing"/>
        <w:jc w:val="both"/>
        <w:rPr>
          <w:rFonts w:ascii="Arial" w:eastAsia="Times New Roman" w:hAnsi="Arial" w:cs="Arial"/>
          <w:sz w:val="20"/>
          <w:szCs w:val="20"/>
          <w:lang w:eastAsia="en-GB"/>
        </w:rPr>
      </w:pPr>
      <w:r w:rsidRPr="00E25A15">
        <w:rPr>
          <w:rFonts w:ascii="Arial" w:eastAsia="Times New Roman" w:hAnsi="Arial" w:cs="Arial"/>
          <w:sz w:val="20"/>
          <w:szCs w:val="20"/>
          <w:lang w:eastAsia="en-GB"/>
        </w:rPr>
        <w:t>In the course of diagnosis</w:t>
      </w:r>
      <w:r w:rsidR="00E30FE4" w:rsidRPr="00E25A15">
        <w:rPr>
          <w:rFonts w:ascii="Arial" w:eastAsia="Times New Roman" w:hAnsi="Arial" w:cs="Arial"/>
          <w:sz w:val="20"/>
          <w:szCs w:val="20"/>
          <w:lang w:eastAsia="en-GB"/>
        </w:rPr>
        <w:t>,</w:t>
      </w:r>
      <w:r w:rsidRPr="00E25A15">
        <w:rPr>
          <w:rFonts w:ascii="Arial" w:eastAsia="Times New Roman" w:hAnsi="Arial" w:cs="Arial"/>
          <w:sz w:val="20"/>
          <w:szCs w:val="20"/>
          <w:lang w:eastAsia="en-GB"/>
        </w:rPr>
        <w:t xml:space="preserve"> treatment and prognosis of N</w:t>
      </w:r>
      <w:r w:rsidR="00E30FE4" w:rsidRPr="00E25A15">
        <w:rPr>
          <w:rFonts w:ascii="Arial" w:eastAsia="Times New Roman" w:hAnsi="Arial" w:cs="Arial"/>
          <w:sz w:val="20"/>
          <w:szCs w:val="20"/>
          <w:lang w:eastAsia="en-GB"/>
        </w:rPr>
        <w:t>S</w:t>
      </w:r>
      <w:r w:rsidRPr="00E25A15">
        <w:rPr>
          <w:rFonts w:ascii="Arial" w:eastAsia="Times New Roman" w:hAnsi="Arial" w:cs="Arial"/>
          <w:sz w:val="20"/>
          <w:szCs w:val="20"/>
          <w:lang w:eastAsia="en-GB"/>
        </w:rPr>
        <w:t xml:space="preserve">LSC, exosomes are becoming a </w:t>
      </w:r>
      <w:r w:rsidR="00E30FE4" w:rsidRPr="00E25A15">
        <w:rPr>
          <w:rFonts w:ascii="Arial" w:eastAsia="Times New Roman" w:hAnsi="Arial" w:cs="Arial"/>
          <w:sz w:val="20"/>
          <w:szCs w:val="20"/>
          <w:lang w:eastAsia="en-GB"/>
        </w:rPr>
        <w:t>target</w:t>
      </w:r>
      <w:r w:rsidRPr="00E25A15">
        <w:rPr>
          <w:rFonts w:ascii="Arial" w:eastAsia="Times New Roman" w:hAnsi="Arial" w:cs="Arial"/>
          <w:sz w:val="20"/>
          <w:szCs w:val="20"/>
          <w:lang w:eastAsia="en-GB"/>
        </w:rPr>
        <w:t xml:space="preserve"> due to their projected roles</w:t>
      </w:r>
      <w:r w:rsidR="00E30FE4" w:rsidRPr="00E25A15">
        <w:rPr>
          <w:rFonts w:ascii="Arial" w:eastAsia="Times New Roman" w:hAnsi="Arial" w:cs="Arial"/>
          <w:sz w:val="20"/>
          <w:szCs w:val="20"/>
          <w:lang w:eastAsia="en-GB"/>
        </w:rPr>
        <w:t xml:space="preserve"> in cancer from recent studies. </w:t>
      </w:r>
      <w:r w:rsidRPr="00E25A15">
        <w:rPr>
          <w:rStyle w:val="Strong"/>
          <w:rFonts w:ascii="Arial" w:hAnsi="Arial" w:cs="Arial"/>
          <w:b w:val="0"/>
          <w:bCs w:val="0"/>
          <w:sz w:val="20"/>
          <w:szCs w:val="20"/>
        </w:rPr>
        <w:t>As discussed earlier, e</w:t>
      </w:r>
      <w:r w:rsidR="00180443" w:rsidRPr="00E25A15">
        <w:rPr>
          <w:rFonts w:ascii="Arial" w:hAnsi="Arial" w:cs="Arial"/>
          <w:sz w:val="20"/>
          <w:szCs w:val="20"/>
        </w:rPr>
        <w:t>xosomes contain a wide variety of biomolecules</w:t>
      </w:r>
      <w:r w:rsidRPr="00E25A15">
        <w:rPr>
          <w:rFonts w:ascii="Arial" w:hAnsi="Arial" w:cs="Arial"/>
          <w:sz w:val="20"/>
          <w:szCs w:val="20"/>
        </w:rPr>
        <w:t xml:space="preserve">. </w:t>
      </w:r>
      <w:r w:rsidR="00E30FE4" w:rsidRPr="00E25A15">
        <w:rPr>
          <w:rFonts w:ascii="Arial" w:hAnsi="Arial" w:cs="Arial"/>
          <w:sz w:val="20"/>
          <w:szCs w:val="20"/>
        </w:rPr>
        <w:t>A liquid biopsy investigating some of these biomolecules may assist in the laboratory diagnosis of NSCLC. Firstly</w:t>
      </w:r>
      <w:r w:rsidRPr="00E25A15">
        <w:rPr>
          <w:rFonts w:ascii="Arial" w:hAnsi="Arial" w:cs="Arial"/>
          <w:sz w:val="20"/>
          <w:szCs w:val="20"/>
        </w:rPr>
        <w:t xml:space="preserve">, it is noteworthy that </w:t>
      </w:r>
      <w:r w:rsidR="005C1DE2" w:rsidRPr="00E25A15">
        <w:rPr>
          <w:rFonts w:ascii="Arial" w:hAnsi="Arial" w:cs="Arial"/>
          <w:sz w:val="20"/>
          <w:szCs w:val="20"/>
        </w:rPr>
        <w:t>i</w:t>
      </w:r>
      <w:r w:rsidR="00180443" w:rsidRPr="00E25A15">
        <w:rPr>
          <w:rFonts w:ascii="Arial" w:hAnsi="Arial" w:cs="Arial"/>
          <w:sz w:val="20"/>
          <w:szCs w:val="20"/>
        </w:rPr>
        <w:t xml:space="preserve">n </w:t>
      </w:r>
      <w:r w:rsidR="00B7086D" w:rsidRPr="00E25A15">
        <w:rPr>
          <w:rFonts w:ascii="Arial" w:hAnsi="Arial" w:cs="Arial"/>
          <w:sz w:val="20"/>
          <w:szCs w:val="20"/>
        </w:rPr>
        <w:t>NSCLC</w:t>
      </w:r>
      <w:r w:rsidR="00180443" w:rsidRPr="00E25A15">
        <w:rPr>
          <w:rFonts w:ascii="Arial" w:hAnsi="Arial" w:cs="Arial"/>
          <w:sz w:val="20"/>
          <w:szCs w:val="20"/>
        </w:rPr>
        <w:t xml:space="preserve">, </w:t>
      </w:r>
      <w:r w:rsidR="00A35F48" w:rsidRPr="00E25A15">
        <w:rPr>
          <w:rFonts w:ascii="Arial" w:hAnsi="Arial" w:cs="Arial"/>
          <w:sz w:val="20"/>
          <w:szCs w:val="20"/>
        </w:rPr>
        <w:t>tumour</w:t>
      </w:r>
      <w:r w:rsidR="00180443" w:rsidRPr="00E25A15">
        <w:rPr>
          <w:rFonts w:ascii="Arial" w:hAnsi="Arial" w:cs="Arial"/>
          <w:sz w:val="20"/>
          <w:szCs w:val="20"/>
        </w:rPr>
        <w:t xml:space="preserve">-derived exosomes carry specific molecular signatures that can serve as potential biomarkers </w:t>
      </w:r>
      <w:r w:rsidR="008802FE" w:rsidRPr="00E25A15">
        <w:rPr>
          <w:rFonts w:ascii="Arial" w:hAnsi="Arial" w:cs="Arial"/>
          <w:sz w:val="20"/>
          <w:szCs w:val="20"/>
        </w:rPr>
        <w:t>(</w:t>
      </w:r>
      <w:r w:rsidR="008802FE" w:rsidRPr="00E25A15">
        <w:rPr>
          <w:rFonts w:ascii="Arial" w:hAnsi="Arial" w:cs="Arial"/>
          <w:sz w:val="20"/>
          <w:szCs w:val="20"/>
          <w:shd w:val="clear" w:color="auto" w:fill="FFFFFF"/>
        </w:rPr>
        <w:t>Orooji et al., 2024)</w:t>
      </w:r>
      <w:r w:rsidR="00E30FE4" w:rsidRPr="00E25A15">
        <w:rPr>
          <w:rFonts w:ascii="Arial" w:hAnsi="Arial" w:cs="Arial"/>
          <w:sz w:val="20"/>
          <w:szCs w:val="20"/>
        </w:rPr>
        <w:t xml:space="preserve">. </w:t>
      </w:r>
      <w:r w:rsidR="00E30FE4" w:rsidRPr="00E25A15">
        <w:rPr>
          <w:rStyle w:val="Strong"/>
          <w:rFonts w:ascii="Arial" w:hAnsi="Arial" w:cs="Arial"/>
          <w:b w:val="0"/>
          <w:sz w:val="20"/>
          <w:szCs w:val="20"/>
        </w:rPr>
        <w:t xml:space="preserve">Secondly, </w:t>
      </w:r>
      <w:r w:rsidR="00180443" w:rsidRPr="00E25A15">
        <w:rPr>
          <w:rFonts w:ascii="Arial" w:hAnsi="Arial" w:cs="Arial"/>
          <w:sz w:val="20"/>
          <w:szCs w:val="20"/>
        </w:rPr>
        <w:t xml:space="preserve">In </w:t>
      </w:r>
      <w:r w:rsidR="00B7086D" w:rsidRPr="00E25A15">
        <w:rPr>
          <w:rFonts w:ascii="Arial" w:hAnsi="Arial" w:cs="Arial"/>
          <w:sz w:val="20"/>
          <w:szCs w:val="20"/>
        </w:rPr>
        <w:t>NSCLC</w:t>
      </w:r>
      <w:r w:rsidR="00180443" w:rsidRPr="00E25A15">
        <w:rPr>
          <w:rFonts w:ascii="Arial" w:hAnsi="Arial" w:cs="Arial"/>
          <w:sz w:val="20"/>
          <w:szCs w:val="20"/>
        </w:rPr>
        <w:t xml:space="preserve">, miRNAs </w:t>
      </w:r>
      <w:r w:rsidR="005C1DE2" w:rsidRPr="00E25A15">
        <w:rPr>
          <w:rFonts w:ascii="Arial" w:hAnsi="Arial" w:cs="Arial"/>
          <w:sz w:val="20"/>
          <w:szCs w:val="20"/>
        </w:rPr>
        <w:t>(</w:t>
      </w:r>
      <w:r w:rsidR="00180443" w:rsidRPr="00E25A15">
        <w:rPr>
          <w:rFonts w:ascii="Arial" w:hAnsi="Arial" w:cs="Arial"/>
          <w:sz w:val="20"/>
          <w:szCs w:val="20"/>
        </w:rPr>
        <w:t>such as miR-21, miR-155, and miR-126</w:t>
      </w:r>
      <w:r w:rsidR="005C1DE2" w:rsidRPr="00E25A15">
        <w:rPr>
          <w:rFonts w:ascii="Arial" w:hAnsi="Arial" w:cs="Arial"/>
          <w:sz w:val="20"/>
          <w:szCs w:val="20"/>
        </w:rPr>
        <w:t>)</w:t>
      </w:r>
      <w:r w:rsidR="00180443" w:rsidRPr="00E25A15">
        <w:rPr>
          <w:rFonts w:ascii="Arial" w:hAnsi="Arial" w:cs="Arial"/>
          <w:sz w:val="20"/>
          <w:szCs w:val="20"/>
        </w:rPr>
        <w:t xml:space="preserve"> </w:t>
      </w:r>
      <w:r w:rsidR="005C1DE2" w:rsidRPr="00E25A15">
        <w:rPr>
          <w:rFonts w:ascii="Arial" w:hAnsi="Arial" w:cs="Arial"/>
          <w:sz w:val="20"/>
          <w:szCs w:val="20"/>
        </w:rPr>
        <w:t xml:space="preserve">can </w:t>
      </w:r>
      <w:r w:rsidR="00E30FE4" w:rsidRPr="00E25A15">
        <w:rPr>
          <w:rFonts w:ascii="Arial" w:hAnsi="Arial" w:cs="Arial"/>
          <w:sz w:val="20"/>
          <w:szCs w:val="20"/>
        </w:rPr>
        <w:t xml:space="preserve">also </w:t>
      </w:r>
      <w:r w:rsidR="005C1DE2" w:rsidRPr="00E25A15">
        <w:rPr>
          <w:rFonts w:ascii="Arial" w:hAnsi="Arial" w:cs="Arial"/>
          <w:sz w:val="20"/>
          <w:szCs w:val="20"/>
        </w:rPr>
        <w:t>serve as potential biomarkers to diagnose or predict treatment efficacy during monitoring</w:t>
      </w:r>
      <w:r w:rsidR="00E30FE4" w:rsidRPr="00E25A15">
        <w:rPr>
          <w:rFonts w:ascii="Arial" w:hAnsi="Arial" w:cs="Arial"/>
          <w:sz w:val="20"/>
          <w:szCs w:val="20"/>
        </w:rPr>
        <w:t xml:space="preserve"> since their</w:t>
      </w:r>
      <w:r w:rsidR="00180443" w:rsidRPr="00E25A15">
        <w:rPr>
          <w:rFonts w:ascii="Arial" w:hAnsi="Arial" w:cs="Arial"/>
          <w:sz w:val="20"/>
          <w:szCs w:val="20"/>
        </w:rPr>
        <w:t xml:space="preserve"> </w:t>
      </w:r>
      <w:r w:rsidR="00E30FE4" w:rsidRPr="00E25A15">
        <w:rPr>
          <w:rFonts w:ascii="Arial" w:hAnsi="Arial" w:cs="Arial"/>
          <w:sz w:val="20"/>
          <w:szCs w:val="20"/>
        </w:rPr>
        <w:t xml:space="preserve">expressions are altered in </w:t>
      </w:r>
      <w:r w:rsidR="00B7086D" w:rsidRPr="00E25A15">
        <w:rPr>
          <w:rFonts w:ascii="Arial" w:hAnsi="Arial" w:cs="Arial"/>
          <w:sz w:val="20"/>
          <w:szCs w:val="20"/>
        </w:rPr>
        <w:t>NSCLC</w:t>
      </w:r>
      <w:r w:rsidR="008802FE" w:rsidRPr="00E25A15">
        <w:rPr>
          <w:rFonts w:ascii="Arial" w:hAnsi="Arial" w:cs="Arial"/>
          <w:sz w:val="20"/>
          <w:szCs w:val="20"/>
        </w:rPr>
        <w:t xml:space="preserve"> (</w:t>
      </w:r>
      <w:r w:rsidR="008802FE" w:rsidRPr="00E25A15">
        <w:rPr>
          <w:rFonts w:ascii="Arial" w:hAnsi="Arial" w:cs="Arial"/>
          <w:sz w:val="20"/>
          <w:szCs w:val="20"/>
          <w:shd w:val="clear" w:color="auto" w:fill="FFFFFF"/>
        </w:rPr>
        <w:t>Enomoto et al., 2022)</w:t>
      </w:r>
      <w:r w:rsidR="00180443" w:rsidRPr="00E25A15">
        <w:rPr>
          <w:rFonts w:ascii="Arial" w:hAnsi="Arial" w:cs="Arial"/>
          <w:sz w:val="20"/>
          <w:szCs w:val="20"/>
        </w:rPr>
        <w:t>.</w:t>
      </w:r>
      <w:r w:rsidR="00E30FE4" w:rsidRPr="00E25A15">
        <w:rPr>
          <w:rFonts w:ascii="Arial" w:eastAsia="Times New Roman" w:hAnsi="Arial" w:cs="Arial"/>
          <w:sz w:val="20"/>
          <w:szCs w:val="20"/>
          <w:lang w:eastAsia="en-GB"/>
        </w:rPr>
        <w:t xml:space="preserve"> </w:t>
      </w:r>
      <w:r w:rsidR="00E30FE4" w:rsidRPr="00E25A15">
        <w:rPr>
          <w:rStyle w:val="Strong"/>
          <w:rFonts w:ascii="Arial" w:hAnsi="Arial" w:cs="Arial"/>
          <w:b w:val="0"/>
          <w:sz w:val="20"/>
          <w:szCs w:val="20"/>
        </w:rPr>
        <w:t xml:space="preserve">There are also some </w:t>
      </w:r>
      <w:r w:rsidR="00180443" w:rsidRPr="00E25A15">
        <w:rPr>
          <w:rStyle w:val="Strong"/>
          <w:rFonts w:ascii="Arial" w:hAnsi="Arial" w:cs="Arial"/>
          <w:b w:val="0"/>
          <w:sz w:val="20"/>
          <w:szCs w:val="20"/>
        </w:rPr>
        <w:t>Proteins and metabolites</w:t>
      </w:r>
      <w:r w:rsidR="00180443" w:rsidRPr="00E25A15">
        <w:rPr>
          <w:rFonts w:ascii="Arial" w:hAnsi="Arial" w:cs="Arial"/>
          <w:b/>
          <w:sz w:val="20"/>
          <w:szCs w:val="20"/>
        </w:rPr>
        <w:t xml:space="preserve"> </w:t>
      </w:r>
      <w:r w:rsidR="00180443" w:rsidRPr="00E25A15">
        <w:rPr>
          <w:rFonts w:ascii="Arial" w:hAnsi="Arial" w:cs="Arial"/>
          <w:sz w:val="20"/>
          <w:szCs w:val="20"/>
        </w:rPr>
        <w:t xml:space="preserve">found in </w:t>
      </w:r>
      <w:r w:rsidR="00B7086D" w:rsidRPr="00E25A15">
        <w:rPr>
          <w:rFonts w:ascii="Arial" w:hAnsi="Arial" w:cs="Arial"/>
          <w:sz w:val="20"/>
          <w:szCs w:val="20"/>
        </w:rPr>
        <w:t>NSCLC</w:t>
      </w:r>
      <w:r w:rsidR="00180443" w:rsidRPr="00E25A15">
        <w:rPr>
          <w:rFonts w:ascii="Arial" w:hAnsi="Arial" w:cs="Arial"/>
          <w:sz w:val="20"/>
          <w:szCs w:val="20"/>
        </w:rPr>
        <w:t xml:space="preserve">-derived exosomes </w:t>
      </w:r>
      <w:r w:rsidR="00E30FE4" w:rsidRPr="00E25A15">
        <w:rPr>
          <w:rFonts w:ascii="Arial" w:hAnsi="Arial" w:cs="Arial"/>
          <w:sz w:val="20"/>
          <w:szCs w:val="20"/>
        </w:rPr>
        <w:t>with</w:t>
      </w:r>
      <w:r w:rsidR="00180443" w:rsidRPr="00E25A15">
        <w:rPr>
          <w:rFonts w:ascii="Arial" w:hAnsi="Arial" w:cs="Arial"/>
          <w:sz w:val="20"/>
          <w:szCs w:val="20"/>
        </w:rPr>
        <w:t xml:space="preserve"> biomarker potential</w:t>
      </w:r>
      <w:r w:rsidR="00E30FE4" w:rsidRPr="00E25A15">
        <w:rPr>
          <w:rFonts w:ascii="Arial" w:hAnsi="Arial" w:cs="Arial"/>
          <w:sz w:val="20"/>
          <w:szCs w:val="20"/>
        </w:rPr>
        <w:t>s</w:t>
      </w:r>
      <w:r w:rsidR="00180443" w:rsidRPr="00E25A15">
        <w:rPr>
          <w:rFonts w:ascii="Arial" w:hAnsi="Arial" w:cs="Arial"/>
          <w:sz w:val="20"/>
          <w:szCs w:val="20"/>
        </w:rPr>
        <w:t xml:space="preserve">. Proteins such as epidermal growth factor receptor (EGFR), programmed death-ligand 1 (PD-L1), and heat shock proteins (HSPs) are frequently detected in exosomes and can indicate </w:t>
      </w:r>
      <w:r w:rsidR="00A35F48" w:rsidRPr="00E25A15">
        <w:rPr>
          <w:rFonts w:ascii="Arial" w:hAnsi="Arial" w:cs="Arial"/>
          <w:sz w:val="20"/>
          <w:szCs w:val="20"/>
        </w:rPr>
        <w:t>tumour</w:t>
      </w:r>
      <w:r w:rsidR="00180443" w:rsidRPr="00E25A15">
        <w:rPr>
          <w:rFonts w:ascii="Arial" w:hAnsi="Arial" w:cs="Arial"/>
          <w:sz w:val="20"/>
          <w:szCs w:val="20"/>
        </w:rPr>
        <w:t xml:space="preserve"> progression, immune evasion, and response to targeted therapies</w:t>
      </w:r>
      <w:r w:rsidR="008802FE" w:rsidRPr="00E25A15">
        <w:rPr>
          <w:rFonts w:ascii="Arial" w:hAnsi="Arial" w:cs="Arial"/>
          <w:sz w:val="20"/>
          <w:szCs w:val="20"/>
        </w:rPr>
        <w:t xml:space="preserve"> (</w:t>
      </w:r>
      <w:r w:rsidR="008802FE" w:rsidRPr="00E25A15">
        <w:rPr>
          <w:rFonts w:ascii="Arial" w:hAnsi="Arial" w:cs="Arial"/>
          <w:sz w:val="20"/>
          <w:szCs w:val="20"/>
          <w:shd w:val="clear" w:color="auto" w:fill="FFFFFF"/>
        </w:rPr>
        <w:t>Khan et al., 2023)</w:t>
      </w:r>
      <w:r w:rsidR="00180443" w:rsidRPr="00E25A15">
        <w:rPr>
          <w:rFonts w:ascii="Arial" w:hAnsi="Arial" w:cs="Arial"/>
          <w:sz w:val="20"/>
          <w:szCs w:val="20"/>
        </w:rPr>
        <w:t xml:space="preserve">. Additionally, metabolic components, including lipids and amino acids, present in exosomes reflect </w:t>
      </w:r>
      <w:r w:rsidR="00A35F48" w:rsidRPr="00E25A15">
        <w:rPr>
          <w:rFonts w:ascii="Arial" w:hAnsi="Arial" w:cs="Arial"/>
          <w:sz w:val="20"/>
          <w:szCs w:val="20"/>
        </w:rPr>
        <w:t>tumour</w:t>
      </w:r>
      <w:r w:rsidR="00180443" w:rsidRPr="00E25A15">
        <w:rPr>
          <w:rFonts w:ascii="Arial" w:hAnsi="Arial" w:cs="Arial"/>
          <w:sz w:val="20"/>
          <w:szCs w:val="20"/>
        </w:rPr>
        <w:t>-specific metabolic alterations and may serve as indicators of disease state</w:t>
      </w:r>
      <w:r w:rsidR="008802FE" w:rsidRPr="00E25A15">
        <w:rPr>
          <w:rFonts w:ascii="Arial" w:hAnsi="Arial" w:cs="Arial"/>
          <w:sz w:val="20"/>
          <w:szCs w:val="20"/>
        </w:rPr>
        <w:t xml:space="preserve"> (</w:t>
      </w:r>
      <w:r w:rsidR="008802FE" w:rsidRPr="00E25A15">
        <w:rPr>
          <w:rFonts w:ascii="Arial" w:hAnsi="Arial" w:cs="Arial"/>
          <w:sz w:val="20"/>
          <w:szCs w:val="20"/>
          <w:shd w:val="clear" w:color="auto" w:fill="FFFFFF"/>
        </w:rPr>
        <w:t>Huang et al., 2022)</w:t>
      </w:r>
      <w:r w:rsidR="00180443" w:rsidRPr="00E25A15">
        <w:rPr>
          <w:rFonts w:ascii="Arial" w:hAnsi="Arial" w:cs="Arial"/>
          <w:sz w:val="20"/>
          <w:szCs w:val="20"/>
        </w:rPr>
        <w:t>.</w:t>
      </w:r>
    </w:p>
    <w:p w14:paraId="58FFF795" w14:textId="77777777" w:rsidR="00180443" w:rsidRPr="00E25A15" w:rsidRDefault="00180443" w:rsidP="00E30FE4">
      <w:pPr>
        <w:pStyle w:val="NoSpacing"/>
        <w:jc w:val="both"/>
        <w:rPr>
          <w:rFonts w:ascii="Arial" w:eastAsia="Times New Roman" w:hAnsi="Arial" w:cs="Arial"/>
          <w:sz w:val="20"/>
          <w:szCs w:val="20"/>
          <w:lang w:eastAsia="en-GB"/>
        </w:rPr>
      </w:pPr>
    </w:p>
    <w:p w14:paraId="6ECA042A" w14:textId="77777777" w:rsidR="00212009" w:rsidRPr="00E25A15" w:rsidRDefault="00B9266C" w:rsidP="00E30FE4">
      <w:pPr>
        <w:pStyle w:val="NoSpacing"/>
        <w:jc w:val="both"/>
        <w:rPr>
          <w:rFonts w:ascii="Arial" w:eastAsia="Times New Roman" w:hAnsi="Arial" w:cs="Arial"/>
          <w:b/>
          <w:bCs/>
          <w:sz w:val="20"/>
          <w:szCs w:val="20"/>
          <w:lang w:eastAsia="en-GB"/>
        </w:rPr>
      </w:pPr>
      <w:r w:rsidRPr="00E25A15">
        <w:rPr>
          <w:rFonts w:ascii="Arial" w:eastAsia="Times New Roman" w:hAnsi="Arial" w:cs="Arial"/>
          <w:b/>
          <w:bCs/>
          <w:szCs w:val="20"/>
          <w:lang w:eastAsia="en-GB"/>
        </w:rPr>
        <w:t xml:space="preserve">5. EXOSOME-BASED THERAPEUTIC STRATEGIES IN </w:t>
      </w:r>
      <w:r w:rsidRPr="00E25A15">
        <w:rPr>
          <w:rFonts w:ascii="Arial" w:hAnsi="Arial" w:cs="Arial"/>
          <w:b/>
          <w:szCs w:val="20"/>
        </w:rPr>
        <w:t>NSCLC</w:t>
      </w:r>
    </w:p>
    <w:p w14:paraId="570EB4D2"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The role of exosomes in </w:t>
      </w:r>
      <w:r w:rsidR="00B7086D" w:rsidRPr="00E25A15">
        <w:rPr>
          <w:rFonts w:ascii="Arial" w:hAnsi="Arial" w:cs="Arial"/>
          <w:sz w:val="20"/>
          <w:szCs w:val="20"/>
        </w:rPr>
        <w:t>NSCLC</w:t>
      </w:r>
      <w:r w:rsidRPr="00E25A15">
        <w:rPr>
          <w:rFonts w:ascii="Arial" w:hAnsi="Arial" w:cs="Arial"/>
          <w:sz w:val="20"/>
          <w:szCs w:val="20"/>
        </w:rPr>
        <w:t xml:space="preserve"> progression has led to growing interest in targeting exosome-mediated communication for therapeutic purposes. Several approaches are being explored to either block exosome biogenesis and uptake or harness exosomes as delivery vehicles for therapeutic agents</w:t>
      </w:r>
      <w:r w:rsidR="00C1226C" w:rsidRPr="00E25A15">
        <w:rPr>
          <w:rFonts w:ascii="Arial" w:hAnsi="Arial" w:cs="Arial"/>
          <w:sz w:val="20"/>
          <w:szCs w:val="20"/>
        </w:rPr>
        <w:t xml:space="preserve"> (</w:t>
      </w:r>
      <w:r w:rsidR="00C1226C" w:rsidRPr="00E25A15">
        <w:rPr>
          <w:rFonts w:ascii="Arial" w:hAnsi="Arial" w:cs="Arial"/>
          <w:sz w:val="20"/>
          <w:szCs w:val="20"/>
          <w:shd w:val="clear" w:color="auto" w:fill="FFFFFF"/>
        </w:rPr>
        <w:t>Orooji et al., 2024)</w:t>
      </w:r>
      <w:r w:rsidRPr="00E25A15">
        <w:rPr>
          <w:rFonts w:ascii="Arial" w:hAnsi="Arial" w:cs="Arial"/>
          <w:sz w:val="20"/>
          <w:szCs w:val="20"/>
        </w:rPr>
        <w:t xml:space="preserve">. Exosome-based therapies offer a promising strategy for overcoming drug resistance, enhancing immune responses, and improving drug bioavailability in </w:t>
      </w:r>
      <w:r w:rsidR="00B7086D" w:rsidRPr="00E25A15">
        <w:rPr>
          <w:rFonts w:ascii="Arial" w:hAnsi="Arial" w:cs="Arial"/>
          <w:sz w:val="20"/>
          <w:szCs w:val="20"/>
        </w:rPr>
        <w:t>NSCLC</w:t>
      </w:r>
      <w:r w:rsidRPr="00E25A15">
        <w:rPr>
          <w:rFonts w:ascii="Arial" w:hAnsi="Arial" w:cs="Arial"/>
          <w:sz w:val="20"/>
          <w:szCs w:val="20"/>
        </w:rPr>
        <w:t xml:space="preserve"> treatment.</w:t>
      </w:r>
    </w:p>
    <w:p w14:paraId="6A3BB5FA" w14:textId="77777777" w:rsidR="00212009" w:rsidRPr="00E25A15" w:rsidRDefault="00212009" w:rsidP="00E30FE4">
      <w:pPr>
        <w:pStyle w:val="NoSpacing"/>
        <w:jc w:val="both"/>
        <w:rPr>
          <w:rFonts w:ascii="Arial" w:hAnsi="Arial" w:cs="Arial"/>
          <w:sz w:val="20"/>
          <w:szCs w:val="20"/>
        </w:rPr>
      </w:pPr>
    </w:p>
    <w:p w14:paraId="0FC121EC" w14:textId="77777777" w:rsidR="00212009" w:rsidRPr="00E25A15" w:rsidRDefault="00B9266C" w:rsidP="00E30FE4">
      <w:pPr>
        <w:pStyle w:val="NoSpacing"/>
        <w:jc w:val="both"/>
        <w:rPr>
          <w:rFonts w:ascii="Arial" w:hAnsi="Arial" w:cs="Arial"/>
          <w:szCs w:val="20"/>
        </w:rPr>
      </w:pPr>
      <w:r w:rsidRPr="00E25A15">
        <w:rPr>
          <w:rStyle w:val="Strong"/>
          <w:rFonts w:ascii="Arial" w:hAnsi="Arial" w:cs="Arial"/>
          <w:bCs w:val="0"/>
          <w:szCs w:val="20"/>
        </w:rPr>
        <w:t>5</w:t>
      </w:r>
      <w:r w:rsidR="00E30FE4" w:rsidRPr="00E25A15">
        <w:rPr>
          <w:rStyle w:val="Strong"/>
          <w:rFonts w:ascii="Arial" w:hAnsi="Arial" w:cs="Arial"/>
          <w:bCs w:val="0"/>
          <w:szCs w:val="20"/>
        </w:rPr>
        <w:t>.1 Targeting Exosome Biogenesis</w:t>
      </w:r>
    </w:p>
    <w:p w14:paraId="7F3F1600"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Since exosomes facilitate </w:t>
      </w:r>
      <w:r w:rsidR="00A35F48" w:rsidRPr="00E25A15">
        <w:rPr>
          <w:rFonts w:ascii="Arial" w:hAnsi="Arial" w:cs="Arial"/>
          <w:sz w:val="20"/>
          <w:szCs w:val="20"/>
        </w:rPr>
        <w:t>tumour</w:t>
      </w:r>
      <w:r w:rsidRPr="00E25A15">
        <w:rPr>
          <w:rFonts w:ascii="Arial" w:hAnsi="Arial" w:cs="Arial"/>
          <w:sz w:val="20"/>
          <w:szCs w:val="20"/>
        </w:rPr>
        <w:t xml:space="preserve"> progression by modulating the </w:t>
      </w:r>
      <w:r w:rsidR="00A35F48" w:rsidRPr="00E25A15">
        <w:rPr>
          <w:rFonts w:ascii="Arial" w:hAnsi="Arial" w:cs="Arial"/>
          <w:sz w:val="20"/>
          <w:szCs w:val="20"/>
        </w:rPr>
        <w:t>tumour</w:t>
      </w:r>
      <w:r w:rsidRPr="00E25A15">
        <w:rPr>
          <w:rFonts w:ascii="Arial" w:hAnsi="Arial" w:cs="Arial"/>
          <w:sz w:val="20"/>
          <w:szCs w:val="20"/>
        </w:rPr>
        <w:t xml:space="preserve"> microenvironment, blocking their biogenesis could limit their role in </w:t>
      </w:r>
      <w:r w:rsidR="00E30FE4" w:rsidRPr="00E25A15">
        <w:rPr>
          <w:rFonts w:ascii="Arial" w:hAnsi="Arial" w:cs="Arial"/>
          <w:sz w:val="20"/>
          <w:szCs w:val="20"/>
        </w:rPr>
        <w:t>NSCLC</w:t>
      </w:r>
      <w:r w:rsidRPr="00E25A15">
        <w:rPr>
          <w:rFonts w:ascii="Arial" w:hAnsi="Arial" w:cs="Arial"/>
          <w:sz w:val="20"/>
          <w:szCs w:val="20"/>
        </w:rPr>
        <w:t>.</w:t>
      </w:r>
    </w:p>
    <w:p w14:paraId="323BF1D7"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Several molecular pathways involved in exosome formation have been identified as potential drug targets. The Endosomal Sorting Complex Required for Transport (ESCRT) machinery plays a critical role in exosome formation, and inhibitors of ESCRT components, such as ALIX and TSG101, have been explored for reducing exosome secretion</w:t>
      </w:r>
      <w:r w:rsidR="00C1226C" w:rsidRPr="00E25A15">
        <w:rPr>
          <w:rFonts w:ascii="Arial" w:hAnsi="Arial" w:cs="Arial"/>
          <w:sz w:val="20"/>
          <w:szCs w:val="20"/>
        </w:rPr>
        <w:t xml:space="preserve"> (</w:t>
      </w:r>
      <w:r w:rsidR="00C1226C" w:rsidRPr="00E25A15">
        <w:rPr>
          <w:rFonts w:ascii="Arial" w:hAnsi="Arial" w:cs="Arial"/>
          <w:sz w:val="20"/>
          <w:szCs w:val="20"/>
          <w:shd w:val="clear" w:color="auto" w:fill="FFFFFF"/>
        </w:rPr>
        <w:t>Batista et al., 2021)</w:t>
      </w:r>
      <w:r w:rsidRPr="00E25A15">
        <w:rPr>
          <w:rFonts w:ascii="Arial" w:hAnsi="Arial" w:cs="Arial"/>
          <w:sz w:val="20"/>
          <w:szCs w:val="20"/>
        </w:rPr>
        <w:t xml:space="preserve">. Additionally, small-molecule inhibitors of neutral sphingomyelinase (nSMase), an enzyme involved in ceramide-mediated exosome biogenesis, have been shown to decrease exosome release in </w:t>
      </w:r>
      <w:r w:rsidR="00B7086D" w:rsidRPr="00E25A15">
        <w:rPr>
          <w:rFonts w:ascii="Arial" w:hAnsi="Arial" w:cs="Arial"/>
          <w:sz w:val="20"/>
          <w:szCs w:val="20"/>
        </w:rPr>
        <w:t>NSCLC</w:t>
      </w:r>
      <w:r w:rsidRPr="00E25A15">
        <w:rPr>
          <w:rFonts w:ascii="Arial" w:hAnsi="Arial" w:cs="Arial"/>
          <w:sz w:val="20"/>
          <w:szCs w:val="20"/>
        </w:rPr>
        <w:t xml:space="preserve"> models</w:t>
      </w:r>
      <w:r w:rsidR="00C1226C" w:rsidRPr="00E25A15">
        <w:rPr>
          <w:rFonts w:ascii="Arial" w:hAnsi="Arial" w:cs="Arial"/>
          <w:sz w:val="20"/>
          <w:szCs w:val="20"/>
        </w:rPr>
        <w:t xml:space="preserve"> (</w:t>
      </w:r>
      <w:r w:rsidR="00C1226C" w:rsidRPr="00E25A15">
        <w:rPr>
          <w:rFonts w:ascii="Arial" w:hAnsi="Arial" w:cs="Arial"/>
          <w:sz w:val="20"/>
          <w:szCs w:val="20"/>
          <w:shd w:val="clear" w:color="auto" w:fill="FFFFFF"/>
        </w:rPr>
        <w:t>Batista et al., 2021)</w:t>
      </w:r>
      <w:r w:rsidRPr="00E25A15">
        <w:rPr>
          <w:rFonts w:ascii="Arial" w:hAnsi="Arial" w:cs="Arial"/>
          <w:sz w:val="20"/>
          <w:szCs w:val="20"/>
        </w:rPr>
        <w:t>.</w:t>
      </w:r>
    </w:p>
    <w:p w14:paraId="40B9980D"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Blocking exosome uptake by recipient cells is another strategy under investigation. </w:t>
      </w:r>
      <w:r w:rsidR="00A35F48" w:rsidRPr="00E25A15">
        <w:rPr>
          <w:rFonts w:ascii="Arial" w:hAnsi="Arial" w:cs="Arial"/>
          <w:sz w:val="20"/>
          <w:szCs w:val="20"/>
        </w:rPr>
        <w:t>Tumour</w:t>
      </w:r>
      <w:r w:rsidRPr="00E25A15">
        <w:rPr>
          <w:rFonts w:ascii="Arial" w:hAnsi="Arial" w:cs="Arial"/>
          <w:sz w:val="20"/>
          <w:szCs w:val="20"/>
        </w:rPr>
        <w:t xml:space="preserve">-derived exosomes are taken up by various cell types within the TME through endocytosis or membrane fusion. Inhibitors targeting lipid raft-mediated endocytosis, clathrin-mediated endocytosis, and heparan sulfate proteoglycans have been studied to prevent exosome-mediated </w:t>
      </w:r>
      <w:r w:rsidR="00A35F48" w:rsidRPr="00E25A15">
        <w:rPr>
          <w:rFonts w:ascii="Arial" w:hAnsi="Arial" w:cs="Arial"/>
          <w:sz w:val="20"/>
          <w:szCs w:val="20"/>
        </w:rPr>
        <w:t>signalling</w:t>
      </w:r>
      <w:r w:rsidRPr="00E25A15">
        <w:rPr>
          <w:rFonts w:ascii="Arial" w:hAnsi="Arial" w:cs="Arial"/>
          <w:sz w:val="20"/>
          <w:szCs w:val="20"/>
        </w:rPr>
        <w:t xml:space="preserve"> in </w:t>
      </w:r>
      <w:r w:rsidR="00B7086D" w:rsidRPr="00E25A15">
        <w:rPr>
          <w:rFonts w:ascii="Arial" w:hAnsi="Arial" w:cs="Arial"/>
          <w:sz w:val="20"/>
          <w:szCs w:val="20"/>
        </w:rPr>
        <w:t>NSCLC</w:t>
      </w:r>
      <w:r w:rsidR="00C1226C" w:rsidRPr="00E25A15">
        <w:rPr>
          <w:rFonts w:ascii="Arial" w:hAnsi="Arial" w:cs="Arial"/>
          <w:sz w:val="20"/>
          <w:szCs w:val="20"/>
        </w:rPr>
        <w:t xml:space="preserve"> (</w:t>
      </w:r>
      <w:r w:rsidR="00C1226C" w:rsidRPr="00E25A15">
        <w:rPr>
          <w:rFonts w:ascii="Arial" w:hAnsi="Arial" w:cs="Arial"/>
          <w:sz w:val="20"/>
          <w:szCs w:val="20"/>
          <w:shd w:val="clear" w:color="auto" w:fill="FFFFFF"/>
        </w:rPr>
        <w:t>Batista et al., 2021)</w:t>
      </w:r>
      <w:r w:rsidR="00E30FE4" w:rsidRPr="00E25A15">
        <w:rPr>
          <w:rFonts w:ascii="Arial" w:hAnsi="Arial" w:cs="Arial"/>
          <w:sz w:val="20"/>
          <w:szCs w:val="20"/>
        </w:rPr>
        <w:t>.</w:t>
      </w:r>
    </w:p>
    <w:p w14:paraId="2B0B077C" w14:textId="77777777" w:rsidR="00212009" w:rsidRPr="00E25A15" w:rsidRDefault="00B9266C" w:rsidP="00E30FE4">
      <w:pPr>
        <w:pStyle w:val="NoSpacing"/>
        <w:jc w:val="both"/>
        <w:rPr>
          <w:rFonts w:ascii="Arial" w:hAnsi="Arial" w:cs="Arial"/>
          <w:szCs w:val="20"/>
        </w:rPr>
      </w:pPr>
      <w:r w:rsidRPr="00E25A15">
        <w:rPr>
          <w:rStyle w:val="Strong"/>
          <w:rFonts w:ascii="Arial" w:hAnsi="Arial" w:cs="Arial"/>
          <w:bCs w:val="0"/>
          <w:szCs w:val="20"/>
        </w:rPr>
        <w:t>5</w:t>
      </w:r>
      <w:r w:rsidR="00E30FE4" w:rsidRPr="00E25A15">
        <w:rPr>
          <w:rStyle w:val="Strong"/>
          <w:rFonts w:ascii="Arial" w:hAnsi="Arial" w:cs="Arial"/>
          <w:bCs w:val="0"/>
          <w:szCs w:val="20"/>
        </w:rPr>
        <w:t xml:space="preserve">.2 </w:t>
      </w:r>
      <w:r w:rsidR="00212009" w:rsidRPr="00E25A15">
        <w:rPr>
          <w:rStyle w:val="Strong"/>
          <w:rFonts w:ascii="Arial" w:hAnsi="Arial" w:cs="Arial"/>
          <w:bCs w:val="0"/>
          <w:szCs w:val="20"/>
        </w:rPr>
        <w:t>Engineering Exosomes for Drug Delivery</w:t>
      </w:r>
    </w:p>
    <w:p w14:paraId="612AF4F0"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Exosomes possess natural biocompatibility, low immunogenicity, and the ability to cross biological barriers, making them ideal carriers for delivering therapeutic agents to </w:t>
      </w:r>
      <w:r w:rsidR="00A35F48" w:rsidRPr="00E25A15">
        <w:rPr>
          <w:rFonts w:ascii="Arial" w:hAnsi="Arial" w:cs="Arial"/>
          <w:sz w:val="20"/>
          <w:szCs w:val="20"/>
        </w:rPr>
        <w:t>tumour</w:t>
      </w:r>
      <w:r w:rsidRPr="00E25A15">
        <w:rPr>
          <w:rFonts w:ascii="Arial" w:hAnsi="Arial" w:cs="Arial"/>
          <w:sz w:val="20"/>
          <w:szCs w:val="20"/>
        </w:rPr>
        <w:t xml:space="preserve"> cells. By engineering exosomes to carry specific drugs or genetic materials, researchers aim to develop novel treatment strategies for </w:t>
      </w:r>
      <w:r w:rsidR="00B7086D" w:rsidRPr="00E25A15">
        <w:rPr>
          <w:rFonts w:ascii="Arial" w:hAnsi="Arial" w:cs="Arial"/>
          <w:sz w:val="20"/>
          <w:szCs w:val="20"/>
        </w:rPr>
        <w:t>NSCLC</w:t>
      </w:r>
      <w:r w:rsidR="00E30FE4" w:rsidRPr="00E25A15">
        <w:rPr>
          <w:rFonts w:ascii="Arial" w:hAnsi="Arial" w:cs="Arial"/>
          <w:sz w:val="20"/>
          <w:szCs w:val="20"/>
        </w:rPr>
        <w:t xml:space="preserve">. </w:t>
      </w:r>
      <w:r w:rsidRPr="00E25A15">
        <w:rPr>
          <w:rFonts w:ascii="Arial" w:hAnsi="Arial" w:cs="Arial"/>
          <w:sz w:val="20"/>
          <w:szCs w:val="20"/>
        </w:rPr>
        <w:t xml:space="preserve">Chemoresistance remains a major challenge in </w:t>
      </w:r>
      <w:r w:rsidR="00B7086D" w:rsidRPr="00E25A15">
        <w:rPr>
          <w:rFonts w:ascii="Arial" w:hAnsi="Arial" w:cs="Arial"/>
          <w:sz w:val="20"/>
          <w:szCs w:val="20"/>
        </w:rPr>
        <w:t>NSCLC</w:t>
      </w:r>
      <w:r w:rsidRPr="00E25A15">
        <w:rPr>
          <w:rFonts w:ascii="Arial" w:hAnsi="Arial" w:cs="Arial"/>
          <w:sz w:val="20"/>
          <w:szCs w:val="20"/>
        </w:rPr>
        <w:t xml:space="preserve"> treatment, and exosome-based drug delivery systems </w:t>
      </w:r>
      <w:r w:rsidR="00E30FE4" w:rsidRPr="00E25A15">
        <w:rPr>
          <w:rFonts w:ascii="Arial" w:hAnsi="Arial" w:cs="Arial"/>
          <w:sz w:val="20"/>
          <w:szCs w:val="20"/>
        </w:rPr>
        <w:t xml:space="preserve">can </w:t>
      </w:r>
      <w:r w:rsidRPr="00E25A15">
        <w:rPr>
          <w:rFonts w:ascii="Arial" w:hAnsi="Arial" w:cs="Arial"/>
          <w:sz w:val="20"/>
          <w:szCs w:val="20"/>
        </w:rPr>
        <w:t xml:space="preserve">offer a way to improve drug efficacy. Exosomes can be loaded with chemotherapeutic drugs such as paclitaxel, doxorubicin, and cisplatin to enhance targeted drug delivery and reduce systemic toxicity. Studies have shown that loading exosomes with paclitaxel increases its uptake by </w:t>
      </w:r>
      <w:r w:rsidR="00B7086D" w:rsidRPr="00E25A15">
        <w:rPr>
          <w:rFonts w:ascii="Arial" w:hAnsi="Arial" w:cs="Arial"/>
          <w:sz w:val="20"/>
          <w:szCs w:val="20"/>
        </w:rPr>
        <w:t>NSCLC</w:t>
      </w:r>
      <w:r w:rsidRPr="00E25A15">
        <w:rPr>
          <w:rFonts w:ascii="Arial" w:hAnsi="Arial" w:cs="Arial"/>
          <w:sz w:val="20"/>
          <w:szCs w:val="20"/>
        </w:rPr>
        <w:t xml:space="preserve"> cells and improves drug sensitivity.</w:t>
      </w:r>
    </w:p>
    <w:p w14:paraId="480393AC"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In addition to passive drug loading, exosomes can be surface-modified to enhance their </w:t>
      </w:r>
      <w:r w:rsidR="00A35F48" w:rsidRPr="00E25A15">
        <w:rPr>
          <w:rFonts w:ascii="Arial" w:hAnsi="Arial" w:cs="Arial"/>
          <w:sz w:val="20"/>
          <w:szCs w:val="20"/>
        </w:rPr>
        <w:t>tumour</w:t>
      </w:r>
      <w:r w:rsidRPr="00E25A15">
        <w:rPr>
          <w:rFonts w:ascii="Arial" w:hAnsi="Arial" w:cs="Arial"/>
          <w:sz w:val="20"/>
          <w:szCs w:val="20"/>
        </w:rPr>
        <w:t xml:space="preserve">-targeting abilities. Ligand-modified exosomes expressing </w:t>
      </w:r>
      <w:r w:rsidR="00A35F48" w:rsidRPr="00E25A15">
        <w:rPr>
          <w:rFonts w:ascii="Arial" w:hAnsi="Arial" w:cs="Arial"/>
          <w:sz w:val="20"/>
          <w:szCs w:val="20"/>
        </w:rPr>
        <w:t>tumour</w:t>
      </w:r>
      <w:r w:rsidRPr="00E25A15">
        <w:rPr>
          <w:rFonts w:ascii="Arial" w:hAnsi="Arial" w:cs="Arial"/>
          <w:sz w:val="20"/>
          <w:szCs w:val="20"/>
        </w:rPr>
        <w:t xml:space="preserve">-specific molecules, such as integrins or </w:t>
      </w:r>
      <w:r w:rsidRPr="00E25A15">
        <w:rPr>
          <w:rFonts w:ascii="Arial" w:hAnsi="Arial" w:cs="Arial"/>
          <w:sz w:val="20"/>
        </w:rPr>
        <w:t xml:space="preserve">antibodies against </w:t>
      </w:r>
      <w:r w:rsidR="00B7086D" w:rsidRPr="00E25A15">
        <w:rPr>
          <w:rFonts w:ascii="Arial" w:hAnsi="Arial" w:cs="Arial"/>
          <w:sz w:val="20"/>
        </w:rPr>
        <w:t>NSCLC</w:t>
      </w:r>
      <w:r w:rsidRPr="00E25A15">
        <w:rPr>
          <w:rFonts w:ascii="Arial" w:hAnsi="Arial" w:cs="Arial"/>
          <w:sz w:val="20"/>
        </w:rPr>
        <w:t xml:space="preserve"> markers, have been developed to improve drug accumulation at </w:t>
      </w:r>
      <w:r w:rsidR="00A35F48" w:rsidRPr="00E25A15">
        <w:rPr>
          <w:rFonts w:ascii="Arial" w:hAnsi="Arial" w:cs="Arial"/>
          <w:sz w:val="20"/>
        </w:rPr>
        <w:t>tumour</w:t>
      </w:r>
      <w:r w:rsidRPr="00E25A15">
        <w:rPr>
          <w:rFonts w:ascii="Arial" w:hAnsi="Arial" w:cs="Arial"/>
          <w:sz w:val="20"/>
        </w:rPr>
        <w:t xml:space="preserve"> sites</w:t>
      </w:r>
      <w:r w:rsidR="00E30FE4" w:rsidRPr="00E25A15">
        <w:rPr>
          <w:rFonts w:ascii="Arial" w:hAnsi="Arial" w:cs="Arial"/>
          <w:sz w:val="20"/>
        </w:rPr>
        <w:t xml:space="preserve"> (Orooji et al., 2024)</w:t>
      </w:r>
      <w:r w:rsidRPr="00E25A15">
        <w:rPr>
          <w:rFonts w:ascii="Arial" w:hAnsi="Arial" w:cs="Arial"/>
          <w:sz w:val="20"/>
        </w:rPr>
        <w:t>.</w:t>
      </w:r>
    </w:p>
    <w:p w14:paraId="4C450A52" w14:textId="77777777" w:rsidR="00212009" w:rsidRPr="00E25A15" w:rsidRDefault="00B9266C" w:rsidP="00E30FE4">
      <w:pPr>
        <w:pStyle w:val="NoSpacing"/>
        <w:jc w:val="both"/>
        <w:rPr>
          <w:rFonts w:ascii="Arial" w:hAnsi="Arial" w:cs="Arial"/>
          <w:szCs w:val="20"/>
        </w:rPr>
      </w:pPr>
      <w:r w:rsidRPr="00E25A15">
        <w:rPr>
          <w:rStyle w:val="Strong"/>
          <w:rFonts w:ascii="Arial" w:hAnsi="Arial" w:cs="Arial"/>
          <w:bCs w:val="0"/>
          <w:szCs w:val="20"/>
        </w:rPr>
        <w:t>5</w:t>
      </w:r>
      <w:r w:rsidR="00E30FE4" w:rsidRPr="00E25A15">
        <w:rPr>
          <w:rStyle w:val="Strong"/>
          <w:rFonts w:ascii="Arial" w:hAnsi="Arial" w:cs="Arial"/>
          <w:bCs w:val="0"/>
          <w:szCs w:val="20"/>
        </w:rPr>
        <w:t xml:space="preserve">.3 </w:t>
      </w:r>
      <w:r w:rsidR="00212009" w:rsidRPr="00E25A15">
        <w:rPr>
          <w:rStyle w:val="Strong"/>
          <w:rFonts w:ascii="Arial" w:hAnsi="Arial" w:cs="Arial"/>
          <w:bCs w:val="0"/>
          <w:szCs w:val="20"/>
        </w:rPr>
        <w:t>Exosomal RNA-Based Therapies (siRNA, miRNA Mimics)</w:t>
      </w:r>
    </w:p>
    <w:p w14:paraId="0FA9C7A8"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Exosomes can be engineered to carry small interfering RNAs (siRNAs) or microRNA (miRNA) mimics</w:t>
      </w:r>
      <w:r w:rsidR="004A08BE" w:rsidRPr="00E25A15">
        <w:rPr>
          <w:rFonts w:ascii="Arial" w:hAnsi="Arial" w:cs="Arial"/>
          <w:sz w:val="20"/>
          <w:szCs w:val="20"/>
        </w:rPr>
        <w:t>,</w:t>
      </w:r>
      <w:r w:rsidRPr="00E25A15">
        <w:rPr>
          <w:rFonts w:ascii="Arial" w:hAnsi="Arial" w:cs="Arial"/>
          <w:sz w:val="20"/>
          <w:szCs w:val="20"/>
        </w:rPr>
        <w:t xml:space="preserve"> that target oncogenic pathways in </w:t>
      </w:r>
      <w:r w:rsidR="00B7086D" w:rsidRPr="00E25A15">
        <w:rPr>
          <w:rFonts w:ascii="Arial" w:hAnsi="Arial" w:cs="Arial"/>
          <w:sz w:val="20"/>
          <w:szCs w:val="20"/>
        </w:rPr>
        <w:t>NSCLC</w:t>
      </w:r>
      <w:r w:rsidRPr="00E25A15">
        <w:rPr>
          <w:rFonts w:ascii="Arial" w:hAnsi="Arial" w:cs="Arial"/>
          <w:sz w:val="20"/>
          <w:szCs w:val="20"/>
        </w:rPr>
        <w:t xml:space="preserve">. RNA-based therapies have gained interest due to their ability to silence gene expression and modulate </w:t>
      </w:r>
      <w:r w:rsidR="00A35F48" w:rsidRPr="00E25A15">
        <w:rPr>
          <w:rFonts w:ascii="Arial" w:hAnsi="Arial" w:cs="Arial"/>
          <w:sz w:val="20"/>
          <w:szCs w:val="20"/>
        </w:rPr>
        <w:t>tumour</w:t>
      </w:r>
      <w:r w:rsidRPr="00E25A15">
        <w:rPr>
          <w:rFonts w:ascii="Arial" w:hAnsi="Arial" w:cs="Arial"/>
          <w:sz w:val="20"/>
          <w:szCs w:val="20"/>
        </w:rPr>
        <w:t xml:space="preserve"> progression</w:t>
      </w:r>
      <w:r w:rsidR="004A08BE" w:rsidRPr="00E25A15">
        <w:rPr>
          <w:rFonts w:ascii="Arial" w:hAnsi="Arial" w:cs="Arial"/>
          <w:sz w:val="20"/>
          <w:szCs w:val="20"/>
        </w:rPr>
        <w:t>. It is thus believed that</w:t>
      </w:r>
      <w:r w:rsidR="00E30FE4" w:rsidRPr="00E25A15">
        <w:rPr>
          <w:rFonts w:ascii="Arial" w:hAnsi="Arial" w:cs="Arial"/>
          <w:sz w:val="20"/>
          <w:szCs w:val="20"/>
        </w:rPr>
        <w:t xml:space="preserve"> delivering them to tumour cells may offer a strong therapeutic </w:t>
      </w:r>
      <w:r w:rsidR="004A08BE" w:rsidRPr="00E25A15">
        <w:rPr>
          <w:rFonts w:ascii="Arial" w:hAnsi="Arial" w:cs="Arial"/>
          <w:sz w:val="20"/>
          <w:szCs w:val="20"/>
        </w:rPr>
        <w:t>opportunity</w:t>
      </w:r>
      <w:r w:rsidR="00E30FE4" w:rsidRPr="00E25A15">
        <w:rPr>
          <w:rFonts w:ascii="Arial" w:hAnsi="Arial" w:cs="Arial"/>
          <w:sz w:val="20"/>
          <w:szCs w:val="20"/>
        </w:rPr>
        <w:t xml:space="preserve">. </w:t>
      </w:r>
      <w:r w:rsidR="004A08BE" w:rsidRPr="00E25A15">
        <w:rPr>
          <w:rFonts w:ascii="Arial" w:hAnsi="Arial" w:cs="Arial"/>
          <w:sz w:val="20"/>
          <w:szCs w:val="20"/>
        </w:rPr>
        <w:t>Thus far</w:t>
      </w:r>
      <w:r w:rsidRPr="00E25A15">
        <w:rPr>
          <w:rFonts w:ascii="Arial" w:hAnsi="Arial" w:cs="Arial"/>
          <w:sz w:val="20"/>
          <w:szCs w:val="20"/>
        </w:rPr>
        <w:t>, exosome-loaded siRNAs</w:t>
      </w:r>
      <w:r w:rsidR="00E30FE4" w:rsidRPr="00E25A15">
        <w:rPr>
          <w:rFonts w:ascii="Arial" w:hAnsi="Arial" w:cs="Arial"/>
          <w:sz w:val="20"/>
          <w:szCs w:val="20"/>
        </w:rPr>
        <w:t xml:space="preserve"> that have been used to</w:t>
      </w:r>
      <w:r w:rsidRPr="00E25A15">
        <w:rPr>
          <w:rFonts w:ascii="Arial" w:hAnsi="Arial" w:cs="Arial"/>
          <w:sz w:val="20"/>
          <w:szCs w:val="20"/>
        </w:rPr>
        <w:t xml:space="preserve"> target oncogenes such as KRAS and EGFR have demonstrated </w:t>
      </w:r>
      <w:r w:rsidR="00E30FE4" w:rsidRPr="00E25A15">
        <w:rPr>
          <w:rFonts w:ascii="Arial" w:hAnsi="Arial" w:cs="Arial"/>
          <w:sz w:val="20"/>
          <w:szCs w:val="20"/>
        </w:rPr>
        <w:t xml:space="preserve">great </w:t>
      </w:r>
      <w:r w:rsidRPr="00E25A15">
        <w:rPr>
          <w:rFonts w:ascii="Arial" w:hAnsi="Arial" w:cs="Arial"/>
          <w:sz w:val="20"/>
          <w:szCs w:val="20"/>
        </w:rPr>
        <w:t xml:space="preserve">potential in reducing </w:t>
      </w:r>
      <w:r w:rsidR="00A35F48" w:rsidRPr="00E25A15">
        <w:rPr>
          <w:rFonts w:ascii="Arial" w:hAnsi="Arial" w:cs="Arial"/>
          <w:sz w:val="20"/>
          <w:szCs w:val="20"/>
        </w:rPr>
        <w:t>tumour</w:t>
      </w:r>
      <w:r w:rsidRPr="00E25A15">
        <w:rPr>
          <w:rFonts w:ascii="Arial" w:hAnsi="Arial" w:cs="Arial"/>
          <w:sz w:val="20"/>
          <w:szCs w:val="20"/>
        </w:rPr>
        <w:t xml:space="preserve"> growth in </w:t>
      </w:r>
      <w:r w:rsidR="00B7086D" w:rsidRPr="00E25A15">
        <w:rPr>
          <w:rFonts w:ascii="Arial" w:hAnsi="Arial" w:cs="Arial"/>
          <w:sz w:val="20"/>
          <w:szCs w:val="20"/>
        </w:rPr>
        <w:t>NSCLC</w:t>
      </w:r>
      <w:r w:rsidR="00E30FE4" w:rsidRPr="00E25A15">
        <w:rPr>
          <w:rFonts w:ascii="Arial" w:hAnsi="Arial" w:cs="Arial"/>
          <w:sz w:val="20"/>
          <w:szCs w:val="20"/>
        </w:rPr>
        <w:t xml:space="preserve"> models </w:t>
      </w:r>
      <w:r w:rsidR="00373F48" w:rsidRPr="00E25A15">
        <w:rPr>
          <w:rFonts w:ascii="Arial" w:hAnsi="Arial" w:cs="Arial"/>
          <w:sz w:val="20"/>
          <w:szCs w:val="20"/>
        </w:rPr>
        <w:t xml:space="preserve">as reported in the article by </w:t>
      </w:r>
      <w:r w:rsidR="00373F48" w:rsidRPr="00E25A15">
        <w:rPr>
          <w:rFonts w:ascii="Arial" w:hAnsi="Arial" w:cs="Arial"/>
          <w:color w:val="1B1B1B"/>
          <w:sz w:val="20"/>
          <w:shd w:val="clear" w:color="auto" w:fill="FFFFFF"/>
        </w:rPr>
        <w:t>Raguraman</w:t>
      </w:r>
      <w:r w:rsidR="00373F48" w:rsidRPr="00E25A15">
        <w:rPr>
          <w:rFonts w:ascii="Arial" w:hAnsi="Arial" w:cs="Arial"/>
          <w:sz w:val="20"/>
          <w:szCs w:val="20"/>
        </w:rPr>
        <w:t xml:space="preserve"> et al., 2023</w:t>
      </w:r>
      <w:r w:rsidRPr="00E25A15">
        <w:rPr>
          <w:rFonts w:ascii="Arial" w:hAnsi="Arial" w:cs="Arial"/>
          <w:sz w:val="20"/>
          <w:szCs w:val="20"/>
        </w:rPr>
        <w:t>.</w:t>
      </w:r>
    </w:p>
    <w:p w14:paraId="7F5D1FAA"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Exosomes are also being explored for their potential in cancer immunotherapy. </w:t>
      </w:r>
      <w:r w:rsidR="00E30FE4" w:rsidRPr="00E25A15">
        <w:rPr>
          <w:rFonts w:ascii="Arial" w:hAnsi="Arial" w:cs="Arial"/>
          <w:sz w:val="20"/>
          <w:szCs w:val="20"/>
        </w:rPr>
        <w:t>E</w:t>
      </w:r>
      <w:r w:rsidRPr="00E25A15">
        <w:rPr>
          <w:rFonts w:ascii="Arial" w:hAnsi="Arial" w:cs="Arial"/>
          <w:sz w:val="20"/>
          <w:szCs w:val="20"/>
        </w:rPr>
        <w:t>xosomes contain immune-modulating molecules that can either suppress or activate immune responses</w:t>
      </w:r>
      <w:r w:rsidR="00206A17" w:rsidRPr="00E25A15">
        <w:rPr>
          <w:rFonts w:ascii="Arial" w:hAnsi="Arial" w:cs="Arial"/>
          <w:sz w:val="20"/>
          <w:szCs w:val="20"/>
        </w:rPr>
        <w:t xml:space="preserve"> </w:t>
      </w:r>
      <w:r w:rsidR="00E30FE4" w:rsidRPr="00E25A15">
        <w:rPr>
          <w:rFonts w:ascii="Arial" w:hAnsi="Arial" w:cs="Arial"/>
          <w:sz w:val="20"/>
          <w:szCs w:val="20"/>
        </w:rPr>
        <w:t xml:space="preserve">depending on their phenotype. Therefore, conversion of specific extracellular exosomes can be highly beneficial in promoting </w:t>
      </w:r>
      <w:r w:rsidRPr="00E25A15">
        <w:rPr>
          <w:rFonts w:ascii="Arial" w:hAnsi="Arial" w:cs="Arial"/>
          <w:sz w:val="20"/>
          <w:szCs w:val="20"/>
        </w:rPr>
        <w:t>anti-</w:t>
      </w:r>
      <w:r w:rsidR="00A35F48" w:rsidRPr="00E25A15">
        <w:rPr>
          <w:rFonts w:ascii="Arial" w:hAnsi="Arial" w:cs="Arial"/>
          <w:sz w:val="20"/>
          <w:szCs w:val="20"/>
        </w:rPr>
        <w:t>tumour</w:t>
      </w:r>
      <w:r w:rsidR="00E30FE4" w:rsidRPr="00E25A15">
        <w:rPr>
          <w:rFonts w:ascii="Arial" w:hAnsi="Arial" w:cs="Arial"/>
          <w:sz w:val="20"/>
          <w:szCs w:val="20"/>
        </w:rPr>
        <w:t xml:space="preserve"> immunity</w:t>
      </w:r>
      <w:r w:rsidRPr="00E25A15">
        <w:rPr>
          <w:rFonts w:ascii="Arial" w:hAnsi="Arial" w:cs="Arial"/>
          <w:sz w:val="20"/>
          <w:szCs w:val="20"/>
        </w:rPr>
        <w:t xml:space="preserve"> for </w:t>
      </w:r>
      <w:r w:rsidR="00B7086D" w:rsidRPr="00E25A15">
        <w:rPr>
          <w:rFonts w:ascii="Arial" w:hAnsi="Arial" w:cs="Arial"/>
          <w:sz w:val="20"/>
          <w:szCs w:val="20"/>
        </w:rPr>
        <w:t>NSCLC</w:t>
      </w:r>
      <w:r w:rsidR="00E30FE4" w:rsidRPr="00E25A15">
        <w:rPr>
          <w:rFonts w:ascii="Arial" w:hAnsi="Arial" w:cs="Arial"/>
          <w:sz w:val="20"/>
          <w:szCs w:val="20"/>
        </w:rPr>
        <w:t xml:space="preserve"> (</w:t>
      </w:r>
      <w:r w:rsidR="00E30FE4" w:rsidRPr="00E25A15">
        <w:rPr>
          <w:rFonts w:ascii="Arial" w:hAnsi="Arial" w:cs="Arial"/>
          <w:sz w:val="20"/>
          <w:szCs w:val="20"/>
          <w:shd w:val="clear" w:color="auto" w:fill="FFFFFF"/>
        </w:rPr>
        <w:t>Zhu et al., 2017)</w:t>
      </w:r>
      <w:r w:rsidRPr="00E25A15">
        <w:rPr>
          <w:rFonts w:ascii="Arial" w:hAnsi="Arial" w:cs="Arial"/>
          <w:sz w:val="20"/>
          <w:szCs w:val="20"/>
        </w:rPr>
        <w:t>.</w:t>
      </w:r>
    </w:p>
    <w:p w14:paraId="3294C055" w14:textId="77777777" w:rsidR="00212009" w:rsidRPr="00E25A15" w:rsidRDefault="00212009" w:rsidP="00E30FE4">
      <w:pPr>
        <w:pStyle w:val="NoSpacing"/>
        <w:jc w:val="both"/>
        <w:rPr>
          <w:rFonts w:ascii="Arial" w:hAnsi="Arial" w:cs="Arial"/>
          <w:sz w:val="20"/>
        </w:rPr>
      </w:pPr>
      <w:r w:rsidRPr="00E25A15">
        <w:rPr>
          <w:rFonts w:ascii="Arial" w:hAnsi="Arial" w:cs="Arial"/>
          <w:sz w:val="20"/>
        </w:rPr>
        <w:t xml:space="preserve">One approach involves using dendritic cell-derived exosomes (Dexosomes) for cancer vaccination. Another strategy involves using exosomes as carriers for immune checkpoint inhibitors. Since </w:t>
      </w:r>
      <w:r w:rsidR="00A35F48" w:rsidRPr="00E25A15">
        <w:rPr>
          <w:rFonts w:ascii="Arial" w:hAnsi="Arial" w:cs="Arial"/>
          <w:sz w:val="20"/>
        </w:rPr>
        <w:t>tumour</w:t>
      </w:r>
      <w:r w:rsidRPr="00E25A15">
        <w:rPr>
          <w:rFonts w:ascii="Arial" w:hAnsi="Arial" w:cs="Arial"/>
          <w:sz w:val="20"/>
        </w:rPr>
        <w:t xml:space="preserve">-derived exosomes express immune checkpoint molecules such as PD-L1, </w:t>
      </w:r>
      <w:r w:rsidR="00373F48" w:rsidRPr="00E25A15">
        <w:rPr>
          <w:rFonts w:ascii="Arial" w:hAnsi="Arial" w:cs="Arial"/>
          <w:sz w:val="20"/>
        </w:rPr>
        <w:t>there is a strong indication that t</w:t>
      </w:r>
      <w:r w:rsidRPr="00E25A15">
        <w:rPr>
          <w:rFonts w:ascii="Arial" w:hAnsi="Arial" w:cs="Arial"/>
          <w:sz w:val="20"/>
        </w:rPr>
        <w:t>hey can be used as a decoy to bind and neutralize PD-1 on T cells, thereby restoring anti-</w:t>
      </w:r>
      <w:r w:rsidR="00A35F48" w:rsidRPr="00E25A15">
        <w:rPr>
          <w:rFonts w:ascii="Arial" w:hAnsi="Arial" w:cs="Arial"/>
          <w:sz w:val="20"/>
        </w:rPr>
        <w:t>tumour</w:t>
      </w:r>
      <w:r w:rsidRPr="00E25A15">
        <w:rPr>
          <w:rFonts w:ascii="Arial" w:hAnsi="Arial" w:cs="Arial"/>
          <w:sz w:val="20"/>
        </w:rPr>
        <w:t xml:space="preserve"> immunity</w:t>
      </w:r>
      <w:r w:rsidR="00206A17" w:rsidRPr="00E25A15">
        <w:rPr>
          <w:rFonts w:ascii="Arial" w:hAnsi="Arial" w:cs="Arial"/>
          <w:sz w:val="20"/>
        </w:rPr>
        <w:t xml:space="preserve"> (</w:t>
      </w:r>
      <w:r w:rsidR="00373F48" w:rsidRPr="00E25A15">
        <w:rPr>
          <w:rFonts w:ascii="Arial" w:hAnsi="Arial" w:cs="Arial"/>
          <w:sz w:val="20"/>
        </w:rPr>
        <w:t xml:space="preserve">Kim et al., 2019; </w:t>
      </w:r>
      <w:r w:rsidR="00206A17" w:rsidRPr="00E25A15">
        <w:rPr>
          <w:rFonts w:ascii="Arial" w:hAnsi="Arial" w:cs="Arial"/>
          <w:sz w:val="20"/>
        </w:rPr>
        <w:t>Xu et al., 2020)</w:t>
      </w:r>
      <w:r w:rsidRPr="00E25A15">
        <w:rPr>
          <w:rFonts w:ascii="Arial" w:hAnsi="Arial" w:cs="Arial"/>
          <w:sz w:val="20"/>
        </w:rPr>
        <w:t xml:space="preserve">. Engineered exosomes loaded with anti-PD-L1 antibodies or siRNAs targeting immune checkpoint pathways are being investigated for their potential to enhance immunotherapy responses in </w:t>
      </w:r>
      <w:r w:rsidR="00B7086D" w:rsidRPr="00E25A15">
        <w:rPr>
          <w:rFonts w:ascii="Arial" w:hAnsi="Arial" w:cs="Arial"/>
          <w:sz w:val="20"/>
        </w:rPr>
        <w:t>NSCLC</w:t>
      </w:r>
      <w:r w:rsidR="00206A17" w:rsidRPr="00E25A15">
        <w:rPr>
          <w:rFonts w:ascii="Arial" w:hAnsi="Arial" w:cs="Arial"/>
          <w:sz w:val="20"/>
        </w:rPr>
        <w:t xml:space="preserve"> (Samuel and Gabrielsson, 2021</w:t>
      </w:r>
      <w:r w:rsidR="00E30FE4" w:rsidRPr="00E25A15">
        <w:rPr>
          <w:rFonts w:ascii="Arial" w:hAnsi="Arial" w:cs="Arial"/>
          <w:sz w:val="20"/>
        </w:rPr>
        <w:t>; Pandya et al., 2024</w:t>
      </w:r>
      <w:r w:rsidR="00206A17" w:rsidRPr="00E25A15">
        <w:rPr>
          <w:rFonts w:ascii="Arial" w:hAnsi="Arial" w:cs="Arial"/>
          <w:sz w:val="20"/>
        </w:rPr>
        <w:t>)</w:t>
      </w:r>
      <w:r w:rsidRPr="00E25A15">
        <w:rPr>
          <w:rFonts w:ascii="Arial" w:hAnsi="Arial" w:cs="Arial"/>
          <w:sz w:val="20"/>
        </w:rPr>
        <w:t>.</w:t>
      </w:r>
    </w:p>
    <w:p w14:paraId="0FA35539" w14:textId="77777777" w:rsidR="00212009" w:rsidRPr="00E25A15" w:rsidRDefault="00212009" w:rsidP="00E30FE4">
      <w:pPr>
        <w:pStyle w:val="NoSpacing"/>
        <w:jc w:val="both"/>
        <w:rPr>
          <w:rFonts w:ascii="Arial" w:hAnsi="Arial" w:cs="Arial"/>
          <w:sz w:val="20"/>
        </w:rPr>
      </w:pPr>
      <w:r w:rsidRPr="00E25A15">
        <w:rPr>
          <w:rFonts w:ascii="Arial" w:hAnsi="Arial" w:cs="Arial"/>
          <w:sz w:val="20"/>
        </w:rPr>
        <w:t xml:space="preserve">Additionally, exosomal vaccines are </w:t>
      </w:r>
      <w:r w:rsidR="00373F48" w:rsidRPr="00E25A15">
        <w:rPr>
          <w:rFonts w:ascii="Arial" w:hAnsi="Arial" w:cs="Arial"/>
          <w:sz w:val="20"/>
        </w:rPr>
        <w:t xml:space="preserve">another interesting idea </w:t>
      </w:r>
      <w:r w:rsidRPr="00E25A15">
        <w:rPr>
          <w:rFonts w:ascii="Arial" w:hAnsi="Arial" w:cs="Arial"/>
          <w:sz w:val="20"/>
        </w:rPr>
        <w:t xml:space="preserve">being explored as a strategy to boost immune responses against </w:t>
      </w:r>
      <w:r w:rsidR="00B7086D" w:rsidRPr="00E25A15">
        <w:rPr>
          <w:rFonts w:ascii="Arial" w:hAnsi="Arial" w:cs="Arial"/>
          <w:sz w:val="20"/>
        </w:rPr>
        <w:t>NSCLC</w:t>
      </w:r>
      <w:r w:rsidRPr="00E25A15">
        <w:rPr>
          <w:rFonts w:ascii="Arial" w:hAnsi="Arial" w:cs="Arial"/>
          <w:sz w:val="20"/>
        </w:rPr>
        <w:t xml:space="preserve">. </w:t>
      </w:r>
      <w:r w:rsidR="00A35F48" w:rsidRPr="00E25A15">
        <w:rPr>
          <w:rFonts w:ascii="Arial" w:hAnsi="Arial" w:cs="Arial"/>
          <w:sz w:val="20"/>
        </w:rPr>
        <w:t>Tumour</w:t>
      </w:r>
      <w:r w:rsidRPr="00E25A15">
        <w:rPr>
          <w:rFonts w:ascii="Arial" w:hAnsi="Arial" w:cs="Arial"/>
          <w:sz w:val="20"/>
        </w:rPr>
        <w:t xml:space="preserve"> cell-derived exosomes containing </w:t>
      </w:r>
      <w:r w:rsidR="00A35F48" w:rsidRPr="00E25A15">
        <w:rPr>
          <w:rFonts w:ascii="Arial" w:hAnsi="Arial" w:cs="Arial"/>
          <w:sz w:val="20"/>
        </w:rPr>
        <w:t>tumour</w:t>
      </w:r>
      <w:r w:rsidRPr="00E25A15">
        <w:rPr>
          <w:rFonts w:ascii="Arial" w:hAnsi="Arial" w:cs="Arial"/>
          <w:sz w:val="20"/>
        </w:rPr>
        <w:t xml:space="preserve"> antigens can be used to prime the immune system and generate anti-</w:t>
      </w:r>
      <w:r w:rsidR="00A35F48" w:rsidRPr="00E25A15">
        <w:rPr>
          <w:rFonts w:ascii="Arial" w:hAnsi="Arial" w:cs="Arial"/>
          <w:sz w:val="20"/>
        </w:rPr>
        <w:t>tumour</w:t>
      </w:r>
      <w:r w:rsidRPr="00E25A15">
        <w:rPr>
          <w:rFonts w:ascii="Arial" w:hAnsi="Arial" w:cs="Arial"/>
          <w:sz w:val="20"/>
        </w:rPr>
        <w:t xml:space="preserve"> immunity. Clinical trials are underway to evaluate the efficacy of exosome-based cancer vaccines in lung cancer patients</w:t>
      </w:r>
      <w:r w:rsidR="00206A17" w:rsidRPr="00E25A15">
        <w:rPr>
          <w:rFonts w:ascii="Arial" w:hAnsi="Arial" w:cs="Arial"/>
          <w:sz w:val="20"/>
        </w:rPr>
        <w:t xml:space="preserve"> (</w:t>
      </w:r>
      <w:r w:rsidR="00206A17" w:rsidRPr="00E25A15">
        <w:rPr>
          <w:rFonts w:ascii="Arial" w:hAnsi="Arial" w:cs="Arial"/>
          <w:sz w:val="20"/>
          <w:shd w:val="clear" w:color="auto" w:fill="FFFFFF"/>
        </w:rPr>
        <w:t>Naseri et al., 2020)</w:t>
      </w:r>
      <w:r w:rsidRPr="00E25A15">
        <w:rPr>
          <w:rFonts w:ascii="Arial" w:hAnsi="Arial" w:cs="Arial"/>
          <w:sz w:val="20"/>
        </w:rPr>
        <w:t>.</w:t>
      </w:r>
      <w:r w:rsidR="00373F48" w:rsidRPr="00E25A15">
        <w:rPr>
          <w:rFonts w:ascii="Arial" w:hAnsi="Arial" w:cs="Arial"/>
          <w:sz w:val="20"/>
        </w:rPr>
        <w:t xml:space="preserve"> Recent study by Meng et al. 2023 already looked into this and found that exosome based vaccine drastically reduced tumour burden in mice (Meng et al., 2023)</w:t>
      </w:r>
    </w:p>
    <w:p w14:paraId="0809251B" w14:textId="77777777" w:rsidR="00E30FE4" w:rsidRPr="00E25A15" w:rsidRDefault="00E30FE4" w:rsidP="00E30FE4">
      <w:pPr>
        <w:pStyle w:val="NoSpacing"/>
        <w:jc w:val="both"/>
        <w:rPr>
          <w:rFonts w:ascii="Arial" w:eastAsia="Times New Roman" w:hAnsi="Arial" w:cs="Arial"/>
          <w:sz w:val="20"/>
          <w:szCs w:val="20"/>
          <w:lang w:eastAsia="en-GB"/>
        </w:rPr>
      </w:pPr>
    </w:p>
    <w:p w14:paraId="61E13587" w14:textId="77777777" w:rsidR="0022325F" w:rsidRPr="00E25A15" w:rsidRDefault="00B9266C" w:rsidP="00E30FE4">
      <w:pPr>
        <w:pStyle w:val="NoSpacing"/>
        <w:jc w:val="both"/>
        <w:rPr>
          <w:rFonts w:ascii="Arial" w:eastAsia="Times New Roman" w:hAnsi="Arial" w:cs="Arial"/>
          <w:b/>
          <w:bCs/>
          <w:sz w:val="20"/>
          <w:szCs w:val="20"/>
          <w:lang w:eastAsia="en-GB"/>
        </w:rPr>
      </w:pPr>
      <w:r w:rsidRPr="00E25A15">
        <w:rPr>
          <w:rFonts w:ascii="Arial" w:eastAsia="Times New Roman" w:hAnsi="Arial" w:cs="Arial"/>
          <w:b/>
          <w:bCs/>
          <w:sz w:val="20"/>
          <w:szCs w:val="20"/>
          <w:lang w:eastAsia="en-GB"/>
        </w:rPr>
        <w:t xml:space="preserve">6. </w:t>
      </w:r>
      <w:r w:rsidRPr="00E25A15">
        <w:rPr>
          <w:rStyle w:val="Strong"/>
          <w:rFonts w:ascii="Arial" w:hAnsi="Arial" w:cs="Arial"/>
          <w:bCs w:val="0"/>
          <w:sz w:val="20"/>
          <w:szCs w:val="20"/>
        </w:rPr>
        <w:t xml:space="preserve">LIMITATIONS AND </w:t>
      </w:r>
      <w:r w:rsidRPr="00E25A15">
        <w:rPr>
          <w:rFonts w:ascii="Arial" w:eastAsia="Times New Roman" w:hAnsi="Arial" w:cs="Arial"/>
          <w:b/>
          <w:bCs/>
          <w:sz w:val="20"/>
          <w:szCs w:val="20"/>
          <w:lang w:eastAsia="en-GB"/>
        </w:rPr>
        <w:t>FUTURE PERSPECTIVES</w:t>
      </w:r>
    </w:p>
    <w:p w14:paraId="17CF6924"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Despite the promising role of exosomes in </w:t>
      </w:r>
      <w:r w:rsidR="00B7086D" w:rsidRPr="00E25A15">
        <w:rPr>
          <w:rFonts w:ascii="Arial" w:hAnsi="Arial" w:cs="Arial"/>
          <w:sz w:val="20"/>
          <w:szCs w:val="20"/>
        </w:rPr>
        <w:t>NSCLC</w:t>
      </w:r>
      <w:r w:rsidRPr="00E25A15">
        <w:rPr>
          <w:rFonts w:ascii="Arial" w:hAnsi="Arial" w:cs="Arial"/>
          <w:sz w:val="20"/>
          <w:szCs w:val="20"/>
        </w:rPr>
        <w:t xml:space="preserve">, several obstacles hinder their widespread clinical use. One of the main challenges is the </w:t>
      </w:r>
      <w:r w:rsidRPr="00E25A15">
        <w:rPr>
          <w:rStyle w:val="Strong"/>
          <w:rFonts w:ascii="Arial" w:hAnsi="Arial" w:cs="Arial"/>
          <w:b w:val="0"/>
          <w:sz w:val="20"/>
          <w:szCs w:val="20"/>
        </w:rPr>
        <w:t>heterogeneity of exosomes</w:t>
      </w:r>
      <w:r w:rsidRPr="00E25A15">
        <w:rPr>
          <w:rFonts w:ascii="Arial" w:hAnsi="Arial" w:cs="Arial"/>
          <w:sz w:val="20"/>
          <w:szCs w:val="20"/>
        </w:rPr>
        <w:t xml:space="preserve">. Exosomes derived from different cell types within the </w:t>
      </w:r>
      <w:r w:rsidR="00A35F48" w:rsidRPr="00E25A15">
        <w:rPr>
          <w:rFonts w:ascii="Arial" w:hAnsi="Arial" w:cs="Arial"/>
          <w:sz w:val="20"/>
          <w:szCs w:val="20"/>
        </w:rPr>
        <w:t>tumour</w:t>
      </w:r>
      <w:r w:rsidRPr="00E25A15">
        <w:rPr>
          <w:rFonts w:ascii="Arial" w:hAnsi="Arial" w:cs="Arial"/>
          <w:sz w:val="20"/>
          <w:szCs w:val="20"/>
        </w:rPr>
        <w:t xml:space="preserve"> microenvironment vary in size, molecular composition, and functional properties</w:t>
      </w:r>
      <w:r w:rsidR="00066AA8" w:rsidRPr="00E25A15">
        <w:rPr>
          <w:rFonts w:ascii="Arial" w:hAnsi="Arial" w:cs="Arial"/>
          <w:sz w:val="20"/>
          <w:szCs w:val="20"/>
        </w:rPr>
        <w:t xml:space="preserve"> (</w:t>
      </w:r>
      <w:r w:rsidR="00066AA8" w:rsidRPr="00E25A15">
        <w:rPr>
          <w:rFonts w:ascii="Arial" w:hAnsi="Arial" w:cs="Arial"/>
          <w:sz w:val="20"/>
          <w:szCs w:val="20"/>
          <w:shd w:val="clear" w:color="auto" w:fill="FFFFFF"/>
        </w:rPr>
        <w:t>Samara et al., 2023)</w:t>
      </w:r>
      <w:r w:rsidRPr="00E25A15">
        <w:rPr>
          <w:rFonts w:ascii="Arial" w:hAnsi="Arial" w:cs="Arial"/>
          <w:sz w:val="20"/>
          <w:szCs w:val="20"/>
        </w:rPr>
        <w:t xml:space="preserve">. This variability makes it difficult to establish consistent biomarkers and therapeutic targets. Additionally, </w:t>
      </w:r>
      <w:r w:rsidR="00A35F48" w:rsidRPr="00E25A15">
        <w:rPr>
          <w:rFonts w:ascii="Arial" w:hAnsi="Arial" w:cs="Arial"/>
          <w:sz w:val="20"/>
          <w:szCs w:val="20"/>
        </w:rPr>
        <w:t>tumour</w:t>
      </w:r>
      <w:r w:rsidRPr="00E25A15">
        <w:rPr>
          <w:rFonts w:ascii="Arial" w:hAnsi="Arial" w:cs="Arial"/>
          <w:sz w:val="20"/>
          <w:szCs w:val="20"/>
        </w:rPr>
        <w:t xml:space="preserve">-derived exosomes </w:t>
      </w:r>
      <w:r w:rsidR="00E30FE4" w:rsidRPr="00E25A15">
        <w:rPr>
          <w:rFonts w:ascii="Arial" w:hAnsi="Arial" w:cs="Arial"/>
          <w:sz w:val="20"/>
          <w:szCs w:val="20"/>
        </w:rPr>
        <w:t xml:space="preserve">may </w:t>
      </w:r>
      <w:r w:rsidRPr="00E25A15">
        <w:rPr>
          <w:rFonts w:ascii="Arial" w:hAnsi="Arial" w:cs="Arial"/>
          <w:sz w:val="20"/>
          <w:szCs w:val="20"/>
        </w:rPr>
        <w:t>carry both pro-</w:t>
      </w:r>
      <w:r w:rsidR="00A35F48" w:rsidRPr="00E25A15">
        <w:rPr>
          <w:rFonts w:ascii="Arial" w:hAnsi="Arial" w:cs="Arial"/>
          <w:sz w:val="20"/>
          <w:szCs w:val="20"/>
        </w:rPr>
        <w:t>tumour</w:t>
      </w:r>
      <w:r w:rsidRPr="00E25A15">
        <w:rPr>
          <w:rFonts w:ascii="Arial" w:hAnsi="Arial" w:cs="Arial"/>
          <w:sz w:val="20"/>
          <w:szCs w:val="20"/>
        </w:rPr>
        <w:t xml:space="preserve"> and anti-</w:t>
      </w:r>
      <w:r w:rsidR="00A35F48" w:rsidRPr="00E25A15">
        <w:rPr>
          <w:rFonts w:ascii="Arial" w:hAnsi="Arial" w:cs="Arial"/>
          <w:sz w:val="20"/>
          <w:szCs w:val="20"/>
        </w:rPr>
        <w:t>tumour</w:t>
      </w:r>
      <w:r w:rsidRPr="00E25A15">
        <w:rPr>
          <w:rFonts w:ascii="Arial" w:hAnsi="Arial" w:cs="Arial"/>
          <w:sz w:val="20"/>
          <w:szCs w:val="20"/>
        </w:rPr>
        <w:t xml:space="preserve"> </w:t>
      </w:r>
      <w:r w:rsidRPr="00E25A15">
        <w:rPr>
          <w:rFonts w:ascii="Arial" w:hAnsi="Arial" w:cs="Arial"/>
          <w:sz w:val="20"/>
          <w:szCs w:val="20"/>
        </w:rPr>
        <w:lastRenderedPageBreak/>
        <w:t xml:space="preserve">factors, </w:t>
      </w:r>
      <w:r w:rsidR="00A41C95" w:rsidRPr="00E25A15">
        <w:rPr>
          <w:rFonts w:ascii="Arial" w:hAnsi="Arial" w:cs="Arial"/>
          <w:sz w:val="20"/>
          <w:szCs w:val="20"/>
        </w:rPr>
        <w:t>making it complicating to understand their contribution in tumour progression</w:t>
      </w:r>
      <w:r w:rsidR="00066AA8" w:rsidRPr="00E25A15">
        <w:rPr>
          <w:rFonts w:ascii="Arial" w:hAnsi="Arial" w:cs="Arial"/>
          <w:sz w:val="20"/>
          <w:szCs w:val="20"/>
        </w:rPr>
        <w:t xml:space="preserve"> (</w:t>
      </w:r>
      <w:r w:rsidR="00066AA8" w:rsidRPr="00E25A15">
        <w:rPr>
          <w:rFonts w:ascii="Arial" w:hAnsi="Arial" w:cs="Arial"/>
          <w:sz w:val="20"/>
          <w:szCs w:val="20"/>
          <w:shd w:val="clear" w:color="auto" w:fill="FFFFFF"/>
        </w:rPr>
        <w:t>Samuel and Gabrielsson, 2021)</w:t>
      </w:r>
      <w:r w:rsidRPr="00E25A15">
        <w:rPr>
          <w:rFonts w:ascii="Arial" w:hAnsi="Arial" w:cs="Arial"/>
          <w:sz w:val="20"/>
          <w:szCs w:val="20"/>
        </w:rPr>
        <w:t>.</w:t>
      </w:r>
    </w:p>
    <w:p w14:paraId="0B014F8A" w14:textId="77777777"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Another major limitation is the </w:t>
      </w:r>
      <w:r w:rsidRPr="00E25A15">
        <w:rPr>
          <w:rStyle w:val="Strong"/>
          <w:rFonts w:ascii="Arial" w:hAnsi="Arial" w:cs="Arial"/>
          <w:b w:val="0"/>
          <w:sz w:val="20"/>
          <w:szCs w:val="20"/>
        </w:rPr>
        <w:t>lack of efficient exosome isolation methods</w:t>
      </w:r>
      <w:r w:rsidRPr="00E25A15">
        <w:rPr>
          <w:rFonts w:ascii="Arial" w:hAnsi="Arial" w:cs="Arial"/>
          <w:sz w:val="20"/>
          <w:szCs w:val="20"/>
        </w:rPr>
        <w:t xml:space="preserve">. </w:t>
      </w:r>
      <w:r w:rsidR="00A41C95" w:rsidRPr="00E25A15">
        <w:rPr>
          <w:rFonts w:ascii="Arial" w:hAnsi="Arial" w:cs="Arial"/>
          <w:sz w:val="20"/>
          <w:szCs w:val="20"/>
        </w:rPr>
        <w:t xml:space="preserve">This directly hinders assessments and study progress. </w:t>
      </w:r>
      <w:r w:rsidRPr="00E25A15">
        <w:rPr>
          <w:rFonts w:ascii="Arial" w:hAnsi="Arial" w:cs="Arial"/>
          <w:sz w:val="20"/>
          <w:szCs w:val="20"/>
        </w:rPr>
        <w:t xml:space="preserve">Ultracentrifugation remains the most widely used method, but it is time-consuming </w:t>
      </w:r>
      <w:r w:rsidR="00E30FE4" w:rsidRPr="00E25A15">
        <w:rPr>
          <w:rFonts w:ascii="Arial" w:hAnsi="Arial" w:cs="Arial"/>
          <w:sz w:val="20"/>
          <w:szCs w:val="20"/>
        </w:rPr>
        <w:t xml:space="preserve">and can result in </w:t>
      </w:r>
      <w:r w:rsidR="00A41C95" w:rsidRPr="00E25A15">
        <w:rPr>
          <w:rFonts w:ascii="Arial" w:hAnsi="Arial" w:cs="Arial"/>
          <w:sz w:val="20"/>
          <w:szCs w:val="20"/>
        </w:rPr>
        <w:t xml:space="preserve">present of other </w:t>
      </w:r>
      <w:r w:rsidR="00E30FE4" w:rsidRPr="00E25A15">
        <w:rPr>
          <w:rFonts w:ascii="Arial" w:hAnsi="Arial" w:cs="Arial"/>
          <w:sz w:val="20"/>
          <w:szCs w:val="20"/>
        </w:rPr>
        <w:t xml:space="preserve">contaminants </w:t>
      </w:r>
      <w:r w:rsidR="00066AA8" w:rsidRPr="00E25A15">
        <w:rPr>
          <w:rFonts w:ascii="Arial" w:hAnsi="Arial" w:cs="Arial"/>
          <w:sz w:val="20"/>
          <w:szCs w:val="20"/>
        </w:rPr>
        <w:t>(</w:t>
      </w:r>
      <w:r w:rsidR="00066AA8" w:rsidRPr="00E25A15">
        <w:rPr>
          <w:rFonts w:ascii="Arial" w:hAnsi="Arial" w:cs="Arial"/>
          <w:sz w:val="20"/>
          <w:szCs w:val="20"/>
          <w:shd w:val="clear" w:color="auto" w:fill="FFFFFF"/>
        </w:rPr>
        <w:t>Pandya et al., 2024)</w:t>
      </w:r>
      <w:r w:rsidRPr="00E25A15">
        <w:rPr>
          <w:rFonts w:ascii="Arial" w:hAnsi="Arial" w:cs="Arial"/>
          <w:sz w:val="20"/>
          <w:szCs w:val="20"/>
        </w:rPr>
        <w:t>. This lack of a standardized, high-throughput isolation method poses a challenge for large-scale exosome rese</w:t>
      </w:r>
      <w:r w:rsidR="00A41C95" w:rsidRPr="00E25A15">
        <w:rPr>
          <w:rFonts w:ascii="Arial" w:hAnsi="Arial" w:cs="Arial"/>
          <w:sz w:val="20"/>
          <w:szCs w:val="20"/>
        </w:rPr>
        <w:t>arch and clinical applications</w:t>
      </w:r>
      <w:r w:rsidR="00E30FE4" w:rsidRPr="00E25A15">
        <w:rPr>
          <w:rFonts w:ascii="Arial" w:hAnsi="Arial" w:cs="Arial"/>
          <w:sz w:val="20"/>
          <w:szCs w:val="20"/>
        </w:rPr>
        <w:t xml:space="preserve"> </w:t>
      </w:r>
      <w:r w:rsidR="00066AA8" w:rsidRPr="00E25A15">
        <w:rPr>
          <w:rFonts w:ascii="Arial" w:hAnsi="Arial" w:cs="Arial"/>
          <w:sz w:val="20"/>
          <w:szCs w:val="20"/>
        </w:rPr>
        <w:t>(</w:t>
      </w:r>
      <w:r w:rsidR="00066AA8" w:rsidRPr="00E25A15">
        <w:rPr>
          <w:rFonts w:ascii="Arial" w:hAnsi="Arial" w:cs="Arial"/>
          <w:sz w:val="20"/>
          <w:szCs w:val="20"/>
          <w:shd w:val="clear" w:color="auto" w:fill="FFFFFF"/>
        </w:rPr>
        <w:t>Samuel and Gabrielsson, 2021</w:t>
      </w:r>
      <w:r w:rsidR="007904A8" w:rsidRPr="00E25A15">
        <w:rPr>
          <w:rFonts w:ascii="Arial" w:hAnsi="Arial" w:cs="Arial"/>
          <w:sz w:val="20"/>
          <w:szCs w:val="20"/>
          <w:shd w:val="clear" w:color="auto" w:fill="FFFFFF"/>
        </w:rPr>
        <w:t>)</w:t>
      </w:r>
      <w:r w:rsidRPr="00E25A15">
        <w:rPr>
          <w:rFonts w:ascii="Arial" w:hAnsi="Arial" w:cs="Arial"/>
          <w:sz w:val="20"/>
          <w:szCs w:val="20"/>
        </w:rPr>
        <w:t>.</w:t>
      </w:r>
    </w:p>
    <w:p w14:paraId="4C552338" w14:textId="77777777" w:rsidR="00212009" w:rsidRPr="00E25A15" w:rsidRDefault="00E30FE4" w:rsidP="00E30FE4">
      <w:pPr>
        <w:pStyle w:val="NoSpacing"/>
        <w:jc w:val="both"/>
        <w:rPr>
          <w:rFonts w:ascii="Arial" w:hAnsi="Arial" w:cs="Arial"/>
          <w:b/>
          <w:sz w:val="20"/>
          <w:szCs w:val="20"/>
        </w:rPr>
      </w:pPr>
      <w:r w:rsidRPr="00E25A15">
        <w:rPr>
          <w:rFonts w:ascii="Arial" w:hAnsi="Arial" w:cs="Arial"/>
          <w:b/>
          <w:sz w:val="20"/>
          <w:szCs w:val="20"/>
        </w:rPr>
        <w:t>Future directions</w:t>
      </w:r>
    </w:p>
    <w:p w14:paraId="7934FD1F" w14:textId="77777777" w:rsidR="00212009" w:rsidRPr="00E25A15" w:rsidRDefault="00212009" w:rsidP="00E30FE4">
      <w:pPr>
        <w:pStyle w:val="NoSpacing"/>
        <w:jc w:val="both"/>
        <w:rPr>
          <w:rFonts w:ascii="Arial" w:hAnsi="Arial" w:cs="Arial"/>
          <w:sz w:val="20"/>
        </w:rPr>
      </w:pPr>
      <w:r w:rsidRPr="00E25A15">
        <w:rPr>
          <w:rFonts w:ascii="Arial" w:hAnsi="Arial" w:cs="Arial"/>
          <w:sz w:val="20"/>
        </w:rPr>
        <w:t xml:space="preserve">To improve the clinical utility of exosomes, standardized protocols for isolation, characterization, and functional assessment are needed. The </w:t>
      </w:r>
      <w:r w:rsidR="007904A8" w:rsidRPr="00E25A15">
        <w:rPr>
          <w:rFonts w:ascii="Arial" w:hAnsi="Arial" w:cs="Arial"/>
          <w:sz w:val="20"/>
        </w:rPr>
        <w:t>creation</w:t>
      </w:r>
      <w:r w:rsidRPr="00E25A15">
        <w:rPr>
          <w:rFonts w:ascii="Arial" w:hAnsi="Arial" w:cs="Arial"/>
          <w:sz w:val="20"/>
        </w:rPr>
        <w:t xml:space="preserve"> of robust and </w:t>
      </w:r>
      <w:r w:rsidR="007904A8" w:rsidRPr="00E25A15">
        <w:rPr>
          <w:rFonts w:ascii="Arial" w:hAnsi="Arial" w:cs="Arial"/>
          <w:sz w:val="20"/>
        </w:rPr>
        <w:t>scalable</w:t>
      </w:r>
      <w:r w:rsidRPr="00E25A15">
        <w:rPr>
          <w:rFonts w:ascii="Arial" w:hAnsi="Arial" w:cs="Arial"/>
          <w:sz w:val="20"/>
        </w:rPr>
        <w:t xml:space="preserve"> isolation methods will </w:t>
      </w:r>
      <w:r w:rsidR="007904A8" w:rsidRPr="00E25A15">
        <w:rPr>
          <w:rFonts w:ascii="Arial" w:hAnsi="Arial" w:cs="Arial"/>
          <w:sz w:val="20"/>
        </w:rPr>
        <w:t xml:space="preserve">help to </w:t>
      </w:r>
      <w:r w:rsidRPr="00E25A15">
        <w:rPr>
          <w:rFonts w:ascii="Arial" w:hAnsi="Arial" w:cs="Arial"/>
          <w:sz w:val="20"/>
        </w:rPr>
        <w:t>enhance the purity and consistency of exosome samples</w:t>
      </w:r>
      <w:r w:rsidR="007904A8" w:rsidRPr="00E25A15">
        <w:rPr>
          <w:rFonts w:ascii="Arial" w:hAnsi="Arial" w:cs="Arial"/>
          <w:sz w:val="20"/>
        </w:rPr>
        <w:t xml:space="preserve">. This will in turn help in </w:t>
      </w:r>
      <w:r w:rsidRPr="00E25A15">
        <w:rPr>
          <w:rFonts w:ascii="Arial" w:hAnsi="Arial" w:cs="Arial"/>
          <w:sz w:val="20"/>
        </w:rPr>
        <w:t xml:space="preserve">their use in diagnostics and </w:t>
      </w:r>
      <w:r w:rsidR="007904A8" w:rsidRPr="00E25A15">
        <w:rPr>
          <w:rFonts w:ascii="Arial" w:hAnsi="Arial" w:cs="Arial"/>
          <w:sz w:val="20"/>
        </w:rPr>
        <w:t>research</w:t>
      </w:r>
      <w:r w:rsidR="00206A17" w:rsidRPr="00E25A15">
        <w:rPr>
          <w:rFonts w:ascii="Arial" w:hAnsi="Arial" w:cs="Arial"/>
          <w:sz w:val="20"/>
        </w:rPr>
        <w:t xml:space="preserve"> (Huang et al., 2022)</w:t>
      </w:r>
      <w:r w:rsidRPr="00E25A15">
        <w:rPr>
          <w:rFonts w:ascii="Arial" w:hAnsi="Arial" w:cs="Arial"/>
          <w:sz w:val="20"/>
        </w:rPr>
        <w:t>.</w:t>
      </w:r>
    </w:p>
    <w:p w14:paraId="00DF900B" w14:textId="77777777" w:rsidR="00212009" w:rsidRPr="00E25A15" w:rsidRDefault="00212009" w:rsidP="00E30FE4">
      <w:pPr>
        <w:pStyle w:val="NoSpacing"/>
        <w:jc w:val="both"/>
        <w:rPr>
          <w:rFonts w:ascii="Arial" w:hAnsi="Arial" w:cs="Arial"/>
          <w:sz w:val="20"/>
        </w:rPr>
      </w:pPr>
      <w:r w:rsidRPr="00E25A15">
        <w:rPr>
          <w:rFonts w:ascii="Arial" w:hAnsi="Arial" w:cs="Arial"/>
          <w:sz w:val="20"/>
        </w:rPr>
        <w:t>Characterization of exosomes using advanced analytical techniques such as nanopa</w:t>
      </w:r>
      <w:r w:rsidR="00E30FE4" w:rsidRPr="00E25A15">
        <w:rPr>
          <w:rFonts w:ascii="Arial" w:hAnsi="Arial" w:cs="Arial"/>
          <w:sz w:val="20"/>
        </w:rPr>
        <w:t xml:space="preserve">rticle tracking analysis </w:t>
      </w:r>
      <w:r w:rsidR="007904A8" w:rsidRPr="00E25A15">
        <w:rPr>
          <w:rFonts w:ascii="Arial" w:hAnsi="Arial" w:cs="Arial"/>
          <w:sz w:val="20"/>
        </w:rPr>
        <w:t>can also be looked into. Characterization can prove to be</w:t>
      </w:r>
      <w:r w:rsidRPr="00E25A15">
        <w:rPr>
          <w:rFonts w:ascii="Arial" w:hAnsi="Arial" w:cs="Arial"/>
          <w:sz w:val="20"/>
        </w:rPr>
        <w:t xml:space="preserve"> essential for identifying specific subpopulations of exosomes. Additionally, reliable biomarker panels </w:t>
      </w:r>
      <w:r w:rsidR="00E30FE4" w:rsidRPr="00E25A15">
        <w:rPr>
          <w:rFonts w:ascii="Arial" w:hAnsi="Arial" w:cs="Arial"/>
          <w:sz w:val="20"/>
        </w:rPr>
        <w:t xml:space="preserve">can be developed </w:t>
      </w:r>
      <w:r w:rsidRPr="00E25A15">
        <w:rPr>
          <w:rFonts w:ascii="Arial" w:hAnsi="Arial" w:cs="Arial"/>
          <w:sz w:val="20"/>
        </w:rPr>
        <w:t xml:space="preserve">to distinguish </w:t>
      </w:r>
      <w:r w:rsidR="00A35F48" w:rsidRPr="00E25A15">
        <w:rPr>
          <w:rFonts w:ascii="Arial" w:hAnsi="Arial" w:cs="Arial"/>
          <w:sz w:val="20"/>
        </w:rPr>
        <w:t>tumour</w:t>
      </w:r>
      <w:r w:rsidRPr="00E25A15">
        <w:rPr>
          <w:rFonts w:ascii="Arial" w:hAnsi="Arial" w:cs="Arial"/>
          <w:sz w:val="20"/>
        </w:rPr>
        <w:t xml:space="preserve">-derived exosomes from normal exosomes </w:t>
      </w:r>
      <w:r w:rsidR="00E30FE4" w:rsidRPr="00E25A15">
        <w:rPr>
          <w:rFonts w:ascii="Arial" w:hAnsi="Arial" w:cs="Arial"/>
          <w:sz w:val="20"/>
        </w:rPr>
        <w:t>to improve accuracy</w:t>
      </w:r>
      <w:r w:rsidRPr="00E25A15">
        <w:rPr>
          <w:rFonts w:ascii="Arial" w:hAnsi="Arial" w:cs="Arial"/>
          <w:sz w:val="20"/>
        </w:rPr>
        <w:t xml:space="preserve"> in </w:t>
      </w:r>
      <w:r w:rsidR="00B7086D" w:rsidRPr="00E25A15">
        <w:rPr>
          <w:rFonts w:ascii="Arial" w:hAnsi="Arial" w:cs="Arial"/>
          <w:sz w:val="20"/>
        </w:rPr>
        <w:t>NSCLC</w:t>
      </w:r>
      <w:r w:rsidR="00206A17" w:rsidRPr="00E25A15">
        <w:rPr>
          <w:rFonts w:ascii="Arial" w:hAnsi="Arial" w:cs="Arial"/>
          <w:sz w:val="20"/>
        </w:rPr>
        <w:t xml:space="preserve"> (Orooji et al., 2024)</w:t>
      </w:r>
      <w:r w:rsidRPr="00E25A15">
        <w:rPr>
          <w:rFonts w:ascii="Arial" w:hAnsi="Arial" w:cs="Arial"/>
          <w:sz w:val="20"/>
        </w:rPr>
        <w:t>.</w:t>
      </w:r>
    </w:p>
    <w:p w14:paraId="1BA59A30" w14:textId="77777777" w:rsidR="00212009" w:rsidRPr="00E25A15" w:rsidRDefault="00212009" w:rsidP="00E30FE4">
      <w:pPr>
        <w:pStyle w:val="NoSpacing"/>
        <w:jc w:val="both"/>
        <w:rPr>
          <w:rFonts w:ascii="Arial" w:hAnsi="Arial" w:cs="Arial"/>
          <w:sz w:val="20"/>
        </w:rPr>
      </w:pPr>
      <w:r w:rsidRPr="00E25A15">
        <w:rPr>
          <w:rFonts w:ascii="Arial" w:hAnsi="Arial" w:cs="Arial"/>
          <w:sz w:val="20"/>
        </w:rPr>
        <w:t xml:space="preserve">Another important aspect is the standardization of functional assays to evaluate exosome-mediated effects in </w:t>
      </w:r>
      <w:r w:rsidR="00B7086D" w:rsidRPr="00E25A15">
        <w:rPr>
          <w:rFonts w:ascii="Arial" w:hAnsi="Arial" w:cs="Arial"/>
          <w:sz w:val="20"/>
        </w:rPr>
        <w:t>NSCLC</w:t>
      </w:r>
      <w:r w:rsidRPr="00E25A15">
        <w:rPr>
          <w:rFonts w:ascii="Arial" w:hAnsi="Arial" w:cs="Arial"/>
          <w:sz w:val="20"/>
        </w:rPr>
        <w:t xml:space="preserve">. In vitro and in vivo models must be optimized to assess the biological impact of exosomes on </w:t>
      </w:r>
      <w:r w:rsidR="00A35F48" w:rsidRPr="00E25A15">
        <w:rPr>
          <w:rFonts w:ascii="Arial" w:hAnsi="Arial" w:cs="Arial"/>
          <w:sz w:val="20"/>
        </w:rPr>
        <w:t>tumour</w:t>
      </w:r>
      <w:r w:rsidRPr="00E25A15">
        <w:rPr>
          <w:rFonts w:ascii="Arial" w:hAnsi="Arial" w:cs="Arial"/>
          <w:sz w:val="20"/>
        </w:rPr>
        <w:t xml:space="preserve"> progression, immune modulation, and therapy resistance. Large-scale clinical trials will also be necessary to validate the efficacy and safety of exosome-based therapies</w:t>
      </w:r>
      <w:r w:rsidR="00206A17" w:rsidRPr="00E25A15">
        <w:rPr>
          <w:rFonts w:ascii="Arial" w:hAnsi="Arial" w:cs="Arial"/>
          <w:sz w:val="20"/>
        </w:rPr>
        <w:t xml:space="preserve"> (Rao et al., 2023)</w:t>
      </w:r>
      <w:r w:rsidRPr="00E25A15">
        <w:rPr>
          <w:rFonts w:ascii="Arial" w:hAnsi="Arial" w:cs="Arial"/>
          <w:sz w:val="20"/>
        </w:rPr>
        <w:t>.</w:t>
      </w:r>
    </w:p>
    <w:p w14:paraId="3B18F303" w14:textId="77777777" w:rsidR="00212009" w:rsidRPr="00E25A15" w:rsidRDefault="00212009" w:rsidP="00E30FE4">
      <w:pPr>
        <w:pStyle w:val="NoSpacing"/>
        <w:jc w:val="both"/>
        <w:rPr>
          <w:rFonts w:ascii="Arial" w:eastAsia="Times New Roman" w:hAnsi="Arial" w:cs="Arial"/>
          <w:sz w:val="20"/>
          <w:szCs w:val="20"/>
          <w:lang w:eastAsia="en-GB"/>
        </w:rPr>
      </w:pPr>
    </w:p>
    <w:p w14:paraId="472F9BAF" w14:textId="77777777" w:rsidR="00212009" w:rsidRPr="00E25A15" w:rsidRDefault="00B9266C" w:rsidP="00E30FE4">
      <w:pPr>
        <w:pStyle w:val="NoSpacing"/>
        <w:jc w:val="both"/>
        <w:rPr>
          <w:rFonts w:ascii="Arial" w:eastAsia="Times New Roman" w:hAnsi="Arial" w:cs="Arial"/>
          <w:b/>
          <w:bCs/>
          <w:szCs w:val="20"/>
          <w:lang w:eastAsia="en-GB"/>
        </w:rPr>
      </w:pPr>
      <w:r w:rsidRPr="00E25A15">
        <w:rPr>
          <w:rFonts w:ascii="Arial" w:eastAsia="Times New Roman" w:hAnsi="Arial" w:cs="Arial"/>
          <w:b/>
          <w:bCs/>
          <w:szCs w:val="20"/>
          <w:lang w:eastAsia="en-GB"/>
        </w:rPr>
        <w:t>7</w:t>
      </w:r>
      <w:r w:rsidR="0022325F" w:rsidRPr="00E25A15">
        <w:rPr>
          <w:rFonts w:ascii="Arial" w:eastAsia="Times New Roman" w:hAnsi="Arial" w:cs="Arial"/>
          <w:b/>
          <w:bCs/>
          <w:szCs w:val="20"/>
          <w:lang w:eastAsia="en-GB"/>
        </w:rPr>
        <w:t>. Conclusion</w:t>
      </w:r>
    </w:p>
    <w:p w14:paraId="087465CA" w14:textId="247C83F2" w:rsidR="00212009" w:rsidRPr="00E25A15" w:rsidRDefault="00212009" w:rsidP="00E30FE4">
      <w:pPr>
        <w:pStyle w:val="NoSpacing"/>
        <w:jc w:val="both"/>
        <w:rPr>
          <w:rFonts w:ascii="Arial" w:hAnsi="Arial" w:cs="Arial"/>
          <w:sz w:val="20"/>
          <w:szCs w:val="20"/>
        </w:rPr>
      </w:pPr>
      <w:r w:rsidRPr="00E25A15">
        <w:rPr>
          <w:rFonts w:ascii="Arial" w:hAnsi="Arial" w:cs="Arial"/>
          <w:sz w:val="20"/>
          <w:szCs w:val="20"/>
        </w:rPr>
        <w:t xml:space="preserve">Exosomal communication plays a crucial role in shaping the </w:t>
      </w:r>
      <w:r w:rsidR="00A35F48" w:rsidRPr="00E25A15">
        <w:rPr>
          <w:rFonts w:ascii="Arial" w:hAnsi="Arial" w:cs="Arial"/>
          <w:sz w:val="20"/>
          <w:szCs w:val="20"/>
        </w:rPr>
        <w:t>tumour</w:t>
      </w:r>
      <w:r w:rsidRPr="00E25A15">
        <w:rPr>
          <w:rFonts w:ascii="Arial" w:hAnsi="Arial" w:cs="Arial"/>
          <w:sz w:val="20"/>
          <w:szCs w:val="20"/>
        </w:rPr>
        <w:t xml:space="preserve"> microenvironment in </w:t>
      </w:r>
      <w:r w:rsidR="00B7086D" w:rsidRPr="00E25A15">
        <w:rPr>
          <w:rFonts w:ascii="Arial" w:hAnsi="Arial" w:cs="Arial"/>
          <w:sz w:val="20"/>
          <w:szCs w:val="20"/>
        </w:rPr>
        <w:t>NSCLC</w:t>
      </w:r>
      <w:r w:rsidRPr="00E25A15">
        <w:rPr>
          <w:rFonts w:ascii="Arial" w:hAnsi="Arial" w:cs="Arial"/>
          <w:sz w:val="20"/>
          <w:szCs w:val="20"/>
        </w:rPr>
        <w:t xml:space="preserve">. Exosomes facilitate intercellular communication by transferring bioactive molecules such as proteins, lipids, and RNAs, influencing </w:t>
      </w:r>
      <w:r w:rsidR="00A35F48" w:rsidRPr="00E25A15">
        <w:rPr>
          <w:rFonts w:ascii="Arial" w:hAnsi="Arial" w:cs="Arial"/>
          <w:sz w:val="20"/>
          <w:szCs w:val="20"/>
        </w:rPr>
        <w:t>tumour</w:t>
      </w:r>
      <w:r w:rsidRPr="00E25A15">
        <w:rPr>
          <w:rFonts w:ascii="Arial" w:hAnsi="Arial" w:cs="Arial"/>
          <w:sz w:val="20"/>
          <w:szCs w:val="20"/>
        </w:rPr>
        <w:t xml:space="preserve"> </w:t>
      </w:r>
      <w:r w:rsidR="00E30FE4" w:rsidRPr="00E25A15">
        <w:rPr>
          <w:rFonts w:ascii="Arial" w:hAnsi="Arial" w:cs="Arial"/>
          <w:sz w:val="20"/>
          <w:szCs w:val="20"/>
        </w:rPr>
        <w:t>activity</w:t>
      </w:r>
      <w:r w:rsidRPr="00E25A15">
        <w:rPr>
          <w:rFonts w:ascii="Arial" w:hAnsi="Arial" w:cs="Arial"/>
          <w:sz w:val="20"/>
          <w:szCs w:val="20"/>
        </w:rPr>
        <w:t xml:space="preserve"> and therapy resistance. Their ability to modulate stromal cells, suppress immune responses, and promote metastasis highlights their significance in </w:t>
      </w:r>
      <w:r w:rsidR="00B7086D" w:rsidRPr="00E25A15">
        <w:rPr>
          <w:rFonts w:ascii="Arial" w:hAnsi="Arial" w:cs="Arial"/>
          <w:sz w:val="20"/>
          <w:szCs w:val="20"/>
        </w:rPr>
        <w:t>NSCLC</w:t>
      </w:r>
      <w:r w:rsidR="00E30FE4" w:rsidRPr="00E25A15">
        <w:rPr>
          <w:rFonts w:ascii="Arial" w:hAnsi="Arial" w:cs="Arial"/>
          <w:sz w:val="20"/>
          <w:szCs w:val="20"/>
        </w:rPr>
        <w:t xml:space="preserve"> pathophysiology. </w:t>
      </w:r>
      <w:r w:rsidRPr="00E25A15">
        <w:rPr>
          <w:rFonts w:ascii="Arial" w:hAnsi="Arial" w:cs="Arial"/>
          <w:sz w:val="20"/>
          <w:szCs w:val="20"/>
        </w:rPr>
        <w:t xml:space="preserve">The potential of exosomes as biomarkers for </w:t>
      </w:r>
      <w:r w:rsidR="00B7086D" w:rsidRPr="00E25A15">
        <w:rPr>
          <w:rFonts w:ascii="Arial" w:hAnsi="Arial" w:cs="Arial"/>
          <w:sz w:val="20"/>
          <w:szCs w:val="20"/>
        </w:rPr>
        <w:t>NSCLC</w:t>
      </w:r>
      <w:r w:rsidRPr="00E25A15">
        <w:rPr>
          <w:rFonts w:ascii="Arial" w:hAnsi="Arial" w:cs="Arial"/>
          <w:sz w:val="20"/>
          <w:szCs w:val="20"/>
        </w:rPr>
        <w:t xml:space="preserve"> is evident in their application in liquid biopsy for early detection and prognosis. Exosomal miRNAs, lncRNAs, and proteins offer non-invasive diagnostic tools with promising clinical implications. Additionally, exosome-based therapeutic strategies, including engineered exosomal drug delivery and immunotherapy, present innovative approaches t</w:t>
      </w:r>
      <w:r w:rsidR="00E30FE4" w:rsidRPr="00E25A15">
        <w:rPr>
          <w:rFonts w:ascii="Arial" w:hAnsi="Arial" w:cs="Arial"/>
          <w:sz w:val="20"/>
          <w:szCs w:val="20"/>
        </w:rPr>
        <w:t xml:space="preserve">o improving treatment outcomes. </w:t>
      </w:r>
      <w:r w:rsidRPr="00E25A15">
        <w:rPr>
          <w:rFonts w:ascii="Arial" w:hAnsi="Arial" w:cs="Arial"/>
          <w:sz w:val="20"/>
          <w:szCs w:val="20"/>
        </w:rPr>
        <w:t xml:space="preserve">However, challenges such as the heterogeneity of exosomes, lack of standardized isolation methods, and unclear mechanisms of cargo transfer hinder their clinical translation. Future research should focus on refining exosome-based diagnostics and therapeutics, improving isolation techniques, and developing targeted exosome therapies. Overcoming these challenges will enhance the role of exosome research in personalized medicine, paving the way for more effective </w:t>
      </w:r>
      <w:r w:rsidR="00B7086D" w:rsidRPr="00E25A15">
        <w:rPr>
          <w:rFonts w:ascii="Arial" w:hAnsi="Arial" w:cs="Arial"/>
          <w:sz w:val="20"/>
          <w:szCs w:val="20"/>
        </w:rPr>
        <w:t>NSCLC</w:t>
      </w:r>
      <w:r w:rsidRPr="00E25A15">
        <w:rPr>
          <w:rFonts w:ascii="Arial" w:hAnsi="Arial" w:cs="Arial"/>
          <w:sz w:val="20"/>
          <w:szCs w:val="20"/>
        </w:rPr>
        <w:t xml:space="preserve"> diagnosis and treatment.</w:t>
      </w:r>
    </w:p>
    <w:p w14:paraId="57DE96C8" w14:textId="114B5585" w:rsidR="00823642" w:rsidRPr="00E25A15" w:rsidRDefault="00823642" w:rsidP="00E30FE4">
      <w:pPr>
        <w:pStyle w:val="NoSpacing"/>
        <w:jc w:val="both"/>
        <w:rPr>
          <w:rFonts w:ascii="Arial" w:hAnsi="Arial" w:cs="Arial"/>
          <w:sz w:val="20"/>
          <w:szCs w:val="20"/>
        </w:rPr>
      </w:pPr>
    </w:p>
    <w:p w14:paraId="0DB31AEE"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Disclaimer (Artificial intelligence)</w:t>
      </w:r>
    </w:p>
    <w:p w14:paraId="2B1CD2A3" w14:textId="77777777" w:rsidR="00823642" w:rsidRPr="00E25A15" w:rsidRDefault="00823642" w:rsidP="00823642">
      <w:pPr>
        <w:pStyle w:val="NoSpacing"/>
        <w:jc w:val="both"/>
        <w:rPr>
          <w:rFonts w:ascii="Arial" w:hAnsi="Arial" w:cs="Arial"/>
          <w:sz w:val="20"/>
          <w:szCs w:val="20"/>
          <w:highlight w:val="yellow"/>
        </w:rPr>
      </w:pPr>
    </w:p>
    <w:p w14:paraId="0BC98593"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 xml:space="preserve">Option 1: </w:t>
      </w:r>
    </w:p>
    <w:p w14:paraId="4D161398" w14:textId="77777777" w:rsidR="00823642" w:rsidRPr="00E25A15" w:rsidRDefault="00823642" w:rsidP="00823642">
      <w:pPr>
        <w:pStyle w:val="NoSpacing"/>
        <w:jc w:val="both"/>
        <w:rPr>
          <w:rFonts w:ascii="Arial" w:hAnsi="Arial" w:cs="Arial"/>
          <w:sz w:val="20"/>
          <w:szCs w:val="20"/>
          <w:highlight w:val="yellow"/>
        </w:rPr>
      </w:pPr>
    </w:p>
    <w:p w14:paraId="62FA9B16"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 xml:space="preserve">Author(s) hereby declare that NO generative AI technologies such as Large Language Models (ChatGPT, COPILOT, etc.) and text-to-image generators have been used during the writing or editing of this manuscript. </w:t>
      </w:r>
    </w:p>
    <w:p w14:paraId="431C9846" w14:textId="77777777" w:rsidR="00823642" w:rsidRPr="00E25A15" w:rsidRDefault="00823642" w:rsidP="00823642">
      <w:pPr>
        <w:pStyle w:val="NoSpacing"/>
        <w:jc w:val="both"/>
        <w:rPr>
          <w:rFonts w:ascii="Arial" w:hAnsi="Arial" w:cs="Arial"/>
          <w:sz w:val="20"/>
          <w:szCs w:val="20"/>
          <w:highlight w:val="yellow"/>
        </w:rPr>
      </w:pPr>
    </w:p>
    <w:p w14:paraId="3B0A83E1"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 xml:space="preserve">Option 2: </w:t>
      </w:r>
    </w:p>
    <w:p w14:paraId="1D722F66" w14:textId="77777777" w:rsidR="00823642" w:rsidRPr="00E25A15" w:rsidRDefault="00823642" w:rsidP="00823642">
      <w:pPr>
        <w:pStyle w:val="NoSpacing"/>
        <w:jc w:val="both"/>
        <w:rPr>
          <w:rFonts w:ascii="Arial" w:hAnsi="Arial" w:cs="Arial"/>
          <w:sz w:val="20"/>
          <w:szCs w:val="20"/>
          <w:highlight w:val="yellow"/>
        </w:rPr>
      </w:pPr>
    </w:p>
    <w:p w14:paraId="40911BAB"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9DF5121" w14:textId="77777777" w:rsidR="00823642" w:rsidRPr="00E25A15" w:rsidRDefault="00823642" w:rsidP="00823642">
      <w:pPr>
        <w:pStyle w:val="NoSpacing"/>
        <w:jc w:val="both"/>
        <w:rPr>
          <w:rFonts w:ascii="Arial" w:hAnsi="Arial" w:cs="Arial"/>
          <w:sz w:val="20"/>
          <w:szCs w:val="20"/>
          <w:highlight w:val="yellow"/>
        </w:rPr>
      </w:pPr>
    </w:p>
    <w:p w14:paraId="273828F2"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Details of the AI usage are given below:</w:t>
      </w:r>
    </w:p>
    <w:p w14:paraId="30878A1B"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1.</w:t>
      </w:r>
    </w:p>
    <w:p w14:paraId="5AC9FE81" w14:textId="77777777" w:rsidR="00823642" w:rsidRPr="00E25A15" w:rsidRDefault="00823642" w:rsidP="00823642">
      <w:pPr>
        <w:pStyle w:val="NoSpacing"/>
        <w:jc w:val="both"/>
        <w:rPr>
          <w:rFonts w:ascii="Arial" w:hAnsi="Arial" w:cs="Arial"/>
          <w:sz w:val="20"/>
          <w:szCs w:val="20"/>
          <w:highlight w:val="yellow"/>
        </w:rPr>
      </w:pPr>
      <w:r w:rsidRPr="00E25A15">
        <w:rPr>
          <w:rFonts w:ascii="Arial" w:hAnsi="Arial" w:cs="Arial"/>
          <w:sz w:val="20"/>
          <w:szCs w:val="20"/>
          <w:highlight w:val="yellow"/>
        </w:rPr>
        <w:t>2.</w:t>
      </w:r>
    </w:p>
    <w:p w14:paraId="121C8126" w14:textId="12358CC2" w:rsidR="00823642" w:rsidRPr="00E25A15" w:rsidRDefault="00823642" w:rsidP="00823642">
      <w:pPr>
        <w:pStyle w:val="NoSpacing"/>
        <w:jc w:val="both"/>
        <w:rPr>
          <w:rFonts w:ascii="Arial" w:hAnsi="Arial" w:cs="Arial"/>
          <w:sz w:val="20"/>
          <w:szCs w:val="20"/>
        </w:rPr>
      </w:pPr>
      <w:r w:rsidRPr="00E25A15">
        <w:rPr>
          <w:rFonts w:ascii="Arial" w:hAnsi="Arial" w:cs="Arial"/>
          <w:sz w:val="20"/>
          <w:szCs w:val="20"/>
          <w:highlight w:val="yellow"/>
        </w:rPr>
        <w:t>3.</w:t>
      </w:r>
    </w:p>
    <w:p w14:paraId="7471A85B" w14:textId="77777777" w:rsidR="00FF51C8" w:rsidRPr="00E25A15" w:rsidRDefault="00FF51C8" w:rsidP="00E30FE4">
      <w:pPr>
        <w:pStyle w:val="NoSpacing"/>
        <w:jc w:val="both"/>
        <w:rPr>
          <w:rFonts w:ascii="Arial" w:hAnsi="Arial" w:cs="Arial"/>
          <w:sz w:val="20"/>
          <w:szCs w:val="20"/>
        </w:rPr>
      </w:pPr>
    </w:p>
    <w:p w14:paraId="4754B12E" w14:textId="77777777" w:rsidR="00E30FE4" w:rsidRPr="00E25A15" w:rsidRDefault="00E30FE4" w:rsidP="00E30FE4">
      <w:pPr>
        <w:pStyle w:val="NoSpacing"/>
        <w:jc w:val="both"/>
        <w:rPr>
          <w:rFonts w:ascii="Arial" w:hAnsi="Arial" w:cs="Arial"/>
          <w:sz w:val="20"/>
          <w:szCs w:val="20"/>
        </w:rPr>
      </w:pPr>
    </w:p>
    <w:p w14:paraId="171E10F3" w14:textId="77777777" w:rsidR="00E30FE4" w:rsidRPr="00E25A15" w:rsidRDefault="00E30FE4" w:rsidP="00E30FE4">
      <w:pPr>
        <w:pStyle w:val="NoSpacing"/>
        <w:jc w:val="both"/>
        <w:rPr>
          <w:rFonts w:ascii="Arial" w:hAnsi="Arial" w:cs="Arial"/>
          <w:b/>
          <w:sz w:val="20"/>
          <w:szCs w:val="20"/>
        </w:rPr>
      </w:pPr>
      <w:r w:rsidRPr="00E25A15">
        <w:rPr>
          <w:rFonts w:ascii="Arial" w:hAnsi="Arial" w:cs="Arial"/>
          <w:b/>
          <w:sz w:val="20"/>
          <w:szCs w:val="20"/>
        </w:rPr>
        <w:t>References</w:t>
      </w:r>
    </w:p>
    <w:p w14:paraId="777CE894" w14:textId="77777777" w:rsidR="0041207F" w:rsidRPr="00E25A15" w:rsidRDefault="0041207F" w:rsidP="004A08BE">
      <w:pPr>
        <w:pStyle w:val="NoSpacing"/>
        <w:jc w:val="both"/>
        <w:rPr>
          <w:rFonts w:ascii="Arial" w:hAnsi="Arial" w:cs="Arial"/>
          <w:sz w:val="20"/>
          <w:szCs w:val="20"/>
        </w:rPr>
      </w:pPr>
    </w:p>
    <w:p w14:paraId="0DF37FB6"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Alduais, Y., Zhang, H., Fan, F., Chen, J., &amp; Chen, B. (2023). Non-small cell lung cancer (NSCLC): a review of risk factors, diagnosis, and treatment. </w:t>
      </w:r>
      <w:r w:rsidRPr="00E25A15">
        <w:rPr>
          <w:rFonts w:ascii="Arial" w:hAnsi="Arial" w:cs="Arial"/>
          <w:i/>
          <w:iCs/>
          <w:sz w:val="20"/>
          <w:szCs w:val="20"/>
        </w:rPr>
        <w:t>Medicine</w:t>
      </w:r>
      <w:r w:rsidRPr="00E25A15">
        <w:rPr>
          <w:rFonts w:ascii="Arial" w:hAnsi="Arial" w:cs="Arial"/>
          <w:sz w:val="20"/>
          <w:szCs w:val="20"/>
        </w:rPr>
        <w:t>, </w:t>
      </w:r>
      <w:r w:rsidRPr="00E25A15">
        <w:rPr>
          <w:rFonts w:ascii="Arial" w:hAnsi="Arial" w:cs="Arial"/>
          <w:i/>
          <w:iCs/>
          <w:sz w:val="20"/>
          <w:szCs w:val="20"/>
        </w:rPr>
        <w:t>102</w:t>
      </w:r>
      <w:r w:rsidRPr="00E25A15">
        <w:rPr>
          <w:rFonts w:ascii="Arial" w:hAnsi="Arial" w:cs="Arial"/>
          <w:sz w:val="20"/>
          <w:szCs w:val="20"/>
        </w:rPr>
        <w:t>(8), e32899.</w:t>
      </w:r>
    </w:p>
    <w:p w14:paraId="51772C07"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Batista, I. A., Quintas, S. T., &amp; Melo, S. A. (2021). The interplay of exosomes and NK cells in cancer biology. </w:t>
      </w:r>
      <w:r w:rsidRPr="00E25A15">
        <w:rPr>
          <w:rFonts w:ascii="Arial" w:hAnsi="Arial" w:cs="Arial"/>
          <w:i/>
          <w:iCs/>
          <w:sz w:val="20"/>
          <w:szCs w:val="20"/>
        </w:rPr>
        <w:t>Cancers</w:t>
      </w:r>
      <w:r w:rsidRPr="00E25A15">
        <w:rPr>
          <w:rFonts w:ascii="Arial" w:hAnsi="Arial" w:cs="Arial"/>
          <w:sz w:val="20"/>
          <w:szCs w:val="20"/>
        </w:rPr>
        <w:t>, </w:t>
      </w:r>
      <w:r w:rsidRPr="00E25A15">
        <w:rPr>
          <w:rFonts w:ascii="Arial" w:hAnsi="Arial" w:cs="Arial"/>
          <w:i/>
          <w:iCs/>
          <w:sz w:val="20"/>
          <w:szCs w:val="20"/>
        </w:rPr>
        <w:t>13</w:t>
      </w:r>
      <w:r w:rsidRPr="00E25A15">
        <w:rPr>
          <w:rFonts w:ascii="Arial" w:hAnsi="Arial" w:cs="Arial"/>
          <w:sz w:val="20"/>
          <w:szCs w:val="20"/>
        </w:rPr>
        <w:t>(3), 473.</w:t>
      </w:r>
    </w:p>
    <w:p w14:paraId="63E0EA3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Donoso</w:t>
      </w:r>
      <w:r w:rsidRPr="00E25A15">
        <w:rPr>
          <w:rFonts w:ascii="Cambria Math" w:hAnsi="Cambria Math" w:cs="Cambria Math"/>
          <w:sz w:val="20"/>
          <w:szCs w:val="20"/>
        </w:rPr>
        <w:t>‐</w:t>
      </w:r>
      <w:r w:rsidRPr="00E25A15">
        <w:rPr>
          <w:rFonts w:ascii="Arial" w:hAnsi="Arial" w:cs="Arial"/>
          <w:sz w:val="20"/>
          <w:szCs w:val="20"/>
        </w:rPr>
        <w:t>Quezada, J., Ayala</w:t>
      </w:r>
      <w:r w:rsidRPr="00E25A15">
        <w:rPr>
          <w:rFonts w:ascii="Cambria Math" w:hAnsi="Cambria Math" w:cs="Cambria Math"/>
          <w:sz w:val="20"/>
          <w:szCs w:val="20"/>
        </w:rPr>
        <w:t>‐</w:t>
      </w:r>
      <w:r w:rsidRPr="00E25A15">
        <w:rPr>
          <w:rFonts w:ascii="Arial" w:hAnsi="Arial" w:cs="Arial"/>
          <w:sz w:val="20"/>
          <w:szCs w:val="20"/>
        </w:rPr>
        <w:t>Mar, S., &amp; González</w:t>
      </w:r>
      <w:r w:rsidRPr="00E25A15">
        <w:rPr>
          <w:rFonts w:ascii="Cambria Math" w:hAnsi="Cambria Math" w:cs="Cambria Math"/>
          <w:sz w:val="20"/>
          <w:szCs w:val="20"/>
        </w:rPr>
        <w:t>‐</w:t>
      </w:r>
      <w:r w:rsidRPr="00E25A15">
        <w:rPr>
          <w:rFonts w:ascii="Arial" w:hAnsi="Arial" w:cs="Arial"/>
          <w:sz w:val="20"/>
          <w:szCs w:val="20"/>
        </w:rPr>
        <w:t>Valdez, J. (2021). The role of lipids in exosome biology and intercellular communication: Function, analytics and applications. </w:t>
      </w:r>
      <w:r w:rsidRPr="00E25A15">
        <w:rPr>
          <w:rFonts w:ascii="Arial" w:hAnsi="Arial" w:cs="Arial"/>
          <w:i/>
          <w:iCs/>
          <w:sz w:val="20"/>
          <w:szCs w:val="20"/>
        </w:rPr>
        <w:t>Traffic</w:t>
      </w:r>
      <w:r w:rsidRPr="00E25A15">
        <w:rPr>
          <w:rFonts w:ascii="Arial" w:hAnsi="Arial" w:cs="Arial"/>
          <w:sz w:val="20"/>
          <w:szCs w:val="20"/>
        </w:rPr>
        <w:t>, </w:t>
      </w:r>
      <w:r w:rsidRPr="00E25A15">
        <w:rPr>
          <w:rFonts w:ascii="Arial" w:hAnsi="Arial" w:cs="Arial"/>
          <w:i/>
          <w:iCs/>
          <w:sz w:val="20"/>
          <w:szCs w:val="20"/>
        </w:rPr>
        <w:t>22</w:t>
      </w:r>
      <w:r w:rsidRPr="00E25A15">
        <w:rPr>
          <w:rFonts w:ascii="Arial" w:hAnsi="Arial" w:cs="Arial"/>
          <w:sz w:val="20"/>
          <w:szCs w:val="20"/>
        </w:rPr>
        <w:t>(7), 204-220.</w:t>
      </w:r>
    </w:p>
    <w:p w14:paraId="46876DB2"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Enomoto, Y., Li, P., Jenkins, L. M., Anastasakis, D., Lyons, G. C., Hafner, M., &amp; Leonard, W. J. (2022). Cytokine-enhanced cytolytic activity of exosomes from NK Cells. </w:t>
      </w:r>
      <w:r w:rsidRPr="00E25A15">
        <w:rPr>
          <w:rFonts w:ascii="Arial" w:hAnsi="Arial" w:cs="Arial"/>
          <w:i/>
          <w:iCs/>
          <w:sz w:val="20"/>
          <w:szCs w:val="20"/>
        </w:rPr>
        <w:t>Cancer Gene Therapy</w:t>
      </w:r>
      <w:r w:rsidRPr="00E25A15">
        <w:rPr>
          <w:rFonts w:ascii="Arial" w:hAnsi="Arial" w:cs="Arial"/>
          <w:sz w:val="20"/>
          <w:szCs w:val="20"/>
        </w:rPr>
        <w:t>, </w:t>
      </w:r>
      <w:r w:rsidRPr="00E25A15">
        <w:rPr>
          <w:rFonts w:ascii="Arial" w:hAnsi="Arial" w:cs="Arial"/>
          <w:i/>
          <w:iCs/>
          <w:sz w:val="20"/>
          <w:szCs w:val="20"/>
        </w:rPr>
        <w:t>29</w:t>
      </w:r>
      <w:r w:rsidRPr="00E25A15">
        <w:rPr>
          <w:rFonts w:ascii="Arial" w:hAnsi="Arial" w:cs="Arial"/>
          <w:sz w:val="20"/>
          <w:szCs w:val="20"/>
        </w:rPr>
        <w:t>(6), 734-749.</w:t>
      </w:r>
    </w:p>
    <w:p w14:paraId="54881456"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Genova, C., Dellepiane, C., Carrega, P., Sommariva, S., Ferlazzo, G., Pronzato, P., ... &amp; Croce, M. (2022). Therapeutic implications of tumor microenvironment in lung cancer: focus on immune checkpoint blockade. </w:t>
      </w:r>
      <w:r w:rsidRPr="00E25A15">
        <w:rPr>
          <w:rFonts w:ascii="Arial" w:hAnsi="Arial" w:cs="Arial"/>
          <w:i/>
          <w:iCs/>
          <w:sz w:val="20"/>
          <w:szCs w:val="20"/>
        </w:rPr>
        <w:t>Frontiers in immunology</w:t>
      </w:r>
      <w:r w:rsidRPr="00E25A15">
        <w:rPr>
          <w:rFonts w:ascii="Arial" w:hAnsi="Arial" w:cs="Arial"/>
          <w:sz w:val="20"/>
          <w:szCs w:val="20"/>
        </w:rPr>
        <w:t>, </w:t>
      </w:r>
      <w:r w:rsidRPr="00E25A15">
        <w:rPr>
          <w:rFonts w:ascii="Arial" w:hAnsi="Arial" w:cs="Arial"/>
          <w:i/>
          <w:iCs/>
          <w:sz w:val="20"/>
          <w:szCs w:val="20"/>
        </w:rPr>
        <w:t>12</w:t>
      </w:r>
      <w:r w:rsidRPr="00E25A15">
        <w:rPr>
          <w:rFonts w:ascii="Arial" w:hAnsi="Arial" w:cs="Arial"/>
          <w:sz w:val="20"/>
          <w:szCs w:val="20"/>
        </w:rPr>
        <w:t>, 799455.</w:t>
      </w:r>
    </w:p>
    <w:p w14:paraId="03811CC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Gurung, S., Perocheau, D., Touramanidou, L., &amp; Baruteau, J. (2021). The exosome journey: from biogenesis to uptake and intracellular signalling. </w:t>
      </w:r>
      <w:r w:rsidRPr="00E25A15">
        <w:rPr>
          <w:rFonts w:ascii="Arial" w:hAnsi="Arial" w:cs="Arial"/>
          <w:i/>
          <w:iCs/>
          <w:sz w:val="20"/>
          <w:szCs w:val="20"/>
        </w:rPr>
        <w:t>Cell Communication and Signaling</w:t>
      </w:r>
      <w:r w:rsidRPr="00E25A15">
        <w:rPr>
          <w:rFonts w:ascii="Arial" w:hAnsi="Arial" w:cs="Arial"/>
          <w:sz w:val="20"/>
          <w:szCs w:val="20"/>
        </w:rPr>
        <w:t>, </w:t>
      </w:r>
      <w:r w:rsidRPr="00E25A15">
        <w:rPr>
          <w:rFonts w:ascii="Arial" w:hAnsi="Arial" w:cs="Arial"/>
          <w:i/>
          <w:iCs/>
          <w:sz w:val="20"/>
          <w:szCs w:val="20"/>
        </w:rPr>
        <w:t>19</w:t>
      </w:r>
      <w:r w:rsidRPr="00E25A15">
        <w:rPr>
          <w:rFonts w:ascii="Arial" w:hAnsi="Arial" w:cs="Arial"/>
          <w:sz w:val="20"/>
          <w:szCs w:val="20"/>
        </w:rPr>
        <w:t>(1), 47.</w:t>
      </w:r>
    </w:p>
    <w:p w14:paraId="0B3AE474"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Han, C., Zhang, C., Wang, H., &amp; Zhao, L. (2021). Exosome-mediated communication between tumor cells and tumor-associated macrophages: implications for tumor microenvironment. </w:t>
      </w:r>
      <w:r w:rsidRPr="00E25A15">
        <w:rPr>
          <w:rFonts w:ascii="Arial" w:hAnsi="Arial" w:cs="Arial"/>
          <w:i/>
          <w:iCs/>
          <w:sz w:val="20"/>
          <w:szCs w:val="20"/>
        </w:rPr>
        <w:t>Oncoimmunology</w:t>
      </w:r>
      <w:r w:rsidRPr="00E25A15">
        <w:rPr>
          <w:rFonts w:ascii="Arial" w:hAnsi="Arial" w:cs="Arial"/>
          <w:sz w:val="20"/>
          <w:szCs w:val="20"/>
        </w:rPr>
        <w:t>, </w:t>
      </w:r>
      <w:r w:rsidRPr="00E25A15">
        <w:rPr>
          <w:rFonts w:ascii="Arial" w:hAnsi="Arial" w:cs="Arial"/>
          <w:i/>
          <w:iCs/>
          <w:sz w:val="20"/>
          <w:szCs w:val="20"/>
        </w:rPr>
        <w:t>10</w:t>
      </w:r>
      <w:r w:rsidRPr="00E25A15">
        <w:rPr>
          <w:rFonts w:ascii="Arial" w:hAnsi="Arial" w:cs="Arial"/>
          <w:sz w:val="20"/>
          <w:szCs w:val="20"/>
        </w:rPr>
        <w:t>(1), 1887552.</w:t>
      </w:r>
    </w:p>
    <w:p w14:paraId="6D5AF2E8"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Han, Q. F., Li, W. J., Hu, K. S., Gao, J., Zhai, W. L., Yang, J. H., &amp; Zhang, S. J. (2022). Exosome biogenesis: machinery, regulation, and therapeutic implications in cancer. </w:t>
      </w:r>
      <w:r w:rsidRPr="00E25A15">
        <w:rPr>
          <w:rFonts w:ascii="Arial" w:hAnsi="Arial" w:cs="Arial"/>
          <w:i/>
          <w:iCs/>
          <w:sz w:val="20"/>
          <w:szCs w:val="20"/>
        </w:rPr>
        <w:t>Molecular cancer</w:t>
      </w:r>
      <w:r w:rsidRPr="00E25A15">
        <w:rPr>
          <w:rFonts w:ascii="Arial" w:hAnsi="Arial" w:cs="Arial"/>
          <w:sz w:val="20"/>
          <w:szCs w:val="20"/>
        </w:rPr>
        <w:t>, </w:t>
      </w:r>
      <w:r w:rsidRPr="00E25A15">
        <w:rPr>
          <w:rFonts w:ascii="Arial" w:hAnsi="Arial" w:cs="Arial"/>
          <w:i/>
          <w:iCs/>
          <w:sz w:val="20"/>
          <w:szCs w:val="20"/>
        </w:rPr>
        <w:t>21</w:t>
      </w:r>
      <w:r w:rsidRPr="00E25A15">
        <w:rPr>
          <w:rFonts w:ascii="Arial" w:hAnsi="Arial" w:cs="Arial"/>
          <w:sz w:val="20"/>
          <w:szCs w:val="20"/>
        </w:rPr>
        <w:t>(1), 207.</w:t>
      </w:r>
    </w:p>
    <w:p w14:paraId="55259408"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Hendriks, L. E., Remon, J., Faivre-Finn, C., Garassino, M. C., Heymach, J. V., Kerr, K. M., ... &amp; Reck, M. (2024). Non-small-cell lung cancer. </w:t>
      </w:r>
      <w:r w:rsidRPr="00E25A15">
        <w:rPr>
          <w:rFonts w:ascii="Arial" w:hAnsi="Arial" w:cs="Arial"/>
          <w:i/>
          <w:iCs/>
          <w:sz w:val="20"/>
          <w:szCs w:val="20"/>
        </w:rPr>
        <w:t>Nature Reviews Disease Primers</w:t>
      </w:r>
      <w:r w:rsidRPr="00E25A15">
        <w:rPr>
          <w:rFonts w:ascii="Arial" w:hAnsi="Arial" w:cs="Arial"/>
          <w:sz w:val="20"/>
          <w:szCs w:val="20"/>
        </w:rPr>
        <w:t>, </w:t>
      </w:r>
      <w:r w:rsidRPr="00E25A15">
        <w:rPr>
          <w:rFonts w:ascii="Arial" w:hAnsi="Arial" w:cs="Arial"/>
          <w:i/>
          <w:iCs/>
          <w:sz w:val="20"/>
          <w:szCs w:val="20"/>
        </w:rPr>
        <w:t>10</w:t>
      </w:r>
      <w:r w:rsidRPr="00E25A15">
        <w:rPr>
          <w:rFonts w:ascii="Arial" w:hAnsi="Arial" w:cs="Arial"/>
          <w:sz w:val="20"/>
          <w:szCs w:val="20"/>
        </w:rPr>
        <w:t>(1), 71.</w:t>
      </w:r>
    </w:p>
    <w:p w14:paraId="1DACEA86"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Hu, J., Zhang, L., Xia, H., Yan, Y., Zhu, X., Sun, F., ... &amp; Zhang, P. (2023). Tumor microenvironment remodeling after neoadjuvant immunotherapy in non-small cell lung cancer revealed by single-cell RNA sequencing. </w:t>
      </w:r>
      <w:r w:rsidRPr="00E25A15">
        <w:rPr>
          <w:rFonts w:ascii="Arial" w:hAnsi="Arial" w:cs="Arial"/>
          <w:i/>
          <w:iCs/>
          <w:sz w:val="20"/>
          <w:szCs w:val="20"/>
        </w:rPr>
        <w:t>Genome medicine</w:t>
      </w:r>
      <w:r w:rsidRPr="00E25A15">
        <w:rPr>
          <w:rFonts w:ascii="Arial" w:hAnsi="Arial" w:cs="Arial"/>
          <w:sz w:val="20"/>
          <w:szCs w:val="20"/>
        </w:rPr>
        <w:t>, </w:t>
      </w:r>
      <w:r w:rsidRPr="00E25A15">
        <w:rPr>
          <w:rFonts w:ascii="Arial" w:hAnsi="Arial" w:cs="Arial"/>
          <w:i/>
          <w:iCs/>
          <w:sz w:val="20"/>
          <w:szCs w:val="20"/>
        </w:rPr>
        <w:t>15</w:t>
      </w:r>
      <w:r w:rsidRPr="00E25A15">
        <w:rPr>
          <w:rFonts w:ascii="Arial" w:hAnsi="Arial" w:cs="Arial"/>
          <w:sz w:val="20"/>
          <w:szCs w:val="20"/>
        </w:rPr>
        <w:t>(1), 14.</w:t>
      </w:r>
    </w:p>
    <w:p w14:paraId="0DADD493"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Huang, Y., Kanada, M., Ye, J., Deng, Y., He, Q., Lei, Z., ... &amp; Wei, J. (2022). Exosome-mediated remodeling of the tumor microenvironment: from local to distant intercellular communication. </w:t>
      </w:r>
      <w:r w:rsidRPr="00E25A15">
        <w:rPr>
          <w:rFonts w:ascii="Arial" w:hAnsi="Arial" w:cs="Arial"/>
          <w:i/>
          <w:iCs/>
          <w:sz w:val="20"/>
          <w:szCs w:val="20"/>
        </w:rPr>
        <w:t>Cancer Letters</w:t>
      </w:r>
      <w:r w:rsidRPr="00E25A15">
        <w:rPr>
          <w:rFonts w:ascii="Arial" w:hAnsi="Arial" w:cs="Arial"/>
          <w:sz w:val="20"/>
          <w:szCs w:val="20"/>
        </w:rPr>
        <w:t>, </w:t>
      </w:r>
      <w:r w:rsidRPr="00E25A15">
        <w:rPr>
          <w:rFonts w:ascii="Arial" w:hAnsi="Arial" w:cs="Arial"/>
          <w:i/>
          <w:iCs/>
          <w:sz w:val="20"/>
          <w:szCs w:val="20"/>
        </w:rPr>
        <w:t>543</w:t>
      </w:r>
      <w:r w:rsidRPr="00E25A15">
        <w:rPr>
          <w:rFonts w:ascii="Arial" w:hAnsi="Arial" w:cs="Arial"/>
          <w:sz w:val="20"/>
          <w:szCs w:val="20"/>
        </w:rPr>
        <w:t>, 215796.</w:t>
      </w:r>
    </w:p>
    <w:p w14:paraId="60C0C03A"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Huo, L., Du, X., Li, X., Liu, S., &amp; Xu, Y. (2021). The emerging role of neural cell-derived exosomes in intercellular communication in health and neurodegenerative diseases. </w:t>
      </w:r>
      <w:r w:rsidRPr="00E25A15">
        <w:rPr>
          <w:rFonts w:ascii="Arial" w:hAnsi="Arial" w:cs="Arial"/>
          <w:i/>
          <w:iCs/>
          <w:sz w:val="20"/>
          <w:szCs w:val="20"/>
        </w:rPr>
        <w:t>Frontiers in Neuroscience</w:t>
      </w:r>
      <w:r w:rsidRPr="00E25A15">
        <w:rPr>
          <w:rFonts w:ascii="Arial" w:hAnsi="Arial" w:cs="Arial"/>
          <w:sz w:val="20"/>
          <w:szCs w:val="20"/>
        </w:rPr>
        <w:t>, </w:t>
      </w:r>
      <w:r w:rsidRPr="00E25A15">
        <w:rPr>
          <w:rFonts w:ascii="Arial" w:hAnsi="Arial" w:cs="Arial"/>
          <w:i/>
          <w:iCs/>
          <w:sz w:val="20"/>
          <w:szCs w:val="20"/>
        </w:rPr>
        <w:t>15</w:t>
      </w:r>
      <w:r w:rsidRPr="00E25A15">
        <w:rPr>
          <w:rFonts w:ascii="Arial" w:hAnsi="Arial" w:cs="Arial"/>
          <w:sz w:val="20"/>
          <w:szCs w:val="20"/>
        </w:rPr>
        <w:t>, 738442.</w:t>
      </w:r>
    </w:p>
    <w:p w14:paraId="5D9B4D15"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Isaac, R., Reis, F. C. G., Ying, W., &amp; Olefsky, J. M. (2021). Exosomes as mediators of intercellular crosstalk in metabolism. </w:t>
      </w:r>
      <w:r w:rsidRPr="00E25A15">
        <w:rPr>
          <w:rFonts w:ascii="Arial" w:hAnsi="Arial" w:cs="Arial"/>
          <w:i/>
          <w:iCs/>
          <w:sz w:val="20"/>
          <w:szCs w:val="20"/>
        </w:rPr>
        <w:t>Cell metabolism</w:t>
      </w:r>
      <w:r w:rsidRPr="00E25A15">
        <w:rPr>
          <w:rFonts w:ascii="Arial" w:hAnsi="Arial" w:cs="Arial"/>
          <w:sz w:val="20"/>
          <w:szCs w:val="20"/>
        </w:rPr>
        <w:t>, </w:t>
      </w:r>
      <w:r w:rsidRPr="00E25A15">
        <w:rPr>
          <w:rFonts w:ascii="Arial" w:hAnsi="Arial" w:cs="Arial"/>
          <w:i/>
          <w:iCs/>
          <w:sz w:val="20"/>
          <w:szCs w:val="20"/>
        </w:rPr>
        <w:t>33</w:t>
      </w:r>
      <w:r w:rsidRPr="00E25A15">
        <w:rPr>
          <w:rFonts w:ascii="Arial" w:hAnsi="Arial" w:cs="Arial"/>
          <w:sz w:val="20"/>
          <w:szCs w:val="20"/>
        </w:rPr>
        <w:t>(9), 1744-1762.</w:t>
      </w:r>
    </w:p>
    <w:p w14:paraId="29E8FA91"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Khan, N. A., Asim, M., Biswas, K. H., Alansari, A. N., Saman, H., Sarwar, M. Z., ... &amp; Uddin, S. (2023). Exosome nanovesicles as potential biomarkers and immune checkpoint signaling modulators in lung cancer microenvironment: recent advances and emerging concepts. </w:t>
      </w:r>
      <w:r w:rsidRPr="00E25A15">
        <w:rPr>
          <w:rFonts w:ascii="Arial" w:hAnsi="Arial" w:cs="Arial"/>
          <w:i/>
          <w:iCs/>
          <w:sz w:val="20"/>
          <w:szCs w:val="20"/>
        </w:rPr>
        <w:t>Journal of Experimental &amp; Clinical Cancer Research</w:t>
      </w:r>
      <w:r w:rsidRPr="00E25A15">
        <w:rPr>
          <w:rFonts w:ascii="Arial" w:hAnsi="Arial" w:cs="Arial"/>
          <w:sz w:val="20"/>
          <w:szCs w:val="20"/>
        </w:rPr>
        <w:t>, </w:t>
      </w:r>
      <w:r w:rsidRPr="00E25A15">
        <w:rPr>
          <w:rFonts w:ascii="Arial" w:hAnsi="Arial" w:cs="Arial"/>
          <w:i/>
          <w:iCs/>
          <w:sz w:val="20"/>
          <w:szCs w:val="20"/>
        </w:rPr>
        <w:t>42</w:t>
      </w:r>
      <w:r w:rsidRPr="00E25A15">
        <w:rPr>
          <w:rFonts w:ascii="Arial" w:hAnsi="Arial" w:cs="Arial"/>
          <w:sz w:val="20"/>
          <w:szCs w:val="20"/>
        </w:rPr>
        <w:t>(1), 221.</w:t>
      </w:r>
    </w:p>
    <w:p w14:paraId="69E161A4" w14:textId="24CAA9EE" w:rsidR="0041207F" w:rsidRPr="00E25A15" w:rsidRDefault="0041207F" w:rsidP="0041207F">
      <w:pPr>
        <w:pStyle w:val="ListParagraph"/>
        <w:numPr>
          <w:ilvl w:val="0"/>
          <w:numId w:val="8"/>
        </w:numPr>
        <w:rPr>
          <w:rStyle w:val="Hyperlink"/>
          <w:rFonts w:ascii="Arial" w:hAnsi="Arial" w:cs="Arial"/>
          <w:color w:val="222222"/>
          <w:sz w:val="20"/>
          <w:szCs w:val="20"/>
          <w:u w:val="none"/>
          <w:shd w:val="clear" w:color="auto" w:fill="FFFFFF"/>
        </w:rPr>
      </w:pPr>
      <w:r w:rsidRPr="00E25A15">
        <w:rPr>
          <w:rFonts w:ascii="Arial" w:hAnsi="Arial" w:cs="Arial"/>
          <w:color w:val="222222"/>
          <w:sz w:val="20"/>
          <w:szCs w:val="20"/>
          <w:shd w:val="clear" w:color="auto" w:fill="FFFFFF"/>
        </w:rPr>
        <w:t>Kim, D.H., Kim, H., Choi, Y.J. </w:t>
      </w:r>
      <w:r w:rsidRPr="00E25A15">
        <w:rPr>
          <w:rFonts w:ascii="Arial" w:hAnsi="Arial" w:cs="Arial"/>
          <w:i/>
          <w:iCs/>
          <w:color w:val="222222"/>
          <w:sz w:val="20"/>
          <w:szCs w:val="20"/>
          <w:shd w:val="clear" w:color="auto" w:fill="FFFFFF"/>
        </w:rPr>
        <w:t>et al.</w:t>
      </w:r>
      <w:r w:rsidRPr="00E25A15">
        <w:rPr>
          <w:rFonts w:ascii="Arial" w:hAnsi="Arial" w:cs="Arial"/>
          <w:color w:val="222222"/>
          <w:sz w:val="20"/>
          <w:szCs w:val="20"/>
          <w:shd w:val="clear" w:color="auto" w:fill="FFFFFF"/>
        </w:rPr>
        <w:t> Exosomal PD-L1 promotes tumor growth through immune escape in non-small cell lung cancer. </w:t>
      </w:r>
      <w:r w:rsidRPr="00E25A15">
        <w:rPr>
          <w:rFonts w:ascii="Arial" w:hAnsi="Arial" w:cs="Arial"/>
          <w:i/>
          <w:iCs/>
          <w:color w:val="222222"/>
          <w:sz w:val="20"/>
          <w:szCs w:val="20"/>
          <w:shd w:val="clear" w:color="auto" w:fill="FFFFFF"/>
        </w:rPr>
        <w:t>Exp Mol Med</w:t>
      </w:r>
      <w:r w:rsidRPr="00E25A15">
        <w:rPr>
          <w:rFonts w:ascii="Arial" w:hAnsi="Arial" w:cs="Arial"/>
          <w:color w:val="222222"/>
          <w:sz w:val="20"/>
          <w:szCs w:val="20"/>
          <w:shd w:val="clear" w:color="auto" w:fill="FFFFFF"/>
        </w:rPr>
        <w:t> </w:t>
      </w:r>
      <w:r w:rsidRPr="00E25A15">
        <w:rPr>
          <w:rFonts w:ascii="Arial" w:hAnsi="Arial" w:cs="Arial"/>
          <w:b/>
          <w:bCs/>
          <w:color w:val="222222"/>
          <w:sz w:val="20"/>
          <w:szCs w:val="20"/>
          <w:shd w:val="clear" w:color="auto" w:fill="FFFFFF"/>
        </w:rPr>
        <w:t>51</w:t>
      </w:r>
      <w:r w:rsidRPr="00E25A15">
        <w:rPr>
          <w:rFonts w:ascii="Arial" w:hAnsi="Arial" w:cs="Arial"/>
          <w:color w:val="222222"/>
          <w:sz w:val="20"/>
          <w:szCs w:val="20"/>
          <w:shd w:val="clear" w:color="auto" w:fill="FFFFFF"/>
        </w:rPr>
        <w:t xml:space="preserve">, 1–13 (2019). </w:t>
      </w:r>
      <w:hyperlink r:id="rId9" w:history="1">
        <w:r w:rsidRPr="00E25A15">
          <w:rPr>
            <w:rStyle w:val="Hyperlink"/>
            <w:rFonts w:ascii="Arial" w:hAnsi="Arial" w:cs="Arial"/>
            <w:sz w:val="20"/>
            <w:szCs w:val="20"/>
            <w:shd w:val="clear" w:color="auto" w:fill="FFFFFF"/>
          </w:rPr>
          <w:t>https://doi.org/10.1038/s12276-019-0295-2</w:t>
        </w:r>
      </w:hyperlink>
    </w:p>
    <w:p w14:paraId="0DE5C8A2" w14:textId="21A51F50" w:rsidR="00E25A15" w:rsidRPr="00E25A15" w:rsidRDefault="00E25A15" w:rsidP="00E25A15">
      <w:pPr>
        <w:pStyle w:val="ListParagraph"/>
        <w:numPr>
          <w:ilvl w:val="0"/>
          <w:numId w:val="8"/>
        </w:numPr>
        <w:jc w:val="both"/>
        <w:rPr>
          <w:rFonts w:ascii="Arial" w:hAnsi="Arial" w:cs="Arial"/>
          <w:color w:val="222222"/>
          <w:sz w:val="20"/>
          <w:szCs w:val="20"/>
          <w:highlight w:val="yellow"/>
          <w:shd w:val="clear" w:color="auto" w:fill="FFFFFF"/>
        </w:rPr>
      </w:pPr>
      <w:r w:rsidRPr="00E25A15">
        <w:rPr>
          <w:rFonts w:ascii="Arial" w:hAnsi="Arial" w:cs="Arial"/>
          <w:color w:val="222222"/>
          <w:sz w:val="20"/>
          <w:szCs w:val="20"/>
          <w:highlight w:val="yellow"/>
          <w:shd w:val="clear" w:color="auto" w:fill="FFFFFF"/>
        </w:rPr>
        <w:t>Kowal, E. J., Ter-Ovanesyan, D., Regev, A., &amp; Church, G. M. (2017). Extracellular vesicle isolation and analysis by western blotting. </w:t>
      </w:r>
      <w:r w:rsidRPr="00E25A15">
        <w:rPr>
          <w:rFonts w:ascii="Arial" w:hAnsi="Arial" w:cs="Arial"/>
          <w:i/>
          <w:iCs/>
          <w:color w:val="222222"/>
          <w:sz w:val="20"/>
          <w:szCs w:val="20"/>
          <w:highlight w:val="yellow"/>
          <w:shd w:val="clear" w:color="auto" w:fill="FFFFFF"/>
        </w:rPr>
        <w:t>Extracellular vesicles: methods and Protocols</w:t>
      </w:r>
      <w:r w:rsidRPr="00E25A15">
        <w:rPr>
          <w:rFonts w:ascii="Arial" w:hAnsi="Arial" w:cs="Arial"/>
          <w:color w:val="222222"/>
          <w:sz w:val="20"/>
          <w:szCs w:val="20"/>
          <w:highlight w:val="yellow"/>
          <w:shd w:val="clear" w:color="auto" w:fill="FFFFFF"/>
        </w:rPr>
        <w:t>, 143-152.</w:t>
      </w:r>
    </w:p>
    <w:p w14:paraId="066BD009"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Küng, R., Göstl, R., &amp; Schmidt, B. M. (2022). Release of molecular cargo from polymer systems by mechanochemistry. </w:t>
      </w:r>
      <w:r w:rsidRPr="00E25A15">
        <w:rPr>
          <w:rFonts w:ascii="Arial" w:hAnsi="Arial" w:cs="Arial"/>
          <w:i/>
          <w:iCs/>
          <w:sz w:val="20"/>
          <w:szCs w:val="20"/>
        </w:rPr>
        <w:t>Chemistry–A European Journal</w:t>
      </w:r>
      <w:r w:rsidRPr="00E25A15">
        <w:rPr>
          <w:rFonts w:ascii="Arial" w:hAnsi="Arial" w:cs="Arial"/>
          <w:sz w:val="20"/>
          <w:szCs w:val="20"/>
        </w:rPr>
        <w:t>, </w:t>
      </w:r>
      <w:r w:rsidRPr="00E25A15">
        <w:rPr>
          <w:rFonts w:ascii="Arial" w:hAnsi="Arial" w:cs="Arial"/>
          <w:i/>
          <w:iCs/>
          <w:sz w:val="20"/>
          <w:szCs w:val="20"/>
        </w:rPr>
        <w:t>28</w:t>
      </w:r>
      <w:r w:rsidRPr="00E25A15">
        <w:rPr>
          <w:rFonts w:ascii="Arial" w:hAnsi="Arial" w:cs="Arial"/>
          <w:sz w:val="20"/>
          <w:szCs w:val="20"/>
        </w:rPr>
        <w:t>(17), e202103860.</w:t>
      </w:r>
    </w:p>
    <w:p w14:paraId="71189B9E"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Lee, Y. J., Shin, K. J., &amp; Chae, Y. C. (2024). Regulation of cargo selection in exosome biogenesis and its biomedical applications in cancer. </w:t>
      </w:r>
      <w:r w:rsidRPr="00E25A15">
        <w:rPr>
          <w:rFonts w:ascii="Arial" w:hAnsi="Arial" w:cs="Arial"/>
          <w:i/>
          <w:iCs/>
          <w:sz w:val="20"/>
          <w:szCs w:val="20"/>
        </w:rPr>
        <w:t>Experimental &amp; Molecular Medicine</w:t>
      </w:r>
      <w:r w:rsidRPr="00E25A15">
        <w:rPr>
          <w:rFonts w:ascii="Arial" w:hAnsi="Arial" w:cs="Arial"/>
          <w:sz w:val="20"/>
          <w:szCs w:val="20"/>
        </w:rPr>
        <w:t>, </w:t>
      </w:r>
      <w:r w:rsidRPr="00E25A15">
        <w:rPr>
          <w:rFonts w:ascii="Arial" w:hAnsi="Arial" w:cs="Arial"/>
          <w:i/>
          <w:iCs/>
          <w:sz w:val="20"/>
          <w:szCs w:val="20"/>
        </w:rPr>
        <w:t>56</w:t>
      </w:r>
      <w:r w:rsidRPr="00E25A15">
        <w:rPr>
          <w:rFonts w:ascii="Arial" w:hAnsi="Arial" w:cs="Arial"/>
          <w:sz w:val="20"/>
          <w:szCs w:val="20"/>
        </w:rPr>
        <w:t>(4), 877-889.</w:t>
      </w:r>
    </w:p>
    <w:p w14:paraId="5816FEF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Li, J., Zhang, Y., Dong, P. Y., Yang, G. M., &amp; Gurunathan, S. (2023). A comprehensive review on the composition, biogenesis, purification, and multifunctional role of exosome as delivery vehicles for cancer therapy. </w:t>
      </w:r>
      <w:r w:rsidRPr="00E25A15">
        <w:rPr>
          <w:rFonts w:ascii="Arial" w:hAnsi="Arial" w:cs="Arial"/>
          <w:i/>
          <w:iCs/>
          <w:sz w:val="20"/>
          <w:szCs w:val="20"/>
        </w:rPr>
        <w:t>Biomedicine &amp; Pharmacotherapy</w:t>
      </w:r>
      <w:r w:rsidRPr="00E25A15">
        <w:rPr>
          <w:rFonts w:ascii="Arial" w:hAnsi="Arial" w:cs="Arial"/>
          <w:sz w:val="20"/>
          <w:szCs w:val="20"/>
        </w:rPr>
        <w:t>, </w:t>
      </w:r>
      <w:r w:rsidRPr="00E25A15">
        <w:rPr>
          <w:rFonts w:ascii="Arial" w:hAnsi="Arial" w:cs="Arial"/>
          <w:i/>
          <w:iCs/>
          <w:sz w:val="20"/>
          <w:szCs w:val="20"/>
        </w:rPr>
        <w:t>165</w:t>
      </w:r>
      <w:r w:rsidRPr="00E25A15">
        <w:rPr>
          <w:rFonts w:ascii="Arial" w:hAnsi="Arial" w:cs="Arial"/>
          <w:sz w:val="20"/>
          <w:szCs w:val="20"/>
        </w:rPr>
        <w:t>, 115087.</w:t>
      </w:r>
    </w:p>
    <w:p w14:paraId="05416D8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Mao, W., Cai, Y., Chen, D., Jiang, G., Xu, Y., Chen, R., ... &amp; Mei, J. (2022). Statin shapes inflamed tumor microenvironment and enhances immune checkpoint blockade in non–small cell lung cancer. </w:t>
      </w:r>
      <w:r w:rsidRPr="00E25A15">
        <w:rPr>
          <w:rFonts w:ascii="Arial" w:hAnsi="Arial" w:cs="Arial"/>
          <w:i/>
          <w:iCs/>
          <w:sz w:val="20"/>
          <w:szCs w:val="20"/>
        </w:rPr>
        <w:t>JCI insight</w:t>
      </w:r>
      <w:r w:rsidRPr="00E25A15">
        <w:rPr>
          <w:rFonts w:ascii="Arial" w:hAnsi="Arial" w:cs="Arial"/>
          <w:sz w:val="20"/>
          <w:szCs w:val="20"/>
        </w:rPr>
        <w:t>, </w:t>
      </w:r>
      <w:r w:rsidRPr="00E25A15">
        <w:rPr>
          <w:rFonts w:ascii="Arial" w:hAnsi="Arial" w:cs="Arial"/>
          <w:i/>
          <w:iCs/>
          <w:sz w:val="20"/>
          <w:szCs w:val="20"/>
        </w:rPr>
        <w:t>7</w:t>
      </w:r>
      <w:r w:rsidRPr="00E25A15">
        <w:rPr>
          <w:rFonts w:ascii="Arial" w:hAnsi="Arial" w:cs="Arial"/>
          <w:sz w:val="20"/>
          <w:szCs w:val="20"/>
        </w:rPr>
        <w:t>(18).</w:t>
      </w:r>
    </w:p>
    <w:p w14:paraId="3A14B029" w14:textId="77777777" w:rsidR="0041207F" w:rsidRPr="00E25A15" w:rsidRDefault="0041207F" w:rsidP="0041207F">
      <w:pPr>
        <w:pStyle w:val="ListParagraph"/>
        <w:numPr>
          <w:ilvl w:val="0"/>
          <w:numId w:val="8"/>
        </w:numPr>
        <w:rPr>
          <w:rFonts w:ascii="Arial" w:hAnsi="Arial" w:cs="Arial"/>
          <w:color w:val="1B1B1B"/>
          <w:shd w:val="clear" w:color="auto" w:fill="FFFFFF"/>
        </w:rPr>
      </w:pPr>
      <w:r w:rsidRPr="00E25A15">
        <w:rPr>
          <w:rFonts w:ascii="Arial" w:hAnsi="Arial" w:cs="Arial"/>
          <w:color w:val="1B1B1B"/>
          <w:shd w:val="clear" w:color="auto" w:fill="FFFFFF"/>
        </w:rPr>
        <w:lastRenderedPageBreak/>
        <w:t>Meng, S., Whitt, A. G., Stamp, B. F., Eaton, J. W., Li, C., &amp; Yaddanapudi, K. (2023). Exosome-based cancer vaccine for prevention of lung cancer. </w:t>
      </w:r>
      <w:r w:rsidRPr="00E25A15">
        <w:rPr>
          <w:rFonts w:ascii="Arial" w:hAnsi="Arial" w:cs="Arial"/>
          <w:i/>
          <w:iCs/>
          <w:color w:val="1B1B1B"/>
          <w:shd w:val="clear" w:color="auto" w:fill="FFFFFF"/>
        </w:rPr>
        <w:t>Stem cell investigation</w:t>
      </w:r>
      <w:r w:rsidRPr="00E25A15">
        <w:rPr>
          <w:rFonts w:ascii="Arial" w:hAnsi="Arial" w:cs="Arial"/>
          <w:color w:val="1B1B1B"/>
          <w:shd w:val="clear" w:color="auto" w:fill="FFFFFF"/>
        </w:rPr>
        <w:t>, </w:t>
      </w:r>
      <w:r w:rsidRPr="00E25A15">
        <w:rPr>
          <w:rFonts w:ascii="Arial" w:hAnsi="Arial" w:cs="Arial"/>
          <w:i/>
          <w:iCs/>
          <w:color w:val="1B1B1B"/>
          <w:shd w:val="clear" w:color="auto" w:fill="FFFFFF"/>
        </w:rPr>
        <w:t>10</w:t>
      </w:r>
      <w:r w:rsidRPr="00E25A15">
        <w:rPr>
          <w:rFonts w:ascii="Arial" w:hAnsi="Arial" w:cs="Arial"/>
          <w:color w:val="1B1B1B"/>
          <w:shd w:val="clear" w:color="auto" w:fill="FFFFFF"/>
        </w:rPr>
        <w:t xml:space="preserve">, 2. </w:t>
      </w:r>
      <w:hyperlink r:id="rId10" w:history="1">
        <w:r w:rsidRPr="00E25A15">
          <w:rPr>
            <w:rStyle w:val="Hyperlink"/>
            <w:rFonts w:ascii="Arial" w:hAnsi="Arial" w:cs="Arial"/>
            <w:shd w:val="clear" w:color="auto" w:fill="FFFFFF"/>
          </w:rPr>
          <w:t>https://doi.org/10.21037/sci-2022-030</w:t>
        </w:r>
      </w:hyperlink>
    </w:p>
    <w:p w14:paraId="46B6EAFD"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Mito, I., Takahashi, H., Kawabata-Iwakawa, R., Horikawa, M., Ida, S., Tada, H., Matsuyama, T., Misawa, K., Takeda, S., &amp; Chikamatsu, K. (2023). Tumor-derived exosomes elicit cancer-associated fibroblasts shaping inflammatory tumor microenvironment in head and neck squamous cell carcinoma. </w:t>
      </w:r>
      <w:r w:rsidRPr="00E25A15">
        <w:rPr>
          <w:rFonts w:ascii="Arial" w:hAnsi="Arial" w:cs="Arial"/>
          <w:i/>
          <w:iCs/>
          <w:sz w:val="20"/>
          <w:szCs w:val="20"/>
        </w:rPr>
        <w:t>Oral oncology</w:t>
      </w:r>
      <w:r w:rsidRPr="00E25A15">
        <w:rPr>
          <w:rFonts w:ascii="Arial" w:hAnsi="Arial" w:cs="Arial"/>
          <w:sz w:val="20"/>
          <w:szCs w:val="20"/>
        </w:rPr>
        <w:t>, </w:t>
      </w:r>
      <w:r w:rsidRPr="00E25A15">
        <w:rPr>
          <w:rFonts w:ascii="Arial" w:hAnsi="Arial" w:cs="Arial"/>
          <w:i/>
          <w:iCs/>
          <w:sz w:val="20"/>
          <w:szCs w:val="20"/>
        </w:rPr>
        <w:t>136</w:t>
      </w:r>
      <w:r w:rsidRPr="00E25A15">
        <w:rPr>
          <w:rFonts w:ascii="Arial" w:hAnsi="Arial" w:cs="Arial"/>
          <w:sz w:val="20"/>
          <w:szCs w:val="20"/>
        </w:rPr>
        <w:t>, 106270. https://doi.org/10.1016/j.oraloncology.2022.106270</w:t>
      </w:r>
    </w:p>
    <w:p w14:paraId="7261BA6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Moeinzadeh, L., Razeghian-Jahromi, I., Zarei-Behjani, Z., Bagheri, Z., &amp; Razmkhah, M. (2022). Composition, biogenesis, and role of exosomes in tumor development. </w:t>
      </w:r>
      <w:r w:rsidRPr="00E25A15">
        <w:rPr>
          <w:rFonts w:ascii="Arial" w:hAnsi="Arial" w:cs="Arial"/>
          <w:i/>
          <w:iCs/>
          <w:sz w:val="20"/>
          <w:szCs w:val="20"/>
        </w:rPr>
        <w:t>Stem cells international</w:t>
      </w:r>
      <w:r w:rsidRPr="00E25A15">
        <w:rPr>
          <w:rFonts w:ascii="Arial" w:hAnsi="Arial" w:cs="Arial"/>
          <w:sz w:val="20"/>
          <w:szCs w:val="20"/>
        </w:rPr>
        <w:t>, </w:t>
      </w:r>
      <w:r w:rsidRPr="00E25A15">
        <w:rPr>
          <w:rFonts w:ascii="Arial" w:hAnsi="Arial" w:cs="Arial"/>
          <w:i/>
          <w:iCs/>
          <w:sz w:val="20"/>
          <w:szCs w:val="20"/>
        </w:rPr>
        <w:t>2022</w:t>
      </w:r>
      <w:r w:rsidRPr="00E25A15">
        <w:rPr>
          <w:rFonts w:ascii="Arial" w:hAnsi="Arial" w:cs="Arial"/>
          <w:sz w:val="20"/>
          <w:szCs w:val="20"/>
        </w:rPr>
        <w:t>(1), 8392509.</w:t>
      </w:r>
    </w:p>
    <w:p w14:paraId="2A3A1BF4"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Orooji, N., Fadaee, M., Kazemi, T. </w:t>
      </w:r>
      <w:r w:rsidRPr="00E25A15">
        <w:rPr>
          <w:rFonts w:ascii="Arial" w:hAnsi="Arial" w:cs="Arial"/>
          <w:i/>
          <w:iCs/>
          <w:sz w:val="20"/>
          <w:szCs w:val="20"/>
        </w:rPr>
        <w:t>et al.</w:t>
      </w:r>
      <w:r w:rsidRPr="00E25A15">
        <w:rPr>
          <w:rFonts w:ascii="Arial" w:hAnsi="Arial" w:cs="Arial"/>
          <w:sz w:val="20"/>
          <w:szCs w:val="20"/>
        </w:rPr>
        <w:t> Exosome therapeutics for non-small cell lung cancer tumorigenesis. </w:t>
      </w:r>
      <w:r w:rsidRPr="00E25A15">
        <w:rPr>
          <w:rFonts w:ascii="Arial" w:hAnsi="Arial" w:cs="Arial"/>
          <w:i/>
          <w:iCs/>
          <w:sz w:val="20"/>
          <w:szCs w:val="20"/>
        </w:rPr>
        <w:t>Cancer Cell Int</w:t>
      </w:r>
      <w:r w:rsidRPr="00E25A15">
        <w:rPr>
          <w:rFonts w:ascii="Arial" w:hAnsi="Arial" w:cs="Arial"/>
          <w:sz w:val="20"/>
          <w:szCs w:val="20"/>
        </w:rPr>
        <w:t> </w:t>
      </w:r>
      <w:r w:rsidRPr="00E25A15">
        <w:rPr>
          <w:rFonts w:ascii="Arial" w:hAnsi="Arial" w:cs="Arial"/>
          <w:bCs/>
          <w:sz w:val="20"/>
          <w:szCs w:val="20"/>
        </w:rPr>
        <w:t>24</w:t>
      </w:r>
      <w:r w:rsidRPr="00E25A15">
        <w:rPr>
          <w:rFonts w:ascii="Arial" w:hAnsi="Arial" w:cs="Arial"/>
          <w:sz w:val="20"/>
          <w:szCs w:val="20"/>
        </w:rPr>
        <w:t>, 360 (2024). https://doi.org/10.1186/s12935-024-03544-6</w:t>
      </w:r>
    </w:p>
    <w:p w14:paraId="124F1B36"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Pan, Y., Yu, Y., Wang, X., &amp; Zhang, T. (2020). Tumor-Associated Macrophages in Tumor Immunity. </w:t>
      </w:r>
      <w:r w:rsidRPr="00E25A15">
        <w:rPr>
          <w:rFonts w:ascii="Arial" w:hAnsi="Arial" w:cs="Arial"/>
          <w:i/>
          <w:iCs/>
          <w:sz w:val="20"/>
          <w:szCs w:val="20"/>
        </w:rPr>
        <w:t>Frontiers in immunology</w:t>
      </w:r>
      <w:r w:rsidRPr="00E25A15">
        <w:rPr>
          <w:rFonts w:ascii="Arial" w:hAnsi="Arial" w:cs="Arial"/>
          <w:sz w:val="20"/>
          <w:szCs w:val="20"/>
        </w:rPr>
        <w:t>, </w:t>
      </w:r>
      <w:r w:rsidRPr="00E25A15">
        <w:rPr>
          <w:rFonts w:ascii="Arial" w:hAnsi="Arial" w:cs="Arial"/>
          <w:i/>
          <w:iCs/>
          <w:sz w:val="20"/>
          <w:szCs w:val="20"/>
        </w:rPr>
        <w:t>11</w:t>
      </w:r>
      <w:r w:rsidRPr="00E25A15">
        <w:rPr>
          <w:rFonts w:ascii="Arial" w:hAnsi="Arial" w:cs="Arial"/>
          <w:sz w:val="20"/>
          <w:szCs w:val="20"/>
        </w:rPr>
        <w:t xml:space="preserve">, 583084. </w:t>
      </w:r>
      <w:hyperlink r:id="rId11" w:history="1">
        <w:r w:rsidRPr="00E25A15">
          <w:rPr>
            <w:rStyle w:val="Hyperlink"/>
            <w:rFonts w:ascii="Arial" w:hAnsi="Arial" w:cs="Arial"/>
            <w:sz w:val="20"/>
            <w:szCs w:val="20"/>
          </w:rPr>
          <w:t>https://doi.org/10.3389/fimmu.2020.583084</w:t>
        </w:r>
      </w:hyperlink>
    </w:p>
    <w:p w14:paraId="7FD3A999"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Pandya, P., Al-Qasrawi, D. S., Klinge, S., &amp; Justilien, V. (2024). Extracellular vesicles in non-small cell lung cancer stemness and clinical applications. </w:t>
      </w:r>
      <w:r w:rsidRPr="00E25A15">
        <w:rPr>
          <w:rFonts w:ascii="Arial" w:hAnsi="Arial" w:cs="Arial"/>
          <w:i/>
          <w:iCs/>
          <w:sz w:val="20"/>
          <w:szCs w:val="20"/>
        </w:rPr>
        <w:t>Frontiers in immunology</w:t>
      </w:r>
      <w:r w:rsidRPr="00E25A15">
        <w:rPr>
          <w:rFonts w:ascii="Arial" w:hAnsi="Arial" w:cs="Arial"/>
          <w:sz w:val="20"/>
          <w:szCs w:val="20"/>
        </w:rPr>
        <w:t>, </w:t>
      </w:r>
      <w:r w:rsidRPr="00E25A15">
        <w:rPr>
          <w:rFonts w:ascii="Arial" w:hAnsi="Arial" w:cs="Arial"/>
          <w:i/>
          <w:iCs/>
          <w:sz w:val="20"/>
          <w:szCs w:val="20"/>
        </w:rPr>
        <w:t>15</w:t>
      </w:r>
      <w:r w:rsidRPr="00E25A15">
        <w:rPr>
          <w:rFonts w:ascii="Arial" w:hAnsi="Arial" w:cs="Arial"/>
          <w:sz w:val="20"/>
          <w:szCs w:val="20"/>
        </w:rPr>
        <w:t>, 1369356. https://doi.org/10.3389/fimmu.2024.1369356</w:t>
      </w:r>
    </w:p>
    <w:p w14:paraId="761E619E"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Peng, H., Wu, X., Liu, S., He, M., Xie, C., Zhong, R., ... &amp; Liang, W. (2023). Multiplex immunofluorescence and single</w:t>
      </w:r>
      <w:r w:rsidRPr="00E25A15">
        <w:rPr>
          <w:rFonts w:ascii="Cambria Math" w:hAnsi="Cambria Math" w:cs="Cambria Math"/>
          <w:sz w:val="20"/>
          <w:szCs w:val="20"/>
        </w:rPr>
        <w:t>‐</w:t>
      </w:r>
      <w:r w:rsidRPr="00E25A15">
        <w:rPr>
          <w:rFonts w:ascii="Arial" w:hAnsi="Arial" w:cs="Arial"/>
          <w:sz w:val="20"/>
          <w:szCs w:val="20"/>
        </w:rPr>
        <w:t>cell transcriptomic profiling reveal the spatial cell interaction networks in the non</w:t>
      </w:r>
      <w:r w:rsidRPr="00E25A15">
        <w:rPr>
          <w:rFonts w:ascii="Cambria Math" w:hAnsi="Cambria Math" w:cs="Cambria Math"/>
          <w:sz w:val="20"/>
          <w:szCs w:val="20"/>
        </w:rPr>
        <w:t>‐</w:t>
      </w:r>
      <w:r w:rsidRPr="00E25A15">
        <w:rPr>
          <w:rFonts w:ascii="Arial" w:hAnsi="Arial" w:cs="Arial"/>
          <w:sz w:val="20"/>
          <w:szCs w:val="20"/>
        </w:rPr>
        <w:t>small cell lung cancer microenvironment. </w:t>
      </w:r>
      <w:r w:rsidRPr="00E25A15">
        <w:rPr>
          <w:rFonts w:ascii="Arial" w:hAnsi="Arial" w:cs="Arial"/>
          <w:i/>
          <w:iCs/>
          <w:sz w:val="20"/>
          <w:szCs w:val="20"/>
        </w:rPr>
        <w:t>Clinical and Translational Medicine</w:t>
      </w:r>
      <w:r w:rsidRPr="00E25A15">
        <w:rPr>
          <w:rFonts w:ascii="Arial" w:hAnsi="Arial" w:cs="Arial"/>
          <w:sz w:val="20"/>
          <w:szCs w:val="20"/>
        </w:rPr>
        <w:t>, </w:t>
      </w:r>
      <w:r w:rsidRPr="00E25A15">
        <w:rPr>
          <w:rFonts w:ascii="Arial" w:hAnsi="Arial" w:cs="Arial"/>
          <w:i/>
          <w:iCs/>
          <w:sz w:val="20"/>
          <w:szCs w:val="20"/>
        </w:rPr>
        <w:t>13</w:t>
      </w:r>
      <w:r w:rsidRPr="00E25A15">
        <w:rPr>
          <w:rFonts w:ascii="Arial" w:hAnsi="Arial" w:cs="Arial"/>
          <w:sz w:val="20"/>
          <w:szCs w:val="20"/>
        </w:rPr>
        <w:t>(1), e1155.</w:t>
      </w:r>
    </w:p>
    <w:p w14:paraId="0693E12A"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Qiu, Y., Lu, G., Li, N., Hu, Y., Tan, H., &amp; Jiang, C. (2024). Exosome-mediated communication between gastric cancer cells and macrophages: implications for tumor microenvironment. </w:t>
      </w:r>
      <w:r w:rsidRPr="00E25A15">
        <w:rPr>
          <w:rFonts w:ascii="Arial" w:hAnsi="Arial" w:cs="Arial"/>
          <w:i/>
          <w:iCs/>
          <w:sz w:val="20"/>
          <w:szCs w:val="20"/>
        </w:rPr>
        <w:t>Frontiers in Immunology</w:t>
      </w:r>
      <w:r w:rsidRPr="00E25A15">
        <w:rPr>
          <w:rFonts w:ascii="Arial" w:hAnsi="Arial" w:cs="Arial"/>
          <w:sz w:val="20"/>
          <w:szCs w:val="20"/>
        </w:rPr>
        <w:t>, </w:t>
      </w:r>
      <w:r w:rsidRPr="00E25A15">
        <w:rPr>
          <w:rFonts w:ascii="Arial" w:hAnsi="Arial" w:cs="Arial"/>
          <w:i/>
          <w:iCs/>
          <w:sz w:val="20"/>
          <w:szCs w:val="20"/>
        </w:rPr>
        <w:t>15</w:t>
      </w:r>
      <w:r w:rsidRPr="00E25A15">
        <w:rPr>
          <w:rFonts w:ascii="Arial" w:hAnsi="Arial" w:cs="Arial"/>
          <w:sz w:val="20"/>
          <w:szCs w:val="20"/>
        </w:rPr>
        <w:t>, 1327281.</w:t>
      </w:r>
    </w:p>
    <w:p w14:paraId="7231B7FC" w14:textId="77777777" w:rsidR="0041207F" w:rsidRPr="00E25A15" w:rsidRDefault="0041207F" w:rsidP="0041207F">
      <w:pPr>
        <w:pStyle w:val="ListParagraph"/>
        <w:numPr>
          <w:ilvl w:val="0"/>
          <w:numId w:val="8"/>
        </w:numPr>
        <w:rPr>
          <w:rFonts w:ascii="Arial" w:hAnsi="Arial" w:cs="Arial"/>
          <w:color w:val="1B1B1B"/>
          <w:shd w:val="clear" w:color="auto" w:fill="FFFFFF"/>
        </w:rPr>
      </w:pPr>
      <w:r w:rsidRPr="00E25A15">
        <w:rPr>
          <w:rFonts w:ascii="Arial" w:hAnsi="Arial" w:cs="Arial"/>
          <w:color w:val="1B1B1B"/>
          <w:shd w:val="clear" w:color="auto" w:fill="FFFFFF"/>
        </w:rPr>
        <w:t>Raguraman, R., Bhavsar, D., Kim, D., Ren, X., Sikavitsas, V., Munshi, A., &amp; Ramesh, R. (2023). Tumor-targeted exosomes for delivery of anticancer drugs. </w:t>
      </w:r>
      <w:r w:rsidRPr="00E25A15">
        <w:rPr>
          <w:rFonts w:ascii="Arial" w:hAnsi="Arial" w:cs="Arial"/>
          <w:i/>
          <w:iCs/>
          <w:color w:val="1B1B1B"/>
          <w:shd w:val="clear" w:color="auto" w:fill="FFFFFF"/>
        </w:rPr>
        <w:t>Cancer letters</w:t>
      </w:r>
      <w:r w:rsidRPr="00E25A15">
        <w:rPr>
          <w:rFonts w:ascii="Arial" w:hAnsi="Arial" w:cs="Arial"/>
          <w:color w:val="1B1B1B"/>
          <w:shd w:val="clear" w:color="auto" w:fill="FFFFFF"/>
        </w:rPr>
        <w:t>, </w:t>
      </w:r>
      <w:r w:rsidRPr="00E25A15">
        <w:rPr>
          <w:rFonts w:ascii="Arial" w:hAnsi="Arial" w:cs="Arial"/>
          <w:i/>
          <w:iCs/>
          <w:color w:val="1B1B1B"/>
          <w:shd w:val="clear" w:color="auto" w:fill="FFFFFF"/>
        </w:rPr>
        <w:t>558</w:t>
      </w:r>
      <w:r w:rsidRPr="00E25A15">
        <w:rPr>
          <w:rFonts w:ascii="Arial" w:hAnsi="Arial" w:cs="Arial"/>
          <w:color w:val="1B1B1B"/>
          <w:shd w:val="clear" w:color="auto" w:fill="FFFFFF"/>
        </w:rPr>
        <w:t xml:space="preserve">, 216093. </w:t>
      </w:r>
      <w:hyperlink r:id="rId12" w:history="1">
        <w:r w:rsidRPr="00E25A15">
          <w:rPr>
            <w:rStyle w:val="Hyperlink"/>
            <w:rFonts w:ascii="Arial" w:hAnsi="Arial" w:cs="Arial"/>
            <w:shd w:val="clear" w:color="auto" w:fill="FFFFFF"/>
          </w:rPr>
          <w:t>https://doi.org/10.1016/j.canlet.2023.216093</w:t>
        </w:r>
      </w:hyperlink>
    </w:p>
    <w:p w14:paraId="786C336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Rao, D. Y., Huang, D. F., Si, M. Y., Lu, H., Tang, Z. X., &amp; Zhang, Z. X. (2023). Role of exosomes in non-small cell lung cancer and EGFR-mutated lung cancer. </w:t>
      </w:r>
      <w:r w:rsidRPr="00E25A15">
        <w:rPr>
          <w:rFonts w:ascii="Arial" w:hAnsi="Arial" w:cs="Arial"/>
          <w:i/>
          <w:iCs/>
          <w:sz w:val="20"/>
          <w:szCs w:val="20"/>
        </w:rPr>
        <w:t>Frontiers in immunology</w:t>
      </w:r>
      <w:r w:rsidRPr="00E25A15">
        <w:rPr>
          <w:rFonts w:ascii="Arial" w:hAnsi="Arial" w:cs="Arial"/>
          <w:sz w:val="20"/>
          <w:szCs w:val="20"/>
        </w:rPr>
        <w:t>, </w:t>
      </w:r>
      <w:r w:rsidRPr="00E25A15">
        <w:rPr>
          <w:rFonts w:ascii="Arial" w:hAnsi="Arial" w:cs="Arial"/>
          <w:i/>
          <w:iCs/>
          <w:sz w:val="20"/>
          <w:szCs w:val="20"/>
        </w:rPr>
        <w:t>14</w:t>
      </w:r>
      <w:r w:rsidRPr="00E25A15">
        <w:rPr>
          <w:rFonts w:ascii="Arial" w:hAnsi="Arial" w:cs="Arial"/>
          <w:sz w:val="20"/>
          <w:szCs w:val="20"/>
        </w:rPr>
        <w:t>, 1142539. https://doi.org/10.3389/fimmu.2023.1142539</w:t>
      </w:r>
    </w:p>
    <w:p w14:paraId="69FE10F3"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Riely, G. J., Ou, S. I., Rybkin, I., Spira, A., Papadopoulos, K., Sabari, J. K., ... &amp; Jänne, P. A. (2021). 99O_PR KRYSTAL-1: Activity and preliminary pharmacodynamic (PD) analysis of adagrasib (MRTX849) in patients (Pts) with advanced non–small cell lung cancer (NSCLC) harboring KRASG12C mutation. </w:t>
      </w:r>
      <w:r w:rsidRPr="00E25A15">
        <w:rPr>
          <w:rFonts w:ascii="Arial" w:hAnsi="Arial" w:cs="Arial"/>
          <w:i/>
          <w:iCs/>
          <w:sz w:val="20"/>
          <w:szCs w:val="20"/>
        </w:rPr>
        <w:t>Journal of Thoracic Oncology</w:t>
      </w:r>
      <w:r w:rsidRPr="00E25A15">
        <w:rPr>
          <w:rFonts w:ascii="Arial" w:hAnsi="Arial" w:cs="Arial"/>
          <w:sz w:val="20"/>
          <w:szCs w:val="20"/>
        </w:rPr>
        <w:t>, </w:t>
      </w:r>
      <w:r w:rsidRPr="00E25A15">
        <w:rPr>
          <w:rFonts w:ascii="Arial" w:hAnsi="Arial" w:cs="Arial"/>
          <w:i/>
          <w:iCs/>
          <w:sz w:val="20"/>
          <w:szCs w:val="20"/>
        </w:rPr>
        <w:t>16</w:t>
      </w:r>
      <w:r w:rsidRPr="00E25A15">
        <w:rPr>
          <w:rFonts w:ascii="Arial" w:hAnsi="Arial" w:cs="Arial"/>
          <w:sz w:val="20"/>
          <w:szCs w:val="20"/>
        </w:rPr>
        <w:t>(4), S751-S752.</w:t>
      </w:r>
    </w:p>
    <w:p w14:paraId="52DD1C35"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Riudavets, M., Sullivan, I., Abdayem, P., &amp; Planchard, D. (2021). Targeting HER2 in non-small-cell lung cancer (NSCLC): a glimpse of hope? An updated review on therapeutic strategies in NSCLC harbouring HER2 alterations. </w:t>
      </w:r>
      <w:r w:rsidRPr="00E25A15">
        <w:rPr>
          <w:rFonts w:ascii="Arial" w:hAnsi="Arial" w:cs="Arial"/>
          <w:i/>
          <w:iCs/>
          <w:sz w:val="20"/>
          <w:szCs w:val="20"/>
        </w:rPr>
        <w:t>ESMO open</w:t>
      </w:r>
      <w:r w:rsidRPr="00E25A15">
        <w:rPr>
          <w:rFonts w:ascii="Arial" w:hAnsi="Arial" w:cs="Arial"/>
          <w:sz w:val="20"/>
          <w:szCs w:val="20"/>
        </w:rPr>
        <w:t>, </w:t>
      </w:r>
      <w:r w:rsidRPr="00E25A15">
        <w:rPr>
          <w:rFonts w:ascii="Arial" w:hAnsi="Arial" w:cs="Arial"/>
          <w:i/>
          <w:iCs/>
          <w:sz w:val="20"/>
          <w:szCs w:val="20"/>
        </w:rPr>
        <w:t>6</w:t>
      </w:r>
      <w:r w:rsidRPr="00E25A15">
        <w:rPr>
          <w:rFonts w:ascii="Arial" w:hAnsi="Arial" w:cs="Arial"/>
          <w:sz w:val="20"/>
          <w:szCs w:val="20"/>
        </w:rPr>
        <w:t>(5), 100260.</w:t>
      </w:r>
    </w:p>
    <w:p w14:paraId="0790069B"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Samara, A., Anbar, M., Shapira, S., Zemlyansky, A., Zozovsky, A., Raanani, P., ... &amp; Rozovski, U. (2023). Using natural killer cell</w:t>
      </w:r>
      <w:r w:rsidRPr="00E25A15">
        <w:rPr>
          <w:rFonts w:ascii="Cambria Math" w:hAnsi="Cambria Math" w:cs="Cambria Math"/>
          <w:sz w:val="20"/>
          <w:szCs w:val="20"/>
        </w:rPr>
        <w:t>‐</w:t>
      </w:r>
      <w:r w:rsidRPr="00E25A15">
        <w:rPr>
          <w:rFonts w:ascii="Arial" w:hAnsi="Arial" w:cs="Arial"/>
          <w:sz w:val="20"/>
          <w:szCs w:val="20"/>
        </w:rPr>
        <w:t>derived exosomes as a cell</w:t>
      </w:r>
      <w:r w:rsidRPr="00E25A15">
        <w:rPr>
          <w:rFonts w:ascii="Cambria Math" w:hAnsi="Cambria Math" w:cs="Cambria Math"/>
          <w:sz w:val="20"/>
          <w:szCs w:val="20"/>
        </w:rPr>
        <w:t>‐</w:t>
      </w:r>
      <w:r w:rsidRPr="00E25A15">
        <w:rPr>
          <w:rFonts w:ascii="Arial" w:hAnsi="Arial" w:cs="Arial"/>
          <w:sz w:val="20"/>
          <w:szCs w:val="20"/>
        </w:rPr>
        <w:t>free therapy for leukemia. </w:t>
      </w:r>
      <w:r w:rsidRPr="00E25A15">
        <w:rPr>
          <w:rFonts w:ascii="Arial" w:hAnsi="Arial" w:cs="Arial"/>
          <w:i/>
          <w:iCs/>
          <w:sz w:val="20"/>
          <w:szCs w:val="20"/>
        </w:rPr>
        <w:t>Hematological Oncology</w:t>
      </w:r>
      <w:r w:rsidRPr="00E25A15">
        <w:rPr>
          <w:rFonts w:ascii="Arial" w:hAnsi="Arial" w:cs="Arial"/>
          <w:sz w:val="20"/>
          <w:szCs w:val="20"/>
        </w:rPr>
        <w:t>, </w:t>
      </w:r>
      <w:r w:rsidRPr="00E25A15">
        <w:rPr>
          <w:rFonts w:ascii="Arial" w:hAnsi="Arial" w:cs="Arial"/>
          <w:i/>
          <w:iCs/>
          <w:sz w:val="20"/>
          <w:szCs w:val="20"/>
        </w:rPr>
        <w:t>41</w:t>
      </w:r>
      <w:r w:rsidRPr="00E25A15">
        <w:rPr>
          <w:rFonts w:ascii="Arial" w:hAnsi="Arial" w:cs="Arial"/>
          <w:sz w:val="20"/>
          <w:szCs w:val="20"/>
        </w:rPr>
        <w:t>(3), 487-498.</w:t>
      </w:r>
    </w:p>
    <w:p w14:paraId="3B5A2A9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Shan, X., Zhang, C., Mai, C., Hu, X., Cheng, N., Chen, W., ... &amp; Xie, Y. (2021). The biogenesis, biological functions, and applications of macrophage-derived exosomes. </w:t>
      </w:r>
      <w:r w:rsidRPr="00E25A15">
        <w:rPr>
          <w:rFonts w:ascii="Arial" w:hAnsi="Arial" w:cs="Arial"/>
          <w:i/>
          <w:iCs/>
          <w:sz w:val="20"/>
          <w:szCs w:val="20"/>
        </w:rPr>
        <w:t>Frontiers in molecular biosciences</w:t>
      </w:r>
      <w:r w:rsidRPr="00E25A15">
        <w:rPr>
          <w:rFonts w:ascii="Arial" w:hAnsi="Arial" w:cs="Arial"/>
          <w:sz w:val="20"/>
          <w:szCs w:val="20"/>
        </w:rPr>
        <w:t>, </w:t>
      </w:r>
      <w:r w:rsidRPr="00E25A15">
        <w:rPr>
          <w:rFonts w:ascii="Arial" w:hAnsi="Arial" w:cs="Arial"/>
          <w:i/>
          <w:iCs/>
          <w:sz w:val="20"/>
          <w:szCs w:val="20"/>
        </w:rPr>
        <w:t>8</w:t>
      </w:r>
      <w:r w:rsidRPr="00E25A15">
        <w:rPr>
          <w:rFonts w:ascii="Arial" w:hAnsi="Arial" w:cs="Arial"/>
          <w:sz w:val="20"/>
          <w:szCs w:val="20"/>
        </w:rPr>
        <w:t>, 715461.</w:t>
      </w:r>
    </w:p>
    <w:p w14:paraId="0D21E617"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Shoae-Hassani, Alireza, Amir Ali Hamidieh, Maryam Behfar, Rashin Mohseni, Seyed A. Mortazavi-Tabatabaei, and Shahab Asgharzadeh. "NK cell–derived exosomes from NK cells previously exposed to neuroblastoma cells augment the antitumor activity of cytokine-activated NK cells." </w:t>
      </w:r>
      <w:r w:rsidRPr="00E25A15">
        <w:rPr>
          <w:rFonts w:ascii="Arial" w:hAnsi="Arial" w:cs="Arial"/>
          <w:i/>
          <w:iCs/>
          <w:sz w:val="20"/>
          <w:szCs w:val="20"/>
        </w:rPr>
        <w:t>Journal of immunotherapy</w:t>
      </w:r>
      <w:r w:rsidRPr="00E25A15">
        <w:rPr>
          <w:rFonts w:ascii="Arial" w:hAnsi="Arial" w:cs="Arial"/>
          <w:sz w:val="20"/>
          <w:szCs w:val="20"/>
        </w:rPr>
        <w:t> 40, no. 7 (2017): 265-276.</w:t>
      </w:r>
    </w:p>
    <w:p w14:paraId="6884A90A"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Wang, S., Wang, J., Chen, Z. </w:t>
      </w:r>
      <w:r w:rsidRPr="00E25A15">
        <w:rPr>
          <w:rFonts w:ascii="Arial" w:hAnsi="Arial" w:cs="Arial"/>
          <w:i/>
          <w:iCs/>
          <w:sz w:val="20"/>
          <w:szCs w:val="20"/>
        </w:rPr>
        <w:t>et al.</w:t>
      </w:r>
      <w:r w:rsidRPr="00E25A15">
        <w:rPr>
          <w:rFonts w:ascii="Arial" w:hAnsi="Arial" w:cs="Arial"/>
          <w:sz w:val="20"/>
          <w:szCs w:val="20"/>
        </w:rPr>
        <w:t> Targeting M2-like tumor-associated macrophages is a potential therapeutic approach to overcome antitumor drug resistance. </w:t>
      </w:r>
      <w:r w:rsidRPr="00E25A15">
        <w:rPr>
          <w:rFonts w:ascii="Arial" w:hAnsi="Arial" w:cs="Arial"/>
          <w:i/>
          <w:iCs/>
          <w:sz w:val="20"/>
          <w:szCs w:val="20"/>
        </w:rPr>
        <w:t>npj Precis. Onc.</w:t>
      </w:r>
      <w:r w:rsidRPr="00E25A15">
        <w:rPr>
          <w:rFonts w:ascii="Arial" w:hAnsi="Arial" w:cs="Arial"/>
          <w:sz w:val="20"/>
          <w:szCs w:val="20"/>
        </w:rPr>
        <w:t> </w:t>
      </w:r>
      <w:r w:rsidRPr="00E25A15">
        <w:rPr>
          <w:rFonts w:ascii="Arial" w:hAnsi="Arial" w:cs="Arial"/>
          <w:b/>
          <w:bCs/>
          <w:sz w:val="20"/>
          <w:szCs w:val="20"/>
        </w:rPr>
        <w:t>8</w:t>
      </w:r>
      <w:r w:rsidRPr="00E25A15">
        <w:rPr>
          <w:rFonts w:ascii="Arial" w:hAnsi="Arial" w:cs="Arial"/>
          <w:sz w:val="20"/>
          <w:szCs w:val="20"/>
        </w:rPr>
        <w:t>, 31 (2024). https://doi.org/10.1038/s41698-024-00522-z</w:t>
      </w:r>
    </w:p>
    <w:p w14:paraId="4455D6AC"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Wei, H., Chen, Q., Lin, L., Sha, C., Li, T., Liu, Y., ... &amp; Zhu, X. (2021). Regulation of exosome production and cargo sorting. </w:t>
      </w:r>
      <w:r w:rsidRPr="00E25A15">
        <w:rPr>
          <w:rFonts w:ascii="Arial" w:hAnsi="Arial" w:cs="Arial"/>
          <w:i/>
          <w:iCs/>
          <w:sz w:val="20"/>
          <w:szCs w:val="20"/>
        </w:rPr>
        <w:t>International journal of biological sciences</w:t>
      </w:r>
      <w:r w:rsidRPr="00E25A15">
        <w:rPr>
          <w:rFonts w:ascii="Arial" w:hAnsi="Arial" w:cs="Arial"/>
          <w:sz w:val="20"/>
          <w:szCs w:val="20"/>
        </w:rPr>
        <w:t>, </w:t>
      </w:r>
      <w:r w:rsidRPr="00E25A15">
        <w:rPr>
          <w:rFonts w:ascii="Arial" w:hAnsi="Arial" w:cs="Arial"/>
          <w:i/>
          <w:iCs/>
          <w:sz w:val="20"/>
          <w:szCs w:val="20"/>
        </w:rPr>
        <w:t>17</w:t>
      </w:r>
      <w:r w:rsidRPr="00E25A15">
        <w:rPr>
          <w:rFonts w:ascii="Arial" w:hAnsi="Arial" w:cs="Arial"/>
          <w:sz w:val="20"/>
          <w:szCs w:val="20"/>
        </w:rPr>
        <w:t>(1), 163.</w:t>
      </w:r>
    </w:p>
    <w:p w14:paraId="2C196FDC"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Wislez, M., Mazieres, J., Lavole, A., Zalcman, G., Carre, O., Egenod, T., ... &amp; Westeel, V. (2022). Neoadjuvant durvalumab for resectable non-small-cell lung cancer (NSCLC): results from a multicenter study (IFCT-1601 IONESCO). </w:t>
      </w:r>
      <w:r w:rsidRPr="00E25A15">
        <w:rPr>
          <w:rFonts w:ascii="Arial" w:hAnsi="Arial" w:cs="Arial"/>
          <w:i/>
          <w:iCs/>
          <w:sz w:val="20"/>
          <w:szCs w:val="20"/>
        </w:rPr>
        <w:t>Journal for immunotherapy of cancer</w:t>
      </w:r>
      <w:r w:rsidRPr="00E25A15">
        <w:rPr>
          <w:rFonts w:ascii="Arial" w:hAnsi="Arial" w:cs="Arial"/>
          <w:sz w:val="20"/>
          <w:szCs w:val="20"/>
        </w:rPr>
        <w:t>, </w:t>
      </w:r>
      <w:r w:rsidRPr="00E25A15">
        <w:rPr>
          <w:rFonts w:ascii="Arial" w:hAnsi="Arial" w:cs="Arial"/>
          <w:i/>
          <w:iCs/>
          <w:sz w:val="20"/>
          <w:szCs w:val="20"/>
        </w:rPr>
        <w:t>10</w:t>
      </w:r>
      <w:r w:rsidRPr="00E25A15">
        <w:rPr>
          <w:rFonts w:ascii="Arial" w:hAnsi="Arial" w:cs="Arial"/>
          <w:sz w:val="20"/>
          <w:szCs w:val="20"/>
        </w:rPr>
        <w:t>(10).</w:t>
      </w:r>
    </w:p>
    <w:p w14:paraId="66E5098F"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lastRenderedPageBreak/>
        <w:t>Yang, Y., Li, N., Wang, T. M., &amp; Di, L. (2021). Natural products with activity against lung cancer: a review focusing on the tumor microenvironment. </w:t>
      </w:r>
      <w:r w:rsidRPr="00E25A15">
        <w:rPr>
          <w:rFonts w:ascii="Arial" w:hAnsi="Arial" w:cs="Arial"/>
          <w:i/>
          <w:iCs/>
          <w:sz w:val="20"/>
          <w:szCs w:val="20"/>
        </w:rPr>
        <w:t>International Journal of Molecular Sciences</w:t>
      </w:r>
      <w:r w:rsidRPr="00E25A15">
        <w:rPr>
          <w:rFonts w:ascii="Arial" w:hAnsi="Arial" w:cs="Arial"/>
          <w:sz w:val="20"/>
          <w:szCs w:val="20"/>
        </w:rPr>
        <w:t>, </w:t>
      </w:r>
      <w:r w:rsidRPr="00E25A15">
        <w:rPr>
          <w:rFonts w:ascii="Arial" w:hAnsi="Arial" w:cs="Arial"/>
          <w:i/>
          <w:iCs/>
          <w:sz w:val="20"/>
          <w:szCs w:val="20"/>
        </w:rPr>
        <w:t>22</w:t>
      </w:r>
      <w:r w:rsidRPr="00E25A15">
        <w:rPr>
          <w:rFonts w:ascii="Arial" w:hAnsi="Arial" w:cs="Arial"/>
          <w:sz w:val="20"/>
          <w:szCs w:val="20"/>
        </w:rPr>
        <w:t>(19), 10827.</w:t>
      </w:r>
    </w:p>
    <w:p w14:paraId="7BACAD74" w14:textId="77777777" w:rsidR="0041207F" w:rsidRPr="00E25A15" w:rsidRDefault="0041207F" w:rsidP="0041207F">
      <w:pPr>
        <w:pStyle w:val="ListParagraph"/>
        <w:numPr>
          <w:ilvl w:val="0"/>
          <w:numId w:val="8"/>
        </w:numPr>
        <w:rPr>
          <w:rFonts w:ascii="Arial" w:hAnsi="Arial" w:cs="Arial"/>
        </w:rPr>
      </w:pPr>
      <w:r w:rsidRPr="00E25A15">
        <w:rPr>
          <w:rFonts w:ascii="Arial" w:hAnsi="Arial" w:cs="Arial"/>
          <w:color w:val="1B1B1B"/>
          <w:shd w:val="clear" w:color="auto" w:fill="FFFFFF"/>
        </w:rPr>
        <w:t>Zhang, L., &amp; Yu, D. (2019). Exosomes in cancer development, metastasis, and immunity. </w:t>
      </w:r>
      <w:r w:rsidRPr="00E25A15">
        <w:rPr>
          <w:rFonts w:ascii="Arial" w:hAnsi="Arial" w:cs="Arial"/>
          <w:i/>
          <w:iCs/>
          <w:color w:val="1B1B1B"/>
          <w:shd w:val="clear" w:color="auto" w:fill="FFFFFF"/>
        </w:rPr>
        <w:t>Biochimica et biophysica acta. Reviews on cancer</w:t>
      </w:r>
      <w:r w:rsidRPr="00E25A15">
        <w:rPr>
          <w:rFonts w:ascii="Arial" w:hAnsi="Arial" w:cs="Arial"/>
          <w:color w:val="1B1B1B"/>
          <w:shd w:val="clear" w:color="auto" w:fill="FFFFFF"/>
        </w:rPr>
        <w:t>, </w:t>
      </w:r>
      <w:r w:rsidRPr="00E25A15">
        <w:rPr>
          <w:rFonts w:ascii="Arial" w:hAnsi="Arial" w:cs="Arial"/>
          <w:i/>
          <w:iCs/>
          <w:color w:val="1B1B1B"/>
          <w:shd w:val="clear" w:color="auto" w:fill="FFFFFF"/>
        </w:rPr>
        <w:t>1871</w:t>
      </w:r>
      <w:r w:rsidRPr="00E25A15">
        <w:rPr>
          <w:rFonts w:ascii="Arial" w:hAnsi="Arial" w:cs="Arial"/>
          <w:color w:val="1B1B1B"/>
          <w:shd w:val="clear" w:color="auto" w:fill="FFFFFF"/>
        </w:rPr>
        <w:t>(2), 455–468. https://doi.org/10.1016/j.bbcan.2019.04.004</w:t>
      </w:r>
    </w:p>
    <w:p w14:paraId="2A873AAC" w14:textId="77777777" w:rsidR="0041207F" w:rsidRPr="00E25A15" w:rsidRDefault="0041207F" w:rsidP="004A08BE">
      <w:pPr>
        <w:pStyle w:val="NoSpacing"/>
        <w:numPr>
          <w:ilvl w:val="0"/>
          <w:numId w:val="8"/>
        </w:numPr>
        <w:jc w:val="both"/>
        <w:rPr>
          <w:rFonts w:ascii="Arial" w:hAnsi="Arial" w:cs="Arial"/>
          <w:sz w:val="20"/>
          <w:szCs w:val="20"/>
        </w:rPr>
      </w:pPr>
      <w:r w:rsidRPr="00E25A15">
        <w:rPr>
          <w:rFonts w:ascii="Arial" w:hAnsi="Arial" w:cs="Arial"/>
          <w:sz w:val="20"/>
          <w:szCs w:val="20"/>
        </w:rPr>
        <w:t>Zhu, L., Kalimuthu, S., Gangadaran, P., Oh, J. M., Lee, H. W., Baek, S. H., ... &amp; Ahn, B. C. (2017). Exosomes derived from natural killer cells exert therapeutic effect in melanoma. </w:t>
      </w:r>
      <w:r w:rsidRPr="00E25A15">
        <w:rPr>
          <w:rFonts w:ascii="Arial" w:hAnsi="Arial" w:cs="Arial"/>
          <w:i/>
          <w:iCs/>
          <w:sz w:val="20"/>
          <w:szCs w:val="20"/>
        </w:rPr>
        <w:t>Theranostics</w:t>
      </w:r>
      <w:r w:rsidRPr="00E25A15">
        <w:rPr>
          <w:rFonts w:ascii="Arial" w:hAnsi="Arial" w:cs="Arial"/>
          <w:sz w:val="20"/>
          <w:szCs w:val="20"/>
        </w:rPr>
        <w:t>, </w:t>
      </w:r>
      <w:r w:rsidRPr="00E25A15">
        <w:rPr>
          <w:rFonts w:ascii="Arial" w:hAnsi="Arial" w:cs="Arial"/>
          <w:i/>
          <w:iCs/>
          <w:sz w:val="20"/>
          <w:szCs w:val="20"/>
        </w:rPr>
        <w:t>7</w:t>
      </w:r>
      <w:r w:rsidRPr="00E25A15">
        <w:rPr>
          <w:rFonts w:ascii="Arial" w:hAnsi="Arial" w:cs="Arial"/>
          <w:sz w:val="20"/>
          <w:szCs w:val="20"/>
        </w:rPr>
        <w:t>(10), 2732.</w:t>
      </w:r>
    </w:p>
    <w:p w14:paraId="2F0623B2" w14:textId="77777777" w:rsidR="00E30FE4" w:rsidRPr="00E25A15" w:rsidRDefault="00E30FE4" w:rsidP="00E30FE4">
      <w:pPr>
        <w:pStyle w:val="NoSpacing"/>
        <w:jc w:val="both"/>
        <w:rPr>
          <w:rFonts w:ascii="Arial" w:hAnsi="Arial" w:cs="Arial"/>
          <w:sz w:val="20"/>
          <w:szCs w:val="20"/>
        </w:rPr>
      </w:pPr>
    </w:p>
    <w:sectPr w:rsidR="00E30FE4" w:rsidRPr="00E25A1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2F721C" w14:textId="77777777" w:rsidR="009E74EE" w:rsidRDefault="009E74EE" w:rsidP="00B3245A">
      <w:pPr>
        <w:spacing w:after="0" w:line="240" w:lineRule="auto"/>
      </w:pPr>
      <w:r>
        <w:separator/>
      </w:r>
    </w:p>
  </w:endnote>
  <w:endnote w:type="continuationSeparator" w:id="0">
    <w:p w14:paraId="2C5A23CC" w14:textId="77777777" w:rsidR="009E74EE" w:rsidRDefault="009E74EE" w:rsidP="00B32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714A" w14:textId="77777777" w:rsidR="00D1647A" w:rsidRDefault="00D16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4B94F" w14:textId="77777777" w:rsidR="00D1647A" w:rsidRDefault="00D16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60509" w14:textId="77777777" w:rsidR="00D1647A" w:rsidRDefault="00D16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AA5AB" w14:textId="77777777" w:rsidR="009E74EE" w:rsidRDefault="009E74EE" w:rsidP="00B3245A">
      <w:pPr>
        <w:spacing w:after="0" w:line="240" w:lineRule="auto"/>
      </w:pPr>
      <w:r>
        <w:separator/>
      </w:r>
    </w:p>
  </w:footnote>
  <w:footnote w:type="continuationSeparator" w:id="0">
    <w:p w14:paraId="178BE441" w14:textId="77777777" w:rsidR="009E74EE" w:rsidRDefault="009E74EE" w:rsidP="00B32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D313" w14:textId="3527D229" w:rsidR="00D1647A" w:rsidRDefault="00000000">
    <w:pPr>
      <w:pStyle w:val="Header"/>
    </w:pPr>
    <w:r>
      <w:rPr>
        <w:noProof/>
      </w:rPr>
      <w:pict w14:anchorId="29E444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31F4B" w14:textId="056FBA0E" w:rsidR="00D1647A" w:rsidRDefault="00000000">
    <w:pPr>
      <w:pStyle w:val="Header"/>
    </w:pPr>
    <w:r>
      <w:rPr>
        <w:noProof/>
      </w:rPr>
      <w:pict w14:anchorId="5B05B7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438FC5" w14:textId="0C3E47D3" w:rsidR="00D1647A" w:rsidRDefault="00000000">
    <w:pPr>
      <w:pStyle w:val="Header"/>
    </w:pPr>
    <w:r>
      <w:rPr>
        <w:noProof/>
      </w:rPr>
      <w:pict w14:anchorId="259CD2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62B67"/>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751E5"/>
    <w:multiLevelType w:val="hybridMultilevel"/>
    <w:tmpl w:val="28E2D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625E24"/>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5B6855"/>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25060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F20EF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A7377F"/>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FB0E81"/>
    <w:multiLevelType w:val="multilevel"/>
    <w:tmpl w:val="38AA1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C21A96"/>
    <w:multiLevelType w:val="hybridMultilevel"/>
    <w:tmpl w:val="F586C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5314787">
    <w:abstractNumId w:val="5"/>
  </w:num>
  <w:num w:numId="2" w16cid:durableId="305011446">
    <w:abstractNumId w:val="7"/>
  </w:num>
  <w:num w:numId="3" w16cid:durableId="1204319757">
    <w:abstractNumId w:val="0"/>
  </w:num>
  <w:num w:numId="4" w16cid:durableId="380591999">
    <w:abstractNumId w:val="4"/>
  </w:num>
  <w:num w:numId="5" w16cid:durableId="12418615">
    <w:abstractNumId w:val="2"/>
  </w:num>
  <w:num w:numId="6" w16cid:durableId="1915235348">
    <w:abstractNumId w:val="6"/>
  </w:num>
  <w:num w:numId="7" w16cid:durableId="701246632">
    <w:abstractNumId w:val="3"/>
  </w:num>
  <w:num w:numId="8" w16cid:durableId="151257847">
    <w:abstractNumId w:val="8"/>
  </w:num>
  <w:num w:numId="9" w16cid:durableId="12117645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25F"/>
    <w:rsid w:val="000075CA"/>
    <w:rsid w:val="000616CA"/>
    <w:rsid w:val="0006266F"/>
    <w:rsid w:val="00063231"/>
    <w:rsid w:val="00066AA8"/>
    <w:rsid w:val="000A6E08"/>
    <w:rsid w:val="000C132E"/>
    <w:rsid w:val="000C4B9F"/>
    <w:rsid w:val="001014AA"/>
    <w:rsid w:val="00132FBE"/>
    <w:rsid w:val="00147C27"/>
    <w:rsid w:val="001677D7"/>
    <w:rsid w:val="001700A7"/>
    <w:rsid w:val="00180443"/>
    <w:rsid w:val="001905DE"/>
    <w:rsid w:val="001B1E9B"/>
    <w:rsid w:val="001C7D3E"/>
    <w:rsid w:val="00202274"/>
    <w:rsid w:val="00206A17"/>
    <w:rsid w:val="00212009"/>
    <w:rsid w:val="00212411"/>
    <w:rsid w:val="002136AC"/>
    <w:rsid w:val="0022325F"/>
    <w:rsid w:val="002353A9"/>
    <w:rsid w:val="00237C6C"/>
    <w:rsid w:val="0026430F"/>
    <w:rsid w:val="00264E72"/>
    <w:rsid w:val="0027068C"/>
    <w:rsid w:val="00296806"/>
    <w:rsid w:val="002A5D2C"/>
    <w:rsid w:val="002C2197"/>
    <w:rsid w:val="002E3D46"/>
    <w:rsid w:val="002F1332"/>
    <w:rsid w:val="003011E9"/>
    <w:rsid w:val="0030517C"/>
    <w:rsid w:val="00307971"/>
    <w:rsid w:val="0036065E"/>
    <w:rsid w:val="00373F48"/>
    <w:rsid w:val="003937A9"/>
    <w:rsid w:val="003A3858"/>
    <w:rsid w:val="003A72C5"/>
    <w:rsid w:val="003D3B0C"/>
    <w:rsid w:val="003F2A07"/>
    <w:rsid w:val="003F6948"/>
    <w:rsid w:val="00404003"/>
    <w:rsid w:val="0041207F"/>
    <w:rsid w:val="0041335E"/>
    <w:rsid w:val="00414B9D"/>
    <w:rsid w:val="004236D7"/>
    <w:rsid w:val="00430057"/>
    <w:rsid w:val="00444BD7"/>
    <w:rsid w:val="00446D56"/>
    <w:rsid w:val="00454AC9"/>
    <w:rsid w:val="004A08BE"/>
    <w:rsid w:val="004B4C58"/>
    <w:rsid w:val="004F0118"/>
    <w:rsid w:val="00525223"/>
    <w:rsid w:val="00546635"/>
    <w:rsid w:val="005778A8"/>
    <w:rsid w:val="005C1DE2"/>
    <w:rsid w:val="005E1D77"/>
    <w:rsid w:val="005E3FBC"/>
    <w:rsid w:val="006055B0"/>
    <w:rsid w:val="00606EA1"/>
    <w:rsid w:val="00647C34"/>
    <w:rsid w:val="007102B5"/>
    <w:rsid w:val="007104C2"/>
    <w:rsid w:val="0077340E"/>
    <w:rsid w:val="007904A8"/>
    <w:rsid w:val="007A7FCF"/>
    <w:rsid w:val="007C74FC"/>
    <w:rsid w:val="007D7D7E"/>
    <w:rsid w:val="007D7DBE"/>
    <w:rsid w:val="00813AF0"/>
    <w:rsid w:val="00821411"/>
    <w:rsid w:val="00823642"/>
    <w:rsid w:val="00840E97"/>
    <w:rsid w:val="008802FE"/>
    <w:rsid w:val="00896E5F"/>
    <w:rsid w:val="008D7646"/>
    <w:rsid w:val="008F1412"/>
    <w:rsid w:val="00923F90"/>
    <w:rsid w:val="00993583"/>
    <w:rsid w:val="009B6EE7"/>
    <w:rsid w:val="009E74EE"/>
    <w:rsid w:val="009F3F38"/>
    <w:rsid w:val="00A0649D"/>
    <w:rsid w:val="00A35F48"/>
    <w:rsid w:val="00A37708"/>
    <w:rsid w:val="00A41C95"/>
    <w:rsid w:val="00A66239"/>
    <w:rsid w:val="00AC641D"/>
    <w:rsid w:val="00B00981"/>
    <w:rsid w:val="00B11A44"/>
    <w:rsid w:val="00B20A53"/>
    <w:rsid w:val="00B3245A"/>
    <w:rsid w:val="00B346D1"/>
    <w:rsid w:val="00B478F7"/>
    <w:rsid w:val="00B7086D"/>
    <w:rsid w:val="00B70D58"/>
    <w:rsid w:val="00B73495"/>
    <w:rsid w:val="00B9266C"/>
    <w:rsid w:val="00C1226C"/>
    <w:rsid w:val="00C344C5"/>
    <w:rsid w:val="00C46C1B"/>
    <w:rsid w:val="00CD6B0D"/>
    <w:rsid w:val="00CF1D76"/>
    <w:rsid w:val="00D1647A"/>
    <w:rsid w:val="00D25B0F"/>
    <w:rsid w:val="00D311A7"/>
    <w:rsid w:val="00D33590"/>
    <w:rsid w:val="00D34EB1"/>
    <w:rsid w:val="00D758E0"/>
    <w:rsid w:val="00D9364B"/>
    <w:rsid w:val="00DE4E21"/>
    <w:rsid w:val="00E11FB0"/>
    <w:rsid w:val="00E25A15"/>
    <w:rsid w:val="00E30FE4"/>
    <w:rsid w:val="00E7493E"/>
    <w:rsid w:val="00E8741B"/>
    <w:rsid w:val="00E94375"/>
    <w:rsid w:val="00EF028E"/>
    <w:rsid w:val="00EF0EB4"/>
    <w:rsid w:val="00F13E2B"/>
    <w:rsid w:val="00F57D73"/>
    <w:rsid w:val="00F77D25"/>
    <w:rsid w:val="00F820A5"/>
    <w:rsid w:val="00FA66AC"/>
    <w:rsid w:val="00FB6123"/>
    <w:rsid w:val="00FC5498"/>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2A29F6"/>
  <w15:chartTrackingRefBased/>
  <w15:docId w15:val="{6564179A-CEE3-4904-9E2C-449BF539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07F"/>
  </w:style>
  <w:style w:type="paragraph" w:styleId="Heading1">
    <w:name w:val="heading 1"/>
    <w:basedOn w:val="Normal"/>
    <w:link w:val="Heading1Char"/>
    <w:uiPriority w:val="9"/>
    <w:qFormat/>
    <w:rsid w:val="002232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22325F"/>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344C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344C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325F"/>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2325F"/>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22325F"/>
    <w:rPr>
      <w:b/>
      <w:bCs/>
    </w:rPr>
  </w:style>
  <w:style w:type="character" w:customStyle="1" w:styleId="Heading3Char">
    <w:name w:val="Heading 3 Char"/>
    <w:basedOn w:val="DefaultParagraphFont"/>
    <w:link w:val="Heading3"/>
    <w:uiPriority w:val="9"/>
    <w:rsid w:val="00C344C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344C5"/>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C344C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7C74FC"/>
    <w:pPr>
      <w:spacing w:after="0" w:line="240" w:lineRule="auto"/>
    </w:pPr>
  </w:style>
  <w:style w:type="paragraph" w:customStyle="1" w:styleId="break-words">
    <w:name w:val="break-words"/>
    <w:basedOn w:val="Normal"/>
    <w:rsid w:val="000C4B9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A08BE"/>
    <w:rPr>
      <w:color w:val="0563C1" w:themeColor="hyperlink"/>
      <w:u w:val="single"/>
    </w:rPr>
  </w:style>
  <w:style w:type="paragraph" w:styleId="ListParagraph">
    <w:name w:val="List Paragraph"/>
    <w:basedOn w:val="Normal"/>
    <w:uiPriority w:val="34"/>
    <w:qFormat/>
    <w:rsid w:val="0041207F"/>
    <w:pPr>
      <w:ind w:left="720"/>
      <w:contextualSpacing/>
    </w:pPr>
  </w:style>
  <w:style w:type="character" w:customStyle="1" w:styleId="UnresolvedMention1">
    <w:name w:val="Unresolved Mention1"/>
    <w:basedOn w:val="DefaultParagraphFont"/>
    <w:uiPriority w:val="99"/>
    <w:semiHidden/>
    <w:unhideWhenUsed/>
    <w:rsid w:val="00B11A44"/>
    <w:rPr>
      <w:color w:val="605E5C"/>
      <w:shd w:val="clear" w:color="auto" w:fill="E1DFDD"/>
    </w:rPr>
  </w:style>
  <w:style w:type="paragraph" w:styleId="Header">
    <w:name w:val="header"/>
    <w:basedOn w:val="Normal"/>
    <w:link w:val="HeaderChar"/>
    <w:uiPriority w:val="99"/>
    <w:unhideWhenUsed/>
    <w:rsid w:val="00B32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245A"/>
  </w:style>
  <w:style w:type="paragraph" w:styleId="Footer">
    <w:name w:val="footer"/>
    <w:basedOn w:val="Normal"/>
    <w:link w:val="FooterChar"/>
    <w:uiPriority w:val="99"/>
    <w:unhideWhenUsed/>
    <w:rsid w:val="00B32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2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505413">
      <w:bodyDiv w:val="1"/>
      <w:marLeft w:val="0"/>
      <w:marRight w:val="0"/>
      <w:marTop w:val="0"/>
      <w:marBottom w:val="0"/>
      <w:divBdr>
        <w:top w:val="none" w:sz="0" w:space="0" w:color="auto"/>
        <w:left w:val="none" w:sz="0" w:space="0" w:color="auto"/>
        <w:bottom w:val="none" w:sz="0" w:space="0" w:color="auto"/>
        <w:right w:val="none" w:sz="0" w:space="0" w:color="auto"/>
      </w:divBdr>
    </w:div>
    <w:div w:id="238516412">
      <w:bodyDiv w:val="1"/>
      <w:marLeft w:val="0"/>
      <w:marRight w:val="0"/>
      <w:marTop w:val="0"/>
      <w:marBottom w:val="0"/>
      <w:divBdr>
        <w:top w:val="none" w:sz="0" w:space="0" w:color="auto"/>
        <w:left w:val="none" w:sz="0" w:space="0" w:color="auto"/>
        <w:bottom w:val="none" w:sz="0" w:space="0" w:color="auto"/>
        <w:right w:val="none" w:sz="0" w:space="0" w:color="auto"/>
      </w:divBdr>
    </w:div>
    <w:div w:id="355350122">
      <w:bodyDiv w:val="1"/>
      <w:marLeft w:val="0"/>
      <w:marRight w:val="0"/>
      <w:marTop w:val="0"/>
      <w:marBottom w:val="0"/>
      <w:divBdr>
        <w:top w:val="none" w:sz="0" w:space="0" w:color="auto"/>
        <w:left w:val="none" w:sz="0" w:space="0" w:color="auto"/>
        <w:bottom w:val="none" w:sz="0" w:space="0" w:color="auto"/>
        <w:right w:val="none" w:sz="0" w:space="0" w:color="auto"/>
      </w:divBdr>
      <w:divsChild>
        <w:div w:id="1895854122">
          <w:marLeft w:val="0"/>
          <w:marRight w:val="0"/>
          <w:marTop w:val="0"/>
          <w:marBottom w:val="0"/>
          <w:divBdr>
            <w:top w:val="none" w:sz="0" w:space="0" w:color="auto"/>
            <w:left w:val="none" w:sz="0" w:space="0" w:color="auto"/>
            <w:bottom w:val="none" w:sz="0" w:space="0" w:color="auto"/>
            <w:right w:val="none" w:sz="0" w:space="0" w:color="auto"/>
          </w:divBdr>
        </w:div>
      </w:divsChild>
    </w:div>
    <w:div w:id="382797027">
      <w:bodyDiv w:val="1"/>
      <w:marLeft w:val="0"/>
      <w:marRight w:val="0"/>
      <w:marTop w:val="0"/>
      <w:marBottom w:val="0"/>
      <w:divBdr>
        <w:top w:val="none" w:sz="0" w:space="0" w:color="auto"/>
        <w:left w:val="none" w:sz="0" w:space="0" w:color="auto"/>
        <w:bottom w:val="none" w:sz="0" w:space="0" w:color="auto"/>
        <w:right w:val="none" w:sz="0" w:space="0" w:color="auto"/>
      </w:divBdr>
      <w:divsChild>
        <w:div w:id="170686963">
          <w:marLeft w:val="0"/>
          <w:marRight w:val="0"/>
          <w:marTop w:val="0"/>
          <w:marBottom w:val="0"/>
          <w:divBdr>
            <w:top w:val="none" w:sz="0" w:space="0" w:color="auto"/>
            <w:left w:val="none" w:sz="0" w:space="0" w:color="auto"/>
            <w:bottom w:val="none" w:sz="0" w:space="0" w:color="auto"/>
            <w:right w:val="none" w:sz="0" w:space="0" w:color="auto"/>
          </w:divBdr>
        </w:div>
      </w:divsChild>
    </w:div>
    <w:div w:id="433670697">
      <w:bodyDiv w:val="1"/>
      <w:marLeft w:val="0"/>
      <w:marRight w:val="0"/>
      <w:marTop w:val="0"/>
      <w:marBottom w:val="0"/>
      <w:divBdr>
        <w:top w:val="none" w:sz="0" w:space="0" w:color="auto"/>
        <w:left w:val="none" w:sz="0" w:space="0" w:color="auto"/>
        <w:bottom w:val="none" w:sz="0" w:space="0" w:color="auto"/>
        <w:right w:val="none" w:sz="0" w:space="0" w:color="auto"/>
      </w:divBdr>
    </w:div>
    <w:div w:id="631793371">
      <w:bodyDiv w:val="1"/>
      <w:marLeft w:val="0"/>
      <w:marRight w:val="0"/>
      <w:marTop w:val="0"/>
      <w:marBottom w:val="0"/>
      <w:divBdr>
        <w:top w:val="none" w:sz="0" w:space="0" w:color="auto"/>
        <w:left w:val="none" w:sz="0" w:space="0" w:color="auto"/>
        <w:bottom w:val="none" w:sz="0" w:space="0" w:color="auto"/>
        <w:right w:val="none" w:sz="0" w:space="0" w:color="auto"/>
      </w:divBdr>
      <w:divsChild>
        <w:div w:id="62679699">
          <w:marLeft w:val="0"/>
          <w:marRight w:val="0"/>
          <w:marTop w:val="0"/>
          <w:marBottom w:val="0"/>
          <w:divBdr>
            <w:top w:val="none" w:sz="0" w:space="0" w:color="auto"/>
            <w:left w:val="none" w:sz="0" w:space="0" w:color="auto"/>
            <w:bottom w:val="none" w:sz="0" w:space="0" w:color="auto"/>
            <w:right w:val="none" w:sz="0" w:space="0" w:color="auto"/>
          </w:divBdr>
        </w:div>
      </w:divsChild>
    </w:div>
    <w:div w:id="813571473">
      <w:bodyDiv w:val="1"/>
      <w:marLeft w:val="0"/>
      <w:marRight w:val="0"/>
      <w:marTop w:val="0"/>
      <w:marBottom w:val="0"/>
      <w:divBdr>
        <w:top w:val="none" w:sz="0" w:space="0" w:color="auto"/>
        <w:left w:val="none" w:sz="0" w:space="0" w:color="auto"/>
        <w:bottom w:val="none" w:sz="0" w:space="0" w:color="auto"/>
        <w:right w:val="none" w:sz="0" w:space="0" w:color="auto"/>
      </w:divBdr>
    </w:div>
    <w:div w:id="972910582">
      <w:bodyDiv w:val="1"/>
      <w:marLeft w:val="0"/>
      <w:marRight w:val="0"/>
      <w:marTop w:val="0"/>
      <w:marBottom w:val="0"/>
      <w:divBdr>
        <w:top w:val="none" w:sz="0" w:space="0" w:color="auto"/>
        <w:left w:val="none" w:sz="0" w:space="0" w:color="auto"/>
        <w:bottom w:val="none" w:sz="0" w:space="0" w:color="auto"/>
        <w:right w:val="none" w:sz="0" w:space="0" w:color="auto"/>
      </w:divBdr>
      <w:divsChild>
        <w:div w:id="290328772">
          <w:marLeft w:val="0"/>
          <w:marRight w:val="0"/>
          <w:marTop w:val="0"/>
          <w:marBottom w:val="0"/>
          <w:divBdr>
            <w:top w:val="none" w:sz="0" w:space="0" w:color="auto"/>
            <w:left w:val="none" w:sz="0" w:space="0" w:color="auto"/>
            <w:bottom w:val="none" w:sz="0" w:space="0" w:color="auto"/>
            <w:right w:val="none" w:sz="0" w:space="0" w:color="auto"/>
          </w:divBdr>
        </w:div>
      </w:divsChild>
    </w:div>
    <w:div w:id="1117914790">
      <w:bodyDiv w:val="1"/>
      <w:marLeft w:val="0"/>
      <w:marRight w:val="0"/>
      <w:marTop w:val="0"/>
      <w:marBottom w:val="0"/>
      <w:divBdr>
        <w:top w:val="none" w:sz="0" w:space="0" w:color="auto"/>
        <w:left w:val="none" w:sz="0" w:space="0" w:color="auto"/>
        <w:bottom w:val="none" w:sz="0" w:space="0" w:color="auto"/>
        <w:right w:val="none" w:sz="0" w:space="0" w:color="auto"/>
      </w:divBdr>
    </w:div>
    <w:div w:id="1132216285">
      <w:bodyDiv w:val="1"/>
      <w:marLeft w:val="0"/>
      <w:marRight w:val="0"/>
      <w:marTop w:val="0"/>
      <w:marBottom w:val="0"/>
      <w:divBdr>
        <w:top w:val="none" w:sz="0" w:space="0" w:color="auto"/>
        <w:left w:val="none" w:sz="0" w:space="0" w:color="auto"/>
        <w:bottom w:val="none" w:sz="0" w:space="0" w:color="auto"/>
        <w:right w:val="none" w:sz="0" w:space="0" w:color="auto"/>
      </w:divBdr>
      <w:divsChild>
        <w:div w:id="1992326498">
          <w:marLeft w:val="0"/>
          <w:marRight w:val="0"/>
          <w:marTop w:val="0"/>
          <w:marBottom w:val="0"/>
          <w:divBdr>
            <w:top w:val="none" w:sz="0" w:space="0" w:color="auto"/>
            <w:left w:val="none" w:sz="0" w:space="0" w:color="auto"/>
            <w:bottom w:val="none" w:sz="0" w:space="0" w:color="auto"/>
            <w:right w:val="none" w:sz="0" w:space="0" w:color="auto"/>
          </w:divBdr>
        </w:div>
      </w:divsChild>
    </w:div>
    <w:div w:id="1330330613">
      <w:bodyDiv w:val="1"/>
      <w:marLeft w:val="0"/>
      <w:marRight w:val="0"/>
      <w:marTop w:val="0"/>
      <w:marBottom w:val="0"/>
      <w:divBdr>
        <w:top w:val="none" w:sz="0" w:space="0" w:color="auto"/>
        <w:left w:val="none" w:sz="0" w:space="0" w:color="auto"/>
        <w:bottom w:val="none" w:sz="0" w:space="0" w:color="auto"/>
        <w:right w:val="none" w:sz="0" w:space="0" w:color="auto"/>
      </w:divBdr>
      <w:divsChild>
        <w:div w:id="1599170155">
          <w:marLeft w:val="0"/>
          <w:marRight w:val="0"/>
          <w:marTop w:val="0"/>
          <w:marBottom w:val="0"/>
          <w:divBdr>
            <w:top w:val="none" w:sz="0" w:space="0" w:color="auto"/>
            <w:left w:val="none" w:sz="0" w:space="0" w:color="auto"/>
            <w:bottom w:val="none" w:sz="0" w:space="0" w:color="auto"/>
            <w:right w:val="none" w:sz="0" w:space="0" w:color="auto"/>
          </w:divBdr>
        </w:div>
      </w:divsChild>
    </w:div>
    <w:div w:id="1330794970">
      <w:bodyDiv w:val="1"/>
      <w:marLeft w:val="0"/>
      <w:marRight w:val="0"/>
      <w:marTop w:val="0"/>
      <w:marBottom w:val="0"/>
      <w:divBdr>
        <w:top w:val="none" w:sz="0" w:space="0" w:color="auto"/>
        <w:left w:val="none" w:sz="0" w:space="0" w:color="auto"/>
        <w:bottom w:val="none" w:sz="0" w:space="0" w:color="auto"/>
        <w:right w:val="none" w:sz="0" w:space="0" w:color="auto"/>
      </w:divBdr>
    </w:div>
    <w:div w:id="1381125714">
      <w:bodyDiv w:val="1"/>
      <w:marLeft w:val="0"/>
      <w:marRight w:val="0"/>
      <w:marTop w:val="0"/>
      <w:marBottom w:val="0"/>
      <w:divBdr>
        <w:top w:val="none" w:sz="0" w:space="0" w:color="auto"/>
        <w:left w:val="none" w:sz="0" w:space="0" w:color="auto"/>
        <w:bottom w:val="none" w:sz="0" w:space="0" w:color="auto"/>
        <w:right w:val="none" w:sz="0" w:space="0" w:color="auto"/>
      </w:divBdr>
      <w:divsChild>
        <w:div w:id="683628385">
          <w:marLeft w:val="0"/>
          <w:marRight w:val="0"/>
          <w:marTop w:val="0"/>
          <w:marBottom w:val="0"/>
          <w:divBdr>
            <w:top w:val="none" w:sz="0" w:space="0" w:color="auto"/>
            <w:left w:val="none" w:sz="0" w:space="0" w:color="auto"/>
            <w:bottom w:val="none" w:sz="0" w:space="0" w:color="auto"/>
            <w:right w:val="none" w:sz="0" w:space="0" w:color="auto"/>
          </w:divBdr>
        </w:div>
      </w:divsChild>
    </w:div>
    <w:div w:id="1410539992">
      <w:bodyDiv w:val="1"/>
      <w:marLeft w:val="0"/>
      <w:marRight w:val="0"/>
      <w:marTop w:val="0"/>
      <w:marBottom w:val="0"/>
      <w:divBdr>
        <w:top w:val="none" w:sz="0" w:space="0" w:color="auto"/>
        <w:left w:val="none" w:sz="0" w:space="0" w:color="auto"/>
        <w:bottom w:val="none" w:sz="0" w:space="0" w:color="auto"/>
        <w:right w:val="none" w:sz="0" w:space="0" w:color="auto"/>
      </w:divBdr>
    </w:div>
    <w:div w:id="1456291304">
      <w:bodyDiv w:val="1"/>
      <w:marLeft w:val="0"/>
      <w:marRight w:val="0"/>
      <w:marTop w:val="0"/>
      <w:marBottom w:val="0"/>
      <w:divBdr>
        <w:top w:val="none" w:sz="0" w:space="0" w:color="auto"/>
        <w:left w:val="none" w:sz="0" w:space="0" w:color="auto"/>
        <w:bottom w:val="none" w:sz="0" w:space="0" w:color="auto"/>
        <w:right w:val="none" w:sz="0" w:space="0" w:color="auto"/>
      </w:divBdr>
    </w:div>
    <w:div w:id="1594167387">
      <w:bodyDiv w:val="1"/>
      <w:marLeft w:val="0"/>
      <w:marRight w:val="0"/>
      <w:marTop w:val="0"/>
      <w:marBottom w:val="0"/>
      <w:divBdr>
        <w:top w:val="none" w:sz="0" w:space="0" w:color="auto"/>
        <w:left w:val="none" w:sz="0" w:space="0" w:color="auto"/>
        <w:bottom w:val="none" w:sz="0" w:space="0" w:color="auto"/>
        <w:right w:val="none" w:sz="0" w:space="0" w:color="auto"/>
      </w:divBdr>
    </w:div>
    <w:div w:id="1642690795">
      <w:bodyDiv w:val="1"/>
      <w:marLeft w:val="0"/>
      <w:marRight w:val="0"/>
      <w:marTop w:val="0"/>
      <w:marBottom w:val="0"/>
      <w:divBdr>
        <w:top w:val="none" w:sz="0" w:space="0" w:color="auto"/>
        <w:left w:val="none" w:sz="0" w:space="0" w:color="auto"/>
        <w:bottom w:val="none" w:sz="0" w:space="0" w:color="auto"/>
        <w:right w:val="none" w:sz="0" w:space="0" w:color="auto"/>
      </w:divBdr>
    </w:div>
    <w:div w:id="1749766683">
      <w:bodyDiv w:val="1"/>
      <w:marLeft w:val="0"/>
      <w:marRight w:val="0"/>
      <w:marTop w:val="0"/>
      <w:marBottom w:val="0"/>
      <w:divBdr>
        <w:top w:val="none" w:sz="0" w:space="0" w:color="auto"/>
        <w:left w:val="none" w:sz="0" w:space="0" w:color="auto"/>
        <w:bottom w:val="none" w:sz="0" w:space="0" w:color="auto"/>
        <w:right w:val="none" w:sz="0" w:space="0" w:color="auto"/>
      </w:divBdr>
    </w:div>
    <w:div w:id="1821119840">
      <w:bodyDiv w:val="1"/>
      <w:marLeft w:val="0"/>
      <w:marRight w:val="0"/>
      <w:marTop w:val="0"/>
      <w:marBottom w:val="0"/>
      <w:divBdr>
        <w:top w:val="none" w:sz="0" w:space="0" w:color="auto"/>
        <w:left w:val="none" w:sz="0" w:space="0" w:color="auto"/>
        <w:bottom w:val="none" w:sz="0" w:space="0" w:color="auto"/>
        <w:right w:val="none" w:sz="0" w:space="0" w:color="auto"/>
      </w:divBdr>
    </w:div>
    <w:div w:id="1827503770">
      <w:bodyDiv w:val="1"/>
      <w:marLeft w:val="0"/>
      <w:marRight w:val="0"/>
      <w:marTop w:val="0"/>
      <w:marBottom w:val="0"/>
      <w:divBdr>
        <w:top w:val="none" w:sz="0" w:space="0" w:color="auto"/>
        <w:left w:val="none" w:sz="0" w:space="0" w:color="auto"/>
        <w:bottom w:val="none" w:sz="0" w:space="0" w:color="auto"/>
        <w:right w:val="none" w:sz="0" w:space="0" w:color="auto"/>
      </w:divBdr>
      <w:divsChild>
        <w:div w:id="72314277">
          <w:marLeft w:val="0"/>
          <w:marRight w:val="0"/>
          <w:marTop w:val="0"/>
          <w:marBottom w:val="0"/>
          <w:divBdr>
            <w:top w:val="none" w:sz="0" w:space="0" w:color="auto"/>
            <w:left w:val="none" w:sz="0" w:space="0" w:color="auto"/>
            <w:bottom w:val="none" w:sz="0" w:space="0" w:color="auto"/>
            <w:right w:val="none" w:sz="0" w:space="0" w:color="auto"/>
          </w:divBdr>
        </w:div>
      </w:divsChild>
    </w:div>
    <w:div w:id="1853371851">
      <w:bodyDiv w:val="1"/>
      <w:marLeft w:val="0"/>
      <w:marRight w:val="0"/>
      <w:marTop w:val="0"/>
      <w:marBottom w:val="0"/>
      <w:divBdr>
        <w:top w:val="none" w:sz="0" w:space="0" w:color="auto"/>
        <w:left w:val="none" w:sz="0" w:space="0" w:color="auto"/>
        <w:bottom w:val="none" w:sz="0" w:space="0" w:color="auto"/>
        <w:right w:val="none" w:sz="0" w:space="0" w:color="auto"/>
      </w:divBdr>
      <w:divsChild>
        <w:div w:id="693580326">
          <w:marLeft w:val="0"/>
          <w:marRight w:val="0"/>
          <w:marTop w:val="0"/>
          <w:marBottom w:val="0"/>
          <w:divBdr>
            <w:top w:val="none" w:sz="0" w:space="0" w:color="auto"/>
            <w:left w:val="none" w:sz="0" w:space="0" w:color="auto"/>
            <w:bottom w:val="none" w:sz="0" w:space="0" w:color="auto"/>
            <w:right w:val="none" w:sz="0" w:space="0" w:color="auto"/>
          </w:divBdr>
        </w:div>
      </w:divsChild>
    </w:div>
    <w:div w:id="1862736989">
      <w:bodyDiv w:val="1"/>
      <w:marLeft w:val="0"/>
      <w:marRight w:val="0"/>
      <w:marTop w:val="0"/>
      <w:marBottom w:val="0"/>
      <w:divBdr>
        <w:top w:val="none" w:sz="0" w:space="0" w:color="auto"/>
        <w:left w:val="none" w:sz="0" w:space="0" w:color="auto"/>
        <w:bottom w:val="none" w:sz="0" w:space="0" w:color="auto"/>
        <w:right w:val="none" w:sz="0" w:space="0" w:color="auto"/>
      </w:divBdr>
    </w:div>
    <w:div w:id="1973628333">
      <w:bodyDiv w:val="1"/>
      <w:marLeft w:val="0"/>
      <w:marRight w:val="0"/>
      <w:marTop w:val="0"/>
      <w:marBottom w:val="0"/>
      <w:divBdr>
        <w:top w:val="none" w:sz="0" w:space="0" w:color="auto"/>
        <w:left w:val="none" w:sz="0" w:space="0" w:color="auto"/>
        <w:bottom w:val="none" w:sz="0" w:space="0" w:color="auto"/>
        <w:right w:val="none" w:sz="0" w:space="0" w:color="auto"/>
      </w:divBdr>
      <w:divsChild>
        <w:div w:id="877664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016/j.canlet.2023.216093"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immu.2020.58308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21037/sci-2022-03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38/s12276-019-0295-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47489805</TotalTime>
  <Pages>10</Pages>
  <Words>5858</Words>
  <Characters>33396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Editor GP 005</cp:lastModifiedBy>
  <cp:revision>12</cp:revision>
  <dcterms:created xsi:type="dcterms:W3CDTF">2025-01-29T11:35:00Z</dcterms:created>
  <dcterms:modified xsi:type="dcterms:W3CDTF">2025-03-27T09:47:00Z</dcterms:modified>
</cp:coreProperties>
</file>