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9AEA4" w14:textId="55A6E001" w:rsidR="00BF4FBA" w:rsidRDefault="00FE72D2">
      <w:pPr>
        <w:jc w:val="center"/>
        <w:rPr>
          <w:rFonts w:ascii="Times New Roman" w:hAnsi="Times New Roman" w:cs="Times New Roman"/>
          <w:b/>
          <w:sz w:val="32"/>
          <w:szCs w:val="32"/>
          <w:lang w:val="en-IN"/>
        </w:rPr>
      </w:pPr>
      <w:r>
        <w:rPr>
          <w:rFonts w:ascii="Times New Roman" w:hAnsi="Times New Roman" w:cs="Times New Roman"/>
          <w:b/>
          <w:sz w:val="32"/>
          <w:szCs w:val="32"/>
          <w:lang w:val="en-IN"/>
        </w:rPr>
        <w:t>W</w:t>
      </w:r>
      <w:r w:rsidR="004949D8">
        <w:rPr>
          <w:rFonts w:ascii="Times New Roman" w:hAnsi="Times New Roman" w:cs="Times New Roman"/>
          <w:b/>
          <w:sz w:val="32"/>
          <w:szCs w:val="32"/>
          <w:lang w:val="en-IN"/>
        </w:rPr>
        <w:t xml:space="preserve">eed flora of </w:t>
      </w:r>
      <w:r>
        <w:rPr>
          <w:rFonts w:ascii="Times New Roman" w:hAnsi="Times New Roman" w:cs="Times New Roman"/>
          <w:b/>
          <w:sz w:val="32"/>
          <w:szCs w:val="32"/>
          <w:lang w:val="en-IN"/>
        </w:rPr>
        <w:t xml:space="preserve">Tea plantation of </w:t>
      </w:r>
      <w:proofErr w:type="spellStart"/>
      <w:r w:rsidR="004949D8">
        <w:rPr>
          <w:rFonts w:ascii="Times New Roman" w:hAnsi="Times New Roman" w:cs="Times New Roman"/>
          <w:b/>
          <w:sz w:val="32"/>
          <w:szCs w:val="32"/>
          <w:lang w:val="en-IN"/>
        </w:rPr>
        <w:t>Golaghat</w:t>
      </w:r>
      <w:proofErr w:type="spellEnd"/>
      <w:r w:rsidR="004949D8">
        <w:rPr>
          <w:rFonts w:ascii="Times New Roman" w:hAnsi="Times New Roman" w:cs="Times New Roman"/>
          <w:b/>
          <w:sz w:val="32"/>
          <w:szCs w:val="32"/>
          <w:lang w:val="en-IN"/>
        </w:rPr>
        <w:t>, Assam</w:t>
      </w:r>
      <w:r>
        <w:rPr>
          <w:rFonts w:ascii="Times New Roman" w:hAnsi="Times New Roman" w:cs="Times New Roman"/>
          <w:b/>
          <w:sz w:val="32"/>
          <w:szCs w:val="32"/>
          <w:lang w:val="en-IN"/>
        </w:rPr>
        <w:t xml:space="preserve"> </w:t>
      </w:r>
      <w:r w:rsidR="00CA08AD">
        <w:rPr>
          <w:rFonts w:ascii="Times New Roman" w:hAnsi="Times New Roman" w:cs="Times New Roman"/>
          <w:b/>
          <w:sz w:val="32"/>
          <w:szCs w:val="32"/>
          <w:lang w:val="en-IN"/>
        </w:rPr>
        <w:t>with special emphasis on</w:t>
      </w:r>
      <w:r>
        <w:rPr>
          <w:rFonts w:ascii="Times New Roman" w:hAnsi="Times New Roman" w:cs="Times New Roman"/>
          <w:b/>
          <w:sz w:val="32"/>
          <w:szCs w:val="32"/>
          <w:lang w:val="en-IN"/>
        </w:rPr>
        <w:t xml:space="preserve"> Life form classification</w:t>
      </w:r>
    </w:p>
    <w:p w14:paraId="3B98053D" w14:textId="77777777" w:rsidR="00CA08AD" w:rsidRDefault="00CA08AD" w:rsidP="00CA08AD">
      <w:pPr>
        <w:spacing w:after="0" w:line="240" w:lineRule="auto"/>
        <w:jc w:val="center"/>
        <w:rPr>
          <w:rFonts w:ascii="Times New Roman" w:hAnsi="Times New Roman" w:cs="Times New Roman"/>
          <w:bCs/>
          <w:sz w:val="24"/>
          <w:szCs w:val="24"/>
        </w:rPr>
      </w:pPr>
    </w:p>
    <w:p w14:paraId="564B56CD" w14:textId="77777777" w:rsidR="00432637" w:rsidRDefault="00432637" w:rsidP="00751CE9">
      <w:pPr>
        <w:spacing w:line="360" w:lineRule="auto"/>
        <w:jc w:val="both"/>
        <w:rPr>
          <w:rFonts w:ascii="Times New Roman" w:eastAsia="SimSun" w:hAnsi="Times New Roman" w:cs="Times New Roman"/>
          <w:b/>
          <w:bCs/>
          <w:sz w:val="24"/>
          <w:szCs w:val="24"/>
        </w:rPr>
      </w:pPr>
    </w:p>
    <w:p w14:paraId="64EFA5B3" w14:textId="5AE31FE4" w:rsidR="00BF4FBA" w:rsidRPr="004C1D4D" w:rsidRDefault="00713D51" w:rsidP="00751CE9">
      <w:pPr>
        <w:spacing w:line="360" w:lineRule="auto"/>
        <w:jc w:val="both"/>
        <w:rPr>
          <w:rFonts w:ascii="Times New Roman" w:eastAsia="SimSun" w:hAnsi="Times New Roman" w:cs="Times New Roman"/>
          <w:b/>
          <w:bCs/>
          <w:sz w:val="24"/>
          <w:szCs w:val="24"/>
        </w:rPr>
      </w:pPr>
      <w:r w:rsidRPr="004C1D4D">
        <w:rPr>
          <w:rFonts w:ascii="Times New Roman" w:eastAsia="SimSun" w:hAnsi="Times New Roman" w:cs="Times New Roman"/>
          <w:b/>
          <w:bCs/>
          <w:sz w:val="24"/>
          <w:szCs w:val="24"/>
        </w:rPr>
        <w:t>A</w:t>
      </w:r>
      <w:r w:rsidR="00374D69">
        <w:rPr>
          <w:rFonts w:ascii="Times New Roman" w:eastAsia="SimSun" w:hAnsi="Times New Roman" w:cs="Times New Roman"/>
          <w:b/>
          <w:bCs/>
          <w:sz w:val="24"/>
          <w:szCs w:val="24"/>
        </w:rPr>
        <w:t>BSTRACT</w:t>
      </w:r>
    </w:p>
    <w:p w14:paraId="715781C8" w14:textId="4B977117" w:rsidR="00361009" w:rsidRDefault="006B6D9A" w:rsidP="00751CE9">
      <w:pPr>
        <w:spacing w:line="360" w:lineRule="auto"/>
        <w:ind w:firstLine="720"/>
        <w:jc w:val="both"/>
        <w:rPr>
          <w:rFonts w:ascii="Times New Roman" w:hAnsi="Times New Roman" w:cs="Times New Roman"/>
          <w:sz w:val="24"/>
          <w:szCs w:val="24"/>
        </w:rPr>
      </w:pPr>
      <w:r w:rsidRPr="00374D69">
        <w:rPr>
          <w:rFonts w:ascii="Times New Roman" w:hAnsi="Times New Roman" w:cs="Times New Roman"/>
          <w:sz w:val="24"/>
          <w:szCs w:val="24"/>
          <w:lang w:val="en-IN"/>
        </w:rPr>
        <w:t xml:space="preserve">Weeds are one of the main production constraints in </w:t>
      </w:r>
      <w:r>
        <w:rPr>
          <w:rFonts w:ascii="Times New Roman" w:hAnsi="Times New Roman" w:cs="Times New Roman"/>
          <w:sz w:val="24"/>
          <w:szCs w:val="24"/>
          <w:lang w:val="en-IN"/>
        </w:rPr>
        <w:t>agriculture</w:t>
      </w:r>
      <w:r w:rsidRPr="00374D69">
        <w:rPr>
          <w:rFonts w:ascii="Times New Roman" w:hAnsi="Times New Roman" w:cs="Times New Roman"/>
          <w:sz w:val="24"/>
          <w:szCs w:val="24"/>
          <w:lang w:val="en-IN"/>
        </w:rPr>
        <w:t>.</w:t>
      </w:r>
      <w:r w:rsidRPr="006B6D9A">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A life form is an important physiognomic character that have been widely used in vegetation studies of any area.</w:t>
      </w:r>
      <w:r w:rsidRPr="00374D69">
        <w:rPr>
          <w:rFonts w:ascii="Times New Roman" w:hAnsi="Times New Roman" w:cs="Times New Roman"/>
          <w:sz w:val="24"/>
          <w:szCs w:val="24"/>
          <w:lang w:val="en-IN"/>
        </w:rPr>
        <w:t xml:space="preserve"> </w:t>
      </w:r>
      <w:r w:rsidR="00713D51">
        <w:rPr>
          <w:rFonts w:ascii="Times New Roman" w:eastAsia="SimSun" w:hAnsi="Times New Roman" w:cs="Times New Roman"/>
          <w:sz w:val="24"/>
          <w:szCs w:val="24"/>
        </w:rPr>
        <w:t xml:space="preserve">This study was performed to find out the weed </w:t>
      </w:r>
      <w:r w:rsidR="00713D51">
        <w:rPr>
          <w:rFonts w:ascii="Times New Roman" w:eastAsia="SimSun" w:hAnsi="Times New Roman" w:cs="Times New Roman"/>
          <w:sz w:val="24"/>
          <w:szCs w:val="24"/>
          <w:lang w:val="en-IN"/>
        </w:rPr>
        <w:t xml:space="preserve">flora </w:t>
      </w:r>
      <w:r w:rsidR="00713D51">
        <w:rPr>
          <w:rFonts w:ascii="Times New Roman" w:eastAsia="SimSun" w:hAnsi="Times New Roman" w:cs="Times New Roman"/>
          <w:sz w:val="24"/>
          <w:szCs w:val="24"/>
        </w:rPr>
        <w:t xml:space="preserve">of tea plantations in </w:t>
      </w:r>
      <w:proofErr w:type="spellStart"/>
      <w:r w:rsidR="00713D51">
        <w:rPr>
          <w:rFonts w:ascii="Times New Roman" w:eastAsia="SimSun" w:hAnsi="Times New Roman" w:cs="Times New Roman"/>
          <w:sz w:val="24"/>
          <w:szCs w:val="24"/>
          <w:lang w:val="en-IN"/>
        </w:rPr>
        <w:t>Dergaon</w:t>
      </w:r>
      <w:proofErr w:type="spellEnd"/>
      <w:r w:rsidR="00713D51">
        <w:rPr>
          <w:rFonts w:ascii="Times New Roman" w:eastAsia="SimSun" w:hAnsi="Times New Roman" w:cs="Times New Roman"/>
          <w:sz w:val="24"/>
          <w:szCs w:val="24"/>
          <w:lang w:val="en-IN"/>
        </w:rPr>
        <w:t>, Assam</w:t>
      </w:r>
      <w:r w:rsidR="00713D51">
        <w:rPr>
          <w:rFonts w:ascii="Times New Roman" w:eastAsia="SimSun" w:hAnsi="Times New Roman" w:cs="Times New Roman"/>
          <w:sz w:val="24"/>
          <w:szCs w:val="24"/>
        </w:rPr>
        <w:t xml:space="preserve"> </w:t>
      </w:r>
      <w:r w:rsidR="00713D51">
        <w:rPr>
          <w:rFonts w:ascii="Times New Roman" w:eastAsia="SimSun" w:hAnsi="Times New Roman" w:cs="Times New Roman"/>
          <w:sz w:val="24"/>
          <w:szCs w:val="24"/>
          <w:lang w:val="en-IN"/>
        </w:rPr>
        <w:t>which have</w:t>
      </w:r>
      <w:r w:rsidR="00713D51">
        <w:rPr>
          <w:rFonts w:ascii="Times New Roman" w:eastAsia="SimSun" w:hAnsi="Times New Roman" w:cs="Times New Roman"/>
          <w:sz w:val="24"/>
          <w:szCs w:val="24"/>
        </w:rPr>
        <w:t xml:space="preserve"> negatively affect </w:t>
      </w:r>
      <w:r w:rsidR="00EB2702">
        <w:rPr>
          <w:rFonts w:ascii="Times New Roman" w:eastAsia="SimSun" w:hAnsi="Times New Roman" w:cs="Times New Roman"/>
          <w:sz w:val="24"/>
          <w:szCs w:val="24"/>
        </w:rPr>
        <w:t>the</w:t>
      </w:r>
      <w:r w:rsidR="00713D51">
        <w:rPr>
          <w:rFonts w:ascii="Times New Roman" w:eastAsia="SimSun" w:hAnsi="Times New Roman" w:cs="Times New Roman"/>
          <w:sz w:val="24"/>
          <w:szCs w:val="24"/>
        </w:rPr>
        <w:t xml:space="preserve"> crop quality and yield.  A total of</w:t>
      </w:r>
      <w:r w:rsidR="004C1D4D">
        <w:rPr>
          <w:rFonts w:ascii="Times New Roman" w:eastAsia="SimSun" w:hAnsi="Times New Roman" w:cs="Times New Roman"/>
          <w:sz w:val="24"/>
          <w:szCs w:val="24"/>
        </w:rPr>
        <w:t xml:space="preserve"> 85 </w:t>
      </w:r>
      <w:r w:rsidR="00713D51">
        <w:rPr>
          <w:rFonts w:ascii="Times New Roman" w:eastAsia="SimSun" w:hAnsi="Times New Roman" w:cs="Times New Roman"/>
          <w:sz w:val="24"/>
          <w:szCs w:val="24"/>
        </w:rPr>
        <w:t xml:space="preserve">plant taxa were found </w:t>
      </w:r>
      <w:r w:rsidR="00CA3B65">
        <w:rPr>
          <w:rFonts w:ascii="Times New Roman" w:eastAsia="SimSun" w:hAnsi="Times New Roman" w:cs="Times New Roman"/>
          <w:sz w:val="24"/>
          <w:szCs w:val="24"/>
        </w:rPr>
        <w:t>a</w:t>
      </w:r>
      <w:r w:rsidR="00713D51">
        <w:rPr>
          <w:rFonts w:ascii="Times New Roman" w:eastAsia="SimSun" w:hAnsi="Times New Roman" w:cs="Times New Roman"/>
          <w:sz w:val="24"/>
          <w:szCs w:val="24"/>
        </w:rPr>
        <w:t xml:space="preserve">s weeds in tea plantations. </w:t>
      </w:r>
      <w:r w:rsidR="0079269C">
        <w:rPr>
          <w:rFonts w:ascii="Times New Roman" w:eastAsia="SimSun" w:hAnsi="Times New Roman" w:cs="Times New Roman"/>
          <w:sz w:val="24"/>
          <w:szCs w:val="24"/>
          <w:lang w:val="en-IN"/>
        </w:rPr>
        <w:t>Out of the recorded taxa 67</w:t>
      </w:r>
      <w:r w:rsidR="0079269C">
        <w:rPr>
          <w:rFonts w:ascii="Times New Roman" w:eastAsia="SimSun" w:hAnsi="Times New Roman" w:cs="Times New Roman"/>
          <w:sz w:val="24"/>
          <w:szCs w:val="24"/>
        </w:rPr>
        <w:t xml:space="preserve"> are </w:t>
      </w:r>
      <w:r w:rsidR="0079269C">
        <w:rPr>
          <w:rFonts w:ascii="Times New Roman" w:eastAsia="SimSun" w:hAnsi="Times New Roman" w:cs="Times New Roman"/>
          <w:sz w:val="24"/>
          <w:szCs w:val="24"/>
          <w:lang w:val="en-IN"/>
        </w:rPr>
        <w:t xml:space="preserve">dicots </w:t>
      </w:r>
      <w:r w:rsidR="0079269C">
        <w:rPr>
          <w:rFonts w:ascii="Times New Roman" w:eastAsia="SimSun" w:hAnsi="Times New Roman" w:cs="Times New Roman"/>
          <w:sz w:val="24"/>
          <w:szCs w:val="24"/>
        </w:rPr>
        <w:t xml:space="preserve">and 18 are </w:t>
      </w:r>
      <w:r w:rsidR="0079269C">
        <w:rPr>
          <w:rFonts w:ascii="Times New Roman" w:eastAsia="SimSun" w:hAnsi="Times New Roman" w:cs="Times New Roman"/>
          <w:sz w:val="24"/>
          <w:szCs w:val="24"/>
          <w:lang w:val="en-IN"/>
        </w:rPr>
        <w:t>monocots</w:t>
      </w:r>
      <w:r w:rsidR="0079269C">
        <w:rPr>
          <w:rFonts w:ascii="Times New Roman" w:eastAsia="SimSun" w:hAnsi="Times New Roman" w:cs="Times New Roman"/>
          <w:sz w:val="24"/>
          <w:szCs w:val="24"/>
        </w:rPr>
        <w:t xml:space="preserve">. </w:t>
      </w:r>
      <w:r w:rsidR="00715DD8">
        <w:rPr>
          <w:rFonts w:ascii="Times New Roman" w:hAnsi="Times New Roman" w:cs="Times New Roman"/>
          <w:sz w:val="24"/>
          <w:szCs w:val="24"/>
        </w:rPr>
        <w:t xml:space="preserve">Total 15 different genera were recorded under monocots and 55 genera were recorded under dicots.  </w:t>
      </w:r>
      <w:r w:rsidR="00713D51">
        <w:rPr>
          <w:rFonts w:ascii="Times New Roman" w:eastAsia="SimSun" w:hAnsi="Times New Roman" w:cs="Times New Roman"/>
          <w:sz w:val="24"/>
          <w:szCs w:val="24"/>
        </w:rPr>
        <w:t xml:space="preserve">The most commonly growing </w:t>
      </w:r>
      <w:r w:rsidR="00713D51">
        <w:rPr>
          <w:rFonts w:ascii="Times New Roman" w:eastAsia="SimSun" w:hAnsi="Times New Roman" w:cs="Times New Roman"/>
          <w:sz w:val="24"/>
          <w:szCs w:val="24"/>
          <w:lang w:val="en-IN"/>
        </w:rPr>
        <w:t>weeds</w:t>
      </w:r>
      <w:r w:rsidR="00713D51">
        <w:rPr>
          <w:rFonts w:ascii="Times New Roman" w:eastAsia="SimSun" w:hAnsi="Times New Roman" w:cs="Times New Roman"/>
          <w:sz w:val="24"/>
          <w:szCs w:val="24"/>
        </w:rPr>
        <w:t xml:space="preserve"> in tea plantations in </w:t>
      </w:r>
      <w:proofErr w:type="spellStart"/>
      <w:r w:rsidR="00713D51">
        <w:rPr>
          <w:rFonts w:ascii="Times New Roman" w:eastAsia="SimSun" w:hAnsi="Times New Roman" w:cs="Times New Roman"/>
          <w:sz w:val="24"/>
          <w:szCs w:val="24"/>
        </w:rPr>
        <w:t>th</w:t>
      </w:r>
      <w:proofErr w:type="spellEnd"/>
      <w:r w:rsidR="00713D51">
        <w:rPr>
          <w:rFonts w:ascii="Times New Roman" w:eastAsia="SimSun" w:hAnsi="Times New Roman" w:cs="Times New Roman"/>
          <w:sz w:val="24"/>
          <w:szCs w:val="24"/>
          <w:lang w:val="en-IN"/>
        </w:rPr>
        <w:t>is area</w:t>
      </w:r>
      <w:r w:rsidR="00713D51">
        <w:rPr>
          <w:rFonts w:ascii="Times New Roman" w:eastAsia="SimSun" w:hAnsi="Times New Roman" w:cs="Times New Roman"/>
          <w:sz w:val="24"/>
          <w:szCs w:val="24"/>
        </w:rPr>
        <w:t xml:space="preserve"> were</w:t>
      </w:r>
      <w:r w:rsidR="004C1D4D">
        <w:rPr>
          <w:rFonts w:ascii="Times New Roman" w:eastAsia="SimSun" w:hAnsi="Times New Roman" w:cs="Times New Roman"/>
          <w:sz w:val="24"/>
          <w:szCs w:val="24"/>
          <w:lang w:val="en-IN"/>
        </w:rPr>
        <w:t xml:space="preserve"> </w:t>
      </w:r>
      <w:proofErr w:type="spellStart"/>
      <w:r w:rsidR="004C1D4D">
        <w:rPr>
          <w:rFonts w:ascii="Times New Roman" w:hAnsi="Times New Roman" w:cs="Times New Roman"/>
          <w:i/>
          <w:sz w:val="24"/>
          <w:szCs w:val="24"/>
        </w:rPr>
        <w:t>Axonopus</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compressus</w:t>
      </w:r>
      <w:proofErr w:type="spellEnd"/>
      <w:r w:rsidR="004C1D4D">
        <w:rPr>
          <w:rFonts w:ascii="Times New Roman" w:hAnsi="Times New Roman" w:cs="Times New Roman"/>
          <w:sz w:val="24"/>
          <w:szCs w:val="24"/>
        </w:rPr>
        <w:t xml:space="preserve">, </w:t>
      </w:r>
      <w:proofErr w:type="spellStart"/>
      <w:r w:rsidR="004C1D4D">
        <w:rPr>
          <w:rFonts w:ascii="Times New Roman" w:hAnsi="Times New Roman" w:cs="Times New Roman"/>
          <w:i/>
          <w:sz w:val="24"/>
          <w:szCs w:val="24"/>
        </w:rPr>
        <w:t>Cynodon</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dactylon</w:t>
      </w:r>
      <w:proofErr w:type="spellEnd"/>
      <w:r w:rsidR="004C1D4D">
        <w:rPr>
          <w:rFonts w:ascii="Times New Roman" w:hAnsi="Times New Roman" w:cs="Times New Roman"/>
          <w:i/>
          <w:sz w:val="24"/>
          <w:szCs w:val="24"/>
        </w:rPr>
        <w:t xml:space="preserve">, Ageratum </w:t>
      </w:r>
      <w:proofErr w:type="spellStart"/>
      <w:r w:rsidR="004C1D4D">
        <w:rPr>
          <w:rFonts w:ascii="Times New Roman" w:hAnsi="Times New Roman" w:cs="Times New Roman"/>
          <w:i/>
          <w:sz w:val="24"/>
          <w:szCs w:val="24"/>
        </w:rPr>
        <w:t>conyzoides</w:t>
      </w:r>
      <w:proofErr w:type="spellEnd"/>
      <w:r w:rsidR="004C1D4D">
        <w:rPr>
          <w:rFonts w:ascii="Times New Roman" w:hAnsi="Times New Roman" w:cs="Times New Roman"/>
          <w:sz w:val="24"/>
          <w:szCs w:val="24"/>
        </w:rPr>
        <w:t xml:space="preserve">, </w:t>
      </w:r>
      <w:proofErr w:type="spellStart"/>
      <w:r w:rsidR="004C1D4D">
        <w:rPr>
          <w:rFonts w:ascii="Times New Roman" w:hAnsi="Times New Roman" w:cs="Times New Roman"/>
          <w:i/>
          <w:sz w:val="24"/>
          <w:szCs w:val="24"/>
        </w:rPr>
        <w:t>Melastoma</w:t>
      </w:r>
      <w:proofErr w:type="spellEnd"/>
      <w:r w:rsidR="004C1D4D">
        <w:rPr>
          <w:rFonts w:ascii="Times New Roman" w:hAnsi="Times New Roman" w:cs="Times New Roman"/>
          <w:i/>
          <w:sz w:val="24"/>
          <w:szCs w:val="24"/>
        </w:rPr>
        <w:t xml:space="preserve"> </w:t>
      </w:r>
      <w:proofErr w:type="spellStart"/>
      <w:r w:rsidR="004C1D4D">
        <w:rPr>
          <w:rFonts w:ascii="Times New Roman" w:hAnsi="Times New Roman" w:cs="Times New Roman"/>
          <w:i/>
          <w:sz w:val="24"/>
          <w:szCs w:val="24"/>
        </w:rPr>
        <w:t>malabathricum</w:t>
      </w:r>
      <w:proofErr w:type="spellEnd"/>
      <w:r w:rsidR="004C1D4D" w:rsidRPr="000A7BF6">
        <w:rPr>
          <w:rFonts w:ascii="Times New Roman" w:hAnsi="Times New Roman" w:cs="Times New Roman"/>
          <w:i/>
          <w:sz w:val="24"/>
          <w:szCs w:val="24"/>
        </w:rPr>
        <w:t>.</w:t>
      </w:r>
      <w:r w:rsidR="000A7BF6" w:rsidRPr="000A7BF6">
        <w:rPr>
          <w:rFonts w:ascii="Times New Roman" w:hAnsi="Times New Roman" w:cs="Times New Roman"/>
          <w:i/>
          <w:sz w:val="24"/>
          <w:szCs w:val="24"/>
        </w:rPr>
        <w:t xml:space="preserve"> </w:t>
      </w:r>
      <w:r w:rsidR="00DB5AB9">
        <w:rPr>
          <w:rFonts w:ascii="Times New Roman" w:hAnsi="Times New Roman" w:cs="Times New Roman"/>
          <w:sz w:val="24"/>
          <w:szCs w:val="24"/>
        </w:rPr>
        <w:t>T</w:t>
      </w:r>
      <w:r w:rsidR="00374D69">
        <w:rPr>
          <w:rFonts w:ascii="Times New Roman" w:hAnsi="Times New Roman" w:cs="Times New Roman"/>
          <w:sz w:val="24"/>
          <w:szCs w:val="24"/>
        </w:rPr>
        <w:t>herophyte</w:t>
      </w:r>
      <w:r w:rsidR="003E6DBE">
        <w:rPr>
          <w:rFonts w:ascii="Times New Roman" w:hAnsi="Times New Roman" w:cs="Times New Roman"/>
          <w:sz w:val="24"/>
          <w:szCs w:val="24"/>
        </w:rPr>
        <w:t>s</w:t>
      </w:r>
      <w:r w:rsidR="00335E66">
        <w:rPr>
          <w:rFonts w:ascii="Times New Roman" w:hAnsi="Times New Roman" w:cs="Times New Roman"/>
          <w:sz w:val="24"/>
          <w:szCs w:val="24"/>
        </w:rPr>
        <w:t xml:space="preserve"> </w:t>
      </w:r>
      <w:r w:rsidR="00374D69">
        <w:rPr>
          <w:rFonts w:ascii="Times New Roman" w:hAnsi="Times New Roman" w:cs="Times New Roman"/>
          <w:sz w:val="24"/>
          <w:szCs w:val="24"/>
        </w:rPr>
        <w:t>(40%)</w:t>
      </w:r>
      <w:r w:rsidR="00DB5AB9">
        <w:rPr>
          <w:rFonts w:ascii="Times New Roman" w:hAnsi="Times New Roman" w:cs="Times New Roman"/>
          <w:sz w:val="24"/>
          <w:szCs w:val="24"/>
        </w:rPr>
        <w:t xml:space="preserve"> are the dominant life form</w:t>
      </w:r>
      <w:r w:rsidR="00BA11DF" w:rsidRPr="00BA11DF">
        <w:rPr>
          <w:rFonts w:ascii="Times New Roman" w:hAnsi="Times New Roman" w:cs="Times New Roman"/>
          <w:sz w:val="24"/>
          <w:szCs w:val="24"/>
        </w:rPr>
        <w:t xml:space="preserve"> </w:t>
      </w:r>
      <w:r w:rsidR="003E6DBE">
        <w:rPr>
          <w:rFonts w:ascii="Times New Roman" w:hAnsi="Times New Roman" w:cs="Times New Roman"/>
          <w:sz w:val="24"/>
          <w:szCs w:val="24"/>
        </w:rPr>
        <w:t xml:space="preserve">followed by </w:t>
      </w:r>
      <w:r w:rsidR="002D6CFC">
        <w:rPr>
          <w:rFonts w:ascii="Times New Roman" w:hAnsi="Times New Roman" w:cs="Times New Roman"/>
          <w:sz w:val="24"/>
          <w:szCs w:val="24"/>
        </w:rPr>
        <w:t>hemicryptophytes (33%), chamaephytes (10%)</w:t>
      </w:r>
      <w:r w:rsidR="00336A01">
        <w:rPr>
          <w:rFonts w:ascii="Times New Roman" w:hAnsi="Times New Roman" w:cs="Times New Roman"/>
          <w:sz w:val="24"/>
          <w:szCs w:val="24"/>
        </w:rPr>
        <w:t xml:space="preserve">, </w:t>
      </w:r>
      <w:r w:rsidR="002D6CFC">
        <w:rPr>
          <w:rFonts w:ascii="Times New Roman" w:hAnsi="Times New Roman" w:cs="Times New Roman"/>
          <w:sz w:val="24"/>
          <w:szCs w:val="24"/>
        </w:rPr>
        <w:t xml:space="preserve">phanerophytes (9%) </w:t>
      </w:r>
      <w:r w:rsidR="00336A01">
        <w:rPr>
          <w:rFonts w:ascii="Times New Roman" w:hAnsi="Times New Roman" w:cs="Times New Roman"/>
          <w:sz w:val="24"/>
          <w:szCs w:val="24"/>
        </w:rPr>
        <w:t xml:space="preserve">and </w:t>
      </w:r>
      <w:r w:rsidR="00BA11DF">
        <w:rPr>
          <w:rFonts w:ascii="Times New Roman" w:hAnsi="Times New Roman" w:cs="Times New Roman"/>
          <w:sz w:val="24"/>
          <w:szCs w:val="24"/>
        </w:rPr>
        <w:t>cryptophyte</w:t>
      </w:r>
      <w:r w:rsidR="002D6CFC">
        <w:rPr>
          <w:rFonts w:ascii="Times New Roman" w:hAnsi="Times New Roman" w:cs="Times New Roman"/>
          <w:sz w:val="24"/>
          <w:szCs w:val="24"/>
        </w:rPr>
        <w:t>s</w:t>
      </w:r>
      <w:r w:rsidR="003E6DBE">
        <w:rPr>
          <w:rFonts w:ascii="Times New Roman" w:hAnsi="Times New Roman" w:cs="Times New Roman"/>
          <w:sz w:val="24"/>
          <w:szCs w:val="24"/>
        </w:rPr>
        <w:t xml:space="preserve"> (8</w:t>
      </w:r>
      <w:r w:rsidR="00F928AC">
        <w:rPr>
          <w:rFonts w:ascii="Times New Roman" w:hAnsi="Times New Roman" w:cs="Times New Roman"/>
          <w:sz w:val="24"/>
          <w:szCs w:val="24"/>
        </w:rPr>
        <w:t>%)</w:t>
      </w:r>
      <w:r w:rsidR="001F110A">
        <w:rPr>
          <w:rFonts w:ascii="Times New Roman" w:hAnsi="Times New Roman" w:cs="Times New Roman"/>
          <w:sz w:val="24"/>
          <w:szCs w:val="24"/>
        </w:rPr>
        <w:t>.</w:t>
      </w:r>
      <w:r w:rsidR="00F928AC">
        <w:rPr>
          <w:rFonts w:ascii="Times New Roman" w:hAnsi="Times New Roman" w:cs="Times New Roman"/>
          <w:sz w:val="24"/>
          <w:szCs w:val="24"/>
        </w:rPr>
        <w:t xml:space="preserve"> </w:t>
      </w:r>
      <w:r w:rsidR="00BA11DF">
        <w:rPr>
          <w:rFonts w:ascii="Times New Roman" w:hAnsi="Times New Roman" w:cs="Times New Roman"/>
          <w:sz w:val="24"/>
          <w:szCs w:val="24"/>
        </w:rPr>
        <w:t xml:space="preserve"> </w:t>
      </w:r>
    </w:p>
    <w:p w14:paraId="26B9C10F" w14:textId="3D320A68" w:rsidR="00BF4FBA" w:rsidRPr="00361009" w:rsidRDefault="00713D51" w:rsidP="00751CE9">
      <w:pPr>
        <w:spacing w:line="360" w:lineRule="auto"/>
        <w:jc w:val="both"/>
        <w:rPr>
          <w:rFonts w:ascii="Times New Roman" w:hAnsi="Times New Roman" w:cs="Times New Roman"/>
          <w:sz w:val="24"/>
          <w:szCs w:val="24"/>
        </w:rPr>
      </w:pPr>
      <w:r>
        <w:rPr>
          <w:rFonts w:ascii="Times New Roman" w:eastAsia="SimSun" w:hAnsi="Times New Roman" w:cs="Times New Roman"/>
          <w:sz w:val="24"/>
          <w:szCs w:val="24"/>
        </w:rPr>
        <w:t xml:space="preserve">Keywords: </w:t>
      </w:r>
      <w:r w:rsidRPr="00335E66">
        <w:rPr>
          <w:rFonts w:ascii="Times New Roman" w:eastAsia="SimSun" w:hAnsi="Times New Roman" w:cs="Times New Roman"/>
          <w:i/>
          <w:iCs/>
          <w:sz w:val="24"/>
          <w:szCs w:val="24"/>
        </w:rPr>
        <w:t>Camellia sinensis</w:t>
      </w:r>
      <w:r>
        <w:rPr>
          <w:rFonts w:ascii="Times New Roman" w:eastAsia="SimSun" w:hAnsi="Times New Roman" w:cs="Times New Roman"/>
          <w:sz w:val="24"/>
          <w:szCs w:val="24"/>
        </w:rPr>
        <w:t>, Tea,</w:t>
      </w:r>
      <w:r w:rsidR="008D2CC7">
        <w:rPr>
          <w:rFonts w:ascii="Times New Roman" w:eastAsia="SimSun" w:hAnsi="Times New Roman" w:cs="Times New Roman"/>
          <w:sz w:val="24"/>
          <w:szCs w:val="24"/>
        </w:rPr>
        <w:t xml:space="preserve"> </w:t>
      </w:r>
      <w:r w:rsidR="00361009">
        <w:rPr>
          <w:rFonts w:ascii="Times New Roman" w:eastAsia="SimSun" w:hAnsi="Times New Roman" w:cs="Times New Roman"/>
          <w:sz w:val="24"/>
          <w:szCs w:val="24"/>
        </w:rPr>
        <w:t>w</w:t>
      </w:r>
      <w:r>
        <w:rPr>
          <w:rFonts w:ascii="Times New Roman" w:eastAsia="SimSun" w:hAnsi="Times New Roman" w:cs="Times New Roman"/>
          <w:sz w:val="24"/>
          <w:szCs w:val="24"/>
        </w:rPr>
        <w:t>eed</w:t>
      </w:r>
      <w:r w:rsidR="008D2CC7">
        <w:rPr>
          <w:rFonts w:ascii="Times New Roman" w:eastAsia="SimSun" w:hAnsi="Times New Roman" w:cs="Times New Roman"/>
          <w:sz w:val="24"/>
          <w:szCs w:val="24"/>
        </w:rPr>
        <w:t xml:space="preserve">, </w:t>
      </w:r>
      <w:r w:rsidR="00361009">
        <w:rPr>
          <w:rFonts w:ascii="Times New Roman" w:eastAsia="SimSun" w:hAnsi="Times New Roman" w:cs="Times New Roman"/>
          <w:sz w:val="24"/>
          <w:szCs w:val="24"/>
        </w:rPr>
        <w:t>l</w:t>
      </w:r>
      <w:r w:rsidR="008D2CC7">
        <w:rPr>
          <w:rFonts w:ascii="Times New Roman" w:eastAsia="SimSun" w:hAnsi="Times New Roman" w:cs="Times New Roman"/>
          <w:sz w:val="24"/>
          <w:szCs w:val="24"/>
        </w:rPr>
        <w:t>ifeform</w:t>
      </w:r>
      <w:r w:rsidR="00BC304B">
        <w:rPr>
          <w:rFonts w:ascii="Times New Roman" w:eastAsia="SimSun" w:hAnsi="Times New Roman" w:cs="Times New Roman"/>
          <w:sz w:val="24"/>
          <w:szCs w:val="24"/>
        </w:rPr>
        <w:t>, biological spectrum</w:t>
      </w:r>
    </w:p>
    <w:p w14:paraId="3F303098" w14:textId="77777777" w:rsidR="00BF4FBA" w:rsidRDefault="00BF4FBA" w:rsidP="00751CE9">
      <w:pPr>
        <w:spacing w:line="360" w:lineRule="auto"/>
        <w:jc w:val="both"/>
        <w:rPr>
          <w:rFonts w:ascii="Times New Roman" w:hAnsi="Times New Roman" w:cs="Times New Roman"/>
          <w:sz w:val="24"/>
          <w:szCs w:val="24"/>
        </w:rPr>
      </w:pPr>
    </w:p>
    <w:p w14:paraId="41125F49" w14:textId="7F3E66C2" w:rsidR="00BF4FBA" w:rsidRPr="00374D69" w:rsidRDefault="00713D51" w:rsidP="00751CE9">
      <w:pPr>
        <w:spacing w:line="360" w:lineRule="auto"/>
        <w:jc w:val="both"/>
        <w:rPr>
          <w:rFonts w:ascii="Times New Roman" w:hAnsi="Times New Roman" w:cs="Times New Roman"/>
          <w:b/>
          <w:sz w:val="24"/>
          <w:szCs w:val="24"/>
        </w:rPr>
      </w:pPr>
      <w:r w:rsidRPr="00374D69">
        <w:rPr>
          <w:rFonts w:ascii="Times New Roman" w:hAnsi="Times New Roman" w:cs="Times New Roman"/>
          <w:b/>
          <w:sz w:val="24"/>
          <w:szCs w:val="24"/>
        </w:rPr>
        <w:t xml:space="preserve">INTRODUCTION </w:t>
      </w:r>
    </w:p>
    <w:p w14:paraId="78DE4BA2" w14:textId="2C9BC5B2" w:rsidR="00BF4FBA" w:rsidRPr="00374D69" w:rsidRDefault="00374D69" w:rsidP="00E262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 xml:space="preserve">Tea, </w:t>
      </w:r>
      <w:r w:rsidRPr="00374D69">
        <w:rPr>
          <w:rFonts w:ascii="Times New Roman" w:hAnsi="Times New Roman" w:cs="Times New Roman"/>
          <w:i/>
          <w:sz w:val="24"/>
          <w:szCs w:val="24"/>
        </w:rPr>
        <w:t xml:space="preserve">Camellia sinensis </w:t>
      </w:r>
      <w:r w:rsidRPr="00374D69">
        <w:rPr>
          <w:rFonts w:ascii="Times New Roman" w:hAnsi="Times New Roman" w:cs="Times New Roman"/>
          <w:sz w:val="24"/>
          <w:szCs w:val="24"/>
        </w:rPr>
        <w:t xml:space="preserve">(L.) O. Kuntze, belonging to family </w:t>
      </w:r>
      <w:proofErr w:type="spellStart"/>
      <w:r w:rsidRPr="00374D69">
        <w:rPr>
          <w:rFonts w:ascii="Times New Roman" w:hAnsi="Times New Roman" w:cs="Times New Roman"/>
          <w:i/>
          <w:sz w:val="24"/>
          <w:szCs w:val="24"/>
        </w:rPr>
        <w:t>Theaceae</w:t>
      </w:r>
      <w:proofErr w:type="spellEnd"/>
      <w:r w:rsidR="00E06465">
        <w:rPr>
          <w:rFonts w:ascii="Times New Roman" w:hAnsi="Times New Roman" w:cs="Times New Roman"/>
          <w:i/>
          <w:sz w:val="24"/>
          <w:szCs w:val="24"/>
        </w:rPr>
        <w:t xml:space="preserve"> </w:t>
      </w:r>
      <w:r w:rsidRPr="00374D69">
        <w:rPr>
          <w:rFonts w:ascii="Times New Roman" w:hAnsi="Times New Roman" w:cs="Times New Roman"/>
          <w:sz w:val="24"/>
          <w:szCs w:val="24"/>
        </w:rPr>
        <w:t>is the most popular non-alcoholic beverage plant</w:t>
      </w:r>
      <w:r w:rsidR="008B5E23">
        <w:rPr>
          <w:rFonts w:ascii="Times New Roman" w:hAnsi="Times New Roman" w:cs="Times New Roman"/>
          <w:sz w:val="24"/>
          <w:szCs w:val="24"/>
        </w:rPr>
        <w:t>ation crop</w:t>
      </w:r>
      <w:r w:rsidRPr="00374D69">
        <w:rPr>
          <w:rFonts w:ascii="Times New Roman" w:hAnsi="Times New Roman" w:cs="Times New Roman"/>
          <w:sz w:val="24"/>
          <w:szCs w:val="24"/>
        </w:rPr>
        <w:t xml:space="preserve"> in the world. </w:t>
      </w:r>
      <w:r w:rsidR="00B26886">
        <w:rPr>
          <w:rFonts w:ascii="Times New Roman" w:hAnsi="Times New Roman" w:cs="Times New Roman"/>
          <w:sz w:val="24"/>
          <w:szCs w:val="24"/>
        </w:rPr>
        <w:t>T</w:t>
      </w:r>
      <w:r w:rsidRPr="00374D69">
        <w:rPr>
          <w:rFonts w:ascii="Times New Roman" w:hAnsi="Times New Roman" w:cs="Times New Roman"/>
          <w:sz w:val="24"/>
          <w:szCs w:val="24"/>
        </w:rPr>
        <w:t>ea is mostly cultivated as monocrop</w:t>
      </w:r>
      <w:r w:rsidR="00B26886">
        <w:rPr>
          <w:rFonts w:ascii="Times New Roman" w:hAnsi="Times New Roman" w:cs="Times New Roman"/>
          <w:sz w:val="24"/>
          <w:szCs w:val="24"/>
        </w:rPr>
        <w:t xml:space="preserve"> in </w:t>
      </w:r>
      <w:r w:rsidR="00947499">
        <w:rPr>
          <w:rFonts w:ascii="Times New Roman" w:hAnsi="Times New Roman" w:cs="Times New Roman"/>
          <w:sz w:val="24"/>
          <w:szCs w:val="24"/>
        </w:rPr>
        <w:t xml:space="preserve">Southern region and North Eastern states of India. </w:t>
      </w:r>
      <w:r w:rsidR="00B26886">
        <w:rPr>
          <w:rFonts w:ascii="Times New Roman" w:hAnsi="Times New Roman" w:cs="Times New Roman"/>
          <w:sz w:val="24"/>
          <w:szCs w:val="24"/>
        </w:rPr>
        <w:t>But now-a day</w:t>
      </w:r>
      <w:r w:rsidR="00947499">
        <w:rPr>
          <w:rFonts w:ascii="Times New Roman" w:hAnsi="Times New Roman" w:cs="Times New Roman"/>
          <w:sz w:val="24"/>
          <w:szCs w:val="24"/>
        </w:rPr>
        <w:t>’</w:t>
      </w:r>
      <w:r w:rsidR="00B26886">
        <w:rPr>
          <w:rFonts w:ascii="Times New Roman" w:hAnsi="Times New Roman" w:cs="Times New Roman"/>
          <w:sz w:val="24"/>
          <w:szCs w:val="24"/>
        </w:rPr>
        <w:t>s</w:t>
      </w:r>
      <w:r w:rsidRPr="00374D69">
        <w:rPr>
          <w:rFonts w:ascii="Times New Roman" w:hAnsi="Times New Roman" w:cs="Times New Roman"/>
          <w:sz w:val="24"/>
          <w:szCs w:val="24"/>
        </w:rPr>
        <w:t xml:space="preserve"> inter cropping i</w:t>
      </w:r>
      <w:r w:rsidR="009B36A9">
        <w:rPr>
          <w:rFonts w:ascii="Times New Roman" w:hAnsi="Times New Roman" w:cs="Times New Roman"/>
          <w:sz w:val="24"/>
          <w:szCs w:val="24"/>
        </w:rPr>
        <w:t xml:space="preserve">s </w:t>
      </w:r>
      <w:r w:rsidR="00B26886">
        <w:rPr>
          <w:rFonts w:ascii="Times New Roman" w:hAnsi="Times New Roman" w:cs="Times New Roman"/>
          <w:sz w:val="24"/>
          <w:szCs w:val="24"/>
        </w:rPr>
        <w:t xml:space="preserve">found </w:t>
      </w:r>
      <w:r w:rsidRPr="00374D69">
        <w:rPr>
          <w:rFonts w:ascii="Times New Roman" w:hAnsi="Times New Roman" w:cs="Times New Roman"/>
          <w:sz w:val="24"/>
          <w:szCs w:val="24"/>
        </w:rPr>
        <w:t xml:space="preserve">in </w:t>
      </w:r>
      <w:r w:rsidR="00B26886">
        <w:rPr>
          <w:rFonts w:ascii="Times New Roman" w:hAnsi="Times New Roman" w:cs="Times New Roman"/>
          <w:sz w:val="24"/>
          <w:szCs w:val="24"/>
        </w:rPr>
        <w:t xml:space="preserve">the tea </w:t>
      </w:r>
      <w:r w:rsidR="009B36A9">
        <w:rPr>
          <w:rFonts w:ascii="Times New Roman" w:hAnsi="Times New Roman" w:cs="Times New Roman"/>
          <w:sz w:val="24"/>
          <w:szCs w:val="24"/>
        </w:rPr>
        <w:t xml:space="preserve">plantations </w:t>
      </w:r>
      <w:r w:rsidR="00B26886">
        <w:rPr>
          <w:rFonts w:ascii="Times New Roman" w:hAnsi="Times New Roman" w:cs="Times New Roman"/>
          <w:sz w:val="24"/>
          <w:szCs w:val="24"/>
        </w:rPr>
        <w:t>of Ass</w:t>
      </w:r>
      <w:r w:rsidR="009B36A9">
        <w:rPr>
          <w:rFonts w:ascii="Times New Roman" w:hAnsi="Times New Roman" w:cs="Times New Roman"/>
          <w:sz w:val="24"/>
          <w:szCs w:val="24"/>
        </w:rPr>
        <w:t>am</w:t>
      </w:r>
      <w:r w:rsidR="00B26886">
        <w:rPr>
          <w:rFonts w:ascii="Times New Roman" w:hAnsi="Times New Roman" w:cs="Times New Roman"/>
          <w:sz w:val="24"/>
          <w:szCs w:val="24"/>
        </w:rPr>
        <w:t xml:space="preserve"> as well as </w:t>
      </w:r>
      <w:r w:rsidR="009B36A9">
        <w:rPr>
          <w:rFonts w:ascii="Times New Roman" w:hAnsi="Times New Roman" w:cs="Times New Roman"/>
          <w:sz w:val="24"/>
          <w:szCs w:val="24"/>
        </w:rPr>
        <w:t xml:space="preserve">in </w:t>
      </w:r>
      <w:r w:rsidRPr="00374D69">
        <w:rPr>
          <w:rFonts w:ascii="Times New Roman" w:hAnsi="Times New Roman" w:cs="Times New Roman"/>
          <w:sz w:val="24"/>
          <w:szCs w:val="24"/>
        </w:rPr>
        <w:t xml:space="preserve">other tea growing regions of India. </w:t>
      </w:r>
      <w:r w:rsidR="00E262D3">
        <w:rPr>
          <w:rFonts w:ascii="Times New Roman" w:hAnsi="Times New Roman" w:cs="Times New Roman"/>
          <w:sz w:val="24"/>
          <w:szCs w:val="24"/>
        </w:rPr>
        <w:t xml:space="preserve">India is considered as the second-largest tea producer and consumer in the world by producing 1365.23 million kg </w:t>
      </w:r>
      <w:r w:rsidR="00E262D3">
        <w:rPr>
          <w:rFonts w:ascii="Times New Roman" w:hAnsi="Times New Roman"/>
          <w:sz w:val="24"/>
          <w:szCs w:val="24"/>
        </w:rPr>
        <w:t xml:space="preserve">of tea. </w:t>
      </w:r>
      <w:r w:rsidR="00E262D3">
        <w:rPr>
          <w:rFonts w:ascii="Times New Roman" w:hAnsi="Times New Roman" w:cs="Times New Roman"/>
          <w:sz w:val="24"/>
          <w:szCs w:val="24"/>
        </w:rPr>
        <w:t xml:space="preserve">Amongst the tea producing states, Assam acquires </w:t>
      </w:r>
      <w:r w:rsidR="00E262D3">
        <w:rPr>
          <w:rFonts w:ascii="Times New Roman" w:hAnsi="Times New Roman"/>
          <w:sz w:val="24"/>
          <w:szCs w:val="24"/>
        </w:rPr>
        <w:t>first</w:t>
      </w:r>
      <w:r w:rsidR="00E262D3">
        <w:rPr>
          <w:rFonts w:ascii="Times New Roman" w:hAnsi="Times New Roman" w:cs="Times New Roman"/>
          <w:sz w:val="24"/>
          <w:szCs w:val="24"/>
        </w:rPr>
        <w:t xml:space="preserve"> position with the production of 688.70 million kg </w:t>
      </w:r>
      <w:r w:rsidR="00E262D3">
        <w:rPr>
          <w:rFonts w:ascii="Times New Roman" w:hAnsi="Times New Roman"/>
          <w:sz w:val="24"/>
          <w:szCs w:val="24"/>
        </w:rPr>
        <w:t>from an</w:t>
      </w:r>
      <w:r w:rsidR="00E262D3">
        <w:rPr>
          <w:rFonts w:ascii="Times New Roman" w:hAnsi="Times New Roman" w:cs="Times New Roman"/>
          <w:sz w:val="24"/>
          <w:szCs w:val="24"/>
        </w:rPr>
        <w:t xml:space="preserve"> area </w:t>
      </w:r>
      <w:r w:rsidR="00E262D3">
        <w:rPr>
          <w:rFonts w:ascii="Times New Roman" w:hAnsi="Times New Roman"/>
          <w:sz w:val="24"/>
          <w:szCs w:val="24"/>
        </w:rPr>
        <w:t xml:space="preserve">of </w:t>
      </w:r>
      <w:r w:rsidR="00E262D3">
        <w:rPr>
          <w:rFonts w:ascii="Times New Roman" w:hAnsi="Times New Roman" w:cs="Times New Roman"/>
          <w:sz w:val="24"/>
          <w:szCs w:val="24"/>
        </w:rPr>
        <w:t>3.48 lakh Ha</w:t>
      </w:r>
      <w:r w:rsidR="00E262D3">
        <w:rPr>
          <w:rFonts w:ascii="Times New Roman" w:hAnsi="Times New Roman"/>
          <w:sz w:val="24"/>
          <w:szCs w:val="24"/>
        </w:rPr>
        <w:t xml:space="preserve"> </w:t>
      </w:r>
      <w:r w:rsidR="00E262D3">
        <w:rPr>
          <w:rFonts w:ascii="Times New Roman" w:hAnsi="Times New Roman" w:cs="Times New Roman"/>
          <w:sz w:val="24"/>
          <w:szCs w:val="24"/>
        </w:rPr>
        <w:t>(Tea Board of India</w:t>
      </w:r>
      <w:r w:rsidR="00E262D3">
        <w:rPr>
          <w:rFonts w:ascii="Times New Roman" w:hAnsi="Times New Roman"/>
          <w:sz w:val="24"/>
          <w:szCs w:val="24"/>
        </w:rPr>
        <w:t>, 2022</w:t>
      </w:r>
      <w:r w:rsidR="00E262D3">
        <w:rPr>
          <w:rFonts w:ascii="Times New Roman" w:hAnsi="Times New Roman" w:cs="Times New Roman"/>
          <w:sz w:val="24"/>
          <w:szCs w:val="24"/>
        </w:rPr>
        <w:t>).</w:t>
      </w:r>
    </w:p>
    <w:p w14:paraId="03087712" w14:textId="690F76A2" w:rsidR="00BF4FBA" w:rsidRDefault="00374D69" w:rsidP="00064F73">
      <w:pPr>
        <w:spacing w:line="360" w:lineRule="auto"/>
        <w:jc w:val="both"/>
        <w:rPr>
          <w:rFonts w:ascii="Times New Roman" w:hAnsi="Times New Roman" w:cs="Times New Roman"/>
          <w:sz w:val="24"/>
          <w:szCs w:val="24"/>
        </w:rPr>
      </w:pPr>
      <w:r>
        <w:rPr>
          <w:rFonts w:ascii="Times New Roman" w:hAnsi="Times New Roman" w:cs="Times New Roman"/>
          <w:sz w:val="24"/>
          <w:szCs w:val="24"/>
          <w:lang w:val="en-IN"/>
        </w:rPr>
        <w:t xml:space="preserve">       </w:t>
      </w:r>
      <w:bookmarkStart w:id="0" w:name="_Hlk193945825"/>
      <w:r w:rsidRPr="00374D69">
        <w:rPr>
          <w:rFonts w:ascii="Times New Roman" w:hAnsi="Times New Roman" w:cs="Times New Roman"/>
          <w:sz w:val="24"/>
          <w:szCs w:val="24"/>
          <w:lang w:val="en-IN"/>
        </w:rPr>
        <w:t xml:space="preserve">Weeds are one of the main production constraints in all types of horticultural crops. </w:t>
      </w:r>
      <w:bookmarkEnd w:id="0"/>
      <w:r w:rsidR="00947499" w:rsidRPr="00947499">
        <w:rPr>
          <w:rFonts w:ascii="Times New Roman" w:hAnsi="Times New Roman" w:cs="Times New Roman"/>
          <w:sz w:val="24"/>
          <w:szCs w:val="24"/>
        </w:rPr>
        <w:t xml:space="preserve">Weeds are unwanted and unattractive plants </w:t>
      </w:r>
      <w:r w:rsidR="00947499">
        <w:rPr>
          <w:rFonts w:ascii="Times New Roman" w:hAnsi="Times New Roman" w:cs="Times New Roman"/>
          <w:sz w:val="24"/>
          <w:szCs w:val="24"/>
        </w:rPr>
        <w:t>which</w:t>
      </w:r>
      <w:r w:rsidR="00947499" w:rsidRPr="00947499">
        <w:rPr>
          <w:rFonts w:ascii="Times New Roman" w:hAnsi="Times New Roman" w:cs="Times New Roman"/>
          <w:sz w:val="24"/>
          <w:szCs w:val="24"/>
        </w:rPr>
        <w:t xml:space="preserve"> negatively impact</w:t>
      </w:r>
      <w:r w:rsidR="00947499">
        <w:rPr>
          <w:rFonts w:ascii="Times New Roman" w:hAnsi="Times New Roman" w:cs="Times New Roman"/>
          <w:sz w:val="24"/>
          <w:szCs w:val="24"/>
        </w:rPr>
        <w:t xml:space="preserve"> </w:t>
      </w:r>
      <w:r w:rsidR="00947499" w:rsidRPr="00947499">
        <w:rPr>
          <w:rFonts w:ascii="Times New Roman" w:hAnsi="Times New Roman" w:cs="Times New Roman"/>
          <w:sz w:val="24"/>
          <w:szCs w:val="24"/>
        </w:rPr>
        <w:t>human welfare by interfering with the use of land and water resources. Weeds account for 45% of</w:t>
      </w:r>
      <w:r w:rsidR="00947499">
        <w:rPr>
          <w:rFonts w:ascii="Times New Roman" w:hAnsi="Times New Roman" w:cs="Times New Roman"/>
          <w:sz w:val="24"/>
          <w:szCs w:val="24"/>
        </w:rPr>
        <w:t xml:space="preserve"> </w:t>
      </w:r>
      <w:r w:rsidR="00947499" w:rsidRPr="00947499">
        <w:rPr>
          <w:rFonts w:ascii="Times New Roman" w:hAnsi="Times New Roman" w:cs="Times New Roman"/>
          <w:sz w:val="24"/>
          <w:szCs w:val="24"/>
        </w:rPr>
        <w:t>the entire yearly loss in agricultural produce</w:t>
      </w:r>
      <w:r w:rsidR="00947499">
        <w:rPr>
          <w:rFonts w:ascii="Times New Roman" w:hAnsi="Times New Roman" w:cs="Times New Roman"/>
          <w:sz w:val="24"/>
          <w:szCs w:val="24"/>
        </w:rPr>
        <w:t xml:space="preserve"> (Singh et al. 2023).</w:t>
      </w:r>
      <w:r w:rsidRPr="00374D69">
        <w:rPr>
          <w:rFonts w:ascii="Times New Roman" w:hAnsi="Times New Roman" w:cs="Times New Roman"/>
          <w:sz w:val="24"/>
          <w:szCs w:val="24"/>
        </w:rPr>
        <w:t xml:space="preserve"> Uncontrolled weed growth in tea cultivation can cause a loss of production to the extent of 10-50% (Deka &amp; Barua, 2015). </w:t>
      </w:r>
      <w:r w:rsidRPr="00374D69">
        <w:rPr>
          <w:rFonts w:ascii="Times New Roman" w:eastAsia="SimSun" w:hAnsi="Times New Roman" w:cs="Times New Roman"/>
          <w:sz w:val="24"/>
          <w:szCs w:val="24"/>
        </w:rPr>
        <w:t xml:space="preserve">Weeds are counted as one </w:t>
      </w:r>
      <w:r w:rsidRPr="00374D69">
        <w:rPr>
          <w:rFonts w:ascii="Times New Roman" w:eastAsia="SimSun" w:hAnsi="Times New Roman" w:cs="Times New Roman"/>
          <w:sz w:val="24"/>
          <w:szCs w:val="24"/>
        </w:rPr>
        <w:lastRenderedPageBreak/>
        <w:t>of most important critical factors limiting optimum productivity in tea plantations</w:t>
      </w:r>
      <w:r w:rsidRPr="00374D69">
        <w:rPr>
          <w:rFonts w:ascii="Times New Roman" w:eastAsia="SimSun" w:hAnsi="Times New Roman" w:cs="Times New Roman"/>
          <w:sz w:val="24"/>
          <w:szCs w:val="24"/>
          <w:lang w:val="en-IN"/>
        </w:rPr>
        <w:t xml:space="preserve">. </w:t>
      </w:r>
      <w:r w:rsidRPr="00374D69">
        <w:rPr>
          <w:rFonts w:ascii="Times New Roman" w:eastAsia="SimSun" w:hAnsi="Times New Roman" w:cs="Times New Roman"/>
          <w:sz w:val="24"/>
          <w:szCs w:val="24"/>
        </w:rPr>
        <w:t>Uncontrolled weed growth can cause a loss of productivity to the extent of 50-70% in tea</w:t>
      </w:r>
      <w:r w:rsidRPr="00374D69">
        <w:rPr>
          <w:rFonts w:ascii="Times New Roman" w:eastAsia="SimSun" w:hAnsi="Times New Roman" w:cs="Times New Roman"/>
          <w:sz w:val="24"/>
          <w:szCs w:val="24"/>
          <w:lang w:val="en-IN"/>
        </w:rPr>
        <w:t xml:space="preserve"> (Deka &amp; Barua, 2015).</w:t>
      </w:r>
      <w:r w:rsidRPr="00374D69">
        <w:rPr>
          <w:rFonts w:ascii="Times New Roman" w:eastAsia="SimSun" w:hAnsi="Times New Roman" w:cs="Times New Roman"/>
          <w:sz w:val="24"/>
          <w:szCs w:val="24"/>
        </w:rPr>
        <w:t xml:space="preserve"> </w:t>
      </w:r>
      <w:r w:rsidRPr="00374D69">
        <w:rPr>
          <w:rFonts w:ascii="Times New Roman" w:eastAsia="SimSun" w:hAnsi="Times New Roman" w:cs="Times New Roman"/>
          <w:sz w:val="24"/>
          <w:szCs w:val="24"/>
          <w:lang w:val="en-IN"/>
        </w:rPr>
        <w:t>F</w:t>
      </w:r>
      <w:r w:rsidRPr="00374D69">
        <w:rPr>
          <w:rFonts w:ascii="Times New Roman" w:eastAsia="SimSun" w:hAnsi="Times New Roman" w:cs="Times New Roman"/>
          <w:sz w:val="24"/>
          <w:szCs w:val="24"/>
        </w:rPr>
        <w:t xml:space="preserve">rom tea productivity point of view </w:t>
      </w:r>
      <w:r w:rsidRPr="00374D69">
        <w:rPr>
          <w:rFonts w:ascii="Times New Roman" w:eastAsia="SimSun" w:hAnsi="Times New Roman" w:cs="Times New Roman"/>
          <w:sz w:val="24"/>
          <w:szCs w:val="24"/>
          <w:lang w:val="en-IN"/>
        </w:rPr>
        <w:t>t</w:t>
      </w:r>
      <w:r w:rsidRPr="00374D69">
        <w:rPr>
          <w:rFonts w:ascii="Times New Roman" w:eastAsia="SimSun" w:hAnsi="Times New Roman" w:cs="Times New Roman"/>
          <w:sz w:val="24"/>
          <w:szCs w:val="24"/>
        </w:rPr>
        <w:t xml:space="preserve">he period between April to September is very critical </w:t>
      </w:r>
      <w:r w:rsidRPr="00374D69">
        <w:rPr>
          <w:rFonts w:ascii="Times New Roman" w:eastAsia="SimSun" w:hAnsi="Times New Roman" w:cs="Times New Roman"/>
          <w:sz w:val="24"/>
          <w:szCs w:val="24"/>
          <w:lang w:val="en-IN"/>
        </w:rPr>
        <w:t>because of</w:t>
      </w:r>
      <w:r w:rsidRPr="00374D69">
        <w:rPr>
          <w:rFonts w:ascii="Times New Roman" w:eastAsia="SimSun" w:hAnsi="Times New Roman" w:cs="Times New Roman"/>
          <w:sz w:val="24"/>
          <w:szCs w:val="24"/>
        </w:rPr>
        <w:t xml:space="preserve"> high rainfall and </w:t>
      </w:r>
      <w:r w:rsidRPr="00374D69">
        <w:rPr>
          <w:rFonts w:ascii="Times New Roman" w:eastAsia="SimSun" w:hAnsi="Times New Roman" w:cs="Times New Roman"/>
          <w:sz w:val="24"/>
          <w:szCs w:val="24"/>
          <w:lang w:val="en-IN"/>
        </w:rPr>
        <w:t xml:space="preserve">high </w:t>
      </w:r>
      <w:r w:rsidRPr="00374D69">
        <w:rPr>
          <w:rFonts w:ascii="Times New Roman" w:eastAsia="SimSun" w:hAnsi="Times New Roman" w:cs="Times New Roman"/>
          <w:sz w:val="24"/>
          <w:szCs w:val="24"/>
        </w:rPr>
        <w:t xml:space="preserve">temperature which provides a very </w:t>
      </w:r>
      <w:proofErr w:type="spellStart"/>
      <w:r w:rsidRPr="00374D69">
        <w:rPr>
          <w:rFonts w:ascii="Times New Roman" w:eastAsia="SimSun" w:hAnsi="Times New Roman" w:cs="Times New Roman"/>
          <w:sz w:val="24"/>
          <w:szCs w:val="24"/>
        </w:rPr>
        <w:t>favourable</w:t>
      </w:r>
      <w:proofErr w:type="spellEnd"/>
      <w:r w:rsidRPr="00374D69">
        <w:rPr>
          <w:rFonts w:ascii="Times New Roman" w:eastAsia="SimSun" w:hAnsi="Times New Roman" w:cs="Times New Roman"/>
          <w:sz w:val="24"/>
          <w:szCs w:val="24"/>
        </w:rPr>
        <w:t xml:space="preserve"> condition for weed growth</w:t>
      </w:r>
      <w:r w:rsidRPr="00374D69">
        <w:rPr>
          <w:rFonts w:ascii="Times New Roman" w:eastAsia="SimSun" w:hAnsi="Times New Roman" w:cs="Times New Roman"/>
          <w:sz w:val="24"/>
          <w:szCs w:val="24"/>
          <w:lang w:val="en-IN"/>
        </w:rPr>
        <w:t>.</w:t>
      </w:r>
      <w:r w:rsidRPr="00374D69">
        <w:rPr>
          <w:rFonts w:ascii="SimSun" w:eastAsia="SimSun" w:hAnsi="SimSun" w:cs="SimSun"/>
          <w:sz w:val="24"/>
          <w:szCs w:val="24"/>
          <w:lang w:val="en-IN"/>
        </w:rPr>
        <w:t xml:space="preserve"> </w:t>
      </w:r>
      <w:bookmarkStart w:id="1" w:name="_Hlk193948020"/>
      <w:r w:rsidRPr="00374D69">
        <w:rPr>
          <w:rFonts w:ascii="Times New Roman" w:hAnsi="Times New Roman" w:cs="Times New Roman"/>
          <w:sz w:val="24"/>
          <w:szCs w:val="24"/>
        </w:rPr>
        <w:t>The weeds not only affect the tea plant by competing with them for necessary requirements but also act as alternative host for various pathogen and pests.</w:t>
      </w:r>
      <w:bookmarkEnd w:id="1"/>
      <w:r w:rsidRPr="00374D69">
        <w:rPr>
          <w:rFonts w:ascii="Times New Roman" w:hAnsi="Times New Roman" w:cs="Times New Roman"/>
          <w:sz w:val="24"/>
          <w:szCs w:val="24"/>
        </w:rPr>
        <w:t xml:space="preserve"> Weeds are adaptable to adverse climatic conditions and </w:t>
      </w:r>
      <w:r w:rsidR="00190EDC">
        <w:rPr>
          <w:rFonts w:ascii="Times New Roman" w:hAnsi="Times New Roman" w:cs="Times New Roman"/>
          <w:sz w:val="24"/>
          <w:szCs w:val="24"/>
        </w:rPr>
        <w:t>therefore if we not controlled these weeds in time then they</w:t>
      </w:r>
      <w:r w:rsidRPr="00374D69">
        <w:rPr>
          <w:rFonts w:ascii="Times New Roman" w:hAnsi="Times New Roman" w:cs="Times New Roman"/>
          <w:sz w:val="24"/>
          <w:szCs w:val="24"/>
        </w:rPr>
        <w:t xml:space="preserve"> can outgrow crop plants</w:t>
      </w:r>
      <w:r w:rsidR="0025065E">
        <w:rPr>
          <w:rFonts w:ascii="Times New Roman" w:hAnsi="Times New Roman" w:cs="Times New Roman"/>
          <w:sz w:val="24"/>
          <w:szCs w:val="24"/>
        </w:rPr>
        <w:t xml:space="preserve"> in very short time.</w:t>
      </w:r>
      <w:r w:rsidR="00502719" w:rsidRPr="00502719">
        <w:rPr>
          <w:rFonts w:ascii="Times New Roman" w:hAnsi="Times New Roman" w:cs="Times New Roman"/>
          <w:sz w:val="24"/>
          <w:szCs w:val="24"/>
        </w:rPr>
        <w:t xml:space="preserve"> </w:t>
      </w:r>
      <w:r w:rsidR="00064F73">
        <w:rPr>
          <w:rFonts w:ascii="Times New Roman" w:hAnsi="Times New Roman" w:cs="Times New Roman"/>
          <w:sz w:val="24"/>
          <w:szCs w:val="24"/>
        </w:rPr>
        <w:t xml:space="preserve">Weeds such as </w:t>
      </w:r>
      <w:proofErr w:type="spellStart"/>
      <w:r w:rsidR="00064F73">
        <w:rPr>
          <w:rFonts w:ascii="Times New Roman" w:hAnsi="Times New Roman" w:cs="Times New Roman"/>
          <w:i/>
          <w:iCs/>
          <w:sz w:val="24"/>
          <w:szCs w:val="24"/>
        </w:rPr>
        <w:t>Mikenia</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scandens</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Ipomea</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learii</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Hedyotis</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neesiana</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Commelina</w:t>
      </w:r>
      <w:proofErr w:type="spellEnd"/>
      <w:r w:rsidR="00064F73">
        <w:rPr>
          <w:rFonts w:ascii="Times New Roman" w:hAnsi="Times New Roman" w:cs="Times New Roman"/>
          <w:i/>
          <w:iCs/>
          <w:sz w:val="24"/>
          <w:szCs w:val="24"/>
        </w:rPr>
        <w:t xml:space="preserve"> </w:t>
      </w:r>
      <w:proofErr w:type="spellStart"/>
      <w:r w:rsidR="00064F73">
        <w:rPr>
          <w:rFonts w:ascii="Times New Roman" w:hAnsi="Times New Roman" w:cs="Times New Roman"/>
          <w:i/>
          <w:iCs/>
          <w:sz w:val="24"/>
          <w:szCs w:val="24"/>
        </w:rPr>
        <w:t>benghalensis</w:t>
      </w:r>
      <w:proofErr w:type="spellEnd"/>
      <w:r w:rsidR="00064F73">
        <w:rPr>
          <w:rFonts w:ascii="Times New Roman" w:hAnsi="Times New Roman" w:cs="Times New Roman"/>
          <w:sz w:val="24"/>
          <w:szCs w:val="24"/>
        </w:rPr>
        <w:t xml:space="preserve"> </w:t>
      </w:r>
      <w:proofErr w:type="spellStart"/>
      <w:r w:rsidR="00064F73">
        <w:rPr>
          <w:rFonts w:ascii="Times New Roman" w:hAnsi="Times New Roman" w:cs="Times New Roman"/>
          <w:sz w:val="24"/>
          <w:szCs w:val="24"/>
        </w:rPr>
        <w:t>etc</w:t>
      </w:r>
      <w:proofErr w:type="spellEnd"/>
      <w:r w:rsidR="00064F73">
        <w:rPr>
          <w:rFonts w:ascii="Times New Roman" w:hAnsi="Times New Roman" w:cs="Times New Roman"/>
          <w:sz w:val="24"/>
          <w:szCs w:val="24"/>
        </w:rPr>
        <w:t xml:space="preserve"> are capable of suppressing the growth of the tea bushes by making them stunted in growth with poor bush frames, making the foliage yellowish and inducing defoliation, unless removed completely by manual uprooting (Peiris and Nissanka, 2016). </w:t>
      </w:r>
      <w:r w:rsidR="00502719">
        <w:rPr>
          <w:rFonts w:ascii="Times New Roman" w:hAnsi="Times New Roman" w:cs="Times New Roman"/>
          <w:sz w:val="24"/>
          <w:szCs w:val="24"/>
        </w:rPr>
        <w:t xml:space="preserve">Kundu et al. (2020) reported about the efficacy of herbicides on weed control, </w:t>
      </w:r>
      <w:proofErr w:type="spellStart"/>
      <w:r w:rsidR="00502719">
        <w:rPr>
          <w:rFonts w:ascii="Times New Roman" w:hAnsi="Times New Roman" w:cs="Times New Roman"/>
          <w:sz w:val="24"/>
          <w:szCs w:val="24"/>
        </w:rPr>
        <w:t>rhizospheric</w:t>
      </w:r>
      <w:proofErr w:type="spellEnd"/>
      <w:r w:rsidR="00502719">
        <w:rPr>
          <w:rFonts w:ascii="Times New Roman" w:hAnsi="Times New Roman" w:cs="Times New Roman"/>
          <w:sz w:val="24"/>
          <w:szCs w:val="24"/>
        </w:rPr>
        <w:t xml:space="preserve"> micro-organisms, soil properties and leaf qualities in tea plantation.</w:t>
      </w:r>
      <w:r w:rsidR="00502719" w:rsidRPr="00502719">
        <w:rPr>
          <w:rFonts w:ascii="Times New Roman" w:hAnsi="Times New Roman" w:cs="Times New Roman"/>
          <w:sz w:val="24"/>
          <w:szCs w:val="24"/>
        </w:rPr>
        <w:t xml:space="preserve"> </w:t>
      </w:r>
      <w:r w:rsidR="00502719">
        <w:rPr>
          <w:rFonts w:ascii="Times New Roman" w:hAnsi="Times New Roman" w:cs="Times New Roman"/>
          <w:sz w:val="24"/>
          <w:szCs w:val="24"/>
        </w:rPr>
        <w:t>According to them there was no long-term adverse effect of the applied herbicides on the microbial population in soil rhizosphere and on soil available nutrients.</w:t>
      </w:r>
    </w:p>
    <w:p w14:paraId="5A696A5D" w14:textId="753F5109" w:rsidR="00781192" w:rsidRPr="009C632B" w:rsidRDefault="00781192" w:rsidP="00064F73">
      <w:pPr>
        <w:spacing w:line="360" w:lineRule="auto"/>
        <w:jc w:val="both"/>
      </w:pPr>
      <w:r>
        <w:rPr>
          <w:rFonts w:ascii="Times New Roman" w:hAnsi="Times New Roman" w:cs="Times New Roman"/>
          <w:sz w:val="24"/>
          <w:szCs w:val="24"/>
        </w:rPr>
        <w:tab/>
      </w:r>
      <w:bookmarkStart w:id="2" w:name="_Hlk193946047"/>
      <w:r>
        <w:rPr>
          <w:rFonts w:ascii="Times-Roman" w:eastAsia="Times-Roman" w:hAnsi="Times-Roman" w:cs="Times-Roman"/>
          <w:color w:val="000000"/>
          <w:sz w:val="24"/>
          <w:szCs w:val="24"/>
          <w:lang w:eastAsia="zh-CN" w:bidi="ar"/>
        </w:rPr>
        <w:t xml:space="preserve">A life form is an important physiognomic </w:t>
      </w:r>
      <w:r w:rsidR="00615785">
        <w:rPr>
          <w:rFonts w:ascii="Times-Roman" w:eastAsia="Times-Roman" w:hAnsi="Times-Roman" w:cs="Times-Roman"/>
          <w:color w:val="000000"/>
          <w:sz w:val="24"/>
          <w:szCs w:val="24"/>
          <w:lang w:eastAsia="zh-CN" w:bidi="ar"/>
        </w:rPr>
        <w:t>character</w:t>
      </w:r>
      <w:r>
        <w:rPr>
          <w:rFonts w:ascii="Times-Roman" w:eastAsia="Times-Roman" w:hAnsi="Times-Roman" w:cs="Times-Roman"/>
          <w:color w:val="000000"/>
          <w:sz w:val="24"/>
          <w:szCs w:val="24"/>
          <w:lang w:eastAsia="zh-CN" w:bidi="ar"/>
        </w:rPr>
        <w:t xml:space="preserve"> that have been widely used in vegetation studies</w:t>
      </w:r>
      <w:r w:rsidR="00615785">
        <w:rPr>
          <w:rFonts w:ascii="Times-Roman" w:eastAsia="Times-Roman" w:hAnsi="Times-Roman" w:cs="Times-Roman"/>
          <w:color w:val="000000"/>
          <w:sz w:val="24"/>
          <w:szCs w:val="24"/>
          <w:lang w:eastAsia="zh-CN" w:bidi="ar"/>
        </w:rPr>
        <w:t xml:space="preserve"> of any area</w:t>
      </w:r>
      <w:bookmarkEnd w:id="2"/>
      <w:r>
        <w:rPr>
          <w:rFonts w:ascii="Times-Roman" w:eastAsia="Times-Roman" w:hAnsi="Times-Roman" w:cs="Times-Roman"/>
          <w:color w:val="000000"/>
          <w:sz w:val="24"/>
          <w:szCs w:val="24"/>
          <w:lang w:eastAsia="zh-CN" w:bidi="ar"/>
        </w:rPr>
        <w:t>.</w:t>
      </w:r>
      <w:r>
        <w:rPr>
          <w:rFonts w:ascii="Times-Roman" w:eastAsia="Times-Roman" w:hAnsi="Times-Roman" w:cs="Times-Roman"/>
          <w:color w:val="000000"/>
          <w:sz w:val="24"/>
          <w:szCs w:val="24"/>
          <w:lang w:val="en-IN" w:eastAsia="zh-CN" w:bidi="ar"/>
        </w:rPr>
        <w:t xml:space="preserve"> </w:t>
      </w:r>
      <w:proofErr w:type="spellStart"/>
      <w:r>
        <w:rPr>
          <w:rFonts w:ascii="Times-Roman" w:eastAsia="Times-Roman" w:hAnsi="Times-Roman" w:cs="Times-Roman"/>
          <w:color w:val="000000"/>
          <w:sz w:val="24"/>
          <w:szCs w:val="24"/>
          <w:lang w:eastAsia="zh-CN" w:bidi="ar"/>
        </w:rPr>
        <w:t>Raunkiaer</w:t>
      </w:r>
      <w:proofErr w:type="spellEnd"/>
      <w:r>
        <w:rPr>
          <w:rFonts w:ascii="Times-Roman" w:eastAsia="Times-Roman" w:hAnsi="Times-Roman" w:cs="Times-Roman"/>
          <w:color w:val="000000"/>
          <w:sz w:val="24"/>
          <w:szCs w:val="24"/>
          <w:lang w:eastAsia="zh-CN" w:bidi="ar"/>
        </w:rPr>
        <w:t xml:space="preserve"> (1934) used it as descriptive tool for classifying plant </w:t>
      </w:r>
      <w:r w:rsidR="004F3C5E">
        <w:rPr>
          <w:rFonts w:ascii="Times-Roman" w:eastAsia="Times-Roman" w:hAnsi="Times-Roman" w:cs="Times-Roman"/>
          <w:color w:val="000000"/>
          <w:sz w:val="24"/>
          <w:szCs w:val="24"/>
          <w:lang w:eastAsia="zh-CN" w:bidi="ar"/>
        </w:rPr>
        <w:t>in</w:t>
      </w:r>
      <w:r w:rsidR="005328D7">
        <w:rPr>
          <w:rFonts w:ascii="Times-Roman" w:eastAsia="Times-Roman" w:hAnsi="Times-Roman" w:cs="Times-Roman"/>
          <w:color w:val="000000"/>
          <w:sz w:val="24"/>
          <w:szCs w:val="24"/>
          <w:lang w:eastAsia="zh-CN" w:bidi="ar"/>
        </w:rPr>
        <w:t xml:space="preserve"> </w:t>
      </w:r>
      <w:r w:rsidR="00AE0EE7">
        <w:rPr>
          <w:rFonts w:ascii="Times-Roman" w:eastAsia="Times-Roman" w:hAnsi="Times-Roman" w:cs="Times-Roman"/>
          <w:color w:val="000000"/>
          <w:sz w:val="24"/>
          <w:szCs w:val="24"/>
          <w:lang w:eastAsia="zh-CN" w:bidi="ar"/>
        </w:rPr>
        <w:t xml:space="preserve">different </w:t>
      </w:r>
      <w:r>
        <w:rPr>
          <w:rFonts w:ascii="Times-Roman" w:eastAsia="Times-Roman" w:hAnsi="Times-Roman" w:cs="Times-Roman"/>
          <w:color w:val="000000"/>
          <w:sz w:val="24"/>
          <w:szCs w:val="24"/>
          <w:lang w:eastAsia="zh-CN" w:bidi="ar"/>
        </w:rPr>
        <w:t xml:space="preserve">life forms based on the position and degree of </w:t>
      </w:r>
      <w:r w:rsidR="00AE0EE7">
        <w:rPr>
          <w:rFonts w:ascii="Times-Roman" w:eastAsia="Times-Roman" w:hAnsi="Times-Roman" w:cs="Times-Roman"/>
          <w:color w:val="000000"/>
          <w:sz w:val="24"/>
          <w:szCs w:val="24"/>
          <w:lang w:eastAsia="zh-CN" w:bidi="ar"/>
        </w:rPr>
        <w:t>perennating</w:t>
      </w:r>
      <w:r>
        <w:rPr>
          <w:rFonts w:ascii="Times-Roman" w:eastAsia="Times-Roman" w:hAnsi="Times-Roman" w:cs="Times-Roman"/>
          <w:color w:val="000000"/>
          <w:sz w:val="24"/>
          <w:szCs w:val="24"/>
          <w:lang w:eastAsia="zh-CN" w:bidi="ar"/>
        </w:rPr>
        <w:t xml:space="preserve"> buds. According to this system, plant species can be grouped into five main classes: Phanerophytes, Chamaephytes, Hemicryptophytes</w:t>
      </w:r>
      <w:r>
        <w:rPr>
          <w:rFonts w:ascii="Times-Roman" w:eastAsia="Times-Roman" w:hAnsi="Times-Roman" w:cs="Times-Roman"/>
          <w:color w:val="000000"/>
          <w:sz w:val="23"/>
          <w:szCs w:val="23"/>
          <w:lang w:eastAsia="zh-CN" w:bidi="ar"/>
        </w:rPr>
        <w:t xml:space="preserve">, </w:t>
      </w:r>
      <w:r>
        <w:rPr>
          <w:rFonts w:ascii="Times-Roman" w:eastAsia="Times-Roman" w:hAnsi="Times-Roman" w:cs="Times-Roman"/>
          <w:color w:val="000000"/>
          <w:sz w:val="24"/>
          <w:szCs w:val="24"/>
          <w:lang w:eastAsia="zh-CN" w:bidi="ar"/>
        </w:rPr>
        <w:t xml:space="preserve">Cryptophytes and Therophytes. The percentage of various life form classes put together is </w:t>
      </w:r>
      <w:r w:rsidR="00787187">
        <w:rPr>
          <w:rFonts w:ascii="Times-Roman" w:eastAsia="Times-Roman" w:hAnsi="Times-Roman" w:cs="Times-Roman"/>
          <w:color w:val="000000"/>
          <w:sz w:val="24"/>
          <w:szCs w:val="24"/>
          <w:lang w:eastAsia="zh-CN" w:bidi="ar"/>
        </w:rPr>
        <w:t>known</w:t>
      </w:r>
      <w:r>
        <w:rPr>
          <w:rFonts w:ascii="Times-Roman" w:eastAsia="Times-Roman" w:hAnsi="Times-Roman" w:cs="Times-Roman"/>
          <w:color w:val="000000"/>
          <w:sz w:val="24"/>
          <w:szCs w:val="24"/>
          <w:lang w:eastAsia="zh-CN" w:bidi="ar"/>
        </w:rPr>
        <w:t xml:space="preserve"> as the biological spectrum. </w:t>
      </w:r>
      <w:proofErr w:type="spellStart"/>
      <w:r>
        <w:rPr>
          <w:rFonts w:ascii="Times-Roman" w:eastAsia="Times-Roman" w:hAnsi="Times-Roman" w:cs="Times-Roman"/>
          <w:color w:val="000000"/>
          <w:sz w:val="24"/>
          <w:szCs w:val="24"/>
          <w:lang w:eastAsia="zh-CN" w:bidi="ar"/>
        </w:rPr>
        <w:t>Raunkiaer</w:t>
      </w:r>
      <w:proofErr w:type="spellEnd"/>
      <w:r>
        <w:rPr>
          <w:rFonts w:ascii="Times-Roman" w:eastAsia="Times-Roman" w:hAnsi="Times-Roman" w:cs="Times-Roman"/>
          <w:color w:val="000000"/>
          <w:sz w:val="24"/>
          <w:szCs w:val="24"/>
          <w:lang w:eastAsia="zh-CN" w:bidi="ar"/>
        </w:rPr>
        <w:t xml:space="preserve"> (1934) constructed a normal </w:t>
      </w:r>
      <w:r w:rsidR="00787187">
        <w:rPr>
          <w:rFonts w:ascii="Times-Roman" w:eastAsia="Times-Roman" w:hAnsi="Times-Roman" w:cs="Times-Roman"/>
          <w:color w:val="000000"/>
          <w:sz w:val="24"/>
          <w:szCs w:val="24"/>
          <w:lang w:eastAsia="zh-CN" w:bidi="ar"/>
        </w:rPr>
        <w:t xml:space="preserve">biological </w:t>
      </w:r>
      <w:r>
        <w:rPr>
          <w:rFonts w:ascii="Times-Roman" w:eastAsia="Times-Roman" w:hAnsi="Times-Roman" w:cs="Times-Roman"/>
          <w:color w:val="000000"/>
          <w:sz w:val="24"/>
          <w:szCs w:val="24"/>
          <w:lang w:eastAsia="zh-CN" w:bidi="ar"/>
        </w:rPr>
        <w:t xml:space="preserve">spectrum </w:t>
      </w:r>
      <w:r w:rsidR="0058356C">
        <w:rPr>
          <w:rFonts w:ascii="Times-Roman" w:eastAsia="Times-Roman" w:hAnsi="Times-Roman" w:cs="Times-Roman"/>
          <w:color w:val="000000"/>
          <w:sz w:val="24"/>
          <w:szCs w:val="24"/>
          <w:lang w:eastAsia="zh-CN" w:bidi="ar"/>
        </w:rPr>
        <w:t>that</w:t>
      </w:r>
      <w:r>
        <w:rPr>
          <w:rFonts w:ascii="Times-Roman" w:eastAsia="Times-Roman" w:hAnsi="Times-Roman" w:cs="Times-Roman"/>
          <w:color w:val="000000"/>
          <w:sz w:val="24"/>
          <w:szCs w:val="24"/>
          <w:lang w:eastAsia="zh-CN" w:bidi="ar"/>
        </w:rPr>
        <w:t xml:space="preserve"> act as a </w:t>
      </w:r>
      <w:r w:rsidR="0058356C">
        <w:rPr>
          <w:rFonts w:ascii="Times-Roman" w:eastAsia="Times-Roman" w:hAnsi="Times-Roman" w:cs="Times-Roman"/>
          <w:color w:val="000000"/>
          <w:sz w:val="24"/>
          <w:szCs w:val="24"/>
          <w:lang w:eastAsia="zh-CN" w:bidi="ar"/>
        </w:rPr>
        <w:t xml:space="preserve">standard </w:t>
      </w:r>
      <w:r>
        <w:rPr>
          <w:rFonts w:ascii="Times-Roman" w:eastAsia="Times-Roman" w:hAnsi="Times-Roman" w:cs="Times-Roman"/>
          <w:color w:val="000000"/>
          <w:sz w:val="24"/>
          <w:szCs w:val="24"/>
          <w:lang w:eastAsia="zh-CN" w:bidi="ar"/>
        </w:rPr>
        <w:t xml:space="preserve">model against which different life form spectra could be compared. </w:t>
      </w:r>
    </w:p>
    <w:p w14:paraId="76CCB2B2" w14:textId="6C2AFEB2" w:rsidR="00BF4FBA" w:rsidRPr="00374D69" w:rsidRDefault="00374D69"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74D69">
        <w:rPr>
          <w:rFonts w:ascii="Times New Roman" w:hAnsi="Times New Roman" w:cs="Times New Roman"/>
          <w:sz w:val="24"/>
          <w:szCs w:val="24"/>
        </w:rPr>
        <w:t>However</w:t>
      </w:r>
      <w:r w:rsidR="009C632B">
        <w:rPr>
          <w:rFonts w:ascii="Times New Roman" w:hAnsi="Times New Roman" w:cs="Times New Roman"/>
          <w:sz w:val="24"/>
          <w:szCs w:val="24"/>
        </w:rPr>
        <w:t>,</w:t>
      </w:r>
      <w:r w:rsidRPr="00374D69">
        <w:rPr>
          <w:rFonts w:ascii="Times New Roman" w:hAnsi="Times New Roman" w:cs="Times New Roman"/>
          <w:sz w:val="24"/>
          <w:szCs w:val="24"/>
        </w:rPr>
        <w:t xml:space="preserve"> weeds of tea gardens</w:t>
      </w:r>
      <w:r w:rsidR="009C632B">
        <w:rPr>
          <w:rFonts w:ascii="Times New Roman" w:hAnsi="Times New Roman" w:cs="Times New Roman"/>
          <w:sz w:val="24"/>
          <w:szCs w:val="24"/>
        </w:rPr>
        <w:t xml:space="preserve"> a</w:t>
      </w:r>
      <w:r w:rsidR="00E71E24">
        <w:rPr>
          <w:rFonts w:ascii="Times New Roman" w:hAnsi="Times New Roman" w:cs="Times New Roman"/>
          <w:sz w:val="24"/>
          <w:szCs w:val="24"/>
        </w:rPr>
        <w:t>long with their life forms</w:t>
      </w:r>
      <w:r w:rsidRPr="00374D69">
        <w:rPr>
          <w:rFonts w:ascii="Times New Roman" w:hAnsi="Times New Roman" w:cs="Times New Roman"/>
          <w:sz w:val="24"/>
          <w:szCs w:val="24"/>
        </w:rPr>
        <w:t xml:space="preserve"> are not studied</w:t>
      </w:r>
      <w:r w:rsidR="00947499">
        <w:rPr>
          <w:rFonts w:ascii="Times New Roman" w:hAnsi="Times New Roman" w:cs="Times New Roman"/>
          <w:sz w:val="24"/>
          <w:szCs w:val="24"/>
        </w:rPr>
        <w:t xml:space="preserve"> till now</w:t>
      </w:r>
      <w:r w:rsidRPr="00374D69">
        <w:rPr>
          <w:rFonts w:ascii="Times New Roman" w:hAnsi="Times New Roman" w:cs="Times New Roman"/>
          <w:sz w:val="24"/>
          <w:szCs w:val="24"/>
        </w:rPr>
        <w:t xml:space="preserve"> in </w:t>
      </w:r>
      <w:proofErr w:type="spellStart"/>
      <w:r w:rsidRPr="00374D69">
        <w:rPr>
          <w:rFonts w:ascii="Times New Roman" w:hAnsi="Times New Roman" w:cs="Times New Roman"/>
          <w:sz w:val="24"/>
          <w:szCs w:val="24"/>
        </w:rPr>
        <w:t>Dergaon</w:t>
      </w:r>
      <w:proofErr w:type="spellEnd"/>
      <w:r w:rsidRPr="00374D69">
        <w:rPr>
          <w:rFonts w:ascii="Times New Roman" w:hAnsi="Times New Roman" w:cs="Times New Roman"/>
          <w:sz w:val="24"/>
          <w:szCs w:val="24"/>
        </w:rPr>
        <w:t xml:space="preserve">, </w:t>
      </w:r>
      <w:proofErr w:type="spellStart"/>
      <w:r w:rsidRPr="00374D69">
        <w:rPr>
          <w:rFonts w:ascii="Times New Roman" w:hAnsi="Times New Roman" w:cs="Times New Roman"/>
          <w:sz w:val="24"/>
          <w:szCs w:val="24"/>
        </w:rPr>
        <w:t>Golaghat</w:t>
      </w:r>
      <w:proofErr w:type="spellEnd"/>
      <w:r w:rsidR="006B6D9A">
        <w:rPr>
          <w:rFonts w:ascii="Times New Roman" w:hAnsi="Times New Roman" w:cs="Times New Roman"/>
          <w:sz w:val="24"/>
          <w:szCs w:val="24"/>
        </w:rPr>
        <w:t>, Assam</w:t>
      </w:r>
      <w:r w:rsidRPr="00374D69">
        <w:rPr>
          <w:rFonts w:ascii="Times New Roman" w:hAnsi="Times New Roman" w:cs="Times New Roman"/>
          <w:sz w:val="24"/>
          <w:szCs w:val="24"/>
        </w:rPr>
        <w:t xml:space="preserve">. Therefore, this study has been carried out to </w:t>
      </w:r>
      <w:r w:rsidR="00642F61">
        <w:rPr>
          <w:rFonts w:ascii="Times New Roman" w:hAnsi="Times New Roman" w:cs="Times New Roman"/>
          <w:sz w:val="24"/>
          <w:szCs w:val="24"/>
        </w:rPr>
        <w:t>record</w:t>
      </w:r>
      <w:r w:rsidRPr="00374D69">
        <w:rPr>
          <w:rFonts w:ascii="Times New Roman" w:hAnsi="Times New Roman" w:cs="Times New Roman"/>
          <w:sz w:val="24"/>
          <w:szCs w:val="24"/>
        </w:rPr>
        <w:t xml:space="preserve"> the weed species</w:t>
      </w:r>
      <w:r w:rsidR="00F267E7">
        <w:rPr>
          <w:rFonts w:ascii="Times New Roman" w:hAnsi="Times New Roman" w:cs="Times New Roman"/>
          <w:sz w:val="24"/>
          <w:szCs w:val="24"/>
        </w:rPr>
        <w:t xml:space="preserve"> of tea plantation of</w:t>
      </w:r>
      <w:r w:rsidRPr="00374D69">
        <w:rPr>
          <w:rFonts w:ascii="Times New Roman" w:hAnsi="Times New Roman" w:cs="Times New Roman"/>
          <w:sz w:val="24"/>
          <w:szCs w:val="24"/>
        </w:rPr>
        <w:t xml:space="preserve"> </w:t>
      </w:r>
      <w:proofErr w:type="spellStart"/>
      <w:proofErr w:type="gramStart"/>
      <w:r w:rsidRPr="00374D69">
        <w:rPr>
          <w:rFonts w:ascii="Times New Roman" w:hAnsi="Times New Roman" w:cs="Times New Roman"/>
          <w:sz w:val="24"/>
          <w:szCs w:val="24"/>
        </w:rPr>
        <w:t>Dergaon</w:t>
      </w:r>
      <w:proofErr w:type="spellEnd"/>
      <w:r w:rsidRPr="00374D69">
        <w:rPr>
          <w:rFonts w:ascii="Times New Roman" w:hAnsi="Times New Roman" w:cs="Times New Roman"/>
          <w:sz w:val="24"/>
          <w:szCs w:val="24"/>
        </w:rPr>
        <w:t xml:space="preserve"> </w:t>
      </w:r>
      <w:r w:rsidR="00F267E7">
        <w:rPr>
          <w:rFonts w:ascii="Times New Roman" w:hAnsi="Times New Roman" w:cs="Times New Roman"/>
          <w:sz w:val="24"/>
          <w:szCs w:val="24"/>
        </w:rPr>
        <w:t>,</w:t>
      </w:r>
      <w:proofErr w:type="gramEnd"/>
      <w:r w:rsidR="006B6D9A">
        <w:rPr>
          <w:rFonts w:ascii="Times New Roman" w:hAnsi="Times New Roman" w:cs="Times New Roman"/>
          <w:sz w:val="24"/>
          <w:szCs w:val="24"/>
        </w:rPr>
        <w:t xml:space="preserve"> </w:t>
      </w:r>
      <w:r w:rsidRPr="00374D69">
        <w:rPr>
          <w:rFonts w:ascii="Times New Roman" w:hAnsi="Times New Roman" w:cs="Times New Roman"/>
          <w:sz w:val="24"/>
          <w:szCs w:val="24"/>
        </w:rPr>
        <w:t>Assam</w:t>
      </w:r>
      <w:r w:rsidR="00947499">
        <w:rPr>
          <w:rFonts w:ascii="Times New Roman" w:hAnsi="Times New Roman" w:cs="Times New Roman"/>
          <w:sz w:val="24"/>
          <w:szCs w:val="24"/>
        </w:rPr>
        <w:t xml:space="preserve"> </w:t>
      </w:r>
      <w:r w:rsidR="006B6D9A">
        <w:rPr>
          <w:rFonts w:ascii="Times New Roman" w:hAnsi="Times New Roman" w:cs="Times New Roman"/>
          <w:sz w:val="24"/>
          <w:szCs w:val="24"/>
        </w:rPr>
        <w:t xml:space="preserve">along </w:t>
      </w:r>
      <w:r w:rsidR="00947499">
        <w:rPr>
          <w:rFonts w:ascii="Times New Roman" w:hAnsi="Times New Roman" w:cs="Times New Roman"/>
          <w:sz w:val="24"/>
          <w:szCs w:val="24"/>
        </w:rPr>
        <w:t>with their life form.</w:t>
      </w:r>
    </w:p>
    <w:p w14:paraId="25F0499C" w14:textId="77777777" w:rsidR="00BF4FBA" w:rsidRDefault="00BF4FBA" w:rsidP="00751CE9">
      <w:pPr>
        <w:spacing w:line="360" w:lineRule="auto"/>
        <w:jc w:val="both"/>
        <w:rPr>
          <w:rFonts w:ascii="Times New Roman" w:hAnsi="Times New Roman" w:cs="Times New Roman"/>
          <w:sz w:val="24"/>
          <w:szCs w:val="24"/>
        </w:rPr>
      </w:pPr>
    </w:p>
    <w:p w14:paraId="0E44A24B" w14:textId="2EAA8EDB" w:rsidR="00BF4FBA" w:rsidRDefault="00713D51" w:rsidP="00751CE9">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&amp; METHODS</w:t>
      </w:r>
    </w:p>
    <w:p w14:paraId="202BF1AA" w14:textId="38ED3F6D" w:rsidR="00BF4FBA" w:rsidRPr="00D42963" w:rsidRDefault="00713D51" w:rsidP="00751CE9">
      <w:pPr>
        <w:spacing w:line="360" w:lineRule="auto"/>
        <w:ind w:firstLine="720"/>
        <w:jc w:val="both"/>
        <w:rPr>
          <w:color w:val="0000FF"/>
        </w:rPr>
      </w:pPr>
      <w:r>
        <w:rPr>
          <w:rFonts w:ascii="Times-Roman" w:eastAsia="Times-Roman" w:hAnsi="Times-Roman" w:cs="Times-Roman"/>
          <w:color w:val="000000"/>
          <w:sz w:val="24"/>
          <w:szCs w:val="24"/>
          <w:lang w:eastAsia="zh-CN" w:bidi="ar"/>
        </w:rPr>
        <w:t>The present study has been carried out in</w:t>
      </w:r>
      <m:oMath>
        <m:r>
          <w:rPr>
            <w:rFonts w:ascii="Cambria Math" w:eastAsia="Times-Roman" w:hAnsi="Cambria Math" w:cs="Times-Roman"/>
            <w:color w:val="000000"/>
            <w:sz w:val="24"/>
            <w:szCs w:val="24"/>
            <w:lang w:eastAsia="zh-CN" w:bidi="ar"/>
          </w:rPr>
          <m:t xml:space="preserve"> </m:t>
        </m:r>
      </m:oMath>
      <w:r>
        <w:rPr>
          <w:rFonts w:ascii="Times-Roman" w:eastAsia="Times-Roman" w:hAnsi="Times-Roman" w:cs="Times-Roman"/>
          <w:color w:val="000000"/>
          <w:sz w:val="24"/>
          <w:szCs w:val="24"/>
          <w:lang w:val="en-IN" w:eastAsia="zh-CN" w:bidi="ar"/>
        </w:rPr>
        <w:t>Dergaon area</w:t>
      </w:r>
      <w:r>
        <w:rPr>
          <w:rFonts w:ascii="Times-Roman" w:eastAsia="Times-Roman" w:hAnsi="Times-Roman" w:cs="Times-Roman"/>
          <w:color w:val="000000"/>
          <w:sz w:val="24"/>
          <w:szCs w:val="24"/>
          <w:lang w:eastAsia="zh-CN" w:bidi="ar"/>
        </w:rPr>
        <w:t xml:space="preserve"> (</w:t>
      </w:r>
      <w:bookmarkStart w:id="3" w:name="_Hlk192325247"/>
      <w:r>
        <w:rPr>
          <w:rFonts w:ascii="Times-Roman" w:eastAsia="Times-Roman" w:hAnsi="Times-Roman" w:cs="Times-Roman"/>
          <w:color w:val="000000"/>
          <w:sz w:val="24"/>
          <w:szCs w:val="24"/>
          <w:lang w:eastAsia="zh-CN" w:bidi="ar"/>
        </w:rPr>
        <w:t>Latitude</w:t>
      </w:r>
      <w:r w:rsidR="004C1D4D">
        <w:rPr>
          <w:rFonts w:ascii="Times-Roman" w:eastAsia="Times-Roman" w:hAnsi="Times-Roman" w:cs="Times-Roman"/>
          <w:color w:val="000000"/>
          <w:sz w:val="24"/>
          <w:szCs w:val="24"/>
          <w:lang w:val="en-IN" w:eastAsia="zh-CN" w:bidi="ar"/>
        </w:rPr>
        <w:t xml:space="preserve"> 26</w:t>
      </w:r>
      <w:r w:rsidR="004C1D4D">
        <w:rPr>
          <w:rFonts w:ascii="Times New Roman" w:eastAsia="Times-Roman" w:hAnsi="Times New Roman" w:cs="Times New Roman"/>
          <w:color w:val="000000"/>
          <w:sz w:val="24"/>
          <w:szCs w:val="24"/>
          <w:lang w:val="en-IN" w:eastAsia="zh-CN" w:bidi="ar"/>
        </w:rPr>
        <w:t>°</w:t>
      </w:r>
      <w:r w:rsidR="004C1D4D">
        <w:rPr>
          <w:rFonts w:ascii="Times-Roman" w:eastAsia="Times-Roman" w:hAnsi="Times-Roman" w:cs="Times-Roman"/>
          <w:color w:val="000000"/>
          <w:sz w:val="24"/>
          <w:szCs w:val="24"/>
          <w:lang w:val="en-IN" w:eastAsia="zh-CN" w:bidi="ar"/>
        </w:rPr>
        <w:t>41</w:t>
      </w:r>
      <w:r w:rsidR="004C1D4D">
        <w:rPr>
          <w:rFonts w:ascii="Times New Roman" w:eastAsia="Times-Roman" w:hAnsi="Times New Roman" w:cs="Times New Roman"/>
          <w:color w:val="000000"/>
          <w:sz w:val="24"/>
          <w:szCs w:val="24"/>
          <w:lang w:val="en-IN" w:eastAsia="zh-CN" w:bidi="ar"/>
        </w:rPr>
        <w:t>'</w:t>
      </w:r>
      <w:r w:rsidR="004C1D4D">
        <w:rPr>
          <w:rFonts w:ascii="Times-Roman" w:eastAsia="Times-Roman" w:hAnsi="Times-Roman" w:cs="Times-Roman"/>
          <w:color w:val="000000"/>
          <w:sz w:val="24"/>
          <w:szCs w:val="24"/>
          <w:lang w:val="en-IN" w:eastAsia="zh-CN" w:bidi="ar"/>
        </w:rPr>
        <w:t>60.00</w:t>
      </w:r>
      <w:r w:rsidR="004C1D4D">
        <w:rPr>
          <w:rFonts w:ascii="Times New Roman" w:eastAsia="Times-Roman" w:hAnsi="Times New Roman" w:cs="Times New Roman"/>
          <w:color w:val="000000"/>
          <w:sz w:val="24"/>
          <w:szCs w:val="24"/>
          <w:lang w:val="en-IN" w:eastAsia="zh-CN" w:bidi="ar"/>
        </w:rPr>
        <w:t>''</w:t>
      </w:r>
      <w:r>
        <w:rPr>
          <w:rFonts w:ascii="Times-Roman" w:eastAsia="Times-Roman" w:hAnsi="Times-Roman" w:cs="Times-Roman"/>
          <w:color w:val="000000"/>
          <w:sz w:val="24"/>
          <w:szCs w:val="24"/>
          <w:lang w:eastAsia="zh-CN" w:bidi="ar"/>
        </w:rPr>
        <w:t>North and Longitude</w:t>
      </w:r>
      <w:r w:rsidR="004C1D4D">
        <w:rPr>
          <w:rFonts w:ascii="Times-Roman" w:eastAsia="Times-Roman" w:hAnsi="Times-Roman" w:cs="Times-Roman"/>
          <w:color w:val="000000"/>
          <w:sz w:val="24"/>
          <w:szCs w:val="24"/>
          <w:lang w:eastAsia="zh-CN" w:bidi="ar"/>
        </w:rPr>
        <w:t xml:space="preserve"> 93</w:t>
      </w:r>
      <w:r w:rsidR="004C1D4D">
        <w:rPr>
          <w:rFonts w:ascii="Times New Roman" w:eastAsia="Times-Roman" w:hAnsi="Times New Roman" w:cs="Times New Roman"/>
          <w:color w:val="000000"/>
          <w:sz w:val="24"/>
          <w:szCs w:val="24"/>
          <w:lang w:eastAsia="zh-CN" w:bidi="ar"/>
        </w:rPr>
        <w:t>°</w:t>
      </w:r>
      <w:r w:rsidR="004C1D4D">
        <w:rPr>
          <w:rFonts w:ascii="Times-Roman" w:eastAsia="Times-Roman" w:hAnsi="Times-Roman" w:cs="Times-Roman"/>
          <w:color w:val="000000"/>
          <w:sz w:val="24"/>
          <w:szCs w:val="24"/>
          <w:lang w:eastAsia="zh-CN" w:bidi="ar"/>
        </w:rPr>
        <w:t>58</w:t>
      </w:r>
      <w:r w:rsidR="004C1D4D">
        <w:rPr>
          <w:rFonts w:ascii="Times New Roman" w:eastAsia="Times-Roman" w:hAnsi="Times New Roman" w:cs="Times New Roman"/>
          <w:color w:val="000000"/>
          <w:sz w:val="24"/>
          <w:szCs w:val="24"/>
          <w:lang w:eastAsia="zh-CN" w:bidi="ar"/>
        </w:rPr>
        <w:t>'</w:t>
      </w:r>
      <w:r w:rsidR="004C1D4D">
        <w:rPr>
          <w:rFonts w:ascii="Times-Roman" w:eastAsia="Times-Roman" w:hAnsi="Times-Roman" w:cs="Times-Roman"/>
          <w:color w:val="000000"/>
          <w:sz w:val="24"/>
          <w:szCs w:val="24"/>
          <w:lang w:eastAsia="zh-CN" w:bidi="ar"/>
        </w:rPr>
        <w:t>0.01</w:t>
      </w:r>
      <w:r w:rsidR="004C1D4D">
        <w:rPr>
          <w:rFonts w:ascii="Times New Roman" w:eastAsia="Times-Roman" w:hAnsi="Times New Roman" w:cs="Times New Roman"/>
          <w:color w:val="000000"/>
          <w:sz w:val="24"/>
          <w:szCs w:val="24"/>
          <w:lang w:eastAsia="zh-CN" w:bidi="ar"/>
        </w:rPr>
        <w:t>''</w:t>
      </w:r>
      <w:r>
        <w:rPr>
          <w:rFonts w:ascii="Times-Italic" w:eastAsia="Times-Italic" w:hAnsi="Times-Italic" w:cs="Times-Italic"/>
          <w:i/>
          <w:iCs/>
          <w:color w:val="000000"/>
          <w:sz w:val="24"/>
          <w:szCs w:val="24"/>
          <w:lang w:val="en-IN" w:eastAsia="zh-CN" w:bidi="ar"/>
        </w:rPr>
        <w:t xml:space="preserve"> </w:t>
      </w:r>
      <w:r>
        <w:rPr>
          <w:rFonts w:ascii="Times-Roman" w:eastAsia="Times-Roman" w:hAnsi="Times-Roman" w:cs="Times-Roman"/>
          <w:color w:val="000000"/>
          <w:sz w:val="24"/>
          <w:szCs w:val="24"/>
          <w:lang w:eastAsia="zh-CN" w:bidi="ar"/>
        </w:rPr>
        <w:t xml:space="preserve">East) </w:t>
      </w:r>
      <w:bookmarkEnd w:id="3"/>
      <w:r>
        <w:rPr>
          <w:rFonts w:ascii="Times-Roman" w:eastAsia="Times-Roman" w:hAnsi="Times-Roman" w:cs="Times-Roman"/>
          <w:color w:val="000000"/>
          <w:sz w:val="24"/>
          <w:szCs w:val="24"/>
          <w:lang w:eastAsia="zh-CN" w:bidi="ar"/>
        </w:rPr>
        <w:t>which is a part of</w:t>
      </w:r>
      <w:r w:rsidR="00CA3B65">
        <w:rPr>
          <w:rFonts w:ascii="Times-Roman" w:eastAsia="Times-Roman" w:hAnsi="Times-Roman" w:cs="Times-Roman"/>
          <w:color w:val="000000"/>
          <w:sz w:val="24"/>
          <w:szCs w:val="24"/>
          <w:lang w:eastAsia="zh-CN" w:bidi="ar"/>
        </w:rPr>
        <w:t xml:space="preserve"> </w:t>
      </w:r>
      <w:proofErr w:type="spellStart"/>
      <w:r>
        <w:rPr>
          <w:rFonts w:ascii="Times-Roman" w:eastAsia="Times-Roman" w:hAnsi="Times-Roman" w:cs="Times-Roman"/>
          <w:color w:val="000000"/>
          <w:sz w:val="24"/>
          <w:szCs w:val="24"/>
          <w:lang w:val="en-IN" w:eastAsia="zh-CN" w:bidi="ar"/>
        </w:rPr>
        <w:t>Golaghat</w:t>
      </w:r>
      <w:proofErr w:type="spellEnd"/>
      <w:r>
        <w:rPr>
          <w:rFonts w:ascii="Times-Roman" w:eastAsia="Times-Roman" w:hAnsi="Times-Roman" w:cs="Times-Roman"/>
          <w:color w:val="000000"/>
          <w:sz w:val="24"/>
          <w:szCs w:val="24"/>
          <w:lang w:eastAsia="zh-CN" w:bidi="ar"/>
        </w:rPr>
        <w:t xml:space="preserve"> district</w:t>
      </w:r>
      <w:r w:rsidR="00CA3B65">
        <w:rPr>
          <w:rFonts w:ascii="Times-Roman" w:eastAsia="Times-Roman" w:hAnsi="Times-Roman" w:cs="Times-Roman"/>
          <w:color w:val="000000"/>
          <w:sz w:val="24"/>
          <w:szCs w:val="24"/>
          <w:lang w:eastAsia="zh-CN" w:bidi="ar"/>
        </w:rPr>
        <w:t xml:space="preserve"> (Latitud</w:t>
      </w:r>
      <w:r w:rsidR="00072422">
        <w:rPr>
          <w:rFonts w:ascii="Times-Roman" w:eastAsia="Times-Roman" w:hAnsi="Times-Roman" w:cs="Times-Roman"/>
          <w:color w:val="000000"/>
          <w:sz w:val="24"/>
          <w:szCs w:val="24"/>
          <w:lang w:eastAsia="zh-CN" w:bidi="ar"/>
        </w:rPr>
        <w:t>e 26.4584</w:t>
      </w:r>
      <w:r w:rsidR="00072422">
        <w:rPr>
          <w:rFonts w:ascii="Times New Roman" w:eastAsia="Times-Roman" w:hAnsi="Times New Roman" w:cs="Times New Roman"/>
          <w:color w:val="000000"/>
          <w:sz w:val="24"/>
          <w:szCs w:val="24"/>
          <w:lang w:eastAsia="zh-CN" w:bidi="ar"/>
        </w:rPr>
        <w:t>°</w:t>
      </w:r>
      <w:r w:rsidR="00072422">
        <w:rPr>
          <w:rFonts w:ascii="Times-Roman" w:eastAsia="Times-Roman" w:hAnsi="Times-Roman" w:cs="Times-Roman"/>
          <w:color w:val="000000"/>
          <w:sz w:val="24"/>
          <w:szCs w:val="24"/>
          <w:lang w:eastAsia="zh-CN" w:bidi="ar"/>
        </w:rPr>
        <w:t xml:space="preserve"> </w:t>
      </w:r>
      <w:r w:rsidR="00CA3B65">
        <w:rPr>
          <w:rFonts w:ascii="Times-Roman" w:eastAsia="Times-Roman" w:hAnsi="Times-Roman" w:cs="Times-Roman"/>
          <w:color w:val="000000"/>
          <w:sz w:val="24"/>
          <w:szCs w:val="24"/>
          <w:lang w:eastAsia="zh-CN" w:bidi="ar"/>
        </w:rPr>
        <w:t xml:space="preserve">North </w:t>
      </w:r>
      <w:r w:rsidR="00072422">
        <w:rPr>
          <w:rFonts w:ascii="Times-Roman" w:eastAsia="Times-Roman" w:hAnsi="Times-Roman" w:cs="Times-Roman"/>
          <w:color w:val="000000"/>
          <w:sz w:val="24"/>
          <w:szCs w:val="24"/>
          <w:lang w:eastAsia="zh-CN" w:bidi="ar"/>
        </w:rPr>
        <w:t>a</w:t>
      </w:r>
      <w:r w:rsidR="00CA3B65">
        <w:rPr>
          <w:rFonts w:ascii="Times-Roman" w:eastAsia="Times-Roman" w:hAnsi="Times-Roman" w:cs="Times-Roman"/>
          <w:color w:val="000000"/>
          <w:sz w:val="24"/>
          <w:szCs w:val="24"/>
          <w:lang w:eastAsia="zh-CN" w:bidi="ar"/>
        </w:rPr>
        <w:t xml:space="preserve">nd Longitude </w:t>
      </w:r>
      <w:r w:rsidR="00072422">
        <w:rPr>
          <w:rFonts w:ascii="Times-Roman" w:eastAsia="Times-Roman" w:hAnsi="Times-Roman" w:cs="Times-Roman"/>
          <w:color w:val="000000"/>
          <w:sz w:val="24"/>
          <w:szCs w:val="24"/>
          <w:lang w:val="en-IN" w:eastAsia="zh-CN" w:bidi="ar"/>
        </w:rPr>
        <w:t>93.9828</w:t>
      </w:r>
      <w:r w:rsidR="00072422">
        <w:rPr>
          <w:rFonts w:ascii="Times New Roman" w:eastAsia="Times-Roman" w:hAnsi="Times New Roman" w:cs="Times New Roman"/>
          <w:color w:val="000000"/>
          <w:sz w:val="24"/>
          <w:szCs w:val="24"/>
          <w:lang w:val="en-IN" w:eastAsia="zh-CN" w:bidi="ar"/>
        </w:rPr>
        <w:t>°</w:t>
      </w:r>
      <w:r w:rsidR="00CA3B65">
        <w:rPr>
          <w:rFonts w:ascii="Times-Italic" w:eastAsia="Times-Italic" w:hAnsi="Times-Italic" w:cs="Times-Italic"/>
          <w:i/>
          <w:iCs/>
          <w:color w:val="000000"/>
          <w:sz w:val="24"/>
          <w:szCs w:val="24"/>
          <w:lang w:val="en-IN" w:eastAsia="zh-CN" w:bidi="ar"/>
        </w:rPr>
        <w:t xml:space="preserve"> </w:t>
      </w:r>
      <w:r w:rsidR="00CA3B65">
        <w:rPr>
          <w:rFonts w:ascii="Times-Roman" w:eastAsia="Times-Roman" w:hAnsi="Times-Roman" w:cs="Times-Roman"/>
          <w:color w:val="000000"/>
          <w:sz w:val="24"/>
          <w:szCs w:val="24"/>
          <w:lang w:eastAsia="zh-CN" w:bidi="ar"/>
        </w:rPr>
        <w:t>East)</w:t>
      </w:r>
      <w:r>
        <w:rPr>
          <w:rFonts w:ascii="Times-Roman" w:eastAsia="Times-Roman" w:hAnsi="Times-Roman" w:cs="Times-Roman"/>
          <w:color w:val="000000"/>
          <w:sz w:val="24"/>
          <w:szCs w:val="24"/>
          <w:lang w:eastAsia="zh-CN" w:bidi="ar"/>
        </w:rPr>
        <w:t xml:space="preserve"> of </w:t>
      </w:r>
      <w:r>
        <w:rPr>
          <w:rFonts w:ascii="Times-Roman" w:eastAsia="Times-Roman" w:hAnsi="Times-Roman" w:cs="Times-Roman"/>
          <w:color w:val="000000"/>
          <w:sz w:val="24"/>
          <w:szCs w:val="24"/>
          <w:lang w:val="en-IN" w:eastAsia="zh-CN" w:bidi="ar"/>
        </w:rPr>
        <w:t>Assam</w:t>
      </w:r>
      <w:r>
        <w:rPr>
          <w:rFonts w:ascii="Times-Roman" w:eastAsia="Times-Roman" w:hAnsi="Times-Roman" w:cs="Times-Roman"/>
          <w:color w:val="000000"/>
          <w:sz w:val="24"/>
          <w:szCs w:val="24"/>
          <w:lang w:eastAsia="zh-CN" w:bidi="ar"/>
        </w:rPr>
        <w:t xml:space="preserve">. </w:t>
      </w:r>
      <w:r>
        <w:rPr>
          <w:rFonts w:ascii="Times New Roman" w:hAnsi="Times New Roman" w:cs="Times New Roman"/>
          <w:sz w:val="24"/>
          <w:szCs w:val="24"/>
          <w:lang w:val="en-IN"/>
        </w:rPr>
        <w:t xml:space="preserve">Extensive field study was </w:t>
      </w:r>
      <w:proofErr w:type="spellStart"/>
      <w:r>
        <w:rPr>
          <w:rFonts w:ascii="Times New Roman" w:hAnsi="Times New Roman" w:cs="Times New Roman"/>
          <w:sz w:val="24"/>
          <w:szCs w:val="24"/>
          <w:lang w:val="en-IN"/>
        </w:rPr>
        <w:t>conducte</w:t>
      </w:r>
      <w:proofErr w:type="spellEnd"/>
      <w:r>
        <w:rPr>
          <w:rFonts w:ascii="Times New Roman" w:hAnsi="Times New Roman" w:cs="Times New Roman"/>
          <w:sz w:val="24"/>
          <w:szCs w:val="24"/>
        </w:rPr>
        <w:t xml:space="preserve">d by visiting </w:t>
      </w:r>
      <w:r>
        <w:rPr>
          <w:rFonts w:ascii="Times New Roman" w:hAnsi="Times New Roman" w:cs="Times New Roman"/>
          <w:sz w:val="24"/>
          <w:szCs w:val="24"/>
        </w:rPr>
        <w:lastRenderedPageBreak/>
        <w:t xml:space="preserve">different tea gardens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 of </w:t>
      </w:r>
      <w:proofErr w:type="spellStart"/>
      <w:r>
        <w:rPr>
          <w:rFonts w:ascii="Times New Roman" w:hAnsi="Times New Roman" w:cs="Times New Roman"/>
          <w:sz w:val="24"/>
          <w:szCs w:val="24"/>
        </w:rPr>
        <w:t>Golaghat</w:t>
      </w:r>
      <w:proofErr w:type="spellEnd"/>
      <w:r>
        <w:rPr>
          <w:rFonts w:ascii="Times New Roman" w:hAnsi="Times New Roman" w:cs="Times New Roman"/>
          <w:sz w:val="24"/>
          <w:szCs w:val="24"/>
        </w:rPr>
        <w:t xml:space="preserve"> district</w:t>
      </w:r>
      <w:r>
        <w:rPr>
          <w:rFonts w:ascii="Times-Roman" w:eastAsia="Times-Roman" w:hAnsi="Times-Roman" w:cs="Times-Roman"/>
          <w:color w:val="000000"/>
          <w:sz w:val="24"/>
          <w:szCs w:val="24"/>
          <w:lang w:eastAsia="zh-CN" w:bidi="ar"/>
        </w:rPr>
        <w:t xml:space="preserve"> from </w:t>
      </w:r>
      <w:r w:rsidR="00CA3B65">
        <w:rPr>
          <w:rFonts w:ascii="Times-Roman" w:eastAsia="Times-Roman" w:hAnsi="Times-Roman" w:cs="Times-Roman"/>
          <w:color w:val="000000"/>
          <w:sz w:val="24"/>
          <w:szCs w:val="24"/>
          <w:lang w:eastAsia="zh-CN" w:bidi="ar"/>
        </w:rPr>
        <w:t>February 2020</w:t>
      </w:r>
      <w:r>
        <w:rPr>
          <w:rFonts w:ascii="Times-Roman" w:eastAsia="Times-Roman" w:hAnsi="Times-Roman" w:cs="Times-Roman"/>
          <w:color w:val="0000FF"/>
          <w:sz w:val="24"/>
          <w:szCs w:val="24"/>
          <w:lang w:eastAsia="zh-CN" w:bidi="ar"/>
        </w:rPr>
        <w:t xml:space="preserve"> </w:t>
      </w:r>
      <w:r w:rsidRPr="00CF0B0F">
        <w:rPr>
          <w:rFonts w:ascii="Times-Roman" w:eastAsia="Times-Roman" w:hAnsi="Times-Roman" w:cs="Times-Roman"/>
          <w:sz w:val="24"/>
          <w:szCs w:val="24"/>
          <w:lang w:eastAsia="zh-CN" w:bidi="ar"/>
        </w:rPr>
        <w:t xml:space="preserve">to </w:t>
      </w:r>
      <w:r w:rsidR="00CA3B65" w:rsidRPr="00CF0B0F">
        <w:rPr>
          <w:rFonts w:ascii="Times-Roman" w:eastAsia="Times-Roman" w:hAnsi="Times-Roman" w:cs="Times-Roman"/>
          <w:sz w:val="24"/>
          <w:szCs w:val="24"/>
          <w:lang w:eastAsia="zh-CN" w:bidi="ar"/>
        </w:rPr>
        <w:t>January 2021</w:t>
      </w:r>
      <w:r w:rsidRPr="00CF0B0F">
        <w:rPr>
          <w:rFonts w:ascii="Times-Roman" w:eastAsia="Times-Roman" w:hAnsi="Times-Roman" w:cs="Times-Roman"/>
          <w:sz w:val="24"/>
          <w:szCs w:val="24"/>
          <w:lang w:eastAsia="zh-CN" w:bidi="ar"/>
        </w:rPr>
        <w:t xml:space="preserve">, </w:t>
      </w:r>
      <w:r>
        <w:rPr>
          <w:rFonts w:ascii="Times-Roman" w:eastAsia="Times-Roman" w:hAnsi="Times-Roman" w:cs="Times-Roman"/>
          <w:color w:val="000000"/>
          <w:sz w:val="24"/>
          <w:szCs w:val="24"/>
          <w:lang w:eastAsia="zh-CN" w:bidi="ar"/>
        </w:rPr>
        <w:t>in order to record the floristic composition and life form</w:t>
      </w:r>
      <w:r w:rsidR="000C1AFE">
        <w:rPr>
          <w:rFonts w:ascii="Times-Roman" w:eastAsia="Times-Roman" w:hAnsi="Times-Roman" w:cs="Times-Roman"/>
          <w:color w:val="000000"/>
          <w:sz w:val="24"/>
          <w:szCs w:val="24"/>
          <w:lang w:eastAsia="zh-CN" w:bidi="ar"/>
        </w:rPr>
        <w:t xml:space="preserve"> of weed flora</w:t>
      </w:r>
      <w:r>
        <w:rPr>
          <w:rFonts w:ascii="Times-Roman" w:eastAsia="Times-Roman" w:hAnsi="Times-Roman" w:cs="Times-Roman"/>
          <w:color w:val="000000"/>
          <w:sz w:val="24"/>
          <w:szCs w:val="24"/>
          <w:lang w:val="en-IN" w:eastAsia="zh-CN" w:bidi="ar"/>
        </w:rPr>
        <w:t xml:space="preserve">. </w:t>
      </w:r>
      <w:r>
        <w:rPr>
          <w:rFonts w:ascii="Times-Roman" w:eastAsia="Times-Roman" w:hAnsi="Times-Roman" w:cs="Times-Roman"/>
          <w:color w:val="000000"/>
          <w:sz w:val="24"/>
          <w:szCs w:val="24"/>
          <w:lang w:eastAsia="zh-CN" w:bidi="ar"/>
        </w:rPr>
        <w:t xml:space="preserve"> </w:t>
      </w:r>
    </w:p>
    <w:p w14:paraId="5FB1C3FF" w14:textId="450B2AC8" w:rsidR="00BF4FBA" w:rsidRDefault="00713D51" w:rsidP="00751CE9">
      <w:pPr>
        <w:spacing w:line="360" w:lineRule="auto"/>
        <w:ind w:firstLine="720"/>
        <w:jc w:val="both"/>
        <w:rPr>
          <w:rFonts w:ascii="Times-Roman" w:eastAsia="Times-Roman" w:hAnsi="Times-Roman" w:cs="Times-Roman"/>
          <w:color w:val="000000"/>
          <w:sz w:val="24"/>
          <w:szCs w:val="24"/>
          <w:lang w:eastAsia="zh-CN" w:bidi="ar"/>
        </w:rPr>
      </w:pPr>
      <w:r>
        <w:rPr>
          <w:rFonts w:ascii="Times-Roman" w:eastAsia="Times-Roman" w:hAnsi="Times-Roman" w:cs="Times-Roman"/>
          <w:color w:val="000000"/>
          <w:sz w:val="23"/>
          <w:szCs w:val="23"/>
          <w:lang w:eastAsia="zh-CN" w:bidi="ar"/>
        </w:rPr>
        <w:t xml:space="preserve">All </w:t>
      </w:r>
      <w:r>
        <w:rPr>
          <w:rFonts w:ascii="Times-Roman" w:eastAsia="Times-Roman" w:hAnsi="Times-Roman" w:cs="Times-Roman"/>
          <w:color w:val="000000"/>
          <w:sz w:val="24"/>
          <w:szCs w:val="24"/>
          <w:lang w:eastAsia="zh-CN" w:bidi="ar"/>
        </w:rPr>
        <w:t xml:space="preserve">species were assigned a suitable life form according to </w:t>
      </w:r>
      <w:proofErr w:type="spellStart"/>
      <w:r>
        <w:rPr>
          <w:rFonts w:ascii="Times-Roman" w:eastAsia="Times-Roman" w:hAnsi="Times-Roman" w:cs="Times-Roman"/>
          <w:color w:val="000000"/>
          <w:sz w:val="24"/>
          <w:szCs w:val="24"/>
          <w:lang w:eastAsia="zh-CN" w:bidi="ar"/>
        </w:rPr>
        <w:t>Raunkiaer</w:t>
      </w:r>
      <w:r w:rsidR="00E13291">
        <w:rPr>
          <w:rFonts w:ascii="Times-Roman" w:eastAsia="Times-Roman" w:hAnsi="Times-Roman" w:cs="Times-Roman"/>
          <w:color w:val="000000"/>
          <w:sz w:val="24"/>
          <w:szCs w:val="24"/>
          <w:lang w:eastAsia="zh-CN" w:bidi="ar"/>
        </w:rPr>
        <w:t>’s</w:t>
      </w:r>
      <w:proofErr w:type="spellEnd"/>
      <w:r>
        <w:rPr>
          <w:rFonts w:ascii="Times-Roman" w:eastAsia="Times-Roman" w:hAnsi="Times-Roman" w:cs="Times-Roman"/>
          <w:color w:val="000000"/>
          <w:sz w:val="24"/>
          <w:szCs w:val="24"/>
          <w:lang w:eastAsia="zh-CN" w:bidi="ar"/>
        </w:rPr>
        <w:t xml:space="preserve"> (1934) life form classification such as Therophytes (TH), Chamaephytes</w:t>
      </w:r>
      <w:r w:rsidR="00E13291">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 xml:space="preserve">(CH), </w:t>
      </w:r>
      <w:r w:rsidR="00D06DC1">
        <w:rPr>
          <w:rFonts w:ascii="Times-Roman" w:eastAsia="Times-Roman" w:hAnsi="Times-Roman" w:cs="Times-Roman"/>
          <w:color w:val="000000"/>
          <w:sz w:val="24"/>
          <w:szCs w:val="24"/>
          <w:lang w:eastAsia="zh-CN" w:bidi="ar"/>
        </w:rPr>
        <w:t>Cryptophyte</w:t>
      </w:r>
      <w:r w:rsidR="00E13291">
        <w:rPr>
          <w:rFonts w:ascii="Times-Roman" w:eastAsia="Times-Roman" w:hAnsi="Times-Roman" w:cs="Times-Roman"/>
          <w:color w:val="000000"/>
          <w:sz w:val="24"/>
          <w:szCs w:val="24"/>
          <w:lang w:eastAsia="zh-CN" w:bidi="ar"/>
        </w:rPr>
        <w:t xml:space="preserve"> </w:t>
      </w:r>
      <w:r w:rsidR="000A7BF6">
        <w:rPr>
          <w:rFonts w:ascii="Times-Roman" w:eastAsia="Times-Roman" w:hAnsi="Times-Roman" w:cs="Times-Roman"/>
          <w:color w:val="000000"/>
          <w:sz w:val="24"/>
          <w:szCs w:val="24"/>
          <w:lang w:eastAsia="zh-CN" w:bidi="ar"/>
        </w:rPr>
        <w:t>(CR)</w:t>
      </w:r>
      <w:r w:rsidR="00D06DC1">
        <w:rPr>
          <w:rFonts w:ascii="Times-Roman" w:eastAsia="Times-Roman" w:hAnsi="Times-Roman" w:cs="Times-Roman"/>
          <w:color w:val="000000"/>
          <w:sz w:val="24"/>
          <w:szCs w:val="24"/>
          <w:lang w:eastAsia="zh-CN" w:bidi="ar"/>
        </w:rPr>
        <w:t xml:space="preserve">, </w:t>
      </w:r>
      <w:r>
        <w:rPr>
          <w:rFonts w:ascii="Times-Roman" w:eastAsia="Times-Roman" w:hAnsi="Times-Roman" w:cs="Times-Roman"/>
          <w:color w:val="000000"/>
          <w:sz w:val="24"/>
          <w:szCs w:val="24"/>
          <w:lang w:eastAsia="zh-CN" w:bidi="ar"/>
        </w:rPr>
        <w:t xml:space="preserve">Hemicryptophytes (H), </w:t>
      </w:r>
      <w:r w:rsidR="00D06DC1">
        <w:rPr>
          <w:rFonts w:ascii="Times-Roman" w:eastAsia="Times-Roman" w:hAnsi="Times-Roman" w:cs="Times-Roman"/>
          <w:color w:val="000000"/>
          <w:sz w:val="24"/>
          <w:szCs w:val="24"/>
          <w:lang w:eastAsia="zh-CN" w:bidi="ar"/>
        </w:rPr>
        <w:t>and Phanerophyte</w:t>
      </w:r>
      <w:r w:rsidR="006C1364">
        <w:rPr>
          <w:rFonts w:ascii="Times-Roman" w:eastAsia="Times-Roman" w:hAnsi="Times-Roman" w:cs="Times-Roman"/>
          <w:color w:val="000000"/>
          <w:sz w:val="24"/>
          <w:szCs w:val="24"/>
          <w:lang w:eastAsia="zh-CN" w:bidi="ar"/>
        </w:rPr>
        <w:t xml:space="preserve"> </w:t>
      </w:r>
      <w:r w:rsidR="000A7BF6">
        <w:rPr>
          <w:rFonts w:ascii="Times-Roman" w:eastAsia="Times-Roman" w:hAnsi="Times-Roman" w:cs="Times-Roman"/>
          <w:color w:val="000000"/>
          <w:sz w:val="24"/>
          <w:szCs w:val="24"/>
          <w:lang w:eastAsia="zh-CN" w:bidi="ar"/>
        </w:rPr>
        <w:t>(PH).</w:t>
      </w:r>
    </w:p>
    <w:p w14:paraId="101F5899" w14:textId="77777777" w:rsidR="00CF0B0F" w:rsidRDefault="00CF0B0F" w:rsidP="00751CE9">
      <w:pPr>
        <w:spacing w:line="360" w:lineRule="auto"/>
        <w:ind w:firstLine="720"/>
        <w:jc w:val="both"/>
        <w:rPr>
          <w:rFonts w:ascii="Times-Roman" w:eastAsia="Times-Roman" w:hAnsi="Times-Roman" w:cs="Times-Roman"/>
          <w:color w:val="000000"/>
          <w:sz w:val="24"/>
          <w:szCs w:val="24"/>
          <w:lang w:eastAsia="zh-CN" w:bidi="ar"/>
        </w:rPr>
      </w:pPr>
    </w:p>
    <w:p w14:paraId="368BD0D7" w14:textId="77777777" w:rsidR="00CF0B0F" w:rsidRPr="000A7BF6" w:rsidRDefault="00CF0B0F" w:rsidP="00751CE9">
      <w:pPr>
        <w:spacing w:line="360" w:lineRule="auto"/>
        <w:ind w:firstLine="720"/>
        <w:jc w:val="both"/>
      </w:pPr>
    </w:p>
    <w:p w14:paraId="1E176495" w14:textId="32E19A97" w:rsidR="00BF4FBA" w:rsidRDefault="00713D51" w:rsidP="00751CE9">
      <w:pPr>
        <w:spacing w:line="360" w:lineRule="auto"/>
      </w:pPr>
      <w:r>
        <w:rPr>
          <w:rFonts w:ascii="Times-Roman" w:eastAsia="Times-Roman" w:hAnsi="Times-Roman" w:cs="Times-Roman"/>
          <w:color w:val="000000"/>
          <w:sz w:val="24"/>
          <w:szCs w:val="24"/>
          <w:lang w:eastAsia="zh-CN" w:bidi="ar"/>
        </w:rPr>
        <w:t xml:space="preserve">The percentage life form was calculated as follows </w:t>
      </w:r>
    </w:p>
    <w:p w14:paraId="2CCE0753" w14:textId="31EEE222" w:rsidR="00BF4FBA" w:rsidRDefault="00713D51" w:rsidP="00751CE9">
      <w:pPr>
        <w:spacing w:line="360" w:lineRule="auto"/>
      </w:pPr>
      <w:r>
        <w:rPr>
          <w:rFonts w:ascii="Times-Roman" w:eastAsia="Times-Roman" w:hAnsi="Times-Roman" w:cs="Times-Roman"/>
          <w:color w:val="000000"/>
          <w:sz w:val="20"/>
          <w:szCs w:val="20"/>
          <w:lang w:eastAsia="zh-CN" w:bidi="ar"/>
        </w:rPr>
        <w:t>% Life Form</w:t>
      </w:r>
      <w:r>
        <w:rPr>
          <w:rFonts w:ascii="Times-Bold" w:eastAsia="Times-Bold" w:hAnsi="Times-Bold" w:cs="Times-Bold"/>
          <w:b/>
          <w:bCs/>
          <w:color w:val="000000"/>
          <w:sz w:val="20"/>
          <w:szCs w:val="20"/>
          <w:lang w:eastAsia="zh-CN" w:bidi="ar"/>
        </w:rPr>
        <w:t xml:space="preserve"> </w:t>
      </w:r>
      <w:r>
        <w:rPr>
          <w:rFonts w:ascii="Times-Roman" w:eastAsia="Times-Roman" w:hAnsi="Times-Roman" w:cs="Times-Roman"/>
          <w:color w:val="000000"/>
          <w:sz w:val="24"/>
          <w:szCs w:val="24"/>
          <w:lang w:eastAsia="zh-CN" w:bidi="ar"/>
        </w:rPr>
        <w:t xml:space="preserve">= </w:t>
      </w:r>
      <w:r w:rsidR="008D2CC7">
        <w:rPr>
          <w:rFonts w:ascii="Times-Roman" w:eastAsia="Times-Roman" w:hAnsi="Times-Roman" w:cs="Times-Roman"/>
          <w:color w:val="000000"/>
          <w:sz w:val="24"/>
          <w:szCs w:val="24"/>
          <w:lang w:eastAsia="zh-CN" w:bidi="ar"/>
        </w:rPr>
        <w:t xml:space="preserve">  </w:t>
      </w:r>
      <m:oMath>
        <m:f>
          <m:fPr>
            <m:ctrlPr>
              <w:rPr>
                <w:rFonts w:ascii="Cambria Math" w:eastAsia="Times-Roman" w:hAnsi="Cambria Math" w:cs="Times-Roman"/>
                <w:i/>
                <w:color w:val="000000"/>
                <w:sz w:val="24"/>
                <w:szCs w:val="24"/>
                <w:lang w:eastAsia="zh-CN" w:bidi="ar"/>
              </w:rPr>
            </m:ctrlPr>
          </m:fPr>
          <m:num>
            <m:r>
              <w:rPr>
                <w:rFonts w:ascii="Cambria Math" w:eastAsia="Times-Roman" w:hAnsi="Cambria Math" w:cs="Times-Roman"/>
                <w:color w:val="000000"/>
                <w:sz w:val="24"/>
                <w:szCs w:val="24"/>
                <w:lang w:eastAsia="zh-CN" w:bidi="ar"/>
              </w:rPr>
              <m:t>Number of species in any life form</m:t>
            </m:r>
          </m:num>
          <m:den>
            <m:r>
              <w:rPr>
                <w:rFonts w:ascii="Cambria Math" w:eastAsia="Times-Roman" w:hAnsi="Cambria Math" w:cs="Times-Roman"/>
                <w:color w:val="000000"/>
                <w:sz w:val="24"/>
                <w:szCs w:val="24"/>
                <w:lang w:eastAsia="zh-CN" w:bidi="ar"/>
              </w:rPr>
              <m:t>Total number of species of all life forms</m:t>
            </m:r>
          </m:den>
        </m:f>
        <m:r>
          <w:rPr>
            <w:rFonts w:ascii="Cambria Math" w:eastAsia="Times-Roman" w:hAnsi="Cambria Math" w:cs="Times-Roman"/>
            <w:color w:val="000000"/>
            <w:sz w:val="24"/>
            <w:szCs w:val="24"/>
            <w:lang w:eastAsia="zh-CN" w:bidi="ar"/>
          </w:rPr>
          <m:t>×100</m:t>
        </m:r>
      </m:oMath>
      <w:r w:rsidR="008D2CC7">
        <w:rPr>
          <w:rFonts w:ascii="Times-Roman" w:eastAsia="Times-Roman" w:hAnsi="Times-Roman" w:cs="Times-Roman"/>
          <w:color w:val="000000"/>
          <w:sz w:val="24"/>
          <w:szCs w:val="24"/>
          <w:lang w:eastAsia="zh-CN" w:bidi="ar"/>
        </w:rPr>
        <w:t xml:space="preserve">                                         </w:t>
      </w:r>
    </w:p>
    <w:p w14:paraId="49C28762" w14:textId="06332A94" w:rsidR="00FF1714" w:rsidRDefault="00713D51" w:rsidP="00751CE9">
      <w:pPr>
        <w:spacing w:line="360" w:lineRule="auto"/>
        <w:jc w:val="both"/>
        <w:rPr>
          <w:rFonts w:ascii="Times-Roman" w:eastAsia="Times-Roman" w:hAnsi="Times-Roman" w:cs="Times-Roman"/>
          <w:color w:val="000000"/>
          <w:sz w:val="24"/>
          <w:szCs w:val="24"/>
          <w:lang w:eastAsia="zh-CN" w:bidi="ar"/>
        </w:rPr>
      </w:pPr>
      <w:r>
        <w:rPr>
          <w:rFonts w:ascii="Times-Roman" w:eastAsia="Times-Roman" w:hAnsi="Times-Roman" w:cs="Times-Roman"/>
          <w:color w:val="000000"/>
          <w:sz w:val="24"/>
          <w:szCs w:val="24"/>
          <w:lang w:eastAsia="zh-CN" w:bidi="ar"/>
        </w:rPr>
        <w:t xml:space="preserve">Biological spectrum was prepared for the study area and was compared with the </w:t>
      </w:r>
      <w:proofErr w:type="spellStart"/>
      <w:r>
        <w:rPr>
          <w:rFonts w:ascii="Times-Roman" w:eastAsia="Times-Roman" w:hAnsi="Times-Roman" w:cs="Times-Roman"/>
          <w:color w:val="000000"/>
          <w:sz w:val="24"/>
          <w:szCs w:val="24"/>
          <w:lang w:eastAsia="zh-CN" w:bidi="ar"/>
        </w:rPr>
        <w:t>Raunkiaer</w:t>
      </w:r>
      <w:r w:rsidR="004F1BD3">
        <w:rPr>
          <w:rFonts w:ascii="Times-Roman" w:eastAsia="Times-Roman" w:hAnsi="Times-Roman" w:cs="Times-Roman"/>
          <w:color w:val="000000"/>
          <w:sz w:val="24"/>
          <w:szCs w:val="24"/>
          <w:lang w:eastAsia="zh-CN" w:bidi="ar"/>
        </w:rPr>
        <w:t>’s</w:t>
      </w:r>
      <w:proofErr w:type="spellEnd"/>
      <w:r>
        <w:rPr>
          <w:rFonts w:ascii="Times-Roman" w:eastAsia="Times-Roman" w:hAnsi="Times-Roman" w:cs="Times-Roman"/>
          <w:color w:val="000000"/>
          <w:sz w:val="24"/>
          <w:szCs w:val="24"/>
          <w:lang w:eastAsia="zh-CN" w:bidi="ar"/>
        </w:rPr>
        <w:t xml:space="preserve"> (1934) normal biological spectrum</w:t>
      </w:r>
      <w:r w:rsidR="00CA3B65">
        <w:rPr>
          <w:rFonts w:ascii="Times-Roman" w:eastAsia="Times-Roman" w:hAnsi="Times-Roman" w:cs="Times-Roman"/>
          <w:color w:val="000000"/>
          <w:sz w:val="24"/>
          <w:szCs w:val="24"/>
          <w:lang w:eastAsia="zh-CN" w:bidi="ar"/>
        </w:rPr>
        <w:t>.</w:t>
      </w:r>
      <w:r w:rsidR="002B1C20" w:rsidRPr="002B1C20">
        <w:rPr>
          <w:rFonts w:ascii="Times New Roman" w:eastAsia="Times-Roman" w:hAnsi="Times New Roman" w:cs="Times New Roman"/>
          <w:color w:val="000000"/>
          <w:sz w:val="24"/>
          <w:szCs w:val="24"/>
          <w:lang w:eastAsia="zh-CN" w:bidi="ar"/>
        </w:rPr>
        <w:t xml:space="preserve"> </w:t>
      </w:r>
      <w:r w:rsidR="002B1C20">
        <w:rPr>
          <w:rFonts w:ascii="Times New Roman" w:eastAsia="Times-Roman" w:hAnsi="Times New Roman" w:cs="Times New Roman"/>
          <w:color w:val="000000"/>
          <w:sz w:val="24"/>
          <w:szCs w:val="24"/>
          <w:lang w:eastAsia="zh-CN" w:bidi="ar"/>
        </w:rPr>
        <w:t>B</w:t>
      </w:r>
      <w:r w:rsidR="002B1C20" w:rsidRPr="00EB6D7D">
        <w:rPr>
          <w:rFonts w:ascii="Times New Roman" w:eastAsia="Times-Roman" w:hAnsi="Times New Roman" w:cs="Times New Roman"/>
          <w:color w:val="000000"/>
          <w:sz w:val="24"/>
          <w:szCs w:val="24"/>
          <w:lang w:eastAsia="zh-CN" w:bidi="ar"/>
        </w:rPr>
        <w:t xml:space="preserve">iological spectrum </w:t>
      </w:r>
      <w:r w:rsidR="00B23AE3">
        <w:rPr>
          <w:rFonts w:ascii="Times New Roman" w:eastAsia="Times-Roman" w:hAnsi="Times New Roman" w:cs="Times New Roman"/>
          <w:color w:val="000000"/>
          <w:sz w:val="24"/>
          <w:szCs w:val="24"/>
          <w:lang w:eastAsia="zh-CN" w:bidi="ar"/>
        </w:rPr>
        <w:t>helps to</w:t>
      </w:r>
      <w:r w:rsidR="002B1C20" w:rsidRPr="00EB6D7D">
        <w:rPr>
          <w:rFonts w:ascii="Times New Roman" w:eastAsia="Times-Roman" w:hAnsi="Times New Roman" w:cs="Times New Roman"/>
          <w:color w:val="000000"/>
          <w:sz w:val="24"/>
          <w:szCs w:val="24"/>
          <w:lang w:eastAsia="zh-CN" w:bidi="ar"/>
        </w:rPr>
        <w:t xml:space="preserve"> point out which life form characterizes the </w:t>
      </w:r>
      <w:proofErr w:type="spellStart"/>
      <w:r w:rsidR="002B1C20" w:rsidRPr="00EB6D7D">
        <w:rPr>
          <w:rFonts w:ascii="Times New Roman" w:eastAsia="Times-Roman" w:hAnsi="Times New Roman" w:cs="Times New Roman"/>
          <w:color w:val="000000"/>
          <w:sz w:val="24"/>
          <w:szCs w:val="24"/>
          <w:lang w:eastAsia="zh-CN" w:bidi="ar"/>
        </w:rPr>
        <w:t>phytoclimate</w:t>
      </w:r>
      <w:proofErr w:type="spellEnd"/>
      <w:r w:rsidR="002B1C20" w:rsidRPr="00EB6D7D">
        <w:rPr>
          <w:rFonts w:ascii="Times New Roman" w:eastAsia="Times-Roman" w:hAnsi="Times New Roman" w:cs="Times New Roman"/>
          <w:color w:val="000000"/>
          <w:sz w:val="24"/>
          <w:szCs w:val="24"/>
          <w:lang w:eastAsia="zh-CN" w:bidi="ar"/>
        </w:rPr>
        <w:t xml:space="preserve"> </w:t>
      </w:r>
      <w:r w:rsidR="00B23AE3">
        <w:rPr>
          <w:rFonts w:ascii="Times New Roman" w:eastAsia="Times-Roman" w:hAnsi="Times New Roman" w:cs="Times New Roman"/>
          <w:color w:val="000000"/>
          <w:sz w:val="24"/>
          <w:szCs w:val="24"/>
          <w:lang w:eastAsia="zh-CN" w:bidi="ar"/>
        </w:rPr>
        <w:t>and the</w:t>
      </w:r>
      <w:r w:rsidR="002B1C20" w:rsidRPr="00EB6D7D">
        <w:rPr>
          <w:rFonts w:ascii="Times New Roman" w:eastAsia="Times-Roman" w:hAnsi="Times New Roman" w:cs="Times New Roman"/>
          <w:color w:val="000000"/>
          <w:sz w:val="24"/>
          <w:szCs w:val="24"/>
          <w:lang w:eastAsia="zh-CN" w:bidi="ar"/>
        </w:rPr>
        <w:t xml:space="preserve"> vegetation </w:t>
      </w:r>
      <w:r w:rsidR="001A618B">
        <w:rPr>
          <w:rFonts w:ascii="Times New Roman" w:eastAsia="Times-Roman" w:hAnsi="Times New Roman" w:cs="Times New Roman"/>
          <w:color w:val="000000"/>
          <w:sz w:val="24"/>
          <w:szCs w:val="24"/>
          <w:lang w:eastAsia="zh-CN" w:bidi="ar"/>
        </w:rPr>
        <w:t xml:space="preserve">of the </w:t>
      </w:r>
      <w:r w:rsidR="002B1C20" w:rsidRPr="00EB6D7D">
        <w:rPr>
          <w:rFonts w:ascii="Times New Roman" w:eastAsia="Times-Roman" w:hAnsi="Times New Roman" w:cs="Times New Roman"/>
          <w:color w:val="000000"/>
          <w:sz w:val="24"/>
          <w:szCs w:val="24"/>
          <w:lang w:eastAsia="zh-CN" w:bidi="ar"/>
        </w:rPr>
        <w:t>study</w:t>
      </w:r>
      <w:r w:rsidR="001A618B">
        <w:rPr>
          <w:rFonts w:ascii="Times New Roman" w:eastAsia="Times-Roman" w:hAnsi="Times New Roman" w:cs="Times New Roman"/>
          <w:color w:val="000000"/>
          <w:sz w:val="24"/>
          <w:szCs w:val="24"/>
          <w:lang w:eastAsia="zh-CN" w:bidi="ar"/>
        </w:rPr>
        <w:t xml:space="preserve"> area</w:t>
      </w:r>
      <w:r w:rsidR="002B1C20" w:rsidRPr="00EB6D7D">
        <w:rPr>
          <w:rFonts w:ascii="Times New Roman" w:eastAsia="Times-Roman" w:hAnsi="Times New Roman" w:cs="Times New Roman"/>
          <w:color w:val="000000"/>
          <w:sz w:val="24"/>
          <w:szCs w:val="24"/>
          <w:lang w:eastAsia="zh-CN" w:bidi="ar"/>
        </w:rPr>
        <w:t>.</w:t>
      </w:r>
    </w:p>
    <w:p w14:paraId="770D7FF5" w14:textId="5BF2E1EC" w:rsidR="00374D69" w:rsidRDefault="00374D69" w:rsidP="00751CE9">
      <w:pPr>
        <w:spacing w:line="360" w:lineRule="auto"/>
        <w:jc w:val="both"/>
      </w:pPr>
      <w:r>
        <w:rPr>
          <w:rFonts w:ascii="Times-Roman" w:eastAsia="Times-Roman" w:hAnsi="Times-Roman" w:cs="Times-Roman"/>
          <w:color w:val="000000"/>
          <w:sz w:val="24"/>
          <w:szCs w:val="24"/>
          <w:lang w:eastAsia="zh-CN" w:bidi="ar"/>
        </w:rPr>
        <w:t xml:space="preserve"> </w:t>
      </w:r>
    </w:p>
    <w:p w14:paraId="524ED4B9" w14:textId="2369F16C" w:rsidR="00BF4FBA" w:rsidRPr="00FF1714" w:rsidRDefault="00713D51" w:rsidP="00751CE9">
      <w:pPr>
        <w:spacing w:line="360" w:lineRule="auto"/>
        <w:jc w:val="both"/>
      </w:pPr>
      <w:r>
        <w:rPr>
          <w:rFonts w:ascii="Times New Roman" w:hAnsi="Times New Roman" w:cs="Times New Roman"/>
          <w:b/>
          <w:sz w:val="24"/>
          <w:szCs w:val="24"/>
        </w:rPr>
        <w:t>RESULTS &amp; DISCUSSION</w:t>
      </w:r>
      <w:r w:rsidR="002B171A">
        <w:rPr>
          <w:rFonts w:ascii="Times New Roman" w:hAnsi="Times New Roman" w:cs="Times New Roman"/>
          <w:b/>
          <w:sz w:val="24"/>
          <w:szCs w:val="24"/>
        </w:rPr>
        <w:t>:</w:t>
      </w:r>
    </w:p>
    <w:p w14:paraId="00761176" w14:textId="173718F2" w:rsidR="00BF4FBA" w:rsidRDefault="002B171A"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74D69">
        <w:rPr>
          <w:rFonts w:ascii="Times New Roman" w:hAnsi="Times New Roman" w:cs="Times New Roman"/>
          <w:sz w:val="24"/>
          <w:szCs w:val="24"/>
        </w:rPr>
        <w:t xml:space="preserve">       </w:t>
      </w:r>
      <w:r>
        <w:rPr>
          <w:rFonts w:ascii="Times New Roman" w:hAnsi="Times New Roman" w:cs="Times New Roman"/>
          <w:sz w:val="24"/>
          <w:szCs w:val="24"/>
        </w:rPr>
        <w:t xml:space="preserve">  85 weed species under 37 families have been recorded during the survey (</w:t>
      </w:r>
      <w:bookmarkStart w:id="4" w:name="_Hlk191031872"/>
      <w:r w:rsidR="00F267E7">
        <w:rPr>
          <w:rFonts w:ascii="Times New Roman" w:hAnsi="Times New Roman" w:cs="Times New Roman"/>
          <w:sz w:val="24"/>
          <w:szCs w:val="24"/>
        </w:rPr>
        <w:t>t</w:t>
      </w:r>
      <w:r>
        <w:rPr>
          <w:rFonts w:ascii="Times New Roman" w:hAnsi="Times New Roman" w:cs="Times New Roman"/>
          <w:sz w:val="24"/>
          <w:szCs w:val="24"/>
        </w:rPr>
        <w:t>able -1</w:t>
      </w:r>
      <w:bookmarkEnd w:id="4"/>
      <w:r>
        <w:rPr>
          <w:rFonts w:ascii="Times New Roman" w:hAnsi="Times New Roman" w:cs="Times New Roman"/>
          <w:sz w:val="24"/>
          <w:szCs w:val="24"/>
        </w:rPr>
        <w:t xml:space="preserve">). These weeds </w:t>
      </w:r>
      <w:r w:rsidR="00F267E7">
        <w:rPr>
          <w:rFonts w:ascii="Times New Roman" w:hAnsi="Times New Roman" w:cs="Times New Roman"/>
          <w:sz w:val="24"/>
          <w:szCs w:val="24"/>
        </w:rPr>
        <w:t>were</w:t>
      </w:r>
      <w:r>
        <w:rPr>
          <w:rFonts w:ascii="Times New Roman" w:hAnsi="Times New Roman" w:cs="Times New Roman"/>
          <w:sz w:val="24"/>
          <w:szCs w:val="24"/>
        </w:rPr>
        <w:t xml:space="preserve"> either grow</w:t>
      </w:r>
      <w:r w:rsidR="00F267E7">
        <w:rPr>
          <w:rFonts w:ascii="Times New Roman" w:hAnsi="Times New Roman" w:cs="Times New Roman"/>
          <w:sz w:val="24"/>
          <w:szCs w:val="24"/>
        </w:rPr>
        <w:t>n</w:t>
      </w:r>
      <w:r>
        <w:rPr>
          <w:rFonts w:ascii="Times New Roman" w:hAnsi="Times New Roman" w:cs="Times New Roman"/>
          <w:sz w:val="24"/>
          <w:szCs w:val="24"/>
        </w:rPr>
        <w:t xml:space="preserve"> inside the tea sections or in open leftover spaces within the garden territory. Weed flora was represented by 6 monocotyledonous, </w:t>
      </w:r>
      <w:r w:rsidR="008A0F1F">
        <w:rPr>
          <w:rFonts w:ascii="Times New Roman" w:hAnsi="Times New Roman" w:cs="Times New Roman"/>
          <w:sz w:val="24"/>
          <w:szCs w:val="24"/>
        </w:rPr>
        <w:t>31</w:t>
      </w:r>
      <w:r>
        <w:rPr>
          <w:rFonts w:ascii="Times New Roman" w:hAnsi="Times New Roman" w:cs="Times New Roman"/>
          <w:sz w:val="24"/>
          <w:szCs w:val="24"/>
        </w:rPr>
        <w:t xml:space="preserve"> dicotyledonous</w:t>
      </w:r>
      <w:r w:rsidR="007956CA">
        <w:rPr>
          <w:rFonts w:ascii="Times New Roman" w:hAnsi="Times New Roman" w:cs="Times New Roman"/>
          <w:sz w:val="24"/>
          <w:szCs w:val="24"/>
        </w:rPr>
        <w:t xml:space="preserve"> and </w:t>
      </w:r>
      <w:r>
        <w:rPr>
          <w:rFonts w:ascii="Times New Roman" w:hAnsi="Times New Roman" w:cs="Times New Roman"/>
          <w:sz w:val="24"/>
          <w:szCs w:val="24"/>
        </w:rPr>
        <w:t>3 pteridophytic families</w:t>
      </w:r>
      <w:r w:rsidR="000A7BF6">
        <w:rPr>
          <w:rFonts w:ascii="Times New Roman" w:hAnsi="Times New Roman" w:cs="Times New Roman"/>
          <w:sz w:val="24"/>
          <w:szCs w:val="24"/>
        </w:rPr>
        <w:t xml:space="preserve"> were also recorded under the dicots</w:t>
      </w:r>
      <w:r w:rsidR="007956CA">
        <w:rPr>
          <w:rFonts w:ascii="Times New Roman" w:hAnsi="Times New Roman" w:cs="Times New Roman"/>
          <w:sz w:val="24"/>
          <w:szCs w:val="24"/>
        </w:rPr>
        <w:t xml:space="preserve">. Total 15 different genera were recorded under monocots and 55 genera were recorded under dicots.  </w:t>
      </w:r>
      <w:r>
        <w:rPr>
          <w:rFonts w:ascii="Times New Roman" w:hAnsi="Times New Roman" w:cs="Times New Roman"/>
          <w:sz w:val="24"/>
          <w:szCs w:val="24"/>
        </w:rPr>
        <w:t>Survey revealed that 18 species (21%) were monocotyledonous</w:t>
      </w:r>
      <w:r w:rsidR="00E12F39">
        <w:rPr>
          <w:rFonts w:ascii="Times New Roman" w:hAnsi="Times New Roman" w:cs="Times New Roman"/>
          <w:sz w:val="24"/>
          <w:szCs w:val="24"/>
        </w:rPr>
        <w:t xml:space="preserve"> and</w:t>
      </w:r>
      <w:r>
        <w:rPr>
          <w:rFonts w:ascii="Times New Roman" w:hAnsi="Times New Roman" w:cs="Times New Roman"/>
          <w:sz w:val="24"/>
          <w:szCs w:val="24"/>
        </w:rPr>
        <w:t xml:space="preserve"> 6</w:t>
      </w:r>
      <w:r w:rsidR="00E0654D">
        <w:rPr>
          <w:rFonts w:ascii="Times New Roman" w:hAnsi="Times New Roman" w:cs="Times New Roman"/>
          <w:sz w:val="24"/>
          <w:szCs w:val="24"/>
        </w:rPr>
        <w:t>7</w:t>
      </w:r>
      <w:r>
        <w:rPr>
          <w:rFonts w:ascii="Times New Roman" w:hAnsi="Times New Roman" w:cs="Times New Roman"/>
          <w:sz w:val="24"/>
          <w:szCs w:val="24"/>
        </w:rPr>
        <w:t xml:space="preserve"> species (7</w:t>
      </w:r>
      <w:r w:rsidR="00E0654D">
        <w:rPr>
          <w:rFonts w:ascii="Times New Roman" w:hAnsi="Times New Roman" w:cs="Times New Roman"/>
          <w:sz w:val="24"/>
          <w:szCs w:val="24"/>
        </w:rPr>
        <w:t>9</w:t>
      </w:r>
      <w:r>
        <w:rPr>
          <w:rFonts w:ascii="Times New Roman" w:hAnsi="Times New Roman" w:cs="Times New Roman"/>
          <w:sz w:val="24"/>
          <w:szCs w:val="24"/>
        </w:rPr>
        <w:t>%) dicotyledonous</w:t>
      </w:r>
      <w:r w:rsidR="00E0654D">
        <w:rPr>
          <w:rFonts w:ascii="Times New Roman" w:hAnsi="Times New Roman" w:cs="Times New Roman"/>
          <w:sz w:val="24"/>
          <w:szCs w:val="24"/>
        </w:rPr>
        <w:t>.</w:t>
      </w:r>
    </w:p>
    <w:p w14:paraId="4C8893D7" w14:textId="205A958D" w:rsidR="00BF4FBA" w:rsidRDefault="00713D51" w:rsidP="00751CE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Among monocotyledons, </w:t>
      </w:r>
      <w:proofErr w:type="spellStart"/>
      <w:r>
        <w:rPr>
          <w:rFonts w:ascii="Times New Roman" w:hAnsi="Times New Roman" w:cs="Times New Roman"/>
          <w:sz w:val="24"/>
          <w:szCs w:val="24"/>
        </w:rPr>
        <w:t>Poaceae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Cyperaceae</w:t>
      </w:r>
      <w:proofErr w:type="spellEnd"/>
      <w:r>
        <w:rPr>
          <w:rFonts w:ascii="Times New Roman" w:hAnsi="Times New Roman" w:cs="Times New Roman"/>
          <w:sz w:val="24"/>
          <w:szCs w:val="24"/>
        </w:rPr>
        <w:t xml:space="preserve"> tops the list with 9 and 3 species respectively [Fig.1]. Similarly, </w:t>
      </w:r>
      <w:proofErr w:type="spellStart"/>
      <w:r>
        <w:rPr>
          <w:rFonts w:ascii="Times New Roman" w:hAnsi="Times New Roman" w:cs="Times New Roman"/>
          <w:sz w:val="24"/>
          <w:szCs w:val="24"/>
        </w:rPr>
        <w:t>Asteraceae</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dicotyledones</w:t>
      </w:r>
      <w:proofErr w:type="spellEnd"/>
      <w:r>
        <w:rPr>
          <w:rFonts w:ascii="Times New Roman" w:hAnsi="Times New Roman" w:cs="Times New Roman"/>
          <w:sz w:val="24"/>
          <w:szCs w:val="24"/>
        </w:rPr>
        <w:t xml:space="preserve"> with 12 species form the dominant family [Fig-</w:t>
      </w:r>
      <w:r w:rsidR="00BA04F1">
        <w:rPr>
          <w:rFonts w:ascii="Times New Roman" w:hAnsi="Times New Roman" w:cs="Times New Roman"/>
          <w:sz w:val="24"/>
          <w:szCs w:val="24"/>
        </w:rPr>
        <w:t>2</w:t>
      </w:r>
      <w:r>
        <w:rPr>
          <w:rFonts w:ascii="Times New Roman" w:hAnsi="Times New Roman" w:cs="Times New Roman"/>
          <w:sz w:val="24"/>
          <w:szCs w:val="24"/>
        </w:rPr>
        <w:t xml:space="preserve">]. Dicotyledonous species were outnumbered the monocotyledonous one but the density of monocotyledonous weeds was greater. </w:t>
      </w:r>
      <w:r w:rsidR="008A0F1F">
        <w:rPr>
          <w:rFonts w:ascii="Times New Roman" w:hAnsi="Times New Roman" w:cs="Times New Roman"/>
          <w:sz w:val="24"/>
          <w:szCs w:val="24"/>
        </w:rPr>
        <w:t xml:space="preserve">Most of the recorded species were found to </w:t>
      </w:r>
      <w:r>
        <w:rPr>
          <w:rFonts w:ascii="Times New Roman" w:hAnsi="Times New Roman" w:cs="Times New Roman"/>
          <w:sz w:val="24"/>
          <w:szCs w:val="24"/>
        </w:rPr>
        <w:t>grow in wide range of habitat, while pteridophytic species were growing under shady or moist area of the tea gardens.</w:t>
      </w:r>
    </w:p>
    <w:p w14:paraId="11236768" w14:textId="28B7C89C" w:rsidR="004B09E7" w:rsidRDefault="004B09E7"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When we study about the life form then we found that out of the 85 species, 34 (40%) </w:t>
      </w:r>
      <w:bookmarkStart w:id="5" w:name="_Hlk192456259"/>
      <w:r>
        <w:rPr>
          <w:rFonts w:ascii="Times New Roman" w:hAnsi="Times New Roman" w:cs="Times New Roman"/>
          <w:sz w:val="24"/>
          <w:szCs w:val="24"/>
        </w:rPr>
        <w:t>species are belongs to the life form class therophyte</w:t>
      </w:r>
      <w:bookmarkEnd w:id="5"/>
      <w:r>
        <w:rPr>
          <w:rFonts w:ascii="Times New Roman" w:hAnsi="Times New Roman" w:cs="Times New Roman"/>
          <w:sz w:val="24"/>
          <w:szCs w:val="24"/>
        </w:rPr>
        <w:t xml:space="preserve">, 6 (8%) species to cryptophyte, 28 (33%) </w:t>
      </w:r>
      <w:r>
        <w:rPr>
          <w:rFonts w:ascii="Times New Roman" w:hAnsi="Times New Roman" w:cs="Times New Roman"/>
          <w:sz w:val="24"/>
          <w:szCs w:val="24"/>
        </w:rPr>
        <w:lastRenderedPageBreak/>
        <w:t>species to hemicryptophyte, 9 (10%) species to chamaephyte and 8 (9%) species to phanerophyte</w:t>
      </w:r>
      <w:r w:rsidR="00C13E83">
        <w:rPr>
          <w:rFonts w:ascii="Times New Roman" w:hAnsi="Times New Roman" w:cs="Times New Roman"/>
          <w:sz w:val="24"/>
          <w:szCs w:val="24"/>
        </w:rPr>
        <w:t>.</w:t>
      </w:r>
      <w:r>
        <w:rPr>
          <w:rFonts w:ascii="Times New Roman" w:eastAsia="Times-Roman" w:hAnsi="Times New Roman" w:cs="Times New Roman"/>
          <w:color w:val="000000"/>
          <w:sz w:val="24"/>
          <w:szCs w:val="24"/>
          <w:lang w:val="en-IN" w:eastAsia="zh-CN" w:bidi="ar"/>
        </w:rPr>
        <w:t xml:space="preserve"> When we compare the biological spectrum of our study </w:t>
      </w:r>
      <w:r w:rsidR="00C13E83">
        <w:rPr>
          <w:rFonts w:ascii="Times New Roman" w:eastAsia="Times-Roman" w:hAnsi="Times New Roman" w:cs="Times New Roman"/>
          <w:color w:val="000000"/>
          <w:sz w:val="24"/>
          <w:szCs w:val="24"/>
          <w:lang w:val="en-IN" w:eastAsia="zh-CN" w:bidi="ar"/>
        </w:rPr>
        <w:t>(Fig.</w:t>
      </w:r>
      <w:r w:rsidR="008C5009">
        <w:rPr>
          <w:rFonts w:ascii="Times New Roman" w:eastAsia="Times-Roman" w:hAnsi="Times New Roman" w:cs="Times New Roman"/>
          <w:color w:val="000000"/>
          <w:sz w:val="24"/>
          <w:szCs w:val="24"/>
          <w:lang w:val="en-IN" w:eastAsia="zh-CN" w:bidi="ar"/>
        </w:rPr>
        <w:t>4</w:t>
      </w:r>
      <w:r w:rsidR="00C13E83">
        <w:rPr>
          <w:rFonts w:ascii="Times New Roman" w:eastAsia="Times-Roman" w:hAnsi="Times New Roman" w:cs="Times New Roman"/>
          <w:color w:val="000000"/>
          <w:sz w:val="24"/>
          <w:szCs w:val="24"/>
          <w:lang w:val="en-IN" w:eastAsia="zh-CN" w:bidi="ar"/>
        </w:rPr>
        <w:t xml:space="preserve">) </w:t>
      </w:r>
      <w:r w:rsidRPr="00EB6D7D">
        <w:rPr>
          <w:rFonts w:ascii="Times New Roman" w:eastAsia="Times-Roman" w:hAnsi="Times New Roman" w:cs="Times New Roman"/>
          <w:color w:val="000000"/>
          <w:sz w:val="24"/>
          <w:szCs w:val="24"/>
          <w:lang w:eastAsia="zh-CN" w:bidi="ar"/>
        </w:rPr>
        <w:t xml:space="preserve">with </w:t>
      </w:r>
      <w:proofErr w:type="spellStart"/>
      <w:r w:rsidRPr="00EB6D7D">
        <w:rPr>
          <w:rFonts w:ascii="Times New Roman" w:eastAsia="Times-Roman" w:hAnsi="Times New Roman" w:cs="Times New Roman"/>
          <w:color w:val="000000"/>
          <w:sz w:val="24"/>
          <w:szCs w:val="24"/>
          <w:lang w:eastAsia="zh-CN" w:bidi="ar"/>
        </w:rPr>
        <w:t>Raunkiaer</w:t>
      </w:r>
      <w:r>
        <w:rPr>
          <w:rFonts w:ascii="Times New Roman" w:eastAsia="Times-Roman" w:hAnsi="Times New Roman" w:cs="Times New Roman"/>
          <w:color w:val="000000"/>
          <w:sz w:val="24"/>
          <w:szCs w:val="24"/>
          <w:lang w:eastAsia="zh-CN" w:bidi="ar"/>
        </w:rPr>
        <w:t>’</w:t>
      </w:r>
      <w:r w:rsidRPr="00EB6D7D">
        <w:rPr>
          <w:rFonts w:ascii="Times New Roman" w:eastAsia="Times-Roman" w:hAnsi="Times New Roman" w:cs="Times New Roman"/>
          <w:color w:val="000000"/>
          <w:sz w:val="24"/>
          <w:szCs w:val="24"/>
          <w:lang w:eastAsia="zh-CN" w:bidi="ar"/>
        </w:rPr>
        <w:t>s</w:t>
      </w:r>
      <w:proofErr w:type="spellEnd"/>
      <w:r w:rsidRPr="00EB6D7D">
        <w:rPr>
          <w:rFonts w:ascii="Times New Roman" w:eastAsia="Times-Roman" w:hAnsi="Times New Roman" w:cs="Times New Roman"/>
          <w:color w:val="000000"/>
          <w:sz w:val="24"/>
          <w:szCs w:val="24"/>
          <w:lang w:eastAsia="zh-CN" w:bidi="ar"/>
        </w:rPr>
        <w:t xml:space="preserve"> normal spectrum</w:t>
      </w:r>
      <w:r w:rsidR="00C13E83">
        <w:rPr>
          <w:rFonts w:ascii="Times New Roman" w:eastAsia="Times-Roman" w:hAnsi="Times New Roman" w:cs="Times New Roman"/>
          <w:color w:val="000000"/>
          <w:sz w:val="24"/>
          <w:szCs w:val="24"/>
          <w:lang w:eastAsia="zh-CN" w:bidi="ar"/>
        </w:rPr>
        <w:t xml:space="preserve"> (Fig.</w:t>
      </w:r>
      <w:r w:rsidR="008C5009">
        <w:rPr>
          <w:rFonts w:ascii="Times New Roman" w:eastAsia="Times-Roman" w:hAnsi="Times New Roman" w:cs="Times New Roman"/>
          <w:color w:val="000000"/>
          <w:sz w:val="24"/>
          <w:szCs w:val="24"/>
          <w:lang w:eastAsia="zh-CN" w:bidi="ar"/>
        </w:rPr>
        <w:t>3</w:t>
      </w:r>
      <w:r w:rsidR="00C13E83">
        <w:rPr>
          <w:rFonts w:ascii="Times New Roman" w:eastAsia="Times-Roman" w:hAnsi="Times New Roman" w:cs="Times New Roman"/>
          <w:color w:val="000000"/>
          <w:sz w:val="24"/>
          <w:szCs w:val="24"/>
          <w:lang w:eastAsia="zh-CN" w:bidi="ar"/>
        </w:rPr>
        <w:t>)</w:t>
      </w:r>
      <w:r>
        <w:rPr>
          <w:rFonts w:ascii="Times New Roman" w:eastAsia="Times-Roman" w:hAnsi="Times New Roman" w:cs="Times New Roman"/>
          <w:color w:val="000000"/>
          <w:sz w:val="24"/>
          <w:szCs w:val="24"/>
          <w:lang w:eastAsia="zh-CN" w:bidi="ar"/>
        </w:rPr>
        <w:t xml:space="preserve">, it is found that the </w:t>
      </w:r>
      <w:r w:rsidR="005068F5">
        <w:rPr>
          <w:rFonts w:ascii="Times New Roman" w:eastAsia="Times-Roman" w:hAnsi="Times New Roman" w:cs="Times New Roman"/>
          <w:color w:val="000000"/>
          <w:sz w:val="24"/>
          <w:szCs w:val="24"/>
          <w:lang w:eastAsia="zh-CN" w:bidi="ar"/>
        </w:rPr>
        <w:t xml:space="preserve">value of </w:t>
      </w:r>
      <w:r w:rsidR="00460C5A">
        <w:rPr>
          <w:rFonts w:ascii="Times New Roman" w:eastAsia="Times-Roman" w:hAnsi="Times New Roman" w:cs="Times New Roman"/>
          <w:color w:val="000000"/>
          <w:sz w:val="24"/>
          <w:szCs w:val="24"/>
          <w:lang w:eastAsia="zh-CN" w:bidi="ar"/>
        </w:rPr>
        <w:t xml:space="preserve">therophytes is higher in the spectrum </w:t>
      </w:r>
      <w:r w:rsidR="00A84BBB">
        <w:rPr>
          <w:rFonts w:ascii="Times New Roman" w:eastAsia="Times-Roman" w:hAnsi="Times New Roman" w:cs="Times New Roman"/>
          <w:color w:val="000000"/>
          <w:sz w:val="24"/>
          <w:szCs w:val="24"/>
          <w:lang w:eastAsia="zh-CN" w:bidi="ar"/>
        </w:rPr>
        <w:t>of the area studied</w:t>
      </w:r>
      <w:r w:rsidR="00DD304C">
        <w:rPr>
          <w:rFonts w:ascii="Times New Roman" w:eastAsia="Times-Roman" w:hAnsi="Times New Roman" w:cs="Times New Roman"/>
          <w:color w:val="000000"/>
          <w:sz w:val="24"/>
          <w:szCs w:val="24"/>
          <w:lang w:eastAsia="zh-CN" w:bidi="ar"/>
        </w:rPr>
        <w:t xml:space="preserve"> </w:t>
      </w:r>
      <w:r w:rsidR="00FA23EE">
        <w:rPr>
          <w:rFonts w:ascii="Times New Roman" w:eastAsia="Times-Roman" w:hAnsi="Times New Roman" w:cs="Times New Roman"/>
          <w:color w:val="000000"/>
          <w:sz w:val="24"/>
          <w:szCs w:val="24"/>
          <w:lang w:eastAsia="zh-CN" w:bidi="ar"/>
        </w:rPr>
        <w:t xml:space="preserve">than the values </w:t>
      </w:r>
      <w:r w:rsidR="0069478C">
        <w:rPr>
          <w:rFonts w:ascii="Times New Roman" w:eastAsia="Times-Roman" w:hAnsi="Times New Roman" w:cs="Times New Roman"/>
          <w:color w:val="000000"/>
          <w:sz w:val="24"/>
          <w:szCs w:val="24"/>
          <w:lang w:eastAsia="zh-CN" w:bidi="ar"/>
        </w:rPr>
        <w:t xml:space="preserve">of this life form in </w:t>
      </w:r>
      <w:proofErr w:type="spellStart"/>
      <w:r w:rsidR="009F7072">
        <w:rPr>
          <w:rFonts w:ascii="Times New Roman" w:eastAsia="Times-Roman" w:hAnsi="Times New Roman" w:cs="Times New Roman"/>
          <w:color w:val="000000"/>
          <w:sz w:val="24"/>
          <w:szCs w:val="24"/>
          <w:lang w:eastAsia="zh-CN" w:bidi="ar"/>
        </w:rPr>
        <w:t>Raunk</w:t>
      </w:r>
      <w:r w:rsidR="00C82C4A">
        <w:rPr>
          <w:rFonts w:ascii="Times New Roman" w:eastAsia="Times-Roman" w:hAnsi="Times New Roman" w:cs="Times New Roman"/>
          <w:color w:val="000000"/>
          <w:sz w:val="24"/>
          <w:szCs w:val="24"/>
          <w:lang w:eastAsia="zh-CN" w:bidi="ar"/>
        </w:rPr>
        <w:t>iaer’s</w:t>
      </w:r>
      <w:proofErr w:type="spellEnd"/>
      <w:r w:rsidR="00C82C4A">
        <w:rPr>
          <w:rFonts w:ascii="Times New Roman" w:eastAsia="Times-Roman" w:hAnsi="Times New Roman" w:cs="Times New Roman"/>
          <w:color w:val="000000"/>
          <w:sz w:val="24"/>
          <w:szCs w:val="24"/>
          <w:lang w:eastAsia="zh-CN" w:bidi="ar"/>
        </w:rPr>
        <w:t xml:space="preserve"> </w:t>
      </w:r>
      <w:r w:rsidR="0069478C">
        <w:rPr>
          <w:rFonts w:ascii="Times New Roman" w:eastAsia="Times-Roman" w:hAnsi="Times New Roman" w:cs="Times New Roman"/>
          <w:color w:val="000000"/>
          <w:sz w:val="24"/>
          <w:szCs w:val="24"/>
          <w:lang w:eastAsia="zh-CN" w:bidi="ar"/>
        </w:rPr>
        <w:t xml:space="preserve">normal spectrum. It indicates the </w:t>
      </w:r>
      <w:proofErr w:type="spellStart"/>
      <w:r w:rsidR="0069478C">
        <w:rPr>
          <w:rFonts w:ascii="Times New Roman" w:eastAsia="Times-Roman" w:hAnsi="Times New Roman" w:cs="Times New Roman"/>
          <w:color w:val="000000"/>
          <w:sz w:val="24"/>
          <w:szCs w:val="24"/>
          <w:lang w:eastAsia="zh-CN" w:bidi="ar"/>
        </w:rPr>
        <w:t>deserty</w:t>
      </w:r>
      <w:proofErr w:type="spellEnd"/>
      <w:r w:rsidR="008C0D58">
        <w:rPr>
          <w:rFonts w:ascii="Times New Roman" w:eastAsia="Times-Roman" w:hAnsi="Times New Roman" w:cs="Times New Roman"/>
          <w:color w:val="000000"/>
          <w:sz w:val="24"/>
          <w:szCs w:val="24"/>
          <w:lang w:eastAsia="zh-CN" w:bidi="ar"/>
        </w:rPr>
        <w:t xml:space="preserve"> </w:t>
      </w:r>
      <w:r w:rsidR="0069478C">
        <w:rPr>
          <w:rFonts w:ascii="Times New Roman" w:eastAsia="Times-Roman" w:hAnsi="Times New Roman" w:cs="Times New Roman"/>
          <w:color w:val="000000"/>
          <w:sz w:val="24"/>
          <w:szCs w:val="24"/>
          <w:lang w:eastAsia="zh-CN" w:bidi="ar"/>
        </w:rPr>
        <w:t xml:space="preserve">nature of the area, </w:t>
      </w:r>
      <w:r w:rsidR="00B23CC9">
        <w:rPr>
          <w:rFonts w:ascii="Times New Roman" w:eastAsia="Times-Roman" w:hAnsi="Times New Roman" w:cs="Times New Roman"/>
          <w:color w:val="000000"/>
          <w:sz w:val="24"/>
          <w:szCs w:val="24"/>
          <w:lang w:eastAsia="zh-CN" w:bidi="ar"/>
        </w:rPr>
        <w:t>since abundance of therophytes is the characteristic of desert climates, with long dry season</w:t>
      </w:r>
      <w:r w:rsidR="00655B92">
        <w:rPr>
          <w:rFonts w:ascii="Times New Roman" w:eastAsia="Times-Roman" w:hAnsi="Times New Roman" w:cs="Times New Roman"/>
          <w:color w:val="000000"/>
          <w:sz w:val="24"/>
          <w:szCs w:val="24"/>
          <w:lang w:eastAsia="zh-CN" w:bidi="ar"/>
        </w:rPr>
        <w:t>.</w:t>
      </w:r>
      <w:r w:rsidR="009B2DDC">
        <w:rPr>
          <w:rFonts w:ascii="Times New Roman" w:eastAsia="Times-Roman" w:hAnsi="Times New Roman" w:cs="Times New Roman"/>
          <w:color w:val="000000"/>
          <w:sz w:val="24"/>
          <w:szCs w:val="24"/>
          <w:lang w:eastAsia="zh-CN" w:bidi="ar"/>
        </w:rPr>
        <w:t xml:space="preserve"> But </w:t>
      </w:r>
      <w:r w:rsidR="006A1060">
        <w:rPr>
          <w:rFonts w:ascii="Times New Roman" w:eastAsia="Times-Roman" w:hAnsi="Times New Roman" w:cs="Times New Roman"/>
          <w:color w:val="000000"/>
          <w:sz w:val="24"/>
          <w:szCs w:val="24"/>
          <w:lang w:eastAsia="zh-CN" w:bidi="ar"/>
        </w:rPr>
        <w:t xml:space="preserve">the climate of </w:t>
      </w:r>
      <w:r w:rsidR="009B2DDC">
        <w:rPr>
          <w:rFonts w:ascii="Times New Roman" w:eastAsia="Times-Roman" w:hAnsi="Times New Roman" w:cs="Times New Roman"/>
          <w:color w:val="000000"/>
          <w:sz w:val="24"/>
          <w:szCs w:val="24"/>
          <w:lang w:eastAsia="zh-CN" w:bidi="ar"/>
        </w:rPr>
        <w:t xml:space="preserve">our study area is not </w:t>
      </w:r>
      <w:r w:rsidR="006A1060">
        <w:rPr>
          <w:rFonts w:ascii="Times New Roman" w:eastAsia="Times-Roman" w:hAnsi="Times New Roman" w:cs="Times New Roman"/>
          <w:color w:val="000000"/>
          <w:sz w:val="24"/>
          <w:szCs w:val="24"/>
          <w:lang w:eastAsia="zh-CN" w:bidi="ar"/>
        </w:rPr>
        <w:t>desertic</w:t>
      </w:r>
      <w:r w:rsidR="003E0EC9">
        <w:rPr>
          <w:rFonts w:ascii="Times New Roman" w:eastAsia="Times-Roman" w:hAnsi="Times New Roman" w:cs="Times New Roman"/>
          <w:color w:val="000000"/>
          <w:sz w:val="24"/>
          <w:szCs w:val="24"/>
          <w:lang w:eastAsia="zh-CN" w:bidi="ar"/>
        </w:rPr>
        <w:t>.</w:t>
      </w:r>
      <w:r w:rsidR="00655B92">
        <w:rPr>
          <w:rFonts w:ascii="Times New Roman" w:eastAsia="Times-Roman" w:hAnsi="Times New Roman" w:cs="Times New Roman"/>
          <w:color w:val="000000"/>
          <w:sz w:val="24"/>
          <w:szCs w:val="24"/>
          <w:lang w:eastAsia="zh-CN" w:bidi="ar"/>
        </w:rPr>
        <w:t xml:space="preserve"> In our area, therophyte </w:t>
      </w:r>
      <w:r w:rsidR="00BF0A85">
        <w:rPr>
          <w:rFonts w:ascii="Times New Roman" w:eastAsia="Times-Roman" w:hAnsi="Times New Roman" w:cs="Times New Roman"/>
          <w:color w:val="000000"/>
          <w:sz w:val="24"/>
          <w:szCs w:val="24"/>
          <w:lang w:eastAsia="zh-CN" w:bidi="ar"/>
        </w:rPr>
        <w:t xml:space="preserve">are dominance, may be due to </w:t>
      </w:r>
      <w:r w:rsidR="00FD5567">
        <w:rPr>
          <w:rFonts w:ascii="Times New Roman" w:eastAsia="Times-Roman" w:hAnsi="Times New Roman" w:cs="Times New Roman"/>
          <w:color w:val="000000"/>
          <w:sz w:val="24"/>
          <w:szCs w:val="24"/>
          <w:lang w:eastAsia="zh-CN" w:bidi="ar"/>
        </w:rPr>
        <w:t>biotic influence of man during agricultural practices</w:t>
      </w:r>
      <w:r w:rsidR="00F12E13">
        <w:rPr>
          <w:rFonts w:ascii="Times New Roman" w:eastAsia="Times-Roman" w:hAnsi="Times New Roman" w:cs="Times New Roman"/>
          <w:color w:val="000000"/>
          <w:sz w:val="24"/>
          <w:szCs w:val="24"/>
          <w:lang w:eastAsia="zh-CN" w:bidi="ar"/>
        </w:rPr>
        <w:t>, scraping</w:t>
      </w:r>
      <w:r w:rsidR="00816A0D">
        <w:rPr>
          <w:rFonts w:ascii="Times New Roman" w:eastAsia="Times-Roman" w:hAnsi="Times New Roman" w:cs="Times New Roman"/>
          <w:color w:val="000000"/>
          <w:sz w:val="24"/>
          <w:szCs w:val="24"/>
          <w:lang w:eastAsia="zh-CN" w:bidi="ar"/>
        </w:rPr>
        <w:t xml:space="preserve"> etc. </w:t>
      </w:r>
      <w:r w:rsidR="001377EA">
        <w:rPr>
          <w:rFonts w:ascii="Times New Roman" w:eastAsia="Times-Roman" w:hAnsi="Times New Roman" w:cs="Times New Roman"/>
          <w:color w:val="000000"/>
          <w:sz w:val="24"/>
          <w:szCs w:val="24"/>
          <w:lang w:eastAsia="zh-CN" w:bidi="ar"/>
        </w:rPr>
        <w:t xml:space="preserve">which alter the biological spectrum of the area. </w:t>
      </w:r>
      <w:r w:rsidR="008234F4">
        <w:rPr>
          <w:rFonts w:ascii="Times New Roman" w:eastAsia="Times-Roman" w:hAnsi="Times New Roman" w:cs="Times New Roman"/>
          <w:color w:val="000000"/>
          <w:sz w:val="24"/>
          <w:szCs w:val="24"/>
          <w:lang w:eastAsia="zh-CN" w:bidi="ar"/>
        </w:rPr>
        <w:t xml:space="preserve"> </w:t>
      </w:r>
      <w:r w:rsidR="00AF7421">
        <w:rPr>
          <w:rFonts w:ascii="Times New Roman" w:eastAsia="Times-Roman" w:hAnsi="Times New Roman" w:cs="Times New Roman"/>
          <w:color w:val="000000"/>
          <w:sz w:val="24"/>
          <w:szCs w:val="24"/>
          <w:lang w:eastAsia="zh-CN" w:bidi="ar"/>
        </w:rPr>
        <w:t xml:space="preserve">The application of </w:t>
      </w:r>
      <w:r w:rsidR="00266DD1">
        <w:rPr>
          <w:rFonts w:ascii="Times New Roman" w:eastAsia="Times-Roman" w:hAnsi="Times New Roman" w:cs="Times New Roman"/>
          <w:color w:val="000000"/>
          <w:sz w:val="24"/>
          <w:szCs w:val="24"/>
          <w:lang w:eastAsia="zh-CN" w:bidi="ar"/>
        </w:rPr>
        <w:t xml:space="preserve">Biological spectrum </w:t>
      </w:r>
      <w:r w:rsidR="0048278C">
        <w:rPr>
          <w:rFonts w:ascii="Times New Roman" w:eastAsia="Times-Roman" w:hAnsi="Times New Roman" w:cs="Times New Roman"/>
          <w:color w:val="000000"/>
          <w:sz w:val="24"/>
          <w:szCs w:val="24"/>
          <w:lang w:eastAsia="zh-CN" w:bidi="ar"/>
        </w:rPr>
        <w:t xml:space="preserve">as an indicator of the climate is limited in such area where biotic disturbances are there. </w:t>
      </w:r>
    </w:p>
    <w:p w14:paraId="2E9C6CE2" w14:textId="2CFC2D18" w:rsidR="00BF4FBA" w:rsidRDefault="00713D51" w:rsidP="00EE06A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Distribution pattern of different weed species showed </w:t>
      </w:r>
      <w:r w:rsidR="00F267E7">
        <w:rPr>
          <w:rFonts w:ascii="Times New Roman" w:hAnsi="Times New Roman" w:cs="Times New Roman"/>
          <w:sz w:val="24"/>
          <w:szCs w:val="24"/>
        </w:rPr>
        <w:t>greater</w:t>
      </w:r>
      <w:r>
        <w:rPr>
          <w:rFonts w:ascii="Times New Roman" w:hAnsi="Times New Roman" w:cs="Times New Roman"/>
          <w:sz w:val="24"/>
          <w:szCs w:val="24"/>
        </w:rPr>
        <w:t xml:space="preserve"> number of occurrence</w:t>
      </w:r>
      <w:r w:rsidR="00F267E7">
        <w:rPr>
          <w:rFonts w:ascii="Times New Roman" w:hAnsi="Times New Roman" w:cs="Times New Roman"/>
          <w:sz w:val="24"/>
          <w:szCs w:val="24"/>
        </w:rPr>
        <w:t>s</w:t>
      </w:r>
      <w:r>
        <w:rPr>
          <w:rFonts w:ascii="Times New Roman" w:hAnsi="Times New Roman" w:cs="Times New Roman"/>
          <w:sz w:val="24"/>
          <w:szCs w:val="24"/>
        </w:rPr>
        <w:t xml:space="preserve"> during the summer season than winter. It was observed that the number of weed species increases with the rise in temperature from February onwards. The critical period of weed competition starts from April to September, the period concur</w:t>
      </w:r>
      <w:r w:rsidR="00F267E7">
        <w:rPr>
          <w:rFonts w:ascii="Times New Roman" w:hAnsi="Times New Roman" w:cs="Times New Roman"/>
          <w:sz w:val="24"/>
          <w:szCs w:val="24"/>
        </w:rPr>
        <w:t>s</w:t>
      </w:r>
      <w:r>
        <w:rPr>
          <w:rFonts w:ascii="Times New Roman" w:hAnsi="Times New Roman" w:cs="Times New Roman"/>
          <w:sz w:val="24"/>
          <w:szCs w:val="24"/>
        </w:rPr>
        <w:t xml:space="preserve"> with high temperature and rainfall which provides a very </w:t>
      </w:r>
      <w:proofErr w:type="spellStart"/>
      <w:r>
        <w:rPr>
          <w:rFonts w:ascii="Times New Roman" w:hAnsi="Times New Roman" w:cs="Times New Roman"/>
          <w:sz w:val="24"/>
          <w:szCs w:val="24"/>
        </w:rPr>
        <w:t>favourable</w:t>
      </w:r>
      <w:proofErr w:type="spellEnd"/>
      <w:r>
        <w:rPr>
          <w:rFonts w:ascii="Times New Roman" w:hAnsi="Times New Roman" w:cs="Times New Roman"/>
          <w:sz w:val="24"/>
          <w:szCs w:val="24"/>
        </w:rPr>
        <w:t xml:space="preserve"> condition for weed growth and hence utmost care is needed to be taken to control the weed during this period so that the productivity should not affected. </w:t>
      </w:r>
    </w:p>
    <w:p w14:paraId="05F73244" w14:textId="6CFC294F" w:rsidR="00F13A86" w:rsidRPr="00563BC1" w:rsidRDefault="00713D51" w:rsidP="00751CE9">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 xml:space="preserve">Both young tea sections and mature tea sections are found to be dominated by </w:t>
      </w:r>
      <w:bookmarkStart w:id="6" w:name="_Hlk192328034"/>
      <w:proofErr w:type="spellStart"/>
      <w:r>
        <w:rPr>
          <w:rFonts w:ascii="Times New Roman" w:hAnsi="Times New Roman" w:cs="Times New Roman"/>
          <w:i/>
          <w:sz w:val="24"/>
          <w:szCs w:val="24"/>
        </w:rPr>
        <w:t>Axonopus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compressus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Cynodon</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dactylon</w:t>
      </w:r>
      <w:proofErr w:type="spellEnd"/>
      <w:r>
        <w:rPr>
          <w:rFonts w:ascii="Times New Roman" w:hAnsi="Times New Roman" w:cs="Times New Roman"/>
          <w:i/>
          <w:sz w:val="24"/>
          <w:szCs w:val="24"/>
        </w:rPr>
        <w:t xml:space="preserve">, Ageratum </w:t>
      </w:r>
      <w:proofErr w:type="spellStart"/>
      <w:r>
        <w:rPr>
          <w:rFonts w:ascii="Times New Roman" w:hAnsi="Times New Roman" w:cs="Times New Roman"/>
          <w:i/>
          <w:sz w:val="24"/>
          <w:szCs w:val="24"/>
        </w:rPr>
        <w:t>conyzoides</w:t>
      </w:r>
      <w:proofErr w:type="spellEnd"/>
      <w:r>
        <w:rPr>
          <w:rFonts w:ascii="Times New Roman" w:hAnsi="Times New Roman" w:cs="Times New Roman"/>
          <w:sz w:val="24"/>
          <w:szCs w:val="24"/>
        </w:rPr>
        <w:t xml:space="preserve">, </w:t>
      </w:r>
      <w:proofErr w:type="spellStart"/>
      <w:r>
        <w:rPr>
          <w:rFonts w:ascii="Times New Roman" w:hAnsi="Times New Roman" w:cs="Times New Roman"/>
          <w:i/>
          <w:sz w:val="24"/>
          <w:szCs w:val="24"/>
        </w:rPr>
        <w:t>Melastoma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malabathricum</w:t>
      </w:r>
      <w:proofErr w:type="spellEnd"/>
      <w:r>
        <w:rPr>
          <w:rFonts w:ascii="Times New Roman" w:hAnsi="Times New Roman" w:cs="Times New Roman"/>
          <w:i/>
          <w:sz w:val="24"/>
          <w:szCs w:val="24"/>
        </w:rPr>
        <w:t>.</w:t>
      </w:r>
      <w:bookmarkEnd w:id="6"/>
      <w:r w:rsidR="00563BC1">
        <w:rPr>
          <w:rFonts w:ascii="Times New Roman" w:hAnsi="Times New Roman" w:cs="Times New Roman"/>
          <w:i/>
          <w:sz w:val="24"/>
          <w:szCs w:val="24"/>
        </w:rPr>
        <w:t xml:space="preserve"> </w:t>
      </w:r>
      <w:r w:rsidR="00F13A86">
        <w:rPr>
          <w:rFonts w:ascii="Times New Roman" w:hAnsi="Times New Roman" w:cs="Times New Roman"/>
          <w:sz w:val="24"/>
          <w:szCs w:val="24"/>
        </w:rPr>
        <w:t>The study infers that diversity of dicotyledonous weeds in the study areas is more than monocotyledonous weeds.</w:t>
      </w:r>
      <w:r w:rsidR="00F13A86" w:rsidRPr="005D13BE">
        <w:rPr>
          <w:rFonts w:ascii="Times New Roman" w:eastAsia="SimSun" w:hAnsi="Times New Roman" w:cs="Times New Roman"/>
          <w:i/>
          <w:sz w:val="24"/>
          <w:szCs w:val="24"/>
        </w:rPr>
        <w:t xml:space="preserve"> </w:t>
      </w:r>
      <w:r w:rsidR="00F13A86" w:rsidRPr="000A7BF6">
        <w:rPr>
          <w:rFonts w:ascii="Times New Roman" w:eastAsia="SimSun" w:hAnsi="Times New Roman" w:cs="Times New Roman"/>
          <w:i/>
          <w:sz w:val="24"/>
          <w:szCs w:val="24"/>
        </w:rPr>
        <w:t xml:space="preserve">Ageratum </w:t>
      </w:r>
      <w:proofErr w:type="spellStart"/>
      <w:r w:rsidR="00F13A86" w:rsidRPr="000A7BF6">
        <w:rPr>
          <w:rFonts w:ascii="Times New Roman" w:eastAsia="SimSun" w:hAnsi="Times New Roman" w:cs="Times New Roman"/>
          <w:i/>
          <w:sz w:val="24"/>
          <w:szCs w:val="24"/>
        </w:rPr>
        <w:t>conyzoides</w:t>
      </w:r>
      <w:proofErr w:type="spellEnd"/>
      <w:r w:rsidR="00F13A86">
        <w:rPr>
          <w:rFonts w:ascii="Times New Roman" w:eastAsia="SimSun" w:hAnsi="Times New Roman" w:cs="Times New Roman"/>
          <w:sz w:val="24"/>
          <w:szCs w:val="24"/>
        </w:rPr>
        <w:t xml:space="preserve"> is the most noxious weed, which unintentiona</w:t>
      </w:r>
      <w:r w:rsidR="00F267E7">
        <w:rPr>
          <w:rFonts w:ascii="Times New Roman" w:eastAsia="SimSun" w:hAnsi="Times New Roman" w:cs="Times New Roman"/>
          <w:sz w:val="24"/>
          <w:szCs w:val="24"/>
        </w:rPr>
        <w:t>l</w:t>
      </w:r>
      <w:r w:rsidR="00F13A86">
        <w:rPr>
          <w:rFonts w:ascii="Times New Roman" w:eastAsia="SimSun" w:hAnsi="Times New Roman" w:cs="Times New Roman"/>
          <w:sz w:val="24"/>
          <w:szCs w:val="24"/>
        </w:rPr>
        <w:t>ly added to harvested shoots of young tea plant and negatively affected the tea quality</w:t>
      </w:r>
      <w:r w:rsidR="00F13A86">
        <w:rPr>
          <w:rFonts w:ascii="Times New Roman" w:eastAsia="SimSun" w:hAnsi="Times New Roman" w:cs="Times New Roman"/>
          <w:sz w:val="24"/>
          <w:szCs w:val="24"/>
          <w:lang w:val="en-IN"/>
        </w:rPr>
        <w:t xml:space="preserve">. </w:t>
      </w:r>
      <w:r w:rsidR="00F13A86">
        <w:rPr>
          <w:rFonts w:ascii="Times New Roman" w:hAnsi="Times New Roman" w:cs="Times New Roman"/>
          <w:sz w:val="24"/>
          <w:szCs w:val="24"/>
        </w:rPr>
        <w:t xml:space="preserve"> </w:t>
      </w:r>
    </w:p>
    <w:p w14:paraId="7750014A" w14:textId="37B592C0" w:rsidR="00F13A86" w:rsidRDefault="00F13A86" w:rsidP="00751CE9">
      <w:pPr>
        <w:spacing w:line="360" w:lineRule="auto"/>
        <w:ind w:firstLine="720"/>
        <w:jc w:val="both"/>
        <w:rPr>
          <w:rFonts w:ascii="SimSun" w:eastAsia="SimSun" w:hAnsi="SimSun" w:cs="SimSun"/>
          <w:sz w:val="24"/>
          <w:szCs w:val="24"/>
          <w:lang w:val="en-IN"/>
        </w:rPr>
      </w:pPr>
      <w:r>
        <w:rPr>
          <w:rFonts w:ascii="Times New Roman" w:eastAsia="SimSun" w:hAnsi="Times New Roman" w:cs="Times New Roman"/>
          <w:sz w:val="24"/>
          <w:szCs w:val="24"/>
        </w:rPr>
        <w:t xml:space="preserve">In spite of their negative impacts on crop production, weeds may also have positive socioeconomic and other effects, because </w:t>
      </w:r>
      <w:r>
        <w:rPr>
          <w:rFonts w:ascii="Times New Roman" w:eastAsia="SimSun" w:hAnsi="Times New Roman" w:cs="Times New Roman"/>
          <w:sz w:val="24"/>
          <w:szCs w:val="24"/>
          <w:lang w:val="en-IN"/>
        </w:rPr>
        <w:t>most of them</w:t>
      </w:r>
      <w:r>
        <w:rPr>
          <w:rFonts w:ascii="Times New Roman" w:eastAsia="SimSun" w:hAnsi="Times New Roman" w:cs="Times New Roman"/>
          <w:sz w:val="24"/>
          <w:szCs w:val="24"/>
        </w:rPr>
        <w:t xml:space="preserve"> are </w:t>
      </w:r>
      <w:r>
        <w:rPr>
          <w:rFonts w:ascii="Times New Roman" w:eastAsia="SimSun" w:hAnsi="Times New Roman" w:cs="Times New Roman"/>
          <w:sz w:val="24"/>
          <w:szCs w:val="24"/>
          <w:lang w:val="en-IN"/>
        </w:rPr>
        <w:t xml:space="preserve">source of </w:t>
      </w:r>
      <w:r>
        <w:rPr>
          <w:rFonts w:ascii="Times New Roman" w:eastAsia="SimSun" w:hAnsi="Times New Roman" w:cs="Times New Roman"/>
          <w:sz w:val="24"/>
          <w:szCs w:val="24"/>
        </w:rPr>
        <w:t>useful and serve as non-crop resources (</w:t>
      </w:r>
      <w:proofErr w:type="spellStart"/>
      <w:r>
        <w:rPr>
          <w:rFonts w:ascii="Times New Roman" w:eastAsia="SimSun" w:hAnsi="Times New Roman" w:cs="Times New Roman"/>
          <w:sz w:val="24"/>
          <w:szCs w:val="24"/>
        </w:rPr>
        <w:t>Srithi</w:t>
      </w:r>
      <w:proofErr w:type="spellEnd"/>
      <w:r>
        <w:rPr>
          <w:rFonts w:ascii="Times New Roman" w:eastAsia="SimSun" w:hAnsi="Times New Roman" w:cs="Times New Roman"/>
          <w:sz w:val="24"/>
          <w:szCs w:val="24"/>
        </w:rPr>
        <w:t xml:space="preserve"> et al., 2017). </w:t>
      </w:r>
      <w:r>
        <w:rPr>
          <w:rFonts w:ascii="Times New Roman" w:eastAsia="SimSun" w:hAnsi="Times New Roman" w:cs="Times New Roman"/>
          <w:sz w:val="24"/>
          <w:szCs w:val="24"/>
          <w:lang w:val="en-IN"/>
        </w:rPr>
        <w:t xml:space="preserve">Most of the </w:t>
      </w:r>
      <w:r>
        <w:rPr>
          <w:rFonts w:ascii="Times New Roman" w:eastAsia="SimSun" w:hAnsi="Times New Roman" w:cs="Times New Roman"/>
          <w:sz w:val="24"/>
          <w:szCs w:val="24"/>
        </w:rPr>
        <w:t xml:space="preserve">weeds </w:t>
      </w:r>
      <w:r>
        <w:rPr>
          <w:rFonts w:ascii="Times New Roman" w:eastAsia="SimSun" w:hAnsi="Times New Roman" w:cs="Times New Roman"/>
          <w:sz w:val="24"/>
          <w:szCs w:val="24"/>
          <w:lang w:val="en-IN"/>
        </w:rPr>
        <w:t xml:space="preserve">which are found in tea gardens </w:t>
      </w:r>
      <w:r>
        <w:rPr>
          <w:rFonts w:ascii="Times New Roman" w:eastAsia="SimSun" w:hAnsi="Times New Roman" w:cs="Times New Roman"/>
          <w:sz w:val="24"/>
          <w:szCs w:val="24"/>
        </w:rPr>
        <w:t xml:space="preserve">are widely consumed </w:t>
      </w:r>
      <w:r>
        <w:rPr>
          <w:rFonts w:ascii="Times New Roman" w:eastAsia="SimSun" w:hAnsi="Times New Roman" w:cs="Times New Roman"/>
          <w:sz w:val="24"/>
          <w:szCs w:val="24"/>
          <w:lang w:val="en-IN"/>
        </w:rPr>
        <w:t xml:space="preserve">as a vegetable or as medicine </w:t>
      </w:r>
      <w:r w:rsidR="008B77FD">
        <w:rPr>
          <w:rFonts w:ascii="Times New Roman" w:eastAsia="SimSun" w:hAnsi="Times New Roman" w:cs="Times New Roman"/>
          <w:sz w:val="24"/>
          <w:szCs w:val="24"/>
          <w:lang w:val="en-IN"/>
        </w:rPr>
        <w:t xml:space="preserve">in </w:t>
      </w:r>
      <w:r>
        <w:rPr>
          <w:rFonts w:ascii="Times New Roman" w:eastAsia="SimSun" w:hAnsi="Times New Roman" w:cs="Times New Roman"/>
          <w:sz w:val="24"/>
          <w:szCs w:val="24"/>
          <w:lang w:val="en-IN"/>
        </w:rPr>
        <w:t>Assam as well as different parts of the world.</w:t>
      </w:r>
      <w:r>
        <w:rPr>
          <w:rFonts w:ascii="SimSun" w:eastAsia="SimSun" w:hAnsi="SimSun" w:cs="SimSun"/>
          <w:sz w:val="24"/>
          <w:szCs w:val="24"/>
          <w:lang w:val="en-IN"/>
        </w:rPr>
        <w:t xml:space="preserve"> </w:t>
      </w:r>
      <w:r w:rsidR="00DA5FC9" w:rsidRPr="00CA5CDD">
        <w:rPr>
          <w:rFonts w:ascii="Times New Roman" w:eastAsia="SimSun" w:hAnsi="Times New Roman" w:cs="Times New Roman"/>
          <w:sz w:val="24"/>
          <w:szCs w:val="24"/>
          <w:lang w:val="en-IN"/>
        </w:rPr>
        <w:t xml:space="preserve">Sen et al. (2016) reported that local </w:t>
      </w:r>
      <w:proofErr w:type="spellStart"/>
      <w:r w:rsidR="00DA5FC9" w:rsidRPr="00CA5CDD">
        <w:rPr>
          <w:rFonts w:ascii="Times New Roman" w:eastAsia="SimSun" w:hAnsi="Times New Roman" w:cs="Times New Roman"/>
          <w:sz w:val="24"/>
          <w:szCs w:val="24"/>
          <w:lang w:val="en-IN"/>
        </w:rPr>
        <w:t>khasi</w:t>
      </w:r>
      <w:proofErr w:type="spellEnd"/>
      <w:r w:rsidR="00DA5FC9" w:rsidRPr="00CA5CDD">
        <w:rPr>
          <w:rFonts w:ascii="Times New Roman" w:eastAsia="SimSun" w:hAnsi="Times New Roman" w:cs="Times New Roman"/>
          <w:sz w:val="24"/>
          <w:szCs w:val="24"/>
          <w:lang w:val="en-IN"/>
        </w:rPr>
        <w:t xml:space="preserve"> tribal people use some weed species as folk medicine against various diseases. </w:t>
      </w:r>
      <w:r w:rsidR="00CA5CDD" w:rsidRPr="00CA5CDD">
        <w:rPr>
          <w:rFonts w:ascii="Times New Roman" w:eastAsia="SimSun" w:hAnsi="Times New Roman" w:cs="Times New Roman"/>
          <w:sz w:val="24"/>
          <w:szCs w:val="24"/>
          <w:lang w:val="en-IN"/>
        </w:rPr>
        <w:t xml:space="preserve">Saikia (2024) reported </w:t>
      </w:r>
      <w:r w:rsidR="00CA5CDD" w:rsidRPr="00CA5CDD">
        <w:rPr>
          <w:rFonts w:ascii="Times New Roman" w:hAnsi="Times New Roman" w:cs="Times New Roman"/>
          <w:sz w:val="24"/>
          <w:szCs w:val="24"/>
        </w:rPr>
        <w:t>47 tea weed species from North Lakhimpur of Assam that used in local medicinal practices.</w:t>
      </w:r>
    </w:p>
    <w:p w14:paraId="119FB527" w14:textId="1231BDA3" w:rsidR="00DA5FC9" w:rsidRPr="0038543D" w:rsidRDefault="0038543D" w:rsidP="0038543D">
      <w:pPr>
        <w:spacing w:line="360" w:lineRule="auto"/>
        <w:rPr>
          <w:rFonts w:ascii="Times New Roman" w:eastAsia="SimSun" w:hAnsi="Times New Roman" w:cs="Times New Roman"/>
          <w:b/>
          <w:bCs/>
          <w:sz w:val="24"/>
          <w:szCs w:val="24"/>
          <w:lang w:val="en-IN"/>
        </w:rPr>
      </w:pPr>
      <w:r w:rsidRPr="0038543D">
        <w:rPr>
          <w:rFonts w:ascii="Times New Roman" w:eastAsia="SimSun" w:hAnsi="Times New Roman" w:cs="Times New Roman"/>
          <w:b/>
          <w:bCs/>
          <w:sz w:val="24"/>
          <w:szCs w:val="24"/>
          <w:lang w:val="en-IN"/>
        </w:rPr>
        <w:t>CONCLUSION</w:t>
      </w:r>
      <w:r>
        <w:rPr>
          <w:rFonts w:ascii="Times New Roman" w:eastAsia="SimSun" w:hAnsi="Times New Roman" w:cs="Times New Roman"/>
          <w:b/>
          <w:bCs/>
          <w:sz w:val="24"/>
          <w:szCs w:val="24"/>
          <w:lang w:val="en-IN"/>
        </w:rPr>
        <w:t>:</w:t>
      </w:r>
    </w:p>
    <w:p w14:paraId="01D05F7C" w14:textId="30B86995" w:rsidR="00EE06A4" w:rsidRPr="00626731" w:rsidRDefault="00064F73" w:rsidP="00626731">
      <w:pPr>
        <w:spacing w:line="360" w:lineRule="auto"/>
        <w:ind w:firstLine="720"/>
        <w:jc w:val="both"/>
        <w:rPr>
          <w:rFonts w:ascii="Times New Roman" w:hAnsi="Times New Roman" w:cs="Times New Roman"/>
          <w:i/>
          <w:sz w:val="24"/>
          <w:szCs w:val="24"/>
        </w:rPr>
      </w:pPr>
      <w:r w:rsidRPr="00374D69">
        <w:rPr>
          <w:rFonts w:ascii="Times New Roman" w:hAnsi="Times New Roman" w:cs="Times New Roman"/>
          <w:sz w:val="24"/>
          <w:szCs w:val="24"/>
        </w:rPr>
        <w:lastRenderedPageBreak/>
        <w:t xml:space="preserve">The weeds not only affect the </w:t>
      </w:r>
      <w:r>
        <w:rPr>
          <w:rFonts w:ascii="Times New Roman" w:hAnsi="Times New Roman" w:cs="Times New Roman"/>
          <w:sz w:val="24"/>
          <w:szCs w:val="24"/>
        </w:rPr>
        <w:t xml:space="preserve">growth of </w:t>
      </w:r>
      <w:r w:rsidRPr="00374D69">
        <w:rPr>
          <w:rFonts w:ascii="Times New Roman" w:hAnsi="Times New Roman" w:cs="Times New Roman"/>
          <w:sz w:val="24"/>
          <w:szCs w:val="24"/>
        </w:rPr>
        <w:t xml:space="preserve">tea plant by competing with them for necessary requirements but also act as alternative host for various </w:t>
      </w:r>
      <w:r>
        <w:rPr>
          <w:rFonts w:ascii="Times New Roman" w:hAnsi="Times New Roman" w:cs="Times New Roman"/>
          <w:sz w:val="24"/>
          <w:szCs w:val="24"/>
        </w:rPr>
        <w:t xml:space="preserve">pests and </w:t>
      </w:r>
      <w:r w:rsidRPr="00374D69">
        <w:rPr>
          <w:rFonts w:ascii="Times New Roman" w:hAnsi="Times New Roman" w:cs="Times New Roman"/>
          <w:sz w:val="24"/>
          <w:szCs w:val="24"/>
        </w:rPr>
        <w:t>pathogen</w:t>
      </w:r>
      <w:r>
        <w:rPr>
          <w:rFonts w:ascii="Times New Roman" w:hAnsi="Times New Roman" w:cs="Times New Roman"/>
          <w:sz w:val="24"/>
          <w:szCs w:val="24"/>
        </w:rPr>
        <w:t xml:space="preserve">s. </w:t>
      </w:r>
      <w:r w:rsidR="00DA5FC9">
        <w:rPr>
          <w:rFonts w:ascii="Times New Roman" w:hAnsi="Times New Roman" w:cs="Times New Roman"/>
          <w:sz w:val="24"/>
          <w:szCs w:val="24"/>
        </w:rPr>
        <w:t xml:space="preserve">This study opens the wide research areas such as detail phenological studies, seasonal dynamics of the weed population etc. and will be helpful for formulation of better weed management in Tea gardens of </w:t>
      </w:r>
      <w:proofErr w:type="spellStart"/>
      <w:r w:rsidR="00DA5FC9">
        <w:rPr>
          <w:rFonts w:ascii="Times New Roman" w:hAnsi="Times New Roman" w:cs="Times New Roman"/>
          <w:sz w:val="24"/>
          <w:szCs w:val="24"/>
        </w:rPr>
        <w:t>Dergaon</w:t>
      </w:r>
      <w:proofErr w:type="spellEnd"/>
      <w:r w:rsidR="00DA5FC9">
        <w:rPr>
          <w:rFonts w:ascii="Times New Roman" w:hAnsi="Times New Roman" w:cs="Times New Roman"/>
          <w:sz w:val="24"/>
          <w:szCs w:val="24"/>
        </w:rPr>
        <w:t xml:space="preserve"> area. </w:t>
      </w:r>
      <w:r>
        <w:rPr>
          <w:rFonts w:ascii="Times New Roman" w:hAnsi="Times New Roman" w:cs="Times New Roman"/>
          <w:sz w:val="24"/>
          <w:szCs w:val="24"/>
        </w:rPr>
        <w:t xml:space="preserve">Presen study </w:t>
      </w:r>
      <w:r w:rsidR="00DA5FC9">
        <w:rPr>
          <w:rFonts w:ascii="Times New Roman" w:hAnsi="Times New Roman" w:cs="Times New Roman"/>
          <w:sz w:val="24"/>
          <w:szCs w:val="24"/>
        </w:rPr>
        <w:t xml:space="preserve">will be also helpful for the </w:t>
      </w:r>
      <w:proofErr w:type="spellStart"/>
      <w:r w:rsidR="00DA5FC9">
        <w:rPr>
          <w:rFonts w:ascii="Times New Roman" w:hAnsi="Times New Roman" w:cs="Times New Roman"/>
          <w:sz w:val="24"/>
          <w:szCs w:val="24"/>
        </w:rPr>
        <w:t>reserchers</w:t>
      </w:r>
      <w:proofErr w:type="spellEnd"/>
      <w:r w:rsidR="00DA5FC9">
        <w:rPr>
          <w:rFonts w:ascii="Times New Roman" w:hAnsi="Times New Roman" w:cs="Times New Roman"/>
          <w:sz w:val="24"/>
          <w:szCs w:val="24"/>
        </w:rPr>
        <w:t xml:space="preserve"> involved in exploring the weeds of difference agro-ecosystem as well as ethnobiology of different region.</w:t>
      </w:r>
    </w:p>
    <w:p w14:paraId="01564891" w14:textId="7CDB3D6C" w:rsidR="00BF4FBA" w:rsidRDefault="00713D51" w:rsidP="00751CE9">
      <w:pPr>
        <w:spacing w:line="360" w:lineRule="auto"/>
        <w:ind w:left="840" w:hangingChars="350" w:hanging="840"/>
        <w:rPr>
          <w:rFonts w:ascii="Times New Roman" w:eastAsia="Calibri" w:hAnsi="Times New Roman" w:cs="Times New Roman"/>
          <w:sz w:val="24"/>
          <w:szCs w:val="24"/>
          <w:u w:val="single"/>
          <w:lang w:val="en-IN"/>
        </w:rPr>
      </w:pPr>
      <w:r>
        <w:rPr>
          <w:rFonts w:ascii="Times New Roman" w:eastAsia="Calibri" w:hAnsi="Times New Roman" w:cs="Times New Roman"/>
          <w:b/>
          <w:sz w:val="24"/>
          <w:szCs w:val="24"/>
        </w:rPr>
        <w:t>Table1:</w:t>
      </w:r>
      <w:r>
        <w:rPr>
          <w:rFonts w:ascii="Times New Roman" w:eastAsia="Calibri" w:hAnsi="Times New Roman" w:cs="Times New Roman"/>
          <w:b/>
          <w:i/>
          <w:iCs/>
          <w:sz w:val="24"/>
          <w:szCs w:val="24"/>
        </w:rPr>
        <w:t xml:space="preserve"> </w:t>
      </w:r>
      <w:r>
        <w:rPr>
          <w:rFonts w:ascii="Times New Roman" w:eastAsia="Calibri" w:hAnsi="Times New Roman" w:cs="Times New Roman"/>
          <w:sz w:val="24"/>
          <w:szCs w:val="24"/>
        </w:rPr>
        <w:t xml:space="preserve">List of weed species recorded from the tea gardens of </w:t>
      </w:r>
      <w:proofErr w:type="spellStart"/>
      <w:r>
        <w:rPr>
          <w:rFonts w:ascii="Times New Roman" w:eastAsia="Calibri" w:hAnsi="Times New Roman" w:cs="Times New Roman"/>
          <w:sz w:val="24"/>
          <w:szCs w:val="24"/>
        </w:rPr>
        <w:t>Dergaon</w:t>
      </w:r>
      <w:proofErr w:type="spellEnd"/>
      <w:r>
        <w:rPr>
          <w:rFonts w:ascii="Times New Roman" w:eastAsia="Calibri" w:hAnsi="Times New Roman" w:cs="Times New Roman"/>
          <w:sz w:val="24"/>
          <w:szCs w:val="24"/>
        </w:rPr>
        <w:t xml:space="preserve"> area</w:t>
      </w:r>
      <w:r>
        <w:rPr>
          <w:rFonts w:ascii="Times New Roman" w:eastAsia="Calibri" w:hAnsi="Times New Roman" w:cs="Times New Roman"/>
          <w:sz w:val="24"/>
          <w:szCs w:val="24"/>
          <w:lang w:val="en-IN"/>
        </w:rPr>
        <w:t xml:space="preserve"> with their Life span and Life form</w:t>
      </w:r>
    </w:p>
    <w:tbl>
      <w:tblPr>
        <w:tblStyle w:val="TableGrid1"/>
        <w:tblW w:w="9322" w:type="dxa"/>
        <w:tblLook w:val="04A0" w:firstRow="1" w:lastRow="0" w:firstColumn="1" w:lastColumn="0" w:noHBand="0" w:noVBand="1"/>
      </w:tblPr>
      <w:tblGrid>
        <w:gridCol w:w="456"/>
        <w:gridCol w:w="79"/>
        <w:gridCol w:w="3191"/>
        <w:gridCol w:w="144"/>
        <w:gridCol w:w="1924"/>
        <w:gridCol w:w="34"/>
        <w:gridCol w:w="1086"/>
        <w:gridCol w:w="61"/>
        <w:gridCol w:w="18"/>
        <w:gridCol w:w="2329"/>
      </w:tblGrid>
      <w:tr w:rsidR="00BF4FBA" w14:paraId="14BAE137" w14:textId="77777777" w:rsidTr="002B171A">
        <w:trPr>
          <w:trHeight w:val="546"/>
        </w:trPr>
        <w:tc>
          <w:tcPr>
            <w:tcW w:w="535" w:type="dxa"/>
            <w:gridSpan w:val="2"/>
          </w:tcPr>
          <w:p w14:paraId="662A9BB2"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Sl. No</w:t>
            </w:r>
          </w:p>
        </w:tc>
        <w:tc>
          <w:tcPr>
            <w:tcW w:w="3335" w:type="dxa"/>
            <w:gridSpan w:val="2"/>
          </w:tcPr>
          <w:p w14:paraId="0BA3DE46"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Botanical Name </w:t>
            </w:r>
          </w:p>
        </w:tc>
        <w:tc>
          <w:tcPr>
            <w:tcW w:w="1958" w:type="dxa"/>
            <w:gridSpan w:val="2"/>
          </w:tcPr>
          <w:p w14:paraId="2892E3DF"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Family</w:t>
            </w:r>
          </w:p>
        </w:tc>
        <w:tc>
          <w:tcPr>
            <w:tcW w:w="1147" w:type="dxa"/>
            <w:gridSpan w:val="2"/>
            <w:tcBorders>
              <w:right w:val="single" w:sz="4" w:space="0" w:color="auto"/>
            </w:tcBorders>
          </w:tcPr>
          <w:p w14:paraId="263C9D95"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Life span</w:t>
            </w:r>
          </w:p>
        </w:tc>
        <w:tc>
          <w:tcPr>
            <w:tcW w:w="2347" w:type="dxa"/>
            <w:gridSpan w:val="2"/>
            <w:tcBorders>
              <w:left w:val="single" w:sz="4" w:space="0" w:color="auto"/>
            </w:tcBorders>
          </w:tcPr>
          <w:p w14:paraId="7E76201C"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Life Forms</w:t>
            </w:r>
          </w:p>
        </w:tc>
      </w:tr>
      <w:tr w:rsidR="00BF4FBA" w14:paraId="29ED6079" w14:textId="77777777" w:rsidTr="002B171A">
        <w:trPr>
          <w:trHeight w:val="273"/>
        </w:trPr>
        <w:tc>
          <w:tcPr>
            <w:tcW w:w="9322" w:type="dxa"/>
            <w:gridSpan w:val="10"/>
          </w:tcPr>
          <w:p w14:paraId="605EA503" w14:textId="77777777" w:rsidR="00BF4FBA" w:rsidRDefault="00713D51" w:rsidP="00751CE9">
            <w:pPr>
              <w:spacing w:after="0" w:line="36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 xml:space="preserve">        Monocotyledons</w:t>
            </w:r>
          </w:p>
        </w:tc>
      </w:tr>
      <w:tr w:rsidR="00BF4FBA" w14:paraId="7F537BB0" w14:textId="77777777" w:rsidTr="002B171A">
        <w:trPr>
          <w:trHeight w:val="262"/>
        </w:trPr>
        <w:tc>
          <w:tcPr>
            <w:tcW w:w="535" w:type="dxa"/>
            <w:gridSpan w:val="2"/>
          </w:tcPr>
          <w:p w14:paraId="129AC98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3335" w:type="dxa"/>
            <w:gridSpan w:val="2"/>
          </w:tcPr>
          <w:p w14:paraId="5731925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Colocasia esculenta </w:t>
            </w:r>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Schott</w:t>
            </w:r>
          </w:p>
        </w:tc>
        <w:tc>
          <w:tcPr>
            <w:tcW w:w="1958" w:type="dxa"/>
            <w:gridSpan w:val="2"/>
          </w:tcPr>
          <w:p w14:paraId="23C7CEB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Araceae</w:t>
            </w:r>
            <w:proofErr w:type="spellEnd"/>
          </w:p>
        </w:tc>
        <w:tc>
          <w:tcPr>
            <w:tcW w:w="1147" w:type="dxa"/>
            <w:gridSpan w:val="2"/>
            <w:tcBorders>
              <w:right w:val="single" w:sz="4" w:space="0" w:color="auto"/>
            </w:tcBorders>
          </w:tcPr>
          <w:p w14:paraId="4352751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4D638E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1FBA51CB" w14:textId="77777777" w:rsidTr="002B171A">
        <w:trPr>
          <w:trHeight w:val="273"/>
        </w:trPr>
        <w:tc>
          <w:tcPr>
            <w:tcW w:w="535" w:type="dxa"/>
            <w:gridSpan w:val="2"/>
          </w:tcPr>
          <w:p w14:paraId="40BD197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3335" w:type="dxa"/>
            <w:gridSpan w:val="2"/>
          </w:tcPr>
          <w:p w14:paraId="318757FB"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Colocasia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affinis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Schott</w:t>
            </w:r>
          </w:p>
        </w:tc>
        <w:tc>
          <w:tcPr>
            <w:tcW w:w="1958" w:type="dxa"/>
            <w:gridSpan w:val="2"/>
          </w:tcPr>
          <w:p w14:paraId="3046F8E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Araceae</w:t>
            </w:r>
            <w:proofErr w:type="spellEnd"/>
          </w:p>
        </w:tc>
        <w:tc>
          <w:tcPr>
            <w:tcW w:w="1147" w:type="dxa"/>
            <w:gridSpan w:val="2"/>
            <w:tcBorders>
              <w:right w:val="single" w:sz="4" w:space="0" w:color="auto"/>
            </w:tcBorders>
          </w:tcPr>
          <w:p w14:paraId="2DC84D2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84590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700D613F" w14:textId="77777777" w:rsidTr="002B171A">
        <w:trPr>
          <w:trHeight w:val="273"/>
        </w:trPr>
        <w:tc>
          <w:tcPr>
            <w:tcW w:w="535" w:type="dxa"/>
            <w:gridSpan w:val="2"/>
          </w:tcPr>
          <w:p w14:paraId="49E09B0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3335" w:type="dxa"/>
            <w:gridSpan w:val="2"/>
          </w:tcPr>
          <w:p w14:paraId="48A95EC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Murdania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nudiflora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roofErr w:type="spellStart"/>
            <w:r>
              <w:rPr>
                <w:rFonts w:ascii="Times New Roman" w:eastAsia="Calibri" w:hAnsi="Times New Roman" w:cs="Times New Roman"/>
                <w:iCs/>
                <w:sz w:val="24"/>
                <w:szCs w:val="24"/>
              </w:rPr>
              <w:t>Brenam</w:t>
            </w:r>
            <w:proofErr w:type="spellEnd"/>
          </w:p>
        </w:tc>
        <w:tc>
          <w:tcPr>
            <w:tcW w:w="1958" w:type="dxa"/>
            <w:gridSpan w:val="2"/>
          </w:tcPr>
          <w:p w14:paraId="24A5A0F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Commelinaceae</w:t>
            </w:r>
          </w:p>
        </w:tc>
        <w:tc>
          <w:tcPr>
            <w:tcW w:w="1147" w:type="dxa"/>
            <w:gridSpan w:val="2"/>
            <w:tcBorders>
              <w:right w:val="single" w:sz="4" w:space="0" w:color="auto"/>
            </w:tcBorders>
          </w:tcPr>
          <w:p w14:paraId="011D88D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47" w:type="dxa"/>
            <w:gridSpan w:val="2"/>
            <w:tcBorders>
              <w:left w:val="single" w:sz="4" w:space="0" w:color="auto"/>
            </w:tcBorders>
          </w:tcPr>
          <w:p w14:paraId="65184B4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Chamaephyte</w:t>
            </w:r>
          </w:p>
        </w:tc>
      </w:tr>
      <w:tr w:rsidR="00BF4FBA" w14:paraId="20249C65" w14:textId="77777777" w:rsidTr="002B171A">
        <w:trPr>
          <w:trHeight w:val="273"/>
        </w:trPr>
        <w:tc>
          <w:tcPr>
            <w:tcW w:w="535" w:type="dxa"/>
            <w:gridSpan w:val="2"/>
          </w:tcPr>
          <w:p w14:paraId="4C58B3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3335" w:type="dxa"/>
            <w:gridSpan w:val="2"/>
          </w:tcPr>
          <w:p w14:paraId="01F8D01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Cyprus </w:t>
            </w:r>
            <w:proofErr w:type="spellStart"/>
            <w:r>
              <w:rPr>
                <w:rFonts w:ascii="Times New Roman" w:eastAsia="Calibri" w:hAnsi="Times New Roman" w:cs="Times New Roman"/>
                <w:i/>
                <w:sz w:val="24"/>
                <w:szCs w:val="24"/>
              </w:rPr>
              <w:t>compressus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1958" w:type="dxa"/>
            <w:gridSpan w:val="2"/>
          </w:tcPr>
          <w:p w14:paraId="4153118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Cyperaceae</w:t>
            </w:r>
          </w:p>
        </w:tc>
        <w:tc>
          <w:tcPr>
            <w:tcW w:w="1147" w:type="dxa"/>
            <w:gridSpan w:val="2"/>
            <w:tcBorders>
              <w:right w:val="single" w:sz="4" w:space="0" w:color="auto"/>
            </w:tcBorders>
          </w:tcPr>
          <w:p w14:paraId="2AD3B9A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47" w:type="dxa"/>
            <w:gridSpan w:val="2"/>
            <w:tcBorders>
              <w:left w:val="single" w:sz="4" w:space="0" w:color="auto"/>
            </w:tcBorders>
          </w:tcPr>
          <w:p w14:paraId="17868EE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AC5567F" w14:textId="77777777" w:rsidTr="002B171A">
        <w:trPr>
          <w:trHeight w:val="273"/>
        </w:trPr>
        <w:tc>
          <w:tcPr>
            <w:tcW w:w="535" w:type="dxa"/>
            <w:gridSpan w:val="2"/>
          </w:tcPr>
          <w:p w14:paraId="379080D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3335" w:type="dxa"/>
            <w:gridSpan w:val="2"/>
          </w:tcPr>
          <w:p w14:paraId="3DAABF9F"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Cyperus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rotundus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1958" w:type="dxa"/>
            <w:gridSpan w:val="2"/>
          </w:tcPr>
          <w:p w14:paraId="5A860D9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Cyperacea</w:t>
            </w:r>
            <w:proofErr w:type="spellEnd"/>
          </w:p>
        </w:tc>
        <w:tc>
          <w:tcPr>
            <w:tcW w:w="1147" w:type="dxa"/>
            <w:gridSpan w:val="2"/>
            <w:tcBorders>
              <w:right w:val="single" w:sz="4" w:space="0" w:color="auto"/>
            </w:tcBorders>
          </w:tcPr>
          <w:p w14:paraId="63C4BAC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0D3EBC2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5535ECDB" w14:textId="77777777" w:rsidTr="002B171A">
        <w:trPr>
          <w:trHeight w:val="262"/>
        </w:trPr>
        <w:tc>
          <w:tcPr>
            <w:tcW w:w="535" w:type="dxa"/>
            <w:gridSpan w:val="2"/>
          </w:tcPr>
          <w:p w14:paraId="3F942BA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3335" w:type="dxa"/>
            <w:gridSpan w:val="2"/>
          </w:tcPr>
          <w:p w14:paraId="325BF75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Kyllinga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bravifalia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Rottb</w:t>
            </w:r>
            <w:proofErr w:type="spellEnd"/>
            <w:r>
              <w:rPr>
                <w:rFonts w:ascii="Times New Roman" w:eastAsia="Calibri" w:hAnsi="Times New Roman" w:cs="Times New Roman"/>
                <w:iCs/>
                <w:sz w:val="24"/>
                <w:szCs w:val="24"/>
              </w:rPr>
              <w:t>.</w:t>
            </w:r>
          </w:p>
        </w:tc>
        <w:tc>
          <w:tcPr>
            <w:tcW w:w="1958" w:type="dxa"/>
            <w:gridSpan w:val="2"/>
          </w:tcPr>
          <w:p w14:paraId="0D2BC11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Cyperacea</w:t>
            </w:r>
            <w:proofErr w:type="spellEnd"/>
          </w:p>
        </w:tc>
        <w:tc>
          <w:tcPr>
            <w:tcW w:w="1147" w:type="dxa"/>
            <w:gridSpan w:val="2"/>
            <w:tcBorders>
              <w:right w:val="single" w:sz="4" w:space="0" w:color="auto"/>
            </w:tcBorders>
          </w:tcPr>
          <w:p w14:paraId="629C0B1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17633D5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5B1BEDFA" w14:textId="77777777" w:rsidTr="002B171A">
        <w:trPr>
          <w:trHeight w:val="273"/>
        </w:trPr>
        <w:tc>
          <w:tcPr>
            <w:tcW w:w="535" w:type="dxa"/>
            <w:gridSpan w:val="2"/>
          </w:tcPr>
          <w:p w14:paraId="10CC5FC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3335" w:type="dxa"/>
            <w:gridSpan w:val="2"/>
          </w:tcPr>
          <w:p w14:paraId="0B8252E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Dioscorea pentaphylla </w:t>
            </w:r>
            <w:r>
              <w:rPr>
                <w:rFonts w:ascii="Times New Roman" w:eastAsia="Calibri" w:hAnsi="Times New Roman" w:cs="Times New Roman"/>
                <w:iCs/>
                <w:sz w:val="24"/>
                <w:szCs w:val="24"/>
              </w:rPr>
              <w:t>L.</w:t>
            </w:r>
          </w:p>
        </w:tc>
        <w:tc>
          <w:tcPr>
            <w:tcW w:w="1958" w:type="dxa"/>
            <w:gridSpan w:val="2"/>
          </w:tcPr>
          <w:p w14:paraId="21B3D91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Dioscoreaceae</w:t>
            </w:r>
            <w:proofErr w:type="spellEnd"/>
          </w:p>
        </w:tc>
        <w:tc>
          <w:tcPr>
            <w:tcW w:w="1147" w:type="dxa"/>
            <w:gridSpan w:val="2"/>
            <w:tcBorders>
              <w:right w:val="single" w:sz="4" w:space="0" w:color="auto"/>
            </w:tcBorders>
          </w:tcPr>
          <w:p w14:paraId="0B9CFB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2078F35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49267A9F" w14:textId="77777777" w:rsidTr="002B171A">
        <w:trPr>
          <w:trHeight w:val="273"/>
        </w:trPr>
        <w:tc>
          <w:tcPr>
            <w:tcW w:w="535" w:type="dxa"/>
            <w:gridSpan w:val="2"/>
          </w:tcPr>
          <w:p w14:paraId="5985717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3335" w:type="dxa"/>
            <w:gridSpan w:val="2"/>
          </w:tcPr>
          <w:p w14:paraId="6F5E3C9D"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Arundinella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benghalensis</w:t>
            </w:r>
            <w:proofErr w:type="spellEnd"/>
          </w:p>
        </w:tc>
        <w:tc>
          <w:tcPr>
            <w:tcW w:w="1958" w:type="dxa"/>
            <w:gridSpan w:val="2"/>
          </w:tcPr>
          <w:p w14:paraId="0D484C33"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99FE91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6BCEE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68484579" w14:textId="77777777" w:rsidTr="002B171A">
        <w:trPr>
          <w:trHeight w:val="273"/>
        </w:trPr>
        <w:tc>
          <w:tcPr>
            <w:tcW w:w="535" w:type="dxa"/>
            <w:gridSpan w:val="2"/>
          </w:tcPr>
          <w:p w14:paraId="643B0A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3335" w:type="dxa"/>
            <w:gridSpan w:val="2"/>
          </w:tcPr>
          <w:p w14:paraId="47FEF68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Axonopus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compressus</w:t>
            </w:r>
            <w:proofErr w:type="spellEnd"/>
          </w:p>
        </w:tc>
        <w:tc>
          <w:tcPr>
            <w:tcW w:w="1958" w:type="dxa"/>
            <w:gridSpan w:val="2"/>
          </w:tcPr>
          <w:p w14:paraId="1B43D77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14AE66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018BB9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0160C27D" w14:textId="77777777" w:rsidTr="002B171A">
        <w:trPr>
          <w:trHeight w:val="273"/>
        </w:trPr>
        <w:tc>
          <w:tcPr>
            <w:tcW w:w="535" w:type="dxa"/>
            <w:gridSpan w:val="2"/>
          </w:tcPr>
          <w:p w14:paraId="379E33E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3335" w:type="dxa"/>
            <w:gridSpan w:val="2"/>
          </w:tcPr>
          <w:p w14:paraId="4B3A47BD"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Chrysopogon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aciculatus</w:t>
            </w:r>
            <w:proofErr w:type="spellEnd"/>
          </w:p>
        </w:tc>
        <w:tc>
          <w:tcPr>
            <w:tcW w:w="1958" w:type="dxa"/>
            <w:gridSpan w:val="2"/>
          </w:tcPr>
          <w:p w14:paraId="15DEEC3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417AEB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3B95EA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5A0021E4" w14:textId="77777777" w:rsidTr="002B171A">
        <w:trPr>
          <w:trHeight w:val="273"/>
        </w:trPr>
        <w:tc>
          <w:tcPr>
            <w:tcW w:w="535" w:type="dxa"/>
            <w:gridSpan w:val="2"/>
          </w:tcPr>
          <w:p w14:paraId="7811D57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3335" w:type="dxa"/>
            <w:gridSpan w:val="2"/>
          </w:tcPr>
          <w:p w14:paraId="5F379FA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Cynadon</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dactylon</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Pers.</w:t>
            </w:r>
          </w:p>
        </w:tc>
        <w:tc>
          <w:tcPr>
            <w:tcW w:w="1958" w:type="dxa"/>
            <w:gridSpan w:val="2"/>
          </w:tcPr>
          <w:p w14:paraId="73F3E809"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6F19877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416EFD8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2CA1ADD5" w14:textId="77777777" w:rsidTr="002B171A">
        <w:trPr>
          <w:trHeight w:val="262"/>
        </w:trPr>
        <w:tc>
          <w:tcPr>
            <w:tcW w:w="535" w:type="dxa"/>
            <w:gridSpan w:val="2"/>
          </w:tcPr>
          <w:p w14:paraId="5221147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3335" w:type="dxa"/>
            <w:gridSpan w:val="2"/>
          </w:tcPr>
          <w:p w14:paraId="5A1B4E5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Digitaria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sanguinalis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Scop</w:t>
            </w:r>
            <w:proofErr w:type="spellEnd"/>
          </w:p>
        </w:tc>
        <w:tc>
          <w:tcPr>
            <w:tcW w:w="1958" w:type="dxa"/>
            <w:gridSpan w:val="2"/>
          </w:tcPr>
          <w:p w14:paraId="6498EDB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59E37ED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47" w:type="dxa"/>
            <w:gridSpan w:val="2"/>
            <w:tcBorders>
              <w:left w:val="single" w:sz="4" w:space="0" w:color="auto"/>
            </w:tcBorders>
          </w:tcPr>
          <w:p w14:paraId="0785A1E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Chamaephyte</w:t>
            </w:r>
          </w:p>
        </w:tc>
      </w:tr>
      <w:tr w:rsidR="00BF4FBA" w14:paraId="19688CB4" w14:textId="77777777" w:rsidTr="002B171A">
        <w:trPr>
          <w:trHeight w:val="273"/>
        </w:trPr>
        <w:tc>
          <w:tcPr>
            <w:tcW w:w="535" w:type="dxa"/>
            <w:gridSpan w:val="2"/>
          </w:tcPr>
          <w:p w14:paraId="519688B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3335" w:type="dxa"/>
            <w:gridSpan w:val="2"/>
          </w:tcPr>
          <w:p w14:paraId="1707A12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Eleusine indica </w:t>
            </w:r>
            <w:r>
              <w:rPr>
                <w:rFonts w:ascii="Times New Roman" w:eastAsia="Calibri" w:hAnsi="Times New Roman" w:cs="Times New Roman"/>
                <w:iCs/>
                <w:sz w:val="24"/>
                <w:szCs w:val="24"/>
              </w:rPr>
              <w:t xml:space="preserve">(L.) </w:t>
            </w:r>
            <w:proofErr w:type="spellStart"/>
            <w:r>
              <w:rPr>
                <w:rFonts w:ascii="Times New Roman" w:eastAsia="Calibri" w:hAnsi="Times New Roman" w:cs="Times New Roman"/>
                <w:iCs/>
                <w:sz w:val="24"/>
                <w:szCs w:val="24"/>
              </w:rPr>
              <w:t>Gaertn</w:t>
            </w:r>
            <w:proofErr w:type="spellEnd"/>
            <w:r>
              <w:rPr>
                <w:rFonts w:ascii="Times New Roman" w:eastAsia="Calibri" w:hAnsi="Times New Roman" w:cs="Times New Roman"/>
                <w:i/>
                <w:sz w:val="24"/>
                <w:szCs w:val="24"/>
              </w:rPr>
              <w:t>.</w:t>
            </w:r>
          </w:p>
        </w:tc>
        <w:tc>
          <w:tcPr>
            <w:tcW w:w="1958" w:type="dxa"/>
            <w:gridSpan w:val="2"/>
          </w:tcPr>
          <w:p w14:paraId="1ABD683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6F54287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47" w:type="dxa"/>
            <w:gridSpan w:val="2"/>
            <w:tcBorders>
              <w:left w:val="single" w:sz="4" w:space="0" w:color="auto"/>
            </w:tcBorders>
          </w:tcPr>
          <w:p w14:paraId="0AA28F8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44A46F63" w14:textId="77777777" w:rsidTr="002B171A">
        <w:trPr>
          <w:trHeight w:val="273"/>
        </w:trPr>
        <w:tc>
          <w:tcPr>
            <w:tcW w:w="535" w:type="dxa"/>
            <w:gridSpan w:val="2"/>
          </w:tcPr>
          <w:p w14:paraId="5AEA8F6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3335" w:type="dxa"/>
            <w:gridSpan w:val="2"/>
          </w:tcPr>
          <w:p w14:paraId="738B931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Lophatherum</w:t>
            </w:r>
            <w:proofErr w:type="spellEnd"/>
            <w:r>
              <w:rPr>
                <w:rFonts w:ascii="Times New Roman" w:eastAsia="Calibri" w:hAnsi="Times New Roman" w:cs="Times New Roman"/>
                <w:i/>
                <w:sz w:val="24"/>
                <w:szCs w:val="24"/>
              </w:rPr>
              <w:t xml:space="preserve"> gracile</w:t>
            </w:r>
          </w:p>
        </w:tc>
        <w:tc>
          <w:tcPr>
            <w:tcW w:w="1958" w:type="dxa"/>
            <w:gridSpan w:val="2"/>
          </w:tcPr>
          <w:p w14:paraId="4C95E5A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2D98999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52488F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13EFE852" w14:textId="77777777" w:rsidTr="002B171A">
        <w:trPr>
          <w:trHeight w:val="273"/>
        </w:trPr>
        <w:tc>
          <w:tcPr>
            <w:tcW w:w="535" w:type="dxa"/>
            <w:gridSpan w:val="2"/>
          </w:tcPr>
          <w:p w14:paraId="735213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3335" w:type="dxa"/>
            <w:gridSpan w:val="2"/>
          </w:tcPr>
          <w:p w14:paraId="2EBDADEE"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Paspalum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conjugatum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Berg.</w:t>
            </w:r>
          </w:p>
        </w:tc>
        <w:tc>
          <w:tcPr>
            <w:tcW w:w="1958" w:type="dxa"/>
            <w:gridSpan w:val="2"/>
          </w:tcPr>
          <w:p w14:paraId="3DC64087"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79A6564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D49D15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3A36E7C7" w14:textId="77777777" w:rsidTr="002B171A">
        <w:trPr>
          <w:trHeight w:val="273"/>
        </w:trPr>
        <w:tc>
          <w:tcPr>
            <w:tcW w:w="535" w:type="dxa"/>
            <w:gridSpan w:val="2"/>
          </w:tcPr>
          <w:p w14:paraId="75B047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3335" w:type="dxa"/>
            <w:gridSpan w:val="2"/>
          </w:tcPr>
          <w:p w14:paraId="06BFCEFB"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Panicum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arundinaceum</w:t>
            </w:r>
            <w:proofErr w:type="spellEnd"/>
          </w:p>
        </w:tc>
        <w:tc>
          <w:tcPr>
            <w:tcW w:w="1958" w:type="dxa"/>
            <w:gridSpan w:val="2"/>
          </w:tcPr>
          <w:p w14:paraId="0774338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Poaceae</w:t>
            </w:r>
            <w:proofErr w:type="spellEnd"/>
          </w:p>
        </w:tc>
        <w:tc>
          <w:tcPr>
            <w:tcW w:w="1147" w:type="dxa"/>
            <w:gridSpan w:val="2"/>
            <w:tcBorders>
              <w:right w:val="single" w:sz="4" w:space="0" w:color="auto"/>
            </w:tcBorders>
          </w:tcPr>
          <w:p w14:paraId="0FEA5CD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2CF7D1C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2979EEF8" w14:textId="77777777" w:rsidTr="002B171A">
        <w:trPr>
          <w:trHeight w:val="262"/>
        </w:trPr>
        <w:tc>
          <w:tcPr>
            <w:tcW w:w="535" w:type="dxa"/>
            <w:gridSpan w:val="2"/>
          </w:tcPr>
          <w:p w14:paraId="6766912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3335" w:type="dxa"/>
            <w:gridSpan w:val="2"/>
          </w:tcPr>
          <w:p w14:paraId="64DACF5E"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w:t>
            </w:r>
            <w:proofErr w:type="spellStart"/>
            <w:r>
              <w:rPr>
                <w:rFonts w:ascii="Times New Roman" w:eastAsia="Calibri" w:hAnsi="Times New Roman" w:cs="Times New Roman"/>
                <w:i/>
                <w:sz w:val="24"/>
                <w:szCs w:val="24"/>
              </w:rPr>
              <w:t>aromatica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Salisb</w:t>
            </w:r>
            <w:proofErr w:type="spellEnd"/>
            <w:r>
              <w:rPr>
                <w:rFonts w:ascii="Times New Roman" w:eastAsia="Calibri" w:hAnsi="Times New Roman" w:cs="Times New Roman"/>
                <w:i/>
                <w:sz w:val="24"/>
                <w:szCs w:val="24"/>
              </w:rPr>
              <w:t>.</w:t>
            </w:r>
          </w:p>
        </w:tc>
        <w:tc>
          <w:tcPr>
            <w:tcW w:w="1958" w:type="dxa"/>
            <w:gridSpan w:val="2"/>
          </w:tcPr>
          <w:p w14:paraId="3952395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Zingiberaceae</w:t>
            </w:r>
            <w:proofErr w:type="spellEnd"/>
          </w:p>
        </w:tc>
        <w:tc>
          <w:tcPr>
            <w:tcW w:w="1147" w:type="dxa"/>
            <w:gridSpan w:val="2"/>
            <w:tcBorders>
              <w:right w:val="single" w:sz="4" w:space="0" w:color="auto"/>
            </w:tcBorders>
          </w:tcPr>
          <w:p w14:paraId="226DAF0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64E111E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417AA7E2" w14:textId="77777777" w:rsidTr="002B171A">
        <w:trPr>
          <w:trHeight w:val="273"/>
        </w:trPr>
        <w:tc>
          <w:tcPr>
            <w:tcW w:w="535" w:type="dxa"/>
            <w:gridSpan w:val="2"/>
          </w:tcPr>
          <w:p w14:paraId="45D15E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3335" w:type="dxa"/>
            <w:gridSpan w:val="2"/>
          </w:tcPr>
          <w:p w14:paraId="0C18075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Curcuma longa </w:t>
            </w:r>
            <w:r>
              <w:rPr>
                <w:rFonts w:ascii="Times New Roman" w:eastAsia="Calibri" w:hAnsi="Times New Roman" w:cs="Times New Roman"/>
                <w:iCs/>
                <w:sz w:val="24"/>
                <w:szCs w:val="24"/>
              </w:rPr>
              <w:t>L.</w:t>
            </w:r>
          </w:p>
        </w:tc>
        <w:tc>
          <w:tcPr>
            <w:tcW w:w="1958" w:type="dxa"/>
            <w:gridSpan w:val="2"/>
          </w:tcPr>
          <w:p w14:paraId="10DEB0F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Zingiberaceae</w:t>
            </w:r>
            <w:proofErr w:type="spellEnd"/>
          </w:p>
        </w:tc>
        <w:tc>
          <w:tcPr>
            <w:tcW w:w="1147" w:type="dxa"/>
            <w:gridSpan w:val="2"/>
            <w:tcBorders>
              <w:right w:val="single" w:sz="4" w:space="0" w:color="auto"/>
            </w:tcBorders>
          </w:tcPr>
          <w:p w14:paraId="4A386A3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47" w:type="dxa"/>
            <w:gridSpan w:val="2"/>
            <w:tcBorders>
              <w:left w:val="single" w:sz="4" w:space="0" w:color="auto"/>
            </w:tcBorders>
          </w:tcPr>
          <w:p w14:paraId="7150BD4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7A980176" w14:textId="77777777" w:rsidTr="002B171A">
        <w:trPr>
          <w:trHeight w:val="194"/>
        </w:trPr>
        <w:tc>
          <w:tcPr>
            <w:tcW w:w="9322" w:type="dxa"/>
            <w:gridSpan w:val="10"/>
          </w:tcPr>
          <w:p w14:paraId="1987677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DICOTYLEDONS</w:t>
            </w:r>
          </w:p>
        </w:tc>
      </w:tr>
      <w:tr w:rsidR="00BF4FBA" w14:paraId="6963E8CD" w14:textId="77777777" w:rsidTr="002B171A">
        <w:trPr>
          <w:trHeight w:val="271"/>
        </w:trPr>
        <w:tc>
          <w:tcPr>
            <w:tcW w:w="456" w:type="dxa"/>
          </w:tcPr>
          <w:p w14:paraId="347CFA8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3270" w:type="dxa"/>
            <w:gridSpan w:val="2"/>
          </w:tcPr>
          <w:p w14:paraId="39A43E8C" w14:textId="07A38345"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Alteranathera</w:t>
            </w:r>
            <w:proofErr w:type="spellEnd"/>
            <w:r>
              <w:rPr>
                <w:rFonts w:ascii="Times New Roman" w:eastAsia="Calibri" w:hAnsi="Times New Roman" w:cs="Times New Roman"/>
                <w:i/>
                <w:sz w:val="24"/>
                <w:szCs w:val="24"/>
              </w:rPr>
              <w:t xml:space="preserve"> </w:t>
            </w:r>
            <w:proofErr w:type="spellStart"/>
            <w:proofErr w:type="gramStart"/>
            <w:r>
              <w:rPr>
                <w:rFonts w:ascii="Times New Roman" w:eastAsia="Calibri" w:hAnsi="Times New Roman" w:cs="Times New Roman"/>
                <w:i/>
                <w:sz w:val="24"/>
                <w:szCs w:val="24"/>
              </w:rPr>
              <w:t>sessilis</w:t>
            </w:r>
            <w:proofErr w:type="spellEnd"/>
            <w:r>
              <w:rPr>
                <w:rFonts w:ascii="Times New Roman" w:eastAsia="Calibri" w:hAnsi="Times New Roman" w:cs="Times New Roman"/>
                <w:iCs/>
                <w:sz w:val="24"/>
                <w:szCs w:val="24"/>
              </w:rPr>
              <w:t>(</w:t>
            </w:r>
            <w:proofErr w:type="gramEnd"/>
            <w:r>
              <w:rPr>
                <w:rFonts w:ascii="Times New Roman" w:eastAsia="Calibri" w:hAnsi="Times New Roman" w:cs="Times New Roman"/>
                <w:iCs/>
                <w:sz w:val="24"/>
                <w:szCs w:val="24"/>
              </w:rPr>
              <w:t>L.)</w:t>
            </w:r>
            <w:r>
              <w:rPr>
                <w:rFonts w:ascii="Times New Roman" w:eastAsia="Calibri" w:hAnsi="Times New Roman" w:cs="Times New Roman"/>
                <w:iCs/>
                <w:sz w:val="24"/>
                <w:szCs w:val="24"/>
                <w:lang w:val="en-IN"/>
              </w:rPr>
              <w:t xml:space="preserve"> </w:t>
            </w:r>
            <w:r>
              <w:rPr>
                <w:rFonts w:ascii="Times New Roman" w:eastAsia="Calibri" w:hAnsi="Times New Roman" w:cs="Times New Roman"/>
                <w:iCs/>
                <w:sz w:val="24"/>
                <w:szCs w:val="24"/>
              </w:rPr>
              <w:t>R.Br</w:t>
            </w:r>
            <w:r>
              <w:rPr>
                <w:rFonts w:ascii="Times New Roman" w:eastAsia="Calibri" w:hAnsi="Times New Roman" w:cs="Times New Roman"/>
                <w:i/>
                <w:sz w:val="24"/>
                <w:szCs w:val="24"/>
              </w:rPr>
              <w:t xml:space="preserve">. </w:t>
            </w:r>
          </w:p>
        </w:tc>
        <w:tc>
          <w:tcPr>
            <w:tcW w:w="2068" w:type="dxa"/>
            <w:gridSpan w:val="2"/>
          </w:tcPr>
          <w:p w14:paraId="6D00667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4367A26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79CDDB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DBE7F74" w14:textId="77777777" w:rsidTr="002B171A">
        <w:trPr>
          <w:trHeight w:val="271"/>
        </w:trPr>
        <w:tc>
          <w:tcPr>
            <w:tcW w:w="456" w:type="dxa"/>
          </w:tcPr>
          <w:p w14:paraId="38E6DE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3270" w:type="dxa"/>
            <w:gridSpan w:val="2"/>
          </w:tcPr>
          <w:p w14:paraId="0BFE78F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Amaranthus spinosus</w:t>
            </w:r>
          </w:p>
        </w:tc>
        <w:tc>
          <w:tcPr>
            <w:tcW w:w="2068" w:type="dxa"/>
            <w:gridSpan w:val="2"/>
          </w:tcPr>
          <w:p w14:paraId="3C73D72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4310CB5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65534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DC1E5C2" w14:textId="77777777" w:rsidTr="002B171A">
        <w:trPr>
          <w:trHeight w:val="271"/>
        </w:trPr>
        <w:tc>
          <w:tcPr>
            <w:tcW w:w="456" w:type="dxa"/>
          </w:tcPr>
          <w:p w14:paraId="502C637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21</w:t>
            </w:r>
          </w:p>
        </w:tc>
        <w:tc>
          <w:tcPr>
            <w:tcW w:w="3270" w:type="dxa"/>
            <w:gridSpan w:val="2"/>
          </w:tcPr>
          <w:p w14:paraId="51F10D18"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Amaranthus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viridis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27904064"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6402FAA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615750C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72166508" w14:textId="77777777" w:rsidTr="002B171A">
        <w:trPr>
          <w:trHeight w:val="279"/>
        </w:trPr>
        <w:tc>
          <w:tcPr>
            <w:tcW w:w="456" w:type="dxa"/>
          </w:tcPr>
          <w:p w14:paraId="4298480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3270" w:type="dxa"/>
            <w:gridSpan w:val="2"/>
          </w:tcPr>
          <w:p w14:paraId="670FF47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Chenopodium album </w:t>
            </w:r>
            <w:r>
              <w:rPr>
                <w:rFonts w:ascii="Times New Roman" w:eastAsia="Calibri" w:hAnsi="Times New Roman" w:cs="Times New Roman"/>
                <w:iCs/>
                <w:sz w:val="24"/>
                <w:szCs w:val="24"/>
              </w:rPr>
              <w:t>L.</w:t>
            </w:r>
          </w:p>
        </w:tc>
        <w:tc>
          <w:tcPr>
            <w:tcW w:w="2068" w:type="dxa"/>
            <w:gridSpan w:val="2"/>
          </w:tcPr>
          <w:p w14:paraId="6A22040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Amaranthaceae</w:t>
            </w:r>
            <w:proofErr w:type="spellEnd"/>
          </w:p>
        </w:tc>
        <w:tc>
          <w:tcPr>
            <w:tcW w:w="1120" w:type="dxa"/>
            <w:gridSpan w:val="2"/>
            <w:tcBorders>
              <w:right w:val="single" w:sz="4" w:space="0" w:color="auto"/>
            </w:tcBorders>
          </w:tcPr>
          <w:p w14:paraId="360113A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625BAD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936BEB0" w14:textId="77777777" w:rsidTr="002B171A">
        <w:trPr>
          <w:trHeight w:val="271"/>
        </w:trPr>
        <w:tc>
          <w:tcPr>
            <w:tcW w:w="456" w:type="dxa"/>
          </w:tcPr>
          <w:p w14:paraId="602ED01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3270" w:type="dxa"/>
            <w:gridSpan w:val="2"/>
          </w:tcPr>
          <w:p w14:paraId="7EF25A5F"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Centella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asiantica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Urb.</w:t>
            </w:r>
          </w:p>
        </w:tc>
        <w:tc>
          <w:tcPr>
            <w:tcW w:w="2068" w:type="dxa"/>
            <w:gridSpan w:val="2"/>
          </w:tcPr>
          <w:p w14:paraId="3281E20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Apiaceae</w:t>
            </w:r>
            <w:proofErr w:type="spellEnd"/>
          </w:p>
        </w:tc>
        <w:tc>
          <w:tcPr>
            <w:tcW w:w="1120" w:type="dxa"/>
            <w:gridSpan w:val="2"/>
            <w:tcBorders>
              <w:right w:val="single" w:sz="4" w:space="0" w:color="auto"/>
            </w:tcBorders>
          </w:tcPr>
          <w:p w14:paraId="3BC9EA2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4C28EDC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0C095B49" w14:textId="77777777" w:rsidTr="002B171A">
        <w:trPr>
          <w:trHeight w:val="271"/>
        </w:trPr>
        <w:tc>
          <w:tcPr>
            <w:tcW w:w="456" w:type="dxa"/>
          </w:tcPr>
          <w:p w14:paraId="243E46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3270" w:type="dxa"/>
            <w:gridSpan w:val="2"/>
          </w:tcPr>
          <w:p w14:paraId="0415DBFA"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Eryngium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foetidum</w:t>
            </w:r>
            <w:proofErr w:type="spellEnd"/>
          </w:p>
        </w:tc>
        <w:tc>
          <w:tcPr>
            <w:tcW w:w="2068" w:type="dxa"/>
            <w:gridSpan w:val="2"/>
          </w:tcPr>
          <w:p w14:paraId="55A4B3D3"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Apiaceae</w:t>
            </w:r>
            <w:proofErr w:type="spellEnd"/>
          </w:p>
        </w:tc>
        <w:tc>
          <w:tcPr>
            <w:tcW w:w="1120" w:type="dxa"/>
            <w:gridSpan w:val="2"/>
            <w:tcBorders>
              <w:right w:val="single" w:sz="4" w:space="0" w:color="auto"/>
            </w:tcBorders>
          </w:tcPr>
          <w:p w14:paraId="2A9393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P&amp;A</w:t>
            </w:r>
          </w:p>
        </w:tc>
        <w:tc>
          <w:tcPr>
            <w:tcW w:w="2408" w:type="dxa"/>
            <w:gridSpan w:val="3"/>
            <w:tcBorders>
              <w:left w:val="single" w:sz="4" w:space="0" w:color="auto"/>
            </w:tcBorders>
          </w:tcPr>
          <w:p w14:paraId="7A96F38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78EE2FD" w14:textId="77777777" w:rsidTr="002B171A">
        <w:trPr>
          <w:trHeight w:val="271"/>
        </w:trPr>
        <w:tc>
          <w:tcPr>
            <w:tcW w:w="456" w:type="dxa"/>
          </w:tcPr>
          <w:p w14:paraId="5DFFBF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3270" w:type="dxa"/>
            <w:gridSpan w:val="2"/>
          </w:tcPr>
          <w:p w14:paraId="37711C1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Hydrocotyle</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sibthorpioides</w:t>
            </w:r>
            <w:proofErr w:type="spellEnd"/>
          </w:p>
        </w:tc>
        <w:tc>
          <w:tcPr>
            <w:tcW w:w="2068" w:type="dxa"/>
            <w:gridSpan w:val="2"/>
          </w:tcPr>
          <w:p w14:paraId="094E7F49"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Araliaceae</w:t>
            </w:r>
            <w:proofErr w:type="spellEnd"/>
          </w:p>
        </w:tc>
        <w:tc>
          <w:tcPr>
            <w:tcW w:w="1120" w:type="dxa"/>
            <w:gridSpan w:val="2"/>
            <w:tcBorders>
              <w:right w:val="single" w:sz="4" w:space="0" w:color="auto"/>
            </w:tcBorders>
          </w:tcPr>
          <w:p w14:paraId="2375D57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7A8ABD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201977FF" w14:textId="77777777" w:rsidTr="002B171A">
        <w:trPr>
          <w:trHeight w:val="271"/>
        </w:trPr>
        <w:tc>
          <w:tcPr>
            <w:tcW w:w="456" w:type="dxa"/>
          </w:tcPr>
          <w:p w14:paraId="7FA6CD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3270" w:type="dxa"/>
            <w:gridSpan w:val="2"/>
          </w:tcPr>
          <w:p w14:paraId="3D347BD7"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Acmella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paniculata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R.K. Jansen</w:t>
            </w:r>
          </w:p>
        </w:tc>
        <w:tc>
          <w:tcPr>
            <w:tcW w:w="2068" w:type="dxa"/>
            <w:gridSpan w:val="2"/>
          </w:tcPr>
          <w:p w14:paraId="217FB7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BC0E5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722212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76ED61CA" w14:textId="77777777" w:rsidTr="002B171A">
        <w:trPr>
          <w:trHeight w:val="271"/>
        </w:trPr>
        <w:tc>
          <w:tcPr>
            <w:tcW w:w="456" w:type="dxa"/>
          </w:tcPr>
          <w:p w14:paraId="0C1D3DF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3270" w:type="dxa"/>
            <w:gridSpan w:val="2"/>
          </w:tcPr>
          <w:p w14:paraId="58DFF04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Ageratum </w:t>
            </w:r>
            <w:proofErr w:type="spellStart"/>
            <w:r>
              <w:rPr>
                <w:rFonts w:ascii="Times New Roman" w:eastAsia="Calibri" w:hAnsi="Times New Roman" w:cs="Times New Roman"/>
                <w:i/>
                <w:sz w:val="24"/>
                <w:szCs w:val="24"/>
              </w:rPr>
              <w:t>conyzoides</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22116D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19CA07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40C594E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943D43E" w14:textId="77777777" w:rsidTr="002B171A">
        <w:trPr>
          <w:trHeight w:val="271"/>
        </w:trPr>
        <w:tc>
          <w:tcPr>
            <w:tcW w:w="456" w:type="dxa"/>
          </w:tcPr>
          <w:p w14:paraId="0BCD6B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3270" w:type="dxa"/>
            <w:gridSpan w:val="2"/>
          </w:tcPr>
          <w:p w14:paraId="629C6E5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Artemisia vulgaris </w:t>
            </w:r>
            <w:r>
              <w:rPr>
                <w:rFonts w:ascii="Times New Roman" w:eastAsia="Calibri" w:hAnsi="Times New Roman" w:cs="Times New Roman"/>
                <w:iCs/>
                <w:sz w:val="24"/>
                <w:szCs w:val="24"/>
              </w:rPr>
              <w:t>L.</w:t>
            </w:r>
          </w:p>
        </w:tc>
        <w:tc>
          <w:tcPr>
            <w:tcW w:w="2068" w:type="dxa"/>
            <w:gridSpan w:val="2"/>
          </w:tcPr>
          <w:p w14:paraId="2641786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8B5439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1CEDC8F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5FE7D5AF" w14:textId="77777777" w:rsidTr="002B171A">
        <w:trPr>
          <w:trHeight w:val="279"/>
        </w:trPr>
        <w:tc>
          <w:tcPr>
            <w:tcW w:w="456" w:type="dxa"/>
          </w:tcPr>
          <w:p w14:paraId="6A323BE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3270" w:type="dxa"/>
            <w:gridSpan w:val="2"/>
          </w:tcPr>
          <w:p w14:paraId="243187B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Bidens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pilosa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1B2FDC5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625725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35A040E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3BC2E79A" w14:textId="77777777" w:rsidTr="002B171A">
        <w:trPr>
          <w:trHeight w:val="271"/>
        </w:trPr>
        <w:tc>
          <w:tcPr>
            <w:tcW w:w="456" w:type="dxa"/>
          </w:tcPr>
          <w:p w14:paraId="5BFD71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3270" w:type="dxa"/>
            <w:gridSpan w:val="2"/>
          </w:tcPr>
          <w:p w14:paraId="24FD7CF7"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Chromolaena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odorata</w:t>
            </w:r>
            <w:proofErr w:type="spellEnd"/>
          </w:p>
        </w:tc>
        <w:tc>
          <w:tcPr>
            <w:tcW w:w="2068" w:type="dxa"/>
            <w:gridSpan w:val="2"/>
          </w:tcPr>
          <w:p w14:paraId="2BAFE8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669BA2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117DE9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BD490BB" w14:textId="77777777" w:rsidTr="002B171A">
        <w:trPr>
          <w:trHeight w:val="271"/>
        </w:trPr>
        <w:tc>
          <w:tcPr>
            <w:tcW w:w="456" w:type="dxa"/>
          </w:tcPr>
          <w:p w14:paraId="3F3BC0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3270" w:type="dxa"/>
            <w:gridSpan w:val="2"/>
          </w:tcPr>
          <w:p w14:paraId="726651D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Crassocephalum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crepidioides</w:t>
            </w:r>
            <w:proofErr w:type="spellEnd"/>
          </w:p>
        </w:tc>
        <w:tc>
          <w:tcPr>
            <w:tcW w:w="2068" w:type="dxa"/>
            <w:gridSpan w:val="2"/>
          </w:tcPr>
          <w:p w14:paraId="5A5D9E7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494DF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6E4082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2DF62937" w14:textId="77777777" w:rsidTr="002B171A">
        <w:trPr>
          <w:trHeight w:val="271"/>
        </w:trPr>
        <w:tc>
          <w:tcPr>
            <w:tcW w:w="456" w:type="dxa"/>
          </w:tcPr>
          <w:p w14:paraId="64C1230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3270" w:type="dxa"/>
            <w:gridSpan w:val="2"/>
          </w:tcPr>
          <w:p w14:paraId="6069E69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Eclipta</w:t>
            </w:r>
            <w:proofErr w:type="spellEnd"/>
            <w:r>
              <w:rPr>
                <w:rFonts w:ascii="Times New Roman" w:eastAsia="Calibri" w:hAnsi="Times New Roman" w:cs="Times New Roman"/>
                <w:i/>
                <w:sz w:val="24"/>
                <w:szCs w:val="24"/>
              </w:rPr>
              <w:t xml:space="preserve"> alba</w:t>
            </w:r>
          </w:p>
        </w:tc>
        <w:tc>
          <w:tcPr>
            <w:tcW w:w="2068" w:type="dxa"/>
            <w:gridSpan w:val="2"/>
          </w:tcPr>
          <w:p w14:paraId="59BFEBE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2CA98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2135F49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1C5F6ED" w14:textId="77777777" w:rsidTr="002B171A">
        <w:trPr>
          <w:trHeight w:val="271"/>
        </w:trPr>
        <w:tc>
          <w:tcPr>
            <w:tcW w:w="456" w:type="dxa"/>
          </w:tcPr>
          <w:p w14:paraId="5797F85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3270" w:type="dxa"/>
            <w:gridSpan w:val="2"/>
          </w:tcPr>
          <w:p w14:paraId="7C1E5DB8"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Eclipta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prostrata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33FE465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3CDC6F9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6FB299D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0341ED60" w14:textId="77777777" w:rsidTr="002B171A">
        <w:trPr>
          <w:trHeight w:val="271"/>
        </w:trPr>
        <w:tc>
          <w:tcPr>
            <w:tcW w:w="456" w:type="dxa"/>
          </w:tcPr>
          <w:p w14:paraId="129E9F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3270" w:type="dxa"/>
            <w:gridSpan w:val="2"/>
          </w:tcPr>
          <w:p w14:paraId="6A63E87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Eupatorium odoratum</w:t>
            </w:r>
          </w:p>
        </w:tc>
        <w:tc>
          <w:tcPr>
            <w:tcW w:w="2068" w:type="dxa"/>
            <w:gridSpan w:val="2"/>
          </w:tcPr>
          <w:p w14:paraId="15DAC56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04D49B0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6B4CFAE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796311CE" w14:textId="77777777" w:rsidTr="002B171A">
        <w:trPr>
          <w:trHeight w:val="271"/>
        </w:trPr>
        <w:tc>
          <w:tcPr>
            <w:tcW w:w="456" w:type="dxa"/>
          </w:tcPr>
          <w:p w14:paraId="133C28C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3270" w:type="dxa"/>
            <w:gridSpan w:val="2"/>
          </w:tcPr>
          <w:p w14:paraId="05F46CC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Gnaphalium indicum</w:t>
            </w:r>
          </w:p>
        </w:tc>
        <w:tc>
          <w:tcPr>
            <w:tcW w:w="2068" w:type="dxa"/>
            <w:gridSpan w:val="2"/>
          </w:tcPr>
          <w:p w14:paraId="0CFCDD2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BBD5EC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0AEB212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8BBFB64" w14:textId="77777777" w:rsidTr="002B171A">
        <w:trPr>
          <w:trHeight w:val="271"/>
        </w:trPr>
        <w:tc>
          <w:tcPr>
            <w:tcW w:w="456" w:type="dxa"/>
          </w:tcPr>
          <w:p w14:paraId="68AF00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3270" w:type="dxa"/>
            <w:gridSpan w:val="2"/>
          </w:tcPr>
          <w:p w14:paraId="1CBBA0D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Sonchus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soleraceus</w:t>
            </w:r>
            <w:proofErr w:type="spellEnd"/>
          </w:p>
        </w:tc>
        <w:tc>
          <w:tcPr>
            <w:tcW w:w="2068" w:type="dxa"/>
            <w:gridSpan w:val="2"/>
          </w:tcPr>
          <w:p w14:paraId="6515ED3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153AF92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408" w:type="dxa"/>
            <w:gridSpan w:val="3"/>
            <w:tcBorders>
              <w:left w:val="single" w:sz="4" w:space="0" w:color="auto"/>
            </w:tcBorders>
          </w:tcPr>
          <w:p w14:paraId="127620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4231D7C2" w14:textId="77777777" w:rsidTr="002B171A">
        <w:trPr>
          <w:trHeight w:val="542"/>
        </w:trPr>
        <w:tc>
          <w:tcPr>
            <w:tcW w:w="456" w:type="dxa"/>
          </w:tcPr>
          <w:p w14:paraId="3EA7FDE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3270" w:type="dxa"/>
            <w:gridSpan w:val="2"/>
          </w:tcPr>
          <w:p w14:paraId="4DC440D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Xanthium </w:t>
            </w:r>
            <w:proofErr w:type="spellStart"/>
            <w:r>
              <w:rPr>
                <w:rFonts w:ascii="Times New Roman" w:eastAsia="Calibri" w:hAnsi="Times New Roman" w:cs="Times New Roman"/>
                <w:i/>
                <w:sz w:val="24"/>
                <w:szCs w:val="24"/>
              </w:rPr>
              <w:t>indicum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 xml:space="preserve">Koening.in </w:t>
            </w:r>
            <w:proofErr w:type="spellStart"/>
            <w:r>
              <w:rPr>
                <w:rFonts w:ascii="Times New Roman" w:eastAsia="Calibri" w:hAnsi="Times New Roman" w:cs="Times New Roman"/>
                <w:iCs/>
                <w:sz w:val="24"/>
                <w:szCs w:val="24"/>
              </w:rPr>
              <w:t>Roxb</w:t>
            </w:r>
            <w:proofErr w:type="spellEnd"/>
          </w:p>
        </w:tc>
        <w:tc>
          <w:tcPr>
            <w:tcW w:w="2068" w:type="dxa"/>
            <w:gridSpan w:val="2"/>
          </w:tcPr>
          <w:p w14:paraId="7CF83B3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Asteraceae</w:t>
            </w:r>
          </w:p>
        </w:tc>
        <w:tc>
          <w:tcPr>
            <w:tcW w:w="1120" w:type="dxa"/>
            <w:gridSpan w:val="2"/>
            <w:tcBorders>
              <w:right w:val="single" w:sz="4" w:space="0" w:color="auto"/>
            </w:tcBorders>
          </w:tcPr>
          <w:p w14:paraId="5A0589C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w:t>
            </w:r>
          </w:p>
        </w:tc>
        <w:tc>
          <w:tcPr>
            <w:tcW w:w="2408" w:type="dxa"/>
            <w:gridSpan w:val="3"/>
            <w:tcBorders>
              <w:left w:val="single" w:sz="4" w:space="0" w:color="auto"/>
            </w:tcBorders>
          </w:tcPr>
          <w:p w14:paraId="218339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AD4B0B6" w14:textId="77777777" w:rsidTr="002B171A">
        <w:trPr>
          <w:trHeight w:val="279"/>
        </w:trPr>
        <w:tc>
          <w:tcPr>
            <w:tcW w:w="456" w:type="dxa"/>
          </w:tcPr>
          <w:p w14:paraId="0D2F14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38</w:t>
            </w:r>
          </w:p>
        </w:tc>
        <w:tc>
          <w:tcPr>
            <w:tcW w:w="3270" w:type="dxa"/>
            <w:gridSpan w:val="2"/>
          </w:tcPr>
          <w:p w14:paraId="622CA99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Impatiens </w:t>
            </w:r>
            <w:proofErr w:type="spellStart"/>
            <w:r>
              <w:rPr>
                <w:rFonts w:ascii="Times New Roman" w:eastAsia="Calibri" w:hAnsi="Times New Roman" w:cs="Times New Roman"/>
                <w:i/>
                <w:sz w:val="24"/>
                <w:szCs w:val="24"/>
              </w:rPr>
              <w:t>balsamina</w:t>
            </w:r>
            <w:proofErr w:type="spellEnd"/>
          </w:p>
        </w:tc>
        <w:tc>
          <w:tcPr>
            <w:tcW w:w="2068" w:type="dxa"/>
            <w:gridSpan w:val="2"/>
          </w:tcPr>
          <w:p w14:paraId="6673117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Balsaminacea</w:t>
            </w:r>
            <w:proofErr w:type="spellEnd"/>
          </w:p>
        </w:tc>
        <w:tc>
          <w:tcPr>
            <w:tcW w:w="1120" w:type="dxa"/>
            <w:gridSpan w:val="2"/>
            <w:tcBorders>
              <w:right w:val="single" w:sz="4" w:space="0" w:color="auto"/>
            </w:tcBorders>
          </w:tcPr>
          <w:p w14:paraId="67712B7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7B9D410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F479A43" w14:textId="77777777" w:rsidTr="002B171A">
        <w:trPr>
          <w:trHeight w:val="271"/>
        </w:trPr>
        <w:tc>
          <w:tcPr>
            <w:tcW w:w="456" w:type="dxa"/>
          </w:tcPr>
          <w:p w14:paraId="2C8C2A0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39</w:t>
            </w:r>
          </w:p>
        </w:tc>
        <w:tc>
          <w:tcPr>
            <w:tcW w:w="3270" w:type="dxa"/>
            <w:gridSpan w:val="2"/>
          </w:tcPr>
          <w:p w14:paraId="18354EAC"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Rorippa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indica</w:t>
            </w:r>
            <w:proofErr w:type="spellEnd"/>
          </w:p>
        </w:tc>
        <w:tc>
          <w:tcPr>
            <w:tcW w:w="2068" w:type="dxa"/>
            <w:gridSpan w:val="2"/>
          </w:tcPr>
          <w:p w14:paraId="5017E73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Brassicaceae</w:t>
            </w:r>
          </w:p>
        </w:tc>
        <w:tc>
          <w:tcPr>
            <w:tcW w:w="1120" w:type="dxa"/>
            <w:gridSpan w:val="2"/>
            <w:tcBorders>
              <w:right w:val="single" w:sz="4" w:space="0" w:color="auto"/>
            </w:tcBorders>
          </w:tcPr>
          <w:p w14:paraId="400CF9F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408" w:type="dxa"/>
            <w:gridSpan w:val="3"/>
            <w:tcBorders>
              <w:left w:val="single" w:sz="4" w:space="0" w:color="auto"/>
            </w:tcBorders>
          </w:tcPr>
          <w:p w14:paraId="4CDDAD2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0E18427D" w14:textId="77777777" w:rsidTr="002B171A">
        <w:trPr>
          <w:trHeight w:val="271"/>
        </w:trPr>
        <w:tc>
          <w:tcPr>
            <w:tcW w:w="456" w:type="dxa"/>
          </w:tcPr>
          <w:p w14:paraId="28F5DCE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40</w:t>
            </w:r>
          </w:p>
        </w:tc>
        <w:tc>
          <w:tcPr>
            <w:tcW w:w="3270" w:type="dxa"/>
            <w:gridSpan w:val="2"/>
          </w:tcPr>
          <w:p w14:paraId="7B2928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Cassia </w:t>
            </w:r>
            <w:proofErr w:type="spellStart"/>
            <w:r>
              <w:rPr>
                <w:rFonts w:ascii="Times New Roman" w:eastAsia="Calibri" w:hAnsi="Times New Roman" w:cs="Times New Roman"/>
                <w:i/>
                <w:sz w:val="24"/>
                <w:szCs w:val="24"/>
              </w:rPr>
              <w:t>tora</w:t>
            </w:r>
            <w:proofErr w:type="spellEnd"/>
            <w:r>
              <w:rPr>
                <w:rFonts w:ascii="Times New Roman" w:eastAsia="Calibri" w:hAnsi="Times New Roman" w:cs="Times New Roman"/>
                <w:i/>
                <w:sz w:val="24"/>
                <w:szCs w:val="24"/>
              </w:rPr>
              <w:t xml:space="preserve"> L.</w:t>
            </w:r>
          </w:p>
        </w:tc>
        <w:tc>
          <w:tcPr>
            <w:tcW w:w="2068" w:type="dxa"/>
            <w:gridSpan w:val="2"/>
          </w:tcPr>
          <w:p w14:paraId="750FC70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Caesalpinaceae</w:t>
            </w:r>
            <w:proofErr w:type="spellEnd"/>
          </w:p>
        </w:tc>
        <w:tc>
          <w:tcPr>
            <w:tcW w:w="1120" w:type="dxa"/>
            <w:gridSpan w:val="2"/>
            <w:tcBorders>
              <w:right w:val="single" w:sz="4" w:space="0" w:color="auto"/>
            </w:tcBorders>
          </w:tcPr>
          <w:p w14:paraId="7952F6A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408" w:type="dxa"/>
            <w:gridSpan w:val="3"/>
            <w:tcBorders>
              <w:left w:val="single" w:sz="4" w:space="0" w:color="auto"/>
            </w:tcBorders>
          </w:tcPr>
          <w:p w14:paraId="7ECCB3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6824718B" w14:textId="77777777" w:rsidTr="002B171A">
        <w:trPr>
          <w:trHeight w:val="271"/>
        </w:trPr>
        <w:tc>
          <w:tcPr>
            <w:tcW w:w="456" w:type="dxa"/>
          </w:tcPr>
          <w:p w14:paraId="53BB6D6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41</w:t>
            </w:r>
          </w:p>
        </w:tc>
        <w:tc>
          <w:tcPr>
            <w:tcW w:w="3270" w:type="dxa"/>
            <w:gridSpan w:val="2"/>
          </w:tcPr>
          <w:p w14:paraId="5860166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Cassia occidentalis</w:t>
            </w:r>
          </w:p>
        </w:tc>
        <w:tc>
          <w:tcPr>
            <w:tcW w:w="2068" w:type="dxa"/>
            <w:gridSpan w:val="2"/>
          </w:tcPr>
          <w:p w14:paraId="79474F8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Caesalpinaceae</w:t>
            </w:r>
            <w:proofErr w:type="spellEnd"/>
          </w:p>
        </w:tc>
        <w:tc>
          <w:tcPr>
            <w:tcW w:w="1120" w:type="dxa"/>
            <w:gridSpan w:val="2"/>
            <w:tcBorders>
              <w:right w:val="single" w:sz="4" w:space="0" w:color="auto"/>
            </w:tcBorders>
          </w:tcPr>
          <w:p w14:paraId="3FC36C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408" w:type="dxa"/>
            <w:gridSpan w:val="3"/>
            <w:tcBorders>
              <w:left w:val="single" w:sz="4" w:space="0" w:color="auto"/>
            </w:tcBorders>
          </w:tcPr>
          <w:p w14:paraId="471ABF2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DD61E3C" w14:textId="77777777" w:rsidTr="002B171A">
        <w:trPr>
          <w:trHeight w:val="271"/>
        </w:trPr>
        <w:tc>
          <w:tcPr>
            <w:tcW w:w="456" w:type="dxa"/>
          </w:tcPr>
          <w:p w14:paraId="5924BFA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42</w:t>
            </w:r>
          </w:p>
        </w:tc>
        <w:tc>
          <w:tcPr>
            <w:tcW w:w="3270" w:type="dxa"/>
            <w:gridSpan w:val="2"/>
          </w:tcPr>
          <w:p w14:paraId="71DA5C69"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Drymaria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cordata</w:t>
            </w:r>
            <w:proofErr w:type="spellEnd"/>
          </w:p>
        </w:tc>
        <w:tc>
          <w:tcPr>
            <w:tcW w:w="2068" w:type="dxa"/>
            <w:gridSpan w:val="2"/>
          </w:tcPr>
          <w:p w14:paraId="61181F0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Caryophyllaceae</w:t>
            </w:r>
          </w:p>
        </w:tc>
        <w:tc>
          <w:tcPr>
            <w:tcW w:w="1199" w:type="dxa"/>
            <w:gridSpan w:val="4"/>
            <w:tcBorders>
              <w:right w:val="single" w:sz="4" w:space="0" w:color="auto"/>
            </w:tcBorders>
          </w:tcPr>
          <w:p w14:paraId="756C401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54E4852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Therophytes</w:t>
            </w:r>
          </w:p>
        </w:tc>
      </w:tr>
      <w:tr w:rsidR="00BF4FBA" w14:paraId="71CD8B7D" w14:textId="77777777" w:rsidTr="002B171A">
        <w:trPr>
          <w:trHeight w:val="271"/>
        </w:trPr>
        <w:tc>
          <w:tcPr>
            <w:tcW w:w="456" w:type="dxa"/>
          </w:tcPr>
          <w:p w14:paraId="7A52CC8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270" w:type="dxa"/>
            <w:gridSpan w:val="2"/>
          </w:tcPr>
          <w:p w14:paraId="557DEE26"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Euphorbia </w:t>
            </w:r>
            <w:proofErr w:type="spellStart"/>
            <w:r>
              <w:rPr>
                <w:rFonts w:ascii="Times New Roman" w:eastAsia="Calibri" w:hAnsi="Times New Roman" w:cs="Times New Roman"/>
                <w:i/>
                <w:sz w:val="24"/>
                <w:szCs w:val="24"/>
              </w:rPr>
              <w:t>hirta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5B26192B"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Euphorbiaceae</w:t>
            </w:r>
            <w:proofErr w:type="spellEnd"/>
          </w:p>
        </w:tc>
        <w:tc>
          <w:tcPr>
            <w:tcW w:w="1199" w:type="dxa"/>
            <w:gridSpan w:val="4"/>
            <w:tcBorders>
              <w:right w:val="single" w:sz="4" w:space="0" w:color="auto"/>
            </w:tcBorders>
          </w:tcPr>
          <w:p w14:paraId="5FA0800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w:t>
            </w:r>
          </w:p>
        </w:tc>
        <w:tc>
          <w:tcPr>
            <w:tcW w:w="2329" w:type="dxa"/>
            <w:tcBorders>
              <w:left w:val="single" w:sz="4" w:space="0" w:color="auto"/>
            </w:tcBorders>
          </w:tcPr>
          <w:p w14:paraId="2B5B8A1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F4A78FC" w14:textId="77777777" w:rsidTr="002B171A">
        <w:trPr>
          <w:trHeight w:val="271"/>
        </w:trPr>
        <w:tc>
          <w:tcPr>
            <w:tcW w:w="456" w:type="dxa"/>
          </w:tcPr>
          <w:p w14:paraId="756D334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44</w:t>
            </w:r>
          </w:p>
        </w:tc>
        <w:tc>
          <w:tcPr>
            <w:tcW w:w="3270" w:type="dxa"/>
            <w:gridSpan w:val="2"/>
          </w:tcPr>
          <w:p w14:paraId="7954B77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Heliatrapium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indicum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420ED1C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Heliotropaceae</w:t>
            </w:r>
            <w:proofErr w:type="spellEnd"/>
          </w:p>
        </w:tc>
        <w:tc>
          <w:tcPr>
            <w:tcW w:w="1199" w:type="dxa"/>
            <w:gridSpan w:val="4"/>
            <w:tcBorders>
              <w:right w:val="single" w:sz="4" w:space="0" w:color="auto"/>
            </w:tcBorders>
          </w:tcPr>
          <w:p w14:paraId="4D939EA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33397BA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5B88D61" w14:textId="77777777" w:rsidTr="002B171A">
        <w:trPr>
          <w:trHeight w:val="279"/>
        </w:trPr>
        <w:tc>
          <w:tcPr>
            <w:tcW w:w="456" w:type="dxa"/>
          </w:tcPr>
          <w:p w14:paraId="27102CE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70" w:type="dxa"/>
            <w:gridSpan w:val="2"/>
          </w:tcPr>
          <w:p w14:paraId="3298174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Clerodendrum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infortunatum</w:t>
            </w:r>
            <w:proofErr w:type="spellEnd"/>
          </w:p>
        </w:tc>
        <w:tc>
          <w:tcPr>
            <w:tcW w:w="2068" w:type="dxa"/>
            <w:gridSpan w:val="2"/>
          </w:tcPr>
          <w:p w14:paraId="0FC0D0F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731D379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42EBA8D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1F15F65" w14:textId="77777777" w:rsidTr="002B171A">
        <w:trPr>
          <w:trHeight w:val="271"/>
        </w:trPr>
        <w:tc>
          <w:tcPr>
            <w:tcW w:w="456" w:type="dxa"/>
          </w:tcPr>
          <w:p w14:paraId="74149D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70" w:type="dxa"/>
            <w:gridSpan w:val="2"/>
          </w:tcPr>
          <w:p w14:paraId="55DF9AFF"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aspera</w:t>
            </w:r>
          </w:p>
        </w:tc>
        <w:tc>
          <w:tcPr>
            <w:tcW w:w="2068" w:type="dxa"/>
            <w:gridSpan w:val="2"/>
          </w:tcPr>
          <w:p w14:paraId="7E4A110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7A7B7AE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6E26CF7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5A83F189" w14:textId="77777777" w:rsidTr="002B171A">
        <w:trPr>
          <w:trHeight w:val="271"/>
        </w:trPr>
        <w:tc>
          <w:tcPr>
            <w:tcW w:w="456" w:type="dxa"/>
          </w:tcPr>
          <w:p w14:paraId="03E57FD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47</w:t>
            </w:r>
          </w:p>
        </w:tc>
        <w:tc>
          <w:tcPr>
            <w:tcW w:w="3270" w:type="dxa"/>
            <w:gridSpan w:val="2"/>
          </w:tcPr>
          <w:p w14:paraId="1665D59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Leucus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plukenetii</w:t>
            </w:r>
            <w:proofErr w:type="spellEnd"/>
            <w:r>
              <w:rPr>
                <w:rFonts w:ascii="Times New Roman" w:eastAsia="Calibri" w:hAnsi="Times New Roman" w:cs="Times New Roman"/>
                <w:i/>
                <w:sz w:val="24"/>
                <w:szCs w:val="24"/>
              </w:rPr>
              <w:t xml:space="preserve"> Roth.</w:t>
            </w:r>
          </w:p>
        </w:tc>
        <w:tc>
          <w:tcPr>
            <w:tcW w:w="2068" w:type="dxa"/>
            <w:gridSpan w:val="2"/>
          </w:tcPr>
          <w:p w14:paraId="5BBEBE37"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3F943A1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3484823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102B1F47" w14:textId="77777777" w:rsidTr="002B171A">
        <w:trPr>
          <w:trHeight w:val="271"/>
        </w:trPr>
        <w:tc>
          <w:tcPr>
            <w:tcW w:w="456" w:type="dxa"/>
          </w:tcPr>
          <w:p w14:paraId="12D5FD2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48</w:t>
            </w:r>
          </w:p>
        </w:tc>
        <w:tc>
          <w:tcPr>
            <w:tcW w:w="3270" w:type="dxa"/>
            <w:gridSpan w:val="2"/>
          </w:tcPr>
          <w:p w14:paraId="365D4F4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Leucus sibiricus</w:t>
            </w:r>
          </w:p>
        </w:tc>
        <w:tc>
          <w:tcPr>
            <w:tcW w:w="2068" w:type="dxa"/>
            <w:gridSpan w:val="2"/>
          </w:tcPr>
          <w:p w14:paraId="34B6502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512D8BF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5B6015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2A924373" w14:textId="77777777" w:rsidTr="002B171A">
        <w:trPr>
          <w:trHeight w:val="271"/>
        </w:trPr>
        <w:tc>
          <w:tcPr>
            <w:tcW w:w="456" w:type="dxa"/>
          </w:tcPr>
          <w:p w14:paraId="615BB37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49</w:t>
            </w:r>
          </w:p>
        </w:tc>
        <w:tc>
          <w:tcPr>
            <w:tcW w:w="3270" w:type="dxa"/>
            <w:gridSpan w:val="2"/>
          </w:tcPr>
          <w:p w14:paraId="15FFEF4A"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Ocimum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basilicum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168B995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04856B1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P(S)</w:t>
            </w:r>
          </w:p>
        </w:tc>
        <w:tc>
          <w:tcPr>
            <w:tcW w:w="2329" w:type="dxa"/>
            <w:tcBorders>
              <w:left w:val="single" w:sz="4" w:space="0" w:color="auto"/>
            </w:tcBorders>
          </w:tcPr>
          <w:p w14:paraId="0D69B00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494FA8ED" w14:textId="77777777" w:rsidTr="002B171A">
        <w:trPr>
          <w:trHeight w:val="271"/>
        </w:trPr>
        <w:tc>
          <w:tcPr>
            <w:tcW w:w="456" w:type="dxa"/>
          </w:tcPr>
          <w:p w14:paraId="48325CE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50</w:t>
            </w:r>
          </w:p>
        </w:tc>
        <w:tc>
          <w:tcPr>
            <w:tcW w:w="3270" w:type="dxa"/>
            <w:gridSpan w:val="2"/>
          </w:tcPr>
          <w:p w14:paraId="4F22163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Salvia </w:t>
            </w:r>
            <w:proofErr w:type="spellStart"/>
            <w:r>
              <w:rPr>
                <w:rFonts w:ascii="Times New Roman" w:eastAsia="Calibri" w:hAnsi="Times New Roman" w:cs="Times New Roman"/>
                <w:i/>
                <w:sz w:val="24"/>
                <w:szCs w:val="24"/>
              </w:rPr>
              <w:t>tiliifalia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Vahl</w:t>
            </w:r>
            <w:proofErr w:type="spellEnd"/>
            <w:r>
              <w:rPr>
                <w:rFonts w:ascii="Times New Roman" w:eastAsia="Calibri" w:hAnsi="Times New Roman" w:cs="Times New Roman"/>
                <w:i/>
                <w:sz w:val="24"/>
                <w:szCs w:val="24"/>
              </w:rPr>
              <w:t>.</w:t>
            </w:r>
          </w:p>
        </w:tc>
        <w:tc>
          <w:tcPr>
            <w:tcW w:w="2068" w:type="dxa"/>
            <w:gridSpan w:val="2"/>
          </w:tcPr>
          <w:p w14:paraId="69BB9DE3"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Lamiaceae</w:t>
            </w:r>
            <w:proofErr w:type="spellEnd"/>
          </w:p>
        </w:tc>
        <w:tc>
          <w:tcPr>
            <w:tcW w:w="1199" w:type="dxa"/>
            <w:gridSpan w:val="4"/>
            <w:tcBorders>
              <w:right w:val="single" w:sz="4" w:space="0" w:color="auto"/>
            </w:tcBorders>
          </w:tcPr>
          <w:p w14:paraId="5DA500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1E01E23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Hemicryptophytes</w:t>
            </w:r>
          </w:p>
        </w:tc>
      </w:tr>
      <w:tr w:rsidR="00BF4FBA" w14:paraId="52252B8F" w14:textId="77777777" w:rsidTr="002B171A">
        <w:trPr>
          <w:trHeight w:val="271"/>
        </w:trPr>
        <w:tc>
          <w:tcPr>
            <w:tcW w:w="456" w:type="dxa"/>
          </w:tcPr>
          <w:p w14:paraId="1010633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51</w:t>
            </w:r>
          </w:p>
        </w:tc>
        <w:tc>
          <w:tcPr>
            <w:tcW w:w="3270" w:type="dxa"/>
            <w:gridSpan w:val="2"/>
          </w:tcPr>
          <w:p w14:paraId="5FBBFE8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Melastoma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malabathricum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p>
        </w:tc>
        <w:tc>
          <w:tcPr>
            <w:tcW w:w="2068" w:type="dxa"/>
            <w:gridSpan w:val="2"/>
          </w:tcPr>
          <w:p w14:paraId="4A1FE23F"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Melastomaceae</w:t>
            </w:r>
            <w:proofErr w:type="spellEnd"/>
          </w:p>
        </w:tc>
        <w:tc>
          <w:tcPr>
            <w:tcW w:w="1199" w:type="dxa"/>
            <w:gridSpan w:val="4"/>
            <w:tcBorders>
              <w:right w:val="single" w:sz="4" w:space="0" w:color="auto"/>
            </w:tcBorders>
          </w:tcPr>
          <w:p w14:paraId="443771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1E1CCE5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Therophytes </w:t>
            </w:r>
          </w:p>
        </w:tc>
      </w:tr>
      <w:tr w:rsidR="00BF4FBA" w14:paraId="74C8AF6E" w14:textId="77777777" w:rsidTr="002B171A">
        <w:trPr>
          <w:trHeight w:val="279"/>
        </w:trPr>
        <w:tc>
          <w:tcPr>
            <w:tcW w:w="456" w:type="dxa"/>
          </w:tcPr>
          <w:p w14:paraId="7704F7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w:t>
            </w:r>
          </w:p>
        </w:tc>
        <w:tc>
          <w:tcPr>
            <w:tcW w:w="3270" w:type="dxa"/>
            <w:gridSpan w:val="2"/>
          </w:tcPr>
          <w:p w14:paraId="148948DD"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Mimosa pudica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71BD0FA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Mimosaceae</w:t>
            </w:r>
          </w:p>
        </w:tc>
        <w:tc>
          <w:tcPr>
            <w:tcW w:w="1199" w:type="dxa"/>
            <w:gridSpan w:val="4"/>
            <w:tcBorders>
              <w:right w:val="single" w:sz="4" w:space="0" w:color="auto"/>
            </w:tcBorders>
          </w:tcPr>
          <w:p w14:paraId="7D0DD9B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767663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Therophytes </w:t>
            </w:r>
          </w:p>
        </w:tc>
      </w:tr>
      <w:tr w:rsidR="00BF4FBA" w14:paraId="697EF451" w14:textId="77777777" w:rsidTr="002B171A">
        <w:trPr>
          <w:trHeight w:val="271"/>
        </w:trPr>
        <w:tc>
          <w:tcPr>
            <w:tcW w:w="456" w:type="dxa"/>
          </w:tcPr>
          <w:p w14:paraId="51FF074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3270" w:type="dxa"/>
            <w:gridSpan w:val="2"/>
          </w:tcPr>
          <w:p w14:paraId="3FC7BDA9"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Boehavia</w:t>
            </w:r>
            <w:proofErr w:type="spellEnd"/>
            <w:r>
              <w:rPr>
                <w:rFonts w:ascii="Times New Roman" w:eastAsia="Calibri" w:hAnsi="Times New Roman" w:cs="Times New Roman"/>
                <w:i/>
                <w:sz w:val="24"/>
                <w:szCs w:val="24"/>
              </w:rPr>
              <w:t xml:space="preserve"> spp.</w:t>
            </w:r>
          </w:p>
        </w:tc>
        <w:tc>
          <w:tcPr>
            <w:tcW w:w="2068" w:type="dxa"/>
            <w:gridSpan w:val="2"/>
          </w:tcPr>
          <w:p w14:paraId="6CC3C81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Nyctaginaceae</w:t>
            </w:r>
            <w:proofErr w:type="spellEnd"/>
          </w:p>
        </w:tc>
        <w:tc>
          <w:tcPr>
            <w:tcW w:w="1199" w:type="dxa"/>
            <w:gridSpan w:val="4"/>
            <w:tcBorders>
              <w:right w:val="single" w:sz="4" w:space="0" w:color="auto"/>
            </w:tcBorders>
          </w:tcPr>
          <w:p w14:paraId="2DDF45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6989E0B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204F470C" w14:textId="77777777" w:rsidTr="002B171A">
        <w:trPr>
          <w:trHeight w:val="271"/>
        </w:trPr>
        <w:tc>
          <w:tcPr>
            <w:tcW w:w="456" w:type="dxa"/>
          </w:tcPr>
          <w:p w14:paraId="466FC2D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54</w:t>
            </w:r>
          </w:p>
        </w:tc>
        <w:tc>
          <w:tcPr>
            <w:tcW w:w="3270" w:type="dxa"/>
            <w:gridSpan w:val="2"/>
          </w:tcPr>
          <w:p w14:paraId="4892457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Ludwigia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peploides</w:t>
            </w:r>
            <w:proofErr w:type="spellEnd"/>
          </w:p>
        </w:tc>
        <w:tc>
          <w:tcPr>
            <w:tcW w:w="2068" w:type="dxa"/>
            <w:gridSpan w:val="2"/>
          </w:tcPr>
          <w:p w14:paraId="2E7EAE48"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Onagraceae</w:t>
            </w:r>
            <w:proofErr w:type="spellEnd"/>
          </w:p>
        </w:tc>
        <w:tc>
          <w:tcPr>
            <w:tcW w:w="1199" w:type="dxa"/>
            <w:gridSpan w:val="4"/>
            <w:tcBorders>
              <w:right w:val="single" w:sz="4" w:space="0" w:color="auto"/>
            </w:tcBorders>
          </w:tcPr>
          <w:p w14:paraId="4CF0DC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4F523886" w14:textId="78A1F703"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w:t>
            </w:r>
            <w:r w:rsidR="002B171A">
              <w:rPr>
                <w:rFonts w:ascii="Times New Roman" w:eastAsia="Calibri" w:hAnsi="Times New Roman" w:cs="Times New Roman"/>
                <w:sz w:val="24"/>
                <w:szCs w:val="24"/>
              </w:rPr>
              <w:t>te</w:t>
            </w:r>
          </w:p>
        </w:tc>
      </w:tr>
      <w:tr w:rsidR="00BF4FBA" w14:paraId="27CDA635" w14:textId="77777777" w:rsidTr="002B171A">
        <w:trPr>
          <w:trHeight w:val="271"/>
        </w:trPr>
        <w:tc>
          <w:tcPr>
            <w:tcW w:w="456" w:type="dxa"/>
          </w:tcPr>
          <w:p w14:paraId="1C654D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55</w:t>
            </w:r>
          </w:p>
        </w:tc>
        <w:tc>
          <w:tcPr>
            <w:tcW w:w="3270" w:type="dxa"/>
            <w:gridSpan w:val="2"/>
          </w:tcPr>
          <w:p w14:paraId="754B018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w:t>
            </w:r>
            <w:proofErr w:type="spellStart"/>
            <w:r>
              <w:rPr>
                <w:rFonts w:ascii="Times New Roman" w:eastAsia="Calibri" w:hAnsi="Times New Roman" w:cs="Times New Roman"/>
                <w:i/>
                <w:sz w:val="24"/>
                <w:szCs w:val="24"/>
              </w:rPr>
              <w:t>corymbosa</w:t>
            </w:r>
            <w:proofErr w:type="spellEnd"/>
          </w:p>
        </w:tc>
        <w:tc>
          <w:tcPr>
            <w:tcW w:w="2068" w:type="dxa"/>
            <w:gridSpan w:val="2"/>
          </w:tcPr>
          <w:p w14:paraId="5986B59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1FF247F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2CBE9E5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6DABE760" w14:textId="77777777" w:rsidTr="002B171A">
        <w:trPr>
          <w:trHeight w:val="271"/>
        </w:trPr>
        <w:tc>
          <w:tcPr>
            <w:tcW w:w="456" w:type="dxa"/>
          </w:tcPr>
          <w:p w14:paraId="176E0BF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56</w:t>
            </w:r>
          </w:p>
        </w:tc>
        <w:tc>
          <w:tcPr>
            <w:tcW w:w="3270" w:type="dxa"/>
            <w:gridSpan w:val="2"/>
          </w:tcPr>
          <w:p w14:paraId="73CE7605"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Oxalis debilis</w:t>
            </w:r>
          </w:p>
        </w:tc>
        <w:tc>
          <w:tcPr>
            <w:tcW w:w="2068" w:type="dxa"/>
            <w:gridSpan w:val="2"/>
          </w:tcPr>
          <w:p w14:paraId="529295D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5C8BA5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7461F97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36F69B5F" w14:textId="77777777" w:rsidTr="002B171A">
        <w:trPr>
          <w:trHeight w:val="271"/>
        </w:trPr>
        <w:tc>
          <w:tcPr>
            <w:tcW w:w="456" w:type="dxa"/>
          </w:tcPr>
          <w:p w14:paraId="76D8410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57</w:t>
            </w:r>
          </w:p>
        </w:tc>
        <w:tc>
          <w:tcPr>
            <w:tcW w:w="3270" w:type="dxa"/>
            <w:gridSpan w:val="2"/>
          </w:tcPr>
          <w:p w14:paraId="6143FD8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Oxalis corniculate </w:t>
            </w:r>
            <w:r>
              <w:rPr>
                <w:rFonts w:ascii="Times New Roman" w:eastAsia="Calibri" w:hAnsi="Times New Roman" w:cs="Times New Roman"/>
                <w:iCs/>
                <w:sz w:val="24"/>
                <w:szCs w:val="24"/>
              </w:rPr>
              <w:t>L.</w:t>
            </w:r>
          </w:p>
        </w:tc>
        <w:tc>
          <w:tcPr>
            <w:tcW w:w="2068" w:type="dxa"/>
            <w:gridSpan w:val="2"/>
          </w:tcPr>
          <w:p w14:paraId="0861858D"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Oxalidaceae</w:t>
            </w:r>
            <w:proofErr w:type="spellEnd"/>
          </w:p>
        </w:tc>
        <w:tc>
          <w:tcPr>
            <w:tcW w:w="1199" w:type="dxa"/>
            <w:gridSpan w:val="4"/>
            <w:tcBorders>
              <w:right w:val="single" w:sz="4" w:space="0" w:color="auto"/>
            </w:tcBorders>
          </w:tcPr>
          <w:p w14:paraId="204D287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4B1670E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240C7843" w14:textId="77777777" w:rsidTr="002B171A">
        <w:trPr>
          <w:trHeight w:val="271"/>
        </w:trPr>
        <w:tc>
          <w:tcPr>
            <w:tcW w:w="456" w:type="dxa"/>
          </w:tcPr>
          <w:p w14:paraId="2DB3679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58</w:t>
            </w:r>
          </w:p>
        </w:tc>
        <w:tc>
          <w:tcPr>
            <w:tcW w:w="3270" w:type="dxa"/>
            <w:gridSpan w:val="2"/>
          </w:tcPr>
          <w:p w14:paraId="569A3B7C"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Crotalaria juncea</w:t>
            </w:r>
          </w:p>
        </w:tc>
        <w:tc>
          <w:tcPr>
            <w:tcW w:w="2068" w:type="dxa"/>
            <w:gridSpan w:val="2"/>
          </w:tcPr>
          <w:p w14:paraId="75E8FB4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Papillionaceae</w:t>
            </w:r>
            <w:proofErr w:type="spellEnd"/>
          </w:p>
        </w:tc>
        <w:tc>
          <w:tcPr>
            <w:tcW w:w="1199" w:type="dxa"/>
            <w:gridSpan w:val="4"/>
            <w:tcBorders>
              <w:right w:val="single" w:sz="4" w:space="0" w:color="auto"/>
            </w:tcBorders>
          </w:tcPr>
          <w:p w14:paraId="05FBEC7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2CAA806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0142E8BA" w14:textId="77777777" w:rsidTr="002B171A">
        <w:trPr>
          <w:trHeight w:val="271"/>
        </w:trPr>
        <w:tc>
          <w:tcPr>
            <w:tcW w:w="456" w:type="dxa"/>
          </w:tcPr>
          <w:p w14:paraId="0D6E667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59</w:t>
            </w:r>
          </w:p>
        </w:tc>
        <w:tc>
          <w:tcPr>
            <w:tcW w:w="3270" w:type="dxa"/>
            <w:gridSpan w:val="2"/>
          </w:tcPr>
          <w:p w14:paraId="5F5D27E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Phytolacca americana</w:t>
            </w:r>
          </w:p>
        </w:tc>
        <w:tc>
          <w:tcPr>
            <w:tcW w:w="2068" w:type="dxa"/>
            <w:gridSpan w:val="2"/>
          </w:tcPr>
          <w:p w14:paraId="13D00EB4"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Phytolaccacea</w:t>
            </w:r>
            <w:proofErr w:type="spellEnd"/>
          </w:p>
        </w:tc>
        <w:tc>
          <w:tcPr>
            <w:tcW w:w="1199" w:type="dxa"/>
            <w:gridSpan w:val="4"/>
            <w:tcBorders>
              <w:right w:val="single" w:sz="4" w:space="0" w:color="auto"/>
            </w:tcBorders>
          </w:tcPr>
          <w:p w14:paraId="2FD0BDB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760A393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1F135B43" w14:textId="77777777" w:rsidTr="002B171A">
        <w:trPr>
          <w:trHeight w:val="279"/>
        </w:trPr>
        <w:tc>
          <w:tcPr>
            <w:tcW w:w="456" w:type="dxa"/>
          </w:tcPr>
          <w:p w14:paraId="7EE6DBF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60</w:t>
            </w:r>
          </w:p>
        </w:tc>
        <w:tc>
          <w:tcPr>
            <w:tcW w:w="3270" w:type="dxa"/>
            <w:gridSpan w:val="2"/>
          </w:tcPr>
          <w:p w14:paraId="7990AB7A"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14:paraId="3E0F678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Plantaginaaceae</w:t>
            </w:r>
            <w:proofErr w:type="spellEnd"/>
          </w:p>
        </w:tc>
        <w:tc>
          <w:tcPr>
            <w:tcW w:w="1199" w:type="dxa"/>
            <w:gridSpan w:val="4"/>
            <w:tcBorders>
              <w:right w:val="single" w:sz="4" w:space="0" w:color="auto"/>
            </w:tcBorders>
          </w:tcPr>
          <w:p w14:paraId="7003516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4A57A2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1CE3D75D" w14:textId="77777777" w:rsidTr="002B171A">
        <w:trPr>
          <w:trHeight w:val="271"/>
        </w:trPr>
        <w:tc>
          <w:tcPr>
            <w:tcW w:w="456" w:type="dxa"/>
          </w:tcPr>
          <w:p w14:paraId="44A0CD0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61</w:t>
            </w:r>
          </w:p>
        </w:tc>
        <w:tc>
          <w:tcPr>
            <w:tcW w:w="3270" w:type="dxa"/>
            <w:gridSpan w:val="2"/>
          </w:tcPr>
          <w:p w14:paraId="67E6DF3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Pericaria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hydropiper</w:t>
            </w:r>
            <w:proofErr w:type="spellEnd"/>
          </w:p>
        </w:tc>
        <w:tc>
          <w:tcPr>
            <w:tcW w:w="2068" w:type="dxa"/>
            <w:gridSpan w:val="2"/>
          </w:tcPr>
          <w:p w14:paraId="1F0DE7A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737C744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0886227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0C7F6506" w14:textId="77777777" w:rsidTr="002B171A">
        <w:trPr>
          <w:trHeight w:val="271"/>
        </w:trPr>
        <w:tc>
          <w:tcPr>
            <w:tcW w:w="456" w:type="dxa"/>
          </w:tcPr>
          <w:p w14:paraId="6BC9D8D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62</w:t>
            </w:r>
          </w:p>
        </w:tc>
        <w:tc>
          <w:tcPr>
            <w:tcW w:w="3270" w:type="dxa"/>
            <w:gridSpan w:val="2"/>
          </w:tcPr>
          <w:p w14:paraId="3991541A"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Polygonum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chinense</w:t>
            </w:r>
            <w:proofErr w:type="spellEnd"/>
            <w:r>
              <w:rPr>
                <w:rFonts w:ascii="Times New Roman" w:eastAsia="Calibri" w:hAnsi="Times New Roman" w:cs="Times New Roman"/>
                <w:i/>
                <w:sz w:val="24"/>
                <w:szCs w:val="24"/>
              </w:rPr>
              <w:t xml:space="preserve"> L.</w:t>
            </w:r>
          </w:p>
        </w:tc>
        <w:tc>
          <w:tcPr>
            <w:tcW w:w="2068" w:type="dxa"/>
            <w:gridSpan w:val="2"/>
          </w:tcPr>
          <w:p w14:paraId="17543DB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15D162C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1CC6AA4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8962BE1" w14:textId="77777777" w:rsidTr="002B171A">
        <w:trPr>
          <w:trHeight w:val="271"/>
        </w:trPr>
        <w:tc>
          <w:tcPr>
            <w:tcW w:w="456" w:type="dxa"/>
          </w:tcPr>
          <w:p w14:paraId="0E535AF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63</w:t>
            </w:r>
          </w:p>
        </w:tc>
        <w:tc>
          <w:tcPr>
            <w:tcW w:w="3270" w:type="dxa"/>
            <w:gridSpan w:val="2"/>
          </w:tcPr>
          <w:p w14:paraId="2ED68483"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hydropiper</w:t>
            </w:r>
          </w:p>
        </w:tc>
        <w:tc>
          <w:tcPr>
            <w:tcW w:w="2068" w:type="dxa"/>
            <w:gridSpan w:val="2"/>
          </w:tcPr>
          <w:p w14:paraId="76A65EF1"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67953D1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6355407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0F01AEA5" w14:textId="77777777" w:rsidTr="002B171A">
        <w:trPr>
          <w:trHeight w:val="271"/>
        </w:trPr>
        <w:tc>
          <w:tcPr>
            <w:tcW w:w="456" w:type="dxa"/>
          </w:tcPr>
          <w:p w14:paraId="141E481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64</w:t>
            </w:r>
          </w:p>
        </w:tc>
        <w:tc>
          <w:tcPr>
            <w:tcW w:w="3270" w:type="dxa"/>
            <w:gridSpan w:val="2"/>
          </w:tcPr>
          <w:p w14:paraId="68C106D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Polygonum orientale L.</w:t>
            </w:r>
          </w:p>
        </w:tc>
        <w:tc>
          <w:tcPr>
            <w:tcW w:w="2068" w:type="dxa"/>
            <w:gridSpan w:val="2"/>
          </w:tcPr>
          <w:p w14:paraId="502FD6BF"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564E2E2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104DAD6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6915D25D" w14:textId="77777777" w:rsidTr="002B171A">
        <w:trPr>
          <w:trHeight w:val="271"/>
        </w:trPr>
        <w:tc>
          <w:tcPr>
            <w:tcW w:w="456" w:type="dxa"/>
          </w:tcPr>
          <w:p w14:paraId="4E95B73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65</w:t>
            </w:r>
          </w:p>
        </w:tc>
        <w:tc>
          <w:tcPr>
            <w:tcW w:w="3270" w:type="dxa"/>
            <w:gridSpan w:val="2"/>
          </w:tcPr>
          <w:p w14:paraId="60A1EF6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Polygonum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glabrum</w:t>
            </w:r>
            <w:proofErr w:type="spellEnd"/>
          </w:p>
        </w:tc>
        <w:tc>
          <w:tcPr>
            <w:tcW w:w="2068" w:type="dxa"/>
            <w:gridSpan w:val="2"/>
          </w:tcPr>
          <w:p w14:paraId="3F6A0E0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62A8BA3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7DFCDF7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3B61463" w14:textId="77777777" w:rsidTr="002B171A">
        <w:trPr>
          <w:trHeight w:val="271"/>
        </w:trPr>
        <w:tc>
          <w:tcPr>
            <w:tcW w:w="456" w:type="dxa"/>
          </w:tcPr>
          <w:p w14:paraId="053416A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66</w:t>
            </w:r>
          </w:p>
        </w:tc>
        <w:tc>
          <w:tcPr>
            <w:tcW w:w="3270" w:type="dxa"/>
            <w:gridSpan w:val="2"/>
          </w:tcPr>
          <w:p w14:paraId="3A54ADA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Rumex dentatus L.</w:t>
            </w:r>
          </w:p>
        </w:tc>
        <w:tc>
          <w:tcPr>
            <w:tcW w:w="2068" w:type="dxa"/>
            <w:gridSpan w:val="2"/>
          </w:tcPr>
          <w:p w14:paraId="5D95A12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Polygonaceae</w:t>
            </w:r>
            <w:proofErr w:type="spellEnd"/>
          </w:p>
        </w:tc>
        <w:tc>
          <w:tcPr>
            <w:tcW w:w="1199" w:type="dxa"/>
            <w:gridSpan w:val="4"/>
            <w:tcBorders>
              <w:right w:val="single" w:sz="4" w:space="0" w:color="auto"/>
            </w:tcBorders>
          </w:tcPr>
          <w:p w14:paraId="505325D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20DF5B1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441B3E3E" w14:textId="77777777" w:rsidTr="002B171A">
        <w:trPr>
          <w:trHeight w:val="279"/>
        </w:trPr>
        <w:tc>
          <w:tcPr>
            <w:tcW w:w="456" w:type="dxa"/>
          </w:tcPr>
          <w:p w14:paraId="6B38F90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67</w:t>
            </w:r>
          </w:p>
        </w:tc>
        <w:tc>
          <w:tcPr>
            <w:tcW w:w="3270" w:type="dxa"/>
            <w:gridSpan w:val="2"/>
          </w:tcPr>
          <w:p w14:paraId="03B72E75"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Peperomia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pellucida</w:t>
            </w:r>
            <w:proofErr w:type="spellEnd"/>
            <w:r>
              <w:rPr>
                <w:rFonts w:ascii="Times New Roman" w:eastAsia="Calibri" w:hAnsi="Times New Roman" w:cs="Times New Roman"/>
                <w:i/>
                <w:sz w:val="24"/>
                <w:szCs w:val="24"/>
              </w:rPr>
              <w:t>(</w:t>
            </w:r>
            <w:r>
              <w:rPr>
                <w:rFonts w:ascii="Times New Roman" w:eastAsia="Calibri" w:hAnsi="Times New Roman" w:cs="Times New Roman"/>
                <w:iCs/>
                <w:sz w:val="24"/>
                <w:szCs w:val="24"/>
              </w:rPr>
              <w:t>L)</w:t>
            </w:r>
            <w:proofErr w:type="spellStart"/>
            <w:r>
              <w:rPr>
                <w:rFonts w:ascii="Times New Roman" w:eastAsia="Calibri" w:hAnsi="Times New Roman" w:cs="Times New Roman"/>
                <w:iCs/>
                <w:sz w:val="24"/>
                <w:szCs w:val="24"/>
              </w:rPr>
              <w:t>Kunth</w:t>
            </w:r>
            <w:proofErr w:type="spellEnd"/>
          </w:p>
        </w:tc>
        <w:tc>
          <w:tcPr>
            <w:tcW w:w="2068" w:type="dxa"/>
            <w:gridSpan w:val="2"/>
          </w:tcPr>
          <w:p w14:paraId="257E03F7" w14:textId="10A55290"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Piperac</w:t>
            </w:r>
            <w:r w:rsidR="00F267E7">
              <w:rPr>
                <w:rFonts w:ascii="Times New Roman" w:eastAsia="Calibri" w:hAnsi="Times New Roman" w:cs="Times New Roman"/>
                <w:sz w:val="24"/>
                <w:szCs w:val="24"/>
              </w:rPr>
              <w:t>e</w:t>
            </w:r>
            <w:r>
              <w:rPr>
                <w:rFonts w:ascii="Times New Roman" w:eastAsia="Calibri" w:hAnsi="Times New Roman" w:cs="Times New Roman"/>
                <w:sz w:val="24"/>
                <w:szCs w:val="24"/>
              </w:rPr>
              <w:t>ae</w:t>
            </w:r>
            <w:proofErr w:type="spellEnd"/>
          </w:p>
        </w:tc>
        <w:tc>
          <w:tcPr>
            <w:tcW w:w="1199" w:type="dxa"/>
            <w:gridSpan w:val="4"/>
            <w:tcBorders>
              <w:right w:val="single" w:sz="4" w:space="0" w:color="auto"/>
            </w:tcBorders>
          </w:tcPr>
          <w:p w14:paraId="6E6ADCD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4A61FB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2277F67D" w14:textId="77777777" w:rsidTr="002B171A">
        <w:trPr>
          <w:trHeight w:val="271"/>
        </w:trPr>
        <w:tc>
          <w:tcPr>
            <w:tcW w:w="456" w:type="dxa"/>
          </w:tcPr>
          <w:p w14:paraId="642FA2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68</w:t>
            </w:r>
          </w:p>
        </w:tc>
        <w:tc>
          <w:tcPr>
            <w:tcW w:w="3270" w:type="dxa"/>
            <w:gridSpan w:val="2"/>
          </w:tcPr>
          <w:p w14:paraId="126871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Piper </w:t>
            </w:r>
            <w:proofErr w:type="spellStart"/>
            <w:r>
              <w:rPr>
                <w:rFonts w:ascii="Times New Roman" w:eastAsia="Calibri" w:hAnsi="Times New Roman" w:cs="Times New Roman"/>
                <w:i/>
                <w:sz w:val="24"/>
                <w:szCs w:val="24"/>
              </w:rPr>
              <w:t>sylvaticum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Roxb</w:t>
            </w:r>
            <w:proofErr w:type="spellEnd"/>
            <w:r>
              <w:rPr>
                <w:rFonts w:ascii="Times New Roman" w:eastAsia="Calibri" w:hAnsi="Times New Roman" w:cs="Times New Roman"/>
                <w:iCs/>
                <w:sz w:val="24"/>
                <w:szCs w:val="24"/>
              </w:rPr>
              <w:t>.</w:t>
            </w:r>
          </w:p>
        </w:tc>
        <w:tc>
          <w:tcPr>
            <w:tcW w:w="2068" w:type="dxa"/>
            <w:gridSpan w:val="2"/>
          </w:tcPr>
          <w:p w14:paraId="4BE30F08" w14:textId="315D15FC"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Pipera</w:t>
            </w:r>
            <w:r w:rsidR="00F267E7">
              <w:rPr>
                <w:rFonts w:ascii="Times New Roman" w:eastAsia="Calibri" w:hAnsi="Times New Roman" w:cs="Times New Roman"/>
                <w:sz w:val="24"/>
                <w:szCs w:val="24"/>
              </w:rPr>
              <w:t>c</w:t>
            </w:r>
            <w:r>
              <w:rPr>
                <w:rFonts w:ascii="Times New Roman" w:eastAsia="Calibri" w:hAnsi="Times New Roman" w:cs="Times New Roman"/>
                <w:sz w:val="24"/>
                <w:szCs w:val="24"/>
              </w:rPr>
              <w:t>eae</w:t>
            </w:r>
            <w:proofErr w:type="spellEnd"/>
          </w:p>
        </w:tc>
        <w:tc>
          <w:tcPr>
            <w:tcW w:w="1199" w:type="dxa"/>
            <w:gridSpan w:val="4"/>
            <w:tcBorders>
              <w:right w:val="single" w:sz="4" w:space="0" w:color="auto"/>
            </w:tcBorders>
          </w:tcPr>
          <w:p w14:paraId="60C470E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6B2C6DA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Phanerophyte</w:t>
            </w:r>
          </w:p>
        </w:tc>
      </w:tr>
      <w:tr w:rsidR="00BF4FBA" w14:paraId="16F481E5" w14:textId="77777777" w:rsidTr="002B171A">
        <w:trPr>
          <w:trHeight w:val="271"/>
        </w:trPr>
        <w:tc>
          <w:tcPr>
            <w:tcW w:w="456" w:type="dxa"/>
          </w:tcPr>
          <w:p w14:paraId="6F37EA4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69</w:t>
            </w:r>
          </w:p>
        </w:tc>
        <w:tc>
          <w:tcPr>
            <w:tcW w:w="3270" w:type="dxa"/>
            <w:gridSpan w:val="2"/>
          </w:tcPr>
          <w:p w14:paraId="4F22BF7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Barrera </w:t>
            </w:r>
            <w:proofErr w:type="spellStart"/>
            <w:r>
              <w:rPr>
                <w:rFonts w:ascii="Times New Roman" w:eastAsia="Calibri" w:hAnsi="Times New Roman" w:cs="Times New Roman"/>
                <w:i/>
                <w:sz w:val="24"/>
                <w:szCs w:val="24"/>
              </w:rPr>
              <w:t>articularis</w:t>
            </w:r>
            <w:proofErr w:type="spellEnd"/>
          </w:p>
        </w:tc>
        <w:tc>
          <w:tcPr>
            <w:tcW w:w="2068" w:type="dxa"/>
            <w:gridSpan w:val="2"/>
          </w:tcPr>
          <w:p w14:paraId="03172766"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Rubiaceae</w:t>
            </w:r>
            <w:proofErr w:type="spellEnd"/>
          </w:p>
        </w:tc>
        <w:tc>
          <w:tcPr>
            <w:tcW w:w="1199" w:type="dxa"/>
            <w:gridSpan w:val="4"/>
            <w:tcBorders>
              <w:right w:val="single" w:sz="4" w:space="0" w:color="auto"/>
            </w:tcBorders>
          </w:tcPr>
          <w:p w14:paraId="2A4F2343"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3908857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Chamaephyte </w:t>
            </w:r>
          </w:p>
        </w:tc>
      </w:tr>
      <w:tr w:rsidR="00BF4FBA" w14:paraId="36A8A5E6" w14:textId="77777777" w:rsidTr="002B171A">
        <w:trPr>
          <w:trHeight w:val="271"/>
        </w:trPr>
        <w:tc>
          <w:tcPr>
            <w:tcW w:w="456" w:type="dxa"/>
          </w:tcPr>
          <w:p w14:paraId="3D27DDF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70</w:t>
            </w:r>
          </w:p>
        </w:tc>
        <w:tc>
          <w:tcPr>
            <w:tcW w:w="3270" w:type="dxa"/>
            <w:gridSpan w:val="2"/>
          </w:tcPr>
          <w:p w14:paraId="3D7C5521"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Hedyotis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corymbosa</w:t>
            </w:r>
            <w:proofErr w:type="spellEnd"/>
          </w:p>
        </w:tc>
        <w:tc>
          <w:tcPr>
            <w:tcW w:w="2068" w:type="dxa"/>
            <w:gridSpan w:val="2"/>
          </w:tcPr>
          <w:p w14:paraId="65DAB67E"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Rubiaceae</w:t>
            </w:r>
            <w:proofErr w:type="spellEnd"/>
          </w:p>
        </w:tc>
        <w:tc>
          <w:tcPr>
            <w:tcW w:w="1199" w:type="dxa"/>
            <w:gridSpan w:val="4"/>
            <w:tcBorders>
              <w:right w:val="single" w:sz="4" w:space="0" w:color="auto"/>
            </w:tcBorders>
          </w:tcPr>
          <w:p w14:paraId="1297E20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w:t>
            </w:r>
          </w:p>
        </w:tc>
        <w:tc>
          <w:tcPr>
            <w:tcW w:w="2329" w:type="dxa"/>
            <w:tcBorders>
              <w:left w:val="single" w:sz="4" w:space="0" w:color="auto"/>
            </w:tcBorders>
          </w:tcPr>
          <w:p w14:paraId="67C61F3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Therophyte</w:t>
            </w:r>
          </w:p>
        </w:tc>
      </w:tr>
      <w:tr w:rsidR="00BF4FBA" w14:paraId="15ACF1BA" w14:textId="77777777" w:rsidTr="002B171A">
        <w:trPr>
          <w:trHeight w:val="271"/>
        </w:trPr>
        <w:tc>
          <w:tcPr>
            <w:tcW w:w="456" w:type="dxa"/>
          </w:tcPr>
          <w:p w14:paraId="7EF13A5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71</w:t>
            </w:r>
          </w:p>
        </w:tc>
        <w:tc>
          <w:tcPr>
            <w:tcW w:w="3270" w:type="dxa"/>
            <w:gridSpan w:val="2"/>
          </w:tcPr>
          <w:p w14:paraId="07595C3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Scoparia dulcis</w:t>
            </w:r>
          </w:p>
        </w:tc>
        <w:tc>
          <w:tcPr>
            <w:tcW w:w="2068" w:type="dxa"/>
            <w:gridSpan w:val="2"/>
          </w:tcPr>
          <w:p w14:paraId="0A32FC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Scrophulariaceae</w:t>
            </w:r>
          </w:p>
        </w:tc>
        <w:tc>
          <w:tcPr>
            <w:tcW w:w="1199" w:type="dxa"/>
            <w:gridSpan w:val="4"/>
            <w:tcBorders>
              <w:right w:val="single" w:sz="4" w:space="0" w:color="auto"/>
            </w:tcBorders>
          </w:tcPr>
          <w:p w14:paraId="611EC9B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A(A&amp;W)</w:t>
            </w:r>
          </w:p>
        </w:tc>
        <w:tc>
          <w:tcPr>
            <w:tcW w:w="2329" w:type="dxa"/>
            <w:tcBorders>
              <w:left w:val="single" w:sz="4" w:space="0" w:color="auto"/>
            </w:tcBorders>
          </w:tcPr>
          <w:p w14:paraId="752E8B8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55E3F43D" w14:textId="77777777" w:rsidTr="002B171A">
        <w:trPr>
          <w:trHeight w:val="271"/>
        </w:trPr>
        <w:tc>
          <w:tcPr>
            <w:tcW w:w="456" w:type="dxa"/>
          </w:tcPr>
          <w:p w14:paraId="26C21A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72</w:t>
            </w:r>
          </w:p>
        </w:tc>
        <w:tc>
          <w:tcPr>
            <w:tcW w:w="3270" w:type="dxa"/>
            <w:gridSpan w:val="2"/>
          </w:tcPr>
          <w:p w14:paraId="7F90C6D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Nicotiana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plumbaginifolia</w:t>
            </w:r>
            <w:proofErr w:type="spellEnd"/>
          </w:p>
        </w:tc>
        <w:tc>
          <w:tcPr>
            <w:tcW w:w="2068" w:type="dxa"/>
            <w:gridSpan w:val="2"/>
          </w:tcPr>
          <w:p w14:paraId="702871B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5A9FEE1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447EF75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1719FC20" w14:textId="77777777" w:rsidTr="002B171A">
        <w:trPr>
          <w:trHeight w:val="271"/>
        </w:trPr>
        <w:tc>
          <w:tcPr>
            <w:tcW w:w="456" w:type="dxa"/>
          </w:tcPr>
          <w:p w14:paraId="251D990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73</w:t>
            </w:r>
          </w:p>
        </w:tc>
        <w:tc>
          <w:tcPr>
            <w:tcW w:w="3270" w:type="dxa"/>
            <w:gridSpan w:val="2"/>
          </w:tcPr>
          <w:p w14:paraId="7B83BB30"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Solanum nigrum </w:t>
            </w:r>
            <w:r>
              <w:rPr>
                <w:rFonts w:ascii="Times New Roman" w:eastAsia="Calibri" w:hAnsi="Times New Roman" w:cs="Times New Roman"/>
                <w:iCs/>
                <w:sz w:val="24"/>
                <w:szCs w:val="24"/>
              </w:rPr>
              <w:t>L.</w:t>
            </w:r>
          </w:p>
        </w:tc>
        <w:tc>
          <w:tcPr>
            <w:tcW w:w="2068" w:type="dxa"/>
            <w:gridSpan w:val="2"/>
          </w:tcPr>
          <w:p w14:paraId="07B11BF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308BCD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w:t>
            </w:r>
          </w:p>
        </w:tc>
        <w:tc>
          <w:tcPr>
            <w:tcW w:w="2329" w:type="dxa"/>
            <w:tcBorders>
              <w:left w:val="single" w:sz="4" w:space="0" w:color="auto"/>
            </w:tcBorders>
          </w:tcPr>
          <w:p w14:paraId="7E517C4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Therophyte </w:t>
            </w:r>
          </w:p>
        </w:tc>
      </w:tr>
      <w:tr w:rsidR="00BF4FBA" w14:paraId="329047FC" w14:textId="77777777" w:rsidTr="002B171A">
        <w:trPr>
          <w:trHeight w:val="279"/>
        </w:trPr>
        <w:tc>
          <w:tcPr>
            <w:tcW w:w="456" w:type="dxa"/>
          </w:tcPr>
          <w:p w14:paraId="5AEA17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74</w:t>
            </w:r>
          </w:p>
        </w:tc>
        <w:tc>
          <w:tcPr>
            <w:tcW w:w="3270" w:type="dxa"/>
            <w:gridSpan w:val="2"/>
          </w:tcPr>
          <w:p w14:paraId="61A71FDF"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Solanum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myriacanthum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Dunal</w:t>
            </w:r>
            <w:proofErr w:type="spellEnd"/>
          </w:p>
        </w:tc>
        <w:tc>
          <w:tcPr>
            <w:tcW w:w="2068" w:type="dxa"/>
            <w:gridSpan w:val="2"/>
          </w:tcPr>
          <w:p w14:paraId="637E9B7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0B1FA5F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582F886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5A671E6B" w14:textId="77777777" w:rsidTr="002B171A">
        <w:trPr>
          <w:trHeight w:val="271"/>
        </w:trPr>
        <w:tc>
          <w:tcPr>
            <w:tcW w:w="456" w:type="dxa"/>
          </w:tcPr>
          <w:p w14:paraId="6426585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75</w:t>
            </w:r>
          </w:p>
        </w:tc>
        <w:tc>
          <w:tcPr>
            <w:tcW w:w="3270" w:type="dxa"/>
            <w:gridSpan w:val="2"/>
          </w:tcPr>
          <w:p w14:paraId="2E184B5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Solanum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torvum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Swartz.</w:t>
            </w:r>
          </w:p>
        </w:tc>
        <w:tc>
          <w:tcPr>
            <w:tcW w:w="2068" w:type="dxa"/>
            <w:gridSpan w:val="2"/>
          </w:tcPr>
          <w:p w14:paraId="750E15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Solanaceae</w:t>
            </w:r>
          </w:p>
        </w:tc>
        <w:tc>
          <w:tcPr>
            <w:tcW w:w="1199" w:type="dxa"/>
            <w:gridSpan w:val="4"/>
            <w:tcBorders>
              <w:right w:val="single" w:sz="4" w:space="0" w:color="auto"/>
            </w:tcBorders>
          </w:tcPr>
          <w:p w14:paraId="3848922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A(S&amp;W)</w:t>
            </w:r>
          </w:p>
        </w:tc>
        <w:tc>
          <w:tcPr>
            <w:tcW w:w="2329" w:type="dxa"/>
            <w:tcBorders>
              <w:left w:val="single" w:sz="4" w:space="0" w:color="auto"/>
            </w:tcBorders>
          </w:tcPr>
          <w:p w14:paraId="531B53B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67FEF29C" w14:textId="77777777" w:rsidTr="002B171A">
        <w:trPr>
          <w:trHeight w:val="271"/>
        </w:trPr>
        <w:tc>
          <w:tcPr>
            <w:tcW w:w="456" w:type="dxa"/>
          </w:tcPr>
          <w:p w14:paraId="4106DCA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76</w:t>
            </w:r>
          </w:p>
        </w:tc>
        <w:tc>
          <w:tcPr>
            <w:tcW w:w="3270" w:type="dxa"/>
            <w:gridSpan w:val="2"/>
          </w:tcPr>
          <w:p w14:paraId="3F4B5D64"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Houttuynia cordata </w:t>
            </w:r>
            <w:r>
              <w:rPr>
                <w:rFonts w:ascii="Times New Roman" w:eastAsia="Calibri" w:hAnsi="Times New Roman" w:cs="Times New Roman"/>
                <w:iCs/>
                <w:sz w:val="24"/>
                <w:szCs w:val="24"/>
              </w:rPr>
              <w:t>Thunb.</w:t>
            </w:r>
          </w:p>
        </w:tc>
        <w:tc>
          <w:tcPr>
            <w:tcW w:w="2068" w:type="dxa"/>
            <w:gridSpan w:val="2"/>
          </w:tcPr>
          <w:p w14:paraId="494A88B0"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Soururaceae</w:t>
            </w:r>
            <w:proofErr w:type="spellEnd"/>
          </w:p>
        </w:tc>
        <w:tc>
          <w:tcPr>
            <w:tcW w:w="1199" w:type="dxa"/>
            <w:gridSpan w:val="4"/>
            <w:tcBorders>
              <w:right w:val="single" w:sz="4" w:space="0" w:color="auto"/>
            </w:tcBorders>
          </w:tcPr>
          <w:p w14:paraId="4B6AAD17"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567F2D7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0A94F60D" w14:textId="77777777" w:rsidTr="002B171A">
        <w:trPr>
          <w:trHeight w:val="271"/>
        </w:trPr>
        <w:tc>
          <w:tcPr>
            <w:tcW w:w="456" w:type="dxa"/>
          </w:tcPr>
          <w:p w14:paraId="3AAE2B1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77</w:t>
            </w:r>
          </w:p>
        </w:tc>
        <w:tc>
          <w:tcPr>
            <w:tcW w:w="3270" w:type="dxa"/>
            <w:gridSpan w:val="2"/>
          </w:tcPr>
          <w:p w14:paraId="46B87BE2"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Selaginella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eurynota</w:t>
            </w:r>
            <w:proofErr w:type="spellEnd"/>
          </w:p>
        </w:tc>
        <w:tc>
          <w:tcPr>
            <w:tcW w:w="2068" w:type="dxa"/>
            <w:gridSpan w:val="2"/>
          </w:tcPr>
          <w:p w14:paraId="2E75551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Selaginellaceae</w:t>
            </w:r>
            <w:proofErr w:type="spellEnd"/>
          </w:p>
        </w:tc>
        <w:tc>
          <w:tcPr>
            <w:tcW w:w="1199" w:type="dxa"/>
            <w:gridSpan w:val="4"/>
            <w:tcBorders>
              <w:right w:val="single" w:sz="4" w:space="0" w:color="auto"/>
            </w:tcBorders>
          </w:tcPr>
          <w:p w14:paraId="664EDC00"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7A5ADB1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Cryptophyte </w:t>
            </w:r>
          </w:p>
        </w:tc>
      </w:tr>
      <w:tr w:rsidR="00BF4FBA" w14:paraId="056686E9" w14:textId="77777777" w:rsidTr="002B171A">
        <w:trPr>
          <w:trHeight w:val="271"/>
        </w:trPr>
        <w:tc>
          <w:tcPr>
            <w:tcW w:w="456" w:type="dxa"/>
          </w:tcPr>
          <w:p w14:paraId="0FB016C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78</w:t>
            </w:r>
          </w:p>
        </w:tc>
        <w:tc>
          <w:tcPr>
            <w:tcW w:w="3270" w:type="dxa"/>
            <w:gridSpan w:val="2"/>
          </w:tcPr>
          <w:p w14:paraId="7166CA20"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Pouzolizia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indica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 Wight</w:t>
            </w:r>
          </w:p>
        </w:tc>
        <w:tc>
          <w:tcPr>
            <w:tcW w:w="2068" w:type="dxa"/>
            <w:gridSpan w:val="2"/>
          </w:tcPr>
          <w:p w14:paraId="0F6514C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Urticaceae</w:t>
            </w:r>
          </w:p>
        </w:tc>
        <w:tc>
          <w:tcPr>
            <w:tcW w:w="1199" w:type="dxa"/>
            <w:gridSpan w:val="4"/>
            <w:tcBorders>
              <w:right w:val="single" w:sz="4" w:space="0" w:color="auto"/>
            </w:tcBorders>
          </w:tcPr>
          <w:p w14:paraId="33DBDAF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46BC4B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206FB434" w14:textId="77777777" w:rsidTr="002B171A">
        <w:trPr>
          <w:trHeight w:val="271"/>
        </w:trPr>
        <w:tc>
          <w:tcPr>
            <w:tcW w:w="456" w:type="dxa"/>
          </w:tcPr>
          <w:p w14:paraId="495257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79</w:t>
            </w:r>
          </w:p>
        </w:tc>
        <w:tc>
          <w:tcPr>
            <w:tcW w:w="3270" w:type="dxa"/>
            <w:gridSpan w:val="2"/>
          </w:tcPr>
          <w:p w14:paraId="76FC9EE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Cherodendrum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viscosum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Vent.</w:t>
            </w:r>
          </w:p>
        </w:tc>
        <w:tc>
          <w:tcPr>
            <w:tcW w:w="2068" w:type="dxa"/>
            <w:gridSpan w:val="2"/>
          </w:tcPr>
          <w:p w14:paraId="54685144"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41027FA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7E7533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144B3CF4" w14:textId="77777777" w:rsidTr="002B171A">
        <w:trPr>
          <w:trHeight w:val="328"/>
        </w:trPr>
        <w:tc>
          <w:tcPr>
            <w:tcW w:w="456" w:type="dxa"/>
          </w:tcPr>
          <w:p w14:paraId="7860FF3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80</w:t>
            </w:r>
          </w:p>
        </w:tc>
        <w:tc>
          <w:tcPr>
            <w:tcW w:w="3270" w:type="dxa"/>
            <w:gridSpan w:val="2"/>
          </w:tcPr>
          <w:p w14:paraId="3C2BB008"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Lantana camara </w:t>
            </w:r>
            <w:r>
              <w:rPr>
                <w:rFonts w:ascii="Times New Roman" w:eastAsia="Calibri" w:hAnsi="Times New Roman" w:cs="Times New Roman"/>
                <w:iCs/>
                <w:sz w:val="24"/>
                <w:szCs w:val="24"/>
              </w:rPr>
              <w:t>L</w:t>
            </w:r>
            <w:r>
              <w:rPr>
                <w:rFonts w:ascii="Times New Roman" w:eastAsia="Calibri" w:hAnsi="Times New Roman" w:cs="Times New Roman"/>
                <w:i/>
                <w:sz w:val="24"/>
                <w:szCs w:val="24"/>
              </w:rPr>
              <w:t>.</w:t>
            </w:r>
          </w:p>
        </w:tc>
        <w:tc>
          <w:tcPr>
            <w:tcW w:w="2068" w:type="dxa"/>
            <w:gridSpan w:val="2"/>
          </w:tcPr>
          <w:p w14:paraId="730CEEA8"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522C955F"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136B3E8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Phanerophyte </w:t>
            </w:r>
          </w:p>
        </w:tc>
      </w:tr>
      <w:tr w:rsidR="00BF4FBA" w14:paraId="44B15668" w14:textId="77777777" w:rsidTr="002B171A">
        <w:trPr>
          <w:trHeight w:val="456"/>
        </w:trPr>
        <w:tc>
          <w:tcPr>
            <w:tcW w:w="456" w:type="dxa"/>
          </w:tcPr>
          <w:p w14:paraId="256E2A0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81</w:t>
            </w:r>
          </w:p>
        </w:tc>
        <w:tc>
          <w:tcPr>
            <w:tcW w:w="3270" w:type="dxa"/>
            <w:gridSpan w:val="2"/>
          </w:tcPr>
          <w:p w14:paraId="0E4FB3D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Lippia</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nodiflora</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L.</w:t>
            </w:r>
            <w:r>
              <w:rPr>
                <w:rFonts w:ascii="Times New Roman" w:eastAsia="Calibri" w:hAnsi="Times New Roman" w:cs="Times New Roman"/>
                <w:i/>
                <w:sz w:val="24"/>
                <w:szCs w:val="24"/>
              </w:rPr>
              <w:t xml:space="preserve">     </w:t>
            </w:r>
          </w:p>
        </w:tc>
        <w:tc>
          <w:tcPr>
            <w:tcW w:w="2068" w:type="dxa"/>
            <w:gridSpan w:val="2"/>
          </w:tcPr>
          <w:p w14:paraId="22B2789A"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Verberaceae</w:t>
            </w:r>
            <w:proofErr w:type="spellEnd"/>
          </w:p>
        </w:tc>
        <w:tc>
          <w:tcPr>
            <w:tcW w:w="1199" w:type="dxa"/>
            <w:gridSpan w:val="4"/>
            <w:tcBorders>
              <w:right w:val="single" w:sz="4" w:space="0" w:color="auto"/>
            </w:tcBorders>
          </w:tcPr>
          <w:p w14:paraId="33C9625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329" w:type="dxa"/>
            <w:tcBorders>
              <w:left w:val="single" w:sz="4" w:space="0" w:color="auto"/>
            </w:tcBorders>
          </w:tcPr>
          <w:p w14:paraId="4FCE9EDD"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33207943" w14:textId="77777777" w:rsidTr="002B171A">
        <w:trPr>
          <w:trHeight w:val="308"/>
        </w:trPr>
        <w:tc>
          <w:tcPr>
            <w:tcW w:w="9322" w:type="dxa"/>
            <w:gridSpan w:val="10"/>
          </w:tcPr>
          <w:p w14:paraId="624CB09E"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PTEROIDOPHYTES</w:t>
            </w:r>
          </w:p>
        </w:tc>
      </w:tr>
      <w:tr w:rsidR="00BF4FBA" w14:paraId="14C18160" w14:textId="77777777" w:rsidTr="002B171A">
        <w:trPr>
          <w:trHeight w:val="271"/>
        </w:trPr>
        <w:tc>
          <w:tcPr>
            <w:tcW w:w="456" w:type="dxa"/>
          </w:tcPr>
          <w:p w14:paraId="7FD8CD5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82</w:t>
            </w:r>
          </w:p>
        </w:tc>
        <w:tc>
          <w:tcPr>
            <w:tcW w:w="3270" w:type="dxa"/>
            <w:gridSpan w:val="2"/>
          </w:tcPr>
          <w:p w14:paraId="3B4A5FD1" w14:textId="77777777" w:rsidR="00BF4FBA" w:rsidRDefault="00713D51" w:rsidP="00751CE9">
            <w:pPr>
              <w:spacing w:after="0" w:line="36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Pteridium aquilinum </w:t>
            </w:r>
            <w:r>
              <w:rPr>
                <w:rFonts w:ascii="Times New Roman" w:eastAsia="Calibri" w:hAnsi="Times New Roman" w:cs="Times New Roman"/>
                <w:iCs/>
                <w:sz w:val="24"/>
                <w:szCs w:val="24"/>
              </w:rPr>
              <w:t>(L.) Kuhn</w:t>
            </w:r>
          </w:p>
        </w:tc>
        <w:tc>
          <w:tcPr>
            <w:tcW w:w="2068" w:type="dxa"/>
            <w:gridSpan w:val="2"/>
          </w:tcPr>
          <w:p w14:paraId="2F4AAD45"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Dennstaetiaceae</w:t>
            </w:r>
            <w:proofErr w:type="spellEnd"/>
          </w:p>
        </w:tc>
        <w:tc>
          <w:tcPr>
            <w:tcW w:w="1120" w:type="dxa"/>
            <w:gridSpan w:val="2"/>
            <w:tcBorders>
              <w:right w:val="single" w:sz="4" w:space="0" w:color="auto"/>
            </w:tcBorders>
          </w:tcPr>
          <w:p w14:paraId="5EE5E97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353A32F4"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Hemicryptophyte</w:t>
            </w:r>
          </w:p>
        </w:tc>
      </w:tr>
      <w:tr w:rsidR="00BF4FBA" w14:paraId="099A10E0" w14:textId="77777777" w:rsidTr="002B171A">
        <w:trPr>
          <w:trHeight w:val="277"/>
        </w:trPr>
        <w:tc>
          <w:tcPr>
            <w:tcW w:w="456" w:type="dxa"/>
          </w:tcPr>
          <w:p w14:paraId="5E8D0555"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83</w:t>
            </w:r>
          </w:p>
        </w:tc>
        <w:tc>
          <w:tcPr>
            <w:tcW w:w="3270" w:type="dxa"/>
            <w:gridSpan w:val="2"/>
          </w:tcPr>
          <w:p w14:paraId="63127654"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Adiantum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lunulatum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Burm.f</w:t>
            </w:r>
            <w:proofErr w:type="spellEnd"/>
            <w:r>
              <w:rPr>
                <w:rFonts w:ascii="Times New Roman" w:eastAsia="Calibri" w:hAnsi="Times New Roman" w:cs="Times New Roman"/>
                <w:iCs/>
                <w:sz w:val="24"/>
                <w:szCs w:val="24"/>
              </w:rPr>
              <w:t>.</w:t>
            </w:r>
          </w:p>
        </w:tc>
        <w:tc>
          <w:tcPr>
            <w:tcW w:w="2068" w:type="dxa"/>
            <w:gridSpan w:val="2"/>
          </w:tcPr>
          <w:p w14:paraId="5652564C"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Pteridaceae</w:t>
            </w:r>
            <w:proofErr w:type="spellEnd"/>
          </w:p>
        </w:tc>
        <w:tc>
          <w:tcPr>
            <w:tcW w:w="1120" w:type="dxa"/>
            <w:gridSpan w:val="2"/>
            <w:tcBorders>
              <w:right w:val="single" w:sz="4" w:space="0" w:color="auto"/>
            </w:tcBorders>
          </w:tcPr>
          <w:p w14:paraId="2FC57D06"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465A19BC"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71004980" w14:textId="77777777" w:rsidTr="002B171A">
        <w:trPr>
          <w:trHeight w:val="271"/>
        </w:trPr>
        <w:tc>
          <w:tcPr>
            <w:tcW w:w="456" w:type="dxa"/>
          </w:tcPr>
          <w:p w14:paraId="7686111A"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84</w:t>
            </w:r>
          </w:p>
        </w:tc>
        <w:tc>
          <w:tcPr>
            <w:tcW w:w="3270" w:type="dxa"/>
            <w:gridSpan w:val="2"/>
          </w:tcPr>
          <w:p w14:paraId="104B0756"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Pteris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longipes</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Cs/>
                <w:sz w:val="24"/>
                <w:szCs w:val="24"/>
              </w:rPr>
              <w:t>D.Don</w:t>
            </w:r>
            <w:proofErr w:type="spellEnd"/>
          </w:p>
        </w:tc>
        <w:tc>
          <w:tcPr>
            <w:tcW w:w="2068" w:type="dxa"/>
            <w:gridSpan w:val="2"/>
          </w:tcPr>
          <w:p w14:paraId="29652F82" w14:textId="77777777" w:rsidR="00BF4FBA" w:rsidRDefault="00713D51" w:rsidP="00751CE9">
            <w:pPr>
              <w:spacing w:after="0" w:line="360" w:lineRule="auto"/>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Pteridaceae</w:t>
            </w:r>
            <w:proofErr w:type="spellEnd"/>
          </w:p>
        </w:tc>
        <w:tc>
          <w:tcPr>
            <w:tcW w:w="1120" w:type="dxa"/>
            <w:gridSpan w:val="2"/>
            <w:tcBorders>
              <w:right w:val="single" w:sz="4" w:space="0" w:color="auto"/>
            </w:tcBorders>
          </w:tcPr>
          <w:p w14:paraId="29DC49B9"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0304FA3B"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Hemicryptophyte </w:t>
            </w:r>
          </w:p>
        </w:tc>
      </w:tr>
      <w:tr w:rsidR="00BF4FBA" w14:paraId="5E4A54D0" w14:textId="77777777" w:rsidTr="002B171A">
        <w:trPr>
          <w:trHeight w:val="550"/>
        </w:trPr>
        <w:tc>
          <w:tcPr>
            <w:tcW w:w="456" w:type="dxa"/>
          </w:tcPr>
          <w:p w14:paraId="3310A9D1"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85</w:t>
            </w:r>
          </w:p>
        </w:tc>
        <w:tc>
          <w:tcPr>
            <w:tcW w:w="3270" w:type="dxa"/>
            <w:gridSpan w:val="2"/>
          </w:tcPr>
          <w:p w14:paraId="214F7A23" w14:textId="77777777" w:rsidR="00BF4FBA" w:rsidRDefault="00713D51" w:rsidP="00751CE9">
            <w:pPr>
              <w:spacing w:after="0" w:line="360" w:lineRule="auto"/>
              <w:jc w:val="both"/>
              <w:rPr>
                <w:rFonts w:ascii="Times New Roman" w:eastAsia="Calibri" w:hAnsi="Times New Roman" w:cs="Times New Roman"/>
                <w:i/>
                <w:sz w:val="24"/>
                <w:szCs w:val="24"/>
              </w:rPr>
            </w:pPr>
            <w:proofErr w:type="spellStart"/>
            <w:r>
              <w:rPr>
                <w:rFonts w:ascii="Times New Roman" w:eastAsia="Calibri" w:hAnsi="Times New Roman" w:cs="Times New Roman"/>
                <w:i/>
                <w:sz w:val="24"/>
                <w:szCs w:val="24"/>
              </w:rPr>
              <w:t>Lygodium</w:t>
            </w:r>
            <w:proofErr w:type="spellEnd"/>
            <w:r>
              <w:rPr>
                <w:rFonts w:ascii="Times New Roman" w:eastAsia="Calibri" w:hAnsi="Times New Roman" w:cs="Times New Roman"/>
                <w:i/>
                <w:sz w:val="24"/>
                <w:szCs w:val="24"/>
              </w:rPr>
              <w:t xml:space="preserve"> </w:t>
            </w:r>
            <w:proofErr w:type="spellStart"/>
            <w:r>
              <w:rPr>
                <w:rFonts w:ascii="Times New Roman" w:eastAsia="Calibri" w:hAnsi="Times New Roman" w:cs="Times New Roman"/>
                <w:i/>
                <w:sz w:val="24"/>
                <w:szCs w:val="24"/>
              </w:rPr>
              <w:t>microphyllum</w:t>
            </w:r>
            <w:proofErr w:type="spellEnd"/>
            <w:r>
              <w:rPr>
                <w:rFonts w:ascii="Times New Roman" w:eastAsia="Calibri" w:hAnsi="Times New Roman" w:cs="Times New Roman"/>
                <w:i/>
                <w:sz w:val="24"/>
                <w:szCs w:val="24"/>
              </w:rPr>
              <w:t xml:space="preserve"> </w:t>
            </w:r>
            <w:r>
              <w:rPr>
                <w:rFonts w:ascii="Times New Roman" w:eastAsia="Calibri" w:hAnsi="Times New Roman" w:cs="Times New Roman"/>
                <w:iCs/>
                <w:sz w:val="24"/>
                <w:szCs w:val="24"/>
              </w:rPr>
              <w:t>(Cav.) R.Br.</w:t>
            </w:r>
          </w:p>
        </w:tc>
        <w:tc>
          <w:tcPr>
            <w:tcW w:w="2068" w:type="dxa"/>
            <w:gridSpan w:val="2"/>
          </w:tcPr>
          <w:p w14:paraId="010D67EF" w14:textId="77777777" w:rsidR="00BF4FBA" w:rsidRDefault="00713D51" w:rsidP="00751CE9">
            <w:pPr>
              <w:spacing w:after="0" w:line="360" w:lineRule="auto"/>
              <w:jc w:val="both"/>
              <w:rPr>
                <w:rFonts w:ascii="Times New Roman" w:eastAsia="Calibri" w:hAnsi="Times New Roman" w:cs="Times New Roman"/>
                <w:sz w:val="24"/>
                <w:szCs w:val="24"/>
              </w:rPr>
            </w:pPr>
            <w:bookmarkStart w:id="7" w:name="_Hlk192372979"/>
            <w:proofErr w:type="spellStart"/>
            <w:r>
              <w:rPr>
                <w:rFonts w:ascii="Times New Roman" w:eastAsia="Calibri" w:hAnsi="Times New Roman" w:cs="Times New Roman"/>
                <w:sz w:val="24"/>
                <w:szCs w:val="24"/>
              </w:rPr>
              <w:t>Schizalaceae</w:t>
            </w:r>
            <w:bookmarkEnd w:id="7"/>
            <w:proofErr w:type="spellEnd"/>
          </w:p>
        </w:tc>
        <w:tc>
          <w:tcPr>
            <w:tcW w:w="1120" w:type="dxa"/>
            <w:gridSpan w:val="2"/>
            <w:tcBorders>
              <w:right w:val="single" w:sz="4" w:space="0" w:color="auto"/>
            </w:tcBorders>
          </w:tcPr>
          <w:p w14:paraId="7A58FFC8"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w:t>
            </w:r>
          </w:p>
        </w:tc>
        <w:tc>
          <w:tcPr>
            <w:tcW w:w="2408" w:type="dxa"/>
            <w:gridSpan w:val="3"/>
            <w:tcBorders>
              <w:left w:val="single" w:sz="4" w:space="0" w:color="auto"/>
            </w:tcBorders>
          </w:tcPr>
          <w:p w14:paraId="43599232" w14:textId="77777777" w:rsidR="00BF4FBA" w:rsidRDefault="00713D51" w:rsidP="00751CE9">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Cryptophyte</w:t>
            </w:r>
          </w:p>
        </w:tc>
      </w:tr>
    </w:tbl>
    <w:p w14:paraId="1901A406" w14:textId="73030B8F" w:rsidR="00BF4FBA" w:rsidRDefault="00713D51" w:rsidP="00751CE9">
      <w:pPr>
        <w:spacing w:line="360" w:lineRule="auto"/>
        <w:rPr>
          <w:rFonts w:ascii="Times New Roman" w:hAnsi="Times New Roman" w:cs="Times New Roman"/>
          <w:sz w:val="24"/>
          <w:szCs w:val="24"/>
        </w:rPr>
      </w:pPr>
      <w:r>
        <w:rPr>
          <w:rFonts w:ascii="Times New Roman" w:eastAsia="Calibri" w:hAnsi="Times New Roman" w:cs="Times New Roman"/>
          <w:sz w:val="24"/>
          <w:szCs w:val="24"/>
        </w:rPr>
        <w:t>P=Perennial</w:t>
      </w:r>
      <w:r w:rsidR="00626731">
        <w:rPr>
          <w:rFonts w:ascii="Times New Roman" w:eastAsia="Calibri" w:hAnsi="Times New Roman" w:cs="Times New Roman"/>
          <w:sz w:val="24"/>
          <w:szCs w:val="24"/>
        </w:rPr>
        <w:t xml:space="preserve"> </w:t>
      </w:r>
      <w:proofErr w:type="spellStart"/>
      <w:r w:rsidR="00626731">
        <w:rPr>
          <w:rFonts w:ascii="Times New Roman" w:eastAsia="Calibri" w:hAnsi="Times New Roman" w:cs="Times New Roman"/>
          <w:sz w:val="24"/>
          <w:szCs w:val="24"/>
        </w:rPr>
        <w:t>sp</w:t>
      </w:r>
      <w:proofErr w:type="spellEnd"/>
      <w:r>
        <w:rPr>
          <w:rFonts w:ascii="Times New Roman" w:eastAsia="Calibri" w:hAnsi="Times New Roman" w:cs="Times New Roman"/>
          <w:sz w:val="24"/>
          <w:szCs w:val="24"/>
        </w:rPr>
        <w:t xml:space="preserve">, A=Annual sp., S=Summer </w:t>
      </w:r>
      <w:proofErr w:type="spellStart"/>
      <w:r>
        <w:rPr>
          <w:rFonts w:ascii="Times New Roman" w:eastAsia="Calibri" w:hAnsi="Times New Roman" w:cs="Times New Roman"/>
          <w:sz w:val="24"/>
          <w:szCs w:val="24"/>
        </w:rPr>
        <w:t>sp</w:t>
      </w:r>
      <w:proofErr w:type="spellEnd"/>
      <w:r>
        <w:rPr>
          <w:rFonts w:ascii="Times New Roman" w:eastAsia="Calibri" w:hAnsi="Times New Roman" w:cs="Times New Roman"/>
          <w:sz w:val="24"/>
          <w:szCs w:val="24"/>
        </w:rPr>
        <w:t xml:space="preserve">, W=Winter </w:t>
      </w:r>
      <w:proofErr w:type="spellStart"/>
      <w:r>
        <w:rPr>
          <w:rFonts w:ascii="Times New Roman" w:eastAsia="Calibri" w:hAnsi="Times New Roman" w:cs="Times New Roman"/>
          <w:sz w:val="24"/>
          <w:szCs w:val="24"/>
        </w:rPr>
        <w:t>s</w:t>
      </w:r>
      <w:r w:rsidR="00626731">
        <w:rPr>
          <w:rFonts w:ascii="Times New Roman" w:eastAsia="Calibri" w:hAnsi="Times New Roman" w:cs="Times New Roman"/>
          <w:sz w:val="24"/>
          <w:szCs w:val="24"/>
        </w:rPr>
        <w:t>p</w:t>
      </w:r>
      <w:proofErr w:type="spellEnd"/>
    </w:p>
    <w:p w14:paraId="535FEF04" w14:textId="77777777" w:rsidR="007C776B" w:rsidRDefault="007C776B" w:rsidP="00751CE9">
      <w:pPr>
        <w:spacing w:line="360" w:lineRule="auto"/>
        <w:rPr>
          <w:rFonts w:ascii="Times New Roman" w:hAnsi="Times New Roman" w:cs="Times New Roman"/>
          <w:sz w:val="24"/>
          <w:szCs w:val="24"/>
        </w:rPr>
      </w:pPr>
    </w:p>
    <w:p w14:paraId="6EFE42A2" w14:textId="77777777"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noProof/>
          <w:sz w:val="24"/>
          <w:szCs w:val="24"/>
        </w:rPr>
        <w:drawing>
          <wp:inline distT="0" distB="0" distL="0" distR="0" wp14:anchorId="61752D67" wp14:editId="11348CEC">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4F337E" w14:textId="77777777" w:rsidR="00BF4FBA" w:rsidRDefault="00BF4FBA" w:rsidP="00751CE9">
      <w:pPr>
        <w:spacing w:line="360" w:lineRule="auto"/>
        <w:rPr>
          <w:rFonts w:ascii="Times New Roman" w:hAnsi="Times New Roman" w:cs="Times New Roman"/>
          <w:b/>
          <w:sz w:val="24"/>
          <w:szCs w:val="24"/>
          <w:u w:val="single"/>
        </w:rPr>
      </w:pPr>
    </w:p>
    <w:p w14:paraId="18773F51" w14:textId="20ED45F1"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sz w:val="24"/>
          <w:szCs w:val="24"/>
        </w:rPr>
        <w:t>Fig</w:t>
      </w:r>
      <w:r w:rsidR="001045A1">
        <w:rPr>
          <w:rFonts w:ascii="Times New Roman" w:hAnsi="Times New Roman" w:cs="Times New Roman"/>
          <w:sz w:val="24"/>
          <w:szCs w:val="24"/>
        </w:rPr>
        <w:t>.</w:t>
      </w:r>
      <w:r w:rsidR="00BA04F1">
        <w:rPr>
          <w:rFonts w:ascii="Times New Roman" w:hAnsi="Times New Roman" w:cs="Times New Roman"/>
          <w:sz w:val="24"/>
          <w:szCs w:val="24"/>
        </w:rPr>
        <w:t>1</w:t>
      </w:r>
      <w:r>
        <w:rPr>
          <w:rFonts w:ascii="Times New Roman" w:hAnsi="Times New Roman" w:cs="Times New Roman"/>
          <w:sz w:val="24"/>
          <w:szCs w:val="24"/>
        </w:rPr>
        <w:t xml:space="preserve">: Species level distribution of different monocotyledonous families of weed recorded from the tea garden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 </w:t>
      </w:r>
    </w:p>
    <w:p w14:paraId="4BF9D7A3" w14:textId="77777777" w:rsidR="00BF4FBA" w:rsidRDefault="00BF4FBA" w:rsidP="00751CE9">
      <w:pPr>
        <w:spacing w:line="360" w:lineRule="auto"/>
        <w:rPr>
          <w:rFonts w:ascii="Times New Roman" w:hAnsi="Times New Roman" w:cs="Times New Roman"/>
          <w:sz w:val="24"/>
          <w:szCs w:val="24"/>
        </w:rPr>
        <w:sectPr w:rsidR="00BF4FBA">
          <w:headerReference w:type="even" r:id="rId8"/>
          <w:headerReference w:type="default" r:id="rId9"/>
          <w:footerReference w:type="even" r:id="rId10"/>
          <w:footerReference w:type="default" r:id="rId11"/>
          <w:headerReference w:type="first" r:id="rId12"/>
          <w:footerReference w:type="first" r:id="rId13"/>
          <w:pgSz w:w="11907" w:h="16839"/>
          <w:pgMar w:top="1440" w:right="1287" w:bottom="1440" w:left="1440" w:header="720" w:footer="720" w:gutter="0"/>
          <w:cols w:space="720"/>
          <w:docGrid w:linePitch="360"/>
        </w:sectPr>
      </w:pPr>
    </w:p>
    <w:p w14:paraId="26A60307" w14:textId="49CEE674" w:rsidR="00BA04F1" w:rsidRDefault="00713D51" w:rsidP="00751CE9">
      <w:pPr>
        <w:spacing w:line="360" w:lineRule="auto"/>
        <w:rPr>
          <w:rFonts w:ascii="Times New Roman" w:hAnsi="Times New Roman" w:cs="Times New Roman"/>
          <w:sz w:val="24"/>
          <w:szCs w:val="24"/>
        </w:rPr>
      </w:pPr>
      <w:r>
        <w:rPr>
          <w:rFonts w:ascii="Times New Roman" w:hAnsi="Times New Roman" w:cs="Times New Roman"/>
          <w:b/>
          <w:noProof/>
          <w:sz w:val="24"/>
          <w:szCs w:val="24"/>
        </w:rPr>
        <w:lastRenderedPageBreak/>
        <w:drawing>
          <wp:inline distT="0" distB="0" distL="0" distR="0" wp14:anchorId="42F94944" wp14:editId="63CB9177">
            <wp:extent cx="6020241" cy="3340467"/>
            <wp:effectExtent l="0" t="0" r="0"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6155EAB" w14:textId="3FA3CED5" w:rsidR="00BF4FBA" w:rsidRDefault="00713D51" w:rsidP="00751CE9">
      <w:pPr>
        <w:spacing w:line="360" w:lineRule="auto"/>
        <w:rPr>
          <w:rFonts w:ascii="Times New Roman" w:hAnsi="Times New Roman" w:cs="Times New Roman"/>
          <w:sz w:val="24"/>
          <w:szCs w:val="24"/>
        </w:rPr>
      </w:pPr>
      <w:r>
        <w:rPr>
          <w:rFonts w:ascii="Times New Roman" w:hAnsi="Times New Roman" w:cs="Times New Roman"/>
          <w:b/>
          <w:sz w:val="24"/>
          <w:szCs w:val="24"/>
        </w:rPr>
        <w:t>Fig</w:t>
      </w:r>
      <w:r w:rsidR="001045A1">
        <w:rPr>
          <w:rFonts w:ascii="Times New Roman" w:hAnsi="Times New Roman" w:cs="Times New Roman"/>
          <w:b/>
          <w:sz w:val="24"/>
          <w:szCs w:val="24"/>
        </w:rPr>
        <w:t>.</w:t>
      </w:r>
      <w:r>
        <w:rPr>
          <w:rFonts w:ascii="Times New Roman" w:hAnsi="Times New Roman" w:cs="Times New Roman"/>
          <w:b/>
          <w:sz w:val="24"/>
          <w:szCs w:val="24"/>
        </w:rPr>
        <w:t xml:space="preserve"> </w:t>
      </w:r>
      <w:r w:rsidR="00BA04F1">
        <w:rPr>
          <w:rFonts w:ascii="Times New Roman" w:hAnsi="Times New Roman" w:cs="Times New Roman"/>
          <w:b/>
          <w:sz w:val="24"/>
          <w:szCs w:val="24"/>
        </w:rPr>
        <w:t>2</w:t>
      </w:r>
      <w:r>
        <w:rPr>
          <w:rFonts w:ascii="Times New Roman" w:hAnsi="Times New Roman" w:cs="Times New Roman"/>
          <w:b/>
          <w:sz w:val="24"/>
          <w:szCs w:val="24"/>
        </w:rPr>
        <w:t xml:space="preserve">: </w:t>
      </w:r>
      <w:r>
        <w:rPr>
          <w:rFonts w:ascii="Times New Roman" w:hAnsi="Times New Roman" w:cs="Times New Roman"/>
          <w:sz w:val="24"/>
          <w:szCs w:val="24"/>
        </w:rPr>
        <w:t xml:space="preserve">Species level distribution of different dicotyledonous families of weed recorded from the tea gardens of </w:t>
      </w:r>
      <w:proofErr w:type="spellStart"/>
      <w:r>
        <w:rPr>
          <w:rFonts w:ascii="Times New Roman" w:hAnsi="Times New Roman" w:cs="Times New Roman"/>
          <w:sz w:val="24"/>
          <w:szCs w:val="24"/>
        </w:rPr>
        <w:t>Dergaon</w:t>
      </w:r>
      <w:proofErr w:type="spellEnd"/>
      <w:r>
        <w:rPr>
          <w:rFonts w:ascii="Times New Roman" w:hAnsi="Times New Roman" w:cs="Times New Roman"/>
          <w:sz w:val="24"/>
          <w:szCs w:val="24"/>
        </w:rPr>
        <w:t xml:space="preserve"> Area.</w:t>
      </w:r>
    </w:p>
    <w:p w14:paraId="455F0B72" w14:textId="78038FA2" w:rsidR="0010641E" w:rsidRDefault="0010641E" w:rsidP="0010641E">
      <w:pPr>
        <w:rPr>
          <w:lang w:val="en-IN"/>
        </w:rPr>
      </w:pPr>
      <w:r>
        <w:rPr>
          <w:noProof/>
        </w:rPr>
        <w:drawing>
          <wp:inline distT="0" distB="0" distL="0" distR="0" wp14:anchorId="38B1F562" wp14:editId="59A4CE1D">
            <wp:extent cx="2545080" cy="2682240"/>
            <wp:effectExtent l="0" t="0" r="0" b="0"/>
            <wp:docPr id="429657666" name="Chart 2">
              <a:extLst xmlns:a="http://schemas.openxmlformats.org/drawingml/2006/main">
                <a:ext uri="{FF2B5EF4-FFF2-40B4-BE49-F238E27FC236}">
                  <a16:creationId xmlns:a16="http://schemas.microsoft.com/office/drawing/2014/main" id="{56FB9A28-6873-A059-5C95-1D417DC84E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lang w:val="en-IN"/>
        </w:rPr>
        <w:t xml:space="preserve">          </w:t>
      </w:r>
      <w:r>
        <w:rPr>
          <w:noProof/>
        </w:rPr>
        <w:drawing>
          <wp:inline distT="0" distB="0" distL="0" distR="0" wp14:anchorId="3BAA30EA" wp14:editId="161C603D">
            <wp:extent cx="2293620" cy="2682240"/>
            <wp:effectExtent l="0" t="0" r="0" b="0"/>
            <wp:docPr id="1980821019" name="Chart 1">
              <a:extLst xmlns:a="http://schemas.openxmlformats.org/drawingml/2006/main">
                <a:ext uri="{FF2B5EF4-FFF2-40B4-BE49-F238E27FC236}">
                  <a16:creationId xmlns:a16="http://schemas.microsoft.com/office/drawing/2014/main" id="{CC905F97-F36B-4F60-909C-210C2DB4D2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lang w:val="en-IN"/>
        </w:rPr>
        <w:t xml:space="preserve"> </w:t>
      </w:r>
    </w:p>
    <w:p w14:paraId="3F4B987B" w14:textId="52BD3FDC" w:rsidR="0010641E" w:rsidRDefault="0010641E"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Fig</w:t>
      </w:r>
      <w:r w:rsidR="008105CC">
        <w:rPr>
          <w:rFonts w:ascii="Times New Roman" w:hAnsi="Times New Roman" w:cs="Times New Roman"/>
          <w:sz w:val="24"/>
          <w:szCs w:val="24"/>
        </w:rPr>
        <w:t>.</w:t>
      </w:r>
      <w:r>
        <w:rPr>
          <w:rFonts w:ascii="Times New Roman" w:hAnsi="Times New Roman" w:cs="Times New Roman"/>
          <w:sz w:val="24"/>
          <w:szCs w:val="24"/>
        </w:rPr>
        <w:t xml:space="preserve"> 3: </w:t>
      </w:r>
      <w:proofErr w:type="spellStart"/>
      <w:r>
        <w:rPr>
          <w:rFonts w:ascii="Times New Roman" w:hAnsi="Times New Roman" w:cs="Times New Roman"/>
          <w:sz w:val="24"/>
          <w:szCs w:val="24"/>
        </w:rPr>
        <w:t>Raunkiaer's</w:t>
      </w:r>
      <w:proofErr w:type="spellEnd"/>
      <w:r>
        <w:rPr>
          <w:rFonts w:ascii="Times New Roman" w:hAnsi="Times New Roman" w:cs="Times New Roman"/>
          <w:sz w:val="24"/>
          <w:szCs w:val="24"/>
        </w:rPr>
        <w:t xml:space="preserve"> normal biological </w:t>
      </w:r>
      <w:r w:rsidR="00FA3AA5">
        <w:rPr>
          <w:rFonts w:ascii="Times New Roman" w:hAnsi="Times New Roman" w:cs="Times New Roman"/>
          <w:sz w:val="24"/>
          <w:szCs w:val="24"/>
        </w:rPr>
        <w:t xml:space="preserve">                </w:t>
      </w:r>
      <w:r w:rsidR="00FA3AA5">
        <w:rPr>
          <w:sz w:val="24"/>
          <w:szCs w:val="24"/>
        </w:rPr>
        <w:t>Fig</w:t>
      </w:r>
      <w:r w:rsidR="008105CC">
        <w:rPr>
          <w:sz w:val="24"/>
          <w:szCs w:val="24"/>
        </w:rPr>
        <w:t>.</w:t>
      </w:r>
      <w:r w:rsidR="00FA3AA5">
        <w:rPr>
          <w:sz w:val="24"/>
          <w:szCs w:val="24"/>
        </w:rPr>
        <w:t xml:space="preserve"> 4</w:t>
      </w:r>
      <w:r w:rsidR="00FA3AA5">
        <w:rPr>
          <w:rFonts w:ascii="Times New Roman" w:hAnsi="Times New Roman" w:cs="Times New Roman"/>
          <w:sz w:val="24"/>
          <w:szCs w:val="24"/>
        </w:rPr>
        <w:t xml:space="preserve">: Biological spectrum (Percentage of </w:t>
      </w:r>
    </w:p>
    <w:p w14:paraId="4E35595D" w14:textId="4147CC10"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spectrum (Percentage of different</w:t>
      </w:r>
      <w:r>
        <w:rPr>
          <w:rFonts w:ascii="Times New Roman" w:hAnsi="Times New Roman" w:cs="Times New Roman"/>
          <w:sz w:val="24"/>
          <w:szCs w:val="24"/>
        </w:rPr>
        <w:t xml:space="preserve">                     </w:t>
      </w:r>
      <w:proofErr w:type="spellStart"/>
      <w:r>
        <w:rPr>
          <w:rFonts w:ascii="Times New Roman" w:hAnsi="Times New Roman" w:cs="Times New Roman"/>
          <w:sz w:val="24"/>
          <w:szCs w:val="24"/>
        </w:rPr>
        <w:t>different</w:t>
      </w:r>
      <w:proofErr w:type="spellEnd"/>
      <w:r>
        <w:rPr>
          <w:rFonts w:ascii="Times New Roman" w:hAnsi="Times New Roman" w:cs="Times New Roman"/>
          <w:sz w:val="24"/>
          <w:szCs w:val="24"/>
        </w:rPr>
        <w:t xml:space="preserve"> life</w:t>
      </w:r>
      <w:r w:rsidRPr="00451C91">
        <w:rPr>
          <w:rFonts w:ascii="Times New Roman" w:hAnsi="Times New Roman" w:cs="Times New Roman"/>
          <w:sz w:val="24"/>
          <w:szCs w:val="24"/>
        </w:rPr>
        <w:t xml:space="preserve"> </w:t>
      </w:r>
      <w:r>
        <w:rPr>
          <w:rFonts w:ascii="Times New Roman" w:hAnsi="Times New Roman" w:cs="Times New Roman"/>
          <w:sz w:val="24"/>
          <w:szCs w:val="24"/>
        </w:rPr>
        <w:t xml:space="preserve">forms) of studied area. </w:t>
      </w:r>
    </w:p>
    <w:p w14:paraId="75BAB9C4" w14:textId="28054208" w:rsid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life forms) for the world's</w:t>
      </w:r>
    </w:p>
    <w:p w14:paraId="53D86BEE" w14:textId="360902D4" w:rsidR="0010641E" w:rsidRPr="00451C91" w:rsidRDefault="00451C91" w:rsidP="0010641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10641E">
        <w:rPr>
          <w:rFonts w:ascii="Times New Roman" w:hAnsi="Times New Roman" w:cs="Times New Roman"/>
          <w:sz w:val="24"/>
          <w:szCs w:val="24"/>
        </w:rPr>
        <w:t xml:space="preserve"> phanerogamic flora.</w:t>
      </w:r>
      <w:r w:rsidR="0010641E">
        <w:rPr>
          <w:lang w:val="en-IN"/>
        </w:rPr>
        <w:t xml:space="preserve"> </w:t>
      </w:r>
    </w:p>
    <w:p w14:paraId="252D581D" w14:textId="47BEB40F" w:rsidR="00BF4FBA" w:rsidRDefault="00713D51" w:rsidP="00751CE9">
      <w:pPr>
        <w:spacing w:line="360" w:lineRule="auto"/>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F3E5C16" w14:textId="77777777" w:rsidR="00435DAB" w:rsidRPr="00F267E7" w:rsidRDefault="00435DAB" w:rsidP="00435DAB">
      <w:pPr>
        <w:spacing w:line="360" w:lineRule="auto"/>
        <w:jc w:val="both"/>
        <w:rPr>
          <w:rFonts w:ascii="Times New Roman" w:hAnsi="Times New Roman" w:cs="Times New Roman"/>
          <w:b/>
          <w:sz w:val="24"/>
          <w:szCs w:val="24"/>
        </w:rPr>
      </w:pPr>
      <w:r w:rsidRPr="00F267E7">
        <w:rPr>
          <w:rFonts w:ascii="Times New Roman" w:hAnsi="Times New Roman" w:cs="Times New Roman"/>
          <w:b/>
          <w:sz w:val="24"/>
          <w:szCs w:val="24"/>
        </w:rPr>
        <w:lastRenderedPageBreak/>
        <w:t>Disclaimer (Artificial intelligence)</w:t>
      </w:r>
    </w:p>
    <w:p w14:paraId="6916370B" w14:textId="77777777" w:rsidR="00435DAB" w:rsidRPr="00F267E7" w:rsidRDefault="00435DAB" w:rsidP="00435DAB">
      <w:pPr>
        <w:spacing w:line="360" w:lineRule="auto"/>
        <w:jc w:val="both"/>
        <w:rPr>
          <w:rFonts w:ascii="Times New Roman" w:hAnsi="Times New Roman" w:cs="Times New Roman"/>
          <w:b/>
          <w:sz w:val="24"/>
          <w:szCs w:val="24"/>
        </w:rPr>
      </w:pPr>
      <w:r w:rsidRPr="00F267E7">
        <w:rPr>
          <w:rFonts w:ascii="Times New Roman" w:hAnsi="Times New Roman" w:cs="Times New Roman"/>
          <w:b/>
          <w:sz w:val="24"/>
          <w:szCs w:val="24"/>
        </w:rPr>
        <w:t xml:space="preserve">Author(s) hereby declare that NO generative AI technologies such as Large Language Models (ChatGPT, COPILOT, etc.) and text-to-image generators </w:t>
      </w:r>
      <w:proofErr w:type="gramStart"/>
      <w:r w:rsidRPr="00F267E7">
        <w:rPr>
          <w:rFonts w:ascii="Times New Roman" w:hAnsi="Times New Roman" w:cs="Times New Roman"/>
          <w:b/>
          <w:sz w:val="24"/>
          <w:szCs w:val="24"/>
        </w:rPr>
        <w:t>have been used</w:t>
      </w:r>
      <w:proofErr w:type="gramEnd"/>
      <w:r w:rsidRPr="00F267E7">
        <w:rPr>
          <w:rFonts w:ascii="Times New Roman" w:hAnsi="Times New Roman" w:cs="Times New Roman"/>
          <w:b/>
          <w:sz w:val="24"/>
          <w:szCs w:val="24"/>
        </w:rPr>
        <w:t xml:space="preserve"> during the writing or editing of this manuscript. </w:t>
      </w:r>
    </w:p>
    <w:p w14:paraId="357B4C74" w14:textId="77777777" w:rsidR="00435DAB" w:rsidRDefault="00435DAB" w:rsidP="00751CE9">
      <w:pPr>
        <w:spacing w:line="360" w:lineRule="auto"/>
        <w:jc w:val="both"/>
        <w:rPr>
          <w:rFonts w:ascii="Times New Roman" w:hAnsi="Times New Roman" w:cs="Times New Roman"/>
          <w:b/>
          <w:sz w:val="24"/>
          <w:szCs w:val="24"/>
        </w:rPr>
      </w:pPr>
    </w:p>
    <w:p w14:paraId="5F0D13CC" w14:textId="4BCA9322" w:rsidR="00267257" w:rsidRDefault="00713D51" w:rsidP="00751CE9">
      <w:pPr>
        <w:spacing w:line="360" w:lineRule="auto"/>
        <w:jc w:val="both"/>
        <w:rPr>
          <w:rFonts w:ascii="Times New Roman" w:hAnsi="Times New Roman" w:cs="Times New Roman"/>
          <w:b/>
          <w:sz w:val="24"/>
          <w:szCs w:val="24"/>
        </w:rPr>
      </w:pPr>
      <w:r>
        <w:rPr>
          <w:rFonts w:ascii="Times New Roman" w:hAnsi="Times New Roman" w:cs="Times New Roman"/>
          <w:b/>
          <w:sz w:val="24"/>
          <w:szCs w:val="24"/>
        </w:rPr>
        <w:t>R</w:t>
      </w:r>
      <w:r w:rsidR="0098253E">
        <w:rPr>
          <w:rFonts w:ascii="Times New Roman" w:hAnsi="Times New Roman" w:cs="Times New Roman"/>
          <w:b/>
          <w:sz w:val="24"/>
          <w:szCs w:val="24"/>
        </w:rPr>
        <w:t>EFERENCES</w:t>
      </w:r>
      <w:r>
        <w:rPr>
          <w:rFonts w:ascii="Times New Roman" w:hAnsi="Times New Roman" w:cs="Times New Roman"/>
          <w:b/>
          <w:sz w:val="24"/>
          <w:szCs w:val="24"/>
        </w:rPr>
        <w:t>:</w:t>
      </w:r>
    </w:p>
    <w:p w14:paraId="45F263FF" w14:textId="77777777" w:rsidR="00267257" w:rsidRPr="00910126" w:rsidRDefault="00267257" w:rsidP="00910126">
      <w:pPr>
        <w:pStyle w:val="ListParagraph"/>
        <w:numPr>
          <w:ilvl w:val="0"/>
          <w:numId w:val="3"/>
        </w:numPr>
        <w:spacing w:after="160" w:line="360" w:lineRule="auto"/>
        <w:jc w:val="both"/>
        <w:rPr>
          <w:rFonts w:ascii="Times New Roman" w:hAnsi="Times New Roman" w:cs="Times New Roman"/>
          <w:sz w:val="24"/>
          <w:szCs w:val="24"/>
        </w:rPr>
      </w:pPr>
      <w:bookmarkStart w:id="8" w:name="_GoBack"/>
      <w:proofErr w:type="gramStart"/>
      <w:r w:rsidRPr="00910126">
        <w:rPr>
          <w:rFonts w:ascii="Times New Roman" w:hAnsi="Times New Roman" w:cs="Times New Roman"/>
          <w:sz w:val="24"/>
          <w:szCs w:val="24"/>
        </w:rPr>
        <w:t>Basu.,</w:t>
      </w:r>
      <w:proofErr w:type="gramEnd"/>
      <w:r w:rsidRPr="00910126">
        <w:rPr>
          <w:rFonts w:ascii="Times New Roman" w:hAnsi="Times New Roman" w:cs="Times New Roman"/>
          <w:sz w:val="24"/>
          <w:szCs w:val="24"/>
        </w:rPr>
        <w:t xml:space="preserve"> S. (1972). The need of chemical weed control. Two and a Bud 19(2): 65-67</w:t>
      </w:r>
    </w:p>
    <w:p w14:paraId="4CBA98C3" w14:textId="77777777" w:rsidR="00267257" w:rsidRPr="00910126" w:rsidRDefault="00267257" w:rsidP="00910126">
      <w:pPr>
        <w:pStyle w:val="ListParagraph"/>
        <w:numPr>
          <w:ilvl w:val="0"/>
          <w:numId w:val="3"/>
        </w:numPr>
        <w:spacing w:after="160" w:line="360" w:lineRule="auto"/>
        <w:jc w:val="both"/>
        <w:rPr>
          <w:rFonts w:ascii="Times New Roman" w:hAnsi="Times New Roman" w:cs="Times New Roman"/>
          <w:sz w:val="24"/>
          <w:szCs w:val="24"/>
        </w:rPr>
      </w:pPr>
      <w:r w:rsidRPr="00910126">
        <w:rPr>
          <w:rFonts w:ascii="Times New Roman" w:hAnsi="Times New Roman" w:cs="Times New Roman"/>
          <w:sz w:val="24"/>
          <w:szCs w:val="24"/>
        </w:rPr>
        <w:t>Deka, J., &amp; Barua, I. C. (2015).  Problem weeds and their management in the North-East Himalaya. Indian Journal of weed Science 47 (3): 296-305</w:t>
      </w:r>
    </w:p>
    <w:p w14:paraId="1B38698F" w14:textId="77777777" w:rsidR="00502719" w:rsidRPr="00910126" w:rsidRDefault="00502719" w:rsidP="00910126">
      <w:pPr>
        <w:pStyle w:val="ListParagraph"/>
        <w:numPr>
          <w:ilvl w:val="0"/>
          <w:numId w:val="3"/>
        </w:numPr>
        <w:jc w:val="both"/>
        <w:rPr>
          <w:rFonts w:ascii="Times New Roman" w:hAnsi="Times New Roman" w:cs="Times New Roman"/>
          <w:sz w:val="24"/>
          <w:szCs w:val="24"/>
        </w:rPr>
      </w:pPr>
      <w:r w:rsidRPr="00910126">
        <w:rPr>
          <w:rFonts w:ascii="Times New Roman" w:hAnsi="Times New Roman" w:cs="Times New Roman"/>
          <w:sz w:val="24"/>
          <w:szCs w:val="24"/>
        </w:rPr>
        <w:t>Kundu, R., Mondal, M</w:t>
      </w:r>
      <w:proofErr w:type="gramStart"/>
      <w:r w:rsidRPr="00910126">
        <w:rPr>
          <w:rFonts w:ascii="Times New Roman" w:hAnsi="Times New Roman" w:cs="Times New Roman"/>
          <w:sz w:val="24"/>
          <w:szCs w:val="24"/>
        </w:rPr>
        <w:t>,  Garai</w:t>
      </w:r>
      <w:proofErr w:type="gramEnd"/>
      <w:r w:rsidRPr="00910126">
        <w:rPr>
          <w:rFonts w:ascii="Times New Roman" w:hAnsi="Times New Roman" w:cs="Times New Roman"/>
          <w:sz w:val="24"/>
          <w:szCs w:val="24"/>
        </w:rPr>
        <w:t xml:space="preserve">, S.  Banerjee, H. Ghosh, D., A Majumder, A. &amp; Poddar, R, </w:t>
      </w:r>
    </w:p>
    <w:p w14:paraId="497E76A4" w14:textId="490D734A" w:rsidR="00502719" w:rsidRPr="00910126" w:rsidRDefault="00502719" w:rsidP="00910126">
      <w:pPr>
        <w:pStyle w:val="ListParagraph"/>
        <w:numPr>
          <w:ilvl w:val="1"/>
          <w:numId w:val="3"/>
        </w:numPr>
        <w:jc w:val="both"/>
        <w:rPr>
          <w:rFonts w:ascii="Times New Roman" w:hAnsi="Times New Roman" w:cs="Times New Roman"/>
          <w:sz w:val="24"/>
          <w:szCs w:val="24"/>
        </w:rPr>
      </w:pPr>
      <w:r w:rsidRPr="00910126">
        <w:rPr>
          <w:rFonts w:ascii="Times New Roman" w:hAnsi="Times New Roman" w:cs="Times New Roman"/>
          <w:sz w:val="24"/>
          <w:szCs w:val="24"/>
        </w:rPr>
        <w:t xml:space="preserve">2020. Efficacy of herbicides on weed control, </w:t>
      </w:r>
      <w:proofErr w:type="spellStart"/>
      <w:r w:rsidRPr="00910126">
        <w:rPr>
          <w:rFonts w:ascii="Times New Roman" w:hAnsi="Times New Roman" w:cs="Times New Roman"/>
          <w:sz w:val="24"/>
          <w:szCs w:val="24"/>
        </w:rPr>
        <w:t>rhizospheric</w:t>
      </w:r>
      <w:proofErr w:type="spellEnd"/>
      <w:r w:rsidRPr="00910126">
        <w:rPr>
          <w:rFonts w:ascii="Times New Roman" w:hAnsi="Times New Roman" w:cs="Times New Roman"/>
          <w:sz w:val="24"/>
          <w:szCs w:val="24"/>
        </w:rPr>
        <w:t xml:space="preserve"> micro-organisms, soil </w:t>
      </w:r>
    </w:p>
    <w:p w14:paraId="4381CFD9" w14:textId="006C930D" w:rsidR="00502719" w:rsidRPr="00910126" w:rsidRDefault="00502719" w:rsidP="00910126">
      <w:pPr>
        <w:pStyle w:val="ListParagraph"/>
        <w:numPr>
          <w:ilvl w:val="1"/>
          <w:numId w:val="3"/>
        </w:numPr>
        <w:jc w:val="both"/>
        <w:rPr>
          <w:rFonts w:ascii="Times New Roman" w:hAnsi="Times New Roman" w:cs="Times New Roman"/>
          <w:sz w:val="24"/>
          <w:szCs w:val="24"/>
        </w:rPr>
      </w:pPr>
      <w:proofErr w:type="gramStart"/>
      <w:r w:rsidRPr="00910126">
        <w:rPr>
          <w:rFonts w:ascii="Times New Roman" w:hAnsi="Times New Roman" w:cs="Times New Roman"/>
          <w:sz w:val="24"/>
          <w:szCs w:val="24"/>
        </w:rPr>
        <w:t>properties</w:t>
      </w:r>
      <w:proofErr w:type="gramEnd"/>
      <w:r w:rsidRPr="00910126">
        <w:rPr>
          <w:rFonts w:ascii="Times New Roman" w:hAnsi="Times New Roman" w:cs="Times New Roman"/>
          <w:sz w:val="24"/>
          <w:szCs w:val="24"/>
        </w:rPr>
        <w:t xml:space="preserve"> and leaf qualities in tea plantation.  Indian Journal of Weed Science 52(2): </w:t>
      </w:r>
    </w:p>
    <w:p w14:paraId="42FF2607" w14:textId="489287EE" w:rsidR="00502719" w:rsidRPr="00910126" w:rsidRDefault="00502719" w:rsidP="00910126">
      <w:pPr>
        <w:pStyle w:val="ListParagraph"/>
        <w:numPr>
          <w:ilvl w:val="1"/>
          <w:numId w:val="3"/>
        </w:numPr>
        <w:jc w:val="both"/>
        <w:rPr>
          <w:rFonts w:ascii="Times New Roman" w:hAnsi="Times New Roman" w:cs="Times New Roman"/>
          <w:sz w:val="24"/>
          <w:szCs w:val="24"/>
        </w:rPr>
      </w:pPr>
      <w:r w:rsidRPr="00910126">
        <w:rPr>
          <w:rFonts w:ascii="Times New Roman" w:hAnsi="Times New Roman" w:cs="Times New Roman"/>
          <w:sz w:val="24"/>
          <w:szCs w:val="24"/>
        </w:rPr>
        <w:t>160–168.</w:t>
      </w:r>
    </w:p>
    <w:p w14:paraId="041B9A4C" w14:textId="77777777" w:rsidR="00DD439B" w:rsidRPr="00910126" w:rsidRDefault="00DD439B" w:rsidP="00910126">
      <w:pPr>
        <w:pStyle w:val="ListParagraph"/>
        <w:numPr>
          <w:ilvl w:val="0"/>
          <w:numId w:val="3"/>
        </w:numPr>
        <w:jc w:val="both"/>
        <w:rPr>
          <w:rFonts w:ascii="Times New Roman" w:hAnsi="Times New Roman" w:cs="Times New Roman"/>
          <w:sz w:val="24"/>
          <w:szCs w:val="24"/>
        </w:rPr>
      </w:pPr>
      <w:r w:rsidRPr="00910126">
        <w:rPr>
          <w:rFonts w:ascii="Times New Roman" w:hAnsi="Times New Roman" w:cs="Times New Roman"/>
          <w:sz w:val="24"/>
          <w:szCs w:val="24"/>
        </w:rPr>
        <w:t xml:space="preserve">Peiris H.M.P. &amp; Nissanka, S.P., 2016. Affectivity of chemical weed control in commercial tea </w:t>
      </w:r>
    </w:p>
    <w:p w14:paraId="45606B53" w14:textId="4B234BE8" w:rsidR="00DD439B" w:rsidRPr="00910126" w:rsidRDefault="00DD439B" w:rsidP="00910126">
      <w:pPr>
        <w:pStyle w:val="ListParagraph"/>
        <w:numPr>
          <w:ilvl w:val="0"/>
          <w:numId w:val="3"/>
        </w:numPr>
        <w:jc w:val="both"/>
        <w:rPr>
          <w:rFonts w:ascii="Times New Roman" w:hAnsi="Times New Roman" w:cs="Times New Roman"/>
          <w:sz w:val="24"/>
          <w:szCs w:val="24"/>
        </w:rPr>
      </w:pPr>
      <w:r w:rsidRPr="00910126">
        <w:rPr>
          <w:rFonts w:ascii="Times New Roman" w:hAnsi="Times New Roman" w:cs="Times New Roman"/>
          <w:sz w:val="24"/>
          <w:szCs w:val="24"/>
        </w:rPr>
        <w:t xml:space="preserve">plantations: A case study in </w:t>
      </w:r>
      <w:proofErr w:type="spellStart"/>
      <w:r w:rsidRPr="00910126">
        <w:rPr>
          <w:rFonts w:ascii="Times New Roman" w:hAnsi="Times New Roman" w:cs="Times New Roman"/>
          <w:sz w:val="24"/>
          <w:szCs w:val="24"/>
        </w:rPr>
        <w:t>Hapugastenne</w:t>
      </w:r>
      <w:proofErr w:type="spellEnd"/>
      <w:r w:rsidRPr="00910126">
        <w:rPr>
          <w:rFonts w:ascii="Times New Roman" w:hAnsi="Times New Roman" w:cs="Times New Roman"/>
          <w:sz w:val="24"/>
          <w:szCs w:val="24"/>
        </w:rPr>
        <w:t xml:space="preserve"> estate, </w:t>
      </w:r>
      <w:proofErr w:type="spellStart"/>
      <w:r w:rsidRPr="00910126">
        <w:rPr>
          <w:rFonts w:ascii="Times New Roman" w:hAnsi="Times New Roman" w:cs="Times New Roman"/>
          <w:sz w:val="24"/>
          <w:szCs w:val="24"/>
        </w:rPr>
        <w:t>Maskeliya</w:t>
      </w:r>
      <w:proofErr w:type="spellEnd"/>
      <w:r w:rsidRPr="00910126">
        <w:rPr>
          <w:rFonts w:ascii="Times New Roman" w:hAnsi="Times New Roman" w:cs="Times New Roman"/>
          <w:sz w:val="24"/>
          <w:szCs w:val="24"/>
        </w:rPr>
        <w:t>, Sri Lanka, Procedia Food</w:t>
      </w:r>
    </w:p>
    <w:p w14:paraId="23F57728" w14:textId="011E1504" w:rsidR="00DD439B" w:rsidRPr="00910126" w:rsidRDefault="00DD439B" w:rsidP="00910126">
      <w:pPr>
        <w:pStyle w:val="ListParagraph"/>
        <w:numPr>
          <w:ilvl w:val="0"/>
          <w:numId w:val="3"/>
        </w:numPr>
        <w:jc w:val="both"/>
        <w:rPr>
          <w:rFonts w:ascii="Times New Roman" w:hAnsi="Times New Roman" w:cs="Times New Roman"/>
          <w:sz w:val="24"/>
          <w:szCs w:val="24"/>
        </w:rPr>
      </w:pPr>
      <w:r w:rsidRPr="00910126">
        <w:rPr>
          <w:rFonts w:ascii="Times New Roman" w:hAnsi="Times New Roman" w:cs="Times New Roman"/>
          <w:sz w:val="24"/>
          <w:szCs w:val="24"/>
        </w:rPr>
        <w:t>Science 6: 318-322</w:t>
      </w:r>
    </w:p>
    <w:p w14:paraId="554BFED8" w14:textId="77777777" w:rsidR="00537CD8" w:rsidRPr="00910126" w:rsidRDefault="005E224D" w:rsidP="00910126">
      <w:pPr>
        <w:pStyle w:val="ListParagraph"/>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131314"/>
          <w:sz w:val="24"/>
          <w:szCs w:val="24"/>
          <w:lang w:val="en-IN" w:eastAsia="en-IN"/>
        </w:rPr>
      </w:pPr>
      <w:r w:rsidRPr="00910126">
        <w:rPr>
          <w:rFonts w:ascii="Times New Roman" w:hAnsi="Times New Roman" w:cs="Times New Roman"/>
          <w:sz w:val="24"/>
          <w:szCs w:val="24"/>
        </w:rPr>
        <w:t xml:space="preserve">Singh, U., Verma, A.K., Kumar P., Kausik S., &amp; Kumar A. (2023). </w:t>
      </w:r>
      <w:r w:rsidR="00537CD8" w:rsidRPr="00910126">
        <w:rPr>
          <w:rFonts w:ascii="Times New Roman" w:eastAsia="Times New Roman" w:hAnsi="Times New Roman" w:cs="Times New Roman"/>
          <w:color w:val="131314"/>
          <w:sz w:val="24"/>
          <w:szCs w:val="24"/>
          <w:lang w:val="en-IN" w:eastAsia="en-IN"/>
        </w:rPr>
        <w:t xml:space="preserve">Advances in Agriculture  </w:t>
      </w:r>
    </w:p>
    <w:p w14:paraId="7C5E4C20" w14:textId="551CF67F" w:rsidR="005E224D" w:rsidRPr="00910126" w:rsidRDefault="00537CD8" w:rsidP="00910126">
      <w:pPr>
        <w:pStyle w:val="ListParagraph"/>
        <w:numPr>
          <w:ilvl w:val="1"/>
          <w:numId w:val="3"/>
        </w:numPr>
        <w:shd w:val="clear" w:color="auto" w:fill="FFFFFF"/>
        <w:spacing w:before="100" w:beforeAutospacing="1" w:after="100" w:afterAutospacing="1" w:line="240" w:lineRule="auto"/>
        <w:rPr>
          <w:rFonts w:ascii="Times New Roman" w:eastAsia="Times New Roman" w:hAnsi="Times New Roman" w:cs="Times New Roman"/>
          <w:color w:val="131314"/>
          <w:sz w:val="24"/>
          <w:szCs w:val="24"/>
          <w:lang w:val="en-IN" w:eastAsia="en-IN"/>
        </w:rPr>
      </w:pPr>
      <w:r w:rsidRPr="00910126">
        <w:rPr>
          <w:rFonts w:ascii="Times New Roman" w:eastAsia="Times New Roman" w:hAnsi="Times New Roman" w:cs="Times New Roman"/>
          <w:color w:val="131314"/>
          <w:sz w:val="24"/>
          <w:szCs w:val="24"/>
          <w:lang w:val="en-IN" w:eastAsia="en-IN"/>
        </w:rPr>
        <w:t>Sciences (Volume -II)</w:t>
      </w:r>
    </w:p>
    <w:p w14:paraId="1FC5898F" w14:textId="7FF100AF" w:rsidR="00267257" w:rsidRPr="00910126" w:rsidRDefault="00267257" w:rsidP="00910126">
      <w:pPr>
        <w:pStyle w:val="ListParagraph"/>
        <w:numPr>
          <w:ilvl w:val="0"/>
          <w:numId w:val="3"/>
        </w:numPr>
        <w:spacing w:after="160" w:line="360" w:lineRule="auto"/>
        <w:jc w:val="both"/>
        <w:rPr>
          <w:rFonts w:ascii="Times New Roman" w:hAnsi="Times New Roman" w:cs="Times New Roman"/>
          <w:sz w:val="24"/>
          <w:szCs w:val="24"/>
        </w:rPr>
      </w:pPr>
      <w:r w:rsidRPr="00910126">
        <w:rPr>
          <w:rFonts w:ascii="Times New Roman" w:hAnsi="Times New Roman" w:cs="Times New Roman"/>
          <w:sz w:val="24"/>
          <w:szCs w:val="24"/>
        </w:rPr>
        <w:t xml:space="preserve">Sen, </w:t>
      </w:r>
      <w:r w:rsidR="005E224D" w:rsidRPr="00910126">
        <w:rPr>
          <w:rFonts w:ascii="Times New Roman" w:hAnsi="Times New Roman" w:cs="Times New Roman"/>
          <w:sz w:val="24"/>
          <w:szCs w:val="24"/>
        </w:rPr>
        <w:t xml:space="preserve">S. </w:t>
      </w:r>
      <w:r w:rsidRPr="00910126">
        <w:rPr>
          <w:rFonts w:ascii="Times New Roman" w:hAnsi="Times New Roman" w:cs="Times New Roman"/>
          <w:sz w:val="24"/>
          <w:szCs w:val="24"/>
        </w:rPr>
        <w:t>Sunil Kumar Pathak</w:t>
      </w:r>
      <w:r w:rsidR="005E224D" w:rsidRPr="00910126">
        <w:rPr>
          <w:rFonts w:ascii="Times New Roman" w:hAnsi="Times New Roman" w:cs="Times New Roman"/>
          <w:sz w:val="24"/>
          <w:szCs w:val="24"/>
        </w:rPr>
        <w:t>, S.K.,</w:t>
      </w:r>
      <w:r w:rsidRPr="00910126">
        <w:rPr>
          <w:rFonts w:ascii="Times New Roman" w:hAnsi="Times New Roman" w:cs="Times New Roman"/>
          <w:sz w:val="24"/>
          <w:szCs w:val="24"/>
        </w:rPr>
        <w:t xml:space="preserve"> &amp; </w:t>
      </w:r>
      <w:proofErr w:type="spellStart"/>
      <w:r w:rsidR="005E224D" w:rsidRPr="00910126">
        <w:rPr>
          <w:rFonts w:ascii="Times New Roman" w:hAnsi="Times New Roman" w:cs="Times New Roman"/>
          <w:sz w:val="24"/>
          <w:szCs w:val="24"/>
        </w:rPr>
        <w:t>S</w:t>
      </w:r>
      <w:r w:rsidRPr="00910126">
        <w:rPr>
          <w:rFonts w:ascii="Times New Roman" w:hAnsi="Times New Roman" w:cs="Times New Roman"/>
          <w:sz w:val="24"/>
          <w:szCs w:val="24"/>
        </w:rPr>
        <w:t>uiam</w:t>
      </w:r>
      <w:proofErr w:type="spellEnd"/>
      <w:r w:rsidR="005E224D" w:rsidRPr="00910126">
        <w:rPr>
          <w:rFonts w:ascii="Times New Roman" w:hAnsi="Times New Roman" w:cs="Times New Roman"/>
          <w:sz w:val="24"/>
          <w:szCs w:val="24"/>
        </w:rPr>
        <w:t>, M.L</w:t>
      </w:r>
      <w:r w:rsidR="00DA5FC9" w:rsidRPr="00910126">
        <w:rPr>
          <w:rFonts w:ascii="Times New Roman" w:hAnsi="Times New Roman" w:cs="Times New Roman"/>
          <w:sz w:val="24"/>
          <w:szCs w:val="24"/>
        </w:rPr>
        <w:t>(2016</w:t>
      </w:r>
      <w:r w:rsidR="005E224D" w:rsidRPr="00910126">
        <w:rPr>
          <w:rFonts w:ascii="Times New Roman" w:hAnsi="Times New Roman" w:cs="Times New Roman"/>
          <w:sz w:val="24"/>
          <w:szCs w:val="24"/>
        </w:rPr>
        <w:t>)</w:t>
      </w:r>
      <w:r w:rsidRPr="00910126">
        <w:rPr>
          <w:rFonts w:ascii="Times New Roman" w:hAnsi="Times New Roman" w:cs="Times New Roman"/>
          <w:sz w:val="24"/>
          <w:szCs w:val="24"/>
        </w:rPr>
        <w:t xml:space="preserve"> Weed flora of tea plantations of Ri-Bhoi district of Meghalaya, India with a glimpse on its ethnobiological value</w:t>
      </w:r>
      <w:r w:rsidR="00DA5FC9" w:rsidRPr="00910126">
        <w:rPr>
          <w:rFonts w:ascii="Times New Roman" w:hAnsi="Times New Roman" w:cs="Times New Roman"/>
          <w:sz w:val="24"/>
          <w:szCs w:val="24"/>
        </w:rPr>
        <w:t xml:space="preserve"> in World Scientific news 56: 82-96</w:t>
      </w:r>
    </w:p>
    <w:p w14:paraId="783AE84C" w14:textId="4BCBACF6" w:rsidR="00267257" w:rsidRPr="00910126" w:rsidRDefault="00267257" w:rsidP="00910126">
      <w:pPr>
        <w:pStyle w:val="ListParagraph"/>
        <w:numPr>
          <w:ilvl w:val="0"/>
          <w:numId w:val="3"/>
        </w:numPr>
        <w:spacing w:line="360" w:lineRule="auto"/>
        <w:jc w:val="both"/>
        <w:rPr>
          <w:rFonts w:ascii="Times New Roman" w:eastAsia="SimSun" w:hAnsi="Times New Roman" w:cs="Times New Roman"/>
          <w:sz w:val="24"/>
          <w:szCs w:val="24"/>
        </w:rPr>
      </w:pPr>
      <w:proofErr w:type="spellStart"/>
      <w:r w:rsidRPr="00910126">
        <w:rPr>
          <w:rFonts w:ascii="Times New Roman" w:eastAsia="SimSun" w:hAnsi="Times New Roman" w:cs="Times New Roman"/>
          <w:sz w:val="24"/>
          <w:szCs w:val="24"/>
        </w:rPr>
        <w:t>Srithi</w:t>
      </w:r>
      <w:proofErr w:type="spellEnd"/>
      <w:r w:rsidRPr="00910126">
        <w:rPr>
          <w:rFonts w:ascii="Times New Roman" w:eastAsia="SimSun" w:hAnsi="Times New Roman" w:cs="Times New Roman"/>
          <w:sz w:val="24"/>
          <w:szCs w:val="24"/>
        </w:rPr>
        <w:t xml:space="preserve">, K., Balslev, H., </w:t>
      </w:r>
      <w:proofErr w:type="spellStart"/>
      <w:r w:rsidRPr="00910126">
        <w:rPr>
          <w:rFonts w:ascii="Times New Roman" w:eastAsia="SimSun" w:hAnsi="Times New Roman" w:cs="Times New Roman"/>
          <w:sz w:val="24"/>
          <w:szCs w:val="24"/>
        </w:rPr>
        <w:t>Tanming</w:t>
      </w:r>
      <w:proofErr w:type="spellEnd"/>
      <w:r w:rsidRPr="00910126">
        <w:rPr>
          <w:rFonts w:ascii="Times New Roman" w:eastAsia="SimSun" w:hAnsi="Times New Roman" w:cs="Times New Roman"/>
          <w:sz w:val="24"/>
          <w:szCs w:val="24"/>
        </w:rPr>
        <w:t xml:space="preserve">, W. and </w:t>
      </w:r>
      <w:proofErr w:type="spellStart"/>
      <w:r w:rsidRPr="00910126">
        <w:rPr>
          <w:rFonts w:ascii="Times New Roman" w:eastAsia="SimSun" w:hAnsi="Times New Roman" w:cs="Times New Roman"/>
          <w:sz w:val="24"/>
          <w:szCs w:val="24"/>
        </w:rPr>
        <w:t>Trisonthi</w:t>
      </w:r>
      <w:proofErr w:type="spellEnd"/>
      <w:r w:rsidRPr="00910126">
        <w:rPr>
          <w:rFonts w:ascii="Times New Roman" w:eastAsia="SimSun" w:hAnsi="Times New Roman" w:cs="Times New Roman"/>
          <w:sz w:val="24"/>
          <w:szCs w:val="24"/>
        </w:rPr>
        <w:t>, C., 2017. Weed Diversity and Uses: a Case Study from Tea Plantations in Northern Thailand, Economic Botany, 7</w:t>
      </w:r>
      <w:r w:rsidR="00CA5CDD" w:rsidRPr="00910126">
        <w:rPr>
          <w:rFonts w:ascii="Times New Roman" w:eastAsia="SimSun" w:hAnsi="Times New Roman" w:cs="Times New Roman"/>
          <w:sz w:val="24"/>
          <w:szCs w:val="24"/>
        </w:rPr>
        <w:t>.</w:t>
      </w:r>
    </w:p>
    <w:p w14:paraId="11FACC84" w14:textId="1EA5D194" w:rsidR="00CA5CDD" w:rsidRPr="00910126" w:rsidRDefault="00CA5CDD" w:rsidP="00910126">
      <w:pPr>
        <w:pStyle w:val="ListParagraph"/>
        <w:numPr>
          <w:ilvl w:val="0"/>
          <w:numId w:val="3"/>
        </w:numPr>
        <w:spacing w:line="360" w:lineRule="auto"/>
        <w:jc w:val="both"/>
        <w:rPr>
          <w:rFonts w:ascii="Times New Roman" w:hAnsi="Times New Roman" w:cs="Times New Roman"/>
          <w:sz w:val="24"/>
          <w:szCs w:val="24"/>
        </w:rPr>
      </w:pPr>
      <w:r w:rsidRPr="00910126">
        <w:rPr>
          <w:rFonts w:ascii="Times New Roman" w:eastAsia="SimSun" w:hAnsi="Times New Roman" w:cs="Times New Roman"/>
          <w:sz w:val="24"/>
          <w:szCs w:val="24"/>
        </w:rPr>
        <w:t xml:space="preserve">Saikia, J., 2024. Weed flora of small tea gardens of North Lakhimpur district, Assam and its traditional medicinal demands, </w:t>
      </w:r>
      <w:r w:rsidRPr="00910126">
        <w:rPr>
          <w:rFonts w:ascii="Times New Roman" w:hAnsi="Times New Roman" w:cs="Times New Roman"/>
          <w:sz w:val="24"/>
          <w:szCs w:val="24"/>
        </w:rPr>
        <w:t>International Journal of Science, Engineering and Technology, 12(4): 1-8.</w:t>
      </w:r>
    </w:p>
    <w:p w14:paraId="773ADA6E" w14:textId="70317FA0" w:rsidR="00BF4FBA" w:rsidRPr="00910126" w:rsidRDefault="00E262D3" w:rsidP="00910126">
      <w:pPr>
        <w:pStyle w:val="ListParagraph"/>
        <w:numPr>
          <w:ilvl w:val="0"/>
          <w:numId w:val="3"/>
        </w:numPr>
        <w:spacing w:line="360" w:lineRule="auto"/>
        <w:jc w:val="both"/>
        <w:rPr>
          <w:rFonts w:ascii="Times New Roman" w:hAnsi="Times New Roman" w:cs="Times New Roman"/>
          <w:sz w:val="24"/>
          <w:szCs w:val="24"/>
        </w:rPr>
      </w:pPr>
      <w:r w:rsidRPr="00910126">
        <w:rPr>
          <w:rFonts w:ascii="Times New Roman" w:hAnsi="Times New Roman" w:cs="Times New Roman"/>
          <w:sz w:val="24"/>
          <w:szCs w:val="24"/>
        </w:rPr>
        <w:t>Tea Board of India, 2022.</w:t>
      </w:r>
    </w:p>
    <w:bookmarkEnd w:id="8"/>
    <w:p w14:paraId="39698A61" w14:textId="77777777" w:rsidR="00BF4FBA" w:rsidRDefault="00BF4FBA" w:rsidP="00751CE9">
      <w:pPr>
        <w:spacing w:line="360" w:lineRule="auto"/>
        <w:rPr>
          <w:rFonts w:ascii="Times-Roman" w:eastAsia="Times-Roman" w:hAnsi="Times-Roman" w:cs="Times-Roman"/>
          <w:color w:val="000000"/>
          <w:sz w:val="24"/>
          <w:szCs w:val="24"/>
          <w:lang w:eastAsia="zh-CN" w:bidi="ar"/>
        </w:rPr>
      </w:pPr>
    </w:p>
    <w:sectPr w:rsidR="00BF4FBA">
      <w:pgSz w:w="11907" w:h="16839"/>
      <w:pgMar w:top="1440" w:right="1440" w:bottom="1440" w:left="128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AC1D5" w14:textId="77777777" w:rsidR="005D04E8" w:rsidRDefault="005D04E8">
      <w:pPr>
        <w:spacing w:line="240" w:lineRule="auto"/>
      </w:pPr>
      <w:r>
        <w:separator/>
      </w:r>
    </w:p>
  </w:endnote>
  <w:endnote w:type="continuationSeparator" w:id="0">
    <w:p w14:paraId="7C243C4C" w14:textId="77777777" w:rsidR="005D04E8" w:rsidRDefault="005D04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Vrinda">
    <w:altName w:val="Courier New"/>
    <w:panose1 w:val="00000400000000000000"/>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auto"/>
    <w:pitch w:val="default"/>
  </w:font>
  <w:font w:name="Cambria Math">
    <w:panose1 w:val="02040503050406030204"/>
    <w:charset w:val="01"/>
    <w:family w:val="roman"/>
    <w:pitch w:val="variable"/>
    <w:sig w:usb0="E00006FF" w:usb1="420024FF" w:usb2="02000000" w:usb3="00000000" w:csb0="0000019F" w:csb1="00000000"/>
  </w:font>
  <w:font w:name="Times-Italic">
    <w:altName w:val="Segoe Print"/>
    <w:charset w:val="00"/>
    <w:family w:val="auto"/>
    <w:pitch w:val="default"/>
  </w:font>
  <w:font w:name="Times-Bold">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92291" w14:textId="77777777" w:rsidR="00432637" w:rsidRDefault="004326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35750" w14:textId="77777777" w:rsidR="00432637" w:rsidRDefault="004326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17336F" w14:textId="77777777" w:rsidR="00432637" w:rsidRDefault="004326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C97EE9" w14:textId="77777777" w:rsidR="005D04E8" w:rsidRDefault="005D04E8">
      <w:pPr>
        <w:spacing w:after="0"/>
      </w:pPr>
      <w:r>
        <w:separator/>
      </w:r>
    </w:p>
  </w:footnote>
  <w:footnote w:type="continuationSeparator" w:id="0">
    <w:p w14:paraId="1E580B84" w14:textId="77777777" w:rsidR="005D04E8" w:rsidRDefault="005D04E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A5177" w14:textId="36BBB1C7" w:rsidR="00432637" w:rsidRDefault="005D04E8">
    <w:pPr>
      <w:pStyle w:val="Header"/>
    </w:pPr>
    <w:r>
      <w:rPr>
        <w:noProof/>
      </w:rPr>
      <w:pict w14:anchorId="766C60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2" o:spid="_x0000_s2050" type="#_x0000_t136" style="position:absolute;margin-left:0;margin-top:0;width:544.9pt;height:102.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7809F" w14:textId="4ABC9780" w:rsidR="00432637" w:rsidRDefault="005D04E8">
    <w:pPr>
      <w:pStyle w:val="Header"/>
    </w:pPr>
    <w:r>
      <w:rPr>
        <w:noProof/>
      </w:rPr>
      <w:pict w14:anchorId="00AB67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3" o:spid="_x0000_s2051" type="#_x0000_t136" style="position:absolute;margin-left:0;margin-top:0;width:544.9pt;height:102.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F06A0" w14:textId="0512A87C" w:rsidR="00432637" w:rsidRDefault="005D04E8">
    <w:pPr>
      <w:pStyle w:val="Header"/>
    </w:pPr>
    <w:r>
      <w:rPr>
        <w:noProof/>
      </w:rPr>
      <w:pict w14:anchorId="69C9FD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1636421" o:spid="_x0000_s2049" type="#_x0000_t136" style="position:absolute;margin-left:0;margin-top:0;width:544.9pt;height:102.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D7598"/>
    <w:multiLevelType w:val="hybridMultilevel"/>
    <w:tmpl w:val="4ADA1F5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ABE1AE0"/>
    <w:multiLevelType w:val="multilevel"/>
    <w:tmpl w:val="89E46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9F5680"/>
    <w:multiLevelType w:val="multilevel"/>
    <w:tmpl w:val="6584D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25139"/>
    <w:rsid w:val="00000766"/>
    <w:rsid w:val="00000CD8"/>
    <w:rsid w:val="00004041"/>
    <w:rsid w:val="00004D12"/>
    <w:rsid w:val="00005BDC"/>
    <w:rsid w:val="000108A2"/>
    <w:rsid w:val="000108BD"/>
    <w:rsid w:val="00013C48"/>
    <w:rsid w:val="000208E9"/>
    <w:rsid w:val="00024DF5"/>
    <w:rsid w:val="00030645"/>
    <w:rsid w:val="00030BC3"/>
    <w:rsid w:val="00030BEB"/>
    <w:rsid w:val="00031D13"/>
    <w:rsid w:val="00031E39"/>
    <w:rsid w:val="00034152"/>
    <w:rsid w:val="00034322"/>
    <w:rsid w:val="00036EE6"/>
    <w:rsid w:val="0004296B"/>
    <w:rsid w:val="00043258"/>
    <w:rsid w:val="00044374"/>
    <w:rsid w:val="000471F7"/>
    <w:rsid w:val="00057511"/>
    <w:rsid w:val="00061998"/>
    <w:rsid w:val="00062419"/>
    <w:rsid w:val="000644A8"/>
    <w:rsid w:val="00064A20"/>
    <w:rsid w:val="00064F73"/>
    <w:rsid w:val="00065DB7"/>
    <w:rsid w:val="00070A9D"/>
    <w:rsid w:val="00072422"/>
    <w:rsid w:val="00073E84"/>
    <w:rsid w:val="00074411"/>
    <w:rsid w:val="00082987"/>
    <w:rsid w:val="0009444A"/>
    <w:rsid w:val="000A0838"/>
    <w:rsid w:val="000A7BF6"/>
    <w:rsid w:val="000A7F00"/>
    <w:rsid w:val="000C1AFE"/>
    <w:rsid w:val="000C21DE"/>
    <w:rsid w:val="000C4C9F"/>
    <w:rsid w:val="000D0D3E"/>
    <w:rsid w:val="000D5EC3"/>
    <w:rsid w:val="000D6BCC"/>
    <w:rsid w:val="000E1CF7"/>
    <w:rsid w:val="000F75FD"/>
    <w:rsid w:val="00103199"/>
    <w:rsid w:val="001045A1"/>
    <w:rsid w:val="0010641E"/>
    <w:rsid w:val="00113E04"/>
    <w:rsid w:val="00125139"/>
    <w:rsid w:val="001305A3"/>
    <w:rsid w:val="00133C9F"/>
    <w:rsid w:val="00134733"/>
    <w:rsid w:val="00134EBE"/>
    <w:rsid w:val="001369AA"/>
    <w:rsid w:val="001377EA"/>
    <w:rsid w:val="001461AF"/>
    <w:rsid w:val="0015267C"/>
    <w:rsid w:val="0015535E"/>
    <w:rsid w:val="00170A43"/>
    <w:rsid w:val="00171336"/>
    <w:rsid w:val="0017442C"/>
    <w:rsid w:val="00175CD3"/>
    <w:rsid w:val="00190EDC"/>
    <w:rsid w:val="001919DC"/>
    <w:rsid w:val="0019715E"/>
    <w:rsid w:val="001A3BE9"/>
    <w:rsid w:val="001A4156"/>
    <w:rsid w:val="001A618B"/>
    <w:rsid w:val="001B582E"/>
    <w:rsid w:val="001B68A7"/>
    <w:rsid w:val="001C1BDB"/>
    <w:rsid w:val="001D25BD"/>
    <w:rsid w:val="001D3F68"/>
    <w:rsid w:val="001D714C"/>
    <w:rsid w:val="001D751F"/>
    <w:rsid w:val="001E11FD"/>
    <w:rsid w:val="001E5857"/>
    <w:rsid w:val="001E6ABA"/>
    <w:rsid w:val="001F110A"/>
    <w:rsid w:val="001F6FE3"/>
    <w:rsid w:val="0020700F"/>
    <w:rsid w:val="002076E9"/>
    <w:rsid w:val="00207C37"/>
    <w:rsid w:val="002163FA"/>
    <w:rsid w:val="002206E5"/>
    <w:rsid w:val="002303C0"/>
    <w:rsid w:val="002320BE"/>
    <w:rsid w:val="002320FF"/>
    <w:rsid w:val="00232902"/>
    <w:rsid w:val="0025065E"/>
    <w:rsid w:val="002529C1"/>
    <w:rsid w:val="00256711"/>
    <w:rsid w:val="00266DD1"/>
    <w:rsid w:val="00267257"/>
    <w:rsid w:val="002711ED"/>
    <w:rsid w:val="002714E7"/>
    <w:rsid w:val="00273971"/>
    <w:rsid w:val="002756BA"/>
    <w:rsid w:val="002812C8"/>
    <w:rsid w:val="00281CF3"/>
    <w:rsid w:val="00284163"/>
    <w:rsid w:val="00284EDC"/>
    <w:rsid w:val="0029096E"/>
    <w:rsid w:val="00292FB7"/>
    <w:rsid w:val="002A02DE"/>
    <w:rsid w:val="002A3714"/>
    <w:rsid w:val="002B171A"/>
    <w:rsid w:val="002B1C20"/>
    <w:rsid w:val="002B3576"/>
    <w:rsid w:val="002C39EF"/>
    <w:rsid w:val="002D5951"/>
    <w:rsid w:val="002D6CFC"/>
    <w:rsid w:val="002E100F"/>
    <w:rsid w:val="002E348E"/>
    <w:rsid w:val="002E5199"/>
    <w:rsid w:val="002E75C2"/>
    <w:rsid w:val="002F1F42"/>
    <w:rsid w:val="00300E55"/>
    <w:rsid w:val="003067E4"/>
    <w:rsid w:val="00330994"/>
    <w:rsid w:val="00331BAF"/>
    <w:rsid w:val="00335E66"/>
    <w:rsid w:val="00336A01"/>
    <w:rsid w:val="00342FEE"/>
    <w:rsid w:val="00345C42"/>
    <w:rsid w:val="0035576F"/>
    <w:rsid w:val="00361009"/>
    <w:rsid w:val="003658C0"/>
    <w:rsid w:val="0036752C"/>
    <w:rsid w:val="00370257"/>
    <w:rsid w:val="00371B3B"/>
    <w:rsid w:val="00373294"/>
    <w:rsid w:val="00374D69"/>
    <w:rsid w:val="003814C4"/>
    <w:rsid w:val="0038543D"/>
    <w:rsid w:val="00391810"/>
    <w:rsid w:val="003B0037"/>
    <w:rsid w:val="003C04EF"/>
    <w:rsid w:val="003C40D6"/>
    <w:rsid w:val="003C7C52"/>
    <w:rsid w:val="003D1DC8"/>
    <w:rsid w:val="003D28D3"/>
    <w:rsid w:val="003D3340"/>
    <w:rsid w:val="003E0EC9"/>
    <w:rsid w:val="003E47BD"/>
    <w:rsid w:val="003E5FCB"/>
    <w:rsid w:val="003E6DBE"/>
    <w:rsid w:val="003F57C7"/>
    <w:rsid w:val="003F66F7"/>
    <w:rsid w:val="004030C1"/>
    <w:rsid w:val="00403737"/>
    <w:rsid w:val="00416825"/>
    <w:rsid w:val="0042529E"/>
    <w:rsid w:val="004268C9"/>
    <w:rsid w:val="00431422"/>
    <w:rsid w:val="00432637"/>
    <w:rsid w:val="00435DAB"/>
    <w:rsid w:val="00442538"/>
    <w:rsid w:val="004432B5"/>
    <w:rsid w:val="00445479"/>
    <w:rsid w:val="00447432"/>
    <w:rsid w:val="00451C91"/>
    <w:rsid w:val="00460C5A"/>
    <w:rsid w:val="00464725"/>
    <w:rsid w:val="00471113"/>
    <w:rsid w:val="004737EE"/>
    <w:rsid w:val="00474E75"/>
    <w:rsid w:val="0048278C"/>
    <w:rsid w:val="00482E6C"/>
    <w:rsid w:val="0048579D"/>
    <w:rsid w:val="00487BAC"/>
    <w:rsid w:val="0049087C"/>
    <w:rsid w:val="004928D1"/>
    <w:rsid w:val="004949D8"/>
    <w:rsid w:val="0049678C"/>
    <w:rsid w:val="004A11F9"/>
    <w:rsid w:val="004B09E7"/>
    <w:rsid w:val="004B46BB"/>
    <w:rsid w:val="004C1944"/>
    <w:rsid w:val="004C1D4D"/>
    <w:rsid w:val="004C204A"/>
    <w:rsid w:val="004C4725"/>
    <w:rsid w:val="004C529F"/>
    <w:rsid w:val="004D0878"/>
    <w:rsid w:val="004D481D"/>
    <w:rsid w:val="004F1BD3"/>
    <w:rsid w:val="004F3C5E"/>
    <w:rsid w:val="004F4D9A"/>
    <w:rsid w:val="004F77C8"/>
    <w:rsid w:val="00501FF6"/>
    <w:rsid w:val="005021DB"/>
    <w:rsid w:val="00502719"/>
    <w:rsid w:val="00503951"/>
    <w:rsid w:val="005068F5"/>
    <w:rsid w:val="00513733"/>
    <w:rsid w:val="0051382A"/>
    <w:rsid w:val="00525872"/>
    <w:rsid w:val="005269B0"/>
    <w:rsid w:val="005272F7"/>
    <w:rsid w:val="005312FD"/>
    <w:rsid w:val="005328D7"/>
    <w:rsid w:val="00537CD8"/>
    <w:rsid w:val="00540083"/>
    <w:rsid w:val="00540F42"/>
    <w:rsid w:val="00541A71"/>
    <w:rsid w:val="005463CE"/>
    <w:rsid w:val="00550BDB"/>
    <w:rsid w:val="00552B4A"/>
    <w:rsid w:val="00552B98"/>
    <w:rsid w:val="00560066"/>
    <w:rsid w:val="00563BC1"/>
    <w:rsid w:val="005669C2"/>
    <w:rsid w:val="00567BEC"/>
    <w:rsid w:val="00571DF3"/>
    <w:rsid w:val="00573253"/>
    <w:rsid w:val="0057560E"/>
    <w:rsid w:val="00575B72"/>
    <w:rsid w:val="005820D6"/>
    <w:rsid w:val="0058356C"/>
    <w:rsid w:val="0058447F"/>
    <w:rsid w:val="00584B8F"/>
    <w:rsid w:val="00585E1C"/>
    <w:rsid w:val="00587D25"/>
    <w:rsid w:val="005914BD"/>
    <w:rsid w:val="00592C54"/>
    <w:rsid w:val="005940AD"/>
    <w:rsid w:val="0059437D"/>
    <w:rsid w:val="00594CA3"/>
    <w:rsid w:val="00597E86"/>
    <w:rsid w:val="005A3F36"/>
    <w:rsid w:val="005B03F6"/>
    <w:rsid w:val="005B0A10"/>
    <w:rsid w:val="005B61B2"/>
    <w:rsid w:val="005C4CDE"/>
    <w:rsid w:val="005D04E8"/>
    <w:rsid w:val="005D13BE"/>
    <w:rsid w:val="005E224D"/>
    <w:rsid w:val="005F4A94"/>
    <w:rsid w:val="005F4ED1"/>
    <w:rsid w:val="005F6435"/>
    <w:rsid w:val="005F6B7A"/>
    <w:rsid w:val="00602AD0"/>
    <w:rsid w:val="00615785"/>
    <w:rsid w:val="00622C73"/>
    <w:rsid w:val="00622DD5"/>
    <w:rsid w:val="00626731"/>
    <w:rsid w:val="00627DFD"/>
    <w:rsid w:val="00633832"/>
    <w:rsid w:val="00635122"/>
    <w:rsid w:val="00637678"/>
    <w:rsid w:val="00642F61"/>
    <w:rsid w:val="00646473"/>
    <w:rsid w:val="00650A42"/>
    <w:rsid w:val="00651E46"/>
    <w:rsid w:val="0065217B"/>
    <w:rsid w:val="006532FA"/>
    <w:rsid w:val="006554A3"/>
    <w:rsid w:val="00655B92"/>
    <w:rsid w:val="0065764D"/>
    <w:rsid w:val="0066163A"/>
    <w:rsid w:val="006802E0"/>
    <w:rsid w:val="00681468"/>
    <w:rsid w:val="00683CB2"/>
    <w:rsid w:val="00691BC9"/>
    <w:rsid w:val="00694720"/>
    <w:rsid w:val="0069478C"/>
    <w:rsid w:val="006967F0"/>
    <w:rsid w:val="006A1060"/>
    <w:rsid w:val="006A7DD5"/>
    <w:rsid w:val="006B32F1"/>
    <w:rsid w:val="006B4B9B"/>
    <w:rsid w:val="006B6D9A"/>
    <w:rsid w:val="006C0BBF"/>
    <w:rsid w:val="006C1364"/>
    <w:rsid w:val="006C70DC"/>
    <w:rsid w:val="006D1AF7"/>
    <w:rsid w:val="006D4818"/>
    <w:rsid w:val="006E0D71"/>
    <w:rsid w:val="006E10B2"/>
    <w:rsid w:val="006E29DA"/>
    <w:rsid w:val="006E2CE1"/>
    <w:rsid w:val="006F0DCD"/>
    <w:rsid w:val="007041EF"/>
    <w:rsid w:val="00711D42"/>
    <w:rsid w:val="00713D51"/>
    <w:rsid w:val="0071513D"/>
    <w:rsid w:val="00715DD8"/>
    <w:rsid w:val="00720E5D"/>
    <w:rsid w:val="00724403"/>
    <w:rsid w:val="007275A2"/>
    <w:rsid w:val="00743A19"/>
    <w:rsid w:val="007459D9"/>
    <w:rsid w:val="00751CE9"/>
    <w:rsid w:val="00781192"/>
    <w:rsid w:val="00782223"/>
    <w:rsid w:val="00783A2D"/>
    <w:rsid w:val="00786076"/>
    <w:rsid w:val="00787187"/>
    <w:rsid w:val="0079269C"/>
    <w:rsid w:val="007956CA"/>
    <w:rsid w:val="007A025C"/>
    <w:rsid w:val="007A1034"/>
    <w:rsid w:val="007A16AE"/>
    <w:rsid w:val="007A1CD2"/>
    <w:rsid w:val="007B4416"/>
    <w:rsid w:val="007B5091"/>
    <w:rsid w:val="007B6513"/>
    <w:rsid w:val="007C776B"/>
    <w:rsid w:val="007D04BB"/>
    <w:rsid w:val="007D2D25"/>
    <w:rsid w:val="007D4CEA"/>
    <w:rsid w:val="007D7B09"/>
    <w:rsid w:val="007E6655"/>
    <w:rsid w:val="007E6735"/>
    <w:rsid w:val="007F5B5B"/>
    <w:rsid w:val="007F7E27"/>
    <w:rsid w:val="0080574E"/>
    <w:rsid w:val="008105CC"/>
    <w:rsid w:val="008132CD"/>
    <w:rsid w:val="00816A0D"/>
    <w:rsid w:val="008234F4"/>
    <w:rsid w:val="008265B5"/>
    <w:rsid w:val="00826845"/>
    <w:rsid w:val="008275FA"/>
    <w:rsid w:val="00831C67"/>
    <w:rsid w:val="008324B4"/>
    <w:rsid w:val="00837201"/>
    <w:rsid w:val="0084157E"/>
    <w:rsid w:val="008509E8"/>
    <w:rsid w:val="0085533B"/>
    <w:rsid w:val="00855B3F"/>
    <w:rsid w:val="0085773C"/>
    <w:rsid w:val="0086472D"/>
    <w:rsid w:val="00883067"/>
    <w:rsid w:val="00884E97"/>
    <w:rsid w:val="008917FA"/>
    <w:rsid w:val="00896A49"/>
    <w:rsid w:val="008A0F1F"/>
    <w:rsid w:val="008A6832"/>
    <w:rsid w:val="008B4E3A"/>
    <w:rsid w:val="008B504F"/>
    <w:rsid w:val="008B5DBB"/>
    <w:rsid w:val="008B5E23"/>
    <w:rsid w:val="008B631E"/>
    <w:rsid w:val="008B6615"/>
    <w:rsid w:val="008B77FD"/>
    <w:rsid w:val="008C0D58"/>
    <w:rsid w:val="008C5009"/>
    <w:rsid w:val="008C66C0"/>
    <w:rsid w:val="008D1D7D"/>
    <w:rsid w:val="008D2CC7"/>
    <w:rsid w:val="008E3F85"/>
    <w:rsid w:val="008E4D94"/>
    <w:rsid w:val="008F73DA"/>
    <w:rsid w:val="0090160F"/>
    <w:rsid w:val="00907BAF"/>
    <w:rsid w:val="00910126"/>
    <w:rsid w:val="009231C5"/>
    <w:rsid w:val="00923AD3"/>
    <w:rsid w:val="00923B8F"/>
    <w:rsid w:val="00931256"/>
    <w:rsid w:val="00932BB0"/>
    <w:rsid w:val="0094345A"/>
    <w:rsid w:val="00947499"/>
    <w:rsid w:val="0096240E"/>
    <w:rsid w:val="00974721"/>
    <w:rsid w:val="00975770"/>
    <w:rsid w:val="00977088"/>
    <w:rsid w:val="00977ED4"/>
    <w:rsid w:val="0098253E"/>
    <w:rsid w:val="009831A2"/>
    <w:rsid w:val="00983915"/>
    <w:rsid w:val="00985C45"/>
    <w:rsid w:val="00992770"/>
    <w:rsid w:val="00992CE5"/>
    <w:rsid w:val="009A5CB9"/>
    <w:rsid w:val="009B04BB"/>
    <w:rsid w:val="009B2DDC"/>
    <w:rsid w:val="009B36A9"/>
    <w:rsid w:val="009B37E2"/>
    <w:rsid w:val="009B40CC"/>
    <w:rsid w:val="009C183C"/>
    <w:rsid w:val="009C632B"/>
    <w:rsid w:val="009D0CDC"/>
    <w:rsid w:val="009D102E"/>
    <w:rsid w:val="009D14C1"/>
    <w:rsid w:val="009D1856"/>
    <w:rsid w:val="009D788E"/>
    <w:rsid w:val="009E3785"/>
    <w:rsid w:val="009E5286"/>
    <w:rsid w:val="009E71EA"/>
    <w:rsid w:val="009F005C"/>
    <w:rsid w:val="009F09D4"/>
    <w:rsid w:val="009F0FFD"/>
    <w:rsid w:val="009F3AF6"/>
    <w:rsid w:val="009F7072"/>
    <w:rsid w:val="009F7A20"/>
    <w:rsid w:val="00A009E7"/>
    <w:rsid w:val="00A03EE7"/>
    <w:rsid w:val="00A0424F"/>
    <w:rsid w:val="00A0510B"/>
    <w:rsid w:val="00A06B15"/>
    <w:rsid w:val="00A21D14"/>
    <w:rsid w:val="00A36FE6"/>
    <w:rsid w:val="00A40768"/>
    <w:rsid w:val="00A41F5F"/>
    <w:rsid w:val="00A44625"/>
    <w:rsid w:val="00A603DB"/>
    <w:rsid w:val="00A60AB3"/>
    <w:rsid w:val="00A75E4D"/>
    <w:rsid w:val="00A76A48"/>
    <w:rsid w:val="00A77F75"/>
    <w:rsid w:val="00A80FD9"/>
    <w:rsid w:val="00A84BBB"/>
    <w:rsid w:val="00A85AE3"/>
    <w:rsid w:val="00A866C5"/>
    <w:rsid w:val="00A90D9C"/>
    <w:rsid w:val="00A92868"/>
    <w:rsid w:val="00A9386E"/>
    <w:rsid w:val="00A949D2"/>
    <w:rsid w:val="00AB1CAC"/>
    <w:rsid w:val="00AB2F3B"/>
    <w:rsid w:val="00AC2D2E"/>
    <w:rsid w:val="00AC5CCC"/>
    <w:rsid w:val="00AD001F"/>
    <w:rsid w:val="00AD5D82"/>
    <w:rsid w:val="00AE0EE7"/>
    <w:rsid w:val="00AE1185"/>
    <w:rsid w:val="00AF7421"/>
    <w:rsid w:val="00B13DF4"/>
    <w:rsid w:val="00B15F89"/>
    <w:rsid w:val="00B23AE3"/>
    <w:rsid w:val="00B23CC9"/>
    <w:rsid w:val="00B2499E"/>
    <w:rsid w:val="00B25960"/>
    <w:rsid w:val="00B25A9E"/>
    <w:rsid w:val="00B26886"/>
    <w:rsid w:val="00B345D5"/>
    <w:rsid w:val="00B40BE6"/>
    <w:rsid w:val="00B42C2E"/>
    <w:rsid w:val="00B44DE3"/>
    <w:rsid w:val="00B50352"/>
    <w:rsid w:val="00B52F26"/>
    <w:rsid w:val="00B56477"/>
    <w:rsid w:val="00B66143"/>
    <w:rsid w:val="00B7041D"/>
    <w:rsid w:val="00B724AF"/>
    <w:rsid w:val="00B72EED"/>
    <w:rsid w:val="00B778A0"/>
    <w:rsid w:val="00B8605D"/>
    <w:rsid w:val="00BA04F1"/>
    <w:rsid w:val="00BA0AAE"/>
    <w:rsid w:val="00BA11DF"/>
    <w:rsid w:val="00BA16C3"/>
    <w:rsid w:val="00BA440D"/>
    <w:rsid w:val="00BB1649"/>
    <w:rsid w:val="00BB3047"/>
    <w:rsid w:val="00BB394A"/>
    <w:rsid w:val="00BC304B"/>
    <w:rsid w:val="00BC53CF"/>
    <w:rsid w:val="00BD67FE"/>
    <w:rsid w:val="00BE0DD5"/>
    <w:rsid w:val="00BE25A6"/>
    <w:rsid w:val="00BE7212"/>
    <w:rsid w:val="00BE76D1"/>
    <w:rsid w:val="00BF0A85"/>
    <w:rsid w:val="00BF1E2A"/>
    <w:rsid w:val="00BF4FBA"/>
    <w:rsid w:val="00BF7D45"/>
    <w:rsid w:val="00C13E83"/>
    <w:rsid w:val="00C13EAD"/>
    <w:rsid w:val="00C23D23"/>
    <w:rsid w:val="00C27A2E"/>
    <w:rsid w:val="00C312AF"/>
    <w:rsid w:val="00C3220E"/>
    <w:rsid w:val="00C45DA7"/>
    <w:rsid w:val="00C47838"/>
    <w:rsid w:val="00C50342"/>
    <w:rsid w:val="00C567FC"/>
    <w:rsid w:val="00C665E5"/>
    <w:rsid w:val="00C758E0"/>
    <w:rsid w:val="00C77C20"/>
    <w:rsid w:val="00C8019D"/>
    <w:rsid w:val="00C82C4A"/>
    <w:rsid w:val="00C8734A"/>
    <w:rsid w:val="00C954B6"/>
    <w:rsid w:val="00CA08AD"/>
    <w:rsid w:val="00CA158F"/>
    <w:rsid w:val="00CA1CE5"/>
    <w:rsid w:val="00CA2910"/>
    <w:rsid w:val="00CA37AF"/>
    <w:rsid w:val="00CA39A4"/>
    <w:rsid w:val="00CA3B20"/>
    <w:rsid w:val="00CA3B65"/>
    <w:rsid w:val="00CA3C21"/>
    <w:rsid w:val="00CA5B24"/>
    <w:rsid w:val="00CA5CDD"/>
    <w:rsid w:val="00CB287F"/>
    <w:rsid w:val="00CC0AD1"/>
    <w:rsid w:val="00CC1C24"/>
    <w:rsid w:val="00CC282C"/>
    <w:rsid w:val="00CC42A9"/>
    <w:rsid w:val="00CD0DE1"/>
    <w:rsid w:val="00CD4791"/>
    <w:rsid w:val="00CD55B4"/>
    <w:rsid w:val="00CD73E7"/>
    <w:rsid w:val="00CE0ADE"/>
    <w:rsid w:val="00CE342F"/>
    <w:rsid w:val="00CF038F"/>
    <w:rsid w:val="00CF0B0F"/>
    <w:rsid w:val="00CF1B7A"/>
    <w:rsid w:val="00CF6764"/>
    <w:rsid w:val="00CF7767"/>
    <w:rsid w:val="00D0410C"/>
    <w:rsid w:val="00D060E1"/>
    <w:rsid w:val="00D06DC1"/>
    <w:rsid w:val="00D100C4"/>
    <w:rsid w:val="00D123FC"/>
    <w:rsid w:val="00D1487E"/>
    <w:rsid w:val="00D27BB0"/>
    <w:rsid w:val="00D4245B"/>
    <w:rsid w:val="00D42963"/>
    <w:rsid w:val="00D52B10"/>
    <w:rsid w:val="00D54299"/>
    <w:rsid w:val="00D566AB"/>
    <w:rsid w:val="00D572C7"/>
    <w:rsid w:val="00D60CED"/>
    <w:rsid w:val="00D61430"/>
    <w:rsid w:val="00D633C2"/>
    <w:rsid w:val="00D63EE4"/>
    <w:rsid w:val="00D644B6"/>
    <w:rsid w:val="00D668B4"/>
    <w:rsid w:val="00D70DB8"/>
    <w:rsid w:val="00D71799"/>
    <w:rsid w:val="00D7435A"/>
    <w:rsid w:val="00D766D4"/>
    <w:rsid w:val="00D970B9"/>
    <w:rsid w:val="00DA1D0F"/>
    <w:rsid w:val="00DA5FC9"/>
    <w:rsid w:val="00DB29B8"/>
    <w:rsid w:val="00DB3CF8"/>
    <w:rsid w:val="00DB3E6D"/>
    <w:rsid w:val="00DB5AB9"/>
    <w:rsid w:val="00DC1F49"/>
    <w:rsid w:val="00DC2426"/>
    <w:rsid w:val="00DC3E81"/>
    <w:rsid w:val="00DC5794"/>
    <w:rsid w:val="00DC7758"/>
    <w:rsid w:val="00DD304C"/>
    <w:rsid w:val="00DD439B"/>
    <w:rsid w:val="00DD5AEF"/>
    <w:rsid w:val="00DE0187"/>
    <w:rsid w:val="00DE2FB2"/>
    <w:rsid w:val="00DE3C62"/>
    <w:rsid w:val="00DE7C51"/>
    <w:rsid w:val="00DF0278"/>
    <w:rsid w:val="00E04E74"/>
    <w:rsid w:val="00E06465"/>
    <w:rsid w:val="00E0654D"/>
    <w:rsid w:val="00E07934"/>
    <w:rsid w:val="00E07A46"/>
    <w:rsid w:val="00E10323"/>
    <w:rsid w:val="00E1107C"/>
    <w:rsid w:val="00E12F39"/>
    <w:rsid w:val="00E13291"/>
    <w:rsid w:val="00E14F27"/>
    <w:rsid w:val="00E15133"/>
    <w:rsid w:val="00E1622C"/>
    <w:rsid w:val="00E21C64"/>
    <w:rsid w:val="00E262D3"/>
    <w:rsid w:val="00E32961"/>
    <w:rsid w:val="00E40513"/>
    <w:rsid w:val="00E4328E"/>
    <w:rsid w:val="00E43F32"/>
    <w:rsid w:val="00E44D0E"/>
    <w:rsid w:val="00E44F79"/>
    <w:rsid w:val="00E56F5D"/>
    <w:rsid w:val="00E71E24"/>
    <w:rsid w:val="00E7260E"/>
    <w:rsid w:val="00E75D37"/>
    <w:rsid w:val="00E75EA3"/>
    <w:rsid w:val="00E85545"/>
    <w:rsid w:val="00E8703C"/>
    <w:rsid w:val="00E94C15"/>
    <w:rsid w:val="00EA04F8"/>
    <w:rsid w:val="00EB044F"/>
    <w:rsid w:val="00EB1538"/>
    <w:rsid w:val="00EB2702"/>
    <w:rsid w:val="00EB6CD1"/>
    <w:rsid w:val="00EB6D7D"/>
    <w:rsid w:val="00ED1CA5"/>
    <w:rsid w:val="00ED6F29"/>
    <w:rsid w:val="00EE027A"/>
    <w:rsid w:val="00EE06A4"/>
    <w:rsid w:val="00EE1A7F"/>
    <w:rsid w:val="00EE31A8"/>
    <w:rsid w:val="00EE4A74"/>
    <w:rsid w:val="00EE7540"/>
    <w:rsid w:val="00EF00C4"/>
    <w:rsid w:val="00EF0FAF"/>
    <w:rsid w:val="00EF2163"/>
    <w:rsid w:val="00EF3CD8"/>
    <w:rsid w:val="00EF4321"/>
    <w:rsid w:val="00EF439C"/>
    <w:rsid w:val="00EF562E"/>
    <w:rsid w:val="00F0392C"/>
    <w:rsid w:val="00F12E13"/>
    <w:rsid w:val="00F13A86"/>
    <w:rsid w:val="00F1492C"/>
    <w:rsid w:val="00F227E2"/>
    <w:rsid w:val="00F2359F"/>
    <w:rsid w:val="00F267E7"/>
    <w:rsid w:val="00F428B2"/>
    <w:rsid w:val="00F42B2A"/>
    <w:rsid w:val="00F46763"/>
    <w:rsid w:val="00F53DF8"/>
    <w:rsid w:val="00F552A5"/>
    <w:rsid w:val="00F55E3A"/>
    <w:rsid w:val="00F5700E"/>
    <w:rsid w:val="00F60E6F"/>
    <w:rsid w:val="00F76DB9"/>
    <w:rsid w:val="00F928AC"/>
    <w:rsid w:val="00F95C10"/>
    <w:rsid w:val="00F961E9"/>
    <w:rsid w:val="00FA23EE"/>
    <w:rsid w:val="00FA2AAE"/>
    <w:rsid w:val="00FA3819"/>
    <w:rsid w:val="00FA3AA5"/>
    <w:rsid w:val="00FB0F64"/>
    <w:rsid w:val="00FB145F"/>
    <w:rsid w:val="00FB7636"/>
    <w:rsid w:val="00FC1495"/>
    <w:rsid w:val="00FC2497"/>
    <w:rsid w:val="00FC40AC"/>
    <w:rsid w:val="00FD5567"/>
    <w:rsid w:val="00FE72D2"/>
    <w:rsid w:val="00FF1714"/>
    <w:rsid w:val="00FF47DA"/>
    <w:rsid w:val="00FF5DD3"/>
    <w:rsid w:val="27A76247"/>
    <w:rsid w:val="2D3C71E6"/>
    <w:rsid w:val="37952484"/>
    <w:rsid w:val="56216AF5"/>
    <w:rsid w:val="607F61A0"/>
  </w:rsids>
  <m:mathPr>
    <m:mathFont m:val="Cambria Math"/>
    <m:brkBin m:val="before"/>
    <m:brkBinSub m:val="--"/>
    <m:smallFrac/>
    <m:dispDef/>
    <m:lMargin m:val="0"/>
    <m:rMargin m:val="0"/>
    <m:defJc m:val="centerGroup"/>
    <m:wrapIndent m:val="1440"/>
    <m:intLim m:val="subSup"/>
    <m:naryLim m:val="undOvr"/>
  </m:mathPr>
  <w:themeFontLang w:val="en-US" w:eastAsia="zh-C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4FB9844"/>
  <w15:docId w15:val="{248876FC-FC21-45F3-AA8C-AC24F301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s-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table" w:customStyle="1" w:styleId="TableGrid1">
    <w:name w:val="Table Grid1"/>
    <w:basedOn w:val="TableNormal"/>
    <w:uiPriority w:val="59"/>
    <w:qFormat/>
    <w:rPr>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unhideWhenUsed/>
    <w:rsid w:val="008D2CC7"/>
    <w:rPr>
      <w:color w:val="666666"/>
    </w:rPr>
  </w:style>
  <w:style w:type="character" w:styleId="Hyperlink">
    <w:name w:val="Hyperlink"/>
    <w:basedOn w:val="DefaultParagraphFont"/>
    <w:uiPriority w:val="99"/>
    <w:unhideWhenUsed/>
    <w:rsid w:val="002E348E"/>
    <w:rPr>
      <w:color w:val="0000FF" w:themeColor="hyperlink"/>
      <w:u w:val="single"/>
    </w:rPr>
  </w:style>
  <w:style w:type="character" w:customStyle="1" w:styleId="UnresolvedMention">
    <w:name w:val="Unresolved Mention"/>
    <w:basedOn w:val="DefaultParagraphFont"/>
    <w:uiPriority w:val="99"/>
    <w:semiHidden/>
    <w:unhideWhenUsed/>
    <w:rsid w:val="002E348E"/>
    <w:rPr>
      <w:color w:val="605E5C"/>
      <w:shd w:val="clear" w:color="auto" w:fill="E1DFDD"/>
    </w:rPr>
  </w:style>
  <w:style w:type="paragraph" w:styleId="Header">
    <w:name w:val="header"/>
    <w:basedOn w:val="Normal"/>
    <w:link w:val="HeaderChar"/>
    <w:uiPriority w:val="99"/>
    <w:unhideWhenUsed/>
    <w:rsid w:val="004326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637"/>
    <w:rPr>
      <w:rFonts w:asciiTheme="minorHAnsi" w:eastAsiaTheme="minorHAnsi" w:hAnsiTheme="minorHAnsi" w:cstheme="minorBidi"/>
      <w:sz w:val="22"/>
      <w:szCs w:val="22"/>
      <w:lang w:val="en-US" w:eastAsia="en-US" w:bidi="ar-SA"/>
    </w:rPr>
  </w:style>
  <w:style w:type="paragraph" w:styleId="Footer">
    <w:name w:val="footer"/>
    <w:basedOn w:val="Normal"/>
    <w:link w:val="FooterChar"/>
    <w:uiPriority w:val="99"/>
    <w:unhideWhenUsed/>
    <w:rsid w:val="004326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637"/>
    <w:rPr>
      <w:rFonts w:asciiTheme="minorHAnsi" w:eastAsiaTheme="minorHAnsi"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107182">
      <w:bodyDiv w:val="1"/>
      <w:marLeft w:val="0"/>
      <w:marRight w:val="0"/>
      <w:marTop w:val="0"/>
      <w:marBottom w:val="0"/>
      <w:divBdr>
        <w:top w:val="none" w:sz="0" w:space="0" w:color="auto"/>
        <w:left w:val="none" w:sz="0" w:space="0" w:color="auto"/>
        <w:bottom w:val="none" w:sz="0" w:space="0" w:color="auto"/>
        <w:right w:val="none" w:sz="0" w:space="0" w:color="auto"/>
      </w:divBdr>
    </w:div>
    <w:div w:id="1175001093">
      <w:bodyDiv w:val="1"/>
      <w:marLeft w:val="0"/>
      <w:marRight w:val="0"/>
      <w:marTop w:val="0"/>
      <w:marBottom w:val="0"/>
      <w:divBdr>
        <w:top w:val="none" w:sz="0" w:space="0" w:color="auto"/>
        <w:left w:val="none" w:sz="0" w:space="0" w:color="auto"/>
        <w:bottom w:val="none" w:sz="0" w:space="0" w:color="auto"/>
        <w:right w:val="none" w:sz="0" w:space="0" w:color="auto"/>
      </w:divBdr>
      <w:divsChild>
        <w:div w:id="392430501">
          <w:marLeft w:val="0"/>
          <w:marRight w:val="0"/>
          <w:marTop w:val="0"/>
          <w:marBottom w:val="225"/>
          <w:divBdr>
            <w:top w:val="none" w:sz="0" w:space="0" w:color="auto"/>
            <w:left w:val="none" w:sz="0" w:space="0" w:color="auto"/>
            <w:bottom w:val="none" w:sz="0" w:space="0" w:color="auto"/>
            <w:right w:val="none" w:sz="0" w:space="0" w:color="auto"/>
          </w:divBdr>
          <w:divsChild>
            <w:div w:id="205989618">
              <w:marLeft w:val="0"/>
              <w:marRight w:val="0"/>
              <w:marTop w:val="0"/>
              <w:marBottom w:val="0"/>
              <w:divBdr>
                <w:top w:val="none" w:sz="0" w:space="0" w:color="auto"/>
                <w:left w:val="none" w:sz="0" w:space="0" w:color="auto"/>
                <w:bottom w:val="none" w:sz="0" w:space="0" w:color="auto"/>
                <w:right w:val="none" w:sz="0" w:space="0" w:color="auto"/>
              </w:divBdr>
              <w:divsChild>
                <w:div w:id="1354878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hart" Target="charts/chart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3">
                <a:shade val="65000"/>
              </a:schemeClr>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Sheet1!$B$2:$B$7</c:f>
              <c:numCache>
                <c:formatCode>General</c:formatCode>
                <c:ptCount val="6"/>
                <c:pt idx="0">
                  <c:v>2</c:v>
                </c:pt>
                <c:pt idx="1">
                  <c:v>1</c:v>
                </c:pt>
                <c:pt idx="2">
                  <c:v>2</c:v>
                </c:pt>
                <c:pt idx="3">
                  <c:v>1</c:v>
                </c:pt>
                <c:pt idx="4">
                  <c:v>9</c:v>
                </c:pt>
                <c:pt idx="5">
                  <c:v>2</c:v>
                </c:pt>
              </c:numCache>
            </c:numRef>
          </c:val>
          <c:extLst>
            <c:ext xmlns:c16="http://schemas.microsoft.com/office/drawing/2014/chart" uri="{C3380CC4-5D6E-409C-BE32-E72D297353CC}">
              <c16:uniqueId val="{00000000-EDF9-431E-821B-644E28BC10E1}"/>
            </c:ext>
          </c:extLst>
        </c:ser>
        <c:ser>
          <c:idx val="1"/>
          <c:order val="1"/>
          <c:tx>
            <c:strRef>
              <c:f>Sheet1!$C$1</c:f>
              <c:strCache>
                <c:ptCount val="1"/>
                <c:pt idx="0">
                  <c:v>Series 2</c:v>
                </c:pt>
              </c:strCache>
            </c:strRef>
          </c:tx>
          <c:spPr>
            <a:solidFill>
              <a:schemeClr val="accent3"/>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Sheet1!$C$2:$C$7</c:f>
              <c:numCache>
                <c:formatCode>General</c:formatCode>
                <c:ptCount val="6"/>
              </c:numCache>
            </c:numRef>
          </c:val>
          <c:extLst>
            <c:ext xmlns:c16="http://schemas.microsoft.com/office/drawing/2014/chart" uri="{C3380CC4-5D6E-409C-BE32-E72D297353CC}">
              <c16:uniqueId val="{00000001-EDF9-431E-821B-644E28BC10E1}"/>
            </c:ext>
          </c:extLst>
        </c:ser>
        <c:ser>
          <c:idx val="2"/>
          <c:order val="2"/>
          <c:tx>
            <c:strRef>
              <c:f>Sheet1!$D$1</c:f>
              <c:strCache>
                <c:ptCount val="1"/>
                <c:pt idx="0">
                  <c:v>Series 3</c:v>
                </c:pt>
              </c:strCache>
            </c:strRef>
          </c:tx>
          <c:spPr>
            <a:solidFill>
              <a:schemeClr val="accent3">
                <a:tint val="65000"/>
              </a:schemeClr>
            </a:solidFill>
            <a:ln>
              <a:noFill/>
            </a:ln>
            <a:effectLst/>
          </c:spPr>
          <c:invertIfNegative val="0"/>
          <c:cat>
            <c:strRef>
              <c:f>Sheet1!$A$2:$A$7</c:f>
              <c:strCache>
                <c:ptCount val="6"/>
                <c:pt idx="0">
                  <c:v>Araceae</c:v>
                </c:pt>
                <c:pt idx="1">
                  <c:v>Commelinaceae</c:v>
                </c:pt>
                <c:pt idx="2">
                  <c:v>Cyperaceae</c:v>
                </c:pt>
                <c:pt idx="3">
                  <c:v>Dioscoreaceae</c:v>
                </c:pt>
                <c:pt idx="4">
                  <c:v>Poaceae</c:v>
                </c:pt>
                <c:pt idx="5">
                  <c:v>Zinziberacea</c:v>
                </c:pt>
              </c:strCache>
            </c:strRef>
          </c:cat>
          <c:val>
            <c:numRef>
              <c:f>Sheet1!$D$2:$D$7</c:f>
              <c:numCache>
                <c:formatCode>General</c:formatCode>
                <c:ptCount val="6"/>
              </c:numCache>
            </c:numRef>
          </c:val>
          <c:extLst>
            <c:ext xmlns:c16="http://schemas.microsoft.com/office/drawing/2014/chart" uri="{C3380CC4-5D6E-409C-BE32-E72D297353CC}">
              <c16:uniqueId val="{00000002-EDF9-431E-821B-644E28BC10E1}"/>
            </c:ext>
          </c:extLst>
        </c:ser>
        <c:dLbls>
          <c:showLegendKey val="0"/>
          <c:showVal val="0"/>
          <c:showCatName val="0"/>
          <c:showSerName val="0"/>
          <c:showPercent val="0"/>
          <c:showBubbleSize val="0"/>
        </c:dLbls>
        <c:gapWidth val="219"/>
        <c:overlap val="-27"/>
        <c:axId val="63124608"/>
        <c:axId val="63126144"/>
      </c:barChart>
      <c:catAx>
        <c:axId val="6312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3126144"/>
        <c:crosses val="autoZero"/>
        <c:auto val="1"/>
        <c:lblAlgn val="ctr"/>
        <c:lblOffset val="100"/>
        <c:noMultiLvlLbl val="0"/>
      </c:catAx>
      <c:valAx>
        <c:axId val="6312614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65000"/>
                    <a:lumOff val="35000"/>
                  </a:schemeClr>
                </a:solidFill>
                <a:latin typeface="+mn-lt"/>
                <a:ea typeface="+mn-ea"/>
                <a:cs typeface="+mn-cs"/>
              </a:defRPr>
            </a:pPr>
            <a:endParaRPr lang="en-US"/>
          </a:p>
        </c:txPr>
        <c:crossAx val="63124608"/>
        <c:crosses val="autoZero"/>
        <c:crossBetween val="between"/>
      </c:valAx>
      <c:spPr>
        <a:noFill/>
        <a:ln>
          <a:noFill/>
        </a:ln>
        <a:effectLst/>
      </c:spPr>
    </c:plotArea>
    <c:plotVisOnly val="1"/>
    <c:dispBlanksAs val="gap"/>
    <c:showDLblsOverMax val="0"/>
    <c:extLst>
      <c:ext uri="{0b15fc19-7d7d-44ad-8c2d-2c3a37ce22c3}">
        <chartProps xmlns="https://web.wps.cn/et/2018/main" chartId="{897c540c-c62b-4412-afdc-c146f3330ad0}"/>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Sheet1!$B$2:$B$32</c:f>
              <c:numCache>
                <c:formatCode>General</c:formatCode>
                <c:ptCount val="31"/>
                <c:pt idx="0">
                  <c:v>4</c:v>
                </c:pt>
                <c:pt idx="1">
                  <c:v>2</c:v>
                </c:pt>
                <c:pt idx="2">
                  <c:v>1</c:v>
                </c:pt>
                <c:pt idx="3">
                  <c:v>12</c:v>
                </c:pt>
                <c:pt idx="4">
                  <c:v>1</c:v>
                </c:pt>
                <c:pt idx="5">
                  <c:v>1</c:v>
                </c:pt>
                <c:pt idx="6">
                  <c:v>2</c:v>
                </c:pt>
                <c:pt idx="7">
                  <c:v>1</c:v>
                </c:pt>
                <c:pt idx="8">
                  <c:v>1</c:v>
                </c:pt>
                <c:pt idx="9">
                  <c:v>1</c:v>
                </c:pt>
                <c:pt idx="10">
                  <c:v>6</c:v>
                </c:pt>
                <c:pt idx="11">
                  <c:v>1</c:v>
                </c:pt>
                <c:pt idx="12">
                  <c:v>1</c:v>
                </c:pt>
                <c:pt idx="13">
                  <c:v>1</c:v>
                </c:pt>
                <c:pt idx="14">
                  <c:v>1</c:v>
                </c:pt>
                <c:pt idx="15">
                  <c:v>3</c:v>
                </c:pt>
                <c:pt idx="16">
                  <c:v>1</c:v>
                </c:pt>
                <c:pt idx="17">
                  <c:v>1</c:v>
                </c:pt>
                <c:pt idx="18">
                  <c:v>1</c:v>
                </c:pt>
                <c:pt idx="19">
                  <c:v>6</c:v>
                </c:pt>
                <c:pt idx="20">
                  <c:v>2</c:v>
                </c:pt>
                <c:pt idx="21">
                  <c:v>2</c:v>
                </c:pt>
                <c:pt idx="22">
                  <c:v>1</c:v>
                </c:pt>
                <c:pt idx="23">
                  <c:v>4</c:v>
                </c:pt>
                <c:pt idx="24">
                  <c:v>1</c:v>
                </c:pt>
                <c:pt idx="25">
                  <c:v>1</c:v>
                </c:pt>
                <c:pt idx="26">
                  <c:v>1</c:v>
                </c:pt>
                <c:pt idx="27">
                  <c:v>3</c:v>
                </c:pt>
                <c:pt idx="28">
                  <c:v>1</c:v>
                </c:pt>
                <c:pt idx="29">
                  <c:v>2</c:v>
                </c:pt>
                <c:pt idx="30">
                  <c:v>1</c:v>
                </c:pt>
              </c:numCache>
            </c:numRef>
          </c:val>
          <c:extLst>
            <c:ext xmlns:c16="http://schemas.microsoft.com/office/drawing/2014/chart" uri="{C3380CC4-5D6E-409C-BE32-E72D297353CC}">
              <c16:uniqueId val="{00000000-1377-419A-B534-CC21B749A423}"/>
            </c:ext>
          </c:extLst>
        </c:ser>
        <c:ser>
          <c:idx val="1"/>
          <c:order val="1"/>
          <c:tx>
            <c:strRef>
              <c:f>Sheet1!$C$1</c:f>
              <c:strCache>
                <c:ptCount val="1"/>
                <c:pt idx="0">
                  <c:v>Column1</c:v>
                </c:pt>
              </c:strCache>
            </c:strRef>
          </c:tx>
          <c:spPr>
            <a:gradFill rotWithShape="1">
              <a:gsLst>
                <a:gs pos="0">
                  <a:schemeClr val="accent2">
                    <a:lumMod val="110000"/>
                    <a:satMod val="105000"/>
                    <a:tint val="67000"/>
                  </a:schemeClr>
                </a:gs>
                <a:gs pos="50000">
                  <a:schemeClr val="accent2">
                    <a:lumMod val="105000"/>
                    <a:satMod val="103000"/>
                    <a:tint val="73000"/>
                  </a:schemeClr>
                </a:gs>
                <a:gs pos="100000">
                  <a:schemeClr val="accent2">
                    <a:lumMod val="105000"/>
                    <a:satMod val="109000"/>
                    <a:tint val="81000"/>
                  </a:schemeClr>
                </a:gs>
              </a:gsLst>
              <a:lin ang="5400000" scaled="0"/>
            </a:gradFill>
            <a:ln w="9525" cap="flat" cmpd="sng" algn="ctr">
              <a:solidFill>
                <a:schemeClr val="accent2">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Sheet1!$C$2:$C$32</c:f>
              <c:numCache>
                <c:formatCode>General</c:formatCode>
                <c:ptCount val="31"/>
              </c:numCache>
            </c:numRef>
          </c:val>
          <c:extLst>
            <c:ext xmlns:c16="http://schemas.microsoft.com/office/drawing/2014/chart" uri="{C3380CC4-5D6E-409C-BE32-E72D297353CC}">
              <c16:uniqueId val="{00000001-1377-419A-B534-CC21B749A423}"/>
            </c:ext>
          </c:extLst>
        </c:ser>
        <c:ser>
          <c:idx val="2"/>
          <c:order val="2"/>
          <c:tx>
            <c:strRef>
              <c:f>Sheet1!$D$1</c:f>
              <c:strCache>
                <c:ptCount val="1"/>
                <c:pt idx="0">
                  <c:v>Column2</c:v>
                </c:pt>
              </c:strCache>
            </c:strRef>
          </c:tx>
          <c:spPr>
            <a:gradFill rotWithShape="1">
              <a:gsLst>
                <a:gs pos="0">
                  <a:schemeClr val="accent3">
                    <a:lumMod val="110000"/>
                    <a:satMod val="105000"/>
                    <a:tint val="67000"/>
                  </a:schemeClr>
                </a:gs>
                <a:gs pos="50000">
                  <a:schemeClr val="accent3">
                    <a:lumMod val="105000"/>
                    <a:satMod val="103000"/>
                    <a:tint val="73000"/>
                  </a:schemeClr>
                </a:gs>
                <a:gs pos="100000">
                  <a:schemeClr val="accent3">
                    <a:lumMod val="105000"/>
                    <a:satMod val="109000"/>
                    <a:tint val="81000"/>
                  </a:schemeClr>
                </a:gs>
              </a:gsLst>
              <a:lin ang="5400000" scaled="0"/>
            </a:gradFill>
            <a:ln w="9525" cap="flat" cmpd="sng" algn="ctr">
              <a:solidFill>
                <a:schemeClr val="accent3">
                  <a:shade val="95000"/>
                </a:schemeClr>
              </a:solidFill>
              <a:round/>
            </a:ln>
            <a:effectLst/>
          </c:spPr>
          <c:invertIfNegative val="0"/>
          <c:cat>
            <c:strRef>
              <c:f>Sheet1!$A$2:$A$32</c:f>
              <c:strCache>
                <c:ptCount val="31"/>
                <c:pt idx="0">
                  <c:v>Amararthaceae</c:v>
                </c:pt>
                <c:pt idx="1">
                  <c:v>Apiaceae</c:v>
                </c:pt>
                <c:pt idx="2">
                  <c:v>Araliaceae</c:v>
                </c:pt>
                <c:pt idx="3">
                  <c:v>Asteraceae</c:v>
                </c:pt>
                <c:pt idx="4">
                  <c:v>Balsamiacae</c:v>
                </c:pt>
                <c:pt idx="5">
                  <c:v>Brassicaceae</c:v>
                </c:pt>
                <c:pt idx="6">
                  <c:v>Ceasalpinaecae</c:v>
                </c:pt>
                <c:pt idx="7">
                  <c:v>Caryophyllaceae</c:v>
                </c:pt>
                <c:pt idx="8">
                  <c:v>Euphorbiaceae</c:v>
                </c:pt>
                <c:pt idx="9">
                  <c:v>Heliotropaceae</c:v>
                </c:pt>
                <c:pt idx="10">
                  <c:v>Lamiaceae</c:v>
                </c:pt>
                <c:pt idx="11">
                  <c:v>Nyctagiaceae</c:v>
                </c:pt>
                <c:pt idx="12">
                  <c:v>melastomaceae</c:v>
                </c:pt>
                <c:pt idx="13">
                  <c:v>Mimasaceae</c:v>
                </c:pt>
                <c:pt idx="14">
                  <c:v>oragraceae</c:v>
                </c:pt>
                <c:pt idx="15">
                  <c:v>oxalidaceae</c:v>
                </c:pt>
                <c:pt idx="16">
                  <c:v>Papillionaceae</c:v>
                </c:pt>
                <c:pt idx="17">
                  <c:v>phytoccaeeae</c:v>
                </c:pt>
                <c:pt idx="18">
                  <c:v>plartagiaaceae</c:v>
                </c:pt>
                <c:pt idx="19">
                  <c:v>polygonaceae</c:v>
                </c:pt>
                <c:pt idx="20">
                  <c:v>piperaceae</c:v>
                </c:pt>
                <c:pt idx="21">
                  <c:v>rubiaceae</c:v>
                </c:pt>
                <c:pt idx="22">
                  <c:v>screphulalariaceae</c:v>
                </c:pt>
                <c:pt idx="23">
                  <c:v>solaraceae</c:v>
                </c:pt>
                <c:pt idx="24">
                  <c:v>scururaceae</c:v>
                </c:pt>
                <c:pt idx="25">
                  <c:v>selagiaaceae</c:v>
                </c:pt>
                <c:pt idx="26">
                  <c:v>vrteraceae</c:v>
                </c:pt>
                <c:pt idx="27">
                  <c:v>verbenaceae</c:v>
                </c:pt>
                <c:pt idx="28">
                  <c:v>Dennstaetiaceae</c:v>
                </c:pt>
                <c:pt idx="29">
                  <c:v>Pteridaceae</c:v>
                </c:pt>
                <c:pt idx="30">
                  <c:v>Schizalaceae</c:v>
                </c:pt>
              </c:strCache>
            </c:strRef>
          </c:cat>
          <c:val>
            <c:numRef>
              <c:f>Sheet1!$D$2:$D$32</c:f>
              <c:numCache>
                <c:formatCode>General</c:formatCode>
                <c:ptCount val="31"/>
              </c:numCache>
            </c:numRef>
          </c:val>
          <c:extLst>
            <c:ext xmlns:c16="http://schemas.microsoft.com/office/drawing/2014/chart" uri="{C3380CC4-5D6E-409C-BE32-E72D297353CC}">
              <c16:uniqueId val="{00000002-1377-419A-B534-CC21B749A423}"/>
            </c:ext>
          </c:extLst>
        </c:ser>
        <c:dLbls>
          <c:showLegendKey val="0"/>
          <c:showVal val="0"/>
          <c:showCatName val="0"/>
          <c:showSerName val="0"/>
          <c:showPercent val="0"/>
          <c:showBubbleSize val="0"/>
        </c:dLbls>
        <c:gapWidth val="100"/>
        <c:overlap val="-24"/>
        <c:axId val="72561024"/>
        <c:axId val="72562560"/>
      </c:barChart>
      <c:catAx>
        <c:axId val="72561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en-US"/>
          </a:p>
        </c:txPr>
        <c:crossAx val="72562560"/>
        <c:crosses val="autoZero"/>
        <c:auto val="1"/>
        <c:lblAlgn val="ctr"/>
        <c:lblOffset val="100"/>
        <c:noMultiLvlLbl val="0"/>
      </c:catAx>
      <c:valAx>
        <c:axId val="7256256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1" vertOverflow="ellipsis" vert="horz" wrap="square" anchor="ctr" anchorCtr="1"/>
          <a:lstStyle/>
          <a:p>
            <a:pPr>
              <a:defRPr lang="en-GB" sz="900" b="0" i="0" u="none" strike="noStrike" kern="1200" baseline="0">
                <a:solidFill>
                  <a:schemeClr val="tx1">
                    <a:lumMod val="50000"/>
                    <a:lumOff val="50000"/>
                  </a:schemeClr>
                </a:solidFill>
                <a:latin typeface="+mn-lt"/>
                <a:ea typeface="+mn-ea"/>
                <a:cs typeface="+mn-cs"/>
              </a:defRPr>
            </a:pPr>
            <a:endParaRPr lang="en-US"/>
          </a:p>
        </c:txPr>
        <c:crossAx val="72561024"/>
        <c:crosses val="autoZero"/>
        <c:crossBetween val="between"/>
      </c:valAx>
      <c:spPr>
        <a:noFill/>
        <a:ln>
          <a:noFill/>
        </a:ln>
        <a:effectLst/>
      </c:spPr>
    </c:plotArea>
    <c:plotVisOnly val="1"/>
    <c:dispBlanksAs val="gap"/>
    <c:showDLblsOverMax val="0"/>
    <c:extLst>
      <c:ext uri="{0b15fc19-7d7d-44ad-8c2d-2c3a37ce22c3}">
        <chartProps xmlns="https://web.wps.cn/et/2018/main" chartId="{8d21f7e9-b4c4-42db-b1a1-1bc384fe6748}"/>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autoTitleDeleted val="1"/>
    <c:plotArea>
      <c:layout>
        <c:manualLayout>
          <c:layoutTarget val="inner"/>
          <c:xMode val="edge"/>
          <c:yMode val="edge"/>
          <c:x val="0.22542002608955317"/>
          <c:y val="5.2083333333333336E-2"/>
          <c:w val="0.71968975434956861"/>
          <c:h val="0.65132575757575761"/>
        </c:manualLayout>
      </c:layout>
      <c:barChart>
        <c:barDir val="col"/>
        <c:grouping val="clustered"/>
        <c:varyColors val="0"/>
        <c:ser>
          <c:idx val="0"/>
          <c:order val="0"/>
          <c:tx>
            <c:strRef>
              <c:f>Sheet1!$C$1</c:f>
              <c:strCache>
                <c:ptCount val="1"/>
                <c:pt idx="0">
                  <c:v>% OF SPECIES</c:v>
                </c:pt>
              </c:strCache>
            </c:strRef>
          </c:tx>
          <c:spPr>
            <a:solidFill>
              <a:schemeClr val="accent5"/>
            </a:solidFill>
            <a:ln w="22225">
              <a:solidFill>
                <a:schemeClr val="tx1"/>
              </a:solidFill>
            </a:ln>
            <a:effectLst/>
          </c:spPr>
          <c:invertIfNegative val="0"/>
          <c:cat>
            <c:strRef>
              <c:f>Sheet1!$B$2:$B$6</c:f>
              <c:strCache>
                <c:ptCount val="5"/>
                <c:pt idx="0">
                  <c:v>Phanerophytes</c:v>
                </c:pt>
                <c:pt idx="1">
                  <c:v>Chamaephytes</c:v>
                </c:pt>
                <c:pt idx="2">
                  <c:v>Hemicryptophytes</c:v>
                </c:pt>
                <c:pt idx="3">
                  <c:v>Cryptophytes</c:v>
                </c:pt>
                <c:pt idx="4">
                  <c:v>Therophytes</c:v>
                </c:pt>
              </c:strCache>
            </c:strRef>
          </c:cat>
          <c:val>
            <c:numRef>
              <c:f>Sheet1!$C$2:$C$6</c:f>
              <c:numCache>
                <c:formatCode>General</c:formatCode>
                <c:ptCount val="5"/>
                <c:pt idx="0">
                  <c:v>46</c:v>
                </c:pt>
                <c:pt idx="1">
                  <c:v>9</c:v>
                </c:pt>
                <c:pt idx="2">
                  <c:v>26</c:v>
                </c:pt>
                <c:pt idx="3">
                  <c:v>6</c:v>
                </c:pt>
                <c:pt idx="4">
                  <c:v>13</c:v>
                </c:pt>
              </c:numCache>
            </c:numRef>
          </c:val>
          <c:extLst>
            <c:ext xmlns:c16="http://schemas.microsoft.com/office/drawing/2014/chart" uri="{C3380CC4-5D6E-409C-BE32-E72D297353CC}">
              <c16:uniqueId val="{00000000-E662-4352-A4B8-199A7A7A6065}"/>
            </c:ext>
          </c:extLst>
        </c:ser>
        <c:dLbls>
          <c:showLegendKey val="0"/>
          <c:showVal val="0"/>
          <c:showCatName val="0"/>
          <c:showSerName val="0"/>
          <c:showPercent val="0"/>
          <c:showBubbleSize val="0"/>
        </c:dLbls>
        <c:gapWidth val="0"/>
        <c:axId val="1180835679"/>
        <c:axId val="1180832319"/>
      </c:barChart>
      <c:catAx>
        <c:axId val="1180835679"/>
        <c:scaling>
          <c:orientation val="minMax"/>
        </c:scaling>
        <c:delete val="0"/>
        <c:axPos val="b"/>
        <c:title>
          <c:tx>
            <c:rich>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LIFE FORMS</a:t>
                </a:r>
              </a:p>
            </c:rich>
          </c:tx>
          <c:overlay val="0"/>
          <c:spPr>
            <a:noFill/>
            <a:ln>
              <a:noFill/>
            </a:ln>
            <a:effectLst/>
          </c:spPr>
          <c:txPr>
            <a:bodyPr rot="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180832319"/>
        <c:crosses val="autoZero"/>
        <c:auto val="1"/>
        <c:lblAlgn val="ctr"/>
        <c:lblOffset val="100"/>
        <c:noMultiLvlLbl val="0"/>
      </c:catAx>
      <c:valAx>
        <c:axId val="1180832319"/>
        <c:scaling>
          <c:orientation val="minMax"/>
        </c:scaling>
        <c:delete val="0"/>
        <c:axPos val="l"/>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IN"/>
                  <a:t>% OF SPECIES</a:t>
                </a:r>
              </a:p>
            </c:rich>
          </c:tx>
          <c:layout>
            <c:manualLayout>
              <c:xMode val="edge"/>
              <c:yMode val="edge"/>
              <c:x val="3.2348184090574918E-2"/>
              <c:y val="0.23194135830671886"/>
            </c:manualLayout>
          </c:layout>
          <c:overlay val="0"/>
          <c:spPr>
            <a:noFill/>
            <a:ln>
              <a:noFill/>
            </a:ln>
            <a:effectLst/>
          </c:spPr>
          <c:txPr>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118083567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rgbClr val="FFFF00"/>
      </a:solidFill>
      <a:round/>
    </a:ln>
    <a:effectLst/>
  </c:spPr>
  <c:txPr>
    <a:bodyPr/>
    <a:lstStyle/>
    <a:p>
      <a:pPr algn="just">
        <a:defRPr>
          <a:ln>
            <a:noFill/>
          </a:ln>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013384954787626"/>
          <c:y val="5.2083333333333336E-2"/>
          <c:w val="0.68895806628822565"/>
          <c:h val="0.65132575757575761"/>
        </c:manualLayout>
      </c:layout>
      <c:barChart>
        <c:barDir val="col"/>
        <c:grouping val="clustered"/>
        <c:varyColors val="0"/>
        <c:ser>
          <c:idx val="0"/>
          <c:order val="0"/>
          <c:tx>
            <c:strRef>
              <c:f>Sheet1!$C$1</c:f>
              <c:strCache>
                <c:ptCount val="1"/>
                <c:pt idx="0">
                  <c:v>% OF SPECIES</c:v>
                </c:pt>
              </c:strCache>
            </c:strRef>
          </c:tx>
          <c:spPr>
            <a:solidFill>
              <a:srgbClr val="92D050">
                <a:alpha val="55000"/>
              </a:srgbClr>
            </a:solidFill>
            <a:ln w="15875">
              <a:solidFill>
                <a:schemeClr val="tx1"/>
              </a:solidFill>
            </a:ln>
            <a:effectLst/>
          </c:spPr>
          <c:invertIfNegative val="0"/>
          <c:cat>
            <c:strRef>
              <c:f>Sheet1!$B$2:$B$6</c:f>
              <c:strCache>
                <c:ptCount val="5"/>
                <c:pt idx="0">
                  <c:v>Phanerophytes</c:v>
                </c:pt>
                <c:pt idx="1">
                  <c:v>Chamaephytes </c:v>
                </c:pt>
                <c:pt idx="2">
                  <c:v>Hemicryptophytes</c:v>
                </c:pt>
                <c:pt idx="3">
                  <c:v>Cryptophytes</c:v>
                </c:pt>
                <c:pt idx="4">
                  <c:v>Therophytes</c:v>
                </c:pt>
              </c:strCache>
            </c:strRef>
          </c:cat>
          <c:val>
            <c:numRef>
              <c:f>Sheet1!$C$2:$C$6</c:f>
              <c:numCache>
                <c:formatCode>General</c:formatCode>
                <c:ptCount val="5"/>
                <c:pt idx="0">
                  <c:v>9</c:v>
                </c:pt>
                <c:pt idx="1">
                  <c:v>10</c:v>
                </c:pt>
                <c:pt idx="2">
                  <c:v>33</c:v>
                </c:pt>
                <c:pt idx="3">
                  <c:v>8</c:v>
                </c:pt>
                <c:pt idx="4">
                  <c:v>40</c:v>
                </c:pt>
              </c:numCache>
            </c:numRef>
          </c:val>
          <c:extLst>
            <c:ext xmlns:c16="http://schemas.microsoft.com/office/drawing/2014/chart" uri="{C3380CC4-5D6E-409C-BE32-E72D297353CC}">
              <c16:uniqueId val="{00000000-DD98-4ABB-93D2-653A83F86A1C}"/>
            </c:ext>
          </c:extLst>
        </c:ser>
        <c:dLbls>
          <c:showLegendKey val="0"/>
          <c:showVal val="0"/>
          <c:showCatName val="0"/>
          <c:showSerName val="0"/>
          <c:showPercent val="0"/>
          <c:showBubbleSize val="0"/>
        </c:dLbls>
        <c:gapWidth val="0"/>
        <c:axId val="371381279"/>
        <c:axId val="371383679"/>
      </c:barChart>
      <c:catAx>
        <c:axId val="3713812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LIFE FORMS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83679"/>
        <c:crosses val="autoZero"/>
        <c:auto val="1"/>
        <c:lblAlgn val="ctr"/>
        <c:lblOffset val="100"/>
        <c:noMultiLvlLbl val="0"/>
      </c:catAx>
      <c:valAx>
        <c:axId val="371383679"/>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OF SPECIES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1381279"/>
        <c:crosses val="autoZero"/>
        <c:crossBetween val="between"/>
      </c:valAx>
      <c:spPr>
        <a:noFill/>
        <a:ln>
          <a:noFill/>
        </a:ln>
        <a:effectLst/>
      </c:spPr>
    </c:plotArea>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6">
  <a:schemeClr val="accent3"/>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811</TotalTime>
  <Pages>10</Pages>
  <Words>2538</Words>
  <Characters>14472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Kaizen-2</dc:creator>
  <cp:lastModifiedBy>SDI CPU 1127</cp:lastModifiedBy>
  <cp:revision>197</cp:revision>
  <dcterms:created xsi:type="dcterms:W3CDTF">2020-09-17T15:41:00Z</dcterms:created>
  <dcterms:modified xsi:type="dcterms:W3CDTF">2025-03-28T12:15:00Z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6DEBF38762FD42198167B77B940567AF_12</vt:lpwstr>
  </property>
</Properties>
</file>